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D4C07" w14:textId="3172EB0E" w:rsidR="00676EF5" w:rsidRPr="002B32EE" w:rsidRDefault="00676EF5" w:rsidP="002B32EE">
      <w:pPr>
        <w:spacing w:line="276" w:lineRule="auto"/>
        <w:rPr>
          <w:rFonts w:asciiTheme="minorHAnsi" w:hAnsiTheme="minorHAnsi" w:cstheme="minorHAnsi"/>
        </w:rPr>
      </w:pPr>
    </w:p>
    <w:sdt>
      <w:sdtPr>
        <w:rPr>
          <w:rFonts w:asciiTheme="minorHAnsi" w:hAnsiTheme="minorHAnsi" w:cstheme="minorHAnsi"/>
        </w:rPr>
        <w:id w:val="-29417494"/>
        <w:docPartObj>
          <w:docPartGallery w:val="Cover Pages"/>
          <w:docPartUnique/>
        </w:docPartObj>
      </w:sdtPr>
      <w:sdtEndPr/>
      <w:sdtContent>
        <w:sdt>
          <w:sdtPr>
            <w:rPr>
              <w:rFonts w:asciiTheme="minorHAnsi" w:hAnsiTheme="minorHAnsi" w:cstheme="minorHAnsi"/>
            </w:rPr>
            <w:id w:val="1885830898"/>
            <w:docPartObj>
              <w:docPartGallery w:val="Cover Pages"/>
              <w:docPartUnique/>
            </w:docPartObj>
          </w:sdtPr>
          <w:sdtEndPr/>
          <w:sdtContent>
            <w:p w14:paraId="1F0E5CEC" w14:textId="1320E351"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ZARZĄDZENIE</w:t>
              </w:r>
            </w:p>
            <w:p w14:paraId="050F9C89"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REGIONALNEGO DYREKTORA OCHRONY ŚRODOWISKA W KIELCACH</w:t>
              </w:r>
            </w:p>
            <w:p w14:paraId="42F4DC3B" w14:textId="6665A2E4"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xml:space="preserve">z dnia </w:t>
              </w:r>
              <w:r w:rsidR="002B32EE" w:rsidRPr="002B32EE">
                <w:rPr>
                  <w:rFonts w:asciiTheme="minorHAnsi" w:hAnsiTheme="minorHAnsi" w:cstheme="minorHAnsi"/>
                </w:rPr>
                <w:t xml:space="preserve">13 grudnia </w:t>
              </w:r>
              <w:r w:rsidR="00242818" w:rsidRPr="002B32EE">
                <w:rPr>
                  <w:rFonts w:asciiTheme="minorHAnsi" w:hAnsiTheme="minorHAnsi" w:cstheme="minorHAnsi"/>
                </w:rPr>
                <w:t>2023</w:t>
              </w:r>
              <w:r w:rsidRPr="002B32EE">
                <w:rPr>
                  <w:rFonts w:asciiTheme="minorHAnsi" w:hAnsiTheme="minorHAnsi" w:cstheme="minorHAnsi"/>
                </w:rPr>
                <w:t xml:space="preserve"> r.</w:t>
              </w:r>
            </w:p>
            <w:p w14:paraId="46B1A092"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w sprawie ustanowienia planu zadań ochronnych dla obszaru Natura 2000</w:t>
              </w:r>
            </w:p>
            <w:p w14:paraId="2769D26A"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Uroczysko Pięty PLH260012</w:t>
              </w:r>
            </w:p>
            <w:p w14:paraId="21B9EA07" w14:textId="77777777" w:rsidR="00D10676" w:rsidRPr="002B32EE" w:rsidRDefault="00D10676" w:rsidP="002B32EE">
              <w:pPr>
                <w:spacing w:line="276" w:lineRule="auto"/>
                <w:rPr>
                  <w:rFonts w:asciiTheme="minorHAnsi" w:hAnsiTheme="minorHAnsi" w:cstheme="minorHAnsi"/>
                </w:rPr>
              </w:pPr>
            </w:p>
            <w:p w14:paraId="7453C6E3" w14:textId="761BBA9C"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xml:space="preserve">Na podstawie art. 28 ust. 5 ustawy z dnia 16 kwietnia 2004 r. o ochronie </w:t>
              </w:r>
              <w:r w:rsidR="000A3179" w:rsidRPr="002B32EE">
                <w:rPr>
                  <w:rFonts w:asciiTheme="minorHAnsi" w:hAnsiTheme="minorHAnsi" w:cstheme="minorHAnsi"/>
                </w:rPr>
                <w:t>przyrody (</w:t>
              </w:r>
              <w:r w:rsidR="008C2D56" w:rsidRPr="002B32EE">
                <w:rPr>
                  <w:rFonts w:asciiTheme="minorHAnsi" w:hAnsiTheme="minorHAnsi" w:cstheme="minorHAnsi"/>
                </w:rPr>
                <w:t>Dz. U. z 2023</w:t>
              </w:r>
              <w:r w:rsidRPr="002B32EE">
                <w:rPr>
                  <w:rFonts w:asciiTheme="minorHAnsi" w:hAnsiTheme="minorHAnsi" w:cstheme="minorHAnsi"/>
                </w:rPr>
                <w:t xml:space="preserve"> r. poz.</w:t>
              </w:r>
              <w:r w:rsidR="0016065F" w:rsidRPr="002B32EE">
                <w:rPr>
                  <w:rFonts w:asciiTheme="minorHAnsi" w:hAnsiTheme="minorHAnsi" w:cstheme="minorHAnsi"/>
                </w:rPr>
                <w:t xml:space="preserve"> </w:t>
              </w:r>
              <w:r w:rsidR="008C2D56" w:rsidRPr="002B32EE">
                <w:rPr>
                  <w:rFonts w:asciiTheme="minorHAnsi" w:hAnsiTheme="minorHAnsi" w:cstheme="minorHAnsi"/>
                </w:rPr>
                <w:t>1336</w:t>
              </w:r>
              <w:r w:rsidR="001F25A5" w:rsidRPr="002B32EE">
                <w:rPr>
                  <w:rFonts w:asciiTheme="minorHAnsi" w:hAnsiTheme="minorHAnsi" w:cstheme="minorHAnsi"/>
                </w:rPr>
                <w:t>, 1688, 1890</w:t>
              </w:r>
              <w:r w:rsidRPr="002B32EE">
                <w:rPr>
                  <w:rFonts w:asciiTheme="minorHAnsi" w:hAnsiTheme="minorHAnsi" w:cstheme="minorHAnsi"/>
                </w:rPr>
                <w:t>) zarządza się, co następuje:</w:t>
              </w:r>
            </w:p>
            <w:p w14:paraId="4D01E315" w14:textId="77777777" w:rsidR="00D10676" w:rsidRPr="002B32EE" w:rsidRDefault="00D10676" w:rsidP="002B32EE">
              <w:pPr>
                <w:spacing w:line="276" w:lineRule="auto"/>
                <w:rPr>
                  <w:rFonts w:asciiTheme="minorHAnsi" w:hAnsiTheme="minorHAnsi" w:cstheme="minorHAnsi"/>
                </w:rPr>
              </w:pPr>
            </w:p>
            <w:p w14:paraId="5C7176C4"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xml:space="preserve">§ 1. Ustanawia się plan zadań ochronnych dla obszaru Natura 2000 Uroczysko Pięty PLH260012, zwanego dalej „obszarem Natura 2000”. </w:t>
              </w:r>
            </w:p>
            <w:p w14:paraId="07E62AC1" w14:textId="77777777" w:rsidR="00D10676" w:rsidRPr="002B32EE" w:rsidRDefault="00D10676" w:rsidP="002B32EE">
              <w:pPr>
                <w:spacing w:line="276" w:lineRule="auto"/>
                <w:rPr>
                  <w:rFonts w:asciiTheme="minorHAnsi" w:hAnsiTheme="minorHAnsi" w:cstheme="minorHAnsi"/>
                </w:rPr>
              </w:pPr>
            </w:p>
            <w:p w14:paraId="2402D0A8" w14:textId="2E0D532C"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2. Plan zadań ochronnych obejmuje cały obszar Natura 2000.</w:t>
              </w:r>
            </w:p>
            <w:p w14:paraId="1B0B8CC2" w14:textId="77777777" w:rsidR="00D10676" w:rsidRPr="002B32EE" w:rsidRDefault="00D10676" w:rsidP="002B32EE">
              <w:pPr>
                <w:spacing w:line="276" w:lineRule="auto"/>
                <w:rPr>
                  <w:rFonts w:asciiTheme="minorHAnsi" w:hAnsiTheme="minorHAnsi" w:cstheme="minorHAnsi"/>
                </w:rPr>
              </w:pPr>
            </w:p>
            <w:p w14:paraId="2523AC25" w14:textId="6D2E8A06"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3. Opis granic obszaru Natura 2000 w postaci wykazu współrzę</w:t>
              </w:r>
              <w:r w:rsidR="002D6BE4" w:rsidRPr="002B32EE">
                <w:rPr>
                  <w:rFonts w:asciiTheme="minorHAnsi" w:hAnsiTheme="minorHAnsi" w:cstheme="minorHAnsi"/>
                </w:rPr>
                <w:t xml:space="preserve">dnych punktów załamania granic </w:t>
              </w:r>
              <w:r w:rsidRPr="002B32EE">
                <w:rPr>
                  <w:rFonts w:asciiTheme="minorHAnsi" w:hAnsiTheme="minorHAnsi" w:cstheme="minorHAnsi"/>
                </w:rPr>
                <w:t xml:space="preserve">w układzie współrzędnych płaskich prostokątnych PL-1992 przedstawia załącznik nr 1. </w:t>
              </w:r>
            </w:p>
            <w:p w14:paraId="648FCDB9" w14:textId="77777777" w:rsidR="00D10676" w:rsidRPr="002B32EE" w:rsidRDefault="00D10676" w:rsidP="002B32EE">
              <w:pPr>
                <w:spacing w:line="276" w:lineRule="auto"/>
                <w:rPr>
                  <w:rFonts w:asciiTheme="minorHAnsi" w:hAnsiTheme="minorHAnsi" w:cstheme="minorHAnsi"/>
                </w:rPr>
              </w:pPr>
            </w:p>
            <w:p w14:paraId="7BD41A94"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4. Mapę obszaru Natura 2000 przedstawia załącznik nr 2.</w:t>
              </w:r>
            </w:p>
            <w:p w14:paraId="130CA0F2" w14:textId="77777777" w:rsidR="00D10676" w:rsidRPr="002B32EE" w:rsidRDefault="00D10676" w:rsidP="002B32EE">
              <w:pPr>
                <w:spacing w:line="276" w:lineRule="auto"/>
                <w:rPr>
                  <w:rFonts w:asciiTheme="minorHAnsi" w:hAnsiTheme="minorHAnsi" w:cstheme="minorHAnsi"/>
                </w:rPr>
              </w:pPr>
            </w:p>
            <w:p w14:paraId="66871D15"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xml:space="preserve">§ 5. Identyfikację istniejących i potencjalnych zagrożeń dla zachowania właściwego stanu ochrony siedlisk przyrodniczych oraz gatunków zwierząt i ich siedlisk będących przedmiotami ochrony przedstawia załącznik nr 3. </w:t>
              </w:r>
            </w:p>
            <w:p w14:paraId="68739F2B" w14:textId="77777777" w:rsidR="00D10676" w:rsidRPr="002B32EE" w:rsidRDefault="00D10676" w:rsidP="002B32EE">
              <w:pPr>
                <w:spacing w:line="276" w:lineRule="auto"/>
                <w:rPr>
                  <w:rFonts w:asciiTheme="minorHAnsi" w:hAnsiTheme="minorHAnsi" w:cstheme="minorHAnsi"/>
                </w:rPr>
              </w:pPr>
            </w:p>
            <w:p w14:paraId="36AE2E15" w14:textId="77777777"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6. Cele działań ochronnych przedstawia załącznik nr 4.</w:t>
              </w:r>
            </w:p>
            <w:p w14:paraId="532A9FF6" w14:textId="77777777" w:rsidR="00D10676" w:rsidRPr="002B32EE" w:rsidRDefault="00D10676" w:rsidP="002B32EE">
              <w:pPr>
                <w:spacing w:line="276" w:lineRule="auto"/>
                <w:rPr>
                  <w:rFonts w:asciiTheme="minorHAnsi" w:hAnsiTheme="minorHAnsi" w:cstheme="minorHAnsi"/>
                </w:rPr>
              </w:pPr>
            </w:p>
            <w:p w14:paraId="25479362" w14:textId="074E049F"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7. Określenie działań ochronnych ze wskazaniem podmiotów odpo</w:t>
              </w:r>
              <w:r w:rsidR="003B7A75" w:rsidRPr="002B32EE">
                <w:rPr>
                  <w:rFonts w:asciiTheme="minorHAnsi" w:hAnsiTheme="minorHAnsi" w:cstheme="minorHAnsi"/>
                </w:rPr>
                <w:t>wiedzialnych za ich wykonanie i </w:t>
              </w:r>
              <w:r w:rsidRPr="002B32EE">
                <w:rPr>
                  <w:rFonts w:asciiTheme="minorHAnsi" w:hAnsiTheme="minorHAnsi" w:cstheme="minorHAnsi"/>
                </w:rPr>
                <w:t>obszarów ich wdrażania przedstawia tabela i mapa poglądowa w załączniku nr 5.</w:t>
              </w:r>
            </w:p>
            <w:p w14:paraId="45EDE979" w14:textId="77777777" w:rsidR="00D10676" w:rsidRPr="002B32EE" w:rsidRDefault="00D10676" w:rsidP="002B32EE">
              <w:pPr>
                <w:spacing w:line="276" w:lineRule="auto"/>
                <w:rPr>
                  <w:rFonts w:asciiTheme="minorHAnsi" w:hAnsiTheme="minorHAnsi" w:cstheme="minorHAnsi"/>
                </w:rPr>
              </w:pPr>
            </w:p>
            <w:p w14:paraId="53229CC0" w14:textId="46DAE2C4" w:rsidR="00D10676" w:rsidRPr="002B32EE" w:rsidRDefault="00D10676" w:rsidP="002B32EE">
              <w:pPr>
                <w:spacing w:line="276" w:lineRule="auto"/>
                <w:rPr>
                  <w:rFonts w:asciiTheme="minorHAnsi" w:hAnsiTheme="minorHAnsi" w:cstheme="minorHAnsi"/>
                </w:rPr>
              </w:pPr>
              <w:r w:rsidRPr="002B32EE">
                <w:rPr>
                  <w:rFonts w:asciiTheme="minorHAnsi" w:hAnsiTheme="minorHAnsi" w:cstheme="minorHAnsi"/>
                </w:rPr>
                <w:t>§ 8. Zarządzenie wchodzi w życie po upływie 14 dni od dnia ogłoszenia</w:t>
              </w:r>
              <w:r w:rsidR="00242818" w:rsidRPr="002B32EE">
                <w:rPr>
                  <w:rFonts w:asciiTheme="minorHAnsi" w:hAnsiTheme="minorHAnsi" w:cstheme="minorHAnsi"/>
                </w:rPr>
                <w:t>.</w:t>
              </w:r>
            </w:p>
            <w:p w14:paraId="71E44AC3" w14:textId="77777777" w:rsidR="00480364" w:rsidRPr="002B32EE" w:rsidRDefault="00D10676" w:rsidP="002B32EE">
              <w:pPr>
                <w:spacing w:after="200" w:line="276" w:lineRule="auto"/>
                <w:rPr>
                  <w:rFonts w:asciiTheme="minorHAnsi" w:hAnsiTheme="minorHAnsi" w:cstheme="minorHAnsi"/>
                </w:rPr>
              </w:pPr>
              <w:r w:rsidRPr="002B32EE">
                <w:rPr>
                  <w:rFonts w:asciiTheme="minorHAnsi" w:hAnsiTheme="minorHAnsi" w:cstheme="minorHAnsi"/>
                </w:rPr>
                <w:br w:type="page"/>
              </w:r>
            </w:p>
          </w:sdtContent>
        </w:sdt>
      </w:sdtContent>
    </w:sdt>
    <w:p w14:paraId="5E1512F3" w14:textId="45697310" w:rsidR="008C11CB" w:rsidRPr="002B32EE" w:rsidRDefault="008C11CB" w:rsidP="002B32EE">
      <w:pPr>
        <w:spacing w:line="276" w:lineRule="auto"/>
        <w:rPr>
          <w:rFonts w:asciiTheme="minorHAnsi" w:hAnsiTheme="minorHAnsi" w:cstheme="minorHAnsi"/>
        </w:rPr>
      </w:pPr>
      <w:r w:rsidRPr="002B32EE">
        <w:rPr>
          <w:rFonts w:asciiTheme="minorHAnsi" w:hAnsiTheme="minorHAnsi" w:cstheme="minorHAnsi"/>
        </w:rPr>
        <w:lastRenderedPageBreak/>
        <w:t>Załącznik Nr 1 do Zarządzenia Regionalnego Dyrektora</w:t>
      </w:r>
      <w:r w:rsidR="00D25958" w:rsidRPr="002B32EE">
        <w:rPr>
          <w:rFonts w:asciiTheme="minorHAnsi" w:hAnsiTheme="minorHAnsi" w:cstheme="minorHAnsi"/>
        </w:rPr>
        <w:t xml:space="preserve"> </w:t>
      </w:r>
      <w:r w:rsidRPr="002B32EE">
        <w:rPr>
          <w:rFonts w:asciiTheme="minorHAnsi" w:hAnsiTheme="minorHAnsi" w:cstheme="minorHAnsi"/>
        </w:rPr>
        <w:t xml:space="preserve">Ochrony Środowiska w Kielcach </w:t>
      </w:r>
      <w:r w:rsidR="00C77DC5" w:rsidRPr="002B32EE">
        <w:rPr>
          <w:rFonts w:asciiTheme="minorHAnsi" w:hAnsiTheme="minorHAnsi" w:cstheme="minorHAnsi"/>
        </w:rPr>
        <w:t>z</w:t>
      </w:r>
      <w:r w:rsidR="00AF0FFB" w:rsidRPr="002B32EE">
        <w:rPr>
          <w:rFonts w:asciiTheme="minorHAnsi" w:hAnsiTheme="minorHAnsi" w:cstheme="minorHAnsi"/>
        </w:rPr>
        <w:t xml:space="preserve"> </w:t>
      </w:r>
      <w:r w:rsidR="00D25958" w:rsidRPr="002B32EE">
        <w:rPr>
          <w:rFonts w:asciiTheme="minorHAnsi" w:hAnsiTheme="minorHAnsi" w:cstheme="minorHAnsi"/>
        </w:rPr>
        <w:t>dnia</w:t>
      </w:r>
      <w:r w:rsidR="000953D5" w:rsidRPr="002B32EE">
        <w:rPr>
          <w:rFonts w:asciiTheme="minorHAnsi" w:hAnsiTheme="minorHAnsi" w:cstheme="minorHAnsi"/>
        </w:rPr>
        <w:t xml:space="preserve"> </w:t>
      </w:r>
      <w:r w:rsidR="002B32EE" w:rsidRPr="002B32EE">
        <w:rPr>
          <w:rFonts w:asciiTheme="minorHAnsi" w:hAnsiTheme="minorHAnsi" w:cstheme="minorHAnsi"/>
        </w:rPr>
        <w:t>13 grudnia</w:t>
      </w:r>
      <w:r w:rsidR="00961479" w:rsidRPr="002B32EE">
        <w:rPr>
          <w:rFonts w:asciiTheme="minorHAnsi" w:hAnsiTheme="minorHAnsi" w:cstheme="minorHAnsi"/>
        </w:rPr>
        <w:t xml:space="preserve"> </w:t>
      </w:r>
      <w:r w:rsidR="00DC75EF" w:rsidRPr="002B32EE">
        <w:rPr>
          <w:rFonts w:asciiTheme="minorHAnsi" w:hAnsiTheme="minorHAnsi" w:cstheme="minorHAnsi"/>
        </w:rPr>
        <w:t>2023</w:t>
      </w:r>
      <w:r w:rsidRPr="002B32EE">
        <w:rPr>
          <w:rFonts w:asciiTheme="minorHAnsi" w:hAnsiTheme="minorHAnsi" w:cstheme="minorHAnsi"/>
        </w:rPr>
        <w:t xml:space="preserve"> r.</w:t>
      </w:r>
      <w:r w:rsidR="00D25958" w:rsidRPr="002B32EE">
        <w:rPr>
          <w:rFonts w:asciiTheme="minorHAnsi" w:hAnsiTheme="minorHAnsi" w:cstheme="minorHAnsi"/>
        </w:rPr>
        <w:t xml:space="preserve"> </w:t>
      </w:r>
      <w:r w:rsidRPr="002B32EE">
        <w:rPr>
          <w:rFonts w:asciiTheme="minorHAnsi" w:hAnsiTheme="minorHAnsi" w:cstheme="minorHAnsi"/>
        </w:rPr>
        <w:t>w sprawie ustanowienia planu zadań ochronnych</w:t>
      </w:r>
      <w:r w:rsidR="00D25958" w:rsidRPr="002B32EE">
        <w:rPr>
          <w:rFonts w:asciiTheme="minorHAnsi" w:hAnsiTheme="minorHAnsi" w:cstheme="minorHAnsi"/>
        </w:rPr>
        <w:t xml:space="preserve"> </w:t>
      </w:r>
      <w:r w:rsidRPr="002B32EE">
        <w:rPr>
          <w:rFonts w:asciiTheme="minorHAnsi" w:hAnsiTheme="minorHAnsi" w:cstheme="minorHAnsi"/>
        </w:rPr>
        <w:t xml:space="preserve">dla obszaru Natura 2000 </w:t>
      </w:r>
      <w:r w:rsidR="008E271F" w:rsidRPr="002B32EE">
        <w:rPr>
          <w:rFonts w:asciiTheme="minorHAnsi" w:hAnsiTheme="minorHAnsi" w:cstheme="minorHAnsi"/>
        </w:rPr>
        <w:t>Uroczysko Pięty PLH260012</w:t>
      </w:r>
    </w:p>
    <w:p w14:paraId="6984D4B5" w14:textId="77777777" w:rsidR="008C11CB" w:rsidRPr="002B32EE" w:rsidRDefault="008C11CB" w:rsidP="002B32EE">
      <w:pPr>
        <w:spacing w:line="276" w:lineRule="auto"/>
        <w:rPr>
          <w:rFonts w:asciiTheme="minorHAnsi" w:hAnsiTheme="minorHAnsi" w:cstheme="minorHAnsi"/>
        </w:rPr>
      </w:pPr>
    </w:p>
    <w:p w14:paraId="27E11B31" w14:textId="77777777" w:rsidR="008C11CB" w:rsidRPr="002B32EE" w:rsidRDefault="008C11CB" w:rsidP="002B32EE">
      <w:pPr>
        <w:spacing w:line="276" w:lineRule="auto"/>
        <w:rPr>
          <w:rFonts w:asciiTheme="minorHAnsi" w:hAnsiTheme="minorHAnsi" w:cstheme="minorHAnsi"/>
        </w:rPr>
      </w:pPr>
      <w:r w:rsidRPr="002B32EE">
        <w:rPr>
          <w:rFonts w:asciiTheme="minorHAnsi" w:hAnsiTheme="minorHAnsi" w:cstheme="minorHAnsi"/>
        </w:rPr>
        <w:t>OPIS GRANIC OBSZARU NATURA 2000</w:t>
      </w:r>
    </w:p>
    <w:p w14:paraId="01DCEED0" w14:textId="77777777" w:rsidR="008C11CB" w:rsidRPr="002B32EE" w:rsidRDefault="008C11CB" w:rsidP="002B32EE">
      <w:pPr>
        <w:spacing w:line="276" w:lineRule="auto"/>
        <w:rPr>
          <w:rFonts w:asciiTheme="minorHAnsi" w:hAnsiTheme="minorHAnsi" w:cstheme="minorHAnsi"/>
        </w:rPr>
      </w:pPr>
    </w:p>
    <w:p w14:paraId="13C24408" w14:textId="77777777" w:rsidR="008C11CB" w:rsidRPr="002B32EE" w:rsidRDefault="0089495C" w:rsidP="002B32EE">
      <w:pPr>
        <w:spacing w:line="276" w:lineRule="auto"/>
        <w:rPr>
          <w:rFonts w:asciiTheme="minorHAnsi" w:hAnsiTheme="minorHAnsi" w:cstheme="minorHAnsi"/>
        </w:rPr>
      </w:pPr>
      <w:r w:rsidRPr="002B32EE">
        <w:rPr>
          <w:rFonts w:asciiTheme="minorHAnsi" w:hAnsiTheme="minorHAnsi" w:cstheme="minorHAnsi"/>
        </w:rPr>
        <w:t>Przebieg granicy obszaru Natura 2000 w postaci wykazu współrzędnych punktów załamania granicy w</w:t>
      </w:r>
      <w:r w:rsidR="00AA76FF" w:rsidRPr="002B32EE">
        <w:rPr>
          <w:rFonts w:asciiTheme="minorHAnsi" w:hAnsiTheme="minorHAnsi" w:cstheme="minorHAnsi"/>
        </w:rPr>
        <w:t> </w:t>
      </w:r>
      <w:r w:rsidRPr="002B32EE">
        <w:rPr>
          <w:rFonts w:asciiTheme="minorHAnsi" w:hAnsiTheme="minorHAnsi" w:cstheme="minorHAnsi"/>
        </w:rPr>
        <w:t>układzie współrzędnych płaskich prostokątnych PL-1992</w:t>
      </w:r>
      <w:r w:rsidR="008C11CB" w:rsidRPr="002B32EE">
        <w:rPr>
          <w:rFonts w:asciiTheme="minorHAnsi" w:hAnsiTheme="minorHAnsi" w:cstheme="minorHAnsi"/>
        </w:rPr>
        <w:t>.</w:t>
      </w:r>
    </w:p>
    <w:p w14:paraId="1EB8AFAB" w14:textId="77777777" w:rsidR="002A1E2D" w:rsidRPr="002B32EE" w:rsidRDefault="002A1E2D" w:rsidP="002B32EE">
      <w:pPr>
        <w:spacing w:line="276" w:lineRule="auto"/>
        <w:rPr>
          <w:rFonts w:asciiTheme="minorHAnsi" w:hAnsiTheme="minorHAnsi" w:cstheme="minorHAnsi"/>
        </w:rPr>
      </w:pPr>
    </w:p>
    <w:p w14:paraId="2E37E58D" w14:textId="77777777" w:rsidR="002A1E2D" w:rsidRPr="002B32EE" w:rsidRDefault="002A1E2D" w:rsidP="002B32EE">
      <w:pPr>
        <w:spacing w:line="276" w:lineRule="auto"/>
        <w:contextualSpacing/>
        <w:rPr>
          <w:rFonts w:asciiTheme="minorHAnsi" w:hAnsiTheme="minorHAnsi" w:cstheme="minorHAnsi"/>
          <w:bCs/>
        </w:rPr>
        <w:sectPr w:rsidR="002A1E2D" w:rsidRPr="002B32EE" w:rsidSect="0099053C">
          <w:footerReference w:type="default" r:id="rId8"/>
          <w:pgSz w:w="11906" w:h="16838"/>
          <w:pgMar w:top="1417" w:right="1133" w:bottom="1417" w:left="1417" w:header="708" w:footer="708" w:gutter="0"/>
          <w:cols w:space="708"/>
          <w:titlePg/>
          <w:docGrid w:linePitch="360"/>
        </w:sectPr>
      </w:pPr>
    </w:p>
    <w:tbl>
      <w:tblPr>
        <w:tblW w:w="3540" w:type="dxa"/>
        <w:tblCellMar>
          <w:left w:w="70" w:type="dxa"/>
          <w:right w:w="70" w:type="dxa"/>
        </w:tblCellMar>
        <w:tblLook w:val="04A0" w:firstRow="1" w:lastRow="0" w:firstColumn="1" w:lastColumn="0" w:noHBand="0" w:noVBand="1"/>
      </w:tblPr>
      <w:tblGrid>
        <w:gridCol w:w="450"/>
        <w:gridCol w:w="1014"/>
        <w:gridCol w:w="1014"/>
        <w:gridCol w:w="1120"/>
      </w:tblGrid>
      <w:tr w:rsidR="00D15FAB" w:rsidRPr="002B32EE" w14:paraId="367E1EDE" w14:textId="77777777" w:rsidTr="006920C5">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BE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Lp.</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0EDE20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X</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AA419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Y</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475CE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Komentarz</w:t>
            </w:r>
          </w:p>
        </w:tc>
      </w:tr>
      <w:tr w:rsidR="00D15FAB" w:rsidRPr="002B32EE" w14:paraId="7D95E24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7305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w:t>
            </w:r>
          </w:p>
        </w:tc>
        <w:tc>
          <w:tcPr>
            <w:tcW w:w="1000" w:type="dxa"/>
            <w:tcBorders>
              <w:top w:val="nil"/>
              <w:left w:val="nil"/>
              <w:bottom w:val="single" w:sz="4" w:space="0" w:color="auto"/>
              <w:right w:val="single" w:sz="4" w:space="0" w:color="auto"/>
            </w:tcBorders>
            <w:shd w:val="clear" w:color="auto" w:fill="auto"/>
            <w:noWrap/>
            <w:vAlign w:val="bottom"/>
            <w:hideMark/>
          </w:tcPr>
          <w:p w14:paraId="1AAB1F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362862,31</w:t>
            </w:r>
          </w:p>
        </w:tc>
        <w:tc>
          <w:tcPr>
            <w:tcW w:w="1000" w:type="dxa"/>
            <w:tcBorders>
              <w:top w:val="nil"/>
              <w:left w:val="nil"/>
              <w:bottom w:val="single" w:sz="4" w:space="0" w:color="auto"/>
              <w:right w:val="single" w:sz="4" w:space="0" w:color="auto"/>
            </w:tcBorders>
            <w:shd w:val="clear" w:color="auto" w:fill="auto"/>
            <w:noWrap/>
            <w:vAlign w:val="bottom"/>
            <w:hideMark/>
          </w:tcPr>
          <w:p w14:paraId="31D690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615494,57</w:t>
            </w:r>
          </w:p>
        </w:tc>
        <w:tc>
          <w:tcPr>
            <w:tcW w:w="1120" w:type="dxa"/>
            <w:tcBorders>
              <w:top w:val="nil"/>
              <w:left w:val="nil"/>
              <w:bottom w:val="single" w:sz="4" w:space="0" w:color="auto"/>
              <w:right w:val="single" w:sz="4" w:space="0" w:color="auto"/>
            </w:tcBorders>
            <w:shd w:val="clear" w:color="auto" w:fill="auto"/>
            <w:noWrap/>
            <w:vAlign w:val="bottom"/>
            <w:hideMark/>
          </w:tcPr>
          <w:p w14:paraId="0F6DAD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438472F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16D4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w:t>
            </w:r>
          </w:p>
        </w:tc>
        <w:tc>
          <w:tcPr>
            <w:tcW w:w="1000" w:type="dxa"/>
            <w:tcBorders>
              <w:top w:val="nil"/>
              <w:left w:val="nil"/>
              <w:bottom w:val="single" w:sz="4" w:space="0" w:color="auto"/>
              <w:right w:val="single" w:sz="4" w:space="0" w:color="auto"/>
            </w:tcBorders>
            <w:shd w:val="clear" w:color="auto" w:fill="auto"/>
            <w:noWrap/>
            <w:vAlign w:val="bottom"/>
            <w:hideMark/>
          </w:tcPr>
          <w:p w14:paraId="58DC4A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362828,31</w:t>
            </w:r>
          </w:p>
        </w:tc>
        <w:tc>
          <w:tcPr>
            <w:tcW w:w="1000" w:type="dxa"/>
            <w:tcBorders>
              <w:top w:val="nil"/>
              <w:left w:val="nil"/>
              <w:bottom w:val="single" w:sz="4" w:space="0" w:color="auto"/>
              <w:right w:val="single" w:sz="4" w:space="0" w:color="auto"/>
            </w:tcBorders>
            <w:shd w:val="clear" w:color="auto" w:fill="auto"/>
            <w:noWrap/>
            <w:vAlign w:val="bottom"/>
            <w:hideMark/>
          </w:tcPr>
          <w:p w14:paraId="163020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615379,76</w:t>
            </w:r>
          </w:p>
        </w:tc>
        <w:tc>
          <w:tcPr>
            <w:tcW w:w="1120" w:type="dxa"/>
            <w:tcBorders>
              <w:top w:val="nil"/>
              <w:left w:val="nil"/>
              <w:bottom w:val="single" w:sz="4" w:space="0" w:color="auto"/>
              <w:right w:val="single" w:sz="4" w:space="0" w:color="auto"/>
            </w:tcBorders>
            <w:shd w:val="clear" w:color="auto" w:fill="auto"/>
            <w:noWrap/>
            <w:vAlign w:val="bottom"/>
            <w:hideMark/>
          </w:tcPr>
          <w:p w14:paraId="4F59CF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5D861A9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3A27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w:t>
            </w:r>
          </w:p>
        </w:tc>
        <w:tc>
          <w:tcPr>
            <w:tcW w:w="1000" w:type="dxa"/>
            <w:tcBorders>
              <w:top w:val="nil"/>
              <w:left w:val="nil"/>
              <w:bottom w:val="single" w:sz="4" w:space="0" w:color="auto"/>
              <w:right w:val="single" w:sz="4" w:space="0" w:color="auto"/>
            </w:tcBorders>
            <w:shd w:val="clear" w:color="auto" w:fill="auto"/>
            <w:noWrap/>
            <w:vAlign w:val="bottom"/>
            <w:hideMark/>
          </w:tcPr>
          <w:p w14:paraId="11148E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362921,30</w:t>
            </w:r>
          </w:p>
        </w:tc>
        <w:tc>
          <w:tcPr>
            <w:tcW w:w="1000" w:type="dxa"/>
            <w:tcBorders>
              <w:top w:val="nil"/>
              <w:left w:val="nil"/>
              <w:bottom w:val="single" w:sz="4" w:space="0" w:color="auto"/>
              <w:right w:val="single" w:sz="4" w:space="0" w:color="auto"/>
            </w:tcBorders>
            <w:shd w:val="clear" w:color="auto" w:fill="auto"/>
            <w:noWrap/>
            <w:vAlign w:val="bottom"/>
            <w:hideMark/>
          </w:tcPr>
          <w:p w14:paraId="5CA9C2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615330,23</w:t>
            </w:r>
          </w:p>
        </w:tc>
        <w:tc>
          <w:tcPr>
            <w:tcW w:w="1120" w:type="dxa"/>
            <w:tcBorders>
              <w:top w:val="nil"/>
              <w:left w:val="nil"/>
              <w:bottom w:val="single" w:sz="4" w:space="0" w:color="auto"/>
              <w:right w:val="single" w:sz="4" w:space="0" w:color="auto"/>
            </w:tcBorders>
            <w:shd w:val="clear" w:color="auto" w:fill="auto"/>
            <w:noWrap/>
            <w:vAlign w:val="bottom"/>
            <w:hideMark/>
          </w:tcPr>
          <w:p w14:paraId="779656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444CA27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B693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w:t>
            </w:r>
          </w:p>
        </w:tc>
        <w:tc>
          <w:tcPr>
            <w:tcW w:w="1000" w:type="dxa"/>
            <w:tcBorders>
              <w:top w:val="nil"/>
              <w:left w:val="nil"/>
              <w:bottom w:val="single" w:sz="4" w:space="0" w:color="auto"/>
              <w:right w:val="single" w:sz="4" w:space="0" w:color="auto"/>
            </w:tcBorders>
            <w:shd w:val="clear" w:color="auto" w:fill="auto"/>
            <w:noWrap/>
            <w:vAlign w:val="bottom"/>
            <w:hideMark/>
          </w:tcPr>
          <w:p w14:paraId="034C53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363102,54</w:t>
            </w:r>
          </w:p>
        </w:tc>
        <w:tc>
          <w:tcPr>
            <w:tcW w:w="1000" w:type="dxa"/>
            <w:tcBorders>
              <w:top w:val="nil"/>
              <w:left w:val="nil"/>
              <w:bottom w:val="single" w:sz="4" w:space="0" w:color="auto"/>
              <w:right w:val="single" w:sz="4" w:space="0" w:color="auto"/>
            </w:tcBorders>
            <w:shd w:val="clear" w:color="auto" w:fill="auto"/>
            <w:noWrap/>
            <w:vAlign w:val="bottom"/>
            <w:hideMark/>
          </w:tcPr>
          <w:p w14:paraId="223E68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615324,94</w:t>
            </w:r>
          </w:p>
        </w:tc>
        <w:tc>
          <w:tcPr>
            <w:tcW w:w="1120" w:type="dxa"/>
            <w:tcBorders>
              <w:top w:val="nil"/>
              <w:left w:val="nil"/>
              <w:bottom w:val="single" w:sz="4" w:space="0" w:color="auto"/>
              <w:right w:val="single" w:sz="4" w:space="0" w:color="auto"/>
            </w:tcBorders>
            <w:shd w:val="clear" w:color="auto" w:fill="auto"/>
            <w:noWrap/>
            <w:vAlign w:val="bottom"/>
            <w:hideMark/>
          </w:tcPr>
          <w:p w14:paraId="4F4279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03E048E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0069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w:t>
            </w:r>
          </w:p>
        </w:tc>
        <w:tc>
          <w:tcPr>
            <w:tcW w:w="1000" w:type="dxa"/>
            <w:tcBorders>
              <w:top w:val="nil"/>
              <w:left w:val="nil"/>
              <w:bottom w:val="single" w:sz="4" w:space="0" w:color="auto"/>
              <w:right w:val="single" w:sz="4" w:space="0" w:color="auto"/>
            </w:tcBorders>
            <w:shd w:val="clear" w:color="auto" w:fill="auto"/>
            <w:noWrap/>
            <w:vAlign w:val="bottom"/>
            <w:hideMark/>
          </w:tcPr>
          <w:p w14:paraId="69E1B9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363298,34</w:t>
            </w:r>
          </w:p>
        </w:tc>
        <w:tc>
          <w:tcPr>
            <w:tcW w:w="1000" w:type="dxa"/>
            <w:tcBorders>
              <w:top w:val="nil"/>
              <w:left w:val="nil"/>
              <w:bottom w:val="single" w:sz="4" w:space="0" w:color="auto"/>
              <w:right w:val="single" w:sz="4" w:space="0" w:color="auto"/>
            </w:tcBorders>
            <w:shd w:val="clear" w:color="auto" w:fill="auto"/>
            <w:noWrap/>
            <w:vAlign w:val="bottom"/>
            <w:hideMark/>
          </w:tcPr>
          <w:p w14:paraId="138EC1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615320,97</w:t>
            </w:r>
          </w:p>
        </w:tc>
        <w:tc>
          <w:tcPr>
            <w:tcW w:w="1120" w:type="dxa"/>
            <w:tcBorders>
              <w:top w:val="nil"/>
              <w:left w:val="nil"/>
              <w:bottom w:val="single" w:sz="4" w:space="0" w:color="auto"/>
              <w:right w:val="single" w:sz="4" w:space="0" w:color="auto"/>
            </w:tcBorders>
            <w:shd w:val="clear" w:color="auto" w:fill="auto"/>
            <w:noWrap/>
            <w:vAlign w:val="bottom"/>
            <w:hideMark/>
          </w:tcPr>
          <w:p w14:paraId="669F2F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18FB19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5A85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w:t>
            </w:r>
          </w:p>
        </w:tc>
        <w:tc>
          <w:tcPr>
            <w:tcW w:w="1000" w:type="dxa"/>
            <w:tcBorders>
              <w:top w:val="nil"/>
              <w:left w:val="nil"/>
              <w:bottom w:val="single" w:sz="4" w:space="0" w:color="auto"/>
              <w:right w:val="single" w:sz="4" w:space="0" w:color="auto"/>
            </w:tcBorders>
            <w:shd w:val="clear" w:color="auto" w:fill="auto"/>
            <w:noWrap/>
            <w:vAlign w:val="bottom"/>
            <w:hideMark/>
          </w:tcPr>
          <w:p w14:paraId="01C2BA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363301,78</w:t>
            </w:r>
          </w:p>
        </w:tc>
        <w:tc>
          <w:tcPr>
            <w:tcW w:w="1000" w:type="dxa"/>
            <w:tcBorders>
              <w:top w:val="nil"/>
              <w:left w:val="nil"/>
              <w:bottom w:val="single" w:sz="4" w:space="0" w:color="auto"/>
              <w:right w:val="single" w:sz="4" w:space="0" w:color="auto"/>
            </w:tcBorders>
            <w:shd w:val="clear" w:color="auto" w:fill="auto"/>
            <w:noWrap/>
            <w:vAlign w:val="bottom"/>
            <w:hideMark/>
          </w:tcPr>
          <w:p w14:paraId="2679D4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615408,87</w:t>
            </w:r>
          </w:p>
        </w:tc>
        <w:tc>
          <w:tcPr>
            <w:tcW w:w="1120" w:type="dxa"/>
            <w:tcBorders>
              <w:top w:val="nil"/>
              <w:left w:val="nil"/>
              <w:bottom w:val="single" w:sz="4" w:space="0" w:color="auto"/>
              <w:right w:val="single" w:sz="4" w:space="0" w:color="auto"/>
            </w:tcBorders>
            <w:shd w:val="clear" w:color="auto" w:fill="auto"/>
            <w:noWrap/>
            <w:vAlign w:val="bottom"/>
            <w:hideMark/>
          </w:tcPr>
          <w:p w14:paraId="2AE7C8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62C5E2A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195D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w:t>
            </w:r>
          </w:p>
        </w:tc>
        <w:tc>
          <w:tcPr>
            <w:tcW w:w="1000" w:type="dxa"/>
            <w:tcBorders>
              <w:top w:val="nil"/>
              <w:left w:val="nil"/>
              <w:bottom w:val="single" w:sz="4" w:space="0" w:color="auto"/>
              <w:right w:val="single" w:sz="4" w:space="0" w:color="auto"/>
            </w:tcBorders>
            <w:shd w:val="clear" w:color="auto" w:fill="auto"/>
            <w:noWrap/>
            <w:vAlign w:val="bottom"/>
            <w:hideMark/>
          </w:tcPr>
          <w:p w14:paraId="0C3658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363299,14</w:t>
            </w:r>
          </w:p>
        </w:tc>
        <w:tc>
          <w:tcPr>
            <w:tcW w:w="1000" w:type="dxa"/>
            <w:tcBorders>
              <w:top w:val="nil"/>
              <w:left w:val="nil"/>
              <w:bottom w:val="single" w:sz="4" w:space="0" w:color="auto"/>
              <w:right w:val="single" w:sz="4" w:space="0" w:color="auto"/>
            </w:tcBorders>
            <w:shd w:val="clear" w:color="auto" w:fill="auto"/>
            <w:noWrap/>
            <w:vAlign w:val="bottom"/>
            <w:hideMark/>
          </w:tcPr>
          <w:p w14:paraId="1BE807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615449,22</w:t>
            </w:r>
          </w:p>
        </w:tc>
        <w:tc>
          <w:tcPr>
            <w:tcW w:w="1120" w:type="dxa"/>
            <w:tcBorders>
              <w:top w:val="nil"/>
              <w:left w:val="nil"/>
              <w:bottom w:val="single" w:sz="4" w:space="0" w:color="auto"/>
              <w:right w:val="single" w:sz="4" w:space="0" w:color="auto"/>
            </w:tcBorders>
            <w:shd w:val="clear" w:color="auto" w:fill="auto"/>
            <w:noWrap/>
            <w:vAlign w:val="bottom"/>
            <w:hideMark/>
          </w:tcPr>
          <w:p w14:paraId="2F8029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3FED3E4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950C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w:t>
            </w:r>
          </w:p>
        </w:tc>
        <w:tc>
          <w:tcPr>
            <w:tcW w:w="1000" w:type="dxa"/>
            <w:tcBorders>
              <w:top w:val="nil"/>
              <w:left w:val="nil"/>
              <w:bottom w:val="single" w:sz="4" w:space="0" w:color="auto"/>
              <w:right w:val="single" w:sz="4" w:space="0" w:color="auto"/>
            </w:tcBorders>
            <w:shd w:val="clear" w:color="auto" w:fill="auto"/>
            <w:noWrap/>
            <w:vAlign w:val="bottom"/>
            <w:hideMark/>
          </w:tcPr>
          <w:p w14:paraId="5D1B5F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363281,94</w:t>
            </w:r>
          </w:p>
        </w:tc>
        <w:tc>
          <w:tcPr>
            <w:tcW w:w="1000" w:type="dxa"/>
            <w:tcBorders>
              <w:top w:val="nil"/>
              <w:left w:val="nil"/>
              <w:bottom w:val="single" w:sz="4" w:space="0" w:color="auto"/>
              <w:right w:val="single" w:sz="4" w:space="0" w:color="auto"/>
            </w:tcBorders>
            <w:shd w:val="clear" w:color="auto" w:fill="auto"/>
            <w:noWrap/>
            <w:vAlign w:val="bottom"/>
            <w:hideMark/>
          </w:tcPr>
          <w:p w14:paraId="7E208E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615502,79</w:t>
            </w:r>
          </w:p>
        </w:tc>
        <w:tc>
          <w:tcPr>
            <w:tcW w:w="1120" w:type="dxa"/>
            <w:tcBorders>
              <w:top w:val="nil"/>
              <w:left w:val="nil"/>
              <w:bottom w:val="single" w:sz="4" w:space="0" w:color="auto"/>
              <w:right w:val="single" w:sz="4" w:space="0" w:color="auto"/>
            </w:tcBorders>
            <w:shd w:val="clear" w:color="auto" w:fill="auto"/>
            <w:noWrap/>
            <w:vAlign w:val="bottom"/>
            <w:hideMark/>
          </w:tcPr>
          <w:p w14:paraId="41FA71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0870C98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7C3F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w:t>
            </w:r>
          </w:p>
        </w:tc>
        <w:tc>
          <w:tcPr>
            <w:tcW w:w="1000" w:type="dxa"/>
            <w:tcBorders>
              <w:top w:val="nil"/>
              <w:left w:val="nil"/>
              <w:bottom w:val="single" w:sz="4" w:space="0" w:color="auto"/>
              <w:right w:val="single" w:sz="4" w:space="0" w:color="auto"/>
            </w:tcBorders>
            <w:shd w:val="clear" w:color="auto" w:fill="auto"/>
            <w:noWrap/>
            <w:vAlign w:val="bottom"/>
            <w:hideMark/>
          </w:tcPr>
          <w:p w14:paraId="38956E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363280,96</w:t>
            </w:r>
          </w:p>
        </w:tc>
        <w:tc>
          <w:tcPr>
            <w:tcW w:w="1000" w:type="dxa"/>
            <w:tcBorders>
              <w:top w:val="nil"/>
              <w:left w:val="nil"/>
              <w:bottom w:val="single" w:sz="4" w:space="0" w:color="auto"/>
              <w:right w:val="single" w:sz="4" w:space="0" w:color="auto"/>
            </w:tcBorders>
            <w:shd w:val="clear" w:color="auto" w:fill="auto"/>
            <w:noWrap/>
            <w:vAlign w:val="bottom"/>
            <w:hideMark/>
          </w:tcPr>
          <w:p w14:paraId="57C3A6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615543,69</w:t>
            </w:r>
          </w:p>
        </w:tc>
        <w:tc>
          <w:tcPr>
            <w:tcW w:w="1120" w:type="dxa"/>
            <w:tcBorders>
              <w:top w:val="nil"/>
              <w:left w:val="nil"/>
              <w:bottom w:val="single" w:sz="4" w:space="0" w:color="auto"/>
              <w:right w:val="single" w:sz="4" w:space="0" w:color="auto"/>
            </w:tcBorders>
            <w:shd w:val="clear" w:color="auto" w:fill="auto"/>
            <w:noWrap/>
            <w:vAlign w:val="bottom"/>
            <w:hideMark/>
          </w:tcPr>
          <w:p w14:paraId="07D4C4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670959A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F05E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w:t>
            </w:r>
          </w:p>
        </w:tc>
        <w:tc>
          <w:tcPr>
            <w:tcW w:w="1000" w:type="dxa"/>
            <w:tcBorders>
              <w:top w:val="nil"/>
              <w:left w:val="nil"/>
              <w:bottom w:val="single" w:sz="4" w:space="0" w:color="auto"/>
              <w:right w:val="single" w:sz="4" w:space="0" w:color="auto"/>
            </w:tcBorders>
            <w:shd w:val="clear" w:color="auto" w:fill="auto"/>
            <w:noWrap/>
            <w:vAlign w:val="bottom"/>
            <w:hideMark/>
          </w:tcPr>
          <w:p w14:paraId="45724D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362876,97</w:t>
            </w:r>
          </w:p>
        </w:tc>
        <w:tc>
          <w:tcPr>
            <w:tcW w:w="1000" w:type="dxa"/>
            <w:tcBorders>
              <w:top w:val="nil"/>
              <w:left w:val="nil"/>
              <w:bottom w:val="single" w:sz="4" w:space="0" w:color="auto"/>
              <w:right w:val="single" w:sz="4" w:space="0" w:color="auto"/>
            </w:tcBorders>
            <w:shd w:val="clear" w:color="auto" w:fill="auto"/>
            <w:noWrap/>
            <w:vAlign w:val="bottom"/>
            <w:hideMark/>
          </w:tcPr>
          <w:p w14:paraId="4D1F44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615544,08</w:t>
            </w:r>
          </w:p>
        </w:tc>
        <w:tc>
          <w:tcPr>
            <w:tcW w:w="1120" w:type="dxa"/>
            <w:tcBorders>
              <w:top w:val="nil"/>
              <w:left w:val="nil"/>
              <w:bottom w:val="single" w:sz="4" w:space="0" w:color="auto"/>
              <w:right w:val="single" w:sz="4" w:space="0" w:color="auto"/>
            </w:tcBorders>
            <w:shd w:val="clear" w:color="auto" w:fill="auto"/>
            <w:noWrap/>
            <w:vAlign w:val="bottom"/>
            <w:hideMark/>
          </w:tcPr>
          <w:p w14:paraId="439C87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1C1F472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C255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w:t>
            </w:r>
          </w:p>
        </w:tc>
        <w:tc>
          <w:tcPr>
            <w:tcW w:w="1000" w:type="dxa"/>
            <w:tcBorders>
              <w:top w:val="nil"/>
              <w:left w:val="nil"/>
              <w:bottom w:val="single" w:sz="4" w:space="0" w:color="auto"/>
              <w:right w:val="single" w:sz="4" w:space="0" w:color="auto"/>
            </w:tcBorders>
            <w:shd w:val="clear" w:color="auto" w:fill="auto"/>
            <w:noWrap/>
            <w:vAlign w:val="bottom"/>
            <w:hideMark/>
          </w:tcPr>
          <w:p w14:paraId="7649BD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362862,31</w:t>
            </w:r>
          </w:p>
        </w:tc>
        <w:tc>
          <w:tcPr>
            <w:tcW w:w="1000" w:type="dxa"/>
            <w:tcBorders>
              <w:top w:val="nil"/>
              <w:left w:val="nil"/>
              <w:bottom w:val="single" w:sz="4" w:space="0" w:color="auto"/>
              <w:right w:val="single" w:sz="4" w:space="0" w:color="auto"/>
            </w:tcBorders>
            <w:shd w:val="clear" w:color="auto" w:fill="auto"/>
            <w:noWrap/>
            <w:vAlign w:val="bottom"/>
            <w:hideMark/>
          </w:tcPr>
          <w:p w14:paraId="05F47C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615494,57</w:t>
            </w:r>
          </w:p>
        </w:tc>
        <w:tc>
          <w:tcPr>
            <w:tcW w:w="1120" w:type="dxa"/>
            <w:tcBorders>
              <w:top w:val="nil"/>
              <w:left w:val="nil"/>
              <w:bottom w:val="single" w:sz="4" w:space="0" w:color="auto"/>
              <w:right w:val="single" w:sz="4" w:space="0" w:color="auto"/>
            </w:tcBorders>
            <w:shd w:val="clear" w:color="auto" w:fill="auto"/>
            <w:noWrap/>
            <w:vAlign w:val="bottom"/>
            <w:hideMark/>
          </w:tcPr>
          <w:p w14:paraId="0F5071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1</w:t>
            </w:r>
          </w:p>
        </w:tc>
      </w:tr>
      <w:tr w:rsidR="00D15FAB" w:rsidRPr="002B32EE" w14:paraId="40241AF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FA06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w:t>
            </w:r>
          </w:p>
        </w:tc>
        <w:tc>
          <w:tcPr>
            <w:tcW w:w="1000" w:type="dxa"/>
            <w:tcBorders>
              <w:top w:val="nil"/>
              <w:left w:val="nil"/>
              <w:bottom w:val="single" w:sz="4" w:space="0" w:color="auto"/>
              <w:right w:val="single" w:sz="4" w:space="0" w:color="auto"/>
            </w:tcBorders>
            <w:shd w:val="clear" w:color="auto" w:fill="auto"/>
            <w:noWrap/>
            <w:vAlign w:val="bottom"/>
            <w:hideMark/>
          </w:tcPr>
          <w:p w14:paraId="70CF9A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364494,94</w:t>
            </w:r>
          </w:p>
        </w:tc>
        <w:tc>
          <w:tcPr>
            <w:tcW w:w="1000" w:type="dxa"/>
            <w:tcBorders>
              <w:top w:val="nil"/>
              <w:left w:val="nil"/>
              <w:bottom w:val="single" w:sz="4" w:space="0" w:color="auto"/>
              <w:right w:val="single" w:sz="4" w:space="0" w:color="auto"/>
            </w:tcBorders>
            <w:shd w:val="clear" w:color="auto" w:fill="auto"/>
            <w:noWrap/>
            <w:vAlign w:val="bottom"/>
            <w:hideMark/>
          </w:tcPr>
          <w:p w14:paraId="6765F5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4D7FEF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E2EF9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2BFE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w:t>
            </w:r>
          </w:p>
        </w:tc>
        <w:tc>
          <w:tcPr>
            <w:tcW w:w="1000" w:type="dxa"/>
            <w:tcBorders>
              <w:top w:val="nil"/>
              <w:left w:val="nil"/>
              <w:bottom w:val="single" w:sz="4" w:space="0" w:color="auto"/>
              <w:right w:val="single" w:sz="4" w:space="0" w:color="auto"/>
            </w:tcBorders>
            <w:shd w:val="clear" w:color="auto" w:fill="auto"/>
            <w:noWrap/>
            <w:vAlign w:val="bottom"/>
            <w:hideMark/>
          </w:tcPr>
          <w:p w14:paraId="66D8F7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364492,56</w:t>
            </w:r>
          </w:p>
        </w:tc>
        <w:tc>
          <w:tcPr>
            <w:tcW w:w="1000" w:type="dxa"/>
            <w:tcBorders>
              <w:top w:val="nil"/>
              <w:left w:val="nil"/>
              <w:bottom w:val="single" w:sz="4" w:space="0" w:color="auto"/>
              <w:right w:val="single" w:sz="4" w:space="0" w:color="auto"/>
            </w:tcBorders>
            <w:shd w:val="clear" w:color="auto" w:fill="auto"/>
            <w:noWrap/>
            <w:vAlign w:val="bottom"/>
            <w:hideMark/>
          </w:tcPr>
          <w:p w14:paraId="2C95E4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617954,20</w:t>
            </w:r>
          </w:p>
        </w:tc>
        <w:tc>
          <w:tcPr>
            <w:tcW w:w="1120" w:type="dxa"/>
            <w:tcBorders>
              <w:top w:val="nil"/>
              <w:left w:val="nil"/>
              <w:bottom w:val="single" w:sz="4" w:space="0" w:color="auto"/>
              <w:right w:val="single" w:sz="4" w:space="0" w:color="auto"/>
            </w:tcBorders>
            <w:shd w:val="clear" w:color="auto" w:fill="auto"/>
            <w:noWrap/>
            <w:vAlign w:val="bottom"/>
            <w:hideMark/>
          </w:tcPr>
          <w:p w14:paraId="0D7A53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AA4E8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0EE2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w:t>
            </w:r>
          </w:p>
        </w:tc>
        <w:tc>
          <w:tcPr>
            <w:tcW w:w="1000" w:type="dxa"/>
            <w:tcBorders>
              <w:top w:val="nil"/>
              <w:left w:val="nil"/>
              <w:bottom w:val="single" w:sz="4" w:space="0" w:color="auto"/>
              <w:right w:val="single" w:sz="4" w:space="0" w:color="auto"/>
            </w:tcBorders>
            <w:shd w:val="clear" w:color="auto" w:fill="auto"/>
            <w:noWrap/>
            <w:vAlign w:val="bottom"/>
            <w:hideMark/>
          </w:tcPr>
          <w:p w14:paraId="471156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364538,59</w:t>
            </w:r>
          </w:p>
        </w:tc>
        <w:tc>
          <w:tcPr>
            <w:tcW w:w="1000" w:type="dxa"/>
            <w:tcBorders>
              <w:top w:val="nil"/>
              <w:left w:val="nil"/>
              <w:bottom w:val="single" w:sz="4" w:space="0" w:color="auto"/>
              <w:right w:val="single" w:sz="4" w:space="0" w:color="auto"/>
            </w:tcBorders>
            <w:shd w:val="clear" w:color="auto" w:fill="auto"/>
            <w:noWrap/>
            <w:vAlign w:val="bottom"/>
            <w:hideMark/>
          </w:tcPr>
          <w:p w14:paraId="7F3508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617959,76</w:t>
            </w:r>
          </w:p>
        </w:tc>
        <w:tc>
          <w:tcPr>
            <w:tcW w:w="1120" w:type="dxa"/>
            <w:tcBorders>
              <w:top w:val="nil"/>
              <w:left w:val="nil"/>
              <w:bottom w:val="single" w:sz="4" w:space="0" w:color="auto"/>
              <w:right w:val="single" w:sz="4" w:space="0" w:color="auto"/>
            </w:tcBorders>
            <w:shd w:val="clear" w:color="auto" w:fill="auto"/>
            <w:noWrap/>
            <w:vAlign w:val="bottom"/>
            <w:hideMark/>
          </w:tcPr>
          <w:p w14:paraId="3097B2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614B32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443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w:t>
            </w:r>
          </w:p>
        </w:tc>
        <w:tc>
          <w:tcPr>
            <w:tcW w:w="1000" w:type="dxa"/>
            <w:tcBorders>
              <w:top w:val="nil"/>
              <w:left w:val="nil"/>
              <w:bottom w:val="single" w:sz="4" w:space="0" w:color="auto"/>
              <w:right w:val="single" w:sz="4" w:space="0" w:color="auto"/>
            </w:tcBorders>
            <w:shd w:val="clear" w:color="auto" w:fill="auto"/>
            <w:noWrap/>
            <w:vAlign w:val="bottom"/>
            <w:hideMark/>
          </w:tcPr>
          <w:p w14:paraId="68FF9B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364539,39</w:t>
            </w:r>
          </w:p>
        </w:tc>
        <w:tc>
          <w:tcPr>
            <w:tcW w:w="1000" w:type="dxa"/>
            <w:tcBorders>
              <w:top w:val="nil"/>
              <w:left w:val="nil"/>
              <w:bottom w:val="single" w:sz="4" w:space="0" w:color="auto"/>
              <w:right w:val="single" w:sz="4" w:space="0" w:color="auto"/>
            </w:tcBorders>
            <w:shd w:val="clear" w:color="auto" w:fill="auto"/>
            <w:noWrap/>
            <w:vAlign w:val="bottom"/>
            <w:hideMark/>
          </w:tcPr>
          <w:p w14:paraId="30EE9F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618022,47</w:t>
            </w:r>
          </w:p>
        </w:tc>
        <w:tc>
          <w:tcPr>
            <w:tcW w:w="1120" w:type="dxa"/>
            <w:tcBorders>
              <w:top w:val="nil"/>
              <w:left w:val="nil"/>
              <w:bottom w:val="single" w:sz="4" w:space="0" w:color="auto"/>
              <w:right w:val="single" w:sz="4" w:space="0" w:color="auto"/>
            </w:tcBorders>
            <w:shd w:val="clear" w:color="auto" w:fill="auto"/>
            <w:noWrap/>
            <w:vAlign w:val="bottom"/>
            <w:hideMark/>
          </w:tcPr>
          <w:p w14:paraId="4D6C7D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A7761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2B04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w:t>
            </w:r>
          </w:p>
        </w:tc>
        <w:tc>
          <w:tcPr>
            <w:tcW w:w="1000" w:type="dxa"/>
            <w:tcBorders>
              <w:top w:val="nil"/>
              <w:left w:val="nil"/>
              <w:bottom w:val="single" w:sz="4" w:space="0" w:color="auto"/>
              <w:right w:val="single" w:sz="4" w:space="0" w:color="auto"/>
            </w:tcBorders>
            <w:shd w:val="clear" w:color="auto" w:fill="auto"/>
            <w:noWrap/>
            <w:vAlign w:val="bottom"/>
            <w:hideMark/>
          </w:tcPr>
          <w:p w14:paraId="544C97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364525,10</w:t>
            </w:r>
          </w:p>
        </w:tc>
        <w:tc>
          <w:tcPr>
            <w:tcW w:w="1000" w:type="dxa"/>
            <w:tcBorders>
              <w:top w:val="nil"/>
              <w:left w:val="nil"/>
              <w:bottom w:val="single" w:sz="4" w:space="0" w:color="auto"/>
              <w:right w:val="single" w:sz="4" w:space="0" w:color="auto"/>
            </w:tcBorders>
            <w:shd w:val="clear" w:color="auto" w:fill="auto"/>
            <w:noWrap/>
            <w:vAlign w:val="bottom"/>
            <w:hideMark/>
          </w:tcPr>
          <w:p w14:paraId="19678E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618020,08</w:t>
            </w:r>
          </w:p>
        </w:tc>
        <w:tc>
          <w:tcPr>
            <w:tcW w:w="1120" w:type="dxa"/>
            <w:tcBorders>
              <w:top w:val="nil"/>
              <w:left w:val="nil"/>
              <w:bottom w:val="single" w:sz="4" w:space="0" w:color="auto"/>
              <w:right w:val="single" w:sz="4" w:space="0" w:color="auto"/>
            </w:tcBorders>
            <w:shd w:val="clear" w:color="auto" w:fill="auto"/>
            <w:noWrap/>
            <w:vAlign w:val="bottom"/>
            <w:hideMark/>
          </w:tcPr>
          <w:p w14:paraId="34CBE8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94903B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6982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w:t>
            </w:r>
          </w:p>
        </w:tc>
        <w:tc>
          <w:tcPr>
            <w:tcW w:w="1000" w:type="dxa"/>
            <w:tcBorders>
              <w:top w:val="nil"/>
              <w:left w:val="nil"/>
              <w:bottom w:val="single" w:sz="4" w:space="0" w:color="auto"/>
              <w:right w:val="single" w:sz="4" w:space="0" w:color="auto"/>
            </w:tcBorders>
            <w:shd w:val="clear" w:color="auto" w:fill="auto"/>
            <w:noWrap/>
            <w:vAlign w:val="bottom"/>
            <w:hideMark/>
          </w:tcPr>
          <w:p w14:paraId="26C912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364518,75</w:t>
            </w:r>
          </w:p>
        </w:tc>
        <w:tc>
          <w:tcPr>
            <w:tcW w:w="1000" w:type="dxa"/>
            <w:tcBorders>
              <w:top w:val="nil"/>
              <w:left w:val="nil"/>
              <w:bottom w:val="single" w:sz="4" w:space="0" w:color="auto"/>
              <w:right w:val="single" w:sz="4" w:space="0" w:color="auto"/>
            </w:tcBorders>
            <w:shd w:val="clear" w:color="auto" w:fill="auto"/>
            <w:noWrap/>
            <w:vAlign w:val="bottom"/>
            <w:hideMark/>
          </w:tcPr>
          <w:p w14:paraId="0AE61E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618050,25</w:t>
            </w:r>
          </w:p>
        </w:tc>
        <w:tc>
          <w:tcPr>
            <w:tcW w:w="1120" w:type="dxa"/>
            <w:tcBorders>
              <w:top w:val="nil"/>
              <w:left w:val="nil"/>
              <w:bottom w:val="single" w:sz="4" w:space="0" w:color="auto"/>
              <w:right w:val="single" w:sz="4" w:space="0" w:color="auto"/>
            </w:tcBorders>
            <w:shd w:val="clear" w:color="auto" w:fill="auto"/>
            <w:noWrap/>
            <w:vAlign w:val="bottom"/>
            <w:hideMark/>
          </w:tcPr>
          <w:p w14:paraId="392FC9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7DEDA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1FED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w:t>
            </w:r>
          </w:p>
        </w:tc>
        <w:tc>
          <w:tcPr>
            <w:tcW w:w="1000" w:type="dxa"/>
            <w:tcBorders>
              <w:top w:val="nil"/>
              <w:left w:val="nil"/>
              <w:bottom w:val="single" w:sz="4" w:space="0" w:color="auto"/>
              <w:right w:val="single" w:sz="4" w:space="0" w:color="auto"/>
            </w:tcBorders>
            <w:shd w:val="clear" w:color="auto" w:fill="auto"/>
            <w:noWrap/>
            <w:vAlign w:val="bottom"/>
            <w:hideMark/>
          </w:tcPr>
          <w:p w14:paraId="40EB05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364525,10</w:t>
            </w:r>
          </w:p>
        </w:tc>
        <w:tc>
          <w:tcPr>
            <w:tcW w:w="1000" w:type="dxa"/>
            <w:tcBorders>
              <w:top w:val="nil"/>
              <w:left w:val="nil"/>
              <w:bottom w:val="single" w:sz="4" w:space="0" w:color="auto"/>
              <w:right w:val="single" w:sz="4" w:space="0" w:color="auto"/>
            </w:tcBorders>
            <w:shd w:val="clear" w:color="auto" w:fill="auto"/>
            <w:noWrap/>
            <w:vAlign w:val="bottom"/>
            <w:hideMark/>
          </w:tcPr>
          <w:p w14:paraId="1336A1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618062,95</w:t>
            </w:r>
          </w:p>
        </w:tc>
        <w:tc>
          <w:tcPr>
            <w:tcW w:w="1120" w:type="dxa"/>
            <w:tcBorders>
              <w:top w:val="nil"/>
              <w:left w:val="nil"/>
              <w:bottom w:val="single" w:sz="4" w:space="0" w:color="auto"/>
              <w:right w:val="single" w:sz="4" w:space="0" w:color="auto"/>
            </w:tcBorders>
            <w:shd w:val="clear" w:color="auto" w:fill="auto"/>
            <w:noWrap/>
            <w:vAlign w:val="bottom"/>
            <w:hideMark/>
          </w:tcPr>
          <w:p w14:paraId="31D60B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99848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142D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w:t>
            </w:r>
          </w:p>
        </w:tc>
        <w:tc>
          <w:tcPr>
            <w:tcW w:w="1000" w:type="dxa"/>
            <w:tcBorders>
              <w:top w:val="nil"/>
              <w:left w:val="nil"/>
              <w:bottom w:val="single" w:sz="4" w:space="0" w:color="auto"/>
              <w:right w:val="single" w:sz="4" w:space="0" w:color="auto"/>
            </w:tcBorders>
            <w:shd w:val="clear" w:color="auto" w:fill="auto"/>
            <w:noWrap/>
            <w:vAlign w:val="bottom"/>
            <w:hideMark/>
          </w:tcPr>
          <w:p w14:paraId="06298D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364508,43</w:t>
            </w:r>
          </w:p>
        </w:tc>
        <w:tc>
          <w:tcPr>
            <w:tcW w:w="1000" w:type="dxa"/>
            <w:tcBorders>
              <w:top w:val="nil"/>
              <w:left w:val="nil"/>
              <w:bottom w:val="single" w:sz="4" w:space="0" w:color="auto"/>
              <w:right w:val="single" w:sz="4" w:space="0" w:color="auto"/>
            </w:tcBorders>
            <w:shd w:val="clear" w:color="auto" w:fill="auto"/>
            <w:noWrap/>
            <w:vAlign w:val="bottom"/>
            <w:hideMark/>
          </w:tcPr>
          <w:p w14:paraId="0338B6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618113,75</w:t>
            </w:r>
          </w:p>
        </w:tc>
        <w:tc>
          <w:tcPr>
            <w:tcW w:w="1120" w:type="dxa"/>
            <w:tcBorders>
              <w:top w:val="nil"/>
              <w:left w:val="nil"/>
              <w:bottom w:val="single" w:sz="4" w:space="0" w:color="auto"/>
              <w:right w:val="single" w:sz="4" w:space="0" w:color="auto"/>
            </w:tcBorders>
            <w:shd w:val="clear" w:color="auto" w:fill="auto"/>
            <w:noWrap/>
            <w:vAlign w:val="bottom"/>
            <w:hideMark/>
          </w:tcPr>
          <w:p w14:paraId="31B43D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DDFCE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7D73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w:t>
            </w:r>
          </w:p>
        </w:tc>
        <w:tc>
          <w:tcPr>
            <w:tcW w:w="1000" w:type="dxa"/>
            <w:tcBorders>
              <w:top w:val="nil"/>
              <w:left w:val="nil"/>
              <w:bottom w:val="single" w:sz="4" w:space="0" w:color="auto"/>
              <w:right w:val="single" w:sz="4" w:space="0" w:color="auto"/>
            </w:tcBorders>
            <w:shd w:val="clear" w:color="auto" w:fill="auto"/>
            <w:noWrap/>
            <w:vAlign w:val="bottom"/>
            <w:hideMark/>
          </w:tcPr>
          <w:p w14:paraId="4DC6B9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364496,52</w:t>
            </w:r>
          </w:p>
        </w:tc>
        <w:tc>
          <w:tcPr>
            <w:tcW w:w="1000" w:type="dxa"/>
            <w:tcBorders>
              <w:top w:val="nil"/>
              <w:left w:val="nil"/>
              <w:bottom w:val="single" w:sz="4" w:space="0" w:color="auto"/>
              <w:right w:val="single" w:sz="4" w:space="0" w:color="auto"/>
            </w:tcBorders>
            <w:shd w:val="clear" w:color="auto" w:fill="auto"/>
            <w:noWrap/>
            <w:vAlign w:val="bottom"/>
            <w:hideMark/>
          </w:tcPr>
          <w:p w14:paraId="5BC800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618158,20</w:t>
            </w:r>
          </w:p>
        </w:tc>
        <w:tc>
          <w:tcPr>
            <w:tcW w:w="1120" w:type="dxa"/>
            <w:tcBorders>
              <w:top w:val="nil"/>
              <w:left w:val="nil"/>
              <w:bottom w:val="single" w:sz="4" w:space="0" w:color="auto"/>
              <w:right w:val="single" w:sz="4" w:space="0" w:color="auto"/>
            </w:tcBorders>
            <w:shd w:val="clear" w:color="auto" w:fill="auto"/>
            <w:noWrap/>
            <w:vAlign w:val="bottom"/>
            <w:hideMark/>
          </w:tcPr>
          <w:p w14:paraId="22BD93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F9FB8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0D45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w:t>
            </w:r>
          </w:p>
        </w:tc>
        <w:tc>
          <w:tcPr>
            <w:tcW w:w="1000" w:type="dxa"/>
            <w:tcBorders>
              <w:top w:val="nil"/>
              <w:left w:val="nil"/>
              <w:bottom w:val="single" w:sz="4" w:space="0" w:color="auto"/>
              <w:right w:val="single" w:sz="4" w:space="0" w:color="auto"/>
            </w:tcBorders>
            <w:shd w:val="clear" w:color="auto" w:fill="auto"/>
            <w:noWrap/>
            <w:vAlign w:val="bottom"/>
            <w:hideMark/>
          </w:tcPr>
          <w:p w14:paraId="0E3792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364487,00</w:t>
            </w:r>
          </w:p>
        </w:tc>
        <w:tc>
          <w:tcPr>
            <w:tcW w:w="1000" w:type="dxa"/>
            <w:tcBorders>
              <w:top w:val="nil"/>
              <w:left w:val="nil"/>
              <w:bottom w:val="single" w:sz="4" w:space="0" w:color="auto"/>
              <w:right w:val="single" w:sz="4" w:space="0" w:color="auto"/>
            </w:tcBorders>
            <w:shd w:val="clear" w:color="auto" w:fill="auto"/>
            <w:noWrap/>
            <w:vAlign w:val="bottom"/>
            <w:hideMark/>
          </w:tcPr>
          <w:p w14:paraId="04FB6A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618167,72</w:t>
            </w:r>
          </w:p>
        </w:tc>
        <w:tc>
          <w:tcPr>
            <w:tcW w:w="1120" w:type="dxa"/>
            <w:tcBorders>
              <w:top w:val="nil"/>
              <w:left w:val="nil"/>
              <w:bottom w:val="single" w:sz="4" w:space="0" w:color="auto"/>
              <w:right w:val="single" w:sz="4" w:space="0" w:color="auto"/>
            </w:tcBorders>
            <w:shd w:val="clear" w:color="auto" w:fill="auto"/>
            <w:noWrap/>
            <w:vAlign w:val="bottom"/>
            <w:hideMark/>
          </w:tcPr>
          <w:p w14:paraId="3C2607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5EC01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3388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w:t>
            </w:r>
          </w:p>
        </w:tc>
        <w:tc>
          <w:tcPr>
            <w:tcW w:w="1000" w:type="dxa"/>
            <w:tcBorders>
              <w:top w:val="nil"/>
              <w:left w:val="nil"/>
              <w:bottom w:val="single" w:sz="4" w:space="0" w:color="auto"/>
              <w:right w:val="single" w:sz="4" w:space="0" w:color="auto"/>
            </w:tcBorders>
            <w:shd w:val="clear" w:color="auto" w:fill="auto"/>
            <w:noWrap/>
            <w:vAlign w:val="bottom"/>
            <w:hideMark/>
          </w:tcPr>
          <w:p w14:paraId="220070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364482,24</w:t>
            </w:r>
          </w:p>
        </w:tc>
        <w:tc>
          <w:tcPr>
            <w:tcW w:w="1000" w:type="dxa"/>
            <w:tcBorders>
              <w:top w:val="nil"/>
              <w:left w:val="nil"/>
              <w:bottom w:val="single" w:sz="4" w:space="0" w:color="auto"/>
              <w:right w:val="single" w:sz="4" w:space="0" w:color="auto"/>
            </w:tcBorders>
            <w:shd w:val="clear" w:color="auto" w:fill="auto"/>
            <w:noWrap/>
            <w:vAlign w:val="bottom"/>
            <w:hideMark/>
          </w:tcPr>
          <w:p w14:paraId="05F059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618213,76</w:t>
            </w:r>
          </w:p>
        </w:tc>
        <w:tc>
          <w:tcPr>
            <w:tcW w:w="1120" w:type="dxa"/>
            <w:tcBorders>
              <w:top w:val="nil"/>
              <w:left w:val="nil"/>
              <w:bottom w:val="single" w:sz="4" w:space="0" w:color="auto"/>
              <w:right w:val="single" w:sz="4" w:space="0" w:color="auto"/>
            </w:tcBorders>
            <w:shd w:val="clear" w:color="auto" w:fill="auto"/>
            <w:noWrap/>
            <w:vAlign w:val="bottom"/>
            <w:hideMark/>
          </w:tcPr>
          <w:p w14:paraId="70A628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8EE81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FC62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w:t>
            </w:r>
          </w:p>
        </w:tc>
        <w:tc>
          <w:tcPr>
            <w:tcW w:w="1000" w:type="dxa"/>
            <w:tcBorders>
              <w:top w:val="nil"/>
              <w:left w:val="nil"/>
              <w:bottom w:val="single" w:sz="4" w:space="0" w:color="auto"/>
              <w:right w:val="single" w:sz="4" w:space="0" w:color="auto"/>
            </w:tcBorders>
            <w:shd w:val="clear" w:color="auto" w:fill="auto"/>
            <w:noWrap/>
            <w:vAlign w:val="bottom"/>
            <w:hideMark/>
          </w:tcPr>
          <w:p w14:paraId="5F6796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364458,42</w:t>
            </w:r>
          </w:p>
        </w:tc>
        <w:tc>
          <w:tcPr>
            <w:tcW w:w="1000" w:type="dxa"/>
            <w:tcBorders>
              <w:top w:val="nil"/>
              <w:left w:val="nil"/>
              <w:bottom w:val="single" w:sz="4" w:space="0" w:color="auto"/>
              <w:right w:val="single" w:sz="4" w:space="0" w:color="auto"/>
            </w:tcBorders>
            <w:shd w:val="clear" w:color="auto" w:fill="auto"/>
            <w:noWrap/>
            <w:vAlign w:val="bottom"/>
            <w:hideMark/>
          </w:tcPr>
          <w:p w14:paraId="23FF33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618212,97</w:t>
            </w:r>
          </w:p>
        </w:tc>
        <w:tc>
          <w:tcPr>
            <w:tcW w:w="1120" w:type="dxa"/>
            <w:tcBorders>
              <w:top w:val="nil"/>
              <w:left w:val="nil"/>
              <w:bottom w:val="single" w:sz="4" w:space="0" w:color="auto"/>
              <w:right w:val="single" w:sz="4" w:space="0" w:color="auto"/>
            </w:tcBorders>
            <w:shd w:val="clear" w:color="auto" w:fill="auto"/>
            <w:noWrap/>
            <w:vAlign w:val="bottom"/>
            <w:hideMark/>
          </w:tcPr>
          <w:p w14:paraId="1070B2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C9B4EA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6A17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w:t>
            </w:r>
          </w:p>
        </w:tc>
        <w:tc>
          <w:tcPr>
            <w:tcW w:w="1000" w:type="dxa"/>
            <w:tcBorders>
              <w:top w:val="nil"/>
              <w:left w:val="nil"/>
              <w:bottom w:val="single" w:sz="4" w:space="0" w:color="auto"/>
              <w:right w:val="single" w:sz="4" w:space="0" w:color="auto"/>
            </w:tcBorders>
            <w:shd w:val="clear" w:color="auto" w:fill="auto"/>
            <w:noWrap/>
            <w:vAlign w:val="bottom"/>
            <w:hideMark/>
          </w:tcPr>
          <w:p w14:paraId="10068B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364456,04</w:t>
            </w:r>
          </w:p>
        </w:tc>
        <w:tc>
          <w:tcPr>
            <w:tcW w:w="1000" w:type="dxa"/>
            <w:tcBorders>
              <w:top w:val="nil"/>
              <w:left w:val="nil"/>
              <w:bottom w:val="single" w:sz="4" w:space="0" w:color="auto"/>
              <w:right w:val="single" w:sz="4" w:space="0" w:color="auto"/>
            </w:tcBorders>
            <w:shd w:val="clear" w:color="auto" w:fill="auto"/>
            <w:noWrap/>
            <w:vAlign w:val="bottom"/>
            <w:hideMark/>
          </w:tcPr>
          <w:p w14:paraId="662976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618234,40</w:t>
            </w:r>
          </w:p>
        </w:tc>
        <w:tc>
          <w:tcPr>
            <w:tcW w:w="1120" w:type="dxa"/>
            <w:tcBorders>
              <w:top w:val="nil"/>
              <w:left w:val="nil"/>
              <w:bottom w:val="single" w:sz="4" w:space="0" w:color="auto"/>
              <w:right w:val="single" w:sz="4" w:space="0" w:color="auto"/>
            </w:tcBorders>
            <w:shd w:val="clear" w:color="auto" w:fill="auto"/>
            <w:noWrap/>
            <w:vAlign w:val="bottom"/>
            <w:hideMark/>
          </w:tcPr>
          <w:p w14:paraId="5FB84E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D04BC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25AC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w:t>
            </w:r>
          </w:p>
        </w:tc>
        <w:tc>
          <w:tcPr>
            <w:tcW w:w="1000" w:type="dxa"/>
            <w:tcBorders>
              <w:top w:val="nil"/>
              <w:left w:val="nil"/>
              <w:bottom w:val="single" w:sz="4" w:space="0" w:color="auto"/>
              <w:right w:val="single" w:sz="4" w:space="0" w:color="auto"/>
            </w:tcBorders>
            <w:shd w:val="clear" w:color="auto" w:fill="auto"/>
            <w:noWrap/>
            <w:vAlign w:val="bottom"/>
            <w:hideMark/>
          </w:tcPr>
          <w:p w14:paraId="19555F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364437,79</w:t>
            </w:r>
          </w:p>
        </w:tc>
        <w:tc>
          <w:tcPr>
            <w:tcW w:w="1000" w:type="dxa"/>
            <w:tcBorders>
              <w:top w:val="nil"/>
              <w:left w:val="nil"/>
              <w:bottom w:val="single" w:sz="4" w:space="0" w:color="auto"/>
              <w:right w:val="single" w:sz="4" w:space="0" w:color="auto"/>
            </w:tcBorders>
            <w:shd w:val="clear" w:color="auto" w:fill="auto"/>
            <w:noWrap/>
            <w:vAlign w:val="bottom"/>
            <w:hideMark/>
          </w:tcPr>
          <w:p w14:paraId="7B3762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618235,98</w:t>
            </w:r>
          </w:p>
        </w:tc>
        <w:tc>
          <w:tcPr>
            <w:tcW w:w="1120" w:type="dxa"/>
            <w:tcBorders>
              <w:top w:val="nil"/>
              <w:left w:val="nil"/>
              <w:bottom w:val="single" w:sz="4" w:space="0" w:color="auto"/>
              <w:right w:val="single" w:sz="4" w:space="0" w:color="auto"/>
            </w:tcBorders>
            <w:shd w:val="clear" w:color="auto" w:fill="auto"/>
            <w:noWrap/>
            <w:vAlign w:val="bottom"/>
            <w:hideMark/>
          </w:tcPr>
          <w:p w14:paraId="16D7FB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8D7CA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F801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w:t>
            </w:r>
          </w:p>
        </w:tc>
        <w:tc>
          <w:tcPr>
            <w:tcW w:w="1000" w:type="dxa"/>
            <w:tcBorders>
              <w:top w:val="nil"/>
              <w:left w:val="nil"/>
              <w:bottom w:val="single" w:sz="4" w:space="0" w:color="auto"/>
              <w:right w:val="single" w:sz="4" w:space="0" w:color="auto"/>
            </w:tcBorders>
            <w:shd w:val="clear" w:color="auto" w:fill="auto"/>
            <w:noWrap/>
            <w:vAlign w:val="bottom"/>
            <w:hideMark/>
          </w:tcPr>
          <w:p w14:paraId="586B41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364411,59</w:t>
            </w:r>
          </w:p>
        </w:tc>
        <w:tc>
          <w:tcPr>
            <w:tcW w:w="1000" w:type="dxa"/>
            <w:tcBorders>
              <w:top w:val="nil"/>
              <w:left w:val="nil"/>
              <w:bottom w:val="single" w:sz="4" w:space="0" w:color="auto"/>
              <w:right w:val="single" w:sz="4" w:space="0" w:color="auto"/>
            </w:tcBorders>
            <w:shd w:val="clear" w:color="auto" w:fill="auto"/>
            <w:noWrap/>
            <w:vAlign w:val="bottom"/>
            <w:hideMark/>
          </w:tcPr>
          <w:p w14:paraId="25CF59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618208,20</w:t>
            </w:r>
          </w:p>
        </w:tc>
        <w:tc>
          <w:tcPr>
            <w:tcW w:w="1120" w:type="dxa"/>
            <w:tcBorders>
              <w:top w:val="nil"/>
              <w:left w:val="nil"/>
              <w:bottom w:val="single" w:sz="4" w:space="0" w:color="auto"/>
              <w:right w:val="single" w:sz="4" w:space="0" w:color="auto"/>
            </w:tcBorders>
            <w:shd w:val="clear" w:color="auto" w:fill="auto"/>
            <w:noWrap/>
            <w:vAlign w:val="bottom"/>
            <w:hideMark/>
          </w:tcPr>
          <w:p w14:paraId="1E9D24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59F23E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F47A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w:t>
            </w:r>
          </w:p>
        </w:tc>
        <w:tc>
          <w:tcPr>
            <w:tcW w:w="1000" w:type="dxa"/>
            <w:tcBorders>
              <w:top w:val="nil"/>
              <w:left w:val="nil"/>
              <w:bottom w:val="single" w:sz="4" w:space="0" w:color="auto"/>
              <w:right w:val="single" w:sz="4" w:space="0" w:color="auto"/>
            </w:tcBorders>
            <w:shd w:val="clear" w:color="auto" w:fill="auto"/>
            <w:noWrap/>
            <w:vAlign w:val="bottom"/>
            <w:hideMark/>
          </w:tcPr>
          <w:p w14:paraId="491A93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364394,92</w:t>
            </w:r>
          </w:p>
        </w:tc>
        <w:tc>
          <w:tcPr>
            <w:tcW w:w="1000" w:type="dxa"/>
            <w:tcBorders>
              <w:top w:val="nil"/>
              <w:left w:val="nil"/>
              <w:bottom w:val="single" w:sz="4" w:space="0" w:color="auto"/>
              <w:right w:val="single" w:sz="4" w:space="0" w:color="auto"/>
            </w:tcBorders>
            <w:shd w:val="clear" w:color="auto" w:fill="auto"/>
            <w:noWrap/>
            <w:vAlign w:val="bottom"/>
            <w:hideMark/>
          </w:tcPr>
          <w:p w14:paraId="1B8D21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618216,14</w:t>
            </w:r>
          </w:p>
        </w:tc>
        <w:tc>
          <w:tcPr>
            <w:tcW w:w="1120" w:type="dxa"/>
            <w:tcBorders>
              <w:top w:val="nil"/>
              <w:left w:val="nil"/>
              <w:bottom w:val="single" w:sz="4" w:space="0" w:color="auto"/>
              <w:right w:val="single" w:sz="4" w:space="0" w:color="auto"/>
            </w:tcBorders>
            <w:shd w:val="clear" w:color="auto" w:fill="auto"/>
            <w:noWrap/>
            <w:vAlign w:val="bottom"/>
            <w:hideMark/>
          </w:tcPr>
          <w:p w14:paraId="103FAB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9ECA1E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31F3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w:t>
            </w:r>
          </w:p>
        </w:tc>
        <w:tc>
          <w:tcPr>
            <w:tcW w:w="1000" w:type="dxa"/>
            <w:tcBorders>
              <w:top w:val="nil"/>
              <w:left w:val="nil"/>
              <w:bottom w:val="single" w:sz="4" w:space="0" w:color="auto"/>
              <w:right w:val="single" w:sz="4" w:space="0" w:color="auto"/>
            </w:tcBorders>
            <w:shd w:val="clear" w:color="auto" w:fill="auto"/>
            <w:noWrap/>
            <w:vAlign w:val="bottom"/>
            <w:hideMark/>
          </w:tcPr>
          <w:p w14:paraId="185AE6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364363,97</w:t>
            </w:r>
          </w:p>
        </w:tc>
        <w:tc>
          <w:tcPr>
            <w:tcW w:w="1000" w:type="dxa"/>
            <w:tcBorders>
              <w:top w:val="nil"/>
              <w:left w:val="nil"/>
              <w:bottom w:val="single" w:sz="4" w:space="0" w:color="auto"/>
              <w:right w:val="single" w:sz="4" w:space="0" w:color="auto"/>
            </w:tcBorders>
            <w:shd w:val="clear" w:color="auto" w:fill="auto"/>
            <w:noWrap/>
            <w:vAlign w:val="bottom"/>
            <w:hideMark/>
          </w:tcPr>
          <w:p w14:paraId="724BDB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618174,87</w:t>
            </w:r>
          </w:p>
        </w:tc>
        <w:tc>
          <w:tcPr>
            <w:tcW w:w="1120" w:type="dxa"/>
            <w:tcBorders>
              <w:top w:val="nil"/>
              <w:left w:val="nil"/>
              <w:bottom w:val="single" w:sz="4" w:space="0" w:color="auto"/>
              <w:right w:val="single" w:sz="4" w:space="0" w:color="auto"/>
            </w:tcBorders>
            <w:shd w:val="clear" w:color="auto" w:fill="auto"/>
            <w:noWrap/>
            <w:vAlign w:val="bottom"/>
            <w:hideMark/>
          </w:tcPr>
          <w:p w14:paraId="633B6D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C72FCC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0B08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w:t>
            </w:r>
          </w:p>
        </w:tc>
        <w:tc>
          <w:tcPr>
            <w:tcW w:w="1000" w:type="dxa"/>
            <w:tcBorders>
              <w:top w:val="nil"/>
              <w:left w:val="nil"/>
              <w:bottom w:val="single" w:sz="4" w:space="0" w:color="auto"/>
              <w:right w:val="single" w:sz="4" w:space="0" w:color="auto"/>
            </w:tcBorders>
            <w:shd w:val="clear" w:color="auto" w:fill="auto"/>
            <w:noWrap/>
            <w:vAlign w:val="bottom"/>
            <w:hideMark/>
          </w:tcPr>
          <w:p w14:paraId="705240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364344,92</w:t>
            </w:r>
          </w:p>
        </w:tc>
        <w:tc>
          <w:tcPr>
            <w:tcW w:w="1000" w:type="dxa"/>
            <w:tcBorders>
              <w:top w:val="nil"/>
              <w:left w:val="nil"/>
              <w:bottom w:val="single" w:sz="4" w:space="0" w:color="auto"/>
              <w:right w:val="single" w:sz="4" w:space="0" w:color="auto"/>
            </w:tcBorders>
            <w:shd w:val="clear" w:color="auto" w:fill="auto"/>
            <w:noWrap/>
            <w:vAlign w:val="bottom"/>
            <w:hideMark/>
          </w:tcPr>
          <w:p w14:paraId="1E7081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618189,95</w:t>
            </w:r>
          </w:p>
        </w:tc>
        <w:tc>
          <w:tcPr>
            <w:tcW w:w="1120" w:type="dxa"/>
            <w:tcBorders>
              <w:top w:val="nil"/>
              <w:left w:val="nil"/>
              <w:bottom w:val="single" w:sz="4" w:space="0" w:color="auto"/>
              <w:right w:val="single" w:sz="4" w:space="0" w:color="auto"/>
            </w:tcBorders>
            <w:shd w:val="clear" w:color="auto" w:fill="auto"/>
            <w:noWrap/>
            <w:vAlign w:val="bottom"/>
            <w:hideMark/>
          </w:tcPr>
          <w:p w14:paraId="5D2B97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2C3C8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587B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w:t>
            </w:r>
          </w:p>
        </w:tc>
        <w:tc>
          <w:tcPr>
            <w:tcW w:w="1000" w:type="dxa"/>
            <w:tcBorders>
              <w:top w:val="nil"/>
              <w:left w:val="nil"/>
              <w:bottom w:val="single" w:sz="4" w:space="0" w:color="auto"/>
              <w:right w:val="single" w:sz="4" w:space="0" w:color="auto"/>
            </w:tcBorders>
            <w:shd w:val="clear" w:color="auto" w:fill="auto"/>
            <w:noWrap/>
            <w:vAlign w:val="bottom"/>
            <w:hideMark/>
          </w:tcPr>
          <w:p w14:paraId="67780E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364333,01</w:t>
            </w:r>
          </w:p>
        </w:tc>
        <w:tc>
          <w:tcPr>
            <w:tcW w:w="1000" w:type="dxa"/>
            <w:tcBorders>
              <w:top w:val="nil"/>
              <w:left w:val="nil"/>
              <w:bottom w:val="single" w:sz="4" w:space="0" w:color="auto"/>
              <w:right w:val="single" w:sz="4" w:space="0" w:color="auto"/>
            </w:tcBorders>
            <w:shd w:val="clear" w:color="auto" w:fill="auto"/>
            <w:noWrap/>
            <w:vAlign w:val="bottom"/>
            <w:hideMark/>
          </w:tcPr>
          <w:p w14:paraId="03D063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618214,55</w:t>
            </w:r>
          </w:p>
        </w:tc>
        <w:tc>
          <w:tcPr>
            <w:tcW w:w="1120" w:type="dxa"/>
            <w:tcBorders>
              <w:top w:val="nil"/>
              <w:left w:val="nil"/>
              <w:bottom w:val="single" w:sz="4" w:space="0" w:color="auto"/>
              <w:right w:val="single" w:sz="4" w:space="0" w:color="auto"/>
            </w:tcBorders>
            <w:shd w:val="clear" w:color="auto" w:fill="auto"/>
            <w:noWrap/>
            <w:vAlign w:val="bottom"/>
            <w:hideMark/>
          </w:tcPr>
          <w:p w14:paraId="6C8D63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AE9E5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1B62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w:t>
            </w:r>
          </w:p>
        </w:tc>
        <w:tc>
          <w:tcPr>
            <w:tcW w:w="1000" w:type="dxa"/>
            <w:tcBorders>
              <w:top w:val="nil"/>
              <w:left w:val="nil"/>
              <w:bottom w:val="single" w:sz="4" w:space="0" w:color="auto"/>
              <w:right w:val="single" w:sz="4" w:space="0" w:color="auto"/>
            </w:tcBorders>
            <w:shd w:val="clear" w:color="auto" w:fill="auto"/>
            <w:noWrap/>
            <w:vAlign w:val="bottom"/>
            <w:hideMark/>
          </w:tcPr>
          <w:p w14:paraId="009930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364322,69</w:t>
            </w:r>
          </w:p>
        </w:tc>
        <w:tc>
          <w:tcPr>
            <w:tcW w:w="1000" w:type="dxa"/>
            <w:tcBorders>
              <w:top w:val="nil"/>
              <w:left w:val="nil"/>
              <w:bottom w:val="single" w:sz="4" w:space="0" w:color="auto"/>
              <w:right w:val="single" w:sz="4" w:space="0" w:color="auto"/>
            </w:tcBorders>
            <w:shd w:val="clear" w:color="auto" w:fill="auto"/>
            <w:noWrap/>
            <w:vAlign w:val="bottom"/>
            <w:hideMark/>
          </w:tcPr>
          <w:p w14:paraId="0FDEBB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618209,79</w:t>
            </w:r>
          </w:p>
        </w:tc>
        <w:tc>
          <w:tcPr>
            <w:tcW w:w="1120" w:type="dxa"/>
            <w:tcBorders>
              <w:top w:val="nil"/>
              <w:left w:val="nil"/>
              <w:bottom w:val="single" w:sz="4" w:space="0" w:color="auto"/>
              <w:right w:val="single" w:sz="4" w:space="0" w:color="auto"/>
            </w:tcBorders>
            <w:shd w:val="clear" w:color="auto" w:fill="auto"/>
            <w:noWrap/>
            <w:vAlign w:val="bottom"/>
            <w:hideMark/>
          </w:tcPr>
          <w:p w14:paraId="6EC78E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32D39F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FCF8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w:t>
            </w:r>
          </w:p>
        </w:tc>
        <w:tc>
          <w:tcPr>
            <w:tcW w:w="1000" w:type="dxa"/>
            <w:tcBorders>
              <w:top w:val="nil"/>
              <w:left w:val="nil"/>
              <w:bottom w:val="single" w:sz="4" w:space="0" w:color="auto"/>
              <w:right w:val="single" w:sz="4" w:space="0" w:color="auto"/>
            </w:tcBorders>
            <w:shd w:val="clear" w:color="auto" w:fill="auto"/>
            <w:noWrap/>
            <w:vAlign w:val="bottom"/>
            <w:hideMark/>
          </w:tcPr>
          <w:p w14:paraId="4CE277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364284,59</w:t>
            </w:r>
          </w:p>
        </w:tc>
        <w:tc>
          <w:tcPr>
            <w:tcW w:w="1000" w:type="dxa"/>
            <w:tcBorders>
              <w:top w:val="nil"/>
              <w:left w:val="nil"/>
              <w:bottom w:val="single" w:sz="4" w:space="0" w:color="auto"/>
              <w:right w:val="single" w:sz="4" w:space="0" w:color="auto"/>
            </w:tcBorders>
            <w:shd w:val="clear" w:color="auto" w:fill="auto"/>
            <w:noWrap/>
            <w:vAlign w:val="bottom"/>
            <w:hideMark/>
          </w:tcPr>
          <w:p w14:paraId="27082E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618225,67</w:t>
            </w:r>
          </w:p>
        </w:tc>
        <w:tc>
          <w:tcPr>
            <w:tcW w:w="1120" w:type="dxa"/>
            <w:tcBorders>
              <w:top w:val="nil"/>
              <w:left w:val="nil"/>
              <w:bottom w:val="single" w:sz="4" w:space="0" w:color="auto"/>
              <w:right w:val="single" w:sz="4" w:space="0" w:color="auto"/>
            </w:tcBorders>
            <w:shd w:val="clear" w:color="auto" w:fill="auto"/>
            <w:noWrap/>
            <w:vAlign w:val="bottom"/>
            <w:hideMark/>
          </w:tcPr>
          <w:p w14:paraId="7FFC0A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09BDE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144B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w:t>
            </w:r>
          </w:p>
        </w:tc>
        <w:tc>
          <w:tcPr>
            <w:tcW w:w="1000" w:type="dxa"/>
            <w:tcBorders>
              <w:top w:val="nil"/>
              <w:left w:val="nil"/>
              <w:bottom w:val="single" w:sz="4" w:space="0" w:color="auto"/>
              <w:right w:val="single" w:sz="4" w:space="0" w:color="auto"/>
            </w:tcBorders>
            <w:shd w:val="clear" w:color="auto" w:fill="auto"/>
            <w:noWrap/>
            <w:vAlign w:val="bottom"/>
            <w:hideMark/>
          </w:tcPr>
          <w:p w14:paraId="1AA471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364220,30</w:t>
            </w:r>
          </w:p>
        </w:tc>
        <w:tc>
          <w:tcPr>
            <w:tcW w:w="1000" w:type="dxa"/>
            <w:tcBorders>
              <w:top w:val="nil"/>
              <w:left w:val="nil"/>
              <w:bottom w:val="single" w:sz="4" w:space="0" w:color="auto"/>
              <w:right w:val="single" w:sz="4" w:space="0" w:color="auto"/>
            </w:tcBorders>
            <w:shd w:val="clear" w:color="auto" w:fill="auto"/>
            <w:noWrap/>
            <w:vAlign w:val="bottom"/>
            <w:hideMark/>
          </w:tcPr>
          <w:p w14:paraId="319367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618169,31</w:t>
            </w:r>
          </w:p>
        </w:tc>
        <w:tc>
          <w:tcPr>
            <w:tcW w:w="1120" w:type="dxa"/>
            <w:tcBorders>
              <w:top w:val="nil"/>
              <w:left w:val="nil"/>
              <w:bottom w:val="single" w:sz="4" w:space="0" w:color="auto"/>
              <w:right w:val="single" w:sz="4" w:space="0" w:color="auto"/>
            </w:tcBorders>
            <w:shd w:val="clear" w:color="auto" w:fill="auto"/>
            <w:noWrap/>
            <w:vAlign w:val="bottom"/>
            <w:hideMark/>
          </w:tcPr>
          <w:p w14:paraId="7EFF4B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0ECE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C7D0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w:t>
            </w:r>
          </w:p>
        </w:tc>
        <w:tc>
          <w:tcPr>
            <w:tcW w:w="1000" w:type="dxa"/>
            <w:tcBorders>
              <w:top w:val="nil"/>
              <w:left w:val="nil"/>
              <w:bottom w:val="single" w:sz="4" w:space="0" w:color="auto"/>
              <w:right w:val="single" w:sz="4" w:space="0" w:color="auto"/>
            </w:tcBorders>
            <w:shd w:val="clear" w:color="auto" w:fill="auto"/>
            <w:noWrap/>
            <w:vAlign w:val="bottom"/>
            <w:hideMark/>
          </w:tcPr>
          <w:p w14:paraId="57A953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364146,48</w:t>
            </w:r>
          </w:p>
        </w:tc>
        <w:tc>
          <w:tcPr>
            <w:tcW w:w="1000" w:type="dxa"/>
            <w:tcBorders>
              <w:top w:val="nil"/>
              <w:left w:val="nil"/>
              <w:bottom w:val="single" w:sz="4" w:space="0" w:color="auto"/>
              <w:right w:val="single" w:sz="4" w:space="0" w:color="auto"/>
            </w:tcBorders>
            <w:shd w:val="clear" w:color="auto" w:fill="auto"/>
            <w:noWrap/>
            <w:vAlign w:val="bottom"/>
            <w:hideMark/>
          </w:tcPr>
          <w:p w14:paraId="16075E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618221,70</w:t>
            </w:r>
          </w:p>
        </w:tc>
        <w:tc>
          <w:tcPr>
            <w:tcW w:w="1120" w:type="dxa"/>
            <w:tcBorders>
              <w:top w:val="nil"/>
              <w:left w:val="nil"/>
              <w:bottom w:val="single" w:sz="4" w:space="0" w:color="auto"/>
              <w:right w:val="single" w:sz="4" w:space="0" w:color="auto"/>
            </w:tcBorders>
            <w:shd w:val="clear" w:color="auto" w:fill="auto"/>
            <w:noWrap/>
            <w:vAlign w:val="bottom"/>
            <w:hideMark/>
          </w:tcPr>
          <w:p w14:paraId="33AF4C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09219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E2674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w:t>
            </w:r>
          </w:p>
        </w:tc>
        <w:tc>
          <w:tcPr>
            <w:tcW w:w="1000" w:type="dxa"/>
            <w:tcBorders>
              <w:top w:val="nil"/>
              <w:left w:val="nil"/>
              <w:bottom w:val="single" w:sz="4" w:space="0" w:color="auto"/>
              <w:right w:val="single" w:sz="4" w:space="0" w:color="auto"/>
            </w:tcBorders>
            <w:shd w:val="clear" w:color="auto" w:fill="auto"/>
            <w:noWrap/>
            <w:vAlign w:val="bottom"/>
            <w:hideMark/>
          </w:tcPr>
          <w:p w14:paraId="645246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364188,55</w:t>
            </w:r>
          </w:p>
        </w:tc>
        <w:tc>
          <w:tcPr>
            <w:tcW w:w="1000" w:type="dxa"/>
            <w:tcBorders>
              <w:top w:val="nil"/>
              <w:left w:val="nil"/>
              <w:bottom w:val="single" w:sz="4" w:space="0" w:color="auto"/>
              <w:right w:val="single" w:sz="4" w:space="0" w:color="auto"/>
            </w:tcBorders>
            <w:shd w:val="clear" w:color="auto" w:fill="auto"/>
            <w:noWrap/>
            <w:vAlign w:val="bottom"/>
            <w:hideMark/>
          </w:tcPr>
          <w:p w14:paraId="436676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618267,73</w:t>
            </w:r>
          </w:p>
        </w:tc>
        <w:tc>
          <w:tcPr>
            <w:tcW w:w="1120" w:type="dxa"/>
            <w:tcBorders>
              <w:top w:val="nil"/>
              <w:left w:val="nil"/>
              <w:bottom w:val="single" w:sz="4" w:space="0" w:color="auto"/>
              <w:right w:val="single" w:sz="4" w:space="0" w:color="auto"/>
            </w:tcBorders>
            <w:shd w:val="clear" w:color="auto" w:fill="auto"/>
            <w:noWrap/>
            <w:vAlign w:val="bottom"/>
            <w:hideMark/>
          </w:tcPr>
          <w:p w14:paraId="4CDB52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58D71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599E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25</w:t>
            </w:r>
          </w:p>
        </w:tc>
        <w:tc>
          <w:tcPr>
            <w:tcW w:w="1000" w:type="dxa"/>
            <w:tcBorders>
              <w:top w:val="nil"/>
              <w:left w:val="nil"/>
              <w:bottom w:val="single" w:sz="4" w:space="0" w:color="auto"/>
              <w:right w:val="single" w:sz="4" w:space="0" w:color="auto"/>
            </w:tcBorders>
            <w:shd w:val="clear" w:color="auto" w:fill="auto"/>
            <w:noWrap/>
            <w:vAlign w:val="bottom"/>
            <w:hideMark/>
          </w:tcPr>
          <w:p w14:paraId="7B2FEF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364133,78</w:t>
            </w:r>
          </w:p>
        </w:tc>
        <w:tc>
          <w:tcPr>
            <w:tcW w:w="1000" w:type="dxa"/>
            <w:tcBorders>
              <w:top w:val="nil"/>
              <w:left w:val="nil"/>
              <w:bottom w:val="single" w:sz="4" w:space="0" w:color="auto"/>
              <w:right w:val="single" w:sz="4" w:space="0" w:color="auto"/>
            </w:tcBorders>
            <w:shd w:val="clear" w:color="auto" w:fill="auto"/>
            <w:noWrap/>
            <w:vAlign w:val="bottom"/>
            <w:hideMark/>
          </w:tcPr>
          <w:p w14:paraId="7907E2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618273,29</w:t>
            </w:r>
          </w:p>
        </w:tc>
        <w:tc>
          <w:tcPr>
            <w:tcW w:w="1120" w:type="dxa"/>
            <w:tcBorders>
              <w:top w:val="nil"/>
              <w:left w:val="nil"/>
              <w:bottom w:val="single" w:sz="4" w:space="0" w:color="auto"/>
              <w:right w:val="single" w:sz="4" w:space="0" w:color="auto"/>
            </w:tcBorders>
            <w:shd w:val="clear" w:color="auto" w:fill="auto"/>
            <w:noWrap/>
            <w:vAlign w:val="bottom"/>
            <w:hideMark/>
          </w:tcPr>
          <w:p w14:paraId="3E77F7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3BF1D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406B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w:t>
            </w:r>
          </w:p>
        </w:tc>
        <w:tc>
          <w:tcPr>
            <w:tcW w:w="1000" w:type="dxa"/>
            <w:tcBorders>
              <w:top w:val="nil"/>
              <w:left w:val="nil"/>
              <w:bottom w:val="single" w:sz="4" w:space="0" w:color="auto"/>
              <w:right w:val="single" w:sz="4" w:space="0" w:color="auto"/>
            </w:tcBorders>
            <w:shd w:val="clear" w:color="auto" w:fill="auto"/>
            <w:noWrap/>
            <w:vAlign w:val="bottom"/>
            <w:hideMark/>
          </w:tcPr>
          <w:p w14:paraId="5461D3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363965,50</w:t>
            </w:r>
          </w:p>
        </w:tc>
        <w:tc>
          <w:tcPr>
            <w:tcW w:w="1000" w:type="dxa"/>
            <w:tcBorders>
              <w:top w:val="nil"/>
              <w:left w:val="nil"/>
              <w:bottom w:val="single" w:sz="4" w:space="0" w:color="auto"/>
              <w:right w:val="single" w:sz="4" w:space="0" w:color="auto"/>
            </w:tcBorders>
            <w:shd w:val="clear" w:color="auto" w:fill="auto"/>
            <w:noWrap/>
            <w:vAlign w:val="bottom"/>
            <w:hideMark/>
          </w:tcPr>
          <w:p w14:paraId="48043D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618282,82</w:t>
            </w:r>
          </w:p>
        </w:tc>
        <w:tc>
          <w:tcPr>
            <w:tcW w:w="1120" w:type="dxa"/>
            <w:tcBorders>
              <w:top w:val="nil"/>
              <w:left w:val="nil"/>
              <w:bottom w:val="single" w:sz="4" w:space="0" w:color="auto"/>
              <w:right w:val="single" w:sz="4" w:space="0" w:color="auto"/>
            </w:tcBorders>
            <w:shd w:val="clear" w:color="auto" w:fill="auto"/>
            <w:noWrap/>
            <w:vAlign w:val="bottom"/>
            <w:hideMark/>
          </w:tcPr>
          <w:p w14:paraId="65A98A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B5563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B896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w:t>
            </w:r>
          </w:p>
        </w:tc>
        <w:tc>
          <w:tcPr>
            <w:tcW w:w="1000" w:type="dxa"/>
            <w:tcBorders>
              <w:top w:val="nil"/>
              <w:left w:val="nil"/>
              <w:bottom w:val="single" w:sz="4" w:space="0" w:color="auto"/>
              <w:right w:val="single" w:sz="4" w:space="0" w:color="auto"/>
            </w:tcBorders>
            <w:shd w:val="clear" w:color="auto" w:fill="auto"/>
            <w:noWrap/>
            <w:vAlign w:val="bottom"/>
            <w:hideMark/>
          </w:tcPr>
          <w:p w14:paraId="166504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363925,82</w:t>
            </w:r>
          </w:p>
        </w:tc>
        <w:tc>
          <w:tcPr>
            <w:tcW w:w="1000" w:type="dxa"/>
            <w:tcBorders>
              <w:top w:val="nil"/>
              <w:left w:val="nil"/>
              <w:bottom w:val="single" w:sz="4" w:space="0" w:color="auto"/>
              <w:right w:val="single" w:sz="4" w:space="0" w:color="auto"/>
            </w:tcBorders>
            <w:shd w:val="clear" w:color="auto" w:fill="auto"/>
            <w:noWrap/>
            <w:vAlign w:val="bottom"/>
            <w:hideMark/>
          </w:tcPr>
          <w:p w14:paraId="3C6F39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618237,57</w:t>
            </w:r>
          </w:p>
        </w:tc>
        <w:tc>
          <w:tcPr>
            <w:tcW w:w="1120" w:type="dxa"/>
            <w:tcBorders>
              <w:top w:val="nil"/>
              <w:left w:val="nil"/>
              <w:bottom w:val="single" w:sz="4" w:space="0" w:color="auto"/>
              <w:right w:val="single" w:sz="4" w:space="0" w:color="auto"/>
            </w:tcBorders>
            <w:shd w:val="clear" w:color="auto" w:fill="auto"/>
            <w:noWrap/>
            <w:vAlign w:val="bottom"/>
            <w:hideMark/>
          </w:tcPr>
          <w:p w14:paraId="11F539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C5E8B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BA33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w:t>
            </w:r>
          </w:p>
        </w:tc>
        <w:tc>
          <w:tcPr>
            <w:tcW w:w="1000" w:type="dxa"/>
            <w:tcBorders>
              <w:top w:val="nil"/>
              <w:left w:val="nil"/>
              <w:bottom w:val="single" w:sz="4" w:space="0" w:color="auto"/>
              <w:right w:val="single" w:sz="4" w:space="0" w:color="auto"/>
            </w:tcBorders>
            <w:shd w:val="clear" w:color="auto" w:fill="auto"/>
            <w:noWrap/>
            <w:vAlign w:val="bottom"/>
            <w:hideMark/>
          </w:tcPr>
          <w:p w14:paraId="4C5D8C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363905,18</w:t>
            </w:r>
          </w:p>
        </w:tc>
        <w:tc>
          <w:tcPr>
            <w:tcW w:w="1000" w:type="dxa"/>
            <w:tcBorders>
              <w:top w:val="nil"/>
              <w:left w:val="nil"/>
              <w:bottom w:val="single" w:sz="4" w:space="0" w:color="auto"/>
              <w:right w:val="single" w:sz="4" w:space="0" w:color="auto"/>
            </w:tcBorders>
            <w:shd w:val="clear" w:color="auto" w:fill="auto"/>
            <w:noWrap/>
            <w:vAlign w:val="bottom"/>
            <w:hideMark/>
          </w:tcPr>
          <w:p w14:paraId="3BD1BF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618253,45</w:t>
            </w:r>
          </w:p>
        </w:tc>
        <w:tc>
          <w:tcPr>
            <w:tcW w:w="1120" w:type="dxa"/>
            <w:tcBorders>
              <w:top w:val="nil"/>
              <w:left w:val="nil"/>
              <w:bottom w:val="single" w:sz="4" w:space="0" w:color="auto"/>
              <w:right w:val="single" w:sz="4" w:space="0" w:color="auto"/>
            </w:tcBorders>
            <w:shd w:val="clear" w:color="auto" w:fill="auto"/>
            <w:noWrap/>
            <w:vAlign w:val="bottom"/>
            <w:hideMark/>
          </w:tcPr>
          <w:p w14:paraId="7899A1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5FF7E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7E7E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w:t>
            </w:r>
          </w:p>
        </w:tc>
        <w:tc>
          <w:tcPr>
            <w:tcW w:w="1000" w:type="dxa"/>
            <w:tcBorders>
              <w:top w:val="nil"/>
              <w:left w:val="nil"/>
              <w:bottom w:val="single" w:sz="4" w:space="0" w:color="auto"/>
              <w:right w:val="single" w:sz="4" w:space="0" w:color="auto"/>
            </w:tcBorders>
            <w:shd w:val="clear" w:color="auto" w:fill="auto"/>
            <w:noWrap/>
            <w:vAlign w:val="bottom"/>
            <w:hideMark/>
          </w:tcPr>
          <w:p w14:paraId="5EC393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363936,14</w:t>
            </w:r>
          </w:p>
        </w:tc>
        <w:tc>
          <w:tcPr>
            <w:tcW w:w="1000" w:type="dxa"/>
            <w:tcBorders>
              <w:top w:val="nil"/>
              <w:left w:val="nil"/>
              <w:bottom w:val="single" w:sz="4" w:space="0" w:color="auto"/>
              <w:right w:val="single" w:sz="4" w:space="0" w:color="auto"/>
            </w:tcBorders>
            <w:shd w:val="clear" w:color="auto" w:fill="auto"/>
            <w:noWrap/>
            <w:vAlign w:val="bottom"/>
            <w:hideMark/>
          </w:tcPr>
          <w:p w14:paraId="0FEF1E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618289,96</w:t>
            </w:r>
          </w:p>
        </w:tc>
        <w:tc>
          <w:tcPr>
            <w:tcW w:w="1120" w:type="dxa"/>
            <w:tcBorders>
              <w:top w:val="nil"/>
              <w:left w:val="nil"/>
              <w:bottom w:val="single" w:sz="4" w:space="0" w:color="auto"/>
              <w:right w:val="single" w:sz="4" w:space="0" w:color="auto"/>
            </w:tcBorders>
            <w:shd w:val="clear" w:color="auto" w:fill="auto"/>
            <w:noWrap/>
            <w:vAlign w:val="bottom"/>
            <w:hideMark/>
          </w:tcPr>
          <w:p w14:paraId="6382DC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DEA5E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B64F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w:t>
            </w:r>
          </w:p>
        </w:tc>
        <w:tc>
          <w:tcPr>
            <w:tcW w:w="1000" w:type="dxa"/>
            <w:tcBorders>
              <w:top w:val="nil"/>
              <w:left w:val="nil"/>
              <w:bottom w:val="single" w:sz="4" w:space="0" w:color="auto"/>
              <w:right w:val="single" w:sz="4" w:space="0" w:color="auto"/>
            </w:tcBorders>
            <w:shd w:val="clear" w:color="auto" w:fill="auto"/>
            <w:noWrap/>
            <w:vAlign w:val="bottom"/>
            <w:hideMark/>
          </w:tcPr>
          <w:p w14:paraId="17077D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363976,62</w:t>
            </w:r>
          </w:p>
        </w:tc>
        <w:tc>
          <w:tcPr>
            <w:tcW w:w="1000" w:type="dxa"/>
            <w:tcBorders>
              <w:top w:val="nil"/>
              <w:left w:val="nil"/>
              <w:bottom w:val="single" w:sz="4" w:space="0" w:color="auto"/>
              <w:right w:val="single" w:sz="4" w:space="0" w:color="auto"/>
            </w:tcBorders>
            <w:shd w:val="clear" w:color="auto" w:fill="auto"/>
            <w:noWrap/>
            <w:vAlign w:val="bottom"/>
            <w:hideMark/>
          </w:tcPr>
          <w:p w14:paraId="155865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618293,93</w:t>
            </w:r>
          </w:p>
        </w:tc>
        <w:tc>
          <w:tcPr>
            <w:tcW w:w="1120" w:type="dxa"/>
            <w:tcBorders>
              <w:top w:val="nil"/>
              <w:left w:val="nil"/>
              <w:bottom w:val="single" w:sz="4" w:space="0" w:color="auto"/>
              <w:right w:val="single" w:sz="4" w:space="0" w:color="auto"/>
            </w:tcBorders>
            <w:shd w:val="clear" w:color="auto" w:fill="auto"/>
            <w:noWrap/>
            <w:vAlign w:val="bottom"/>
            <w:hideMark/>
          </w:tcPr>
          <w:p w14:paraId="7B4486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B7B4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078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w:t>
            </w:r>
          </w:p>
        </w:tc>
        <w:tc>
          <w:tcPr>
            <w:tcW w:w="1000" w:type="dxa"/>
            <w:tcBorders>
              <w:top w:val="nil"/>
              <w:left w:val="nil"/>
              <w:bottom w:val="single" w:sz="4" w:space="0" w:color="auto"/>
              <w:right w:val="single" w:sz="4" w:space="0" w:color="auto"/>
            </w:tcBorders>
            <w:shd w:val="clear" w:color="auto" w:fill="auto"/>
            <w:noWrap/>
            <w:vAlign w:val="bottom"/>
            <w:hideMark/>
          </w:tcPr>
          <w:p w14:paraId="5763D7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363964,71</w:t>
            </w:r>
          </w:p>
        </w:tc>
        <w:tc>
          <w:tcPr>
            <w:tcW w:w="1000" w:type="dxa"/>
            <w:tcBorders>
              <w:top w:val="nil"/>
              <w:left w:val="nil"/>
              <w:bottom w:val="single" w:sz="4" w:space="0" w:color="auto"/>
              <w:right w:val="single" w:sz="4" w:space="0" w:color="auto"/>
            </w:tcBorders>
            <w:shd w:val="clear" w:color="auto" w:fill="auto"/>
            <w:noWrap/>
            <w:vAlign w:val="bottom"/>
            <w:hideMark/>
          </w:tcPr>
          <w:p w14:paraId="2C4E0A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618409,02</w:t>
            </w:r>
          </w:p>
        </w:tc>
        <w:tc>
          <w:tcPr>
            <w:tcW w:w="1120" w:type="dxa"/>
            <w:tcBorders>
              <w:top w:val="nil"/>
              <w:left w:val="nil"/>
              <w:bottom w:val="single" w:sz="4" w:space="0" w:color="auto"/>
              <w:right w:val="single" w:sz="4" w:space="0" w:color="auto"/>
            </w:tcBorders>
            <w:shd w:val="clear" w:color="auto" w:fill="auto"/>
            <w:noWrap/>
            <w:vAlign w:val="bottom"/>
            <w:hideMark/>
          </w:tcPr>
          <w:p w14:paraId="490736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B4464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8D8D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w:t>
            </w:r>
          </w:p>
        </w:tc>
        <w:tc>
          <w:tcPr>
            <w:tcW w:w="1000" w:type="dxa"/>
            <w:tcBorders>
              <w:top w:val="nil"/>
              <w:left w:val="nil"/>
              <w:bottom w:val="single" w:sz="4" w:space="0" w:color="auto"/>
              <w:right w:val="single" w:sz="4" w:space="0" w:color="auto"/>
            </w:tcBorders>
            <w:shd w:val="clear" w:color="auto" w:fill="auto"/>
            <w:noWrap/>
            <w:vAlign w:val="bottom"/>
            <w:hideMark/>
          </w:tcPr>
          <w:p w14:paraId="7F7C12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363982,17</w:t>
            </w:r>
          </w:p>
        </w:tc>
        <w:tc>
          <w:tcPr>
            <w:tcW w:w="1000" w:type="dxa"/>
            <w:tcBorders>
              <w:top w:val="nil"/>
              <w:left w:val="nil"/>
              <w:bottom w:val="single" w:sz="4" w:space="0" w:color="auto"/>
              <w:right w:val="single" w:sz="4" w:space="0" w:color="auto"/>
            </w:tcBorders>
            <w:shd w:val="clear" w:color="auto" w:fill="auto"/>
            <w:noWrap/>
            <w:vAlign w:val="bottom"/>
            <w:hideMark/>
          </w:tcPr>
          <w:p w14:paraId="55EF94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618408,23</w:t>
            </w:r>
          </w:p>
        </w:tc>
        <w:tc>
          <w:tcPr>
            <w:tcW w:w="1120" w:type="dxa"/>
            <w:tcBorders>
              <w:top w:val="nil"/>
              <w:left w:val="nil"/>
              <w:bottom w:val="single" w:sz="4" w:space="0" w:color="auto"/>
              <w:right w:val="single" w:sz="4" w:space="0" w:color="auto"/>
            </w:tcBorders>
            <w:shd w:val="clear" w:color="auto" w:fill="auto"/>
            <w:noWrap/>
            <w:vAlign w:val="bottom"/>
            <w:hideMark/>
          </w:tcPr>
          <w:p w14:paraId="632669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0403FD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F966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w:t>
            </w:r>
          </w:p>
        </w:tc>
        <w:tc>
          <w:tcPr>
            <w:tcW w:w="1000" w:type="dxa"/>
            <w:tcBorders>
              <w:top w:val="nil"/>
              <w:left w:val="nil"/>
              <w:bottom w:val="single" w:sz="4" w:space="0" w:color="auto"/>
              <w:right w:val="single" w:sz="4" w:space="0" w:color="auto"/>
            </w:tcBorders>
            <w:shd w:val="clear" w:color="auto" w:fill="auto"/>
            <w:noWrap/>
            <w:vAlign w:val="bottom"/>
            <w:hideMark/>
          </w:tcPr>
          <w:p w14:paraId="0BE463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363982,90</w:t>
            </w:r>
          </w:p>
        </w:tc>
        <w:tc>
          <w:tcPr>
            <w:tcW w:w="1000" w:type="dxa"/>
            <w:tcBorders>
              <w:top w:val="nil"/>
              <w:left w:val="nil"/>
              <w:bottom w:val="single" w:sz="4" w:space="0" w:color="auto"/>
              <w:right w:val="single" w:sz="4" w:space="0" w:color="auto"/>
            </w:tcBorders>
            <w:shd w:val="clear" w:color="auto" w:fill="auto"/>
            <w:noWrap/>
            <w:vAlign w:val="bottom"/>
            <w:hideMark/>
          </w:tcPr>
          <w:p w14:paraId="53BD59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618408,29</w:t>
            </w:r>
          </w:p>
        </w:tc>
        <w:tc>
          <w:tcPr>
            <w:tcW w:w="1120" w:type="dxa"/>
            <w:tcBorders>
              <w:top w:val="nil"/>
              <w:left w:val="nil"/>
              <w:bottom w:val="single" w:sz="4" w:space="0" w:color="auto"/>
              <w:right w:val="single" w:sz="4" w:space="0" w:color="auto"/>
            </w:tcBorders>
            <w:shd w:val="clear" w:color="auto" w:fill="auto"/>
            <w:noWrap/>
            <w:vAlign w:val="bottom"/>
            <w:hideMark/>
          </w:tcPr>
          <w:p w14:paraId="2220D2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FD5176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DE36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w:t>
            </w:r>
          </w:p>
        </w:tc>
        <w:tc>
          <w:tcPr>
            <w:tcW w:w="1000" w:type="dxa"/>
            <w:tcBorders>
              <w:top w:val="nil"/>
              <w:left w:val="nil"/>
              <w:bottom w:val="single" w:sz="4" w:space="0" w:color="auto"/>
              <w:right w:val="single" w:sz="4" w:space="0" w:color="auto"/>
            </w:tcBorders>
            <w:shd w:val="clear" w:color="auto" w:fill="auto"/>
            <w:noWrap/>
            <w:vAlign w:val="bottom"/>
            <w:hideMark/>
          </w:tcPr>
          <w:p w14:paraId="36D828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363967,40</w:t>
            </w:r>
          </w:p>
        </w:tc>
        <w:tc>
          <w:tcPr>
            <w:tcW w:w="1000" w:type="dxa"/>
            <w:tcBorders>
              <w:top w:val="nil"/>
              <w:left w:val="nil"/>
              <w:bottom w:val="single" w:sz="4" w:space="0" w:color="auto"/>
              <w:right w:val="single" w:sz="4" w:space="0" w:color="auto"/>
            </w:tcBorders>
            <w:shd w:val="clear" w:color="auto" w:fill="auto"/>
            <w:noWrap/>
            <w:vAlign w:val="bottom"/>
            <w:hideMark/>
          </w:tcPr>
          <w:p w14:paraId="1D9DA3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618560,23</w:t>
            </w:r>
          </w:p>
        </w:tc>
        <w:tc>
          <w:tcPr>
            <w:tcW w:w="1120" w:type="dxa"/>
            <w:tcBorders>
              <w:top w:val="nil"/>
              <w:left w:val="nil"/>
              <w:bottom w:val="single" w:sz="4" w:space="0" w:color="auto"/>
              <w:right w:val="single" w:sz="4" w:space="0" w:color="auto"/>
            </w:tcBorders>
            <w:shd w:val="clear" w:color="auto" w:fill="auto"/>
            <w:noWrap/>
            <w:vAlign w:val="bottom"/>
            <w:hideMark/>
          </w:tcPr>
          <w:p w14:paraId="439395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EDBDA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EF9A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w:t>
            </w:r>
          </w:p>
        </w:tc>
        <w:tc>
          <w:tcPr>
            <w:tcW w:w="1000" w:type="dxa"/>
            <w:tcBorders>
              <w:top w:val="nil"/>
              <w:left w:val="nil"/>
              <w:bottom w:val="single" w:sz="4" w:space="0" w:color="auto"/>
              <w:right w:val="single" w:sz="4" w:space="0" w:color="auto"/>
            </w:tcBorders>
            <w:shd w:val="clear" w:color="auto" w:fill="auto"/>
            <w:noWrap/>
            <w:vAlign w:val="bottom"/>
            <w:hideMark/>
          </w:tcPr>
          <w:p w14:paraId="0F01DA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363949,83</w:t>
            </w:r>
          </w:p>
        </w:tc>
        <w:tc>
          <w:tcPr>
            <w:tcW w:w="1000" w:type="dxa"/>
            <w:tcBorders>
              <w:top w:val="nil"/>
              <w:left w:val="nil"/>
              <w:bottom w:val="single" w:sz="4" w:space="0" w:color="auto"/>
              <w:right w:val="single" w:sz="4" w:space="0" w:color="auto"/>
            </w:tcBorders>
            <w:shd w:val="clear" w:color="auto" w:fill="auto"/>
            <w:noWrap/>
            <w:vAlign w:val="bottom"/>
            <w:hideMark/>
          </w:tcPr>
          <w:p w14:paraId="5530A5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618712,16</w:t>
            </w:r>
          </w:p>
        </w:tc>
        <w:tc>
          <w:tcPr>
            <w:tcW w:w="1120" w:type="dxa"/>
            <w:tcBorders>
              <w:top w:val="nil"/>
              <w:left w:val="nil"/>
              <w:bottom w:val="single" w:sz="4" w:space="0" w:color="auto"/>
              <w:right w:val="single" w:sz="4" w:space="0" w:color="auto"/>
            </w:tcBorders>
            <w:shd w:val="clear" w:color="auto" w:fill="auto"/>
            <w:noWrap/>
            <w:vAlign w:val="bottom"/>
            <w:hideMark/>
          </w:tcPr>
          <w:p w14:paraId="464165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3C8A40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919E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w:t>
            </w:r>
          </w:p>
        </w:tc>
        <w:tc>
          <w:tcPr>
            <w:tcW w:w="1000" w:type="dxa"/>
            <w:tcBorders>
              <w:top w:val="nil"/>
              <w:left w:val="nil"/>
              <w:bottom w:val="single" w:sz="4" w:space="0" w:color="auto"/>
              <w:right w:val="single" w:sz="4" w:space="0" w:color="auto"/>
            </w:tcBorders>
            <w:shd w:val="clear" w:color="auto" w:fill="auto"/>
            <w:noWrap/>
            <w:vAlign w:val="bottom"/>
            <w:hideMark/>
          </w:tcPr>
          <w:p w14:paraId="19884D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363941,56</w:t>
            </w:r>
          </w:p>
        </w:tc>
        <w:tc>
          <w:tcPr>
            <w:tcW w:w="1000" w:type="dxa"/>
            <w:tcBorders>
              <w:top w:val="nil"/>
              <w:left w:val="nil"/>
              <w:bottom w:val="single" w:sz="4" w:space="0" w:color="auto"/>
              <w:right w:val="single" w:sz="4" w:space="0" w:color="auto"/>
            </w:tcBorders>
            <w:shd w:val="clear" w:color="auto" w:fill="auto"/>
            <w:noWrap/>
            <w:vAlign w:val="bottom"/>
            <w:hideMark/>
          </w:tcPr>
          <w:p w14:paraId="1D0060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618780,38</w:t>
            </w:r>
          </w:p>
        </w:tc>
        <w:tc>
          <w:tcPr>
            <w:tcW w:w="1120" w:type="dxa"/>
            <w:tcBorders>
              <w:top w:val="nil"/>
              <w:left w:val="nil"/>
              <w:bottom w:val="single" w:sz="4" w:space="0" w:color="auto"/>
              <w:right w:val="single" w:sz="4" w:space="0" w:color="auto"/>
            </w:tcBorders>
            <w:shd w:val="clear" w:color="auto" w:fill="auto"/>
            <w:noWrap/>
            <w:vAlign w:val="bottom"/>
            <w:hideMark/>
          </w:tcPr>
          <w:p w14:paraId="328DC4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29C4CA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4836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w:t>
            </w:r>
          </w:p>
        </w:tc>
        <w:tc>
          <w:tcPr>
            <w:tcW w:w="1000" w:type="dxa"/>
            <w:tcBorders>
              <w:top w:val="nil"/>
              <w:left w:val="nil"/>
              <w:bottom w:val="single" w:sz="4" w:space="0" w:color="auto"/>
              <w:right w:val="single" w:sz="4" w:space="0" w:color="auto"/>
            </w:tcBorders>
            <w:shd w:val="clear" w:color="auto" w:fill="auto"/>
            <w:noWrap/>
            <w:vAlign w:val="bottom"/>
            <w:hideMark/>
          </w:tcPr>
          <w:p w14:paraId="446701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363930,19</w:t>
            </w:r>
          </w:p>
        </w:tc>
        <w:tc>
          <w:tcPr>
            <w:tcW w:w="1000" w:type="dxa"/>
            <w:tcBorders>
              <w:top w:val="nil"/>
              <w:left w:val="nil"/>
              <w:bottom w:val="single" w:sz="4" w:space="0" w:color="auto"/>
              <w:right w:val="single" w:sz="4" w:space="0" w:color="auto"/>
            </w:tcBorders>
            <w:shd w:val="clear" w:color="auto" w:fill="auto"/>
            <w:noWrap/>
            <w:vAlign w:val="bottom"/>
            <w:hideMark/>
          </w:tcPr>
          <w:p w14:paraId="3EC316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618885,80</w:t>
            </w:r>
          </w:p>
        </w:tc>
        <w:tc>
          <w:tcPr>
            <w:tcW w:w="1120" w:type="dxa"/>
            <w:tcBorders>
              <w:top w:val="nil"/>
              <w:left w:val="nil"/>
              <w:bottom w:val="single" w:sz="4" w:space="0" w:color="auto"/>
              <w:right w:val="single" w:sz="4" w:space="0" w:color="auto"/>
            </w:tcBorders>
            <w:shd w:val="clear" w:color="auto" w:fill="auto"/>
            <w:noWrap/>
            <w:vAlign w:val="bottom"/>
            <w:hideMark/>
          </w:tcPr>
          <w:p w14:paraId="5D35C3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F23CB0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52D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w:t>
            </w:r>
          </w:p>
        </w:tc>
        <w:tc>
          <w:tcPr>
            <w:tcW w:w="1000" w:type="dxa"/>
            <w:tcBorders>
              <w:top w:val="nil"/>
              <w:left w:val="nil"/>
              <w:bottom w:val="single" w:sz="4" w:space="0" w:color="auto"/>
              <w:right w:val="single" w:sz="4" w:space="0" w:color="auto"/>
            </w:tcBorders>
            <w:shd w:val="clear" w:color="auto" w:fill="auto"/>
            <w:noWrap/>
            <w:vAlign w:val="bottom"/>
            <w:hideMark/>
          </w:tcPr>
          <w:p w14:paraId="202F00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363926,26</w:t>
            </w:r>
          </w:p>
        </w:tc>
        <w:tc>
          <w:tcPr>
            <w:tcW w:w="1000" w:type="dxa"/>
            <w:tcBorders>
              <w:top w:val="nil"/>
              <w:left w:val="nil"/>
              <w:bottom w:val="single" w:sz="4" w:space="0" w:color="auto"/>
              <w:right w:val="single" w:sz="4" w:space="0" w:color="auto"/>
            </w:tcBorders>
            <w:shd w:val="clear" w:color="auto" w:fill="auto"/>
            <w:noWrap/>
            <w:vAlign w:val="bottom"/>
            <w:hideMark/>
          </w:tcPr>
          <w:p w14:paraId="463B21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618915,04</w:t>
            </w:r>
          </w:p>
        </w:tc>
        <w:tc>
          <w:tcPr>
            <w:tcW w:w="1120" w:type="dxa"/>
            <w:tcBorders>
              <w:top w:val="nil"/>
              <w:left w:val="nil"/>
              <w:bottom w:val="single" w:sz="4" w:space="0" w:color="auto"/>
              <w:right w:val="single" w:sz="4" w:space="0" w:color="auto"/>
            </w:tcBorders>
            <w:shd w:val="clear" w:color="auto" w:fill="auto"/>
            <w:noWrap/>
            <w:vAlign w:val="bottom"/>
            <w:hideMark/>
          </w:tcPr>
          <w:p w14:paraId="657F49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EA653D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3187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w:t>
            </w:r>
          </w:p>
        </w:tc>
        <w:tc>
          <w:tcPr>
            <w:tcW w:w="1000" w:type="dxa"/>
            <w:tcBorders>
              <w:top w:val="nil"/>
              <w:left w:val="nil"/>
              <w:bottom w:val="single" w:sz="4" w:space="0" w:color="auto"/>
              <w:right w:val="single" w:sz="4" w:space="0" w:color="auto"/>
            </w:tcBorders>
            <w:shd w:val="clear" w:color="auto" w:fill="auto"/>
            <w:noWrap/>
            <w:vAlign w:val="bottom"/>
            <w:hideMark/>
          </w:tcPr>
          <w:p w14:paraId="3625CC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363905,97</w:t>
            </w:r>
          </w:p>
        </w:tc>
        <w:tc>
          <w:tcPr>
            <w:tcW w:w="1000" w:type="dxa"/>
            <w:tcBorders>
              <w:top w:val="nil"/>
              <w:left w:val="nil"/>
              <w:bottom w:val="single" w:sz="4" w:space="0" w:color="auto"/>
              <w:right w:val="single" w:sz="4" w:space="0" w:color="auto"/>
            </w:tcBorders>
            <w:shd w:val="clear" w:color="auto" w:fill="auto"/>
            <w:noWrap/>
            <w:vAlign w:val="bottom"/>
            <w:hideMark/>
          </w:tcPr>
          <w:p w14:paraId="6313B1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618913,05</w:t>
            </w:r>
          </w:p>
        </w:tc>
        <w:tc>
          <w:tcPr>
            <w:tcW w:w="1120" w:type="dxa"/>
            <w:tcBorders>
              <w:top w:val="nil"/>
              <w:left w:val="nil"/>
              <w:bottom w:val="single" w:sz="4" w:space="0" w:color="auto"/>
              <w:right w:val="single" w:sz="4" w:space="0" w:color="auto"/>
            </w:tcBorders>
            <w:shd w:val="clear" w:color="auto" w:fill="auto"/>
            <w:noWrap/>
            <w:vAlign w:val="bottom"/>
            <w:hideMark/>
          </w:tcPr>
          <w:p w14:paraId="057B1A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33B8C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EBD9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w:t>
            </w:r>
          </w:p>
        </w:tc>
        <w:tc>
          <w:tcPr>
            <w:tcW w:w="1000" w:type="dxa"/>
            <w:tcBorders>
              <w:top w:val="nil"/>
              <w:left w:val="nil"/>
              <w:bottom w:val="single" w:sz="4" w:space="0" w:color="auto"/>
              <w:right w:val="single" w:sz="4" w:space="0" w:color="auto"/>
            </w:tcBorders>
            <w:shd w:val="clear" w:color="auto" w:fill="auto"/>
            <w:noWrap/>
            <w:vAlign w:val="bottom"/>
            <w:hideMark/>
          </w:tcPr>
          <w:p w14:paraId="4C0A38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363896,45</w:t>
            </w:r>
          </w:p>
        </w:tc>
        <w:tc>
          <w:tcPr>
            <w:tcW w:w="1000" w:type="dxa"/>
            <w:tcBorders>
              <w:top w:val="nil"/>
              <w:left w:val="nil"/>
              <w:bottom w:val="single" w:sz="4" w:space="0" w:color="auto"/>
              <w:right w:val="single" w:sz="4" w:space="0" w:color="auto"/>
            </w:tcBorders>
            <w:shd w:val="clear" w:color="auto" w:fill="auto"/>
            <w:noWrap/>
            <w:vAlign w:val="bottom"/>
            <w:hideMark/>
          </w:tcPr>
          <w:p w14:paraId="3F1A2C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618913,05</w:t>
            </w:r>
          </w:p>
        </w:tc>
        <w:tc>
          <w:tcPr>
            <w:tcW w:w="1120" w:type="dxa"/>
            <w:tcBorders>
              <w:top w:val="nil"/>
              <w:left w:val="nil"/>
              <w:bottom w:val="single" w:sz="4" w:space="0" w:color="auto"/>
              <w:right w:val="single" w:sz="4" w:space="0" w:color="auto"/>
            </w:tcBorders>
            <w:shd w:val="clear" w:color="auto" w:fill="auto"/>
            <w:noWrap/>
            <w:vAlign w:val="bottom"/>
            <w:hideMark/>
          </w:tcPr>
          <w:p w14:paraId="6A246B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5DFA7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43FF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w:t>
            </w:r>
          </w:p>
        </w:tc>
        <w:tc>
          <w:tcPr>
            <w:tcW w:w="1000" w:type="dxa"/>
            <w:tcBorders>
              <w:top w:val="nil"/>
              <w:left w:val="nil"/>
              <w:bottom w:val="single" w:sz="4" w:space="0" w:color="auto"/>
              <w:right w:val="single" w:sz="4" w:space="0" w:color="auto"/>
            </w:tcBorders>
            <w:shd w:val="clear" w:color="auto" w:fill="auto"/>
            <w:noWrap/>
            <w:vAlign w:val="bottom"/>
            <w:hideMark/>
          </w:tcPr>
          <w:p w14:paraId="7CA843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363893,27</w:t>
            </w:r>
          </w:p>
        </w:tc>
        <w:tc>
          <w:tcPr>
            <w:tcW w:w="1000" w:type="dxa"/>
            <w:tcBorders>
              <w:top w:val="nil"/>
              <w:left w:val="nil"/>
              <w:bottom w:val="single" w:sz="4" w:space="0" w:color="auto"/>
              <w:right w:val="single" w:sz="4" w:space="0" w:color="auto"/>
            </w:tcBorders>
            <w:shd w:val="clear" w:color="auto" w:fill="auto"/>
            <w:noWrap/>
            <w:vAlign w:val="bottom"/>
            <w:hideMark/>
          </w:tcPr>
          <w:p w14:paraId="5E266F5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618926,55</w:t>
            </w:r>
          </w:p>
        </w:tc>
        <w:tc>
          <w:tcPr>
            <w:tcW w:w="1120" w:type="dxa"/>
            <w:tcBorders>
              <w:top w:val="nil"/>
              <w:left w:val="nil"/>
              <w:bottom w:val="single" w:sz="4" w:space="0" w:color="auto"/>
              <w:right w:val="single" w:sz="4" w:space="0" w:color="auto"/>
            </w:tcBorders>
            <w:shd w:val="clear" w:color="auto" w:fill="auto"/>
            <w:noWrap/>
            <w:vAlign w:val="bottom"/>
            <w:hideMark/>
          </w:tcPr>
          <w:p w14:paraId="038939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DA66F0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5E8C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w:t>
            </w:r>
          </w:p>
        </w:tc>
        <w:tc>
          <w:tcPr>
            <w:tcW w:w="1000" w:type="dxa"/>
            <w:tcBorders>
              <w:top w:val="nil"/>
              <w:left w:val="nil"/>
              <w:bottom w:val="single" w:sz="4" w:space="0" w:color="auto"/>
              <w:right w:val="single" w:sz="4" w:space="0" w:color="auto"/>
            </w:tcBorders>
            <w:shd w:val="clear" w:color="auto" w:fill="auto"/>
            <w:noWrap/>
            <w:vAlign w:val="bottom"/>
            <w:hideMark/>
          </w:tcPr>
          <w:p w14:paraId="0833CE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363858,35</w:t>
            </w:r>
          </w:p>
        </w:tc>
        <w:tc>
          <w:tcPr>
            <w:tcW w:w="1000" w:type="dxa"/>
            <w:tcBorders>
              <w:top w:val="nil"/>
              <w:left w:val="nil"/>
              <w:bottom w:val="single" w:sz="4" w:space="0" w:color="auto"/>
              <w:right w:val="single" w:sz="4" w:space="0" w:color="auto"/>
            </w:tcBorders>
            <w:shd w:val="clear" w:color="auto" w:fill="auto"/>
            <w:noWrap/>
            <w:vAlign w:val="bottom"/>
            <w:hideMark/>
          </w:tcPr>
          <w:p w14:paraId="467565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618920,99</w:t>
            </w:r>
          </w:p>
        </w:tc>
        <w:tc>
          <w:tcPr>
            <w:tcW w:w="1120" w:type="dxa"/>
            <w:tcBorders>
              <w:top w:val="nil"/>
              <w:left w:val="nil"/>
              <w:bottom w:val="single" w:sz="4" w:space="0" w:color="auto"/>
              <w:right w:val="single" w:sz="4" w:space="0" w:color="auto"/>
            </w:tcBorders>
            <w:shd w:val="clear" w:color="auto" w:fill="auto"/>
            <w:noWrap/>
            <w:vAlign w:val="bottom"/>
            <w:hideMark/>
          </w:tcPr>
          <w:p w14:paraId="20D02E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7D6E13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FD58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w:t>
            </w:r>
          </w:p>
        </w:tc>
        <w:tc>
          <w:tcPr>
            <w:tcW w:w="1000" w:type="dxa"/>
            <w:tcBorders>
              <w:top w:val="nil"/>
              <w:left w:val="nil"/>
              <w:bottom w:val="single" w:sz="4" w:space="0" w:color="auto"/>
              <w:right w:val="single" w:sz="4" w:space="0" w:color="auto"/>
            </w:tcBorders>
            <w:shd w:val="clear" w:color="auto" w:fill="auto"/>
            <w:noWrap/>
            <w:vAlign w:val="bottom"/>
            <w:hideMark/>
          </w:tcPr>
          <w:p w14:paraId="26455A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363844,85</w:t>
            </w:r>
          </w:p>
        </w:tc>
        <w:tc>
          <w:tcPr>
            <w:tcW w:w="1000" w:type="dxa"/>
            <w:tcBorders>
              <w:top w:val="nil"/>
              <w:left w:val="nil"/>
              <w:bottom w:val="single" w:sz="4" w:space="0" w:color="auto"/>
              <w:right w:val="single" w:sz="4" w:space="0" w:color="auto"/>
            </w:tcBorders>
            <w:shd w:val="clear" w:color="auto" w:fill="auto"/>
            <w:noWrap/>
            <w:vAlign w:val="bottom"/>
            <w:hideMark/>
          </w:tcPr>
          <w:p w14:paraId="4D9B0A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618919,40</w:t>
            </w:r>
          </w:p>
        </w:tc>
        <w:tc>
          <w:tcPr>
            <w:tcW w:w="1120" w:type="dxa"/>
            <w:tcBorders>
              <w:top w:val="nil"/>
              <w:left w:val="nil"/>
              <w:bottom w:val="single" w:sz="4" w:space="0" w:color="auto"/>
              <w:right w:val="single" w:sz="4" w:space="0" w:color="auto"/>
            </w:tcBorders>
            <w:shd w:val="clear" w:color="auto" w:fill="auto"/>
            <w:noWrap/>
            <w:vAlign w:val="bottom"/>
            <w:hideMark/>
          </w:tcPr>
          <w:p w14:paraId="4FE4CE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91885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8B74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w:t>
            </w:r>
          </w:p>
        </w:tc>
        <w:tc>
          <w:tcPr>
            <w:tcW w:w="1000" w:type="dxa"/>
            <w:tcBorders>
              <w:top w:val="nil"/>
              <w:left w:val="nil"/>
              <w:bottom w:val="single" w:sz="4" w:space="0" w:color="auto"/>
              <w:right w:val="single" w:sz="4" w:space="0" w:color="auto"/>
            </w:tcBorders>
            <w:shd w:val="clear" w:color="auto" w:fill="auto"/>
            <w:noWrap/>
            <w:vAlign w:val="bottom"/>
            <w:hideMark/>
          </w:tcPr>
          <w:p w14:paraId="660F39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363846,44</w:t>
            </w:r>
          </w:p>
        </w:tc>
        <w:tc>
          <w:tcPr>
            <w:tcW w:w="1000" w:type="dxa"/>
            <w:tcBorders>
              <w:top w:val="nil"/>
              <w:left w:val="nil"/>
              <w:bottom w:val="single" w:sz="4" w:space="0" w:color="auto"/>
              <w:right w:val="single" w:sz="4" w:space="0" w:color="auto"/>
            </w:tcBorders>
            <w:shd w:val="clear" w:color="auto" w:fill="auto"/>
            <w:noWrap/>
            <w:vAlign w:val="bottom"/>
            <w:hideMark/>
          </w:tcPr>
          <w:p w14:paraId="712636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618888,45</w:t>
            </w:r>
          </w:p>
        </w:tc>
        <w:tc>
          <w:tcPr>
            <w:tcW w:w="1120" w:type="dxa"/>
            <w:tcBorders>
              <w:top w:val="nil"/>
              <w:left w:val="nil"/>
              <w:bottom w:val="single" w:sz="4" w:space="0" w:color="auto"/>
              <w:right w:val="single" w:sz="4" w:space="0" w:color="auto"/>
            </w:tcBorders>
            <w:shd w:val="clear" w:color="auto" w:fill="auto"/>
            <w:noWrap/>
            <w:vAlign w:val="bottom"/>
            <w:hideMark/>
          </w:tcPr>
          <w:p w14:paraId="61FAA4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BD06C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2773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w:t>
            </w:r>
          </w:p>
        </w:tc>
        <w:tc>
          <w:tcPr>
            <w:tcW w:w="1000" w:type="dxa"/>
            <w:tcBorders>
              <w:top w:val="nil"/>
              <w:left w:val="nil"/>
              <w:bottom w:val="single" w:sz="4" w:space="0" w:color="auto"/>
              <w:right w:val="single" w:sz="4" w:space="0" w:color="auto"/>
            </w:tcBorders>
            <w:shd w:val="clear" w:color="auto" w:fill="auto"/>
            <w:noWrap/>
            <w:vAlign w:val="bottom"/>
            <w:hideMark/>
          </w:tcPr>
          <w:p w14:paraId="6589BA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363827,39</w:t>
            </w:r>
          </w:p>
        </w:tc>
        <w:tc>
          <w:tcPr>
            <w:tcW w:w="1000" w:type="dxa"/>
            <w:tcBorders>
              <w:top w:val="nil"/>
              <w:left w:val="nil"/>
              <w:bottom w:val="single" w:sz="4" w:space="0" w:color="auto"/>
              <w:right w:val="single" w:sz="4" w:space="0" w:color="auto"/>
            </w:tcBorders>
            <w:shd w:val="clear" w:color="auto" w:fill="auto"/>
            <w:noWrap/>
            <w:vAlign w:val="bottom"/>
            <w:hideMark/>
          </w:tcPr>
          <w:p w14:paraId="6FCB44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618885,27</w:t>
            </w:r>
          </w:p>
        </w:tc>
        <w:tc>
          <w:tcPr>
            <w:tcW w:w="1120" w:type="dxa"/>
            <w:tcBorders>
              <w:top w:val="nil"/>
              <w:left w:val="nil"/>
              <w:bottom w:val="single" w:sz="4" w:space="0" w:color="auto"/>
              <w:right w:val="single" w:sz="4" w:space="0" w:color="auto"/>
            </w:tcBorders>
            <w:shd w:val="clear" w:color="auto" w:fill="auto"/>
            <w:noWrap/>
            <w:vAlign w:val="bottom"/>
            <w:hideMark/>
          </w:tcPr>
          <w:p w14:paraId="640B2C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CAF89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B96F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w:t>
            </w:r>
          </w:p>
        </w:tc>
        <w:tc>
          <w:tcPr>
            <w:tcW w:w="1000" w:type="dxa"/>
            <w:tcBorders>
              <w:top w:val="nil"/>
              <w:left w:val="nil"/>
              <w:bottom w:val="single" w:sz="4" w:space="0" w:color="auto"/>
              <w:right w:val="single" w:sz="4" w:space="0" w:color="auto"/>
            </w:tcBorders>
            <w:shd w:val="clear" w:color="auto" w:fill="auto"/>
            <w:noWrap/>
            <w:vAlign w:val="bottom"/>
            <w:hideMark/>
          </w:tcPr>
          <w:p w14:paraId="0E08F3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363813,90</w:t>
            </w:r>
          </w:p>
        </w:tc>
        <w:tc>
          <w:tcPr>
            <w:tcW w:w="1000" w:type="dxa"/>
            <w:tcBorders>
              <w:top w:val="nil"/>
              <w:left w:val="nil"/>
              <w:bottom w:val="single" w:sz="4" w:space="0" w:color="auto"/>
              <w:right w:val="single" w:sz="4" w:space="0" w:color="auto"/>
            </w:tcBorders>
            <w:shd w:val="clear" w:color="auto" w:fill="auto"/>
            <w:noWrap/>
            <w:vAlign w:val="bottom"/>
            <w:hideMark/>
          </w:tcPr>
          <w:p w14:paraId="0869CC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618994,02</w:t>
            </w:r>
          </w:p>
        </w:tc>
        <w:tc>
          <w:tcPr>
            <w:tcW w:w="1120" w:type="dxa"/>
            <w:tcBorders>
              <w:top w:val="nil"/>
              <w:left w:val="nil"/>
              <w:bottom w:val="single" w:sz="4" w:space="0" w:color="auto"/>
              <w:right w:val="single" w:sz="4" w:space="0" w:color="auto"/>
            </w:tcBorders>
            <w:shd w:val="clear" w:color="auto" w:fill="auto"/>
            <w:noWrap/>
            <w:vAlign w:val="bottom"/>
            <w:hideMark/>
          </w:tcPr>
          <w:p w14:paraId="5DD71E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B9399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AF88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w:t>
            </w:r>
          </w:p>
        </w:tc>
        <w:tc>
          <w:tcPr>
            <w:tcW w:w="1000" w:type="dxa"/>
            <w:tcBorders>
              <w:top w:val="nil"/>
              <w:left w:val="nil"/>
              <w:bottom w:val="single" w:sz="4" w:space="0" w:color="auto"/>
              <w:right w:val="single" w:sz="4" w:space="0" w:color="auto"/>
            </w:tcBorders>
            <w:shd w:val="clear" w:color="auto" w:fill="auto"/>
            <w:noWrap/>
            <w:vAlign w:val="bottom"/>
            <w:hideMark/>
          </w:tcPr>
          <w:p w14:paraId="5A035A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363790,09</w:t>
            </w:r>
          </w:p>
        </w:tc>
        <w:tc>
          <w:tcPr>
            <w:tcW w:w="1000" w:type="dxa"/>
            <w:tcBorders>
              <w:top w:val="nil"/>
              <w:left w:val="nil"/>
              <w:bottom w:val="single" w:sz="4" w:space="0" w:color="auto"/>
              <w:right w:val="single" w:sz="4" w:space="0" w:color="auto"/>
            </w:tcBorders>
            <w:shd w:val="clear" w:color="auto" w:fill="auto"/>
            <w:noWrap/>
            <w:vAlign w:val="bottom"/>
            <w:hideMark/>
          </w:tcPr>
          <w:p w14:paraId="4DBB68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618994,81</w:t>
            </w:r>
          </w:p>
        </w:tc>
        <w:tc>
          <w:tcPr>
            <w:tcW w:w="1120" w:type="dxa"/>
            <w:tcBorders>
              <w:top w:val="nil"/>
              <w:left w:val="nil"/>
              <w:bottom w:val="single" w:sz="4" w:space="0" w:color="auto"/>
              <w:right w:val="single" w:sz="4" w:space="0" w:color="auto"/>
            </w:tcBorders>
            <w:shd w:val="clear" w:color="auto" w:fill="auto"/>
            <w:noWrap/>
            <w:vAlign w:val="bottom"/>
            <w:hideMark/>
          </w:tcPr>
          <w:p w14:paraId="2997AC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73A3F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E45F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w:t>
            </w:r>
          </w:p>
        </w:tc>
        <w:tc>
          <w:tcPr>
            <w:tcW w:w="1000" w:type="dxa"/>
            <w:tcBorders>
              <w:top w:val="nil"/>
              <w:left w:val="nil"/>
              <w:bottom w:val="single" w:sz="4" w:space="0" w:color="auto"/>
              <w:right w:val="single" w:sz="4" w:space="0" w:color="auto"/>
            </w:tcBorders>
            <w:shd w:val="clear" w:color="auto" w:fill="auto"/>
            <w:noWrap/>
            <w:vAlign w:val="bottom"/>
            <w:hideMark/>
          </w:tcPr>
          <w:p w14:paraId="4A2065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363780,56</w:t>
            </w:r>
          </w:p>
        </w:tc>
        <w:tc>
          <w:tcPr>
            <w:tcW w:w="1000" w:type="dxa"/>
            <w:tcBorders>
              <w:top w:val="nil"/>
              <w:left w:val="nil"/>
              <w:bottom w:val="single" w:sz="4" w:space="0" w:color="auto"/>
              <w:right w:val="single" w:sz="4" w:space="0" w:color="auto"/>
            </w:tcBorders>
            <w:shd w:val="clear" w:color="auto" w:fill="auto"/>
            <w:noWrap/>
            <w:vAlign w:val="bottom"/>
            <w:hideMark/>
          </w:tcPr>
          <w:p w14:paraId="57EA39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619035,29</w:t>
            </w:r>
          </w:p>
        </w:tc>
        <w:tc>
          <w:tcPr>
            <w:tcW w:w="1120" w:type="dxa"/>
            <w:tcBorders>
              <w:top w:val="nil"/>
              <w:left w:val="nil"/>
              <w:bottom w:val="single" w:sz="4" w:space="0" w:color="auto"/>
              <w:right w:val="single" w:sz="4" w:space="0" w:color="auto"/>
            </w:tcBorders>
            <w:shd w:val="clear" w:color="auto" w:fill="auto"/>
            <w:noWrap/>
            <w:vAlign w:val="bottom"/>
            <w:hideMark/>
          </w:tcPr>
          <w:p w14:paraId="4F999E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E06CC3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665D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w:t>
            </w:r>
          </w:p>
        </w:tc>
        <w:tc>
          <w:tcPr>
            <w:tcW w:w="1000" w:type="dxa"/>
            <w:tcBorders>
              <w:top w:val="nil"/>
              <w:left w:val="nil"/>
              <w:bottom w:val="single" w:sz="4" w:space="0" w:color="auto"/>
              <w:right w:val="single" w:sz="4" w:space="0" w:color="auto"/>
            </w:tcBorders>
            <w:shd w:val="clear" w:color="auto" w:fill="auto"/>
            <w:noWrap/>
            <w:vAlign w:val="bottom"/>
            <w:hideMark/>
          </w:tcPr>
          <w:p w14:paraId="701159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363749,60</w:t>
            </w:r>
          </w:p>
        </w:tc>
        <w:tc>
          <w:tcPr>
            <w:tcW w:w="1000" w:type="dxa"/>
            <w:tcBorders>
              <w:top w:val="nil"/>
              <w:left w:val="nil"/>
              <w:bottom w:val="single" w:sz="4" w:space="0" w:color="auto"/>
              <w:right w:val="single" w:sz="4" w:space="0" w:color="auto"/>
            </w:tcBorders>
            <w:shd w:val="clear" w:color="auto" w:fill="auto"/>
            <w:noWrap/>
            <w:vAlign w:val="bottom"/>
            <w:hideMark/>
          </w:tcPr>
          <w:p w14:paraId="649F4D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619038,47</w:t>
            </w:r>
          </w:p>
        </w:tc>
        <w:tc>
          <w:tcPr>
            <w:tcW w:w="1120" w:type="dxa"/>
            <w:tcBorders>
              <w:top w:val="nil"/>
              <w:left w:val="nil"/>
              <w:bottom w:val="single" w:sz="4" w:space="0" w:color="auto"/>
              <w:right w:val="single" w:sz="4" w:space="0" w:color="auto"/>
            </w:tcBorders>
            <w:shd w:val="clear" w:color="auto" w:fill="auto"/>
            <w:noWrap/>
            <w:vAlign w:val="bottom"/>
            <w:hideMark/>
          </w:tcPr>
          <w:p w14:paraId="4E6F47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1588F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D44C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w:t>
            </w:r>
          </w:p>
        </w:tc>
        <w:tc>
          <w:tcPr>
            <w:tcW w:w="1000" w:type="dxa"/>
            <w:tcBorders>
              <w:top w:val="nil"/>
              <w:left w:val="nil"/>
              <w:bottom w:val="single" w:sz="4" w:space="0" w:color="auto"/>
              <w:right w:val="single" w:sz="4" w:space="0" w:color="auto"/>
            </w:tcBorders>
            <w:shd w:val="clear" w:color="auto" w:fill="auto"/>
            <w:noWrap/>
            <w:vAlign w:val="bottom"/>
            <w:hideMark/>
          </w:tcPr>
          <w:p w14:paraId="3C7FA0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363723,41</w:t>
            </w:r>
          </w:p>
        </w:tc>
        <w:tc>
          <w:tcPr>
            <w:tcW w:w="1000" w:type="dxa"/>
            <w:tcBorders>
              <w:top w:val="nil"/>
              <w:left w:val="nil"/>
              <w:bottom w:val="single" w:sz="4" w:space="0" w:color="auto"/>
              <w:right w:val="single" w:sz="4" w:space="0" w:color="auto"/>
            </w:tcBorders>
            <w:shd w:val="clear" w:color="auto" w:fill="auto"/>
            <w:noWrap/>
            <w:vAlign w:val="bottom"/>
            <w:hideMark/>
          </w:tcPr>
          <w:p w14:paraId="074024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619040,06</w:t>
            </w:r>
          </w:p>
        </w:tc>
        <w:tc>
          <w:tcPr>
            <w:tcW w:w="1120" w:type="dxa"/>
            <w:tcBorders>
              <w:top w:val="nil"/>
              <w:left w:val="nil"/>
              <w:bottom w:val="single" w:sz="4" w:space="0" w:color="auto"/>
              <w:right w:val="single" w:sz="4" w:space="0" w:color="auto"/>
            </w:tcBorders>
            <w:shd w:val="clear" w:color="auto" w:fill="auto"/>
            <w:noWrap/>
            <w:vAlign w:val="bottom"/>
            <w:hideMark/>
          </w:tcPr>
          <w:p w14:paraId="42C93C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BFA71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3391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w:t>
            </w:r>
          </w:p>
        </w:tc>
        <w:tc>
          <w:tcPr>
            <w:tcW w:w="1000" w:type="dxa"/>
            <w:tcBorders>
              <w:top w:val="nil"/>
              <w:left w:val="nil"/>
              <w:bottom w:val="single" w:sz="4" w:space="0" w:color="auto"/>
              <w:right w:val="single" w:sz="4" w:space="0" w:color="auto"/>
            </w:tcBorders>
            <w:shd w:val="clear" w:color="auto" w:fill="auto"/>
            <w:noWrap/>
            <w:vAlign w:val="bottom"/>
            <w:hideMark/>
          </w:tcPr>
          <w:p w14:paraId="1B625A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363704,36</w:t>
            </w:r>
          </w:p>
        </w:tc>
        <w:tc>
          <w:tcPr>
            <w:tcW w:w="1000" w:type="dxa"/>
            <w:tcBorders>
              <w:top w:val="nil"/>
              <w:left w:val="nil"/>
              <w:bottom w:val="single" w:sz="4" w:space="0" w:color="auto"/>
              <w:right w:val="single" w:sz="4" w:space="0" w:color="auto"/>
            </w:tcBorders>
            <w:shd w:val="clear" w:color="auto" w:fill="auto"/>
            <w:noWrap/>
            <w:vAlign w:val="bottom"/>
            <w:hideMark/>
          </w:tcPr>
          <w:p w14:paraId="2735FF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619033,70</w:t>
            </w:r>
          </w:p>
        </w:tc>
        <w:tc>
          <w:tcPr>
            <w:tcW w:w="1120" w:type="dxa"/>
            <w:tcBorders>
              <w:top w:val="nil"/>
              <w:left w:val="nil"/>
              <w:bottom w:val="single" w:sz="4" w:space="0" w:color="auto"/>
              <w:right w:val="single" w:sz="4" w:space="0" w:color="auto"/>
            </w:tcBorders>
            <w:shd w:val="clear" w:color="auto" w:fill="auto"/>
            <w:noWrap/>
            <w:vAlign w:val="bottom"/>
            <w:hideMark/>
          </w:tcPr>
          <w:p w14:paraId="5D90B0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984F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79DD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w:t>
            </w:r>
          </w:p>
        </w:tc>
        <w:tc>
          <w:tcPr>
            <w:tcW w:w="1000" w:type="dxa"/>
            <w:tcBorders>
              <w:top w:val="nil"/>
              <w:left w:val="nil"/>
              <w:bottom w:val="single" w:sz="4" w:space="0" w:color="auto"/>
              <w:right w:val="single" w:sz="4" w:space="0" w:color="auto"/>
            </w:tcBorders>
            <w:shd w:val="clear" w:color="auto" w:fill="auto"/>
            <w:noWrap/>
            <w:vAlign w:val="bottom"/>
            <w:hideMark/>
          </w:tcPr>
          <w:p w14:paraId="272797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363677,37</w:t>
            </w:r>
          </w:p>
        </w:tc>
        <w:tc>
          <w:tcPr>
            <w:tcW w:w="1000" w:type="dxa"/>
            <w:tcBorders>
              <w:top w:val="nil"/>
              <w:left w:val="nil"/>
              <w:bottom w:val="single" w:sz="4" w:space="0" w:color="auto"/>
              <w:right w:val="single" w:sz="4" w:space="0" w:color="auto"/>
            </w:tcBorders>
            <w:shd w:val="clear" w:color="auto" w:fill="auto"/>
            <w:noWrap/>
            <w:vAlign w:val="bottom"/>
            <w:hideMark/>
          </w:tcPr>
          <w:p w14:paraId="34F405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619002,75</w:t>
            </w:r>
          </w:p>
        </w:tc>
        <w:tc>
          <w:tcPr>
            <w:tcW w:w="1120" w:type="dxa"/>
            <w:tcBorders>
              <w:top w:val="nil"/>
              <w:left w:val="nil"/>
              <w:bottom w:val="single" w:sz="4" w:space="0" w:color="auto"/>
              <w:right w:val="single" w:sz="4" w:space="0" w:color="auto"/>
            </w:tcBorders>
            <w:shd w:val="clear" w:color="auto" w:fill="auto"/>
            <w:noWrap/>
            <w:vAlign w:val="bottom"/>
            <w:hideMark/>
          </w:tcPr>
          <w:p w14:paraId="107369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298F1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2DD5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w:t>
            </w:r>
          </w:p>
        </w:tc>
        <w:tc>
          <w:tcPr>
            <w:tcW w:w="1000" w:type="dxa"/>
            <w:tcBorders>
              <w:top w:val="nil"/>
              <w:left w:val="nil"/>
              <w:bottom w:val="single" w:sz="4" w:space="0" w:color="auto"/>
              <w:right w:val="single" w:sz="4" w:space="0" w:color="auto"/>
            </w:tcBorders>
            <w:shd w:val="clear" w:color="auto" w:fill="auto"/>
            <w:noWrap/>
            <w:vAlign w:val="bottom"/>
            <w:hideMark/>
          </w:tcPr>
          <w:p w14:paraId="556E56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363660,70</w:t>
            </w:r>
          </w:p>
        </w:tc>
        <w:tc>
          <w:tcPr>
            <w:tcW w:w="1000" w:type="dxa"/>
            <w:tcBorders>
              <w:top w:val="nil"/>
              <w:left w:val="nil"/>
              <w:bottom w:val="single" w:sz="4" w:space="0" w:color="auto"/>
              <w:right w:val="single" w:sz="4" w:space="0" w:color="auto"/>
            </w:tcBorders>
            <w:shd w:val="clear" w:color="auto" w:fill="auto"/>
            <w:noWrap/>
            <w:vAlign w:val="bottom"/>
            <w:hideMark/>
          </w:tcPr>
          <w:p w14:paraId="04FA7E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618990,05</w:t>
            </w:r>
          </w:p>
        </w:tc>
        <w:tc>
          <w:tcPr>
            <w:tcW w:w="1120" w:type="dxa"/>
            <w:tcBorders>
              <w:top w:val="nil"/>
              <w:left w:val="nil"/>
              <w:bottom w:val="single" w:sz="4" w:space="0" w:color="auto"/>
              <w:right w:val="single" w:sz="4" w:space="0" w:color="auto"/>
            </w:tcBorders>
            <w:shd w:val="clear" w:color="auto" w:fill="auto"/>
            <w:noWrap/>
            <w:vAlign w:val="bottom"/>
            <w:hideMark/>
          </w:tcPr>
          <w:p w14:paraId="18C7EF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E71259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647F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w:t>
            </w:r>
          </w:p>
        </w:tc>
        <w:tc>
          <w:tcPr>
            <w:tcW w:w="1000" w:type="dxa"/>
            <w:tcBorders>
              <w:top w:val="nil"/>
              <w:left w:val="nil"/>
              <w:bottom w:val="single" w:sz="4" w:space="0" w:color="auto"/>
              <w:right w:val="single" w:sz="4" w:space="0" w:color="auto"/>
            </w:tcBorders>
            <w:shd w:val="clear" w:color="auto" w:fill="auto"/>
            <w:noWrap/>
            <w:vAlign w:val="bottom"/>
            <w:hideMark/>
          </w:tcPr>
          <w:p w14:paraId="5C712A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363628,95</w:t>
            </w:r>
          </w:p>
        </w:tc>
        <w:tc>
          <w:tcPr>
            <w:tcW w:w="1000" w:type="dxa"/>
            <w:tcBorders>
              <w:top w:val="nil"/>
              <w:left w:val="nil"/>
              <w:bottom w:val="single" w:sz="4" w:space="0" w:color="auto"/>
              <w:right w:val="single" w:sz="4" w:space="0" w:color="auto"/>
            </w:tcBorders>
            <w:shd w:val="clear" w:color="auto" w:fill="auto"/>
            <w:noWrap/>
            <w:vAlign w:val="bottom"/>
            <w:hideMark/>
          </w:tcPr>
          <w:p w14:paraId="7C77B8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618974,17</w:t>
            </w:r>
          </w:p>
        </w:tc>
        <w:tc>
          <w:tcPr>
            <w:tcW w:w="1120" w:type="dxa"/>
            <w:tcBorders>
              <w:top w:val="nil"/>
              <w:left w:val="nil"/>
              <w:bottom w:val="single" w:sz="4" w:space="0" w:color="auto"/>
              <w:right w:val="single" w:sz="4" w:space="0" w:color="auto"/>
            </w:tcBorders>
            <w:shd w:val="clear" w:color="auto" w:fill="auto"/>
            <w:noWrap/>
            <w:vAlign w:val="bottom"/>
            <w:hideMark/>
          </w:tcPr>
          <w:p w14:paraId="17E099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74EF5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BB4B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w:t>
            </w:r>
          </w:p>
        </w:tc>
        <w:tc>
          <w:tcPr>
            <w:tcW w:w="1000" w:type="dxa"/>
            <w:tcBorders>
              <w:top w:val="nil"/>
              <w:left w:val="nil"/>
              <w:bottom w:val="single" w:sz="4" w:space="0" w:color="auto"/>
              <w:right w:val="single" w:sz="4" w:space="0" w:color="auto"/>
            </w:tcBorders>
            <w:shd w:val="clear" w:color="auto" w:fill="auto"/>
            <w:noWrap/>
            <w:vAlign w:val="bottom"/>
            <w:hideMark/>
          </w:tcPr>
          <w:p w14:paraId="2D4F11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363605,14</w:t>
            </w:r>
          </w:p>
        </w:tc>
        <w:tc>
          <w:tcPr>
            <w:tcW w:w="1000" w:type="dxa"/>
            <w:tcBorders>
              <w:top w:val="nil"/>
              <w:left w:val="nil"/>
              <w:bottom w:val="single" w:sz="4" w:space="0" w:color="auto"/>
              <w:right w:val="single" w:sz="4" w:space="0" w:color="auto"/>
            </w:tcBorders>
            <w:shd w:val="clear" w:color="auto" w:fill="auto"/>
            <w:noWrap/>
            <w:vAlign w:val="bottom"/>
            <w:hideMark/>
          </w:tcPr>
          <w:p w14:paraId="4D6715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618942,42</w:t>
            </w:r>
          </w:p>
        </w:tc>
        <w:tc>
          <w:tcPr>
            <w:tcW w:w="1120" w:type="dxa"/>
            <w:tcBorders>
              <w:top w:val="nil"/>
              <w:left w:val="nil"/>
              <w:bottom w:val="single" w:sz="4" w:space="0" w:color="auto"/>
              <w:right w:val="single" w:sz="4" w:space="0" w:color="auto"/>
            </w:tcBorders>
            <w:shd w:val="clear" w:color="auto" w:fill="auto"/>
            <w:noWrap/>
            <w:vAlign w:val="bottom"/>
            <w:hideMark/>
          </w:tcPr>
          <w:p w14:paraId="06AB44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D283F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0FAD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w:t>
            </w:r>
          </w:p>
        </w:tc>
        <w:tc>
          <w:tcPr>
            <w:tcW w:w="1000" w:type="dxa"/>
            <w:tcBorders>
              <w:top w:val="nil"/>
              <w:left w:val="nil"/>
              <w:bottom w:val="single" w:sz="4" w:space="0" w:color="auto"/>
              <w:right w:val="single" w:sz="4" w:space="0" w:color="auto"/>
            </w:tcBorders>
            <w:shd w:val="clear" w:color="auto" w:fill="auto"/>
            <w:noWrap/>
            <w:vAlign w:val="bottom"/>
            <w:hideMark/>
          </w:tcPr>
          <w:p w14:paraId="3C907A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363604,35</w:t>
            </w:r>
          </w:p>
        </w:tc>
        <w:tc>
          <w:tcPr>
            <w:tcW w:w="1000" w:type="dxa"/>
            <w:tcBorders>
              <w:top w:val="nil"/>
              <w:left w:val="nil"/>
              <w:bottom w:val="single" w:sz="4" w:space="0" w:color="auto"/>
              <w:right w:val="single" w:sz="4" w:space="0" w:color="auto"/>
            </w:tcBorders>
            <w:shd w:val="clear" w:color="auto" w:fill="auto"/>
            <w:noWrap/>
            <w:vAlign w:val="bottom"/>
            <w:hideMark/>
          </w:tcPr>
          <w:p w14:paraId="0DA7F2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618906,70</w:t>
            </w:r>
          </w:p>
        </w:tc>
        <w:tc>
          <w:tcPr>
            <w:tcW w:w="1120" w:type="dxa"/>
            <w:tcBorders>
              <w:top w:val="nil"/>
              <w:left w:val="nil"/>
              <w:bottom w:val="single" w:sz="4" w:space="0" w:color="auto"/>
              <w:right w:val="single" w:sz="4" w:space="0" w:color="auto"/>
            </w:tcBorders>
            <w:shd w:val="clear" w:color="auto" w:fill="auto"/>
            <w:noWrap/>
            <w:vAlign w:val="bottom"/>
            <w:hideMark/>
          </w:tcPr>
          <w:p w14:paraId="7F217D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1AC1C3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1D83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w:t>
            </w:r>
          </w:p>
        </w:tc>
        <w:tc>
          <w:tcPr>
            <w:tcW w:w="1000" w:type="dxa"/>
            <w:tcBorders>
              <w:top w:val="nil"/>
              <w:left w:val="nil"/>
              <w:bottom w:val="single" w:sz="4" w:space="0" w:color="auto"/>
              <w:right w:val="single" w:sz="4" w:space="0" w:color="auto"/>
            </w:tcBorders>
            <w:shd w:val="clear" w:color="auto" w:fill="auto"/>
            <w:noWrap/>
            <w:vAlign w:val="bottom"/>
            <w:hideMark/>
          </w:tcPr>
          <w:p w14:paraId="04413D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363662,29</w:t>
            </w:r>
          </w:p>
        </w:tc>
        <w:tc>
          <w:tcPr>
            <w:tcW w:w="1000" w:type="dxa"/>
            <w:tcBorders>
              <w:top w:val="nil"/>
              <w:left w:val="nil"/>
              <w:bottom w:val="single" w:sz="4" w:space="0" w:color="auto"/>
              <w:right w:val="single" w:sz="4" w:space="0" w:color="auto"/>
            </w:tcBorders>
            <w:shd w:val="clear" w:color="auto" w:fill="auto"/>
            <w:noWrap/>
            <w:vAlign w:val="bottom"/>
            <w:hideMark/>
          </w:tcPr>
          <w:p w14:paraId="55DBF0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618377,27</w:t>
            </w:r>
          </w:p>
        </w:tc>
        <w:tc>
          <w:tcPr>
            <w:tcW w:w="1120" w:type="dxa"/>
            <w:tcBorders>
              <w:top w:val="nil"/>
              <w:left w:val="nil"/>
              <w:bottom w:val="single" w:sz="4" w:space="0" w:color="auto"/>
              <w:right w:val="single" w:sz="4" w:space="0" w:color="auto"/>
            </w:tcBorders>
            <w:shd w:val="clear" w:color="auto" w:fill="auto"/>
            <w:noWrap/>
            <w:vAlign w:val="bottom"/>
            <w:hideMark/>
          </w:tcPr>
          <w:p w14:paraId="7195FA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369346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C351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w:t>
            </w:r>
          </w:p>
        </w:tc>
        <w:tc>
          <w:tcPr>
            <w:tcW w:w="1000" w:type="dxa"/>
            <w:tcBorders>
              <w:top w:val="nil"/>
              <w:left w:val="nil"/>
              <w:bottom w:val="single" w:sz="4" w:space="0" w:color="auto"/>
              <w:right w:val="single" w:sz="4" w:space="0" w:color="auto"/>
            </w:tcBorders>
            <w:shd w:val="clear" w:color="auto" w:fill="auto"/>
            <w:noWrap/>
            <w:vAlign w:val="bottom"/>
            <w:hideMark/>
          </w:tcPr>
          <w:p w14:paraId="7A2A08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363480,52</w:t>
            </w:r>
          </w:p>
        </w:tc>
        <w:tc>
          <w:tcPr>
            <w:tcW w:w="1000" w:type="dxa"/>
            <w:tcBorders>
              <w:top w:val="nil"/>
              <w:left w:val="nil"/>
              <w:bottom w:val="single" w:sz="4" w:space="0" w:color="auto"/>
              <w:right w:val="single" w:sz="4" w:space="0" w:color="auto"/>
            </w:tcBorders>
            <w:shd w:val="clear" w:color="auto" w:fill="auto"/>
            <w:noWrap/>
            <w:vAlign w:val="bottom"/>
            <w:hideMark/>
          </w:tcPr>
          <w:p w14:paraId="399A9A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618448,71</w:t>
            </w:r>
          </w:p>
        </w:tc>
        <w:tc>
          <w:tcPr>
            <w:tcW w:w="1120" w:type="dxa"/>
            <w:tcBorders>
              <w:top w:val="nil"/>
              <w:left w:val="nil"/>
              <w:bottom w:val="single" w:sz="4" w:space="0" w:color="auto"/>
              <w:right w:val="single" w:sz="4" w:space="0" w:color="auto"/>
            </w:tcBorders>
            <w:shd w:val="clear" w:color="auto" w:fill="auto"/>
            <w:noWrap/>
            <w:vAlign w:val="bottom"/>
            <w:hideMark/>
          </w:tcPr>
          <w:p w14:paraId="7B1A84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C2EB9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0B82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w:t>
            </w:r>
          </w:p>
        </w:tc>
        <w:tc>
          <w:tcPr>
            <w:tcW w:w="1000" w:type="dxa"/>
            <w:tcBorders>
              <w:top w:val="nil"/>
              <w:left w:val="nil"/>
              <w:bottom w:val="single" w:sz="4" w:space="0" w:color="auto"/>
              <w:right w:val="single" w:sz="4" w:space="0" w:color="auto"/>
            </w:tcBorders>
            <w:shd w:val="clear" w:color="auto" w:fill="auto"/>
            <w:noWrap/>
            <w:vAlign w:val="bottom"/>
            <w:hideMark/>
          </w:tcPr>
          <w:p w14:paraId="72A2B4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363443,22</w:t>
            </w:r>
          </w:p>
        </w:tc>
        <w:tc>
          <w:tcPr>
            <w:tcW w:w="1000" w:type="dxa"/>
            <w:tcBorders>
              <w:top w:val="nil"/>
              <w:left w:val="nil"/>
              <w:bottom w:val="single" w:sz="4" w:space="0" w:color="auto"/>
              <w:right w:val="single" w:sz="4" w:space="0" w:color="auto"/>
            </w:tcBorders>
            <w:shd w:val="clear" w:color="auto" w:fill="auto"/>
            <w:noWrap/>
            <w:vAlign w:val="bottom"/>
            <w:hideMark/>
          </w:tcPr>
          <w:p w14:paraId="670660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618401,88</w:t>
            </w:r>
          </w:p>
        </w:tc>
        <w:tc>
          <w:tcPr>
            <w:tcW w:w="1120" w:type="dxa"/>
            <w:tcBorders>
              <w:top w:val="nil"/>
              <w:left w:val="nil"/>
              <w:bottom w:val="single" w:sz="4" w:space="0" w:color="auto"/>
              <w:right w:val="single" w:sz="4" w:space="0" w:color="auto"/>
            </w:tcBorders>
            <w:shd w:val="clear" w:color="auto" w:fill="auto"/>
            <w:noWrap/>
            <w:vAlign w:val="bottom"/>
            <w:hideMark/>
          </w:tcPr>
          <w:p w14:paraId="7AB2A0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F34740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D5E5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w:t>
            </w:r>
          </w:p>
        </w:tc>
        <w:tc>
          <w:tcPr>
            <w:tcW w:w="1000" w:type="dxa"/>
            <w:tcBorders>
              <w:top w:val="nil"/>
              <w:left w:val="nil"/>
              <w:bottom w:val="single" w:sz="4" w:space="0" w:color="auto"/>
              <w:right w:val="single" w:sz="4" w:space="0" w:color="auto"/>
            </w:tcBorders>
            <w:shd w:val="clear" w:color="auto" w:fill="auto"/>
            <w:noWrap/>
            <w:vAlign w:val="bottom"/>
            <w:hideMark/>
          </w:tcPr>
          <w:p w14:paraId="31E304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363409,08</w:t>
            </w:r>
          </w:p>
        </w:tc>
        <w:tc>
          <w:tcPr>
            <w:tcW w:w="1000" w:type="dxa"/>
            <w:tcBorders>
              <w:top w:val="nil"/>
              <w:left w:val="nil"/>
              <w:bottom w:val="single" w:sz="4" w:space="0" w:color="auto"/>
              <w:right w:val="single" w:sz="4" w:space="0" w:color="auto"/>
            </w:tcBorders>
            <w:shd w:val="clear" w:color="auto" w:fill="auto"/>
            <w:noWrap/>
            <w:vAlign w:val="bottom"/>
            <w:hideMark/>
          </w:tcPr>
          <w:p w14:paraId="6D2AB4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618412,99</w:t>
            </w:r>
          </w:p>
        </w:tc>
        <w:tc>
          <w:tcPr>
            <w:tcW w:w="1120" w:type="dxa"/>
            <w:tcBorders>
              <w:top w:val="nil"/>
              <w:left w:val="nil"/>
              <w:bottom w:val="single" w:sz="4" w:space="0" w:color="auto"/>
              <w:right w:val="single" w:sz="4" w:space="0" w:color="auto"/>
            </w:tcBorders>
            <w:shd w:val="clear" w:color="auto" w:fill="auto"/>
            <w:noWrap/>
            <w:vAlign w:val="bottom"/>
            <w:hideMark/>
          </w:tcPr>
          <w:p w14:paraId="1A5021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833C68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53DB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w:t>
            </w:r>
          </w:p>
        </w:tc>
        <w:tc>
          <w:tcPr>
            <w:tcW w:w="1000" w:type="dxa"/>
            <w:tcBorders>
              <w:top w:val="nil"/>
              <w:left w:val="nil"/>
              <w:bottom w:val="single" w:sz="4" w:space="0" w:color="auto"/>
              <w:right w:val="single" w:sz="4" w:space="0" w:color="auto"/>
            </w:tcBorders>
            <w:shd w:val="clear" w:color="auto" w:fill="auto"/>
            <w:noWrap/>
            <w:vAlign w:val="bottom"/>
            <w:hideMark/>
          </w:tcPr>
          <w:p w14:paraId="2E2613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363412,37</w:t>
            </w:r>
          </w:p>
        </w:tc>
        <w:tc>
          <w:tcPr>
            <w:tcW w:w="1000" w:type="dxa"/>
            <w:tcBorders>
              <w:top w:val="nil"/>
              <w:left w:val="nil"/>
              <w:bottom w:val="single" w:sz="4" w:space="0" w:color="auto"/>
              <w:right w:val="single" w:sz="4" w:space="0" w:color="auto"/>
            </w:tcBorders>
            <w:shd w:val="clear" w:color="auto" w:fill="auto"/>
            <w:noWrap/>
            <w:vAlign w:val="bottom"/>
            <w:hideMark/>
          </w:tcPr>
          <w:p w14:paraId="05CA2F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618423,83</w:t>
            </w:r>
          </w:p>
        </w:tc>
        <w:tc>
          <w:tcPr>
            <w:tcW w:w="1120" w:type="dxa"/>
            <w:tcBorders>
              <w:top w:val="nil"/>
              <w:left w:val="nil"/>
              <w:bottom w:val="single" w:sz="4" w:space="0" w:color="auto"/>
              <w:right w:val="single" w:sz="4" w:space="0" w:color="auto"/>
            </w:tcBorders>
            <w:shd w:val="clear" w:color="auto" w:fill="auto"/>
            <w:noWrap/>
            <w:vAlign w:val="bottom"/>
            <w:hideMark/>
          </w:tcPr>
          <w:p w14:paraId="389571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D8934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553C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w:t>
            </w:r>
          </w:p>
        </w:tc>
        <w:tc>
          <w:tcPr>
            <w:tcW w:w="1000" w:type="dxa"/>
            <w:tcBorders>
              <w:top w:val="nil"/>
              <w:left w:val="nil"/>
              <w:bottom w:val="single" w:sz="4" w:space="0" w:color="auto"/>
              <w:right w:val="single" w:sz="4" w:space="0" w:color="auto"/>
            </w:tcBorders>
            <w:shd w:val="clear" w:color="auto" w:fill="auto"/>
            <w:noWrap/>
            <w:vAlign w:val="bottom"/>
            <w:hideMark/>
          </w:tcPr>
          <w:p w14:paraId="420B8B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363423,48</w:t>
            </w:r>
          </w:p>
        </w:tc>
        <w:tc>
          <w:tcPr>
            <w:tcW w:w="1000" w:type="dxa"/>
            <w:tcBorders>
              <w:top w:val="nil"/>
              <w:left w:val="nil"/>
              <w:bottom w:val="single" w:sz="4" w:space="0" w:color="auto"/>
              <w:right w:val="single" w:sz="4" w:space="0" w:color="auto"/>
            </w:tcBorders>
            <w:shd w:val="clear" w:color="auto" w:fill="auto"/>
            <w:noWrap/>
            <w:vAlign w:val="bottom"/>
            <w:hideMark/>
          </w:tcPr>
          <w:p w14:paraId="5002CC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618464,31</w:t>
            </w:r>
          </w:p>
        </w:tc>
        <w:tc>
          <w:tcPr>
            <w:tcW w:w="1120" w:type="dxa"/>
            <w:tcBorders>
              <w:top w:val="nil"/>
              <w:left w:val="nil"/>
              <w:bottom w:val="single" w:sz="4" w:space="0" w:color="auto"/>
              <w:right w:val="single" w:sz="4" w:space="0" w:color="auto"/>
            </w:tcBorders>
            <w:shd w:val="clear" w:color="auto" w:fill="auto"/>
            <w:noWrap/>
            <w:vAlign w:val="bottom"/>
            <w:hideMark/>
          </w:tcPr>
          <w:p w14:paraId="16608B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C8C9D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97AA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w:t>
            </w:r>
          </w:p>
        </w:tc>
        <w:tc>
          <w:tcPr>
            <w:tcW w:w="1000" w:type="dxa"/>
            <w:tcBorders>
              <w:top w:val="nil"/>
              <w:left w:val="nil"/>
              <w:bottom w:val="single" w:sz="4" w:space="0" w:color="auto"/>
              <w:right w:val="single" w:sz="4" w:space="0" w:color="auto"/>
            </w:tcBorders>
            <w:shd w:val="clear" w:color="auto" w:fill="auto"/>
            <w:noWrap/>
            <w:vAlign w:val="bottom"/>
            <w:hideMark/>
          </w:tcPr>
          <w:p w14:paraId="5869F7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363394,91</w:t>
            </w:r>
          </w:p>
        </w:tc>
        <w:tc>
          <w:tcPr>
            <w:tcW w:w="1000" w:type="dxa"/>
            <w:tcBorders>
              <w:top w:val="nil"/>
              <w:left w:val="nil"/>
              <w:bottom w:val="single" w:sz="4" w:space="0" w:color="auto"/>
              <w:right w:val="single" w:sz="4" w:space="0" w:color="auto"/>
            </w:tcBorders>
            <w:shd w:val="clear" w:color="auto" w:fill="auto"/>
            <w:noWrap/>
            <w:vAlign w:val="bottom"/>
            <w:hideMark/>
          </w:tcPr>
          <w:p w14:paraId="74486B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618480,98</w:t>
            </w:r>
          </w:p>
        </w:tc>
        <w:tc>
          <w:tcPr>
            <w:tcW w:w="1120" w:type="dxa"/>
            <w:tcBorders>
              <w:top w:val="nil"/>
              <w:left w:val="nil"/>
              <w:bottom w:val="single" w:sz="4" w:space="0" w:color="auto"/>
              <w:right w:val="single" w:sz="4" w:space="0" w:color="auto"/>
            </w:tcBorders>
            <w:shd w:val="clear" w:color="auto" w:fill="auto"/>
            <w:noWrap/>
            <w:vAlign w:val="bottom"/>
            <w:hideMark/>
          </w:tcPr>
          <w:p w14:paraId="195A69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6C8163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72A7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w:t>
            </w:r>
          </w:p>
        </w:tc>
        <w:tc>
          <w:tcPr>
            <w:tcW w:w="1000" w:type="dxa"/>
            <w:tcBorders>
              <w:top w:val="nil"/>
              <w:left w:val="nil"/>
              <w:bottom w:val="single" w:sz="4" w:space="0" w:color="auto"/>
              <w:right w:val="single" w:sz="4" w:space="0" w:color="auto"/>
            </w:tcBorders>
            <w:shd w:val="clear" w:color="auto" w:fill="auto"/>
            <w:noWrap/>
            <w:vAlign w:val="bottom"/>
            <w:hideMark/>
          </w:tcPr>
          <w:p w14:paraId="3E82BD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363398,08</w:t>
            </w:r>
          </w:p>
        </w:tc>
        <w:tc>
          <w:tcPr>
            <w:tcW w:w="1000" w:type="dxa"/>
            <w:tcBorders>
              <w:top w:val="nil"/>
              <w:left w:val="nil"/>
              <w:bottom w:val="single" w:sz="4" w:space="0" w:color="auto"/>
              <w:right w:val="single" w:sz="4" w:space="0" w:color="auto"/>
            </w:tcBorders>
            <w:shd w:val="clear" w:color="auto" w:fill="auto"/>
            <w:noWrap/>
            <w:vAlign w:val="bottom"/>
            <w:hideMark/>
          </w:tcPr>
          <w:p w14:paraId="38A37B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618509,56</w:t>
            </w:r>
          </w:p>
        </w:tc>
        <w:tc>
          <w:tcPr>
            <w:tcW w:w="1120" w:type="dxa"/>
            <w:tcBorders>
              <w:top w:val="nil"/>
              <w:left w:val="nil"/>
              <w:bottom w:val="single" w:sz="4" w:space="0" w:color="auto"/>
              <w:right w:val="single" w:sz="4" w:space="0" w:color="auto"/>
            </w:tcBorders>
            <w:shd w:val="clear" w:color="auto" w:fill="auto"/>
            <w:noWrap/>
            <w:vAlign w:val="bottom"/>
            <w:hideMark/>
          </w:tcPr>
          <w:p w14:paraId="72BA0E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4DAB98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09BC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w:t>
            </w:r>
          </w:p>
        </w:tc>
        <w:tc>
          <w:tcPr>
            <w:tcW w:w="1000" w:type="dxa"/>
            <w:tcBorders>
              <w:top w:val="nil"/>
              <w:left w:val="nil"/>
              <w:bottom w:val="single" w:sz="4" w:space="0" w:color="auto"/>
              <w:right w:val="single" w:sz="4" w:space="0" w:color="auto"/>
            </w:tcBorders>
            <w:shd w:val="clear" w:color="auto" w:fill="auto"/>
            <w:noWrap/>
            <w:vAlign w:val="bottom"/>
            <w:hideMark/>
          </w:tcPr>
          <w:p w14:paraId="01A10A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363360,78</w:t>
            </w:r>
          </w:p>
        </w:tc>
        <w:tc>
          <w:tcPr>
            <w:tcW w:w="1000" w:type="dxa"/>
            <w:tcBorders>
              <w:top w:val="nil"/>
              <w:left w:val="nil"/>
              <w:bottom w:val="single" w:sz="4" w:space="0" w:color="auto"/>
              <w:right w:val="single" w:sz="4" w:space="0" w:color="auto"/>
            </w:tcBorders>
            <w:shd w:val="clear" w:color="auto" w:fill="auto"/>
            <w:noWrap/>
            <w:vAlign w:val="bottom"/>
            <w:hideMark/>
          </w:tcPr>
          <w:p w14:paraId="1A1F20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618504,00</w:t>
            </w:r>
          </w:p>
        </w:tc>
        <w:tc>
          <w:tcPr>
            <w:tcW w:w="1120" w:type="dxa"/>
            <w:tcBorders>
              <w:top w:val="nil"/>
              <w:left w:val="nil"/>
              <w:bottom w:val="single" w:sz="4" w:space="0" w:color="auto"/>
              <w:right w:val="single" w:sz="4" w:space="0" w:color="auto"/>
            </w:tcBorders>
            <w:shd w:val="clear" w:color="auto" w:fill="auto"/>
            <w:noWrap/>
            <w:vAlign w:val="bottom"/>
            <w:hideMark/>
          </w:tcPr>
          <w:p w14:paraId="373F5C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51623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0B6D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w:t>
            </w:r>
          </w:p>
        </w:tc>
        <w:tc>
          <w:tcPr>
            <w:tcW w:w="1000" w:type="dxa"/>
            <w:tcBorders>
              <w:top w:val="nil"/>
              <w:left w:val="nil"/>
              <w:bottom w:val="single" w:sz="4" w:space="0" w:color="auto"/>
              <w:right w:val="single" w:sz="4" w:space="0" w:color="auto"/>
            </w:tcBorders>
            <w:shd w:val="clear" w:color="auto" w:fill="auto"/>
            <w:noWrap/>
            <w:vAlign w:val="bottom"/>
            <w:hideMark/>
          </w:tcPr>
          <w:p w14:paraId="1F8690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363347,28</w:t>
            </w:r>
          </w:p>
        </w:tc>
        <w:tc>
          <w:tcPr>
            <w:tcW w:w="1000" w:type="dxa"/>
            <w:tcBorders>
              <w:top w:val="nil"/>
              <w:left w:val="nil"/>
              <w:bottom w:val="single" w:sz="4" w:space="0" w:color="auto"/>
              <w:right w:val="single" w:sz="4" w:space="0" w:color="auto"/>
            </w:tcBorders>
            <w:shd w:val="clear" w:color="auto" w:fill="auto"/>
            <w:noWrap/>
            <w:vAlign w:val="bottom"/>
            <w:hideMark/>
          </w:tcPr>
          <w:p w14:paraId="085C64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618579,41</w:t>
            </w:r>
          </w:p>
        </w:tc>
        <w:tc>
          <w:tcPr>
            <w:tcW w:w="1120" w:type="dxa"/>
            <w:tcBorders>
              <w:top w:val="nil"/>
              <w:left w:val="nil"/>
              <w:bottom w:val="single" w:sz="4" w:space="0" w:color="auto"/>
              <w:right w:val="single" w:sz="4" w:space="0" w:color="auto"/>
            </w:tcBorders>
            <w:shd w:val="clear" w:color="auto" w:fill="auto"/>
            <w:noWrap/>
            <w:vAlign w:val="bottom"/>
            <w:hideMark/>
          </w:tcPr>
          <w:p w14:paraId="5B7DB9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773ED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3140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w:t>
            </w:r>
          </w:p>
        </w:tc>
        <w:tc>
          <w:tcPr>
            <w:tcW w:w="1000" w:type="dxa"/>
            <w:tcBorders>
              <w:top w:val="nil"/>
              <w:left w:val="nil"/>
              <w:bottom w:val="single" w:sz="4" w:space="0" w:color="auto"/>
              <w:right w:val="single" w:sz="4" w:space="0" w:color="auto"/>
            </w:tcBorders>
            <w:shd w:val="clear" w:color="auto" w:fill="auto"/>
            <w:noWrap/>
            <w:vAlign w:val="bottom"/>
            <w:hideMark/>
          </w:tcPr>
          <w:p w14:paraId="3E90D9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363255,21</w:t>
            </w:r>
          </w:p>
        </w:tc>
        <w:tc>
          <w:tcPr>
            <w:tcW w:w="1000" w:type="dxa"/>
            <w:tcBorders>
              <w:top w:val="nil"/>
              <w:left w:val="nil"/>
              <w:bottom w:val="single" w:sz="4" w:space="0" w:color="auto"/>
              <w:right w:val="single" w:sz="4" w:space="0" w:color="auto"/>
            </w:tcBorders>
            <w:shd w:val="clear" w:color="auto" w:fill="auto"/>
            <w:noWrap/>
            <w:vAlign w:val="bottom"/>
            <w:hideMark/>
          </w:tcPr>
          <w:p w14:paraId="56077D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618565,91</w:t>
            </w:r>
          </w:p>
        </w:tc>
        <w:tc>
          <w:tcPr>
            <w:tcW w:w="1120" w:type="dxa"/>
            <w:tcBorders>
              <w:top w:val="nil"/>
              <w:left w:val="nil"/>
              <w:bottom w:val="single" w:sz="4" w:space="0" w:color="auto"/>
              <w:right w:val="single" w:sz="4" w:space="0" w:color="auto"/>
            </w:tcBorders>
            <w:shd w:val="clear" w:color="auto" w:fill="auto"/>
            <w:noWrap/>
            <w:vAlign w:val="bottom"/>
            <w:hideMark/>
          </w:tcPr>
          <w:p w14:paraId="78588F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C1A12A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B2F9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68</w:t>
            </w:r>
          </w:p>
        </w:tc>
        <w:tc>
          <w:tcPr>
            <w:tcW w:w="1000" w:type="dxa"/>
            <w:tcBorders>
              <w:top w:val="nil"/>
              <w:left w:val="nil"/>
              <w:bottom w:val="single" w:sz="4" w:space="0" w:color="auto"/>
              <w:right w:val="single" w:sz="4" w:space="0" w:color="auto"/>
            </w:tcBorders>
            <w:shd w:val="clear" w:color="auto" w:fill="auto"/>
            <w:noWrap/>
            <w:vAlign w:val="bottom"/>
            <w:hideMark/>
          </w:tcPr>
          <w:p w14:paraId="1A2048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363246,48</w:t>
            </w:r>
          </w:p>
        </w:tc>
        <w:tc>
          <w:tcPr>
            <w:tcW w:w="1000" w:type="dxa"/>
            <w:tcBorders>
              <w:top w:val="nil"/>
              <w:left w:val="nil"/>
              <w:bottom w:val="single" w:sz="4" w:space="0" w:color="auto"/>
              <w:right w:val="single" w:sz="4" w:space="0" w:color="auto"/>
            </w:tcBorders>
            <w:shd w:val="clear" w:color="auto" w:fill="auto"/>
            <w:noWrap/>
            <w:vAlign w:val="bottom"/>
            <w:hideMark/>
          </w:tcPr>
          <w:p w14:paraId="6377C5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618612,74</w:t>
            </w:r>
          </w:p>
        </w:tc>
        <w:tc>
          <w:tcPr>
            <w:tcW w:w="1120" w:type="dxa"/>
            <w:tcBorders>
              <w:top w:val="nil"/>
              <w:left w:val="nil"/>
              <w:bottom w:val="single" w:sz="4" w:space="0" w:color="auto"/>
              <w:right w:val="single" w:sz="4" w:space="0" w:color="auto"/>
            </w:tcBorders>
            <w:shd w:val="clear" w:color="auto" w:fill="auto"/>
            <w:noWrap/>
            <w:vAlign w:val="bottom"/>
            <w:hideMark/>
          </w:tcPr>
          <w:p w14:paraId="04D435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F37B8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49FD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69</w:t>
            </w:r>
          </w:p>
        </w:tc>
        <w:tc>
          <w:tcPr>
            <w:tcW w:w="1000" w:type="dxa"/>
            <w:tcBorders>
              <w:top w:val="nil"/>
              <w:left w:val="nil"/>
              <w:bottom w:val="single" w:sz="4" w:space="0" w:color="auto"/>
              <w:right w:val="single" w:sz="4" w:space="0" w:color="auto"/>
            </w:tcBorders>
            <w:shd w:val="clear" w:color="auto" w:fill="auto"/>
            <w:noWrap/>
            <w:vAlign w:val="bottom"/>
            <w:hideMark/>
          </w:tcPr>
          <w:p w14:paraId="048B8B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363240,92</w:t>
            </w:r>
          </w:p>
        </w:tc>
        <w:tc>
          <w:tcPr>
            <w:tcW w:w="1000" w:type="dxa"/>
            <w:tcBorders>
              <w:top w:val="nil"/>
              <w:left w:val="nil"/>
              <w:bottom w:val="single" w:sz="4" w:space="0" w:color="auto"/>
              <w:right w:val="single" w:sz="4" w:space="0" w:color="auto"/>
            </w:tcBorders>
            <w:shd w:val="clear" w:color="auto" w:fill="auto"/>
            <w:noWrap/>
            <w:vAlign w:val="bottom"/>
            <w:hideMark/>
          </w:tcPr>
          <w:p w14:paraId="7867E6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618675,45</w:t>
            </w:r>
          </w:p>
        </w:tc>
        <w:tc>
          <w:tcPr>
            <w:tcW w:w="1120" w:type="dxa"/>
            <w:tcBorders>
              <w:top w:val="nil"/>
              <w:left w:val="nil"/>
              <w:bottom w:val="single" w:sz="4" w:space="0" w:color="auto"/>
              <w:right w:val="single" w:sz="4" w:space="0" w:color="auto"/>
            </w:tcBorders>
            <w:shd w:val="clear" w:color="auto" w:fill="auto"/>
            <w:noWrap/>
            <w:vAlign w:val="bottom"/>
            <w:hideMark/>
          </w:tcPr>
          <w:p w14:paraId="44FA78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098719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D5DF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70</w:t>
            </w:r>
          </w:p>
        </w:tc>
        <w:tc>
          <w:tcPr>
            <w:tcW w:w="1000" w:type="dxa"/>
            <w:tcBorders>
              <w:top w:val="nil"/>
              <w:left w:val="nil"/>
              <w:bottom w:val="single" w:sz="4" w:space="0" w:color="auto"/>
              <w:right w:val="single" w:sz="4" w:space="0" w:color="auto"/>
            </w:tcBorders>
            <w:shd w:val="clear" w:color="auto" w:fill="auto"/>
            <w:noWrap/>
            <w:vAlign w:val="bottom"/>
            <w:hideMark/>
          </w:tcPr>
          <w:p w14:paraId="51F4B0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363239,33</w:t>
            </w:r>
          </w:p>
        </w:tc>
        <w:tc>
          <w:tcPr>
            <w:tcW w:w="1000" w:type="dxa"/>
            <w:tcBorders>
              <w:top w:val="nil"/>
              <w:left w:val="nil"/>
              <w:bottom w:val="single" w:sz="4" w:space="0" w:color="auto"/>
              <w:right w:val="single" w:sz="4" w:space="0" w:color="auto"/>
            </w:tcBorders>
            <w:shd w:val="clear" w:color="auto" w:fill="auto"/>
            <w:noWrap/>
            <w:vAlign w:val="bottom"/>
            <w:hideMark/>
          </w:tcPr>
          <w:p w14:paraId="3326AE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618746,89</w:t>
            </w:r>
          </w:p>
        </w:tc>
        <w:tc>
          <w:tcPr>
            <w:tcW w:w="1120" w:type="dxa"/>
            <w:tcBorders>
              <w:top w:val="nil"/>
              <w:left w:val="nil"/>
              <w:bottom w:val="single" w:sz="4" w:space="0" w:color="auto"/>
              <w:right w:val="single" w:sz="4" w:space="0" w:color="auto"/>
            </w:tcBorders>
            <w:shd w:val="clear" w:color="auto" w:fill="auto"/>
            <w:noWrap/>
            <w:vAlign w:val="bottom"/>
            <w:hideMark/>
          </w:tcPr>
          <w:p w14:paraId="6DF7A5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CCF3F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4B73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71</w:t>
            </w:r>
          </w:p>
        </w:tc>
        <w:tc>
          <w:tcPr>
            <w:tcW w:w="1000" w:type="dxa"/>
            <w:tcBorders>
              <w:top w:val="nil"/>
              <w:left w:val="nil"/>
              <w:bottom w:val="single" w:sz="4" w:space="0" w:color="auto"/>
              <w:right w:val="single" w:sz="4" w:space="0" w:color="auto"/>
            </w:tcBorders>
            <w:shd w:val="clear" w:color="auto" w:fill="auto"/>
            <w:noWrap/>
            <w:vAlign w:val="bottom"/>
            <w:hideMark/>
          </w:tcPr>
          <w:p w14:paraId="0091F2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363219,49</w:t>
            </w:r>
          </w:p>
        </w:tc>
        <w:tc>
          <w:tcPr>
            <w:tcW w:w="1000" w:type="dxa"/>
            <w:tcBorders>
              <w:top w:val="nil"/>
              <w:left w:val="nil"/>
              <w:bottom w:val="single" w:sz="4" w:space="0" w:color="auto"/>
              <w:right w:val="single" w:sz="4" w:space="0" w:color="auto"/>
            </w:tcBorders>
            <w:shd w:val="clear" w:color="auto" w:fill="auto"/>
            <w:noWrap/>
            <w:vAlign w:val="bottom"/>
            <w:hideMark/>
          </w:tcPr>
          <w:p w14:paraId="7A19F9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618795,31</w:t>
            </w:r>
          </w:p>
        </w:tc>
        <w:tc>
          <w:tcPr>
            <w:tcW w:w="1120" w:type="dxa"/>
            <w:tcBorders>
              <w:top w:val="nil"/>
              <w:left w:val="nil"/>
              <w:bottom w:val="single" w:sz="4" w:space="0" w:color="auto"/>
              <w:right w:val="single" w:sz="4" w:space="0" w:color="auto"/>
            </w:tcBorders>
            <w:shd w:val="clear" w:color="auto" w:fill="auto"/>
            <w:noWrap/>
            <w:vAlign w:val="bottom"/>
            <w:hideMark/>
          </w:tcPr>
          <w:p w14:paraId="519406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767E15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B83E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72</w:t>
            </w:r>
          </w:p>
        </w:tc>
        <w:tc>
          <w:tcPr>
            <w:tcW w:w="1000" w:type="dxa"/>
            <w:tcBorders>
              <w:top w:val="nil"/>
              <w:left w:val="nil"/>
              <w:bottom w:val="single" w:sz="4" w:space="0" w:color="auto"/>
              <w:right w:val="single" w:sz="4" w:space="0" w:color="auto"/>
            </w:tcBorders>
            <w:shd w:val="clear" w:color="auto" w:fill="auto"/>
            <w:noWrap/>
            <w:vAlign w:val="bottom"/>
            <w:hideMark/>
          </w:tcPr>
          <w:p w14:paraId="0A39BA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363234,57</w:t>
            </w:r>
          </w:p>
        </w:tc>
        <w:tc>
          <w:tcPr>
            <w:tcW w:w="1000" w:type="dxa"/>
            <w:tcBorders>
              <w:top w:val="nil"/>
              <w:left w:val="nil"/>
              <w:bottom w:val="single" w:sz="4" w:space="0" w:color="auto"/>
              <w:right w:val="single" w:sz="4" w:space="0" w:color="auto"/>
            </w:tcBorders>
            <w:shd w:val="clear" w:color="auto" w:fill="auto"/>
            <w:noWrap/>
            <w:vAlign w:val="bottom"/>
            <w:hideMark/>
          </w:tcPr>
          <w:p w14:paraId="63AEEE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618816,74</w:t>
            </w:r>
          </w:p>
        </w:tc>
        <w:tc>
          <w:tcPr>
            <w:tcW w:w="1120" w:type="dxa"/>
            <w:tcBorders>
              <w:top w:val="nil"/>
              <w:left w:val="nil"/>
              <w:bottom w:val="single" w:sz="4" w:space="0" w:color="auto"/>
              <w:right w:val="single" w:sz="4" w:space="0" w:color="auto"/>
            </w:tcBorders>
            <w:shd w:val="clear" w:color="auto" w:fill="auto"/>
            <w:noWrap/>
            <w:vAlign w:val="bottom"/>
            <w:hideMark/>
          </w:tcPr>
          <w:p w14:paraId="48F057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5CCDB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3CFD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73</w:t>
            </w:r>
          </w:p>
        </w:tc>
        <w:tc>
          <w:tcPr>
            <w:tcW w:w="1000" w:type="dxa"/>
            <w:tcBorders>
              <w:top w:val="nil"/>
              <w:left w:val="nil"/>
              <w:bottom w:val="single" w:sz="4" w:space="0" w:color="auto"/>
              <w:right w:val="single" w:sz="4" w:space="0" w:color="auto"/>
            </w:tcBorders>
            <w:shd w:val="clear" w:color="auto" w:fill="auto"/>
            <w:noWrap/>
            <w:vAlign w:val="bottom"/>
            <w:hideMark/>
          </w:tcPr>
          <w:p w14:paraId="79CD86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363217,90</w:t>
            </w:r>
          </w:p>
        </w:tc>
        <w:tc>
          <w:tcPr>
            <w:tcW w:w="1000" w:type="dxa"/>
            <w:tcBorders>
              <w:top w:val="nil"/>
              <w:left w:val="nil"/>
              <w:bottom w:val="single" w:sz="4" w:space="0" w:color="auto"/>
              <w:right w:val="single" w:sz="4" w:space="0" w:color="auto"/>
            </w:tcBorders>
            <w:shd w:val="clear" w:color="auto" w:fill="auto"/>
            <w:noWrap/>
            <w:vAlign w:val="bottom"/>
            <w:hideMark/>
          </w:tcPr>
          <w:p w14:paraId="5CBB2E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618910,40</w:t>
            </w:r>
          </w:p>
        </w:tc>
        <w:tc>
          <w:tcPr>
            <w:tcW w:w="1120" w:type="dxa"/>
            <w:tcBorders>
              <w:top w:val="nil"/>
              <w:left w:val="nil"/>
              <w:bottom w:val="single" w:sz="4" w:space="0" w:color="auto"/>
              <w:right w:val="single" w:sz="4" w:space="0" w:color="auto"/>
            </w:tcBorders>
            <w:shd w:val="clear" w:color="auto" w:fill="auto"/>
            <w:noWrap/>
            <w:vAlign w:val="bottom"/>
            <w:hideMark/>
          </w:tcPr>
          <w:p w14:paraId="140679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51817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4CC1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74</w:t>
            </w:r>
          </w:p>
        </w:tc>
        <w:tc>
          <w:tcPr>
            <w:tcW w:w="1000" w:type="dxa"/>
            <w:tcBorders>
              <w:top w:val="nil"/>
              <w:left w:val="nil"/>
              <w:bottom w:val="single" w:sz="4" w:space="0" w:color="auto"/>
              <w:right w:val="single" w:sz="4" w:space="0" w:color="auto"/>
            </w:tcBorders>
            <w:shd w:val="clear" w:color="auto" w:fill="auto"/>
            <w:noWrap/>
            <w:vAlign w:val="bottom"/>
            <w:hideMark/>
          </w:tcPr>
          <w:p w14:paraId="01B07A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363204,41</w:t>
            </w:r>
          </w:p>
        </w:tc>
        <w:tc>
          <w:tcPr>
            <w:tcW w:w="1000" w:type="dxa"/>
            <w:tcBorders>
              <w:top w:val="nil"/>
              <w:left w:val="nil"/>
              <w:bottom w:val="single" w:sz="4" w:space="0" w:color="auto"/>
              <w:right w:val="single" w:sz="4" w:space="0" w:color="auto"/>
            </w:tcBorders>
            <w:shd w:val="clear" w:color="auto" w:fill="auto"/>
            <w:noWrap/>
            <w:vAlign w:val="bottom"/>
            <w:hideMark/>
          </w:tcPr>
          <w:p w14:paraId="6A518A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618935,80</w:t>
            </w:r>
          </w:p>
        </w:tc>
        <w:tc>
          <w:tcPr>
            <w:tcW w:w="1120" w:type="dxa"/>
            <w:tcBorders>
              <w:top w:val="nil"/>
              <w:left w:val="nil"/>
              <w:bottom w:val="single" w:sz="4" w:space="0" w:color="auto"/>
              <w:right w:val="single" w:sz="4" w:space="0" w:color="auto"/>
            </w:tcBorders>
            <w:shd w:val="clear" w:color="auto" w:fill="auto"/>
            <w:noWrap/>
            <w:vAlign w:val="bottom"/>
            <w:hideMark/>
          </w:tcPr>
          <w:p w14:paraId="55450E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523B3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E021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75</w:t>
            </w:r>
          </w:p>
        </w:tc>
        <w:tc>
          <w:tcPr>
            <w:tcW w:w="1000" w:type="dxa"/>
            <w:tcBorders>
              <w:top w:val="nil"/>
              <w:left w:val="nil"/>
              <w:bottom w:val="single" w:sz="4" w:space="0" w:color="auto"/>
              <w:right w:val="single" w:sz="4" w:space="0" w:color="auto"/>
            </w:tcBorders>
            <w:shd w:val="clear" w:color="auto" w:fill="auto"/>
            <w:noWrap/>
            <w:vAlign w:val="bottom"/>
            <w:hideMark/>
          </w:tcPr>
          <w:p w14:paraId="5B6758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363163,13</w:t>
            </w:r>
          </w:p>
        </w:tc>
        <w:tc>
          <w:tcPr>
            <w:tcW w:w="1000" w:type="dxa"/>
            <w:tcBorders>
              <w:top w:val="nil"/>
              <w:left w:val="nil"/>
              <w:bottom w:val="single" w:sz="4" w:space="0" w:color="auto"/>
              <w:right w:val="single" w:sz="4" w:space="0" w:color="auto"/>
            </w:tcBorders>
            <w:shd w:val="clear" w:color="auto" w:fill="auto"/>
            <w:noWrap/>
            <w:vAlign w:val="bottom"/>
            <w:hideMark/>
          </w:tcPr>
          <w:p w14:paraId="26BFF8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618965,96</w:t>
            </w:r>
          </w:p>
        </w:tc>
        <w:tc>
          <w:tcPr>
            <w:tcW w:w="1120" w:type="dxa"/>
            <w:tcBorders>
              <w:top w:val="nil"/>
              <w:left w:val="nil"/>
              <w:bottom w:val="single" w:sz="4" w:space="0" w:color="auto"/>
              <w:right w:val="single" w:sz="4" w:space="0" w:color="auto"/>
            </w:tcBorders>
            <w:shd w:val="clear" w:color="auto" w:fill="auto"/>
            <w:noWrap/>
            <w:vAlign w:val="bottom"/>
            <w:hideMark/>
          </w:tcPr>
          <w:p w14:paraId="2DBD46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DA6B8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B629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76</w:t>
            </w:r>
          </w:p>
        </w:tc>
        <w:tc>
          <w:tcPr>
            <w:tcW w:w="1000" w:type="dxa"/>
            <w:tcBorders>
              <w:top w:val="nil"/>
              <w:left w:val="nil"/>
              <w:bottom w:val="single" w:sz="4" w:space="0" w:color="auto"/>
              <w:right w:val="single" w:sz="4" w:space="0" w:color="auto"/>
            </w:tcBorders>
            <w:shd w:val="clear" w:color="auto" w:fill="auto"/>
            <w:noWrap/>
            <w:vAlign w:val="bottom"/>
            <w:hideMark/>
          </w:tcPr>
          <w:p w14:paraId="1952F9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363121,06</w:t>
            </w:r>
          </w:p>
        </w:tc>
        <w:tc>
          <w:tcPr>
            <w:tcW w:w="1000" w:type="dxa"/>
            <w:tcBorders>
              <w:top w:val="nil"/>
              <w:left w:val="nil"/>
              <w:bottom w:val="single" w:sz="4" w:space="0" w:color="auto"/>
              <w:right w:val="single" w:sz="4" w:space="0" w:color="auto"/>
            </w:tcBorders>
            <w:shd w:val="clear" w:color="auto" w:fill="auto"/>
            <w:noWrap/>
            <w:vAlign w:val="bottom"/>
            <w:hideMark/>
          </w:tcPr>
          <w:p w14:paraId="1F43FC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618991,36</w:t>
            </w:r>
          </w:p>
        </w:tc>
        <w:tc>
          <w:tcPr>
            <w:tcW w:w="1120" w:type="dxa"/>
            <w:tcBorders>
              <w:top w:val="nil"/>
              <w:left w:val="nil"/>
              <w:bottom w:val="single" w:sz="4" w:space="0" w:color="auto"/>
              <w:right w:val="single" w:sz="4" w:space="0" w:color="auto"/>
            </w:tcBorders>
            <w:shd w:val="clear" w:color="auto" w:fill="auto"/>
            <w:noWrap/>
            <w:vAlign w:val="bottom"/>
            <w:hideMark/>
          </w:tcPr>
          <w:p w14:paraId="0E3C00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8B8A2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5C09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77</w:t>
            </w:r>
          </w:p>
        </w:tc>
        <w:tc>
          <w:tcPr>
            <w:tcW w:w="1000" w:type="dxa"/>
            <w:tcBorders>
              <w:top w:val="nil"/>
              <w:left w:val="nil"/>
              <w:bottom w:val="single" w:sz="4" w:space="0" w:color="auto"/>
              <w:right w:val="single" w:sz="4" w:space="0" w:color="auto"/>
            </w:tcBorders>
            <w:shd w:val="clear" w:color="auto" w:fill="auto"/>
            <w:noWrap/>
            <w:vAlign w:val="bottom"/>
            <w:hideMark/>
          </w:tcPr>
          <w:p w14:paraId="41E3D1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363101,39</w:t>
            </w:r>
          </w:p>
        </w:tc>
        <w:tc>
          <w:tcPr>
            <w:tcW w:w="1000" w:type="dxa"/>
            <w:tcBorders>
              <w:top w:val="nil"/>
              <w:left w:val="nil"/>
              <w:bottom w:val="single" w:sz="4" w:space="0" w:color="auto"/>
              <w:right w:val="single" w:sz="4" w:space="0" w:color="auto"/>
            </w:tcBorders>
            <w:shd w:val="clear" w:color="auto" w:fill="auto"/>
            <w:noWrap/>
            <w:vAlign w:val="bottom"/>
            <w:hideMark/>
          </w:tcPr>
          <w:p w14:paraId="5BEA03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618993,01</w:t>
            </w:r>
          </w:p>
        </w:tc>
        <w:tc>
          <w:tcPr>
            <w:tcW w:w="1120" w:type="dxa"/>
            <w:tcBorders>
              <w:top w:val="nil"/>
              <w:left w:val="nil"/>
              <w:bottom w:val="single" w:sz="4" w:space="0" w:color="auto"/>
              <w:right w:val="single" w:sz="4" w:space="0" w:color="auto"/>
            </w:tcBorders>
            <w:shd w:val="clear" w:color="auto" w:fill="auto"/>
            <w:noWrap/>
            <w:vAlign w:val="bottom"/>
            <w:hideMark/>
          </w:tcPr>
          <w:p w14:paraId="3BA1C9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950CD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3DFA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78</w:t>
            </w:r>
          </w:p>
        </w:tc>
        <w:tc>
          <w:tcPr>
            <w:tcW w:w="1000" w:type="dxa"/>
            <w:tcBorders>
              <w:top w:val="nil"/>
              <w:left w:val="nil"/>
              <w:bottom w:val="single" w:sz="4" w:space="0" w:color="auto"/>
              <w:right w:val="single" w:sz="4" w:space="0" w:color="auto"/>
            </w:tcBorders>
            <w:shd w:val="clear" w:color="auto" w:fill="auto"/>
            <w:noWrap/>
            <w:vAlign w:val="bottom"/>
            <w:hideMark/>
          </w:tcPr>
          <w:p w14:paraId="5AB7A5C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363118,14</w:t>
            </w:r>
          </w:p>
        </w:tc>
        <w:tc>
          <w:tcPr>
            <w:tcW w:w="1000" w:type="dxa"/>
            <w:tcBorders>
              <w:top w:val="nil"/>
              <w:left w:val="nil"/>
              <w:bottom w:val="single" w:sz="4" w:space="0" w:color="auto"/>
              <w:right w:val="single" w:sz="4" w:space="0" w:color="auto"/>
            </w:tcBorders>
            <w:shd w:val="clear" w:color="auto" w:fill="auto"/>
            <w:noWrap/>
            <w:vAlign w:val="bottom"/>
            <w:hideMark/>
          </w:tcPr>
          <w:p w14:paraId="526076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619055,15</w:t>
            </w:r>
          </w:p>
        </w:tc>
        <w:tc>
          <w:tcPr>
            <w:tcW w:w="1120" w:type="dxa"/>
            <w:tcBorders>
              <w:top w:val="nil"/>
              <w:left w:val="nil"/>
              <w:bottom w:val="single" w:sz="4" w:space="0" w:color="auto"/>
              <w:right w:val="single" w:sz="4" w:space="0" w:color="auto"/>
            </w:tcBorders>
            <w:shd w:val="clear" w:color="auto" w:fill="auto"/>
            <w:noWrap/>
            <w:vAlign w:val="bottom"/>
            <w:hideMark/>
          </w:tcPr>
          <w:p w14:paraId="59BD3B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03681B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1A4A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79</w:t>
            </w:r>
          </w:p>
        </w:tc>
        <w:tc>
          <w:tcPr>
            <w:tcW w:w="1000" w:type="dxa"/>
            <w:tcBorders>
              <w:top w:val="nil"/>
              <w:left w:val="nil"/>
              <w:bottom w:val="single" w:sz="4" w:space="0" w:color="auto"/>
              <w:right w:val="single" w:sz="4" w:space="0" w:color="auto"/>
            </w:tcBorders>
            <w:shd w:val="clear" w:color="auto" w:fill="auto"/>
            <w:noWrap/>
            <w:vAlign w:val="bottom"/>
            <w:hideMark/>
          </w:tcPr>
          <w:p w14:paraId="7BA90B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363169,05</w:t>
            </w:r>
          </w:p>
        </w:tc>
        <w:tc>
          <w:tcPr>
            <w:tcW w:w="1000" w:type="dxa"/>
            <w:tcBorders>
              <w:top w:val="nil"/>
              <w:left w:val="nil"/>
              <w:bottom w:val="single" w:sz="4" w:space="0" w:color="auto"/>
              <w:right w:val="single" w:sz="4" w:space="0" w:color="auto"/>
            </w:tcBorders>
            <w:shd w:val="clear" w:color="auto" w:fill="auto"/>
            <w:noWrap/>
            <w:vAlign w:val="bottom"/>
            <w:hideMark/>
          </w:tcPr>
          <w:p w14:paraId="1F34E3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619225,36</w:t>
            </w:r>
          </w:p>
        </w:tc>
        <w:tc>
          <w:tcPr>
            <w:tcW w:w="1120" w:type="dxa"/>
            <w:tcBorders>
              <w:top w:val="nil"/>
              <w:left w:val="nil"/>
              <w:bottom w:val="single" w:sz="4" w:space="0" w:color="auto"/>
              <w:right w:val="single" w:sz="4" w:space="0" w:color="auto"/>
            </w:tcBorders>
            <w:shd w:val="clear" w:color="auto" w:fill="auto"/>
            <w:noWrap/>
            <w:vAlign w:val="bottom"/>
            <w:hideMark/>
          </w:tcPr>
          <w:p w14:paraId="4B0C41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16E71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1BD7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80</w:t>
            </w:r>
          </w:p>
        </w:tc>
        <w:tc>
          <w:tcPr>
            <w:tcW w:w="1000" w:type="dxa"/>
            <w:tcBorders>
              <w:top w:val="nil"/>
              <w:left w:val="nil"/>
              <w:bottom w:val="single" w:sz="4" w:space="0" w:color="auto"/>
              <w:right w:val="single" w:sz="4" w:space="0" w:color="auto"/>
            </w:tcBorders>
            <w:shd w:val="clear" w:color="auto" w:fill="auto"/>
            <w:noWrap/>
            <w:vAlign w:val="bottom"/>
            <w:hideMark/>
          </w:tcPr>
          <w:p w14:paraId="651F5B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363181,33</w:t>
            </w:r>
          </w:p>
        </w:tc>
        <w:tc>
          <w:tcPr>
            <w:tcW w:w="1000" w:type="dxa"/>
            <w:tcBorders>
              <w:top w:val="nil"/>
              <w:left w:val="nil"/>
              <w:bottom w:val="single" w:sz="4" w:space="0" w:color="auto"/>
              <w:right w:val="single" w:sz="4" w:space="0" w:color="auto"/>
            </w:tcBorders>
            <w:shd w:val="clear" w:color="auto" w:fill="auto"/>
            <w:noWrap/>
            <w:vAlign w:val="bottom"/>
            <w:hideMark/>
          </w:tcPr>
          <w:p w14:paraId="7F125F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619267,28</w:t>
            </w:r>
          </w:p>
        </w:tc>
        <w:tc>
          <w:tcPr>
            <w:tcW w:w="1120" w:type="dxa"/>
            <w:tcBorders>
              <w:top w:val="nil"/>
              <w:left w:val="nil"/>
              <w:bottom w:val="single" w:sz="4" w:space="0" w:color="auto"/>
              <w:right w:val="single" w:sz="4" w:space="0" w:color="auto"/>
            </w:tcBorders>
            <w:shd w:val="clear" w:color="auto" w:fill="auto"/>
            <w:noWrap/>
            <w:vAlign w:val="bottom"/>
            <w:hideMark/>
          </w:tcPr>
          <w:p w14:paraId="7EEB83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1F2ED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AD65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81</w:t>
            </w:r>
          </w:p>
        </w:tc>
        <w:tc>
          <w:tcPr>
            <w:tcW w:w="1000" w:type="dxa"/>
            <w:tcBorders>
              <w:top w:val="nil"/>
              <w:left w:val="nil"/>
              <w:bottom w:val="single" w:sz="4" w:space="0" w:color="auto"/>
              <w:right w:val="single" w:sz="4" w:space="0" w:color="auto"/>
            </w:tcBorders>
            <w:shd w:val="clear" w:color="auto" w:fill="auto"/>
            <w:noWrap/>
            <w:vAlign w:val="bottom"/>
            <w:hideMark/>
          </w:tcPr>
          <w:p w14:paraId="6808C1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363206,55</w:t>
            </w:r>
          </w:p>
        </w:tc>
        <w:tc>
          <w:tcPr>
            <w:tcW w:w="1000" w:type="dxa"/>
            <w:tcBorders>
              <w:top w:val="nil"/>
              <w:left w:val="nil"/>
              <w:bottom w:val="single" w:sz="4" w:space="0" w:color="auto"/>
              <w:right w:val="single" w:sz="4" w:space="0" w:color="auto"/>
            </w:tcBorders>
            <w:shd w:val="clear" w:color="auto" w:fill="auto"/>
            <w:noWrap/>
            <w:vAlign w:val="bottom"/>
            <w:hideMark/>
          </w:tcPr>
          <w:p w14:paraId="3303EC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619353,39</w:t>
            </w:r>
          </w:p>
        </w:tc>
        <w:tc>
          <w:tcPr>
            <w:tcW w:w="1120" w:type="dxa"/>
            <w:tcBorders>
              <w:top w:val="nil"/>
              <w:left w:val="nil"/>
              <w:bottom w:val="single" w:sz="4" w:space="0" w:color="auto"/>
              <w:right w:val="single" w:sz="4" w:space="0" w:color="auto"/>
            </w:tcBorders>
            <w:shd w:val="clear" w:color="auto" w:fill="auto"/>
            <w:noWrap/>
            <w:vAlign w:val="bottom"/>
            <w:hideMark/>
          </w:tcPr>
          <w:p w14:paraId="389D50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4CACE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5481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82</w:t>
            </w:r>
          </w:p>
        </w:tc>
        <w:tc>
          <w:tcPr>
            <w:tcW w:w="1000" w:type="dxa"/>
            <w:tcBorders>
              <w:top w:val="nil"/>
              <w:left w:val="nil"/>
              <w:bottom w:val="single" w:sz="4" w:space="0" w:color="auto"/>
              <w:right w:val="single" w:sz="4" w:space="0" w:color="auto"/>
            </w:tcBorders>
            <w:shd w:val="clear" w:color="auto" w:fill="auto"/>
            <w:noWrap/>
            <w:vAlign w:val="bottom"/>
            <w:hideMark/>
          </w:tcPr>
          <w:p w14:paraId="45F67A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363218,95</w:t>
            </w:r>
          </w:p>
        </w:tc>
        <w:tc>
          <w:tcPr>
            <w:tcW w:w="1000" w:type="dxa"/>
            <w:tcBorders>
              <w:top w:val="nil"/>
              <w:left w:val="nil"/>
              <w:bottom w:val="single" w:sz="4" w:space="0" w:color="auto"/>
              <w:right w:val="single" w:sz="4" w:space="0" w:color="auto"/>
            </w:tcBorders>
            <w:shd w:val="clear" w:color="auto" w:fill="auto"/>
            <w:noWrap/>
            <w:vAlign w:val="bottom"/>
            <w:hideMark/>
          </w:tcPr>
          <w:p w14:paraId="1BBDF8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619395,72</w:t>
            </w:r>
          </w:p>
        </w:tc>
        <w:tc>
          <w:tcPr>
            <w:tcW w:w="1120" w:type="dxa"/>
            <w:tcBorders>
              <w:top w:val="nil"/>
              <w:left w:val="nil"/>
              <w:bottom w:val="single" w:sz="4" w:space="0" w:color="auto"/>
              <w:right w:val="single" w:sz="4" w:space="0" w:color="auto"/>
            </w:tcBorders>
            <w:shd w:val="clear" w:color="auto" w:fill="auto"/>
            <w:noWrap/>
            <w:vAlign w:val="bottom"/>
            <w:hideMark/>
          </w:tcPr>
          <w:p w14:paraId="620044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89214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9329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83</w:t>
            </w:r>
          </w:p>
        </w:tc>
        <w:tc>
          <w:tcPr>
            <w:tcW w:w="1000" w:type="dxa"/>
            <w:tcBorders>
              <w:top w:val="nil"/>
              <w:left w:val="nil"/>
              <w:bottom w:val="single" w:sz="4" w:space="0" w:color="auto"/>
              <w:right w:val="single" w:sz="4" w:space="0" w:color="auto"/>
            </w:tcBorders>
            <w:shd w:val="clear" w:color="auto" w:fill="auto"/>
            <w:noWrap/>
            <w:vAlign w:val="bottom"/>
            <w:hideMark/>
          </w:tcPr>
          <w:p w14:paraId="57A3B4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363226,03</w:t>
            </w:r>
          </w:p>
        </w:tc>
        <w:tc>
          <w:tcPr>
            <w:tcW w:w="1000" w:type="dxa"/>
            <w:tcBorders>
              <w:top w:val="nil"/>
              <w:left w:val="nil"/>
              <w:bottom w:val="single" w:sz="4" w:space="0" w:color="auto"/>
              <w:right w:val="single" w:sz="4" w:space="0" w:color="auto"/>
            </w:tcBorders>
            <w:shd w:val="clear" w:color="auto" w:fill="auto"/>
            <w:noWrap/>
            <w:vAlign w:val="bottom"/>
            <w:hideMark/>
          </w:tcPr>
          <w:p w14:paraId="3E5FE4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619419,88</w:t>
            </w:r>
          </w:p>
        </w:tc>
        <w:tc>
          <w:tcPr>
            <w:tcW w:w="1120" w:type="dxa"/>
            <w:tcBorders>
              <w:top w:val="nil"/>
              <w:left w:val="nil"/>
              <w:bottom w:val="single" w:sz="4" w:space="0" w:color="auto"/>
              <w:right w:val="single" w:sz="4" w:space="0" w:color="auto"/>
            </w:tcBorders>
            <w:shd w:val="clear" w:color="auto" w:fill="auto"/>
            <w:noWrap/>
            <w:vAlign w:val="bottom"/>
            <w:hideMark/>
          </w:tcPr>
          <w:p w14:paraId="7FD1A3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F789E9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CF0E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84</w:t>
            </w:r>
          </w:p>
        </w:tc>
        <w:tc>
          <w:tcPr>
            <w:tcW w:w="1000" w:type="dxa"/>
            <w:tcBorders>
              <w:top w:val="nil"/>
              <w:left w:val="nil"/>
              <w:bottom w:val="single" w:sz="4" w:space="0" w:color="auto"/>
              <w:right w:val="single" w:sz="4" w:space="0" w:color="auto"/>
            </w:tcBorders>
            <w:shd w:val="clear" w:color="auto" w:fill="auto"/>
            <w:noWrap/>
            <w:vAlign w:val="bottom"/>
            <w:hideMark/>
          </w:tcPr>
          <w:p w14:paraId="3567EB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363244,36</w:t>
            </w:r>
          </w:p>
        </w:tc>
        <w:tc>
          <w:tcPr>
            <w:tcW w:w="1000" w:type="dxa"/>
            <w:tcBorders>
              <w:top w:val="nil"/>
              <w:left w:val="nil"/>
              <w:bottom w:val="single" w:sz="4" w:space="0" w:color="auto"/>
              <w:right w:val="single" w:sz="4" w:space="0" w:color="auto"/>
            </w:tcBorders>
            <w:shd w:val="clear" w:color="auto" w:fill="auto"/>
            <w:noWrap/>
            <w:vAlign w:val="bottom"/>
            <w:hideMark/>
          </w:tcPr>
          <w:p w14:paraId="6EC220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619420,23</w:t>
            </w:r>
          </w:p>
        </w:tc>
        <w:tc>
          <w:tcPr>
            <w:tcW w:w="1120" w:type="dxa"/>
            <w:tcBorders>
              <w:top w:val="nil"/>
              <w:left w:val="nil"/>
              <w:bottom w:val="single" w:sz="4" w:space="0" w:color="auto"/>
              <w:right w:val="single" w:sz="4" w:space="0" w:color="auto"/>
            </w:tcBorders>
            <w:shd w:val="clear" w:color="auto" w:fill="auto"/>
            <w:noWrap/>
            <w:vAlign w:val="bottom"/>
            <w:hideMark/>
          </w:tcPr>
          <w:p w14:paraId="286400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9FE92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69D8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85</w:t>
            </w:r>
          </w:p>
        </w:tc>
        <w:tc>
          <w:tcPr>
            <w:tcW w:w="1000" w:type="dxa"/>
            <w:tcBorders>
              <w:top w:val="nil"/>
              <w:left w:val="nil"/>
              <w:bottom w:val="single" w:sz="4" w:space="0" w:color="auto"/>
              <w:right w:val="single" w:sz="4" w:space="0" w:color="auto"/>
            </w:tcBorders>
            <w:shd w:val="clear" w:color="auto" w:fill="auto"/>
            <w:noWrap/>
            <w:vAlign w:val="bottom"/>
            <w:hideMark/>
          </w:tcPr>
          <w:p w14:paraId="04A2D2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363257,06</w:t>
            </w:r>
          </w:p>
        </w:tc>
        <w:tc>
          <w:tcPr>
            <w:tcW w:w="1000" w:type="dxa"/>
            <w:tcBorders>
              <w:top w:val="nil"/>
              <w:left w:val="nil"/>
              <w:bottom w:val="single" w:sz="4" w:space="0" w:color="auto"/>
              <w:right w:val="single" w:sz="4" w:space="0" w:color="auto"/>
            </w:tcBorders>
            <w:shd w:val="clear" w:color="auto" w:fill="auto"/>
            <w:noWrap/>
            <w:vAlign w:val="bottom"/>
            <w:hideMark/>
          </w:tcPr>
          <w:p w14:paraId="757847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619441,40</w:t>
            </w:r>
          </w:p>
        </w:tc>
        <w:tc>
          <w:tcPr>
            <w:tcW w:w="1120" w:type="dxa"/>
            <w:tcBorders>
              <w:top w:val="nil"/>
              <w:left w:val="nil"/>
              <w:bottom w:val="single" w:sz="4" w:space="0" w:color="auto"/>
              <w:right w:val="single" w:sz="4" w:space="0" w:color="auto"/>
            </w:tcBorders>
            <w:shd w:val="clear" w:color="auto" w:fill="auto"/>
            <w:noWrap/>
            <w:vAlign w:val="bottom"/>
            <w:hideMark/>
          </w:tcPr>
          <w:p w14:paraId="224D9D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64DD0B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C14D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86</w:t>
            </w:r>
          </w:p>
        </w:tc>
        <w:tc>
          <w:tcPr>
            <w:tcW w:w="1000" w:type="dxa"/>
            <w:tcBorders>
              <w:top w:val="nil"/>
              <w:left w:val="nil"/>
              <w:bottom w:val="single" w:sz="4" w:space="0" w:color="auto"/>
              <w:right w:val="single" w:sz="4" w:space="0" w:color="auto"/>
            </w:tcBorders>
            <w:shd w:val="clear" w:color="auto" w:fill="auto"/>
            <w:noWrap/>
            <w:vAlign w:val="bottom"/>
            <w:hideMark/>
          </w:tcPr>
          <w:p w14:paraId="05CAAF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363270,61</w:t>
            </w:r>
          </w:p>
        </w:tc>
        <w:tc>
          <w:tcPr>
            <w:tcW w:w="1000" w:type="dxa"/>
            <w:tcBorders>
              <w:top w:val="nil"/>
              <w:left w:val="nil"/>
              <w:bottom w:val="single" w:sz="4" w:space="0" w:color="auto"/>
              <w:right w:val="single" w:sz="4" w:space="0" w:color="auto"/>
            </w:tcBorders>
            <w:shd w:val="clear" w:color="auto" w:fill="auto"/>
            <w:noWrap/>
            <w:vAlign w:val="bottom"/>
            <w:hideMark/>
          </w:tcPr>
          <w:p w14:paraId="4BC69D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619456,64</w:t>
            </w:r>
          </w:p>
        </w:tc>
        <w:tc>
          <w:tcPr>
            <w:tcW w:w="1120" w:type="dxa"/>
            <w:tcBorders>
              <w:top w:val="nil"/>
              <w:left w:val="nil"/>
              <w:bottom w:val="single" w:sz="4" w:space="0" w:color="auto"/>
              <w:right w:val="single" w:sz="4" w:space="0" w:color="auto"/>
            </w:tcBorders>
            <w:shd w:val="clear" w:color="auto" w:fill="auto"/>
            <w:noWrap/>
            <w:vAlign w:val="bottom"/>
            <w:hideMark/>
          </w:tcPr>
          <w:p w14:paraId="1D9989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E5A13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4C16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87</w:t>
            </w:r>
          </w:p>
        </w:tc>
        <w:tc>
          <w:tcPr>
            <w:tcW w:w="1000" w:type="dxa"/>
            <w:tcBorders>
              <w:top w:val="nil"/>
              <w:left w:val="nil"/>
              <w:bottom w:val="single" w:sz="4" w:space="0" w:color="auto"/>
              <w:right w:val="single" w:sz="4" w:space="0" w:color="auto"/>
            </w:tcBorders>
            <w:shd w:val="clear" w:color="auto" w:fill="auto"/>
            <w:noWrap/>
            <w:vAlign w:val="bottom"/>
            <w:hideMark/>
          </w:tcPr>
          <w:p w14:paraId="0C1963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363293,47</w:t>
            </w:r>
          </w:p>
        </w:tc>
        <w:tc>
          <w:tcPr>
            <w:tcW w:w="1000" w:type="dxa"/>
            <w:tcBorders>
              <w:top w:val="nil"/>
              <w:left w:val="nil"/>
              <w:bottom w:val="single" w:sz="4" w:space="0" w:color="auto"/>
              <w:right w:val="single" w:sz="4" w:space="0" w:color="auto"/>
            </w:tcBorders>
            <w:shd w:val="clear" w:color="auto" w:fill="auto"/>
            <w:noWrap/>
            <w:vAlign w:val="bottom"/>
            <w:hideMark/>
          </w:tcPr>
          <w:p w14:paraId="4514F0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619449,86</w:t>
            </w:r>
          </w:p>
        </w:tc>
        <w:tc>
          <w:tcPr>
            <w:tcW w:w="1120" w:type="dxa"/>
            <w:tcBorders>
              <w:top w:val="nil"/>
              <w:left w:val="nil"/>
              <w:bottom w:val="single" w:sz="4" w:space="0" w:color="auto"/>
              <w:right w:val="single" w:sz="4" w:space="0" w:color="auto"/>
            </w:tcBorders>
            <w:shd w:val="clear" w:color="auto" w:fill="auto"/>
            <w:noWrap/>
            <w:vAlign w:val="bottom"/>
            <w:hideMark/>
          </w:tcPr>
          <w:p w14:paraId="4F5B55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15A1E6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6717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88</w:t>
            </w:r>
          </w:p>
        </w:tc>
        <w:tc>
          <w:tcPr>
            <w:tcW w:w="1000" w:type="dxa"/>
            <w:tcBorders>
              <w:top w:val="nil"/>
              <w:left w:val="nil"/>
              <w:bottom w:val="single" w:sz="4" w:space="0" w:color="auto"/>
              <w:right w:val="single" w:sz="4" w:space="0" w:color="auto"/>
            </w:tcBorders>
            <w:shd w:val="clear" w:color="auto" w:fill="auto"/>
            <w:noWrap/>
            <w:vAlign w:val="bottom"/>
            <w:hideMark/>
          </w:tcPr>
          <w:p w14:paraId="270B8B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363327,34</w:t>
            </w:r>
          </w:p>
        </w:tc>
        <w:tc>
          <w:tcPr>
            <w:tcW w:w="1000" w:type="dxa"/>
            <w:tcBorders>
              <w:top w:val="nil"/>
              <w:left w:val="nil"/>
              <w:bottom w:val="single" w:sz="4" w:space="0" w:color="auto"/>
              <w:right w:val="single" w:sz="4" w:space="0" w:color="auto"/>
            </w:tcBorders>
            <w:shd w:val="clear" w:color="auto" w:fill="auto"/>
            <w:noWrap/>
            <w:vAlign w:val="bottom"/>
            <w:hideMark/>
          </w:tcPr>
          <w:p w14:paraId="00FDE2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619451,56</w:t>
            </w:r>
          </w:p>
        </w:tc>
        <w:tc>
          <w:tcPr>
            <w:tcW w:w="1120" w:type="dxa"/>
            <w:tcBorders>
              <w:top w:val="nil"/>
              <w:left w:val="nil"/>
              <w:bottom w:val="single" w:sz="4" w:space="0" w:color="auto"/>
              <w:right w:val="single" w:sz="4" w:space="0" w:color="auto"/>
            </w:tcBorders>
            <w:shd w:val="clear" w:color="auto" w:fill="auto"/>
            <w:noWrap/>
            <w:vAlign w:val="bottom"/>
            <w:hideMark/>
          </w:tcPr>
          <w:p w14:paraId="26EB06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430AD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4D6A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89</w:t>
            </w:r>
          </w:p>
        </w:tc>
        <w:tc>
          <w:tcPr>
            <w:tcW w:w="1000" w:type="dxa"/>
            <w:tcBorders>
              <w:top w:val="nil"/>
              <w:left w:val="nil"/>
              <w:bottom w:val="single" w:sz="4" w:space="0" w:color="auto"/>
              <w:right w:val="single" w:sz="4" w:space="0" w:color="auto"/>
            </w:tcBorders>
            <w:shd w:val="clear" w:color="auto" w:fill="auto"/>
            <w:noWrap/>
            <w:vAlign w:val="bottom"/>
            <w:hideMark/>
          </w:tcPr>
          <w:p w14:paraId="49FB12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363355,28</w:t>
            </w:r>
          </w:p>
        </w:tc>
        <w:tc>
          <w:tcPr>
            <w:tcW w:w="1000" w:type="dxa"/>
            <w:tcBorders>
              <w:top w:val="nil"/>
              <w:left w:val="nil"/>
              <w:bottom w:val="single" w:sz="4" w:space="0" w:color="auto"/>
              <w:right w:val="single" w:sz="4" w:space="0" w:color="auto"/>
            </w:tcBorders>
            <w:shd w:val="clear" w:color="auto" w:fill="auto"/>
            <w:noWrap/>
            <w:vAlign w:val="bottom"/>
            <w:hideMark/>
          </w:tcPr>
          <w:p w14:paraId="3FFE5C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619448,17</w:t>
            </w:r>
          </w:p>
        </w:tc>
        <w:tc>
          <w:tcPr>
            <w:tcW w:w="1120" w:type="dxa"/>
            <w:tcBorders>
              <w:top w:val="nil"/>
              <w:left w:val="nil"/>
              <w:bottom w:val="single" w:sz="4" w:space="0" w:color="auto"/>
              <w:right w:val="single" w:sz="4" w:space="0" w:color="auto"/>
            </w:tcBorders>
            <w:shd w:val="clear" w:color="auto" w:fill="auto"/>
            <w:noWrap/>
            <w:vAlign w:val="bottom"/>
            <w:hideMark/>
          </w:tcPr>
          <w:p w14:paraId="1C26602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E01DB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0391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90</w:t>
            </w:r>
          </w:p>
        </w:tc>
        <w:tc>
          <w:tcPr>
            <w:tcW w:w="1000" w:type="dxa"/>
            <w:tcBorders>
              <w:top w:val="nil"/>
              <w:left w:val="nil"/>
              <w:bottom w:val="single" w:sz="4" w:space="0" w:color="auto"/>
              <w:right w:val="single" w:sz="4" w:space="0" w:color="auto"/>
            </w:tcBorders>
            <w:shd w:val="clear" w:color="auto" w:fill="auto"/>
            <w:noWrap/>
            <w:vAlign w:val="bottom"/>
            <w:hideMark/>
          </w:tcPr>
          <w:p w14:paraId="4DF977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363373,06</w:t>
            </w:r>
          </w:p>
        </w:tc>
        <w:tc>
          <w:tcPr>
            <w:tcW w:w="1000" w:type="dxa"/>
            <w:tcBorders>
              <w:top w:val="nil"/>
              <w:left w:val="nil"/>
              <w:bottom w:val="single" w:sz="4" w:space="0" w:color="auto"/>
              <w:right w:val="single" w:sz="4" w:space="0" w:color="auto"/>
            </w:tcBorders>
            <w:shd w:val="clear" w:color="auto" w:fill="auto"/>
            <w:noWrap/>
            <w:vAlign w:val="bottom"/>
            <w:hideMark/>
          </w:tcPr>
          <w:p w14:paraId="767177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619406,68</w:t>
            </w:r>
          </w:p>
        </w:tc>
        <w:tc>
          <w:tcPr>
            <w:tcW w:w="1120" w:type="dxa"/>
            <w:tcBorders>
              <w:top w:val="nil"/>
              <w:left w:val="nil"/>
              <w:bottom w:val="single" w:sz="4" w:space="0" w:color="auto"/>
              <w:right w:val="single" w:sz="4" w:space="0" w:color="auto"/>
            </w:tcBorders>
            <w:shd w:val="clear" w:color="auto" w:fill="auto"/>
            <w:noWrap/>
            <w:vAlign w:val="bottom"/>
            <w:hideMark/>
          </w:tcPr>
          <w:p w14:paraId="7A0FA2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51F6D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E0B3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91</w:t>
            </w:r>
          </w:p>
        </w:tc>
        <w:tc>
          <w:tcPr>
            <w:tcW w:w="1000" w:type="dxa"/>
            <w:tcBorders>
              <w:top w:val="nil"/>
              <w:left w:val="nil"/>
              <w:bottom w:val="single" w:sz="4" w:space="0" w:color="auto"/>
              <w:right w:val="single" w:sz="4" w:space="0" w:color="auto"/>
            </w:tcBorders>
            <w:shd w:val="clear" w:color="auto" w:fill="auto"/>
            <w:noWrap/>
            <w:vAlign w:val="bottom"/>
            <w:hideMark/>
          </w:tcPr>
          <w:p w14:paraId="1B5C7E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363393,38</w:t>
            </w:r>
          </w:p>
        </w:tc>
        <w:tc>
          <w:tcPr>
            <w:tcW w:w="1000" w:type="dxa"/>
            <w:tcBorders>
              <w:top w:val="nil"/>
              <w:left w:val="nil"/>
              <w:bottom w:val="single" w:sz="4" w:space="0" w:color="auto"/>
              <w:right w:val="single" w:sz="4" w:space="0" w:color="auto"/>
            </w:tcBorders>
            <w:shd w:val="clear" w:color="auto" w:fill="auto"/>
            <w:noWrap/>
            <w:vAlign w:val="bottom"/>
            <w:hideMark/>
          </w:tcPr>
          <w:p w14:paraId="465CA6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619389,75</w:t>
            </w:r>
          </w:p>
        </w:tc>
        <w:tc>
          <w:tcPr>
            <w:tcW w:w="1120" w:type="dxa"/>
            <w:tcBorders>
              <w:top w:val="nil"/>
              <w:left w:val="nil"/>
              <w:bottom w:val="single" w:sz="4" w:space="0" w:color="auto"/>
              <w:right w:val="single" w:sz="4" w:space="0" w:color="auto"/>
            </w:tcBorders>
            <w:shd w:val="clear" w:color="auto" w:fill="auto"/>
            <w:noWrap/>
            <w:vAlign w:val="bottom"/>
            <w:hideMark/>
          </w:tcPr>
          <w:p w14:paraId="6B6C0D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1FA06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77EE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92</w:t>
            </w:r>
          </w:p>
        </w:tc>
        <w:tc>
          <w:tcPr>
            <w:tcW w:w="1000" w:type="dxa"/>
            <w:tcBorders>
              <w:top w:val="nil"/>
              <w:left w:val="nil"/>
              <w:bottom w:val="single" w:sz="4" w:space="0" w:color="auto"/>
              <w:right w:val="single" w:sz="4" w:space="0" w:color="auto"/>
            </w:tcBorders>
            <w:shd w:val="clear" w:color="auto" w:fill="auto"/>
            <w:noWrap/>
            <w:vAlign w:val="bottom"/>
            <w:hideMark/>
          </w:tcPr>
          <w:p w14:paraId="4E028E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363425,55</w:t>
            </w:r>
          </w:p>
        </w:tc>
        <w:tc>
          <w:tcPr>
            <w:tcW w:w="1000" w:type="dxa"/>
            <w:tcBorders>
              <w:top w:val="nil"/>
              <w:left w:val="nil"/>
              <w:bottom w:val="single" w:sz="4" w:space="0" w:color="auto"/>
              <w:right w:val="single" w:sz="4" w:space="0" w:color="auto"/>
            </w:tcBorders>
            <w:shd w:val="clear" w:color="auto" w:fill="auto"/>
            <w:noWrap/>
            <w:vAlign w:val="bottom"/>
            <w:hideMark/>
          </w:tcPr>
          <w:p w14:paraId="531953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619373,66</w:t>
            </w:r>
          </w:p>
        </w:tc>
        <w:tc>
          <w:tcPr>
            <w:tcW w:w="1120" w:type="dxa"/>
            <w:tcBorders>
              <w:top w:val="nil"/>
              <w:left w:val="nil"/>
              <w:bottom w:val="single" w:sz="4" w:space="0" w:color="auto"/>
              <w:right w:val="single" w:sz="4" w:space="0" w:color="auto"/>
            </w:tcBorders>
            <w:shd w:val="clear" w:color="auto" w:fill="auto"/>
            <w:noWrap/>
            <w:vAlign w:val="bottom"/>
            <w:hideMark/>
          </w:tcPr>
          <w:p w14:paraId="0D9E68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EFF3F9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5A76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93</w:t>
            </w:r>
          </w:p>
        </w:tc>
        <w:tc>
          <w:tcPr>
            <w:tcW w:w="1000" w:type="dxa"/>
            <w:tcBorders>
              <w:top w:val="nil"/>
              <w:left w:val="nil"/>
              <w:bottom w:val="single" w:sz="4" w:space="0" w:color="auto"/>
              <w:right w:val="single" w:sz="4" w:space="0" w:color="auto"/>
            </w:tcBorders>
            <w:shd w:val="clear" w:color="auto" w:fill="auto"/>
            <w:noWrap/>
            <w:vAlign w:val="bottom"/>
            <w:hideMark/>
          </w:tcPr>
          <w:p w14:paraId="7A82C9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363456,88</w:t>
            </w:r>
          </w:p>
        </w:tc>
        <w:tc>
          <w:tcPr>
            <w:tcW w:w="1000" w:type="dxa"/>
            <w:tcBorders>
              <w:top w:val="nil"/>
              <w:left w:val="nil"/>
              <w:bottom w:val="single" w:sz="4" w:space="0" w:color="auto"/>
              <w:right w:val="single" w:sz="4" w:space="0" w:color="auto"/>
            </w:tcBorders>
            <w:shd w:val="clear" w:color="auto" w:fill="auto"/>
            <w:noWrap/>
            <w:vAlign w:val="bottom"/>
            <w:hideMark/>
          </w:tcPr>
          <w:p w14:paraId="068686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619318,63</w:t>
            </w:r>
          </w:p>
        </w:tc>
        <w:tc>
          <w:tcPr>
            <w:tcW w:w="1120" w:type="dxa"/>
            <w:tcBorders>
              <w:top w:val="nil"/>
              <w:left w:val="nil"/>
              <w:bottom w:val="single" w:sz="4" w:space="0" w:color="auto"/>
              <w:right w:val="single" w:sz="4" w:space="0" w:color="auto"/>
            </w:tcBorders>
            <w:shd w:val="clear" w:color="auto" w:fill="auto"/>
            <w:noWrap/>
            <w:vAlign w:val="bottom"/>
            <w:hideMark/>
          </w:tcPr>
          <w:p w14:paraId="71EBD2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2034DA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3896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94</w:t>
            </w:r>
          </w:p>
        </w:tc>
        <w:tc>
          <w:tcPr>
            <w:tcW w:w="1000" w:type="dxa"/>
            <w:tcBorders>
              <w:top w:val="nil"/>
              <w:left w:val="nil"/>
              <w:bottom w:val="single" w:sz="4" w:space="0" w:color="auto"/>
              <w:right w:val="single" w:sz="4" w:space="0" w:color="auto"/>
            </w:tcBorders>
            <w:shd w:val="clear" w:color="auto" w:fill="auto"/>
            <w:noWrap/>
            <w:vAlign w:val="bottom"/>
            <w:hideMark/>
          </w:tcPr>
          <w:p w14:paraId="1301AA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363507,68</w:t>
            </w:r>
          </w:p>
        </w:tc>
        <w:tc>
          <w:tcPr>
            <w:tcW w:w="1000" w:type="dxa"/>
            <w:tcBorders>
              <w:top w:val="nil"/>
              <w:left w:val="nil"/>
              <w:bottom w:val="single" w:sz="4" w:space="0" w:color="auto"/>
              <w:right w:val="single" w:sz="4" w:space="0" w:color="auto"/>
            </w:tcBorders>
            <w:shd w:val="clear" w:color="auto" w:fill="auto"/>
            <w:noWrap/>
            <w:vAlign w:val="bottom"/>
            <w:hideMark/>
          </w:tcPr>
          <w:p w14:paraId="420366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619271,22</w:t>
            </w:r>
          </w:p>
        </w:tc>
        <w:tc>
          <w:tcPr>
            <w:tcW w:w="1120" w:type="dxa"/>
            <w:tcBorders>
              <w:top w:val="nil"/>
              <w:left w:val="nil"/>
              <w:bottom w:val="single" w:sz="4" w:space="0" w:color="auto"/>
              <w:right w:val="single" w:sz="4" w:space="0" w:color="auto"/>
            </w:tcBorders>
            <w:shd w:val="clear" w:color="auto" w:fill="auto"/>
            <w:noWrap/>
            <w:vAlign w:val="bottom"/>
            <w:hideMark/>
          </w:tcPr>
          <w:p w14:paraId="177F19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BA35A0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C5B7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95</w:t>
            </w:r>
          </w:p>
        </w:tc>
        <w:tc>
          <w:tcPr>
            <w:tcW w:w="1000" w:type="dxa"/>
            <w:tcBorders>
              <w:top w:val="nil"/>
              <w:left w:val="nil"/>
              <w:bottom w:val="single" w:sz="4" w:space="0" w:color="auto"/>
              <w:right w:val="single" w:sz="4" w:space="0" w:color="auto"/>
            </w:tcBorders>
            <w:shd w:val="clear" w:color="auto" w:fill="auto"/>
            <w:noWrap/>
            <w:vAlign w:val="bottom"/>
            <w:hideMark/>
          </w:tcPr>
          <w:p w14:paraId="630D97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363523,76</w:t>
            </w:r>
          </w:p>
        </w:tc>
        <w:tc>
          <w:tcPr>
            <w:tcW w:w="1000" w:type="dxa"/>
            <w:tcBorders>
              <w:top w:val="nil"/>
              <w:left w:val="nil"/>
              <w:bottom w:val="single" w:sz="4" w:space="0" w:color="auto"/>
              <w:right w:val="single" w:sz="4" w:space="0" w:color="auto"/>
            </w:tcBorders>
            <w:shd w:val="clear" w:color="auto" w:fill="auto"/>
            <w:noWrap/>
            <w:vAlign w:val="bottom"/>
            <w:hideMark/>
          </w:tcPr>
          <w:p w14:paraId="1B6D24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619214,49</w:t>
            </w:r>
          </w:p>
        </w:tc>
        <w:tc>
          <w:tcPr>
            <w:tcW w:w="1120" w:type="dxa"/>
            <w:tcBorders>
              <w:top w:val="nil"/>
              <w:left w:val="nil"/>
              <w:bottom w:val="single" w:sz="4" w:space="0" w:color="auto"/>
              <w:right w:val="single" w:sz="4" w:space="0" w:color="auto"/>
            </w:tcBorders>
            <w:shd w:val="clear" w:color="auto" w:fill="auto"/>
            <w:noWrap/>
            <w:vAlign w:val="bottom"/>
            <w:hideMark/>
          </w:tcPr>
          <w:p w14:paraId="452731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5D15B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C1F7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96</w:t>
            </w:r>
          </w:p>
        </w:tc>
        <w:tc>
          <w:tcPr>
            <w:tcW w:w="1000" w:type="dxa"/>
            <w:tcBorders>
              <w:top w:val="nil"/>
              <w:left w:val="nil"/>
              <w:bottom w:val="single" w:sz="4" w:space="0" w:color="auto"/>
              <w:right w:val="single" w:sz="4" w:space="0" w:color="auto"/>
            </w:tcBorders>
            <w:shd w:val="clear" w:color="auto" w:fill="auto"/>
            <w:noWrap/>
            <w:vAlign w:val="bottom"/>
            <w:hideMark/>
          </w:tcPr>
          <w:p w14:paraId="7036D5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363537,31</w:t>
            </w:r>
          </w:p>
        </w:tc>
        <w:tc>
          <w:tcPr>
            <w:tcW w:w="1000" w:type="dxa"/>
            <w:tcBorders>
              <w:top w:val="nil"/>
              <w:left w:val="nil"/>
              <w:bottom w:val="single" w:sz="4" w:space="0" w:color="auto"/>
              <w:right w:val="single" w:sz="4" w:space="0" w:color="auto"/>
            </w:tcBorders>
            <w:shd w:val="clear" w:color="auto" w:fill="auto"/>
            <w:noWrap/>
            <w:vAlign w:val="bottom"/>
            <w:hideMark/>
          </w:tcPr>
          <w:p w14:paraId="02AB35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619152,68</w:t>
            </w:r>
          </w:p>
        </w:tc>
        <w:tc>
          <w:tcPr>
            <w:tcW w:w="1120" w:type="dxa"/>
            <w:tcBorders>
              <w:top w:val="nil"/>
              <w:left w:val="nil"/>
              <w:bottom w:val="single" w:sz="4" w:space="0" w:color="auto"/>
              <w:right w:val="single" w:sz="4" w:space="0" w:color="auto"/>
            </w:tcBorders>
            <w:shd w:val="clear" w:color="auto" w:fill="auto"/>
            <w:noWrap/>
            <w:vAlign w:val="bottom"/>
            <w:hideMark/>
          </w:tcPr>
          <w:p w14:paraId="7D2C66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69DC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1760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97</w:t>
            </w:r>
          </w:p>
        </w:tc>
        <w:tc>
          <w:tcPr>
            <w:tcW w:w="1000" w:type="dxa"/>
            <w:tcBorders>
              <w:top w:val="nil"/>
              <w:left w:val="nil"/>
              <w:bottom w:val="single" w:sz="4" w:space="0" w:color="auto"/>
              <w:right w:val="single" w:sz="4" w:space="0" w:color="auto"/>
            </w:tcBorders>
            <w:shd w:val="clear" w:color="auto" w:fill="auto"/>
            <w:noWrap/>
            <w:vAlign w:val="bottom"/>
            <w:hideMark/>
          </w:tcPr>
          <w:p w14:paraId="74D475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363563,56</w:t>
            </w:r>
          </w:p>
        </w:tc>
        <w:tc>
          <w:tcPr>
            <w:tcW w:w="1000" w:type="dxa"/>
            <w:tcBorders>
              <w:top w:val="nil"/>
              <w:left w:val="nil"/>
              <w:bottom w:val="single" w:sz="4" w:space="0" w:color="auto"/>
              <w:right w:val="single" w:sz="4" w:space="0" w:color="auto"/>
            </w:tcBorders>
            <w:shd w:val="clear" w:color="auto" w:fill="auto"/>
            <w:noWrap/>
            <w:vAlign w:val="bottom"/>
            <w:hideMark/>
          </w:tcPr>
          <w:p w14:paraId="15B551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619100,19</w:t>
            </w:r>
          </w:p>
        </w:tc>
        <w:tc>
          <w:tcPr>
            <w:tcW w:w="1120" w:type="dxa"/>
            <w:tcBorders>
              <w:top w:val="nil"/>
              <w:left w:val="nil"/>
              <w:bottom w:val="single" w:sz="4" w:space="0" w:color="auto"/>
              <w:right w:val="single" w:sz="4" w:space="0" w:color="auto"/>
            </w:tcBorders>
            <w:shd w:val="clear" w:color="auto" w:fill="auto"/>
            <w:noWrap/>
            <w:vAlign w:val="bottom"/>
            <w:hideMark/>
          </w:tcPr>
          <w:p w14:paraId="680F77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83DF2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2C90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98</w:t>
            </w:r>
          </w:p>
        </w:tc>
        <w:tc>
          <w:tcPr>
            <w:tcW w:w="1000" w:type="dxa"/>
            <w:tcBorders>
              <w:top w:val="nil"/>
              <w:left w:val="nil"/>
              <w:bottom w:val="single" w:sz="4" w:space="0" w:color="auto"/>
              <w:right w:val="single" w:sz="4" w:space="0" w:color="auto"/>
            </w:tcBorders>
            <w:shd w:val="clear" w:color="auto" w:fill="auto"/>
            <w:noWrap/>
            <w:vAlign w:val="bottom"/>
            <w:hideMark/>
          </w:tcPr>
          <w:p w14:paraId="34BC08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363615,20</w:t>
            </w:r>
          </w:p>
        </w:tc>
        <w:tc>
          <w:tcPr>
            <w:tcW w:w="1000" w:type="dxa"/>
            <w:tcBorders>
              <w:top w:val="nil"/>
              <w:left w:val="nil"/>
              <w:bottom w:val="single" w:sz="4" w:space="0" w:color="auto"/>
              <w:right w:val="single" w:sz="4" w:space="0" w:color="auto"/>
            </w:tcBorders>
            <w:shd w:val="clear" w:color="auto" w:fill="auto"/>
            <w:noWrap/>
            <w:vAlign w:val="bottom"/>
            <w:hideMark/>
          </w:tcPr>
          <w:p w14:paraId="2CA886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619105,27</w:t>
            </w:r>
          </w:p>
        </w:tc>
        <w:tc>
          <w:tcPr>
            <w:tcW w:w="1120" w:type="dxa"/>
            <w:tcBorders>
              <w:top w:val="nil"/>
              <w:left w:val="nil"/>
              <w:bottom w:val="single" w:sz="4" w:space="0" w:color="auto"/>
              <w:right w:val="single" w:sz="4" w:space="0" w:color="auto"/>
            </w:tcBorders>
            <w:shd w:val="clear" w:color="auto" w:fill="auto"/>
            <w:noWrap/>
            <w:vAlign w:val="bottom"/>
            <w:hideMark/>
          </w:tcPr>
          <w:p w14:paraId="58387F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2B3F8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15D6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99</w:t>
            </w:r>
          </w:p>
        </w:tc>
        <w:tc>
          <w:tcPr>
            <w:tcW w:w="1000" w:type="dxa"/>
            <w:tcBorders>
              <w:top w:val="nil"/>
              <w:left w:val="nil"/>
              <w:bottom w:val="single" w:sz="4" w:space="0" w:color="auto"/>
              <w:right w:val="single" w:sz="4" w:space="0" w:color="auto"/>
            </w:tcBorders>
            <w:shd w:val="clear" w:color="auto" w:fill="auto"/>
            <w:noWrap/>
            <w:vAlign w:val="bottom"/>
            <w:hideMark/>
          </w:tcPr>
          <w:p w14:paraId="60CB4C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363662,62</w:t>
            </w:r>
          </w:p>
        </w:tc>
        <w:tc>
          <w:tcPr>
            <w:tcW w:w="1000" w:type="dxa"/>
            <w:tcBorders>
              <w:top w:val="nil"/>
              <w:left w:val="nil"/>
              <w:bottom w:val="single" w:sz="4" w:space="0" w:color="auto"/>
              <w:right w:val="single" w:sz="4" w:space="0" w:color="auto"/>
            </w:tcBorders>
            <w:shd w:val="clear" w:color="auto" w:fill="auto"/>
            <w:noWrap/>
            <w:vAlign w:val="bottom"/>
            <w:hideMark/>
          </w:tcPr>
          <w:p w14:paraId="723231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619108,66</w:t>
            </w:r>
          </w:p>
        </w:tc>
        <w:tc>
          <w:tcPr>
            <w:tcW w:w="1120" w:type="dxa"/>
            <w:tcBorders>
              <w:top w:val="nil"/>
              <w:left w:val="nil"/>
              <w:bottom w:val="single" w:sz="4" w:space="0" w:color="auto"/>
              <w:right w:val="single" w:sz="4" w:space="0" w:color="auto"/>
            </w:tcBorders>
            <w:shd w:val="clear" w:color="auto" w:fill="auto"/>
            <w:noWrap/>
            <w:vAlign w:val="bottom"/>
            <w:hideMark/>
          </w:tcPr>
          <w:p w14:paraId="0A9A01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CE6258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323D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100</w:t>
            </w:r>
          </w:p>
        </w:tc>
        <w:tc>
          <w:tcPr>
            <w:tcW w:w="1000" w:type="dxa"/>
            <w:tcBorders>
              <w:top w:val="nil"/>
              <w:left w:val="nil"/>
              <w:bottom w:val="single" w:sz="4" w:space="0" w:color="auto"/>
              <w:right w:val="single" w:sz="4" w:space="0" w:color="auto"/>
            </w:tcBorders>
            <w:shd w:val="clear" w:color="auto" w:fill="auto"/>
            <w:noWrap/>
            <w:vAlign w:val="bottom"/>
            <w:hideMark/>
          </w:tcPr>
          <w:p w14:paraId="3971D8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363662,62</w:t>
            </w:r>
          </w:p>
        </w:tc>
        <w:tc>
          <w:tcPr>
            <w:tcW w:w="1000" w:type="dxa"/>
            <w:tcBorders>
              <w:top w:val="nil"/>
              <w:left w:val="nil"/>
              <w:bottom w:val="single" w:sz="4" w:space="0" w:color="auto"/>
              <w:right w:val="single" w:sz="4" w:space="0" w:color="auto"/>
            </w:tcBorders>
            <w:shd w:val="clear" w:color="auto" w:fill="auto"/>
            <w:noWrap/>
            <w:vAlign w:val="bottom"/>
            <w:hideMark/>
          </w:tcPr>
          <w:p w14:paraId="5F8F1A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619130,67</w:t>
            </w:r>
          </w:p>
        </w:tc>
        <w:tc>
          <w:tcPr>
            <w:tcW w:w="1120" w:type="dxa"/>
            <w:tcBorders>
              <w:top w:val="nil"/>
              <w:left w:val="nil"/>
              <w:bottom w:val="single" w:sz="4" w:space="0" w:color="auto"/>
              <w:right w:val="single" w:sz="4" w:space="0" w:color="auto"/>
            </w:tcBorders>
            <w:shd w:val="clear" w:color="auto" w:fill="auto"/>
            <w:noWrap/>
            <w:vAlign w:val="bottom"/>
            <w:hideMark/>
          </w:tcPr>
          <w:p w14:paraId="0FE69B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97140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3A7F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101</w:t>
            </w:r>
          </w:p>
        </w:tc>
        <w:tc>
          <w:tcPr>
            <w:tcW w:w="1000" w:type="dxa"/>
            <w:tcBorders>
              <w:top w:val="nil"/>
              <w:left w:val="nil"/>
              <w:bottom w:val="single" w:sz="4" w:space="0" w:color="auto"/>
              <w:right w:val="single" w:sz="4" w:space="0" w:color="auto"/>
            </w:tcBorders>
            <w:shd w:val="clear" w:color="auto" w:fill="auto"/>
            <w:noWrap/>
            <w:vAlign w:val="bottom"/>
            <w:hideMark/>
          </w:tcPr>
          <w:p w14:paraId="134BEA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363704,95</w:t>
            </w:r>
          </w:p>
        </w:tc>
        <w:tc>
          <w:tcPr>
            <w:tcW w:w="1000" w:type="dxa"/>
            <w:tcBorders>
              <w:top w:val="nil"/>
              <w:left w:val="nil"/>
              <w:bottom w:val="single" w:sz="4" w:space="0" w:color="auto"/>
              <w:right w:val="single" w:sz="4" w:space="0" w:color="auto"/>
            </w:tcBorders>
            <w:shd w:val="clear" w:color="auto" w:fill="auto"/>
            <w:noWrap/>
            <w:vAlign w:val="bottom"/>
            <w:hideMark/>
          </w:tcPr>
          <w:p w14:paraId="6282D7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619142,52</w:t>
            </w:r>
          </w:p>
        </w:tc>
        <w:tc>
          <w:tcPr>
            <w:tcW w:w="1120" w:type="dxa"/>
            <w:tcBorders>
              <w:top w:val="nil"/>
              <w:left w:val="nil"/>
              <w:bottom w:val="single" w:sz="4" w:space="0" w:color="auto"/>
              <w:right w:val="single" w:sz="4" w:space="0" w:color="auto"/>
            </w:tcBorders>
            <w:shd w:val="clear" w:color="auto" w:fill="auto"/>
            <w:noWrap/>
            <w:vAlign w:val="bottom"/>
            <w:hideMark/>
          </w:tcPr>
          <w:p w14:paraId="50A3A8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91CA7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E939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102</w:t>
            </w:r>
          </w:p>
        </w:tc>
        <w:tc>
          <w:tcPr>
            <w:tcW w:w="1000" w:type="dxa"/>
            <w:tcBorders>
              <w:top w:val="nil"/>
              <w:left w:val="nil"/>
              <w:bottom w:val="single" w:sz="4" w:space="0" w:color="auto"/>
              <w:right w:val="single" w:sz="4" w:space="0" w:color="auto"/>
            </w:tcBorders>
            <w:shd w:val="clear" w:color="auto" w:fill="auto"/>
            <w:noWrap/>
            <w:vAlign w:val="bottom"/>
            <w:hideMark/>
          </w:tcPr>
          <w:p w14:paraId="0D546F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363687,17</w:t>
            </w:r>
          </w:p>
        </w:tc>
        <w:tc>
          <w:tcPr>
            <w:tcW w:w="1000" w:type="dxa"/>
            <w:tcBorders>
              <w:top w:val="nil"/>
              <w:left w:val="nil"/>
              <w:bottom w:val="single" w:sz="4" w:space="0" w:color="auto"/>
              <w:right w:val="single" w:sz="4" w:space="0" w:color="auto"/>
            </w:tcBorders>
            <w:shd w:val="clear" w:color="auto" w:fill="auto"/>
            <w:noWrap/>
            <w:vAlign w:val="bottom"/>
            <w:hideMark/>
          </w:tcPr>
          <w:p w14:paraId="7B378A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619222,11</w:t>
            </w:r>
          </w:p>
        </w:tc>
        <w:tc>
          <w:tcPr>
            <w:tcW w:w="1120" w:type="dxa"/>
            <w:tcBorders>
              <w:top w:val="nil"/>
              <w:left w:val="nil"/>
              <w:bottom w:val="single" w:sz="4" w:space="0" w:color="auto"/>
              <w:right w:val="single" w:sz="4" w:space="0" w:color="auto"/>
            </w:tcBorders>
            <w:shd w:val="clear" w:color="auto" w:fill="auto"/>
            <w:noWrap/>
            <w:vAlign w:val="bottom"/>
            <w:hideMark/>
          </w:tcPr>
          <w:p w14:paraId="1CB6BD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729F8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1143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103</w:t>
            </w:r>
          </w:p>
        </w:tc>
        <w:tc>
          <w:tcPr>
            <w:tcW w:w="1000" w:type="dxa"/>
            <w:tcBorders>
              <w:top w:val="nil"/>
              <w:left w:val="nil"/>
              <w:bottom w:val="single" w:sz="4" w:space="0" w:color="auto"/>
              <w:right w:val="single" w:sz="4" w:space="0" w:color="auto"/>
            </w:tcBorders>
            <w:shd w:val="clear" w:color="auto" w:fill="auto"/>
            <w:noWrap/>
            <w:vAlign w:val="bottom"/>
            <w:hideMark/>
          </w:tcPr>
          <w:p w14:paraId="0645FA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363679,55</w:t>
            </w:r>
          </w:p>
        </w:tc>
        <w:tc>
          <w:tcPr>
            <w:tcW w:w="1000" w:type="dxa"/>
            <w:tcBorders>
              <w:top w:val="nil"/>
              <w:left w:val="nil"/>
              <w:bottom w:val="single" w:sz="4" w:space="0" w:color="auto"/>
              <w:right w:val="single" w:sz="4" w:space="0" w:color="auto"/>
            </w:tcBorders>
            <w:shd w:val="clear" w:color="auto" w:fill="auto"/>
            <w:noWrap/>
            <w:vAlign w:val="bottom"/>
            <w:hideMark/>
          </w:tcPr>
          <w:p w14:paraId="45B923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619247,51</w:t>
            </w:r>
          </w:p>
        </w:tc>
        <w:tc>
          <w:tcPr>
            <w:tcW w:w="1120" w:type="dxa"/>
            <w:tcBorders>
              <w:top w:val="nil"/>
              <w:left w:val="nil"/>
              <w:bottom w:val="single" w:sz="4" w:space="0" w:color="auto"/>
              <w:right w:val="single" w:sz="4" w:space="0" w:color="auto"/>
            </w:tcBorders>
            <w:shd w:val="clear" w:color="auto" w:fill="auto"/>
            <w:noWrap/>
            <w:vAlign w:val="bottom"/>
            <w:hideMark/>
          </w:tcPr>
          <w:p w14:paraId="6A8398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8A1B9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5E4D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104</w:t>
            </w:r>
          </w:p>
        </w:tc>
        <w:tc>
          <w:tcPr>
            <w:tcW w:w="1000" w:type="dxa"/>
            <w:tcBorders>
              <w:top w:val="nil"/>
              <w:left w:val="nil"/>
              <w:bottom w:val="single" w:sz="4" w:space="0" w:color="auto"/>
              <w:right w:val="single" w:sz="4" w:space="0" w:color="auto"/>
            </w:tcBorders>
            <w:shd w:val="clear" w:color="auto" w:fill="auto"/>
            <w:noWrap/>
            <w:vAlign w:val="bottom"/>
            <w:hideMark/>
          </w:tcPr>
          <w:p w14:paraId="21C6FA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363667,70</w:t>
            </w:r>
          </w:p>
        </w:tc>
        <w:tc>
          <w:tcPr>
            <w:tcW w:w="1000" w:type="dxa"/>
            <w:tcBorders>
              <w:top w:val="nil"/>
              <w:left w:val="nil"/>
              <w:bottom w:val="single" w:sz="4" w:space="0" w:color="auto"/>
              <w:right w:val="single" w:sz="4" w:space="0" w:color="auto"/>
            </w:tcBorders>
            <w:shd w:val="clear" w:color="auto" w:fill="auto"/>
            <w:noWrap/>
            <w:vAlign w:val="bottom"/>
            <w:hideMark/>
          </w:tcPr>
          <w:p w14:paraId="6972AD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619291,54</w:t>
            </w:r>
          </w:p>
        </w:tc>
        <w:tc>
          <w:tcPr>
            <w:tcW w:w="1120" w:type="dxa"/>
            <w:tcBorders>
              <w:top w:val="nil"/>
              <w:left w:val="nil"/>
              <w:bottom w:val="single" w:sz="4" w:space="0" w:color="auto"/>
              <w:right w:val="single" w:sz="4" w:space="0" w:color="auto"/>
            </w:tcBorders>
            <w:shd w:val="clear" w:color="auto" w:fill="auto"/>
            <w:noWrap/>
            <w:vAlign w:val="bottom"/>
            <w:hideMark/>
          </w:tcPr>
          <w:p w14:paraId="6F7A6B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80F1DE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5048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105</w:t>
            </w:r>
          </w:p>
        </w:tc>
        <w:tc>
          <w:tcPr>
            <w:tcW w:w="1000" w:type="dxa"/>
            <w:tcBorders>
              <w:top w:val="nil"/>
              <w:left w:val="nil"/>
              <w:bottom w:val="single" w:sz="4" w:space="0" w:color="auto"/>
              <w:right w:val="single" w:sz="4" w:space="0" w:color="auto"/>
            </w:tcBorders>
            <w:shd w:val="clear" w:color="auto" w:fill="auto"/>
            <w:noWrap/>
            <w:vAlign w:val="bottom"/>
            <w:hideMark/>
          </w:tcPr>
          <w:p w14:paraId="11F5FF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363630,44</w:t>
            </w:r>
          </w:p>
        </w:tc>
        <w:tc>
          <w:tcPr>
            <w:tcW w:w="1000" w:type="dxa"/>
            <w:tcBorders>
              <w:top w:val="nil"/>
              <w:left w:val="nil"/>
              <w:bottom w:val="single" w:sz="4" w:space="0" w:color="auto"/>
              <w:right w:val="single" w:sz="4" w:space="0" w:color="auto"/>
            </w:tcBorders>
            <w:shd w:val="clear" w:color="auto" w:fill="auto"/>
            <w:noWrap/>
            <w:vAlign w:val="bottom"/>
            <w:hideMark/>
          </w:tcPr>
          <w:p w14:paraId="255567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619296,62</w:t>
            </w:r>
          </w:p>
        </w:tc>
        <w:tc>
          <w:tcPr>
            <w:tcW w:w="1120" w:type="dxa"/>
            <w:tcBorders>
              <w:top w:val="nil"/>
              <w:left w:val="nil"/>
              <w:bottom w:val="single" w:sz="4" w:space="0" w:color="auto"/>
              <w:right w:val="single" w:sz="4" w:space="0" w:color="auto"/>
            </w:tcBorders>
            <w:shd w:val="clear" w:color="auto" w:fill="auto"/>
            <w:noWrap/>
            <w:vAlign w:val="bottom"/>
            <w:hideMark/>
          </w:tcPr>
          <w:p w14:paraId="5860E3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52280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FA6A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106</w:t>
            </w:r>
          </w:p>
        </w:tc>
        <w:tc>
          <w:tcPr>
            <w:tcW w:w="1000" w:type="dxa"/>
            <w:tcBorders>
              <w:top w:val="nil"/>
              <w:left w:val="nil"/>
              <w:bottom w:val="single" w:sz="4" w:space="0" w:color="auto"/>
              <w:right w:val="single" w:sz="4" w:space="0" w:color="auto"/>
            </w:tcBorders>
            <w:shd w:val="clear" w:color="auto" w:fill="auto"/>
            <w:noWrap/>
            <w:vAlign w:val="bottom"/>
            <w:hideMark/>
          </w:tcPr>
          <w:p w14:paraId="1FC448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363612,66</w:t>
            </w:r>
          </w:p>
        </w:tc>
        <w:tc>
          <w:tcPr>
            <w:tcW w:w="1000" w:type="dxa"/>
            <w:tcBorders>
              <w:top w:val="nil"/>
              <w:left w:val="nil"/>
              <w:bottom w:val="single" w:sz="4" w:space="0" w:color="auto"/>
              <w:right w:val="single" w:sz="4" w:space="0" w:color="auto"/>
            </w:tcBorders>
            <w:shd w:val="clear" w:color="auto" w:fill="auto"/>
            <w:noWrap/>
            <w:vAlign w:val="bottom"/>
            <w:hideMark/>
          </w:tcPr>
          <w:p w14:paraId="48138D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619326,25</w:t>
            </w:r>
          </w:p>
        </w:tc>
        <w:tc>
          <w:tcPr>
            <w:tcW w:w="1120" w:type="dxa"/>
            <w:tcBorders>
              <w:top w:val="nil"/>
              <w:left w:val="nil"/>
              <w:bottom w:val="single" w:sz="4" w:space="0" w:color="auto"/>
              <w:right w:val="single" w:sz="4" w:space="0" w:color="auto"/>
            </w:tcBorders>
            <w:shd w:val="clear" w:color="auto" w:fill="auto"/>
            <w:noWrap/>
            <w:vAlign w:val="bottom"/>
            <w:hideMark/>
          </w:tcPr>
          <w:p w14:paraId="3117C7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194BB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D68B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107</w:t>
            </w:r>
          </w:p>
        </w:tc>
        <w:tc>
          <w:tcPr>
            <w:tcW w:w="1000" w:type="dxa"/>
            <w:tcBorders>
              <w:top w:val="nil"/>
              <w:left w:val="nil"/>
              <w:bottom w:val="single" w:sz="4" w:space="0" w:color="auto"/>
              <w:right w:val="single" w:sz="4" w:space="0" w:color="auto"/>
            </w:tcBorders>
            <w:shd w:val="clear" w:color="auto" w:fill="auto"/>
            <w:noWrap/>
            <w:vAlign w:val="bottom"/>
            <w:hideMark/>
          </w:tcPr>
          <w:p w14:paraId="7BBC44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363569,48</w:t>
            </w:r>
          </w:p>
        </w:tc>
        <w:tc>
          <w:tcPr>
            <w:tcW w:w="1000" w:type="dxa"/>
            <w:tcBorders>
              <w:top w:val="nil"/>
              <w:left w:val="nil"/>
              <w:bottom w:val="single" w:sz="4" w:space="0" w:color="auto"/>
              <w:right w:val="single" w:sz="4" w:space="0" w:color="auto"/>
            </w:tcBorders>
            <w:shd w:val="clear" w:color="auto" w:fill="auto"/>
            <w:noWrap/>
            <w:vAlign w:val="bottom"/>
            <w:hideMark/>
          </w:tcPr>
          <w:p w14:paraId="00A296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619392,29</w:t>
            </w:r>
          </w:p>
        </w:tc>
        <w:tc>
          <w:tcPr>
            <w:tcW w:w="1120" w:type="dxa"/>
            <w:tcBorders>
              <w:top w:val="nil"/>
              <w:left w:val="nil"/>
              <w:bottom w:val="single" w:sz="4" w:space="0" w:color="auto"/>
              <w:right w:val="single" w:sz="4" w:space="0" w:color="auto"/>
            </w:tcBorders>
            <w:shd w:val="clear" w:color="auto" w:fill="auto"/>
            <w:noWrap/>
            <w:vAlign w:val="bottom"/>
            <w:hideMark/>
          </w:tcPr>
          <w:p w14:paraId="788143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B9291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7ADA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571519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363552,55</w:t>
            </w:r>
          </w:p>
        </w:tc>
        <w:tc>
          <w:tcPr>
            <w:tcW w:w="1000" w:type="dxa"/>
            <w:tcBorders>
              <w:top w:val="nil"/>
              <w:left w:val="nil"/>
              <w:bottom w:val="single" w:sz="4" w:space="0" w:color="auto"/>
              <w:right w:val="single" w:sz="4" w:space="0" w:color="auto"/>
            </w:tcBorders>
            <w:shd w:val="clear" w:color="auto" w:fill="auto"/>
            <w:noWrap/>
            <w:vAlign w:val="bottom"/>
            <w:hideMark/>
          </w:tcPr>
          <w:p w14:paraId="5F8BD4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619390,60</w:t>
            </w:r>
          </w:p>
        </w:tc>
        <w:tc>
          <w:tcPr>
            <w:tcW w:w="1120" w:type="dxa"/>
            <w:tcBorders>
              <w:top w:val="nil"/>
              <w:left w:val="nil"/>
              <w:bottom w:val="single" w:sz="4" w:space="0" w:color="auto"/>
              <w:right w:val="single" w:sz="4" w:space="0" w:color="auto"/>
            </w:tcBorders>
            <w:shd w:val="clear" w:color="auto" w:fill="auto"/>
            <w:noWrap/>
            <w:vAlign w:val="bottom"/>
            <w:hideMark/>
          </w:tcPr>
          <w:p w14:paraId="125B2C2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C9A09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69F9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6CA1DC6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363522,92</w:t>
            </w:r>
          </w:p>
        </w:tc>
        <w:tc>
          <w:tcPr>
            <w:tcW w:w="1000" w:type="dxa"/>
            <w:tcBorders>
              <w:top w:val="nil"/>
              <w:left w:val="nil"/>
              <w:bottom w:val="single" w:sz="4" w:space="0" w:color="auto"/>
              <w:right w:val="single" w:sz="4" w:space="0" w:color="auto"/>
            </w:tcBorders>
            <w:shd w:val="clear" w:color="auto" w:fill="auto"/>
            <w:noWrap/>
            <w:vAlign w:val="bottom"/>
            <w:hideMark/>
          </w:tcPr>
          <w:p w14:paraId="189169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619424,46</w:t>
            </w:r>
          </w:p>
        </w:tc>
        <w:tc>
          <w:tcPr>
            <w:tcW w:w="1120" w:type="dxa"/>
            <w:tcBorders>
              <w:top w:val="nil"/>
              <w:left w:val="nil"/>
              <w:bottom w:val="single" w:sz="4" w:space="0" w:color="auto"/>
              <w:right w:val="single" w:sz="4" w:space="0" w:color="auto"/>
            </w:tcBorders>
            <w:shd w:val="clear" w:color="auto" w:fill="auto"/>
            <w:noWrap/>
            <w:vAlign w:val="bottom"/>
            <w:hideMark/>
          </w:tcPr>
          <w:p w14:paraId="1D99BB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7E47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21E8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110</w:t>
            </w:r>
          </w:p>
        </w:tc>
        <w:tc>
          <w:tcPr>
            <w:tcW w:w="1000" w:type="dxa"/>
            <w:tcBorders>
              <w:top w:val="nil"/>
              <w:left w:val="nil"/>
              <w:bottom w:val="single" w:sz="4" w:space="0" w:color="auto"/>
              <w:right w:val="single" w:sz="4" w:space="0" w:color="auto"/>
            </w:tcBorders>
            <w:shd w:val="clear" w:color="auto" w:fill="auto"/>
            <w:noWrap/>
            <w:vAlign w:val="bottom"/>
            <w:hideMark/>
          </w:tcPr>
          <w:p w14:paraId="4ED664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363497,52</w:t>
            </w:r>
          </w:p>
        </w:tc>
        <w:tc>
          <w:tcPr>
            <w:tcW w:w="1000" w:type="dxa"/>
            <w:tcBorders>
              <w:top w:val="nil"/>
              <w:left w:val="nil"/>
              <w:bottom w:val="single" w:sz="4" w:space="0" w:color="auto"/>
              <w:right w:val="single" w:sz="4" w:space="0" w:color="auto"/>
            </w:tcBorders>
            <w:shd w:val="clear" w:color="auto" w:fill="auto"/>
            <w:noWrap/>
            <w:vAlign w:val="bottom"/>
            <w:hideMark/>
          </w:tcPr>
          <w:p w14:paraId="11D625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619434,62</w:t>
            </w:r>
          </w:p>
        </w:tc>
        <w:tc>
          <w:tcPr>
            <w:tcW w:w="1120" w:type="dxa"/>
            <w:tcBorders>
              <w:top w:val="nil"/>
              <w:left w:val="nil"/>
              <w:bottom w:val="single" w:sz="4" w:space="0" w:color="auto"/>
              <w:right w:val="single" w:sz="4" w:space="0" w:color="auto"/>
            </w:tcBorders>
            <w:shd w:val="clear" w:color="auto" w:fill="auto"/>
            <w:noWrap/>
            <w:vAlign w:val="bottom"/>
            <w:hideMark/>
          </w:tcPr>
          <w:p w14:paraId="5F590E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FE0B8E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7958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111</w:t>
            </w:r>
          </w:p>
        </w:tc>
        <w:tc>
          <w:tcPr>
            <w:tcW w:w="1000" w:type="dxa"/>
            <w:tcBorders>
              <w:top w:val="nil"/>
              <w:left w:val="nil"/>
              <w:bottom w:val="single" w:sz="4" w:space="0" w:color="auto"/>
              <w:right w:val="single" w:sz="4" w:space="0" w:color="auto"/>
            </w:tcBorders>
            <w:shd w:val="clear" w:color="auto" w:fill="auto"/>
            <w:noWrap/>
            <w:vAlign w:val="bottom"/>
            <w:hideMark/>
          </w:tcPr>
          <w:p w14:paraId="7B4AD3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363457,72</w:t>
            </w:r>
          </w:p>
        </w:tc>
        <w:tc>
          <w:tcPr>
            <w:tcW w:w="1000" w:type="dxa"/>
            <w:tcBorders>
              <w:top w:val="nil"/>
              <w:left w:val="nil"/>
              <w:bottom w:val="single" w:sz="4" w:space="0" w:color="auto"/>
              <w:right w:val="single" w:sz="4" w:space="0" w:color="auto"/>
            </w:tcBorders>
            <w:shd w:val="clear" w:color="auto" w:fill="auto"/>
            <w:noWrap/>
            <w:vAlign w:val="bottom"/>
            <w:hideMark/>
          </w:tcPr>
          <w:p w14:paraId="00A8CD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619462,56</w:t>
            </w:r>
          </w:p>
        </w:tc>
        <w:tc>
          <w:tcPr>
            <w:tcW w:w="1120" w:type="dxa"/>
            <w:tcBorders>
              <w:top w:val="nil"/>
              <w:left w:val="nil"/>
              <w:bottom w:val="single" w:sz="4" w:space="0" w:color="auto"/>
              <w:right w:val="single" w:sz="4" w:space="0" w:color="auto"/>
            </w:tcBorders>
            <w:shd w:val="clear" w:color="auto" w:fill="auto"/>
            <w:noWrap/>
            <w:vAlign w:val="bottom"/>
            <w:hideMark/>
          </w:tcPr>
          <w:p w14:paraId="66D40C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A6034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2266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112</w:t>
            </w:r>
          </w:p>
        </w:tc>
        <w:tc>
          <w:tcPr>
            <w:tcW w:w="1000" w:type="dxa"/>
            <w:tcBorders>
              <w:top w:val="nil"/>
              <w:left w:val="nil"/>
              <w:bottom w:val="single" w:sz="4" w:space="0" w:color="auto"/>
              <w:right w:val="single" w:sz="4" w:space="0" w:color="auto"/>
            </w:tcBorders>
            <w:shd w:val="clear" w:color="auto" w:fill="auto"/>
            <w:noWrap/>
            <w:vAlign w:val="bottom"/>
            <w:hideMark/>
          </w:tcPr>
          <w:p w14:paraId="11C190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363480,58</w:t>
            </w:r>
          </w:p>
        </w:tc>
        <w:tc>
          <w:tcPr>
            <w:tcW w:w="1000" w:type="dxa"/>
            <w:tcBorders>
              <w:top w:val="nil"/>
              <w:left w:val="nil"/>
              <w:bottom w:val="single" w:sz="4" w:space="0" w:color="auto"/>
              <w:right w:val="single" w:sz="4" w:space="0" w:color="auto"/>
            </w:tcBorders>
            <w:shd w:val="clear" w:color="auto" w:fill="auto"/>
            <w:noWrap/>
            <w:vAlign w:val="bottom"/>
            <w:hideMark/>
          </w:tcPr>
          <w:p w14:paraId="49C27A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619481,19</w:t>
            </w:r>
          </w:p>
        </w:tc>
        <w:tc>
          <w:tcPr>
            <w:tcW w:w="1120" w:type="dxa"/>
            <w:tcBorders>
              <w:top w:val="nil"/>
              <w:left w:val="nil"/>
              <w:bottom w:val="single" w:sz="4" w:space="0" w:color="auto"/>
              <w:right w:val="single" w:sz="4" w:space="0" w:color="auto"/>
            </w:tcBorders>
            <w:shd w:val="clear" w:color="auto" w:fill="auto"/>
            <w:noWrap/>
            <w:vAlign w:val="bottom"/>
            <w:hideMark/>
          </w:tcPr>
          <w:p w14:paraId="44EE1B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34356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D922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113</w:t>
            </w:r>
          </w:p>
        </w:tc>
        <w:tc>
          <w:tcPr>
            <w:tcW w:w="1000" w:type="dxa"/>
            <w:tcBorders>
              <w:top w:val="nil"/>
              <w:left w:val="nil"/>
              <w:bottom w:val="single" w:sz="4" w:space="0" w:color="auto"/>
              <w:right w:val="single" w:sz="4" w:space="0" w:color="auto"/>
            </w:tcBorders>
            <w:shd w:val="clear" w:color="auto" w:fill="auto"/>
            <w:noWrap/>
            <w:vAlign w:val="bottom"/>
            <w:hideMark/>
          </w:tcPr>
          <w:p w14:paraId="792066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363460,26</w:t>
            </w:r>
          </w:p>
        </w:tc>
        <w:tc>
          <w:tcPr>
            <w:tcW w:w="1000" w:type="dxa"/>
            <w:tcBorders>
              <w:top w:val="nil"/>
              <w:left w:val="nil"/>
              <w:bottom w:val="single" w:sz="4" w:space="0" w:color="auto"/>
              <w:right w:val="single" w:sz="4" w:space="0" w:color="auto"/>
            </w:tcBorders>
            <w:shd w:val="clear" w:color="auto" w:fill="auto"/>
            <w:noWrap/>
            <w:vAlign w:val="bottom"/>
            <w:hideMark/>
          </w:tcPr>
          <w:p w14:paraId="6B17A2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619507,44</w:t>
            </w:r>
          </w:p>
        </w:tc>
        <w:tc>
          <w:tcPr>
            <w:tcW w:w="1120" w:type="dxa"/>
            <w:tcBorders>
              <w:top w:val="nil"/>
              <w:left w:val="nil"/>
              <w:bottom w:val="single" w:sz="4" w:space="0" w:color="auto"/>
              <w:right w:val="single" w:sz="4" w:space="0" w:color="auto"/>
            </w:tcBorders>
            <w:shd w:val="clear" w:color="auto" w:fill="auto"/>
            <w:noWrap/>
            <w:vAlign w:val="bottom"/>
            <w:hideMark/>
          </w:tcPr>
          <w:p w14:paraId="04B65E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CD358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49A4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114</w:t>
            </w:r>
          </w:p>
        </w:tc>
        <w:tc>
          <w:tcPr>
            <w:tcW w:w="1000" w:type="dxa"/>
            <w:tcBorders>
              <w:top w:val="nil"/>
              <w:left w:val="nil"/>
              <w:bottom w:val="single" w:sz="4" w:space="0" w:color="auto"/>
              <w:right w:val="single" w:sz="4" w:space="0" w:color="auto"/>
            </w:tcBorders>
            <w:shd w:val="clear" w:color="auto" w:fill="auto"/>
            <w:noWrap/>
            <w:vAlign w:val="bottom"/>
            <w:hideMark/>
          </w:tcPr>
          <w:p w14:paraId="092E9E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363453,49</w:t>
            </w:r>
          </w:p>
        </w:tc>
        <w:tc>
          <w:tcPr>
            <w:tcW w:w="1000" w:type="dxa"/>
            <w:tcBorders>
              <w:top w:val="nil"/>
              <w:left w:val="nil"/>
              <w:bottom w:val="single" w:sz="4" w:space="0" w:color="auto"/>
              <w:right w:val="single" w:sz="4" w:space="0" w:color="auto"/>
            </w:tcBorders>
            <w:shd w:val="clear" w:color="auto" w:fill="auto"/>
            <w:noWrap/>
            <w:vAlign w:val="bottom"/>
            <w:hideMark/>
          </w:tcPr>
          <w:p w14:paraId="5C8C85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619539,61</w:t>
            </w:r>
          </w:p>
        </w:tc>
        <w:tc>
          <w:tcPr>
            <w:tcW w:w="1120" w:type="dxa"/>
            <w:tcBorders>
              <w:top w:val="nil"/>
              <w:left w:val="nil"/>
              <w:bottom w:val="single" w:sz="4" w:space="0" w:color="auto"/>
              <w:right w:val="single" w:sz="4" w:space="0" w:color="auto"/>
            </w:tcBorders>
            <w:shd w:val="clear" w:color="auto" w:fill="auto"/>
            <w:noWrap/>
            <w:vAlign w:val="bottom"/>
            <w:hideMark/>
          </w:tcPr>
          <w:p w14:paraId="15F180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5F3F8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E685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115</w:t>
            </w:r>
          </w:p>
        </w:tc>
        <w:tc>
          <w:tcPr>
            <w:tcW w:w="1000" w:type="dxa"/>
            <w:tcBorders>
              <w:top w:val="nil"/>
              <w:left w:val="nil"/>
              <w:bottom w:val="single" w:sz="4" w:space="0" w:color="auto"/>
              <w:right w:val="single" w:sz="4" w:space="0" w:color="auto"/>
            </w:tcBorders>
            <w:shd w:val="clear" w:color="auto" w:fill="auto"/>
            <w:noWrap/>
            <w:vAlign w:val="bottom"/>
            <w:hideMark/>
          </w:tcPr>
          <w:p w14:paraId="60998D2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363428,09</w:t>
            </w:r>
          </w:p>
        </w:tc>
        <w:tc>
          <w:tcPr>
            <w:tcW w:w="1000" w:type="dxa"/>
            <w:tcBorders>
              <w:top w:val="nil"/>
              <w:left w:val="nil"/>
              <w:bottom w:val="single" w:sz="4" w:space="0" w:color="auto"/>
              <w:right w:val="single" w:sz="4" w:space="0" w:color="auto"/>
            </w:tcBorders>
            <w:shd w:val="clear" w:color="auto" w:fill="auto"/>
            <w:noWrap/>
            <w:vAlign w:val="bottom"/>
            <w:hideMark/>
          </w:tcPr>
          <w:p w14:paraId="7DC9C4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619575,17</w:t>
            </w:r>
          </w:p>
        </w:tc>
        <w:tc>
          <w:tcPr>
            <w:tcW w:w="1120" w:type="dxa"/>
            <w:tcBorders>
              <w:top w:val="nil"/>
              <w:left w:val="nil"/>
              <w:bottom w:val="single" w:sz="4" w:space="0" w:color="auto"/>
              <w:right w:val="single" w:sz="4" w:space="0" w:color="auto"/>
            </w:tcBorders>
            <w:shd w:val="clear" w:color="auto" w:fill="auto"/>
            <w:noWrap/>
            <w:vAlign w:val="bottom"/>
            <w:hideMark/>
          </w:tcPr>
          <w:p w14:paraId="407F7D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8DB3A2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98FB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116</w:t>
            </w:r>
          </w:p>
        </w:tc>
        <w:tc>
          <w:tcPr>
            <w:tcW w:w="1000" w:type="dxa"/>
            <w:tcBorders>
              <w:top w:val="nil"/>
              <w:left w:val="nil"/>
              <w:bottom w:val="single" w:sz="4" w:space="0" w:color="auto"/>
              <w:right w:val="single" w:sz="4" w:space="0" w:color="auto"/>
            </w:tcBorders>
            <w:shd w:val="clear" w:color="auto" w:fill="auto"/>
            <w:noWrap/>
            <w:vAlign w:val="bottom"/>
            <w:hideMark/>
          </w:tcPr>
          <w:p w14:paraId="26E38C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363412,85</w:t>
            </w:r>
          </w:p>
        </w:tc>
        <w:tc>
          <w:tcPr>
            <w:tcW w:w="1000" w:type="dxa"/>
            <w:tcBorders>
              <w:top w:val="nil"/>
              <w:left w:val="nil"/>
              <w:bottom w:val="single" w:sz="4" w:space="0" w:color="auto"/>
              <w:right w:val="single" w:sz="4" w:space="0" w:color="auto"/>
            </w:tcBorders>
            <w:shd w:val="clear" w:color="auto" w:fill="auto"/>
            <w:noWrap/>
            <w:vAlign w:val="bottom"/>
            <w:hideMark/>
          </w:tcPr>
          <w:p w14:paraId="02A3D3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619581,94</w:t>
            </w:r>
          </w:p>
        </w:tc>
        <w:tc>
          <w:tcPr>
            <w:tcW w:w="1120" w:type="dxa"/>
            <w:tcBorders>
              <w:top w:val="nil"/>
              <w:left w:val="nil"/>
              <w:bottom w:val="single" w:sz="4" w:space="0" w:color="auto"/>
              <w:right w:val="single" w:sz="4" w:space="0" w:color="auto"/>
            </w:tcBorders>
            <w:shd w:val="clear" w:color="auto" w:fill="auto"/>
            <w:noWrap/>
            <w:vAlign w:val="bottom"/>
            <w:hideMark/>
          </w:tcPr>
          <w:p w14:paraId="6203DA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02D2A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51F9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117</w:t>
            </w:r>
          </w:p>
        </w:tc>
        <w:tc>
          <w:tcPr>
            <w:tcW w:w="1000" w:type="dxa"/>
            <w:tcBorders>
              <w:top w:val="nil"/>
              <w:left w:val="nil"/>
              <w:bottom w:val="single" w:sz="4" w:space="0" w:color="auto"/>
              <w:right w:val="single" w:sz="4" w:space="0" w:color="auto"/>
            </w:tcBorders>
            <w:shd w:val="clear" w:color="auto" w:fill="auto"/>
            <w:noWrap/>
            <w:vAlign w:val="bottom"/>
            <w:hideMark/>
          </w:tcPr>
          <w:p w14:paraId="6CE24F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363404,38</w:t>
            </w:r>
          </w:p>
        </w:tc>
        <w:tc>
          <w:tcPr>
            <w:tcW w:w="1000" w:type="dxa"/>
            <w:tcBorders>
              <w:top w:val="nil"/>
              <w:left w:val="nil"/>
              <w:bottom w:val="single" w:sz="4" w:space="0" w:color="auto"/>
              <w:right w:val="single" w:sz="4" w:space="0" w:color="auto"/>
            </w:tcBorders>
            <w:shd w:val="clear" w:color="auto" w:fill="auto"/>
            <w:noWrap/>
            <w:vAlign w:val="bottom"/>
            <w:hideMark/>
          </w:tcPr>
          <w:p w14:paraId="4118B1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619606,50</w:t>
            </w:r>
          </w:p>
        </w:tc>
        <w:tc>
          <w:tcPr>
            <w:tcW w:w="1120" w:type="dxa"/>
            <w:tcBorders>
              <w:top w:val="nil"/>
              <w:left w:val="nil"/>
              <w:bottom w:val="single" w:sz="4" w:space="0" w:color="auto"/>
              <w:right w:val="single" w:sz="4" w:space="0" w:color="auto"/>
            </w:tcBorders>
            <w:shd w:val="clear" w:color="auto" w:fill="auto"/>
            <w:noWrap/>
            <w:vAlign w:val="bottom"/>
            <w:hideMark/>
          </w:tcPr>
          <w:p w14:paraId="6B686B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B4884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58F8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118</w:t>
            </w:r>
          </w:p>
        </w:tc>
        <w:tc>
          <w:tcPr>
            <w:tcW w:w="1000" w:type="dxa"/>
            <w:tcBorders>
              <w:top w:val="nil"/>
              <w:left w:val="nil"/>
              <w:bottom w:val="single" w:sz="4" w:space="0" w:color="auto"/>
              <w:right w:val="single" w:sz="4" w:space="0" w:color="auto"/>
            </w:tcBorders>
            <w:shd w:val="clear" w:color="auto" w:fill="auto"/>
            <w:noWrap/>
            <w:vAlign w:val="bottom"/>
            <w:hideMark/>
          </w:tcPr>
          <w:p w14:paraId="1B4A2A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363378,98</w:t>
            </w:r>
          </w:p>
        </w:tc>
        <w:tc>
          <w:tcPr>
            <w:tcW w:w="1000" w:type="dxa"/>
            <w:tcBorders>
              <w:top w:val="nil"/>
              <w:left w:val="nil"/>
              <w:bottom w:val="single" w:sz="4" w:space="0" w:color="auto"/>
              <w:right w:val="single" w:sz="4" w:space="0" w:color="auto"/>
            </w:tcBorders>
            <w:shd w:val="clear" w:color="auto" w:fill="auto"/>
            <w:noWrap/>
            <w:vAlign w:val="bottom"/>
            <w:hideMark/>
          </w:tcPr>
          <w:p w14:paraId="07603A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619617,50</w:t>
            </w:r>
          </w:p>
        </w:tc>
        <w:tc>
          <w:tcPr>
            <w:tcW w:w="1120" w:type="dxa"/>
            <w:tcBorders>
              <w:top w:val="nil"/>
              <w:left w:val="nil"/>
              <w:bottom w:val="single" w:sz="4" w:space="0" w:color="auto"/>
              <w:right w:val="single" w:sz="4" w:space="0" w:color="auto"/>
            </w:tcBorders>
            <w:shd w:val="clear" w:color="auto" w:fill="auto"/>
            <w:noWrap/>
            <w:vAlign w:val="bottom"/>
            <w:hideMark/>
          </w:tcPr>
          <w:p w14:paraId="119FCE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F54627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DE05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119</w:t>
            </w:r>
          </w:p>
        </w:tc>
        <w:tc>
          <w:tcPr>
            <w:tcW w:w="1000" w:type="dxa"/>
            <w:tcBorders>
              <w:top w:val="nil"/>
              <w:left w:val="nil"/>
              <w:bottom w:val="single" w:sz="4" w:space="0" w:color="auto"/>
              <w:right w:val="single" w:sz="4" w:space="0" w:color="auto"/>
            </w:tcBorders>
            <w:shd w:val="clear" w:color="auto" w:fill="auto"/>
            <w:noWrap/>
            <w:vAlign w:val="bottom"/>
            <w:hideMark/>
          </w:tcPr>
          <w:p w14:paraId="729478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363362,90</w:t>
            </w:r>
          </w:p>
        </w:tc>
        <w:tc>
          <w:tcPr>
            <w:tcW w:w="1000" w:type="dxa"/>
            <w:tcBorders>
              <w:top w:val="nil"/>
              <w:left w:val="nil"/>
              <w:bottom w:val="single" w:sz="4" w:space="0" w:color="auto"/>
              <w:right w:val="single" w:sz="4" w:space="0" w:color="auto"/>
            </w:tcBorders>
            <w:shd w:val="clear" w:color="auto" w:fill="auto"/>
            <w:noWrap/>
            <w:vAlign w:val="bottom"/>
            <w:hideMark/>
          </w:tcPr>
          <w:p w14:paraId="44CCB4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619616,66</w:t>
            </w:r>
          </w:p>
        </w:tc>
        <w:tc>
          <w:tcPr>
            <w:tcW w:w="1120" w:type="dxa"/>
            <w:tcBorders>
              <w:top w:val="nil"/>
              <w:left w:val="nil"/>
              <w:bottom w:val="single" w:sz="4" w:space="0" w:color="auto"/>
              <w:right w:val="single" w:sz="4" w:space="0" w:color="auto"/>
            </w:tcBorders>
            <w:shd w:val="clear" w:color="auto" w:fill="auto"/>
            <w:noWrap/>
            <w:vAlign w:val="bottom"/>
            <w:hideMark/>
          </w:tcPr>
          <w:p w14:paraId="7C3383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7080C6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52F1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120</w:t>
            </w:r>
          </w:p>
        </w:tc>
        <w:tc>
          <w:tcPr>
            <w:tcW w:w="1000" w:type="dxa"/>
            <w:tcBorders>
              <w:top w:val="nil"/>
              <w:left w:val="nil"/>
              <w:bottom w:val="single" w:sz="4" w:space="0" w:color="auto"/>
              <w:right w:val="single" w:sz="4" w:space="0" w:color="auto"/>
            </w:tcBorders>
            <w:shd w:val="clear" w:color="auto" w:fill="auto"/>
            <w:noWrap/>
            <w:vAlign w:val="bottom"/>
            <w:hideMark/>
          </w:tcPr>
          <w:p w14:paraId="5FFC67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363351,04</w:t>
            </w:r>
          </w:p>
        </w:tc>
        <w:tc>
          <w:tcPr>
            <w:tcW w:w="1000" w:type="dxa"/>
            <w:tcBorders>
              <w:top w:val="nil"/>
              <w:left w:val="nil"/>
              <w:bottom w:val="single" w:sz="4" w:space="0" w:color="auto"/>
              <w:right w:val="single" w:sz="4" w:space="0" w:color="auto"/>
            </w:tcBorders>
            <w:shd w:val="clear" w:color="auto" w:fill="auto"/>
            <w:noWrap/>
            <w:vAlign w:val="bottom"/>
            <w:hideMark/>
          </w:tcPr>
          <w:p w14:paraId="710868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619636,13</w:t>
            </w:r>
          </w:p>
        </w:tc>
        <w:tc>
          <w:tcPr>
            <w:tcW w:w="1120" w:type="dxa"/>
            <w:tcBorders>
              <w:top w:val="nil"/>
              <w:left w:val="nil"/>
              <w:bottom w:val="single" w:sz="4" w:space="0" w:color="auto"/>
              <w:right w:val="single" w:sz="4" w:space="0" w:color="auto"/>
            </w:tcBorders>
            <w:shd w:val="clear" w:color="auto" w:fill="auto"/>
            <w:noWrap/>
            <w:vAlign w:val="bottom"/>
            <w:hideMark/>
          </w:tcPr>
          <w:p w14:paraId="6AA3BF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CE7772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D14C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121</w:t>
            </w:r>
          </w:p>
        </w:tc>
        <w:tc>
          <w:tcPr>
            <w:tcW w:w="1000" w:type="dxa"/>
            <w:tcBorders>
              <w:top w:val="nil"/>
              <w:left w:val="nil"/>
              <w:bottom w:val="single" w:sz="4" w:space="0" w:color="auto"/>
              <w:right w:val="single" w:sz="4" w:space="0" w:color="auto"/>
            </w:tcBorders>
            <w:shd w:val="clear" w:color="auto" w:fill="auto"/>
            <w:noWrap/>
            <w:vAlign w:val="bottom"/>
            <w:hideMark/>
          </w:tcPr>
          <w:p w14:paraId="4A7925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363333,26</w:t>
            </w:r>
          </w:p>
        </w:tc>
        <w:tc>
          <w:tcPr>
            <w:tcW w:w="1000" w:type="dxa"/>
            <w:tcBorders>
              <w:top w:val="nil"/>
              <w:left w:val="nil"/>
              <w:bottom w:val="single" w:sz="4" w:space="0" w:color="auto"/>
              <w:right w:val="single" w:sz="4" w:space="0" w:color="auto"/>
            </w:tcBorders>
            <w:shd w:val="clear" w:color="auto" w:fill="auto"/>
            <w:noWrap/>
            <w:vAlign w:val="bottom"/>
            <w:hideMark/>
          </w:tcPr>
          <w:p w14:paraId="24A481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619681,00</w:t>
            </w:r>
          </w:p>
        </w:tc>
        <w:tc>
          <w:tcPr>
            <w:tcW w:w="1120" w:type="dxa"/>
            <w:tcBorders>
              <w:top w:val="nil"/>
              <w:left w:val="nil"/>
              <w:bottom w:val="single" w:sz="4" w:space="0" w:color="auto"/>
              <w:right w:val="single" w:sz="4" w:space="0" w:color="auto"/>
            </w:tcBorders>
            <w:shd w:val="clear" w:color="auto" w:fill="auto"/>
            <w:noWrap/>
            <w:vAlign w:val="bottom"/>
            <w:hideMark/>
          </w:tcPr>
          <w:p w14:paraId="56051A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BC774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D3DB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122</w:t>
            </w:r>
          </w:p>
        </w:tc>
        <w:tc>
          <w:tcPr>
            <w:tcW w:w="1000" w:type="dxa"/>
            <w:tcBorders>
              <w:top w:val="nil"/>
              <w:left w:val="nil"/>
              <w:bottom w:val="single" w:sz="4" w:space="0" w:color="auto"/>
              <w:right w:val="single" w:sz="4" w:space="0" w:color="auto"/>
            </w:tcBorders>
            <w:shd w:val="clear" w:color="auto" w:fill="auto"/>
            <w:noWrap/>
            <w:vAlign w:val="bottom"/>
            <w:hideMark/>
          </w:tcPr>
          <w:p w14:paraId="388D3C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363283,31</w:t>
            </w:r>
          </w:p>
        </w:tc>
        <w:tc>
          <w:tcPr>
            <w:tcW w:w="1000" w:type="dxa"/>
            <w:tcBorders>
              <w:top w:val="nil"/>
              <w:left w:val="nil"/>
              <w:bottom w:val="single" w:sz="4" w:space="0" w:color="auto"/>
              <w:right w:val="single" w:sz="4" w:space="0" w:color="auto"/>
            </w:tcBorders>
            <w:shd w:val="clear" w:color="auto" w:fill="auto"/>
            <w:noWrap/>
            <w:vAlign w:val="bottom"/>
            <w:hideMark/>
          </w:tcPr>
          <w:p w14:paraId="1D4E0F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619683,54</w:t>
            </w:r>
          </w:p>
        </w:tc>
        <w:tc>
          <w:tcPr>
            <w:tcW w:w="1120" w:type="dxa"/>
            <w:tcBorders>
              <w:top w:val="nil"/>
              <w:left w:val="nil"/>
              <w:bottom w:val="single" w:sz="4" w:space="0" w:color="auto"/>
              <w:right w:val="single" w:sz="4" w:space="0" w:color="auto"/>
            </w:tcBorders>
            <w:shd w:val="clear" w:color="auto" w:fill="auto"/>
            <w:noWrap/>
            <w:vAlign w:val="bottom"/>
            <w:hideMark/>
          </w:tcPr>
          <w:p w14:paraId="56C641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63580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37FF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123</w:t>
            </w:r>
          </w:p>
        </w:tc>
        <w:tc>
          <w:tcPr>
            <w:tcW w:w="1000" w:type="dxa"/>
            <w:tcBorders>
              <w:top w:val="nil"/>
              <w:left w:val="nil"/>
              <w:bottom w:val="single" w:sz="4" w:space="0" w:color="auto"/>
              <w:right w:val="single" w:sz="4" w:space="0" w:color="auto"/>
            </w:tcBorders>
            <w:shd w:val="clear" w:color="auto" w:fill="auto"/>
            <w:noWrap/>
            <w:vAlign w:val="bottom"/>
            <w:hideMark/>
          </w:tcPr>
          <w:p w14:paraId="5256CF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363241,82</w:t>
            </w:r>
          </w:p>
        </w:tc>
        <w:tc>
          <w:tcPr>
            <w:tcW w:w="1000" w:type="dxa"/>
            <w:tcBorders>
              <w:top w:val="nil"/>
              <w:left w:val="nil"/>
              <w:bottom w:val="single" w:sz="4" w:space="0" w:color="auto"/>
              <w:right w:val="single" w:sz="4" w:space="0" w:color="auto"/>
            </w:tcBorders>
            <w:shd w:val="clear" w:color="auto" w:fill="auto"/>
            <w:noWrap/>
            <w:vAlign w:val="bottom"/>
            <w:hideMark/>
          </w:tcPr>
          <w:p w14:paraId="676FDA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619679,31</w:t>
            </w:r>
          </w:p>
        </w:tc>
        <w:tc>
          <w:tcPr>
            <w:tcW w:w="1120" w:type="dxa"/>
            <w:tcBorders>
              <w:top w:val="nil"/>
              <w:left w:val="nil"/>
              <w:bottom w:val="single" w:sz="4" w:space="0" w:color="auto"/>
              <w:right w:val="single" w:sz="4" w:space="0" w:color="auto"/>
            </w:tcBorders>
            <w:shd w:val="clear" w:color="auto" w:fill="auto"/>
            <w:noWrap/>
            <w:vAlign w:val="bottom"/>
            <w:hideMark/>
          </w:tcPr>
          <w:p w14:paraId="490EC2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1B46E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9AE3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124</w:t>
            </w:r>
          </w:p>
        </w:tc>
        <w:tc>
          <w:tcPr>
            <w:tcW w:w="1000" w:type="dxa"/>
            <w:tcBorders>
              <w:top w:val="nil"/>
              <w:left w:val="nil"/>
              <w:bottom w:val="single" w:sz="4" w:space="0" w:color="auto"/>
              <w:right w:val="single" w:sz="4" w:space="0" w:color="auto"/>
            </w:tcBorders>
            <w:shd w:val="clear" w:color="auto" w:fill="auto"/>
            <w:noWrap/>
            <w:vAlign w:val="bottom"/>
            <w:hideMark/>
          </w:tcPr>
          <w:p w14:paraId="1A0A4A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363211,34</w:t>
            </w:r>
          </w:p>
        </w:tc>
        <w:tc>
          <w:tcPr>
            <w:tcW w:w="1000" w:type="dxa"/>
            <w:tcBorders>
              <w:top w:val="nil"/>
              <w:left w:val="nil"/>
              <w:bottom w:val="single" w:sz="4" w:space="0" w:color="auto"/>
              <w:right w:val="single" w:sz="4" w:space="0" w:color="auto"/>
            </w:tcBorders>
            <w:shd w:val="clear" w:color="auto" w:fill="auto"/>
            <w:noWrap/>
            <w:vAlign w:val="bottom"/>
            <w:hideMark/>
          </w:tcPr>
          <w:p w14:paraId="17C8D0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619679,31</w:t>
            </w:r>
          </w:p>
        </w:tc>
        <w:tc>
          <w:tcPr>
            <w:tcW w:w="1120" w:type="dxa"/>
            <w:tcBorders>
              <w:top w:val="nil"/>
              <w:left w:val="nil"/>
              <w:bottom w:val="single" w:sz="4" w:space="0" w:color="auto"/>
              <w:right w:val="single" w:sz="4" w:space="0" w:color="auto"/>
            </w:tcBorders>
            <w:shd w:val="clear" w:color="auto" w:fill="auto"/>
            <w:noWrap/>
            <w:vAlign w:val="bottom"/>
            <w:hideMark/>
          </w:tcPr>
          <w:p w14:paraId="0DF207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0185ED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7C44E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125</w:t>
            </w:r>
          </w:p>
        </w:tc>
        <w:tc>
          <w:tcPr>
            <w:tcW w:w="1000" w:type="dxa"/>
            <w:tcBorders>
              <w:top w:val="nil"/>
              <w:left w:val="nil"/>
              <w:bottom w:val="single" w:sz="4" w:space="0" w:color="auto"/>
              <w:right w:val="single" w:sz="4" w:space="0" w:color="auto"/>
            </w:tcBorders>
            <w:shd w:val="clear" w:color="auto" w:fill="auto"/>
            <w:noWrap/>
            <w:vAlign w:val="bottom"/>
            <w:hideMark/>
          </w:tcPr>
          <w:p w14:paraId="286CB0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363181,71</w:t>
            </w:r>
          </w:p>
        </w:tc>
        <w:tc>
          <w:tcPr>
            <w:tcW w:w="1000" w:type="dxa"/>
            <w:tcBorders>
              <w:top w:val="nil"/>
              <w:left w:val="nil"/>
              <w:bottom w:val="single" w:sz="4" w:space="0" w:color="auto"/>
              <w:right w:val="single" w:sz="4" w:space="0" w:color="auto"/>
            </w:tcBorders>
            <w:shd w:val="clear" w:color="auto" w:fill="auto"/>
            <w:noWrap/>
            <w:vAlign w:val="bottom"/>
            <w:hideMark/>
          </w:tcPr>
          <w:p w14:paraId="6CCB7D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619742,81</w:t>
            </w:r>
          </w:p>
        </w:tc>
        <w:tc>
          <w:tcPr>
            <w:tcW w:w="1120" w:type="dxa"/>
            <w:tcBorders>
              <w:top w:val="nil"/>
              <w:left w:val="nil"/>
              <w:bottom w:val="single" w:sz="4" w:space="0" w:color="auto"/>
              <w:right w:val="single" w:sz="4" w:space="0" w:color="auto"/>
            </w:tcBorders>
            <w:shd w:val="clear" w:color="auto" w:fill="auto"/>
            <w:noWrap/>
            <w:vAlign w:val="bottom"/>
            <w:hideMark/>
          </w:tcPr>
          <w:p w14:paraId="559429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139DF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FBCC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126</w:t>
            </w:r>
          </w:p>
        </w:tc>
        <w:tc>
          <w:tcPr>
            <w:tcW w:w="1000" w:type="dxa"/>
            <w:tcBorders>
              <w:top w:val="nil"/>
              <w:left w:val="nil"/>
              <w:bottom w:val="single" w:sz="4" w:space="0" w:color="auto"/>
              <w:right w:val="single" w:sz="4" w:space="0" w:color="auto"/>
            </w:tcBorders>
            <w:shd w:val="clear" w:color="auto" w:fill="auto"/>
            <w:noWrap/>
            <w:vAlign w:val="bottom"/>
            <w:hideMark/>
          </w:tcPr>
          <w:p w14:paraId="23E230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363167,32</w:t>
            </w:r>
          </w:p>
        </w:tc>
        <w:tc>
          <w:tcPr>
            <w:tcW w:w="1000" w:type="dxa"/>
            <w:tcBorders>
              <w:top w:val="nil"/>
              <w:left w:val="nil"/>
              <w:bottom w:val="single" w:sz="4" w:space="0" w:color="auto"/>
              <w:right w:val="single" w:sz="4" w:space="0" w:color="auto"/>
            </w:tcBorders>
            <w:shd w:val="clear" w:color="auto" w:fill="auto"/>
            <w:noWrap/>
            <w:vAlign w:val="bottom"/>
            <w:hideMark/>
          </w:tcPr>
          <w:p w14:paraId="375D61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619774,14</w:t>
            </w:r>
          </w:p>
        </w:tc>
        <w:tc>
          <w:tcPr>
            <w:tcW w:w="1120" w:type="dxa"/>
            <w:tcBorders>
              <w:top w:val="nil"/>
              <w:left w:val="nil"/>
              <w:bottom w:val="single" w:sz="4" w:space="0" w:color="auto"/>
              <w:right w:val="single" w:sz="4" w:space="0" w:color="auto"/>
            </w:tcBorders>
            <w:shd w:val="clear" w:color="auto" w:fill="auto"/>
            <w:noWrap/>
            <w:vAlign w:val="bottom"/>
            <w:hideMark/>
          </w:tcPr>
          <w:p w14:paraId="1461A5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9081D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A0BB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127</w:t>
            </w:r>
          </w:p>
        </w:tc>
        <w:tc>
          <w:tcPr>
            <w:tcW w:w="1000" w:type="dxa"/>
            <w:tcBorders>
              <w:top w:val="nil"/>
              <w:left w:val="nil"/>
              <w:bottom w:val="single" w:sz="4" w:space="0" w:color="auto"/>
              <w:right w:val="single" w:sz="4" w:space="0" w:color="auto"/>
            </w:tcBorders>
            <w:shd w:val="clear" w:color="auto" w:fill="auto"/>
            <w:noWrap/>
            <w:vAlign w:val="bottom"/>
            <w:hideMark/>
          </w:tcPr>
          <w:p w14:paraId="794691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363179,17</w:t>
            </w:r>
          </w:p>
        </w:tc>
        <w:tc>
          <w:tcPr>
            <w:tcW w:w="1000" w:type="dxa"/>
            <w:tcBorders>
              <w:top w:val="nil"/>
              <w:left w:val="nil"/>
              <w:bottom w:val="single" w:sz="4" w:space="0" w:color="auto"/>
              <w:right w:val="single" w:sz="4" w:space="0" w:color="auto"/>
            </w:tcBorders>
            <w:shd w:val="clear" w:color="auto" w:fill="auto"/>
            <w:noWrap/>
            <w:vAlign w:val="bottom"/>
            <w:hideMark/>
          </w:tcPr>
          <w:p w14:paraId="233BF8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619780,06</w:t>
            </w:r>
          </w:p>
        </w:tc>
        <w:tc>
          <w:tcPr>
            <w:tcW w:w="1120" w:type="dxa"/>
            <w:tcBorders>
              <w:top w:val="nil"/>
              <w:left w:val="nil"/>
              <w:bottom w:val="single" w:sz="4" w:space="0" w:color="auto"/>
              <w:right w:val="single" w:sz="4" w:space="0" w:color="auto"/>
            </w:tcBorders>
            <w:shd w:val="clear" w:color="auto" w:fill="auto"/>
            <w:noWrap/>
            <w:vAlign w:val="bottom"/>
            <w:hideMark/>
          </w:tcPr>
          <w:p w14:paraId="4EAEF8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58F25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D255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128</w:t>
            </w:r>
          </w:p>
        </w:tc>
        <w:tc>
          <w:tcPr>
            <w:tcW w:w="1000" w:type="dxa"/>
            <w:tcBorders>
              <w:top w:val="nil"/>
              <w:left w:val="nil"/>
              <w:bottom w:val="single" w:sz="4" w:space="0" w:color="auto"/>
              <w:right w:val="single" w:sz="4" w:space="0" w:color="auto"/>
            </w:tcBorders>
            <w:shd w:val="clear" w:color="auto" w:fill="auto"/>
            <w:noWrap/>
            <w:vAlign w:val="bottom"/>
            <w:hideMark/>
          </w:tcPr>
          <w:p w14:paraId="4B1F1A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363169,86</w:t>
            </w:r>
          </w:p>
        </w:tc>
        <w:tc>
          <w:tcPr>
            <w:tcW w:w="1000" w:type="dxa"/>
            <w:tcBorders>
              <w:top w:val="nil"/>
              <w:left w:val="nil"/>
              <w:bottom w:val="single" w:sz="4" w:space="0" w:color="auto"/>
              <w:right w:val="single" w:sz="4" w:space="0" w:color="auto"/>
            </w:tcBorders>
            <w:shd w:val="clear" w:color="auto" w:fill="auto"/>
            <w:noWrap/>
            <w:vAlign w:val="bottom"/>
            <w:hideMark/>
          </w:tcPr>
          <w:p w14:paraId="0358D9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619810,54</w:t>
            </w:r>
          </w:p>
        </w:tc>
        <w:tc>
          <w:tcPr>
            <w:tcW w:w="1120" w:type="dxa"/>
            <w:tcBorders>
              <w:top w:val="nil"/>
              <w:left w:val="nil"/>
              <w:bottom w:val="single" w:sz="4" w:space="0" w:color="auto"/>
              <w:right w:val="single" w:sz="4" w:space="0" w:color="auto"/>
            </w:tcBorders>
            <w:shd w:val="clear" w:color="auto" w:fill="auto"/>
            <w:noWrap/>
            <w:vAlign w:val="bottom"/>
            <w:hideMark/>
          </w:tcPr>
          <w:p w14:paraId="029DEB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00B40B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54E5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129</w:t>
            </w:r>
          </w:p>
        </w:tc>
        <w:tc>
          <w:tcPr>
            <w:tcW w:w="1000" w:type="dxa"/>
            <w:tcBorders>
              <w:top w:val="nil"/>
              <w:left w:val="nil"/>
              <w:bottom w:val="single" w:sz="4" w:space="0" w:color="auto"/>
              <w:right w:val="single" w:sz="4" w:space="0" w:color="auto"/>
            </w:tcBorders>
            <w:shd w:val="clear" w:color="auto" w:fill="auto"/>
            <w:noWrap/>
            <w:vAlign w:val="bottom"/>
            <w:hideMark/>
          </w:tcPr>
          <w:p w14:paraId="5DEB67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363209,65</w:t>
            </w:r>
          </w:p>
        </w:tc>
        <w:tc>
          <w:tcPr>
            <w:tcW w:w="1000" w:type="dxa"/>
            <w:tcBorders>
              <w:top w:val="nil"/>
              <w:left w:val="nil"/>
              <w:bottom w:val="single" w:sz="4" w:space="0" w:color="auto"/>
              <w:right w:val="single" w:sz="4" w:space="0" w:color="auto"/>
            </w:tcBorders>
            <w:shd w:val="clear" w:color="auto" w:fill="auto"/>
            <w:noWrap/>
            <w:vAlign w:val="bottom"/>
            <w:hideMark/>
          </w:tcPr>
          <w:p w14:paraId="2AFF82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619823,24</w:t>
            </w:r>
          </w:p>
        </w:tc>
        <w:tc>
          <w:tcPr>
            <w:tcW w:w="1120" w:type="dxa"/>
            <w:tcBorders>
              <w:top w:val="nil"/>
              <w:left w:val="nil"/>
              <w:bottom w:val="single" w:sz="4" w:space="0" w:color="auto"/>
              <w:right w:val="single" w:sz="4" w:space="0" w:color="auto"/>
            </w:tcBorders>
            <w:shd w:val="clear" w:color="auto" w:fill="auto"/>
            <w:noWrap/>
            <w:vAlign w:val="bottom"/>
            <w:hideMark/>
          </w:tcPr>
          <w:p w14:paraId="2739D0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F843D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BE0E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130</w:t>
            </w:r>
          </w:p>
        </w:tc>
        <w:tc>
          <w:tcPr>
            <w:tcW w:w="1000" w:type="dxa"/>
            <w:tcBorders>
              <w:top w:val="nil"/>
              <w:left w:val="nil"/>
              <w:bottom w:val="single" w:sz="4" w:space="0" w:color="auto"/>
              <w:right w:val="single" w:sz="4" w:space="0" w:color="auto"/>
            </w:tcBorders>
            <w:shd w:val="clear" w:color="auto" w:fill="auto"/>
            <w:noWrap/>
            <w:vAlign w:val="bottom"/>
            <w:hideMark/>
          </w:tcPr>
          <w:p w14:paraId="683118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363194,41</w:t>
            </w:r>
          </w:p>
        </w:tc>
        <w:tc>
          <w:tcPr>
            <w:tcW w:w="1000" w:type="dxa"/>
            <w:tcBorders>
              <w:top w:val="nil"/>
              <w:left w:val="nil"/>
              <w:bottom w:val="single" w:sz="4" w:space="0" w:color="auto"/>
              <w:right w:val="single" w:sz="4" w:space="0" w:color="auto"/>
            </w:tcBorders>
            <w:shd w:val="clear" w:color="auto" w:fill="auto"/>
            <w:noWrap/>
            <w:vAlign w:val="bottom"/>
            <w:hideMark/>
          </w:tcPr>
          <w:p w14:paraId="3E97F4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619856,26</w:t>
            </w:r>
          </w:p>
        </w:tc>
        <w:tc>
          <w:tcPr>
            <w:tcW w:w="1120" w:type="dxa"/>
            <w:tcBorders>
              <w:top w:val="nil"/>
              <w:left w:val="nil"/>
              <w:bottom w:val="single" w:sz="4" w:space="0" w:color="auto"/>
              <w:right w:val="single" w:sz="4" w:space="0" w:color="auto"/>
            </w:tcBorders>
            <w:shd w:val="clear" w:color="auto" w:fill="auto"/>
            <w:noWrap/>
            <w:vAlign w:val="bottom"/>
            <w:hideMark/>
          </w:tcPr>
          <w:p w14:paraId="668EAF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6726CE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5078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131</w:t>
            </w:r>
          </w:p>
        </w:tc>
        <w:tc>
          <w:tcPr>
            <w:tcW w:w="1000" w:type="dxa"/>
            <w:tcBorders>
              <w:top w:val="nil"/>
              <w:left w:val="nil"/>
              <w:bottom w:val="single" w:sz="4" w:space="0" w:color="auto"/>
              <w:right w:val="single" w:sz="4" w:space="0" w:color="auto"/>
            </w:tcBorders>
            <w:shd w:val="clear" w:color="auto" w:fill="auto"/>
            <w:noWrap/>
            <w:vAlign w:val="bottom"/>
            <w:hideMark/>
          </w:tcPr>
          <w:p w14:paraId="372DE8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363161,39</w:t>
            </w:r>
          </w:p>
        </w:tc>
        <w:tc>
          <w:tcPr>
            <w:tcW w:w="1000" w:type="dxa"/>
            <w:tcBorders>
              <w:top w:val="nil"/>
              <w:left w:val="nil"/>
              <w:bottom w:val="single" w:sz="4" w:space="0" w:color="auto"/>
              <w:right w:val="single" w:sz="4" w:space="0" w:color="auto"/>
            </w:tcBorders>
            <w:shd w:val="clear" w:color="auto" w:fill="auto"/>
            <w:noWrap/>
            <w:vAlign w:val="bottom"/>
            <w:hideMark/>
          </w:tcPr>
          <w:p w14:paraId="77480A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619906,22</w:t>
            </w:r>
          </w:p>
        </w:tc>
        <w:tc>
          <w:tcPr>
            <w:tcW w:w="1120" w:type="dxa"/>
            <w:tcBorders>
              <w:top w:val="nil"/>
              <w:left w:val="nil"/>
              <w:bottom w:val="single" w:sz="4" w:space="0" w:color="auto"/>
              <w:right w:val="single" w:sz="4" w:space="0" w:color="auto"/>
            </w:tcBorders>
            <w:shd w:val="clear" w:color="auto" w:fill="auto"/>
            <w:noWrap/>
            <w:vAlign w:val="bottom"/>
            <w:hideMark/>
          </w:tcPr>
          <w:p w14:paraId="21CBE7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58DCF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C94C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5B9582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363135,14</w:t>
            </w:r>
          </w:p>
        </w:tc>
        <w:tc>
          <w:tcPr>
            <w:tcW w:w="1000" w:type="dxa"/>
            <w:tcBorders>
              <w:top w:val="nil"/>
              <w:left w:val="nil"/>
              <w:bottom w:val="single" w:sz="4" w:space="0" w:color="auto"/>
              <w:right w:val="single" w:sz="4" w:space="0" w:color="auto"/>
            </w:tcBorders>
            <w:shd w:val="clear" w:color="auto" w:fill="auto"/>
            <w:noWrap/>
            <w:vAlign w:val="bottom"/>
            <w:hideMark/>
          </w:tcPr>
          <w:p w14:paraId="11CCF8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619908,76</w:t>
            </w:r>
          </w:p>
        </w:tc>
        <w:tc>
          <w:tcPr>
            <w:tcW w:w="1120" w:type="dxa"/>
            <w:tcBorders>
              <w:top w:val="nil"/>
              <w:left w:val="nil"/>
              <w:bottom w:val="single" w:sz="4" w:space="0" w:color="auto"/>
              <w:right w:val="single" w:sz="4" w:space="0" w:color="auto"/>
            </w:tcBorders>
            <w:shd w:val="clear" w:color="auto" w:fill="auto"/>
            <w:noWrap/>
            <w:vAlign w:val="bottom"/>
            <w:hideMark/>
          </w:tcPr>
          <w:p w14:paraId="7F725C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09C86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20C9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133</w:t>
            </w:r>
          </w:p>
        </w:tc>
        <w:tc>
          <w:tcPr>
            <w:tcW w:w="1000" w:type="dxa"/>
            <w:tcBorders>
              <w:top w:val="nil"/>
              <w:left w:val="nil"/>
              <w:bottom w:val="single" w:sz="4" w:space="0" w:color="auto"/>
              <w:right w:val="single" w:sz="4" w:space="0" w:color="auto"/>
            </w:tcBorders>
            <w:shd w:val="clear" w:color="auto" w:fill="auto"/>
            <w:noWrap/>
            <w:vAlign w:val="bottom"/>
            <w:hideMark/>
          </w:tcPr>
          <w:p w14:paraId="69E371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363111,44</w:t>
            </w:r>
          </w:p>
        </w:tc>
        <w:tc>
          <w:tcPr>
            <w:tcW w:w="1000" w:type="dxa"/>
            <w:tcBorders>
              <w:top w:val="nil"/>
              <w:left w:val="nil"/>
              <w:bottom w:val="single" w:sz="4" w:space="0" w:color="auto"/>
              <w:right w:val="single" w:sz="4" w:space="0" w:color="auto"/>
            </w:tcBorders>
            <w:shd w:val="clear" w:color="auto" w:fill="auto"/>
            <w:noWrap/>
            <w:vAlign w:val="bottom"/>
            <w:hideMark/>
          </w:tcPr>
          <w:p w14:paraId="5585A0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619949,40</w:t>
            </w:r>
          </w:p>
        </w:tc>
        <w:tc>
          <w:tcPr>
            <w:tcW w:w="1120" w:type="dxa"/>
            <w:tcBorders>
              <w:top w:val="nil"/>
              <w:left w:val="nil"/>
              <w:bottom w:val="single" w:sz="4" w:space="0" w:color="auto"/>
              <w:right w:val="single" w:sz="4" w:space="0" w:color="auto"/>
            </w:tcBorders>
            <w:shd w:val="clear" w:color="auto" w:fill="auto"/>
            <w:noWrap/>
            <w:vAlign w:val="bottom"/>
            <w:hideMark/>
          </w:tcPr>
          <w:p w14:paraId="025806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E2357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5A00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134</w:t>
            </w:r>
          </w:p>
        </w:tc>
        <w:tc>
          <w:tcPr>
            <w:tcW w:w="1000" w:type="dxa"/>
            <w:tcBorders>
              <w:top w:val="nil"/>
              <w:left w:val="nil"/>
              <w:bottom w:val="single" w:sz="4" w:space="0" w:color="auto"/>
              <w:right w:val="single" w:sz="4" w:space="0" w:color="auto"/>
            </w:tcBorders>
            <w:shd w:val="clear" w:color="auto" w:fill="auto"/>
            <w:noWrap/>
            <w:vAlign w:val="bottom"/>
            <w:hideMark/>
          </w:tcPr>
          <w:p w14:paraId="57DC5E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363099,58</w:t>
            </w:r>
          </w:p>
        </w:tc>
        <w:tc>
          <w:tcPr>
            <w:tcW w:w="1000" w:type="dxa"/>
            <w:tcBorders>
              <w:top w:val="nil"/>
              <w:left w:val="nil"/>
              <w:bottom w:val="single" w:sz="4" w:space="0" w:color="auto"/>
              <w:right w:val="single" w:sz="4" w:space="0" w:color="auto"/>
            </w:tcBorders>
            <w:shd w:val="clear" w:color="auto" w:fill="auto"/>
            <w:noWrap/>
            <w:vAlign w:val="bottom"/>
            <w:hideMark/>
          </w:tcPr>
          <w:p w14:paraId="3C306F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619946,86</w:t>
            </w:r>
          </w:p>
        </w:tc>
        <w:tc>
          <w:tcPr>
            <w:tcW w:w="1120" w:type="dxa"/>
            <w:tcBorders>
              <w:top w:val="nil"/>
              <w:left w:val="nil"/>
              <w:bottom w:val="single" w:sz="4" w:space="0" w:color="auto"/>
              <w:right w:val="single" w:sz="4" w:space="0" w:color="auto"/>
            </w:tcBorders>
            <w:shd w:val="clear" w:color="auto" w:fill="auto"/>
            <w:noWrap/>
            <w:vAlign w:val="bottom"/>
            <w:hideMark/>
          </w:tcPr>
          <w:p w14:paraId="292C771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8EBEA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2A6E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135</w:t>
            </w:r>
          </w:p>
        </w:tc>
        <w:tc>
          <w:tcPr>
            <w:tcW w:w="1000" w:type="dxa"/>
            <w:tcBorders>
              <w:top w:val="nil"/>
              <w:left w:val="nil"/>
              <w:bottom w:val="single" w:sz="4" w:space="0" w:color="auto"/>
              <w:right w:val="single" w:sz="4" w:space="0" w:color="auto"/>
            </w:tcBorders>
            <w:shd w:val="clear" w:color="auto" w:fill="auto"/>
            <w:noWrap/>
            <w:vAlign w:val="bottom"/>
            <w:hideMark/>
          </w:tcPr>
          <w:p w14:paraId="04CBBA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363077,57</w:t>
            </w:r>
          </w:p>
        </w:tc>
        <w:tc>
          <w:tcPr>
            <w:tcW w:w="1000" w:type="dxa"/>
            <w:tcBorders>
              <w:top w:val="nil"/>
              <w:left w:val="nil"/>
              <w:bottom w:val="single" w:sz="4" w:space="0" w:color="auto"/>
              <w:right w:val="single" w:sz="4" w:space="0" w:color="auto"/>
            </w:tcBorders>
            <w:shd w:val="clear" w:color="auto" w:fill="auto"/>
            <w:noWrap/>
            <w:vAlign w:val="bottom"/>
            <w:hideMark/>
          </w:tcPr>
          <w:p w14:paraId="16CAA7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619984,96</w:t>
            </w:r>
          </w:p>
        </w:tc>
        <w:tc>
          <w:tcPr>
            <w:tcW w:w="1120" w:type="dxa"/>
            <w:tcBorders>
              <w:top w:val="nil"/>
              <w:left w:val="nil"/>
              <w:bottom w:val="single" w:sz="4" w:space="0" w:color="auto"/>
              <w:right w:val="single" w:sz="4" w:space="0" w:color="auto"/>
            </w:tcBorders>
            <w:shd w:val="clear" w:color="auto" w:fill="auto"/>
            <w:noWrap/>
            <w:vAlign w:val="bottom"/>
            <w:hideMark/>
          </w:tcPr>
          <w:p w14:paraId="777DA0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DB5C89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35C3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136</w:t>
            </w:r>
          </w:p>
        </w:tc>
        <w:tc>
          <w:tcPr>
            <w:tcW w:w="1000" w:type="dxa"/>
            <w:tcBorders>
              <w:top w:val="nil"/>
              <w:left w:val="nil"/>
              <w:bottom w:val="single" w:sz="4" w:space="0" w:color="auto"/>
              <w:right w:val="single" w:sz="4" w:space="0" w:color="auto"/>
            </w:tcBorders>
            <w:shd w:val="clear" w:color="auto" w:fill="auto"/>
            <w:noWrap/>
            <w:vAlign w:val="bottom"/>
            <w:hideMark/>
          </w:tcPr>
          <w:p w14:paraId="7D95DD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363062,33</w:t>
            </w:r>
          </w:p>
        </w:tc>
        <w:tc>
          <w:tcPr>
            <w:tcW w:w="1000" w:type="dxa"/>
            <w:tcBorders>
              <w:top w:val="nil"/>
              <w:left w:val="nil"/>
              <w:bottom w:val="single" w:sz="4" w:space="0" w:color="auto"/>
              <w:right w:val="single" w:sz="4" w:space="0" w:color="auto"/>
            </w:tcBorders>
            <w:shd w:val="clear" w:color="auto" w:fill="auto"/>
            <w:noWrap/>
            <w:vAlign w:val="bottom"/>
            <w:hideMark/>
          </w:tcPr>
          <w:p w14:paraId="7964E8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619990,04</w:t>
            </w:r>
          </w:p>
        </w:tc>
        <w:tc>
          <w:tcPr>
            <w:tcW w:w="1120" w:type="dxa"/>
            <w:tcBorders>
              <w:top w:val="nil"/>
              <w:left w:val="nil"/>
              <w:bottom w:val="single" w:sz="4" w:space="0" w:color="auto"/>
              <w:right w:val="single" w:sz="4" w:space="0" w:color="auto"/>
            </w:tcBorders>
            <w:shd w:val="clear" w:color="auto" w:fill="auto"/>
            <w:noWrap/>
            <w:vAlign w:val="bottom"/>
            <w:hideMark/>
          </w:tcPr>
          <w:p w14:paraId="2F3CE1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27FBEB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1DC95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137</w:t>
            </w:r>
          </w:p>
        </w:tc>
        <w:tc>
          <w:tcPr>
            <w:tcW w:w="1000" w:type="dxa"/>
            <w:tcBorders>
              <w:top w:val="nil"/>
              <w:left w:val="nil"/>
              <w:bottom w:val="single" w:sz="4" w:space="0" w:color="auto"/>
              <w:right w:val="single" w:sz="4" w:space="0" w:color="auto"/>
            </w:tcBorders>
            <w:shd w:val="clear" w:color="auto" w:fill="auto"/>
            <w:noWrap/>
            <w:vAlign w:val="bottom"/>
            <w:hideMark/>
          </w:tcPr>
          <w:p w14:paraId="1658AC6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363049,63</w:t>
            </w:r>
          </w:p>
        </w:tc>
        <w:tc>
          <w:tcPr>
            <w:tcW w:w="1000" w:type="dxa"/>
            <w:tcBorders>
              <w:top w:val="nil"/>
              <w:left w:val="nil"/>
              <w:bottom w:val="single" w:sz="4" w:space="0" w:color="auto"/>
              <w:right w:val="single" w:sz="4" w:space="0" w:color="auto"/>
            </w:tcBorders>
            <w:shd w:val="clear" w:color="auto" w:fill="auto"/>
            <w:noWrap/>
            <w:vAlign w:val="bottom"/>
            <w:hideMark/>
          </w:tcPr>
          <w:p w14:paraId="62D9AC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620028,98</w:t>
            </w:r>
          </w:p>
        </w:tc>
        <w:tc>
          <w:tcPr>
            <w:tcW w:w="1120" w:type="dxa"/>
            <w:tcBorders>
              <w:top w:val="nil"/>
              <w:left w:val="nil"/>
              <w:bottom w:val="single" w:sz="4" w:space="0" w:color="auto"/>
              <w:right w:val="single" w:sz="4" w:space="0" w:color="auto"/>
            </w:tcBorders>
            <w:shd w:val="clear" w:color="auto" w:fill="auto"/>
            <w:noWrap/>
            <w:vAlign w:val="bottom"/>
            <w:hideMark/>
          </w:tcPr>
          <w:p w14:paraId="53CCCA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01D06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C49F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7721A8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363041,16</w:t>
            </w:r>
          </w:p>
        </w:tc>
        <w:tc>
          <w:tcPr>
            <w:tcW w:w="1000" w:type="dxa"/>
            <w:tcBorders>
              <w:top w:val="nil"/>
              <w:left w:val="nil"/>
              <w:bottom w:val="single" w:sz="4" w:space="0" w:color="auto"/>
              <w:right w:val="single" w:sz="4" w:space="0" w:color="auto"/>
            </w:tcBorders>
            <w:shd w:val="clear" w:color="auto" w:fill="auto"/>
            <w:noWrap/>
            <w:vAlign w:val="bottom"/>
            <w:hideMark/>
          </w:tcPr>
          <w:p w14:paraId="614031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620056,08</w:t>
            </w:r>
          </w:p>
        </w:tc>
        <w:tc>
          <w:tcPr>
            <w:tcW w:w="1120" w:type="dxa"/>
            <w:tcBorders>
              <w:top w:val="nil"/>
              <w:left w:val="nil"/>
              <w:bottom w:val="single" w:sz="4" w:space="0" w:color="auto"/>
              <w:right w:val="single" w:sz="4" w:space="0" w:color="auto"/>
            </w:tcBorders>
            <w:shd w:val="clear" w:color="auto" w:fill="auto"/>
            <w:noWrap/>
            <w:vAlign w:val="bottom"/>
            <w:hideMark/>
          </w:tcPr>
          <w:p w14:paraId="76CA53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675C5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A614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139</w:t>
            </w:r>
          </w:p>
        </w:tc>
        <w:tc>
          <w:tcPr>
            <w:tcW w:w="1000" w:type="dxa"/>
            <w:tcBorders>
              <w:top w:val="nil"/>
              <w:left w:val="nil"/>
              <w:bottom w:val="single" w:sz="4" w:space="0" w:color="auto"/>
              <w:right w:val="single" w:sz="4" w:space="0" w:color="auto"/>
            </w:tcBorders>
            <w:shd w:val="clear" w:color="auto" w:fill="auto"/>
            <w:noWrap/>
            <w:vAlign w:val="bottom"/>
            <w:hideMark/>
          </w:tcPr>
          <w:p w14:paraId="416F6A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363012,38</w:t>
            </w:r>
          </w:p>
        </w:tc>
        <w:tc>
          <w:tcPr>
            <w:tcW w:w="1000" w:type="dxa"/>
            <w:tcBorders>
              <w:top w:val="nil"/>
              <w:left w:val="nil"/>
              <w:bottom w:val="single" w:sz="4" w:space="0" w:color="auto"/>
              <w:right w:val="single" w:sz="4" w:space="0" w:color="auto"/>
            </w:tcBorders>
            <w:shd w:val="clear" w:color="auto" w:fill="auto"/>
            <w:noWrap/>
            <w:vAlign w:val="bottom"/>
            <w:hideMark/>
          </w:tcPr>
          <w:p w14:paraId="6A536F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620097,56</w:t>
            </w:r>
          </w:p>
        </w:tc>
        <w:tc>
          <w:tcPr>
            <w:tcW w:w="1120" w:type="dxa"/>
            <w:tcBorders>
              <w:top w:val="nil"/>
              <w:left w:val="nil"/>
              <w:bottom w:val="single" w:sz="4" w:space="0" w:color="auto"/>
              <w:right w:val="single" w:sz="4" w:space="0" w:color="auto"/>
            </w:tcBorders>
            <w:shd w:val="clear" w:color="auto" w:fill="auto"/>
            <w:noWrap/>
            <w:vAlign w:val="bottom"/>
            <w:hideMark/>
          </w:tcPr>
          <w:p w14:paraId="1DED5F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8E2AA6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4D55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140</w:t>
            </w:r>
          </w:p>
        </w:tc>
        <w:tc>
          <w:tcPr>
            <w:tcW w:w="1000" w:type="dxa"/>
            <w:tcBorders>
              <w:top w:val="nil"/>
              <w:left w:val="nil"/>
              <w:bottom w:val="single" w:sz="4" w:space="0" w:color="auto"/>
              <w:right w:val="single" w:sz="4" w:space="0" w:color="auto"/>
            </w:tcBorders>
            <w:shd w:val="clear" w:color="auto" w:fill="auto"/>
            <w:noWrap/>
            <w:vAlign w:val="bottom"/>
            <w:hideMark/>
          </w:tcPr>
          <w:p w14:paraId="4FD269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362942,95</w:t>
            </w:r>
          </w:p>
        </w:tc>
        <w:tc>
          <w:tcPr>
            <w:tcW w:w="1000" w:type="dxa"/>
            <w:tcBorders>
              <w:top w:val="nil"/>
              <w:left w:val="nil"/>
              <w:bottom w:val="single" w:sz="4" w:space="0" w:color="auto"/>
              <w:right w:val="single" w:sz="4" w:space="0" w:color="auto"/>
            </w:tcBorders>
            <w:shd w:val="clear" w:color="auto" w:fill="auto"/>
            <w:noWrap/>
            <w:vAlign w:val="bottom"/>
            <w:hideMark/>
          </w:tcPr>
          <w:p w14:paraId="562BCA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620094,18</w:t>
            </w:r>
          </w:p>
        </w:tc>
        <w:tc>
          <w:tcPr>
            <w:tcW w:w="1120" w:type="dxa"/>
            <w:tcBorders>
              <w:top w:val="nil"/>
              <w:left w:val="nil"/>
              <w:bottom w:val="single" w:sz="4" w:space="0" w:color="auto"/>
              <w:right w:val="single" w:sz="4" w:space="0" w:color="auto"/>
            </w:tcBorders>
            <w:shd w:val="clear" w:color="auto" w:fill="auto"/>
            <w:noWrap/>
            <w:vAlign w:val="bottom"/>
            <w:hideMark/>
          </w:tcPr>
          <w:p w14:paraId="68FA64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6D070E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B116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141</w:t>
            </w:r>
          </w:p>
        </w:tc>
        <w:tc>
          <w:tcPr>
            <w:tcW w:w="1000" w:type="dxa"/>
            <w:tcBorders>
              <w:top w:val="nil"/>
              <w:left w:val="nil"/>
              <w:bottom w:val="single" w:sz="4" w:space="0" w:color="auto"/>
              <w:right w:val="single" w:sz="4" w:space="0" w:color="auto"/>
            </w:tcBorders>
            <w:shd w:val="clear" w:color="auto" w:fill="auto"/>
            <w:noWrap/>
            <w:vAlign w:val="bottom"/>
            <w:hideMark/>
          </w:tcPr>
          <w:p w14:paraId="56C2A6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362923,47</w:t>
            </w:r>
          </w:p>
        </w:tc>
        <w:tc>
          <w:tcPr>
            <w:tcW w:w="1000" w:type="dxa"/>
            <w:tcBorders>
              <w:top w:val="nil"/>
              <w:left w:val="nil"/>
              <w:bottom w:val="single" w:sz="4" w:space="0" w:color="auto"/>
              <w:right w:val="single" w:sz="4" w:space="0" w:color="auto"/>
            </w:tcBorders>
            <w:shd w:val="clear" w:color="auto" w:fill="auto"/>
            <w:noWrap/>
            <w:vAlign w:val="bottom"/>
            <w:hideMark/>
          </w:tcPr>
          <w:p w14:paraId="048BCB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620132,28</w:t>
            </w:r>
          </w:p>
        </w:tc>
        <w:tc>
          <w:tcPr>
            <w:tcW w:w="1120" w:type="dxa"/>
            <w:tcBorders>
              <w:top w:val="nil"/>
              <w:left w:val="nil"/>
              <w:bottom w:val="single" w:sz="4" w:space="0" w:color="auto"/>
              <w:right w:val="single" w:sz="4" w:space="0" w:color="auto"/>
            </w:tcBorders>
            <w:shd w:val="clear" w:color="auto" w:fill="auto"/>
            <w:noWrap/>
            <w:vAlign w:val="bottom"/>
            <w:hideMark/>
          </w:tcPr>
          <w:p w14:paraId="020577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FC6AB5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87E1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142</w:t>
            </w:r>
          </w:p>
        </w:tc>
        <w:tc>
          <w:tcPr>
            <w:tcW w:w="1000" w:type="dxa"/>
            <w:tcBorders>
              <w:top w:val="nil"/>
              <w:left w:val="nil"/>
              <w:bottom w:val="single" w:sz="4" w:space="0" w:color="auto"/>
              <w:right w:val="single" w:sz="4" w:space="0" w:color="auto"/>
            </w:tcBorders>
            <w:shd w:val="clear" w:color="auto" w:fill="auto"/>
            <w:noWrap/>
            <w:vAlign w:val="bottom"/>
            <w:hideMark/>
          </w:tcPr>
          <w:p w14:paraId="68D380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362900,61</w:t>
            </w:r>
          </w:p>
        </w:tc>
        <w:tc>
          <w:tcPr>
            <w:tcW w:w="1000" w:type="dxa"/>
            <w:tcBorders>
              <w:top w:val="nil"/>
              <w:left w:val="nil"/>
              <w:bottom w:val="single" w:sz="4" w:space="0" w:color="auto"/>
              <w:right w:val="single" w:sz="4" w:space="0" w:color="auto"/>
            </w:tcBorders>
            <w:shd w:val="clear" w:color="auto" w:fill="auto"/>
            <w:noWrap/>
            <w:vAlign w:val="bottom"/>
            <w:hideMark/>
          </w:tcPr>
          <w:p w14:paraId="14E667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620160,22</w:t>
            </w:r>
          </w:p>
        </w:tc>
        <w:tc>
          <w:tcPr>
            <w:tcW w:w="1120" w:type="dxa"/>
            <w:tcBorders>
              <w:top w:val="nil"/>
              <w:left w:val="nil"/>
              <w:bottom w:val="single" w:sz="4" w:space="0" w:color="auto"/>
              <w:right w:val="single" w:sz="4" w:space="0" w:color="auto"/>
            </w:tcBorders>
            <w:shd w:val="clear" w:color="auto" w:fill="auto"/>
            <w:noWrap/>
            <w:vAlign w:val="bottom"/>
            <w:hideMark/>
          </w:tcPr>
          <w:p w14:paraId="66211F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2CC4E0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A90D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143</w:t>
            </w:r>
          </w:p>
        </w:tc>
        <w:tc>
          <w:tcPr>
            <w:tcW w:w="1000" w:type="dxa"/>
            <w:tcBorders>
              <w:top w:val="nil"/>
              <w:left w:val="nil"/>
              <w:bottom w:val="single" w:sz="4" w:space="0" w:color="auto"/>
              <w:right w:val="single" w:sz="4" w:space="0" w:color="auto"/>
            </w:tcBorders>
            <w:shd w:val="clear" w:color="auto" w:fill="auto"/>
            <w:noWrap/>
            <w:vAlign w:val="bottom"/>
            <w:hideMark/>
          </w:tcPr>
          <w:p w14:paraId="2768F4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362880,29</w:t>
            </w:r>
          </w:p>
        </w:tc>
        <w:tc>
          <w:tcPr>
            <w:tcW w:w="1000" w:type="dxa"/>
            <w:tcBorders>
              <w:top w:val="nil"/>
              <w:left w:val="nil"/>
              <w:bottom w:val="single" w:sz="4" w:space="0" w:color="auto"/>
              <w:right w:val="single" w:sz="4" w:space="0" w:color="auto"/>
            </w:tcBorders>
            <w:shd w:val="clear" w:color="auto" w:fill="auto"/>
            <w:noWrap/>
            <w:vAlign w:val="bottom"/>
            <w:hideMark/>
          </w:tcPr>
          <w:p w14:paraId="0084C3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620181,38</w:t>
            </w:r>
          </w:p>
        </w:tc>
        <w:tc>
          <w:tcPr>
            <w:tcW w:w="1120" w:type="dxa"/>
            <w:tcBorders>
              <w:top w:val="nil"/>
              <w:left w:val="nil"/>
              <w:bottom w:val="single" w:sz="4" w:space="0" w:color="auto"/>
              <w:right w:val="single" w:sz="4" w:space="0" w:color="auto"/>
            </w:tcBorders>
            <w:shd w:val="clear" w:color="auto" w:fill="auto"/>
            <w:noWrap/>
            <w:vAlign w:val="bottom"/>
            <w:hideMark/>
          </w:tcPr>
          <w:p w14:paraId="004359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9FEB0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DA24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144</w:t>
            </w:r>
          </w:p>
        </w:tc>
        <w:tc>
          <w:tcPr>
            <w:tcW w:w="1000" w:type="dxa"/>
            <w:tcBorders>
              <w:top w:val="nil"/>
              <w:left w:val="nil"/>
              <w:bottom w:val="single" w:sz="4" w:space="0" w:color="auto"/>
              <w:right w:val="single" w:sz="4" w:space="0" w:color="auto"/>
            </w:tcBorders>
            <w:shd w:val="clear" w:color="auto" w:fill="auto"/>
            <w:noWrap/>
            <w:vAlign w:val="bottom"/>
            <w:hideMark/>
          </w:tcPr>
          <w:p w14:paraId="65A673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362829,49</w:t>
            </w:r>
          </w:p>
        </w:tc>
        <w:tc>
          <w:tcPr>
            <w:tcW w:w="1000" w:type="dxa"/>
            <w:tcBorders>
              <w:top w:val="nil"/>
              <w:left w:val="nil"/>
              <w:bottom w:val="single" w:sz="4" w:space="0" w:color="auto"/>
              <w:right w:val="single" w:sz="4" w:space="0" w:color="auto"/>
            </w:tcBorders>
            <w:shd w:val="clear" w:color="auto" w:fill="auto"/>
            <w:noWrap/>
            <w:vAlign w:val="bottom"/>
            <w:hideMark/>
          </w:tcPr>
          <w:p w14:paraId="3D9B49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620190,70</w:t>
            </w:r>
          </w:p>
        </w:tc>
        <w:tc>
          <w:tcPr>
            <w:tcW w:w="1120" w:type="dxa"/>
            <w:tcBorders>
              <w:top w:val="nil"/>
              <w:left w:val="nil"/>
              <w:bottom w:val="single" w:sz="4" w:space="0" w:color="auto"/>
              <w:right w:val="single" w:sz="4" w:space="0" w:color="auto"/>
            </w:tcBorders>
            <w:shd w:val="clear" w:color="auto" w:fill="auto"/>
            <w:noWrap/>
            <w:vAlign w:val="bottom"/>
            <w:hideMark/>
          </w:tcPr>
          <w:p w14:paraId="094D40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FE9BB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0822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145</w:t>
            </w:r>
          </w:p>
        </w:tc>
        <w:tc>
          <w:tcPr>
            <w:tcW w:w="1000" w:type="dxa"/>
            <w:tcBorders>
              <w:top w:val="nil"/>
              <w:left w:val="nil"/>
              <w:bottom w:val="single" w:sz="4" w:space="0" w:color="auto"/>
              <w:right w:val="single" w:sz="4" w:space="0" w:color="auto"/>
            </w:tcBorders>
            <w:shd w:val="clear" w:color="auto" w:fill="auto"/>
            <w:noWrap/>
            <w:vAlign w:val="bottom"/>
            <w:hideMark/>
          </w:tcPr>
          <w:p w14:paraId="280DCF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362791,39</w:t>
            </w:r>
          </w:p>
        </w:tc>
        <w:tc>
          <w:tcPr>
            <w:tcW w:w="1000" w:type="dxa"/>
            <w:tcBorders>
              <w:top w:val="nil"/>
              <w:left w:val="nil"/>
              <w:bottom w:val="single" w:sz="4" w:space="0" w:color="auto"/>
              <w:right w:val="single" w:sz="4" w:space="0" w:color="auto"/>
            </w:tcBorders>
            <w:shd w:val="clear" w:color="auto" w:fill="auto"/>
            <w:noWrap/>
            <w:vAlign w:val="bottom"/>
            <w:hideMark/>
          </w:tcPr>
          <w:p w14:paraId="34DA04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620204,24</w:t>
            </w:r>
          </w:p>
        </w:tc>
        <w:tc>
          <w:tcPr>
            <w:tcW w:w="1120" w:type="dxa"/>
            <w:tcBorders>
              <w:top w:val="nil"/>
              <w:left w:val="nil"/>
              <w:bottom w:val="single" w:sz="4" w:space="0" w:color="auto"/>
              <w:right w:val="single" w:sz="4" w:space="0" w:color="auto"/>
            </w:tcBorders>
            <w:shd w:val="clear" w:color="auto" w:fill="auto"/>
            <w:noWrap/>
            <w:vAlign w:val="bottom"/>
            <w:hideMark/>
          </w:tcPr>
          <w:p w14:paraId="2AE3B0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BF050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A9A4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146</w:t>
            </w:r>
          </w:p>
        </w:tc>
        <w:tc>
          <w:tcPr>
            <w:tcW w:w="1000" w:type="dxa"/>
            <w:tcBorders>
              <w:top w:val="nil"/>
              <w:left w:val="nil"/>
              <w:bottom w:val="single" w:sz="4" w:space="0" w:color="auto"/>
              <w:right w:val="single" w:sz="4" w:space="0" w:color="auto"/>
            </w:tcBorders>
            <w:shd w:val="clear" w:color="auto" w:fill="auto"/>
            <w:noWrap/>
            <w:vAlign w:val="bottom"/>
            <w:hideMark/>
          </w:tcPr>
          <w:p w14:paraId="140F68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362743,72</w:t>
            </w:r>
          </w:p>
        </w:tc>
        <w:tc>
          <w:tcPr>
            <w:tcW w:w="1000" w:type="dxa"/>
            <w:tcBorders>
              <w:top w:val="nil"/>
              <w:left w:val="nil"/>
              <w:bottom w:val="single" w:sz="4" w:space="0" w:color="auto"/>
              <w:right w:val="single" w:sz="4" w:space="0" w:color="auto"/>
            </w:tcBorders>
            <w:shd w:val="clear" w:color="auto" w:fill="auto"/>
            <w:noWrap/>
            <w:vAlign w:val="bottom"/>
            <w:hideMark/>
          </w:tcPr>
          <w:p w14:paraId="2E37E8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620238,47</w:t>
            </w:r>
          </w:p>
        </w:tc>
        <w:tc>
          <w:tcPr>
            <w:tcW w:w="1120" w:type="dxa"/>
            <w:tcBorders>
              <w:top w:val="nil"/>
              <w:left w:val="nil"/>
              <w:bottom w:val="single" w:sz="4" w:space="0" w:color="auto"/>
              <w:right w:val="single" w:sz="4" w:space="0" w:color="auto"/>
            </w:tcBorders>
            <w:shd w:val="clear" w:color="auto" w:fill="auto"/>
            <w:noWrap/>
            <w:vAlign w:val="bottom"/>
            <w:hideMark/>
          </w:tcPr>
          <w:p w14:paraId="31EC5D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38775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309F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147</w:t>
            </w:r>
          </w:p>
        </w:tc>
        <w:tc>
          <w:tcPr>
            <w:tcW w:w="1000" w:type="dxa"/>
            <w:tcBorders>
              <w:top w:val="nil"/>
              <w:left w:val="nil"/>
              <w:bottom w:val="single" w:sz="4" w:space="0" w:color="auto"/>
              <w:right w:val="single" w:sz="4" w:space="0" w:color="auto"/>
            </w:tcBorders>
            <w:shd w:val="clear" w:color="auto" w:fill="auto"/>
            <w:noWrap/>
            <w:vAlign w:val="bottom"/>
            <w:hideMark/>
          </w:tcPr>
          <w:p w14:paraId="7E5786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362724,75</w:t>
            </w:r>
          </w:p>
        </w:tc>
        <w:tc>
          <w:tcPr>
            <w:tcW w:w="1000" w:type="dxa"/>
            <w:tcBorders>
              <w:top w:val="nil"/>
              <w:left w:val="nil"/>
              <w:bottom w:val="single" w:sz="4" w:space="0" w:color="auto"/>
              <w:right w:val="single" w:sz="4" w:space="0" w:color="auto"/>
            </w:tcBorders>
            <w:shd w:val="clear" w:color="auto" w:fill="auto"/>
            <w:noWrap/>
            <w:vAlign w:val="bottom"/>
            <w:hideMark/>
          </w:tcPr>
          <w:p w14:paraId="7EBE48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620270,31</w:t>
            </w:r>
          </w:p>
        </w:tc>
        <w:tc>
          <w:tcPr>
            <w:tcW w:w="1120" w:type="dxa"/>
            <w:tcBorders>
              <w:top w:val="nil"/>
              <w:left w:val="nil"/>
              <w:bottom w:val="single" w:sz="4" w:space="0" w:color="auto"/>
              <w:right w:val="single" w:sz="4" w:space="0" w:color="auto"/>
            </w:tcBorders>
            <w:shd w:val="clear" w:color="auto" w:fill="auto"/>
            <w:noWrap/>
            <w:vAlign w:val="bottom"/>
            <w:hideMark/>
          </w:tcPr>
          <w:p w14:paraId="64E22F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BCD52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46FB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148</w:t>
            </w:r>
          </w:p>
        </w:tc>
        <w:tc>
          <w:tcPr>
            <w:tcW w:w="1000" w:type="dxa"/>
            <w:tcBorders>
              <w:top w:val="nil"/>
              <w:left w:val="nil"/>
              <w:bottom w:val="single" w:sz="4" w:space="0" w:color="auto"/>
              <w:right w:val="single" w:sz="4" w:space="0" w:color="auto"/>
            </w:tcBorders>
            <w:shd w:val="clear" w:color="auto" w:fill="auto"/>
            <w:noWrap/>
            <w:vAlign w:val="bottom"/>
            <w:hideMark/>
          </w:tcPr>
          <w:p w14:paraId="5F2F29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362741,01</w:t>
            </w:r>
          </w:p>
        </w:tc>
        <w:tc>
          <w:tcPr>
            <w:tcW w:w="1000" w:type="dxa"/>
            <w:tcBorders>
              <w:top w:val="nil"/>
              <w:left w:val="nil"/>
              <w:bottom w:val="single" w:sz="4" w:space="0" w:color="auto"/>
              <w:right w:val="single" w:sz="4" w:space="0" w:color="auto"/>
            </w:tcBorders>
            <w:shd w:val="clear" w:color="auto" w:fill="auto"/>
            <w:noWrap/>
            <w:vAlign w:val="bottom"/>
            <w:hideMark/>
          </w:tcPr>
          <w:p w14:paraId="2F4D47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620288,59</w:t>
            </w:r>
          </w:p>
        </w:tc>
        <w:tc>
          <w:tcPr>
            <w:tcW w:w="1120" w:type="dxa"/>
            <w:tcBorders>
              <w:top w:val="nil"/>
              <w:left w:val="nil"/>
              <w:bottom w:val="single" w:sz="4" w:space="0" w:color="auto"/>
              <w:right w:val="single" w:sz="4" w:space="0" w:color="auto"/>
            </w:tcBorders>
            <w:shd w:val="clear" w:color="auto" w:fill="auto"/>
            <w:noWrap/>
            <w:vAlign w:val="bottom"/>
            <w:hideMark/>
          </w:tcPr>
          <w:p w14:paraId="42B235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013794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4B55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149</w:t>
            </w:r>
          </w:p>
        </w:tc>
        <w:tc>
          <w:tcPr>
            <w:tcW w:w="1000" w:type="dxa"/>
            <w:tcBorders>
              <w:top w:val="nil"/>
              <w:left w:val="nil"/>
              <w:bottom w:val="single" w:sz="4" w:space="0" w:color="auto"/>
              <w:right w:val="single" w:sz="4" w:space="0" w:color="auto"/>
            </w:tcBorders>
            <w:shd w:val="clear" w:color="auto" w:fill="auto"/>
            <w:noWrap/>
            <w:vAlign w:val="bottom"/>
            <w:hideMark/>
          </w:tcPr>
          <w:p w14:paraId="210A99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362752,52</w:t>
            </w:r>
          </w:p>
        </w:tc>
        <w:tc>
          <w:tcPr>
            <w:tcW w:w="1000" w:type="dxa"/>
            <w:tcBorders>
              <w:top w:val="nil"/>
              <w:left w:val="nil"/>
              <w:bottom w:val="single" w:sz="4" w:space="0" w:color="auto"/>
              <w:right w:val="single" w:sz="4" w:space="0" w:color="auto"/>
            </w:tcBorders>
            <w:shd w:val="clear" w:color="auto" w:fill="auto"/>
            <w:noWrap/>
            <w:vAlign w:val="bottom"/>
            <w:hideMark/>
          </w:tcPr>
          <w:p w14:paraId="2EB1C1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620304,17</w:t>
            </w:r>
          </w:p>
        </w:tc>
        <w:tc>
          <w:tcPr>
            <w:tcW w:w="1120" w:type="dxa"/>
            <w:tcBorders>
              <w:top w:val="nil"/>
              <w:left w:val="nil"/>
              <w:bottom w:val="single" w:sz="4" w:space="0" w:color="auto"/>
              <w:right w:val="single" w:sz="4" w:space="0" w:color="auto"/>
            </w:tcBorders>
            <w:shd w:val="clear" w:color="auto" w:fill="auto"/>
            <w:noWrap/>
            <w:vAlign w:val="bottom"/>
            <w:hideMark/>
          </w:tcPr>
          <w:p w14:paraId="7459B2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D00975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2051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150</w:t>
            </w:r>
          </w:p>
        </w:tc>
        <w:tc>
          <w:tcPr>
            <w:tcW w:w="1000" w:type="dxa"/>
            <w:tcBorders>
              <w:top w:val="nil"/>
              <w:left w:val="nil"/>
              <w:bottom w:val="single" w:sz="4" w:space="0" w:color="auto"/>
              <w:right w:val="single" w:sz="4" w:space="0" w:color="auto"/>
            </w:tcBorders>
            <w:shd w:val="clear" w:color="auto" w:fill="auto"/>
            <w:noWrap/>
            <w:vAlign w:val="bottom"/>
            <w:hideMark/>
          </w:tcPr>
          <w:p w14:paraId="50EF7B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362755,91</w:t>
            </w:r>
          </w:p>
        </w:tc>
        <w:tc>
          <w:tcPr>
            <w:tcW w:w="1000" w:type="dxa"/>
            <w:tcBorders>
              <w:top w:val="nil"/>
              <w:left w:val="nil"/>
              <w:bottom w:val="single" w:sz="4" w:space="0" w:color="auto"/>
              <w:right w:val="single" w:sz="4" w:space="0" w:color="auto"/>
            </w:tcBorders>
            <w:shd w:val="clear" w:color="auto" w:fill="auto"/>
            <w:noWrap/>
            <w:vAlign w:val="bottom"/>
            <w:hideMark/>
          </w:tcPr>
          <w:p w14:paraId="0E54FB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620327,88</w:t>
            </w:r>
          </w:p>
        </w:tc>
        <w:tc>
          <w:tcPr>
            <w:tcW w:w="1120" w:type="dxa"/>
            <w:tcBorders>
              <w:top w:val="nil"/>
              <w:left w:val="nil"/>
              <w:bottom w:val="single" w:sz="4" w:space="0" w:color="auto"/>
              <w:right w:val="single" w:sz="4" w:space="0" w:color="auto"/>
            </w:tcBorders>
            <w:shd w:val="clear" w:color="auto" w:fill="auto"/>
            <w:noWrap/>
            <w:vAlign w:val="bottom"/>
            <w:hideMark/>
          </w:tcPr>
          <w:p w14:paraId="6D52CF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0D7CE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BA94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151</w:t>
            </w:r>
          </w:p>
        </w:tc>
        <w:tc>
          <w:tcPr>
            <w:tcW w:w="1000" w:type="dxa"/>
            <w:tcBorders>
              <w:top w:val="nil"/>
              <w:left w:val="nil"/>
              <w:bottom w:val="single" w:sz="4" w:space="0" w:color="auto"/>
              <w:right w:val="single" w:sz="4" w:space="0" w:color="auto"/>
            </w:tcBorders>
            <w:shd w:val="clear" w:color="auto" w:fill="auto"/>
            <w:noWrap/>
            <w:vAlign w:val="bottom"/>
            <w:hideMark/>
          </w:tcPr>
          <w:p w14:paraId="22CDF6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362747,78</w:t>
            </w:r>
          </w:p>
        </w:tc>
        <w:tc>
          <w:tcPr>
            <w:tcW w:w="1000" w:type="dxa"/>
            <w:tcBorders>
              <w:top w:val="nil"/>
              <w:left w:val="nil"/>
              <w:bottom w:val="single" w:sz="4" w:space="0" w:color="auto"/>
              <w:right w:val="single" w:sz="4" w:space="0" w:color="auto"/>
            </w:tcBorders>
            <w:shd w:val="clear" w:color="auto" w:fill="auto"/>
            <w:noWrap/>
            <w:vAlign w:val="bottom"/>
            <w:hideMark/>
          </w:tcPr>
          <w:p w14:paraId="526E20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620359,04</w:t>
            </w:r>
          </w:p>
        </w:tc>
        <w:tc>
          <w:tcPr>
            <w:tcW w:w="1120" w:type="dxa"/>
            <w:tcBorders>
              <w:top w:val="nil"/>
              <w:left w:val="nil"/>
              <w:bottom w:val="single" w:sz="4" w:space="0" w:color="auto"/>
              <w:right w:val="single" w:sz="4" w:space="0" w:color="auto"/>
            </w:tcBorders>
            <w:shd w:val="clear" w:color="auto" w:fill="auto"/>
            <w:noWrap/>
            <w:vAlign w:val="bottom"/>
            <w:hideMark/>
          </w:tcPr>
          <w:p w14:paraId="65D8B1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AD0ED4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7E0F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152</w:t>
            </w:r>
          </w:p>
        </w:tc>
        <w:tc>
          <w:tcPr>
            <w:tcW w:w="1000" w:type="dxa"/>
            <w:tcBorders>
              <w:top w:val="nil"/>
              <w:left w:val="nil"/>
              <w:bottom w:val="single" w:sz="4" w:space="0" w:color="auto"/>
              <w:right w:val="single" w:sz="4" w:space="0" w:color="auto"/>
            </w:tcBorders>
            <w:shd w:val="clear" w:color="auto" w:fill="auto"/>
            <w:noWrap/>
            <w:vAlign w:val="bottom"/>
            <w:hideMark/>
          </w:tcPr>
          <w:p w14:paraId="4C2569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362740,33</w:t>
            </w:r>
          </w:p>
        </w:tc>
        <w:tc>
          <w:tcPr>
            <w:tcW w:w="1000" w:type="dxa"/>
            <w:tcBorders>
              <w:top w:val="nil"/>
              <w:left w:val="nil"/>
              <w:bottom w:val="single" w:sz="4" w:space="0" w:color="auto"/>
              <w:right w:val="single" w:sz="4" w:space="0" w:color="auto"/>
            </w:tcBorders>
            <w:shd w:val="clear" w:color="auto" w:fill="auto"/>
            <w:noWrap/>
            <w:vAlign w:val="bottom"/>
            <w:hideMark/>
          </w:tcPr>
          <w:p w14:paraId="525EA8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620391,55</w:t>
            </w:r>
          </w:p>
        </w:tc>
        <w:tc>
          <w:tcPr>
            <w:tcW w:w="1120" w:type="dxa"/>
            <w:tcBorders>
              <w:top w:val="nil"/>
              <w:left w:val="nil"/>
              <w:bottom w:val="single" w:sz="4" w:space="0" w:color="auto"/>
              <w:right w:val="single" w:sz="4" w:space="0" w:color="auto"/>
            </w:tcBorders>
            <w:shd w:val="clear" w:color="auto" w:fill="auto"/>
            <w:noWrap/>
            <w:vAlign w:val="bottom"/>
            <w:hideMark/>
          </w:tcPr>
          <w:p w14:paraId="146AA8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7BD7D0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2AD4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153</w:t>
            </w:r>
          </w:p>
        </w:tc>
        <w:tc>
          <w:tcPr>
            <w:tcW w:w="1000" w:type="dxa"/>
            <w:tcBorders>
              <w:top w:val="nil"/>
              <w:left w:val="nil"/>
              <w:bottom w:val="single" w:sz="4" w:space="0" w:color="auto"/>
              <w:right w:val="single" w:sz="4" w:space="0" w:color="auto"/>
            </w:tcBorders>
            <w:shd w:val="clear" w:color="auto" w:fill="auto"/>
            <w:noWrap/>
            <w:vAlign w:val="bottom"/>
            <w:hideMark/>
          </w:tcPr>
          <w:p w14:paraId="321866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362733,56</w:t>
            </w:r>
          </w:p>
        </w:tc>
        <w:tc>
          <w:tcPr>
            <w:tcW w:w="1000" w:type="dxa"/>
            <w:tcBorders>
              <w:top w:val="nil"/>
              <w:left w:val="nil"/>
              <w:bottom w:val="single" w:sz="4" w:space="0" w:color="auto"/>
              <w:right w:val="single" w:sz="4" w:space="0" w:color="auto"/>
            </w:tcBorders>
            <w:shd w:val="clear" w:color="auto" w:fill="auto"/>
            <w:noWrap/>
            <w:vAlign w:val="bottom"/>
            <w:hideMark/>
          </w:tcPr>
          <w:p w14:paraId="6D179F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3E5E6E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678F9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72E7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154</w:t>
            </w:r>
          </w:p>
        </w:tc>
        <w:tc>
          <w:tcPr>
            <w:tcW w:w="1000" w:type="dxa"/>
            <w:tcBorders>
              <w:top w:val="nil"/>
              <w:left w:val="nil"/>
              <w:bottom w:val="single" w:sz="4" w:space="0" w:color="auto"/>
              <w:right w:val="single" w:sz="4" w:space="0" w:color="auto"/>
            </w:tcBorders>
            <w:shd w:val="clear" w:color="auto" w:fill="auto"/>
            <w:noWrap/>
            <w:vAlign w:val="bottom"/>
            <w:hideMark/>
          </w:tcPr>
          <w:p w14:paraId="1235CD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362709,85</w:t>
            </w:r>
          </w:p>
        </w:tc>
        <w:tc>
          <w:tcPr>
            <w:tcW w:w="1000" w:type="dxa"/>
            <w:tcBorders>
              <w:top w:val="nil"/>
              <w:left w:val="nil"/>
              <w:bottom w:val="single" w:sz="4" w:space="0" w:color="auto"/>
              <w:right w:val="single" w:sz="4" w:space="0" w:color="auto"/>
            </w:tcBorders>
            <w:shd w:val="clear" w:color="auto" w:fill="auto"/>
            <w:noWrap/>
            <w:vAlign w:val="bottom"/>
            <w:hideMark/>
          </w:tcPr>
          <w:p w14:paraId="3509FA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5AD4E52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01B2F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FD45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155</w:t>
            </w:r>
          </w:p>
        </w:tc>
        <w:tc>
          <w:tcPr>
            <w:tcW w:w="1000" w:type="dxa"/>
            <w:tcBorders>
              <w:top w:val="nil"/>
              <w:left w:val="nil"/>
              <w:bottom w:val="single" w:sz="4" w:space="0" w:color="auto"/>
              <w:right w:val="single" w:sz="4" w:space="0" w:color="auto"/>
            </w:tcBorders>
            <w:shd w:val="clear" w:color="auto" w:fill="auto"/>
            <w:noWrap/>
            <w:vAlign w:val="bottom"/>
            <w:hideMark/>
          </w:tcPr>
          <w:p w14:paraId="2659E3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362657,70</w:t>
            </w:r>
          </w:p>
        </w:tc>
        <w:tc>
          <w:tcPr>
            <w:tcW w:w="1000" w:type="dxa"/>
            <w:tcBorders>
              <w:top w:val="nil"/>
              <w:left w:val="nil"/>
              <w:bottom w:val="single" w:sz="4" w:space="0" w:color="auto"/>
              <w:right w:val="single" w:sz="4" w:space="0" w:color="auto"/>
            </w:tcBorders>
            <w:shd w:val="clear" w:color="auto" w:fill="auto"/>
            <w:noWrap/>
            <w:vAlign w:val="bottom"/>
            <w:hideMark/>
          </w:tcPr>
          <w:p w14:paraId="616B88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620409,84</w:t>
            </w:r>
          </w:p>
        </w:tc>
        <w:tc>
          <w:tcPr>
            <w:tcW w:w="1120" w:type="dxa"/>
            <w:tcBorders>
              <w:top w:val="nil"/>
              <w:left w:val="nil"/>
              <w:bottom w:val="single" w:sz="4" w:space="0" w:color="auto"/>
              <w:right w:val="single" w:sz="4" w:space="0" w:color="auto"/>
            </w:tcBorders>
            <w:shd w:val="clear" w:color="auto" w:fill="auto"/>
            <w:noWrap/>
            <w:vAlign w:val="bottom"/>
            <w:hideMark/>
          </w:tcPr>
          <w:p w14:paraId="757217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74D2C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3C67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156</w:t>
            </w:r>
          </w:p>
        </w:tc>
        <w:tc>
          <w:tcPr>
            <w:tcW w:w="1000" w:type="dxa"/>
            <w:tcBorders>
              <w:top w:val="nil"/>
              <w:left w:val="nil"/>
              <w:bottom w:val="single" w:sz="4" w:space="0" w:color="auto"/>
              <w:right w:val="single" w:sz="4" w:space="0" w:color="auto"/>
            </w:tcBorders>
            <w:shd w:val="clear" w:color="auto" w:fill="auto"/>
            <w:noWrap/>
            <w:vAlign w:val="bottom"/>
            <w:hideMark/>
          </w:tcPr>
          <w:p w14:paraId="315F7B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362644,15</w:t>
            </w:r>
          </w:p>
        </w:tc>
        <w:tc>
          <w:tcPr>
            <w:tcW w:w="1000" w:type="dxa"/>
            <w:tcBorders>
              <w:top w:val="nil"/>
              <w:left w:val="nil"/>
              <w:bottom w:val="single" w:sz="4" w:space="0" w:color="auto"/>
              <w:right w:val="single" w:sz="4" w:space="0" w:color="auto"/>
            </w:tcBorders>
            <w:shd w:val="clear" w:color="auto" w:fill="auto"/>
            <w:noWrap/>
            <w:vAlign w:val="bottom"/>
            <w:hideMark/>
          </w:tcPr>
          <w:p w14:paraId="36FF8D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620412,55</w:t>
            </w:r>
          </w:p>
        </w:tc>
        <w:tc>
          <w:tcPr>
            <w:tcW w:w="1120" w:type="dxa"/>
            <w:tcBorders>
              <w:top w:val="nil"/>
              <w:left w:val="nil"/>
              <w:bottom w:val="single" w:sz="4" w:space="0" w:color="auto"/>
              <w:right w:val="single" w:sz="4" w:space="0" w:color="auto"/>
            </w:tcBorders>
            <w:shd w:val="clear" w:color="auto" w:fill="auto"/>
            <w:noWrap/>
            <w:vAlign w:val="bottom"/>
            <w:hideMark/>
          </w:tcPr>
          <w:p w14:paraId="04E7AF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E8D67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A521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157</w:t>
            </w:r>
          </w:p>
        </w:tc>
        <w:tc>
          <w:tcPr>
            <w:tcW w:w="1000" w:type="dxa"/>
            <w:tcBorders>
              <w:top w:val="nil"/>
              <w:left w:val="nil"/>
              <w:bottom w:val="single" w:sz="4" w:space="0" w:color="auto"/>
              <w:right w:val="single" w:sz="4" w:space="0" w:color="auto"/>
            </w:tcBorders>
            <w:shd w:val="clear" w:color="auto" w:fill="auto"/>
            <w:noWrap/>
            <w:vAlign w:val="bottom"/>
            <w:hideMark/>
          </w:tcPr>
          <w:p w14:paraId="380033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362646,86</w:t>
            </w:r>
          </w:p>
        </w:tc>
        <w:tc>
          <w:tcPr>
            <w:tcW w:w="1000" w:type="dxa"/>
            <w:tcBorders>
              <w:top w:val="nil"/>
              <w:left w:val="nil"/>
              <w:bottom w:val="single" w:sz="4" w:space="0" w:color="auto"/>
              <w:right w:val="single" w:sz="4" w:space="0" w:color="auto"/>
            </w:tcBorders>
            <w:shd w:val="clear" w:color="auto" w:fill="auto"/>
            <w:noWrap/>
            <w:vAlign w:val="bottom"/>
            <w:hideMark/>
          </w:tcPr>
          <w:p w14:paraId="7ABE0A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620431,51</w:t>
            </w:r>
          </w:p>
        </w:tc>
        <w:tc>
          <w:tcPr>
            <w:tcW w:w="1120" w:type="dxa"/>
            <w:tcBorders>
              <w:top w:val="nil"/>
              <w:left w:val="nil"/>
              <w:bottom w:val="single" w:sz="4" w:space="0" w:color="auto"/>
              <w:right w:val="single" w:sz="4" w:space="0" w:color="auto"/>
            </w:tcBorders>
            <w:shd w:val="clear" w:color="auto" w:fill="auto"/>
            <w:noWrap/>
            <w:vAlign w:val="bottom"/>
            <w:hideMark/>
          </w:tcPr>
          <w:p w14:paraId="67A70E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D3FEF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791C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158</w:t>
            </w:r>
          </w:p>
        </w:tc>
        <w:tc>
          <w:tcPr>
            <w:tcW w:w="1000" w:type="dxa"/>
            <w:tcBorders>
              <w:top w:val="nil"/>
              <w:left w:val="nil"/>
              <w:bottom w:val="single" w:sz="4" w:space="0" w:color="auto"/>
              <w:right w:val="single" w:sz="4" w:space="0" w:color="auto"/>
            </w:tcBorders>
            <w:shd w:val="clear" w:color="auto" w:fill="auto"/>
            <w:noWrap/>
            <w:vAlign w:val="bottom"/>
            <w:hideMark/>
          </w:tcPr>
          <w:p w14:paraId="62350F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362624,51</w:t>
            </w:r>
          </w:p>
        </w:tc>
        <w:tc>
          <w:tcPr>
            <w:tcW w:w="1000" w:type="dxa"/>
            <w:tcBorders>
              <w:top w:val="nil"/>
              <w:left w:val="nil"/>
              <w:bottom w:val="single" w:sz="4" w:space="0" w:color="auto"/>
              <w:right w:val="single" w:sz="4" w:space="0" w:color="auto"/>
            </w:tcBorders>
            <w:shd w:val="clear" w:color="auto" w:fill="auto"/>
            <w:noWrap/>
            <w:vAlign w:val="bottom"/>
            <w:hideMark/>
          </w:tcPr>
          <w:p w14:paraId="289650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620426,77</w:t>
            </w:r>
          </w:p>
        </w:tc>
        <w:tc>
          <w:tcPr>
            <w:tcW w:w="1120" w:type="dxa"/>
            <w:tcBorders>
              <w:top w:val="nil"/>
              <w:left w:val="nil"/>
              <w:bottom w:val="single" w:sz="4" w:space="0" w:color="auto"/>
              <w:right w:val="single" w:sz="4" w:space="0" w:color="auto"/>
            </w:tcBorders>
            <w:shd w:val="clear" w:color="auto" w:fill="auto"/>
            <w:noWrap/>
            <w:vAlign w:val="bottom"/>
            <w:hideMark/>
          </w:tcPr>
          <w:p w14:paraId="29A2F6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0EA0C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EEA69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159</w:t>
            </w:r>
          </w:p>
        </w:tc>
        <w:tc>
          <w:tcPr>
            <w:tcW w:w="1000" w:type="dxa"/>
            <w:tcBorders>
              <w:top w:val="nil"/>
              <w:left w:val="nil"/>
              <w:bottom w:val="single" w:sz="4" w:space="0" w:color="auto"/>
              <w:right w:val="single" w:sz="4" w:space="0" w:color="auto"/>
            </w:tcBorders>
            <w:shd w:val="clear" w:color="auto" w:fill="auto"/>
            <w:noWrap/>
            <w:vAlign w:val="bottom"/>
            <w:hideMark/>
          </w:tcPr>
          <w:p w14:paraId="41D2F7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362591,99</w:t>
            </w:r>
          </w:p>
        </w:tc>
        <w:tc>
          <w:tcPr>
            <w:tcW w:w="1000" w:type="dxa"/>
            <w:tcBorders>
              <w:top w:val="nil"/>
              <w:left w:val="nil"/>
              <w:bottom w:val="single" w:sz="4" w:space="0" w:color="auto"/>
              <w:right w:val="single" w:sz="4" w:space="0" w:color="auto"/>
            </w:tcBorders>
            <w:shd w:val="clear" w:color="auto" w:fill="auto"/>
            <w:noWrap/>
            <w:vAlign w:val="bottom"/>
            <w:hideMark/>
          </w:tcPr>
          <w:p w14:paraId="5576CD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620411,19</w:t>
            </w:r>
          </w:p>
        </w:tc>
        <w:tc>
          <w:tcPr>
            <w:tcW w:w="1120" w:type="dxa"/>
            <w:tcBorders>
              <w:top w:val="nil"/>
              <w:left w:val="nil"/>
              <w:bottom w:val="single" w:sz="4" w:space="0" w:color="auto"/>
              <w:right w:val="single" w:sz="4" w:space="0" w:color="auto"/>
            </w:tcBorders>
            <w:shd w:val="clear" w:color="auto" w:fill="auto"/>
            <w:noWrap/>
            <w:vAlign w:val="bottom"/>
            <w:hideMark/>
          </w:tcPr>
          <w:p w14:paraId="49AAF8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3A392E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39C9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160</w:t>
            </w:r>
          </w:p>
        </w:tc>
        <w:tc>
          <w:tcPr>
            <w:tcW w:w="1000" w:type="dxa"/>
            <w:tcBorders>
              <w:top w:val="nil"/>
              <w:left w:val="nil"/>
              <w:bottom w:val="single" w:sz="4" w:space="0" w:color="auto"/>
              <w:right w:val="single" w:sz="4" w:space="0" w:color="auto"/>
            </w:tcBorders>
            <w:shd w:val="clear" w:color="auto" w:fill="auto"/>
            <w:noWrap/>
            <w:vAlign w:val="bottom"/>
            <w:hideMark/>
          </w:tcPr>
          <w:p w14:paraId="570483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362568,96</w:t>
            </w:r>
          </w:p>
        </w:tc>
        <w:tc>
          <w:tcPr>
            <w:tcW w:w="1000" w:type="dxa"/>
            <w:tcBorders>
              <w:top w:val="nil"/>
              <w:left w:val="nil"/>
              <w:bottom w:val="single" w:sz="4" w:space="0" w:color="auto"/>
              <w:right w:val="single" w:sz="4" w:space="0" w:color="auto"/>
            </w:tcBorders>
            <w:shd w:val="clear" w:color="auto" w:fill="auto"/>
            <w:noWrap/>
            <w:vAlign w:val="bottom"/>
            <w:hideMark/>
          </w:tcPr>
          <w:p w14:paraId="633C8A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620405,77</w:t>
            </w:r>
          </w:p>
        </w:tc>
        <w:tc>
          <w:tcPr>
            <w:tcW w:w="1120" w:type="dxa"/>
            <w:tcBorders>
              <w:top w:val="nil"/>
              <w:left w:val="nil"/>
              <w:bottom w:val="single" w:sz="4" w:space="0" w:color="auto"/>
              <w:right w:val="single" w:sz="4" w:space="0" w:color="auto"/>
            </w:tcBorders>
            <w:shd w:val="clear" w:color="auto" w:fill="auto"/>
            <w:noWrap/>
            <w:vAlign w:val="bottom"/>
            <w:hideMark/>
          </w:tcPr>
          <w:p w14:paraId="24942D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4BC31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4748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161</w:t>
            </w:r>
          </w:p>
        </w:tc>
        <w:tc>
          <w:tcPr>
            <w:tcW w:w="1000" w:type="dxa"/>
            <w:tcBorders>
              <w:top w:val="nil"/>
              <w:left w:val="nil"/>
              <w:bottom w:val="single" w:sz="4" w:space="0" w:color="auto"/>
              <w:right w:val="single" w:sz="4" w:space="0" w:color="auto"/>
            </w:tcBorders>
            <w:shd w:val="clear" w:color="auto" w:fill="auto"/>
            <w:noWrap/>
            <w:vAlign w:val="bottom"/>
            <w:hideMark/>
          </w:tcPr>
          <w:p w14:paraId="6AC403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362543,90</w:t>
            </w:r>
          </w:p>
        </w:tc>
        <w:tc>
          <w:tcPr>
            <w:tcW w:w="1000" w:type="dxa"/>
            <w:tcBorders>
              <w:top w:val="nil"/>
              <w:left w:val="nil"/>
              <w:bottom w:val="single" w:sz="4" w:space="0" w:color="auto"/>
              <w:right w:val="single" w:sz="4" w:space="0" w:color="auto"/>
            </w:tcBorders>
            <w:shd w:val="clear" w:color="auto" w:fill="auto"/>
            <w:noWrap/>
            <w:vAlign w:val="bottom"/>
            <w:hideMark/>
          </w:tcPr>
          <w:p w14:paraId="7CBFB5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620410,51</w:t>
            </w:r>
          </w:p>
        </w:tc>
        <w:tc>
          <w:tcPr>
            <w:tcW w:w="1120" w:type="dxa"/>
            <w:tcBorders>
              <w:top w:val="nil"/>
              <w:left w:val="nil"/>
              <w:bottom w:val="single" w:sz="4" w:space="0" w:color="auto"/>
              <w:right w:val="single" w:sz="4" w:space="0" w:color="auto"/>
            </w:tcBorders>
            <w:shd w:val="clear" w:color="auto" w:fill="auto"/>
            <w:noWrap/>
            <w:vAlign w:val="bottom"/>
            <w:hideMark/>
          </w:tcPr>
          <w:p w14:paraId="61968A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A4E6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880F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162</w:t>
            </w:r>
          </w:p>
        </w:tc>
        <w:tc>
          <w:tcPr>
            <w:tcW w:w="1000" w:type="dxa"/>
            <w:tcBorders>
              <w:top w:val="nil"/>
              <w:left w:val="nil"/>
              <w:bottom w:val="single" w:sz="4" w:space="0" w:color="auto"/>
              <w:right w:val="single" w:sz="4" w:space="0" w:color="auto"/>
            </w:tcBorders>
            <w:shd w:val="clear" w:color="auto" w:fill="auto"/>
            <w:noWrap/>
            <w:vAlign w:val="bottom"/>
            <w:hideMark/>
          </w:tcPr>
          <w:p w14:paraId="5EC708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362517,49</w:t>
            </w:r>
          </w:p>
        </w:tc>
        <w:tc>
          <w:tcPr>
            <w:tcW w:w="1000" w:type="dxa"/>
            <w:tcBorders>
              <w:top w:val="nil"/>
              <w:left w:val="nil"/>
              <w:bottom w:val="single" w:sz="4" w:space="0" w:color="auto"/>
              <w:right w:val="single" w:sz="4" w:space="0" w:color="auto"/>
            </w:tcBorders>
            <w:shd w:val="clear" w:color="auto" w:fill="auto"/>
            <w:noWrap/>
            <w:vAlign w:val="bottom"/>
            <w:hideMark/>
          </w:tcPr>
          <w:p w14:paraId="14AB4F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620430,16</w:t>
            </w:r>
          </w:p>
        </w:tc>
        <w:tc>
          <w:tcPr>
            <w:tcW w:w="1120" w:type="dxa"/>
            <w:tcBorders>
              <w:top w:val="nil"/>
              <w:left w:val="nil"/>
              <w:bottom w:val="single" w:sz="4" w:space="0" w:color="auto"/>
              <w:right w:val="single" w:sz="4" w:space="0" w:color="auto"/>
            </w:tcBorders>
            <w:shd w:val="clear" w:color="auto" w:fill="auto"/>
            <w:noWrap/>
            <w:vAlign w:val="bottom"/>
            <w:hideMark/>
          </w:tcPr>
          <w:p w14:paraId="0B2496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E0F6D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2A85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163</w:t>
            </w:r>
          </w:p>
        </w:tc>
        <w:tc>
          <w:tcPr>
            <w:tcW w:w="1000" w:type="dxa"/>
            <w:tcBorders>
              <w:top w:val="nil"/>
              <w:left w:val="nil"/>
              <w:bottom w:val="single" w:sz="4" w:space="0" w:color="auto"/>
              <w:right w:val="single" w:sz="4" w:space="0" w:color="auto"/>
            </w:tcBorders>
            <w:shd w:val="clear" w:color="auto" w:fill="auto"/>
            <w:noWrap/>
            <w:vAlign w:val="bottom"/>
            <w:hideMark/>
          </w:tcPr>
          <w:p w14:paraId="645FAF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362506,65</w:t>
            </w:r>
          </w:p>
        </w:tc>
        <w:tc>
          <w:tcPr>
            <w:tcW w:w="1000" w:type="dxa"/>
            <w:tcBorders>
              <w:top w:val="nil"/>
              <w:left w:val="nil"/>
              <w:bottom w:val="single" w:sz="4" w:space="0" w:color="auto"/>
              <w:right w:val="single" w:sz="4" w:space="0" w:color="auto"/>
            </w:tcBorders>
            <w:shd w:val="clear" w:color="auto" w:fill="auto"/>
            <w:noWrap/>
            <w:vAlign w:val="bottom"/>
            <w:hideMark/>
          </w:tcPr>
          <w:p w14:paraId="45DCD7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620446,41</w:t>
            </w:r>
          </w:p>
        </w:tc>
        <w:tc>
          <w:tcPr>
            <w:tcW w:w="1120" w:type="dxa"/>
            <w:tcBorders>
              <w:top w:val="nil"/>
              <w:left w:val="nil"/>
              <w:bottom w:val="single" w:sz="4" w:space="0" w:color="auto"/>
              <w:right w:val="single" w:sz="4" w:space="0" w:color="auto"/>
            </w:tcBorders>
            <w:shd w:val="clear" w:color="auto" w:fill="auto"/>
            <w:noWrap/>
            <w:vAlign w:val="bottom"/>
            <w:hideMark/>
          </w:tcPr>
          <w:p w14:paraId="4452C1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F28E6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6A60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164</w:t>
            </w:r>
          </w:p>
        </w:tc>
        <w:tc>
          <w:tcPr>
            <w:tcW w:w="1000" w:type="dxa"/>
            <w:tcBorders>
              <w:top w:val="nil"/>
              <w:left w:val="nil"/>
              <w:bottom w:val="single" w:sz="4" w:space="0" w:color="auto"/>
              <w:right w:val="single" w:sz="4" w:space="0" w:color="auto"/>
            </w:tcBorders>
            <w:shd w:val="clear" w:color="auto" w:fill="auto"/>
            <w:noWrap/>
            <w:vAlign w:val="bottom"/>
            <w:hideMark/>
          </w:tcPr>
          <w:p w14:paraId="15F6E3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362513,42</w:t>
            </w:r>
          </w:p>
        </w:tc>
        <w:tc>
          <w:tcPr>
            <w:tcW w:w="1000" w:type="dxa"/>
            <w:tcBorders>
              <w:top w:val="nil"/>
              <w:left w:val="nil"/>
              <w:bottom w:val="single" w:sz="4" w:space="0" w:color="auto"/>
              <w:right w:val="single" w:sz="4" w:space="0" w:color="auto"/>
            </w:tcBorders>
            <w:shd w:val="clear" w:color="auto" w:fill="auto"/>
            <w:noWrap/>
            <w:vAlign w:val="bottom"/>
            <w:hideMark/>
          </w:tcPr>
          <w:p w14:paraId="3B90D4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620479,60</w:t>
            </w:r>
          </w:p>
        </w:tc>
        <w:tc>
          <w:tcPr>
            <w:tcW w:w="1120" w:type="dxa"/>
            <w:tcBorders>
              <w:top w:val="nil"/>
              <w:left w:val="nil"/>
              <w:bottom w:val="single" w:sz="4" w:space="0" w:color="auto"/>
              <w:right w:val="single" w:sz="4" w:space="0" w:color="auto"/>
            </w:tcBorders>
            <w:shd w:val="clear" w:color="auto" w:fill="auto"/>
            <w:noWrap/>
            <w:vAlign w:val="bottom"/>
            <w:hideMark/>
          </w:tcPr>
          <w:p w14:paraId="3E4660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D8105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4E2A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165</w:t>
            </w:r>
          </w:p>
        </w:tc>
        <w:tc>
          <w:tcPr>
            <w:tcW w:w="1000" w:type="dxa"/>
            <w:tcBorders>
              <w:top w:val="nil"/>
              <w:left w:val="nil"/>
              <w:bottom w:val="single" w:sz="4" w:space="0" w:color="auto"/>
              <w:right w:val="single" w:sz="4" w:space="0" w:color="auto"/>
            </w:tcBorders>
            <w:shd w:val="clear" w:color="auto" w:fill="auto"/>
            <w:noWrap/>
            <w:vAlign w:val="bottom"/>
            <w:hideMark/>
          </w:tcPr>
          <w:p w14:paraId="01CC36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362513,42</w:t>
            </w:r>
          </w:p>
        </w:tc>
        <w:tc>
          <w:tcPr>
            <w:tcW w:w="1000" w:type="dxa"/>
            <w:tcBorders>
              <w:top w:val="nil"/>
              <w:left w:val="nil"/>
              <w:bottom w:val="single" w:sz="4" w:space="0" w:color="auto"/>
              <w:right w:val="single" w:sz="4" w:space="0" w:color="auto"/>
            </w:tcBorders>
            <w:shd w:val="clear" w:color="auto" w:fill="auto"/>
            <w:noWrap/>
            <w:vAlign w:val="bottom"/>
            <w:hideMark/>
          </w:tcPr>
          <w:p w14:paraId="124B83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620510,76</w:t>
            </w:r>
          </w:p>
        </w:tc>
        <w:tc>
          <w:tcPr>
            <w:tcW w:w="1120" w:type="dxa"/>
            <w:tcBorders>
              <w:top w:val="nil"/>
              <w:left w:val="nil"/>
              <w:bottom w:val="single" w:sz="4" w:space="0" w:color="auto"/>
              <w:right w:val="single" w:sz="4" w:space="0" w:color="auto"/>
            </w:tcBorders>
            <w:shd w:val="clear" w:color="auto" w:fill="auto"/>
            <w:noWrap/>
            <w:vAlign w:val="bottom"/>
            <w:hideMark/>
          </w:tcPr>
          <w:p w14:paraId="7605B4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431D1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F6A7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166</w:t>
            </w:r>
          </w:p>
        </w:tc>
        <w:tc>
          <w:tcPr>
            <w:tcW w:w="1000" w:type="dxa"/>
            <w:tcBorders>
              <w:top w:val="nil"/>
              <w:left w:val="nil"/>
              <w:bottom w:val="single" w:sz="4" w:space="0" w:color="auto"/>
              <w:right w:val="single" w:sz="4" w:space="0" w:color="auto"/>
            </w:tcBorders>
            <w:shd w:val="clear" w:color="auto" w:fill="auto"/>
            <w:noWrap/>
            <w:vAlign w:val="bottom"/>
            <w:hideMark/>
          </w:tcPr>
          <w:p w14:paraId="6B84BC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362516,81</w:t>
            </w:r>
          </w:p>
        </w:tc>
        <w:tc>
          <w:tcPr>
            <w:tcW w:w="1000" w:type="dxa"/>
            <w:tcBorders>
              <w:top w:val="nil"/>
              <w:left w:val="nil"/>
              <w:bottom w:val="single" w:sz="4" w:space="0" w:color="auto"/>
              <w:right w:val="single" w:sz="4" w:space="0" w:color="auto"/>
            </w:tcBorders>
            <w:shd w:val="clear" w:color="auto" w:fill="auto"/>
            <w:noWrap/>
            <w:vAlign w:val="bottom"/>
            <w:hideMark/>
          </w:tcPr>
          <w:p w14:paraId="5E4272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620533,79</w:t>
            </w:r>
          </w:p>
        </w:tc>
        <w:tc>
          <w:tcPr>
            <w:tcW w:w="1120" w:type="dxa"/>
            <w:tcBorders>
              <w:top w:val="nil"/>
              <w:left w:val="nil"/>
              <w:bottom w:val="single" w:sz="4" w:space="0" w:color="auto"/>
              <w:right w:val="single" w:sz="4" w:space="0" w:color="auto"/>
            </w:tcBorders>
            <w:shd w:val="clear" w:color="auto" w:fill="auto"/>
            <w:noWrap/>
            <w:vAlign w:val="bottom"/>
            <w:hideMark/>
          </w:tcPr>
          <w:p w14:paraId="362A77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C71F6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C09E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237A56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362519,52</w:t>
            </w:r>
          </w:p>
        </w:tc>
        <w:tc>
          <w:tcPr>
            <w:tcW w:w="1000" w:type="dxa"/>
            <w:tcBorders>
              <w:top w:val="nil"/>
              <w:left w:val="nil"/>
              <w:bottom w:val="single" w:sz="4" w:space="0" w:color="auto"/>
              <w:right w:val="single" w:sz="4" w:space="0" w:color="auto"/>
            </w:tcBorders>
            <w:shd w:val="clear" w:color="auto" w:fill="auto"/>
            <w:noWrap/>
            <w:vAlign w:val="bottom"/>
            <w:hideMark/>
          </w:tcPr>
          <w:p w14:paraId="274B661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620565,62</w:t>
            </w:r>
          </w:p>
        </w:tc>
        <w:tc>
          <w:tcPr>
            <w:tcW w:w="1120" w:type="dxa"/>
            <w:tcBorders>
              <w:top w:val="nil"/>
              <w:left w:val="nil"/>
              <w:bottom w:val="single" w:sz="4" w:space="0" w:color="auto"/>
              <w:right w:val="single" w:sz="4" w:space="0" w:color="auto"/>
            </w:tcBorders>
            <w:shd w:val="clear" w:color="auto" w:fill="auto"/>
            <w:noWrap/>
            <w:vAlign w:val="bottom"/>
            <w:hideMark/>
          </w:tcPr>
          <w:p w14:paraId="129914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09B8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0D79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168</w:t>
            </w:r>
          </w:p>
        </w:tc>
        <w:tc>
          <w:tcPr>
            <w:tcW w:w="1000" w:type="dxa"/>
            <w:tcBorders>
              <w:top w:val="nil"/>
              <w:left w:val="nil"/>
              <w:bottom w:val="single" w:sz="4" w:space="0" w:color="auto"/>
              <w:right w:val="single" w:sz="4" w:space="0" w:color="auto"/>
            </w:tcBorders>
            <w:shd w:val="clear" w:color="auto" w:fill="auto"/>
            <w:noWrap/>
            <w:vAlign w:val="bottom"/>
            <w:hideMark/>
          </w:tcPr>
          <w:p w14:paraId="06FD18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362518,16</w:t>
            </w:r>
          </w:p>
        </w:tc>
        <w:tc>
          <w:tcPr>
            <w:tcW w:w="1000" w:type="dxa"/>
            <w:tcBorders>
              <w:top w:val="nil"/>
              <w:left w:val="nil"/>
              <w:bottom w:val="single" w:sz="4" w:space="0" w:color="auto"/>
              <w:right w:val="single" w:sz="4" w:space="0" w:color="auto"/>
            </w:tcBorders>
            <w:shd w:val="clear" w:color="auto" w:fill="auto"/>
            <w:noWrap/>
            <w:vAlign w:val="bottom"/>
            <w:hideMark/>
          </w:tcPr>
          <w:p w14:paraId="369162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620585,94</w:t>
            </w:r>
          </w:p>
        </w:tc>
        <w:tc>
          <w:tcPr>
            <w:tcW w:w="1120" w:type="dxa"/>
            <w:tcBorders>
              <w:top w:val="nil"/>
              <w:left w:val="nil"/>
              <w:bottom w:val="single" w:sz="4" w:space="0" w:color="auto"/>
              <w:right w:val="single" w:sz="4" w:space="0" w:color="auto"/>
            </w:tcBorders>
            <w:shd w:val="clear" w:color="auto" w:fill="auto"/>
            <w:noWrap/>
            <w:vAlign w:val="bottom"/>
            <w:hideMark/>
          </w:tcPr>
          <w:p w14:paraId="0279BB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CD2EA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EBFA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169</w:t>
            </w:r>
          </w:p>
        </w:tc>
        <w:tc>
          <w:tcPr>
            <w:tcW w:w="1000" w:type="dxa"/>
            <w:tcBorders>
              <w:top w:val="nil"/>
              <w:left w:val="nil"/>
              <w:bottom w:val="single" w:sz="4" w:space="0" w:color="auto"/>
              <w:right w:val="single" w:sz="4" w:space="0" w:color="auto"/>
            </w:tcBorders>
            <w:shd w:val="clear" w:color="auto" w:fill="auto"/>
            <w:noWrap/>
            <w:vAlign w:val="bottom"/>
            <w:hideMark/>
          </w:tcPr>
          <w:p w14:paraId="56019A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362562,87</w:t>
            </w:r>
          </w:p>
        </w:tc>
        <w:tc>
          <w:tcPr>
            <w:tcW w:w="1000" w:type="dxa"/>
            <w:tcBorders>
              <w:top w:val="nil"/>
              <w:left w:val="nil"/>
              <w:bottom w:val="single" w:sz="4" w:space="0" w:color="auto"/>
              <w:right w:val="single" w:sz="4" w:space="0" w:color="auto"/>
            </w:tcBorders>
            <w:shd w:val="clear" w:color="auto" w:fill="auto"/>
            <w:noWrap/>
            <w:vAlign w:val="bottom"/>
            <w:hideMark/>
          </w:tcPr>
          <w:p w14:paraId="169EC4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620576,46</w:t>
            </w:r>
          </w:p>
        </w:tc>
        <w:tc>
          <w:tcPr>
            <w:tcW w:w="1120" w:type="dxa"/>
            <w:tcBorders>
              <w:top w:val="nil"/>
              <w:left w:val="nil"/>
              <w:bottom w:val="single" w:sz="4" w:space="0" w:color="auto"/>
              <w:right w:val="single" w:sz="4" w:space="0" w:color="auto"/>
            </w:tcBorders>
            <w:shd w:val="clear" w:color="auto" w:fill="auto"/>
            <w:noWrap/>
            <w:vAlign w:val="bottom"/>
            <w:hideMark/>
          </w:tcPr>
          <w:p w14:paraId="63EB5F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E1EE5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58428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170</w:t>
            </w:r>
          </w:p>
        </w:tc>
        <w:tc>
          <w:tcPr>
            <w:tcW w:w="1000" w:type="dxa"/>
            <w:tcBorders>
              <w:top w:val="nil"/>
              <w:left w:val="nil"/>
              <w:bottom w:val="single" w:sz="4" w:space="0" w:color="auto"/>
              <w:right w:val="single" w:sz="4" w:space="0" w:color="auto"/>
            </w:tcBorders>
            <w:shd w:val="clear" w:color="auto" w:fill="auto"/>
            <w:noWrap/>
            <w:vAlign w:val="bottom"/>
            <w:hideMark/>
          </w:tcPr>
          <w:p w14:paraId="6A1FAE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362592,67</w:t>
            </w:r>
          </w:p>
        </w:tc>
        <w:tc>
          <w:tcPr>
            <w:tcW w:w="1000" w:type="dxa"/>
            <w:tcBorders>
              <w:top w:val="nil"/>
              <w:left w:val="nil"/>
              <w:bottom w:val="single" w:sz="4" w:space="0" w:color="auto"/>
              <w:right w:val="single" w:sz="4" w:space="0" w:color="auto"/>
            </w:tcBorders>
            <w:shd w:val="clear" w:color="auto" w:fill="auto"/>
            <w:noWrap/>
            <w:vAlign w:val="bottom"/>
            <w:hideMark/>
          </w:tcPr>
          <w:p w14:paraId="5C6F87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620571,04</w:t>
            </w:r>
          </w:p>
        </w:tc>
        <w:tc>
          <w:tcPr>
            <w:tcW w:w="1120" w:type="dxa"/>
            <w:tcBorders>
              <w:top w:val="nil"/>
              <w:left w:val="nil"/>
              <w:bottom w:val="single" w:sz="4" w:space="0" w:color="auto"/>
              <w:right w:val="single" w:sz="4" w:space="0" w:color="auto"/>
            </w:tcBorders>
            <w:shd w:val="clear" w:color="auto" w:fill="auto"/>
            <w:noWrap/>
            <w:vAlign w:val="bottom"/>
            <w:hideMark/>
          </w:tcPr>
          <w:p w14:paraId="3DAD78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FB057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827F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171</w:t>
            </w:r>
          </w:p>
        </w:tc>
        <w:tc>
          <w:tcPr>
            <w:tcW w:w="1000" w:type="dxa"/>
            <w:tcBorders>
              <w:top w:val="nil"/>
              <w:left w:val="nil"/>
              <w:bottom w:val="single" w:sz="4" w:space="0" w:color="auto"/>
              <w:right w:val="single" w:sz="4" w:space="0" w:color="auto"/>
            </w:tcBorders>
            <w:shd w:val="clear" w:color="auto" w:fill="auto"/>
            <w:noWrap/>
            <w:vAlign w:val="bottom"/>
            <w:hideMark/>
          </w:tcPr>
          <w:p w14:paraId="596F1F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362627,21</w:t>
            </w:r>
          </w:p>
        </w:tc>
        <w:tc>
          <w:tcPr>
            <w:tcW w:w="1000" w:type="dxa"/>
            <w:tcBorders>
              <w:top w:val="nil"/>
              <w:left w:val="nil"/>
              <w:bottom w:val="single" w:sz="4" w:space="0" w:color="auto"/>
              <w:right w:val="single" w:sz="4" w:space="0" w:color="auto"/>
            </w:tcBorders>
            <w:shd w:val="clear" w:color="auto" w:fill="auto"/>
            <w:noWrap/>
            <w:vAlign w:val="bottom"/>
            <w:hideMark/>
          </w:tcPr>
          <w:p w14:paraId="172A1D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620563,59</w:t>
            </w:r>
          </w:p>
        </w:tc>
        <w:tc>
          <w:tcPr>
            <w:tcW w:w="1120" w:type="dxa"/>
            <w:tcBorders>
              <w:top w:val="nil"/>
              <w:left w:val="nil"/>
              <w:bottom w:val="single" w:sz="4" w:space="0" w:color="auto"/>
              <w:right w:val="single" w:sz="4" w:space="0" w:color="auto"/>
            </w:tcBorders>
            <w:shd w:val="clear" w:color="auto" w:fill="auto"/>
            <w:noWrap/>
            <w:vAlign w:val="bottom"/>
            <w:hideMark/>
          </w:tcPr>
          <w:p w14:paraId="45C8D7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84000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0CA7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172</w:t>
            </w:r>
          </w:p>
        </w:tc>
        <w:tc>
          <w:tcPr>
            <w:tcW w:w="1000" w:type="dxa"/>
            <w:tcBorders>
              <w:top w:val="nil"/>
              <w:left w:val="nil"/>
              <w:bottom w:val="single" w:sz="4" w:space="0" w:color="auto"/>
              <w:right w:val="single" w:sz="4" w:space="0" w:color="auto"/>
            </w:tcBorders>
            <w:shd w:val="clear" w:color="auto" w:fill="auto"/>
            <w:noWrap/>
            <w:vAlign w:val="bottom"/>
            <w:hideMark/>
          </w:tcPr>
          <w:p w14:paraId="19755A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362650,92</w:t>
            </w:r>
          </w:p>
        </w:tc>
        <w:tc>
          <w:tcPr>
            <w:tcW w:w="1000" w:type="dxa"/>
            <w:tcBorders>
              <w:top w:val="nil"/>
              <w:left w:val="nil"/>
              <w:bottom w:val="single" w:sz="4" w:space="0" w:color="auto"/>
              <w:right w:val="single" w:sz="4" w:space="0" w:color="auto"/>
            </w:tcBorders>
            <w:shd w:val="clear" w:color="auto" w:fill="auto"/>
            <w:noWrap/>
            <w:vAlign w:val="bottom"/>
            <w:hideMark/>
          </w:tcPr>
          <w:p w14:paraId="4621EB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620568,33</w:t>
            </w:r>
          </w:p>
        </w:tc>
        <w:tc>
          <w:tcPr>
            <w:tcW w:w="1120" w:type="dxa"/>
            <w:tcBorders>
              <w:top w:val="nil"/>
              <w:left w:val="nil"/>
              <w:bottom w:val="single" w:sz="4" w:space="0" w:color="auto"/>
              <w:right w:val="single" w:sz="4" w:space="0" w:color="auto"/>
            </w:tcBorders>
            <w:shd w:val="clear" w:color="auto" w:fill="auto"/>
            <w:noWrap/>
            <w:vAlign w:val="bottom"/>
            <w:hideMark/>
          </w:tcPr>
          <w:p w14:paraId="1E58B0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A78E6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026F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173</w:t>
            </w:r>
          </w:p>
        </w:tc>
        <w:tc>
          <w:tcPr>
            <w:tcW w:w="1000" w:type="dxa"/>
            <w:tcBorders>
              <w:top w:val="nil"/>
              <w:left w:val="nil"/>
              <w:bottom w:val="single" w:sz="4" w:space="0" w:color="auto"/>
              <w:right w:val="single" w:sz="4" w:space="0" w:color="auto"/>
            </w:tcBorders>
            <w:shd w:val="clear" w:color="auto" w:fill="auto"/>
            <w:noWrap/>
            <w:vAlign w:val="bottom"/>
            <w:hideMark/>
          </w:tcPr>
          <w:p w14:paraId="528502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362679,37</w:t>
            </w:r>
          </w:p>
        </w:tc>
        <w:tc>
          <w:tcPr>
            <w:tcW w:w="1000" w:type="dxa"/>
            <w:tcBorders>
              <w:top w:val="nil"/>
              <w:left w:val="nil"/>
              <w:bottom w:val="single" w:sz="4" w:space="0" w:color="auto"/>
              <w:right w:val="single" w:sz="4" w:space="0" w:color="auto"/>
            </w:tcBorders>
            <w:shd w:val="clear" w:color="auto" w:fill="auto"/>
            <w:noWrap/>
            <w:vAlign w:val="bottom"/>
            <w:hideMark/>
          </w:tcPr>
          <w:p w14:paraId="53B2FB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620589,33</w:t>
            </w:r>
          </w:p>
        </w:tc>
        <w:tc>
          <w:tcPr>
            <w:tcW w:w="1120" w:type="dxa"/>
            <w:tcBorders>
              <w:top w:val="nil"/>
              <w:left w:val="nil"/>
              <w:bottom w:val="single" w:sz="4" w:space="0" w:color="auto"/>
              <w:right w:val="single" w:sz="4" w:space="0" w:color="auto"/>
            </w:tcBorders>
            <w:shd w:val="clear" w:color="auto" w:fill="auto"/>
            <w:noWrap/>
            <w:vAlign w:val="bottom"/>
            <w:hideMark/>
          </w:tcPr>
          <w:p w14:paraId="14638F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5715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1F45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174</w:t>
            </w:r>
          </w:p>
        </w:tc>
        <w:tc>
          <w:tcPr>
            <w:tcW w:w="1000" w:type="dxa"/>
            <w:tcBorders>
              <w:top w:val="nil"/>
              <w:left w:val="nil"/>
              <w:bottom w:val="single" w:sz="4" w:space="0" w:color="auto"/>
              <w:right w:val="single" w:sz="4" w:space="0" w:color="auto"/>
            </w:tcBorders>
            <w:shd w:val="clear" w:color="auto" w:fill="auto"/>
            <w:noWrap/>
            <w:vAlign w:val="bottom"/>
            <w:hideMark/>
          </w:tcPr>
          <w:p w14:paraId="19B002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362690,21</w:t>
            </w:r>
          </w:p>
        </w:tc>
        <w:tc>
          <w:tcPr>
            <w:tcW w:w="1000" w:type="dxa"/>
            <w:tcBorders>
              <w:top w:val="nil"/>
              <w:left w:val="nil"/>
              <w:bottom w:val="single" w:sz="4" w:space="0" w:color="auto"/>
              <w:right w:val="single" w:sz="4" w:space="0" w:color="auto"/>
            </w:tcBorders>
            <w:shd w:val="clear" w:color="auto" w:fill="auto"/>
            <w:noWrap/>
            <w:vAlign w:val="bottom"/>
            <w:hideMark/>
          </w:tcPr>
          <w:p w14:paraId="106D797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620606,26</w:t>
            </w:r>
          </w:p>
        </w:tc>
        <w:tc>
          <w:tcPr>
            <w:tcW w:w="1120" w:type="dxa"/>
            <w:tcBorders>
              <w:top w:val="nil"/>
              <w:left w:val="nil"/>
              <w:bottom w:val="single" w:sz="4" w:space="0" w:color="auto"/>
              <w:right w:val="single" w:sz="4" w:space="0" w:color="auto"/>
            </w:tcBorders>
            <w:shd w:val="clear" w:color="auto" w:fill="auto"/>
            <w:noWrap/>
            <w:vAlign w:val="bottom"/>
            <w:hideMark/>
          </w:tcPr>
          <w:p w14:paraId="52DABB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FFADF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F21B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175</w:t>
            </w:r>
          </w:p>
        </w:tc>
        <w:tc>
          <w:tcPr>
            <w:tcW w:w="1000" w:type="dxa"/>
            <w:tcBorders>
              <w:top w:val="nil"/>
              <w:left w:val="nil"/>
              <w:bottom w:val="single" w:sz="4" w:space="0" w:color="auto"/>
              <w:right w:val="single" w:sz="4" w:space="0" w:color="auto"/>
            </w:tcBorders>
            <w:shd w:val="clear" w:color="auto" w:fill="auto"/>
            <w:noWrap/>
            <w:vAlign w:val="bottom"/>
            <w:hideMark/>
          </w:tcPr>
          <w:p w14:paraId="1A0DC4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362675,98</w:t>
            </w:r>
          </w:p>
        </w:tc>
        <w:tc>
          <w:tcPr>
            <w:tcW w:w="1000" w:type="dxa"/>
            <w:tcBorders>
              <w:top w:val="nil"/>
              <w:left w:val="nil"/>
              <w:bottom w:val="single" w:sz="4" w:space="0" w:color="auto"/>
              <w:right w:val="single" w:sz="4" w:space="0" w:color="auto"/>
            </w:tcBorders>
            <w:shd w:val="clear" w:color="auto" w:fill="auto"/>
            <w:noWrap/>
            <w:vAlign w:val="bottom"/>
            <w:hideMark/>
          </w:tcPr>
          <w:p w14:paraId="1D27A6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620638,10</w:t>
            </w:r>
          </w:p>
        </w:tc>
        <w:tc>
          <w:tcPr>
            <w:tcW w:w="1120" w:type="dxa"/>
            <w:tcBorders>
              <w:top w:val="nil"/>
              <w:left w:val="nil"/>
              <w:bottom w:val="single" w:sz="4" w:space="0" w:color="auto"/>
              <w:right w:val="single" w:sz="4" w:space="0" w:color="auto"/>
            </w:tcBorders>
            <w:shd w:val="clear" w:color="auto" w:fill="auto"/>
            <w:noWrap/>
            <w:vAlign w:val="bottom"/>
            <w:hideMark/>
          </w:tcPr>
          <w:p w14:paraId="1526A7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D1800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C20F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176</w:t>
            </w:r>
          </w:p>
        </w:tc>
        <w:tc>
          <w:tcPr>
            <w:tcW w:w="1000" w:type="dxa"/>
            <w:tcBorders>
              <w:top w:val="nil"/>
              <w:left w:val="nil"/>
              <w:bottom w:val="single" w:sz="4" w:space="0" w:color="auto"/>
              <w:right w:val="single" w:sz="4" w:space="0" w:color="auto"/>
            </w:tcBorders>
            <w:shd w:val="clear" w:color="auto" w:fill="auto"/>
            <w:noWrap/>
            <w:vAlign w:val="bottom"/>
            <w:hideMark/>
          </w:tcPr>
          <w:p w14:paraId="44CB77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362660,40</w:t>
            </w:r>
          </w:p>
        </w:tc>
        <w:tc>
          <w:tcPr>
            <w:tcW w:w="1000" w:type="dxa"/>
            <w:tcBorders>
              <w:top w:val="nil"/>
              <w:left w:val="nil"/>
              <w:bottom w:val="single" w:sz="4" w:space="0" w:color="auto"/>
              <w:right w:val="single" w:sz="4" w:space="0" w:color="auto"/>
            </w:tcBorders>
            <w:shd w:val="clear" w:color="auto" w:fill="auto"/>
            <w:noWrap/>
            <w:vAlign w:val="bottom"/>
            <w:hideMark/>
          </w:tcPr>
          <w:p w14:paraId="4CC19A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620672,64</w:t>
            </w:r>
          </w:p>
        </w:tc>
        <w:tc>
          <w:tcPr>
            <w:tcW w:w="1120" w:type="dxa"/>
            <w:tcBorders>
              <w:top w:val="nil"/>
              <w:left w:val="nil"/>
              <w:bottom w:val="single" w:sz="4" w:space="0" w:color="auto"/>
              <w:right w:val="single" w:sz="4" w:space="0" w:color="auto"/>
            </w:tcBorders>
            <w:shd w:val="clear" w:color="auto" w:fill="auto"/>
            <w:noWrap/>
            <w:vAlign w:val="bottom"/>
            <w:hideMark/>
          </w:tcPr>
          <w:p w14:paraId="3A482C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EBB43F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2A1D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177</w:t>
            </w:r>
          </w:p>
        </w:tc>
        <w:tc>
          <w:tcPr>
            <w:tcW w:w="1000" w:type="dxa"/>
            <w:tcBorders>
              <w:top w:val="nil"/>
              <w:left w:val="nil"/>
              <w:bottom w:val="single" w:sz="4" w:space="0" w:color="auto"/>
              <w:right w:val="single" w:sz="4" w:space="0" w:color="auto"/>
            </w:tcBorders>
            <w:shd w:val="clear" w:color="auto" w:fill="auto"/>
            <w:noWrap/>
            <w:vAlign w:val="bottom"/>
            <w:hideMark/>
          </w:tcPr>
          <w:p w14:paraId="0FBDB3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362673,27</w:t>
            </w:r>
          </w:p>
        </w:tc>
        <w:tc>
          <w:tcPr>
            <w:tcW w:w="1000" w:type="dxa"/>
            <w:tcBorders>
              <w:top w:val="nil"/>
              <w:left w:val="nil"/>
              <w:bottom w:val="single" w:sz="4" w:space="0" w:color="auto"/>
              <w:right w:val="single" w:sz="4" w:space="0" w:color="auto"/>
            </w:tcBorders>
            <w:shd w:val="clear" w:color="auto" w:fill="auto"/>
            <w:noWrap/>
            <w:vAlign w:val="bottom"/>
            <w:hideMark/>
          </w:tcPr>
          <w:p w14:paraId="7B8BA0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620676,71</w:t>
            </w:r>
          </w:p>
        </w:tc>
        <w:tc>
          <w:tcPr>
            <w:tcW w:w="1120" w:type="dxa"/>
            <w:tcBorders>
              <w:top w:val="nil"/>
              <w:left w:val="nil"/>
              <w:bottom w:val="single" w:sz="4" w:space="0" w:color="auto"/>
              <w:right w:val="single" w:sz="4" w:space="0" w:color="auto"/>
            </w:tcBorders>
            <w:shd w:val="clear" w:color="auto" w:fill="auto"/>
            <w:noWrap/>
            <w:vAlign w:val="bottom"/>
            <w:hideMark/>
          </w:tcPr>
          <w:p w14:paraId="3698CB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07BABD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2B97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178</w:t>
            </w:r>
          </w:p>
        </w:tc>
        <w:tc>
          <w:tcPr>
            <w:tcW w:w="1000" w:type="dxa"/>
            <w:tcBorders>
              <w:top w:val="nil"/>
              <w:left w:val="nil"/>
              <w:bottom w:val="single" w:sz="4" w:space="0" w:color="auto"/>
              <w:right w:val="single" w:sz="4" w:space="0" w:color="auto"/>
            </w:tcBorders>
            <w:shd w:val="clear" w:color="auto" w:fill="auto"/>
            <w:noWrap/>
            <w:vAlign w:val="bottom"/>
            <w:hideMark/>
          </w:tcPr>
          <w:p w14:paraId="506D4B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362699,69</w:t>
            </w:r>
          </w:p>
        </w:tc>
        <w:tc>
          <w:tcPr>
            <w:tcW w:w="1000" w:type="dxa"/>
            <w:tcBorders>
              <w:top w:val="nil"/>
              <w:left w:val="nil"/>
              <w:bottom w:val="single" w:sz="4" w:space="0" w:color="auto"/>
              <w:right w:val="single" w:sz="4" w:space="0" w:color="auto"/>
            </w:tcBorders>
            <w:shd w:val="clear" w:color="auto" w:fill="auto"/>
            <w:noWrap/>
            <w:vAlign w:val="bottom"/>
            <w:hideMark/>
          </w:tcPr>
          <w:p w14:paraId="0BF0AE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620692,96</w:t>
            </w:r>
          </w:p>
        </w:tc>
        <w:tc>
          <w:tcPr>
            <w:tcW w:w="1120" w:type="dxa"/>
            <w:tcBorders>
              <w:top w:val="nil"/>
              <w:left w:val="nil"/>
              <w:bottom w:val="single" w:sz="4" w:space="0" w:color="auto"/>
              <w:right w:val="single" w:sz="4" w:space="0" w:color="auto"/>
            </w:tcBorders>
            <w:shd w:val="clear" w:color="auto" w:fill="auto"/>
            <w:noWrap/>
            <w:vAlign w:val="bottom"/>
            <w:hideMark/>
          </w:tcPr>
          <w:p w14:paraId="2B686F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D501E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7B23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179</w:t>
            </w:r>
          </w:p>
        </w:tc>
        <w:tc>
          <w:tcPr>
            <w:tcW w:w="1000" w:type="dxa"/>
            <w:tcBorders>
              <w:top w:val="nil"/>
              <w:left w:val="nil"/>
              <w:bottom w:val="single" w:sz="4" w:space="0" w:color="auto"/>
              <w:right w:val="single" w:sz="4" w:space="0" w:color="auto"/>
            </w:tcBorders>
            <w:shd w:val="clear" w:color="auto" w:fill="auto"/>
            <w:noWrap/>
            <w:vAlign w:val="bottom"/>
            <w:hideMark/>
          </w:tcPr>
          <w:p w14:paraId="260257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362738,98</w:t>
            </w:r>
          </w:p>
        </w:tc>
        <w:tc>
          <w:tcPr>
            <w:tcW w:w="1000" w:type="dxa"/>
            <w:tcBorders>
              <w:top w:val="nil"/>
              <w:left w:val="nil"/>
              <w:bottom w:val="single" w:sz="4" w:space="0" w:color="auto"/>
              <w:right w:val="single" w:sz="4" w:space="0" w:color="auto"/>
            </w:tcBorders>
            <w:shd w:val="clear" w:color="auto" w:fill="auto"/>
            <w:noWrap/>
            <w:vAlign w:val="bottom"/>
            <w:hideMark/>
          </w:tcPr>
          <w:p w14:paraId="42D68E7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620696,35</w:t>
            </w:r>
          </w:p>
        </w:tc>
        <w:tc>
          <w:tcPr>
            <w:tcW w:w="1120" w:type="dxa"/>
            <w:tcBorders>
              <w:top w:val="nil"/>
              <w:left w:val="nil"/>
              <w:bottom w:val="single" w:sz="4" w:space="0" w:color="auto"/>
              <w:right w:val="single" w:sz="4" w:space="0" w:color="auto"/>
            </w:tcBorders>
            <w:shd w:val="clear" w:color="auto" w:fill="auto"/>
            <w:noWrap/>
            <w:vAlign w:val="bottom"/>
            <w:hideMark/>
          </w:tcPr>
          <w:p w14:paraId="3C2566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C3D77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B61D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180</w:t>
            </w:r>
          </w:p>
        </w:tc>
        <w:tc>
          <w:tcPr>
            <w:tcW w:w="1000" w:type="dxa"/>
            <w:tcBorders>
              <w:top w:val="nil"/>
              <w:left w:val="nil"/>
              <w:bottom w:val="single" w:sz="4" w:space="0" w:color="auto"/>
              <w:right w:val="single" w:sz="4" w:space="0" w:color="auto"/>
            </w:tcBorders>
            <w:shd w:val="clear" w:color="auto" w:fill="auto"/>
            <w:noWrap/>
            <w:vAlign w:val="bottom"/>
            <w:hideMark/>
          </w:tcPr>
          <w:p w14:paraId="5CA443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362759,30</w:t>
            </w:r>
          </w:p>
        </w:tc>
        <w:tc>
          <w:tcPr>
            <w:tcW w:w="1000" w:type="dxa"/>
            <w:tcBorders>
              <w:top w:val="nil"/>
              <w:left w:val="nil"/>
              <w:bottom w:val="single" w:sz="4" w:space="0" w:color="auto"/>
              <w:right w:val="single" w:sz="4" w:space="0" w:color="auto"/>
            </w:tcBorders>
            <w:shd w:val="clear" w:color="auto" w:fill="auto"/>
            <w:noWrap/>
            <w:vAlign w:val="bottom"/>
            <w:hideMark/>
          </w:tcPr>
          <w:p w14:paraId="24CB3B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620683,48</w:t>
            </w:r>
          </w:p>
        </w:tc>
        <w:tc>
          <w:tcPr>
            <w:tcW w:w="1120" w:type="dxa"/>
            <w:tcBorders>
              <w:top w:val="nil"/>
              <w:left w:val="nil"/>
              <w:bottom w:val="single" w:sz="4" w:space="0" w:color="auto"/>
              <w:right w:val="single" w:sz="4" w:space="0" w:color="auto"/>
            </w:tcBorders>
            <w:shd w:val="clear" w:color="auto" w:fill="auto"/>
            <w:noWrap/>
            <w:vAlign w:val="bottom"/>
            <w:hideMark/>
          </w:tcPr>
          <w:p w14:paraId="23A6AC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BD25C1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299C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181</w:t>
            </w:r>
          </w:p>
        </w:tc>
        <w:tc>
          <w:tcPr>
            <w:tcW w:w="1000" w:type="dxa"/>
            <w:tcBorders>
              <w:top w:val="nil"/>
              <w:left w:val="nil"/>
              <w:bottom w:val="single" w:sz="4" w:space="0" w:color="auto"/>
              <w:right w:val="single" w:sz="4" w:space="0" w:color="auto"/>
            </w:tcBorders>
            <w:shd w:val="clear" w:color="auto" w:fill="auto"/>
            <w:noWrap/>
            <w:vAlign w:val="bottom"/>
            <w:hideMark/>
          </w:tcPr>
          <w:p w14:paraId="705B7C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362787,74</w:t>
            </w:r>
          </w:p>
        </w:tc>
        <w:tc>
          <w:tcPr>
            <w:tcW w:w="1000" w:type="dxa"/>
            <w:tcBorders>
              <w:top w:val="nil"/>
              <w:left w:val="nil"/>
              <w:bottom w:val="single" w:sz="4" w:space="0" w:color="auto"/>
              <w:right w:val="single" w:sz="4" w:space="0" w:color="auto"/>
            </w:tcBorders>
            <w:shd w:val="clear" w:color="auto" w:fill="auto"/>
            <w:noWrap/>
            <w:vAlign w:val="bottom"/>
            <w:hideMark/>
          </w:tcPr>
          <w:p w14:paraId="00C1E2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620653,00</w:t>
            </w:r>
          </w:p>
        </w:tc>
        <w:tc>
          <w:tcPr>
            <w:tcW w:w="1120" w:type="dxa"/>
            <w:tcBorders>
              <w:top w:val="nil"/>
              <w:left w:val="nil"/>
              <w:bottom w:val="single" w:sz="4" w:space="0" w:color="auto"/>
              <w:right w:val="single" w:sz="4" w:space="0" w:color="auto"/>
            </w:tcBorders>
            <w:shd w:val="clear" w:color="auto" w:fill="auto"/>
            <w:noWrap/>
            <w:vAlign w:val="bottom"/>
            <w:hideMark/>
          </w:tcPr>
          <w:p w14:paraId="291669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BAA1A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235D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182</w:t>
            </w:r>
          </w:p>
        </w:tc>
        <w:tc>
          <w:tcPr>
            <w:tcW w:w="1000" w:type="dxa"/>
            <w:tcBorders>
              <w:top w:val="nil"/>
              <w:left w:val="nil"/>
              <w:bottom w:val="single" w:sz="4" w:space="0" w:color="auto"/>
              <w:right w:val="single" w:sz="4" w:space="0" w:color="auto"/>
            </w:tcBorders>
            <w:shd w:val="clear" w:color="auto" w:fill="auto"/>
            <w:noWrap/>
            <w:vAlign w:val="bottom"/>
            <w:hideMark/>
          </w:tcPr>
          <w:p w14:paraId="57D7D3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362801,41</w:t>
            </w:r>
          </w:p>
        </w:tc>
        <w:tc>
          <w:tcPr>
            <w:tcW w:w="1000" w:type="dxa"/>
            <w:tcBorders>
              <w:top w:val="nil"/>
              <w:left w:val="nil"/>
              <w:bottom w:val="single" w:sz="4" w:space="0" w:color="auto"/>
              <w:right w:val="single" w:sz="4" w:space="0" w:color="auto"/>
            </w:tcBorders>
            <w:shd w:val="clear" w:color="auto" w:fill="auto"/>
            <w:noWrap/>
            <w:vAlign w:val="bottom"/>
            <w:hideMark/>
          </w:tcPr>
          <w:p w14:paraId="0DDF4C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620652,29</w:t>
            </w:r>
          </w:p>
        </w:tc>
        <w:tc>
          <w:tcPr>
            <w:tcW w:w="1120" w:type="dxa"/>
            <w:tcBorders>
              <w:top w:val="nil"/>
              <w:left w:val="nil"/>
              <w:bottom w:val="single" w:sz="4" w:space="0" w:color="auto"/>
              <w:right w:val="single" w:sz="4" w:space="0" w:color="auto"/>
            </w:tcBorders>
            <w:shd w:val="clear" w:color="auto" w:fill="auto"/>
            <w:noWrap/>
            <w:vAlign w:val="bottom"/>
            <w:hideMark/>
          </w:tcPr>
          <w:p w14:paraId="4A90BD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5F1F1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D8D2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183</w:t>
            </w:r>
          </w:p>
        </w:tc>
        <w:tc>
          <w:tcPr>
            <w:tcW w:w="1000" w:type="dxa"/>
            <w:tcBorders>
              <w:top w:val="nil"/>
              <w:left w:val="nil"/>
              <w:bottom w:val="single" w:sz="4" w:space="0" w:color="auto"/>
              <w:right w:val="single" w:sz="4" w:space="0" w:color="auto"/>
            </w:tcBorders>
            <w:shd w:val="clear" w:color="auto" w:fill="auto"/>
            <w:noWrap/>
            <w:vAlign w:val="bottom"/>
            <w:hideMark/>
          </w:tcPr>
          <w:p w14:paraId="7803AC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362831,77</w:t>
            </w:r>
          </w:p>
        </w:tc>
        <w:tc>
          <w:tcPr>
            <w:tcW w:w="1000" w:type="dxa"/>
            <w:tcBorders>
              <w:top w:val="nil"/>
              <w:left w:val="nil"/>
              <w:bottom w:val="single" w:sz="4" w:space="0" w:color="auto"/>
              <w:right w:val="single" w:sz="4" w:space="0" w:color="auto"/>
            </w:tcBorders>
            <w:shd w:val="clear" w:color="auto" w:fill="auto"/>
            <w:noWrap/>
            <w:vAlign w:val="bottom"/>
            <w:hideMark/>
          </w:tcPr>
          <w:p w14:paraId="3FFEF9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620659,10</w:t>
            </w:r>
          </w:p>
        </w:tc>
        <w:tc>
          <w:tcPr>
            <w:tcW w:w="1120" w:type="dxa"/>
            <w:tcBorders>
              <w:top w:val="nil"/>
              <w:left w:val="nil"/>
              <w:bottom w:val="single" w:sz="4" w:space="0" w:color="auto"/>
              <w:right w:val="single" w:sz="4" w:space="0" w:color="auto"/>
            </w:tcBorders>
            <w:shd w:val="clear" w:color="auto" w:fill="auto"/>
            <w:noWrap/>
            <w:vAlign w:val="bottom"/>
            <w:hideMark/>
          </w:tcPr>
          <w:p w14:paraId="33C14A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563A7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9A5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184</w:t>
            </w:r>
          </w:p>
        </w:tc>
        <w:tc>
          <w:tcPr>
            <w:tcW w:w="1000" w:type="dxa"/>
            <w:tcBorders>
              <w:top w:val="nil"/>
              <w:left w:val="nil"/>
              <w:bottom w:val="single" w:sz="4" w:space="0" w:color="auto"/>
              <w:right w:val="single" w:sz="4" w:space="0" w:color="auto"/>
            </w:tcBorders>
            <w:shd w:val="clear" w:color="auto" w:fill="auto"/>
            <w:noWrap/>
            <w:vAlign w:val="bottom"/>
            <w:hideMark/>
          </w:tcPr>
          <w:p w14:paraId="4B99A2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362855,75</w:t>
            </w:r>
          </w:p>
        </w:tc>
        <w:tc>
          <w:tcPr>
            <w:tcW w:w="1000" w:type="dxa"/>
            <w:tcBorders>
              <w:top w:val="nil"/>
              <w:left w:val="nil"/>
              <w:bottom w:val="single" w:sz="4" w:space="0" w:color="auto"/>
              <w:right w:val="single" w:sz="4" w:space="0" w:color="auto"/>
            </w:tcBorders>
            <w:shd w:val="clear" w:color="auto" w:fill="auto"/>
            <w:noWrap/>
            <w:vAlign w:val="bottom"/>
            <w:hideMark/>
          </w:tcPr>
          <w:p w14:paraId="5FE8CA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620667,23</w:t>
            </w:r>
          </w:p>
        </w:tc>
        <w:tc>
          <w:tcPr>
            <w:tcW w:w="1120" w:type="dxa"/>
            <w:tcBorders>
              <w:top w:val="nil"/>
              <w:left w:val="nil"/>
              <w:bottom w:val="single" w:sz="4" w:space="0" w:color="auto"/>
              <w:right w:val="single" w:sz="4" w:space="0" w:color="auto"/>
            </w:tcBorders>
            <w:shd w:val="clear" w:color="auto" w:fill="auto"/>
            <w:noWrap/>
            <w:vAlign w:val="bottom"/>
            <w:hideMark/>
          </w:tcPr>
          <w:p w14:paraId="00B1E9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426E8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0CF4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185</w:t>
            </w:r>
          </w:p>
        </w:tc>
        <w:tc>
          <w:tcPr>
            <w:tcW w:w="1000" w:type="dxa"/>
            <w:tcBorders>
              <w:top w:val="nil"/>
              <w:left w:val="nil"/>
              <w:bottom w:val="single" w:sz="4" w:space="0" w:color="auto"/>
              <w:right w:val="single" w:sz="4" w:space="0" w:color="auto"/>
            </w:tcBorders>
            <w:shd w:val="clear" w:color="auto" w:fill="auto"/>
            <w:noWrap/>
            <w:vAlign w:val="bottom"/>
            <w:hideMark/>
          </w:tcPr>
          <w:p w14:paraId="7B0A6D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362879,18</w:t>
            </w:r>
          </w:p>
        </w:tc>
        <w:tc>
          <w:tcPr>
            <w:tcW w:w="1000" w:type="dxa"/>
            <w:tcBorders>
              <w:top w:val="nil"/>
              <w:left w:val="nil"/>
              <w:bottom w:val="single" w:sz="4" w:space="0" w:color="auto"/>
              <w:right w:val="single" w:sz="4" w:space="0" w:color="auto"/>
            </w:tcBorders>
            <w:shd w:val="clear" w:color="auto" w:fill="auto"/>
            <w:noWrap/>
            <w:vAlign w:val="bottom"/>
            <w:hideMark/>
          </w:tcPr>
          <w:p w14:paraId="5A2596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620668,58</w:t>
            </w:r>
          </w:p>
        </w:tc>
        <w:tc>
          <w:tcPr>
            <w:tcW w:w="1120" w:type="dxa"/>
            <w:tcBorders>
              <w:top w:val="nil"/>
              <w:left w:val="nil"/>
              <w:bottom w:val="single" w:sz="4" w:space="0" w:color="auto"/>
              <w:right w:val="single" w:sz="4" w:space="0" w:color="auto"/>
            </w:tcBorders>
            <w:shd w:val="clear" w:color="auto" w:fill="auto"/>
            <w:noWrap/>
            <w:vAlign w:val="bottom"/>
            <w:hideMark/>
          </w:tcPr>
          <w:p w14:paraId="6F17C0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5E742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984A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186</w:t>
            </w:r>
          </w:p>
        </w:tc>
        <w:tc>
          <w:tcPr>
            <w:tcW w:w="1000" w:type="dxa"/>
            <w:tcBorders>
              <w:top w:val="nil"/>
              <w:left w:val="nil"/>
              <w:bottom w:val="single" w:sz="4" w:space="0" w:color="auto"/>
              <w:right w:val="single" w:sz="4" w:space="0" w:color="auto"/>
            </w:tcBorders>
            <w:shd w:val="clear" w:color="auto" w:fill="auto"/>
            <w:noWrap/>
            <w:vAlign w:val="bottom"/>
            <w:hideMark/>
          </w:tcPr>
          <w:p w14:paraId="0575A9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362887,17</w:t>
            </w:r>
          </w:p>
        </w:tc>
        <w:tc>
          <w:tcPr>
            <w:tcW w:w="1000" w:type="dxa"/>
            <w:tcBorders>
              <w:top w:val="nil"/>
              <w:left w:val="nil"/>
              <w:bottom w:val="single" w:sz="4" w:space="0" w:color="auto"/>
              <w:right w:val="single" w:sz="4" w:space="0" w:color="auto"/>
            </w:tcBorders>
            <w:shd w:val="clear" w:color="auto" w:fill="auto"/>
            <w:noWrap/>
            <w:vAlign w:val="bottom"/>
            <w:hideMark/>
          </w:tcPr>
          <w:p w14:paraId="0E0337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620671,35</w:t>
            </w:r>
          </w:p>
        </w:tc>
        <w:tc>
          <w:tcPr>
            <w:tcW w:w="1120" w:type="dxa"/>
            <w:tcBorders>
              <w:top w:val="nil"/>
              <w:left w:val="nil"/>
              <w:bottom w:val="single" w:sz="4" w:space="0" w:color="auto"/>
              <w:right w:val="single" w:sz="4" w:space="0" w:color="auto"/>
            </w:tcBorders>
            <w:shd w:val="clear" w:color="auto" w:fill="auto"/>
            <w:noWrap/>
            <w:vAlign w:val="bottom"/>
            <w:hideMark/>
          </w:tcPr>
          <w:p w14:paraId="2C796D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96C64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9B9C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187</w:t>
            </w:r>
          </w:p>
        </w:tc>
        <w:tc>
          <w:tcPr>
            <w:tcW w:w="1000" w:type="dxa"/>
            <w:tcBorders>
              <w:top w:val="nil"/>
              <w:left w:val="nil"/>
              <w:bottom w:val="single" w:sz="4" w:space="0" w:color="auto"/>
              <w:right w:val="single" w:sz="4" w:space="0" w:color="auto"/>
            </w:tcBorders>
            <w:shd w:val="clear" w:color="auto" w:fill="auto"/>
            <w:noWrap/>
            <w:vAlign w:val="bottom"/>
            <w:hideMark/>
          </w:tcPr>
          <w:p w14:paraId="37CF65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362843,90</w:t>
            </w:r>
          </w:p>
        </w:tc>
        <w:tc>
          <w:tcPr>
            <w:tcW w:w="1000" w:type="dxa"/>
            <w:tcBorders>
              <w:top w:val="nil"/>
              <w:left w:val="nil"/>
              <w:bottom w:val="single" w:sz="4" w:space="0" w:color="auto"/>
              <w:right w:val="single" w:sz="4" w:space="0" w:color="auto"/>
            </w:tcBorders>
            <w:shd w:val="clear" w:color="auto" w:fill="auto"/>
            <w:noWrap/>
            <w:vAlign w:val="bottom"/>
            <w:hideMark/>
          </w:tcPr>
          <w:p w14:paraId="2A81C6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620764,32</w:t>
            </w:r>
          </w:p>
        </w:tc>
        <w:tc>
          <w:tcPr>
            <w:tcW w:w="1120" w:type="dxa"/>
            <w:tcBorders>
              <w:top w:val="nil"/>
              <w:left w:val="nil"/>
              <w:bottom w:val="single" w:sz="4" w:space="0" w:color="auto"/>
              <w:right w:val="single" w:sz="4" w:space="0" w:color="auto"/>
            </w:tcBorders>
            <w:shd w:val="clear" w:color="auto" w:fill="auto"/>
            <w:noWrap/>
            <w:vAlign w:val="bottom"/>
            <w:hideMark/>
          </w:tcPr>
          <w:p w14:paraId="4FB4E2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53AE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63E0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188</w:t>
            </w:r>
          </w:p>
        </w:tc>
        <w:tc>
          <w:tcPr>
            <w:tcW w:w="1000" w:type="dxa"/>
            <w:tcBorders>
              <w:top w:val="nil"/>
              <w:left w:val="nil"/>
              <w:bottom w:val="single" w:sz="4" w:space="0" w:color="auto"/>
              <w:right w:val="single" w:sz="4" w:space="0" w:color="auto"/>
            </w:tcBorders>
            <w:shd w:val="clear" w:color="auto" w:fill="auto"/>
            <w:noWrap/>
            <w:vAlign w:val="bottom"/>
            <w:hideMark/>
          </w:tcPr>
          <w:p w14:paraId="5895E7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362801,15</w:t>
            </w:r>
          </w:p>
        </w:tc>
        <w:tc>
          <w:tcPr>
            <w:tcW w:w="1000" w:type="dxa"/>
            <w:tcBorders>
              <w:top w:val="nil"/>
              <w:left w:val="nil"/>
              <w:bottom w:val="single" w:sz="4" w:space="0" w:color="auto"/>
              <w:right w:val="single" w:sz="4" w:space="0" w:color="auto"/>
            </w:tcBorders>
            <w:shd w:val="clear" w:color="auto" w:fill="auto"/>
            <w:noWrap/>
            <w:vAlign w:val="bottom"/>
            <w:hideMark/>
          </w:tcPr>
          <w:p w14:paraId="09E2B3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620750,41</w:t>
            </w:r>
          </w:p>
        </w:tc>
        <w:tc>
          <w:tcPr>
            <w:tcW w:w="1120" w:type="dxa"/>
            <w:tcBorders>
              <w:top w:val="nil"/>
              <w:left w:val="nil"/>
              <w:bottom w:val="single" w:sz="4" w:space="0" w:color="auto"/>
              <w:right w:val="single" w:sz="4" w:space="0" w:color="auto"/>
            </w:tcBorders>
            <w:shd w:val="clear" w:color="auto" w:fill="auto"/>
            <w:noWrap/>
            <w:vAlign w:val="bottom"/>
            <w:hideMark/>
          </w:tcPr>
          <w:p w14:paraId="58FAA9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9158BB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6599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189</w:t>
            </w:r>
          </w:p>
        </w:tc>
        <w:tc>
          <w:tcPr>
            <w:tcW w:w="1000" w:type="dxa"/>
            <w:tcBorders>
              <w:top w:val="nil"/>
              <w:left w:val="nil"/>
              <w:bottom w:val="single" w:sz="4" w:space="0" w:color="auto"/>
              <w:right w:val="single" w:sz="4" w:space="0" w:color="auto"/>
            </w:tcBorders>
            <w:shd w:val="clear" w:color="auto" w:fill="auto"/>
            <w:noWrap/>
            <w:vAlign w:val="bottom"/>
            <w:hideMark/>
          </w:tcPr>
          <w:p w14:paraId="40B827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362806,82</w:t>
            </w:r>
          </w:p>
        </w:tc>
        <w:tc>
          <w:tcPr>
            <w:tcW w:w="1000" w:type="dxa"/>
            <w:tcBorders>
              <w:top w:val="nil"/>
              <w:left w:val="nil"/>
              <w:bottom w:val="single" w:sz="4" w:space="0" w:color="auto"/>
              <w:right w:val="single" w:sz="4" w:space="0" w:color="auto"/>
            </w:tcBorders>
            <w:shd w:val="clear" w:color="auto" w:fill="auto"/>
            <w:noWrap/>
            <w:vAlign w:val="bottom"/>
            <w:hideMark/>
          </w:tcPr>
          <w:p w14:paraId="73DC8A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620732,38</w:t>
            </w:r>
          </w:p>
        </w:tc>
        <w:tc>
          <w:tcPr>
            <w:tcW w:w="1120" w:type="dxa"/>
            <w:tcBorders>
              <w:top w:val="nil"/>
              <w:left w:val="nil"/>
              <w:bottom w:val="single" w:sz="4" w:space="0" w:color="auto"/>
              <w:right w:val="single" w:sz="4" w:space="0" w:color="auto"/>
            </w:tcBorders>
            <w:shd w:val="clear" w:color="auto" w:fill="auto"/>
            <w:noWrap/>
            <w:vAlign w:val="bottom"/>
            <w:hideMark/>
          </w:tcPr>
          <w:p w14:paraId="6EB036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2E402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9E28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190</w:t>
            </w:r>
          </w:p>
        </w:tc>
        <w:tc>
          <w:tcPr>
            <w:tcW w:w="1000" w:type="dxa"/>
            <w:tcBorders>
              <w:top w:val="nil"/>
              <w:left w:val="nil"/>
              <w:bottom w:val="single" w:sz="4" w:space="0" w:color="auto"/>
              <w:right w:val="single" w:sz="4" w:space="0" w:color="auto"/>
            </w:tcBorders>
            <w:shd w:val="clear" w:color="auto" w:fill="auto"/>
            <w:noWrap/>
            <w:vAlign w:val="bottom"/>
            <w:hideMark/>
          </w:tcPr>
          <w:p w14:paraId="308B41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362762,00</w:t>
            </w:r>
          </w:p>
        </w:tc>
        <w:tc>
          <w:tcPr>
            <w:tcW w:w="1000" w:type="dxa"/>
            <w:tcBorders>
              <w:top w:val="nil"/>
              <w:left w:val="nil"/>
              <w:bottom w:val="single" w:sz="4" w:space="0" w:color="auto"/>
              <w:right w:val="single" w:sz="4" w:space="0" w:color="auto"/>
            </w:tcBorders>
            <w:shd w:val="clear" w:color="auto" w:fill="auto"/>
            <w:noWrap/>
            <w:vAlign w:val="bottom"/>
            <w:hideMark/>
          </w:tcPr>
          <w:p w14:paraId="694B5F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620722,09</w:t>
            </w:r>
          </w:p>
        </w:tc>
        <w:tc>
          <w:tcPr>
            <w:tcW w:w="1120" w:type="dxa"/>
            <w:tcBorders>
              <w:top w:val="nil"/>
              <w:left w:val="nil"/>
              <w:bottom w:val="single" w:sz="4" w:space="0" w:color="auto"/>
              <w:right w:val="single" w:sz="4" w:space="0" w:color="auto"/>
            </w:tcBorders>
            <w:shd w:val="clear" w:color="auto" w:fill="auto"/>
            <w:noWrap/>
            <w:vAlign w:val="bottom"/>
            <w:hideMark/>
          </w:tcPr>
          <w:p w14:paraId="0B8DFC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93061E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5F3F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191</w:t>
            </w:r>
          </w:p>
        </w:tc>
        <w:tc>
          <w:tcPr>
            <w:tcW w:w="1000" w:type="dxa"/>
            <w:tcBorders>
              <w:top w:val="nil"/>
              <w:left w:val="nil"/>
              <w:bottom w:val="single" w:sz="4" w:space="0" w:color="auto"/>
              <w:right w:val="single" w:sz="4" w:space="0" w:color="auto"/>
            </w:tcBorders>
            <w:shd w:val="clear" w:color="auto" w:fill="auto"/>
            <w:noWrap/>
            <w:vAlign w:val="bottom"/>
            <w:hideMark/>
          </w:tcPr>
          <w:p w14:paraId="4F097C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362737,62</w:t>
            </w:r>
          </w:p>
        </w:tc>
        <w:tc>
          <w:tcPr>
            <w:tcW w:w="1000" w:type="dxa"/>
            <w:tcBorders>
              <w:top w:val="nil"/>
              <w:left w:val="nil"/>
              <w:bottom w:val="single" w:sz="4" w:space="0" w:color="auto"/>
              <w:right w:val="single" w:sz="4" w:space="0" w:color="auto"/>
            </w:tcBorders>
            <w:shd w:val="clear" w:color="auto" w:fill="auto"/>
            <w:noWrap/>
            <w:vAlign w:val="bottom"/>
            <w:hideMark/>
          </w:tcPr>
          <w:p w14:paraId="3A0C1B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620724,80</w:t>
            </w:r>
          </w:p>
        </w:tc>
        <w:tc>
          <w:tcPr>
            <w:tcW w:w="1120" w:type="dxa"/>
            <w:tcBorders>
              <w:top w:val="nil"/>
              <w:left w:val="nil"/>
              <w:bottom w:val="single" w:sz="4" w:space="0" w:color="auto"/>
              <w:right w:val="single" w:sz="4" w:space="0" w:color="auto"/>
            </w:tcBorders>
            <w:shd w:val="clear" w:color="auto" w:fill="auto"/>
            <w:noWrap/>
            <w:vAlign w:val="bottom"/>
            <w:hideMark/>
          </w:tcPr>
          <w:p w14:paraId="7D8101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47C0B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28E2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192</w:t>
            </w:r>
          </w:p>
        </w:tc>
        <w:tc>
          <w:tcPr>
            <w:tcW w:w="1000" w:type="dxa"/>
            <w:tcBorders>
              <w:top w:val="nil"/>
              <w:left w:val="nil"/>
              <w:bottom w:val="single" w:sz="4" w:space="0" w:color="auto"/>
              <w:right w:val="single" w:sz="4" w:space="0" w:color="auto"/>
            </w:tcBorders>
            <w:shd w:val="clear" w:color="auto" w:fill="auto"/>
            <w:noWrap/>
            <w:vAlign w:val="bottom"/>
            <w:hideMark/>
          </w:tcPr>
          <w:p w14:paraId="2B7939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362699,69</w:t>
            </w:r>
          </w:p>
        </w:tc>
        <w:tc>
          <w:tcPr>
            <w:tcW w:w="1000" w:type="dxa"/>
            <w:tcBorders>
              <w:top w:val="nil"/>
              <w:left w:val="nil"/>
              <w:bottom w:val="single" w:sz="4" w:space="0" w:color="auto"/>
              <w:right w:val="single" w:sz="4" w:space="0" w:color="auto"/>
            </w:tcBorders>
            <w:shd w:val="clear" w:color="auto" w:fill="auto"/>
            <w:noWrap/>
            <w:vAlign w:val="bottom"/>
            <w:hideMark/>
          </w:tcPr>
          <w:p w14:paraId="64AA5C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620722,77</w:t>
            </w:r>
          </w:p>
        </w:tc>
        <w:tc>
          <w:tcPr>
            <w:tcW w:w="1120" w:type="dxa"/>
            <w:tcBorders>
              <w:top w:val="nil"/>
              <w:left w:val="nil"/>
              <w:bottom w:val="single" w:sz="4" w:space="0" w:color="auto"/>
              <w:right w:val="single" w:sz="4" w:space="0" w:color="auto"/>
            </w:tcBorders>
            <w:shd w:val="clear" w:color="auto" w:fill="auto"/>
            <w:noWrap/>
            <w:vAlign w:val="bottom"/>
            <w:hideMark/>
          </w:tcPr>
          <w:p w14:paraId="76BC2E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16A70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B825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193</w:t>
            </w:r>
          </w:p>
        </w:tc>
        <w:tc>
          <w:tcPr>
            <w:tcW w:w="1000" w:type="dxa"/>
            <w:tcBorders>
              <w:top w:val="nil"/>
              <w:left w:val="nil"/>
              <w:bottom w:val="single" w:sz="4" w:space="0" w:color="auto"/>
              <w:right w:val="single" w:sz="4" w:space="0" w:color="auto"/>
            </w:tcBorders>
            <w:shd w:val="clear" w:color="auto" w:fill="auto"/>
            <w:noWrap/>
            <w:vAlign w:val="bottom"/>
            <w:hideMark/>
          </w:tcPr>
          <w:p w14:paraId="4E960C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362661,08</w:t>
            </w:r>
          </w:p>
        </w:tc>
        <w:tc>
          <w:tcPr>
            <w:tcW w:w="1000" w:type="dxa"/>
            <w:tcBorders>
              <w:top w:val="nil"/>
              <w:left w:val="nil"/>
              <w:bottom w:val="single" w:sz="4" w:space="0" w:color="auto"/>
              <w:right w:val="single" w:sz="4" w:space="0" w:color="auto"/>
            </w:tcBorders>
            <w:shd w:val="clear" w:color="auto" w:fill="auto"/>
            <w:noWrap/>
            <w:vAlign w:val="bottom"/>
            <w:hideMark/>
          </w:tcPr>
          <w:p w14:paraId="6D70A0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620713,96</w:t>
            </w:r>
          </w:p>
        </w:tc>
        <w:tc>
          <w:tcPr>
            <w:tcW w:w="1120" w:type="dxa"/>
            <w:tcBorders>
              <w:top w:val="nil"/>
              <w:left w:val="nil"/>
              <w:bottom w:val="single" w:sz="4" w:space="0" w:color="auto"/>
              <w:right w:val="single" w:sz="4" w:space="0" w:color="auto"/>
            </w:tcBorders>
            <w:shd w:val="clear" w:color="auto" w:fill="auto"/>
            <w:noWrap/>
            <w:vAlign w:val="bottom"/>
            <w:hideMark/>
          </w:tcPr>
          <w:p w14:paraId="14CE6C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6C392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1248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194</w:t>
            </w:r>
          </w:p>
        </w:tc>
        <w:tc>
          <w:tcPr>
            <w:tcW w:w="1000" w:type="dxa"/>
            <w:tcBorders>
              <w:top w:val="nil"/>
              <w:left w:val="nil"/>
              <w:bottom w:val="single" w:sz="4" w:space="0" w:color="auto"/>
              <w:right w:val="single" w:sz="4" w:space="0" w:color="auto"/>
            </w:tcBorders>
            <w:shd w:val="clear" w:color="auto" w:fill="auto"/>
            <w:noWrap/>
            <w:vAlign w:val="bottom"/>
            <w:hideMark/>
          </w:tcPr>
          <w:p w14:paraId="167ECB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362625,18</w:t>
            </w:r>
          </w:p>
        </w:tc>
        <w:tc>
          <w:tcPr>
            <w:tcW w:w="1000" w:type="dxa"/>
            <w:tcBorders>
              <w:top w:val="nil"/>
              <w:left w:val="nil"/>
              <w:bottom w:val="single" w:sz="4" w:space="0" w:color="auto"/>
              <w:right w:val="single" w:sz="4" w:space="0" w:color="auto"/>
            </w:tcBorders>
            <w:shd w:val="clear" w:color="auto" w:fill="auto"/>
            <w:noWrap/>
            <w:vAlign w:val="bottom"/>
            <w:hideMark/>
          </w:tcPr>
          <w:p w14:paraId="19553C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620706,51</w:t>
            </w:r>
          </w:p>
        </w:tc>
        <w:tc>
          <w:tcPr>
            <w:tcW w:w="1120" w:type="dxa"/>
            <w:tcBorders>
              <w:top w:val="nil"/>
              <w:left w:val="nil"/>
              <w:bottom w:val="single" w:sz="4" w:space="0" w:color="auto"/>
              <w:right w:val="single" w:sz="4" w:space="0" w:color="auto"/>
            </w:tcBorders>
            <w:shd w:val="clear" w:color="auto" w:fill="auto"/>
            <w:noWrap/>
            <w:vAlign w:val="bottom"/>
            <w:hideMark/>
          </w:tcPr>
          <w:p w14:paraId="76090E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80379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D944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195</w:t>
            </w:r>
          </w:p>
        </w:tc>
        <w:tc>
          <w:tcPr>
            <w:tcW w:w="1000" w:type="dxa"/>
            <w:tcBorders>
              <w:top w:val="nil"/>
              <w:left w:val="nil"/>
              <w:bottom w:val="single" w:sz="4" w:space="0" w:color="auto"/>
              <w:right w:val="single" w:sz="4" w:space="0" w:color="auto"/>
            </w:tcBorders>
            <w:shd w:val="clear" w:color="auto" w:fill="auto"/>
            <w:noWrap/>
            <w:vAlign w:val="bottom"/>
            <w:hideMark/>
          </w:tcPr>
          <w:p w14:paraId="682744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362591,99</w:t>
            </w:r>
          </w:p>
        </w:tc>
        <w:tc>
          <w:tcPr>
            <w:tcW w:w="1000" w:type="dxa"/>
            <w:tcBorders>
              <w:top w:val="nil"/>
              <w:left w:val="nil"/>
              <w:bottom w:val="single" w:sz="4" w:space="0" w:color="auto"/>
              <w:right w:val="single" w:sz="4" w:space="0" w:color="auto"/>
            </w:tcBorders>
            <w:shd w:val="clear" w:color="auto" w:fill="auto"/>
            <w:noWrap/>
            <w:vAlign w:val="bottom"/>
            <w:hideMark/>
          </w:tcPr>
          <w:p w14:paraId="458AA1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620724,80</w:t>
            </w:r>
          </w:p>
        </w:tc>
        <w:tc>
          <w:tcPr>
            <w:tcW w:w="1120" w:type="dxa"/>
            <w:tcBorders>
              <w:top w:val="nil"/>
              <w:left w:val="nil"/>
              <w:bottom w:val="single" w:sz="4" w:space="0" w:color="auto"/>
              <w:right w:val="single" w:sz="4" w:space="0" w:color="auto"/>
            </w:tcBorders>
            <w:shd w:val="clear" w:color="auto" w:fill="auto"/>
            <w:noWrap/>
            <w:vAlign w:val="bottom"/>
            <w:hideMark/>
          </w:tcPr>
          <w:p w14:paraId="726BB1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3B23D5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E190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196</w:t>
            </w:r>
          </w:p>
        </w:tc>
        <w:tc>
          <w:tcPr>
            <w:tcW w:w="1000" w:type="dxa"/>
            <w:tcBorders>
              <w:top w:val="nil"/>
              <w:left w:val="nil"/>
              <w:bottom w:val="single" w:sz="4" w:space="0" w:color="auto"/>
              <w:right w:val="single" w:sz="4" w:space="0" w:color="auto"/>
            </w:tcBorders>
            <w:shd w:val="clear" w:color="auto" w:fill="auto"/>
            <w:noWrap/>
            <w:vAlign w:val="bottom"/>
            <w:hideMark/>
          </w:tcPr>
          <w:p w14:paraId="3D8350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362571,67</w:t>
            </w:r>
          </w:p>
        </w:tc>
        <w:tc>
          <w:tcPr>
            <w:tcW w:w="1000" w:type="dxa"/>
            <w:tcBorders>
              <w:top w:val="nil"/>
              <w:left w:val="nil"/>
              <w:bottom w:val="single" w:sz="4" w:space="0" w:color="auto"/>
              <w:right w:val="single" w:sz="4" w:space="0" w:color="auto"/>
            </w:tcBorders>
            <w:shd w:val="clear" w:color="auto" w:fill="auto"/>
            <w:noWrap/>
            <w:vAlign w:val="bottom"/>
            <w:hideMark/>
          </w:tcPr>
          <w:p w14:paraId="71AAEF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620747,15</w:t>
            </w:r>
          </w:p>
        </w:tc>
        <w:tc>
          <w:tcPr>
            <w:tcW w:w="1120" w:type="dxa"/>
            <w:tcBorders>
              <w:top w:val="nil"/>
              <w:left w:val="nil"/>
              <w:bottom w:val="single" w:sz="4" w:space="0" w:color="auto"/>
              <w:right w:val="single" w:sz="4" w:space="0" w:color="auto"/>
            </w:tcBorders>
            <w:shd w:val="clear" w:color="auto" w:fill="auto"/>
            <w:noWrap/>
            <w:vAlign w:val="bottom"/>
            <w:hideMark/>
          </w:tcPr>
          <w:p w14:paraId="45BFA1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C339A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E7C4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197</w:t>
            </w:r>
          </w:p>
        </w:tc>
        <w:tc>
          <w:tcPr>
            <w:tcW w:w="1000" w:type="dxa"/>
            <w:tcBorders>
              <w:top w:val="nil"/>
              <w:left w:val="nil"/>
              <w:bottom w:val="single" w:sz="4" w:space="0" w:color="auto"/>
              <w:right w:val="single" w:sz="4" w:space="0" w:color="auto"/>
            </w:tcBorders>
            <w:shd w:val="clear" w:color="auto" w:fill="auto"/>
            <w:noWrap/>
            <w:vAlign w:val="bottom"/>
            <w:hideMark/>
          </w:tcPr>
          <w:p w14:paraId="21735E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362553,39</w:t>
            </w:r>
          </w:p>
        </w:tc>
        <w:tc>
          <w:tcPr>
            <w:tcW w:w="1000" w:type="dxa"/>
            <w:tcBorders>
              <w:top w:val="nil"/>
              <w:left w:val="nil"/>
              <w:bottom w:val="single" w:sz="4" w:space="0" w:color="auto"/>
              <w:right w:val="single" w:sz="4" w:space="0" w:color="auto"/>
            </w:tcBorders>
            <w:shd w:val="clear" w:color="auto" w:fill="auto"/>
            <w:noWrap/>
            <w:vAlign w:val="bottom"/>
            <w:hideMark/>
          </w:tcPr>
          <w:p w14:paraId="620AA3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620775,60</w:t>
            </w:r>
          </w:p>
        </w:tc>
        <w:tc>
          <w:tcPr>
            <w:tcW w:w="1120" w:type="dxa"/>
            <w:tcBorders>
              <w:top w:val="nil"/>
              <w:left w:val="nil"/>
              <w:bottom w:val="single" w:sz="4" w:space="0" w:color="auto"/>
              <w:right w:val="single" w:sz="4" w:space="0" w:color="auto"/>
            </w:tcBorders>
            <w:shd w:val="clear" w:color="auto" w:fill="auto"/>
            <w:noWrap/>
            <w:vAlign w:val="bottom"/>
            <w:hideMark/>
          </w:tcPr>
          <w:p w14:paraId="4D1CB7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8D953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8715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198</w:t>
            </w:r>
          </w:p>
        </w:tc>
        <w:tc>
          <w:tcPr>
            <w:tcW w:w="1000" w:type="dxa"/>
            <w:tcBorders>
              <w:top w:val="nil"/>
              <w:left w:val="nil"/>
              <w:bottom w:val="single" w:sz="4" w:space="0" w:color="auto"/>
              <w:right w:val="single" w:sz="4" w:space="0" w:color="auto"/>
            </w:tcBorders>
            <w:shd w:val="clear" w:color="auto" w:fill="auto"/>
            <w:noWrap/>
            <w:vAlign w:val="bottom"/>
            <w:hideMark/>
          </w:tcPr>
          <w:p w14:paraId="6E408B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362527,65</w:t>
            </w:r>
          </w:p>
        </w:tc>
        <w:tc>
          <w:tcPr>
            <w:tcW w:w="1000" w:type="dxa"/>
            <w:tcBorders>
              <w:top w:val="nil"/>
              <w:left w:val="nil"/>
              <w:bottom w:val="single" w:sz="4" w:space="0" w:color="auto"/>
              <w:right w:val="single" w:sz="4" w:space="0" w:color="auto"/>
            </w:tcBorders>
            <w:shd w:val="clear" w:color="auto" w:fill="auto"/>
            <w:noWrap/>
            <w:vAlign w:val="bottom"/>
            <w:hideMark/>
          </w:tcPr>
          <w:p w14:paraId="3D36F1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620775,60</w:t>
            </w:r>
          </w:p>
        </w:tc>
        <w:tc>
          <w:tcPr>
            <w:tcW w:w="1120" w:type="dxa"/>
            <w:tcBorders>
              <w:top w:val="nil"/>
              <w:left w:val="nil"/>
              <w:bottom w:val="single" w:sz="4" w:space="0" w:color="auto"/>
              <w:right w:val="single" w:sz="4" w:space="0" w:color="auto"/>
            </w:tcBorders>
            <w:shd w:val="clear" w:color="auto" w:fill="auto"/>
            <w:noWrap/>
            <w:vAlign w:val="bottom"/>
            <w:hideMark/>
          </w:tcPr>
          <w:p w14:paraId="7FD5BB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8E4ED3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A34A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199</w:t>
            </w:r>
          </w:p>
        </w:tc>
        <w:tc>
          <w:tcPr>
            <w:tcW w:w="1000" w:type="dxa"/>
            <w:tcBorders>
              <w:top w:val="nil"/>
              <w:left w:val="nil"/>
              <w:bottom w:val="single" w:sz="4" w:space="0" w:color="auto"/>
              <w:right w:val="single" w:sz="4" w:space="0" w:color="auto"/>
            </w:tcBorders>
            <w:shd w:val="clear" w:color="auto" w:fill="auto"/>
            <w:noWrap/>
            <w:vAlign w:val="bottom"/>
            <w:hideMark/>
          </w:tcPr>
          <w:p w14:paraId="0A77C9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362509,36</w:t>
            </w:r>
          </w:p>
        </w:tc>
        <w:tc>
          <w:tcPr>
            <w:tcW w:w="1000" w:type="dxa"/>
            <w:tcBorders>
              <w:top w:val="nil"/>
              <w:left w:val="nil"/>
              <w:bottom w:val="single" w:sz="4" w:space="0" w:color="auto"/>
              <w:right w:val="single" w:sz="4" w:space="0" w:color="auto"/>
            </w:tcBorders>
            <w:shd w:val="clear" w:color="auto" w:fill="auto"/>
            <w:noWrap/>
            <w:vAlign w:val="bottom"/>
            <w:hideMark/>
          </w:tcPr>
          <w:p w14:paraId="306C74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620774,24</w:t>
            </w:r>
          </w:p>
        </w:tc>
        <w:tc>
          <w:tcPr>
            <w:tcW w:w="1120" w:type="dxa"/>
            <w:tcBorders>
              <w:top w:val="nil"/>
              <w:left w:val="nil"/>
              <w:bottom w:val="single" w:sz="4" w:space="0" w:color="auto"/>
              <w:right w:val="single" w:sz="4" w:space="0" w:color="auto"/>
            </w:tcBorders>
            <w:shd w:val="clear" w:color="auto" w:fill="auto"/>
            <w:noWrap/>
            <w:vAlign w:val="bottom"/>
            <w:hideMark/>
          </w:tcPr>
          <w:p w14:paraId="4BABCD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96ED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6C49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200</w:t>
            </w:r>
          </w:p>
        </w:tc>
        <w:tc>
          <w:tcPr>
            <w:tcW w:w="1000" w:type="dxa"/>
            <w:tcBorders>
              <w:top w:val="nil"/>
              <w:left w:val="nil"/>
              <w:bottom w:val="single" w:sz="4" w:space="0" w:color="auto"/>
              <w:right w:val="single" w:sz="4" w:space="0" w:color="auto"/>
            </w:tcBorders>
            <w:shd w:val="clear" w:color="auto" w:fill="auto"/>
            <w:noWrap/>
            <w:vAlign w:val="bottom"/>
            <w:hideMark/>
          </w:tcPr>
          <w:p w14:paraId="524769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362460,59</w:t>
            </w:r>
          </w:p>
        </w:tc>
        <w:tc>
          <w:tcPr>
            <w:tcW w:w="1000" w:type="dxa"/>
            <w:tcBorders>
              <w:top w:val="nil"/>
              <w:left w:val="nil"/>
              <w:bottom w:val="single" w:sz="4" w:space="0" w:color="auto"/>
              <w:right w:val="single" w:sz="4" w:space="0" w:color="auto"/>
            </w:tcBorders>
            <w:shd w:val="clear" w:color="auto" w:fill="auto"/>
            <w:noWrap/>
            <w:vAlign w:val="bottom"/>
            <w:hideMark/>
          </w:tcPr>
          <w:p w14:paraId="18A533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620814,88</w:t>
            </w:r>
          </w:p>
        </w:tc>
        <w:tc>
          <w:tcPr>
            <w:tcW w:w="1120" w:type="dxa"/>
            <w:tcBorders>
              <w:top w:val="nil"/>
              <w:left w:val="nil"/>
              <w:bottom w:val="single" w:sz="4" w:space="0" w:color="auto"/>
              <w:right w:val="single" w:sz="4" w:space="0" w:color="auto"/>
            </w:tcBorders>
            <w:shd w:val="clear" w:color="auto" w:fill="auto"/>
            <w:noWrap/>
            <w:vAlign w:val="bottom"/>
            <w:hideMark/>
          </w:tcPr>
          <w:p w14:paraId="14B57D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EC392A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1B0D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201</w:t>
            </w:r>
          </w:p>
        </w:tc>
        <w:tc>
          <w:tcPr>
            <w:tcW w:w="1000" w:type="dxa"/>
            <w:tcBorders>
              <w:top w:val="nil"/>
              <w:left w:val="nil"/>
              <w:bottom w:val="single" w:sz="4" w:space="0" w:color="auto"/>
              <w:right w:val="single" w:sz="4" w:space="0" w:color="auto"/>
            </w:tcBorders>
            <w:shd w:val="clear" w:color="auto" w:fill="auto"/>
            <w:noWrap/>
            <w:vAlign w:val="bottom"/>
            <w:hideMark/>
          </w:tcPr>
          <w:p w14:paraId="36DECF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362421,31</w:t>
            </w:r>
          </w:p>
        </w:tc>
        <w:tc>
          <w:tcPr>
            <w:tcW w:w="1000" w:type="dxa"/>
            <w:tcBorders>
              <w:top w:val="nil"/>
              <w:left w:val="nil"/>
              <w:bottom w:val="single" w:sz="4" w:space="0" w:color="auto"/>
              <w:right w:val="single" w:sz="4" w:space="0" w:color="auto"/>
            </w:tcBorders>
            <w:shd w:val="clear" w:color="auto" w:fill="auto"/>
            <w:noWrap/>
            <w:vAlign w:val="bottom"/>
            <w:hideMark/>
          </w:tcPr>
          <w:p w14:paraId="1CD06D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620837,24</w:t>
            </w:r>
          </w:p>
        </w:tc>
        <w:tc>
          <w:tcPr>
            <w:tcW w:w="1120" w:type="dxa"/>
            <w:tcBorders>
              <w:top w:val="nil"/>
              <w:left w:val="nil"/>
              <w:bottom w:val="single" w:sz="4" w:space="0" w:color="auto"/>
              <w:right w:val="single" w:sz="4" w:space="0" w:color="auto"/>
            </w:tcBorders>
            <w:shd w:val="clear" w:color="auto" w:fill="auto"/>
            <w:noWrap/>
            <w:vAlign w:val="bottom"/>
            <w:hideMark/>
          </w:tcPr>
          <w:p w14:paraId="02F8D3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B0820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DEAB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202</w:t>
            </w:r>
          </w:p>
        </w:tc>
        <w:tc>
          <w:tcPr>
            <w:tcW w:w="1000" w:type="dxa"/>
            <w:tcBorders>
              <w:top w:val="nil"/>
              <w:left w:val="nil"/>
              <w:bottom w:val="single" w:sz="4" w:space="0" w:color="auto"/>
              <w:right w:val="single" w:sz="4" w:space="0" w:color="auto"/>
            </w:tcBorders>
            <w:shd w:val="clear" w:color="auto" w:fill="auto"/>
            <w:noWrap/>
            <w:vAlign w:val="bottom"/>
            <w:hideMark/>
          </w:tcPr>
          <w:p w14:paraId="2C52F9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362390,83</w:t>
            </w:r>
          </w:p>
        </w:tc>
        <w:tc>
          <w:tcPr>
            <w:tcW w:w="1000" w:type="dxa"/>
            <w:tcBorders>
              <w:top w:val="nil"/>
              <w:left w:val="nil"/>
              <w:bottom w:val="single" w:sz="4" w:space="0" w:color="auto"/>
              <w:right w:val="single" w:sz="4" w:space="0" w:color="auto"/>
            </w:tcBorders>
            <w:shd w:val="clear" w:color="auto" w:fill="auto"/>
            <w:noWrap/>
            <w:vAlign w:val="bottom"/>
            <w:hideMark/>
          </w:tcPr>
          <w:p w14:paraId="0640C0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620856,88</w:t>
            </w:r>
          </w:p>
        </w:tc>
        <w:tc>
          <w:tcPr>
            <w:tcW w:w="1120" w:type="dxa"/>
            <w:tcBorders>
              <w:top w:val="nil"/>
              <w:left w:val="nil"/>
              <w:bottom w:val="single" w:sz="4" w:space="0" w:color="auto"/>
              <w:right w:val="single" w:sz="4" w:space="0" w:color="auto"/>
            </w:tcBorders>
            <w:shd w:val="clear" w:color="auto" w:fill="auto"/>
            <w:noWrap/>
            <w:vAlign w:val="bottom"/>
            <w:hideMark/>
          </w:tcPr>
          <w:p w14:paraId="7D2035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E8C62C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7938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203</w:t>
            </w:r>
          </w:p>
        </w:tc>
        <w:tc>
          <w:tcPr>
            <w:tcW w:w="1000" w:type="dxa"/>
            <w:tcBorders>
              <w:top w:val="nil"/>
              <w:left w:val="nil"/>
              <w:bottom w:val="single" w:sz="4" w:space="0" w:color="auto"/>
              <w:right w:val="single" w:sz="4" w:space="0" w:color="auto"/>
            </w:tcBorders>
            <w:shd w:val="clear" w:color="auto" w:fill="auto"/>
            <w:noWrap/>
            <w:vAlign w:val="bottom"/>
            <w:hideMark/>
          </w:tcPr>
          <w:p w14:paraId="2A73F7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362377,28</w:t>
            </w:r>
          </w:p>
        </w:tc>
        <w:tc>
          <w:tcPr>
            <w:tcW w:w="1000" w:type="dxa"/>
            <w:tcBorders>
              <w:top w:val="nil"/>
              <w:left w:val="nil"/>
              <w:bottom w:val="single" w:sz="4" w:space="0" w:color="auto"/>
              <w:right w:val="single" w:sz="4" w:space="0" w:color="auto"/>
            </w:tcBorders>
            <w:shd w:val="clear" w:color="auto" w:fill="auto"/>
            <w:noWrap/>
            <w:vAlign w:val="bottom"/>
            <w:hideMark/>
          </w:tcPr>
          <w:p w14:paraId="3DF9B0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620880,58</w:t>
            </w:r>
          </w:p>
        </w:tc>
        <w:tc>
          <w:tcPr>
            <w:tcW w:w="1120" w:type="dxa"/>
            <w:tcBorders>
              <w:top w:val="nil"/>
              <w:left w:val="nil"/>
              <w:bottom w:val="single" w:sz="4" w:space="0" w:color="auto"/>
              <w:right w:val="single" w:sz="4" w:space="0" w:color="auto"/>
            </w:tcBorders>
            <w:shd w:val="clear" w:color="auto" w:fill="auto"/>
            <w:noWrap/>
            <w:vAlign w:val="bottom"/>
            <w:hideMark/>
          </w:tcPr>
          <w:p w14:paraId="2F01AE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28B8D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B689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204</w:t>
            </w:r>
          </w:p>
        </w:tc>
        <w:tc>
          <w:tcPr>
            <w:tcW w:w="1000" w:type="dxa"/>
            <w:tcBorders>
              <w:top w:val="nil"/>
              <w:left w:val="nil"/>
              <w:bottom w:val="single" w:sz="4" w:space="0" w:color="auto"/>
              <w:right w:val="single" w:sz="4" w:space="0" w:color="auto"/>
            </w:tcBorders>
            <w:shd w:val="clear" w:color="auto" w:fill="auto"/>
            <w:noWrap/>
            <w:vAlign w:val="bottom"/>
            <w:hideMark/>
          </w:tcPr>
          <w:p w14:paraId="67D103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362375,25</w:t>
            </w:r>
          </w:p>
        </w:tc>
        <w:tc>
          <w:tcPr>
            <w:tcW w:w="1000" w:type="dxa"/>
            <w:tcBorders>
              <w:top w:val="nil"/>
              <w:left w:val="nil"/>
              <w:bottom w:val="single" w:sz="4" w:space="0" w:color="auto"/>
              <w:right w:val="single" w:sz="4" w:space="0" w:color="auto"/>
            </w:tcBorders>
            <w:shd w:val="clear" w:color="auto" w:fill="auto"/>
            <w:noWrap/>
            <w:vAlign w:val="bottom"/>
            <w:hideMark/>
          </w:tcPr>
          <w:p w14:paraId="587BFA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620911,06</w:t>
            </w:r>
          </w:p>
        </w:tc>
        <w:tc>
          <w:tcPr>
            <w:tcW w:w="1120" w:type="dxa"/>
            <w:tcBorders>
              <w:top w:val="nil"/>
              <w:left w:val="nil"/>
              <w:bottom w:val="single" w:sz="4" w:space="0" w:color="auto"/>
              <w:right w:val="single" w:sz="4" w:space="0" w:color="auto"/>
            </w:tcBorders>
            <w:shd w:val="clear" w:color="auto" w:fill="auto"/>
            <w:noWrap/>
            <w:vAlign w:val="bottom"/>
            <w:hideMark/>
          </w:tcPr>
          <w:p w14:paraId="2748E5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C0D02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AF89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205</w:t>
            </w:r>
          </w:p>
        </w:tc>
        <w:tc>
          <w:tcPr>
            <w:tcW w:w="1000" w:type="dxa"/>
            <w:tcBorders>
              <w:top w:val="nil"/>
              <w:left w:val="nil"/>
              <w:bottom w:val="single" w:sz="4" w:space="0" w:color="auto"/>
              <w:right w:val="single" w:sz="4" w:space="0" w:color="auto"/>
            </w:tcBorders>
            <w:shd w:val="clear" w:color="auto" w:fill="auto"/>
            <w:noWrap/>
            <w:vAlign w:val="bottom"/>
            <w:hideMark/>
          </w:tcPr>
          <w:p w14:paraId="1F43D2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362382,70</w:t>
            </w:r>
          </w:p>
        </w:tc>
        <w:tc>
          <w:tcPr>
            <w:tcW w:w="1000" w:type="dxa"/>
            <w:tcBorders>
              <w:top w:val="nil"/>
              <w:left w:val="nil"/>
              <w:bottom w:val="single" w:sz="4" w:space="0" w:color="auto"/>
              <w:right w:val="single" w:sz="4" w:space="0" w:color="auto"/>
            </w:tcBorders>
            <w:shd w:val="clear" w:color="auto" w:fill="auto"/>
            <w:noWrap/>
            <w:vAlign w:val="bottom"/>
            <w:hideMark/>
          </w:tcPr>
          <w:p w14:paraId="07FCE2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620961,86</w:t>
            </w:r>
          </w:p>
        </w:tc>
        <w:tc>
          <w:tcPr>
            <w:tcW w:w="1120" w:type="dxa"/>
            <w:tcBorders>
              <w:top w:val="nil"/>
              <w:left w:val="nil"/>
              <w:bottom w:val="single" w:sz="4" w:space="0" w:color="auto"/>
              <w:right w:val="single" w:sz="4" w:space="0" w:color="auto"/>
            </w:tcBorders>
            <w:shd w:val="clear" w:color="auto" w:fill="auto"/>
            <w:noWrap/>
            <w:vAlign w:val="bottom"/>
            <w:hideMark/>
          </w:tcPr>
          <w:p w14:paraId="0B797D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49E829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EE2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206</w:t>
            </w:r>
          </w:p>
        </w:tc>
        <w:tc>
          <w:tcPr>
            <w:tcW w:w="1000" w:type="dxa"/>
            <w:tcBorders>
              <w:top w:val="nil"/>
              <w:left w:val="nil"/>
              <w:bottom w:val="single" w:sz="4" w:space="0" w:color="auto"/>
              <w:right w:val="single" w:sz="4" w:space="0" w:color="auto"/>
            </w:tcBorders>
            <w:shd w:val="clear" w:color="auto" w:fill="auto"/>
            <w:noWrap/>
            <w:vAlign w:val="bottom"/>
            <w:hideMark/>
          </w:tcPr>
          <w:p w14:paraId="2E3BA3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362382,02</w:t>
            </w:r>
          </w:p>
        </w:tc>
        <w:tc>
          <w:tcPr>
            <w:tcW w:w="1000" w:type="dxa"/>
            <w:tcBorders>
              <w:top w:val="nil"/>
              <w:left w:val="nil"/>
              <w:bottom w:val="single" w:sz="4" w:space="0" w:color="auto"/>
              <w:right w:val="single" w:sz="4" w:space="0" w:color="auto"/>
            </w:tcBorders>
            <w:shd w:val="clear" w:color="auto" w:fill="auto"/>
            <w:noWrap/>
            <w:vAlign w:val="bottom"/>
            <w:hideMark/>
          </w:tcPr>
          <w:p w14:paraId="41069E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620976,09</w:t>
            </w:r>
          </w:p>
        </w:tc>
        <w:tc>
          <w:tcPr>
            <w:tcW w:w="1120" w:type="dxa"/>
            <w:tcBorders>
              <w:top w:val="nil"/>
              <w:left w:val="nil"/>
              <w:bottom w:val="single" w:sz="4" w:space="0" w:color="auto"/>
              <w:right w:val="single" w:sz="4" w:space="0" w:color="auto"/>
            </w:tcBorders>
            <w:shd w:val="clear" w:color="auto" w:fill="auto"/>
            <w:noWrap/>
            <w:vAlign w:val="bottom"/>
            <w:hideMark/>
          </w:tcPr>
          <w:p w14:paraId="35FE37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F434B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0591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207</w:t>
            </w:r>
          </w:p>
        </w:tc>
        <w:tc>
          <w:tcPr>
            <w:tcW w:w="1000" w:type="dxa"/>
            <w:tcBorders>
              <w:top w:val="nil"/>
              <w:left w:val="nil"/>
              <w:bottom w:val="single" w:sz="4" w:space="0" w:color="auto"/>
              <w:right w:val="single" w:sz="4" w:space="0" w:color="auto"/>
            </w:tcBorders>
            <w:shd w:val="clear" w:color="auto" w:fill="auto"/>
            <w:noWrap/>
            <w:vAlign w:val="bottom"/>
            <w:hideMark/>
          </w:tcPr>
          <w:p w14:paraId="70B4A4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362346,80</w:t>
            </w:r>
          </w:p>
        </w:tc>
        <w:tc>
          <w:tcPr>
            <w:tcW w:w="1000" w:type="dxa"/>
            <w:tcBorders>
              <w:top w:val="nil"/>
              <w:left w:val="nil"/>
              <w:bottom w:val="single" w:sz="4" w:space="0" w:color="auto"/>
              <w:right w:val="single" w:sz="4" w:space="0" w:color="auto"/>
            </w:tcBorders>
            <w:shd w:val="clear" w:color="auto" w:fill="auto"/>
            <w:noWrap/>
            <w:vAlign w:val="bottom"/>
            <w:hideMark/>
          </w:tcPr>
          <w:p w14:paraId="5D26EF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620982,86</w:t>
            </w:r>
          </w:p>
        </w:tc>
        <w:tc>
          <w:tcPr>
            <w:tcW w:w="1120" w:type="dxa"/>
            <w:tcBorders>
              <w:top w:val="nil"/>
              <w:left w:val="nil"/>
              <w:bottom w:val="single" w:sz="4" w:space="0" w:color="auto"/>
              <w:right w:val="single" w:sz="4" w:space="0" w:color="auto"/>
            </w:tcBorders>
            <w:shd w:val="clear" w:color="auto" w:fill="auto"/>
            <w:noWrap/>
            <w:vAlign w:val="bottom"/>
            <w:hideMark/>
          </w:tcPr>
          <w:p w14:paraId="39D081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21049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96BA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208</w:t>
            </w:r>
          </w:p>
        </w:tc>
        <w:tc>
          <w:tcPr>
            <w:tcW w:w="1000" w:type="dxa"/>
            <w:tcBorders>
              <w:top w:val="nil"/>
              <w:left w:val="nil"/>
              <w:bottom w:val="single" w:sz="4" w:space="0" w:color="auto"/>
              <w:right w:val="single" w:sz="4" w:space="0" w:color="auto"/>
            </w:tcBorders>
            <w:shd w:val="clear" w:color="auto" w:fill="auto"/>
            <w:noWrap/>
            <w:vAlign w:val="bottom"/>
            <w:hideMark/>
          </w:tcPr>
          <w:p w14:paraId="368A1D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362327,16</w:t>
            </w:r>
          </w:p>
        </w:tc>
        <w:tc>
          <w:tcPr>
            <w:tcW w:w="1000" w:type="dxa"/>
            <w:tcBorders>
              <w:top w:val="nil"/>
              <w:left w:val="nil"/>
              <w:bottom w:val="single" w:sz="4" w:space="0" w:color="auto"/>
              <w:right w:val="single" w:sz="4" w:space="0" w:color="auto"/>
            </w:tcBorders>
            <w:shd w:val="clear" w:color="auto" w:fill="auto"/>
            <w:noWrap/>
            <w:vAlign w:val="bottom"/>
            <w:hideMark/>
          </w:tcPr>
          <w:p w14:paraId="6BA9D3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620982,18</w:t>
            </w:r>
          </w:p>
        </w:tc>
        <w:tc>
          <w:tcPr>
            <w:tcW w:w="1120" w:type="dxa"/>
            <w:tcBorders>
              <w:top w:val="nil"/>
              <w:left w:val="nil"/>
              <w:bottom w:val="single" w:sz="4" w:space="0" w:color="auto"/>
              <w:right w:val="single" w:sz="4" w:space="0" w:color="auto"/>
            </w:tcBorders>
            <w:shd w:val="clear" w:color="auto" w:fill="auto"/>
            <w:noWrap/>
            <w:vAlign w:val="bottom"/>
            <w:hideMark/>
          </w:tcPr>
          <w:p w14:paraId="6D34F1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82102A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B976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209</w:t>
            </w:r>
          </w:p>
        </w:tc>
        <w:tc>
          <w:tcPr>
            <w:tcW w:w="1000" w:type="dxa"/>
            <w:tcBorders>
              <w:top w:val="nil"/>
              <w:left w:val="nil"/>
              <w:bottom w:val="single" w:sz="4" w:space="0" w:color="auto"/>
              <w:right w:val="single" w:sz="4" w:space="0" w:color="auto"/>
            </w:tcBorders>
            <w:shd w:val="clear" w:color="auto" w:fill="auto"/>
            <w:noWrap/>
            <w:vAlign w:val="bottom"/>
            <w:hideMark/>
          </w:tcPr>
          <w:p w14:paraId="19F8C4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362327,83</w:t>
            </w:r>
          </w:p>
        </w:tc>
        <w:tc>
          <w:tcPr>
            <w:tcW w:w="1000" w:type="dxa"/>
            <w:tcBorders>
              <w:top w:val="nil"/>
              <w:left w:val="nil"/>
              <w:bottom w:val="single" w:sz="4" w:space="0" w:color="auto"/>
              <w:right w:val="single" w:sz="4" w:space="0" w:color="auto"/>
            </w:tcBorders>
            <w:shd w:val="clear" w:color="auto" w:fill="auto"/>
            <w:noWrap/>
            <w:vAlign w:val="bottom"/>
            <w:hideMark/>
          </w:tcPr>
          <w:p w14:paraId="778F40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620965,25</w:t>
            </w:r>
          </w:p>
        </w:tc>
        <w:tc>
          <w:tcPr>
            <w:tcW w:w="1120" w:type="dxa"/>
            <w:tcBorders>
              <w:top w:val="nil"/>
              <w:left w:val="nil"/>
              <w:bottom w:val="single" w:sz="4" w:space="0" w:color="auto"/>
              <w:right w:val="single" w:sz="4" w:space="0" w:color="auto"/>
            </w:tcBorders>
            <w:shd w:val="clear" w:color="auto" w:fill="auto"/>
            <w:noWrap/>
            <w:vAlign w:val="bottom"/>
            <w:hideMark/>
          </w:tcPr>
          <w:p w14:paraId="4DA82F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F2B352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7066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210</w:t>
            </w:r>
          </w:p>
        </w:tc>
        <w:tc>
          <w:tcPr>
            <w:tcW w:w="1000" w:type="dxa"/>
            <w:tcBorders>
              <w:top w:val="nil"/>
              <w:left w:val="nil"/>
              <w:bottom w:val="single" w:sz="4" w:space="0" w:color="auto"/>
              <w:right w:val="single" w:sz="4" w:space="0" w:color="auto"/>
            </w:tcBorders>
            <w:shd w:val="clear" w:color="auto" w:fill="auto"/>
            <w:noWrap/>
            <w:vAlign w:val="bottom"/>
            <w:hideMark/>
          </w:tcPr>
          <w:p w14:paraId="340EFF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362312,93</w:t>
            </w:r>
          </w:p>
        </w:tc>
        <w:tc>
          <w:tcPr>
            <w:tcW w:w="1000" w:type="dxa"/>
            <w:tcBorders>
              <w:top w:val="nil"/>
              <w:left w:val="nil"/>
              <w:bottom w:val="single" w:sz="4" w:space="0" w:color="auto"/>
              <w:right w:val="single" w:sz="4" w:space="0" w:color="auto"/>
            </w:tcBorders>
            <w:shd w:val="clear" w:color="auto" w:fill="auto"/>
            <w:noWrap/>
            <w:vAlign w:val="bottom"/>
            <w:hideMark/>
          </w:tcPr>
          <w:p w14:paraId="3E6383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620940,19</w:t>
            </w:r>
          </w:p>
        </w:tc>
        <w:tc>
          <w:tcPr>
            <w:tcW w:w="1120" w:type="dxa"/>
            <w:tcBorders>
              <w:top w:val="nil"/>
              <w:left w:val="nil"/>
              <w:bottom w:val="single" w:sz="4" w:space="0" w:color="auto"/>
              <w:right w:val="single" w:sz="4" w:space="0" w:color="auto"/>
            </w:tcBorders>
            <w:shd w:val="clear" w:color="auto" w:fill="auto"/>
            <w:noWrap/>
            <w:vAlign w:val="bottom"/>
            <w:hideMark/>
          </w:tcPr>
          <w:p w14:paraId="0ABEA7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BF0B6F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A215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211</w:t>
            </w:r>
          </w:p>
        </w:tc>
        <w:tc>
          <w:tcPr>
            <w:tcW w:w="1000" w:type="dxa"/>
            <w:tcBorders>
              <w:top w:val="nil"/>
              <w:left w:val="nil"/>
              <w:bottom w:val="single" w:sz="4" w:space="0" w:color="auto"/>
              <w:right w:val="single" w:sz="4" w:space="0" w:color="auto"/>
            </w:tcBorders>
            <w:shd w:val="clear" w:color="auto" w:fill="auto"/>
            <w:noWrap/>
            <w:vAlign w:val="bottom"/>
            <w:hideMark/>
          </w:tcPr>
          <w:p w14:paraId="3031A2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362292,61</w:t>
            </w:r>
          </w:p>
        </w:tc>
        <w:tc>
          <w:tcPr>
            <w:tcW w:w="1000" w:type="dxa"/>
            <w:tcBorders>
              <w:top w:val="nil"/>
              <w:left w:val="nil"/>
              <w:bottom w:val="single" w:sz="4" w:space="0" w:color="auto"/>
              <w:right w:val="single" w:sz="4" w:space="0" w:color="auto"/>
            </w:tcBorders>
            <w:shd w:val="clear" w:color="auto" w:fill="auto"/>
            <w:noWrap/>
            <w:vAlign w:val="bottom"/>
            <w:hideMark/>
          </w:tcPr>
          <w:p w14:paraId="7B4399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620917,16</w:t>
            </w:r>
          </w:p>
        </w:tc>
        <w:tc>
          <w:tcPr>
            <w:tcW w:w="1120" w:type="dxa"/>
            <w:tcBorders>
              <w:top w:val="nil"/>
              <w:left w:val="nil"/>
              <w:bottom w:val="single" w:sz="4" w:space="0" w:color="auto"/>
              <w:right w:val="single" w:sz="4" w:space="0" w:color="auto"/>
            </w:tcBorders>
            <w:shd w:val="clear" w:color="auto" w:fill="auto"/>
            <w:noWrap/>
            <w:vAlign w:val="bottom"/>
            <w:hideMark/>
          </w:tcPr>
          <w:p w14:paraId="6B7754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E28273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A727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212</w:t>
            </w:r>
          </w:p>
        </w:tc>
        <w:tc>
          <w:tcPr>
            <w:tcW w:w="1000" w:type="dxa"/>
            <w:tcBorders>
              <w:top w:val="nil"/>
              <w:left w:val="nil"/>
              <w:bottom w:val="single" w:sz="4" w:space="0" w:color="auto"/>
              <w:right w:val="single" w:sz="4" w:space="0" w:color="auto"/>
            </w:tcBorders>
            <w:shd w:val="clear" w:color="auto" w:fill="auto"/>
            <w:noWrap/>
            <w:vAlign w:val="bottom"/>
            <w:hideMark/>
          </w:tcPr>
          <w:p w14:paraId="73A9CF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362270,94</w:t>
            </w:r>
          </w:p>
        </w:tc>
        <w:tc>
          <w:tcPr>
            <w:tcW w:w="1000" w:type="dxa"/>
            <w:tcBorders>
              <w:top w:val="nil"/>
              <w:left w:val="nil"/>
              <w:bottom w:val="single" w:sz="4" w:space="0" w:color="auto"/>
              <w:right w:val="single" w:sz="4" w:space="0" w:color="auto"/>
            </w:tcBorders>
            <w:shd w:val="clear" w:color="auto" w:fill="auto"/>
            <w:noWrap/>
            <w:vAlign w:val="bottom"/>
            <w:hideMark/>
          </w:tcPr>
          <w:p w14:paraId="548819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620903,61</w:t>
            </w:r>
          </w:p>
        </w:tc>
        <w:tc>
          <w:tcPr>
            <w:tcW w:w="1120" w:type="dxa"/>
            <w:tcBorders>
              <w:top w:val="nil"/>
              <w:left w:val="nil"/>
              <w:bottom w:val="single" w:sz="4" w:space="0" w:color="auto"/>
              <w:right w:val="single" w:sz="4" w:space="0" w:color="auto"/>
            </w:tcBorders>
            <w:shd w:val="clear" w:color="auto" w:fill="auto"/>
            <w:noWrap/>
            <w:vAlign w:val="bottom"/>
            <w:hideMark/>
          </w:tcPr>
          <w:p w14:paraId="044F38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698DA9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7661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213</w:t>
            </w:r>
          </w:p>
        </w:tc>
        <w:tc>
          <w:tcPr>
            <w:tcW w:w="1000" w:type="dxa"/>
            <w:tcBorders>
              <w:top w:val="nil"/>
              <w:left w:val="nil"/>
              <w:bottom w:val="single" w:sz="4" w:space="0" w:color="auto"/>
              <w:right w:val="single" w:sz="4" w:space="0" w:color="auto"/>
            </w:tcBorders>
            <w:shd w:val="clear" w:color="auto" w:fill="auto"/>
            <w:noWrap/>
            <w:vAlign w:val="bottom"/>
            <w:hideMark/>
          </w:tcPr>
          <w:p w14:paraId="798CD4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362251,29</w:t>
            </w:r>
          </w:p>
        </w:tc>
        <w:tc>
          <w:tcPr>
            <w:tcW w:w="1000" w:type="dxa"/>
            <w:tcBorders>
              <w:top w:val="nil"/>
              <w:left w:val="nil"/>
              <w:bottom w:val="single" w:sz="4" w:space="0" w:color="auto"/>
              <w:right w:val="single" w:sz="4" w:space="0" w:color="auto"/>
            </w:tcBorders>
            <w:shd w:val="clear" w:color="auto" w:fill="auto"/>
            <w:noWrap/>
            <w:vAlign w:val="bottom"/>
            <w:hideMark/>
          </w:tcPr>
          <w:p w14:paraId="2AD353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620856,20</w:t>
            </w:r>
          </w:p>
        </w:tc>
        <w:tc>
          <w:tcPr>
            <w:tcW w:w="1120" w:type="dxa"/>
            <w:tcBorders>
              <w:top w:val="nil"/>
              <w:left w:val="nil"/>
              <w:bottom w:val="single" w:sz="4" w:space="0" w:color="auto"/>
              <w:right w:val="single" w:sz="4" w:space="0" w:color="auto"/>
            </w:tcBorders>
            <w:shd w:val="clear" w:color="auto" w:fill="auto"/>
            <w:noWrap/>
            <w:vAlign w:val="bottom"/>
            <w:hideMark/>
          </w:tcPr>
          <w:p w14:paraId="08274B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7C697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072A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214</w:t>
            </w:r>
          </w:p>
        </w:tc>
        <w:tc>
          <w:tcPr>
            <w:tcW w:w="1000" w:type="dxa"/>
            <w:tcBorders>
              <w:top w:val="nil"/>
              <w:left w:val="nil"/>
              <w:bottom w:val="single" w:sz="4" w:space="0" w:color="auto"/>
              <w:right w:val="single" w:sz="4" w:space="0" w:color="auto"/>
            </w:tcBorders>
            <w:shd w:val="clear" w:color="auto" w:fill="auto"/>
            <w:noWrap/>
            <w:vAlign w:val="bottom"/>
            <w:hideMark/>
          </w:tcPr>
          <w:p w14:paraId="5AF361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362243,17</w:t>
            </w:r>
          </w:p>
        </w:tc>
        <w:tc>
          <w:tcPr>
            <w:tcW w:w="1000" w:type="dxa"/>
            <w:tcBorders>
              <w:top w:val="nil"/>
              <w:left w:val="nil"/>
              <w:bottom w:val="single" w:sz="4" w:space="0" w:color="auto"/>
              <w:right w:val="single" w:sz="4" w:space="0" w:color="auto"/>
            </w:tcBorders>
            <w:shd w:val="clear" w:color="auto" w:fill="auto"/>
            <w:noWrap/>
            <w:vAlign w:val="bottom"/>
            <w:hideMark/>
          </w:tcPr>
          <w:p w14:paraId="45E9A3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620802,01</w:t>
            </w:r>
          </w:p>
        </w:tc>
        <w:tc>
          <w:tcPr>
            <w:tcW w:w="1120" w:type="dxa"/>
            <w:tcBorders>
              <w:top w:val="nil"/>
              <w:left w:val="nil"/>
              <w:bottom w:val="single" w:sz="4" w:space="0" w:color="auto"/>
              <w:right w:val="single" w:sz="4" w:space="0" w:color="auto"/>
            </w:tcBorders>
            <w:shd w:val="clear" w:color="auto" w:fill="auto"/>
            <w:noWrap/>
            <w:vAlign w:val="bottom"/>
            <w:hideMark/>
          </w:tcPr>
          <w:p w14:paraId="2F255F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C69D5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A31A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215</w:t>
            </w:r>
          </w:p>
        </w:tc>
        <w:tc>
          <w:tcPr>
            <w:tcW w:w="1000" w:type="dxa"/>
            <w:tcBorders>
              <w:top w:val="nil"/>
              <w:left w:val="nil"/>
              <w:bottom w:val="single" w:sz="4" w:space="0" w:color="auto"/>
              <w:right w:val="single" w:sz="4" w:space="0" w:color="auto"/>
            </w:tcBorders>
            <w:shd w:val="clear" w:color="auto" w:fill="auto"/>
            <w:noWrap/>
            <w:vAlign w:val="bottom"/>
            <w:hideMark/>
          </w:tcPr>
          <w:p w14:paraId="144808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362249,26</w:t>
            </w:r>
          </w:p>
        </w:tc>
        <w:tc>
          <w:tcPr>
            <w:tcW w:w="1000" w:type="dxa"/>
            <w:tcBorders>
              <w:top w:val="nil"/>
              <w:left w:val="nil"/>
              <w:bottom w:val="single" w:sz="4" w:space="0" w:color="auto"/>
              <w:right w:val="single" w:sz="4" w:space="0" w:color="auto"/>
            </w:tcBorders>
            <w:shd w:val="clear" w:color="auto" w:fill="auto"/>
            <w:noWrap/>
            <w:vAlign w:val="bottom"/>
            <w:hideMark/>
          </w:tcPr>
          <w:p w14:paraId="2A86BA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620734,28</w:t>
            </w:r>
          </w:p>
        </w:tc>
        <w:tc>
          <w:tcPr>
            <w:tcW w:w="1120" w:type="dxa"/>
            <w:tcBorders>
              <w:top w:val="nil"/>
              <w:left w:val="nil"/>
              <w:bottom w:val="single" w:sz="4" w:space="0" w:color="auto"/>
              <w:right w:val="single" w:sz="4" w:space="0" w:color="auto"/>
            </w:tcBorders>
            <w:shd w:val="clear" w:color="auto" w:fill="auto"/>
            <w:noWrap/>
            <w:vAlign w:val="bottom"/>
            <w:hideMark/>
          </w:tcPr>
          <w:p w14:paraId="0DBFD1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88ED69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8E7E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216</w:t>
            </w:r>
          </w:p>
        </w:tc>
        <w:tc>
          <w:tcPr>
            <w:tcW w:w="1000" w:type="dxa"/>
            <w:tcBorders>
              <w:top w:val="nil"/>
              <w:left w:val="nil"/>
              <w:bottom w:val="single" w:sz="4" w:space="0" w:color="auto"/>
              <w:right w:val="single" w:sz="4" w:space="0" w:color="auto"/>
            </w:tcBorders>
            <w:shd w:val="clear" w:color="auto" w:fill="auto"/>
            <w:noWrap/>
            <w:vAlign w:val="bottom"/>
            <w:hideMark/>
          </w:tcPr>
          <w:p w14:paraId="3D8A61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362263,49</w:t>
            </w:r>
          </w:p>
        </w:tc>
        <w:tc>
          <w:tcPr>
            <w:tcW w:w="1000" w:type="dxa"/>
            <w:tcBorders>
              <w:top w:val="nil"/>
              <w:left w:val="nil"/>
              <w:bottom w:val="single" w:sz="4" w:space="0" w:color="auto"/>
              <w:right w:val="single" w:sz="4" w:space="0" w:color="auto"/>
            </w:tcBorders>
            <w:shd w:val="clear" w:color="auto" w:fill="auto"/>
            <w:noWrap/>
            <w:vAlign w:val="bottom"/>
            <w:hideMark/>
          </w:tcPr>
          <w:p w14:paraId="00C97D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620680,09</w:t>
            </w:r>
          </w:p>
        </w:tc>
        <w:tc>
          <w:tcPr>
            <w:tcW w:w="1120" w:type="dxa"/>
            <w:tcBorders>
              <w:top w:val="nil"/>
              <w:left w:val="nil"/>
              <w:bottom w:val="single" w:sz="4" w:space="0" w:color="auto"/>
              <w:right w:val="single" w:sz="4" w:space="0" w:color="auto"/>
            </w:tcBorders>
            <w:shd w:val="clear" w:color="auto" w:fill="auto"/>
            <w:noWrap/>
            <w:vAlign w:val="bottom"/>
            <w:hideMark/>
          </w:tcPr>
          <w:p w14:paraId="4CD9BF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8A27A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CBE7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217</w:t>
            </w:r>
          </w:p>
        </w:tc>
        <w:tc>
          <w:tcPr>
            <w:tcW w:w="1000" w:type="dxa"/>
            <w:tcBorders>
              <w:top w:val="nil"/>
              <w:left w:val="nil"/>
              <w:bottom w:val="single" w:sz="4" w:space="0" w:color="auto"/>
              <w:right w:val="single" w:sz="4" w:space="0" w:color="auto"/>
            </w:tcBorders>
            <w:shd w:val="clear" w:color="auto" w:fill="auto"/>
            <w:noWrap/>
            <w:vAlign w:val="bottom"/>
            <w:hideMark/>
          </w:tcPr>
          <w:p w14:paraId="7B85A8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362281,77</w:t>
            </w:r>
          </w:p>
        </w:tc>
        <w:tc>
          <w:tcPr>
            <w:tcW w:w="1000" w:type="dxa"/>
            <w:tcBorders>
              <w:top w:val="nil"/>
              <w:left w:val="nil"/>
              <w:bottom w:val="single" w:sz="4" w:space="0" w:color="auto"/>
              <w:right w:val="single" w:sz="4" w:space="0" w:color="auto"/>
            </w:tcBorders>
            <w:shd w:val="clear" w:color="auto" w:fill="auto"/>
            <w:noWrap/>
            <w:vAlign w:val="bottom"/>
            <w:hideMark/>
          </w:tcPr>
          <w:p w14:paraId="5193BB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620646,90</w:t>
            </w:r>
          </w:p>
        </w:tc>
        <w:tc>
          <w:tcPr>
            <w:tcW w:w="1120" w:type="dxa"/>
            <w:tcBorders>
              <w:top w:val="nil"/>
              <w:left w:val="nil"/>
              <w:bottom w:val="single" w:sz="4" w:space="0" w:color="auto"/>
              <w:right w:val="single" w:sz="4" w:space="0" w:color="auto"/>
            </w:tcBorders>
            <w:shd w:val="clear" w:color="auto" w:fill="auto"/>
            <w:noWrap/>
            <w:vAlign w:val="bottom"/>
            <w:hideMark/>
          </w:tcPr>
          <w:p w14:paraId="2B8800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06A42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1FB9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218</w:t>
            </w:r>
          </w:p>
        </w:tc>
        <w:tc>
          <w:tcPr>
            <w:tcW w:w="1000" w:type="dxa"/>
            <w:tcBorders>
              <w:top w:val="nil"/>
              <w:left w:val="nil"/>
              <w:bottom w:val="single" w:sz="4" w:space="0" w:color="auto"/>
              <w:right w:val="single" w:sz="4" w:space="0" w:color="auto"/>
            </w:tcBorders>
            <w:shd w:val="clear" w:color="auto" w:fill="auto"/>
            <w:noWrap/>
            <w:vAlign w:val="bottom"/>
            <w:hideMark/>
          </w:tcPr>
          <w:p w14:paraId="421D99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362287,87</w:t>
            </w:r>
          </w:p>
        </w:tc>
        <w:tc>
          <w:tcPr>
            <w:tcW w:w="1000" w:type="dxa"/>
            <w:tcBorders>
              <w:top w:val="nil"/>
              <w:left w:val="nil"/>
              <w:bottom w:val="single" w:sz="4" w:space="0" w:color="auto"/>
              <w:right w:val="single" w:sz="4" w:space="0" w:color="auto"/>
            </w:tcBorders>
            <w:shd w:val="clear" w:color="auto" w:fill="auto"/>
            <w:noWrap/>
            <w:vAlign w:val="bottom"/>
            <w:hideMark/>
          </w:tcPr>
          <w:p w14:paraId="04920B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620610,33</w:t>
            </w:r>
          </w:p>
        </w:tc>
        <w:tc>
          <w:tcPr>
            <w:tcW w:w="1120" w:type="dxa"/>
            <w:tcBorders>
              <w:top w:val="nil"/>
              <w:left w:val="nil"/>
              <w:bottom w:val="single" w:sz="4" w:space="0" w:color="auto"/>
              <w:right w:val="single" w:sz="4" w:space="0" w:color="auto"/>
            </w:tcBorders>
            <w:shd w:val="clear" w:color="auto" w:fill="auto"/>
            <w:noWrap/>
            <w:vAlign w:val="bottom"/>
            <w:hideMark/>
          </w:tcPr>
          <w:p w14:paraId="71D247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042A9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8D428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219</w:t>
            </w:r>
          </w:p>
        </w:tc>
        <w:tc>
          <w:tcPr>
            <w:tcW w:w="1000" w:type="dxa"/>
            <w:tcBorders>
              <w:top w:val="nil"/>
              <w:left w:val="nil"/>
              <w:bottom w:val="single" w:sz="4" w:space="0" w:color="auto"/>
              <w:right w:val="single" w:sz="4" w:space="0" w:color="auto"/>
            </w:tcBorders>
            <w:shd w:val="clear" w:color="auto" w:fill="auto"/>
            <w:noWrap/>
            <w:vAlign w:val="bottom"/>
            <w:hideMark/>
          </w:tcPr>
          <w:p w14:paraId="3E2D7E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362307,51</w:t>
            </w:r>
          </w:p>
        </w:tc>
        <w:tc>
          <w:tcPr>
            <w:tcW w:w="1000" w:type="dxa"/>
            <w:tcBorders>
              <w:top w:val="nil"/>
              <w:left w:val="nil"/>
              <w:bottom w:val="single" w:sz="4" w:space="0" w:color="auto"/>
              <w:right w:val="single" w:sz="4" w:space="0" w:color="auto"/>
            </w:tcBorders>
            <w:shd w:val="clear" w:color="auto" w:fill="auto"/>
            <w:noWrap/>
            <w:vAlign w:val="bottom"/>
            <w:hideMark/>
          </w:tcPr>
          <w:p w14:paraId="7267AD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620580,53</w:t>
            </w:r>
          </w:p>
        </w:tc>
        <w:tc>
          <w:tcPr>
            <w:tcW w:w="1120" w:type="dxa"/>
            <w:tcBorders>
              <w:top w:val="nil"/>
              <w:left w:val="nil"/>
              <w:bottom w:val="single" w:sz="4" w:space="0" w:color="auto"/>
              <w:right w:val="single" w:sz="4" w:space="0" w:color="auto"/>
            </w:tcBorders>
            <w:shd w:val="clear" w:color="auto" w:fill="auto"/>
            <w:noWrap/>
            <w:vAlign w:val="bottom"/>
            <w:hideMark/>
          </w:tcPr>
          <w:p w14:paraId="0E67FA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CDEB80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E20F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220</w:t>
            </w:r>
          </w:p>
        </w:tc>
        <w:tc>
          <w:tcPr>
            <w:tcW w:w="1000" w:type="dxa"/>
            <w:tcBorders>
              <w:top w:val="nil"/>
              <w:left w:val="nil"/>
              <w:bottom w:val="single" w:sz="4" w:space="0" w:color="auto"/>
              <w:right w:val="single" w:sz="4" w:space="0" w:color="auto"/>
            </w:tcBorders>
            <w:shd w:val="clear" w:color="auto" w:fill="auto"/>
            <w:noWrap/>
            <w:vAlign w:val="bottom"/>
            <w:hideMark/>
          </w:tcPr>
          <w:p w14:paraId="036995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362331,90</w:t>
            </w:r>
          </w:p>
        </w:tc>
        <w:tc>
          <w:tcPr>
            <w:tcW w:w="1000" w:type="dxa"/>
            <w:tcBorders>
              <w:top w:val="nil"/>
              <w:left w:val="nil"/>
              <w:bottom w:val="single" w:sz="4" w:space="0" w:color="auto"/>
              <w:right w:val="single" w:sz="4" w:space="0" w:color="auto"/>
            </w:tcBorders>
            <w:shd w:val="clear" w:color="auto" w:fill="auto"/>
            <w:noWrap/>
            <w:vAlign w:val="bottom"/>
            <w:hideMark/>
          </w:tcPr>
          <w:p w14:paraId="04ABB9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620558,17</w:t>
            </w:r>
          </w:p>
        </w:tc>
        <w:tc>
          <w:tcPr>
            <w:tcW w:w="1120" w:type="dxa"/>
            <w:tcBorders>
              <w:top w:val="nil"/>
              <w:left w:val="nil"/>
              <w:bottom w:val="single" w:sz="4" w:space="0" w:color="auto"/>
              <w:right w:val="single" w:sz="4" w:space="0" w:color="auto"/>
            </w:tcBorders>
            <w:shd w:val="clear" w:color="auto" w:fill="auto"/>
            <w:noWrap/>
            <w:vAlign w:val="bottom"/>
            <w:hideMark/>
          </w:tcPr>
          <w:p w14:paraId="4B0A15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AA7E0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47CF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221</w:t>
            </w:r>
          </w:p>
        </w:tc>
        <w:tc>
          <w:tcPr>
            <w:tcW w:w="1000" w:type="dxa"/>
            <w:tcBorders>
              <w:top w:val="nil"/>
              <w:left w:val="nil"/>
              <w:bottom w:val="single" w:sz="4" w:space="0" w:color="auto"/>
              <w:right w:val="single" w:sz="4" w:space="0" w:color="auto"/>
            </w:tcBorders>
            <w:shd w:val="clear" w:color="auto" w:fill="auto"/>
            <w:noWrap/>
            <w:vAlign w:val="bottom"/>
            <w:hideMark/>
          </w:tcPr>
          <w:p w14:paraId="48F2EF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362371,18</w:t>
            </w:r>
          </w:p>
        </w:tc>
        <w:tc>
          <w:tcPr>
            <w:tcW w:w="1000" w:type="dxa"/>
            <w:tcBorders>
              <w:top w:val="nil"/>
              <w:left w:val="nil"/>
              <w:bottom w:val="single" w:sz="4" w:space="0" w:color="auto"/>
              <w:right w:val="single" w:sz="4" w:space="0" w:color="auto"/>
            </w:tcBorders>
            <w:shd w:val="clear" w:color="auto" w:fill="auto"/>
            <w:noWrap/>
            <w:vAlign w:val="bottom"/>
            <w:hideMark/>
          </w:tcPr>
          <w:p w14:paraId="2AE47F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620526,34</w:t>
            </w:r>
          </w:p>
        </w:tc>
        <w:tc>
          <w:tcPr>
            <w:tcW w:w="1120" w:type="dxa"/>
            <w:tcBorders>
              <w:top w:val="nil"/>
              <w:left w:val="nil"/>
              <w:bottom w:val="single" w:sz="4" w:space="0" w:color="auto"/>
              <w:right w:val="single" w:sz="4" w:space="0" w:color="auto"/>
            </w:tcBorders>
            <w:shd w:val="clear" w:color="auto" w:fill="auto"/>
            <w:noWrap/>
            <w:vAlign w:val="bottom"/>
            <w:hideMark/>
          </w:tcPr>
          <w:p w14:paraId="1AEFC6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AD3A7E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B312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222</w:t>
            </w:r>
          </w:p>
        </w:tc>
        <w:tc>
          <w:tcPr>
            <w:tcW w:w="1000" w:type="dxa"/>
            <w:tcBorders>
              <w:top w:val="nil"/>
              <w:left w:val="nil"/>
              <w:bottom w:val="single" w:sz="4" w:space="0" w:color="auto"/>
              <w:right w:val="single" w:sz="4" w:space="0" w:color="auto"/>
            </w:tcBorders>
            <w:shd w:val="clear" w:color="auto" w:fill="auto"/>
            <w:noWrap/>
            <w:vAlign w:val="bottom"/>
            <w:hideMark/>
          </w:tcPr>
          <w:p w14:paraId="2EDDF2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362403,02</w:t>
            </w:r>
          </w:p>
        </w:tc>
        <w:tc>
          <w:tcPr>
            <w:tcW w:w="1000" w:type="dxa"/>
            <w:tcBorders>
              <w:top w:val="nil"/>
              <w:left w:val="nil"/>
              <w:bottom w:val="single" w:sz="4" w:space="0" w:color="auto"/>
              <w:right w:val="single" w:sz="4" w:space="0" w:color="auto"/>
            </w:tcBorders>
            <w:shd w:val="clear" w:color="auto" w:fill="auto"/>
            <w:noWrap/>
            <w:vAlign w:val="bottom"/>
            <w:hideMark/>
          </w:tcPr>
          <w:p w14:paraId="13BED7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620492,47</w:t>
            </w:r>
          </w:p>
        </w:tc>
        <w:tc>
          <w:tcPr>
            <w:tcW w:w="1120" w:type="dxa"/>
            <w:tcBorders>
              <w:top w:val="nil"/>
              <w:left w:val="nil"/>
              <w:bottom w:val="single" w:sz="4" w:space="0" w:color="auto"/>
              <w:right w:val="single" w:sz="4" w:space="0" w:color="auto"/>
            </w:tcBorders>
            <w:shd w:val="clear" w:color="auto" w:fill="auto"/>
            <w:noWrap/>
            <w:vAlign w:val="bottom"/>
            <w:hideMark/>
          </w:tcPr>
          <w:p w14:paraId="1B4E02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D96D7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DC0B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223</w:t>
            </w:r>
          </w:p>
        </w:tc>
        <w:tc>
          <w:tcPr>
            <w:tcW w:w="1000" w:type="dxa"/>
            <w:tcBorders>
              <w:top w:val="nil"/>
              <w:left w:val="nil"/>
              <w:bottom w:val="single" w:sz="4" w:space="0" w:color="auto"/>
              <w:right w:val="single" w:sz="4" w:space="0" w:color="auto"/>
            </w:tcBorders>
            <w:shd w:val="clear" w:color="auto" w:fill="auto"/>
            <w:noWrap/>
            <w:vAlign w:val="bottom"/>
            <w:hideMark/>
          </w:tcPr>
          <w:p w14:paraId="48AF20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362400,99</w:t>
            </w:r>
          </w:p>
        </w:tc>
        <w:tc>
          <w:tcPr>
            <w:tcW w:w="1000" w:type="dxa"/>
            <w:tcBorders>
              <w:top w:val="nil"/>
              <w:left w:val="nil"/>
              <w:bottom w:val="single" w:sz="4" w:space="0" w:color="auto"/>
              <w:right w:val="single" w:sz="4" w:space="0" w:color="auto"/>
            </w:tcBorders>
            <w:shd w:val="clear" w:color="auto" w:fill="auto"/>
            <w:noWrap/>
            <w:vAlign w:val="bottom"/>
            <w:hideMark/>
          </w:tcPr>
          <w:p w14:paraId="017608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620449,80</w:t>
            </w:r>
          </w:p>
        </w:tc>
        <w:tc>
          <w:tcPr>
            <w:tcW w:w="1120" w:type="dxa"/>
            <w:tcBorders>
              <w:top w:val="nil"/>
              <w:left w:val="nil"/>
              <w:bottom w:val="single" w:sz="4" w:space="0" w:color="auto"/>
              <w:right w:val="single" w:sz="4" w:space="0" w:color="auto"/>
            </w:tcBorders>
            <w:shd w:val="clear" w:color="auto" w:fill="auto"/>
            <w:noWrap/>
            <w:vAlign w:val="bottom"/>
            <w:hideMark/>
          </w:tcPr>
          <w:p w14:paraId="283C85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2F844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4952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224</w:t>
            </w:r>
          </w:p>
        </w:tc>
        <w:tc>
          <w:tcPr>
            <w:tcW w:w="1000" w:type="dxa"/>
            <w:tcBorders>
              <w:top w:val="nil"/>
              <w:left w:val="nil"/>
              <w:bottom w:val="single" w:sz="4" w:space="0" w:color="auto"/>
              <w:right w:val="single" w:sz="4" w:space="0" w:color="auto"/>
            </w:tcBorders>
            <w:shd w:val="clear" w:color="auto" w:fill="auto"/>
            <w:noWrap/>
            <w:vAlign w:val="bottom"/>
            <w:hideMark/>
          </w:tcPr>
          <w:p w14:paraId="5BFE09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362380,66</w:t>
            </w:r>
          </w:p>
        </w:tc>
        <w:tc>
          <w:tcPr>
            <w:tcW w:w="1000" w:type="dxa"/>
            <w:tcBorders>
              <w:top w:val="nil"/>
              <w:left w:val="nil"/>
              <w:bottom w:val="single" w:sz="4" w:space="0" w:color="auto"/>
              <w:right w:val="single" w:sz="4" w:space="0" w:color="auto"/>
            </w:tcBorders>
            <w:shd w:val="clear" w:color="auto" w:fill="auto"/>
            <w:noWrap/>
            <w:vAlign w:val="bottom"/>
            <w:hideMark/>
          </w:tcPr>
          <w:p w14:paraId="3BC032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620428,80</w:t>
            </w:r>
          </w:p>
        </w:tc>
        <w:tc>
          <w:tcPr>
            <w:tcW w:w="1120" w:type="dxa"/>
            <w:tcBorders>
              <w:top w:val="nil"/>
              <w:left w:val="nil"/>
              <w:bottom w:val="single" w:sz="4" w:space="0" w:color="auto"/>
              <w:right w:val="single" w:sz="4" w:space="0" w:color="auto"/>
            </w:tcBorders>
            <w:shd w:val="clear" w:color="auto" w:fill="auto"/>
            <w:noWrap/>
            <w:vAlign w:val="bottom"/>
            <w:hideMark/>
          </w:tcPr>
          <w:p w14:paraId="5752F9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FDC01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F274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225</w:t>
            </w:r>
          </w:p>
        </w:tc>
        <w:tc>
          <w:tcPr>
            <w:tcW w:w="1000" w:type="dxa"/>
            <w:tcBorders>
              <w:top w:val="nil"/>
              <w:left w:val="nil"/>
              <w:bottom w:val="single" w:sz="4" w:space="0" w:color="auto"/>
              <w:right w:val="single" w:sz="4" w:space="0" w:color="auto"/>
            </w:tcBorders>
            <w:shd w:val="clear" w:color="auto" w:fill="auto"/>
            <w:noWrap/>
            <w:vAlign w:val="bottom"/>
            <w:hideMark/>
          </w:tcPr>
          <w:p w14:paraId="327400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362359,67</w:t>
            </w:r>
          </w:p>
        </w:tc>
        <w:tc>
          <w:tcPr>
            <w:tcW w:w="1000" w:type="dxa"/>
            <w:tcBorders>
              <w:top w:val="nil"/>
              <w:left w:val="nil"/>
              <w:bottom w:val="single" w:sz="4" w:space="0" w:color="auto"/>
              <w:right w:val="single" w:sz="4" w:space="0" w:color="auto"/>
            </w:tcBorders>
            <w:shd w:val="clear" w:color="auto" w:fill="auto"/>
            <w:noWrap/>
            <w:vAlign w:val="bottom"/>
            <w:hideMark/>
          </w:tcPr>
          <w:p w14:paraId="273954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620417,96</w:t>
            </w:r>
          </w:p>
        </w:tc>
        <w:tc>
          <w:tcPr>
            <w:tcW w:w="1120" w:type="dxa"/>
            <w:tcBorders>
              <w:top w:val="nil"/>
              <w:left w:val="nil"/>
              <w:bottom w:val="single" w:sz="4" w:space="0" w:color="auto"/>
              <w:right w:val="single" w:sz="4" w:space="0" w:color="auto"/>
            </w:tcBorders>
            <w:shd w:val="clear" w:color="auto" w:fill="auto"/>
            <w:noWrap/>
            <w:vAlign w:val="bottom"/>
            <w:hideMark/>
          </w:tcPr>
          <w:p w14:paraId="5D6EDC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DA3E8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BED7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226</w:t>
            </w:r>
          </w:p>
        </w:tc>
        <w:tc>
          <w:tcPr>
            <w:tcW w:w="1000" w:type="dxa"/>
            <w:tcBorders>
              <w:top w:val="nil"/>
              <w:left w:val="nil"/>
              <w:bottom w:val="single" w:sz="4" w:space="0" w:color="auto"/>
              <w:right w:val="single" w:sz="4" w:space="0" w:color="auto"/>
            </w:tcBorders>
            <w:shd w:val="clear" w:color="auto" w:fill="auto"/>
            <w:noWrap/>
            <w:vAlign w:val="bottom"/>
            <w:hideMark/>
          </w:tcPr>
          <w:p w14:paraId="315087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362409,11</w:t>
            </w:r>
          </w:p>
        </w:tc>
        <w:tc>
          <w:tcPr>
            <w:tcW w:w="1000" w:type="dxa"/>
            <w:tcBorders>
              <w:top w:val="nil"/>
              <w:left w:val="nil"/>
              <w:bottom w:val="single" w:sz="4" w:space="0" w:color="auto"/>
              <w:right w:val="single" w:sz="4" w:space="0" w:color="auto"/>
            </w:tcBorders>
            <w:shd w:val="clear" w:color="auto" w:fill="auto"/>
            <w:noWrap/>
            <w:vAlign w:val="bottom"/>
            <w:hideMark/>
          </w:tcPr>
          <w:p w14:paraId="79673B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620380,71</w:t>
            </w:r>
          </w:p>
        </w:tc>
        <w:tc>
          <w:tcPr>
            <w:tcW w:w="1120" w:type="dxa"/>
            <w:tcBorders>
              <w:top w:val="nil"/>
              <w:left w:val="nil"/>
              <w:bottom w:val="single" w:sz="4" w:space="0" w:color="auto"/>
              <w:right w:val="single" w:sz="4" w:space="0" w:color="auto"/>
            </w:tcBorders>
            <w:shd w:val="clear" w:color="auto" w:fill="auto"/>
            <w:noWrap/>
            <w:vAlign w:val="bottom"/>
            <w:hideMark/>
          </w:tcPr>
          <w:p w14:paraId="0850F52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F82C9A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9D74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227</w:t>
            </w:r>
          </w:p>
        </w:tc>
        <w:tc>
          <w:tcPr>
            <w:tcW w:w="1000" w:type="dxa"/>
            <w:tcBorders>
              <w:top w:val="nil"/>
              <w:left w:val="nil"/>
              <w:bottom w:val="single" w:sz="4" w:space="0" w:color="auto"/>
              <w:right w:val="single" w:sz="4" w:space="0" w:color="auto"/>
            </w:tcBorders>
            <w:shd w:val="clear" w:color="auto" w:fill="auto"/>
            <w:noWrap/>
            <w:vAlign w:val="bottom"/>
            <w:hideMark/>
          </w:tcPr>
          <w:p w14:paraId="2A8EC3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362421,98</w:t>
            </w:r>
          </w:p>
        </w:tc>
        <w:tc>
          <w:tcPr>
            <w:tcW w:w="1000" w:type="dxa"/>
            <w:tcBorders>
              <w:top w:val="nil"/>
              <w:left w:val="nil"/>
              <w:bottom w:val="single" w:sz="4" w:space="0" w:color="auto"/>
              <w:right w:val="single" w:sz="4" w:space="0" w:color="auto"/>
            </w:tcBorders>
            <w:shd w:val="clear" w:color="auto" w:fill="auto"/>
            <w:noWrap/>
            <w:vAlign w:val="bottom"/>
            <w:hideMark/>
          </w:tcPr>
          <w:p w14:paraId="41FCA4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620352,94</w:t>
            </w:r>
          </w:p>
        </w:tc>
        <w:tc>
          <w:tcPr>
            <w:tcW w:w="1120" w:type="dxa"/>
            <w:tcBorders>
              <w:top w:val="nil"/>
              <w:left w:val="nil"/>
              <w:bottom w:val="single" w:sz="4" w:space="0" w:color="auto"/>
              <w:right w:val="single" w:sz="4" w:space="0" w:color="auto"/>
            </w:tcBorders>
            <w:shd w:val="clear" w:color="auto" w:fill="auto"/>
            <w:noWrap/>
            <w:vAlign w:val="bottom"/>
            <w:hideMark/>
          </w:tcPr>
          <w:p w14:paraId="1433BA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20ED20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7EC3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228</w:t>
            </w:r>
          </w:p>
        </w:tc>
        <w:tc>
          <w:tcPr>
            <w:tcW w:w="1000" w:type="dxa"/>
            <w:tcBorders>
              <w:top w:val="nil"/>
              <w:left w:val="nil"/>
              <w:bottom w:val="single" w:sz="4" w:space="0" w:color="auto"/>
              <w:right w:val="single" w:sz="4" w:space="0" w:color="auto"/>
            </w:tcBorders>
            <w:shd w:val="clear" w:color="auto" w:fill="auto"/>
            <w:noWrap/>
            <w:vAlign w:val="bottom"/>
            <w:hideMark/>
          </w:tcPr>
          <w:p w14:paraId="550D39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362440,27</w:t>
            </w:r>
          </w:p>
        </w:tc>
        <w:tc>
          <w:tcPr>
            <w:tcW w:w="1000" w:type="dxa"/>
            <w:tcBorders>
              <w:top w:val="nil"/>
              <w:left w:val="nil"/>
              <w:bottom w:val="single" w:sz="4" w:space="0" w:color="auto"/>
              <w:right w:val="single" w:sz="4" w:space="0" w:color="auto"/>
            </w:tcBorders>
            <w:shd w:val="clear" w:color="auto" w:fill="auto"/>
            <w:noWrap/>
            <w:vAlign w:val="bottom"/>
            <w:hideMark/>
          </w:tcPr>
          <w:p w14:paraId="775F74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620336,68</w:t>
            </w:r>
          </w:p>
        </w:tc>
        <w:tc>
          <w:tcPr>
            <w:tcW w:w="1120" w:type="dxa"/>
            <w:tcBorders>
              <w:top w:val="nil"/>
              <w:left w:val="nil"/>
              <w:bottom w:val="single" w:sz="4" w:space="0" w:color="auto"/>
              <w:right w:val="single" w:sz="4" w:space="0" w:color="auto"/>
            </w:tcBorders>
            <w:shd w:val="clear" w:color="auto" w:fill="auto"/>
            <w:noWrap/>
            <w:vAlign w:val="bottom"/>
            <w:hideMark/>
          </w:tcPr>
          <w:p w14:paraId="2400E9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680A2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9C0D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229</w:t>
            </w:r>
          </w:p>
        </w:tc>
        <w:tc>
          <w:tcPr>
            <w:tcW w:w="1000" w:type="dxa"/>
            <w:tcBorders>
              <w:top w:val="nil"/>
              <w:left w:val="nil"/>
              <w:bottom w:val="single" w:sz="4" w:space="0" w:color="auto"/>
              <w:right w:val="single" w:sz="4" w:space="0" w:color="auto"/>
            </w:tcBorders>
            <w:shd w:val="clear" w:color="auto" w:fill="auto"/>
            <w:noWrap/>
            <w:vAlign w:val="bottom"/>
            <w:hideMark/>
          </w:tcPr>
          <w:p w14:paraId="06C04D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362449,08</w:t>
            </w:r>
          </w:p>
        </w:tc>
        <w:tc>
          <w:tcPr>
            <w:tcW w:w="1000" w:type="dxa"/>
            <w:tcBorders>
              <w:top w:val="nil"/>
              <w:left w:val="nil"/>
              <w:bottom w:val="single" w:sz="4" w:space="0" w:color="auto"/>
              <w:right w:val="single" w:sz="4" w:space="0" w:color="auto"/>
            </w:tcBorders>
            <w:shd w:val="clear" w:color="auto" w:fill="auto"/>
            <w:noWrap/>
            <w:vAlign w:val="bottom"/>
            <w:hideMark/>
          </w:tcPr>
          <w:p w14:paraId="1A668C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620321,78</w:t>
            </w:r>
          </w:p>
        </w:tc>
        <w:tc>
          <w:tcPr>
            <w:tcW w:w="1120" w:type="dxa"/>
            <w:tcBorders>
              <w:top w:val="nil"/>
              <w:left w:val="nil"/>
              <w:bottom w:val="single" w:sz="4" w:space="0" w:color="auto"/>
              <w:right w:val="single" w:sz="4" w:space="0" w:color="auto"/>
            </w:tcBorders>
            <w:shd w:val="clear" w:color="auto" w:fill="auto"/>
            <w:noWrap/>
            <w:vAlign w:val="bottom"/>
            <w:hideMark/>
          </w:tcPr>
          <w:p w14:paraId="6B2F0F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D56A3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5930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230</w:t>
            </w:r>
          </w:p>
        </w:tc>
        <w:tc>
          <w:tcPr>
            <w:tcW w:w="1000" w:type="dxa"/>
            <w:tcBorders>
              <w:top w:val="nil"/>
              <w:left w:val="nil"/>
              <w:bottom w:val="single" w:sz="4" w:space="0" w:color="auto"/>
              <w:right w:val="single" w:sz="4" w:space="0" w:color="auto"/>
            </w:tcBorders>
            <w:shd w:val="clear" w:color="auto" w:fill="auto"/>
            <w:noWrap/>
            <w:vAlign w:val="bottom"/>
            <w:hideMark/>
          </w:tcPr>
          <w:p w14:paraId="21A219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362449,08</w:t>
            </w:r>
          </w:p>
        </w:tc>
        <w:tc>
          <w:tcPr>
            <w:tcW w:w="1000" w:type="dxa"/>
            <w:tcBorders>
              <w:top w:val="nil"/>
              <w:left w:val="nil"/>
              <w:bottom w:val="single" w:sz="4" w:space="0" w:color="auto"/>
              <w:right w:val="single" w:sz="4" w:space="0" w:color="auto"/>
            </w:tcBorders>
            <w:shd w:val="clear" w:color="auto" w:fill="auto"/>
            <w:noWrap/>
            <w:vAlign w:val="bottom"/>
            <w:hideMark/>
          </w:tcPr>
          <w:p w14:paraId="62C21D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620290,63</w:t>
            </w:r>
          </w:p>
        </w:tc>
        <w:tc>
          <w:tcPr>
            <w:tcW w:w="1120" w:type="dxa"/>
            <w:tcBorders>
              <w:top w:val="nil"/>
              <w:left w:val="nil"/>
              <w:bottom w:val="single" w:sz="4" w:space="0" w:color="auto"/>
              <w:right w:val="single" w:sz="4" w:space="0" w:color="auto"/>
            </w:tcBorders>
            <w:shd w:val="clear" w:color="auto" w:fill="auto"/>
            <w:noWrap/>
            <w:vAlign w:val="bottom"/>
            <w:hideMark/>
          </w:tcPr>
          <w:p w14:paraId="4C051A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A87FD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5802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231</w:t>
            </w:r>
          </w:p>
        </w:tc>
        <w:tc>
          <w:tcPr>
            <w:tcW w:w="1000" w:type="dxa"/>
            <w:tcBorders>
              <w:top w:val="nil"/>
              <w:left w:val="nil"/>
              <w:bottom w:val="single" w:sz="4" w:space="0" w:color="auto"/>
              <w:right w:val="single" w:sz="4" w:space="0" w:color="auto"/>
            </w:tcBorders>
            <w:shd w:val="clear" w:color="auto" w:fill="auto"/>
            <w:noWrap/>
            <w:vAlign w:val="bottom"/>
            <w:hideMark/>
          </w:tcPr>
          <w:p w14:paraId="137783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362503,26</w:t>
            </w:r>
          </w:p>
        </w:tc>
        <w:tc>
          <w:tcPr>
            <w:tcW w:w="1000" w:type="dxa"/>
            <w:tcBorders>
              <w:top w:val="nil"/>
              <w:left w:val="nil"/>
              <w:bottom w:val="single" w:sz="4" w:space="0" w:color="auto"/>
              <w:right w:val="single" w:sz="4" w:space="0" w:color="auto"/>
            </w:tcBorders>
            <w:shd w:val="clear" w:color="auto" w:fill="auto"/>
            <w:noWrap/>
            <w:vAlign w:val="bottom"/>
            <w:hideMark/>
          </w:tcPr>
          <w:p w14:paraId="6AFA76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620283,85</w:t>
            </w:r>
          </w:p>
        </w:tc>
        <w:tc>
          <w:tcPr>
            <w:tcW w:w="1120" w:type="dxa"/>
            <w:tcBorders>
              <w:top w:val="nil"/>
              <w:left w:val="nil"/>
              <w:bottom w:val="single" w:sz="4" w:space="0" w:color="auto"/>
              <w:right w:val="single" w:sz="4" w:space="0" w:color="auto"/>
            </w:tcBorders>
            <w:shd w:val="clear" w:color="auto" w:fill="auto"/>
            <w:noWrap/>
            <w:vAlign w:val="bottom"/>
            <w:hideMark/>
          </w:tcPr>
          <w:p w14:paraId="25A478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0555B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3D08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232</w:t>
            </w:r>
          </w:p>
        </w:tc>
        <w:tc>
          <w:tcPr>
            <w:tcW w:w="1000" w:type="dxa"/>
            <w:tcBorders>
              <w:top w:val="nil"/>
              <w:left w:val="nil"/>
              <w:bottom w:val="single" w:sz="4" w:space="0" w:color="auto"/>
              <w:right w:val="single" w:sz="4" w:space="0" w:color="auto"/>
            </w:tcBorders>
            <w:shd w:val="clear" w:color="auto" w:fill="auto"/>
            <w:noWrap/>
            <w:vAlign w:val="bottom"/>
            <w:hideMark/>
          </w:tcPr>
          <w:p w14:paraId="4876A6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362559,48</w:t>
            </w:r>
          </w:p>
        </w:tc>
        <w:tc>
          <w:tcPr>
            <w:tcW w:w="1000" w:type="dxa"/>
            <w:tcBorders>
              <w:top w:val="nil"/>
              <w:left w:val="nil"/>
              <w:bottom w:val="single" w:sz="4" w:space="0" w:color="auto"/>
              <w:right w:val="single" w:sz="4" w:space="0" w:color="auto"/>
            </w:tcBorders>
            <w:shd w:val="clear" w:color="auto" w:fill="auto"/>
            <w:noWrap/>
            <w:vAlign w:val="bottom"/>
            <w:hideMark/>
          </w:tcPr>
          <w:p w14:paraId="0ADFAB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620273,02</w:t>
            </w:r>
          </w:p>
        </w:tc>
        <w:tc>
          <w:tcPr>
            <w:tcW w:w="1120" w:type="dxa"/>
            <w:tcBorders>
              <w:top w:val="nil"/>
              <w:left w:val="nil"/>
              <w:bottom w:val="single" w:sz="4" w:space="0" w:color="auto"/>
              <w:right w:val="single" w:sz="4" w:space="0" w:color="auto"/>
            </w:tcBorders>
            <w:shd w:val="clear" w:color="auto" w:fill="auto"/>
            <w:noWrap/>
            <w:vAlign w:val="bottom"/>
            <w:hideMark/>
          </w:tcPr>
          <w:p w14:paraId="41D3EB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C6F02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B62F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233</w:t>
            </w:r>
          </w:p>
        </w:tc>
        <w:tc>
          <w:tcPr>
            <w:tcW w:w="1000" w:type="dxa"/>
            <w:tcBorders>
              <w:top w:val="nil"/>
              <w:left w:val="nil"/>
              <w:bottom w:val="single" w:sz="4" w:space="0" w:color="auto"/>
              <w:right w:val="single" w:sz="4" w:space="0" w:color="auto"/>
            </w:tcBorders>
            <w:shd w:val="clear" w:color="auto" w:fill="auto"/>
            <w:noWrap/>
            <w:vAlign w:val="bottom"/>
            <w:hideMark/>
          </w:tcPr>
          <w:p w14:paraId="1D5138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362557,45</w:t>
            </w:r>
          </w:p>
        </w:tc>
        <w:tc>
          <w:tcPr>
            <w:tcW w:w="1000" w:type="dxa"/>
            <w:tcBorders>
              <w:top w:val="nil"/>
              <w:left w:val="nil"/>
              <w:bottom w:val="single" w:sz="4" w:space="0" w:color="auto"/>
              <w:right w:val="single" w:sz="4" w:space="0" w:color="auto"/>
            </w:tcBorders>
            <w:shd w:val="clear" w:color="auto" w:fill="auto"/>
            <w:noWrap/>
            <w:vAlign w:val="bottom"/>
            <w:hideMark/>
          </w:tcPr>
          <w:p w14:paraId="4FE029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620243,89</w:t>
            </w:r>
          </w:p>
        </w:tc>
        <w:tc>
          <w:tcPr>
            <w:tcW w:w="1120" w:type="dxa"/>
            <w:tcBorders>
              <w:top w:val="nil"/>
              <w:left w:val="nil"/>
              <w:bottom w:val="single" w:sz="4" w:space="0" w:color="auto"/>
              <w:right w:val="single" w:sz="4" w:space="0" w:color="auto"/>
            </w:tcBorders>
            <w:shd w:val="clear" w:color="auto" w:fill="auto"/>
            <w:noWrap/>
            <w:vAlign w:val="bottom"/>
            <w:hideMark/>
          </w:tcPr>
          <w:p w14:paraId="65B390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F492C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F8B0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234</w:t>
            </w:r>
          </w:p>
        </w:tc>
        <w:tc>
          <w:tcPr>
            <w:tcW w:w="1000" w:type="dxa"/>
            <w:tcBorders>
              <w:top w:val="nil"/>
              <w:left w:val="nil"/>
              <w:bottom w:val="single" w:sz="4" w:space="0" w:color="auto"/>
              <w:right w:val="single" w:sz="4" w:space="0" w:color="auto"/>
            </w:tcBorders>
            <w:shd w:val="clear" w:color="auto" w:fill="auto"/>
            <w:noWrap/>
            <w:vAlign w:val="bottom"/>
            <w:hideMark/>
          </w:tcPr>
          <w:p w14:paraId="35A3D3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362535,77</w:t>
            </w:r>
          </w:p>
        </w:tc>
        <w:tc>
          <w:tcPr>
            <w:tcW w:w="1000" w:type="dxa"/>
            <w:tcBorders>
              <w:top w:val="nil"/>
              <w:left w:val="nil"/>
              <w:bottom w:val="single" w:sz="4" w:space="0" w:color="auto"/>
              <w:right w:val="single" w:sz="4" w:space="0" w:color="auto"/>
            </w:tcBorders>
            <w:shd w:val="clear" w:color="auto" w:fill="auto"/>
            <w:noWrap/>
            <w:vAlign w:val="bottom"/>
            <w:hideMark/>
          </w:tcPr>
          <w:p w14:paraId="68F41C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620205,28</w:t>
            </w:r>
          </w:p>
        </w:tc>
        <w:tc>
          <w:tcPr>
            <w:tcW w:w="1120" w:type="dxa"/>
            <w:tcBorders>
              <w:top w:val="nil"/>
              <w:left w:val="nil"/>
              <w:bottom w:val="single" w:sz="4" w:space="0" w:color="auto"/>
              <w:right w:val="single" w:sz="4" w:space="0" w:color="auto"/>
            </w:tcBorders>
            <w:shd w:val="clear" w:color="auto" w:fill="auto"/>
            <w:noWrap/>
            <w:vAlign w:val="bottom"/>
            <w:hideMark/>
          </w:tcPr>
          <w:p w14:paraId="77FCE5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44372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AEFE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235</w:t>
            </w:r>
          </w:p>
        </w:tc>
        <w:tc>
          <w:tcPr>
            <w:tcW w:w="1000" w:type="dxa"/>
            <w:tcBorders>
              <w:top w:val="nil"/>
              <w:left w:val="nil"/>
              <w:bottom w:val="single" w:sz="4" w:space="0" w:color="auto"/>
              <w:right w:val="single" w:sz="4" w:space="0" w:color="auto"/>
            </w:tcBorders>
            <w:shd w:val="clear" w:color="auto" w:fill="auto"/>
            <w:noWrap/>
            <w:vAlign w:val="bottom"/>
            <w:hideMark/>
          </w:tcPr>
          <w:p w14:paraId="446E44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362518,84</w:t>
            </w:r>
          </w:p>
        </w:tc>
        <w:tc>
          <w:tcPr>
            <w:tcW w:w="1000" w:type="dxa"/>
            <w:tcBorders>
              <w:top w:val="nil"/>
              <w:left w:val="nil"/>
              <w:bottom w:val="single" w:sz="4" w:space="0" w:color="auto"/>
              <w:right w:val="single" w:sz="4" w:space="0" w:color="auto"/>
            </w:tcBorders>
            <w:shd w:val="clear" w:color="auto" w:fill="auto"/>
            <w:noWrap/>
            <w:vAlign w:val="bottom"/>
            <w:hideMark/>
          </w:tcPr>
          <w:p w14:paraId="554B13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620145,00</w:t>
            </w:r>
          </w:p>
        </w:tc>
        <w:tc>
          <w:tcPr>
            <w:tcW w:w="1120" w:type="dxa"/>
            <w:tcBorders>
              <w:top w:val="nil"/>
              <w:left w:val="nil"/>
              <w:bottom w:val="single" w:sz="4" w:space="0" w:color="auto"/>
              <w:right w:val="single" w:sz="4" w:space="0" w:color="auto"/>
            </w:tcBorders>
            <w:shd w:val="clear" w:color="auto" w:fill="auto"/>
            <w:noWrap/>
            <w:vAlign w:val="bottom"/>
            <w:hideMark/>
          </w:tcPr>
          <w:p w14:paraId="3C2D69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31277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04BF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236</w:t>
            </w:r>
          </w:p>
        </w:tc>
        <w:tc>
          <w:tcPr>
            <w:tcW w:w="1000" w:type="dxa"/>
            <w:tcBorders>
              <w:top w:val="nil"/>
              <w:left w:val="nil"/>
              <w:bottom w:val="single" w:sz="4" w:space="0" w:color="auto"/>
              <w:right w:val="single" w:sz="4" w:space="0" w:color="auto"/>
            </w:tcBorders>
            <w:shd w:val="clear" w:color="auto" w:fill="auto"/>
            <w:noWrap/>
            <w:vAlign w:val="bottom"/>
            <w:hideMark/>
          </w:tcPr>
          <w:p w14:paraId="7233F7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362484,90</w:t>
            </w:r>
          </w:p>
        </w:tc>
        <w:tc>
          <w:tcPr>
            <w:tcW w:w="1000" w:type="dxa"/>
            <w:tcBorders>
              <w:top w:val="nil"/>
              <w:left w:val="nil"/>
              <w:bottom w:val="single" w:sz="4" w:space="0" w:color="auto"/>
              <w:right w:val="single" w:sz="4" w:space="0" w:color="auto"/>
            </w:tcBorders>
            <w:shd w:val="clear" w:color="auto" w:fill="auto"/>
            <w:noWrap/>
            <w:vAlign w:val="bottom"/>
            <w:hideMark/>
          </w:tcPr>
          <w:p w14:paraId="4EA908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620125,99</w:t>
            </w:r>
          </w:p>
        </w:tc>
        <w:tc>
          <w:tcPr>
            <w:tcW w:w="1120" w:type="dxa"/>
            <w:tcBorders>
              <w:top w:val="nil"/>
              <w:left w:val="nil"/>
              <w:bottom w:val="single" w:sz="4" w:space="0" w:color="auto"/>
              <w:right w:val="single" w:sz="4" w:space="0" w:color="auto"/>
            </w:tcBorders>
            <w:shd w:val="clear" w:color="auto" w:fill="auto"/>
            <w:noWrap/>
            <w:vAlign w:val="bottom"/>
            <w:hideMark/>
          </w:tcPr>
          <w:p w14:paraId="45B58E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C848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C425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237</w:t>
            </w:r>
          </w:p>
        </w:tc>
        <w:tc>
          <w:tcPr>
            <w:tcW w:w="1000" w:type="dxa"/>
            <w:tcBorders>
              <w:top w:val="nil"/>
              <w:left w:val="nil"/>
              <w:bottom w:val="single" w:sz="4" w:space="0" w:color="auto"/>
              <w:right w:val="single" w:sz="4" w:space="0" w:color="auto"/>
            </w:tcBorders>
            <w:shd w:val="clear" w:color="auto" w:fill="auto"/>
            <w:noWrap/>
            <w:vAlign w:val="bottom"/>
            <w:hideMark/>
          </w:tcPr>
          <w:p w14:paraId="40E8F3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362408,41</w:t>
            </w:r>
          </w:p>
        </w:tc>
        <w:tc>
          <w:tcPr>
            <w:tcW w:w="1000" w:type="dxa"/>
            <w:tcBorders>
              <w:top w:val="nil"/>
              <w:left w:val="nil"/>
              <w:bottom w:val="single" w:sz="4" w:space="0" w:color="auto"/>
              <w:right w:val="single" w:sz="4" w:space="0" w:color="auto"/>
            </w:tcBorders>
            <w:shd w:val="clear" w:color="auto" w:fill="auto"/>
            <w:noWrap/>
            <w:vAlign w:val="bottom"/>
            <w:hideMark/>
          </w:tcPr>
          <w:p w14:paraId="43D5D4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620148,69</w:t>
            </w:r>
          </w:p>
        </w:tc>
        <w:tc>
          <w:tcPr>
            <w:tcW w:w="1120" w:type="dxa"/>
            <w:tcBorders>
              <w:top w:val="nil"/>
              <w:left w:val="nil"/>
              <w:bottom w:val="single" w:sz="4" w:space="0" w:color="auto"/>
              <w:right w:val="single" w:sz="4" w:space="0" w:color="auto"/>
            </w:tcBorders>
            <w:shd w:val="clear" w:color="auto" w:fill="auto"/>
            <w:noWrap/>
            <w:vAlign w:val="bottom"/>
            <w:hideMark/>
          </w:tcPr>
          <w:p w14:paraId="7D48FA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9A5F3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8207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238</w:t>
            </w:r>
          </w:p>
        </w:tc>
        <w:tc>
          <w:tcPr>
            <w:tcW w:w="1000" w:type="dxa"/>
            <w:tcBorders>
              <w:top w:val="nil"/>
              <w:left w:val="nil"/>
              <w:bottom w:val="single" w:sz="4" w:space="0" w:color="auto"/>
              <w:right w:val="single" w:sz="4" w:space="0" w:color="auto"/>
            </w:tcBorders>
            <w:shd w:val="clear" w:color="auto" w:fill="auto"/>
            <w:noWrap/>
            <w:vAlign w:val="bottom"/>
            <w:hideMark/>
          </w:tcPr>
          <w:p w14:paraId="485CEF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362582,98</w:t>
            </w:r>
          </w:p>
        </w:tc>
        <w:tc>
          <w:tcPr>
            <w:tcW w:w="1000" w:type="dxa"/>
            <w:tcBorders>
              <w:top w:val="nil"/>
              <w:left w:val="nil"/>
              <w:bottom w:val="single" w:sz="4" w:space="0" w:color="auto"/>
              <w:right w:val="single" w:sz="4" w:space="0" w:color="auto"/>
            </w:tcBorders>
            <w:shd w:val="clear" w:color="auto" w:fill="auto"/>
            <w:noWrap/>
            <w:vAlign w:val="bottom"/>
            <w:hideMark/>
          </w:tcPr>
          <w:p w14:paraId="306E24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619831,35</w:t>
            </w:r>
          </w:p>
        </w:tc>
        <w:tc>
          <w:tcPr>
            <w:tcW w:w="1120" w:type="dxa"/>
            <w:tcBorders>
              <w:top w:val="nil"/>
              <w:left w:val="nil"/>
              <w:bottom w:val="single" w:sz="4" w:space="0" w:color="auto"/>
              <w:right w:val="single" w:sz="4" w:space="0" w:color="auto"/>
            </w:tcBorders>
            <w:shd w:val="clear" w:color="auto" w:fill="auto"/>
            <w:noWrap/>
            <w:vAlign w:val="bottom"/>
            <w:hideMark/>
          </w:tcPr>
          <w:p w14:paraId="0C8D73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6E62A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4314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239</w:t>
            </w:r>
          </w:p>
        </w:tc>
        <w:tc>
          <w:tcPr>
            <w:tcW w:w="1000" w:type="dxa"/>
            <w:tcBorders>
              <w:top w:val="nil"/>
              <w:left w:val="nil"/>
              <w:bottom w:val="single" w:sz="4" w:space="0" w:color="auto"/>
              <w:right w:val="single" w:sz="4" w:space="0" w:color="auto"/>
            </w:tcBorders>
            <w:shd w:val="clear" w:color="auto" w:fill="auto"/>
            <w:noWrap/>
            <w:vAlign w:val="bottom"/>
            <w:hideMark/>
          </w:tcPr>
          <w:p w14:paraId="027DE3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362639,24</w:t>
            </w:r>
          </w:p>
        </w:tc>
        <w:tc>
          <w:tcPr>
            <w:tcW w:w="1000" w:type="dxa"/>
            <w:tcBorders>
              <w:top w:val="nil"/>
              <w:left w:val="nil"/>
              <w:bottom w:val="single" w:sz="4" w:space="0" w:color="auto"/>
              <w:right w:val="single" w:sz="4" w:space="0" w:color="auto"/>
            </w:tcBorders>
            <w:shd w:val="clear" w:color="auto" w:fill="auto"/>
            <w:noWrap/>
            <w:vAlign w:val="bottom"/>
            <w:hideMark/>
          </w:tcPr>
          <w:p w14:paraId="328BBD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619866,74</w:t>
            </w:r>
          </w:p>
        </w:tc>
        <w:tc>
          <w:tcPr>
            <w:tcW w:w="1120" w:type="dxa"/>
            <w:tcBorders>
              <w:top w:val="nil"/>
              <w:left w:val="nil"/>
              <w:bottom w:val="single" w:sz="4" w:space="0" w:color="auto"/>
              <w:right w:val="single" w:sz="4" w:space="0" w:color="auto"/>
            </w:tcBorders>
            <w:shd w:val="clear" w:color="auto" w:fill="auto"/>
            <w:noWrap/>
            <w:vAlign w:val="bottom"/>
            <w:hideMark/>
          </w:tcPr>
          <w:p w14:paraId="35F086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561E8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CB27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240</w:t>
            </w:r>
          </w:p>
        </w:tc>
        <w:tc>
          <w:tcPr>
            <w:tcW w:w="1000" w:type="dxa"/>
            <w:tcBorders>
              <w:top w:val="nil"/>
              <w:left w:val="nil"/>
              <w:bottom w:val="single" w:sz="4" w:space="0" w:color="auto"/>
              <w:right w:val="single" w:sz="4" w:space="0" w:color="auto"/>
            </w:tcBorders>
            <w:shd w:val="clear" w:color="auto" w:fill="auto"/>
            <w:noWrap/>
            <w:vAlign w:val="bottom"/>
            <w:hideMark/>
          </w:tcPr>
          <w:p w14:paraId="5CAB2E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362921,09</w:t>
            </w:r>
          </w:p>
        </w:tc>
        <w:tc>
          <w:tcPr>
            <w:tcW w:w="1000" w:type="dxa"/>
            <w:tcBorders>
              <w:top w:val="nil"/>
              <w:left w:val="nil"/>
              <w:bottom w:val="single" w:sz="4" w:space="0" w:color="auto"/>
              <w:right w:val="single" w:sz="4" w:space="0" w:color="auto"/>
            </w:tcBorders>
            <w:shd w:val="clear" w:color="auto" w:fill="auto"/>
            <w:noWrap/>
            <w:vAlign w:val="bottom"/>
            <w:hideMark/>
          </w:tcPr>
          <w:p w14:paraId="2E2BC0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619601,36</w:t>
            </w:r>
          </w:p>
        </w:tc>
        <w:tc>
          <w:tcPr>
            <w:tcW w:w="1120" w:type="dxa"/>
            <w:tcBorders>
              <w:top w:val="nil"/>
              <w:left w:val="nil"/>
              <w:bottom w:val="single" w:sz="4" w:space="0" w:color="auto"/>
              <w:right w:val="single" w:sz="4" w:space="0" w:color="auto"/>
            </w:tcBorders>
            <w:shd w:val="clear" w:color="auto" w:fill="auto"/>
            <w:noWrap/>
            <w:vAlign w:val="bottom"/>
            <w:hideMark/>
          </w:tcPr>
          <w:p w14:paraId="5F85CE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8C258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DD37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241</w:t>
            </w:r>
          </w:p>
        </w:tc>
        <w:tc>
          <w:tcPr>
            <w:tcW w:w="1000" w:type="dxa"/>
            <w:tcBorders>
              <w:top w:val="nil"/>
              <w:left w:val="nil"/>
              <w:bottom w:val="single" w:sz="4" w:space="0" w:color="auto"/>
              <w:right w:val="single" w:sz="4" w:space="0" w:color="auto"/>
            </w:tcBorders>
            <w:shd w:val="clear" w:color="auto" w:fill="auto"/>
            <w:noWrap/>
            <w:vAlign w:val="bottom"/>
            <w:hideMark/>
          </w:tcPr>
          <w:p w14:paraId="3EA2F3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362907,80</w:t>
            </w:r>
          </w:p>
        </w:tc>
        <w:tc>
          <w:tcPr>
            <w:tcW w:w="1000" w:type="dxa"/>
            <w:tcBorders>
              <w:top w:val="nil"/>
              <w:left w:val="nil"/>
              <w:bottom w:val="single" w:sz="4" w:space="0" w:color="auto"/>
              <w:right w:val="single" w:sz="4" w:space="0" w:color="auto"/>
            </w:tcBorders>
            <w:shd w:val="clear" w:color="auto" w:fill="auto"/>
            <w:noWrap/>
            <w:vAlign w:val="bottom"/>
            <w:hideMark/>
          </w:tcPr>
          <w:p w14:paraId="0C5835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619555,34</w:t>
            </w:r>
          </w:p>
        </w:tc>
        <w:tc>
          <w:tcPr>
            <w:tcW w:w="1120" w:type="dxa"/>
            <w:tcBorders>
              <w:top w:val="nil"/>
              <w:left w:val="nil"/>
              <w:bottom w:val="single" w:sz="4" w:space="0" w:color="auto"/>
              <w:right w:val="single" w:sz="4" w:space="0" w:color="auto"/>
            </w:tcBorders>
            <w:shd w:val="clear" w:color="auto" w:fill="auto"/>
            <w:noWrap/>
            <w:vAlign w:val="bottom"/>
            <w:hideMark/>
          </w:tcPr>
          <w:p w14:paraId="2F0C50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9F20A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8751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242</w:t>
            </w:r>
          </w:p>
        </w:tc>
        <w:tc>
          <w:tcPr>
            <w:tcW w:w="1000" w:type="dxa"/>
            <w:tcBorders>
              <w:top w:val="nil"/>
              <w:left w:val="nil"/>
              <w:bottom w:val="single" w:sz="4" w:space="0" w:color="auto"/>
              <w:right w:val="single" w:sz="4" w:space="0" w:color="auto"/>
            </w:tcBorders>
            <w:shd w:val="clear" w:color="auto" w:fill="auto"/>
            <w:noWrap/>
            <w:vAlign w:val="bottom"/>
            <w:hideMark/>
          </w:tcPr>
          <w:p w14:paraId="6747D5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362842,31</w:t>
            </w:r>
          </w:p>
        </w:tc>
        <w:tc>
          <w:tcPr>
            <w:tcW w:w="1000" w:type="dxa"/>
            <w:tcBorders>
              <w:top w:val="nil"/>
              <w:left w:val="nil"/>
              <w:bottom w:val="single" w:sz="4" w:space="0" w:color="auto"/>
              <w:right w:val="single" w:sz="4" w:space="0" w:color="auto"/>
            </w:tcBorders>
            <w:shd w:val="clear" w:color="auto" w:fill="auto"/>
            <w:noWrap/>
            <w:vAlign w:val="bottom"/>
            <w:hideMark/>
          </w:tcPr>
          <w:p w14:paraId="49D02B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619329,51</w:t>
            </w:r>
          </w:p>
        </w:tc>
        <w:tc>
          <w:tcPr>
            <w:tcW w:w="1120" w:type="dxa"/>
            <w:tcBorders>
              <w:top w:val="nil"/>
              <w:left w:val="nil"/>
              <w:bottom w:val="single" w:sz="4" w:space="0" w:color="auto"/>
              <w:right w:val="single" w:sz="4" w:space="0" w:color="auto"/>
            </w:tcBorders>
            <w:shd w:val="clear" w:color="auto" w:fill="auto"/>
            <w:noWrap/>
            <w:vAlign w:val="bottom"/>
            <w:hideMark/>
          </w:tcPr>
          <w:p w14:paraId="522446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E17202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B59E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243</w:t>
            </w:r>
          </w:p>
        </w:tc>
        <w:tc>
          <w:tcPr>
            <w:tcW w:w="1000" w:type="dxa"/>
            <w:tcBorders>
              <w:top w:val="nil"/>
              <w:left w:val="nil"/>
              <w:bottom w:val="single" w:sz="4" w:space="0" w:color="auto"/>
              <w:right w:val="single" w:sz="4" w:space="0" w:color="auto"/>
            </w:tcBorders>
            <w:shd w:val="clear" w:color="auto" w:fill="auto"/>
            <w:noWrap/>
            <w:vAlign w:val="bottom"/>
            <w:hideMark/>
          </w:tcPr>
          <w:p w14:paraId="0D8EBF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362821,16</w:t>
            </w:r>
          </w:p>
        </w:tc>
        <w:tc>
          <w:tcPr>
            <w:tcW w:w="1000" w:type="dxa"/>
            <w:tcBorders>
              <w:top w:val="nil"/>
              <w:left w:val="nil"/>
              <w:bottom w:val="single" w:sz="4" w:space="0" w:color="auto"/>
              <w:right w:val="single" w:sz="4" w:space="0" w:color="auto"/>
            </w:tcBorders>
            <w:shd w:val="clear" w:color="auto" w:fill="auto"/>
            <w:noWrap/>
            <w:vAlign w:val="bottom"/>
            <w:hideMark/>
          </w:tcPr>
          <w:p w14:paraId="384C45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619256,54</w:t>
            </w:r>
          </w:p>
        </w:tc>
        <w:tc>
          <w:tcPr>
            <w:tcW w:w="1120" w:type="dxa"/>
            <w:tcBorders>
              <w:top w:val="nil"/>
              <w:left w:val="nil"/>
              <w:bottom w:val="single" w:sz="4" w:space="0" w:color="auto"/>
              <w:right w:val="single" w:sz="4" w:space="0" w:color="auto"/>
            </w:tcBorders>
            <w:shd w:val="clear" w:color="auto" w:fill="auto"/>
            <w:noWrap/>
            <w:vAlign w:val="bottom"/>
            <w:hideMark/>
          </w:tcPr>
          <w:p w14:paraId="611A03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EFB3B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3A4B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244</w:t>
            </w:r>
          </w:p>
        </w:tc>
        <w:tc>
          <w:tcPr>
            <w:tcW w:w="1000" w:type="dxa"/>
            <w:tcBorders>
              <w:top w:val="nil"/>
              <w:left w:val="nil"/>
              <w:bottom w:val="single" w:sz="4" w:space="0" w:color="auto"/>
              <w:right w:val="single" w:sz="4" w:space="0" w:color="auto"/>
            </w:tcBorders>
            <w:shd w:val="clear" w:color="auto" w:fill="auto"/>
            <w:noWrap/>
            <w:vAlign w:val="bottom"/>
            <w:hideMark/>
          </w:tcPr>
          <w:p w14:paraId="0F6D19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362818,29</w:t>
            </w:r>
          </w:p>
        </w:tc>
        <w:tc>
          <w:tcPr>
            <w:tcW w:w="1000" w:type="dxa"/>
            <w:tcBorders>
              <w:top w:val="nil"/>
              <w:left w:val="nil"/>
              <w:bottom w:val="single" w:sz="4" w:space="0" w:color="auto"/>
              <w:right w:val="single" w:sz="4" w:space="0" w:color="auto"/>
            </w:tcBorders>
            <w:shd w:val="clear" w:color="auto" w:fill="auto"/>
            <w:noWrap/>
            <w:vAlign w:val="bottom"/>
            <w:hideMark/>
          </w:tcPr>
          <w:p w14:paraId="678668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619243,17</w:t>
            </w:r>
          </w:p>
        </w:tc>
        <w:tc>
          <w:tcPr>
            <w:tcW w:w="1120" w:type="dxa"/>
            <w:tcBorders>
              <w:top w:val="nil"/>
              <w:left w:val="nil"/>
              <w:bottom w:val="single" w:sz="4" w:space="0" w:color="auto"/>
              <w:right w:val="single" w:sz="4" w:space="0" w:color="auto"/>
            </w:tcBorders>
            <w:shd w:val="clear" w:color="auto" w:fill="auto"/>
            <w:noWrap/>
            <w:vAlign w:val="bottom"/>
            <w:hideMark/>
          </w:tcPr>
          <w:p w14:paraId="2A6258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A08A4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CE64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245</w:t>
            </w:r>
          </w:p>
        </w:tc>
        <w:tc>
          <w:tcPr>
            <w:tcW w:w="1000" w:type="dxa"/>
            <w:tcBorders>
              <w:top w:val="nil"/>
              <w:left w:val="nil"/>
              <w:bottom w:val="single" w:sz="4" w:space="0" w:color="auto"/>
              <w:right w:val="single" w:sz="4" w:space="0" w:color="auto"/>
            </w:tcBorders>
            <w:shd w:val="clear" w:color="auto" w:fill="auto"/>
            <w:noWrap/>
            <w:vAlign w:val="bottom"/>
            <w:hideMark/>
          </w:tcPr>
          <w:p w14:paraId="57EE6C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362762,06</w:t>
            </w:r>
          </w:p>
        </w:tc>
        <w:tc>
          <w:tcPr>
            <w:tcW w:w="1000" w:type="dxa"/>
            <w:tcBorders>
              <w:top w:val="nil"/>
              <w:left w:val="nil"/>
              <w:bottom w:val="single" w:sz="4" w:space="0" w:color="auto"/>
              <w:right w:val="single" w:sz="4" w:space="0" w:color="auto"/>
            </w:tcBorders>
            <w:shd w:val="clear" w:color="auto" w:fill="auto"/>
            <w:noWrap/>
            <w:vAlign w:val="bottom"/>
            <w:hideMark/>
          </w:tcPr>
          <w:p w14:paraId="70CA32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619038,90</w:t>
            </w:r>
          </w:p>
        </w:tc>
        <w:tc>
          <w:tcPr>
            <w:tcW w:w="1120" w:type="dxa"/>
            <w:tcBorders>
              <w:top w:val="nil"/>
              <w:left w:val="nil"/>
              <w:bottom w:val="single" w:sz="4" w:space="0" w:color="auto"/>
              <w:right w:val="single" w:sz="4" w:space="0" w:color="auto"/>
            </w:tcBorders>
            <w:shd w:val="clear" w:color="auto" w:fill="auto"/>
            <w:noWrap/>
            <w:vAlign w:val="bottom"/>
            <w:hideMark/>
          </w:tcPr>
          <w:p w14:paraId="18034C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3AC82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E641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246</w:t>
            </w:r>
          </w:p>
        </w:tc>
        <w:tc>
          <w:tcPr>
            <w:tcW w:w="1000" w:type="dxa"/>
            <w:tcBorders>
              <w:top w:val="nil"/>
              <w:left w:val="nil"/>
              <w:bottom w:val="single" w:sz="4" w:space="0" w:color="auto"/>
              <w:right w:val="single" w:sz="4" w:space="0" w:color="auto"/>
            </w:tcBorders>
            <w:shd w:val="clear" w:color="auto" w:fill="auto"/>
            <w:noWrap/>
            <w:vAlign w:val="bottom"/>
            <w:hideMark/>
          </w:tcPr>
          <w:p w14:paraId="1A5C64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362714,14</w:t>
            </w:r>
          </w:p>
        </w:tc>
        <w:tc>
          <w:tcPr>
            <w:tcW w:w="1000" w:type="dxa"/>
            <w:tcBorders>
              <w:top w:val="nil"/>
              <w:left w:val="nil"/>
              <w:bottom w:val="single" w:sz="4" w:space="0" w:color="auto"/>
              <w:right w:val="single" w:sz="4" w:space="0" w:color="auto"/>
            </w:tcBorders>
            <w:shd w:val="clear" w:color="auto" w:fill="auto"/>
            <w:noWrap/>
            <w:vAlign w:val="bottom"/>
            <w:hideMark/>
          </w:tcPr>
          <w:p w14:paraId="6594DF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618864,81</w:t>
            </w:r>
          </w:p>
        </w:tc>
        <w:tc>
          <w:tcPr>
            <w:tcW w:w="1120" w:type="dxa"/>
            <w:tcBorders>
              <w:top w:val="nil"/>
              <w:left w:val="nil"/>
              <w:bottom w:val="single" w:sz="4" w:space="0" w:color="auto"/>
              <w:right w:val="single" w:sz="4" w:space="0" w:color="auto"/>
            </w:tcBorders>
            <w:shd w:val="clear" w:color="auto" w:fill="auto"/>
            <w:noWrap/>
            <w:vAlign w:val="bottom"/>
            <w:hideMark/>
          </w:tcPr>
          <w:p w14:paraId="1B4D0E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90A0B7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1CED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247</w:t>
            </w:r>
          </w:p>
        </w:tc>
        <w:tc>
          <w:tcPr>
            <w:tcW w:w="1000" w:type="dxa"/>
            <w:tcBorders>
              <w:top w:val="nil"/>
              <w:left w:val="nil"/>
              <w:bottom w:val="single" w:sz="4" w:space="0" w:color="auto"/>
              <w:right w:val="single" w:sz="4" w:space="0" w:color="auto"/>
            </w:tcBorders>
            <w:shd w:val="clear" w:color="auto" w:fill="auto"/>
            <w:noWrap/>
            <w:vAlign w:val="bottom"/>
            <w:hideMark/>
          </w:tcPr>
          <w:p w14:paraId="18CACC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362681,42</w:t>
            </w:r>
          </w:p>
        </w:tc>
        <w:tc>
          <w:tcPr>
            <w:tcW w:w="1000" w:type="dxa"/>
            <w:tcBorders>
              <w:top w:val="nil"/>
              <w:left w:val="nil"/>
              <w:bottom w:val="single" w:sz="4" w:space="0" w:color="auto"/>
              <w:right w:val="single" w:sz="4" w:space="0" w:color="auto"/>
            </w:tcBorders>
            <w:shd w:val="clear" w:color="auto" w:fill="auto"/>
            <w:noWrap/>
            <w:vAlign w:val="bottom"/>
            <w:hideMark/>
          </w:tcPr>
          <w:p w14:paraId="3700CC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618727,72</w:t>
            </w:r>
          </w:p>
        </w:tc>
        <w:tc>
          <w:tcPr>
            <w:tcW w:w="1120" w:type="dxa"/>
            <w:tcBorders>
              <w:top w:val="nil"/>
              <w:left w:val="nil"/>
              <w:bottom w:val="single" w:sz="4" w:space="0" w:color="auto"/>
              <w:right w:val="single" w:sz="4" w:space="0" w:color="auto"/>
            </w:tcBorders>
            <w:shd w:val="clear" w:color="auto" w:fill="auto"/>
            <w:noWrap/>
            <w:vAlign w:val="bottom"/>
            <w:hideMark/>
          </w:tcPr>
          <w:p w14:paraId="34BFB1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E3344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167A1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248</w:t>
            </w:r>
          </w:p>
        </w:tc>
        <w:tc>
          <w:tcPr>
            <w:tcW w:w="1000" w:type="dxa"/>
            <w:tcBorders>
              <w:top w:val="nil"/>
              <w:left w:val="nil"/>
              <w:bottom w:val="single" w:sz="4" w:space="0" w:color="auto"/>
              <w:right w:val="single" w:sz="4" w:space="0" w:color="auto"/>
            </w:tcBorders>
            <w:shd w:val="clear" w:color="auto" w:fill="auto"/>
            <w:noWrap/>
            <w:vAlign w:val="bottom"/>
            <w:hideMark/>
          </w:tcPr>
          <w:p w14:paraId="0FBA55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362667,53</w:t>
            </w:r>
          </w:p>
        </w:tc>
        <w:tc>
          <w:tcPr>
            <w:tcW w:w="1000" w:type="dxa"/>
            <w:tcBorders>
              <w:top w:val="nil"/>
              <w:left w:val="nil"/>
              <w:bottom w:val="single" w:sz="4" w:space="0" w:color="auto"/>
              <w:right w:val="single" w:sz="4" w:space="0" w:color="auto"/>
            </w:tcBorders>
            <w:shd w:val="clear" w:color="auto" w:fill="auto"/>
            <w:noWrap/>
            <w:vAlign w:val="bottom"/>
            <w:hideMark/>
          </w:tcPr>
          <w:p w14:paraId="7A6A7B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618669,49</w:t>
            </w:r>
          </w:p>
        </w:tc>
        <w:tc>
          <w:tcPr>
            <w:tcW w:w="1120" w:type="dxa"/>
            <w:tcBorders>
              <w:top w:val="nil"/>
              <w:left w:val="nil"/>
              <w:bottom w:val="single" w:sz="4" w:space="0" w:color="auto"/>
              <w:right w:val="single" w:sz="4" w:space="0" w:color="auto"/>
            </w:tcBorders>
            <w:shd w:val="clear" w:color="auto" w:fill="auto"/>
            <w:noWrap/>
            <w:vAlign w:val="bottom"/>
            <w:hideMark/>
          </w:tcPr>
          <w:p w14:paraId="620625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879C4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5884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249</w:t>
            </w:r>
          </w:p>
        </w:tc>
        <w:tc>
          <w:tcPr>
            <w:tcW w:w="1000" w:type="dxa"/>
            <w:tcBorders>
              <w:top w:val="nil"/>
              <w:left w:val="nil"/>
              <w:bottom w:val="single" w:sz="4" w:space="0" w:color="auto"/>
              <w:right w:val="single" w:sz="4" w:space="0" w:color="auto"/>
            </w:tcBorders>
            <w:shd w:val="clear" w:color="auto" w:fill="auto"/>
            <w:noWrap/>
            <w:vAlign w:val="bottom"/>
            <w:hideMark/>
          </w:tcPr>
          <w:p w14:paraId="29F1F2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362649,44</w:t>
            </w:r>
          </w:p>
        </w:tc>
        <w:tc>
          <w:tcPr>
            <w:tcW w:w="1000" w:type="dxa"/>
            <w:tcBorders>
              <w:top w:val="nil"/>
              <w:left w:val="nil"/>
              <w:bottom w:val="single" w:sz="4" w:space="0" w:color="auto"/>
              <w:right w:val="single" w:sz="4" w:space="0" w:color="auto"/>
            </w:tcBorders>
            <w:shd w:val="clear" w:color="auto" w:fill="auto"/>
            <w:noWrap/>
            <w:vAlign w:val="bottom"/>
            <w:hideMark/>
          </w:tcPr>
          <w:p w14:paraId="41ECA7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618602,23</w:t>
            </w:r>
          </w:p>
        </w:tc>
        <w:tc>
          <w:tcPr>
            <w:tcW w:w="1120" w:type="dxa"/>
            <w:tcBorders>
              <w:top w:val="nil"/>
              <w:left w:val="nil"/>
              <w:bottom w:val="single" w:sz="4" w:space="0" w:color="auto"/>
              <w:right w:val="single" w:sz="4" w:space="0" w:color="auto"/>
            </w:tcBorders>
            <w:shd w:val="clear" w:color="auto" w:fill="auto"/>
            <w:noWrap/>
            <w:vAlign w:val="bottom"/>
            <w:hideMark/>
          </w:tcPr>
          <w:p w14:paraId="2ED20E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A5ECB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82A0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250</w:t>
            </w:r>
          </w:p>
        </w:tc>
        <w:tc>
          <w:tcPr>
            <w:tcW w:w="1000" w:type="dxa"/>
            <w:tcBorders>
              <w:top w:val="nil"/>
              <w:left w:val="nil"/>
              <w:bottom w:val="single" w:sz="4" w:space="0" w:color="auto"/>
              <w:right w:val="single" w:sz="4" w:space="0" w:color="auto"/>
            </w:tcBorders>
            <w:shd w:val="clear" w:color="auto" w:fill="auto"/>
            <w:noWrap/>
            <w:vAlign w:val="bottom"/>
            <w:hideMark/>
          </w:tcPr>
          <w:p w14:paraId="2A54AA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362604,64</w:t>
            </w:r>
          </w:p>
        </w:tc>
        <w:tc>
          <w:tcPr>
            <w:tcW w:w="1000" w:type="dxa"/>
            <w:tcBorders>
              <w:top w:val="nil"/>
              <w:left w:val="nil"/>
              <w:bottom w:val="single" w:sz="4" w:space="0" w:color="auto"/>
              <w:right w:val="single" w:sz="4" w:space="0" w:color="auto"/>
            </w:tcBorders>
            <w:shd w:val="clear" w:color="auto" w:fill="auto"/>
            <w:noWrap/>
            <w:vAlign w:val="bottom"/>
            <w:hideMark/>
          </w:tcPr>
          <w:p w14:paraId="0D11E3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618438,83</w:t>
            </w:r>
          </w:p>
        </w:tc>
        <w:tc>
          <w:tcPr>
            <w:tcW w:w="1120" w:type="dxa"/>
            <w:tcBorders>
              <w:top w:val="nil"/>
              <w:left w:val="nil"/>
              <w:bottom w:val="single" w:sz="4" w:space="0" w:color="auto"/>
              <w:right w:val="single" w:sz="4" w:space="0" w:color="auto"/>
            </w:tcBorders>
            <w:shd w:val="clear" w:color="auto" w:fill="auto"/>
            <w:noWrap/>
            <w:vAlign w:val="bottom"/>
            <w:hideMark/>
          </w:tcPr>
          <w:p w14:paraId="024448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A738E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7631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251</w:t>
            </w:r>
          </w:p>
        </w:tc>
        <w:tc>
          <w:tcPr>
            <w:tcW w:w="1000" w:type="dxa"/>
            <w:tcBorders>
              <w:top w:val="nil"/>
              <w:left w:val="nil"/>
              <w:bottom w:val="single" w:sz="4" w:space="0" w:color="auto"/>
              <w:right w:val="single" w:sz="4" w:space="0" w:color="auto"/>
            </w:tcBorders>
            <w:shd w:val="clear" w:color="auto" w:fill="auto"/>
            <w:noWrap/>
            <w:vAlign w:val="bottom"/>
            <w:hideMark/>
          </w:tcPr>
          <w:p w14:paraId="794A35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362495,14</w:t>
            </w:r>
          </w:p>
        </w:tc>
        <w:tc>
          <w:tcPr>
            <w:tcW w:w="1000" w:type="dxa"/>
            <w:tcBorders>
              <w:top w:val="nil"/>
              <w:left w:val="nil"/>
              <w:bottom w:val="single" w:sz="4" w:space="0" w:color="auto"/>
              <w:right w:val="single" w:sz="4" w:space="0" w:color="auto"/>
            </w:tcBorders>
            <w:shd w:val="clear" w:color="auto" w:fill="auto"/>
            <w:noWrap/>
            <w:vAlign w:val="bottom"/>
            <w:hideMark/>
          </w:tcPr>
          <w:p w14:paraId="2EEFEC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618524,29</w:t>
            </w:r>
          </w:p>
        </w:tc>
        <w:tc>
          <w:tcPr>
            <w:tcW w:w="1120" w:type="dxa"/>
            <w:tcBorders>
              <w:top w:val="nil"/>
              <w:left w:val="nil"/>
              <w:bottom w:val="single" w:sz="4" w:space="0" w:color="auto"/>
              <w:right w:val="single" w:sz="4" w:space="0" w:color="auto"/>
            </w:tcBorders>
            <w:shd w:val="clear" w:color="auto" w:fill="auto"/>
            <w:noWrap/>
            <w:vAlign w:val="bottom"/>
            <w:hideMark/>
          </w:tcPr>
          <w:p w14:paraId="4558ED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71D47E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3E93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252</w:t>
            </w:r>
          </w:p>
        </w:tc>
        <w:tc>
          <w:tcPr>
            <w:tcW w:w="1000" w:type="dxa"/>
            <w:tcBorders>
              <w:top w:val="nil"/>
              <w:left w:val="nil"/>
              <w:bottom w:val="single" w:sz="4" w:space="0" w:color="auto"/>
              <w:right w:val="single" w:sz="4" w:space="0" w:color="auto"/>
            </w:tcBorders>
            <w:shd w:val="clear" w:color="auto" w:fill="auto"/>
            <w:noWrap/>
            <w:vAlign w:val="bottom"/>
            <w:hideMark/>
          </w:tcPr>
          <w:p w14:paraId="74A27F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362440,94</w:t>
            </w:r>
          </w:p>
        </w:tc>
        <w:tc>
          <w:tcPr>
            <w:tcW w:w="1000" w:type="dxa"/>
            <w:tcBorders>
              <w:top w:val="nil"/>
              <w:left w:val="nil"/>
              <w:bottom w:val="single" w:sz="4" w:space="0" w:color="auto"/>
              <w:right w:val="single" w:sz="4" w:space="0" w:color="auto"/>
            </w:tcBorders>
            <w:shd w:val="clear" w:color="auto" w:fill="auto"/>
            <w:noWrap/>
            <w:vAlign w:val="bottom"/>
            <w:hideMark/>
          </w:tcPr>
          <w:p w14:paraId="190A8E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618572,33</w:t>
            </w:r>
          </w:p>
        </w:tc>
        <w:tc>
          <w:tcPr>
            <w:tcW w:w="1120" w:type="dxa"/>
            <w:tcBorders>
              <w:top w:val="nil"/>
              <w:left w:val="nil"/>
              <w:bottom w:val="single" w:sz="4" w:space="0" w:color="auto"/>
              <w:right w:val="single" w:sz="4" w:space="0" w:color="auto"/>
            </w:tcBorders>
            <w:shd w:val="clear" w:color="auto" w:fill="auto"/>
            <w:noWrap/>
            <w:vAlign w:val="bottom"/>
            <w:hideMark/>
          </w:tcPr>
          <w:p w14:paraId="450620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2C3FC6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5B42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253</w:t>
            </w:r>
          </w:p>
        </w:tc>
        <w:tc>
          <w:tcPr>
            <w:tcW w:w="1000" w:type="dxa"/>
            <w:tcBorders>
              <w:top w:val="nil"/>
              <w:left w:val="nil"/>
              <w:bottom w:val="single" w:sz="4" w:space="0" w:color="auto"/>
              <w:right w:val="single" w:sz="4" w:space="0" w:color="auto"/>
            </w:tcBorders>
            <w:shd w:val="clear" w:color="auto" w:fill="auto"/>
            <w:noWrap/>
            <w:vAlign w:val="bottom"/>
            <w:hideMark/>
          </w:tcPr>
          <w:p w14:paraId="1D0D58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362312,01</w:t>
            </w:r>
          </w:p>
        </w:tc>
        <w:tc>
          <w:tcPr>
            <w:tcW w:w="1000" w:type="dxa"/>
            <w:tcBorders>
              <w:top w:val="nil"/>
              <w:left w:val="nil"/>
              <w:bottom w:val="single" w:sz="4" w:space="0" w:color="auto"/>
              <w:right w:val="single" w:sz="4" w:space="0" w:color="auto"/>
            </w:tcBorders>
            <w:shd w:val="clear" w:color="auto" w:fill="auto"/>
            <w:noWrap/>
            <w:vAlign w:val="bottom"/>
            <w:hideMark/>
          </w:tcPr>
          <w:p w14:paraId="2410BB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618668,58</w:t>
            </w:r>
          </w:p>
        </w:tc>
        <w:tc>
          <w:tcPr>
            <w:tcW w:w="1120" w:type="dxa"/>
            <w:tcBorders>
              <w:top w:val="nil"/>
              <w:left w:val="nil"/>
              <w:bottom w:val="single" w:sz="4" w:space="0" w:color="auto"/>
              <w:right w:val="single" w:sz="4" w:space="0" w:color="auto"/>
            </w:tcBorders>
            <w:shd w:val="clear" w:color="auto" w:fill="auto"/>
            <w:noWrap/>
            <w:vAlign w:val="bottom"/>
            <w:hideMark/>
          </w:tcPr>
          <w:p w14:paraId="30F003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FDD6F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B5E0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254</w:t>
            </w:r>
          </w:p>
        </w:tc>
        <w:tc>
          <w:tcPr>
            <w:tcW w:w="1000" w:type="dxa"/>
            <w:tcBorders>
              <w:top w:val="nil"/>
              <w:left w:val="nil"/>
              <w:bottom w:val="single" w:sz="4" w:space="0" w:color="auto"/>
              <w:right w:val="single" w:sz="4" w:space="0" w:color="auto"/>
            </w:tcBorders>
            <w:shd w:val="clear" w:color="auto" w:fill="auto"/>
            <w:noWrap/>
            <w:vAlign w:val="bottom"/>
            <w:hideMark/>
          </w:tcPr>
          <w:p w14:paraId="637C9C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362269,01</w:t>
            </w:r>
          </w:p>
        </w:tc>
        <w:tc>
          <w:tcPr>
            <w:tcW w:w="1000" w:type="dxa"/>
            <w:tcBorders>
              <w:top w:val="nil"/>
              <w:left w:val="nil"/>
              <w:bottom w:val="single" w:sz="4" w:space="0" w:color="auto"/>
              <w:right w:val="single" w:sz="4" w:space="0" w:color="auto"/>
            </w:tcBorders>
            <w:shd w:val="clear" w:color="auto" w:fill="auto"/>
            <w:noWrap/>
            <w:vAlign w:val="bottom"/>
            <w:hideMark/>
          </w:tcPr>
          <w:p w14:paraId="3E921D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618673,95</w:t>
            </w:r>
          </w:p>
        </w:tc>
        <w:tc>
          <w:tcPr>
            <w:tcW w:w="1120" w:type="dxa"/>
            <w:tcBorders>
              <w:top w:val="nil"/>
              <w:left w:val="nil"/>
              <w:bottom w:val="single" w:sz="4" w:space="0" w:color="auto"/>
              <w:right w:val="single" w:sz="4" w:space="0" w:color="auto"/>
            </w:tcBorders>
            <w:shd w:val="clear" w:color="auto" w:fill="auto"/>
            <w:noWrap/>
            <w:vAlign w:val="bottom"/>
            <w:hideMark/>
          </w:tcPr>
          <w:p w14:paraId="068128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92C20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2D3D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255</w:t>
            </w:r>
          </w:p>
        </w:tc>
        <w:tc>
          <w:tcPr>
            <w:tcW w:w="1000" w:type="dxa"/>
            <w:tcBorders>
              <w:top w:val="nil"/>
              <w:left w:val="nil"/>
              <w:bottom w:val="single" w:sz="4" w:space="0" w:color="auto"/>
              <w:right w:val="single" w:sz="4" w:space="0" w:color="auto"/>
            </w:tcBorders>
            <w:shd w:val="clear" w:color="auto" w:fill="auto"/>
            <w:noWrap/>
            <w:vAlign w:val="bottom"/>
            <w:hideMark/>
          </w:tcPr>
          <w:p w14:paraId="4EA289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362290,01</w:t>
            </w:r>
          </w:p>
        </w:tc>
        <w:tc>
          <w:tcPr>
            <w:tcW w:w="1000" w:type="dxa"/>
            <w:tcBorders>
              <w:top w:val="nil"/>
              <w:left w:val="nil"/>
              <w:bottom w:val="single" w:sz="4" w:space="0" w:color="auto"/>
              <w:right w:val="single" w:sz="4" w:space="0" w:color="auto"/>
            </w:tcBorders>
            <w:shd w:val="clear" w:color="auto" w:fill="auto"/>
            <w:noWrap/>
            <w:vAlign w:val="bottom"/>
            <w:hideMark/>
          </w:tcPr>
          <w:p w14:paraId="4C942E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618588,45</w:t>
            </w:r>
          </w:p>
        </w:tc>
        <w:tc>
          <w:tcPr>
            <w:tcW w:w="1120" w:type="dxa"/>
            <w:tcBorders>
              <w:top w:val="nil"/>
              <w:left w:val="nil"/>
              <w:bottom w:val="single" w:sz="4" w:space="0" w:color="auto"/>
              <w:right w:val="single" w:sz="4" w:space="0" w:color="auto"/>
            </w:tcBorders>
            <w:shd w:val="clear" w:color="auto" w:fill="auto"/>
            <w:noWrap/>
            <w:vAlign w:val="bottom"/>
            <w:hideMark/>
          </w:tcPr>
          <w:p w14:paraId="6BB5FC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EFA25C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2A81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256</w:t>
            </w:r>
          </w:p>
        </w:tc>
        <w:tc>
          <w:tcPr>
            <w:tcW w:w="1000" w:type="dxa"/>
            <w:tcBorders>
              <w:top w:val="nil"/>
              <w:left w:val="nil"/>
              <w:bottom w:val="single" w:sz="4" w:space="0" w:color="auto"/>
              <w:right w:val="single" w:sz="4" w:space="0" w:color="auto"/>
            </w:tcBorders>
            <w:shd w:val="clear" w:color="auto" w:fill="auto"/>
            <w:noWrap/>
            <w:vAlign w:val="bottom"/>
            <w:hideMark/>
          </w:tcPr>
          <w:p w14:paraId="05C827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362337,04</w:t>
            </w:r>
          </w:p>
        </w:tc>
        <w:tc>
          <w:tcPr>
            <w:tcW w:w="1000" w:type="dxa"/>
            <w:tcBorders>
              <w:top w:val="nil"/>
              <w:left w:val="nil"/>
              <w:bottom w:val="single" w:sz="4" w:space="0" w:color="auto"/>
              <w:right w:val="single" w:sz="4" w:space="0" w:color="auto"/>
            </w:tcBorders>
            <w:shd w:val="clear" w:color="auto" w:fill="auto"/>
            <w:noWrap/>
            <w:vAlign w:val="bottom"/>
            <w:hideMark/>
          </w:tcPr>
          <w:p w14:paraId="6A99E2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618538,29</w:t>
            </w:r>
          </w:p>
        </w:tc>
        <w:tc>
          <w:tcPr>
            <w:tcW w:w="1120" w:type="dxa"/>
            <w:tcBorders>
              <w:top w:val="nil"/>
              <w:left w:val="nil"/>
              <w:bottom w:val="single" w:sz="4" w:space="0" w:color="auto"/>
              <w:right w:val="single" w:sz="4" w:space="0" w:color="auto"/>
            </w:tcBorders>
            <w:shd w:val="clear" w:color="auto" w:fill="auto"/>
            <w:noWrap/>
            <w:vAlign w:val="bottom"/>
            <w:hideMark/>
          </w:tcPr>
          <w:p w14:paraId="2CA5C8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84C37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88DE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257</w:t>
            </w:r>
          </w:p>
        </w:tc>
        <w:tc>
          <w:tcPr>
            <w:tcW w:w="1000" w:type="dxa"/>
            <w:tcBorders>
              <w:top w:val="nil"/>
              <w:left w:val="nil"/>
              <w:bottom w:val="single" w:sz="4" w:space="0" w:color="auto"/>
              <w:right w:val="single" w:sz="4" w:space="0" w:color="auto"/>
            </w:tcBorders>
            <w:shd w:val="clear" w:color="auto" w:fill="auto"/>
            <w:noWrap/>
            <w:vAlign w:val="bottom"/>
            <w:hideMark/>
          </w:tcPr>
          <w:p w14:paraId="56C205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362360,77</w:t>
            </w:r>
          </w:p>
        </w:tc>
        <w:tc>
          <w:tcPr>
            <w:tcW w:w="1000" w:type="dxa"/>
            <w:tcBorders>
              <w:top w:val="nil"/>
              <w:left w:val="nil"/>
              <w:bottom w:val="single" w:sz="4" w:space="0" w:color="auto"/>
              <w:right w:val="single" w:sz="4" w:space="0" w:color="auto"/>
            </w:tcBorders>
            <w:shd w:val="clear" w:color="auto" w:fill="auto"/>
            <w:noWrap/>
            <w:vAlign w:val="bottom"/>
            <w:hideMark/>
          </w:tcPr>
          <w:p w14:paraId="6C6376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618477,61</w:t>
            </w:r>
          </w:p>
        </w:tc>
        <w:tc>
          <w:tcPr>
            <w:tcW w:w="1120" w:type="dxa"/>
            <w:tcBorders>
              <w:top w:val="nil"/>
              <w:left w:val="nil"/>
              <w:bottom w:val="single" w:sz="4" w:space="0" w:color="auto"/>
              <w:right w:val="single" w:sz="4" w:space="0" w:color="auto"/>
            </w:tcBorders>
            <w:shd w:val="clear" w:color="auto" w:fill="auto"/>
            <w:noWrap/>
            <w:vAlign w:val="bottom"/>
            <w:hideMark/>
          </w:tcPr>
          <w:p w14:paraId="3ED1B7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D256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4A47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258</w:t>
            </w:r>
          </w:p>
        </w:tc>
        <w:tc>
          <w:tcPr>
            <w:tcW w:w="1000" w:type="dxa"/>
            <w:tcBorders>
              <w:top w:val="nil"/>
              <w:left w:val="nil"/>
              <w:bottom w:val="single" w:sz="4" w:space="0" w:color="auto"/>
              <w:right w:val="single" w:sz="4" w:space="0" w:color="auto"/>
            </w:tcBorders>
            <w:shd w:val="clear" w:color="auto" w:fill="auto"/>
            <w:noWrap/>
            <w:vAlign w:val="bottom"/>
            <w:hideMark/>
          </w:tcPr>
          <w:p w14:paraId="3A9C38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362367,49</w:t>
            </w:r>
          </w:p>
        </w:tc>
        <w:tc>
          <w:tcPr>
            <w:tcW w:w="1000" w:type="dxa"/>
            <w:tcBorders>
              <w:top w:val="nil"/>
              <w:left w:val="nil"/>
              <w:bottom w:val="single" w:sz="4" w:space="0" w:color="auto"/>
              <w:right w:val="single" w:sz="4" w:space="0" w:color="auto"/>
            </w:tcBorders>
            <w:shd w:val="clear" w:color="auto" w:fill="auto"/>
            <w:noWrap/>
            <w:vAlign w:val="bottom"/>
            <w:hideMark/>
          </w:tcPr>
          <w:p w14:paraId="163016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618458,80</w:t>
            </w:r>
          </w:p>
        </w:tc>
        <w:tc>
          <w:tcPr>
            <w:tcW w:w="1120" w:type="dxa"/>
            <w:tcBorders>
              <w:top w:val="nil"/>
              <w:left w:val="nil"/>
              <w:bottom w:val="single" w:sz="4" w:space="0" w:color="auto"/>
              <w:right w:val="single" w:sz="4" w:space="0" w:color="auto"/>
            </w:tcBorders>
            <w:shd w:val="clear" w:color="auto" w:fill="auto"/>
            <w:noWrap/>
            <w:vAlign w:val="bottom"/>
            <w:hideMark/>
          </w:tcPr>
          <w:p w14:paraId="4DD1DB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96C07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463C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259</w:t>
            </w:r>
          </w:p>
        </w:tc>
        <w:tc>
          <w:tcPr>
            <w:tcW w:w="1000" w:type="dxa"/>
            <w:tcBorders>
              <w:top w:val="nil"/>
              <w:left w:val="nil"/>
              <w:bottom w:val="single" w:sz="4" w:space="0" w:color="auto"/>
              <w:right w:val="single" w:sz="4" w:space="0" w:color="auto"/>
            </w:tcBorders>
            <w:shd w:val="clear" w:color="auto" w:fill="auto"/>
            <w:noWrap/>
            <w:vAlign w:val="bottom"/>
            <w:hideMark/>
          </w:tcPr>
          <w:p w14:paraId="7795EE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362382,72</w:t>
            </w:r>
          </w:p>
        </w:tc>
        <w:tc>
          <w:tcPr>
            <w:tcW w:w="1000" w:type="dxa"/>
            <w:tcBorders>
              <w:top w:val="nil"/>
              <w:left w:val="nil"/>
              <w:bottom w:val="single" w:sz="4" w:space="0" w:color="auto"/>
              <w:right w:val="single" w:sz="4" w:space="0" w:color="auto"/>
            </w:tcBorders>
            <w:shd w:val="clear" w:color="auto" w:fill="auto"/>
            <w:noWrap/>
            <w:vAlign w:val="bottom"/>
            <w:hideMark/>
          </w:tcPr>
          <w:p w14:paraId="4DF68F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618445,36</w:t>
            </w:r>
          </w:p>
        </w:tc>
        <w:tc>
          <w:tcPr>
            <w:tcW w:w="1120" w:type="dxa"/>
            <w:tcBorders>
              <w:top w:val="nil"/>
              <w:left w:val="nil"/>
              <w:bottom w:val="single" w:sz="4" w:space="0" w:color="auto"/>
              <w:right w:val="single" w:sz="4" w:space="0" w:color="auto"/>
            </w:tcBorders>
            <w:shd w:val="clear" w:color="auto" w:fill="auto"/>
            <w:noWrap/>
            <w:vAlign w:val="bottom"/>
            <w:hideMark/>
          </w:tcPr>
          <w:p w14:paraId="06DBC8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C93E6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6266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260</w:t>
            </w:r>
          </w:p>
        </w:tc>
        <w:tc>
          <w:tcPr>
            <w:tcW w:w="1000" w:type="dxa"/>
            <w:tcBorders>
              <w:top w:val="nil"/>
              <w:left w:val="nil"/>
              <w:bottom w:val="single" w:sz="4" w:space="0" w:color="auto"/>
              <w:right w:val="single" w:sz="4" w:space="0" w:color="auto"/>
            </w:tcBorders>
            <w:shd w:val="clear" w:color="auto" w:fill="auto"/>
            <w:noWrap/>
            <w:vAlign w:val="bottom"/>
            <w:hideMark/>
          </w:tcPr>
          <w:p w14:paraId="7C1565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362416,76</w:t>
            </w:r>
          </w:p>
        </w:tc>
        <w:tc>
          <w:tcPr>
            <w:tcW w:w="1000" w:type="dxa"/>
            <w:tcBorders>
              <w:top w:val="nil"/>
              <w:left w:val="nil"/>
              <w:bottom w:val="single" w:sz="4" w:space="0" w:color="auto"/>
              <w:right w:val="single" w:sz="4" w:space="0" w:color="auto"/>
            </w:tcBorders>
            <w:shd w:val="clear" w:color="auto" w:fill="auto"/>
            <w:noWrap/>
            <w:vAlign w:val="bottom"/>
            <w:hideMark/>
          </w:tcPr>
          <w:p w14:paraId="5BD75F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618474,92</w:t>
            </w:r>
          </w:p>
        </w:tc>
        <w:tc>
          <w:tcPr>
            <w:tcW w:w="1120" w:type="dxa"/>
            <w:tcBorders>
              <w:top w:val="nil"/>
              <w:left w:val="nil"/>
              <w:bottom w:val="single" w:sz="4" w:space="0" w:color="auto"/>
              <w:right w:val="single" w:sz="4" w:space="0" w:color="auto"/>
            </w:tcBorders>
            <w:shd w:val="clear" w:color="auto" w:fill="auto"/>
            <w:noWrap/>
            <w:vAlign w:val="bottom"/>
            <w:hideMark/>
          </w:tcPr>
          <w:p w14:paraId="7083A1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1C1BD4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6C30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261</w:t>
            </w:r>
          </w:p>
        </w:tc>
        <w:tc>
          <w:tcPr>
            <w:tcW w:w="1000" w:type="dxa"/>
            <w:tcBorders>
              <w:top w:val="nil"/>
              <w:left w:val="nil"/>
              <w:bottom w:val="single" w:sz="4" w:space="0" w:color="auto"/>
              <w:right w:val="single" w:sz="4" w:space="0" w:color="auto"/>
            </w:tcBorders>
            <w:shd w:val="clear" w:color="auto" w:fill="auto"/>
            <w:noWrap/>
            <w:vAlign w:val="bottom"/>
            <w:hideMark/>
          </w:tcPr>
          <w:p w14:paraId="4C93C0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362445,65</w:t>
            </w:r>
          </w:p>
        </w:tc>
        <w:tc>
          <w:tcPr>
            <w:tcW w:w="1000" w:type="dxa"/>
            <w:tcBorders>
              <w:top w:val="nil"/>
              <w:left w:val="nil"/>
              <w:bottom w:val="single" w:sz="4" w:space="0" w:color="auto"/>
              <w:right w:val="single" w:sz="4" w:space="0" w:color="auto"/>
            </w:tcBorders>
            <w:shd w:val="clear" w:color="auto" w:fill="auto"/>
            <w:noWrap/>
            <w:vAlign w:val="bottom"/>
            <w:hideMark/>
          </w:tcPr>
          <w:p w14:paraId="5B4DBB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618457,40</w:t>
            </w:r>
          </w:p>
        </w:tc>
        <w:tc>
          <w:tcPr>
            <w:tcW w:w="1120" w:type="dxa"/>
            <w:tcBorders>
              <w:top w:val="nil"/>
              <w:left w:val="nil"/>
              <w:bottom w:val="single" w:sz="4" w:space="0" w:color="auto"/>
              <w:right w:val="single" w:sz="4" w:space="0" w:color="auto"/>
            </w:tcBorders>
            <w:shd w:val="clear" w:color="auto" w:fill="auto"/>
            <w:noWrap/>
            <w:vAlign w:val="bottom"/>
            <w:hideMark/>
          </w:tcPr>
          <w:p w14:paraId="50211F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45211E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870F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262</w:t>
            </w:r>
          </w:p>
        </w:tc>
        <w:tc>
          <w:tcPr>
            <w:tcW w:w="1000" w:type="dxa"/>
            <w:tcBorders>
              <w:top w:val="nil"/>
              <w:left w:val="nil"/>
              <w:bottom w:val="single" w:sz="4" w:space="0" w:color="auto"/>
              <w:right w:val="single" w:sz="4" w:space="0" w:color="auto"/>
            </w:tcBorders>
            <w:shd w:val="clear" w:color="auto" w:fill="auto"/>
            <w:noWrap/>
            <w:vAlign w:val="bottom"/>
            <w:hideMark/>
          </w:tcPr>
          <w:p w14:paraId="7869AE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362414,12</w:t>
            </w:r>
          </w:p>
        </w:tc>
        <w:tc>
          <w:tcPr>
            <w:tcW w:w="1000" w:type="dxa"/>
            <w:tcBorders>
              <w:top w:val="nil"/>
              <w:left w:val="nil"/>
              <w:bottom w:val="single" w:sz="4" w:space="0" w:color="auto"/>
              <w:right w:val="single" w:sz="4" w:space="0" w:color="auto"/>
            </w:tcBorders>
            <w:shd w:val="clear" w:color="auto" w:fill="auto"/>
            <w:noWrap/>
            <w:vAlign w:val="bottom"/>
            <w:hideMark/>
          </w:tcPr>
          <w:p w14:paraId="0957AB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618414,79</w:t>
            </w:r>
          </w:p>
        </w:tc>
        <w:tc>
          <w:tcPr>
            <w:tcW w:w="1120" w:type="dxa"/>
            <w:tcBorders>
              <w:top w:val="nil"/>
              <w:left w:val="nil"/>
              <w:bottom w:val="single" w:sz="4" w:space="0" w:color="auto"/>
              <w:right w:val="single" w:sz="4" w:space="0" w:color="auto"/>
            </w:tcBorders>
            <w:shd w:val="clear" w:color="auto" w:fill="auto"/>
            <w:noWrap/>
            <w:vAlign w:val="bottom"/>
            <w:hideMark/>
          </w:tcPr>
          <w:p w14:paraId="0368BE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3492E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86EE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263</w:t>
            </w:r>
          </w:p>
        </w:tc>
        <w:tc>
          <w:tcPr>
            <w:tcW w:w="1000" w:type="dxa"/>
            <w:tcBorders>
              <w:top w:val="nil"/>
              <w:left w:val="nil"/>
              <w:bottom w:val="single" w:sz="4" w:space="0" w:color="auto"/>
              <w:right w:val="single" w:sz="4" w:space="0" w:color="auto"/>
            </w:tcBorders>
            <w:shd w:val="clear" w:color="auto" w:fill="auto"/>
            <w:noWrap/>
            <w:vAlign w:val="bottom"/>
            <w:hideMark/>
          </w:tcPr>
          <w:p w14:paraId="42877E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362520,08</w:t>
            </w:r>
          </w:p>
        </w:tc>
        <w:tc>
          <w:tcPr>
            <w:tcW w:w="1000" w:type="dxa"/>
            <w:tcBorders>
              <w:top w:val="nil"/>
              <w:left w:val="nil"/>
              <w:bottom w:val="single" w:sz="4" w:space="0" w:color="auto"/>
              <w:right w:val="single" w:sz="4" w:space="0" w:color="auto"/>
            </w:tcBorders>
            <w:shd w:val="clear" w:color="auto" w:fill="auto"/>
            <w:noWrap/>
            <w:vAlign w:val="bottom"/>
            <w:hideMark/>
          </w:tcPr>
          <w:p w14:paraId="63069D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618344,61</w:t>
            </w:r>
          </w:p>
        </w:tc>
        <w:tc>
          <w:tcPr>
            <w:tcW w:w="1120" w:type="dxa"/>
            <w:tcBorders>
              <w:top w:val="nil"/>
              <w:left w:val="nil"/>
              <w:bottom w:val="single" w:sz="4" w:space="0" w:color="auto"/>
              <w:right w:val="single" w:sz="4" w:space="0" w:color="auto"/>
            </w:tcBorders>
            <w:shd w:val="clear" w:color="auto" w:fill="auto"/>
            <w:noWrap/>
            <w:vAlign w:val="bottom"/>
            <w:hideMark/>
          </w:tcPr>
          <w:p w14:paraId="0FD360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4097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F37A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264</w:t>
            </w:r>
          </w:p>
        </w:tc>
        <w:tc>
          <w:tcPr>
            <w:tcW w:w="1000" w:type="dxa"/>
            <w:tcBorders>
              <w:top w:val="nil"/>
              <w:left w:val="nil"/>
              <w:bottom w:val="single" w:sz="4" w:space="0" w:color="auto"/>
              <w:right w:val="single" w:sz="4" w:space="0" w:color="auto"/>
            </w:tcBorders>
            <w:shd w:val="clear" w:color="auto" w:fill="auto"/>
            <w:noWrap/>
            <w:vAlign w:val="bottom"/>
            <w:hideMark/>
          </w:tcPr>
          <w:p w14:paraId="19AAE7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362694,85</w:t>
            </w:r>
          </w:p>
        </w:tc>
        <w:tc>
          <w:tcPr>
            <w:tcW w:w="1000" w:type="dxa"/>
            <w:tcBorders>
              <w:top w:val="nil"/>
              <w:left w:val="nil"/>
              <w:bottom w:val="single" w:sz="4" w:space="0" w:color="auto"/>
              <w:right w:val="single" w:sz="4" w:space="0" w:color="auto"/>
            </w:tcBorders>
            <w:shd w:val="clear" w:color="auto" w:fill="auto"/>
            <w:noWrap/>
            <w:vAlign w:val="bottom"/>
            <w:hideMark/>
          </w:tcPr>
          <w:p w14:paraId="4C88BA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618222,18</w:t>
            </w:r>
          </w:p>
        </w:tc>
        <w:tc>
          <w:tcPr>
            <w:tcW w:w="1120" w:type="dxa"/>
            <w:tcBorders>
              <w:top w:val="nil"/>
              <w:left w:val="nil"/>
              <w:bottom w:val="single" w:sz="4" w:space="0" w:color="auto"/>
              <w:right w:val="single" w:sz="4" w:space="0" w:color="auto"/>
            </w:tcBorders>
            <w:shd w:val="clear" w:color="auto" w:fill="auto"/>
            <w:noWrap/>
            <w:vAlign w:val="bottom"/>
            <w:hideMark/>
          </w:tcPr>
          <w:p w14:paraId="346AFB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82024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1235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265</w:t>
            </w:r>
          </w:p>
        </w:tc>
        <w:tc>
          <w:tcPr>
            <w:tcW w:w="1000" w:type="dxa"/>
            <w:tcBorders>
              <w:top w:val="nil"/>
              <w:left w:val="nil"/>
              <w:bottom w:val="single" w:sz="4" w:space="0" w:color="auto"/>
              <w:right w:val="single" w:sz="4" w:space="0" w:color="auto"/>
            </w:tcBorders>
            <w:shd w:val="clear" w:color="auto" w:fill="auto"/>
            <w:noWrap/>
            <w:vAlign w:val="bottom"/>
            <w:hideMark/>
          </w:tcPr>
          <w:p w14:paraId="59A1CC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362901,98</w:t>
            </w:r>
          </w:p>
        </w:tc>
        <w:tc>
          <w:tcPr>
            <w:tcW w:w="1000" w:type="dxa"/>
            <w:tcBorders>
              <w:top w:val="nil"/>
              <w:left w:val="nil"/>
              <w:bottom w:val="single" w:sz="4" w:space="0" w:color="auto"/>
              <w:right w:val="single" w:sz="4" w:space="0" w:color="auto"/>
            </w:tcBorders>
            <w:shd w:val="clear" w:color="auto" w:fill="auto"/>
            <w:noWrap/>
            <w:vAlign w:val="bottom"/>
            <w:hideMark/>
          </w:tcPr>
          <w:p w14:paraId="2F34A2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618097,87</w:t>
            </w:r>
          </w:p>
        </w:tc>
        <w:tc>
          <w:tcPr>
            <w:tcW w:w="1120" w:type="dxa"/>
            <w:tcBorders>
              <w:top w:val="nil"/>
              <w:left w:val="nil"/>
              <w:bottom w:val="single" w:sz="4" w:space="0" w:color="auto"/>
              <w:right w:val="single" w:sz="4" w:space="0" w:color="auto"/>
            </w:tcBorders>
            <w:shd w:val="clear" w:color="auto" w:fill="auto"/>
            <w:noWrap/>
            <w:vAlign w:val="bottom"/>
            <w:hideMark/>
          </w:tcPr>
          <w:p w14:paraId="114B94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AAC16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9D76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266</w:t>
            </w:r>
          </w:p>
        </w:tc>
        <w:tc>
          <w:tcPr>
            <w:tcW w:w="1000" w:type="dxa"/>
            <w:tcBorders>
              <w:top w:val="nil"/>
              <w:left w:val="nil"/>
              <w:bottom w:val="single" w:sz="4" w:space="0" w:color="auto"/>
              <w:right w:val="single" w:sz="4" w:space="0" w:color="auto"/>
            </w:tcBorders>
            <w:shd w:val="clear" w:color="auto" w:fill="auto"/>
            <w:noWrap/>
            <w:vAlign w:val="bottom"/>
            <w:hideMark/>
          </w:tcPr>
          <w:p w14:paraId="64DC60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362914,75</w:t>
            </w:r>
          </w:p>
        </w:tc>
        <w:tc>
          <w:tcPr>
            <w:tcW w:w="1000" w:type="dxa"/>
            <w:tcBorders>
              <w:top w:val="nil"/>
              <w:left w:val="nil"/>
              <w:bottom w:val="single" w:sz="4" w:space="0" w:color="auto"/>
              <w:right w:val="single" w:sz="4" w:space="0" w:color="auto"/>
            </w:tcBorders>
            <w:shd w:val="clear" w:color="auto" w:fill="auto"/>
            <w:noWrap/>
            <w:vAlign w:val="bottom"/>
            <w:hideMark/>
          </w:tcPr>
          <w:p w14:paraId="75754E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618091,01</w:t>
            </w:r>
          </w:p>
        </w:tc>
        <w:tc>
          <w:tcPr>
            <w:tcW w:w="1120" w:type="dxa"/>
            <w:tcBorders>
              <w:top w:val="nil"/>
              <w:left w:val="nil"/>
              <w:bottom w:val="single" w:sz="4" w:space="0" w:color="auto"/>
              <w:right w:val="single" w:sz="4" w:space="0" w:color="auto"/>
            </w:tcBorders>
            <w:shd w:val="clear" w:color="auto" w:fill="auto"/>
            <w:noWrap/>
            <w:vAlign w:val="bottom"/>
            <w:hideMark/>
          </w:tcPr>
          <w:p w14:paraId="3059D7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9522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CB2E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267</w:t>
            </w:r>
          </w:p>
        </w:tc>
        <w:tc>
          <w:tcPr>
            <w:tcW w:w="1000" w:type="dxa"/>
            <w:tcBorders>
              <w:top w:val="nil"/>
              <w:left w:val="nil"/>
              <w:bottom w:val="single" w:sz="4" w:space="0" w:color="auto"/>
              <w:right w:val="single" w:sz="4" w:space="0" w:color="auto"/>
            </w:tcBorders>
            <w:shd w:val="clear" w:color="auto" w:fill="auto"/>
            <w:noWrap/>
            <w:vAlign w:val="bottom"/>
            <w:hideMark/>
          </w:tcPr>
          <w:p w14:paraId="23D689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362973,20</w:t>
            </w:r>
          </w:p>
        </w:tc>
        <w:tc>
          <w:tcPr>
            <w:tcW w:w="1000" w:type="dxa"/>
            <w:tcBorders>
              <w:top w:val="nil"/>
              <w:left w:val="nil"/>
              <w:bottom w:val="single" w:sz="4" w:space="0" w:color="auto"/>
              <w:right w:val="single" w:sz="4" w:space="0" w:color="auto"/>
            </w:tcBorders>
            <w:shd w:val="clear" w:color="auto" w:fill="auto"/>
            <w:noWrap/>
            <w:vAlign w:val="bottom"/>
            <w:hideMark/>
          </w:tcPr>
          <w:p w14:paraId="7859C8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618059,59</w:t>
            </w:r>
          </w:p>
        </w:tc>
        <w:tc>
          <w:tcPr>
            <w:tcW w:w="1120" w:type="dxa"/>
            <w:tcBorders>
              <w:top w:val="nil"/>
              <w:left w:val="nil"/>
              <w:bottom w:val="single" w:sz="4" w:space="0" w:color="auto"/>
              <w:right w:val="single" w:sz="4" w:space="0" w:color="auto"/>
            </w:tcBorders>
            <w:shd w:val="clear" w:color="auto" w:fill="auto"/>
            <w:noWrap/>
            <w:vAlign w:val="bottom"/>
            <w:hideMark/>
          </w:tcPr>
          <w:p w14:paraId="277892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C125B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6130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268</w:t>
            </w:r>
          </w:p>
        </w:tc>
        <w:tc>
          <w:tcPr>
            <w:tcW w:w="1000" w:type="dxa"/>
            <w:tcBorders>
              <w:top w:val="nil"/>
              <w:left w:val="nil"/>
              <w:bottom w:val="single" w:sz="4" w:space="0" w:color="auto"/>
              <w:right w:val="single" w:sz="4" w:space="0" w:color="auto"/>
            </w:tcBorders>
            <w:shd w:val="clear" w:color="auto" w:fill="auto"/>
            <w:noWrap/>
            <w:vAlign w:val="bottom"/>
            <w:hideMark/>
          </w:tcPr>
          <w:p w14:paraId="1E8C9C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363010,70</w:t>
            </w:r>
          </w:p>
        </w:tc>
        <w:tc>
          <w:tcPr>
            <w:tcW w:w="1000" w:type="dxa"/>
            <w:tcBorders>
              <w:top w:val="nil"/>
              <w:left w:val="nil"/>
              <w:bottom w:val="single" w:sz="4" w:space="0" w:color="auto"/>
              <w:right w:val="single" w:sz="4" w:space="0" w:color="auto"/>
            </w:tcBorders>
            <w:shd w:val="clear" w:color="auto" w:fill="auto"/>
            <w:noWrap/>
            <w:vAlign w:val="bottom"/>
            <w:hideMark/>
          </w:tcPr>
          <w:p w14:paraId="135E68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617990,05</w:t>
            </w:r>
          </w:p>
        </w:tc>
        <w:tc>
          <w:tcPr>
            <w:tcW w:w="1120" w:type="dxa"/>
            <w:tcBorders>
              <w:top w:val="nil"/>
              <w:left w:val="nil"/>
              <w:bottom w:val="single" w:sz="4" w:space="0" w:color="auto"/>
              <w:right w:val="single" w:sz="4" w:space="0" w:color="auto"/>
            </w:tcBorders>
            <w:shd w:val="clear" w:color="auto" w:fill="auto"/>
            <w:noWrap/>
            <w:vAlign w:val="bottom"/>
            <w:hideMark/>
          </w:tcPr>
          <w:p w14:paraId="27DBAE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20CAE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D165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269</w:t>
            </w:r>
          </w:p>
        </w:tc>
        <w:tc>
          <w:tcPr>
            <w:tcW w:w="1000" w:type="dxa"/>
            <w:tcBorders>
              <w:top w:val="nil"/>
              <w:left w:val="nil"/>
              <w:bottom w:val="single" w:sz="4" w:space="0" w:color="auto"/>
              <w:right w:val="single" w:sz="4" w:space="0" w:color="auto"/>
            </w:tcBorders>
            <w:shd w:val="clear" w:color="auto" w:fill="auto"/>
            <w:noWrap/>
            <w:vAlign w:val="bottom"/>
            <w:hideMark/>
          </w:tcPr>
          <w:p w14:paraId="5133A9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363034,42</w:t>
            </w:r>
          </w:p>
        </w:tc>
        <w:tc>
          <w:tcPr>
            <w:tcW w:w="1000" w:type="dxa"/>
            <w:tcBorders>
              <w:top w:val="nil"/>
              <w:left w:val="nil"/>
              <w:bottom w:val="single" w:sz="4" w:space="0" w:color="auto"/>
              <w:right w:val="single" w:sz="4" w:space="0" w:color="auto"/>
            </w:tcBorders>
            <w:shd w:val="clear" w:color="auto" w:fill="auto"/>
            <w:noWrap/>
            <w:vAlign w:val="bottom"/>
            <w:hideMark/>
          </w:tcPr>
          <w:p w14:paraId="460023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617939,42</w:t>
            </w:r>
          </w:p>
        </w:tc>
        <w:tc>
          <w:tcPr>
            <w:tcW w:w="1120" w:type="dxa"/>
            <w:tcBorders>
              <w:top w:val="nil"/>
              <w:left w:val="nil"/>
              <w:bottom w:val="single" w:sz="4" w:space="0" w:color="auto"/>
              <w:right w:val="single" w:sz="4" w:space="0" w:color="auto"/>
            </w:tcBorders>
            <w:shd w:val="clear" w:color="auto" w:fill="auto"/>
            <w:noWrap/>
            <w:vAlign w:val="bottom"/>
            <w:hideMark/>
          </w:tcPr>
          <w:p w14:paraId="0E6F97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4FA619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15CC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270</w:t>
            </w:r>
          </w:p>
        </w:tc>
        <w:tc>
          <w:tcPr>
            <w:tcW w:w="1000" w:type="dxa"/>
            <w:tcBorders>
              <w:top w:val="nil"/>
              <w:left w:val="nil"/>
              <w:bottom w:val="single" w:sz="4" w:space="0" w:color="auto"/>
              <w:right w:val="single" w:sz="4" w:space="0" w:color="auto"/>
            </w:tcBorders>
            <w:shd w:val="clear" w:color="auto" w:fill="auto"/>
            <w:noWrap/>
            <w:vAlign w:val="bottom"/>
            <w:hideMark/>
          </w:tcPr>
          <w:p w14:paraId="6A4B76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363046,64</w:t>
            </w:r>
          </w:p>
        </w:tc>
        <w:tc>
          <w:tcPr>
            <w:tcW w:w="1000" w:type="dxa"/>
            <w:tcBorders>
              <w:top w:val="nil"/>
              <w:left w:val="nil"/>
              <w:bottom w:val="single" w:sz="4" w:space="0" w:color="auto"/>
              <w:right w:val="single" w:sz="4" w:space="0" w:color="auto"/>
            </w:tcBorders>
            <w:shd w:val="clear" w:color="auto" w:fill="auto"/>
            <w:noWrap/>
            <w:vAlign w:val="bottom"/>
            <w:hideMark/>
          </w:tcPr>
          <w:p w14:paraId="6C0EB0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617907,49</w:t>
            </w:r>
          </w:p>
        </w:tc>
        <w:tc>
          <w:tcPr>
            <w:tcW w:w="1120" w:type="dxa"/>
            <w:tcBorders>
              <w:top w:val="nil"/>
              <w:left w:val="nil"/>
              <w:bottom w:val="single" w:sz="4" w:space="0" w:color="auto"/>
              <w:right w:val="single" w:sz="4" w:space="0" w:color="auto"/>
            </w:tcBorders>
            <w:shd w:val="clear" w:color="auto" w:fill="auto"/>
            <w:noWrap/>
            <w:vAlign w:val="bottom"/>
            <w:hideMark/>
          </w:tcPr>
          <w:p w14:paraId="0A8D2C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5B044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7EE5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271</w:t>
            </w:r>
          </w:p>
        </w:tc>
        <w:tc>
          <w:tcPr>
            <w:tcW w:w="1000" w:type="dxa"/>
            <w:tcBorders>
              <w:top w:val="nil"/>
              <w:left w:val="nil"/>
              <w:bottom w:val="single" w:sz="4" w:space="0" w:color="auto"/>
              <w:right w:val="single" w:sz="4" w:space="0" w:color="auto"/>
            </w:tcBorders>
            <w:shd w:val="clear" w:color="auto" w:fill="auto"/>
            <w:noWrap/>
            <w:vAlign w:val="bottom"/>
            <w:hideMark/>
          </w:tcPr>
          <w:p w14:paraId="433C0A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363069,53</w:t>
            </w:r>
          </w:p>
        </w:tc>
        <w:tc>
          <w:tcPr>
            <w:tcW w:w="1000" w:type="dxa"/>
            <w:tcBorders>
              <w:top w:val="nil"/>
              <w:left w:val="nil"/>
              <w:bottom w:val="single" w:sz="4" w:space="0" w:color="auto"/>
              <w:right w:val="single" w:sz="4" w:space="0" w:color="auto"/>
            </w:tcBorders>
            <w:shd w:val="clear" w:color="auto" w:fill="auto"/>
            <w:noWrap/>
            <w:vAlign w:val="bottom"/>
            <w:hideMark/>
          </w:tcPr>
          <w:p w14:paraId="715AC0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617842,84</w:t>
            </w:r>
          </w:p>
        </w:tc>
        <w:tc>
          <w:tcPr>
            <w:tcW w:w="1120" w:type="dxa"/>
            <w:tcBorders>
              <w:top w:val="nil"/>
              <w:left w:val="nil"/>
              <w:bottom w:val="single" w:sz="4" w:space="0" w:color="auto"/>
              <w:right w:val="single" w:sz="4" w:space="0" w:color="auto"/>
            </w:tcBorders>
            <w:shd w:val="clear" w:color="auto" w:fill="auto"/>
            <w:noWrap/>
            <w:vAlign w:val="bottom"/>
            <w:hideMark/>
          </w:tcPr>
          <w:p w14:paraId="419ECE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26288C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BF02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272</w:t>
            </w:r>
          </w:p>
        </w:tc>
        <w:tc>
          <w:tcPr>
            <w:tcW w:w="1000" w:type="dxa"/>
            <w:tcBorders>
              <w:top w:val="nil"/>
              <w:left w:val="nil"/>
              <w:bottom w:val="single" w:sz="4" w:space="0" w:color="auto"/>
              <w:right w:val="single" w:sz="4" w:space="0" w:color="auto"/>
            </w:tcBorders>
            <w:shd w:val="clear" w:color="auto" w:fill="auto"/>
            <w:noWrap/>
            <w:vAlign w:val="bottom"/>
            <w:hideMark/>
          </w:tcPr>
          <w:p w14:paraId="64CB62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363087,74</w:t>
            </w:r>
          </w:p>
        </w:tc>
        <w:tc>
          <w:tcPr>
            <w:tcW w:w="1000" w:type="dxa"/>
            <w:tcBorders>
              <w:top w:val="nil"/>
              <w:left w:val="nil"/>
              <w:bottom w:val="single" w:sz="4" w:space="0" w:color="auto"/>
              <w:right w:val="single" w:sz="4" w:space="0" w:color="auto"/>
            </w:tcBorders>
            <w:shd w:val="clear" w:color="auto" w:fill="auto"/>
            <w:noWrap/>
            <w:vAlign w:val="bottom"/>
            <w:hideMark/>
          </w:tcPr>
          <w:p w14:paraId="698D22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617791,41</w:t>
            </w:r>
          </w:p>
        </w:tc>
        <w:tc>
          <w:tcPr>
            <w:tcW w:w="1120" w:type="dxa"/>
            <w:tcBorders>
              <w:top w:val="nil"/>
              <w:left w:val="nil"/>
              <w:bottom w:val="single" w:sz="4" w:space="0" w:color="auto"/>
              <w:right w:val="single" w:sz="4" w:space="0" w:color="auto"/>
            </w:tcBorders>
            <w:shd w:val="clear" w:color="auto" w:fill="auto"/>
            <w:noWrap/>
            <w:vAlign w:val="bottom"/>
            <w:hideMark/>
          </w:tcPr>
          <w:p w14:paraId="66652C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A4C26C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251F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273</w:t>
            </w:r>
          </w:p>
        </w:tc>
        <w:tc>
          <w:tcPr>
            <w:tcW w:w="1000" w:type="dxa"/>
            <w:tcBorders>
              <w:top w:val="nil"/>
              <w:left w:val="nil"/>
              <w:bottom w:val="single" w:sz="4" w:space="0" w:color="auto"/>
              <w:right w:val="single" w:sz="4" w:space="0" w:color="auto"/>
            </w:tcBorders>
            <w:shd w:val="clear" w:color="auto" w:fill="auto"/>
            <w:noWrap/>
            <w:vAlign w:val="bottom"/>
            <w:hideMark/>
          </w:tcPr>
          <w:p w14:paraId="103E93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363103,49</w:t>
            </w:r>
          </w:p>
        </w:tc>
        <w:tc>
          <w:tcPr>
            <w:tcW w:w="1000" w:type="dxa"/>
            <w:tcBorders>
              <w:top w:val="nil"/>
              <w:left w:val="nil"/>
              <w:bottom w:val="single" w:sz="4" w:space="0" w:color="auto"/>
              <w:right w:val="single" w:sz="4" w:space="0" w:color="auto"/>
            </w:tcBorders>
            <w:shd w:val="clear" w:color="auto" w:fill="auto"/>
            <w:noWrap/>
            <w:vAlign w:val="bottom"/>
            <w:hideMark/>
          </w:tcPr>
          <w:p w14:paraId="4BBC2E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617743,59</w:t>
            </w:r>
          </w:p>
        </w:tc>
        <w:tc>
          <w:tcPr>
            <w:tcW w:w="1120" w:type="dxa"/>
            <w:tcBorders>
              <w:top w:val="nil"/>
              <w:left w:val="nil"/>
              <w:bottom w:val="single" w:sz="4" w:space="0" w:color="auto"/>
              <w:right w:val="single" w:sz="4" w:space="0" w:color="auto"/>
            </w:tcBorders>
            <w:shd w:val="clear" w:color="auto" w:fill="auto"/>
            <w:noWrap/>
            <w:vAlign w:val="bottom"/>
            <w:hideMark/>
          </w:tcPr>
          <w:p w14:paraId="0D463A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E8E27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7907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274</w:t>
            </w:r>
          </w:p>
        </w:tc>
        <w:tc>
          <w:tcPr>
            <w:tcW w:w="1000" w:type="dxa"/>
            <w:tcBorders>
              <w:top w:val="nil"/>
              <w:left w:val="nil"/>
              <w:bottom w:val="single" w:sz="4" w:space="0" w:color="auto"/>
              <w:right w:val="single" w:sz="4" w:space="0" w:color="auto"/>
            </w:tcBorders>
            <w:shd w:val="clear" w:color="auto" w:fill="auto"/>
            <w:noWrap/>
            <w:vAlign w:val="bottom"/>
            <w:hideMark/>
          </w:tcPr>
          <w:p w14:paraId="5C2827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363125,43</w:t>
            </w:r>
          </w:p>
        </w:tc>
        <w:tc>
          <w:tcPr>
            <w:tcW w:w="1000" w:type="dxa"/>
            <w:tcBorders>
              <w:top w:val="nil"/>
              <w:left w:val="nil"/>
              <w:bottom w:val="single" w:sz="4" w:space="0" w:color="auto"/>
              <w:right w:val="single" w:sz="4" w:space="0" w:color="auto"/>
            </w:tcBorders>
            <w:shd w:val="clear" w:color="auto" w:fill="auto"/>
            <w:noWrap/>
            <w:vAlign w:val="bottom"/>
            <w:hideMark/>
          </w:tcPr>
          <w:p w14:paraId="0B88E7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617675,45</w:t>
            </w:r>
          </w:p>
        </w:tc>
        <w:tc>
          <w:tcPr>
            <w:tcW w:w="1120" w:type="dxa"/>
            <w:tcBorders>
              <w:top w:val="nil"/>
              <w:left w:val="nil"/>
              <w:bottom w:val="single" w:sz="4" w:space="0" w:color="auto"/>
              <w:right w:val="single" w:sz="4" w:space="0" w:color="auto"/>
            </w:tcBorders>
            <w:shd w:val="clear" w:color="auto" w:fill="auto"/>
            <w:noWrap/>
            <w:vAlign w:val="bottom"/>
            <w:hideMark/>
          </w:tcPr>
          <w:p w14:paraId="1E13FD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698458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45B0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275</w:t>
            </w:r>
          </w:p>
        </w:tc>
        <w:tc>
          <w:tcPr>
            <w:tcW w:w="1000" w:type="dxa"/>
            <w:tcBorders>
              <w:top w:val="nil"/>
              <w:left w:val="nil"/>
              <w:bottom w:val="single" w:sz="4" w:space="0" w:color="auto"/>
              <w:right w:val="single" w:sz="4" w:space="0" w:color="auto"/>
            </w:tcBorders>
            <w:shd w:val="clear" w:color="auto" w:fill="auto"/>
            <w:noWrap/>
            <w:vAlign w:val="bottom"/>
            <w:hideMark/>
          </w:tcPr>
          <w:p w14:paraId="209A79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363135,68</w:t>
            </w:r>
          </w:p>
        </w:tc>
        <w:tc>
          <w:tcPr>
            <w:tcW w:w="1000" w:type="dxa"/>
            <w:tcBorders>
              <w:top w:val="nil"/>
              <w:left w:val="nil"/>
              <w:bottom w:val="single" w:sz="4" w:space="0" w:color="auto"/>
              <w:right w:val="single" w:sz="4" w:space="0" w:color="auto"/>
            </w:tcBorders>
            <w:shd w:val="clear" w:color="auto" w:fill="auto"/>
            <w:noWrap/>
            <w:vAlign w:val="bottom"/>
            <w:hideMark/>
          </w:tcPr>
          <w:p w14:paraId="61308B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617552,00</w:t>
            </w:r>
          </w:p>
        </w:tc>
        <w:tc>
          <w:tcPr>
            <w:tcW w:w="1120" w:type="dxa"/>
            <w:tcBorders>
              <w:top w:val="nil"/>
              <w:left w:val="nil"/>
              <w:bottom w:val="single" w:sz="4" w:space="0" w:color="auto"/>
              <w:right w:val="single" w:sz="4" w:space="0" w:color="auto"/>
            </w:tcBorders>
            <w:shd w:val="clear" w:color="auto" w:fill="auto"/>
            <w:noWrap/>
            <w:vAlign w:val="bottom"/>
            <w:hideMark/>
          </w:tcPr>
          <w:p w14:paraId="1E7055C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7BC63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B044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276</w:t>
            </w:r>
          </w:p>
        </w:tc>
        <w:tc>
          <w:tcPr>
            <w:tcW w:w="1000" w:type="dxa"/>
            <w:tcBorders>
              <w:top w:val="nil"/>
              <w:left w:val="nil"/>
              <w:bottom w:val="single" w:sz="4" w:space="0" w:color="auto"/>
              <w:right w:val="single" w:sz="4" w:space="0" w:color="auto"/>
            </w:tcBorders>
            <w:shd w:val="clear" w:color="auto" w:fill="auto"/>
            <w:noWrap/>
            <w:vAlign w:val="bottom"/>
            <w:hideMark/>
          </w:tcPr>
          <w:p w14:paraId="474A6B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363141,45</w:t>
            </w:r>
          </w:p>
        </w:tc>
        <w:tc>
          <w:tcPr>
            <w:tcW w:w="1000" w:type="dxa"/>
            <w:tcBorders>
              <w:top w:val="nil"/>
              <w:left w:val="nil"/>
              <w:bottom w:val="single" w:sz="4" w:space="0" w:color="auto"/>
              <w:right w:val="single" w:sz="4" w:space="0" w:color="auto"/>
            </w:tcBorders>
            <w:shd w:val="clear" w:color="auto" w:fill="auto"/>
            <w:noWrap/>
            <w:vAlign w:val="bottom"/>
            <w:hideMark/>
          </w:tcPr>
          <w:p w14:paraId="0D0A90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617495,17</w:t>
            </w:r>
          </w:p>
        </w:tc>
        <w:tc>
          <w:tcPr>
            <w:tcW w:w="1120" w:type="dxa"/>
            <w:tcBorders>
              <w:top w:val="nil"/>
              <w:left w:val="nil"/>
              <w:bottom w:val="single" w:sz="4" w:space="0" w:color="auto"/>
              <w:right w:val="single" w:sz="4" w:space="0" w:color="auto"/>
            </w:tcBorders>
            <w:shd w:val="clear" w:color="auto" w:fill="auto"/>
            <w:noWrap/>
            <w:vAlign w:val="bottom"/>
            <w:hideMark/>
          </w:tcPr>
          <w:p w14:paraId="694D9C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9217E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70AC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277</w:t>
            </w:r>
          </w:p>
        </w:tc>
        <w:tc>
          <w:tcPr>
            <w:tcW w:w="1000" w:type="dxa"/>
            <w:tcBorders>
              <w:top w:val="nil"/>
              <w:left w:val="nil"/>
              <w:bottom w:val="single" w:sz="4" w:space="0" w:color="auto"/>
              <w:right w:val="single" w:sz="4" w:space="0" w:color="auto"/>
            </w:tcBorders>
            <w:shd w:val="clear" w:color="auto" w:fill="auto"/>
            <w:noWrap/>
            <w:vAlign w:val="bottom"/>
            <w:hideMark/>
          </w:tcPr>
          <w:p w14:paraId="519D9A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363123,89</w:t>
            </w:r>
          </w:p>
        </w:tc>
        <w:tc>
          <w:tcPr>
            <w:tcW w:w="1000" w:type="dxa"/>
            <w:tcBorders>
              <w:top w:val="nil"/>
              <w:left w:val="nil"/>
              <w:bottom w:val="single" w:sz="4" w:space="0" w:color="auto"/>
              <w:right w:val="single" w:sz="4" w:space="0" w:color="auto"/>
            </w:tcBorders>
            <w:shd w:val="clear" w:color="auto" w:fill="auto"/>
            <w:noWrap/>
            <w:vAlign w:val="bottom"/>
            <w:hideMark/>
          </w:tcPr>
          <w:p w14:paraId="264E53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617421,95</w:t>
            </w:r>
          </w:p>
        </w:tc>
        <w:tc>
          <w:tcPr>
            <w:tcW w:w="1120" w:type="dxa"/>
            <w:tcBorders>
              <w:top w:val="nil"/>
              <w:left w:val="nil"/>
              <w:bottom w:val="single" w:sz="4" w:space="0" w:color="auto"/>
              <w:right w:val="single" w:sz="4" w:space="0" w:color="auto"/>
            </w:tcBorders>
            <w:shd w:val="clear" w:color="auto" w:fill="auto"/>
            <w:noWrap/>
            <w:vAlign w:val="bottom"/>
            <w:hideMark/>
          </w:tcPr>
          <w:p w14:paraId="25DD1C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CDFA2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AB99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278</w:t>
            </w:r>
          </w:p>
        </w:tc>
        <w:tc>
          <w:tcPr>
            <w:tcW w:w="1000" w:type="dxa"/>
            <w:tcBorders>
              <w:top w:val="nil"/>
              <w:left w:val="nil"/>
              <w:bottom w:val="single" w:sz="4" w:space="0" w:color="auto"/>
              <w:right w:val="single" w:sz="4" w:space="0" w:color="auto"/>
            </w:tcBorders>
            <w:shd w:val="clear" w:color="auto" w:fill="auto"/>
            <w:noWrap/>
            <w:vAlign w:val="bottom"/>
            <w:hideMark/>
          </w:tcPr>
          <w:p w14:paraId="131BD1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363090,72</w:t>
            </w:r>
          </w:p>
        </w:tc>
        <w:tc>
          <w:tcPr>
            <w:tcW w:w="1000" w:type="dxa"/>
            <w:tcBorders>
              <w:top w:val="nil"/>
              <w:left w:val="nil"/>
              <w:bottom w:val="single" w:sz="4" w:space="0" w:color="auto"/>
              <w:right w:val="single" w:sz="4" w:space="0" w:color="auto"/>
            </w:tcBorders>
            <w:shd w:val="clear" w:color="auto" w:fill="auto"/>
            <w:noWrap/>
            <w:vAlign w:val="bottom"/>
            <w:hideMark/>
          </w:tcPr>
          <w:p w14:paraId="2D49C1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617295,64</w:t>
            </w:r>
          </w:p>
        </w:tc>
        <w:tc>
          <w:tcPr>
            <w:tcW w:w="1120" w:type="dxa"/>
            <w:tcBorders>
              <w:top w:val="nil"/>
              <w:left w:val="nil"/>
              <w:bottom w:val="single" w:sz="4" w:space="0" w:color="auto"/>
              <w:right w:val="single" w:sz="4" w:space="0" w:color="auto"/>
            </w:tcBorders>
            <w:shd w:val="clear" w:color="auto" w:fill="auto"/>
            <w:noWrap/>
            <w:vAlign w:val="bottom"/>
            <w:hideMark/>
          </w:tcPr>
          <w:p w14:paraId="018CAD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E8C1D7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7B4C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279</w:t>
            </w:r>
          </w:p>
        </w:tc>
        <w:tc>
          <w:tcPr>
            <w:tcW w:w="1000" w:type="dxa"/>
            <w:tcBorders>
              <w:top w:val="nil"/>
              <w:left w:val="nil"/>
              <w:bottom w:val="single" w:sz="4" w:space="0" w:color="auto"/>
              <w:right w:val="single" w:sz="4" w:space="0" w:color="auto"/>
            </w:tcBorders>
            <w:shd w:val="clear" w:color="auto" w:fill="auto"/>
            <w:noWrap/>
            <w:vAlign w:val="bottom"/>
            <w:hideMark/>
          </w:tcPr>
          <w:p w14:paraId="673851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363046,20</w:t>
            </w:r>
          </w:p>
        </w:tc>
        <w:tc>
          <w:tcPr>
            <w:tcW w:w="1000" w:type="dxa"/>
            <w:tcBorders>
              <w:top w:val="nil"/>
              <w:left w:val="nil"/>
              <w:bottom w:val="single" w:sz="4" w:space="0" w:color="auto"/>
              <w:right w:val="single" w:sz="4" w:space="0" w:color="auto"/>
            </w:tcBorders>
            <w:shd w:val="clear" w:color="auto" w:fill="auto"/>
            <w:noWrap/>
            <w:vAlign w:val="bottom"/>
            <w:hideMark/>
          </w:tcPr>
          <w:p w14:paraId="76A572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617141,75</w:t>
            </w:r>
          </w:p>
        </w:tc>
        <w:tc>
          <w:tcPr>
            <w:tcW w:w="1120" w:type="dxa"/>
            <w:tcBorders>
              <w:top w:val="nil"/>
              <w:left w:val="nil"/>
              <w:bottom w:val="single" w:sz="4" w:space="0" w:color="auto"/>
              <w:right w:val="single" w:sz="4" w:space="0" w:color="auto"/>
            </w:tcBorders>
            <w:shd w:val="clear" w:color="auto" w:fill="auto"/>
            <w:noWrap/>
            <w:vAlign w:val="bottom"/>
            <w:hideMark/>
          </w:tcPr>
          <w:p w14:paraId="44319E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2EAFB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286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280</w:t>
            </w:r>
          </w:p>
        </w:tc>
        <w:tc>
          <w:tcPr>
            <w:tcW w:w="1000" w:type="dxa"/>
            <w:tcBorders>
              <w:top w:val="nil"/>
              <w:left w:val="nil"/>
              <w:bottom w:val="single" w:sz="4" w:space="0" w:color="auto"/>
              <w:right w:val="single" w:sz="4" w:space="0" w:color="auto"/>
            </w:tcBorders>
            <w:shd w:val="clear" w:color="auto" w:fill="auto"/>
            <w:noWrap/>
            <w:vAlign w:val="bottom"/>
            <w:hideMark/>
          </w:tcPr>
          <w:p w14:paraId="190CAE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363039,96</w:t>
            </w:r>
          </w:p>
        </w:tc>
        <w:tc>
          <w:tcPr>
            <w:tcW w:w="1000" w:type="dxa"/>
            <w:tcBorders>
              <w:top w:val="nil"/>
              <w:left w:val="nil"/>
              <w:bottom w:val="single" w:sz="4" w:space="0" w:color="auto"/>
              <w:right w:val="single" w:sz="4" w:space="0" w:color="auto"/>
            </w:tcBorders>
            <w:shd w:val="clear" w:color="auto" w:fill="auto"/>
            <w:noWrap/>
            <w:vAlign w:val="bottom"/>
            <w:hideMark/>
          </w:tcPr>
          <w:p w14:paraId="167E9D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617139,08</w:t>
            </w:r>
          </w:p>
        </w:tc>
        <w:tc>
          <w:tcPr>
            <w:tcW w:w="1120" w:type="dxa"/>
            <w:tcBorders>
              <w:top w:val="nil"/>
              <w:left w:val="nil"/>
              <w:bottom w:val="single" w:sz="4" w:space="0" w:color="auto"/>
              <w:right w:val="single" w:sz="4" w:space="0" w:color="auto"/>
            </w:tcBorders>
            <w:shd w:val="clear" w:color="auto" w:fill="auto"/>
            <w:noWrap/>
            <w:vAlign w:val="bottom"/>
            <w:hideMark/>
          </w:tcPr>
          <w:p w14:paraId="127074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0DB55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17FB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281</w:t>
            </w:r>
          </w:p>
        </w:tc>
        <w:tc>
          <w:tcPr>
            <w:tcW w:w="1000" w:type="dxa"/>
            <w:tcBorders>
              <w:top w:val="nil"/>
              <w:left w:val="nil"/>
              <w:bottom w:val="single" w:sz="4" w:space="0" w:color="auto"/>
              <w:right w:val="single" w:sz="4" w:space="0" w:color="auto"/>
            </w:tcBorders>
            <w:shd w:val="clear" w:color="auto" w:fill="auto"/>
            <w:noWrap/>
            <w:vAlign w:val="bottom"/>
            <w:hideMark/>
          </w:tcPr>
          <w:p w14:paraId="5C28F4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363001,55</w:t>
            </w:r>
          </w:p>
        </w:tc>
        <w:tc>
          <w:tcPr>
            <w:tcW w:w="1000" w:type="dxa"/>
            <w:tcBorders>
              <w:top w:val="nil"/>
              <w:left w:val="nil"/>
              <w:bottom w:val="single" w:sz="4" w:space="0" w:color="auto"/>
              <w:right w:val="single" w:sz="4" w:space="0" w:color="auto"/>
            </w:tcBorders>
            <w:shd w:val="clear" w:color="auto" w:fill="auto"/>
            <w:noWrap/>
            <w:vAlign w:val="bottom"/>
            <w:hideMark/>
          </w:tcPr>
          <w:p w14:paraId="2A43B1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617151,45</w:t>
            </w:r>
          </w:p>
        </w:tc>
        <w:tc>
          <w:tcPr>
            <w:tcW w:w="1120" w:type="dxa"/>
            <w:tcBorders>
              <w:top w:val="nil"/>
              <w:left w:val="nil"/>
              <w:bottom w:val="single" w:sz="4" w:space="0" w:color="auto"/>
              <w:right w:val="single" w:sz="4" w:space="0" w:color="auto"/>
            </w:tcBorders>
            <w:shd w:val="clear" w:color="auto" w:fill="auto"/>
            <w:noWrap/>
            <w:vAlign w:val="bottom"/>
            <w:hideMark/>
          </w:tcPr>
          <w:p w14:paraId="0201B1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5E397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F1F4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282</w:t>
            </w:r>
          </w:p>
        </w:tc>
        <w:tc>
          <w:tcPr>
            <w:tcW w:w="1000" w:type="dxa"/>
            <w:tcBorders>
              <w:top w:val="nil"/>
              <w:left w:val="nil"/>
              <w:bottom w:val="single" w:sz="4" w:space="0" w:color="auto"/>
              <w:right w:val="single" w:sz="4" w:space="0" w:color="auto"/>
            </w:tcBorders>
            <w:shd w:val="clear" w:color="auto" w:fill="auto"/>
            <w:noWrap/>
            <w:vAlign w:val="bottom"/>
            <w:hideMark/>
          </w:tcPr>
          <w:p w14:paraId="2B2D02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362907,32</w:t>
            </w:r>
          </w:p>
        </w:tc>
        <w:tc>
          <w:tcPr>
            <w:tcW w:w="1000" w:type="dxa"/>
            <w:tcBorders>
              <w:top w:val="nil"/>
              <w:left w:val="nil"/>
              <w:bottom w:val="single" w:sz="4" w:space="0" w:color="auto"/>
              <w:right w:val="single" w:sz="4" w:space="0" w:color="auto"/>
            </w:tcBorders>
            <w:shd w:val="clear" w:color="auto" w:fill="auto"/>
            <w:noWrap/>
            <w:vAlign w:val="bottom"/>
            <w:hideMark/>
          </w:tcPr>
          <w:p w14:paraId="78C69A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617181,81</w:t>
            </w:r>
          </w:p>
        </w:tc>
        <w:tc>
          <w:tcPr>
            <w:tcW w:w="1120" w:type="dxa"/>
            <w:tcBorders>
              <w:top w:val="nil"/>
              <w:left w:val="nil"/>
              <w:bottom w:val="single" w:sz="4" w:space="0" w:color="auto"/>
              <w:right w:val="single" w:sz="4" w:space="0" w:color="auto"/>
            </w:tcBorders>
            <w:shd w:val="clear" w:color="auto" w:fill="auto"/>
            <w:noWrap/>
            <w:vAlign w:val="bottom"/>
            <w:hideMark/>
          </w:tcPr>
          <w:p w14:paraId="761100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F2C76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CFD7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283</w:t>
            </w:r>
          </w:p>
        </w:tc>
        <w:tc>
          <w:tcPr>
            <w:tcW w:w="1000" w:type="dxa"/>
            <w:tcBorders>
              <w:top w:val="nil"/>
              <w:left w:val="nil"/>
              <w:bottom w:val="single" w:sz="4" w:space="0" w:color="auto"/>
              <w:right w:val="single" w:sz="4" w:space="0" w:color="auto"/>
            </w:tcBorders>
            <w:shd w:val="clear" w:color="auto" w:fill="auto"/>
            <w:noWrap/>
            <w:vAlign w:val="bottom"/>
            <w:hideMark/>
          </w:tcPr>
          <w:p w14:paraId="627851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362886,79</w:t>
            </w:r>
          </w:p>
        </w:tc>
        <w:tc>
          <w:tcPr>
            <w:tcW w:w="1000" w:type="dxa"/>
            <w:tcBorders>
              <w:top w:val="nil"/>
              <w:left w:val="nil"/>
              <w:bottom w:val="single" w:sz="4" w:space="0" w:color="auto"/>
              <w:right w:val="single" w:sz="4" w:space="0" w:color="auto"/>
            </w:tcBorders>
            <w:shd w:val="clear" w:color="auto" w:fill="auto"/>
            <w:noWrap/>
            <w:vAlign w:val="bottom"/>
            <w:hideMark/>
          </w:tcPr>
          <w:p w14:paraId="3CE7ED4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617121,65</w:t>
            </w:r>
          </w:p>
        </w:tc>
        <w:tc>
          <w:tcPr>
            <w:tcW w:w="1120" w:type="dxa"/>
            <w:tcBorders>
              <w:top w:val="nil"/>
              <w:left w:val="nil"/>
              <w:bottom w:val="single" w:sz="4" w:space="0" w:color="auto"/>
              <w:right w:val="single" w:sz="4" w:space="0" w:color="auto"/>
            </w:tcBorders>
            <w:shd w:val="clear" w:color="auto" w:fill="auto"/>
            <w:noWrap/>
            <w:vAlign w:val="bottom"/>
            <w:hideMark/>
          </w:tcPr>
          <w:p w14:paraId="2886D6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2622D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D9BC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284</w:t>
            </w:r>
          </w:p>
        </w:tc>
        <w:tc>
          <w:tcPr>
            <w:tcW w:w="1000" w:type="dxa"/>
            <w:tcBorders>
              <w:top w:val="nil"/>
              <w:left w:val="nil"/>
              <w:bottom w:val="single" w:sz="4" w:space="0" w:color="auto"/>
              <w:right w:val="single" w:sz="4" w:space="0" w:color="auto"/>
            </w:tcBorders>
            <w:shd w:val="clear" w:color="auto" w:fill="auto"/>
            <w:noWrap/>
            <w:vAlign w:val="bottom"/>
            <w:hideMark/>
          </w:tcPr>
          <w:p w14:paraId="1713DA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362859,57</w:t>
            </w:r>
          </w:p>
        </w:tc>
        <w:tc>
          <w:tcPr>
            <w:tcW w:w="1000" w:type="dxa"/>
            <w:tcBorders>
              <w:top w:val="nil"/>
              <w:left w:val="nil"/>
              <w:bottom w:val="single" w:sz="4" w:space="0" w:color="auto"/>
              <w:right w:val="single" w:sz="4" w:space="0" w:color="auto"/>
            </w:tcBorders>
            <w:shd w:val="clear" w:color="auto" w:fill="auto"/>
            <w:noWrap/>
            <w:vAlign w:val="bottom"/>
            <w:hideMark/>
          </w:tcPr>
          <w:p w14:paraId="6FC320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617040,35</w:t>
            </w:r>
          </w:p>
        </w:tc>
        <w:tc>
          <w:tcPr>
            <w:tcW w:w="1120" w:type="dxa"/>
            <w:tcBorders>
              <w:top w:val="nil"/>
              <w:left w:val="nil"/>
              <w:bottom w:val="single" w:sz="4" w:space="0" w:color="auto"/>
              <w:right w:val="single" w:sz="4" w:space="0" w:color="auto"/>
            </w:tcBorders>
            <w:shd w:val="clear" w:color="auto" w:fill="auto"/>
            <w:noWrap/>
            <w:vAlign w:val="bottom"/>
            <w:hideMark/>
          </w:tcPr>
          <w:p w14:paraId="2BD2E1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335D3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12A3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285</w:t>
            </w:r>
          </w:p>
        </w:tc>
        <w:tc>
          <w:tcPr>
            <w:tcW w:w="1000" w:type="dxa"/>
            <w:tcBorders>
              <w:top w:val="nil"/>
              <w:left w:val="nil"/>
              <w:bottom w:val="single" w:sz="4" w:space="0" w:color="auto"/>
              <w:right w:val="single" w:sz="4" w:space="0" w:color="auto"/>
            </w:tcBorders>
            <w:shd w:val="clear" w:color="auto" w:fill="auto"/>
            <w:noWrap/>
            <w:vAlign w:val="bottom"/>
            <w:hideMark/>
          </w:tcPr>
          <w:p w14:paraId="2417AE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362838,00</w:t>
            </w:r>
          </w:p>
        </w:tc>
        <w:tc>
          <w:tcPr>
            <w:tcW w:w="1000" w:type="dxa"/>
            <w:tcBorders>
              <w:top w:val="nil"/>
              <w:left w:val="nil"/>
              <w:bottom w:val="single" w:sz="4" w:space="0" w:color="auto"/>
              <w:right w:val="single" w:sz="4" w:space="0" w:color="auto"/>
            </w:tcBorders>
            <w:shd w:val="clear" w:color="auto" w:fill="auto"/>
            <w:noWrap/>
            <w:vAlign w:val="bottom"/>
            <w:hideMark/>
          </w:tcPr>
          <w:p w14:paraId="3B8F7E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616966,91</w:t>
            </w:r>
          </w:p>
        </w:tc>
        <w:tc>
          <w:tcPr>
            <w:tcW w:w="1120" w:type="dxa"/>
            <w:tcBorders>
              <w:top w:val="nil"/>
              <w:left w:val="nil"/>
              <w:bottom w:val="single" w:sz="4" w:space="0" w:color="auto"/>
              <w:right w:val="single" w:sz="4" w:space="0" w:color="auto"/>
            </w:tcBorders>
            <w:shd w:val="clear" w:color="auto" w:fill="auto"/>
            <w:noWrap/>
            <w:vAlign w:val="bottom"/>
            <w:hideMark/>
          </w:tcPr>
          <w:p w14:paraId="0AEF58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DE1E1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8B7D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286</w:t>
            </w:r>
          </w:p>
        </w:tc>
        <w:tc>
          <w:tcPr>
            <w:tcW w:w="1000" w:type="dxa"/>
            <w:tcBorders>
              <w:top w:val="nil"/>
              <w:left w:val="nil"/>
              <w:bottom w:val="single" w:sz="4" w:space="0" w:color="auto"/>
              <w:right w:val="single" w:sz="4" w:space="0" w:color="auto"/>
            </w:tcBorders>
            <w:shd w:val="clear" w:color="auto" w:fill="auto"/>
            <w:noWrap/>
            <w:vAlign w:val="bottom"/>
            <w:hideMark/>
          </w:tcPr>
          <w:p w14:paraId="2E5355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362825,42</w:t>
            </w:r>
          </w:p>
        </w:tc>
        <w:tc>
          <w:tcPr>
            <w:tcW w:w="1000" w:type="dxa"/>
            <w:tcBorders>
              <w:top w:val="nil"/>
              <w:left w:val="nil"/>
              <w:bottom w:val="single" w:sz="4" w:space="0" w:color="auto"/>
              <w:right w:val="single" w:sz="4" w:space="0" w:color="auto"/>
            </w:tcBorders>
            <w:shd w:val="clear" w:color="auto" w:fill="auto"/>
            <w:noWrap/>
            <w:vAlign w:val="bottom"/>
            <w:hideMark/>
          </w:tcPr>
          <w:p w14:paraId="4E0BCC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616924,08</w:t>
            </w:r>
          </w:p>
        </w:tc>
        <w:tc>
          <w:tcPr>
            <w:tcW w:w="1120" w:type="dxa"/>
            <w:tcBorders>
              <w:top w:val="nil"/>
              <w:left w:val="nil"/>
              <w:bottom w:val="single" w:sz="4" w:space="0" w:color="auto"/>
              <w:right w:val="single" w:sz="4" w:space="0" w:color="auto"/>
            </w:tcBorders>
            <w:shd w:val="clear" w:color="auto" w:fill="auto"/>
            <w:noWrap/>
            <w:vAlign w:val="bottom"/>
            <w:hideMark/>
          </w:tcPr>
          <w:p w14:paraId="35C2A2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03913D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363B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287</w:t>
            </w:r>
          </w:p>
        </w:tc>
        <w:tc>
          <w:tcPr>
            <w:tcW w:w="1000" w:type="dxa"/>
            <w:tcBorders>
              <w:top w:val="nil"/>
              <w:left w:val="nil"/>
              <w:bottom w:val="single" w:sz="4" w:space="0" w:color="auto"/>
              <w:right w:val="single" w:sz="4" w:space="0" w:color="auto"/>
            </w:tcBorders>
            <w:shd w:val="clear" w:color="auto" w:fill="auto"/>
            <w:noWrap/>
            <w:vAlign w:val="bottom"/>
            <w:hideMark/>
          </w:tcPr>
          <w:p w14:paraId="459BCF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362803,16</w:t>
            </w:r>
          </w:p>
        </w:tc>
        <w:tc>
          <w:tcPr>
            <w:tcW w:w="1000" w:type="dxa"/>
            <w:tcBorders>
              <w:top w:val="nil"/>
              <w:left w:val="nil"/>
              <w:bottom w:val="single" w:sz="4" w:space="0" w:color="auto"/>
              <w:right w:val="single" w:sz="4" w:space="0" w:color="auto"/>
            </w:tcBorders>
            <w:shd w:val="clear" w:color="auto" w:fill="auto"/>
            <w:noWrap/>
            <w:vAlign w:val="bottom"/>
            <w:hideMark/>
          </w:tcPr>
          <w:p w14:paraId="057962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616877,79</w:t>
            </w:r>
          </w:p>
        </w:tc>
        <w:tc>
          <w:tcPr>
            <w:tcW w:w="1120" w:type="dxa"/>
            <w:tcBorders>
              <w:top w:val="nil"/>
              <w:left w:val="nil"/>
              <w:bottom w:val="single" w:sz="4" w:space="0" w:color="auto"/>
              <w:right w:val="single" w:sz="4" w:space="0" w:color="auto"/>
            </w:tcBorders>
            <w:shd w:val="clear" w:color="auto" w:fill="auto"/>
            <w:noWrap/>
            <w:vAlign w:val="bottom"/>
            <w:hideMark/>
          </w:tcPr>
          <w:p w14:paraId="1CCE44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E866F7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BC1E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288</w:t>
            </w:r>
          </w:p>
        </w:tc>
        <w:tc>
          <w:tcPr>
            <w:tcW w:w="1000" w:type="dxa"/>
            <w:tcBorders>
              <w:top w:val="nil"/>
              <w:left w:val="nil"/>
              <w:bottom w:val="single" w:sz="4" w:space="0" w:color="auto"/>
              <w:right w:val="single" w:sz="4" w:space="0" w:color="auto"/>
            </w:tcBorders>
            <w:shd w:val="clear" w:color="auto" w:fill="auto"/>
            <w:noWrap/>
            <w:vAlign w:val="bottom"/>
            <w:hideMark/>
          </w:tcPr>
          <w:p w14:paraId="03F6F26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362551,52</w:t>
            </w:r>
          </w:p>
        </w:tc>
        <w:tc>
          <w:tcPr>
            <w:tcW w:w="1000" w:type="dxa"/>
            <w:tcBorders>
              <w:top w:val="nil"/>
              <w:left w:val="nil"/>
              <w:bottom w:val="single" w:sz="4" w:space="0" w:color="auto"/>
              <w:right w:val="single" w:sz="4" w:space="0" w:color="auto"/>
            </w:tcBorders>
            <w:shd w:val="clear" w:color="auto" w:fill="auto"/>
            <w:noWrap/>
            <w:vAlign w:val="bottom"/>
            <w:hideMark/>
          </w:tcPr>
          <w:p w14:paraId="33BCF4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616948,73</w:t>
            </w:r>
          </w:p>
        </w:tc>
        <w:tc>
          <w:tcPr>
            <w:tcW w:w="1120" w:type="dxa"/>
            <w:tcBorders>
              <w:top w:val="nil"/>
              <w:left w:val="nil"/>
              <w:bottom w:val="single" w:sz="4" w:space="0" w:color="auto"/>
              <w:right w:val="single" w:sz="4" w:space="0" w:color="auto"/>
            </w:tcBorders>
            <w:shd w:val="clear" w:color="auto" w:fill="auto"/>
            <w:noWrap/>
            <w:vAlign w:val="bottom"/>
            <w:hideMark/>
          </w:tcPr>
          <w:p w14:paraId="72EBE3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230AC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6F2C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289</w:t>
            </w:r>
          </w:p>
        </w:tc>
        <w:tc>
          <w:tcPr>
            <w:tcW w:w="1000" w:type="dxa"/>
            <w:tcBorders>
              <w:top w:val="nil"/>
              <w:left w:val="nil"/>
              <w:bottom w:val="single" w:sz="4" w:space="0" w:color="auto"/>
              <w:right w:val="single" w:sz="4" w:space="0" w:color="auto"/>
            </w:tcBorders>
            <w:shd w:val="clear" w:color="auto" w:fill="auto"/>
            <w:noWrap/>
            <w:vAlign w:val="bottom"/>
            <w:hideMark/>
          </w:tcPr>
          <w:p w14:paraId="51FEB5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362248,54</w:t>
            </w:r>
          </w:p>
        </w:tc>
        <w:tc>
          <w:tcPr>
            <w:tcW w:w="1000" w:type="dxa"/>
            <w:tcBorders>
              <w:top w:val="nil"/>
              <w:left w:val="nil"/>
              <w:bottom w:val="single" w:sz="4" w:space="0" w:color="auto"/>
              <w:right w:val="single" w:sz="4" w:space="0" w:color="auto"/>
            </w:tcBorders>
            <w:shd w:val="clear" w:color="auto" w:fill="auto"/>
            <w:noWrap/>
            <w:vAlign w:val="bottom"/>
            <w:hideMark/>
          </w:tcPr>
          <w:p w14:paraId="3386ED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617042,49</w:t>
            </w:r>
          </w:p>
        </w:tc>
        <w:tc>
          <w:tcPr>
            <w:tcW w:w="1120" w:type="dxa"/>
            <w:tcBorders>
              <w:top w:val="nil"/>
              <w:left w:val="nil"/>
              <w:bottom w:val="single" w:sz="4" w:space="0" w:color="auto"/>
              <w:right w:val="single" w:sz="4" w:space="0" w:color="auto"/>
            </w:tcBorders>
            <w:shd w:val="clear" w:color="auto" w:fill="auto"/>
            <w:noWrap/>
            <w:vAlign w:val="bottom"/>
            <w:hideMark/>
          </w:tcPr>
          <w:p w14:paraId="5A5467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5FAA6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60F9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290</w:t>
            </w:r>
          </w:p>
        </w:tc>
        <w:tc>
          <w:tcPr>
            <w:tcW w:w="1000" w:type="dxa"/>
            <w:tcBorders>
              <w:top w:val="nil"/>
              <w:left w:val="nil"/>
              <w:bottom w:val="single" w:sz="4" w:space="0" w:color="auto"/>
              <w:right w:val="single" w:sz="4" w:space="0" w:color="auto"/>
            </w:tcBorders>
            <w:shd w:val="clear" w:color="auto" w:fill="auto"/>
            <w:noWrap/>
            <w:vAlign w:val="bottom"/>
            <w:hideMark/>
          </w:tcPr>
          <w:p w14:paraId="7D40B2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361547,92</w:t>
            </w:r>
          </w:p>
        </w:tc>
        <w:tc>
          <w:tcPr>
            <w:tcW w:w="1000" w:type="dxa"/>
            <w:tcBorders>
              <w:top w:val="nil"/>
              <w:left w:val="nil"/>
              <w:bottom w:val="single" w:sz="4" w:space="0" w:color="auto"/>
              <w:right w:val="single" w:sz="4" w:space="0" w:color="auto"/>
            </w:tcBorders>
            <w:shd w:val="clear" w:color="auto" w:fill="auto"/>
            <w:noWrap/>
            <w:vAlign w:val="bottom"/>
            <w:hideMark/>
          </w:tcPr>
          <w:p w14:paraId="361885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616776,75</w:t>
            </w:r>
          </w:p>
        </w:tc>
        <w:tc>
          <w:tcPr>
            <w:tcW w:w="1120" w:type="dxa"/>
            <w:tcBorders>
              <w:top w:val="nil"/>
              <w:left w:val="nil"/>
              <w:bottom w:val="single" w:sz="4" w:space="0" w:color="auto"/>
              <w:right w:val="single" w:sz="4" w:space="0" w:color="auto"/>
            </w:tcBorders>
            <w:shd w:val="clear" w:color="auto" w:fill="auto"/>
            <w:noWrap/>
            <w:vAlign w:val="bottom"/>
            <w:hideMark/>
          </w:tcPr>
          <w:p w14:paraId="65CCBC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F1EC4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1873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291</w:t>
            </w:r>
          </w:p>
        </w:tc>
        <w:tc>
          <w:tcPr>
            <w:tcW w:w="1000" w:type="dxa"/>
            <w:tcBorders>
              <w:top w:val="nil"/>
              <w:left w:val="nil"/>
              <w:bottom w:val="single" w:sz="4" w:space="0" w:color="auto"/>
              <w:right w:val="single" w:sz="4" w:space="0" w:color="auto"/>
            </w:tcBorders>
            <w:shd w:val="clear" w:color="auto" w:fill="auto"/>
            <w:noWrap/>
            <w:vAlign w:val="bottom"/>
            <w:hideMark/>
          </w:tcPr>
          <w:p w14:paraId="1C11FA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361746,08</w:t>
            </w:r>
          </w:p>
        </w:tc>
        <w:tc>
          <w:tcPr>
            <w:tcW w:w="1000" w:type="dxa"/>
            <w:tcBorders>
              <w:top w:val="nil"/>
              <w:left w:val="nil"/>
              <w:bottom w:val="single" w:sz="4" w:space="0" w:color="auto"/>
              <w:right w:val="single" w:sz="4" w:space="0" w:color="auto"/>
            </w:tcBorders>
            <w:shd w:val="clear" w:color="auto" w:fill="auto"/>
            <w:noWrap/>
            <w:vAlign w:val="bottom"/>
            <w:hideMark/>
          </w:tcPr>
          <w:p w14:paraId="78CCF7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616485,01</w:t>
            </w:r>
          </w:p>
        </w:tc>
        <w:tc>
          <w:tcPr>
            <w:tcW w:w="1120" w:type="dxa"/>
            <w:tcBorders>
              <w:top w:val="nil"/>
              <w:left w:val="nil"/>
              <w:bottom w:val="single" w:sz="4" w:space="0" w:color="auto"/>
              <w:right w:val="single" w:sz="4" w:space="0" w:color="auto"/>
            </w:tcBorders>
            <w:shd w:val="clear" w:color="auto" w:fill="auto"/>
            <w:noWrap/>
            <w:vAlign w:val="bottom"/>
            <w:hideMark/>
          </w:tcPr>
          <w:p w14:paraId="6A2FB2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A0F16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020F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292</w:t>
            </w:r>
          </w:p>
        </w:tc>
        <w:tc>
          <w:tcPr>
            <w:tcW w:w="1000" w:type="dxa"/>
            <w:tcBorders>
              <w:top w:val="nil"/>
              <w:left w:val="nil"/>
              <w:bottom w:val="single" w:sz="4" w:space="0" w:color="auto"/>
              <w:right w:val="single" w:sz="4" w:space="0" w:color="auto"/>
            </w:tcBorders>
            <w:shd w:val="clear" w:color="auto" w:fill="auto"/>
            <w:noWrap/>
            <w:vAlign w:val="bottom"/>
            <w:hideMark/>
          </w:tcPr>
          <w:p w14:paraId="2828B5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361764,70</w:t>
            </w:r>
          </w:p>
        </w:tc>
        <w:tc>
          <w:tcPr>
            <w:tcW w:w="1000" w:type="dxa"/>
            <w:tcBorders>
              <w:top w:val="nil"/>
              <w:left w:val="nil"/>
              <w:bottom w:val="single" w:sz="4" w:space="0" w:color="auto"/>
              <w:right w:val="single" w:sz="4" w:space="0" w:color="auto"/>
            </w:tcBorders>
            <w:shd w:val="clear" w:color="auto" w:fill="auto"/>
            <w:noWrap/>
            <w:vAlign w:val="bottom"/>
            <w:hideMark/>
          </w:tcPr>
          <w:p w14:paraId="3CCA01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616427,15</w:t>
            </w:r>
          </w:p>
        </w:tc>
        <w:tc>
          <w:tcPr>
            <w:tcW w:w="1120" w:type="dxa"/>
            <w:tcBorders>
              <w:top w:val="nil"/>
              <w:left w:val="nil"/>
              <w:bottom w:val="single" w:sz="4" w:space="0" w:color="auto"/>
              <w:right w:val="single" w:sz="4" w:space="0" w:color="auto"/>
            </w:tcBorders>
            <w:shd w:val="clear" w:color="auto" w:fill="auto"/>
            <w:noWrap/>
            <w:vAlign w:val="bottom"/>
            <w:hideMark/>
          </w:tcPr>
          <w:p w14:paraId="2CBA6A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A6C3F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5AB5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293</w:t>
            </w:r>
          </w:p>
        </w:tc>
        <w:tc>
          <w:tcPr>
            <w:tcW w:w="1000" w:type="dxa"/>
            <w:tcBorders>
              <w:top w:val="nil"/>
              <w:left w:val="nil"/>
              <w:bottom w:val="single" w:sz="4" w:space="0" w:color="auto"/>
              <w:right w:val="single" w:sz="4" w:space="0" w:color="auto"/>
            </w:tcBorders>
            <w:shd w:val="clear" w:color="auto" w:fill="auto"/>
            <w:noWrap/>
            <w:vAlign w:val="bottom"/>
            <w:hideMark/>
          </w:tcPr>
          <w:p w14:paraId="1DE233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361651,34</w:t>
            </w:r>
          </w:p>
        </w:tc>
        <w:tc>
          <w:tcPr>
            <w:tcW w:w="1000" w:type="dxa"/>
            <w:tcBorders>
              <w:top w:val="nil"/>
              <w:left w:val="nil"/>
              <w:bottom w:val="single" w:sz="4" w:space="0" w:color="auto"/>
              <w:right w:val="single" w:sz="4" w:space="0" w:color="auto"/>
            </w:tcBorders>
            <w:shd w:val="clear" w:color="auto" w:fill="auto"/>
            <w:noWrap/>
            <w:vAlign w:val="bottom"/>
            <w:hideMark/>
          </w:tcPr>
          <w:p w14:paraId="09CCA7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616341,55</w:t>
            </w:r>
          </w:p>
        </w:tc>
        <w:tc>
          <w:tcPr>
            <w:tcW w:w="1120" w:type="dxa"/>
            <w:tcBorders>
              <w:top w:val="nil"/>
              <w:left w:val="nil"/>
              <w:bottom w:val="single" w:sz="4" w:space="0" w:color="auto"/>
              <w:right w:val="single" w:sz="4" w:space="0" w:color="auto"/>
            </w:tcBorders>
            <w:shd w:val="clear" w:color="auto" w:fill="auto"/>
            <w:noWrap/>
            <w:vAlign w:val="bottom"/>
            <w:hideMark/>
          </w:tcPr>
          <w:p w14:paraId="0B43B5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40FAA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B90B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294</w:t>
            </w:r>
          </w:p>
        </w:tc>
        <w:tc>
          <w:tcPr>
            <w:tcW w:w="1000" w:type="dxa"/>
            <w:tcBorders>
              <w:top w:val="nil"/>
              <w:left w:val="nil"/>
              <w:bottom w:val="single" w:sz="4" w:space="0" w:color="auto"/>
              <w:right w:val="single" w:sz="4" w:space="0" w:color="auto"/>
            </w:tcBorders>
            <w:shd w:val="clear" w:color="auto" w:fill="auto"/>
            <w:noWrap/>
            <w:vAlign w:val="bottom"/>
            <w:hideMark/>
          </w:tcPr>
          <w:p w14:paraId="0508E0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361585,48</w:t>
            </w:r>
          </w:p>
        </w:tc>
        <w:tc>
          <w:tcPr>
            <w:tcW w:w="1000" w:type="dxa"/>
            <w:tcBorders>
              <w:top w:val="nil"/>
              <w:left w:val="nil"/>
              <w:bottom w:val="single" w:sz="4" w:space="0" w:color="auto"/>
              <w:right w:val="single" w:sz="4" w:space="0" w:color="auto"/>
            </w:tcBorders>
            <w:shd w:val="clear" w:color="auto" w:fill="auto"/>
            <w:noWrap/>
            <w:vAlign w:val="bottom"/>
            <w:hideMark/>
          </w:tcPr>
          <w:p w14:paraId="408800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616299,15</w:t>
            </w:r>
          </w:p>
        </w:tc>
        <w:tc>
          <w:tcPr>
            <w:tcW w:w="1120" w:type="dxa"/>
            <w:tcBorders>
              <w:top w:val="nil"/>
              <w:left w:val="nil"/>
              <w:bottom w:val="single" w:sz="4" w:space="0" w:color="auto"/>
              <w:right w:val="single" w:sz="4" w:space="0" w:color="auto"/>
            </w:tcBorders>
            <w:shd w:val="clear" w:color="auto" w:fill="auto"/>
            <w:noWrap/>
            <w:vAlign w:val="bottom"/>
            <w:hideMark/>
          </w:tcPr>
          <w:p w14:paraId="3C7CAE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E9C62B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DD226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295</w:t>
            </w:r>
          </w:p>
        </w:tc>
        <w:tc>
          <w:tcPr>
            <w:tcW w:w="1000" w:type="dxa"/>
            <w:tcBorders>
              <w:top w:val="nil"/>
              <w:left w:val="nil"/>
              <w:bottom w:val="single" w:sz="4" w:space="0" w:color="auto"/>
              <w:right w:val="single" w:sz="4" w:space="0" w:color="auto"/>
            </w:tcBorders>
            <w:shd w:val="clear" w:color="auto" w:fill="auto"/>
            <w:noWrap/>
            <w:vAlign w:val="bottom"/>
            <w:hideMark/>
          </w:tcPr>
          <w:p w14:paraId="1F7C95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361405,93</w:t>
            </w:r>
          </w:p>
        </w:tc>
        <w:tc>
          <w:tcPr>
            <w:tcW w:w="1000" w:type="dxa"/>
            <w:tcBorders>
              <w:top w:val="nil"/>
              <w:left w:val="nil"/>
              <w:bottom w:val="single" w:sz="4" w:space="0" w:color="auto"/>
              <w:right w:val="single" w:sz="4" w:space="0" w:color="auto"/>
            </w:tcBorders>
            <w:shd w:val="clear" w:color="auto" w:fill="auto"/>
            <w:noWrap/>
            <w:vAlign w:val="bottom"/>
            <w:hideMark/>
          </w:tcPr>
          <w:p w14:paraId="098C3D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616182,76</w:t>
            </w:r>
          </w:p>
        </w:tc>
        <w:tc>
          <w:tcPr>
            <w:tcW w:w="1120" w:type="dxa"/>
            <w:tcBorders>
              <w:top w:val="nil"/>
              <w:left w:val="nil"/>
              <w:bottom w:val="single" w:sz="4" w:space="0" w:color="auto"/>
              <w:right w:val="single" w:sz="4" w:space="0" w:color="auto"/>
            </w:tcBorders>
            <w:shd w:val="clear" w:color="auto" w:fill="auto"/>
            <w:noWrap/>
            <w:vAlign w:val="bottom"/>
            <w:hideMark/>
          </w:tcPr>
          <w:p w14:paraId="642806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D98E5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84E2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296</w:t>
            </w:r>
          </w:p>
        </w:tc>
        <w:tc>
          <w:tcPr>
            <w:tcW w:w="1000" w:type="dxa"/>
            <w:tcBorders>
              <w:top w:val="nil"/>
              <w:left w:val="nil"/>
              <w:bottom w:val="single" w:sz="4" w:space="0" w:color="auto"/>
              <w:right w:val="single" w:sz="4" w:space="0" w:color="auto"/>
            </w:tcBorders>
            <w:shd w:val="clear" w:color="auto" w:fill="auto"/>
            <w:noWrap/>
            <w:vAlign w:val="bottom"/>
            <w:hideMark/>
          </w:tcPr>
          <w:p w14:paraId="04F8BD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361352,25</w:t>
            </w:r>
          </w:p>
        </w:tc>
        <w:tc>
          <w:tcPr>
            <w:tcW w:w="1000" w:type="dxa"/>
            <w:tcBorders>
              <w:top w:val="nil"/>
              <w:left w:val="nil"/>
              <w:bottom w:val="single" w:sz="4" w:space="0" w:color="auto"/>
              <w:right w:val="single" w:sz="4" w:space="0" w:color="auto"/>
            </w:tcBorders>
            <w:shd w:val="clear" w:color="auto" w:fill="auto"/>
            <w:noWrap/>
            <w:vAlign w:val="bottom"/>
            <w:hideMark/>
          </w:tcPr>
          <w:p w14:paraId="558F4E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616148,92</w:t>
            </w:r>
          </w:p>
        </w:tc>
        <w:tc>
          <w:tcPr>
            <w:tcW w:w="1120" w:type="dxa"/>
            <w:tcBorders>
              <w:top w:val="nil"/>
              <w:left w:val="nil"/>
              <w:bottom w:val="single" w:sz="4" w:space="0" w:color="auto"/>
              <w:right w:val="single" w:sz="4" w:space="0" w:color="auto"/>
            </w:tcBorders>
            <w:shd w:val="clear" w:color="auto" w:fill="auto"/>
            <w:noWrap/>
            <w:vAlign w:val="bottom"/>
            <w:hideMark/>
          </w:tcPr>
          <w:p w14:paraId="75B55D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8A209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35D3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297</w:t>
            </w:r>
          </w:p>
        </w:tc>
        <w:tc>
          <w:tcPr>
            <w:tcW w:w="1000" w:type="dxa"/>
            <w:tcBorders>
              <w:top w:val="nil"/>
              <w:left w:val="nil"/>
              <w:bottom w:val="single" w:sz="4" w:space="0" w:color="auto"/>
              <w:right w:val="single" w:sz="4" w:space="0" w:color="auto"/>
            </w:tcBorders>
            <w:shd w:val="clear" w:color="auto" w:fill="auto"/>
            <w:noWrap/>
            <w:vAlign w:val="bottom"/>
            <w:hideMark/>
          </w:tcPr>
          <w:p w14:paraId="3DFBFA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361254,80</w:t>
            </w:r>
          </w:p>
        </w:tc>
        <w:tc>
          <w:tcPr>
            <w:tcW w:w="1000" w:type="dxa"/>
            <w:tcBorders>
              <w:top w:val="nil"/>
              <w:left w:val="nil"/>
              <w:bottom w:val="single" w:sz="4" w:space="0" w:color="auto"/>
              <w:right w:val="single" w:sz="4" w:space="0" w:color="auto"/>
            </w:tcBorders>
            <w:shd w:val="clear" w:color="auto" w:fill="auto"/>
            <w:noWrap/>
            <w:vAlign w:val="bottom"/>
            <w:hideMark/>
          </w:tcPr>
          <w:p w14:paraId="06CC73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616087,57</w:t>
            </w:r>
          </w:p>
        </w:tc>
        <w:tc>
          <w:tcPr>
            <w:tcW w:w="1120" w:type="dxa"/>
            <w:tcBorders>
              <w:top w:val="nil"/>
              <w:left w:val="nil"/>
              <w:bottom w:val="single" w:sz="4" w:space="0" w:color="auto"/>
              <w:right w:val="single" w:sz="4" w:space="0" w:color="auto"/>
            </w:tcBorders>
            <w:shd w:val="clear" w:color="auto" w:fill="auto"/>
            <w:noWrap/>
            <w:vAlign w:val="bottom"/>
            <w:hideMark/>
          </w:tcPr>
          <w:p w14:paraId="6C7E69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382B3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42F2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298</w:t>
            </w:r>
          </w:p>
        </w:tc>
        <w:tc>
          <w:tcPr>
            <w:tcW w:w="1000" w:type="dxa"/>
            <w:tcBorders>
              <w:top w:val="nil"/>
              <w:left w:val="nil"/>
              <w:bottom w:val="single" w:sz="4" w:space="0" w:color="auto"/>
              <w:right w:val="single" w:sz="4" w:space="0" w:color="auto"/>
            </w:tcBorders>
            <w:shd w:val="clear" w:color="auto" w:fill="auto"/>
            <w:noWrap/>
            <w:vAlign w:val="bottom"/>
            <w:hideMark/>
          </w:tcPr>
          <w:p w14:paraId="226F0D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361243,58</w:t>
            </w:r>
          </w:p>
        </w:tc>
        <w:tc>
          <w:tcPr>
            <w:tcW w:w="1000" w:type="dxa"/>
            <w:tcBorders>
              <w:top w:val="nil"/>
              <w:left w:val="nil"/>
              <w:bottom w:val="single" w:sz="4" w:space="0" w:color="auto"/>
              <w:right w:val="single" w:sz="4" w:space="0" w:color="auto"/>
            </w:tcBorders>
            <w:shd w:val="clear" w:color="auto" w:fill="auto"/>
            <w:noWrap/>
            <w:vAlign w:val="bottom"/>
            <w:hideMark/>
          </w:tcPr>
          <w:p w14:paraId="1977DE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616080,24</w:t>
            </w:r>
          </w:p>
        </w:tc>
        <w:tc>
          <w:tcPr>
            <w:tcW w:w="1120" w:type="dxa"/>
            <w:tcBorders>
              <w:top w:val="nil"/>
              <w:left w:val="nil"/>
              <w:bottom w:val="single" w:sz="4" w:space="0" w:color="auto"/>
              <w:right w:val="single" w:sz="4" w:space="0" w:color="auto"/>
            </w:tcBorders>
            <w:shd w:val="clear" w:color="auto" w:fill="auto"/>
            <w:noWrap/>
            <w:vAlign w:val="bottom"/>
            <w:hideMark/>
          </w:tcPr>
          <w:p w14:paraId="268E75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E767E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FDE1D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299</w:t>
            </w:r>
          </w:p>
        </w:tc>
        <w:tc>
          <w:tcPr>
            <w:tcW w:w="1000" w:type="dxa"/>
            <w:tcBorders>
              <w:top w:val="nil"/>
              <w:left w:val="nil"/>
              <w:bottom w:val="single" w:sz="4" w:space="0" w:color="auto"/>
              <w:right w:val="single" w:sz="4" w:space="0" w:color="auto"/>
            </w:tcBorders>
            <w:shd w:val="clear" w:color="auto" w:fill="auto"/>
            <w:noWrap/>
            <w:vAlign w:val="bottom"/>
            <w:hideMark/>
          </w:tcPr>
          <w:p w14:paraId="072D8F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361243,27</w:t>
            </w:r>
          </w:p>
        </w:tc>
        <w:tc>
          <w:tcPr>
            <w:tcW w:w="1000" w:type="dxa"/>
            <w:tcBorders>
              <w:top w:val="nil"/>
              <w:left w:val="nil"/>
              <w:bottom w:val="single" w:sz="4" w:space="0" w:color="auto"/>
              <w:right w:val="single" w:sz="4" w:space="0" w:color="auto"/>
            </w:tcBorders>
            <w:shd w:val="clear" w:color="auto" w:fill="auto"/>
            <w:noWrap/>
            <w:vAlign w:val="bottom"/>
            <w:hideMark/>
          </w:tcPr>
          <w:p w14:paraId="79F6E6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616084,28</w:t>
            </w:r>
          </w:p>
        </w:tc>
        <w:tc>
          <w:tcPr>
            <w:tcW w:w="1120" w:type="dxa"/>
            <w:tcBorders>
              <w:top w:val="nil"/>
              <w:left w:val="nil"/>
              <w:bottom w:val="single" w:sz="4" w:space="0" w:color="auto"/>
              <w:right w:val="single" w:sz="4" w:space="0" w:color="auto"/>
            </w:tcBorders>
            <w:shd w:val="clear" w:color="auto" w:fill="auto"/>
            <w:noWrap/>
            <w:vAlign w:val="bottom"/>
            <w:hideMark/>
          </w:tcPr>
          <w:p w14:paraId="10084F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C9EBFE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8A51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300</w:t>
            </w:r>
          </w:p>
        </w:tc>
        <w:tc>
          <w:tcPr>
            <w:tcW w:w="1000" w:type="dxa"/>
            <w:tcBorders>
              <w:top w:val="nil"/>
              <w:left w:val="nil"/>
              <w:bottom w:val="single" w:sz="4" w:space="0" w:color="auto"/>
              <w:right w:val="single" w:sz="4" w:space="0" w:color="auto"/>
            </w:tcBorders>
            <w:shd w:val="clear" w:color="auto" w:fill="auto"/>
            <w:noWrap/>
            <w:vAlign w:val="bottom"/>
            <w:hideMark/>
          </w:tcPr>
          <w:p w14:paraId="2E685E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361217,71</w:t>
            </w:r>
          </w:p>
        </w:tc>
        <w:tc>
          <w:tcPr>
            <w:tcW w:w="1000" w:type="dxa"/>
            <w:tcBorders>
              <w:top w:val="nil"/>
              <w:left w:val="nil"/>
              <w:bottom w:val="single" w:sz="4" w:space="0" w:color="auto"/>
              <w:right w:val="single" w:sz="4" w:space="0" w:color="auto"/>
            </w:tcBorders>
            <w:shd w:val="clear" w:color="auto" w:fill="auto"/>
            <w:noWrap/>
            <w:vAlign w:val="bottom"/>
            <w:hideMark/>
          </w:tcPr>
          <w:p w14:paraId="750C95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616095,63</w:t>
            </w:r>
          </w:p>
        </w:tc>
        <w:tc>
          <w:tcPr>
            <w:tcW w:w="1120" w:type="dxa"/>
            <w:tcBorders>
              <w:top w:val="nil"/>
              <w:left w:val="nil"/>
              <w:bottom w:val="single" w:sz="4" w:space="0" w:color="auto"/>
              <w:right w:val="single" w:sz="4" w:space="0" w:color="auto"/>
            </w:tcBorders>
            <w:shd w:val="clear" w:color="auto" w:fill="auto"/>
            <w:noWrap/>
            <w:vAlign w:val="bottom"/>
            <w:hideMark/>
          </w:tcPr>
          <w:p w14:paraId="7ECF95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5F64E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34C5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301</w:t>
            </w:r>
          </w:p>
        </w:tc>
        <w:tc>
          <w:tcPr>
            <w:tcW w:w="1000" w:type="dxa"/>
            <w:tcBorders>
              <w:top w:val="nil"/>
              <w:left w:val="nil"/>
              <w:bottom w:val="single" w:sz="4" w:space="0" w:color="auto"/>
              <w:right w:val="single" w:sz="4" w:space="0" w:color="auto"/>
            </w:tcBorders>
            <w:shd w:val="clear" w:color="auto" w:fill="auto"/>
            <w:noWrap/>
            <w:vAlign w:val="bottom"/>
            <w:hideMark/>
          </w:tcPr>
          <w:p w14:paraId="107D3B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360957,68</w:t>
            </w:r>
          </w:p>
        </w:tc>
        <w:tc>
          <w:tcPr>
            <w:tcW w:w="1000" w:type="dxa"/>
            <w:tcBorders>
              <w:top w:val="nil"/>
              <w:left w:val="nil"/>
              <w:bottom w:val="single" w:sz="4" w:space="0" w:color="auto"/>
              <w:right w:val="single" w:sz="4" w:space="0" w:color="auto"/>
            </w:tcBorders>
            <w:shd w:val="clear" w:color="auto" w:fill="auto"/>
            <w:noWrap/>
            <w:vAlign w:val="bottom"/>
            <w:hideMark/>
          </w:tcPr>
          <w:p w14:paraId="2F5F48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615955,62</w:t>
            </w:r>
          </w:p>
        </w:tc>
        <w:tc>
          <w:tcPr>
            <w:tcW w:w="1120" w:type="dxa"/>
            <w:tcBorders>
              <w:top w:val="nil"/>
              <w:left w:val="nil"/>
              <w:bottom w:val="single" w:sz="4" w:space="0" w:color="auto"/>
              <w:right w:val="single" w:sz="4" w:space="0" w:color="auto"/>
            </w:tcBorders>
            <w:shd w:val="clear" w:color="auto" w:fill="auto"/>
            <w:noWrap/>
            <w:vAlign w:val="bottom"/>
            <w:hideMark/>
          </w:tcPr>
          <w:p w14:paraId="757220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6DB69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ED5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302</w:t>
            </w:r>
          </w:p>
        </w:tc>
        <w:tc>
          <w:tcPr>
            <w:tcW w:w="1000" w:type="dxa"/>
            <w:tcBorders>
              <w:top w:val="nil"/>
              <w:left w:val="nil"/>
              <w:bottom w:val="single" w:sz="4" w:space="0" w:color="auto"/>
              <w:right w:val="single" w:sz="4" w:space="0" w:color="auto"/>
            </w:tcBorders>
            <w:shd w:val="clear" w:color="auto" w:fill="auto"/>
            <w:noWrap/>
            <w:vAlign w:val="bottom"/>
            <w:hideMark/>
          </w:tcPr>
          <w:p w14:paraId="4235D2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360621,93</w:t>
            </w:r>
          </w:p>
        </w:tc>
        <w:tc>
          <w:tcPr>
            <w:tcW w:w="1000" w:type="dxa"/>
            <w:tcBorders>
              <w:top w:val="nil"/>
              <w:left w:val="nil"/>
              <w:bottom w:val="single" w:sz="4" w:space="0" w:color="auto"/>
              <w:right w:val="single" w:sz="4" w:space="0" w:color="auto"/>
            </w:tcBorders>
            <w:shd w:val="clear" w:color="auto" w:fill="auto"/>
            <w:noWrap/>
            <w:vAlign w:val="bottom"/>
            <w:hideMark/>
          </w:tcPr>
          <w:p w14:paraId="25E6E0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616494,25</w:t>
            </w:r>
          </w:p>
        </w:tc>
        <w:tc>
          <w:tcPr>
            <w:tcW w:w="1120" w:type="dxa"/>
            <w:tcBorders>
              <w:top w:val="nil"/>
              <w:left w:val="nil"/>
              <w:bottom w:val="single" w:sz="4" w:space="0" w:color="auto"/>
              <w:right w:val="single" w:sz="4" w:space="0" w:color="auto"/>
            </w:tcBorders>
            <w:shd w:val="clear" w:color="auto" w:fill="auto"/>
            <w:noWrap/>
            <w:vAlign w:val="bottom"/>
            <w:hideMark/>
          </w:tcPr>
          <w:p w14:paraId="253C3F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BE103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01FD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303</w:t>
            </w:r>
          </w:p>
        </w:tc>
        <w:tc>
          <w:tcPr>
            <w:tcW w:w="1000" w:type="dxa"/>
            <w:tcBorders>
              <w:top w:val="nil"/>
              <w:left w:val="nil"/>
              <w:bottom w:val="single" w:sz="4" w:space="0" w:color="auto"/>
              <w:right w:val="single" w:sz="4" w:space="0" w:color="auto"/>
            </w:tcBorders>
            <w:shd w:val="clear" w:color="auto" w:fill="auto"/>
            <w:noWrap/>
            <w:vAlign w:val="bottom"/>
            <w:hideMark/>
          </w:tcPr>
          <w:p w14:paraId="2E7321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360622,03</w:t>
            </w:r>
          </w:p>
        </w:tc>
        <w:tc>
          <w:tcPr>
            <w:tcW w:w="1000" w:type="dxa"/>
            <w:tcBorders>
              <w:top w:val="nil"/>
              <w:left w:val="nil"/>
              <w:bottom w:val="single" w:sz="4" w:space="0" w:color="auto"/>
              <w:right w:val="single" w:sz="4" w:space="0" w:color="auto"/>
            </w:tcBorders>
            <w:shd w:val="clear" w:color="auto" w:fill="auto"/>
            <w:noWrap/>
            <w:vAlign w:val="bottom"/>
            <w:hideMark/>
          </w:tcPr>
          <w:p w14:paraId="11DEDE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616494,55</w:t>
            </w:r>
          </w:p>
        </w:tc>
        <w:tc>
          <w:tcPr>
            <w:tcW w:w="1120" w:type="dxa"/>
            <w:tcBorders>
              <w:top w:val="nil"/>
              <w:left w:val="nil"/>
              <w:bottom w:val="single" w:sz="4" w:space="0" w:color="auto"/>
              <w:right w:val="single" w:sz="4" w:space="0" w:color="auto"/>
            </w:tcBorders>
            <w:shd w:val="clear" w:color="auto" w:fill="auto"/>
            <w:noWrap/>
            <w:vAlign w:val="bottom"/>
            <w:hideMark/>
          </w:tcPr>
          <w:p w14:paraId="2E1293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B94059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8022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304</w:t>
            </w:r>
          </w:p>
        </w:tc>
        <w:tc>
          <w:tcPr>
            <w:tcW w:w="1000" w:type="dxa"/>
            <w:tcBorders>
              <w:top w:val="nil"/>
              <w:left w:val="nil"/>
              <w:bottom w:val="single" w:sz="4" w:space="0" w:color="auto"/>
              <w:right w:val="single" w:sz="4" w:space="0" w:color="auto"/>
            </w:tcBorders>
            <w:shd w:val="clear" w:color="auto" w:fill="auto"/>
            <w:noWrap/>
            <w:vAlign w:val="bottom"/>
            <w:hideMark/>
          </w:tcPr>
          <w:p w14:paraId="6DB3E9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360617,01</w:t>
            </w:r>
          </w:p>
        </w:tc>
        <w:tc>
          <w:tcPr>
            <w:tcW w:w="1000" w:type="dxa"/>
            <w:tcBorders>
              <w:top w:val="nil"/>
              <w:left w:val="nil"/>
              <w:bottom w:val="single" w:sz="4" w:space="0" w:color="auto"/>
              <w:right w:val="single" w:sz="4" w:space="0" w:color="auto"/>
            </w:tcBorders>
            <w:shd w:val="clear" w:color="auto" w:fill="auto"/>
            <w:noWrap/>
            <w:vAlign w:val="bottom"/>
            <w:hideMark/>
          </w:tcPr>
          <w:p w14:paraId="2A1AAC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616491,33</w:t>
            </w:r>
          </w:p>
        </w:tc>
        <w:tc>
          <w:tcPr>
            <w:tcW w:w="1120" w:type="dxa"/>
            <w:tcBorders>
              <w:top w:val="nil"/>
              <w:left w:val="nil"/>
              <w:bottom w:val="single" w:sz="4" w:space="0" w:color="auto"/>
              <w:right w:val="single" w:sz="4" w:space="0" w:color="auto"/>
            </w:tcBorders>
            <w:shd w:val="clear" w:color="auto" w:fill="auto"/>
            <w:noWrap/>
            <w:vAlign w:val="bottom"/>
            <w:hideMark/>
          </w:tcPr>
          <w:p w14:paraId="5C664C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020DD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A6F3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305</w:t>
            </w:r>
          </w:p>
        </w:tc>
        <w:tc>
          <w:tcPr>
            <w:tcW w:w="1000" w:type="dxa"/>
            <w:tcBorders>
              <w:top w:val="nil"/>
              <w:left w:val="nil"/>
              <w:bottom w:val="single" w:sz="4" w:space="0" w:color="auto"/>
              <w:right w:val="single" w:sz="4" w:space="0" w:color="auto"/>
            </w:tcBorders>
            <w:shd w:val="clear" w:color="auto" w:fill="auto"/>
            <w:noWrap/>
            <w:vAlign w:val="bottom"/>
            <w:hideMark/>
          </w:tcPr>
          <w:p w14:paraId="17E115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360610,02</w:t>
            </w:r>
          </w:p>
        </w:tc>
        <w:tc>
          <w:tcPr>
            <w:tcW w:w="1000" w:type="dxa"/>
            <w:tcBorders>
              <w:top w:val="nil"/>
              <w:left w:val="nil"/>
              <w:bottom w:val="single" w:sz="4" w:space="0" w:color="auto"/>
              <w:right w:val="single" w:sz="4" w:space="0" w:color="auto"/>
            </w:tcBorders>
            <w:shd w:val="clear" w:color="auto" w:fill="auto"/>
            <w:noWrap/>
            <w:vAlign w:val="bottom"/>
            <w:hideMark/>
          </w:tcPr>
          <w:p w14:paraId="30F5C9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616514,83</w:t>
            </w:r>
          </w:p>
        </w:tc>
        <w:tc>
          <w:tcPr>
            <w:tcW w:w="1120" w:type="dxa"/>
            <w:tcBorders>
              <w:top w:val="nil"/>
              <w:left w:val="nil"/>
              <w:bottom w:val="single" w:sz="4" w:space="0" w:color="auto"/>
              <w:right w:val="single" w:sz="4" w:space="0" w:color="auto"/>
            </w:tcBorders>
            <w:shd w:val="clear" w:color="auto" w:fill="auto"/>
            <w:noWrap/>
            <w:vAlign w:val="bottom"/>
            <w:hideMark/>
          </w:tcPr>
          <w:p w14:paraId="6052F8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1338E3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D8EC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306</w:t>
            </w:r>
          </w:p>
        </w:tc>
        <w:tc>
          <w:tcPr>
            <w:tcW w:w="1000" w:type="dxa"/>
            <w:tcBorders>
              <w:top w:val="nil"/>
              <w:left w:val="nil"/>
              <w:bottom w:val="single" w:sz="4" w:space="0" w:color="auto"/>
              <w:right w:val="single" w:sz="4" w:space="0" w:color="auto"/>
            </w:tcBorders>
            <w:shd w:val="clear" w:color="auto" w:fill="auto"/>
            <w:noWrap/>
            <w:vAlign w:val="bottom"/>
            <w:hideMark/>
          </w:tcPr>
          <w:p w14:paraId="7BFAD7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360608,75</w:t>
            </w:r>
          </w:p>
        </w:tc>
        <w:tc>
          <w:tcPr>
            <w:tcW w:w="1000" w:type="dxa"/>
            <w:tcBorders>
              <w:top w:val="nil"/>
              <w:left w:val="nil"/>
              <w:bottom w:val="single" w:sz="4" w:space="0" w:color="auto"/>
              <w:right w:val="single" w:sz="4" w:space="0" w:color="auto"/>
            </w:tcBorders>
            <w:shd w:val="clear" w:color="auto" w:fill="auto"/>
            <w:noWrap/>
            <w:vAlign w:val="bottom"/>
            <w:hideMark/>
          </w:tcPr>
          <w:p w14:paraId="61224D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616556,74</w:t>
            </w:r>
          </w:p>
        </w:tc>
        <w:tc>
          <w:tcPr>
            <w:tcW w:w="1120" w:type="dxa"/>
            <w:tcBorders>
              <w:top w:val="nil"/>
              <w:left w:val="nil"/>
              <w:bottom w:val="single" w:sz="4" w:space="0" w:color="auto"/>
              <w:right w:val="single" w:sz="4" w:space="0" w:color="auto"/>
            </w:tcBorders>
            <w:shd w:val="clear" w:color="auto" w:fill="auto"/>
            <w:noWrap/>
            <w:vAlign w:val="bottom"/>
            <w:hideMark/>
          </w:tcPr>
          <w:p w14:paraId="7BFE98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25720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E3D9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307</w:t>
            </w:r>
          </w:p>
        </w:tc>
        <w:tc>
          <w:tcPr>
            <w:tcW w:w="1000" w:type="dxa"/>
            <w:tcBorders>
              <w:top w:val="nil"/>
              <w:left w:val="nil"/>
              <w:bottom w:val="single" w:sz="4" w:space="0" w:color="auto"/>
              <w:right w:val="single" w:sz="4" w:space="0" w:color="auto"/>
            </w:tcBorders>
            <w:shd w:val="clear" w:color="auto" w:fill="auto"/>
            <w:noWrap/>
            <w:vAlign w:val="bottom"/>
            <w:hideMark/>
          </w:tcPr>
          <w:p w14:paraId="7D2A56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360599,23</w:t>
            </w:r>
          </w:p>
        </w:tc>
        <w:tc>
          <w:tcPr>
            <w:tcW w:w="1000" w:type="dxa"/>
            <w:tcBorders>
              <w:top w:val="nil"/>
              <w:left w:val="nil"/>
              <w:bottom w:val="single" w:sz="4" w:space="0" w:color="auto"/>
              <w:right w:val="single" w:sz="4" w:space="0" w:color="auto"/>
            </w:tcBorders>
            <w:shd w:val="clear" w:color="auto" w:fill="auto"/>
            <w:noWrap/>
            <w:vAlign w:val="bottom"/>
            <w:hideMark/>
          </w:tcPr>
          <w:p w14:paraId="5C5828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616611,35</w:t>
            </w:r>
          </w:p>
        </w:tc>
        <w:tc>
          <w:tcPr>
            <w:tcW w:w="1120" w:type="dxa"/>
            <w:tcBorders>
              <w:top w:val="nil"/>
              <w:left w:val="nil"/>
              <w:bottom w:val="single" w:sz="4" w:space="0" w:color="auto"/>
              <w:right w:val="single" w:sz="4" w:space="0" w:color="auto"/>
            </w:tcBorders>
            <w:shd w:val="clear" w:color="auto" w:fill="auto"/>
            <w:noWrap/>
            <w:vAlign w:val="bottom"/>
            <w:hideMark/>
          </w:tcPr>
          <w:p w14:paraId="3D1051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64F1D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9570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308</w:t>
            </w:r>
          </w:p>
        </w:tc>
        <w:tc>
          <w:tcPr>
            <w:tcW w:w="1000" w:type="dxa"/>
            <w:tcBorders>
              <w:top w:val="nil"/>
              <w:left w:val="nil"/>
              <w:bottom w:val="single" w:sz="4" w:space="0" w:color="auto"/>
              <w:right w:val="single" w:sz="4" w:space="0" w:color="auto"/>
            </w:tcBorders>
            <w:shd w:val="clear" w:color="auto" w:fill="auto"/>
            <w:noWrap/>
            <w:vAlign w:val="bottom"/>
            <w:hideMark/>
          </w:tcPr>
          <w:p w14:paraId="610BDF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360589,70</w:t>
            </w:r>
          </w:p>
        </w:tc>
        <w:tc>
          <w:tcPr>
            <w:tcW w:w="1000" w:type="dxa"/>
            <w:tcBorders>
              <w:top w:val="nil"/>
              <w:left w:val="nil"/>
              <w:bottom w:val="single" w:sz="4" w:space="0" w:color="auto"/>
              <w:right w:val="single" w:sz="4" w:space="0" w:color="auto"/>
            </w:tcBorders>
            <w:shd w:val="clear" w:color="auto" w:fill="auto"/>
            <w:noWrap/>
            <w:vAlign w:val="bottom"/>
            <w:hideMark/>
          </w:tcPr>
          <w:p w14:paraId="1F98DB5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616669,77</w:t>
            </w:r>
          </w:p>
        </w:tc>
        <w:tc>
          <w:tcPr>
            <w:tcW w:w="1120" w:type="dxa"/>
            <w:tcBorders>
              <w:top w:val="nil"/>
              <w:left w:val="nil"/>
              <w:bottom w:val="single" w:sz="4" w:space="0" w:color="auto"/>
              <w:right w:val="single" w:sz="4" w:space="0" w:color="auto"/>
            </w:tcBorders>
            <w:shd w:val="clear" w:color="auto" w:fill="auto"/>
            <w:noWrap/>
            <w:vAlign w:val="bottom"/>
            <w:hideMark/>
          </w:tcPr>
          <w:p w14:paraId="462249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F2170B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9F81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309</w:t>
            </w:r>
          </w:p>
        </w:tc>
        <w:tc>
          <w:tcPr>
            <w:tcW w:w="1000" w:type="dxa"/>
            <w:tcBorders>
              <w:top w:val="nil"/>
              <w:left w:val="nil"/>
              <w:bottom w:val="single" w:sz="4" w:space="0" w:color="auto"/>
              <w:right w:val="single" w:sz="4" w:space="0" w:color="auto"/>
            </w:tcBorders>
            <w:shd w:val="clear" w:color="auto" w:fill="auto"/>
            <w:noWrap/>
            <w:vAlign w:val="bottom"/>
            <w:hideMark/>
          </w:tcPr>
          <w:p w14:paraId="7D4753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360583,99</w:t>
            </w:r>
          </w:p>
        </w:tc>
        <w:tc>
          <w:tcPr>
            <w:tcW w:w="1000" w:type="dxa"/>
            <w:tcBorders>
              <w:top w:val="nil"/>
              <w:left w:val="nil"/>
              <w:bottom w:val="single" w:sz="4" w:space="0" w:color="auto"/>
              <w:right w:val="single" w:sz="4" w:space="0" w:color="auto"/>
            </w:tcBorders>
            <w:shd w:val="clear" w:color="auto" w:fill="auto"/>
            <w:noWrap/>
            <w:vAlign w:val="bottom"/>
            <w:hideMark/>
          </w:tcPr>
          <w:p w14:paraId="3468E9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616711,68</w:t>
            </w:r>
          </w:p>
        </w:tc>
        <w:tc>
          <w:tcPr>
            <w:tcW w:w="1120" w:type="dxa"/>
            <w:tcBorders>
              <w:top w:val="nil"/>
              <w:left w:val="nil"/>
              <w:bottom w:val="single" w:sz="4" w:space="0" w:color="auto"/>
              <w:right w:val="single" w:sz="4" w:space="0" w:color="auto"/>
            </w:tcBorders>
            <w:shd w:val="clear" w:color="auto" w:fill="auto"/>
            <w:noWrap/>
            <w:vAlign w:val="bottom"/>
            <w:hideMark/>
          </w:tcPr>
          <w:p w14:paraId="37DA5C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AB7D2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ED4A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310</w:t>
            </w:r>
          </w:p>
        </w:tc>
        <w:tc>
          <w:tcPr>
            <w:tcW w:w="1000" w:type="dxa"/>
            <w:tcBorders>
              <w:top w:val="nil"/>
              <w:left w:val="nil"/>
              <w:bottom w:val="single" w:sz="4" w:space="0" w:color="auto"/>
              <w:right w:val="single" w:sz="4" w:space="0" w:color="auto"/>
            </w:tcBorders>
            <w:shd w:val="clear" w:color="auto" w:fill="auto"/>
            <w:noWrap/>
            <w:vAlign w:val="bottom"/>
            <w:hideMark/>
          </w:tcPr>
          <w:p w14:paraId="3A4D62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360571,92</w:t>
            </w:r>
          </w:p>
        </w:tc>
        <w:tc>
          <w:tcPr>
            <w:tcW w:w="1000" w:type="dxa"/>
            <w:tcBorders>
              <w:top w:val="nil"/>
              <w:left w:val="nil"/>
              <w:bottom w:val="single" w:sz="4" w:space="0" w:color="auto"/>
              <w:right w:val="single" w:sz="4" w:space="0" w:color="auto"/>
            </w:tcBorders>
            <w:shd w:val="clear" w:color="auto" w:fill="auto"/>
            <w:noWrap/>
            <w:vAlign w:val="bottom"/>
            <w:hideMark/>
          </w:tcPr>
          <w:p w14:paraId="45BA9C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616768,83</w:t>
            </w:r>
          </w:p>
        </w:tc>
        <w:tc>
          <w:tcPr>
            <w:tcW w:w="1120" w:type="dxa"/>
            <w:tcBorders>
              <w:top w:val="nil"/>
              <w:left w:val="nil"/>
              <w:bottom w:val="single" w:sz="4" w:space="0" w:color="auto"/>
              <w:right w:val="single" w:sz="4" w:space="0" w:color="auto"/>
            </w:tcBorders>
            <w:shd w:val="clear" w:color="auto" w:fill="auto"/>
            <w:noWrap/>
            <w:vAlign w:val="bottom"/>
            <w:hideMark/>
          </w:tcPr>
          <w:p w14:paraId="23026A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FC002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DAB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311</w:t>
            </w:r>
          </w:p>
        </w:tc>
        <w:tc>
          <w:tcPr>
            <w:tcW w:w="1000" w:type="dxa"/>
            <w:tcBorders>
              <w:top w:val="nil"/>
              <w:left w:val="nil"/>
              <w:bottom w:val="single" w:sz="4" w:space="0" w:color="auto"/>
              <w:right w:val="single" w:sz="4" w:space="0" w:color="auto"/>
            </w:tcBorders>
            <w:shd w:val="clear" w:color="auto" w:fill="auto"/>
            <w:noWrap/>
            <w:vAlign w:val="bottom"/>
            <w:hideMark/>
          </w:tcPr>
          <w:p w14:paraId="4FDAD3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360648,76</w:t>
            </w:r>
          </w:p>
        </w:tc>
        <w:tc>
          <w:tcPr>
            <w:tcW w:w="1000" w:type="dxa"/>
            <w:tcBorders>
              <w:top w:val="nil"/>
              <w:left w:val="nil"/>
              <w:bottom w:val="single" w:sz="4" w:space="0" w:color="auto"/>
              <w:right w:val="single" w:sz="4" w:space="0" w:color="auto"/>
            </w:tcBorders>
            <w:shd w:val="clear" w:color="auto" w:fill="auto"/>
            <w:noWrap/>
            <w:vAlign w:val="bottom"/>
            <w:hideMark/>
          </w:tcPr>
          <w:p w14:paraId="190122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616818,36</w:t>
            </w:r>
          </w:p>
        </w:tc>
        <w:tc>
          <w:tcPr>
            <w:tcW w:w="1120" w:type="dxa"/>
            <w:tcBorders>
              <w:top w:val="nil"/>
              <w:left w:val="nil"/>
              <w:bottom w:val="single" w:sz="4" w:space="0" w:color="auto"/>
              <w:right w:val="single" w:sz="4" w:space="0" w:color="auto"/>
            </w:tcBorders>
            <w:shd w:val="clear" w:color="auto" w:fill="auto"/>
            <w:noWrap/>
            <w:vAlign w:val="bottom"/>
            <w:hideMark/>
          </w:tcPr>
          <w:p w14:paraId="5B96A9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0BB75B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9D94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312</w:t>
            </w:r>
          </w:p>
        </w:tc>
        <w:tc>
          <w:tcPr>
            <w:tcW w:w="1000" w:type="dxa"/>
            <w:tcBorders>
              <w:top w:val="nil"/>
              <w:left w:val="nil"/>
              <w:bottom w:val="single" w:sz="4" w:space="0" w:color="auto"/>
              <w:right w:val="single" w:sz="4" w:space="0" w:color="auto"/>
            </w:tcBorders>
            <w:shd w:val="clear" w:color="auto" w:fill="auto"/>
            <w:noWrap/>
            <w:vAlign w:val="bottom"/>
            <w:hideMark/>
          </w:tcPr>
          <w:p w14:paraId="435235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360639,87</w:t>
            </w:r>
          </w:p>
        </w:tc>
        <w:tc>
          <w:tcPr>
            <w:tcW w:w="1000" w:type="dxa"/>
            <w:tcBorders>
              <w:top w:val="nil"/>
              <w:left w:val="nil"/>
              <w:bottom w:val="single" w:sz="4" w:space="0" w:color="auto"/>
              <w:right w:val="single" w:sz="4" w:space="0" w:color="auto"/>
            </w:tcBorders>
            <w:shd w:val="clear" w:color="auto" w:fill="auto"/>
            <w:noWrap/>
            <w:vAlign w:val="bottom"/>
            <w:hideMark/>
          </w:tcPr>
          <w:p w14:paraId="43D703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616854,55</w:t>
            </w:r>
          </w:p>
        </w:tc>
        <w:tc>
          <w:tcPr>
            <w:tcW w:w="1120" w:type="dxa"/>
            <w:tcBorders>
              <w:top w:val="nil"/>
              <w:left w:val="nil"/>
              <w:bottom w:val="single" w:sz="4" w:space="0" w:color="auto"/>
              <w:right w:val="single" w:sz="4" w:space="0" w:color="auto"/>
            </w:tcBorders>
            <w:shd w:val="clear" w:color="auto" w:fill="auto"/>
            <w:noWrap/>
            <w:vAlign w:val="bottom"/>
            <w:hideMark/>
          </w:tcPr>
          <w:p w14:paraId="2AA400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8A4BC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9FF1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313</w:t>
            </w:r>
          </w:p>
        </w:tc>
        <w:tc>
          <w:tcPr>
            <w:tcW w:w="1000" w:type="dxa"/>
            <w:tcBorders>
              <w:top w:val="nil"/>
              <w:left w:val="nil"/>
              <w:bottom w:val="single" w:sz="4" w:space="0" w:color="auto"/>
              <w:right w:val="single" w:sz="4" w:space="0" w:color="auto"/>
            </w:tcBorders>
            <w:shd w:val="clear" w:color="auto" w:fill="auto"/>
            <w:noWrap/>
            <w:vAlign w:val="bottom"/>
            <w:hideMark/>
          </w:tcPr>
          <w:p w14:paraId="2D00BD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360661,46</w:t>
            </w:r>
          </w:p>
        </w:tc>
        <w:tc>
          <w:tcPr>
            <w:tcW w:w="1000" w:type="dxa"/>
            <w:tcBorders>
              <w:top w:val="nil"/>
              <w:left w:val="nil"/>
              <w:bottom w:val="single" w:sz="4" w:space="0" w:color="auto"/>
              <w:right w:val="single" w:sz="4" w:space="0" w:color="auto"/>
            </w:tcBorders>
            <w:shd w:val="clear" w:color="auto" w:fill="auto"/>
            <w:noWrap/>
            <w:vAlign w:val="bottom"/>
            <w:hideMark/>
          </w:tcPr>
          <w:p w14:paraId="107E36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616867,89</w:t>
            </w:r>
          </w:p>
        </w:tc>
        <w:tc>
          <w:tcPr>
            <w:tcW w:w="1120" w:type="dxa"/>
            <w:tcBorders>
              <w:top w:val="nil"/>
              <w:left w:val="nil"/>
              <w:bottom w:val="single" w:sz="4" w:space="0" w:color="auto"/>
              <w:right w:val="single" w:sz="4" w:space="0" w:color="auto"/>
            </w:tcBorders>
            <w:shd w:val="clear" w:color="auto" w:fill="auto"/>
            <w:noWrap/>
            <w:vAlign w:val="bottom"/>
            <w:hideMark/>
          </w:tcPr>
          <w:p w14:paraId="54FB662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9DD2F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8A86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314</w:t>
            </w:r>
          </w:p>
        </w:tc>
        <w:tc>
          <w:tcPr>
            <w:tcW w:w="1000" w:type="dxa"/>
            <w:tcBorders>
              <w:top w:val="nil"/>
              <w:left w:val="nil"/>
              <w:bottom w:val="single" w:sz="4" w:space="0" w:color="auto"/>
              <w:right w:val="single" w:sz="4" w:space="0" w:color="auto"/>
            </w:tcBorders>
            <w:shd w:val="clear" w:color="auto" w:fill="auto"/>
            <w:noWrap/>
            <w:vAlign w:val="bottom"/>
            <w:hideMark/>
          </w:tcPr>
          <w:p w14:paraId="44693C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360670,98</w:t>
            </w:r>
          </w:p>
        </w:tc>
        <w:tc>
          <w:tcPr>
            <w:tcW w:w="1000" w:type="dxa"/>
            <w:tcBorders>
              <w:top w:val="nil"/>
              <w:left w:val="nil"/>
              <w:bottom w:val="single" w:sz="4" w:space="0" w:color="auto"/>
              <w:right w:val="single" w:sz="4" w:space="0" w:color="auto"/>
            </w:tcBorders>
            <w:shd w:val="clear" w:color="auto" w:fill="auto"/>
            <w:noWrap/>
            <w:vAlign w:val="bottom"/>
            <w:hideMark/>
          </w:tcPr>
          <w:p w14:paraId="1430A1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616832,96</w:t>
            </w:r>
          </w:p>
        </w:tc>
        <w:tc>
          <w:tcPr>
            <w:tcW w:w="1120" w:type="dxa"/>
            <w:tcBorders>
              <w:top w:val="nil"/>
              <w:left w:val="nil"/>
              <w:bottom w:val="single" w:sz="4" w:space="0" w:color="auto"/>
              <w:right w:val="single" w:sz="4" w:space="0" w:color="auto"/>
            </w:tcBorders>
            <w:shd w:val="clear" w:color="auto" w:fill="auto"/>
            <w:noWrap/>
            <w:vAlign w:val="bottom"/>
            <w:hideMark/>
          </w:tcPr>
          <w:p w14:paraId="28A309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2EFAE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B338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315</w:t>
            </w:r>
          </w:p>
        </w:tc>
        <w:tc>
          <w:tcPr>
            <w:tcW w:w="1000" w:type="dxa"/>
            <w:tcBorders>
              <w:top w:val="nil"/>
              <w:left w:val="nil"/>
              <w:bottom w:val="single" w:sz="4" w:space="0" w:color="auto"/>
              <w:right w:val="single" w:sz="4" w:space="0" w:color="auto"/>
            </w:tcBorders>
            <w:shd w:val="clear" w:color="auto" w:fill="auto"/>
            <w:noWrap/>
            <w:vAlign w:val="bottom"/>
            <w:hideMark/>
          </w:tcPr>
          <w:p w14:paraId="6C99DF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360763,69</w:t>
            </w:r>
          </w:p>
        </w:tc>
        <w:tc>
          <w:tcPr>
            <w:tcW w:w="1000" w:type="dxa"/>
            <w:tcBorders>
              <w:top w:val="nil"/>
              <w:left w:val="nil"/>
              <w:bottom w:val="single" w:sz="4" w:space="0" w:color="auto"/>
              <w:right w:val="single" w:sz="4" w:space="0" w:color="auto"/>
            </w:tcBorders>
            <w:shd w:val="clear" w:color="auto" w:fill="auto"/>
            <w:noWrap/>
            <w:vAlign w:val="bottom"/>
            <w:hideMark/>
          </w:tcPr>
          <w:p w14:paraId="662CF5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616895,83</w:t>
            </w:r>
          </w:p>
        </w:tc>
        <w:tc>
          <w:tcPr>
            <w:tcW w:w="1120" w:type="dxa"/>
            <w:tcBorders>
              <w:top w:val="nil"/>
              <w:left w:val="nil"/>
              <w:bottom w:val="single" w:sz="4" w:space="0" w:color="auto"/>
              <w:right w:val="single" w:sz="4" w:space="0" w:color="auto"/>
            </w:tcBorders>
            <w:shd w:val="clear" w:color="auto" w:fill="auto"/>
            <w:noWrap/>
            <w:vAlign w:val="bottom"/>
            <w:hideMark/>
          </w:tcPr>
          <w:p w14:paraId="65CC50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F5745D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5BE8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316</w:t>
            </w:r>
          </w:p>
        </w:tc>
        <w:tc>
          <w:tcPr>
            <w:tcW w:w="1000" w:type="dxa"/>
            <w:tcBorders>
              <w:top w:val="nil"/>
              <w:left w:val="nil"/>
              <w:bottom w:val="single" w:sz="4" w:space="0" w:color="auto"/>
              <w:right w:val="single" w:sz="4" w:space="0" w:color="auto"/>
            </w:tcBorders>
            <w:shd w:val="clear" w:color="auto" w:fill="auto"/>
            <w:noWrap/>
            <w:vAlign w:val="bottom"/>
            <w:hideMark/>
          </w:tcPr>
          <w:p w14:paraId="0BF910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360757,34</w:t>
            </w:r>
          </w:p>
        </w:tc>
        <w:tc>
          <w:tcPr>
            <w:tcW w:w="1000" w:type="dxa"/>
            <w:tcBorders>
              <w:top w:val="nil"/>
              <w:left w:val="nil"/>
              <w:bottom w:val="single" w:sz="4" w:space="0" w:color="auto"/>
              <w:right w:val="single" w:sz="4" w:space="0" w:color="auto"/>
            </w:tcBorders>
            <w:shd w:val="clear" w:color="auto" w:fill="auto"/>
            <w:noWrap/>
            <w:vAlign w:val="bottom"/>
            <w:hideMark/>
          </w:tcPr>
          <w:p w14:paraId="6D049D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616935,20</w:t>
            </w:r>
          </w:p>
        </w:tc>
        <w:tc>
          <w:tcPr>
            <w:tcW w:w="1120" w:type="dxa"/>
            <w:tcBorders>
              <w:top w:val="nil"/>
              <w:left w:val="nil"/>
              <w:bottom w:val="single" w:sz="4" w:space="0" w:color="auto"/>
              <w:right w:val="single" w:sz="4" w:space="0" w:color="auto"/>
            </w:tcBorders>
            <w:shd w:val="clear" w:color="auto" w:fill="auto"/>
            <w:noWrap/>
            <w:vAlign w:val="bottom"/>
            <w:hideMark/>
          </w:tcPr>
          <w:p w14:paraId="652A35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5ACA2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1FFE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317</w:t>
            </w:r>
          </w:p>
        </w:tc>
        <w:tc>
          <w:tcPr>
            <w:tcW w:w="1000" w:type="dxa"/>
            <w:tcBorders>
              <w:top w:val="nil"/>
              <w:left w:val="nil"/>
              <w:bottom w:val="single" w:sz="4" w:space="0" w:color="auto"/>
              <w:right w:val="single" w:sz="4" w:space="0" w:color="auto"/>
            </w:tcBorders>
            <w:shd w:val="clear" w:color="auto" w:fill="auto"/>
            <w:noWrap/>
            <w:vAlign w:val="bottom"/>
            <w:hideMark/>
          </w:tcPr>
          <w:p w14:paraId="508114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360777,66</w:t>
            </w:r>
          </w:p>
        </w:tc>
        <w:tc>
          <w:tcPr>
            <w:tcW w:w="1000" w:type="dxa"/>
            <w:tcBorders>
              <w:top w:val="nil"/>
              <w:left w:val="nil"/>
              <w:bottom w:val="single" w:sz="4" w:space="0" w:color="auto"/>
              <w:right w:val="single" w:sz="4" w:space="0" w:color="auto"/>
            </w:tcBorders>
            <w:shd w:val="clear" w:color="auto" w:fill="auto"/>
            <w:noWrap/>
            <w:vAlign w:val="bottom"/>
            <w:hideMark/>
          </w:tcPr>
          <w:p w14:paraId="02E9AC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616944,09</w:t>
            </w:r>
          </w:p>
        </w:tc>
        <w:tc>
          <w:tcPr>
            <w:tcW w:w="1120" w:type="dxa"/>
            <w:tcBorders>
              <w:top w:val="nil"/>
              <w:left w:val="nil"/>
              <w:bottom w:val="single" w:sz="4" w:space="0" w:color="auto"/>
              <w:right w:val="single" w:sz="4" w:space="0" w:color="auto"/>
            </w:tcBorders>
            <w:shd w:val="clear" w:color="auto" w:fill="auto"/>
            <w:noWrap/>
            <w:vAlign w:val="bottom"/>
            <w:hideMark/>
          </w:tcPr>
          <w:p w14:paraId="597A5D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6DF4F6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0A80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318</w:t>
            </w:r>
          </w:p>
        </w:tc>
        <w:tc>
          <w:tcPr>
            <w:tcW w:w="1000" w:type="dxa"/>
            <w:tcBorders>
              <w:top w:val="nil"/>
              <w:left w:val="nil"/>
              <w:bottom w:val="single" w:sz="4" w:space="0" w:color="auto"/>
              <w:right w:val="single" w:sz="4" w:space="0" w:color="auto"/>
            </w:tcBorders>
            <w:shd w:val="clear" w:color="auto" w:fill="auto"/>
            <w:noWrap/>
            <w:vAlign w:val="bottom"/>
            <w:hideMark/>
          </w:tcPr>
          <w:p w14:paraId="41F666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360791,63</w:t>
            </w:r>
          </w:p>
        </w:tc>
        <w:tc>
          <w:tcPr>
            <w:tcW w:w="1000" w:type="dxa"/>
            <w:tcBorders>
              <w:top w:val="nil"/>
              <w:left w:val="nil"/>
              <w:bottom w:val="single" w:sz="4" w:space="0" w:color="auto"/>
              <w:right w:val="single" w:sz="4" w:space="0" w:color="auto"/>
            </w:tcBorders>
            <w:shd w:val="clear" w:color="auto" w:fill="auto"/>
            <w:noWrap/>
            <w:vAlign w:val="bottom"/>
            <w:hideMark/>
          </w:tcPr>
          <w:p w14:paraId="24D581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616912,97</w:t>
            </w:r>
          </w:p>
        </w:tc>
        <w:tc>
          <w:tcPr>
            <w:tcW w:w="1120" w:type="dxa"/>
            <w:tcBorders>
              <w:top w:val="nil"/>
              <w:left w:val="nil"/>
              <w:bottom w:val="single" w:sz="4" w:space="0" w:color="auto"/>
              <w:right w:val="single" w:sz="4" w:space="0" w:color="auto"/>
            </w:tcBorders>
            <w:shd w:val="clear" w:color="auto" w:fill="auto"/>
            <w:noWrap/>
            <w:vAlign w:val="bottom"/>
            <w:hideMark/>
          </w:tcPr>
          <w:p w14:paraId="2DE575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757E7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F4E9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319</w:t>
            </w:r>
          </w:p>
        </w:tc>
        <w:tc>
          <w:tcPr>
            <w:tcW w:w="1000" w:type="dxa"/>
            <w:tcBorders>
              <w:top w:val="nil"/>
              <w:left w:val="nil"/>
              <w:bottom w:val="single" w:sz="4" w:space="0" w:color="auto"/>
              <w:right w:val="single" w:sz="4" w:space="0" w:color="auto"/>
            </w:tcBorders>
            <w:shd w:val="clear" w:color="auto" w:fill="auto"/>
            <w:noWrap/>
            <w:vAlign w:val="bottom"/>
            <w:hideMark/>
          </w:tcPr>
          <w:p w14:paraId="01A2FC6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360872,91</w:t>
            </w:r>
          </w:p>
        </w:tc>
        <w:tc>
          <w:tcPr>
            <w:tcW w:w="1000" w:type="dxa"/>
            <w:tcBorders>
              <w:top w:val="nil"/>
              <w:left w:val="nil"/>
              <w:bottom w:val="single" w:sz="4" w:space="0" w:color="auto"/>
              <w:right w:val="single" w:sz="4" w:space="0" w:color="auto"/>
            </w:tcBorders>
            <w:shd w:val="clear" w:color="auto" w:fill="auto"/>
            <w:noWrap/>
            <w:vAlign w:val="bottom"/>
            <w:hideMark/>
          </w:tcPr>
          <w:p w14:paraId="64B9E2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616965,04</w:t>
            </w:r>
          </w:p>
        </w:tc>
        <w:tc>
          <w:tcPr>
            <w:tcW w:w="1120" w:type="dxa"/>
            <w:tcBorders>
              <w:top w:val="nil"/>
              <w:left w:val="nil"/>
              <w:bottom w:val="single" w:sz="4" w:space="0" w:color="auto"/>
              <w:right w:val="single" w:sz="4" w:space="0" w:color="auto"/>
            </w:tcBorders>
            <w:shd w:val="clear" w:color="auto" w:fill="auto"/>
            <w:noWrap/>
            <w:vAlign w:val="bottom"/>
            <w:hideMark/>
          </w:tcPr>
          <w:p w14:paraId="4A22A0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9A481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8154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320</w:t>
            </w:r>
          </w:p>
        </w:tc>
        <w:tc>
          <w:tcPr>
            <w:tcW w:w="1000" w:type="dxa"/>
            <w:tcBorders>
              <w:top w:val="nil"/>
              <w:left w:val="nil"/>
              <w:bottom w:val="single" w:sz="4" w:space="0" w:color="auto"/>
              <w:right w:val="single" w:sz="4" w:space="0" w:color="auto"/>
            </w:tcBorders>
            <w:shd w:val="clear" w:color="auto" w:fill="auto"/>
            <w:noWrap/>
            <w:vAlign w:val="bottom"/>
            <w:hideMark/>
          </w:tcPr>
          <w:p w14:paraId="6F9E1C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360859,58</w:t>
            </w:r>
          </w:p>
        </w:tc>
        <w:tc>
          <w:tcPr>
            <w:tcW w:w="1000" w:type="dxa"/>
            <w:tcBorders>
              <w:top w:val="nil"/>
              <w:left w:val="nil"/>
              <w:bottom w:val="single" w:sz="4" w:space="0" w:color="auto"/>
              <w:right w:val="single" w:sz="4" w:space="0" w:color="auto"/>
            </w:tcBorders>
            <w:shd w:val="clear" w:color="auto" w:fill="auto"/>
            <w:noWrap/>
            <w:vAlign w:val="bottom"/>
            <w:hideMark/>
          </w:tcPr>
          <w:p w14:paraId="1FC97B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617027,27</w:t>
            </w:r>
          </w:p>
        </w:tc>
        <w:tc>
          <w:tcPr>
            <w:tcW w:w="1120" w:type="dxa"/>
            <w:tcBorders>
              <w:top w:val="nil"/>
              <w:left w:val="nil"/>
              <w:bottom w:val="single" w:sz="4" w:space="0" w:color="auto"/>
              <w:right w:val="single" w:sz="4" w:space="0" w:color="auto"/>
            </w:tcBorders>
            <w:shd w:val="clear" w:color="auto" w:fill="auto"/>
            <w:noWrap/>
            <w:vAlign w:val="bottom"/>
            <w:hideMark/>
          </w:tcPr>
          <w:p w14:paraId="0F858D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C396DE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CCBD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321</w:t>
            </w:r>
          </w:p>
        </w:tc>
        <w:tc>
          <w:tcPr>
            <w:tcW w:w="1000" w:type="dxa"/>
            <w:tcBorders>
              <w:top w:val="nil"/>
              <w:left w:val="nil"/>
              <w:bottom w:val="single" w:sz="4" w:space="0" w:color="auto"/>
              <w:right w:val="single" w:sz="4" w:space="0" w:color="auto"/>
            </w:tcBorders>
            <w:shd w:val="clear" w:color="auto" w:fill="auto"/>
            <w:noWrap/>
            <w:vAlign w:val="bottom"/>
            <w:hideMark/>
          </w:tcPr>
          <w:p w14:paraId="579934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360879,26</w:t>
            </w:r>
          </w:p>
        </w:tc>
        <w:tc>
          <w:tcPr>
            <w:tcW w:w="1000" w:type="dxa"/>
            <w:tcBorders>
              <w:top w:val="nil"/>
              <w:left w:val="nil"/>
              <w:bottom w:val="single" w:sz="4" w:space="0" w:color="auto"/>
              <w:right w:val="single" w:sz="4" w:space="0" w:color="auto"/>
            </w:tcBorders>
            <w:shd w:val="clear" w:color="auto" w:fill="auto"/>
            <w:noWrap/>
            <w:vAlign w:val="bottom"/>
            <w:hideMark/>
          </w:tcPr>
          <w:p w14:paraId="2B8CE2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617032,35</w:t>
            </w:r>
          </w:p>
        </w:tc>
        <w:tc>
          <w:tcPr>
            <w:tcW w:w="1120" w:type="dxa"/>
            <w:tcBorders>
              <w:top w:val="nil"/>
              <w:left w:val="nil"/>
              <w:bottom w:val="single" w:sz="4" w:space="0" w:color="auto"/>
              <w:right w:val="single" w:sz="4" w:space="0" w:color="auto"/>
            </w:tcBorders>
            <w:shd w:val="clear" w:color="auto" w:fill="auto"/>
            <w:noWrap/>
            <w:vAlign w:val="bottom"/>
            <w:hideMark/>
          </w:tcPr>
          <w:p w14:paraId="56E437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7B91BF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38E5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322</w:t>
            </w:r>
          </w:p>
        </w:tc>
        <w:tc>
          <w:tcPr>
            <w:tcW w:w="1000" w:type="dxa"/>
            <w:tcBorders>
              <w:top w:val="nil"/>
              <w:left w:val="nil"/>
              <w:bottom w:val="single" w:sz="4" w:space="0" w:color="auto"/>
              <w:right w:val="single" w:sz="4" w:space="0" w:color="auto"/>
            </w:tcBorders>
            <w:shd w:val="clear" w:color="auto" w:fill="auto"/>
            <w:noWrap/>
            <w:vAlign w:val="bottom"/>
            <w:hideMark/>
          </w:tcPr>
          <w:p w14:paraId="2BC618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360893,87</w:t>
            </w:r>
          </w:p>
        </w:tc>
        <w:tc>
          <w:tcPr>
            <w:tcW w:w="1000" w:type="dxa"/>
            <w:tcBorders>
              <w:top w:val="nil"/>
              <w:left w:val="nil"/>
              <w:bottom w:val="single" w:sz="4" w:space="0" w:color="auto"/>
              <w:right w:val="single" w:sz="4" w:space="0" w:color="auto"/>
            </w:tcBorders>
            <w:shd w:val="clear" w:color="auto" w:fill="auto"/>
            <w:noWrap/>
            <w:vAlign w:val="bottom"/>
            <w:hideMark/>
          </w:tcPr>
          <w:p w14:paraId="69B275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616978,38</w:t>
            </w:r>
          </w:p>
        </w:tc>
        <w:tc>
          <w:tcPr>
            <w:tcW w:w="1120" w:type="dxa"/>
            <w:tcBorders>
              <w:top w:val="nil"/>
              <w:left w:val="nil"/>
              <w:bottom w:val="single" w:sz="4" w:space="0" w:color="auto"/>
              <w:right w:val="single" w:sz="4" w:space="0" w:color="auto"/>
            </w:tcBorders>
            <w:shd w:val="clear" w:color="auto" w:fill="auto"/>
            <w:noWrap/>
            <w:vAlign w:val="bottom"/>
            <w:hideMark/>
          </w:tcPr>
          <w:p w14:paraId="7E6585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31C42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71D56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323</w:t>
            </w:r>
          </w:p>
        </w:tc>
        <w:tc>
          <w:tcPr>
            <w:tcW w:w="1000" w:type="dxa"/>
            <w:tcBorders>
              <w:top w:val="nil"/>
              <w:left w:val="nil"/>
              <w:bottom w:val="single" w:sz="4" w:space="0" w:color="auto"/>
              <w:right w:val="single" w:sz="4" w:space="0" w:color="auto"/>
            </w:tcBorders>
            <w:shd w:val="clear" w:color="auto" w:fill="auto"/>
            <w:noWrap/>
            <w:vAlign w:val="bottom"/>
            <w:hideMark/>
          </w:tcPr>
          <w:p w14:paraId="3113A2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360959,27</w:t>
            </w:r>
          </w:p>
        </w:tc>
        <w:tc>
          <w:tcPr>
            <w:tcW w:w="1000" w:type="dxa"/>
            <w:tcBorders>
              <w:top w:val="nil"/>
              <w:left w:val="nil"/>
              <w:bottom w:val="single" w:sz="4" w:space="0" w:color="auto"/>
              <w:right w:val="single" w:sz="4" w:space="0" w:color="auto"/>
            </w:tcBorders>
            <w:shd w:val="clear" w:color="auto" w:fill="auto"/>
            <w:noWrap/>
            <w:vAlign w:val="bottom"/>
            <w:hideMark/>
          </w:tcPr>
          <w:p w14:paraId="593FDF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617021,56</w:t>
            </w:r>
          </w:p>
        </w:tc>
        <w:tc>
          <w:tcPr>
            <w:tcW w:w="1120" w:type="dxa"/>
            <w:tcBorders>
              <w:top w:val="nil"/>
              <w:left w:val="nil"/>
              <w:bottom w:val="single" w:sz="4" w:space="0" w:color="auto"/>
              <w:right w:val="single" w:sz="4" w:space="0" w:color="auto"/>
            </w:tcBorders>
            <w:shd w:val="clear" w:color="auto" w:fill="auto"/>
            <w:noWrap/>
            <w:vAlign w:val="bottom"/>
            <w:hideMark/>
          </w:tcPr>
          <w:p w14:paraId="026EE41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4BD10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3E54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324</w:t>
            </w:r>
          </w:p>
        </w:tc>
        <w:tc>
          <w:tcPr>
            <w:tcW w:w="1000" w:type="dxa"/>
            <w:tcBorders>
              <w:top w:val="nil"/>
              <w:left w:val="nil"/>
              <w:bottom w:val="single" w:sz="4" w:space="0" w:color="auto"/>
              <w:right w:val="single" w:sz="4" w:space="0" w:color="auto"/>
            </w:tcBorders>
            <w:shd w:val="clear" w:color="auto" w:fill="auto"/>
            <w:noWrap/>
            <w:vAlign w:val="bottom"/>
            <w:hideMark/>
          </w:tcPr>
          <w:p w14:paraId="0D4ADD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360958,64</w:t>
            </w:r>
          </w:p>
        </w:tc>
        <w:tc>
          <w:tcPr>
            <w:tcW w:w="1000" w:type="dxa"/>
            <w:tcBorders>
              <w:top w:val="nil"/>
              <w:left w:val="nil"/>
              <w:bottom w:val="single" w:sz="4" w:space="0" w:color="auto"/>
              <w:right w:val="single" w:sz="4" w:space="0" w:color="auto"/>
            </w:tcBorders>
            <w:shd w:val="clear" w:color="auto" w:fill="auto"/>
            <w:noWrap/>
            <w:vAlign w:val="bottom"/>
            <w:hideMark/>
          </w:tcPr>
          <w:p w14:paraId="0C32C0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617055,85</w:t>
            </w:r>
          </w:p>
        </w:tc>
        <w:tc>
          <w:tcPr>
            <w:tcW w:w="1120" w:type="dxa"/>
            <w:tcBorders>
              <w:top w:val="nil"/>
              <w:left w:val="nil"/>
              <w:bottom w:val="single" w:sz="4" w:space="0" w:color="auto"/>
              <w:right w:val="single" w:sz="4" w:space="0" w:color="auto"/>
            </w:tcBorders>
            <w:shd w:val="clear" w:color="auto" w:fill="auto"/>
            <w:noWrap/>
            <w:vAlign w:val="bottom"/>
            <w:hideMark/>
          </w:tcPr>
          <w:p w14:paraId="120BD7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F678B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9F3C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325</w:t>
            </w:r>
          </w:p>
        </w:tc>
        <w:tc>
          <w:tcPr>
            <w:tcW w:w="1000" w:type="dxa"/>
            <w:tcBorders>
              <w:top w:val="nil"/>
              <w:left w:val="nil"/>
              <w:bottom w:val="single" w:sz="4" w:space="0" w:color="auto"/>
              <w:right w:val="single" w:sz="4" w:space="0" w:color="auto"/>
            </w:tcBorders>
            <w:shd w:val="clear" w:color="auto" w:fill="auto"/>
            <w:noWrap/>
            <w:vAlign w:val="bottom"/>
            <w:hideMark/>
          </w:tcPr>
          <w:p w14:paraId="35E9B2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360982,13</w:t>
            </w:r>
          </w:p>
        </w:tc>
        <w:tc>
          <w:tcPr>
            <w:tcW w:w="1000" w:type="dxa"/>
            <w:tcBorders>
              <w:top w:val="nil"/>
              <w:left w:val="nil"/>
              <w:bottom w:val="single" w:sz="4" w:space="0" w:color="auto"/>
              <w:right w:val="single" w:sz="4" w:space="0" w:color="auto"/>
            </w:tcBorders>
            <w:shd w:val="clear" w:color="auto" w:fill="auto"/>
            <w:noWrap/>
            <w:vAlign w:val="bottom"/>
            <w:hideMark/>
          </w:tcPr>
          <w:p w14:paraId="617250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617067,91</w:t>
            </w:r>
          </w:p>
        </w:tc>
        <w:tc>
          <w:tcPr>
            <w:tcW w:w="1120" w:type="dxa"/>
            <w:tcBorders>
              <w:top w:val="nil"/>
              <w:left w:val="nil"/>
              <w:bottom w:val="single" w:sz="4" w:space="0" w:color="auto"/>
              <w:right w:val="single" w:sz="4" w:space="0" w:color="auto"/>
            </w:tcBorders>
            <w:shd w:val="clear" w:color="auto" w:fill="auto"/>
            <w:noWrap/>
            <w:vAlign w:val="bottom"/>
            <w:hideMark/>
          </w:tcPr>
          <w:p w14:paraId="7998D3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FBA4C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81EC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326</w:t>
            </w:r>
          </w:p>
        </w:tc>
        <w:tc>
          <w:tcPr>
            <w:tcW w:w="1000" w:type="dxa"/>
            <w:tcBorders>
              <w:top w:val="nil"/>
              <w:left w:val="nil"/>
              <w:bottom w:val="single" w:sz="4" w:space="0" w:color="auto"/>
              <w:right w:val="single" w:sz="4" w:space="0" w:color="auto"/>
            </w:tcBorders>
            <w:shd w:val="clear" w:color="auto" w:fill="auto"/>
            <w:noWrap/>
            <w:vAlign w:val="bottom"/>
            <w:hideMark/>
          </w:tcPr>
          <w:p w14:paraId="5B62A8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360982,13</w:t>
            </w:r>
          </w:p>
        </w:tc>
        <w:tc>
          <w:tcPr>
            <w:tcW w:w="1000" w:type="dxa"/>
            <w:tcBorders>
              <w:top w:val="nil"/>
              <w:left w:val="nil"/>
              <w:bottom w:val="single" w:sz="4" w:space="0" w:color="auto"/>
              <w:right w:val="single" w:sz="4" w:space="0" w:color="auto"/>
            </w:tcBorders>
            <w:shd w:val="clear" w:color="auto" w:fill="auto"/>
            <w:noWrap/>
            <w:vAlign w:val="bottom"/>
            <w:hideMark/>
          </w:tcPr>
          <w:p w14:paraId="72EEF0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617080,61</w:t>
            </w:r>
          </w:p>
        </w:tc>
        <w:tc>
          <w:tcPr>
            <w:tcW w:w="1120" w:type="dxa"/>
            <w:tcBorders>
              <w:top w:val="nil"/>
              <w:left w:val="nil"/>
              <w:bottom w:val="single" w:sz="4" w:space="0" w:color="auto"/>
              <w:right w:val="single" w:sz="4" w:space="0" w:color="auto"/>
            </w:tcBorders>
            <w:shd w:val="clear" w:color="auto" w:fill="auto"/>
            <w:noWrap/>
            <w:vAlign w:val="bottom"/>
            <w:hideMark/>
          </w:tcPr>
          <w:p w14:paraId="537F34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2B16B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ECE4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327</w:t>
            </w:r>
          </w:p>
        </w:tc>
        <w:tc>
          <w:tcPr>
            <w:tcW w:w="1000" w:type="dxa"/>
            <w:tcBorders>
              <w:top w:val="nil"/>
              <w:left w:val="nil"/>
              <w:bottom w:val="single" w:sz="4" w:space="0" w:color="auto"/>
              <w:right w:val="single" w:sz="4" w:space="0" w:color="auto"/>
            </w:tcBorders>
            <w:shd w:val="clear" w:color="auto" w:fill="auto"/>
            <w:noWrap/>
            <w:vAlign w:val="bottom"/>
            <w:hideMark/>
          </w:tcPr>
          <w:p w14:paraId="43FB28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361006,90</w:t>
            </w:r>
          </w:p>
        </w:tc>
        <w:tc>
          <w:tcPr>
            <w:tcW w:w="1000" w:type="dxa"/>
            <w:tcBorders>
              <w:top w:val="nil"/>
              <w:left w:val="nil"/>
              <w:bottom w:val="single" w:sz="4" w:space="0" w:color="auto"/>
              <w:right w:val="single" w:sz="4" w:space="0" w:color="auto"/>
            </w:tcBorders>
            <w:shd w:val="clear" w:color="auto" w:fill="auto"/>
            <w:noWrap/>
            <w:vAlign w:val="bottom"/>
            <w:hideMark/>
          </w:tcPr>
          <w:p w14:paraId="155579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617094,58</w:t>
            </w:r>
          </w:p>
        </w:tc>
        <w:tc>
          <w:tcPr>
            <w:tcW w:w="1120" w:type="dxa"/>
            <w:tcBorders>
              <w:top w:val="nil"/>
              <w:left w:val="nil"/>
              <w:bottom w:val="single" w:sz="4" w:space="0" w:color="auto"/>
              <w:right w:val="single" w:sz="4" w:space="0" w:color="auto"/>
            </w:tcBorders>
            <w:shd w:val="clear" w:color="auto" w:fill="auto"/>
            <w:noWrap/>
            <w:vAlign w:val="bottom"/>
            <w:hideMark/>
          </w:tcPr>
          <w:p w14:paraId="0B2BA3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786A9D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129E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328</w:t>
            </w:r>
          </w:p>
        </w:tc>
        <w:tc>
          <w:tcPr>
            <w:tcW w:w="1000" w:type="dxa"/>
            <w:tcBorders>
              <w:top w:val="nil"/>
              <w:left w:val="nil"/>
              <w:bottom w:val="single" w:sz="4" w:space="0" w:color="auto"/>
              <w:right w:val="single" w:sz="4" w:space="0" w:color="auto"/>
            </w:tcBorders>
            <w:shd w:val="clear" w:color="auto" w:fill="auto"/>
            <w:noWrap/>
            <w:vAlign w:val="bottom"/>
            <w:hideMark/>
          </w:tcPr>
          <w:p w14:paraId="794EEE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361009,44</w:t>
            </w:r>
          </w:p>
        </w:tc>
        <w:tc>
          <w:tcPr>
            <w:tcW w:w="1000" w:type="dxa"/>
            <w:tcBorders>
              <w:top w:val="nil"/>
              <w:left w:val="nil"/>
              <w:bottom w:val="single" w:sz="4" w:space="0" w:color="auto"/>
              <w:right w:val="single" w:sz="4" w:space="0" w:color="auto"/>
            </w:tcBorders>
            <w:shd w:val="clear" w:color="auto" w:fill="auto"/>
            <w:noWrap/>
            <w:vAlign w:val="bottom"/>
            <w:hideMark/>
          </w:tcPr>
          <w:p w14:paraId="640F1D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617119,98</w:t>
            </w:r>
          </w:p>
        </w:tc>
        <w:tc>
          <w:tcPr>
            <w:tcW w:w="1120" w:type="dxa"/>
            <w:tcBorders>
              <w:top w:val="nil"/>
              <w:left w:val="nil"/>
              <w:bottom w:val="single" w:sz="4" w:space="0" w:color="auto"/>
              <w:right w:val="single" w:sz="4" w:space="0" w:color="auto"/>
            </w:tcBorders>
            <w:shd w:val="clear" w:color="auto" w:fill="auto"/>
            <w:noWrap/>
            <w:vAlign w:val="bottom"/>
            <w:hideMark/>
          </w:tcPr>
          <w:p w14:paraId="32ED5F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90235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2DAE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329</w:t>
            </w:r>
          </w:p>
        </w:tc>
        <w:tc>
          <w:tcPr>
            <w:tcW w:w="1000" w:type="dxa"/>
            <w:tcBorders>
              <w:top w:val="nil"/>
              <w:left w:val="nil"/>
              <w:bottom w:val="single" w:sz="4" w:space="0" w:color="auto"/>
              <w:right w:val="single" w:sz="4" w:space="0" w:color="auto"/>
            </w:tcBorders>
            <w:shd w:val="clear" w:color="auto" w:fill="auto"/>
            <w:noWrap/>
            <w:vAlign w:val="bottom"/>
            <w:hideMark/>
          </w:tcPr>
          <w:p w14:paraId="477E4E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361024,68</w:t>
            </w:r>
          </w:p>
        </w:tc>
        <w:tc>
          <w:tcPr>
            <w:tcW w:w="1000" w:type="dxa"/>
            <w:tcBorders>
              <w:top w:val="nil"/>
              <w:left w:val="nil"/>
              <w:bottom w:val="single" w:sz="4" w:space="0" w:color="auto"/>
              <w:right w:val="single" w:sz="4" w:space="0" w:color="auto"/>
            </w:tcBorders>
            <w:shd w:val="clear" w:color="auto" w:fill="auto"/>
            <w:noWrap/>
            <w:vAlign w:val="bottom"/>
            <w:hideMark/>
          </w:tcPr>
          <w:p w14:paraId="538A0F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617123,79</w:t>
            </w:r>
          </w:p>
        </w:tc>
        <w:tc>
          <w:tcPr>
            <w:tcW w:w="1120" w:type="dxa"/>
            <w:tcBorders>
              <w:top w:val="nil"/>
              <w:left w:val="nil"/>
              <w:bottom w:val="single" w:sz="4" w:space="0" w:color="auto"/>
              <w:right w:val="single" w:sz="4" w:space="0" w:color="auto"/>
            </w:tcBorders>
            <w:shd w:val="clear" w:color="auto" w:fill="auto"/>
            <w:noWrap/>
            <w:vAlign w:val="bottom"/>
            <w:hideMark/>
          </w:tcPr>
          <w:p w14:paraId="7290FE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F0561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A95D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330</w:t>
            </w:r>
          </w:p>
        </w:tc>
        <w:tc>
          <w:tcPr>
            <w:tcW w:w="1000" w:type="dxa"/>
            <w:tcBorders>
              <w:top w:val="nil"/>
              <w:left w:val="nil"/>
              <w:bottom w:val="single" w:sz="4" w:space="0" w:color="auto"/>
              <w:right w:val="single" w:sz="4" w:space="0" w:color="auto"/>
            </w:tcBorders>
            <w:shd w:val="clear" w:color="auto" w:fill="auto"/>
            <w:noWrap/>
            <w:vAlign w:val="bottom"/>
            <w:hideMark/>
          </w:tcPr>
          <w:p w14:paraId="578287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361051,98</w:t>
            </w:r>
          </w:p>
        </w:tc>
        <w:tc>
          <w:tcPr>
            <w:tcW w:w="1000" w:type="dxa"/>
            <w:tcBorders>
              <w:top w:val="nil"/>
              <w:left w:val="nil"/>
              <w:bottom w:val="single" w:sz="4" w:space="0" w:color="auto"/>
              <w:right w:val="single" w:sz="4" w:space="0" w:color="auto"/>
            </w:tcBorders>
            <w:shd w:val="clear" w:color="auto" w:fill="auto"/>
            <w:noWrap/>
            <w:vAlign w:val="bottom"/>
            <w:hideMark/>
          </w:tcPr>
          <w:p w14:paraId="45A0BD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617135,86</w:t>
            </w:r>
          </w:p>
        </w:tc>
        <w:tc>
          <w:tcPr>
            <w:tcW w:w="1120" w:type="dxa"/>
            <w:tcBorders>
              <w:top w:val="nil"/>
              <w:left w:val="nil"/>
              <w:bottom w:val="single" w:sz="4" w:space="0" w:color="auto"/>
              <w:right w:val="single" w:sz="4" w:space="0" w:color="auto"/>
            </w:tcBorders>
            <w:shd w:val="clear" w:color="auto" w:fill="auto"/>
            <w:noWrap/>
            <w:vAlign w:val="bottom"/>
            <w:hideMark/>
          </w:tcPr>
          <w:p w14:paraId="428860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BE864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2444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331</w:t>
            </w:r>
          </w:p>
        </w:tc>
        <w:tc>
          <w:tcPr>
            <w:tcW w:w="1000" w:type="dxa"/>
            <w:tcBorders>
              <w:top w:val="nil"/>
              <w:left w:val="nil"/>
              <w:bottom w:val="single" w:sz="4" w:space="0" w:color="auto"/>
              <w:right w:val="single" w:sz="4" w:space="0" w:color="auto"/>
            </w:tcBorders>
            <w:shd w:val="clear" w:color="auto" w:fill="auto"/>
            <w:noWrap/>
            <w:vAlign w:val="bottom"/>
            <w:hideMark/>
          </w:tcPr>
          <w:p w14:paraId="716650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361095,80</w:t>
            </w:r>
          </w:p>
        </w:tc>
        <w:tc>
          <w:tcPr>
            <w:tcW w:w="1000" w:type="dxa"/>
            <w:tcBorders>
              <w:top w:val="nil"/>
              <w:left w:val="nil"/>
              <w:bottom w:val="single" w:sz="4" w:space="0" w:color="auto"/>
              <w:right w:val="single" w:sz="4" w:space="0" w:color="auto"/>
            </w:tcBorders>
            <w:shd w:val="clear" w:color="auto" w:fill="auto"/>
            <w:noWrap/>
            <w:vAlign w:val="bottom"/>
            <w:hideMark/>
          </w:tcPr>
          <w:p w14:paraId="7D1FAE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617149,20</w:t>
            </w:r>
          </w:p>
        </w:tc>
        <w:tc>
          <w:tcPr>
            <w:tcW w:w="1120" w:type="dxa"/>
            <w:tcBorders>
              <w:top w:val="nil"/>
              <w:left w:val="nil"/>
              <w:bottom w:val="single" w:sz="4" w:space="0" w:color="auto"/>
              <w:right w:val="single" w:sz="4" w:space="0" w:color="auto"/>
            </w:tcBorders>
            <w:shd w:val="clear" w:color="auto" w:fill="auto"/>
            <w:noWrap/>
            <w:vAlign w:val="bottom"/>
            <w:hideMark/>
          </w:tcPr>
          <w:p w14:paraId="436B26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C1AB29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3279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332</w:t>
            </w:r>
          </w:p>
        </w:tc>
        <w:tc>
          <w:tcPr>
            <w:tcW w:w="1000" w:type="dxa"/>
            <w:tcBorders>
              <w:top w:val="nil"/>
              <w:left w:val="nil"/>
              <w:bottom w:val="single" w:sz="4" w:space="0" w:color="auto"/>
              <w:right w:val="single" w:sz="4" w:space="0" w:color="auto"/>
            </w:tcBorders>
            <w:shd w:val="clear" w:color="auto" w:fill="auto"/>
            <w:noWrap/>
            <w:vAlign w:val="bottom"/>
            <w:hideMark/>
          </w:tcPr>
          <w:p w14:paraId="336B51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361087,54</w:t>
            </w:r>
          </w:p>
        </w:tc>
        <w:tc>
          <w:tcPr>
            <w:tcW w:w="1000" w:type="dxa"/>
            <w:tcBorders>
              <w:top w:val="nil"/>
              <w:left w:val="nil"/>
              <w:bottom w:val="single" w:sz="4" w:space="0" w:color="auto"/>
              <w:right w:val="single" w:sz="4" w:space="0" w:color="auto"/>
            </w:tcBorders>
            <w:shd w:val="clear" w:color="auto" w:fill="auto"/>
            <w:noWrap/>
            <w:vAlign w:val="bottom"/>
            <w:hideMark/>
          </w:tcPr>
          <w:p w14:paraId="371538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617196,19</w:t>
            </w:r>
          </w:p>
        </w:tc>
        <w:tc>
          <w:tcPr>
            <w:tcW w:w="1120" w:type="dxa"/>
            <w:tcBorders>
              <w:top w:val="nil"/>
              <w:left w:val="nil"/>
              <w:bottom w:val="single" w:sz="4" w:space="0" w:color="auto"/>
              <w:right w:val="single" w:sz="4" w:space="0" w:color="auto"/>
            </w:tcBorders>
            <w:shd w:val="clear" w:color="auto" w:fill="auto"/>
            <w:noWrap/>
            <w:vAlign w:val="bottom"/>
            <w:hideMark/>
          </w:tcPr>
          <w:p w14:paraId="443764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32805E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4264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333</w:t>
            </w:r>
          </w:p>
        </w:tc>
        <w:tc>
          <w:tcPr>
            <w:tcW w:w="1000" w:type="dxa"/>
            <w:tcBorders>
              <w:top w:val="nil"/>
              <w:left w:val="nil"/>
              <w:bottom w:val="single" w:sz="4" w:space="0" w:color="auto"/>
              <w:right w:val="single" w:sz="4" w:space="0" w:color="auto"/>
            </w:tcBorders>
            <w:shd w:val="clear" w:color="auto" w:fill="auto"/>
            <w:noWrap/>
            <w:vAlign w:val="bottom"/>
            <w:hideMark/>
          </w:tcPr>
          <w:p w14:paraId="592323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361115,48</w:t>
            </w:r>
          </w:p>
        </w:tc>
        <w:tc>
          <w:tcPr>
            <w:tcW w:w="1000" w:type="dxa"/>
            <w:tcBorders>
              <w:top w:val="nil"/>
              <w:left w:val="nil"/>
              <w:bottom w:val="single" w:sz="4" w:space="0" w:color="auto"/>
              <w:right w:val="single" w:sz="4" w:space="0" w:color="auto"/>
            </w:tcBorders>
            <w:shd w:val="clear" w:color="auto" w:fill="auto"/>
            <w:noWrap/>
            <w:vAlign w:val="bottom"/>
            <w:hideMark/>
          </w:tcPr>
          <w:p w14:paraId="341AD9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617208,88</w:t>
            </w:r>
          </w:p>
        </w:tc>
        <w:tc>
          <w:tcPr>
            <w:tcW w:w="1120" w:type="dxa"/>
            <w:tcBorders>
              <w:top w:val="nil"/>
              <w:left w:val="nil"/>
              <w:bottom w:val="single" w:sz="4" w:space="0" w:color="auto"/>
              <w:right w:val="single" w:sz="4" w:space="0" w:color="auto"/>
            </w:tcBorders>
            <w:shd w:val="clear" w:color="auto" w:fill="auto"/>
            <w:noWrap/>
            <w:vAlign w:val="bottom"/>
            <w:hideMark/>
          </w:tcPr>
          <w:p w14:paraId="050530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4DA69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765D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334</w:t>
            </w:r>
          </w:p>
        </w:tc>
        <w:tc>
          <w:tcPr>
            <w:tcW w:w="1000" w:type="dxa"/>
            <w:tcBorders>
              <w:top w:val="nil"/>
              <w:left w:val="nil"/>
              <w:bottom w:val="single" w:sz="4" w:space="0" w:color="auto"/>
              <w:right w:val="single" w:sz="4" w:space="0" w:color="auto"/>
            </w:tcBorders>
            <w:shd w:val="clear" w:color="auto" w:fill="auto"/>
            <w:noWrap/>
            <w:vAlign w:val="bottom"/>
            <w:hideMark/>
          </w:tcPr>
          <w:p w14:paraId="54F5C1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361131,36</w:t>
            </w:r>
          </w:p>
        </w:tc>
        <w:tc>
          <w:tcPr>
            <w:tcW w:w="1000" w:type="dxa"/>
            <w:tcBorders>
              <w:top w:val="nil"/>
              <w:left w:val="nil"/>
              <w:bottom w:val="single" w:sz="4" w:space="0" w:color="auto"/>
              <w:right w:val="single" w:sz="4" w:space="0" w:color="auto"/>
            </w:tcBorders>
            <w:shd w:val="clear" w:color="auto" w:fill="auto"/>
            <w:noWrap/>
            <w:vAlign w:val="bottom"/>
            <w:hideMark/>
          </w:tcPr>
          <w:p w14:paraId="731A54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617212,06</w:t>
            </w:r>
          </w:p>
        </w:tc>
        <w:tc>
          <w:tcPr>
            <w:tcW w:w="1120" w:type="dxa"/>
            <w:tcBorders>
              <w:top w:val="nil"/>
              <w:left w:val="nil"/>
              <w:bottom w:val="single" w:sz="4" w:space="0" w:color="auto"/>
              <w:right w:val="single" w:sz="4" w:space="0" w:color="auto"/>
            </w:tcBorders>
            <w:shd w:val="clear" w:color="auto" w:fill="auto"/>
            <w:noWrap/>
            <w:vAlign w:val="bottom"/>
            <w:hideMark/>
          </w:tcPr>
          <w:p w14:paraId="541C6B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B0F8B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FDCA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335</w:t>
            </w:r>
          </w:p>
        </w:tc>
        <w:tc>
          <w:tcPr>
            <w:tcW w:w="1000" w:type="dxa"/>
            <w:tcBorders>
              <w:top w:val="nil"/>
              <w:left w:val="nil"/>
              <w:bottom w:val="single" w:sz="4" w:space="0" w:color="auto"/>
              <w:right w:val="single" w:sz="4" w:space="0" w:color="auto"/>
            </w:tcBorders>
            <w:shd w:val="clear" w:color="auto" w:fill="auto"/>
            <w:noWrap/>
            <w:vAlign w:val="bottom"/>
            <w:hideMark/>
          </w:tcPr>
          <w:p w14:paraId="756088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361125,64</w:t>
            </w:r>
          </w:p>
        </w:tc>
        <w:tc>
          <w:tcPr>
            <w:tcW w:w="1000" w:type="dxa"/>
            <w:tcBorders>
              <w:top w:val="nil"/>
              <w:left w:val="nil"/>
              <w:bottom w:val="single" w:sz="4" w:space="0" w:color="auto"/>
              <w:right w:val="single" w:sz="4" w:space="0" w:color="auto"/>
            </w:tcBorders>
            <w:shd w:val="clear" w:color="auto" w:fill="auto"/>
            <w:noWrap/>
            <w:vAlign w:val="bottom"/>
            <w:hideMark/>
          </w:tcPr>
          <w:p w14:paraId="136357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617230,48</w:t>
            </w:r>
          </w:p>
        </w:tc>
        <w:tc>
          <w:tcPr>
            <w:tcW w:w="1120" w:type="dxa"/>
            <w:tcBorders>
              <w:top w:val="nil"/>
              <w:left w:val="nil"/>
              <w:bottom w:val="single" w:sz="4" w:space="0" w:color="auto"/>
              <w:right w:val="single" w:sz="4" w:space="0" w:color="auto"/>
            </w:tcBorders>
            <w:shd w:val="clear" w:color="auto" w:fill="auto"/>
            <w:noWrap/>
            <w:vAlign w:val="bottom"/>
            <w:hideMark/>
          </w:tcPr>
          <w:p w14:paraId="652D01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918B4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4216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336</w:t>
            </w:r>
          </w:p>
        </w:tc>
        <w:tc>
          <w:tcPr>
            <w:tcW w:w="1000" w:type="dxa"/>
            <w:tcBorders>
              <w:top w:val="nil"/>
              <w:left w:val="nil"/>
              <w:bottom w:val="single" w:sz="4" w:space="0" w:color="auto"/>
              <w:right w:val="single" w:sz="4" w:space="0" w:color="auto"/>
            </w:tcBorders>
            <w:shd w:val="clear" w:color="auto" w:fill="auto"/>
            <w:noWrap/>
            <w:vAlign w:val="bottom"/>
            <w:hideMark/>
          </w:tcPr>
          <w:p w14:paraId="7C61BD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361140,25</w:t>
            </w:r>
          </w:p>
        </w:tc>
        <w:tc>
          <w:tcPr>
            <w:tcW w:w="1000" w:type="dxa"/>
            <w:tcBorders>
              <w:top w:val="nil"/>
              <w:left w:val="nil"/>
              <w:bottom w:val="single" w:sz="4" w:space="0" w:color="auto"/>
              <w:right w:val="single" w:sz="4" w:space="0" w:color="auto"/>
            </w:tcBorders>
            <w:shd w:val="clear" w:color="auto" w:fill="auto"/>
            <w:noWrap/>
            <w:vAlign w:val="bottom"/>
            <w:hideMark/>
          </w:tcPr>
          <w:p w14:paraId="4CB40E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617236,82</w:t>
            </w:r>
          </w:p>
        </w:tc>
        <w:tc>
          <w:tcPr>
            <w:tcW w:w="1120" w:type="dxa"/>
            <w:tcBorders>
              <w:top w:val="nil"/>
              <w:left w:val="nil"/>
              <w:bottom w:val="single" w:sz="4" w:space="0" w:color="auto"/>
              <w:right w:val="single" w:sz="4" w:space="0" w:color="auto"/>
            </w:tcBorders>
            <w:shd w:val="clear" w:color="auto" w:fill="auto"/>
            <w:noWrap/>
            <w:vAlign w:val="bottom"/>
            <w:hideMark/>
          </w:tcPr>
          <w:p w14:paraId="329260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630A7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9902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337</w:t>
            </w:r>
          </w:p>
        </w:tc>
        <w:tc>
          <w:tcPr>
            <w:tcW w:w="1000" w:type="dxa"/>
            <w:tcBorders>
              <w:top w:val="nil"/>
              <w:left w:val="nil"/>
              <w:bottom w:val="single" w:sz="4" w:space="0" w:color="auto"/>
              <w:right w:val="single" w:sz="4" w:space="0" w:color="auto"/>
            </w:tcBorders>
            <w:shd w:val="clear" w:color="auto" w:fill="auto"/>
            <w:noWrap/>
            <w:vAlign w:val="bottom"/>
            <w:hideMark/>
          </w:tcPr>
          <w:p w14:paraId="5F069A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361158,03</w:t>
            </w:r>
          </w:p>
        </w:tc>
        <w:tc>
          <w:tcPr>
            <w:tcW w:w="1000" w:type="dxa"/>
            <w:tcBorders>
              <w:top w:val="nil"/>
              <w:left w:val="nil"/>
              <w:bottom w:val="single" w:sz="4" w:space="0" w:color="auto"/>
              <w:right w:val="single" w:sz="4" w:space="0" w:color="auto"/>
            </w:tcBorders>
            <w:shd w:val="clear" w:color="auto" w:fill="auto"/>
            <w:noWrap/>
            <w:vAlign w:val="bottom"/>
            <w:hideMark/>
          </w:tcPr>
          <w:p w14:paraId="1B5599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617147,93</w:t>
            </w:r>
          </w:p>
        </w:tc>
        <w:tc>
          <w:tcPr>
            <w:tcW w:w="1120" w:type="dxa"/>
            <w:tcBorders>
              <w:top w:val="nil"/>
              <w:left w:val="nil"/>
              <w:bottom w:val="single" w:sz="4" w:space="0" w:color="auto"/>
              <w:right w:val="single" w:sz="4" w:space="0" w:color="auto"/>
            </w:tcBorders>
            <w:shd w:val="clear" w:color="auto" w:fill="auto"/>
            <w:noWrap/>
            <w:vAlign w:val="bottom"/>
            <w:hideMark/>
          </w:tcPr>
          <w:p w14:paraId="3DE7CA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107A9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95B7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338</w:t>
            </w:r>
          </w:p>
        </w:tc>
        <w:tc>
          <w:tcPr>
            <w:tcW w:w="1000" w:type="dxa"/>
            <w:tcBorders>
              <w:top w:val="nil"/>
              <w:left w:val="nil"/>
              <w:bottom w:val="single" w:sz="4" w:space="0" w:color="auto"/>
              <w:right w:val="single" w:sz="4" w:space="0" w:color="auto"/>
            </w:tcBorders>
            <w:shd w:val="clear" w:color="auto" w:fill="auto"/>
            <w:noWrap/>
            <w:vAlign w:val="bottom"/>
            <w:hideMark/>
          </w:tcPr>
          <w:p w14:paraId="74AD60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361311,06</w:t>
            </w:r>
          </w:p>
        </w:tc>
        <w:tc>
          <w:tcPr>
            <w:tcW w:w="1000" w:type="dxa"/>
            <w:tcBorders>
              <w:top w:val="nil"/>
              <w:left w:val="nil"/>
              <w:bottom w:val="single" w:sz="4" w:space="0" w:color="auto"/>
              <w:right w:val="single" w:sz="4" w:space="0" w:color="auto"/>
            </w:tcBorders>
            <w:shd w:val="clear" w:color="auto" w:fill="auto"/>
            <w:noWrap/>
            <w:vAlign w:val="bottom"/>
            <w:hideMark/>
          </w:tcPr>
          <w:p w14:paraId="3A58FD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617246,35</w:t>
            </w:r>
          </w:p>
        </w:tc>
        <w:tc>
          <w:tcPr>
            <w:tcW w:w="1120" w:type="dxa"/>
            <w:tcBorders>
              <w:top w:val="nil"/>
              <w:left w:val="nil"/>
              <w:bottom w:val="single" w:sz="4" w:space="0" w:color="auto"/>
              <w:right w:val="single" w:sz="4" w:space="0" w:color="auto"/>
            </w:tcBorders>
            <w:shd w:val="clear" w:color="auto" w:fill="auto"/>
            <w:noWrap/>
            <w:vAlign w:val="bottom"/>
            <w:hideMark/>
          </w:tcPr>
          <w:p w14:paraId="02EEED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8AC4E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3B60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339</w:t>
            </w:r>
          </w:p>
        </w:tc>
        <w:tc>
          <w:tcPr>
            <w:tcW w:w="1000" w:type="dxa"/>
            <w:tcBorders>
              <w:top w:val="nil"/>
              <w:left w:val="nil"/>
              <w:bottom w:val="single" w:sz="4" w:space="0" w:color="auto"/>
              <w:right w:val="single" w:sz="4" w:space="0" w:color="auto"/>
            </w:tcBorders>
            <w:shd w:val="clear" w:color="auto" w:fill="auto"/>
            <w:noWrap/>
            <w:vAlign w:val="bottom"/>
            <w:hideMark/>
          </w:tcPr>
          <w:p w14:paraId="62FD6B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361302,81</w:t>
            </w:r>
          </w:p>
        </w:tc>
        <w:tc>
          <w:tcPr>
            <w:tcW w:w="1000" w:type="dxa"/>
            <w:tcBorders>
              <w:top w:val="nil"/>
              <w:left w:val="nil"/>
              <w:bottom w:val="single" w:sz="4" w:space="0" w:color="auto"/>
              <w:right w:val="single" w:sz="4" w:space="0" w:color="auto"/>
            </w:tcBorders>
            <w:shd w:val="clear" w:color="auto" w:fill="auto"/>
            <w:noWrap/>
            <w:vAlign w:val="bottom"/>
            <w:hideMark/>
          </w:tcPr>
          <w:p w14:paraId="2F14846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617283,82</w:t>
            </w:r>
          </w:p>
        </w:tc>
        <w:tc>
          <w:tcPr>
            <w:tcW w:w="1120" w:type="dxa"/>
            <w:tcBorders>
              <w:top w:val="nil"/>
              <w:left w:val="nil"/>
              <w:bottom w:val="single" w:sz="4" w:space="0" w:color="auto"/>
              <w:right w:val="single" w:sz="4" w:space="0" w:color="auto"/>
            </w:tcBorders>
            <w:shd w:val="clear" w:color="auto" w:fill="auto"/>
            <w:noWrap/>
            <w:vAlign w:val="bottom"/>
            <w:hideMark/>
          </w:tcPr>
          <w:p w14:paraId="412723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50A5EE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B11A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340</w:t>
            </w:r>
          </w:p>
        </w:tc>
        <w:tc>
          <w:tcPr>
            <w:tcW w:w="1000" w:type="dxa"/>
            <w:tcBorders>
              <w:top w:val="nil"/>
              <w:left w:val="nil"/>
              <w:bottom w:val="single" w:sz="4" w:space="0" w:color="auto"/>
              <w:right w:val="single" w:sz="4" w:space="0" w:color="auto"/>
            </w:tcBorders>
            <w:shd w:val="clear" w:color="auto" w:fill="auto"/>
            <w:noWrap/>
            <w:vAlign w:val="bottom"/>
            <w:hideMark/>
          </w:tcPr>
          <w:p w14:paraId="305E03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361319,32</w:t>
            </w:r>
          </w:p>
        </w:tc>
        <w:tc>
          <w:tcPr>
            <w:tcW w:w="1000" w:type="dxa"/>
            <w:tcBorders>
              <w:top w:val="nil"/>
              <w:left w:val="nil"/>
              <w:bottom w:val="single" w:sz="4" w:space="0" w:color="auto"/>
              <w:right w:val="single" w:sz="4" w:space="0" w:color="auto"/>
            </w:tcBorders>
            <w:shd w:val="clear" w:color="auto" w:fill="auto"/>
            <w:noWrap/>
            <w:vAlign w:val="bottom"/>
            <w:hideMark/>
          </w:tcPr>
          <w:p w14:paraId="21B8A4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617293,98</w:t>
            </w:r>
          </w:p>
        </w:tc>
        <w:tc>
          <w:tcPr>
            <w:tcW w:w="1120" w:type="dxa"/>
            <w:tcBorders>
              <w:top w:val="nil"/>
              <w:left w:val="nil"/>
              <w:bottom w:val="single" w:sz="4" w:space="0" w:color="auto"/>
              <w:right w:val="single" w:sz="4" w:space="0" w:color="auto"/>
            </w:tcBorders>
            <w:shd w:val="clear" w:color="auto" w:fill="auto"/>
            <w:noWrap/>
            <w:vAlign w:val="bottom"/>
            <w:hideMark/>
          </w:tcPr>
          <w:p w14:paraId="437E72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0A11B0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E8C2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341</w:t>
            </w:r>
          </w:p>
        </w:tc>
        <w:tc>
          <w:tcPr>
            <w:tcW w:w="1000" w:type="dxa"/>
            <w:tcBorders>
              <w:top w:val="nil"/>
              <w:left w:val="nil"/>
              <w:bottom w:val="single" w:sz="4" w:space="0" w:color="auto"/>
              <w:right w:val="single" w:sz="4" w:space="0" w:color="auto"/>
            </w:tcBorders>
            <w:shd w:val="clear" w:color="auto" w:fill="auto"/>
            <w:noWrap/>
            <w:vAlign w:val="bottom"/>
            <w:hideMark/>
          </w:tcPr>
          <w:p w14:paraId="518BD3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361318,05</w:t>
            </w:r>
          </w:p>
        </w:tc>
        <w:tc>
          <w:tcPr>
            <w:tcW w:w="1000" w:type="dxa"/>
            <w:tcBorders>
              <w:top w:val="nil"/>
              <w:left w:val="nil"/>
              <w:bottom w:val="single" w:sz="4" w:space="0" w:color="auto"/>
              <w:right w:val="single" w:sz="4" w:space="0" w:color="auto"/>
            </w:tcBorders>
            <w:shd w:val="clear" w:color="auto" w:fill="auto"/>
            <w:noWrap/>
            <w:vAlign w:val="bottom"/>
            <w:hideMark/>
          </w:tcPr>
          <w:p w14:paraId="7C2E32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617340,33</w:t>
            </w:r>
          </w:p>
        </w:tc>
        <w:tc>
          <w:tcPr>
            <w:tcW w:w="1120" w:type="dxa"/>
            <w:tcBorders>
              <w:top w:val="nil"/>
              <w:left w:val="nil"/>
              <w:bottom w:val="single" w:sz="4" w:space="0" w:color="auto"/>
              <w:right w:val="single" w:sz="4" w:space="0" w:color="auto"/>
            </w:tcBorders>
            <w:shd w:val="clear" w:color="auto" w:fill="auto"/>
            <w:noWrap/>
            <w:vAlign w:val="bottom"/>
            <w:hideMark/>
          </w:tcPr>
          <w:p w14:paraId="134EC9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7CBFF6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9706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342</w:t>
            </w:r>
          </w:p>
        </w:tc>
        <w:tc>
          <w:tcPr>
            <w:tcW w:w="1000" w:type="dxa"/>
            <w:tcBorders>
              <w:top w:val="nil"/>
              <w:left w:val="nil"/>
              <w:bottom w:val="single" w:sz="4" w:space="0" w:color="auto"/>
              <w:right w:val="single" w:sz="4" w:space="0" w:color="auto"/>
            </w:tcBorders>
            <w:shd w:val="clear" w:color="auto" w:fill="auto"/>
            <w:noWrap/>
            <w:vAlign w:val="bottom"/>
            <w:hideMark/>
          </w:tcPr>
          <w:p w14:paraId="6FDC96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361345,78</w:t>
            </w:r>
          </w:p>
        </w:tc>
        <w:tc>
          <w:tcPr>
            <w:tcW w:w="1000" w:type="dxa"/>
            <w:tcBorders>
              <w:top w:val="nil"/>
              <w:left w:val="nil"/>
              <w:bottom w:val="single" w:sz="4" w:space="0" w:color="auto"/>
              <w:right w:val="single" w:sz="4" w:space="0" w:color="auto"/>
            </w:tcBorders>
            <w:shd w:val="clear" w:color="auto" w:fill="auto"/>
            <w:noWrap/>
            <w:vAlign w:val="bottom"/>
            <w:hideMark/>
          </w:tcPr>
          <w:p w14:paraId="7C8574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617349,53</w:t>
            </w:r>
          </w:p>
        </w:tc>
        <w:tc>
          <w:tcPr>
            <w:tcW w:w="1120" w:type="dxa"/>
            <w:tcBorders>
              <w:top w:val="nil"/>
              <w:left w:val="nil"/>
              <w:bottom w:val="single" w:sz="4" w:space="0" w:color="auto"/>
              <w:right w:val="single" w:sz="4" w:space="0" w:color="auto"/>
            </w:tcBorders>
            <w:shd w:val="clear" w:color="auto" w:fill="auto"/>
            <w:noWrap/>
            <w:vAlign w:val="bottom"/>
            <w:hideMark/>
          </w:tcPr>
          <w:p w14:paraId="26D801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15B08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1212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343</w:t>
            </w:r>
          </w:p>
        </w:tc>
        <w:tc>
          <w:tcPr>
            <w:tcW w:w="1000" w:type="dxa"/>
            <w:tcBorders>
              <w:top w:val="nil"/>
              <w:left w:val="nil"/>
              <w:bottom w:val="single" w:sz="4" w:space="0" w:color="auto"/>
              <w:right w:val="single" w:sz="4" w:space="0" w:color="auto"/>
            </w:tcBorders>
            <w:shd w:val="clear" w:color="auto" w:fill="auto"/>
            <w:noWrap/>
            <w:vAlign w:val="bottom"/>
            <w:hideMark/>
          </w:tcPr>
          <w:p w14:paraId="6852D0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361299,54</w:t>
            </w:r>
          </w:p>
        </w:tc>
        <w:tc>
          <w:tcPr>
            <w:tcW w:w="1000" w:type="dxa"/>
            <w:tcBorders>
              <w:top w:val="nil"/>
              <w:left w:val="nil"/>
              <w:bottom w:val="single" w:sz="4" w:space="0" w:color="auto"/>
              <w:right w:val="single" w:sz="4" w:space="0" w:color="auto"/>
            </w:tcBorders>
            <w:shd w:val="clear" w:color="auto" w:fill="auto"/>
            <w:noWrap/>
            <w:vAlign w:val="bottom"/>
            <w:hideMark/>
          </w:tcPr>
          <w:p w14:paraId="4C057D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617605,12</w:t>
            </w:r>
          </w:p>
        </w:tc>
        <w:tc>
          <w:tcPr>
            <w:tcW w:w="1120" w:type="dxa"/>
            <w:tcBorders>
              <w:top w:val="nil"/>
              <w:left w:val="nil"/>
              <w:bottom w:val="single" w:sz="4" w:space="0" w:color="auto"/>
              <w:right w:val="single" w:sz="4" w:space="0" w:color="auto"/>
            </w:tcBorders>
            <w:shd w:val="clear" w:color="auto" w:fill="auto"/>
            <w:noWrap/>
            <w:vAlign w:val="bottom"/>
            <w:hideMark/>
          </w:tcPr>
          <w:p w14:paraId="09A61F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1FECC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22F7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344</w:t>
            </w:r>
          </w:p>
        </w:tc>
        <w:tc>
          <w:tcPr>
            <w:tcW w:w="1000" w:type="dxa"/>
            <w:tcBorders>
              <w:top w:val="nil"/>
              <w:left w:val="nil"/>
              <w:bottom w:val="single" w:sz="4" w:space="0" w:color="auto"/>
              <w:right w:val="single" w:sz="4" w:space="0" w:color="auto"/>
            </w:tcBorders>
            <w:shd w:val="clear" w:color="auto" w:fill="auto"/>
            <w:noWrap/>
            <w:vAlign w:val="bottom"/>
            <w:hideMark/>
          </w:tcPr>
          <w:p w14:paraId="148C20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361355,89</w:t>
            </w:r>
          </w:p>
        </w:tc>
        <w:tc>
          <w:tcPr>
            <w:tcW w:w="1000" w:type="dxa"/>
            <w:tcBorders>
              <w:top w:val="nil"/>
              <w:left w:val="nil"/>
              <w:bottom w:val="single" w:sz="4" w:space="0" w:color="auto"/>
              <w:right w:val="single" w:sz="4" w:space="0" w:color="auto"/>
            </w:tcBorders>
            <w:shd w:val="clear" w:color="auto" w:fill="auto"/>
            <w:noWrap/>
            <w:vAlign w:val="bottom"/>
            <w:hideMark/>
          </w:tcPr>
          <w:p w14:paraId="5EC2A7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617651,16</w:t>
            </w:r>
          </w:p>
        </w:tc>
        <w:tc>
          <w:tcPr>
            <w:tcW w:w="1120" w:type="dxa"/>
            <w:tcBorders>
              <w:top w:val="nil"/>
              <w:left w:val="nil"/>
              <w:bottom w:val="single" w:sz="4" w:space="0" w:color="auto"/>
              <w:right w:val="single" w:sz="4" w:space="0" w:color="auto"/>
            </w:tcBorders>
            <w:shd w:val="clear" w:color="auto" w:fill="auto"/>
            <w:noWrap/>
            <w:vAlign w:val="bottom"/>
            <w:hideMark/>
          </w:tcPr>
          <w:p w14:paraId="6CACC5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1EEB5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CA54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345</w:t>
            </w:r>
          </w:p>
        </w:tc>
        <w:tc>
          <w:tcPr>
            <w:tcW w:w="1000" w:type="dxa"/>
            <w:tcBorders>
              <w:top w:val="nil"/>
              <w:left w:val="nil"/>
              <w:bottom w:val="single" w:sz="4" w:space="0" w:color="auto"/>
              <w:right w:val="single" w:sz="4" w:space="0" w:color="auto"/>
            </w:tcBorders>
            <w:shd w:val="clear" w:color="auto" w:fill="auto"/>
            <w:noWrap/>
            <w:vAlign w:val="bottom"/>
            <w:hideMark/>
          </w:tcPr>
          <w:p w14:paraId="37090E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361379,76</w:t>
            </w:r>
          </w:p>
        </w:tc>
        <w:tc>
          <w:tcPr>
            <w:tcW w:w="1000" w:type="dxa"/>
            <w:tcBorders>
              <w:top w:val="nil"/>
              <w:left w:val="nil"/>
              <w:bottom w:val="single" w:sz="4" w:space="0" w:color="auto"/>
              <w:right w:val="single" w:sz="4" w:space="0" w:color="auto"/>
            </w:tcBorders>
            <w:shd w:val="clear" w:color="auto" w:fill="auto"/>
            <w:noWrap/>
            <w:vAlign w:val="bottom"/>
            <w:hideMark/>
          </w:tcPr>
          <w:p w14:paraId="717C94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617706,48</w:t>
            </w:r>
          </w:p>
        </w:tc>
        <w:tc>
          <w:tcPr>
            <w:tcW w:w="1120" w:type="dxa"/>
            <w:tcBorders>
              <w:top w:val="nil"/>
              <w:left w:val="nil"/>
              <w:bottom w:val="single" w:sz="4" w:space="0" w:color="auto"/>
              <w:right w:val="single" w:sz="4" w:space="0" w:color="auto"/>
            </w:tcBorders>
            <w:shd w:val="clear" w:color="auto" w:fill="auto"/>
            <w:noWrap/>
            <w:vAlign w:val="bottom"/>
            <w:hideMark/>
          </w:tcPr>
          <w:p w14:paraId="5354A9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40EEB9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A581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346</w:t>
            </w:r>
          </w:p>
        </w:tc>
        <w:tc>
          <w:tcPr>
            <w:tcW w:w="1000" w:type="dxa"/>
            <w:tcBorders>
              <w:top w:val="nil"/>
              <w:left w:val="nil"/>
              <w:bottom w:val="single" w:sz="4" w:space="0" w:color="auto"/>
              <w:right w:val="single" w:sz="4" w:space="0" w:color="auto"/>
            </w:tcBorders>
            <w:shd w:val="clear" w:color="auto" w:fill="auto"/>
            <w:noWrap/>
            <w:vAlign w:val="bottom"/>
            <w:hideMark/>
          </w:tcPr>
          <w:p w14:paraId="01589A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361392,25</w:t>
            </w:r>
          </w:p>
        </w:tc>
        <w:tc>
          <w:tcPr>
            <w:tcW w:w="1000" w:type="dxa"/>
            <w:tcBorders>
              <w:top w:val="nil"/>
              <w:left w:val="nil"/>
              <w:bottom w:val="single" w:sz="4" w:space="0" w:color="auto"/>
              <w:right w:val="single" w:sz="4" w:space="0" w:color="auto"/>
            </w:tcBorders>
            <w:shd w:val="clear" w:color="auto" w:fill="auto"/>
            <w:noWrap/>
            <w:vAlign w:val="bottom"/>
            <w:hideMark/>
          </w:tcPr>
          <w:p w14:paraId="3F337D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617722,99</w:t>
            </w:r>
          </w:p>
        </w:tc>
        <w:tc>
          <w:tcPr>
            <w:tcW w:w="1120" w:type="dxa"/>
            <w:tcBorders>
              <w:top w:val="nil"/>
              <w:left w:val="nil"/>
              <w:bottom w:val="single" w:sz="4" w:space="0" w:color="auto"/>
              <w:right w:val="single" w:sz="4" w:space="0" w:color="auto"/>
            </w:tcBorders>
            <w:shd w:val="clear" w:color="auto" w:fill="auto"/>
            <w:noWrap/>
            <w:vAlign w:val="bottom"/>
            <w:hideMark/>
          </w:tcPr>
          <w:p w14:paraId="355AB6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F74D0D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7237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347</w:t>
            </w:r>
          </w:p>
        </w:tc>
        <w:tc>
          <w:tcPr>
            <w:tcW w:w="1000" w:type="dxa"/>
            <w:tcBorders>
              <w:top w:val="nil"/>
              <w:left w:val="nil"/>
              <w:bottom w:val="single" w:sz="4" w:space="0" w:color="auto"/>
              <w:right w:val="single" w:sz="4" w:space="0" w:color="auto"/>
            </w:tcBorders>
            <w:shd w:val="clear" w:color="auto" w:fill="auto"/>
            <w:noWrap/>
            <w:vAlign w:val="bottom"/>
            <w:hideMark/>
          </w:tcPr>
          <w:p w14:paraId="67C0B7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361411,41</w:t>
            </w:r>
          </w:p>
        </w:tc>
        <w:tc>
          <w:tcPr>
            <w:tcW w:w="1000" w:type="dxa"/>
            <w:tcBorders>
              <w:top w:val="nil"/>
              <w:left w:val="nil"/>
              <w:bottom w:val="single" w:sz="4" w:space="0" w:color="auto"/>
              <w:right w:val="single" w:sz="4" w:space="0" w:color="auto"/>
            </w:tcBorders>
            <w:shd w:val="clear" w:color="auto" w:fill="auto"/>
            <w:noWrap/>
            <w:vAlign w:val="bottom"/>
            <w:hideMark/>
          </w:tcPr>
          <w:p w14:paraId="675EC9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617748,32</w:t>
            </w:r>
          </w:p>
        </w:tc>
        <w:tc>
          <w:tcPr>
            <w:tcW w:w="1120" w:type="dxa"/>
            <w:tcBorders>
              <w:top w:val="nil"/>
              <w:left w:val="nil"/>
              <w:bottom w:val="single" w:sz="4" w:space="0" w:color="auto"/>
              <w:right w:val="single" w:sz="4" w:space="0" w:color="auto"/>
            </w:tcBorders>
            <w:shd w:val="clear" w:color="auto" w:fill="auto"/>
            <w:noWrap/>
            <w:vAlign w:val="bottom"/>
            <w:hideMark/>
          </w:tcPr>
          <w:p w14:paraId="3A61A7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F39C59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7CD7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348</w:t>
            </w:r>
          </w:p>
        </w:tc>
        <w:tc>
          <w:tcPr>
            <w:tcW w:w="1000" w:type="dxa"/>
            <w:tcBorders>
              <w:top w:val="nil"/>
              <w:left w:val="nil"/>
              <w:bottom w:val="single" w:sz="4" w:space="0" w:color="auto"/>
              <w:right w:val="single" w:sz="4" w:space="0" w:color="auto"/>
            </w:tcBorders>
            <w:shd w:val="clear" w:color="auto" w:fill="auto"/>
            <w:noWrap/>
            <w:vAlign w:val="bottom"/>
            <w:hideMark/>
          </w:tcPr>
          <w:p w14:paraId="037055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361430,42</w:t>
            </w:r>
          </w:p>
        </w:tc>
        <w:tc>
          <w:tcPr>
            <w:tcW w:w="1000" w:type="dxa"/>
            <w:tcBorders>
              <w:top w:val="nil"/>
              <w:left w:val="nil"/>
              <w:bottom w:val="single" w:sz="4" w:space="0" w:color="auto"/>
              <w:right w:val="single" w:sz="4" w:space="0" w:color="auto"/>
            </w:tcBorders>
            <w:shd w:val="clear" w:color="auto" w:fill="auto"/>
            <w:noWrap/>
            <w:vAlign w:val="bottom"/>
            <w:hideMark/>
          </w:tcPr>
          <w:p w14:paraId="0790C5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617773,45</w:t>
            </w:r>
          </w:p>
        </w:tc>
        <w:tc>
          <w:tcPr>
            <w:tcW w:w="1120" w:type="dxa"/>
            <w:tcBorders>
              <w:top w:val="nil"/>
              <w:left w:val="nil"/>
              <w:bottom w:val="single" w:sz="4" w:space="0" w:color="auto"/>
              <w:right w:val="single" w:sz="4" w:space="0" w:color="auto"/>
            </w:tcBorders>
            <w:shd w:val="clear" w:color="auto" w:fill="auto"/>
            <w:noWrap/>
            <w:vAlign w:val="bottom"/>
            <w:hideMark/>
          </w:tcPr>
          <w:p w14:paraId="57ECB7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5A61A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D83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349</w:t>
            </w:r>
          </w:p>
        </w:tc>
        <w:tc>
          <w:tcPr>
            <w:tcW w:w="1000" w:type="dxa"/>
            <w:tcBorders>
              <w:top w:val="nil"/>
              <w:left w:val="nil"/>
              <w:bottom w:val="single" w:sz="4" w:space="0" w:color="auto"/>
              <w:right w:val="single" w:sz="4" w:space="0" w:color="auto"/>
            </w:tcBorders>
            <w:shd w:val="clear" w:color="auto" w:fill="auto"/>
            <w:noWrap/>
            <w:vAlign w:val="bottom"/>
            <w:hideMark/>
          </w:tcPr>
          <w:p w14:paraId="5C9527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361446,43</w:t>
            </w:r>
          </w:p>
        </w:tc>
        <w:tc>
          <w:tcPr>
            <w:tcW w:w="1000" w:type="dxa"/>
            <w:tcBorders>
              <w:top w:val="nil"/>
              <w:left w:val="nil"/>
              <w:bottom w:val="single" w:sz="4" w:space="0" w:color="auto"/>
              <w:right w:val="single" w:sz="4" w:space="0" w:color="auto"/>
            </w:tcBorders>
            <w:shd w:val="clear" w:color="auto" w:fill="auto"/>
            <w:noWrap/>
            <w:vAlign w:val="bottom"/>
            <w:hideMark/>
          </w:tcPr>
          <w:p w14:paraId="6129CF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617789,53</w:t>
            </w:r>
          </w:p>
        </w:tc>
        <w:tc>
          <w:tcPr>
            <w:tcW w:w="1120" w:type="dxa"/>
            <w:tcBorders>
              <w:top w:val="nil"/>
              <w:left w:val="nil"/>
              <w:bottom w:val="single" w:sz="4" w:space="0" w:color="auto"/>
              <w:right w:val="single" w:sz="4" w:space="0" w:color="auto"/>
            </w:tcBorders>
            <w:shd w:val="clear" w:color="auto" w:fill="auto"/>
            <w:noWrap/>
            <w:vAlign w:val="bottom"/>
            <w:hideMark/>
          </w:tcPr>
          <w:p w14:paraId="1C1C36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9FBD1D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6168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350</w:t>
            </w:r>
          </w:p>
        </w:tc>
        <w:tc>
          <w:tcPr>
            <w:tcW w:w="1000" w:type="dxa"/>
            <w:tcBorders>
              <w:top w:val="nil"/>
              <w:left w:val="nil"/>
              <w:bottom w:val="single" w:sz="4" w:space="0" w:color="auto"/>
              <w:right w:val="single" w:sz="4" w:space="0" w:color="auto"/>
            </w:tcBorders>
            <w:shd w:val="clear" w:color="auto" w:fill="auto"/>
            <w:noWrap/>
            <w:vAlign w:val="bottom"/>
            <w:hideMark/>
          </w:tcPr>
          <w:p w14:paraId="4AF334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361471,64</w:t>
            </w:r>
          </w:p>
        </w:tc>
        <w:tc>
          <w:tcPr>
            <w:tcW w:w="1000" w:type="dxa"/>
            <w:tcBorders>
              <w:top w:val="nil"/>
              <w:left w:val="nil"/>
              <w:bottom w:val="single" w:sz="4" w:space="0" w:color="auto"/>
              <w:right w:val="single" w:sz="4" w:space="0" w:color="auto"/>
            </w:tcBorders>
            <w:shd w:val="clear" w:color="auto" w:fill="auto"/>
            <w:noWrap/>
            <w:vAlign w:val="bottom"/>
            <w:hideMark/>
          </w:tcPr>
          <w:p w14:paraId="6F2FC9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617814,86</w:t>
            </w:r>
          </w:p>
        </w:tc>
        <w:tc>
          <w:tcPr>
            <w:tcW w:w="1120" w:type="dxa"/>
            <w:tcBorders>
              <w:top w:val="nil"/>
              <w:left w:val="nil"/>
              <w:bottom w:val="single" w:sz="4" w:space="0" w:color="auto"/>
              <w:right w:val="single" w:sz="4" w:space="0" w:color="auto"/>
            </w:tcBorders>
            <w:shd w:val="clear" w:color="auto" w:fill="auto"/>
            <w:noWrap/>
            <w:vAlign w:val="bottom"/>
            <w:hideMark/>
          </w:tcPr>
          <w:p w14:paraId="176508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EFD2C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AD8E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351</w:t>
            </w:r>
          </w:p>
        </w:tc>
        <w:tc>
          <w:tcPr>
            <w:tcW w:w="1000" w:type="dxa"/>
            <w:tcBorders>
              <w:top w:val="nil"/>
              <w:left w:val="nil"/>
              <w:bottom w:val="single" w:sz="4" w:space="0" w:color="auto"/>
              <w:right w:val="single" w:sz="4" w:space="0" w:color="auto"/>
            </w:tcBorders>
            <w:shd w:val="clear" w:color="auto" w:fill="auto"/>
            <w:noWrap/>
            <w:vAlign w:val="bottom"/>
            <w:hideMark/>
          </w:tcPr>
          <w:p w14:paraId="594B3D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361482,01</w:t>
            </w:r>
          </w:p>
        </w:tc>
        <w:tc>
          <w:tcPr>
            <w:tcW w:w="1000" w:type="dxa"/>
            <w:tcBorders>
              <w:top w:val="nil"/>
              <w:left w:val="nil"/>
              <w:bottom w:val="single" w:sz="4" w:space="0" w:color="auto"/>
              <w:right w:val="single" w:sz="4" w:space="0" w:color="auto"/>
            </w:tcBorders>
            <w:shd w:val="clear" w:color="auto" w:fill="auto"/>
            <w:noWrap/>
            <w:vAlign w:val="bottom"/>
            <w:hideMark/>
          </w:tcPr>
          <w:p w14:paraId="36772C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617835,90</w:t>
            </w:r>
          </w:p>
        </w:tc>
        <w:tc>
          <w:tcPr>
            <w:tcW w:w="1120" w:type="dxa"/>
            <w:tcBorders>
              <w:top w:val="nil"/>
              <w:left w:val="nil"/>
              <w:bottom w:val="single" w:sz="4" w:space="0" w:color="auto"/>
              <w:right w:val="single" w:sz="4" w:space="0" w:color="auto"/>
            </w:tcBorders>
            <w:shd w:val="clear" w:color="auto" w:fill="auto"/>
            <w:noWrap/>
            <w:vAlign w:val="bottom"/>
            <w:hideMark/>
          </w:tcPr>
          <w:p w14:paraId="14F826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1A7A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175C4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352</w:t>
            </w:r>
          </w:p>
        </w:tc>
        <w:tc>
          <w:tcPr>
            <w:tcW w:w="1000" w:type="dxa"/>
            <w:tcBorders>
              <w:top w:val="nil"/>
              <w:left w:val="nil"/>
              <w:bottom w:val="single" w:sz="4" w:space="0" w:color="auto"/>
              <w:right w:val="single" w:sz="4" w:space="0" w:color="auto"/>
            </w:tcBorders>
            <w:shd w:val="clear" w:color="auto" w:fill="auto"/>
            <w:noWrap/>
            <w:vAlign w:val="bottom"/>
            <w:hideMark/>
          </w:tcPr>
          <w:p w14:paraId="3DF8BE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361488,20</w:t>
            </w:r>
          </w:p>
        </w:tc>
        <w:tc>
          <w:tcPr>
            <w:tcW w:w="1000" w:type="dxa"/>
            <w:tcBorders>
              <w:top w:val="nil"/>
              <w:left w:val="nil"/>
              <w:bottom w:val="single" w:sz="4" w:space="0" w:color="auto"/>
              <w:right w:val="single" w:sz="4" w:space="0" w:color="auto"/>
            </w:tcBorders>
            <w:shd w:val="clear" w:color="auto" w:fill="auto"/>
            <w:noWrap/>
            <w:vAlign w:val="bottom"/>
            <w:hideMark/>
          </w:tcPr>
          <w:p w14:paraId="0A9ED6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617845,78</w:t>
            </w:r>
          </w:p>
        </w:tc>
        <w:tc>
          <w:tcPr>
            <w:tcW w:w="1120" w:type="dxa"/>
            <w:tcBorders>
              <w:top w:val="nil"/>
              <w:left w:val="nil"/>
              <w:bottom w:val="single" w:sz="4" w:space="0" w:color="auto"/>
              <w:right w:val="single" w:sz="4" w:space="0" w:color="auto"/>
            </w:tcBorders>
            <w:shd w:val="clear" w:color="auto" w:fill="auto"/>
            <w:noWrap/>
            <w:vAlign w:val="bottom"/>
            <w:hideMark/>
          </w:tcPr>
          <w:p w14:paraId="0A8F43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7DB8B2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C9FD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353</w:t>
            </w:r>
          </w:p>
        </w:tc>
        <w:tc>
          <w:tcPr>
            <w:tcW w:w="1000" w:type="dxa"/>
            <w:tcBorders>
              <w:top w:val="nil"/>
              <w:left w:val="nil"/>
              <w:bottom w:val="single" w:sz="4" w:space="0" w:color="auto"/>
              <w:right w:val="single" w:sz="4" w:space="0" w:color="auto"/>
            </w:tcBorders>
            <w:shd w:val="clear" w:color="auto" w:fill="auto"/>
            <w:noWrap/>
            <w:vAlign w:val="bottom"/>
            <w:hideMark/>
          </w:tcPr>
          <w:p w14:paraId="07168A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361498,10</w:t>
            </w:r>
          </w:p>
        </w:tc>
        <w:tc>
          <w:tcPr>
            <w:tcW w:w="1000" w:type="dxa"/>
            <w:tcBorders>
              <w:top w:val="nil"/>
              <w:left w:val="nil"/>
              <w:bottom w:val="single" w:sz="4" w:space="0" w:color="auto"/>
              <w:right w:val="single" w:sz="4" w:space="0" w:color="auto"/>
            </w:tcBorders>
            <w:shd w:val="clear" w:color="auto" w:fill="auto"/>
            <w:noWrap/>
            <w:vAlign w:val="bottom"/>
            <w:hideMark/>
          </w:tcPr>
          <w:p w14:paraId="06D9AA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617858,72</w:t>
            </w:r>
          </w:p>
        </w:tc>
        <w:tc>
          <w:tcPr>
            <w:tcW w:w="1120" w:type="dxa"/>
            <w:tcBorders>
              <w:top w:val="nil"/>
              <w:left w:val="nil"/>
              <w:bottom w:val="single" w:sz="4" w:space="0" w:color="auto"/>
              <w:right w:val="single" w:sz="4" w:space="0" w:color="auto"/>
            </w:tcBorders>
            <w:shd w:val="clear" w:color="auto" w:fill="auto"/>
            <w:noWrap/>
            <w:vAlign w:val="bottom"/>
            <w:hideMark/>
          </w:tcPr>
          <w:p w14:paraId="676850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08860C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754F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354</w:t>
            </w:r>
          </w:p>
        </w:tc>
        <w:tc>
          <w:tcPr>
            <w:tcW w:w="1000" w:type="dxa"/>
            <w:tcBorders>
              <w:top w:val="nil"/>
              <w:left w:val="nil"/>
              <w:bottom w:val="single" w:sz="4" w:space="0" w:color="auto"/>
              <w:right w:val="single" w:sz="4" w:space="0" w:color="auto"/>
            </w:tcBorders>
            <w:shd w:val="clear" w:color="auto" w:fill="auto"/>
            <w:noWrap/>
            <w:vAlign w:val="bottom"/>
            <w:hideMark/>
          </w:tcPr>
          <w:p w14:paraId="2B7F50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361517,21</w:t>
            </w:r>
          </w:p>
        </w:tc>
        <w:tc>
          <w:tcPr>
            <w:tcW w:w="1000" w:type="dxa"/>
            <w:tcBorders>
              <w:top w:val="nil"/>
              <w:left w:val="nil"/>
              <w:bottom w:val="single" w:sz="4" w:space="0" w:color="auto"/>
              <w:right w:val="single" w:sz="4" w:space="0" w:color="auto"/>
            </w:tcBorders>
            <w:shd w:val="clear" w:color="auto" w:fill="auto"/>
            <w:noWrap/>
            <w:vAlign w:val="bottom"/>
            <w:hideMark/>
          </w:tcPr>
          <w:p w14:paraId="4E37B4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617883,70</w:t>
            </w:r>
          </w:p>
        </w:tc>
        <w:tc>
          <w:tcPr>
            <w:tcW w:w="1120" w:type="dxa"/>
            <w:tcBorders>
              <w:top w:val="nil"/>
              <w:left w:val="nil"/>
              <w:bottom w:val="single" w:sz="4" w:space="0" w:color="auto"/>
              <w:right w:val="single" w:sz="4" w:space="0" w:color="auto"/>
            </w:tcBorders>
            <w:shd w:val="clear" w:color="auto" w:fill="auto"/>
            <w:noWrap/>
            <w:vAlign w:val="bottom"/>
            <w:hideMark/>
          </w:tcPr>
          <w:p w14:paraId="4A09AE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008F94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F4E8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355</w:t>
            </w:r>
          </w:p>
        </w:tc>
        <w:tc>
          <w:tcPr>
            <w:tcW w:w="1000" w:type="dxa"/>
            <w:tcBorders>
              <w:top w:val="nil"/>
              <w:left w:val="nil"/>
              <w:bottom w:val="single" w:sz="4" w:space="0" w:color="auto"/>
              <w:right w:val="single" w:sz="4" w:space="0" w:color="auto"/>
            </w:tcBorders>
            <w:shd w:val="clear" w:color="auto" w:fill="auto"/>
            <w:noWrap/>
            <w:vAlign w:val="bottom"/>
            <w:hideMark/>
          </w:tcPr>
          <w:p w14:paraId="607C61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361534,98</w:t>
            </w:r>
          </w:p>
        </w:tc>
        <w:tc>
          <w:tcPr>
            <w:tcW w:w="1000" w:type="dxa"/>
            <w:tcBorders>
              <w:top w:val="nil"/>
              <w:left w:val="nil"/>
              <w:bottom w:val="single" w:sz="4" w:space="0" w:color="auto"/>
              <w:right w:val="single" w:sz="4" w:space="0" w:color="auto"/>
            </w:tcBorders>
            <w:shd w:val="clear" w:color="auto" w:fill="auto"/>
            <w:noWrap/>
            <w:vAlign w:val="bottom"/>
            <w:hideMark/>
          </w:tcPr>
          <w:p w14:paraId="1EA484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617906,92</w:t>
            </w:r>
          </w:p>
        </w:tc>
        <w:tc>
          <w:tcPr>
            <w:tcW w:w="1120" w:type="dxa"/>
            <w:tcBorders>
              <w:top w:val="nil"/>
              <w:left w:val="nil"/>
              <w:bottom w:val="single" w:sz="4" w:space="0" w:color="auto"/>
              <w:right w:val="single" w:sz="4" w:space="0" w:color="auto"/>
            </w:tcBorders>
            <w:shd w:val="clear" w:color="auto" w:fill="auto"/>
            <w:noWrap/>
            <w:vAlign w:val="bottom"/>
            <w:hideMark/>
          </w:tcPr>
          <w:p w14:paraId="288276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F336E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50A8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356</w:t>
            </w:r>
          </w:p>
        </w:tc>
        <w:tc>
          <w:tcPr>
            <w:tcW w:w="1000" w:type="dxa"/>
            <w:tcBorders>
              <w:top w:val="nil"/>
              <w:left w:val="nil"/>
              <w:bottom w:val="single" w:sz="4" w:space="0" w:color="auto"/>
              <w:right w:val="single" w:sz="4" w:space="0" w:color="auto"/>
            </w:tcBorders>
            <w:shd w:val="clear" w:color="auto" w:fill="auto"/>
            <w:noWrap/>
            <w:vAlign w:val="bottom"/>
            <w:hideMark/>
          </w:tcPr>
          <w:p w14:paraId="285F48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361475,81</w:t>
            </w:r>
          </w:p>
        </w:tc>
        <w:tc>
          <w:tcPr>
            <w:tcW w:w="1000" w:type="dxa"/>
            <w:tcBorders>
              <w:top w:val="nil"/>
              <w:left w:val="nil"/>
              <w:bottom w:val="single" w:sz="4" w:space="0" w:color="auto"/>
              <w:right w:val="single" w:sz="4" w:space="0" w:color="auto"/>
            </w:tcBorders>
            <w:shd w:val="clear" w:color="auto" w:fill="auto"/>
            <w:noWrap/>
            <w:vAlign w:val="bottom"/>
            <w:hideMark/>
          </w:tcPr>
          <w:p w14:paraId="6A6DF6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617937,90</w:t>
            </w:r>
          </w:p>
        </w:tc>
        <w:tc>
          <w:tcPr>
            <w:tcW w:w="1120" w:type="dxa"/>
            <w:tcBorders>
              <w:top w:val="nil"/>
              <w:left w:val="nil"/>
              <w:bottom w:val="single" w:sz="4" w:space="0" w:color="auto"/>
              <w:right w:val="single" w:sz="4" w:space="0" w:color="auto"/>
            </w:tcBorders>
            <w:shd w:val="clear" w:color="auto" w:fill="auto"/>
            <w:noWrap/>
            <w:vAlign w:val="bottom"/>
            <w:hideMark/>
          </w:tcPr>
          <w:p w14:paraId="179A35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55501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8D1D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357</w:t>
            </w:r>
          </w:p>
        </w:tc>
        <w:tc>
          <w:tcPr>
            <w:tcW w:w="1000" w:type="dxa"/>
            <w:tcBorders>
              <w:top w:val="nil"/>
              <w:left w:val="nil"/>
              <w:bottom w:val="single" w:sz="4" w:space="0" w:color="auto"/>
              <w:right w:val="single" w:sz="4" w:space="0" w:color="auto"/>
            </w:tcBorders>
            <w:shd w:val="clear" w:color="auto" w:fill="auto"/>
            <w:noWrap/>
            <w:vAlign w:val="bottom"/>
            <w:hideMark/>
          </w:tcPr>
          <w:p w14:paraId="52BDD1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361478,60</w:t>
            </w:r>
          </w:p>
        </w:tc>
        <w:tc>
          <w:tcPr>
            <w:tcW w:w="1000" w:type="dxa"/>
            <w:tcBorders>
              <w:top w:val="nil"/>
              <w:left w:val="nil"/>
              <w:bottom w:val="single" w:sz="4" w:space="0" w:color="auto"/>
              <w:right w:val="single" w:sz="4" w:space="0" w:color="auto"/>
            </w:tcBorders>
            <w:shd w:val="clear" w:color="auto" w:fill="auto"/>
            <w:noWrap/>
            <w:vAlign w:val="bottom"/>
            <w:hideMark/>
          </w:tcPr>
          <w:p w14:paraId="570B23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617940,34</w:t>
            </w:r>
          </w:p>
        </w:tc>
        <w:tc>
          <w:tcPr>
            <w:tcW w:w="1120" w:type="dxa"/>
            <w:tcBorders>
              <w:top w:val="nil"/>
              <w:left w:val="nil"/>
              <w:bottom w:val="single" w:sz="4" w:space="0" w:color="auto"/>
              <w:right w:val="single" w:sz="4" w:space="0" w:color="auto"/>
            </w:tcBorders>
            <w:shd w:val="clear" w:color="auto" w:fill="auto"/>
            <w:noWrap/>
            <w:vAlign w:val="bottom"/>
            <w:hideMark/>
          </w:tcPr>
          <w:p w14:paraId="617089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2E234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EDC0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358</w:t>
            </w:r>
          </w:p>
        </w:tc>
        <w:tc>
          <w:tcPr>
            <w:tcW w:w="1000" w:type="dxa"/>
            <w:tcBorders>
              <w:top w:val="nil"/>
              <w:left w:val="nil"/>
              <w:bottom w:val="single" w:sz="4" w:space="0" w:color="auto"/>
              <w:right w:val="single" w:sz="4" w:space="0" w:color="auto"/>
            </w:tcBorders>
            <w:shd w:val="clear" w:color="auto" w:fill="auto"/>
            <w:noWrap/>
            <w:vAlign w:val="bottom"/>
            <w:hideMark/>
          </w:tcPr>
          <w:p w14:paraId="4FF309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361509,22</w:t>
            </w:r>
          </w:p>
        </w:tc>
        <w:tc>
          <w:tcPr>
            <w:tcW w:w="1000" w:type="dxa"/>
            <w:tcBorders>
              <w:top w:val="nil"/>
              <w:left w:val="nil"/>
              <w:bottom w:val="single" w:sz="4" w:space="0" w:color="auto"/>
              <w:right w:val="single" w:sz="4" w:space="0" w:color="auto"/>
            </w:tcBorders>
            <w:shd w:val="clear" w:color="auto" w:fill="auto"/>
            <w:noWrap/>
            <w:vAlign w:val="bottom"/>
            <w:hideMark/>
          </w:tcPr>
          <w:p w14:paraId="39B0A9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617946,79</w:t>
            </w:r>
          </w:p>
        </w:tc>
        <w:tc>
          <w:tcPr>
            <w:tcW w:w="1120" w:type="dxa"/>
            <w:tcBorders>
              <w:top w:val="nil"/>
              <w:left w:val="nil"/>
              <w:bottom w:val="single" w:sz="4" w:space="0" w:color="auto"/>
              <w:right w:val="single" w:sz="4" w:space="0" w:color="auto"/>
            </w:tcBorders>
            <w:shd w:val="clear" w:color="auto" w:fill="auto"/>
            <w:noWrap/>
            <w:vAlign w:val="bottom"/>
            <w:hideMark/>
          </w:tcPr>
          <w:p w14:paraId="496DD2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950134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0BE4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w:t>
            </w:r>
          </w:p>
        </w:tc>
        <w:tc>
          <w:tcPr>
            <w:tcW w:w="1000" w:type="dxa"/>
            <w:tcBorders>
              <w:top w:val="nil"/>
              <w:left w:val="nil"/>
              <w:bottom w:val="single" w:sz="4" w:space="0" w:color="auto"/>
              <w:right w:val="single" w:sz="4" w:space="0" w:color="auto"/>
            </w:tcBorders>
            <w:shd w:val="clear" w:color="auto" w:fill="auto"/>
            <w:noWrap/>
            <w:vAlign w:val="bottom"/>
            <w:hideMark/>
          </w:tcPr>
          <w:p w14:paraId="3139E7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361511,21</w:t>
            </w:r>
          </w:p>
        </w:tc>
        <w:tc>
          <w:tcPr>
            <w:tcW w:w="1000" w:type="dxa"/>
            <w:tcBorders>
              <w:top w:val="nil"/>
              <w:left w:val="nil"/>
              <w:bottom w:val="single" w:sz="4" w:space="0" w:color="auto"/>
              <w:right w:val="single" w:sz="4" w:space="0" w:color="auto"/>
            </w:tcBorders>
            <w:shd w:val="clear" w:color="auto" w:fill="auto"/>
            <w:noWrap/>
            <w:vAlign w:val="bottom"/>
            <w:hideMark/>
          </w:tcPr>
          <w:p w14:paraId="1574D1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617953,56</w:t>
            </w:r>
          </w:p>
        </w:tc>
        <w:tc>
          <w:tcPr>
            <w:tcW w:w="1120" w:type="dxa"/>
            <w:tcBorders>
              <w:top w:val="nil"/>
              <w:left w:val="nil"/>
              <w:bottom w:val="single" w:sz="4" w:space="0" w:color="auto"/>
              <w:right w:val="single" w:sz="4" w:space="0" w:color="auto"/>
            </w:tcBorders>
            <w:shd w:val="clear" w:color="auto" w:fill="auto"/>
            <w:noWrap/>
            <w:vAlign w:val="bottom"/>
            <w:hideMark/>
          </w:tcPr>
          <w:p w14:paraId="3D9A08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85B687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00B2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w:t>
            </w:r>
          </w:p>
        </w:tc>
        <w:tc>
          <w:tcPr>
            <w:tcW w:w="1000" w:type="dxa"/>
            <w:tcBorders>
              <w:top w:val="nil"/>
              <w:left w:val="nil"/>
              <w:bottom w:val="single" w:sz="4" w:space="0" w:color="auto"/>
              <w:right w:val="single" w:sz="4" w:space="0" w:color="auto"/>
            </w:tcBorders>
            <w:shd w:val="clear" w:color="auto" w:fill="auto"/>
            <w:noWrap/>
            <w:vAlign w:val="bottom"/>
            <w:hideMark/>
          </w:tcPr>
          <w:p w14:paraId="65CEE6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361502,85</w:t>
            </w:r>
          </w:p>
        </w:tc>
        <w:tc>
          <w:tcPr>
            <w:tcW w:w="1000" w:type="dxa"/>
            <w:tcBorders>
              <w:top w:val="nil"/>
              <w:left w:val="nil"/>
              <w:bottom w:val="single" w:sz="4" w:space="0" w:color="auto"/>
              <w:right w:val="single" w:sz="4" w:space="0" w:color="auto"/>
            </w:tcBorders>
            <w:shd w:val="clear" w:color="auto" w:fill="auto"/>
            <w:noWrap/>
            <w:vAlign w:val="bottom"/>
            <w:hideMark/>
          </w:tcPr>
          <w:p w14:paraId="4D5B58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617967,89</w:t>
            </w:r>
          </w:p>
        </w:tc>
        <w:tc>
          <w:tcPr>
            <w:tcW w:w="1120" w:type="dxa"/>
            <w:tcBorders>
              <w:top w:val="nil"/>
              <w:left w:val="nil"/>
              <w:bottom w:val="single" w:sz="4" w:space="0" w:color="auto"/>
              <w:right w:val="single" w:sz="4" w:space="0" w:color="auto"/>
            </w:tcBorders>
            <w:shd w:val="clear" w:color="auto" w:fill="auto"/>
            <w:noWrap/>
            <w:vAlign w:val="bottom"/>
            <w:hideMark/>
          </w:tcPr>
          <w:p w14:paraId="445F55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93B02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C486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w:t>
            </w:r>
          </w:p>
        </w:tc>
        <w:tc>
          <w:tcPr>
            <w:tcW w:w="1000" w:type="dxa"/>
            <w:tcBorders>
              <w:top w:val="nil"/>
              <w:left w:val="nil"/>
              <w:bottom w:val="single" w:sz="4" w:space="0" w:color="auto"/>
              <w:right w:val="single" w:sz="4" w:space="0" w:color="auto"/>
            </w:tcBorders>
            <w:shd w:val="clear" w:color="auto" w:fill="auto"/>
            <w:noWrap/>
            <w:vAlign w:val="bottom"/>
            <w:hideMark/>
          </w:tcPr>
          <w:p w14:paraId="5F58CB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361501,26</w:t>
            </w:r>
          </w:p>
        </w:tc>
        <w:tc>
          <w:tcPr>
            <w:tcW w:w="1000" w:type="dxa"/>
            <w:tcBorders>
              <w:top w:val="nil"/>
              <w:left w:val="nil"/>
              <w:bottom w:val="single" w:sz="4" w:space="0" w:color="auto"/>
              <w:right w:val="single" w:sz="4" w:space="0" w:color="auto"/>
            </w:tcBorders>
            <w:shd w:val="clear" w:color="auto" w:fill="auto"/>
            <w:noWrap/>
            <w:vAlign w:val="bottom"/>
            <w:hideMark/>
          </w:tcPr>
          <w:p w14:paraId="6C8172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617975,06</w:t>
            </w:r>
          </w:p>
        </w:tc>
        <w:tc>
          <w:tcPr>
            <w:tcW w:w="1120" w:type="dxa"/>
            <w:tcBorders>
              <w:top w:val="nil"/>
              <w:left w:val="nil"/>
              <w:bottom w:val="single" w:sz="4" w:space="0" w:color="auto"/>
              <w:right w:val="single" w:sz="4" w:space="0" w:color="auto"/>
            </w:tcBorders>
            <w:shd w:val="clear" w:color="auto" w:fill="auto"/>
            <w:noWrap/>
            <w:vAlign w:val="bottom"/>
            <w:hideMark/>
          </w:tcPr>
          <w:p w14:paraId="3D13CC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726EE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D899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w:t>
            </w:r>
          </w:p>
        </w:tc>
        <w:tc>
          <w:tcPr>
            <w:tcW w:w="1000" w:type="dxa"/>
            <w:tcBorders>
              <w:top w:val="nil"/>
              <w:left w:val="nil"/>
              <w:bottom w:val="single" w:sz="4" w:space="0" w:color="auto"/>
              <w:right w:val="single" w:sz="4" w:space="0" w:color="auto"/>
            </w:tcBorders>
            <w:shd w:val="clear" w:color="auto" w:fill="auto"/>
            <w:noWrap/>
            <w:vAlign w:val="bottom"/>
            <w:hideMark/>
          </w:tcPr>
          <w:p w14:paraId="2F77A1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361496,48</w:t>
            </w:r>
          </w:p>
        </w:tc>
        <w:tc>
          <w:tcPr>
            <w:tcW w:w="1000" w:type="dxa"/>
            <w:tcBorders>
              <w:top w:val="nil"/>
              <w:left w:val="nil"/>
              <w:bottom w:val="single" w:sz="4" w:space="0" w:color="auto"/>
              <w:right w:val="single" w:sz="4" w:space="0" w:color="auto"/>
            </w:tcBorders>
            <w:shd w:val="clear" w:color="auto" w:fill="auto"/>
            <w:noWrap/>
            <w:vAlign w:val="bottom"/>
            <w:hideMark/>
          </w:tcPr>
          <w:p w14:paraId="1B7E06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617969,48</w:t>
            </w:r>
          </w:p>
        </w:tc>
        <w:tc>
          <w:tcPr>
            <w:tcW w:w="1120" w:type="dxa"/>
            <w:tcBorders>
              <w:top w:val="nil"/>
              <w:left w:val="nil"/>
              <w:bottom w:val="single" w:sz="4" w:space="0" w:color="auto"/>
              <w:right w:val="single" w:sz="4" w:space="0" w:color="auto"/>
            </w:tcBorders>
            <w:shd w:val="clear" w:color="auto" w:fill="auto"/>
            <w:noWrap/>
            <w:vAlign w:val="bottom"/>
            <w:hideMark/>
          </w:tcPr>
          <w:p w14:paraId="4CDD78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0FFB0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C1686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w:t>
            </w:r>
          </w:p>
        </w:tc>
        <w:tc>
          <w:tcPr>
            <w:tcW w:w="1000" w:type="dxa"/>
            <w:tcBorders>
              <w:top w:val="nil"/>
              <w:left w:val="nil"/>
              <w:bottom w:val="single" w:sz="4" w:space="0" w:color="auto"/>
              <w:right w:val="single" w:sz="4" w:space="0" w:color="auto"/>
            </w:tcBorders>
            <w:shd w:val="clear" w:color="auto" w:fill="auto"/>
            <w:noWrap/>
            <w:vAlign w:val="bottom"/>
            <w:hideMark/>
          </w:tcPr>
          <w:p w14:paraId="773618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361490,11</w:t>
            </w:r>
          </w:p>
        </w:tc>
        <w:tc>
          <w:tcPr>
            <w:tcW w:w="1000" w:type="dxa"/>
            <w:tcBorders>
              <w:top w:val="nil"/>
              <w:left w:val="nil"/>
              <w:bottom w:val="single" w:sz="4" w:space="0" w:color="auto"/>
              <w:right w:val="single" w:sz="4" w:space="0" w:color="auto"/>
            </w:tcBorders>
            <w:shd w:val="clear" w:color="auto" w:fill="auto"/>
            <w:noWrap/>
            <w:vAlign w:val="bottom"/>
            <w:hideMark/>
          </w:tcPr>
          <w:p w14:paraId="715442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617970,28</w:t>
            </w:r>
          </w:p>
        </w:tc>
        <w:tc>
          <w:tcPr>
            <w:tcW w:w="1120" w:type="dxa"/>
            <w:tcBorders>
              <w:top w:val="nil"/>
              <w:left w:val="nil"/>
              <w:bottom w:val="single" w:sz="4" w:space="0" w:color="auto"/>
              <w:right w:val="single" w:sz="4" w:space="0" w:color="auto"/>
            </w:tcBorders>
            <w:shd w:val="clear" w:color="auto" w:fill="auto"/>
            <w:noWrap/>
            <w:vAlign w:val="bottom"/>
            <w:hideMark/>
          </w:tcPr>
          <w:p w14:paraId="488428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14850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1DE0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w:t>
            </w:r>
          </w:p>
        </w:tc>
        <w:tc>
          <w:tcPr>
            <w:tcW w:w="1000" w:type="dxa"/>
            <w:tcBorders>
              <w:top w:val="nil"/>
              <w:left w:val="nil"/>
              <w:bottom w:val="single" w:sz="4" w:space="0" w:color="auto"/>
              <w:right w:val="single" w:sz="4" w:space="0" w:color="auto"/>
            </w:tcBorders>
            <w:shd w:val="clear" w:color="auto" w:fill="auto"/>
            <w:noWrap/>
            <w:vAlign w:val="bottom"/>
            <w:hideMark/>
          </w:tcPr>
          <w:p w14:paraId="6E425D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02FDE7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617975,45</w:t>
            </w:r>
          </w:p>
        </w:tc>
        <w:tc>
          <w:tcPr>
            <w:tcW w:w="1120" w:type="dxa"/>
            <w:tcBorders>
              <w:top w:val="nil"/>
              <w:left w:val="nil"/>
              <w:bottom w:val="single" w:sz="4" w:space="0" w:color="auto"/>
              <w:right w:val="single" w:sz="4" w:space="0" w:color="auto"/>
            </w:tcBorders>
            <w:shd w:val="clear" w:color="auto" w:fill="auto"/>
            <w:noWrap/>
            <w:vAlign w:val="bottom"/>
            <w:hideMark/>
          </w:tcPr>
          <w:p w14:paraId="61ADF8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AC39E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40E8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365</w:t>
            </w:r>
          </w:p>
        </w:tc>
        <w:tc>
          <w:tcPr>
            <w:tcW w:w="1000" w:type="dxa"/>
            <w:tcBorders>
              <w:top w:val="nil"/>
              <w:left w:val="nil"/>
              <w:bottom w:val="single" w:sz="4" w:space="0" w:color="auto"/>
              <w:right w:val="single" w:sz="4" w:space="0" w:color="auto"/>
            </w:tcBorders>
            <w:shd w:val="clear" w:color="auto" w:fill="auto"/>
            <w:noWrap/>
            <w:vAlign w:val="bottom"/>
            <w:hideMark/>
          </w:tcPr>
          <w:p w14:paraId="451C2A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361482,55</w:t>
            </w:r>
          </w:p>
        </w:tc>
        <w:tc>
          <w:tcPr>
            <w:tcW w:w="1000" w:type="dxa"/>
            <w:tcBorders>
              <w:top w:val="nil"/>
              <w:left w:val="nil"/>
              <w:bottom w:val="single" w:sz="4" w:space="0" w:color="auto"/>
              <w:right w:val="single" w:sz="4" w:space="0" w:color="auto"/>
            </w:tcBorders>
            <w:shd w:val="clear" w:color="auto" w:fill="auto"/>
            <w:noWrap/>
            <w:vAlign w:val="bottom"/>
            <w:hideMark/>
          </w:tcPr>
          <w:p w14:paraId="64A7FA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617981,03</w:t>
            </w:r>
          </w:p>
        </w:tc>
        <w:tc>
          <w:tcPr>
            <w:tcW w:w="1120" w:type="dxa"/>
            <w:tcBorders>
              <w:top w:val="nil"/>
              <w:left w:val="nil"/>
              <w:bottom w:val="single" w:sz="4" w:space="0" w:color="auto"/>
              <w:right w:val="single" w:sz="4" w:space="0" w:color="auto"/>
            </w:tcBorders>
            <w:shd w:val="clear" w:color="auto" w:fill="auto"/>
            <w:noWrap/>
            <w:vAlign w:val="bottom"/>
            <w:hideMark/>
          </w:tcPr>
          <w:p w14:paraId="1B488F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BF31C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3640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366</w:t>
            </w:r>
          </w:p>
        </w:tc>
        <w:tc>
          <w:tcPr>
            <w:tcW w:w="1000" w:type="dxa"/>
            <w:tcBorders>
              <w:top w:val="nil"/>
              <w:left w:val="nil"/>
              <w:bottom w:val="single" w:sz="4" w:space="0" w:color="auto"/>
              <w:right w:val="single" w:sz="4" w:space="0" w:color="auto"/>
            </w:tcBorders>
            <w:shd w:val="clear" w:color="auto" w:fill="auto"/>
            <w:noWrap/>
            <w:vAlign w:val="bottom"/>
            <w:hideMark/>
          </w:tcPr>
          <w:p w14:paraId="0F623D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361466,23</w:t>
            </w:r>
          </w:p>
        </w:tc>
        <w:tc>
          <w:tcPr>
            <w:tcW w:w="1000" w:type="dxa"/>
            <w:tcBorders>
              <w:top w:val="nil"/>
              <w:left w:val="nil"/>
              <w:bottom w:val="single" w:sz="4" w:space="0" w:color="auto"/>
              <w:right w:val="single" w:sz="4" w:space="0" w:color="auto"/>
            </w:tcBorders>
            <w:shd w:val="clear" w:color="auto" w:fill="auto"/>
            <w:noWrap/>
            <w:vAlign w:val="bottom"/>
            <w:hideMark/>
          </w:tcPr>
          <w:p w14:paraId="46DDC6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617987,40</w:t>
            </w:r>
          </w:p>
        </w:tc>
        <w:tc>
          <w:tcPr>
            <w:tcW w:w="1120" w:type="dxa"/>
            <w:tcBorders>
              <w:top w:val="nil"/>
              <w:left w:val="nil"/>
              <w:bottom w:val="single" w:sz="4" w:space="0" w:color="auto"/>
              <w:right w:val="single" w:sz="4" w:space="0" w:color="auto"/>
            </w:tcBorders>
            <w:shd w:val="clear" w:color="auto" w:fill="auto"/>
            <w:noWrap/>
            <w:vAlign w:val="bottom"/>
            <w:hideMark/>
          </w:tcPr>
          <w:p w14:paraId="450361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34C8A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E487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367</w:t>
            </w:r>
          </w:p>
        </w:tc>
        <w:tc>
          <w:tcPr>
            <w:tcW w:w="1000" w:type="dxa"/>
            <w:tcBorders>
              <w:top w:val="nil"/>
              <w:left w:val="nil"/>
              <w:bottom w:val="single" w:sz="4" w:space="0" w:color="auto"/>
              <w:right w:val="single" w:sz="4" w:space="0" w:color="auto"/>
            </w:tcBorders>
            <w:shd w:val="clear" w:color="auto" w:fill="auto"/>
            <w:noWrap/>
            <w:vAlign w:val="bottom"/>
            <w:hideMark/>
          </w:tcPr>
          <w:p w14:paraId="4C3FDF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361465,43</w:t>
            </w:r>
          </w:p>
        </w:tc>
        <w:tc>
          <w:tcPr>
            <w:tcW w:w="1000" w:type="dxa"/>
            <w:tcBorders>
              <w:top w:val="nil"/>
              <w:left w:val="nil"/>
              <w:bottom w:val="single" w:sz="4" w:space="0" w:color="auto"/>
              <w:right w:val="single" w:sz="4" w:space="0" w:color="auto"/>
            </w:tcBorders>
            <w:shd w:val="clear" w:color="auto" w:fill="auto"/>
            <w:noWrap/>
            <w:vAlign w:val="bottom"/>
            <w:hideMark/>
          </w:tcPr>
          <w:p w14:paraId="496744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617993,77</w:t>
            </w:r>
          </w:p>
        </w:tc>
        <w:tc>
          <w:tcPr>
            <w:tcW w:w="1120" w:type="dxa"/>
            <w:tcBorders>
              <w:top w:val="nil"/>
              <w:left w:val="nil"/>
              <w:bottom w:val="single" w:sz="4" w:space="0" w:color="auto"/>
              <w:right w:val="single" w:sz="4" w:space="0" w:color="auto"/>
            </w:tcBorders>
            <w:shd w:val="clear" w:color="auto" w:fill="auto"/>
            <w:noWrap/>
            <w:vAlign w:val="bottom"/>
            <w:hideMark/>
          </w:tcPr>
          <w:p w14:paraId="19BCAC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8CDC2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02C5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368</w:t>
            </w:r>
          </w:p>
        </w:tc>
        <w:tc>
          <w:tcPr>
            <w:tcW w:w="1000" w:type="dxa"/>
            <w:tcBorders>
              <w:top w:val="nil"/>
              <w:left w:val="nil"/>
              <w:bottom w:val="single" w:sz="4" w:space="0" w:color="auto"/>
              <w:right w:val="single" w:sz="4" w:space="0" w:color="auto"/>
            </w:tcBorders>
            <w:shd w:val="clear" w:color="auto" w:fill="auto"/>
            <w:noWrap/>
            <w:vAlign w:val="bottom"/>
            <w:hideMark/>
          </w:tcPr>
          <w:p w14:paraId="1F654B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361473,79</w:t>
            </w:r>
          </w:p>
        </w:tc>
        <w:tc>
          <w:tcPr>
            <w:tcW w:w="1000" w:type="dxa"/>
            <w:tcBorders>
              <w:top w:val="nil"/>
              <w:left w:val="nil"/>
              <w:bottom w:val="single" w:sz="4" w:space="0" w:color="auto"/>
              <w:right w:val="single" w:sz="4" w:space="0" w:color="auto"/>
            </w:tcBorders>
            <w:shd w:val="clear" w:color="auto" w:fill="auto"/>
            <w:noWrap/>
            <w:vAlign w:val="bottom"/>
            <w:hideMark/>
          </w:tcPr>
          <w:p w14:paraId="0C0C1B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617993,77</w:t>
            </w:r>
          </w:p>
        </w:tc>
        <w:tc>
          <w:tcPr>
            <w:tcW w:w="1120" w:type="dxa"/>
            <w:tcBorders>
              <w:top w:val="nil"/>
              <w:left w:val="nil"/>
              <w:bottom w:val="single" w:sz="4" w:space="0" w:color="auto"/>
              <w:right w:val="single" w:sz="4" w:space="0" w:color="auto"/>
            </w:tcBorders>
            <w:shd w:val="clear" w:color="auto" w:fill="auto"/>
            <w:noWrap/>
            <w:vAlign w:val="bottom"/>
            <w:hideMark/>
          </w:tcPr>
          <w:p w14:paraId="478B85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79B5D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E5E8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369</w:t>
            </w:r>
          </w:p>
        </w:tc>
        <w:tc>
          <w:tcPr>
            <w:tcW w:w="1000" w:type="dxa"/>
            <w:tcBorders>
              <w:top w:val="nil"/>
              <w:left w:val="nil"/>
              <w:bottom w:val="single" w:sz="4" w:space="0" w:color="auto"/>
              <w:right w:val="single" w:sz="4" w:space="0" w:color="auto"/>
            </w:tcBorders>
            <w:shd w:val="clear" w:color="auto" w:fill="auto"/>
            <w:noWrap/>
            <w:vAlign w:val="bottom"/>
            <w:hideMark/>
          </w:tcPr>
          <w:p w14:paraId="6B10BD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361479,00</w:t>
            </w:r>
          </w:p>
        </w:tc>
        <w:tc>
          <w:tcPr>
            <w:tcW w:w="1000" w:type="dxa"/>
            <w:tcBorders>
              <w:top w:val="nil"/>
              <w:left w:val="nil"/>
              <w:bottom w:val="single" w:sz="4" w:space="0" w:color="auto"/>
              <w:right w:val="single" w:sz="4" w:space="0" w:color="auto"/>
            </w:tcBorders>
            <w:shd w:val="clear" w:color="auto" w:fill="auto"/>
            <w:noWrap/>
            <w:vAlign w:val="bottom"/>
            <w:hideMark/>
          </w:tcPr>
          <w:p w14:paraId="7C516F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617998,79</w:t>
            </w:r>
          </w:p>
        </w:tc>
        <w:tc>
          <w:tcPr>
            <w:tcW w:w="1120" w:type="dxa"/>
            <w:tcBorders>
              <w:top w:val="nil"/>
              <w:left w:val="nil"/>
              <w:bottom w:val="single" w:sz="4" w:space="0" w:color="auto"/>
              <w:right w:val="single" w:sz="4" w:space="0" w:color="auto"/>
            </w:tcBorders>
            <w:shd w:val="clear" w:color="auto" w:fill="auto"/>
            <w:noWrap/>
            <w:vAlign w:val="bottom"/>
            <w:hideMark/>
          </w:tcPr>
          <w:p w14:paraId="5B2E76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AA0F3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4179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370</w:t>
            </w:r>
          </w:p>
        </w:tc>
        <w:tc>
          <w:tcPr>
            <w:tcW w:w="1000" w:type="dxa"/>
            <w:tcBorders>
              <w:top w:val="nil"/>
              <w:left w:val="nil"/>
              <w:bottom w:val="single" w:sz="4" w:space="0" w:color="auto"/>
              <w:right w:val="single" w:sz="4" w:space="0" w:color="auto"/>
            </w:tcBorders>
            <w:shd w:val="clear" w:color="auto" w:fill="auto"/>
            <w:noWrap/>
            <w:vAlign w:val="bottom"/>
            <w:hideMark/>
          </w:tcPr>
          <w:p w14:paraId="02DB5A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361484,94</w:t>
            </w:r>
          </w:p>
        </w:tc>
        <w:tc>
          <w:tcPr>
            <w:tcW w:w="1000" w:type="dxa"/>
            <w:tcBorders>
              <w:top w:val="nil"/>
              <w:left w:val="nil"/>
              <w:bottom w:val="single" w:sz="4" w:space="0" w:color="auto"/>
              <w:right w:val="single" w:sz="4" w:space="0" w:color="auto"/>
            </w:tcBorders>
            <w:shd w:val="clear" w:color="auto" w:fill="auto"/>
            <w:noWrap/>
            <w:vAlign w:val="bottom"/>
            <w:hideMark/>
          </w:tcPr>
          <w:p w14:paraId="341D8B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618004,51</w:t>
            </w:r>
          </w:p>
        </w:tc>
        <w:tc>
          <w:tcPr>
            <w:tcW w:w="1120" w:type="dxa"/>
            <w:tcBorders>
              <w:top w:val="nil"/>
              <w:left w:val="nil"/>
              <w:bottom w:val="single" w:sz="4" w:space="0" w:color="auto"/>
              <w:right w:val="single" w:sz="4" w:space="0" w:color="auto"/>
            </w:tcBorders>
            <w:shd w:val="clear" w:color="auto" w:fill="auto"/>
            <w:noWrap/>
            <w:vAlign w:val="bottom"/>
            <w:hideMark/>
          </w:tcPr>
          <w:p w14:paraId="6C81E7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A345B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166E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371</w:t>
            </w:r>
          </w:p>
        </w:tc>
        <w:tc>
          <w:tcPr>
            <w:tcW w:w="1000" w:type="dxa"/>
            <w:tcBorders>
              <w:top w:val="nil"/>
              <w:left w:val="nil"/>
              <w:bottom w:val="single" w:sz="4" w:space="0" w:color="auto"/>
              <w:right w:val="single" w:sz="4" w:space="0" w:color="auto"/>
            </w:tcBorders>
            <w:shd w:val="clear" w:color="auto" w:fill="auto"/>
            <w:noWrap/>
            <w:vAlign w:val="bottom"/>
            <w:hideMark/>
          </w:tcPr>
          <w:p w14:paraId="10941D1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361484,54</w:t>
            </w:r>
          </w:p>
        </w:tc>
        <w:tc>
          <w:tcPr>
            <w:tcW w:w="1000" w:type="dxa"/>
            <w:tcBorders>
              <w:top w:val="nil"/>
              <w:left w:val="nil"/>
              <w:bottom w:val="single" w:sz="4" w:space="0" w:color="auto"/>
              <w:right w:val="single" w:sz="4" w:space="0" w:color="auto"/>
            </w:tcBorders>
            <w:shd w:val="clear" w:color="auto" w:fill="auto"/>
            <w:noWrap/>
            <w:vAlign w:val="bottom"/>
            <w:hideMark/>
          </w:tcPr>
          <w:p w14:paraId="1D2D67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618013,27</w:t>
            </w:r>
          </w:p>
        </w:tc>
        <w:tc>
          <w:tcPr>
            <w:tcW w:w="1120" w:type="dxa"/>
            <w:tcBorders>
              <w:top w:val="nil"/>
              <w:left w:val="nil"/>
              <w:bottom w:val="single" w:sz="4" w:space="0" w:color="auto"/>
              <w:right w:val="single" w:sz="4" w:space="0" w:color="auto"/>
            </w:tcBorders>
            <w:shd w:val="clear" w:color="auto" w:fill="auto"/>
            <w:noWrap/>
            <w:vAlign w:val="bottom"/>
            <w:hideMark/>
          </w:tcPr>
          <w:p w14:paraId="71E6B4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9259A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B601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372</w:t>
            </w:r>
          </w:p>
        </w:tc>
        <w:tc>
          <w:tcPr>
            <w:tcW w:w="1000" w:type="dxa"/>
            <w:tcBorders>
              <w:top w:val="nil"/>
              <w:left w:val="nil"/>
              <w:bottom w:val="single" w:sz="4" w:space="0" w:color="auto"/>
              <w:right w:val="single" w:sz="4" w:space="0" w:color="auto"/>
            </w:tcBorders>
            <w:shd w:val="clear" w:color="auto" w:fill="auto"/>
            <w:noWrap/>
            <w:vAlign w:val="bottom"/>
            <w:hideMark/>
          </w:tcPr>
          <w:p w14:paraId="75628A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361480,16</w:t>
            </w:r>
          </w:p>
        </w:tc>
        <w:tc>
          <w:tcPr>
            <w:tcW w:w="1000" w:type="dxa"/>
            <w:tcBorders>
              <w:top w:val="nil"/>
              <w:left w:val="nil"/>
              <w:bottom w:val="single" w:sz="4" w:space="0" w:color="auto"/>
              <w:right w:val="single" w:sz="4" w:space="0" w:color="auto"/>
            </w:tcBorders>
            <w:shd w:val="clear" w:color="auto" w:fill="auto"/>
            <w:noWrap/>
            <w:vAlign w:val="bottom"/>
            <w:hideMark/>
          </w:tcPr>
          <w:p w14:paraId="606E9F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618019,24</w:t>
            </w:r>
          </w:p>
        </w:tc>
        <w:tc>
          <w:tcPr>
            <w:tcW w:w="1120" w:type="dxa"/>
            <w:tcBorders>
              <w:top w:val="nil"/>
              <w:left w:val="nil"/>
              <w:bottom w:val="single" w:sz="4" w:space="0" w:color="auto"/>
              <w:right w:val="single" w:sz="4" w:space="0" w:color="auto"/>
            </w:tcBorders>
            <w:shd w:val="clear" w:color="auto" w:fill="auto"/>
            <w:noWrap/>
            <w:vAlign w:val="bottom"/>
            <w:hideMark/>
          </w:tcPr>
          <w:p w14:paraId="0EEBF7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290F3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85EB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373</w:t>
            </w:r>
          </w:p>
        </w:tc>
        <w:tc>
          <w:tcPr>
            <w:tcW w:w="1000" w:type="dxa"/>
            <w:tcBorders>
              <w:top w:val="nil"/>
              <w:left w:val="nil"/>
              <w:bottom w:val="single" w:sz="4" w:space="0" w:color="auto"/>
              <w:right w:val="single" w:sz="4" w:space="0" w:color="auto"/>
            </w:tcBorders>
            <w:shd w:val="clear" w:color="auto" w:fill="auto"/>
            <w:noWrap/>
            <w:vAlign w:val="bottom"/>
            <w:hideMark/>
          </w:tcPr>
          <w:p w14:paraId="26964E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361477,77</w:t>
            </w:r>
          </w:p>
        </w:tc>
        <w:tc>
          <w:tcPr>
            <w:tcW w:w="1000" w:type="dxa"/>
            <w:tcBorders>
              <w:top w:val="nil"/>
              <w:left w:val="nil"/>
              <w:bottom w:val="single" w:sz="4" w:space="0" w:color="auto"/>
              <w:right w:val="single" w:sz="4" w:space="0" w:color="auto"/>
            </w:tcBorders>
            <w:shd w:val="clear" w:color="auto" w:fill="auto"/>
            <w:noWrap/>
            <w:vAlign w:val="bottom"/>
            <w:hideMark/>
          </w:tcPr>
          <w:p w14:paraId="6F4C62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618026,81</w:t>
            </w:r>
          </w:p>
        </w:tc>
        <w:tc>
          <w:tcPr>
            <w:tcW w:w="1120" w:type="dxa"/>
            <w:tcBorders>
              <w:top w:val="nil"/>
              <w:left w:val="nil"/>
              <w:bottom w:val="single" w:sz="4" w:space="0" w:color="auto"/>
              <w:right w:val="single" w:sz="4" w:space="0" w:color="auto"/>
            </w:tcBorders>
            <w:shd w:val="clear" w:color="auto" w:fill="auto"/>
            <w:noWrap/>
            <w:vAlign w:val="bottom"/>
            <w:hideMark/>
          </w:tcPr>
          <w:p w14:paraId="60706D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DE3A6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38ED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374</w:t>
            </w:r>
          </w:p>
        </w:tc>
        <w:tc>
          <w:tcPr>
            <w:tcW w:w="1000" w:type="dxa"/>
            <w:tcBorders>
              <w:top w:val="nil"/>
              <w:left w:val="nil"/>
              <w:bottom w:val="single" w:sz="4" w:space="0" w:color="auto"/>
              <w:right w:val="single" w:sz="4" w:space="0" w:color="auto"/>
            </w:tcBorders>
            <w:shd w:val="clear" w:color="auto" w:fill="auto"/>
            <w:noWrap/>
            <w:vAlign w:val="bottom"/>
            <w:hideMark/>
          </w:tcPr>
          <w:p w14:paraId="10EC9C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361479,76</w:t>
            </w:r>
          </w:p>
        </w:tc>
        <w:tc>
          <w:tcPr>
            <w:tcW w:w="1000" w:type="dxa"/>
            <w:tcBorders>
              <w:top w:val="nil"/>
              <w:left w:val="nil"/>
              <w:bottom w:val="single" w:sz="4" w:space="0" w:color="auto"/>
              <w:right w:val="single" w:sz="4" w:space="0" w:color="auto"/>
            </w:tcBorders>
            <w:shd w:val="clear" w:color="auto" w:fill="auto"/>
            <w:noWrap/>
            <w:vAlign w:val="bottom"/>
            <w:hideMark/>
          </w:tcPr>
          <w:p w14:paraId="6030E1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618032,78</w:t>
            </w:r>
          </w:p>
        </w:tc>
        <w:tc>
          <w:tcPr>
            <w:tcW w:w="1120" w:type="dxa"/>
            <w:tcBorders>
              <w:top w:val="nil"/>
              <w:left w:val="nil"/>
              <w:bottom w:val="single" w:sz="4" w:space="0" w:color="auto"/>
              <w:right w:val="single" w:sz="4" w:space="0" w:color="auto"/>
            </w:tcBorders>
            <w:shd w:val="clear" w:color="auto" w:fill="auto"/>
            <w:noWrap/>
            <w:vAlign w:val="bottom"/>
            <w:hideMark/>
          </w:tcPr>
          <w:p w14:paraId="4E5786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ED578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738B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375</w:t>
            </w:r>
          </w:p>
        </w:tc>
        <w:tc>
          <w:tcPr>
            <w:tcW w:w="1000" w:type="dxa"/>
            <w:tcBorders>
              <w:top w:val="nil"/>
              <w:left w:val="nil"/>
              <w:bottom w:val="single" w:sz="4" w:space="0" w:color="auto"/>
              <w:right w:val="single" w:sz="4" w:space="0" w:color="auto"/>
            </w:tcBorders>
            <w:shd w:val="clear" w:color="auto" w:fill="auto"/>
            <w:noWrap/>
            <w:vAlign w:val="bottom"/>
            <w:hideMark/>
          </w:tcPr>
          <w:p w14:paraId="31B631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361488,12</w:t>
            </w:r>
          </w:p>
        </w:tc>
        <w:tc>
          <w:tcPr>
            <w:tcW w:w="1000" w:type="dxa"/>
            <w:tcBorders>
              <w:top w:val="nil"/>
              <w:left w:val="nil"/>
              <w:bottom w:val="single" w:sz="4" w:space="0" w:color="auto"/>
              <w:right w:val="single" w:sz="4" w:space="0" w:color="auto"/>
            </w:tcBorders>
            <w:shd w:val="clear" w:color="auto" w:fill="auto"/>
            <w:noWrap/>
            <w:vAlign w:val="bottom"/>
            <w:hideMark/>
          </w:tcPr>
          <w:p w14:paraId="359A7B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618034,77</w:t>
            </w:r>
          </w:p>
        </w:tc>
        <w:tc>
          <w:tcPr>
            <w:tcW w:w="1120" w:type="dxa"/>
            <w:tcBorders>
              <w:top w:val="nil"/>
              <w:left w:val="nil"/>
              <w:bottom w:val="single" w:sz="4" w:space="0" w:color="auto"/>
              <w:right w:val="single" w:sz="4" w:space="0" w:color="auto"/>
            </w:tcBorders>
            <w:shd w:val="clear" w:color="auto" w:fill="auto"/>
            <w:noWrap/>
            <w:vAlign w:val="bottom"/>
            <w:hideMark/>
          </w:tcPr>
          <w:p w14:paraId="0280B6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3EDF2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7BB3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376</w:t>
            </w:r>
          </w:p>
        </w:tc>
        <w:tc>
          <w:tcPr>
            <w:tcW w:w="1000" w:type="dxa"/>
            <w:tcBorders>
              <w:top w:val="nil"/>
              <w:left w:val="nil"/>
              <w:bottom w:val="single" w:sz="4" w:space="0" w:color="auto"/>
              <w:right w:val="single" w:sz="4" w:space="0" w:color="auto"/>
            </w:tcBorders>
            <w:shd w:val="clear" w:color="auto" w:fill="auto"/>
            <w:noWrap/>
            <w:vAlign w:val="bottom"/>
            <w:hideMark/>
          </w:tcPr>
          <w:p w14:paraId="6A908B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361492,50</w:t>
            </w:r>
          </w:p>
        </w:tc>
        <w:tc>
          <w:tcPr>
            <w:tcW w:w="1000" w:type="dxa"/>
            <w:tcBorders>
              <w:top w:val="nil"/>
              <w:left w:val="nil"/>
              <w:bottom w:val="single" w:sz="4" w:space="0" w:color="auto"/>
              <w:right w:val="single" w:sz="4" w:space="0" w:color="auto"/>
            </w:tcBorders>
            <w:shd w:val="clear" w:color="auto" w:fill="auto"/>
            <w:noWrap/>
            <w:vAlign w:val="bottom"/>
            <w:hideMark/>
          </w:tcPr>
          <w:p w14:paraId="465228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618044,32</w:t>
            </w:r>
          </w:p>
        </w:tc>
        <w:tc>
          <w:tcPr>
            <w:tcW w:w="1120" w:type="dxa"/>
            <w:tcBorders>
              <w:top w:val="nil"/>
              <w:left w:val="nil"/>
              <w:bottom w:val="single" w:sz="4" w:space="0" w:color="auto"/>
              <w:right w:val="single" w:sz="4" w:space="0" w:color="auto"/>
            </w:tcBorders>
            <w:shd w:val="clear" w:color="auto" w:fill="auto"/>
            <w:noWrap/>
            <w:vAlign w:val="bottom"/>
            <w:hideMark/>
          </w:tcPr>
          <w:p w14:paraId="58F7DF5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899F5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037B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377</w:t>
            </w:r>
          </w:p>
        </w:tc>
        <w:tc>
          <w:tcPr>
            <w:tcW w:w="1000" w:type="dxa"/>
            <w:tcBorders>
              <w:top w:val="nil"/>
              <w:left w:val="nil"/>
              <w:bottom w:val="single" w:sz="4" w:space="0" w:color="auto"/>
              <w:right w:val="single" w:sz="4" w:space="0" w:color="auto"/>
            </w:tcBorders>
            <w:shd w:val="clear" w:color="auto" w:fill="auto"/>
            <w:noWrap/>
            <w:vAlign w:val="bottom"/>
            <w:hideMark/>
          </w:tcPr>
          <w:p w14:paraId="23A722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5DE6E3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618053,08</w:t>
            </w:r>
          </w:p>
        </w:tc>
        <w:tc>
          <w:tcPr>
            <w:tcW w:w="1120" w:type="dxa"/>
            <w:tcBorders>
              <w:top w:val="nil"/>
              <w:left w:val="nil"/>
              <w:bottom w:val="single" w:sz="4" w:space="0" w:color="auto"/>
              <w:right w:val="single" w:sz="4" w:space="0" w:color="auto"/>
            </w:tcBorders>
            <w:shd w:val="clear" w:color="auto" w:fill="auto"/>
            <w:noWrap/>
            <w:vAlign w:val="bottom"/>
            <w:hideMark/>
          </w:tcPr>
          <w:p w14:paraId="7DAB09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73460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B18A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378</w:t>
            </w:r>
          </w:p>
        </w:tc>
        <w:tc>
          <w:tcPr>
            <w:tcW w:w="1000" w:type="dxa"/>
            <w:tcBorders>
              <w:top w:val="nil"/>
              <w:left w:val="nil"/>
              <w:bottom w:val="single" w:sz="4" w:space="0" w:color="auto"/>
              <w:right w:val="single" w:sz="4" w:space="0" w:color="auto"/>
            </w:tcBorders>
            <w:shd w:val="clear" w:color="auto" w:fill="auto"/>
            <w:noWrap/>
            <w:vAlign w:val="bottom"/>
            <w:hideMark/>
          </w:tcPr>
          <w:p w14:paraId="551F9E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361480,16</w:t>
            </w:r>
          </w:p>
        </w:tc>
        <w:tc>
          <w:tcPr>
            <w:tcW w:w="1000" w:type="dxa"/>
            <w:tcBorders>
              <w:top w:val="nil"/>
              <w:left w:val="nil"/>
              <w:bottom w:val="single" w:sz="4" w:space="0" w:color="auto"/>
              <w:right w:val="single" w:sz="4" w:space="0" w:color="auto"/>
            </w:tcBorders>
            <w:shd w:val="clear" w:color="auto" w:fill="auto"/>
            <w:noWrap/>
            <w:vAlign w:val="bottom"/>
            <w:hideMark/>
          </w:tcPr>
          <w:p w14:paraId="39228C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618064,62</w:t>
            </w:r>
          </w:p>
        </w:tc>
        <w:tc>
          <w:tcPr>
            <w:tcW w:w="1120" w:type="dxa"/>
            <w:tcBorders>
              <w:top w:val="nil"/>
              <w:left w:val="nil"/>
              <w:bottom w:val="single" w:sz="4" w:space="0" w:color="auto"/>
              <w:right w:val="single" w:sz="4" w:space="0" w:color="auto"/>
            </w:tcBorders>
            <w:shd w:val="clear" w:color="auto" w:fill="auto"/>
            <w:noWrap/>
            <w:vAlign w:val="bottom"/>
            <w:hideMark/>
          </w:tcPr>
          <w:p w14:paraId="7D76CB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3DE88D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51C3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379</w:t>
            </w:r>
          </w:p>
        </w:tc>
        <w:tc>
          <w:tcPr>
            <w:tcW w:w="1000" w:type="dxa"/>
            <w:tcBorders>
              <w:top w:val="nil"/>
              <w:left w:val="nil"/>
              <w:bottom w:val="single" w:sz="4" w:space="0" w:color="auto"/>
              <w:right w:val="single" w:sz="4" w:space="0" w:color="auto"/>
            </w:tcBorders>
            <w:shd w:val="clear" w:color="auto" w:fill="auto"/>
            <w:noWrap/>
            <w:vAlign w:val="bottom"/>
            <w:hideMark/>
          </w:tcPr>
          <w:p w14:paraId="31B380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361468,22</w:t>
            </w:r>
          </w:p>
        </w:tc>
        <w:tc>
          <w:tcPr>
            <w:tcW w:w="1000" w:type="dxa"/>
            <w:tcBorders>
              <w:top w:val="nil"/>
              <w:left w:val="nil"/>
              <w:bottom w:val="single" w:sz="4" w:space="0" w:color="auto"/>
              <w:right w:val="single" w:sz="4" w:space="0" w:color="auto"/>
            </w:tcBorders>
            <w:shd w:val="clear" w:color="auto" w:fill="auto"/>
            <w:noWrap/>
            <w:vAlign w:val="bottom"/>
            <w:hideMark/>
          </w:tcPr>
          <w:p w14:paraId="4E48B3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618057,06</w:t>
            </w:r>
          </w:p>
        </w:tc>
        <w:tc>
          <w:tcPr>
            <w:tcW w:w="1120" w:type="dxa"/>
            <w:tcBorders>
              <w:top w:val="nil"/>
              <w:left w:val="nil"/>
              <w:bottom w:val="single" w:sz="4" w:space="0" w:color="auto"/>
              <w:right w:val="single" w:sz="4" w:space="0" w:color="auto"/>
            </w:tcBorders>
            <w:shd w:val="clear" w:color="auto" w:fill="auto"/>
            <w:noWrap/>
            <w:vAlign w:val="bottom"/>
            <w:hideMark/>
          </w:tcPr>
          <w:p w14:paraId="562BA8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C177F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3505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380</w:t>
            </w:r>
          </w:p>
        </w:tc>
        <w:tc>
          <w:tcPr>
            <w:tcW w:w="1000" w:type="dxa"/>
            <w:tcBorders>
              <w:top w:val="nil"/>
              <w:left w:val="nil"/>
              <w:bottom w:val="single" w:sz="4" w:space="0" w:color="auto"/>
              <w:right w:val="single" w:sz="4" w:space="0" w:color="auto"/>
            </w:tcBorders>
            <w:shd w:val="clear" w:color="auto" w:fill="auto"/>
            <w:noWrap/>
            <w:vAlign w:val="bottom"/>
            <w:hideMark/>
          </w:tcPr>
          <w:p w14:paraId="6C16BA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361457,87</w:t>
            </w:r>
          </w:p>
        </w:tc>
        <w:tc>
          <w:tcPr>
            <w:tcW w:w="1000" w:type="dxa"/>
            <w:tcBorders>
              <w:top w:val="nil"/>
              <w:left w:val="nil"/>
              <w:bottom w:val="single" w:sz="4" w:space="0" w:color="auto"/>
              <w:right w:val="single" w:sz="4" w:space="0" w:color="auto"/>
            </w:tcBorders>
            <w:shd w:val="clear" w:color="auto" w:fill="auto"/>
            <w:noWrap/>
            <w:vAlign w:val="bottom"/>
            <w:hideMark/>
          </w:tcPr>
          <w:p w14:paraId="3EF0E8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618057,86</w:t>
            </w:r>
          </w:p>
        </w:tc>
        <w:tc>
          <w:tcPr>
            <w:tcW w:w="1120" w:type="dxa"/>
            <w:tcBorders>
              <w:top w:val="nil"/>
              <w:left w:val="nil"/>
              <w:bottom w:val="single" w:sz="4" w:space="0" w:color="auto"/>
              <w:right w:val="single" w:sz="4" w:space="0" w:color="auto"/>
            </w:tcBorders>
            <w:shd w:val="clear" w:color="auto" w:fill="auto"/>
            <w:noWrap/>
            <w:vAlign w:val="bottom"/>
            <w:hideMark/>
          </w:tcPr>
          <w:p w14:paraId="3B1BF6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F4DD4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2527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381</w:t>
            </w:r>
          </w:p>
        </w:tc>
        <w:tc>
          <w:tcPr>
            <w:tcW w:w="1000" w:type="dxa"/>
            <w:tcBorders>
              <w:top w:val="nil"/>
              <w:left w:val="nil"/>
              <w:bottom w:val="single" w:sz="4" w:space="0" w:color="auto"/>
              <w:right w:val="single" w:sz="4" w:space="0" w:color="auto"/>
            </w:tcBorders>
            <w:shd w:val="clear" w:color="auto" w:fill="auto"/>
            <w:noWrap/>
            <w:vAlign w:val="bottom"/>
            <w:hideMark/>
          </w:tcPr>
          <w:p w14:paraId="4B5E17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361454,40</w:t>
            </w:r>
          </w:p>
        </w:tc>
        <w:tc>
          <w:tcPr>
            <w:tcW w:w="1000" w:type="dxa"/>
            <w:tcBorders>
              <w:top w:val="nil"/>
              <w:left w:val="nil"/>
              <w:bottom w:val="single" w:sz="4" w:space="0" w:color="auto"/>
              <w:right w:val="single" w:sz="4" w:space="0" w:color="auto"/>
            </w:tcBorders>
            <w:shd w:val="clear" w:color="auto" w:fill="auto"/>
            <w:noWrap/>
            <w:vAlign w:val="bottom"/>
            <w:hideMark/>
          </w:tcPr>
          <w:p w14:paraId="73BBAE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618072,35</w:t>
            </w:r>
          </w:p>
        </w:tc>
        <w:tc>
          <w:tcPr>
            <w:tcW w:w="1120" w:type="dxa"/>
            <w:tcBorders>
              <w:top w:val="nil"/>
              <w:left w:val="nil"/>
              <w:bottom w:val="single" w:sz="4" w:space="0" w:color="auto"/>
              <w:right w:val="single" w:sz="4" w:space="0" w:color="auto"/>
            </w:tcBorders>
            <w:shd w:val="clear" w:color="auto" w:fill="auto"/>
            <w:noWrap/>
            <w:vAlign w:val="bottom"/>
            <w:hideMark/>
          </w:tcPr>
          <w:p w14:paraId="022562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424879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E5EE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382</w:t>
            </w:r>
          </w:p>
        </w:tc>
        <w:tc>
          <w:tcPr>
            <w:tcW w:w="1000" w:type="dxa"/>
            <w:tcBorders>
              <w:top w:val="nil"/>
              <w:left w:val="nil"/>
              <w:bottom w:val="single" w:sz="4" w:space="0" w:color="auto"/>
              <w:right w:val="single" w:sz="4" w:space="0" w:color="auto"/>
            </w:tcBorders>
            <w:shd w:val="clear" w:color="auto" w:fill="auto"/>
            <w:noWrap/>
            <w:vAlign w:val="bottom"/>
            <w:hideMark/>
          </w:tcPr>
          <w:p w14:paraId="6AF153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361455,08</w:t>
            </w:r>
          </w:p>
        </w:tc>
        <w:tc>
          <w:tcPr>
            <w:tcW w:w="1000" w:type="dxa"/>
            <w:tcBorders>
              <w:top w:val="nil"/>
              <w:left w:val="nil"/>
              <w:bottom w:val="single" w:sz="4" w:space="0" w:color="auto"/>
              <w:right w:val="single" w:sz="4" w:space="0" w:color="auto"/>
            </w:tcBorders>
            <w:shd w:val="clear" w:color="auto" w:fill="auto"/>
            <w:noWrap/>
            <w:vAlign w:val="bottom"/>
            <w:hideMark/>
          </w:tcPr>
          <w:p w14:paraId="471C6D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618089,70</w:t>
            </w:r>
          </w:p>
        </w:tc>
        <w:tc>
          <w:tcPr>
            <w:tcW w:w="1120" w:type="dxa"/>
            <w:tcBorders>
              <w:top w:val="nil"/>
              <w:left w:val="nil"/>
              <w:bottom w:val="single" w:sz="4" w:space="0" w:color="auto"/>
              <w:right w:val="single" w:sz="4" w:space="0" w:color="auto"/>
            </w:tcBorders>
            <w:shd w:val="clear" w:color="auto" w:fill="auto"/>
            <w:noWrap/>
            <w:vAlign w:val="bottom"/>
            <w:hideMark/>
          </w:tcPr>
          <w:p w14:paraId="28AD1C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047242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72E4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383</w:t>
            </w:r>
          </w:p>
        </w:tc>
        <w:tc>
          <w:tcPr>
            <w:tcW w:w="1000" w:type="dxa"/>
            <w:tcBorders>
              <w:top w:val="nil"/>
              <w:left w:val="nil"/>
              <w:bottom w:val="single" w:sz="4" w:space="0" w:color="auto"/>
              <w:right w:val="single" w:sz="4" w:space="0" w:color="auto"/>
            </w:tcBorders>
            <w:shd w:val="clear" w:color="auto" w:fill="auto"/>
            <w:noWrap/>
            <w:vAlign w:val="bottom"/>
            <w:hideMark/>
          </w:tcPr>
          <w:p w14:paraId="4AB6EB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361464,63</w:t>
            </w:r>
          </w:p>
        </w:tc>
        <w:tc>
          <w:tcPr>
            <w:tcW w:w="1000" w:type="dxa"/>
            <w:tcBorders>
              <w:top w:val="nil"/>
              <w:left w:val="nil"/>
              <w:bottom w:val="single" w:sz="4" w:space="0" w:color="auto"/>
              <w:right w:val="single" w:sz="4" w:space="0" w:color="auto"/>
            </w:tcBorders>
            <w:shd w:val="clear" w:color="auto" w:fill="auto"/>
            <w:noWrap/>
            <w:vAlign w:val="bottom"/>
            <w:hideMark/>
          </w:tcPr>
          <w:p w14:paraId="667999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618098,06</w:t>
            </w:r>
          </w:p>
        </w:tc>
        <w:tc>
          <w:tcPr>
            <w:tcW w:w="1120" w:type="dxa"/>
            <w:tcBorders>
              <w:top w:val="nil"/>
              <w:left w:val="nil"/>
              <w:bottom w:val="single" w:sz="4" w:space="0" w:color="auto"/>
              <w:right w:val="single" w:sz="4" w:space="0" w:color="auto"/>
            </w:tcBorders>
            <w:shd w:val="clear" w:color="auto" w:fill="auto"/>
            <w:noWrap/>
            <w:vAlign w:val="bottom"/>
            <w:hideMark/>
          </w:tcPr>
          <w:p w14:paraId="61F788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D0E85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4352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384</w:t>
            </w:r>
          </w:p>
        </w:tc>
        <w:tc>
          <w:tcPr>
            <w:tcW w:w="1000" w:type="dxa"/>
            <w:tcBorders>
              <w:top w:val="nil"/>
              <w:left w:val="nil"/>
              <w:bottom w:val="single" w:sz="4" w:space="0" w:color="auto"/>
              <w:right w:val="single" w:sz="4" w:space="0" w:color="auto"/>
            </w:tcBorders>
            <w:shd w:val="clear" w:color="auto" w:fill="auto"/>
            <w:noWrap/>
            <w:vAlign w:val="bottom"/>
            <w:hideMark/>
          </w:tcPr>
          <w:p w14:paraId="55BAFA2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361462,25</w:t>
            </w:r>
          </w:p>
        </w:tc>
        <w:tc>
          <w:tcPr>
            <w:tcW w:w="1000" w:type="dxa"/>
            <w:tcBorders>
              <w:top w:val="nil"/>
              <w:left w:val="nil"/>
              <w:bottom w:val="single" w:sz="4" w:space="0" w:color="auto"/>
              <w:right w:val="single" w:sz="4" w:space="0" w:color="auto"/>
            </w:tcBorders>
            <w:shd w:val="clear" w:color="auto" w:fill="auto"/>
            <w:noWrap/>
            <w:vAlign w:val="bottom"/>
            <w:hideMark/>
          </w:tcPr>
          <w:p w14:paraId="011C3B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618101,25</w:t>
            </w:r>
          </w:p>
        </w:tc>
        <w:tc>
          <w:tcPr>
            <w:tcW w:w="1120" w:type="dxa"/>
            <w:tcBorders>
              <w:top w:val="nil"/>
              <w:left w:val="nil"/>
              <w:bottom w:val="single" w:sz="4" w:space="0" w:color="auto"/>
              <w:right w:val="single" w:sz="4" w:space="0" w:color="auto"/>
            </w:tcBorders>
            <w:shd w:val="clear" w:color="auto" w:fill="auto"/>
            <w:noWrap/>
            <w:vAlign w:val="bottom"/>
            <w:hideMark/>
          </w:tcPr>
          <w:p w14:paraId="332C55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DDE20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6E9C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385</w:t>
            </w:r>
          </w:p>
        </w:tc>
        <w:tc>
          <w:tcPr>
            <w:tcW w:w="1000" w:type="dxa"/>
            <w:tcBorders>
              <w:top w:val="nil"/>
              <w:left w:val="nil"/>
              <w:bottom w:val="single" w:sz="4" w:space="0" w:color="auto"/>
              <w:right w:val="single" w:sz="4" w:space="0" w:color="auto"/>
            </w:tcBorders>
            <w:shd w:val="clear" w:color="auto" w:fill="auto"/>
            <w:noWrap/>
            <w:vAlign w:val="bottom"/>
            <w:hideMark/>
          </w:tcPr>
          <w:p w14:paraId="496FF3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361460,65</w:t>
            </w:r>
          </w:p>
        </w:tc>
        <w:tc>
          <w:tcPr>
            <w:tcW w:w="1000" w:type="dxa"/>
            <w:tcBorders>
              <w:top w:val="nil"/>
              <w:left w:val="nil"/>
              <w:bottom w:val="single" w:sz="4" w:space="0" w:color="auto"/>
              <w:right w:val="single" w:sz="4" w:space="0" w:color="auto"/>
            </w:tcBorders>
            <w:shd w:val="clear" w:color="auto" w:fill="auto"/>
            <w:noWrap/>
            <w:vAlign w:val="bottom"/>
            <w:hideMark/>
          </w:tcPr>
          <w:p w14:paraId="66D287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618106,82</w:t>
            </w:r>
          </w:p>
        </w:tc>
        <w:tc>
          <w:tcPr>
            <w:tcW w:w="1120" w:type="dxa"/>
            <w:tcBorders>
              <w:top w:val="nil"/>
              <w:left w:val="nil"/>
              <w:bottom w:val="single" w:sz="4" w:space="0" w:color="auto"/>
              <w:right w:val="single" w:sz="4" w:space="0" w:color="auto"/>
            </w:tcBorders>
            <w:shd w:val="clear" w:color="auto" w:fill="auto"/>
            <w:noWrap/>
            <w:vAlign w:val="bottom"/>
            <w:hideMark/>
          </w:tcPr>
          <w:p w14:paraId="35ADE9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D7C330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3634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386</w:t>
            </w:r>
          </w:p>
        </w:tc>
        <w:tc>
          <w:tcPr>
            <w:tcW w:w="1000" w:type="dxa"/>
            <w:tcBorders>
              <w:top w:val="nil"/>
              <w:left w:val="nil"/>
              <w:bottom w:val="single" w:sz="4" w:space="0" w:color="auto"/>
              <w:right w:val="single" w:sz="4" w:space="0" w:color="auto"/>
            </w:tcBorders>
            <w:shd w:val="clear" w:color="auto" w:fill="auto"/>
            <w:noWrap/>
            <w:vAlign w:val="bottom"/>
            <w:hideMark/>
          </w:tcPr>
          <w:p w14:paraId="4C858D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361465,43</w:t>
            </w:r>
          </w:p>
        </w:tc>
        <w:tc>
          <w:tcPr>
            <w:tcW w:w="1000" w:type="dxa"/>
            <w:tcBorders>
              <w:top w:val="nil"/>
              <w:left w:val="nil"/>
              <w:bottom w:val="single" w:sz="4" w:space="0" w:color="auto"/>
              <w:right w:val="single" w:sz="4" w:space="0" w:color="auto"/>
            </w:tcBorders>
            <w:shd w:val="clear" w:color="auto" w:fill="auto"/>
            <w:noWrap/>
            <w:vAlign w:val="bottom"/>
            <w:hideMark/>
          </w:tcPr>
          <w:p w14:paraId="3A9C68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618118,76</w:t>
            </w:r>
          </w:p>
        </w:tc>
        <w:tc>
          <w:tcPr>
            <w:tcW w:w="1120" w:type="dxa"/>
            <w:tcBorders>
              <w:top w:val="nil"/>
              <w:left w:val="nil"/>
              <w:bottom w:val="single" w:sz="4" w:space="0" w:color="auto"/>
              <w:right w:val="single" w:sz="4" w:space="0" w:color="auto"/>
            </w:tcBorders>
            <w:shd w:val="clear" w:color="auto" w:fill="auto"/>
            <w:noWrap/>
            <w:vAlign w:val="bottom"/>
            <w:hideMark/>
          </w:tcPr>
          <w:p w14:paraId="1D5192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09E2C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BF62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387</w:t>
            </w:r>
          </w:p>
        </w:tc>
        <w:tc>
          <w:tcPr>
            <w:tcW w:w="1000" w:type="dxa"/>
            <w:tcBorders>
              <w:top w:val="nil"/>
              <w:left w:val="nil"/>
              <w:bottom w:val="single" w:sz="4" w:space="0" w:color="auto"/>
              <w:right w:val="single" w:sz="4" w:space="0" w:color="auto"/>
            </w:tcBorders>
            <w:shd w:val="clear" w:color="auto" w:fill="auto"/>
            <w:noWrap/>
            <w:vAlign w:val="bottom"/>
            <w:hideMark/>
          </w:tcPr>
          <w:p w14:paraId="493FF2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361462,87</w:t>
            </w:r>
          </w:p>
        </w:tc>
        <w:tc>
          <w:tcPr>
            <w:tcW w:w="1000" w:type="dxa"/>
            <w:tcBorders>
              <w:top w:val="nil"/>
              <w:left w:val="nil"/>
              <w:bottom w:val="single" w:sz="4" w:space="0" w:color="auto"/>
              <w:right w:val="single" w:sz="4" w:space="0" w:color="auto"/>
            </w:tcBorders>
            <w:shd w:val="clear" w:color="auto" w:fill="auto"/>
            <w:noWrap/>
            <w:vAlign w:val="bottom"/>
            <w:hideMark/>
          </w:tcPr>
          <w:p w14:paraId="354ADA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618123,44</w:t>
            </w:r>
          </w:p>
        </w:tc>
        <w:tc>
          <w:tcPr>
            <w:tcW w:w="1120" w:type="dxa"/>
            <w:tcBorders>
              <w:top w:val="nil"/>
              <w:left w:val="nil"/>
              <w:bottom w:val="single" w:sz="4" w:space="0" w:color="auto"/>
              <w:right w:val="single" w:sz="4" w:space="0" w:color="auto"/>
            </w:tcBorders>
            <w:shd w:val="clear" w:color="auto" w:fill="auto"/>
            <w:noWrap/>
            <w:vAlign w:val="bottom"/>
            <w:hideMark/>
          </w:tcPr>
          <w:p w14:paraId="13B252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AE56A9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4CAB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388</w:t>
            </w:r>
          </w:p>
        </w:tc>
        <w:tc>
          <w:tcPr>
            <w:tcW w:w="1000" w:type="dxa"/>
            <w:tcBorders>
              <w:top w:val="nil"/>
              <w:left w:val="nil"/>
              <w:bottom w:val="single" w:sz="4" w:space="0" w:color="auto"/>
              <w:right w:val="single" w:sz="4" w:space="0" w:color="auto"/>
            </w:tcBorders>
            <w:shd w:val="clear" w:color="auto" w:fill="auto"/>
            <w:noWrap/>
            <w:vAlign w:val="bottom"/>
            <w:hideMark/>
          </w:tcPr>
          <w:p w14:paraId="695C3F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361460,65</w:t>
            </w:r>
          </w:p>
        </w:tc>
        <w:tc>
          <w:tcPr>
            <w:tcW w:w="1000" w:type="dxa"/>
            <w:tcBorders>
              <w:top w:val="nil"/>
              <w:left w:val="nil"/>
              <w:bottom w:val="single" w:sz="4" w:space="0" w:color="auto"/>
              <w:right w:val="single" w:sz="4" w:space="0" w:color="auto"/>
            </w:tcBorders>
            <w:shd w:val="clear" w:color="auto" w:fill="auto"/>
            <w:noWrap/>
            <w:vAlign w:val="bottom"/>
            <w:hideMark/>
          </w:tcPr>
          <w:p w14:paraId="1309FB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618127,52</w:t>
            </w:r>
          </w:p>
        </w:tc>
        <w:tc>
          <w:tcPr>
            <w:tcW w:w="1120" w:type="dxa"/>
            <w:tcBorders>
              <w:top w:val="nil"/>
              <w:left w:val="nil"/>
              <w:bottom w:val="single" w:sz="4" w:space="0" w:color="auto"/>
              <w:right w:val="single" w:sz="4" w:space="0" w:color="auto"/>
            </w:tcBorders>
            <w:shd w:val="clear" w:color="auto" w:fill="auto"/>
            <w:noWrap/>
            <w:vAlign w:val="bottom"/>
            <w:hideMark/>
          </w:tcPr>
          <w:p w14:paraId="0114ED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6C527F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3787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389</w:t>
            </w:r>
          </w:p>
        </w:tc>
        <w:tc>
          <w:tcPr>
            <w:tcW w:w="1000" w:type="dxa"/>
            <w:tcBorders>
              <w:top w:val="nil"/>
              <w:left w:val="nil"/>
              <w:bottom w:val="single" w:sz="4" w:space="0" w:color="auto"/>
              <w:right w:val="single" w:sz="4" w:space="0" w:color="auto"/>
            </w:tcBorders>
            <w:shd w:val="clear" w:color="auto" w:fill="auto"/>
            <w:noWrap/>
            <w:vAlign w:val="bottom"/>
            <w:hideMark/>
          </w:tcPr>
          <w:p w14:paraId="6351C6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361460,25</w:t>
            </w:r>
          </w:p>
        </w:tc>
        <w:tc>
          <w:tcPr>
            <w:tcW w:w="1000" w:type="dxa"/>
            <w:tcBorders>
              <w:top w:val="nil"/>
              <w:left w:val="nil"/>
              <w:bottom w:val="single" w:sz="4" w:space="0" w:color="auto"/>
              <w:right w:val="single" w:sz="4" w:space="0" w:color="auto"/>
            </w:tcBorders>
            <w:shd w:val="clear" w:color="auto" w:fill="auto"/>
            <w:noWrap/>
            <w:vAlign w:val="bottom"/>
            <w:hideMark/>
          </w:tcPr>
          <w:p w14:paraId="53373E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618135,88</w:t>
            </w:r>
          </w:p>
        </w:tc>
        <w:tc>
          <w:tcPr>
            <w:tcW w:w="1120" w:type="dxa"/>
            <w:tcBorders>
              <w:top w:val="nil"/>
              <w:left w:val="nil"/>
              <w:bottom w:val="single" w:sz="4" w:space="0" w:color="auto"/>
              <w:right w:val="single" w:sz="4" w:space="0" w:color="auto"/>
            </w:tcBorders>
            <w:shd w:val="clear" w:color="auto" w:fill="auto"/>
            <w:noWrap/>
            <w:vAlign w:val="bottom"/>
            <w:hideMark/>
          </w:tcPr>
          <w:p w14:paraId="0965F0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F892D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9BFD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390</w:t>
            </w:r>
          </w:p>
        </w:tc>
        <w:tc>
          <w:tcPr>
            <w:tcW w:w="1000" w:type="dxa"/>
            <w:tcBorders>
              <w:top w:val="nil"/>
              <w:left w:val="nil"/>
              <w:bottom w:val="single" w:sz="4" w:space="0" w:color="auto"/>
              <w:right w:val="single" w:sz="4" w:space="0" w:color="auto"/>
            </w:tcBorders>
            <w:shd w:val="clear" w:color="auto" w:fill="auto"/>
            <w:noWrap/>
            <w:vAlign w:val="bottom"/>
            <w:hideMark/>
          </w:tcPr>
          <w:p w14:paraId="1F4814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361465,59</w:t>
            </w:r>
          </w:p>
        </w:tc>
        <w:tc>
          <w:tcPr>
            <w:tcW w:w="1000" w:type="dxa"/>
            <w:tcBorders>
              <w:top w:val="nil"/>
              <w:left w:val="nil"/>
              <w:bottom w:val="single" w:sz="4" w:space="0" w:color="auto"/>
              <w:right w:val="single" w:sz="4" w:space="0" w:color="auto"/>
            </w:tcBorders>
            <w:shd w:val="clear" w:color="auto" w:fill="auto"/>
            <w:noWrap/>
            <w:vAlign w:val="bottom"/>
            <w:hideMark/>
          </w:tcPr>
          <w:p w14:paraId="2B4FC2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618143,47</w:t>
            </w:r>
          </w:p>
        </w:tc>
        <w:tc>
          <w:tcPr>
            <w:tcW w:w="1120" w:type="dxa"/>
            <w:tcBorders>
              <w:top w:val="nil"/>
              <w:left w:val="nil"/>
              <w:bottom w:val="single" w:sz="4" w:space="0" w:color="auto"/>
              <w:right w:val="single" w:sz="4" w:space="0" w:color="auto"/>
            </w:tcBorders>
            <w:shd w:val="clear" w:color="auto" w:fill="auto"/>
            <w:noWrap/>
            <w:vAlign w:val="bottom"/>
            <w:hideMark/>
          </w:tcPr>
          <w:p w14:paraId="2DF19B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251243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2538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391</w:t>
            </w:r>
          </w:p>
        </w:tc>
        <w:tc>
          <w:tcPr>
            <w:tcW w:w="1000" w:type="dxa"/>
            <w:tcBorders>
              <w:top w:val="nil"/>
              <w:left w:val="nil"/>
              <w:bottom w:val="single" w:sz="4" w:space="0" w:color="auto"/>
              <w:right w:val="single" w:sz="4" w:space="0" w:color="auto"/>
            </w:tcBorders>
            <w:shd w:val="clear" w:color="auto" w:fill="auto"/>
            <w:noWrap/>
            <w:vAlign w:val="bottom"/>
            <w:hideMark/>
          </w:tcPr>
          <w:p w14:paraId="25E58D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361472,04</w:t>
            </w:r>
          </w:p>
        </w:tc>
        <w:tc>
          <w:tcPr>
            <w:tcW w:w="1000" w:type="dxa"/>
            <w:tcBorders>
              <w:top w:val="nil"/>
              <w:left w:val="nil"/>
              <w:bottom w:val="single" w:sz="4" w:space="0" w:color="auto"/>
              <w:right w:val="single" w:sz="4" w:space="0" w:color="auto"/>
            </w:tcBorders>
            <w:shd w:val="clear" w:color="auto" w:fill="auto"/>
            <w:noWrap/>
            <w:vAlign w:val="bottom"/>
            <w:hideMark/>
          </w:tcPr>
          <w:p w14:paraId="72804A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618151,96</w:t>
            </w:r>
          </w:p>
        </w:tc>
        <w:tc>
          <w:tcPr>
            <w:tcW w:w="1120" w:type="dxa"/>
            <w:tcBorders>
              <w:top w:val="nil"/>
              <w:left w:val="nil"/>
              <w:bottom w:val="single" w:sz="4" w:space="0" w:color="auto"/>
              <w:right w:val="single" w:sz="4" w:space="0" w:color="auto"/>
            </w:tcBorders>
            <w:shd w:val="clear" w:color="auto" w:fill="auto"/>
            <w:noWrap/>
            <w:vAlign w:val="bottom"/>
            <w:hideMark/>
          </w:tcPr>
          <w:p w14:paraId="3EB21E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A5FB0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E7A5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392</w:t>
            </w:r>
          </w:p>
        </w:tc>
        <w:tc>
          <w:tcPr>
            <w:tcW w:w="1000" w:type="dxa"/>
            <w:tcBorders>
              <w:top w:val="nil"/>
              <w:left w:val="nil"/>
              <w:bottom w:val="single" w:sz="4" w:space="0" w:color="auto"/>
              <w:right w:val="single" w:sz="4" w:space="0" w:color="auto"/>
            </w:tcBorders>
            <w:shd w:val="clear" w:color="auto" w:fill="auto"/>
            <w:noWrap/>
            <w:vAlign w:val="bottom"/>
            <w:hideMark/>
          </w:tcPr>
          <w:p w14:paraId="0AC2371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361478,17</w:t>
            </w:r>
          </w:p>
        </w:tc>
        <w:tc>
          <w:tcPr>
            <w:tcW w:w="1000" w:type="dxa"/>
            <w:tcBorders>
              <w:top w:val="nil"/>
              <w:left w:val="nil"/>
              <w:bottom w:val="single" w:sz="4" w:space="0" w:color="auto"/>
              <w:right w:val="single" w:sz="4" w:space="0" w:color="auto"/>
            </w:tcBorders>
            <w:shd w:val="clear" w:color="auto" w:fill="auto"/>
            <w:noWrap/>
            <w:vAlign w:val="bottom"/>
            <w:hideMark/>
          </w:tcPr>
          <w:p w14:paraId="57C753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618157,77</w:t>
            </w:r>
          </w:p>
        </w:tc>
        <w:tc>
          <w:tcPr>
            <w:tcW w:w="1120" w:type="dxa"/>
            <w:tcBorders>
              <w:top w:val="nil"/>
              <w:left w:val="nil"/>
              <w:bottom w:val="single" w:sz="4" w:space="0" w:color="auto"/>
              <w:right w:val="single" w:sz="4" w:space="0" w:color="auto"/>
            </w:tcBorders>
            <w:shd w:val="clear" w:color="auto" w:fill="auto"/>
            <w:noWrap/>
            <w:vAlign w:val="bottom"/>
            <w:hideMark/>
          </w:tcPr>
          <w:p w14:paraId="14D39F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06C1C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9BEB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393</w:t>
            </w:r>
          </w:p>
        </w:tc>
        <w:tc>
          <w:tcPr>
            <w:tcW w:w="1000" w:type="dxa"/>
            <w:tcBorders>
              <w:top w:val="nil"/>
              <w:left w:val="nil"/>
              <w:bottom w:val="single" w:sz="4" w:space="0" w:color="auto"/>
              <w:right w:val="single" w:sz="4" w:space="0" w:color="auto"/>
            </w:tcBorders>
            <w:shd w:val="clear" w:color="auto" w:fill="auto"/>
            <w:noWrap/>
            <w:vAlign w:val="bottom"/>
            <w:hideMark/>
          </w:tcPr>
          <w:p w14:paraId="47A92A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361476,80</w:t>
            </w:r>
          </w:p>
        </w:tc>
        <w:tc>
          <w:tcPr>
            <w:tcW w:w="1000" w:type="dxa"/>
            <w:tcBorders>
              <w:top w:val="nil"/>
              <w:left w:val="nil"/>
              <w:bottom w:val="single" w:sz="4" w:space="0" w:color="auto"/>
              <w:right w:val="single" w:sz="4" w:space="0" w:color="auto"/>
            </w:tcBorders>
            <w:shd w:val="clear" w:color="auto" w:fill="auto"/>
            <w:noWrap/>
            <w:vAlign w:val="bottom"/>
            <w:hideMark/>
          </w:tcPr>
          <w:p w14:paraId="3FCDE1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618165,11</w:t>
            </w:r>
          </w:p>
        </w:tc>
        <w:tc>
          <w:tcPr>
            <w:tcW w:w="1120" w:type="dxa"/>
            <w:tcBorders>
              <w:top w:val="nil"/>
              <w:left w:val="nil"/>
              <w:bottom w:val="single" w:sz="4" w:space="0" w:color="auto"/>
              <w:right w:val="single" w:sz="4" w:space="0" w:color="auto"/>
            </w:tcBorders>
            <w:shd w:val="clear" w:color="auto" w:fill="auto"/>
            <w:noWrap/>
            <w:vAlign w:val="bottom"/>
            <w:hideMark/>
          </w:tcPr>
          <w:p w14:paraId="585D65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A5443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45E2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394</w:t>
            </w:r>
          </w:p>
        </w:tc>
        <w:tc>
          <w:tcPr>
            <w:tcW w:w="1000" w:type="dxa"/>
            <w:tcBorders>
              <w:top w:val="nil"/>
              <w:left w:val="nil"/>
              <w:bottom w:val="single" w:sz="4" w:space="0" w:color="auto"/>
              <w:right w:val="single" w:sz="4" w:space="0" w:color="auto"/>
            </w:tcBorders>
            <w:shd w:val="clear" w:color="auto" w:fill="auto"/>
            <w:noWrap/>
            <w:vAlign w:val="bottom"/>
            <w:hideMark/>
          </w:tcPr>
          <w:p w14:paraId="1C1FE8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361472,60</w:t>
            </w:r>
          </w:p>
        </w:tc>
        <w:tc>
          <w:tcPr>
            <w:tcW w:w="1000" w:type="dxa"/>
            <w:tcBorders>
              <w:top w:val="nil"/>
              <w:left w:val="nil"/>
              <w:bottom w:val="single" w:sz="4" w:space="0" w:color="auto"/>
              <w:right w:val="single" w:sz="4" w:space="0" w:color="auto"/>
            </w:tcBorders>
            <w:shd w:val="clear" w:color="auto" w:fill="auto"/>
            <w:noWrap/>
            <w:vAlign w:val="bottom"/>
            <w:hideMark/>
          </w:tcPr>
          <w:p w14:paraId="0F2C41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618172,11</w:t>
            </w:r>
          </w:p>
        </w:tc>
        <w:tc>
          <w:tcPr>
            <w:tcW w:w="1120" w:type="dxa"/>
            <w:tcBorders>
              <w:top w:val="nil"/>
              <w:left w:val="nil"/>
              <w:bottom w:val="single" w:sz="4" w:space="0" w:color="auto"/>
              <w:right w:val="single" w:sz="4" w:space="0" w:color="auto"/>
            </w:tcBorders>
            <w:shd w:val="clear" w:color="auto" w:fill="auto"/>
            <w:noWrap/>
            <w:vAlign w:val="bottom"/>
            <w:hideMark/>
          </w:tcPr>
          <w:p w14:paraId="2FD403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8A128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3814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395</w:t>
            </w:r>
          </w:p>
        </w:tc>
        <w:tc>
          <w:tcPr>
            <w:tcW w:w="1000" w:type="dxa"/>
            <w:tcBorders>
              <w:top w:val="nil"/>
              <w:left w:val="nil"/>
              <w:bottom w:val="single" w:sz="4" w:space="0" w:color="auto"/>
              <w:right w:val="single" w:sz="4" w:space="0" w:color="auto"/>
            </w:tcBorders>
            <w:shd w:val="clear" w:color="auto" w:fill="auto"/>
            <w:noWrap/>
            <w:vAlign w:val="bottom"/>
            <w:hideMark/>
          </w:tcPr>
          <w:p w14:paraId="507B51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361470,61</w:t>
            </w:r>
          </w:p>
        </w:tc>
        <w:tc>
          <w:tcPr>
            <w:tcW w:w="1000" w:type="dxa"/>
            <w:tcBorders>
              <w:top w:val="nil"/>
              <w:left w:val="nil"/>
              <w:bottom w:val="single" w:sz="4" w:space="0" w:color="auto"/>
              <w:right w:val="single" w:sz="4" w:space="0" w:color="auto"/>
            </w:tcBorders>
            <w:shd w:val="clear" w:color="auto" w:fill="auto"/>
            <w:noWrap/>
            <w:vAlign w:val="bottom"/>
            <w:hideMark/>
          </w:tcPr>
          <w:p w14:paraId="25F486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618184,05</w:t>
            </w:r>
          </w:p>
        </w:tc>
        <w:tc>
          <w:tcPr>
            <w:tcW w:w="1120" w:type="dxa"/>
            <w:tcBorders>
              <w:top w:val="nil"/>
              <w:left w:val="nil"/>
              <w:bottom w:val="single" w:sz="4" w:space="0" w:color="auto"/>
              <w:right w:val="single" w:sz="4" w:space="0" w:color="auto"/>
            </w:tcBorders>
            <w:shd w:val="clear" w:color="auto" w:fill="auto"/>
            <w:noWrap/>
            <w:vAlign w:val="bottom"/>
            <w:hideMark/>
          </w:tcPr>
          <w:p w14:paraId="30E66A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44461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487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396</w:t>
            </w:r>
          </w:p>
        </w:tc>
        <w:tc>
          <w:tcPr>
            <w:tcW w:w="1000" w:type="dxa"/>
            <w:tcBorders>
              <w:top w:val="nil"/>
              <w:left w:val="nil"/>
              <w:bottom w:val="single" w:sz="4" w:space="0" w:color="auto"/>
              <w:right w:val="single" w:sz="4" w:space="0" w:color="auto"/>
            </w:tcBorders>
            <w:shd w:val="clear" w:color="auto" w:fill="auto"/>
            <w:noWrap/>
            <w:vAlign w:val="bottom"/>
            <w:hideMark/>
          </w:tcPr>
          <w:p w14:paraId="20F578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361474,59</w:t>
            </w:r>
          </w:p>
        </w:tc>
        <w:tc>
          <w:tcPr>
            <w:tcW w:w="1000" w:type="dxa"/>
            <w:tcBorders>
              <w:top w:val="nil"/>
              <w:left w:val="nil"/>
              <w:bottom w:val="single" w:sz="4" w:space="0" w:color="auto"/>
              <w:right w:val="single" w:sz="4" w:space="0" w:color="auto"/>
            </w:tcBorders>
            <w:shd w:val="clear" w:color="auto" w:fill="auto"/>
            <w:noWrap/>
            <w:vAlign w:val="bottom"/>
            <w:hideMark/>
          </w:tcPr>
          <w:p w14:paraId="041976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618188,43</w:t>
            </w:r>
          </w:p>
        </w:tc>
        <w:tc>
          <w:tcPr>
            <w:tcW w:w="1120" w:type="dxa"/>
            <w:tcBorders>
              <w:top w:val="nil"/>
              <w:left w:val="nil"/>
              <w:bottom w:val="single" w:sz="4" w:space="0" w:color="auto"/>
              <w:right w:val="single" w:sz="4" w:space="0" w:color="auto"/>
            </w:tcBorders>
            <w:shd w:val="clear" w:color="auto" w:fill="auto"/>
            <w:noWrap/>
            <w:vAlign w:val="bottom"/>
            <w:hideMark/>
          </w:tcPr>
          <w:p w14:paraId="5FDEB1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F69AF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F42A5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397</w:t>
            </w:r>
          </w:p>
        </w:tc>
        <w:tc>
          <w:tcPr>
            <w:tcW w:w="1000" w:type="dxa"/>
            <w:tcBorders>
              <w:top w:val="nil"/>
              <w:left w:val="nil"/>
              <w:bottom w:val="single" w:sz="4" w:space="0" w:color="auto"/>
              <w:right w:val="single" w:sz="4" w:space="0" w:color="auto"/>
            </w:tcBorders>
            <w:shd w:val="clear" w:color="auto" w:fill="auto"/>
            <w:noWrap/>
            <w:vAlign w:val="bottom"/>
            <w:hideMark/>
          </w:tcPr>
          <w:p w14:paraId="7ACFEC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361478,51</w:t>
            </w:r>
          </w:p>
        </w:tc>
        <w:tc>
          <w:tcPr>
            <w:tcW w:w="1000" w:type="dxa"/>
            <w:tcBorders>
              <w:top w:val="nil"/>
              <w:left w:val="nil"/>
              <w:bottom w:val="single" w:sz="4" w:space="0" w:color="auto"/>
              <w:right w:val="single" w:sz="4" w:space="0" w:color="auto"/>
            </w:tcBorders>
            <w:shd w:val="clear" w:color="auto" w:fill="auto"/>
            <w:noWrap/>
            <w:vAlign w:val="bottom"/>
            <w:hideMark/>
          </w:tcPr>
          <w:p w14:paraId="159ECE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618188,26</w:t>
            </w:r>
          </w:p>
        </w:tc>
        <w:tc>
          <w:tcPr>
            <w:tcW w:w="1120" w:type="dxa"/>
            <w:tcBorders>
              <w:top w:val="nil"/>
              <w:left w:val="nil"/>
              <w:bottom w:val="single" w:sz="4" w:space="0" w:color="auto"/>
              <w:right w:val="single" w:sz="4" w:space="0" w:color="auto"/>
            </w:tcBorders>
            <w:shd w:val="clear" w:color="auto" w:fill="auto"/>
            <w:noWrap/>
            <w:vAlign w:val="bottom"/>
            <w:hideMark/>
          </w:tcPr>
          <w:p w14:paraId="086B2E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69734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A2F3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398</w:t>
            </w:r>
          </w:p>
        </w:tc>
        <w:tc>
          <w:tcPr>
            <w:tcW w:w="1000" w:type="dxa"/>
            <w:tcBorders>
              <w:top w:val="nil"/>
              <w:left w:val="nil"/>
              <w:bottom w:val="single" w:sz="4" w:space="0" w:color="auto"/>
              <w:right w:val="single" w:sz="4" w:space="0" w:color="auto"/>
            </w:tcBorders>
            <w:shd w:val="clear" w:color="auto" w:fill="auto"/>
            <w:noWrap/>
            <w:vAlign w:val="bottom"/>
            <w:hideMark/>
          </w:tcPr>
          <w:p w14:paraId="1B5622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361483,74</w:t>
            </w:r>
          </w:p>
        </w:tc>
        <w:tc>
          <w:tcPr>
            <w:tcW w:w="1000" w:type="dxa"/>
            <w:tcBorders>
              <w:top w:val="nil"/>
              <w:left w:val="nil"/>
              <w:bottom w:val="single" w:sz="4" w:space="0" w:color="auto"/>
              <w:right w:val="single" w:sz="4" w:space="0" w:color="auto"/>
            </w:tcBorders>
            <w:shd w:val="clear" w:color="auto" w:fill="auto"/>
            <w:noWrap/>
            <w:vAlign w:val="bottom"/>
            <w:hideMark/>
          </w:tcPr>
          <w:p w14:paraId="526A66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618188,03</w:t>
            </w:r>
          </w:p>
        </w:tc>
        <w:tc>
          <w:tcPr>
            <w:tcW w:w="1120" w:type="dxa"/>
            <w:tcBorders>
              <w:top w:val="nil"/>
              <w:left w:val="nil"/>
              <w:bottom w:val="single" w:sz="4" w:space="0" w:color="auto"/>
              <w:right w:val="single" w:sz="4" w:space="0" w:color="auto"/>
            </w:tcBorders>
            <w:shd w:val="clear" w:color="auto" w:fill="auto"/>
            <w:noWrap/>
            <w:vAlign w:val="bottom"/>
            <w:hideMark/>
          </w:tcPr>
          <w:p w14:paraId="56DEA4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92D400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7970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399</w:t>
            </w:r>
          </w:p>
        </w:tc>
        <w:tc>
          <w:tcPr>
            <w:tcW w:w="1000" w:type="dxa"/>
            <w:tcBorders>
              <w:top w:val="nil"/>
              <w:left w:val="nil"/>
              <w:bottom w:val="single" w:sz="4" w:space="0" w:color="auto"/>
              <w:right w:val="single" w:sz="4" w:space="0" w:color="auto"/>
            </w:tcBorders>
            <w:shd w:val="clear" w:color="auto" w:fill="auto"/>
            <w:noWrap/>
            <w:vAlign w:val="bottom"/>
            <w:hideMark/>
          </w:tcPr>
          <w:p w14:paraId="7BDAA7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361488,92</w:t>
            </w:r>
          </w:p>
        </w:tc>
        <w:tc>
          <w:tcPr>
            <w:tcW w:w="1000" w:type="dxa"/>
            <w:tcBorders>
              <w:top w:val="nil"/>
              <w:left w:val="nil"/>
              <w:bottom w:val="single" w:sz="4" w:space="0" w:color="auto"/>
              <w:right w:val="single" w:sz="4" w:space="0" w:color="auto"/>
            </w:tcBorders>
            <w:shd w:val="clear" w:color="auto" w:fill="auto"/>
            <w:noWrap/>
            <w:vAlign w:val="bottom"/>
            <w:hideMark/>
          </w:tcPr>
          <w:p w14:paraId="0E48FE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618196,39</w:t>
            </w:r>
          </w:p>
        </w:tc>
        <w:tc>
          <w:tcPr>
            <w:tcW w:w="1120" w:type="dxa"/>
            <w:tcBorders>
              <w:top w:val="nil"/>
              <w:left w:val="nil"/>
              <w:bottom w:val="single" w:sz="4" w:space="0" w:color="auto"/>
              <w:right w:val="single" w:sz="4" w:space="0" w:color="auto"/>
            </w:tcBorders>
            <w:shd w:val="clear" w:color="auto" w:fill="auto"/>
            <w:noWrap/>
            <w:vAlign w:val="bottom"/>
            <w:hideMark/>
          </w:tcPr>
          <w:p w14:paraId="215C9E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BA927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FEF7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400</w:t>
            </w:r>
          </w:p>
        </w:tc>
        <w:tc>
          <w:tcPr>
            <w:tcW w:w="1000" w:type="dxa"/>
            <w:tcBorders>
              <w:top w:val="nil"/>
              <w:left w:val="nil"/>
              <w:bottom w:val="single" w:sz="4" w:space="0" w:color="auto"/>
              <w:right w:val="single" w:sz="4" w:space="0" w:color="auto"/>
            </w:tcBorders>
            <w:shd w:val="clear" w:color="auto" w:fill="auto"/>
            <w:noWrap/>
            <w:vAlign w:val="bottom"/>
            <w:hideMark/>
          </w:tcPr>
          <w:p w14:paraId="6B6726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361487,32</w:t>
            </w:r>
          </w:p>
        </w:tc>
        <w:tc>
          <w:tcPr>
            <w:tcW w:w="1000" w:type="dxa"/>
            <w:tcBorders>
              <w:top w:val="nil"/>
              <w:left w:val="nil"/>
              <w:bottom w:val="single" w:sz="4" w:space="0" w:color="auto"/>
              <w:right w:val="single" w:sz="4" w:space="0" w:color="auto"/>
            </w:tcBorders>
            <w:shd w:val="clear" w:color="auto" w:fill="auto"/>
            <w:noWrap/>
            <w:vAlign w:val="bottom"/>
            <w:hideMark/>
          </w:tcPr>
          <w:p w14:paraId="6F3DF4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618202,36</w:t>
            </w:r>
          </w:p>
        </w:tc>
        <w:tc>
          <w:tcPr>
            <w:tcW w:w="1120" w:type="dxa"/>
            <w:tcBorders>
              <w:top w:val="nil"/>
              <w:left w:val="nil"/>
              <w:bottom w:val="single" w:sz="4" w:space="0" w:color="auto"/>
              <w:right w:val="single" w:sz="4" w:space="0" w:color="auto"/>
            </w:tcBorders>
            <w:shd w:val="clear" w:color="auto" w:fill="auto"/>
            <w:noWrap/>
            <w:vAlign w:val="bottom"/>
            <w:hideMark/>
          </w:tcPr>
          <w:p w14:paraId="36DF0B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A8ADD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9259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401</w:t>
            </w:r>
          </w:p>
        </w:tc>
        <w:tc>
          <w:tcPr>
            <w:tcW w:w="1000" w:type="dxa"/>
            <w:tcBorders>
              <w:top w:val="nil"/>
              <w:left w:val="nil"/>
              <w:bottom w:val="single" w:sz="4" w:space="0" w:color="auto"/>
              <w:right w:val="single" w:sz="4" w:space="0" w:color="auto"/>
            </w:tcBorders>
            <w:shd w:val="clear" w:color="auto" w:fill="auto"/>
            <w:noWrap/>
            <w:vAlign w:val="bottom"/>
            <w:hideMark/>
          </w:tcPr>
          <w:p w14:paraId="669143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361477,77</w:t>
            </w:r>
          </w:p>
        </w:tc>
        <w:tc>
          <w:tcPr>
            <w:tcW w:w="1000" w:type="dxa"/>
            <w:tcBorders>
              <w:top w:val="nil"/>
              <w:left w:val="nil"/>
              <w:bottom w:val="single" w:sz="4" w:space="0" w:color="auto"/>
              <w:right w:val="single" w:sz="4" w:space="0" w:color="auto"/>
            </w:tcBorders>
            <w:shd w:val="clear" w:color="auto" w:fill="auto"/>
            <w:noWrap/>
            <w:vAlign w:val="bottom"/>
            <w:hideMark/>
          </w:tcPr>
          <w:p w14:paraId="6DD939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618209,13</w:t>
            </w:r>
          </w:p>
        </w:tc>
        <w:tc>
          <w:tcPr>
            <w:tcW w:w="1120" w:type="dxa"/>
            <w:tcBorders>
              <w:top w:val="nil"/>
              <w:left w:val="nil"/>
              <w:bottom w:val="single" w:sz="4" w:space="0" w:color="auto"/>
              <w:right w:val="single" w:sz="4" w:space="0" w:color="auto"/>
            </w:tcBorders>
            <w:shd w:val="clear" w:color="auto" w:fill="auto"/>
            <w:noWrap/>
            <w:vAlign w:val="bottom"/>
            <w:hideMark/>
          </w:tcPr>
          <w:p w14:paraId="417697C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D77AF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21EC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402</w:t>
            </w:r>
          </w:p>
        </w:tc>
        <w:tc>
          <w:tcPr>
            <w:tcW w:w="1000" w:type="dxa"/>
            <w:tcBorders>
              <w:top w:val="nil"/>
              <w:left w:val="nil"/>
              <w:bottom w:val="single" w:sz="4" w:space="0" w:color="auto"/>
              <w:right w:val="single" w:sz="4" w:space="0" w:color="auto"/>
            </w:tcBorders>
            <w:shd w:val="clear" w:color="auto" w:fill="auto"/>
            <w:noWrap/>
            <w:vAlign w:val="bottom"/>
            <w:hideMark/>
          </w:tcPr>
          <w:p w14:paraId="6F6A35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361472,99</w:t>
            </w:r>
          </w:p>
        </w:tc>
        <w:tc>
          <w:tcPr>
            <w:tcW w:w="1000" w:type="dxa"/>
            <w:tcBorders>
              <w:top w:val="nil"/>
              <w:left w:val="nil"/>
              <w:bottom w:val="single" w:sz="4" w:space="0" w:color="auto"/>
              <w:right w:val="single" w:sz="4" w:space="0" w:color="auto"/>
            </w:tcBorders>
            <w:shd w:val="clear" w:color="auto" w:fill="auto"/>
            <w:noWrap/>
            <w:vAlign w:val="bottom"/>
            <w:hideMark/>
          </w:tcPr>
          <w:p w14:paraId="589EA2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618220,27</w:t>
            </w:r>
          </w:p>
        </w:tc>
        <w:tc>
          <w:tcPr>
            <w:tcW w:w="1120" w:type="dxa"/>
            <w:tcBorders>
              <w:top w:val="nil"/>
              <w:left w:val="nil"/>
              <w:bottom w:val="single" w:sz="4" w:space="0" w:color="auto"/>
              <w:right w:val="single" w:sz="4" w:space="0" w:color="auto"/>
            </w:tcBorders>
            <w:shd w:val="clear" w:color="auto" w:fill="auto"/>
            <w:noWrap/>
            <w:vAlign w:val="bottom"/>
            <w:hideMark/>
          </w:tcPr>
          <w:p w14:paraId="58DF69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1D803D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949D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403</w:t>
            </w:r>
          </w:p>
        </w:tc>
        <w:tc>
          <w:tcPr>
            <w:tcW w:w="1000" w:type="dxa"/>
            <w:tcBorders>
              <w:top w:val="nil"/>
              <w:left w:val="nil"/>
              <w:bottom w:val="single" w:sz="4" w:space="0" w:color="auto"/>
              <w:right w:val="single" w:sz="4" w:space="0" w:color="auto"/>
            </w:tcBorders>
            <w:shd w:val="clear" w:color="auto" w:fill="auto"/>
            <w:noWrap/>
            <w:vAlign w:val="bottom"/>
            <w:hideMark/>
          </w:tcPr>
          <w:p w14:paraId="465E02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361475,78</w:t>
            </w:r>
          </w:p>
        </w:tc>
        <w:tc>
          <w:tcPr>
            <w:tcW w:w="1000" w:type="dxa"/>
            <w:tcBorders>
              <w:top w:val="nil"/>
              <w:left w:val="nil"/>
              <w:bottom w:val="single" w:sz="4" w:space="0" w:color="auto"/>
              <w:right w:val="single" w:sz="4" w:space="0" w:color="auto"/>
            </w:tcBorders>
            <w:shd w:val="clear" w:color="auto" w:fill="auto"/>
            <w:noWrap/>
            <w:vAlign w:val="bottom"/>
            <w:hideMark/>
          </w:tcPr>
          <w:p w14:paraId="1F8F72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618225,45</w:t>
            </w:r>
          </w:p>
        </w:tc>
        <w:tc>
          <w:tcPr>
            <w:tcW w:w="1120" w:type="dxa"/>
            <w:tcBorders>
              <w:top w:val="nil"/>
              <w:left w:val="nil"/>
              <w:bottom w:val="single" w:sz="4" w:space="0" w:color="auto"/>
              <w:right w:val="single" w:sz="4" w:space="0" w:color="auto"/>
            </w:tcBorders>
            <w:shd w:val="clear" w:color="auto" w:fill="auto"/>
            <w:noWrap/>
            <w:vAlign w:val="bottom"/>
            <w:hideMark/>
          </w:tcPr>
          <w:p w14:paraId="5D1B0D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5245C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1987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404</w:t>
            </w:r>
          </w:p>
        </w:tc>
        <w:tc>
          <w:tcPr>
            <w:tcW w:w="1000" w:type="dxa"/>
            <w:tcBorders>
              <w:top w:val="nil"/>
              <w:left w:val="nil"/>
              <w:bottom w:val="single" w:sz="4" w:space="0" w:color="auto"/>
              <w:right w:val="single" w:sz="4" w:space="0" w:color="auto"/>
            </w:tcBorders>
            <w:shd w:val="clear" w:color="auto" w:fill="auto"/>
            <w:noWrap/>
            <w:vAlign w:val="bottom"/>
            <w:hideMark/>
          </w:tcPr>
          <w:p w14:paraId="79829F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361483,74</w:t>
            </w:r>
          </w:p>
        </w:tc>
        <w:tc>
          <w:tcPr>
            <w:tcW w:w="1000" w:type="dxa"/>
            <w:tcBorders>
              <w:top w:val="nil"/>
              <w:left w:val="nil"/>
              <w:bottom w:val="single" w:sz="4" w:space="0" w:color="auto"/>
              <w:right w:val="single" w:sz="4" w:space="0" w:color="auto"/>
            </w:tcBorders>
            <w:shd w:val="clear" w:color="auto" w:fill="auto"/>
            <w:noWrap/>
            <w:vAlign w:val="bottom"/>
            <w:hideMark/>
          </w:tcPr>
          <w:p w14:paraId="23353E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618226,24</w:t>
            </w:r>
          </w:p>
        </w:tc>
        <w:tc>
          <w:tcPr>
            <w:tcW w:w="1120" w:type="dxa"/>
            <w:tcBorders>
              <w:top w:val="nil"/>
              <w:left w:val="nil"/>
              <w:bottom w:val="single" w:sz="4" w:space="0" w:color="auto"/>
              <w:right w:val="single" w:sz="4" w:space="0" w:color="auto"/>
            </w:tcBorders>
            <w:shd w:val="clear" w:color="auto" w:fill="auto"/>
            <w:noWrap/>
            <w:vAlign w:val="bottom"/>
            <w:hideMark/>
          </w:tcPr>
          <w:p w14:paraId="4CB0DE7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C6927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74AD9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405</w:t>
            </w:r>
          </w:p>
        </w:tc>
        <w:tc>
          <w:tcPr>
            <w:tcW w:w="1000" w:type="dxa"/>
            <w:tcBorders>
              <w:top w:val="nil"/>
              <w:left w:val="nil"/>
              <w:bottom w:val="single" w:sz="4" w:space="0" w:color="auto"/>
              <w:right w:val="single" w:sz="4" w:space="0" w:color="auto"/>
            </w:tcBorders>
            <w:shd w:val="clear" w:color="auto" w:fill="auto"/>
            <w:noWrap/>
            <w:vAlign w:val="bottom"/>
            <w:hideMark/>
          </w:tcPr>
          <w:p w14:paraId="1D86DB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361487,72</w:t>
            </w:r>
          </w:p>
        </w:tc>
        <w:tc>
          <w:tcPr>
            <w:tcW w:w="1000" w:type="dxa"/>
            <w:tcBorders>
              <w:top w:val="nil"/>
              <w:left w:val="nil"/>
              <w:bottom w:val="single" w:sz="4" w:space="0" w:color="auto"/>
              <w:right w:val="single" w:sz="4" w:space="0" w:color="auto"/>
            </w:tcBorders>
            <w:shd w:val="clear" w:color="auto" w:fill="auto"/>
            <w:noWrap/>
            <w:vAlign w:val="bottom"/>
            <w:hideMark/>
          </w:tcPr>
          <w:p w14:paraId="59AF86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618230,62</w:t>
            </w:r>
          </w:p>
        </w:tc>
        <w:tc>
          <w:tcPr>
            <w:tcW w:w="1120" w:type="dxa"/>
            <w:tcBorders>
              <w:top w:val="nil"/>
              <w:left w:val="nil"/>
              <w:bottom w:val="single" w:sz="4" w:space="0" w:color="auto"/>
              <w:right w:val="single" w:sz="4" w:space="0" w:color="auto"/>
            </w:tcBorders>
            <w:shd w:val="clear" w:color="auto" w:fill="auto"/>
            <w:noWrap/>
            <w:vAlign w:val="bottom"/>
            <w:hideMark/>
          </w:tcPr>
          <w:p w14:paraId="3DD0B5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63DBBD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ED07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406</w:t>
            </w:r>
          </w:p>
        </w:tc>
        <w:tc>
          <w:tcPr>
            <w:tcW w:w="1000" w:type="dxa"/>
            <w:tcBorders>
              <w:top w:val="nil"/>
              <w:left w:val="nil"/>
              <w:bottom w:val="single" w:sz="4" w:space="0" w:color="auto"/>
              <w:right w:val="single" w:sz="4" w:space="0" w:color="auto"/>
            </w:tcBorders>
            <w:shd w:val="clear" w:color="auto" w:fill="auto"/>
            <w:noWrap/>
            <w:vAlign w:val="bottom"/>
            <w:hideMark/>
          </w:tcPr>
          <w:p w14:paraId="664DCB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361495,00</w:t>
            </w:r>
          </w:p>
        </w:tc>
        <w:tc>
          <w:tcPr>
            <w:tcW w:w="1000" w:type="dxa"/>
            <w:tcBorders>
              <w:top w:val="nil"/>
              <w:left w:val="nil"/>
              <w:bottom w:val="single" w:sz="4" w:space="0" w:color="auto"/>
              <w:right w:val="single" w:sz="4" w:space="0" w:color="auto"/>
            </w:tcBorders>
            <w:shd w:val="clear" w:color="auto" w:fill="auto"/>
            <w:noWrap/>
            <w:vAlign w:val="bottom"/>
            <w:hideMark/>
          </w:tcPr>
          <w:p w14:paraId="517E12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618242,85</w:t>
            </w:r>
          </w:p>
        </w:tc>
        <w:tc>
          <w:tcPr>
            <w:tcW w:w="1120" w:type="dxa"/>
            <w:tcBorders>
              <w:top w:val="nil"/>
              <w:left w:val="nil"/>
              <w:bottom w:val="single" w:sz="4" w:space="0" w:color="auto"/>
              <w:right w:val="single" w:sz="4" w:space="0" w:color="auto"/>
            </w:tcBorders>
            <w:shd w:val="clear" w:color="auto" w:fill="auto"/>
            <w:noWrap/>
            <w:vAlign w:val="bottom"/>
            <w:hideMark/>
          </w:tcPr>
          <w:p w14:paraId="6CA738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C34D7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5D33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407</w:t>
            </w:r>
          </w:p>
        </w:tc>
        <w:tc>
          <w:tcPr>
            <w:tcW w:w="1000" w:type="dxa"/>
            <w:tcBorders>
              <w:top w:val="nil"/>
              <w:left w:val="nil"/>
              <w:bottom w:val="single" w:sz="4" w:space="0" w:color="auto"/>
              <w:right w:val="single" w:sz="4" w:space="0" w:color="auto"/>
            </w:tcBorders>
            <w:shd w:val="clear" w:color="auto" w:fill="auto"/>
            <w:noWrap/>
            <w:vAlign w:val="bottom"/>
            <w:hideMark/>
          </w:tcPr>
          <w:p w14:paraId="3789C4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361508,76</w:t>
            </w:r>
          </w:p>
        </w:tc>
        <w:tc>
          <w:tcPr>
            <w:tcW w:w="1000" w:type="dxa"/>
            <w:tcBorders>
              <w:top w:val="nil"/>
              <w:left w:val="nil"/>
              <w:bottom w:val="single" w:sz="4" w:space="0" w:color="auto"/>
              <w:right w:val="single" w:sz="4" w:space="0" w:color="auto"/>
            </w:tcBorders>
            <w:shd w:val="clear" w:color="auto" w:fill="auto"/>
            <w:noWrap/>
            <w:vAlign w:val="bottom"/>
            <w:hideMark/>
          </w:tcPr>
          <w:p w14:paraId="3B49B9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618256,41</w:t>
            </w:r>
          </w:p>
        </w:tc>
        <w:tc>
          <w:tcPr>
            <w:tcW w:w="1120" w:type="dxa"/>
            <w:tcBorders>
              <w:top w:val="nil"/>
              <w:left w:val="nil"/>
              <w:bottom w:val="single" w:sz="4" w:space="0" w:color="auto"/>
              <w:right w:val="single" w:sz="4" w:space="0" w:color="auto"/>
            </w:tcBorders>
            <w:shd w:val="clear" w:color="auto" w:fill="auto"/>
            <w:noWrap/>
            <w:vAlign w:val="bottom"/>
            <w:hideMark/>
          </w:tcPr>
          <w:p w14:paraId="1665AD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8270B0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7F7C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408</w:t>
            </w:r>
          </w:p>
        </w:tc>
        <w:tc>
          <w:tcPr>
            <w:tcW w:w="1000" w:type="dxa"/>
            <w:tcBorders>
              <w:top w:val="nil"/>
              <w:left w:val="nil"/>
              <w:bottom w:val="single" w:sz="4" w:space="0" w:color="auto"/>
              <w:right w:val="single" w:sz="4" w:space="0" w:color="auto"/>
            </w:tcBorders>
            <w:shd w:val="clear" w:color="auto" w:fill="auto"/>
            <w:noWrap/>
            <w:vAlign w:val="bottom"/>
            <w:hideMark/>
          </w:tcPr>
          <w:p w14:paraId="75D3B7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361519,97</w:t>
            </w:r>
          </w:p>
        </w:tc>
        <w:tc>
          <w:tcPr>
            <w:tcW w:w="1000" w:type="dxa"/>
            <w:tcBorders>
              <w:top w:val="nil"/>
              <w:left w:val="nil"/>
              <w:bottom w:val="single" w:sz="4" w:space="0" w:color="auto"/>
              <w:right w:val="single" w:sz="4" w:space="0" w:color="auto"/>
            </w:tcBorders>
            <w:shd w:val="clear" w:color="auto" w:fill="auto"/>
            <w:noWrap/>
            <w:vAlign w:val="bottom"/>
            <w:hideMark/>
          </w:tcPr>
          <w:p w14:paraId="5637A6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618267,25</w:t>
            </w:r>
          </w:p>
        </w:tc>
        <w:tc>
          <w:tcPr>
            <w:tcW w:w="1120" w:type="dxa"/>
            <w:tcBorders>
              <w:top w:val="nil"/>
              <w:left w:val="nil"/>
              <w:bottom w:val="single" w:sz="4" w:space="0" w:color="auto"/>
              <w:right w:val="single" w:sz="4" w:space="0" w:color="auto"/>
            </w:tcBorders>
            <w:shd w:val="clear" w:color="auto" w:fill="auto"/>
            <w:noWrap/>
            <w:vAlign w:val="bottom"/>
            <w:hideMark/>
          </w:tcPr>
          <w:p w14:paraId="3004ED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1EEC9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DE3A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409</w:t>
            </w:r>
          </w:p>
        </w:tc>
        <w:tc>
          <w:tcPr>
            <w:tcW w:w="1000" w:type="dxa"/>
            <w:tcBorders>
              <w:top w:val="nil"/>
              <w:left w:val="nil"/>
              <w:bottom w:val="single" w:sz="4" w:space="0" w:color="auto"/>
              <w:right w:val="single" w:sz="4" w:space="0" w:color="auto"/>
            </w:tcBorders>
            <w:shd w:val="clear" w:color="auto" w:fill="auto"/>
            <w:noWrap/>
            <w:vAlign w:val="bottom"/>
            <w:hideMark/>
          </w:tcPr>
          <w:p w14:paraId="148A18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361514,39</w:t>
            </w:r>
          </w:p>
        </w:tc>
        <w:tc>
          <w:tcPr>
            <w:tcW w:w="1000" w:type="dxa"/>
            <w:tcBorders>
              <w:top w:val="nil"/>
              <w:left w:val="nil"/>
              <w:bottom w:val="single" w:sz="4" w:space="0" w:color="auto"/>
              <w:right w:val="single" w:sz="4" w:space="0" w:color="auto"/>
            </w:tcBorders>
            <w:shd w:val="clear" w:color="auto" w:fill="auto"/>
            <w:noWrap/>
            <w:vAlign w:val="bottom"/>
            <w:hideMark/>
          </w:tcPr>
          <w:p w14:paraId="10D565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618280,78</w:t>
            </w:r>
          </w:p>
        </w:tc>
        <w:tc>
          <w:tcPr>
            <w:tcW w:w="1120" w:type="dxa"/>
            <w:tcBorders>
              <w:top w:val="nil"/>
              <w:left w:val="nil"/>
              <w:bottom w:val="single" w:sz="4" w:space="0" w:color="auto"/>
              <w:right w:val="single" w:sz="4" w:space="0" w:color="auto"/>
            </w:tcBorders>
            <w:shd w:val="clear" w:color="auto" w:fill="auto"/>
            <w:noWrap/>
            <w:vAlign w:val="bottom"/>
            <w:hideMark/>
          </w:tcPr>
          <w:p w14:paraId="65A1D9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B49E5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67F7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410</w:t>
            </w:r>
          </w:p>
        </w:tc>
        <w:tc>
          <w:tcPr>
            <w:tcW w:w="1000" w:type="dxa"/>
            <w:tcBorders>
              <w:top w:val="nil"/>
              <w:left w:val="nil"/>
              <w:bottom w:val="single" w:sz="4" w:space="0" w:color="auto"/>
              <w:right w:val="single" w:sz="4" w:space="0" w:color="auto"/>
            </w:tcBorders>
            <w:shd w:val="clear" w:color="auto" w:fill="auto"/>
            <w:noWrap/>
            <w:vAlign w:val="bottom"/>
            <w:hideMark/>
          </w:tcPr>
          <w:p w14:paraId="0D8E2F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361499,67</w:t>
            </w:r>
          </w:p>
        </w:tc>
        <w:tc>
          <w:tcPr>
            <w:tcW w:w="1000" w:type="dxa"/>
            <w:tcBorders>
              <w:top w:val="nil"/>
              <w:left w:val="nil"/>
              <w:bottom w:val="single" w:sz="4" w:space="0" w:color="auto"/>
              <w:right w:val="single" w:sz="4" w:space="0" w:color="auto"/>
            </w:tcBorders>
            <w:shd w:val="clear" w:color="auto" w:fill="auto"/>
            <w:noWrap/>
            <w:vAlign w:val="bottom"/>
            <w:hideMark/>
          </w:tcPr>
          <w:p w14:paraId="22C431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618291,53</w:t>
            </w:r>
          </w:p>
        </w:tc>
        <w:tc>
          <w:tcPr>
            <w:tcW w:w="1120" w:type="dxa"/>
            <w:tcBorders>
              <w:top w:val="nil"/>
              <w:left w:val="nil"/>
              <w:bottom w:val="single" w:sz="4" w:space="0" w:color="auto"/>
              <w:right w:val="single" w:sz="4" w:space="0" w:color="auto"/>
            </w:tcBorders>
            <w:shd w:val="clear" w:color="auto" w:fill="auto"/>
            <w:noWrap/>
            <w:vAlign w:val="bottom"/>
            <w:hideMark/>
          </w:tcPr>
          <w:p w14:paraId="5BA756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5F498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2B16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411</w:t>
            </w:r>
          </w:p>
        </w:tc>
        <w:tc>
          <w:tcPr>
            <w:tcW w:w="1000" w:type="dxa"/>
            <w:tcBorders>
              <w:top w:val="nil"/>
              <w:left w:val="nil"/>
              <w:bottom w:val="single" w:sz="4" w:space="0" w:color="auto"/>
              <w:right w:val="single" w:sz="4" w:space="0" w:color="auto"/>
            </w:tcBorders>
            <w:shd w:val="clear" w:color="auto" w:fill="auto"/>
            <w:noWrap/>
            <w:vAlign w:val="bottom"/>
            <w:hideMark/>
          </w:tcPr>
          <w:p w14:paraId="710224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361499,67</w:t>
            </w:r>
          </w:p>
        </w:tc>
        <w:tc>
          <w:tcPr>
            <w:tcW w:w="1000" w:type="dxa"/>
            <w:tcBorders>
              <w:top w:val="nil"/>
              <w:left w:val="nil"/>
              <w:bottom w:val="single" w:sz="4" w:space="0" w:color="auto"/>
              <w:right w:val="single" w:sz="4" w:space="0" w:color="auto"/>
            </w:tcBorders>
            <w:shd w:val="clear" w:color="auto" w:fill="auto"/>
            <w:noWrap/>
            <w:vAlign w:val="bottom"/>
            <w:hideMark/>
          </w:tcPr>
          <w:p w14:paraId="7A3BDE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618296,71</w:t>
            </w:r>
          </w:p>
        </w:tc>
        <w:tc>
          <w:tcPr>
            <w:tcW w:w="1120" w:type="dxa"/>
            <w:tcBorders>
              <w:top w:val="nil"/>
              <w:left w:val="nil"/>
              <w:bottom w:val="single" w:sz="4" w:space="0" w:color="auto"/>
              <w:right w:val="single" w:sz="4" w:space="0" w:color="auto"/>
            </w:tcBorders>
            <w:shd w:val="clear" w:color="auto" w:fill="auto"/>
            <w:noWrap/>
            <w:vAlign w:val="bottom"/>
            <w:hideMark/>
          </w:tcPr>
          <w:p w14:paraId="65C2C0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00BC5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195DE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412</w:t>
            </w:r>
          </w:p>
        </w:tc>
        <w:tc>
          <w:tcPr>
            <w:tcW w:w="1000" w:type="dxa"/>
            <w:tcBorders>
              <w:top w:val="nil"/>
              <w:left w:val="nil"/>
              <w:bottom w:val="single" w:sz="4" w:space="0" w:color="auto"/>
              <w:right w:val="single" w:sz="4" w:space="0" w:color="auto"/>
            </w:tcBorders>
            <w:shd w:val="clear" w:color="auto" w:fill="auto"/>
            <w:noWrap/>
            <w:vAlign w:val="bottom"/>
            <w:hideMark/>
          </w:tcPr>
          <w:p w14:paraId="3D7635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361507,23</w:t>
            </w:r>
          </w:p>
        </w:tc>
        <w:tc>
          <w:tcPr>
            <w:tcW w:w="1000" w:type="dxa"/>
            <w:tcBorders>
              <w:top w:val="nil"/>
              <w:left w:val="nil"/>
              <w:bottom w:val="single" w:sz="4" w:space="0" w:color="auto"/>
              <w:right w:val="single" w:sz="4" w:space="0" w:color="auto"/>
            </w:tcBorders>
            <w:shd w:val="clear" w:color="auto" w:fill="auto"/>
            <w:noWrap/>
            <w:vAlign w:val="bottom"/>
            <w:hideMark/>
          </w:tcPr>
          <w:p w14:paraId="7AE8C5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618302,28</w:t>
            </w:r>
          </w:p>
        </w:tc>
        <w:tc>
          <w:tcPr>
            <w:tcW w:w="1120" w:type="dxa"/>
            <w:tcBorders>
              <w:top w:val="nil"/>
              <w:left w:val="nil"/>
              <w:bottom w:val="single" w:sz="4" w:space="0" w:color="auto"/>
              <w:right w:val="single" w:sz="4" w:space="0" w:color="auto"/>
            </w:tcBorders>
            <w:shd w:val="clear" w:color="auto" w:fill="auto"/>
            <w:noWrap/>
            <w:vAlign w:val="bottom"/>
            <w:hideMark/>
          </w:tcPr>
          <w:p w14:paraId="4EFF3E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87ED3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45D2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413</w:t>
            </w:r>
          </w:p>
        </w:tc>
        <w:tc>
          <w:tcPr>
            <w:tcW w:w="1000" w:type="dxa"/>
            <w:tcBorders>
              <w:top w:val="nil"/>
              <w:left w:val="nil"/>
              <w:bottom w:val="single" w:sz="4" w:space="0" w:color="auto"/>
              <w:right w:val="single" w:sz="4" w:space="0" w:color="auto"/>
            </w:tcBorders>
            <w:shd w:val="clear" w:color="auto" w:fill="auto"/>
            <w:noWrap/>
            <w:vAlign w:val="bottom"/>
            <w:hideMark/>
          </w:tcPr>
          <w:p w14:paraId="05967B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361521,96</w:t>
            </w:r>
          </w:p>
        </w:tc>
        <w:tc>
          <w:tcPr>
            <w:tcW w:w="1000" w:type="dxa"/>
            <w:tcBorders>
              <w:top w:val="nil"/>
              <w:left w:val="nil"/>
              <w:bottom w:val="single" w:sz="4" w:space="0" w:color="auto"/>
              <w:right w:val="single" w:sz="4" w:space="0" w:color="auto"/>
            </w:tcBorders>
            <w:shd w:val="clear" w:color="auto" w:fill="auto"/>
            <w:noWrap/>
            <w:vAlign w:val="bottom"/>
            <w:hideMark/>
          </w:tcPr>
          <w:p w14:paraId="790729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618299,89</w:t>
            </w:r>
          </w:p>
        </w:tc>
        <w:tc>
          <w:tcPr>
            <w:tcW w:w="1120" w:type="dxa"/>
            <w:tcBorders>
              <w:top w:val="nil"/>
              <w:left w:val="nil"/>
              <w:bottom w:val="single" w:sz="4" w:space="0" w:color="auto"/>
              <w:right w:val="single" w:sz="4" w:space="0" w:color="auto"/>
            </w:tcBorders>
            <w:shd w:val="clear" w:color="auto" w:fill="auto"/>
            <w:noWrap/>
            <w:vAlign w:val="bottom"/>
            <w:hideMark/>
          </w:tcPr>
          <w:p w14:paraId="22D88B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EB82D2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8C91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414</w:t>
            </w:r>
          </w:p>
        </w:tc>
        <w:tc>
          <w:tcPr>
            <w:tcW w:w="1000" w:type="dxa"/>
            <w:tcBorders>
              <w:top w:val="nil"/>
              <w:left w:val="nil"/>
              <w:bottom w:val="single" w:sz="4" w:space="0" w:color="auto"/>
              <w:right w:val="single" w:sz="4" w:space="0" w:color="auto"/>
            </w:tcBorders>
            <w:shd w:val="clear" w:color="auto" w:fill="auto"/>
            <w:noWrap/>
            <w:vAlign w:val="bottom"/>
            <w:hideMark/>
          </w:tcPr>
          <w:p w14:paraId="7FA6B3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361533,10</w:t>
            </w:r>
          </w:p>
        </w:tc>
        <w:tc>
          <w:tcPr>
            <w:tcW w:w="1000" w:type="dxa"/>
            <w:tcBorders>
              <w:top w:val="nil"/>
              <w:left w:val="nil"/>
              <w:bottom w:val="single" w:sz="4" w:space="0" w:color="auto"/>
              <w:right w:val="single" w:sz="4" w:space="0" w:color="auto"/>
            </w:tcBorders>
            <w:shd w:val="clear" w:color="auto" w:fill="auto"/>
            <w:noWrap/>
            <w:vAlign w:val="bottom"/>
            <w:hideMark/>
          </w:tcPr>
          <w:p w14:paraId="39473C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618291,53</w:t>
            </w:r>
          </w:p>
        </w:tc>
        <w:tc>
          <w:tcPr>
            <w:tcW w:w="1120" w:type="dxa"/>
            <w:tcBorders>
              <w:top w:val="nil"/>
              <w:left w:val="nil"/>
              <w:bottom w:val="single" w:sz="4" w:space="0" w:color="auto"/>
              <w:right w:val="single" w:sz="4" w:space="0" w:color="auto"/>
            </w:tcBorders>
            <w:shd w:val="clear" w:color="auto" w:fill="auto"/>
            <w:noWrap/>
            <w:vAlign w:val="bottom"/>
            <w:hideMark/>
          </w:tcPr>
          <w:p w14:paraId="7CF644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5BD78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A8FC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415</w:t>
            </w:r>
          </w:p>
        </w:tc>
        <w:tc>
          <w:tcPr>
            <w:tcW w:w="1000" w:type="dxa"/>
            <w:tcBorders>
              <w:top w:val="nil"/>
              <w:left w:val="nil"/>
              <w:bottom w:val="single" w:sz="4" w:space="0" w:color="auto"/>
              <w:right w:val="single" w:sz="4" w:space="0" w:color="auto"/>
            </w:tcBorders>
            <w:shd w:val="clear" w:color="auto" w:fill="auto"/>
            <w:noWrap/>
            <w:vAlign w:val="bottom"/>
            <w:hideMark/>
          </w:tcPr>
          <w:p w14:paraId="4FD937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361537,88</w:t>
            </w:r>
          </w:p>
        </w:tc>
        <w:tc>
          <w:tcPr>
            <w:tcW w:w="1000" w:type="dxa"/>
            <w:tcBorders>
              <w:top w:val="nil"/>
              <w:left w:val="nil"/>
              <w:bottom w:val="single" w:sz="4" w:space="0" w:color="auto"/>
              <w:right w:val="single" w:sz="4" w:space="0" w:color="auto"/>
            </w:tcBorders>
            <w:shd w:val="clear" w:color="auto" w:fill="auto"/>
            <w:noWrap/>
            <w:vAlign w:val="bottom"/>
            <w:hideMark/>
          </w:tcPr>
          <w:p w14:paraId="5B29F1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618293,52</w:t>
            </w:r>
          </w:p>
        </w:tc>
        <w:tc>
          <w:tcPr>
            <w:tcW w:w="1120" w:type="dxa"/>
            <w:tcBorders>
              <w:top w:val="nil"/>
              <w:left w:val="nil"/>
              <w:bottom w:val="single" w:sz="4" w:space="0" w:color="auto"/>
              <w:right w:val="single" w:sz="4" w:space="0" w:color="auto"/>
            </w:tcBorders>
            <w:shd w:val="clear" w:color="auto" w:fill="auto"/>
            <w:noWrap/>
            <w:vAlign w:val="bottom"/>
            <w:hideMark/>
          </w:tcPr>
          <w:p w14:paraId="731B5A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030CE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6858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416</w:t>
            </w:r>
          </w:p>
        </w:tc>
        <w:tc>
          <w:tcPr>
            <w:tcW w:w="1000" w:type="dxa"/>
            <w:tcBorders>
              <w:top w:val="nil"/>
              <w:left w:val="nil"/>
              <w:bottom w:val="single" w:sz="4" w:space="0" w:color="auto"/>
              <w:right w:val="single" w:sz="4" w:space="0" w:color="auto"/>
            </w:tcBorders>
            <w:shd w:val="clear" w:color="auto" w:fill="auto"/>
            <w:noWrap/>
            <w:vAlign w:val="bottom"/>
            <w:hideMark/>
          </w:tcPr>
          <w:p w14:paraId="771D7C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361544,82</w:t>
            </w:r>
          </w:p>
        </w:tc>
        <w:tc>
          <w:tcPr>
            <w:tcW w:w="1000" w:type="dxa"/>
            <w:tcBorders>
              <w:top w:val="nil"/>
              <w:left w:val="nil"/>
              <w:bottom w:val="single" w:sz="4" w:space="0" w:color="auto"/>
              <w:right w:val="single" w:sz="4" w:space="0" w:color="auto"/>
            </w:tcBorders>
            <w:shd w:val="clear" w:color="auto" w:fill="auto"/>
            <w:noWrap/>
            <w:vAlign w:val="bottom"/>
            <w:hideMark/>
          </w:tcPr>
          <w:p w14:paraId="413DE3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618303,72</w:t>
            </w:r>
          </w:p>
        </w:tc>
        <w:tc>
          <w:tcPr>
            <w:tcW w:w="1120" w:type="dxa"/>
            <w:tcBorders>
              <w:top w:val="nil"/>
              <w:left w:val="nil"/>
              <w:bottom w:val="single" w:sz="4" w:space="0" w:color="auto"/>
              <w:right w:val="single" w:sz="4" w:space="0" w:color="auto"/>
            </w:tcBorders>
            <w:shd w:val="clear" w:color="auto" w:fill="auto"/>
            <w:noWrap/>
            <w:vAlign w:val="bottom"/>
            <w:hideMark/>
          </w:tcPr>
          <w:p w14:paraId="7E5593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C0C312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1219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417</w:t>
            </w:r>
          </w:p>
        </w:tc>
        <w:tc>
          <w:tcPr>
            <w:tcW w:w="1000" w:type="dxa"/>
            <w:tcBorders>
              <w:top w:val="nil"/>
              <w:left w:val="nil"/>
              <w:bottom w:val="single" w:sz="4" w:space="0" w:color="auto"/>
              <w:right w:val="single" w:sz="4" w:space="0" w:color="auto"/>
            </w:tcBorders>
            <w:shd w:val="clear" w:color="auto" w:fill="auto"/>
            <w:noWrap/>
            <w:vAlign w:val="bottom"/>
            <w:hideMark/>
          </w:tcPr>
          <w:p w14:paraId="756E4C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361550,62</w:t>
            </w:r>
          </w:p>
        </w:tc>
        <w:tc>
          <w:tcPr>
            <w:tcW w:w="1000" w:type="dxa"/>
            <w:tcBorders>
              <w:top w:val="nil"/>
              <w:left w:val="nil"/>
              <w:bottom w:val="single" w:sz="4" w:space="0" w:color="auto"/>
              <w:right w:val="single" w:sz="4" w:space="0" w:color="auto"/>
            </w:tcBorders>
            <w:shd w:val="clear" w:color="auto" w:fill="auto"/>
            <w:noWrap/>
            <w:vAlign w:val="bottom"/>
            <w:hideMark/>
          </w:tcPr>
          <w:p w14:paraId="237591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618312,23</w:t>
            </w:r>
          </w:p>
        </w:tc>
        <w:tc>
          <w:tcPr>
            <w:tcW w:w="1120" w:type="dxa"/>
            <w:tcBorders>
              <w:top w:val="nil"/>
              <w:left w:val="nil"/>
              <w:bottom w:val="single" w:sz="4" w:space="0" w:color="auto"/>
              <w:right w:val="single" w:sz="4" w:space="0" w:color="auto"/>
            </w:tcBorders>
            <w:shd w:val="clear" w:color="auto" w:fill="auto"/>
            <w:noWrap/>
            <w:vAlign w:val="bottom"/>
            <w:hideMark/>
          </w:tcPr>
          <w:p w14:paraId="706C76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9AA63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C64E7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418</w:t>
            </w:r>
          </w:p>
        </w:tc>
        <w:tc>
          <w:tcPr>
            <w:tcW w:w="1000" w:type="dxa"/>
            <w:tcBorders>
              <w:top w:val="nil"/>
              <w:left w:val="nil"/>
              <w:bottom w:val="single" w:sz="4" w:space="0" w:color="auto"/>
              <w:right w:val="single" w:sz="4" w:space="0" w:color="auto"/>
            </w:tcBorders>
            <w:shd w:val="clear" w:color="auto" w:fill="auto"/>
            <w:noWrap/>
            <w:vAlign w:val="bottom"/>
            <w:hideMark/>
          </w:tcPr>
          <w:p w14:paraId="34BC95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361550,90</w:t>
            </w:r>
          </w:p>
        </w:tc>
        <w:tc>
          <w:tcPr>
            <w:tcW w:w="1000" w:type="dxa"/>
            <w:tcBorders>
              <w:top w:val="nil"/>
              <w:left w:val="nil"/>
              <w:bottom w:val="single" w:sz="4" w:space="0" w:color="auto"/>
              <w:right w:val="single" w:sz="4" w:space="0" w:color="auto"/>
            </w:tcBorders>
            <w:shd w:val="clear" w:color="auto" w:fill="auto"/>
            <w:noWrap/>
            <w:vAlign w:val="bottom"/>
            <w:hideMark/>
          </w:tcPr>
          <w:p w14:paraId="41B4B6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618324,17</w:t>
            </w:r>
          </w:p>
        </w:tc>
        <w:tc>
          <w:tcPr>
            <w:tcW w:w="1120" w:type="dxa"/>
            <w:tcBorders>
              <w:top w:val="nil"/>
              <w:left w:val="nil"/>
              <w:bottom w:val="single" w:sz="4" w:space="0" w:color="auto"/>
              <w:right w:val="single" w:sz="4" w:space="0" w:color="auto"/>
            </w:tcBorders>
            <w:shd w:val="clear" w:color="auto" w:fill="auto"/>
            <w:noWrap/>
            <w:vAlign w:val="bottom"/>
            <w:hideMark/>
          </w:tcPr>
          <w:p w14:paraId="4CC243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EF25E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E7A6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419</w:t>
            </w:r>
          </w:p>
        </w:tc>
        <w:tc>
          <w:tcPr>
            <w:tcW w:w="1000" w:type="dxa"/>
            <w:tcBorders>
              <w:top w:val="nil"/>
              <w:left w:val="nil"/>
              <w:bottom w:val="single" w:sz="4" w:space="0" w:color="auto"/>
              <w:right w:val="single" w:sz="4" w:space="0" w:color="auto"/>
            </w:tcBorders>
            <w:shd w:val="clear" w:color="auto" w:fill="auto"/>
            <w:noWrap/>
            <w:vAlign w:val="bottom"/>
            <w:hideMark/>
          </w:tcPr>
          <w:p w14:paraId="47EAAB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361555,79</w:t>
            </w:r>
          </w:p>
        </w:tc>
        <w:tc>
          <w:tcPr>
            <w:tcW w:w="1000" w:type="dxa"/>
            <w:tcBorders>
              <w:top w:val="nil"/>
              <w:left w:val="nil"/>
              <w:bottom w:val="single" w:sz="4" w:space="0" w:color="auto"/>
              <w:right w:val="single" w:sz="4" w:space="0" w:color="auto"/>
            </w:tcBorders>
            <w:shd w:val="clear" w:color="auto" w:fill="auto"/>
            <w:noWrap/>
            <w:vAlign w:val="bottom"/>
            <w:hideMark/>
          </w:tcPr>
          <w:p w14:paraId="10BC80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618338,11</w:t>
            </w:r>
          </w:p>
        </w:tc>
        <w:tc>
          <w:tcPr>
            <w:tcW w:w="1120" w:type="dxa"/>
            <w:tcBorders>
              <w:top w:val="nil"/>
              <w:left w:val="nil"/>
              <w:bottom w:val="single" w:sz="4" w:space="0" w:color="auto"/>
              <w:right w:val="single" w:sz="4" w:space="0" w:color="auto"/>
            </w:tcBorders>
            <w:shd w:val="clear" w:color="auto" w:fill="auto"/>
            <w:noWrap/>
            <w:vAlign w:val="bottom"/>
            <w:hideMark/>
          </w:tcPr>
          <w:p w14:paraId="2A9987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61BB76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1F4C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420</w:t>
            </w:r>
          </w:p>
        </w:tc>
        <w:tc>
          <w:tcPr>
            <w:tcW w:w="1000" w:type="dxa"/>
            <w:tcBorders>
              <w:top w:val="nil"/>
              <w:left w:val="nil"/>
              <w:bottom w:val="single" w:sz="4" w:space="0" w:color="auto"/>
              <w:right w:val="single" w:sz="4" w:space="0" w:color="auto"/>
            </w:tcBorders>
            <w:shd w:val="clear" w:color="auto" w:fill="auto"/>
            <w:noWrap/>
            <w:vAlign w:val="bottom"/>
            <w:hideMark/>
          </w:tcPr>
          <w:p w14:paraId="32D536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361561,90</w:t>
            </w:r>
          </w:p>
        </w:tc>
        <w:tc>
          <w:tcPr>
            <w:tcW w:w="1000" w:type="dxa"/>
            <w:tcBorders>
              <w:top w:val="nil"/>
              <w:left w:val="nil"/>
              <w:bottom w:val="single" w:sz="4" w:space="0" w:color="auto"/>
              <w:right w:val="single" w:sz="4" w:space="0" w:color="auto"/>
            </w:tcBorders>
            <w:shd w:val="clear" w:color="auto" w:fill="auto"/>
            <w:noWrap/>
            <w:vAlign w:val="bottom"/>
            <w:hideMark/>
          </w:tcPr>
          <w:p w14:paraId="389589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618341,70</w:t>
            </w:r>
          </w:p>
        </w:tc>
        <w:tc>
          <w:tcPr>
            <w:tcW w:w="1120" w:type="dxa"/>
            <w:tcBorders>
              <w:top w:val="nil"/>
              <w:left w:val="nil"/>
              <w:bottom w:val="single" w:sz="4" w:space="0" w:color="auto"/>
              <w:right w:val="single" w:sz="4" w:space="0" w:color="auto"/>
            </w:tcBorders>
            <w:shd w:val="clear" w:color="auto" w:fill="auto"/>
            <w:noWrap/>
            <w:vAlign w:val="bottom"/>
            <w:hideMark/>
          </w:tcPr>
          <w:p w14:paraId="5BBC69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3D73AA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5856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421</w:t>
            </w:r>
          </w:p>
        </w:tc>
        <w:tc>
          <w:tcPr>
            <w:tcW w:w="1000" w:type="dxa"/>
            <w:tcBorders>
              <w:top w:val="nil"/>
              <w:left w:val="nil"/>
              <w:bottom w:val="single" w:sz="4" w:space="0" w:color="auto"/>
              <w:right w:val="single" w:sz="4" w:space="0" w:color="auto"/>
            </w:tcBorders>
            <w:shd w:val="clear" w:color="auto" w:fill="auto"/>
            <w:noWrap/>
            <w:vAlign w:val="bottom"/>
            <w:hideMark/>
          </w:tcPr>
          <w:p w14:paraId="67EAAD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361576,10</w:t>
            </w:r>
          </w:p>
        </w:tc>
        <w:tc>
          <w:tcPr>
            <w:tcW w:w="1000" w:type="dxa"/>
            <w:tcBorders>
              <w:top w:val="nil"/>
              <w:left w:val="nil"/>
              <w:bottom w:val="single" w:sz="4" w:space="0" w:color="auto"/>
              <w:right w:val="single" w:sz="4" w:space="0" w:color="auto"/>
            </w:tcBorders>
            <w:shd w:val="clear" w:color="auto" w:fill="auto"/>
            <w:noWrap/>
            <w:vAlign w:val="bottom"/>
            <w:hideMark/>
          </w:tcPr>
          <w:p w14:paraId="31214D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618350,05</w:t>
            </w:r>
          </w:p>
        </w:tc>
        <w:tc>
          <w:tcPr>
            <w:tcW w:w="1120" w:type="dxa"/>
            <w:tcBorders>
              <w:top w:val="nil"/>
              <w:left w:val="nil"/>
              <w:bottom w:val="single" w:sz="4" w:space="0" w:color="auto"/>
              <w:right w:val="single" w:sz="4" w:space="0" w:color="auto"/>
            </w:tcBorders>
            <w:shd w:val="clear" w:color="auto" w:fill="auto"/>
            <w:noWrap/>
            <w:vAlign w:val="bottom"/>
            <w:hideMark/>
          </w:tcPr>
          <w:p w14:paraId="65B74B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CAC6DC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F1B6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422</w:t>
            </w:r>
          </w:p>
        </w:tc>
        <w:tc>
          <w:tcPr>
            <w:tcW w:w="1000" w:type="dxa"/>
            <w:tcBorders>
              <w:top w:val="nil"/>
              <w:left w:val="nil"/>
              <w:bottom w:val="single" w:sz="4" w:space="0" w:color="auto"/>
              <w:right w:val="single" w:sz="4" w:space="0" w:color="auto"/>
            </w:tcBorders>
            <w:shd w:val="clear" w:color="auto" w:fill="auto"/>
            <w:noWrap/>
            <w:vAlign w:val="bottom"/>
            <w:hideMark/>
          </w:tcPr>
          <w:p w14:paraId="7DE17F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361581,67</w:t>
            </w:r>
          </w:p>
        </w:tc>
        <w:tc>
          <w:tcPr>
            <w:tcW w:w="1000" w:type="dxa"/>
            <w:tcBorders>
              <w:top w:val="nil"/>
              <w:left w:val="nil"/>
              <w:bottom w:val="single" w:sz="4" w:space="0" w:color="auto"/>
              <w:right w:val="single" w:sz="4" w:space="0" w:color="auto"/>
            </w:tcBorders>
            <w:shd w:val="clear" w:color="auto" w:fill="auto"/>
            <w:noWrap/>
            <w:vAlign w:val="bottom"/>
            <w:hideMark/>
          </w:tcPr>
          <w:p w14:paraId="4EDC21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618346,07</w:t>
            </w:r>
          </w:p>
        </w:tc>
        <w:tc>
          <w:tcPr>
            <w:tcW w:w="1120" w:type="dxa"/>
            <w:tcBorders>
              <w:top w:val="nil"/>
              <w:left w:val="nil"/>
              <w:bottom w:val="single" w:sz="4" w:space="0" w:color="auto"/>
              <w:right w:val="single" w:sz="4" w:space="0" w:color="auto"/>
            </w:tcBorders>
            <w:shd w:val="clear" w:color="auto" w:fill="auto"/>
            <w:noWrap/>
            <w:vAlign w:val="bottom"/>
            <w:hideMark/>
          </w:tcPr>
          <w:p w14:paraId="6DF1B4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22AD9B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DFCD9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423</w:t>
            </w:r>
          </w:p>
        </w:tc>
        <w:tc>
          <w:tcPr>
            <w:tcW w:w="1000" w:type="dxa"/>
            <w:tcBorders>
              <w:top w:val="nil"/>
              <w:left w:val="nil"/>
              <w:bottom w:val="single" w:sz="4" w:space="0" w:color="auto"/>
              <w:right w:val="single" w:sz="4" w:space="0" w:color="auto"/>
            </w:tcBorders>
            <w:shd w:val="clear" w:color="auto" w:fill="auto"/>
            <w:noWrap/>
            <w:vAlign w:val="bottom"/>
            <w:hideMark/>
          </w:tcPr>
          <w:p w14:paraId="583BFA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361588,04</w:t>
            </w:r>
          </w:p>
        </w:tc>
        <w:tc>
          <w:tcPr>
            <w:tcW w:w="1000" w:type="dxa"/>
            <w:tcBorders>
              <w:top w:val="nil"/>
              <w:left w:val="nil"/>
              <w:bottom w:val="single" w:sz="4" w:space="0" w:color="auto"/>
              <w:right w:val="single" w:sz="4" w:space="0" w:color="auto"/>
            </w:tcBorders>
            <w:shd w:val="clear" w:color="auto" w:fill="auto"/>
            <w:noWrap/>
            <w:vAlign w:val="bottom"/>
            <w:hideMark/>
          </w:tcPr>
          <w:p w14:paraId="100675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618356,42</w:t>
            </w:r>
          </w:p>
        </w:tc>
        <w:tc>
          <w:tcPr>
            <w:tcW w:w="1120" w:type="dxa"/>
            <w:tcBorders>
              <w:top w:val="nil"/>
              <w:left w:val="nil"/>
              <w:bottom w:val="single" w:sz="4" w:space="0" w:color="auto"/>
              <w:right w:val="single" w:sz="4" w:space="0" w:color="auto"/>
            </w:tcBorders>
            <w:shd w:val="clear" w:color="auto" w:fill="auto"/>
            <w:noWrap/>
            <w:vAlign w:val="bottom"/>
            <w:hideMark/>
          </w:tcPr>
          <w:p w14:paraId="62D721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0AE956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F04B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424</w:t>
            </w:r>
          </w:p>
        </w:tc>
        <w:tc>
          <w:tcPr>
            <w:tcW w:w="1000" w:type="dxa"/>
            <w:tcBorders>
              <w:top w:val="nil"/>
              <w:left w:val="nil"/>
              <w:bottom w:val="single" w:sz="4" w:space="0" w:color="auto"/>
              <w:right w:val="single" w:sz="4" w:space="0" w:color="auto"/>
            </w:tcBorders>
            <w:shd w:val="clear" w:color="auto" w:fill="auto"/>
            <w:noWrap/>
            <w:vAlign w:val="bottom"/>
            <w:hideMark/>
          </w:tcPr>
          <w:p w14:paraId="4D82DD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361613,64</w:t>
            </w:r>
          </w:p>
        </w:tc>
        <w:tc>
          <w:tcPr>
            <w:tcW w:w="1000" w:type="dxa"/>
            <w:tcBorders>
              <w:top w:val="nil"/>
              <w:left w:val="nil"/>
              <w:bottom w:val="single" w:sz="4" w:space="0" w:color="auto"/>
              <w:right w:val="single" w:sz="4" w:space="0" w:color="auto"/>
            </w:tcBorders>
            <w:shd w:val="clear" w:color="auto" w:fill="auto"/>
            <w:noWrap/>
            <w:vAlign w:val="bottom"/>
            <w:hideMark/>
          </w:tcPr>
          <w:p w14:paraId="308B1E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618353,32</w:t>
            </w:r>
          </w:p>
        </w:tc>
        <w:tc>
          <w:tcPr>
            <w:tcW w:w="1120" w:type="dxa"/>
            <w:tcBorders>
              <w:top w:val="nil"/>
              <w:left w:val="nil"/>
              <w:bottom w:val="single" w:sz="4" w:space="0" w:color="auto"/>
              <w:right w:val="single" w:sz="4" w:space="0" w:color="auto"/>
            </w:tcBorders>
            <w:shd w:val="clear" w:color="auto" w:fill="auto"/>
            <w:noWrap/>
            <w:vAlign w:val="bottom"/>
            <w:hideMark/>
          </w:tcPr>
          <w:p w14:paraId="6426D4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CF996B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5AC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425</w:t>
            </w:r>
          </w:p>
        </w:tc>
        <w:tc>
          <w:tcPr>
            <w:tcW w:w="1000" w:type="dxa"/>
            <w:tcBorders>
              <w:top w:val="nil"/>
              <w:left w:val="nil"/>
              <w:bottom w:val="single" w:sz="4" w:space="0" w:color="auto"/>
              <w:right w:val="single" w:sz="4" w:space="0" w:color="auto"/>
            </w:tcBorders>
            <w:shd w:val="clear" w:color="auto" w:fill="auto"/>
            <w:noWrap/>
            <w:vAlign w:val="bottom"/>
            <w:hideMark/>
          </w:tcPr>
          <w:p w14:paraId="62C4E0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361643,91</w:t>
            </w:r>
          </w:p>
        </w:tc>
        <w:tc>
          <w:tcPr>
            <w:tcW w:w="1000" w:type="dxa"/>
            <w:tcBorders>
              <w:top w:val="nil"/>
              <w:left w:val="nil"/>
              <w:bottom w:val="single" w:sz="4" w:space="0" w:color="auto"/>
              <w:right w:val="single" w:sz="4" w:space="0" w:color="auto"/>
            </w:tcBorders>
            <w:shd w:val="clear" w:color="auto" w:fill="auto"/>
            <w:noWrap/>
            <w:vAlign w:val="bottom"/>
            <w:hideMark/>
          </w:tcPr>
          <w:p w14:paraId="35D27C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618434,53</w:t>
            </w:r>
          </w:p>
        </w:tc>
        <w:tc>
          <w:tcPr>
            <w:tcW w:w="1120" w:type="dxa"/>
            <w:tcBorders>
              <w:top w:val="nil"/>
              <w:left w:val="nil"/>
              <w:bottom w:val="single" w:sz="4" w:space="0" w:color="auto"/>
              <w:right w:val="single" w:sz="4" w:space="0" w:color="auto"/>
            </w:tcBorders>
            <w:shd w:val="clear" w:color="auto" w:fill="auto"/>
            <w:noWrap/>
            <w:vAlign w:val="bottom"/>
            <w:hideMark/>
          </w:tcPr>
          <w:p w14:paraId="66F76C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DB4BB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1738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426</w:t>
            </w:r>
          </w:p>
        </w:tc>
        <w:tc>
          <w:tcPr>
            <w:tcW w:w="1000" w:type="dxa"/>
            <w:tcBorders>
              <w:top w:val="nil"/>
              <w:left w:val="nil"/>
              <w:bottom w:val="single" w:sz="4" w:space="0" w:color="auto"/>
              <w:right w:val="single" w:sz="4" w:space="0" w:color="auto"/>
            </w:tcBorders>
            <w:shd w:val="clear" w:color="auto" w:fill="auto"/>
            <w:noWrap/>
            <w:vAlign w:val="bottom"/>
            <w:hideMark/>
          </w:tcPr>
          <w:p w14:paraId="6BE540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361664,17</w:t>
            </w:r>
          </w:p>
        </w:tc>
        <w:tc>
          <w:tcPr>
            <w:tcW w:w="1000" w:type="dxa"/>
            <w:tcBorders>
              <w:top w:val="nil"/>
              <w:left w:val="nil"/>
              <w:bottom w:val="single" w:sz="4" w:space="0" w:color="auto"/>
              <w:right w:val="single" w:sz="4" w:space="0" w:color="auto"/>
            </w:tcBorders>
            <w:shd w:val="clear" w:color="auto" w:fill="auto"/>
            <w:noWrap/>
            <w:vAlign w:val="bottom"/>
            <w:hideMark/>
          </w:tcPr>
          <w:p w14:paraId="54E937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618459,46</w:t>
            </w:r>
          </w:p>
        </w:tc>
        <w:tc>
          <w:tcPr>
            <w:tcW w:w="1120" w:type="dxa"/>
            <w:tcBorders>
              <w:top w:val="nil"/>
              <w:left w:val="nil"/>
              <w:bottom w:val="single" w:sz="4" w:space="0" w:color="auto"/>
              <w:right w:val="single" w:sz="4" w:space="0" w:color="auto"/>
            </w:tcBorders>
            <w:shd w:val="clear" w:color="auto" w:fill="auto"/>
            <w:noWrap/>
            <w:vAlign w:val="bottom"/>
            <w:hideMark/>
          </w:tcPr>
          <w:p w14:paraId="11F227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FBCA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F42D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427</w:t>
            </w:r>
          </w:p>
        </w:tc>
        <w:tc>
          <w:tcPr>
            <w:tcW w:w="1000" w:type="dxa"/>
            <w:tcBorders>
              <w:top w:val="nil"/>
              <w:left w:val="nil"/>
              <w:bottom w:val="single" w:sz="4" w:space="0" w:color="auto"/>
              <w:right w:val="single" w:sz="4" w:space="0" w:color="auto"/>
            </w:tcBorders>
            <w:shd w:val="clear" w:color="auto" w:fill="auto"/>
            <w:noWrap/>
            <w:vAlign w:val="bottom"/>
            <w:hideMark/>
          </w:tcPr>
          <w:p w14:paraId="4677048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361675,85</w:t>
            </w:r>
          </w:p>
        </w:tc>
        <w:tc>
          <w:tcPr>
            <w:tcW w:w="1000" w:type="dxa"/>
            <w:tcBorders>
              <w:top w:val="nil"/>
              <w:left w:val="nil"/>
              <w:bottom w:val="single" w:sz="4" w:space="0" w:color="auto"/>
              <w:right w:val="single" w:sz="4" w:space="0" w:color="auto"/>
            </w:tcBorders>
            <w:shd w:val="clear" w:color="auto" w:fill="auto"/>
            <w:noWrap/>
            <w:vAlign w:val="bottom"/>
            <w:hideMark/>
          </w:tcPr>
          <w:p w14:paraId="5EF654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618510,87</w:t>
            </w:r>
          </w:p>
        </w:tc>
        <w:tc>
          <w:tcPr>
            <w:tcW w:w="1120" w:type="dxa"/>
            <w:tcBorders>
              <w:top w:val="nil"/>
              <w:left w:val="nil"/>
              <w:bottom w:val="single" w:sz="4" w:space="0" w:color="auto"/>
              <w:right w:val="single" w:sz="4" w:space="0" w:color="auto"/>
            </w:tcBorders>
            <w:shd w:val="clear" w:color="auto" w:fill="auto"/>
            <w:noWrap/>
            <w:vAlign w:val="bottom"/>
            <w:hideMark/>
          </w:tcPr>
          <w:p w14:paraId="2B2177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745388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F9C3F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428</w:t>
            </w:r>
          </w:p>
        </w:tc>
        <w:tc>
          <w:tcPr>
            <w:tcW w:w="1000" w:type="dxa"/>
            <w:tcBorders>
              <w:top w:val="nil"/>
              <w:left w:val="nil"/>
              <w:bottom w:val="single" w:sz="4" w:space="0" w:color="auto"/>
              <w:right w:val="single" w:sz="4" w:space="0" w:color="auto"/>
            </w:tcBorders>
            <w:shd w:val="clear" w:color="auto" w:fill="auto"/>
            <w:noWrap/>
            <w:vAlign w:val="bottom"/>
            <w:hideMark/>
          </w:tcPr>
          <w:p w14:paraId="284DF7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361670,40</w:t>
            </w:r>
          </w:p>
        </w:tc>
        <w:tc>
          <w:tcPr>
            <w:tcW w:w="1000" w:type="dxa"/>
            <w:tcBorders>
              <w:top w:val="nil"/>
              <w:left w:val="nil"/>
              <w:bottom w:val="single" w:sz="4" w:space="0" w:color="auto"/>
              <w:right w:val="single" w:sz="4" w:space="0" w:color="auto"/>
            </w:tcBorders>
            <w:shd w:val="clear" w:color="auto" w:fill="auto"/>
            <w:noWrap/>
            <w:vAlign w:val="bottom"/>
            <w:hideMark/>
          </w:tcPr>
          <w:p w14:paraId="52210D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618542,03</w:t>
            </w:r>
          </w:p>
        </w:tc>
        <w:tc>
          <w:tcPr>
            <w:tcW w:w="1120" w:type="dxa"/>
            <w:tcBorders>
              <w:top w:val="nil"/>
              <w:left w:val="nil"/>
              <w:bottom w:val="single" w:sz="4" w:space="0" w:color="auto"/>
              <w:right w:val="single" w:sz="4" w:space="0" w:color="auto"/>
            </w:tcBorders>
            <w:shd w:val="clear" w:color="auto" w:fill="auto"/>
            <w:noWrap/>
            <w:vAlign w:val="bottom"/>
            <w:hideMark/>
          </w:tcPr>
          <w:p w14:paraId="59150A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89F4DC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9640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429</w:t>
            </w:r>
          </w:p>
        </w:tc>
        <w:tc>
          <w:tcPr>
            <w:tcW w:w="1000" w:type="dxa"/>
            <w:tcBorders>
              <w:top w:val="nil"/>
              <w:left w:val="nil"/>
              <w:bottom w:val="single" w:sz="4" w:space="0" w:color="auto"/>
              <w:right w:val="single" w:sz="4" w:space="0" w:color="auto"/>
            </w:tcBorders>
            <w:shd w:val="clear" w:color="auto" w:fill="auto"/>
            <w:noWrap/>
            <w:vAlign w:val="bottom"/>
            <w:hideMark/>
          </w:tcPr>
          <w:p w14:paraId="003358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361682,09</w:t>
            </w:r>
          </w:p>
        </w:tc>
        <w:tc>
          <w:tcPr>
            <w:tcW w:w="1000" w:type="dxa"/>
            <w:tcBorders>
              <w:top w:val="nil"/>
              <w:left w:val="nil"/>
              <w:bottom w:val="single" w:sz="4" w:space="0" w:color="auto"/>
              <w:right w:val="single" w:sz="4" w:space="0" w:color="auto"/>
            </w:tcBorders>
            <w:shd w:val="clear" w:color="auto" w:fill="auto"/>
            <w:noWrap/>
            <w:vAlign w:val="bottom"/>
            <w:hideMark/>
          </w:tcPr>
          <w:p w14:paraId="4CD59B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618551,38</w:t>
            </w:r>
          </w:p>
        </w:tc>
        <w:tc>
          <w:tcPr>
            <w:tcW w:w="1120" w:type="dxa"/>
            <w:tcBorders>
              <w:top w:val="nil"/>
              <w:left w:val="nil"/>
              <w:bottom w:val="single" w:sz="4" w:space="0" w:color="auto"/>
              <w:right w:val="single" w:sz="4" w:space="0" w:color="auto"/>
            </w:tcBorders>
            <w:shd w:val="clear" w:color="auto" w:fill="auto"/>
            <w:noWrap/>
            <w:vAlign w:val="bottom"/>
            <w:hideMark/>
          </w:tcPr>
          <w:p w14:paraId="39AE23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FB4E2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77A5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430</w:t>
            </w:r>
          </w:p>
        </w:tc>
        <w:tc>
          <w:tcPr>
            <w:tcW w:w="1000" w:type="dxa"/>
            <w:tcBorders>
              <w:top w:val="nil"/>
              <w:left w:val="nil"/>
              <w:bottom w:val="single" w:sz="4" w:space="0" w:color="auto"/>
              <w:right w:val="single" w:sz="4" w:space="0" w:color="auto"/>
            </w:tcBorders>
            <w:shd w:val="clear" w:color="auto" w:fill="auto"/>
            <w:noWrap/>
            <w:vAlign w:val="bottom"/>
            <w:hideMark/>
          </w:tcPr>
          <w:p w14:paraId="032399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361678,19</w:t>
            </w:r>
          </w:p>
        </w:tc>
        <w:tc>
          <w:tcPr>
            <w:tcW w:w="1000" w:type="dxa"/>
            <w:tcBorders>
              <w:top w:val="nil"/>
              <w:left w:val="nil"/>
              <w:bottom w:val="single" w:sz="4" w:space="0" w:color="auto"/>
              <w:right w:val="single" w:sz="4" w:space="0" w:color="auto"/>
            </w:tcBorders>
            <w:shd w:val="clear" w:color="auto" w:fill="auto"/>
            <w:noWrap/>
            <w:vAlign w:val="bottom"/>
            <w:hideMark/>
          </w:tcPr>
          <w:p w14:paraId="07CD71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618562,29</w:t>
            </w:r>
          </w:p>
        </w:tc>
        <w:tc>
          <w:tcPr>
            <w:tcW w:w="1120" w:type="dxa"/>
            <w:tcBorders>
              <w:top w:val="nil"/>
              <w:left w:val="nil"/>
              <w:bottom w:val="single" w:sz="4" w:space="0" w:color="auto"/>
              <w:right w:val="single" w:sz="4" w:space="0" w:color="auto"/>
            </w:tcBorders>
            <w:shd w:val="clear" w:color="auto" w:fill="auto"/>
            <w:noWrap/>
            <w:vAlign w:val="bottom"/>
            <w:hideMark/>
          </w:tcPr>
          <w:p w14:paraId="6F8727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7CF4E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F186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431</w:t>
            </w:r>
          </w:p>
        </w:tc>
        <w:tc>
          <w:tcPr>
            <w:tcW w:w="1000" w:type="dxa"/>
            <w:tcBorders>
              <w:top w:val="nil"/>
              <w:left w:val="nil"/>
              <w:bottom w:val="single" w:sz="4" w:space="0" w:color="auto"/>
              <w:right w:val="single" w:sz="4" w:space="0" w:color="auto"/>
            </w:tcBorders>
            <w:shd w:val="clear" w:color="auto" w:fill="auto"/>
            <w:noWrap/>
            <w:vAlign w:val="bottom"/>
            <w:hideMark/>
          </w:tcPr>
          <w:p w14:paraId="41D425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361684,33</w:t>
            </w:r>
          </w:p>
        </w:tc>
        <w:tc>
          <w:tcPr>
            <w:tcW w:w="1000" w:type="dxa"/>
            <w:tcBorders>
              <w:top w:val="nil"/>
              <w:left w:val="nil"/>
              <w:bottom w:val="single" w:sz="4" w:space="0" w:color="auto"/>
              <w:right w:val="single" w:sz="4" w:space="0" w:color="auto"/>
            </w:tcBorders>
            <w:shd w:val="clear" w:color="auto" w:fill="auto"/>
            <w:noWrap/>
            <w:vAlign w:val="bottom"/>
            <w:hideMark/>
          </w:tcPr>
          <w:p w14:paraId="02A008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618568,96</w:t>
            </w:r>
          </w:p>
        </w:tc>
        <w:tc>
          <w:tcPr>
            <w:tcW w:w="1120" w:type="dxa"/>
            <w:tcBorders>
              <w:top w:val="nil"/>
              <w:left w:val="nil"/>
              <w:bottom w:val="single" w:sz="4" w:space="0" w:color="auto"/>
              <w:right w:val="single" w:sz="4" w:space="0" w:color="auto"/>
            </w:tcBorders>
            <w:shd w:val="clear" w:color="auto" w:fill="auto"/>
            <w:noWrap/>
            <w:vAlign w:val="bottom"/>
            <w:hideMark/>
          </w:tcPr>
          <w:p w14:paraId="507B767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4951D0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CCE0F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432</w:t>
            </w:r>
          </w:p>
        </w:tc>
        <w:tc>
          <w:tcPr>
            <w:tcW w:w="1000" w:type="dxa"/>
            <w:tcBorders>
              <w:top w:val="nil"/>
              <w:left w:val="nil"/>
              <w:bottom w:val="single" w:sz="4" w:space="0" w:color="auto"/>
              <w:right w:val="single" w:sz="4" w:space="0" w:color="auto"/>
            </w:tcBorders>
            <w:shd w:val="clear" w:color="auto" w:fill="auto"/>
            <w:noWrap/>
            <w:vAlign w:val="bottom"/>
            <w:hideMark/>
          </w:tcPr>
          <w:p w14:paraId="15DF5E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361705,46</w:t>
            </w:r>
          </w:p>
        </w:tc>
        <w:tc>
          <w:tcPr>
            <w:tcW w:w="1000" w:type="dxa"/>
            <w:tcBorders>
              <w:top w:val="nil"/>
              <w:left w:val="nil"/>
              <w:bottom w:val="single" w:sz="4" w:space="0" w:color="auto"/>
              <w:right w:val="single" w:sz="4" w:space="0" w:color="auto"/>
            </w:tcBorders>
            <w:shd w:val="clear" w:color="auto" w:fill="auto"/>
            <w:noWrap/>
            <w:vAlign w:val="bottom"/>
            <w:hideMark/>
          </w:tcPr>
          <w:p w14:paraId="354342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618591,89</w:t>
            </w:r>
          </w:p>
        </w:tc>
        <w:tc>
          <w:tcPr>
            <w:tcW w:w="1120" w:type="dxa"/>
            <w:tcBorders>
              <w:top w:val="nil"/>
              <w:left w:val="nil"/>
              <w:bottom w:val="single" w:sz="4" w:space="0" w:color="auto"/>
              <w:right w:val="single" w:sz="4" w:space="0" w:color="auto"/>
            </w:tcBorders>
            <w:shd w:val="clear" w:color="auto" w:fill="auto"/>
            <w:noWrap/>
            <w:vAlign w:val="bottom"/>
            <w:hideMark/>
          </w:tcPr>
          <w:p w14:paraId="705DAB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6A786E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88A1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433</w:t>
            </w:r>
          </w:p>
        </w:tc>
        <w:tc>
          <w:tcPr>
            <w:tcW w:w="1000" w:type="dxa"/>
            <w:tcBorders>
              <w:top w:val="nil"/>
              <w:left w:val="nil"/>
              <w:bottom w:val="single" w:sz="4" w:space="0" w:color="auto"/>
              <w:right w:val="single" w:sz="4" w:space="0" w:color="auto"/>
            </w:tcBorders>
            <w:shd w:val="clear" w:color="auto" w:fill="auto"/>
            <w:noWrap/>
            <w:vAlign w:val="bottom"/>
            <w:hideMark/>
          </w:tcPr>
          <w:p w14:paraId="4FB583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361712,51</w:t>
            </w:r>
          </w:p>
        </w:tc>
        <w:tc>
          <w:tcPr>
            <w:tcW w:w="1000" w:type="dxa"/>
            <w:tcBorders>
              <w:top w:val="nil"/>
              <w:left w:val="nil"/>
              <w:bottom w:val="single" w:sz="4" w:space="0" w:color="auto"/>
              <w:right w:val="single" w:sz="4" w:space="0" w:color="auto"/>
            </w:tcBorders>
            <w:shd w:val="clear" w:color="auto" w:fill="auto"/>
            <w:noWrap/>
            <w:vAlign w:val="bottom"/>
            <w:hideMark/>
          </w:tcPr>
          <w:p w14:paraId="017C1F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618605,74</w:t>
            </w:r>
          </w:p>
        </w:tc>
        <w:tc>
          <w:tcPr>
            <w:tcW w:w="1120" w:type="dxa"/>
            <w:tcBorders>
              <w:top w:val="nil"/>
              <w:left w:val="nil"/>
              <w:bottom w:val="single" w:sz="4" w:space="0" w:color="auto"/>
              <w:right w:val="single" w:sz="4" w:space="0" w:color="auto"/>
            </w:tcBorders>
            <w:shd w:val="clear" w:color="auto" w:fill="auto"/>
            <w:noWrap/>
            <w:vAlign w:val="bottom"/>
            <w:hideMark/>
          </w:tcPr>
          <w:p w14:paraId="11D655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783B2F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EF05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434</w:t>
            </w:r>
          </w:p>
        </w:tc>
        <w:tc>
          <w:tcPr>
            <w:tcW w:w="1000" w:type="dxa"/>
            <w:tcBorders>
              <w:top w:val="nil"/>
              <w:left w:val="nil"/>
              <w:bottom w:val="single" w:sz="4" w:space="0" w:color="auto"/>
              <w:right w:val="single" w:sz="4" w:space="0" w:color="auto"/>
            </w:tcBorders>
            <w:shd w:val="clear" w:color="auto" w:fill="auto"/>
            <w:noWrap/>
            <w:vAlign w:val="bottom"/>
            <w:hideMark/>
          </w:tcPr>
          <w:p w14:paraId="43B5BC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361718,70</w:t>
            </w:r>
          </w:p>
        </w:tc>
        <w:tc>
          <w:tcPr>
            <w:tcW w:w="1000" w:type="dxa"/>
            <w:tcBorders>
              <w:top w:val="nil"/>
              <w:left w:val="nil"/>
              <w:bottom w:val="single" w:sz="4" w:space="0" w:color="auto"/>
              <w:right w:val="single" w:sz="4" w:space="0" w:color="auto"/>
            </w:tcBorders>
            <w:shd w:val="clear" w:color="auto" w:fill="auto"/>
            <w:noWrap/>
            <w:vAlign w:val="bottom"/>
            <w:hideMark/>
          </w:tcPr>
          <w:p w14:paraId="2E1354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618627,34</w:t>
            </w:r>
          </w:p>
        </w:tc>
        <w:tc>
          <w:tcPr>
            <w:tcW w:w="1120" w:type="dxa"/>
            <w:tcBorders>
              <w:top w:val="nil"/>
              <w:left w:val="nil"/>
              <w:bottom w:val="single" w:sz="4" w:space="0" w:color="auto"/>
              <w:right w:val="single" w:sz="4" w:space="0" w:color="auto"/>
            </w:tcBorders>
            <w:shd w:val="clear" w:color="auto" w:fill="auto"/>
            <w:noWrap/>
            <w:vAlign w:val="bottom"/>
            <w:hideMark/>
          </w:tcPr>
          <w:p w14:paraId="3692C4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B2F3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76B5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435</w:t>
            </w:r>
          </w:p>
        </w:tc>
        <w:tc>
          <w:tcPr>
            <w:tcW w:w="1000" w:type="dxa"/>
            <w:tcBorders>
              <w:top w:val="nil"/>
              <w:left w:val="nil"/>
              <w:bottom w:val="single" w:sz="4" w:space="0" w:color="auto"/>
              <w:right w:val="single" w:sz="4" w:space="0" w:color="auto"/>
            </w:tcBorders>
            <w:shd w:val="clear" w:color="auto" w:fill="auto"/>
            <w:noWrap/>
            <w:vAlign w:val="bottom"/>
            <w:hideMark/>
          </w:tcPr>
          <w:p w14:paraId="2F21D4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361706,24</w:t>
            </w:r>
          </w:p>
        </w:tc>
        <w:tc>
          <w:tcPr>
            <w:tcW w:w="1000" w:type="dxa"/>
            <w:tcBorders>
              <w:top w:val="nil"/>
              <w:left w:val="nil"/>
              <w:bottom w:val="single" w:sz="4" w:space="0" w:color="auto"/>
              <w:right w:val="single" w:sz="4" w:space="0" w:color="auto"/>
            </w:tcBorders>
            <w:shd w:val="clear" w:color="auto" w:fill="auto"/>
            <w:noWrap/>
            <w:vAlign w:val="bottom"/>
            <w:hideMark/>
          </w:tcPr>
          <w:p w14:paraId="3FDE25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618653,82</w:t>
            </w:r>
          </w:p>
        </w:tc>
        <w:tc>
          <w:tcPr>
            <w:tcW w:w="1120" w:type="dxa"/>
            <w:tcBorders>
              <w:top w:val="nil"/>
              <w:left w:val="nil"/>
              <w:bottom w:val="single" w:sz="4" w:space="0" w:color="auto"/>
              <w:right w:val="single" w:sz="4" w:space="0" w:color="auto"/>
            </w:tcBorders>
            <w:shd w:val="clear" w:color="auto" w:fill="auto"/>
            <w:noWrap/>
            <w:vAlign w:val="bottom"/>
            <w:hideMark/>
          </w:tcPr>
          <w:p w14:paraId="485BD2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EBEE77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2D33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436</w:t>
            </w:r>
          </w:p>
        </w:tc>
        <w:tc>
          <w:tcPr>
            <w:tcW w:w="1000" w:type="dxa"/>
            <w:tcBorders>
              <w:top w:val="nil"/>
              <w:left w:val="nil"/>
              <w:bottom w:val="single" w:sz="4" w:space="0" w:color="auto"/>
              <w:right w:val="single" w:sz="4" w:space="0" w:color="auto"/>
            </w:tcBorders>
            <w:shd w:val="clear" w:color="auto" w:fill="auto"/>
            <w:noWrap/>
            <w:vAlign w:val="bottom"/>
            <w:hideMark/>
          </w:tcPr>
          <w:p w14:paraId="0A0B94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361698,45</w:t>
            </w:r>
          </w:p>
        </w:tc>
        <w:tc>
          <w:tcPr>
            <w:tcW w:w="1000" w:type="dxa"/>
            <w:tcBorders>
              <w:top w:val="nil"/>
              <w:left w:val="nil"/>
              <w:bottom w:val="single" w:sz="4" w:space="0" w:color="auto"/>
              <w:right w:val="single" w:sz="4" w:space="0" w:color="auto"/>
            </w:tcBorders>
            <w:shd w:val="clear" w:color="auto" w:fill="auto"/>
            <w:noWrap/>
            <w:vAlign w:val="bottom"/>
            <w:hideMark/>
          </w:tcPr>
          <w:p w14:paraId="793E37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618681,09</w:t>
            </w:r>
          </w:p>
        </w:tc>
        <w:tc>
          <w:tcPr>
            <w:tcW w:w="1120" w:type="dxa"/>
            <w:tcBorders>
              <w:top w:val="nil"/>
              <w:left w:val="nil"/>
              <w:bottom w:val="single" w:sz="4" w:space="0" w:color="auto"/>
              <w:right w:val="single" w:sz="4" w:space="0" w:color="auto"/>
            </w:tcBorders>
            <w:shd w:val="clear" w:color="auto" w:fill="auto"/>
            <w:noWrap/>
            <w:vAlign w:val="bottom"/>
            <w:hideMark/>
          </w:tcPr>
          <w:p w14:paraId="62E0A2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CFFDA6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C3BB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437</w:t>
            </w:r>
          </w:p>
        </w:tc>
        <w:tc>
          <w:tcPr>
            <w:tcW w:w="1000" w:type="dxa"/>
            <w:tcBorders>
              <w:top w:val="nil"/>
              <w:left w:val="nil"/>
              <w:bottom w:val="single" w:sz="4" w:space="0" w:color="auto"/>
              <w:right w:val="single" w:sz="4" w:space="0" w:color="auto"/>
            </w:tcBorders>
            <w:shd w:val="clear" w:color="auto" w:fill="auto"/>
            <w:noWrap/>
            <w:vAlign w:val="bottom"/>
            <w:hideMark/>
          </w:tcPr>
          <w:p w14:paraId="5BF2232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361661,83</w:t>
            </w:r>
          </w:p>
        </w:tc>
        <w:tc>
          <w:tcPr>
            <w:tcW w:w="1000" w:type="dxa"/>
            <w:tcBorders>
              <w:top w:val="nil"/>
              <w:left w:val="nil"/>
              <w:bottom w:val="single" w:sz="4" w:space="0" w:color="auto"/>
              <w:right w:val="single" w:sz="4" w:space="0" w:color="auto"/>
            </w:tcBorders>
            <w:shd w:val="clear" w:color="auto" w:fill="auto"/>
            <w:noWrap/>
            <w:vAlign w:val="bottom"/>
            <w:hideMark/>
          </w:tcPr>
          <w:p w14:paraId="733B07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618690,44</w:t>
            </w:r>
          </w:p>
        </w:tc>
        <w:tc>
          <w:tcPr>
            <w:tcW w:w="1120" w:type="dxa"/>
            <w:tcBorders>
              <w:top w:val="nil"/>
              <w:left w:val="nil"/>
              <w:bottom w:val="single" w:sz="4" w:space="0" w:color="auto"/>
              <w:right w:val="single" w:sz="4" w:space="0" w:color="auto"/>
            </w:tcBorders>
            <w:shd w:val="clear" w:color="auto" w:fill="auto"/>
            <w:noWrap/>
            <w:vAlign w:val="bottom"/>
            <w:hideMark/>
          </w:tcPr>
          <w:p w14:paraId="3A8B4C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95D10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6B3F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438</w:t>
            </w:r>
          </w:p>
        </w:tc>
        <w:tc>
          <w:tcPr>
            <w:tcW w:w="1000" w:type="dxa"/>
            <w:tcBorders>
              <w:top w:val="nil"/>
              <w:left w:val="nil"/>
              <w:bottom w:val="single" w:sz="4" w:space="0" w:color="auto"/>
              <w:right w:val="single" w:sz="4" w:space="0" w:color="auto"/>
            </w:tcBorders>
            <w:shd w:val="clear" w:color="auto" w:fill="auto"/>
            <w:noWrap/>
            <w:vAlign w:val="bottom"/>
            <w:hideMark/>
          </w:tcPr>
          <w:p w14:paraId="036FB1F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361639,24</w:t>
            </w:r>
          </w:p>
        </w:tc>
        <w:tc>
          <w:tcPr>
            <w:tcW w:w="1000" w:type="dxa"/>
            <w:tcBorders>
              <w:top w:val="nil"/>
              <w:left w:val="nil"/>
              <w:bottom w:val="single" w:sz="4" w:space="0" w:color="auto"/>
              <w:right w:val="single" w:sz="4" w:space="0" w:color="auto"/>
            </w:tcBorders>
            <w:shd w:val="clear" w:color="auto" w:fill="auto"/>
            <w:noWrap/>
            <w:vAlign w:val="bottom"/>
            <w:hideMark/>
          </w:tcPr>
          <w:p w14:paraId="6F0A5D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618682,65</w:t>
            </w:r>
          </w:p>
        </w:tc>
        <w:tc>
          <w:tcPr>
            <w:tcW w:w="1120" w:type="dxa"/>
            <w:tcBorders>
              <w:top w:val="nil"/>
              <w:left w:val="nil"/>
              <w:bottom w:val="single" w:sz="4" w:space="0" w:color="auto"/>
              <w:right w:val="single" w:sz="4" w:space="0" w:color="auto"/>
            </w:tcBorders>
            <w:shd w:val="clear" w:color="auto" w:fill="auto"/>
            <w:noWrap/>
            <w:vAlign w:val="bottom"/>
            <w:hideMark/>
          </w:tcPr>
          <w:p w14:paraId="7BABB6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4DAF4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81E5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439</w:t>
            </w:r>
          </w:p>
        </w:tc>
        <w:tc>
          <w:tcPr>
            <w:tcW w:w="1000" w:type="dxa"/>
            <w:tcBorders>
              <w:top w:val="nil"/>
              <w:left w:val="nil"/>
              <w:bottom w:val="single" w:sz="4" w:space="0" w:color="auto"/>
              <w:right w:val="single" w:sz="4" w:space="0" w:color="auto"/>
            </w:tcBorders>
            <w:shd w:val="clear" w:color="auto" w:fill="auto"/>
            <w:noWrap/>
            <w:vAlign w:val="bottom"/>
            <w:hideMark/>
          </w:tcPr>
          <w:p w14:paraId="153BCF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361608,86</w:t>
            </w:r>
          </w:p>
        </w:tc>
        <w:tc>
          <w:tcPr>
            <w:tcW w:w="1000" w:type="dxa"/>
            <w:tcBorders>
              <w:top w:val="nil"/>
              <w:left w:val="nil"/>
              <w:bottom w:val="single" w:sz="4" w:space="0" w:color="auto"/>
              <w:right w:val="single" w:sz="4" w:space="0" w:color="auto"/>
            </w:tcBorders>
            <w:shd w:val="clear" w:color="auto" w:fill="auto"/>
            <w:noWrap/>
            <w:vAlign w:val="bottom"/>
            <w:hideMark/>
          </w:tcPr>
          <w:p w14:paraId="32A677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618691,22</w:t>
            </w:r>
          </w:p>
        </w:tc>
        <w:tc>
          <w:tcPr>
            <w:tcW w:w="1120" w:type="dxa"/>
            <w:tcBorders>
              <w:top w:val="nil"/>
              <w:left w:val="nil"/>
              <w:bottom w:val="single" w:sz="4" w:space="0" w:color="auto"/>
              <w:right w:val="single" w:sz="4" w:space="0" w:color="auto"/>
            </w:tcBorders>
            <w:shd w:val="clear" w:color="auto" w:fill="auto"/>
            <w:noWrap/>
            <w:vAlign w:val="bottom"/>
            <w:hideMark/>
          </w:tcPr>
          <w:p w14:paraId="374411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CEB3B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4A15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440</w:t>
            </w:r>
          </w:p>
        </w:tc>
        <w:tc>
          <w:tcPr>
            <w:tcW w:w="1000" w:type="dxa"/>
            <w:tcBorders>
              <w:top w:val="nil"/>
              <w:left w:val="nil"/>
              <w:bottom w:val="single" w:sz="4" w:space="0" w:color="auto"/>
              <w:right w:val="single" w:sz="4" w:space="0" w:color="auto"/>
            </w:tcBorders>
            <w:shd w:val="clear" w:color="auto" w:fill="auto"/>
            <w:noWrap/>
            <w:vAlign w:val="bottom"/>
            <w:hideMark/>
          </w:tcPr>
          <w:p w14:paraId="691680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361545,77</w:t>
            </w:r>
          </w:p>
        </w:tc>
        <w:tc>
          <w:tcPr>
            <w:tcW w:w="1000" w:type="dxa"/>
            <w:tcBorders>
              <w:top w:val="nil"/>
              <w:left w:val="nil"/>
              <w:bottom w:val="single" w:sz="4" w:space="0" w:color="auto"/>
              <w:right w:val="single" w:sz="4" w:space="0" w:color="auto"/>
            </w:tcBorders>
            <w:shd w:val="clear" w:color="auto" w:fill="auto"/>
            <w:noWrap/>
            <w:vAlign w:val="bottom"/>
            <w:hideMark/>
          </w:tcPr>
          <w:p w14:paraId="1F5B9D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618759,48</w:t>
            </w:r>
          </w:p>
        </w:tc>
        <w:tc>
          <w:tcPr>
            <w:tcW w:w="1120" w:type="dxa"/>
            <w:tcBorders>
              <w:top w:val="nil"/>
              <w:left w:val="nil"/>
              <w:bottom w:val="single" w:sz="4" w:space="0" w:color="auto"/>
              <w:right w:val="single" w:sz="4" w:space="0" w:color="auto"/>
            </w:tcBorders>
            <w:shd w:val="clear" w:color="auto" w:fill="auto"/>
            <w:noWrap/>
            <w:vAlign w:val="bottom"/>
            <w:hideMark/>
          </w:tcPr>
          <w:p w14:paraId="18BA9A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46C3D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D1BE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441</w:t>
            </w:r>
          </w:p>
        </w:tc>
        <w:tc>
          <w:tcPr>
            <w:tcW w:w="1000" w:type="dxa"/>
            <w:tcBorders>
              <w:top w:val="nil"/>
              <w:left w:val="nil"/>
              <w:bottom w:val="single" w:sz="4" w:space="0" w:color="auto"/>
              <w:right w:val="single" w:sz="4" w:space="0" w:color="auto"/>
            </w:tcBorders>
            <w:shd w:val="clear" w:color="auto" w:fill="auto"/>
            <w:noWrap/>
            <w:vAlign w:val="bottom"/>
            <w:hideMark/>
          </w:tcPr>
          <w:p w14:paraId="1E8491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361520,05</w:t>
            </w:r>
          </w:p>
        </w:tc>
        <w:tc>
          <w:tcPr>
            <w:tcW w:w="1000" w:type="dxa"/>
            <w:tcBorders>
              <w:top w:val="nil"/>
              <w:left w:val="nil"/>
              <w:bottom w:val="single" w:sz="4" w:space="0" w:color="auto"/>
              <w:right w:val="single" w:sz="4" w:space="0" w:color="auto"/>
            </w:tcBorders>
            <w:shd w:val="clear" w:color="auto" w:fill="auto"/>
            <w:noWrap/>
            <w:vAlign w:val="bottom"/>
            <w:hideMark/>
          </w:tcPr>
          <w:p w14:paraId="5EC263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618778,86</w:t>
            </w:r>
          </w:p>
        </w:tc>
        <w:tc>
          <w:tcPr>
            <w:tcW w:w="1120" w:type="dxa"/>
            <w:tcBorders>
              <w:top w:val="nil"/>
              <w:left w:val="nil"/>
              <w:bottom w:val="single" w:sz="4" w:space="0" w:color="auto"/>
              <w:right w:val="single" w:sz="4" w:space="0" w:color="auto"/>
            </w:tcBorders>
            <w:shd w:val="clear" w:color="auto" w:fill="auto"/>
            <w:noWrap/>
            <w:vAlign w:val="bottom"/>
            <w:hideMark/>
          </w:tcPr>
          <w:p w14:paraId="6262E0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B7DB9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D366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442</w:t>
            </w:r>
          </w:p>
        </w:tc>
        <w:tc>
          <w:tcPr>
            <w:tcW w:w="1000" w:type="dxa"/>
            <w:tcBorders>
              <w:top w:val="nil"/>
              <w:left w:val="nil"/>
              <w:bottom w:val="single" w:sz="4" w:space="0" w:color="auto"/>
              <w:right w:val="single" w:sz="4" w:space="0" w:color="auto"/>
            </w:tcBorders>
            <w:shd w:val="clear" w:color="auto" w:fill="auto"/>
            <w:noWrap/>
            <w:vAlign w:val="bottom"/>
            <w:hideMark/>
          </w:tcPr>
          <w:p w14:paraId="40159E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361524,72</w:t>
            </w:r>
          </w:p>
        </w:tc>
        <w:tc>
          <w:tcPr>
            <w:tcW w:w="1000" w:type="dxa"/>
            <w:tcBorders>
              <w:top w:val="nil"/>
              <w:left w:val="nil"/>
              <w:bottom w:val="single" w:sz="4" w:space="0" w:color="auto"/>
              <w:right w:val="single" w:sz="4" w:space="0" w:color="auto"/>
            </w:tcBorders>
            <w:shd w:val="clear" w:color="auto" w:fill="auto"/>
            <w:noWrap/>
            <w:vAlign w:val="bottom"/>
            <w:hideMark/>
          </w:tcPr>
          <w:p w14:paraId="186DCD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618817,03</w:t>
            </w:r>
          </w:p>
        </w:tc>
        <w:tc>
          <w:tcPr>
            <w:tcW w:w="1120" w:type="dxa"/>
            <w:tcBorders>
              <w:top w:val="nil"/>
              <w:left w:val="nil"/>
              <w:bottom w:val="single" w:sz="4" w:space="0" w:color="auto"/>
              <w:right w:val="single" w:sz="4" w:space="0" w:color="auto"/>
            </w:tcBorders>
            <w:shd w:val="clear" w:color="auto" w:fill="auto"/>
            <w:noWrap/>
            <w:vAlign w:val="bottom"/>
            <w:hideMark/>
          </w:tcPr>
          <w:p w14:paraId="475F07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B6C41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6FD6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443</w:t>
            </w:r>
          </w:p>
        </w:tc>
        <w:tc>
          <w:tcPr>
            <w:tcW w:w="1000" w:type="dxa"/>
            <w:tcBorders>
              <w:top w:val="nil"/>
              <w:left w:val="nil"/>
              <w:bottom w:val="single" w:sz="4" w:space="0" w:color="auto"/>
              <w:right w:val="single" w:sz="4" w:space="0" w:color="auto"/>
            </w:tcBorders>
            <w:shd w:val="clear" w:color="auto" w:fill="auto"/>
            <w:noWrap/>
            <w:vAlign w:val="bottom"/>
            <w:hideMark/>
          </w:tcPr>
          <w:p w14:paraId="608E1B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361542,64</w:t>
            </w:r>
          </w:p>
        </w:tc>
        <w:tc>
          <w:tcPr>
            <w:tcW w:w="1000" w:type="dxa"/>
            <w:tcBorders>
              <w:top w:val="nil"/>
              <w:left w:val="nil"/>
              <w:bottom w:val="single" w:sz="4" w:space="0" w:color="auto"/>
              <w:right w:val="single" w:sz="4" w:space="0" w:color="auto"/>
            </w:tcBorders>
            <w:shd w:val="clear" w:color="auto" w:fill="auto"/>
            <w:noWrap/>
            <w:vAlign w:val="bottom"/>
            <w:hideMark/>
          </w:tcPr>
          <w:p w14:paraId="46B94D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618852,08</w:t>
            </w:r>
          </w:p>
        </w:tc>
        <w:tc>
          <w:tcPr>
            <w:tcW w:w="1120" w:type="dxa"/>
            <w:tcBorders>
              <w:top w:val="nil"/>
              <w:left w:val="nil"/>
              <w:bottom w:val="single" w:sz="4" w:space="0" w:color="auto"/>
              <w:right w:val="single" w:sz="4" w:space="0" w:color="auto"/>
            </w:tcBorders>
            <w:shd w:val="clear" w:color="auto" w:fill="auto"/>
            <w:noWrap/>
            <w:vAlign w:val="bottom"/>
            <w:hideMark/>
          </w:tcPr>
          <w:p w14:paraId="4DF172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2CE71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8DEE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444</w:t>
            </w:r>
          </w:p>
        </w:tc>
        <w:tc>
          <w:tcPr>
            <w:tcW w:w="1000" w:type="dxa"/>
            <w:tcBorders>
              <w:top w:val="nil"/>
              <w:left w:val="nil"/>
              <w:bottom w:val="single" w:sz="4" w:space="0" w:color="auto"/>
              <w:right w:val="single" w:sz="4" w:space="0" w:color="auto"/>
            </w:tcBorders>
            <w:shd w:val="clear" w:color="auto" w:fill="auto"/>
            <w:noWrap/>
            <w:vAlign w:val="bottom"/>
            <w:hideMark/>
          </w:tcPr>
          <w:p w14:paraId="780031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361536,41</w:t>
            </w:r>
          </w:p>
        </w:tc>
        <w:tc>
          <w:tcPr>
            <w:tcW w:w="1000" w:type="dxa"/>
            <w:tcBorders>
              <w:top w:val="nil"/>
              <w:left w:val="nil"/>
              <w:bottom w:val="single" w:sz="4" w:space="0" w:color="auto"/>
              <w:right w:val="single" w:sz="4" w:space="0" w:color="auto"/>
            </w:tcBorders>
            <w:shd w:val="clear" w:color="auto" w:fill="auto"/>
            <w:noWrap/>
            <w:vAlign w:val="bottom"/>
            <w:hideMark/>
          </w:tcPr>
          <w:p w14:paraId="3A7B93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618882,86</w:t>
            </w:r>
          </w:p>
        </w:tc>
        <w:tc>
          <w:tcPr>
            <w:tcW w:w="1120" w:type="dxa"/>
            <w:tcBorders>
              <w:top w:val="nil"/>
              <w:left w:val="nil"/>
              <w:bottom w:val="single" w:sz="4" w:space="0" w:color="auto"/>
              <w:right w:val="single" w:sz="4" w:space="0" w:color="auto"/>
            </w:tcBorders>
            <w:shd w:val="clear" w:color="auto" w:fill="auto"/>
            <w:noWrap/>
            <w:vAlign w:val="bottom"/>
            <w:hideMark/>
          </w:tcPr>
          <w:p w14:paraId="31D186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19F97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A988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445</w:t>
            </w:r>
          </w:p>
        </w:tc>
        <w:tc>
          <w:tcPr>
            <w:tcW w:w="1000" w:type="dxa"/>
            <w:tcBorders>
              <w:top w:val="nil"/>
              <w:left w:val="nil"/>
              <w:bottom w:val="single" w:sz="4" w:space="0" w:color="auto"/>
              <w:right w:val="single" w:sz="4" w:space="0" w:color="auto"/>
            </w:tcBorders>
            <w:shd w:val="clear" w:color="auto" w:fill="auto"/>
            <w:noWrap/>
            <w:vAlign w:val="bottom"/>
            <w:hideMark/>
          </w:tcPr>
          <w:p w14:paraId="21F077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361544,98</w:t>
            </w:r>
          </w:p>
        </w:tc>
        <w:tc>
          <w:tcPr>
            <w:tcW w:w="1000" w:type="dxa"/>
            <w:tcBorders>
              <w:top w:val="nil"/>
              <w:left w:val="nil"/>
              <w:bottom w:val="single" w:sz="4" w:space="0" w:color="auto"/>
              <w:right w:val="single" w:sz="4" w:space="0" w:color="auto"/>
            </w:tcBorders>
            <w:shd w:val="clear" w:color="auto" w:fill="auto"/>
            <w:noWrap/>
            <w:vAlign w:val="bottom"/>
            <w:hideMark/>
          </w:tcPr>
          <w:p w14:paraId="2134DB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618930,38</w:t>
            </w:r>
          </w:p>
        </w:tc>
        <w:tc>
          <w:tcPr>
            <w:tcW w:w="1120" w:type="dxa"/>
            <w:tcBorders>
              <w:top w:val="nil"/>
              <w:left w:val="nil"/>
              <w:bottom w:val="single" w:sz="4" w:space="0" w:color="auto"/>
              <w:right w:val="single" w:sz="4" w:space="0" w:color="auto"/>
            </w:tcBorders>
            <w:shd w:val="clear" w:color="auto" w:fill="auto"/>
            <w:noWrap/>
            <w:vAlign w:val="bottom"/>
            <w:hideMark/>
          </w:tcPr>
          <w:p w14:paraId="03DC07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0DB856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8558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446</w:t>
            </w:r>
          </w:p>
        </w:tc>
        <w:tc>
          <w:tcPr>
            <w:tcW w:w="1000" w:type="dxa"/>
            <w:tcBorders>
              <w:top w:val="nil"/>
              <w:left w:val="nil"/>
              <w:bottom w:val="single" w:sz="4" w:space="0" w:color="auto"/>
              <w:right w:val="single" w:sz="4" w:space="0" w:color="auto"/>
            </w:tcBorders>
            <w:shd w:val="clear" w:color="auto" w:fill="auto"/>
            <w:noWrap/>
            <w:vAlign w:val="bottom"/>
            <w:hideMark/>
          </w:tcPr>
          <w:p w14:paraId="7C91A4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361559,78</w:t>
            </w:r>
          </w:p>
        </w:tc>
        <w:tc>
          <w:tcPr>
            <w:tcW w:w="1000" w:type="dxa"/>
            <w:tcBorders>
              <w:top w:val="nil"/>
              <w:left w:val="nil"/>
              <w:bottom w:val="single" w:sz="4" w:space="0" w:color="auto"/>
              <w:right w:val="single" w:sz="4" w:space="0" w:color="auto"/>
            </w:tcBorders>
            <w:shd w:val="clear" w:color="auto" w:fill="auto"/>
            <w:noWrap/>
            <w:vAlign w:val="bottom"/>
            <w:hideMark/>
          </w:tcPr>
          <w:p w14:paraId="7A629D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618985,69</w:t>
            </w:r>
          </w:p>
        </w:tc>
        <w:tc>
          <w:tcPr>
            <w:tcW w:w="1120" w:type="dxa"/>
            <w:tcBorders>
              <w:top w:val="nil"/>
              <w:left w:val="nil"/>
              <w:bottom w:val="single" w:sz="4" w:space="0" w:color="auto"/>
              <w:right w:val="single" w:sz="4" w:space="0" w:color="auto"/>
            </w:tcBorders>
            <w:shd w:val="clear" w:color="auto" w:fill="auto"/>
            <w:noWrap/>
            <w:vAlign w:val="bottom"/>
            <w:hideMark/>
          </w:tcPr>
          <w:p w14:paraId="3441F1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637AD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99DDE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447</w:t>
            </w:r>
          </w:p>
        </w:tc>
        <w:tc>
          <w:tcPr>
            <w:tcW w:w="1000" w:type="dxa"/>
            <w:tcBorders>
              <w:top w:val="nil"/>
              <w:left w:val="nil"/>
              <w:bottom w:val="single" w:sz="4" w:space="0" w:color="auto"/>
              <w:right w:val="single" w:sz="4" w:space="0" w:color="auto"/>
            </w:tcBorders>
            <w:shd w:val="clear" w:color="auto" w:fill="auto"/>
            <w:noWrap/>
            <w:vAlign w:val="bottom"/>
            <w:hideMark/>
          </w:tcPr>
          <w:p w14:paraId="09E352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361590,16</w:t>
            </w:r>
          </w:p>
        </w:tc>
        <w:tc>
          <w:tcPr>
            <w:tcW w:w="1000" w:type="dxa"/>
            <w:tcBorders>
              <w:top w:val="nil"/>
              <w:left w:val="nil"/>
              <w:bottom w:val="single" w:sz="4" w:space="0" w:color="auto"/>
              <w:right w:val="single" w:sz="4" w:space="0" w:color="auto"/>
            </w:tcBorders>
            <w:shd w:val="clear" w:color="auto" w:fill="auto"/>
            <w:noWrap/>
            <w:vAlign w:val="bottom"/>
            <w:hideMark/>
          </w:tcPr>
          <w:p w14:paraId="70EEE7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618974,00</w:t>
            </w:r>
          </w:p>
        </w:tc>
        <w:tc>
          <w:tcPr>
            <w:tcW w:w="1120" w:type="dxa"/>
            <w:tcBorders>
              <w:top w:val="nil"/>
              <w:left w:val="nil"/>
              <w:bottom w:val="single" w:sz="4" w:space="0" w:color="auto"/>
              <w:right w:val="single" w:sz="4" w:space="0" w:color="auto"/>
            </w:tcBorders>
            <w:shd w:val="clear" w:color="auto" w:fill="auto"/>
            <w:noWrap/>
            <w:vAlign w:val="bottom"/>
            <w:hideMark/>
          </w:tcPr>
          <w:p w14:paraId="1845B5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C05B1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6D1C7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448</w:t>
            </w:r>
          </w:p>
        </w:tc>
        <w:tc>
          <w:tcPr>
            <w:tcW w:w="1000" w:type="dxa"/>
            <w:tcBorders>
              <w:top w:val="nil"/>
              <w:left w:val="nil"/>
              <w:bottom w:val="single" w:sz="4" w:space="0" w:color="auto"/>
              <w:right w:val="single" w:sz="4" w:space="0" w:color="auto"/>
            </w:tcBorders>
            <w:shd w:val="clear" w:color="auto" w:fill="auto"/>
            <w:noWrap/>
            <w:vAlign w:val="bottom"/>
            <w:hideMark/>
          </w:tcPr>
          <w:p w14:paraId="38EAEE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361615,09</w:t>
            </w:r>
          </w:p>
        </w:tc>
        <w:tc>
          <w:tcPr>
            <w:tcW w:w="1000" w:type="dxa"/>
            <w:tcBorders>
              <w:top w:val="nil"/>
              <w:left w:val="nil"/>
              <w:bottom w:val="single" w:sz="4" w:space="0" w:color="auto"/>
              <w:right w:val="single" w:sz="4" w:space="0" w:color="auto"/>
            </w:tcBorders>
            <w:shd w:val="clear" w:color="auto" w:fill="auto"/>
            <w:noWrap/>
            <w:vAlign w:val="bottom"/>
            <w:hideMark/>
          </w:tcPr>
          <w:p w14:paraId="27BB78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618976,34</w:t>
            </w:r>
          </w:p>
        </w:tc>
        <w:tc>
          <w:tcPr>
            <w:tcW w:w="1120" w:type="dxa"/>
            <w:tcBorders>
              <w:top w:val="nil"/>
              <w:left w:val="nil"/>
              <w:bottom w:val="single" w:sz="4" w:space="0" w:color="auto"/>
              <w:right w:val="single" w:sz="4" w:space="0" w:color="auto"/>
            </w:tcBorders>
            <w:shd w:val="clear" w:color="auto" w:fill="auto"/>
            <w:noWrap/>
            <w:vAlign w:val="bottom"/>
            <w:hideMark/>
          </w:tcPr>
          <w:p w14:paraId="5E0DE2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FD18C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73EA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449</w:t>
            </w:r>
          </w:p>
        </w:tc>
        <w:tc>
          <w:tcPr>
            <w:tcW w:w="1000" w:type="dxa"/>
            <w:tcBorders>
              <w:top w:val="nil"/>
              <w:left w:val="nil"/>
              <w:bottom w:val="single" w:sz="4" w:space="0" w:color="auto"/>
              <w:right w:val="single" w:sz="4" w:space="0" w:color="auto"/>
            </w:tcBorders>
            <w:shd w:val="clear" w:color="auto" w:fill="auto"/>
            <w:noWrap/>
            <w:vAlign w:val="bottom"/>
            <w:hideMark/>
          </w:tcPr>
          <w:p w14:paraId="2CFC27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361616,65</w:t>
            </w:r>
          </w:p>
        </w:tc>
        <w:tc>
          <w:tcPr>
            <w:tcW w:w="1000" w:type="dxa"/>
            <w:tcBorders>
              <w:top w:val="nil"/>
              <w:left w:val="nil"/>
              <w:bottom w:val="single" w:sz="4" w:space="0" w:color="auto"/>
              <w:right w:val="single" w:sz="4" w:space="0" w:color="auto"/>
            </w:tcBorders>
            <w:shd w:val="clear" w:color="auto" w:fill="auto"/>
            <w:noWrap/>
            <w:vAlign w:val="bottom"/>
            <w:hideMark/>
          </w:tcPr>
          <w:p w14:paraId="607CC3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618992,70</w:t>
            </w:r>
          </w:p>
        </w:tc>
        <w:tc>
          <w:tcPr>
            <w:tcW w:w="1120" w:type="dxa"/>
            <w:tcBorders>
              <w:top w:val="nil"/>
              <w:left w:val="nil"/>
              <w:bottom w:val="single" w:sz="4" w:space="0" w:color="auto"/>
              <w:right w:val="single" w:sz="4" w:space="0" w:color="auto"/>
            </w:tcBorders>
            <w:shd w:val="clear" w:color="auto" w:fill="auto"/>
            <w:noWrap/>
            <w:vAlign w:val="bottom"/>
            <w:hideMark/>
          </w:tcPr>
          <w:p w14:paraId="2D72B7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394520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AC55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450</w:t>
            </w:r>
          </w:p>
        </w:tc>
        <w:tc>
          <w:tcPr>
            <w:tcW w:w="1000" w:type="dxa"/>
            <w:tcBorders>
              <w:top w:val="nil"/>
              <w:left w:val="nil"/>
              <w:bottom w:val="single" w:sz="4" w:space="0" w:color="auto"/>
              <w:right w:val="single" w:sz="4" w:space="0" w:color="auto"/>
            </w:tcBorders>
            <w:shd w:val="clear" w:color="auto" w:fill="auto"/>
            <w:noWrap/>
            <w:vAlign w:val="bottom"/>
            <w:hideMark/>
          </w:tcPr>
          <w:p w14:paraId="1A4E37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361604,96</w:t>
            </w:r>
          </w:p>
        </w:tc>
        <w:tc>
          <w:tcPr>
            <w:tcW w:w="1000" w:type="dxa"/>
            <w:tcBorders>
              <w:top w:val="nil"/>
              <w:left w:val="nil"/>
              <w:bottom w:val="single" w:sz="4" w:space="0" w:color="auto"/>
              <w:right w:val="single" w:sz="4" w:space="0" w:color="auto"/>
            </w:tcBorders>
            <w:shd w:val="clear" w:color="auto" w:fill="auto"/>
            <w:noWrap/>
            <w:vAlign w:val="bottom"/>
            <w:hideMark/>
          </w:tcPr>
          <w:p w14:paraId="45BDF5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619009,06</w:t>
            </w:r>
          </w:p>
        </w:tc>
        <w:tc>
          <w:tcPr>
            <w:tcW w:w="1120" w:type="dxa"/>
            <w:tcBorders>
              <w:top w:val="nil"/>
              <w:left w:val="nil"/>
              <w:bottom w:val="single" w:sz="4" w:space="0" w:color="auto"/>
              <w:right w:val="single" w:sz="4" w:space="0" w:color="auto"/>
            </w:tcBorders>
            <w:shd w:val="clear" w:color="auto" w:fill="auto"/>
            <w:noWrap/>
            <w:vAlign w:val="bottom"/>
            <w:hideMark/>
          </w:tcPr>
          <w:p w14:paraId="237967E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692A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1B9E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451</w:t>
            </w:r>
          </w:p>
        </w:tc>
        <w:tc>
          <w:tcPr>
            <w:tcW w:w="1000" w:type="dxa"/>
            <w:tcBorders>
              <w:top w:val="nil"/>
              <w:left w:val="nil"/>
              <w:bottom w:val="single" w:sz="4" w:space="0" w:color="auto"/>
              <w:right w:val="single" w:sz="4" w:space="0" w:color="auto"/>
            </w:tcBorders>
            <w:shd w:val="clear" w:color="auto" w:fill="auto"/>
            <w:noWrap/>
            <w:vAlign w:val="bottom"/>
            <w:hideMark/>
          </w:tcPr>
          <w:p w14:paraId="7A8D10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361567,57</w:t>
            </w:r>
          </w:p>
        </w:tc>
        <w:tc>
          <w:tcPr>
            <w:tcW w:w="1000" w:type="dxa"/>
            <w:tcBorders>
              <w:top w:val="nil"/>
              <w:left w:val="nil"/>
              <w:bottom w:val="single" w:sz="4" w:space="0" w:color="auto"/>
              <w:right w:val="single" w:sz="4" w:space="0" w:color="auto"/>
            </w:tcBorders>
            <w:shd w:val="clear" w:color="auto" w:fill="auto"/>
            <w:noWrap/>
            <w:vAlign w:val="bottom"/>
            <w:hideMark/>
          </w:tcPr>
          <w:p w14:paraId="10CB76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619003,60</w:t>
            </w:r>
          </w:p>
        </w:tc>
        <w:tc>
          <w:tcPr>
            <w:tcW w:w="1120" w:type="dxa"/>
            <w:tcBorders>
              <w:top w:val="nil"/>
              <w:left w:val="nil"/>
              <w:bottom w:val="single" w:sz="4" w:space="0" w:color="auto"/>
              <w:right w:val="single" w:sz="4" w:space="0" w:color="auto"/>
            </w:tcBorders>
            <w:shd w:val="clear" w:color="auto" w:fill="auto"/>
            <w:noWrap/>
            <w:vAlign w:val="bottom"/>
            <w:hideMark/>
          </w:tcPr>
          <w:p w14:paraId="68938B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CCF6F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897C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452</w:t>
            </w:r>
          </w:p>
        </w:tc>
        <w:tc>
          <w:tcPr>
            <w:tcW w:w="1000" w:type="dxa"/>
            <w:tcBorders>
              <w:top w:val="nil"/>
              <w:left w:val="nil"/>
              <w:bottom w:val="single" w:sz="4" w:space="0" w:color="auto"/>
              <w:right w:val="single" w:sz="4" w:space="0" w:color="auto"/>
            </w:tcBorders>
            <w:shd w:val="clear" w:color="auto" w:fill="auto"/>
            <w:noWrap/>
            <w:vAlign w:val="bottom"/>
            <w:hideMark/>
          </w:tcPr>
          <w:p w14:paraId="3587BB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361562,12</w:t>
            </w:r>
          </w:p>
        </w:tc>
        <w:tc>
          <w:tcPr>
            <w:tcW w:w="1000" w:type="dxa"/>
            <w:tcBorders>
              <w:top w:val="nil"/>
              <w:left w:val="nil"/>
              <w:bottom w:val="single" w:sz="4" w:space="0" w:color="auto"/>
              <w:right w:val="single" w:sz="4" w:space="0" w:color="auto"/>
            </w:tcBorders>
            <w:shd w:val="clear" w:color="auto" w:fill="auto"/>
            <w:noWrap/>
            <w:vAlign w:val="bottom"/>
            <w:hideMark/>
          </w:tcPr>
          <w:p w14:paraId="33234F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619037,49</w:t>
            </w:r>
          </w:p>
        </w:tc>
        <w:tc>
          <w:tcPr>
            <w:tcW w:w="1120" w:type="dxa"/>
            <w:tcBorders>
              <w:top w:val="nil"/>
              <w:left w:val="nil"/>
              <w:bottom w:val="single" w:sz="4" w:space="0" w:color="auto"/>
              <w:right w:val="single" w:sz="4" w:space="0" w:color="auto"/>
            </w:tcBorders>
            <w:shd w:val="clear" w:color="auto" w:fill="auto"/>
            <w:noWrap/>
            <w:vAlign w:val="bottom"/>
            <w:hideMark/>
          </w:tcPr>
          <w:p w14:paraId="6CA493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7DB05B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2A6C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453</w:t>
            </w:r>
          </w:p>
        </w:tc>
        <w:tc>
          <w:tcPr>
            <w:tcW w:w="1000" w:type="dxa"/>
            <w:tcBorders>
              <w:top w:val="nil"/>
              <w:left w:val="nil"/>
              <w:bottom w:val="single" w:sz="4" w:space="0" w:color="auto"/>
              <w:right w:val="single" w:sz="4" w:space="0" w:color="auto"/>
            </w:tcBorders>
            <w:shd w:val="clear" w:color="auto" w:fill="auto"/>
            <w:noWrap/>
            <w:vAlign w:val="bottom"/>
            <w:hideMark/>
          </w:tcPr>
          <w:p w14:paraId="409B86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361578,48</w:t>
            </w:r>
          </w:p>
        </w:tc>
        <w:tc>
          <w:tcPr>
            <w:tcW w:w="1000" w:type="dxa"/>
            <w:tcBorders>
              <w:top w:val="nil"/>
              <w:left w:val="nil"/>
              <w:bottom w:val="single" w:sz="4" w:space="0" w:color="auto"/>
              <w:right w:val="single" w:sz="4" w:space="0" w:color="auto"/>
            </w:tcBorders>
            <w:shd w:val="clear" w:color="auto" w:fill="auto"/>
            <w:noWrap/>
            <w:vAlign w:val="bottom"/>
            <w:hideMark/>
          </w:tcPr>
          <w:p w14:paraId="298985B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619067,09</w:t>
            </w:r>
          </w:p>
        </w:tc>
        <w:tc>
          <w:tcPr>
            <w:tcW w:w="1120" w:type="dxa"/>
            <w:tcBorders>
              <w:top w:val="nil"/>
              <w:left w:val="nil"/>
              <w:bottom w:val="single" w:sz="4" w:space="0" w:color="auto"/>
              <w:right w:val="single" w:sz="4" w:space="0" w:color="auto"/>
            </w:tcBorders>
            <w:shd w:val="clear" w:color="auto" w:fill="auto"/>
            <w:noWrap/>
            <w:vAlign w:val="bottom"/>
            <w:hideMark/>
          </w:tcPr>
          <w:p w14:paraId="1BDC92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D55444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77EC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454</w:t>
            </w:r>
          </w:p>
        </w:tc>
        <w:tc>
          <w:tcPr>
            <w:tcW w:w="1000" w:type="dxa"/>
            <w:tcBorders>
              <w:top w:val="nil"/>
              <w:left w:val="nil"/>
              <w:bottom w:val="single" w:sz="4" w:space="0" w:color="auto"/>
              <w:right w:val="single" w:sz="4" w:space="0" w:color="auto"/>
            </w:tcBorders>
            <w:shd w:val="clear" w:color="auto" w:fill="auto"/>
            <w:noWrap/>
            <w:vAlign w:val="bottom"/>
            <w:hideMark/>
          </w:tcPr>
          <w:p w14:paraId="1BB586B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361576,92</w:t>
            </w:r>
          </w:p>
        </w:tc>
        <w:tc>
          <w:tcPr>
            <w:tcW w:w="1000" w:type="dxa"/>
            <w:tcBorders>
              <w:top w:val="nil"/>
              <w:left w:val="nil"/>
              <w:bottom w:val="single" w:sz="4" w:space="0" w:color="auto"/>
              <w:right w:val="single" w:sz="4" w:space="0" w:color="auto"/>
            </w:tcBorders>
            <w:shd w:val="clear" w:color="auto" w:fill="auto"/>
            <w:noWrap/>
            <w:vAlign w:val="bottom"/>
            <w:hideMark/>
          </w:tcPr>
          <w:p w14:paraId="1DFEA7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619109,94</w:t>
            </w:r>
          </w:p>
        </w:tc>
        <w:tc>
          <w:tcPr>
            <w:tcW w:w="1120" w:type="dxa"/>
            <w:tcBorders>
              <w:top w:val="nil"/>
              <w:left w:val="nil"/>
              <w:bottom w:val="single" w:sz="4" w:space="0" w:color="auto"/>
              <w:right w:val="single" w:sz="4" w:space="0" w:color="auto"/>
            </w:tcBorders>
            <w:shd w:val="clear" w:color="auto" w:fill="auto"/>
            <w:noWrap/>
            <w:vAlign w:val="bottom"/>
            <w:hideMark/>
          </w:tcPr>
          <w:p w14:paraId="4D602A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FA5F58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28E5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455</w:t>
            </w:r>
          </w:p>
        </w:tc>
        <w:tc>
          <w:tcPr>
            <w:tcW w:w="1000" w:type="dxa"/>
            <w:tcBorders>
              <w:top w:val="nil"/>
              <w:left w:val="nil"/>
              <w:bottom w:val="single" w:sz="4" w:space="0" w:color="auto"/>
              <w:right w:val="single" w:sz="4" w:space="0" w:color="auto"/>
            </w:tcBorders>
            <w:shd w:val="clear" w:color="auto" w:fill="auto"/>
            <w:noWrap/>
            <w:vAlign w:val="bottom"/>
            <w:hideMark/>
          </w:tcPr>
          <w:p w14:paraId="7AEDE9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361569,13</w:t>
            </w:r>
          </w:p>
        </w:tc>
        <w:tc>
          <w:tcPr>
            <w:tcW w:w="1000" w:type="dxa"/>
            <w:tcBorders>
              <w:top w:val="nil"/>
              <w:left w:val="nil"/>
              <w:bottom w:val="single" w:sz="4" w:space="0" w:color="auto"/>
              <w:right w:val="single" w:sz="4" w:space="0" w:color="auto"/>
            </w:tcBorders>
            <w:shd w:val="clear" w:color="auto" w:fill="auto"/>
            <w:noWrap/>
            <w:vAlign w:val="bottom"/>
            <w:hideMark/>
          </w:tcPr>
          <w:p w14:paraId="142416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619124,35</w:t>
            </w:r>
          </w:p>
        </w:tc>
        <w:tc>
          <w:tcPr>
            <w:tcW w:w="1120" w:type="dxa"/>
            <w:tcBorders>
              <w:top w:val="nil"/>
              <w:left w:val="nil"/>
              <w:bottom w:val="single" w:sz="4" w:space="0" w:color="auto"/>
              <w:right w:val="single" w:sz="4" w:space="0" w:color="auto"/>
            </w:tcBorders>
            <w:shd w:val="clear" w:color="auto" w:fill="auto"/>
            <w:noWrap/>
            <w:vAlign w:val="bottom"/>
            <w:hideMark/>
          </w:tcPr>
          <w:p w14:paraId="477E9E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2ED721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C8F6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456</w:t>
            </w:r>
          </w:p>
        </w:tc>
        <w:tc>
          <w:tcPr>
            <w:tcW w:w="1000" w:type="dxa"/>
            <w:tcBorders>
              <w:top w:val="nil"/>
              <w:left w:val="nil"/>
              <w:bottom w:val="single" w:sz="4" w:space="0" w:color="auto"/>
              <w:right w:val="single" w:sz="4" w:space="0" w:color="auto"/>
            </w:tcBorders>
            <w:shd w:val="clear" w:color="auto" w:fill="auto"/>
            <w:noWrap/>
            <w:vAlign w:val="bottom"/>
            <w:hideMark/>
          </w:tcPr>
          <w:p w14:paraId="44A7C6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361581,59</w:t>
            </w:r>
          </w:p>
        </w:tc>
        <w:tc>
          <w:tcPr>
            <w:tcW w:w="1000" w:type="dxa"/>
            <w:tcBorders>
              <w:top w:val="nil"/>
              <w:left w:val="nil"/>
              <w:bottom w:val="single" w:sz="4" w:space="0" w:color="auto"/>
              <w:right w:val="single" w:sz="4" w:space="0" w:color="auto"/>
            </w:tcBorders>
            <w:shd w:val="clear" w:color="auto" w:fill="auto"/>
            <w:noWrap/>
            <w:vAlign w:val="bottom"/>
            <w:hideMark/>
          </w:tcPr>
          <w:p w14:paraId="7383AF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619166,42</w:t>
            </w:r>
          </w:p>
        </w:tc>
        <w:tc>
          <w:tcPr>
            <w:tcW w:w="1120" w:type="dxa"/>
            <w:tcBorders>
              <w:top w:val="nil"/>
              <w:left w:val="nil"/>
              <w:bottom w:val="single" w:sz="4" w:space="0" w:color="auto"/>
              <w:right w:val="single" w:sz="4" w:space="0" w:color="auto"/>
            </w:tcBorders>
            <w:shd w:val="clear" w:color="auto" w:fill="auto"/>
            <w:noWrap/>
            <w:vAlign w:val="bottom"/>
            <w:hideMark/>
          </w:tcPr>
          <w:p w14:paraId="1DDE44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037B8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3FB0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457</w:t>
            </w:r>
          </w:p>
        </w:tc>
        <w:tc>
          <w:tcPr>
            <w:tcW w:w="1000" w:type="dxa"/>
            <w:tcBorders>
              <w:top w:val="nil"/>
              <w:left w:val="nil"/>
              <w:bottom w:val="single" w:sz="4" w:space="0" w:color="auto"/>
              <w:right w:val="single" w:sz="4" w:space="0" w:color="auto"/>
            </w:tcBorders>
            <w:shd w:val="clear" w:color="auto" w:fill="auto"/>
            <w:noWrap/>
            <w:vAlign w:val="bottom"/>
            <w:hideMark/>
          </w:tcPr>
          <w:p w14:paraId="1852DE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361582,12</w:t>
            </w:r>
          </w:p>
        </w:tc>
        <w:tc>
          <w:tcPr>
            <w:tcW w:w="1000" w:type="dxa"/>
            <w:tcBorders>
              <w:top w:val="nil"/>
              <w:left w:val="nil"/>
              <w:bottom w:val="single" w:sz="4" w:space="0" w:color="auto"/>
              <w:right w:val="single" w:sz="4" w:space="0" w:color="auto"/>
            </w:tcBorders>
            <w:shd w:val="clear" w:color="auto" w:fill="auto"/>
            <w:noWrap/>
            <w:vAlign w:val="bottom"/>
            <w:hideMark/>
          </w:tcPr>
          <w:p w14:paraId="3E35BD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619181,43</w:t>
            </w:r>
          </w:p>
        </w:tc>
        <w:tc>
          <w:tcPr>
            <w:tcW w:w="1120" w:type="dxa"/>
            <w:tcBorders>
              <w:top w:val="nil"/>
              <w:left w:val="nil"/>
              <w:bottom w:val="single" w:sz="4" w:space="0" w:color="auto"/>
              <w:right w:val="single" w:sz="4" w:space="0" w:color="auto"/>
            </w:tcBorders>
            <w:shd w:val="clear" w:color="auto" w:fill="auto"/>
            <w:noWrap/>
            <w:vAlign w:val="bottom"/>
            <w:hideMark/>
          </w:tcPr>
          <w:p w14:paraId="2EA982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83C5FF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A6A5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458</w:t>
            </w:r>
          </w:p>
        </w:tc>
        <w:tc>
          <w:tcPr>
            <w:tcW w:w="1000" w:type="dxa"/>
            <w:tcBorders>
              <w:top w:val="nil"/>
              <w:left w:val="nil"/>
              <w:bottom w:val="single" w:sz="4" w:space="0" w:color="auto"/>
              <w:right w:val="single" w:sz="4" w:space="0" w:color="auto"/>
            </w:tcBorders>
            <w:shd w:val="clear" w:color="auto" w:fill="auto"/>
            <w:noWrap/>
            <w:vAlign w:val="bottom"/>
            <w:hideMark/>
          </w:tcPr>
          <w:p w14:paraId="2C153C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361583,16</w:t>
            </w:r>
          </w:p>
        </w:tc>
        <w:tc>
          <w:tcPr>
            <w:tcW w:w="1000" w:type="dxa"/>
            <w:tcBorders>
              <w:top w:val="nil"/>
              <w:left w:val="nil"/>
              <w:bottom w:val="single" w:sz="4" w:space="0" w:color="auto"/>
              <w:right w:val="single" w:sz="4" w:space="0" w:color="auto"/>
            </w:tcBorders>
            <w:shd w:val="clear" w:color="auto" w:fill="auto"/>
            <w:noWrap/>
            <w:vAlign w:val="bottom"/>
            <w:hideMark/>
          </w:tcPr>
          <w:p w14:paraId="45ADC8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619210,87</w:t>
            </w:r>
          </w:p>
        </w:tc>
        <w:tc>
          <w:tcPr>
            <w:tcW w:w="1120" w:type="dxa"/>
            <w:tcBorders>
              <w:top w:val="nil"/>
              <w:left w:val="nil"/>
              <w:bottom w:val="single" w:sz="4" w:space="0" w:color="auto"/>
              <w:right w:val="single" w:sz="4" w:space="0" w:color="auto"/>
            </w:tcBorders>
            <w:shd w:val="clear" w:color="auto" w:fill="auto"/>
            <w:noWrap/>
            <w:vAlign w:val="bottom"/>
            <w:hideMark/>
          </w:tcPr>
          <w:p w14:paraId="36F24B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272700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3A38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459</w:t>
            </w:r>
          </w:p>
        </w:tc>
        <w:tc>
          <w:tcPr>
            <w:tcW w:w="1000" w:type="dxa"/>
            <w:tcBorders>
              <w:top w:val="nil"/>
              <w:left w:val="nil"/>
              <w:bottom w:val="single" w:sz="4" w:space="0" w:color="auto"/>
              <w:right w:val="single" w:sz="4" w:space="0" w:color="auto"/>
            </w:tcBorders>
            <w:shd w:val="clear" w:color="auto" w:fill="auto"/>
            <w:noWrap/>
            <w:vAlign w:val="bottom"/>
            <w:hideMark/>
          </w:tcPr>
          <w:p w14:paraId="478A38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361608,99</w:t>
            </w:r>
          </w:p>
        </w:tc>
        <w:tc>
          <w:tcPr>
            <w:tcW w:w="1000" w:type="dxa"/>
            <w:tcBorders>
              <w:top w:val="nil"/>
              <w:left w:val="nil"/>
              <w:bottom w:val="single" w:sz="4" w:space="0" w:color="auto"/>
              <w:right w:val="single" w:sz="4" w:space="0" w:color="auto"/>
            </w:tcBorders>
            <w:shd w:val="clear" w:color="auto" w:fill="auto"/>
            <w:noWrap/>
            <w:vAlign w:val="bottom"/>
            <w:hideMark/>
          </w:tcPr>
          <w:p w14:paraId="1CA336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619207,05</w:t>
            </w:r>
          </w:p>
        </w:tc>
        <w:tc>
          <w:tcPr>
            <w:tcW w:w="1120" w:type="dxa"/>
            <w:tcBorders>
              <w:top w:val="nil"/>
              <w:left w:val="nil"/>
              <w:bottom w:val="single" w:sz="4" w:space="0" w:color="auto"/>
              <w:right w:val="single" w:sz="4" w:space="0" w:color="auto"/>
            </w:tcBorders>
            <w:shd w:val="clear" w:color="auto" w:fill="auto"/>
            <w:noWrap/>
            <w:vAlign w:val="bottom"/>
            <w:hideMark/>
          </w:tcPr>
          <w:p w14:paraId="3C6C51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CF7879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3FB5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460</w:t>
            </w:r>
          </w:p>
        </w:tc>
        <w:tc>
          <w:tcPr>
            <w:tcW w:w="1000" w:type="dxa"/>
            <w:tcBorders>
              <w:top w:val="nil"/>
              <w:left w:val="nil"/>
              <w:bottom w:val="single" w:sz="4" w:space="0" w:color="auto"/>
              <w:right w:val="single" w:sz="4" w:space="0" w:color="auto"/>
            </w:tcBorders>
            <w:shd w:val="clear" w:color="auto" w:fill="auto"/>
            <w:noWrap/>
            <w:vAlign w:val="bottom"/>
            <w:hideMark/>
          </w:tcPr>
          <w:p w14:paraId="762683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361682,41</w:t>
            </w:r>
          </w:p>
        </w:tc>
        <w:tc>
          <w:tcPr>
            <w:tcW w:w="1000" w:type="dxa"/>
            <w:tcBorders>
              <w:top w:val="nil"/>
              <w:left w:val="nil"/>
              <w:bottom w:val="single" w:sz="4" w:space="0" w:color="auto"/>
              <w:right w:val="single" w:sz="4" w:space="0" w:color="auto"/>
            </w:tcBorders>
            <w:shd w:val="clear" w:color="auto" w:fill="auto"/>
            <w:noWrap/>
            <w:vAlign w:val="bottom"/>
            <w:hideMark/>
          </w:tcPr>
          <w:p w14:paraId="3E8611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619196,19</w:t>
            </w:r>
          </w:p>
        </w:tc>
        <w:tc>
          <w:tcPr>
            <w:tcW w:w="1120" w:type="dxa"/>
            <w:tcBorders>
              <w:top w:val="nil"/>
              <w:left w:val="nil"/>
              <w:bottom w:val="single" w:sz="4" w:space="0" w:color="auto"/>
              <w:right w:val="single" w:sz="4" w:space="0" w:color="auto"/>
            </w:tcBorders>
            <w:shd w:val="clear" w:color="auto" w:fill="auto"/>
            <w:noWrap/>
            <w:vAlign w:val="bottom"/>
            <w:hideMark/>
          </w:tcPr>
          <w:p w14:paraId="3866DB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AF8807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1980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461</w:t>
            </w:r>
          </w:p>
        </w:tc>
        <w:tc>
          <w:tcPr>
            <w:tcW w:w="1000" w:type="dxa"/>
            <w:tcBorders>
              <w:top w:val="nil"/>
              <w:left w:val="nil"/>
              <w:bottom w:val="single" w:sz="4" w:space="0" w:color="auto"/>
              <w:right w:val="single" w:sz="4" w:space="0" w:color="auto"/>
            </w:tcBorders>
            <w:shd w:val="clear" w:color="auto" w:fill="auto"/>
            <w:noWrap/>
            <w:vAlign w:val="bottom"/>
            <w:hideMark/>
          </w:tcPr>
          <w:p w14:paraId="305BD8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361685,95</w:t>
            </w:r>
          </w:p>
        </w:tc>
        <w:tc>
          <w:tcPr>
            <w:tcW w:w="1000" w:type="dxa"/>
            <w:tcBorders>
              <w:top w:val="nil"/>
              <w:left w:val="nil"/>
              <w:bottom w:val="single" w:sz="4" w:space="0" w:color="auto"/>
              <w:right w:val="single" w:sz="4" w:space="0" w:color="auto"/>
            </w:tcBorders>
            <w:shd w:val="clear" w:color="auto" w:fill="auto"/>
            <w:noWrap/>
            <w:vAlign w:val="bottom"/>
            <w:hideMark/>
          </w:tcPr>
          <w:p w14:paraId="4E9327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619230,58</w:t>
            </w:r>
          </w:p>
        </w:tc>
        <w:tc>
          <w:tcPr>
            <w:tcW w:w="1120" w:type="dxa"/>
            <w:tcBorders>
              <w:top w:val="nil"/>
              <w:left w:val="nil"/>
              <w:bottom w:val="single" w:sz="4" w:space="0" w:color="auto"/>
              <w:right w:val="single" w:sz="4" w:space="0" w:color="auto"/>
            </w:tcBorders>
            <w:shd w:val="clear" w:color="auto" w:fill="auto"/>
            <w:noWrap/>
            <w:vAlign w:val="bottom"/>
            <w:hideMark/>
          </w:tcPr>
          <w:p w14:paraId="7E5F59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EBA1B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64A1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462</w:t>
            </w:r>
          </w:p>
        </w:tc>
        <w:tc>
          <w:tcPr>
            <w:tcW w:w="1000" w:type="dxa"/>
            <w:tcBorders>
              <w:top w:val="nil"/>
              <w:left w:val="nil"/>
              <w:bottom w:val="single" w:sz="4" w:space="0" w:color="auto"/>
              <w:right w:val="single" w:sz="4" w:space="0" w:color="auto"/>
            </w:tcBorders>
            <w:shd w:val="clear" w:color="auto" w:fill="auto"/>
            <w:noWrap/>
            <w:vAlign w:val="bottom"/>
            <w:hideMark/>
          </w:tcPr>
          <w:p w14:paraId="21988B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361689,87</w:t>
            </w:r>
          </w:p>
        </w:tc>
        <w:tc>
          <w:tcPr>
            <w:tcW w:w="1000" w:type="dxa"/>
            <w:tcBorders>
              <w:top w:val="nil"/>
              <w:left w:val="nil"/>
              <w:bottom w:val="single" w:sz="4" w:space="0" w:color="auto"/>
              <w:right w:val="single" w:sz="4" w:space="0" w:color="auto"/>
            </w:tcBorders>
            <w:shd w:val="clear" w:color="auto" w:fill="auto"/>
            <w:noWrap/>
            <w:vAlign w:val="bottom"/>
            <w:hideMark/>
          </w:tcPr>
          <w:p w14:paraId="7427DA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619268,68</w:t>
            </w:r>
          </w:p>
        </w:tc>
        <w:tc>
          <w:tcPr>
            <w:tcW w:w="1120" w:type="dxa"/>
            <w:tcBorders>
              <w:top w:val="nil"/>
              <w:left w:val="nil"/>
              <w:bottom w:val="single" w:sz="4" w:space="0" w:color="auto"/>
              <w:right w:val="single" w:sz="4" w:space="0" w:color="auto"/>
            </w:tcBorders>
            <w:shd w:val="clear" w:color="auto" w:fill="auto"/>
            <w:noWrap/>
            <w:vAlign w:val="bottom"/>
            <w:hideMark/>
          </w:tcPr>
          <w:p w14:paraId="37F3B8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BAFEE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A851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463</w:t>
            </w:r>
          </w:p>
        </w:tc>
        <w:tc>
          <w:tcPr>
            <w:tcW w:w="1000" w:type="dxa"/>
            <w:tcBorders>
              <w:top w:val="nil"/>
              <w:left w:val="nil"/>
              <w:bottom w:val="single" w:sz="4" w:space="0" w:color="auto"/>
              <w:right w:val="single" w:sz="4" w:space="0" w:color="auto"/>
            </w:tcBorders>
            <w:shd w:val="clear" w:color="auto" w:fill="auto"/>
            <w:noWrap/>
            <w:vAlign w:val="bottom"/>
            <w:hideMark/>
          </w:tcPr>
          <w:p w14:paraId="09441D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361694,55</w:t>
            </w:r>
          </w:p>
        </w:tc>
        <w:tc>
          <w:tcPr>
            <w:tcW w:w="1000" w:type="dxa"/>
            <w:tcBorders>
              <w:top w:val="nil"/>
              <w:left w:val="nil"/>
              <w:bottom w:val="single" w:sz="4" w:space="0" w:color="auto"/>
              <w:right w:val="single" w:sz="4" w:space="0" w:color="auto"/>
            </w:tcBorders>
            <w:shd w:val="clear" w:color="auto" w:fill="auto"/>
            <w:noWrap/>
            <w:vAlign w:val="bottom"/>
            <w:hideMark/>
          </w:tcPr>
          <w:p w14:paraId="152849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619314,13</w:t>
            </w:r>
          </w:p>
        </w:tc>
        <w:tc>
          <w:tcPr>
            <w:tcW w:w="1120" w:type="dxa"/>
            <w:tcBorders>
              <w:top w:val="nil"/>
              <w:left w:val="nil"/>
              <w:bottom w:val="single" w:sz="4" w:space="0" w:color="auto"/>
              <w:right w:val="single" w:sz="4" w:space="0" w:color="auto"/>
            </w:tcBorders>
            <w:shd w:val="clear" w:color="auto" w:fill="auto"/>
            <w:noWrap/>
            <w:vAlign w:val="bottom"/>
            <w:hideMark/>
          </w:tcPr>
          <w:p w14:paraId="4587CC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0DFC9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D143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464</w:t>
            </w:r>
          </w:p>
        </w:tc>
        <w:tc>
          <w:tcPr>
            <w:tcW w:w="1000" w:type="dxa"/>
            <w:tcBorders>
              <w:top w:val="nil"/>
              <w:left w:val="nil"/>
              <w:bottom w:val="single" w:sz="4" w:space="0" w:color="auto"/>
              <w:right w:val="single" w:sz="4" w:space="0" w:color="auto"/>
            </w:tcBorders>
            <w:shd w:val="clear" w:color="auto" w:fill="auto"/>
            <w:noWrap/>
            <w:vAlign w:val="bottom"/>
            <w:hideMark/>
          </w:tcPr>
          <w:p w14:paraId="041C1F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361697,21</w:t>
            </w:r>
          </w:p>
        </w:tc>
        <w:tc>
          <w:tcPr>
            <w:tcW w:w="1000" w:type="dxa"/>
            <w:tcBorders>
              <w:top w:val="nil"/>
              <w:left w:val="nil"/>
              <w:bottom w:val="single" w:sz="4" w:space="0" w:color="auto"/>
              <w:right w:val="single" w:sz="4" w:space="0" w:color="auto"/>
            </w:tcBorders>
            <w:shd w:val="clear" w:color="auto" w:fill="auto"/>
            <w:noWrap/>
            <w:vAlign w:val="bottom"/>
            <w:hideMark/>
          </w:tcPr>
          <w:p w14:paraId="46028A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619340,00</w:t>
            </w:r>
          </w:p>
        </w:tc>
        <w:tc>
          <w:tcPr>
            <w:tcW w:w="1120" w:type="dxa"/>
            <w:tcBorders>
              <w:top w:val="nil"/>
              <w:left w:val="nil"/>
              <w:bottom w:val="single" w:sz="4" w:space="0" w:color="auto"/>
              <w:right w:val="single" w:sz="4" w:space="0" w:color="auto"/>
            </w:tcBorders>
            <w:shd w:val="clear" w:color="auto" w:fill="auto"/>
            <w:noWrap/>
            <w:vAlign w:val="bottom"/>
            <w:hideMark/>
          </w:tcPr>
          <w:p w14:paraId="6A84D5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893D8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A118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465</w:t>
            </w:r>
          </w:p>
        </w:tc>
        <w:tc>
          <w:tcPr>
            <w:tcW w:w="1000" w:type="dxa"/>
            <w:tcBorders>
              <w:top w:val="nil"/>
              <w:left w:val="nil"/>
              <w:bottom w:val="single" w:sz="4" w:space="0" w:color="auto"/>
              <w:right w:val="single" w:sz="4" w:space="0" w:color="auto"/>
            </w:tcBorders>
            <w:shd w:val="clear" w:color="auto" w:fill="auto"/>
            <w:noWrap/>
            <w:vAlign w:val="bottom"/>
            <w:hideMark/>
          </w:tcPr>
          <w:p w14:paraId="3326B4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361693,11</w:t>
            </w:r>
          </w:p>
        </w:tc>
        <w:tc>
          <w:tcPr>
            <w:tcW w:w="1000" w:type="dxa"/>
            <w:tcBorders>
              <w:top w:val="nil"/>
              <w:left w:val="nil"/>
              <w:bottom w:val="single" w:sz="4" w:space="0" w:color="auto"/>
              <w:right w:val="single" w:sz="4" w:space="0" w:color="auto"/>
            </w:tcBorders>
            <w:shd w:val="clear" w:color="auto" w:fill="auto"/>
            <w:noWrap/>
            <w:vAlign w:val="bottom"/>
            <w:hideMark/>
          </w:tcPr>
          <w:p w14:paraId="6EE493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619366,66</w:t>
            </w:r>
          </w:p>
        </w:tc>
        <w:tc>
          <w:tcPr>
            <w:tcW w:w="1120" w:type="dxa"/>
            <w:tcBorders>
              <w:top w:val="nil"/>
              <w:left w:val="nil"/>
              <w:bottom w:val="single" w:sz="4" w:space="0" w:color="auto"/>
              <w:right w:val="single" w:sz="4" w:space="0" w:color="auto"/>
            </w:tcBorders>
            <w:shd w:val="clear" w:color="auto" w:fill="auto"/>
            <w:noWrap/>
            <w:vAlign w:val="bottom"/>
            <w:hideMark/>
          </w:tcPr>
          <w:p w14:paraId="5201A0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DC51F4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0B6D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466</w:t>
            </w:r>
          </w:p>
        </w:tc>
        <w:tc>
          <w:tcPr>
            <w:tcW w:w="1000" w:type="dxa"/>
            <w:tcBorders>
              <w:top w:val="nil"/>
              <w:left w:val="nil"/>
              <w:bottom w:val="single" w:sz="4" w:space="0" w:color="auto"/>
              <w:right w:val="single" w:sz="4" w:space="0" w:color="auto"/>
            </w:tcBorders>
            <w:shd w:val="clear" w:color="auto" w:fill="auto"/>
            <w:noWrap/>
            <w:vAlign w:val="bottom"/>
            <w:hideMark/>
          </w:tcPr>
          <w:p w14:paraId="486BAD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361693,11</w:t>
            </w:r>
          </w:p>
        </w:tc>
        <w:tc>
          <w:tcPr>
            <w:tcW w:w="1000" w:type="dxa"/>
            <w:tcBorders>
              <w:top w:val="nil"/>
              <w:left w:val="nil"/>
              <w:bottom w:val="single" w:sz="4" w:space="0" w:color="auto"/>
              <w:right w:val="single" w:sz="4" w:space="0" w:color="auto"/>
            </w:tcBorders>
            <w:shd w:val="clear" w:color="auto" w:fill="auto"/>
            <w:noWrap/>
            <w:vAlign w:val="bottom"/>
            <w:hideMark/>
          </w:tcPr>
          <w:p w14:paraId="65DDCC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619403,57</w:t>
            </w:r>
          </w:p>
        </w:tc>
        <w:tc>
          <w:tcPr>
            <w:tcW w:w="1120" w:type="dxa"/>
            <w:tcBorders>
              <w:top w:val="nil"/>
              <w:left w:val="nil"/>
              <w:bottom w:val="single" w:sz="4" w:space="0" w:color="auto"/>
              <w:right w:val="single" w:sz="4" w:space="0" w:color="auto"/>
            </w:tcBorders>
            <w:shd w:val="clear" w:color="auto" w:fill="auto"/>
            <w:noWrap/>
            <w:vAlign w:val="bottom"/>
            <w:hideMark/>
          </w:tcPr>
          <w:p w14:paraId="08FF86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A7FCCF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4D6F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467</w:t>
            </w:r>
          </w:p>
        </w:tc>
        <w:tc>
          <w:tcPr>
            <w:tcW w:w="1000" w:type="dxa"/>
            <w:tcBorders>
              <w:top w:val="nil"/>
              <w:left w:val="nil"/>
              <w:bottom w:val="single" w:sz="4" w:space="0" w:color="auto"/>
              <w:right w:val="single" w:sz="4" w:space="0" w:color="auto"/>
            </w:tcBorders>
            <w:shd w:val="clear" w:color="auto" w:fill="auto"/>
            <w:noWrap/>
            <w:vAlign w:val="bottom"/>
            <w:hideMark/>
          </w:tcPr>
          <w:p w14:paraId="1BB7E4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361703,82</w:t>
            </w:r>
          </w:p>
        </w:tc>
        <w:tc>
          <w:tcPr>
            <w:tcW w:w="1000" w:type="dxa"/>
            <w:tcBorders>
              <w:top w:val="nil"/>
              <w:left w:val="nil"/>
              <w:bottom w:val="single" w:sz="4" w:space="0" w:color="auto"/>
              <w:right w:val="single" w:sz="4" w:space="0" w:color="auto"/>
            </w:tcBorders>
            <w:shd w:val="clear" w:color="auto" w:fill="auto"/>
            <w:noWrap/>
            <w:vAlign w:val="bottom"/>
            <w:hideMark/>
          </w:tcPr>
          <w:p w14:paraId="78CE04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619464,76</w:t>
            </w:r>
          </w:p>
        </w:tc>
        <w:tc>
          <w:tcPr>
            <w:tcW w:w="1120" w:type="dxa"/>
            <w:tcBorders>
              <w:top w:val="nil"/>
              <w:left w:val="nil"/>
              <w:bottom w:val="single" w:sz="4" w:space="0" w:color="auto"/>
              <w:right w:val="single" w:sz="4" w:space="0" w:color="auto"/>
            </w:tcBorders>
            <w:shd w:val="clear" w:color="auto" w:fill="auto"/>
            <w:noWrap/>
            <w:vAlign w:val="bottom"/>
            <w:hideMark/>
          </w:tcPr>
          <w:p w14:paraId="1292F2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35C06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6F4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468</w:t>
            </w:r>
          </w:p>
        </w:tc>
        <w:tc>
          <w:tcPr>
            <w:tcW w:w="1000" w:type="dxa"/>
            <w:tcBorders>
              <w:top w:val="nil"/>
              <w:left w:val="nil"/>
              <w:bottom w:val="single" w:sz="4" w:space="0" w:color="auto"/>
              <w:right w:val="single" w:sz="4" w:space="0" w:color="auto"/>
            </w:tcBorders>
            <w:shd w:val="clear" w:color="auto" w:fill="auto"/>
            <w:noWrap/>
            <w:vAlign w:val="bottom"/>
            <w:hideMark/>
          </w:tcPr>
          <w:p w14:paraId="4E3AD0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361705,42</w:t>
            </w:r>
          </w:p>
        </w:tc>
        <w:tc>
          <w:tcPr>
            <w:tcW w:w="1000" w:type="dxa"/>
            <w:tcBorders>
              <w:top w:val="nil"/>
              <w:left w:val="nil"/>
              <w:bottom w:val="single" w:sz="4" w:space="0" w:color="auto"/>
              <w:right w:val="single" w:sz="4" w:space="0" w:color="auto"/>
            </w:tcBorders>
            <w:shd w:val="clear" w:color="auto" w:fill="auto"/>
            <w:noWrap/>
            <w:vAlign w:val="bottom"/>
            <w:hideMark/>
          </w:tcPr>
          <w:p w14:paraId="4162C0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619513,06</w:t>
            </w:r>
          </w:p>
        </w:tc>
        <w:tc>
          <w:tcPr>
            <w:tcW w:w="1120" w:type="dxa"/>
            <w:tcBorders>
              <w:top w:val="nil"/>
              <w:left w:val="nil"/>
              <w:bottom w:val="single" w:sz="4" w:space="0" w:color="auto"/>
              <w:right w:val="single" w:sz="4" w:space="0" w:color="auto"/>
            </w:tcBorders>
            <w:shd w:val="clear" w:color="auto" w:fill="auto"/>
            <w:noWrap/>
            <w:vAlign w:val="bottom"/>
            <w:hideMark/>
          </w:tcPr>
          <w:p w14:paraId="046E8D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9CC42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92430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469</w:t>
            </w:r>
          </w:p>
        </w:tc>
        <w:tc>
          <w:tcPr>
            <w:tcW w:w="1000" w:type="dxa"/>
            <w:tcBorders>
              <w:top w:val="nil"/>
              <w:left w:val="nil"/>
              <w:bottom w:val="single" w:sz="4" w:space="0" w:color="auto"/>
              <w:right w:val="single" w:sz="4" w:space="0" w:color="auto"/>
            </w:tcBorders>
            <w:shd w:val="clear" w:color="auto" w:fill="auto"/>
            <w:noWrap/>
            <w:vAlign w:val="bottom"/>
            <w:hideMark/>
          </w:tcPr>
          <w:p w14:paraId="0C6A3C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361743,14</w:t>
            </w:r>
          </w:p>
        </w:tc>
        <w:tc>
          <w:tcPr>
            <w:tcW w:w="1000" w:type="dxa"/>
            <w:tcBorders>
              <w:top w:val="nil"/>
              <w:left w:val="nil"/>
              <w:bottom w:val="single" w:sz="4" w:space="0" w:color="auto"/>
              <w:right w:val="single" w:sz="4" w:space="0" w:color="auto"/>
            </w:tcBorders>
            <w:shd w:val="clear" w:color="auto" w:fill="auto"/>
            <w:noWrap/>
            <w:vAlign w:val="bottom"/>
            <w:hideMark/>
          </w:tcPr>
          <w:p w14:paraId="62AD18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619525,36</w:t>
            </w:r>
          </w:p>
        </w:tc>
        <w:tc>
          <w:tcPr>
            <w:tcW w:w="1120" w:type="dxa"/>
            <w:tcBorders>
              <w:top w:val="nil"/>
              <w:left w:val="nil"/>
              <w:bottom w:val="single" w:sz="4" w:space="0" w:color="auto"/>
              <w:right w:val="single" w:sz="4" w:space="0" w:color="auto"/>
            </w:tcBorders>
            <w:shd w:val="clear" w:color="auto" w:fill="auto"/>
            <w:noWrap/>
            <w:vAlign w:val="bottom"/>
            <w:hideMark/>
          </w:tcPr>
          <w:p w14:paraId="2598F9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5A363B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1E40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470</w:t>
            </w:r>
          </w:p>
        </w:tc>
        <w:tc>
          <w:tcPr>
            <w:tcW w:w="1000" w:type="dxa"/>
            <w:tcBorders>
              <w:top w:val="nil"/>
              <w:left w:val="nil"/>
              <w:bottom w:val="single" w:sz="4" w:space="0" w:color="auto"/>
              <w:right w:val="single" w:sz="4" w:space="0" w:color="auto"/>
            </w:tcBorders>
            <w:shd w:val="clear" w:color="auto" w:fill="auto"/>
            <w:noWrap/>
            <w:vAlign w:val="bottom"/>
            <w:hideMark/>
          </w:tcPr>
          <w:p w14:paraId="709570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361762,01</w:t>
            </w:r>
          </w:p>
        </w:tc>
        <w:tc>
          <w:tcPr>
            <w:tcW w:w="1000" w:type="dxa"/>
            <w:tcBorders>
              <w:top w:val="nil"/>
              <w:left w:val="nil"/>
              <w:bottom w:val="single" w:sz="4" w:space="0" w:color="auto"/>
              <w:right w:val="single" w:sz="4" w:space="0" w:color="auto"/>
            </w:tcBorders>
            <w:shd w:val="clear" w:color="auto" w:fill="auto"/>
            <w:noWrap/>
            <w:vAlign w:val="bottom"/>
            <w:hideMark/>
          </w:tcPr>
          <w:p w14:paraId="300C0C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619611,94</w:t>
            </w:r>
          </w:p>
        </w:tc>
        <w:tc>
          <w:tcPr>
            <w:tcW w:w="1120" w:type="dxa"/>
            <w:tcBorders>
              <w:top w:val="nil"/>
              <w:left w:val="nil"/>
              <w:bottom w:val="single" w:sz="4" w:space="0" w:color="auto"/>
              <w:right w:val="single" w:sz="4" w:space="0" w:color="auto"/>
            </w:tcBorders>
            <w:shd w:val="clear" w:color="auto" w:fill="auto"/>
            <w:noWrap/>
            <w:vAlign w:val="bottom"/>
            <w:hideMark/>
          </w:tcPr>
          <w:p w14:paraId="594FCE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A1CCD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351E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471</w:t>
            </w:r>
          </w:p>
        </w:tc>
        <w:tc>
          <w:tcPr>
            <w:tcW w:w="1000" w:type="dxa"/>
            <w:tcBorders>
              <w:top w:val="nil"/>
              <w:left w:val="nil"/>
              <w:bottom w:val="single" w:sz="4" w:space="0" w:color="auto"/>
              <w:right w:val="single" w:sz="4" w:space="0" w:color="auto"/>
            </w:tcBorders>
            <w:shd w:val="clear" w:color="auto" w:fill="auto"/>
            <w:noWrap/>
            <w:vAlign w:val="bottom"/>
            <w:hideMark/>
          </w:tcPr>
          <w:p w14:paraId="38EF38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361720,69</w:t>
            </w:r>
          </w:p>
        </w:tc>
        <w:tc>
          <w:tcPr>
            <w:tcW w:w="1000" w:type="dxa"/>
            <w:tcBorders>
              <w:top w:val="nil"/>
              <w:left w:val="nil"/>
              <w:bottom w:val="single" w:sz="4" w:space="0" w:color="auto"/>
              <w:right w:val="single" w:sz="4" w:space="0" w:color="auto"/>
            </w:tcBorders>
            <w:shd w:val="clear" w:color="auto" w:fill="auto"/>
            <w:noWrap/>
            <w:vAlign w:val="bottom"/>
            <w:hideMark/>
          </w:tcPr>
          <w:p w14:paraId="4C694C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619617,69</w:t>
            </w:r>
          </w:p>
        </w:tc>
        <w:tc>
          <w:tcPr>
            <w:tcW w:w="1120" w:type="dxa"/>
            <w:tcBorders>
              <w:top w:val="nil"/>
              <w:left w:val="nil"/>
              <w:bottom w:val="single" w:sz="4" w:space="0" w:color="auto"/>
              <w:right w:val="single" w:sz="4" w:space="0" w:color="auto"/>
            </w:tcBorders>
            <w:shd w:val="clear" w:color="auto" w:fill="auto"/>
            <w:noWrap/>
            <w:vAlign w:val="bottom"/>
            <w:hideMark/>
          </w:tcPr>
          <w:p w14:paraId="7EAE4B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82C1E0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3BD5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472</w:t>
            </w:r>
          </w:p>
        </w:tc>
        <w:tc>
          <w:tcPr>
            <w:tcW w:w="1000" w:type="dxa"/>
            <w:tcBorders>
              <w:top w:val="nil"/>
              <w:left w:val="nil"/>
              <w:bottom w:val="single" w:sz="4" w:space="0" w:color="auto"/>
              <w:right w:val="single" w:sz="4" w:space="0" w:color="auto"/>
            </w:tcBorders>
            <w:shd w:val="clear" w:color="auto" w:fill="auto"/>
            <w:noWrap/>
            <w:vAlign w:val="bottom"/>
            <w:hideMark/>
          </w:tcPr>
          <w:p w14:paraId="7B8CC6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361733,71</w:t>
            </w:r>
          </w:p>
        </w:tc>
        <w:tc>
          <w:tcPr>
            <w:tcW w:w="1000" w:type="dxa"/>
            <w:tcBorders>
              <w:top w:val="nil"/>
              <w:left w:val="nil"/>
              <w:bottom w:val="single" w:sz="4" w:space="0" w:color="auto"/>
              <w:right w:val="single" w:sz="4" w:space="0" w:color="auto"/>
            </w:tcBorders>
            <w:shd w:val="clear" w:color="auto" w:fill="auto"/>
            <w:noWrap/>
            <w:vAlign w:val="bottom"/>
            <w:hideMark/>
          </w:tcPr>
          <w:p w14:paraId="62A78E3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619621,45</w:t>
            </w:r>
          </w:p>
        </w:tc>
        <w:tc>
          <w:tcPr>
            <w:tcW w:w="1120" w:type="dxa"/>
            <w:tcBorders>
              <w:top w:val="nil"/>
              <w:left w:val="nil"/>
              <w:bottom w:val="single" w:sz="4" w:space="0" w:color="auto"/>
              <w:right w:val="single" w:sz="4" w:space="0" w:color="auto"/>
            </w:tcBorders>
            <w:shd w:val="clear" w:color="auto" w:fill="auto"/>
            <w:noWrap/>
            <w:vAlign w:val="bottom"/>
            <w:hideMark/>
          </w:tcPr>
          <w:p w14:paraId="5106AD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D34109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88F3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473</w:t>
            </w:r>
          </w:p>
        </w:tc>
        <w:tc>
          <w:tcPr>
            <w:tcW w:w="1000" w:type="dxa"/>
            <w:tcBorders>
              <w:top w:val="nil"/>
              <w:left w:val="nil"/>
              <w:bottom w:val="single" w:sz="4" w:space="0" w:color="auto"/>
              <w:right w:val="single" w:sz="4" w:space="0" w:color="auto"/>
            </w:tcBorders>
            <w:shd w:val="clear" w:color="auto" w:fill="auto"/>
            <w:noWrap/>
            <w:vAlign w:val="bottom"/>
            <w:hideMark/>
          </w:tcPr>
          <w:p w14:paraId="63EC5A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361744,00</w:t>
            </w:r>
          </w:p>
        </w:tc>
        <w:tc>
          <w:tcPr>
            <w:tcW w:w="1000" w:type="dxa"/>
            <w:tcBorders>
              <w:top w:val="nil"/>
              <w:left w:val="nil"/>
              <w:bottom w:val="single" w:sz="4" w:space="0" w:color="auto"/>
              <w:right w:val="single" w:sz="4" w:space="0" w:color="auto"/>
            </w:tcBorders>
            <w:shd w:val="clear" w:color="auto" w:fill="auto"/>
            <w:noWrap/>
            <w:vAlign w:val="bottom"/>
            <w:hideMark/>
          </w:tcPr>
          <w:p w14:paraId="7D4676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619630,02</w:t>
            </w:r>
          </w:p>
        </w:tc>
        <w:tc>
          <w:tcPr>
            <w:tcW w:w="1120" w:type="dxa"/>
            <w:tcBorders>
              <w:top w:val="nil"/>
              <w:left w:val="nil"/>
              <w:bottom w:val="single" w:sz="4" w:space="0" w:color="auto"/>
              <w:right w:val="single" w:sz="4" w:space="0" w:color="auto"/>
            </w:tcBorders>
            <w:shd w:val="clear" w:color="auto" w:fill="auto"/>
            <w:noWrap/>
            <w:vAlign w:val="bottom"/>
            <w:hideMark/>
          </w:tcPr>
          <w:p w14:paraId="134EB2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71A7B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6D0B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474</w:t>
            </w:r>
          </w:p>
        </w:tc>
        <w:tc>
          <w:tcPr>
            <w:tcW w:w="1000" w:type="dxa"/>
            <w:tcBorders>
              <w:top w:val="nil"/>
              <w:left w:val="nil"/>
              <w:bottom w:val="single" w:sz="4" w:space="0" w:color="auto"/>
              <w:right w:val="single" w:sz="4" w:space="0" w:color="auto"/>
            </w:tcBorders>
            <w:shd w:val="clear" w:color="auto" w:fill="auto"/>
            <w:noWrap/>
            <w:vAlign w:val="bottom"/>
            <w:hideMark/>
          </w:tcPr>
          <w:p w14:paraId="2F4EEE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361741,86</w:t>
            </w:r>
          </w:p>
        </w:tc>
        <w:tc>
          <w:tcPr>
            <w:tcW w:w="1000" w:type="dxa"/>
            <w:tcBorders>
              <w:top w:val="nil"/>
              <w:left w:val="nil"/>
              <w:bottom w:val="single" w:sz="4" w:space="0" w:color="auto"/>
              <w:right w:val="single" w:sz="4" w:space="0" w:color="auto"/>
            </w:tcBorders>
            <w:shd w:val="clear" w:color="auto" w:fill="auto"/>
            <w:noWrap/>
            <w:vAlign w:val="bottom"/>
            <w:hideMark/>
          </w:tcPr>
          <w:p w14:paraId="02126F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619655,75</w:t>
            </w:r>
          </w:p>
        </w:tc>
        <w:tc>
          <w:tcPr>
            <w:tcW w:w="1120" w:type="dxa"/>
            <w:tcBorders>
              <w:top w:val="nil"/>
              <w:left w:val="nil"/>
              <w:bottom w:val="single" w:sz="4" w:space="0" w:color="auto"/>
              <w:right w:val="single" w:sz="4" w:space="0" w:color="auto"/>
            </w:tcBorders>
            <w:shd w:val="clear" w:color="auto" w:fill="auto"/>
            <w:noWrap/>
            <w:vAlign w:val="bottom"/>
            <w:hideMark/>
          </w:tcPr>
          <w:p w14:paraId="184AC4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8F263F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3D07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475</w:t>
            </w:r>
          </w:p>
        </w:tc>
        <w:tc>
          <w:tcPr>
            <w:tcW w:w="1000" w:type="dxa"/>
            <w:tcBorders>
              <w:top w:val="nil"/>
              <w:left w:val="nil"/>
              <w:bottom w:val="single" w:sz="4" w:space="0" w:color="auto"/>
              <w:right w:val="single" w:sz="4" w:space="0" w:color="auto"/>
            </w:tcBorders>
            <w:shd w:val="clear" w:color="auto" w:fill="auto"/>
            <w:noWrap/>
            <w:vAlign w:val="bottom"/>
            <w:hideMark/>
          </w:tcPr>
          <w:p w14:paraId="764B28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361736,28</w:t>
            </w:r>
          </w:p>
        </w:tc>
        <w:tc>
          <w:tcPr>
            <w:tcW w:w="1000" w:type="dxa"/>
            <w:tcBorders>
              <w:top w:val="nil"/>
              <w:left w:val="nil"/>
              <w:bottom w:val="single" w:sz="4" w:space="0" w:color="auto"/>
              <w:right w:val="single" w:sz="4" w:space="0" w:color="auto"/>
            </w:tcBorders>
            <w:shd w:val="clear" w:color="auto" w:fill="auto"/>
            <w:noWrap/>
            <w:vAlign w:val="bottom"/>
            <w:hideMark/>
          </w:tcPr>
          <w:p w14:paraId="3C68BC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619666,90</w:t>
            </w:r>
          </w:p>
        </w:tc>
        <w:tc>
          <w:tcPr>
            <w:tcW w:w="1120" w:type="dxa"/>
            <w:tcBorders>
              <w:top w:val="nil"/>
              <w:left w:val="nil"/>
              <w:bottom w:val="single" w:sz="4" w:space="0" w:color="auto"/>
              <w:right w:val="single" w:sz="4" w:space="0" w:color="auto"/>
            </w:tcBorders>
            <w:shd w:val="clear" w:color="auto" w:fill="auto"/>
            <w:noWrap/>
            <w:vAlign w:val="bottom"/>
            <w:hideMark/>
          </w:tcPr>
          <w:p w14:paraId="191D02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45CD97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2C5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476</w:t>
            </w:r>
          </w:p>
        </w:tc>
        <w:tc>
          <w:tcPr>
            <w:tcW w:w="1000" w:type="dxa"/>
            <w:tcBorders>
              <w:top w:val="nil"/>
              <w:left w:val="nil"/>
              <w:bottom w:val="single" w:sz="4" w:space="0" w:color="auto"/>
              <w:right w:val="single" w:sz="4" w:space="0" w:color="auto"/>
            </w:tcBorders>
            <w:shd w:val="clear" w:color="auto" w:fill="auto"/>
            <w:noWrap/>
            <w:vAlign w:val="bottom"/>
            <w:hideMark/>
          </w:tcPr>
          <w:p w14:paraId="5D96D6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361734,06</w:t>
            </w:r>
          </w:p>
        </w:tc>
        <w:tc>
          <w:tcPr>
            <w:tcW w:w="1000" w:type="dxa"/>
            <w:tcBorders>
              <w:top w:val="nil"/>
              <w:left w:val="nil"/>
              <w:bottom w:val="single" w:sz="4" w:space="0" w:color="auto"/>
              <w:right w:val="single" w:sz="4" w:space="0" w:color="auto"/>
            </w:tcBorders>
            <w:shd w:val="clear" w:color="auto" w:fill="auto"/>
            <w:noWrap/>
            <w:vAlign w:val="bottom"/>
            <w:hideMark/>
          </w:tcPr>
          <w:p w14:paraId="7EB151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619697,25</w:t>
            </w:r>
          </w:p>
        </w:tc>
        <w:tc>
          <w:tcPr>
            <w:tcW w:w="1120" w:type="dxa"/>
            <w:tcBorders>
              <w:top w:val="nil"/>
              <w:left w:val="nil"/>
              <w:bottom w:val="single" w:sz="4" w:space="0" w:color="auto"/>
              <w:right w:val="single" w:sz="4" w:space="0" w:color="auto"/>
            </w:tcBorders>
            <w:shd w:val="clear" w:color="auto" w:fill="auto"/>
            <w:noWrap/>
            <w:vAlign w:val="bottom"/>
            <w:hideMark/>
          </w:tcPr>
          <w:p w14:paraId="73969E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D9CF3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0FC0E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477</w:t>
            </w:r>
          </w:p>
        </w:tc>
        <w:tc>
          <w:tcPr>
            <w:tcW w:w="1000" w:type="dxa"/>
            <w:tcBorders>
              <w:top w:val="nil"/>
              <w:left w:val="nil"/>
              <w:bottom w:val="single" w:sz="4" w:space="0" w:color="auto"/>
              <w:right w:val="single" w:sz="4" w:space="0" w:color="auto"/>
            </w:tcBorders>
            <w:shd w:val="clear" w:color="auto" w:fill="auto"/>
            <w:noWrap/>
            <w:vAlign w:val="bottom"/>
            <w:hideMark/>
          </w:tcPr>
          <w:p w14:paraId="5C688F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361731,66</w:t>
            </w:r>
          </w:p>
        </w:tc>
        <w:tc>
          <w:tcPr>
            <w:tcW w:w="1000" w:type="dxa"/>
            <w:tcBorders>
              <w:top w:val="nil"/>
              <w:left w:val="nil"/>
              <w:bottom w:val="single" w:sz="4" w:space="0" w:color="auto"/>
              <w:right w:val="single" w:sz="4" w:space="0" w:color="auto"/>
            </w:tcBorders>
            <w:shd w:val="clear" w:color="auto" w:fill="auto"/>
            <w:noWrap/>
            <w:vAlign w:val="bottom"/>
            <w:hideMark/>
          </w:tcPr>
          <w:p w14:paraId="324D48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619730,00</w:t>
            </w:r>
          </w:p>
        </w:tc>
        <w:tc>
          <w:tcPr>
            <w:tcW w:w="1120" w:type="dxa"/>
            <w:tcBorders>
              <w:top w:val="nil"/>
              <w:left w:val="nil"/>
              <w:bottom w:val="single" w:sz="4" w:space="0" w:color="auto"/>
              <w:right w:val="single" w:sz="4" w:space="0" w:color="auto"/>
            </w:tcBorders>
            <w:shd w:val="clear" w:color="auto" w:fill="auto"/>
            <w:noWrap/>
            <w:vAlign w:val="bottom"/>
            <w:hideMark/>
          </w:tcPr>
          <w:p w14:paraId="59D3AE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2EED93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EF81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478</w:t>
            </w:r>
          </w:p>
        </w:tc>
        <w:tc>
          <w:tcPr>
            <w:tcW w:w="1000" w:type="dxa"/>
            <w:tcBorders>
              <w:top w:val="nil"/>
              <w:left w:val="nil"/>
              <w:bottom w:val="single" w:sz="4" w:space="0" w:color="auto"/>
              <w:right w:val="single" w:sz="4" w:space="0" w:color="auto"/>
            </w:tcBorders>
            <w:shd w:val="clear" w:color="auto" w:fill="auto"/>
            <w:noWrap/>
            <w:vAlign w:val="bottom"/>
            <w:hideMark/>
          </w:tcPr>
          <w:p w14:paraId="6D374E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361735,76</w:t>
            </w:r>
          </w:p>
        </w:tc>
        <w:tc>
          <w:tcPr>
            <w:tcW w:w="1000" w:type="dxa"/>
            <w:tcBorders>
              <w:top w:val="nil"/>
              <w:left w:val="nil"/>
              <w:bottom w:val="single" w:sz="4" w:space="0" w:color="auto"/>
              <w:right w:val="single" w:sz="4" w:space="0" w:color="auto"/>
            </w:tcBorders>
            <w:shd w:val="clear" w:color="auto" w:fill="auto"/>
            <w:noWrap/>
            <w:vAlign w:val="bottom"/>
            <w:hideMark/>
          </w:tcPr>
          <w:p w14:paraId="7DC4CE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619757,89</w:t>
            </w:r>
          </w:p>
        </w:tc>
        <w:tc>
          <w:tcPr>
            <w:tcW w:w="1120" w:type="dxa"/>
            <w:tcBorders>
              <w:top w:val="nil"/>
              <w:left w:val="nil"/>
              <w:bottom w:val="single" w:sz="4" w:space="0" w:color="auto"/>
              <w:right w:val="single" w:sz="4" w:space="0" w:color="auto"/>
            </w:tcBorders>
            <w:shd w:val="clear" w:color="auto" w:fill="auto"/>
            <w:noWrap/>
            <w:vAlign w:val="bottom"/>
            <w:hideMark/>
          </w:tcPr>
          <w:p w14:paraId="023694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A40DD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10F3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479</w:t>
            </w:r>
          </w:p>
        </w:tc>
        <w:tc>
          <w:tcPr>
            <w:tcW w:w="1000" w:type="dxa"/>
            <w:tcBorders>
              <w:top w:val="nil"/>
              <w:left w:val="nil"/>
              <w:bottom w:val="single" w:sz="4" w:space="0" w:color="auto"/>
              <w:right w:val="single" w:sz="4" w:space="0" w:color="auto"/>
            </w:tcBorders>
            <w:shd w:val="clear" w:color="auto" w:fill="auto"/>
            <w:noWrap/>
            <w:vAlign w:val="bottom"/>
            <w:hideMark/>
          </w:tcPr>
          <w:p w14:paraId="455837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361743,90</w:t>
            </w:r>
          </w:p>
        </w:tc>
        <w:tc>
          <w:tcPr>
            <w:tcW w:w="1000" w:type="dxa"/>
            <w:tcBorders>
              <w:top w:val="nil"/>
              <w:left w:val="nil"/>
              <w:bottom w:val="single" w:sz="4" w:space="0" w:color="auto"/>
              <w:right w:val="single" w:sz="4" w:space="0" w:color="auto"/>
            </w:tcBorders>
            <w:shd w:val="clear" w:color="auto" w:fill="auto"/>
            <w:noWrap/>
            <w:vAlign w:val="bottom"/>
            <w:hideMark/>
          </w:tcPr>
          <w:p w14:paraId="645C9C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619775,28</w:t>
            </w:r>
          </w:p>
        </w:tc>
        <w:tc>
          <w:tcPr>
            <w:tcW w:w="1120" w:type="dxa"/>
            <w:tcBorders>
              <w:top w:val="nil"/>
              <w:left w:val="nil"/>
              <w:bottom w:val="single" w:sz="4" w:space="0" w:color="auto"/>
              <w:right w:val="single" w:sz="4" w:space="0" w:color="auto"/>
            </w:tcBorders>
            <w:shd w:val="clear" w:color="auto" w:fill="auto"/>
            <w:noWrap/>
            <w:vAlign w:val="bottom"/>
            <w:hideMark/>
          </w:tcPr>
          <w:p w14:paraId="4FF90E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310AA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B460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480</w:t>
            </w:r>
          </w:p>
        </w:tc>
        <w:tc>
          <w:tcPr>
            <w:tcW w:w="1000" w:type="dxa"/>
            <w:tcBorders>
              <w:top w:val="nil"/>
              <w:left w:val="nil"/>
              <w:bottom w:val="single" w:sz="4" w:space="0" w:color="auto"/>
              <w:right w:val="single" w:sz="4" w:space="0" w:color="auto"/>
            </w:tcBorders>
            <w:shd w:val="clear" w:color="auto" w:fill="auto"/>
            <w:noWrap/>
            <w:vAlign w:val="bottom"/>
            <w:hideMark/>
          </w:tcPr>
          <w:p w14:paraId="32DE55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361760,29</w:t>
            </w:r>
          </w:p>
        </w:tc>
        <w:tc>
          <w:tcPr>
            <w:tcW w:w="1000" w:type="dxa"/>
            <w:tcBorders>
              <w:top w:val="nil"/>
              <w:left w:val="nil"/>
              <w:bottom w:val="single" w:sz="4" w:space="0" w:color="auto"/>
              <w:right w:val="single" w:sz="4" w:space="0" w:color="auto"/>
            </w:tcBorders>
            <w:shd w:val="clear" w:color="auto" w:fill="auto"/>
            <w:noWrap/>
            <w:vAlign w:val="bottom"/>
            <w:hideMark/>
          </w:tcPr>
          <w:p w14:paraId="168FEE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619810,32</w:t>
            </w:r>
          </w:p>
        </w:tc>
        <w:tc>
          <w:tcPr>
            <w:tcW w:w="1120" w:type="dxa"/>
            <w:tcBorders>
              <w:top w:val="nil"/>
              <w:left w:val="nil"/>
              <w:bottom w:val="single" w:sz="4" w:space="0" w:color="auto"/>
              <w:right w:val="single" w:sz="4" w:space="0" w:color="auto"/>
            </w:tcBorders>
            <w:shd w:val="clear" w:color="auto" w:fill="auto"/>
            <w:noWrap/>
            <w:vAlign w:val="bottom"/>
            <w:hideMark/>
          </w:tcPr>
          <w:p w14:paraId="2ACFA6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C54C8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736F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481</w:t>
            </w:r>
          </w:p>
        </w:tc>
        <w:tc>
          <w:tcPr>
            <w:tcW w:w="1000" w:type="dxa"/>
            <w:tcBorders>
              <w:top w:val="nil"/>
              <w:left w:val="nil"/>
              <w:bottom w:val="single" w:sz="4" w:space="0" w:color="auto"/>
              <w:right w:val="single" w:sz="4" w:space="0" w:color="auto"/>
            </w:tcBorders>
            <w:shd w:val="clear" w:color="auto" w:fill="auto"/>
            <w:noWrap/>
            <w:vAlign w:val="bottom"/>
            <w:hideMark/>
          </w:tcPr>
          <w:p w14:paraId="1E8C6D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361765,01</w:t>
            </w:r>
          </w:p>
        </w:tc>
        <w:tc>
          <w:tcPr>
            <w:tcW w:w="1000" w:type="dxa"/>
            <w:tcBorders>
              <w:top w:val="nil"/>
              <w:left w:val="nil"/>
              <w:bottom w:val="single" w:sz="4" w:space="0" w:color="auto"/>
              <w:right w:val="single" w:sz="4" w:space="0" w:color="auto"/>
            </w:tcBorders>
            <w:shd w:val="clear" w:color="auto" w:fill="auto"/>
            <w:noWrap/>
            <w:vAlign w:val="bottom"/>
            <w:hideMark/>
          </w:tcPr>
          <w:p w14:paraId="0C5C9C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619811,18</w:t>
            </w:r>
          </w:p>
        </w:tc>
        <w:tc>
          <w:tcPr>
            <w:tcW w:w="1120" w:type="dxa"/>
            <w:tcBorders>
              <w:top w:val="nil"/>
              <w:left w:val="nil"/>
              <w:bottom w:val="single" w:sz="4" w:space="0" w:color="auto"/>
              <w:right w:val="single" w:sz="4" w:space="0" w:color="auto"/>
            </w:tcBorders>
            <w:shd w:val="clear" w:color="auto" w:fill="auto"/>
            <w:noWrap/>
            <w:vAlign w:val="bottom"/>
            <w:hideMark/>
          </w:tcPr>
          <w:p w14:paraId="57FB03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28B542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1602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482</w:t>
            </w:r>
          </w:p>
        </w:tc>
        <w:tc>
          <w:tcPr>
            <w:tcW w:w="1000" w:type="dxa"/>
            <w:tcBorders>
              <w:top w:val="nil"/>
              <w:left w:val="nil"/>
              <w:bottom w:val="single" w:sz="4" w:space="0" w:color="auto"/>
              <w:right w:val="single" w:sz="4" w:space="0" w:color="auto"/>
            </w:tcBorders>
            <w:shd w:val="clear" w:color="auto" w:fill="auto"/>
            <w:noWrap/>
            <w:vAlign w:val="bottom"/>
            <w:hideMark/>
          </w:tcPr>
          <w:p w14:paraId="0E7292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361771,87</w:t>
            </w:r>
          </w:p>
        </w:tc>
        <w:tc>
          <w:tcPr>
            <w:tcW w:w="1000" w:type="dxa"/>
            <w:tcBorders>
              <w:top w:val="nil"/>
              <w:left w:val="nil"/>
              <w:bottom w:val="single" w:sz="4" w:space="0" w:color="auto"/>
              <w:right w:val="single" w:sz="4" w:space="0" w:color="auto"/>
            </w:tcBorders>
            <w:shd w:val="clear" w:color="auto" w:fill="auto"/>
            <w:noWrap/>
            <w:vAlign w:val="bottom"/>
            <w:hideMark/>
          </w:tcPr>
          <w:p w14:paraId="5C6CF8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619822,75</w:t>
            </w:r>
          </w:p>
        </w:tc>
        <w:tc>
          <w:tcPr>
            <w:tcW w:w="1120" w:type="dxa"/>
            <w:tcBorders>
              <w:top w:val="nil"/>
              <w:left w:val="nil"/>
              <w:bottom w:val="single" w:sz="4" w:space="0" w:color="auto"/>
              <w:right w:val="single" w:sz="4" w:space="0" w:color="auto"/>
            </w:tcBorders>
            <w:shd w:val="clear" w:color="auto" w:fill="auto"/>
            <w:noWrap/>
            <w:vAlign w:val="bottom"/>
            <w:hideMark/>
          </w:tcPr>
          <w:p w14:paraId="5B965D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861A2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2814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483</w:t>
            </w:r>
          </w:p>
        </w:tc>
        <w:tc>
          <w:tcPr>
            <w:tcW w:w="1000" w:type="dxa"/>
            <w:tcBorders>
              <w:top w:val="nil"/>
              <w:left w:val="nil"/>
              <w:bottom w:val="single" w:sz="4" w:space="0" w:color="auto"/>
              <w:right w:val="single" w:sz="4" w:space="0" w:color="auto"/>
            </w:tcBorders>
            <w:shd w:val="clear" w:color="auto" w:fill="auto"/>
            <w:noWrap/>
            <w:vAlign w:val="bottom"/>
            <w:hideMark/>
          </w:tcPr>
          <w:p w14:paraId="6A9696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361776,59</w:t>
            </w:r>
          </w:p>
        </w:tc>
        <w:tc>
          <w:tcPr>
            <w:tcW w:w="1000" w:type="dxa"/>
            <w:tcBorders>
              <w:top w:val="nil"/>
              <w:left w:val="nil"/>
              <w:bottom w:val="single" w:sz="4" w:space="0" w:color="auto"/>
              <w:right w:val="single" w:sz="4" w:space="0" w:color="auto"/>
            </w:tcBorders>
            <w:shd w:val="clear" w:color="auto" w:fill="auto"/>
            <w:noWrap/>
            <w:vAlign w:val="bottom"/>
            <w:hideMark/>
          </w:tcPr>
          <w:p w14:paraId="2E2B0D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619842,90</w:t>
            </w:r>
          </w:p>
        </w:tc>
        <w:tc>
          <w:tcPr>
            <w:tcW w:w="1120" w:type="dxa"/>
            <w:tcBorders>
              <w:top w:val="nil"/>
              <w:left w:val="nil"/>
              <w:bottom w:val="single" w:sz="4" w:space="0" w:color="auto"/>
              <w:right w:val="single" w:sz="4" w:space="0" w:color="auto"/>
            </w:tcBorders>
            <w:shd w:val="clear" w:color="auto" w:fill="auto"/>
            <w:noWrap/>
            <w:vAlign w:val="bottom"/>
            <w:hideMark/>
          </w:tcPr>
          <w:p w14:paraId="44C3ED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179F02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A708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484</w:t>
            </w:r>
          </w:p>
        </w:tc>
        <w:tc>
          <w:tcPr>
            <w:tcW w:w="1000" w:type="dxa"/>
            <w:tcBorders>
              <w:top w:val="nil"/>
              <w:left w:val="nil"/>
              <w:bottom w:val="single" w:sz="4" w:space="0" w:color="auto"/>
              <w:right w:val="single" w:sz="4" w:space="0" w:color="auto"/>
            </w:tcBorders>
            <w:shd w:val="clear" w:color="auto" w:fill="auto"/>
            <w:noWrap/>
            <w:vAlign w:val="bottom"/>
            <w:hideMark/>
          </w:tcPr>
          <w:p w14:paraId="6CF3E8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361774,01</w:t>
            </w:r>
          </w:p>
        </w:tc>
        <w:tc>
          <w:tcPr>
            <w:tcW w:w="1000" w:type="dxa"/>
            <w:tcBorders>
              <w:top w:val="nil"/>
              <w:left w:val="nil"/>
              <w:bottom w:val="single" w:sz="4" w:space="0" w:color="auto"/>
              <w:right w:val="single" w:sz="4" w:space="0" w:color="auto"/>
            </w:tcBorders>
            <w:shd w:val="clear" w:color="auto" w:fill="auto"/>
            <w:noWrap/>
            <w:vAlign w:val="bottom"/>
            <w:hideMark/>
          </w:tcPr>
          <w:p w14:paraId="642A3B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619848,91</w:t>
            </w:r>
          </w:p>
        </w:tc>
        <w:tc>
          <w:tcPr>
            <w:tcW w:w="1120" w:type="dxa"/>
            <w:tcBorders>
              <w:top w:val="nil"/>
              <w:left w:val="nil"/>
              <w:bottom w:val="single" w:sz="4" w:space="0" w:color="auto"/>
              <w:right w:val="single" w:sz="4" w:space="0" w:color="auto"/>
            </w:tcBorders>
            <w:shd w:val="clear" w:color="auto" w:fill="auto"/>
            <w:noWrap/>
            <w:vAlign w:val="bottom"/>
            <w:hideMark/>
          </w:tcPr>
          <w:p w14:paraId="4335C9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A2132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FF41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485</w:t>
            </w:r>
          </w:p>
        </w:tc>
        <w:tc>
          <w:tcPr>
            <w:tcW w:w="1000" w:type="dxa"/>
            <w:tcBorders>
              <w:top w:val="nil"/>
              <w:left w:val="nil"/>
              <w:bottom w:val="single" w:sz="4" w:space="0" w:color="auto"/>
              <w:right w:val="single" w:sz="4" w:space="0" w:color="auto"/>
            </w:tcBorders>
            <w:shd w:val="clear" w:color="auto" w:fill="auto"/>
            <w:noWrap/>
            <w:vAlign w:val="bottom"/>
            <w:hideMark/>
          </w:tcPr>
          <w:p w14:paraId="048AD3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361755,58</w:t>
            </w:r>
          </w:p>
        </w:tc>
        <w:tc>
          <w:tcPr>
            <w:tcW w:w="1000" w:type="dxa"/>
            <w:tcBorders>
              <w:top w:val="nil"/>
              <w:left w:val="nil"/>
              <w:bottom w:val="single" w:sz="4" w:space="0" w:color="auto"/>
              <w:right w:val="single" w:sz="4" w:space="0" w:color="auto"/>
            </w:tcBorders>
            <w:shd w:val="clear" w:color="auto" w:fill="auto"/>
            <w:noWrap/>
            <w:vAlign w:val="bottom"/>
            <w:hideMark/>
          </w:tcPr>
          <w:p w14:paraId="5CD226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619850,62</w:t>
            </w:r>
          </w:p>
        </w:tc>
        <w:tc>
          <w:tcPr>
            <w:tcW w:w="1120" w:type="dxa"/>
            <w:tcBorders>
              <w:top w:val="nil"/>
              <w:left w:val="nil"/>
              <w:bottom w:val="single" w:sz="4" w:space="0" w:color="auto"/>
              <w:right w:val="single" w:sz="4" w:space="0" w:color="auto"/>
            </w:tcBorders>
            <w:shd w:val="clear" w:color="auto" w:fill="auto"/>
            <w:noWrap/>
            <w:vAlign w:val="bottom"/>
            <w:hideMark/>
          </w:tcPr>
          <w:p w14:paraId="050F64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2FF007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C69A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486</w:t>
            </w:r>
          </w:p>
        </w:tc>
        <w:tc>
          <w:tcPr>
            <w:tcW w:w="1000" w:type="dxa"/>
            <w:tcBorders>
              <w:top w:val="nil"/>
              <w:left w:val="nil"/>
              <w:bottom w:val="single" w:sz="4" w:space="0" w:color="auto"/>
              <w:right w:val="single" w:sz="4" w:space="0" w:color="auto"/>
            </w:tcBorders>
            <w:shd w:val="clear" w:color="auto" w:fill="auto"/>
            <w:noWrap/>
            <w:vAlign w:val="bottom"/>
            <w:hideMark/>
          </w:tcPr>
          <w:p w14:paraId="3C1AB7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361751,29</w:t>
            </w:r>
          </w:p>
        </w:tc>
        <w:tc>
          <w:tcPr>
            <w:tcW w:w="1000" w:type="dxa"/>
            <w:tcBorders>
              <w:top w:val="nil"/>
              <w:left w:val="nil"/>
              <w:bottom w:val="single" w:sz="4" w:space="0" w:color="auto"/>
              <w:right w:val="single" w:sz="4" w:space="0" w:color="auto"/>
            </w:tcBorders>
            <w:shd w:val="clear" w:color="auto" w:fill="auto"/>
            <w:noWrap/>
            <w:vAlign w:val="bottom"/>
            <w:hideMark/>
          </w:tcPr>
          <w:p w14:paraId="67F695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619854,05</w:t>
            </w:r>
          </w:p>
        </w:tc>
        <w:tc>
          <w:tcPr>
            <w:tcW w:w="1120" w:type="dxa"/>
            <w:tcBorders>
              <w:top w:val="nil"/>
              <w:left w:val="nil"/>
              <w:bottom w:val="single" w:sz="4" w:space="0" w:color="auto"/>
              <w:right w:val="single" w:sz="4" w:space="0" w:color="auto"/>
            </w:tcBorders>
            <w:shd w:val="clear" w:color="auto" w:fill="auto"/>
            <w:noWrap/>
            <w:vAlign w:val="bottom"/>
            <w:hideMark/>
          </w:tcPr>
          <w:p w14:paraId="79E4A0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F11CA7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C190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487</w:t>
            </w:r>
          </w:p>
        </w:tc>
        <w:tc>
          <w:tcPr>
            <w:tcW w:w="1000" w:type="dxa"/>
            <w:tcBorders>
              <w:top w:val="nil"/>
              <w:left w:val="nil"/>
              <w:bottom w:val="single" w:sz="4" w:space="0" w:color="auto"/>
              <w:right w:val="single" w:sz="4" w:space="0" w:color="auto"/>
            </w:tcBorders>
            <w:shd w:val="clear" w:color="auto" w:fill="auto"/>
            <w:noWrap/>
            <w:vAlign w:val="bottom"/>
            <w:hideMark/>
          </w:tcPr>
          <w:p w14:paraId="6BD70B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361748,72</w:t>
            </w:r>
          </w:p>
        </w:tc>
        <w:tc>
          <w:tcPr>
            <w:tcW w:w="1000" w:type="dxa"/>
            <w:tcBorders>
              <w:top w:val="nil"/>
              <w:left w:val="nil"/>
              <w:bottom w:val="single" w:sz="4" w:space="0" w:color="auto"/>
              <w:right w:val="single" w:sz="4" w:space="0" w:color="auto"/>
            </w:tcBorders>
            <w:shd w:val="clear" w:color="auto" w:fill="auto"/>
            <w:noWrap/>
            <w:vAlign w:val="bottom"/>
            <w:hideMark/>
          </w:tcPr>
          <w:p w14:paraId="33E95C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619864,77</w:t>
            </w:r>
          </w:p>
        </w:tc>
        <w:tc>
          <w:tcPr>
            <w:tcW w:w="1120" w:type="dxa"/>
            <w:tcBorders>
              <w:top w:val="nil"/>
              <w:left w:val="nil"/>
              <w:bottom w:val="single" w:sz="4" w:space="0" w:color="auto"/>
              <w:right w:val="single" w:sz="4" w:space="0" w:color="auto"/>
            </w:tcBorders>
            <w:shd w:val="clear" w:color="auto" w:fill="auto"/>
            <w:noWrap/>
            <w:vAlign w:val="bottom"/>
            <w:hideMark/>
          </w:tcPr>
          <w:p w14:paraId="1A8A84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67F79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8908E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488</w:t>
            </w:r>
          </w:p>
        </w:tc>
        <w:tc>
          <w:tcPr>
            <w:tcW w:w="1000" w:type="dxa"/>
            <w:tcBorders>
              <w:top w:val="nil"/>
              <w:left w:val="nil"/>
              <w:bottom w:val="single" w:sz="4" w:space="0" w:color="auto"/>
              <w:right w:val="single" w:sz="4" w:space="0" w:color="auto"/>
            </w:tcBorders>
            <w:shd w:val="clear" w:color="auto" w:fill="auto"/>
            <w:noWrap/>
            <w:vAlign w:val="bottom"/>
            <w:hideMark/>
          </w:tcPr>
          <w:p w14:paraId="5CB9527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361747,43</w:t>
            </w:r>
          </w:p>
        </w:tc>
        <w:tc>
          <w:tcPr>
            <w:tcW w:w="1000" w:type="dxa"/>
            <w:tcBorders>
              <w:top w:val="nil"/>
              <w:left w:val="nil"/>
              <w:bottom w:val="single" w:sz="4" w:space="0" w:color="auto"/>
              <w:right w:val="single" w:sz="4" w:space="0" w:color="auto"/>
            </w:tcBorders>
            <w:shd w:val="clear" w:color="auto" w:fill="auto"/>
            <w:noWrap/>
            <w:vAlign w:val="bottom"/>
            <w:hideMark/>
          </w:tcPr>
          <w:p w14:paraId="4C9EB0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619883,85</w:t>
            </w:r>
          </w:p>
        </w:tc>
        <w:tc>
          <w:tcPr>
            <w:tcW w:w="1120" w:type="dxa"/>
            <w:tcBorders>
              <w:top w:val="nil"/>
              <w:left w:val="nil"/>
              <w:bottom w:val="single" w:sz="4" w:space="0" w:color="auto"/>
              <w:right w:val="single" w:sz="4" w:space="0" w:color="auto"/>
            </w:tcBorders>
            <w:shd w:val="clear" w:color="auto" w:fill="auto"/>
            <w:noWrap/>
            <w:vAlign w:val="bottom"/>
            <w:hideMark/>
          </w:tcPr>
          <w:p w14:paraId="7EE4DF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56AD8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892B3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489</w:t>
            </w:r>
          </w:p>
        </w:tc>
        <w:tc>
          <w:tcPr>
            <w:tcW w:w="1000" w:type="dxa"/>
            <w:tcBorders>
              <w:top w:val="nil"/>
              <w:left w:val="nil"/>
              <w:bottom w:val="single" w:sz="4" w:space="0" w:color="auto"/>
              <w:right w:val="single" w:sz="4" w:space="0" w:color="auto"/>
            </w:tcBorders>
            <w:shd w:val="clear" w:color="auto" w:fill="auto"/>
            <w:noWrap/>
            <w:vAlign w:val="bottom"/>
            <w:hideMark/>
          </w:tcPr>
          <w:p w14:paraId="7F05A5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361727,28</w:t>
            </w:r>
          </w:p>
        </w:tc>
        <w:tc>
          <w:tcPr>
            <w:tcW w:w="1000" w:type="dxa"/>
            <w:tcBorders>
              <w:top w:val="nil"/>
              <w:left w:val="nil"/>
              <w:bottom w:val="single" w:sz="4" w:space="0" w:color="auto"/>
              <w:right w:val="single" w:sz="4" w:space="0" w:color="auto"/>
            </w:tcBorders>
            <w:shd w:val="clear" w:color="auto" w:fill="auto"/>
            <w:noWrap/>
            <w:vAlign w:val="bottom"/>
            <w:hideMark/>
          </w:tcPr>
          <w:p w14:paraId="16B6DB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619896,71</w:t>
            </w:r>
          </w:p>
        </w:tc>
        <w:tc>
          <w:tcPr>
            <w:tcW w:w="1120" w:type="dxa"/>
            <w:tcBorders>
              <w:top w:val="nil"/>
              <w:left w:val="nil"/>
              <w:bottom w:val="single" w:sz="4" w:space="0" w:color="auto"/>
              <w:right w:val="single" w:sz="4" w:space="0" w:color="auto"/>
            </w:tcBorders>
            <w:shd w:val="clear" w:color="auto" w:fill="auto"/>
            <w:noWrap/>
            <w:vAlign w:val="bottom"/>
            <w:hideMark/>
          </w:tcPr>
          <w:p w14:paraId="00184D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924D1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4C65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490</w:t>
            </w:r>
          </w:p>
        </w:tc>
        <w:tc>
          <w:tcPr>
            <w:tcW w:w="1000" w:type="dxa"/>
            <w:tcBorders>
              <w:top w:val="nil"/>
              <w:left w:val="nil"/>
              <w:bottom w:val="single" w:sz="4" w:space="0" w:color="auto"/>
              <w:right w:val="single" w:sz="4" w:space="0" w:color="auto"/>
            </w:tcBorders>
            <w:shd w:val="clear" w:color="auto" w:fill="auto"/>
            <w:noWrap/>
            <w:vAlign w:val="bottom"/>
            <w:hideMark/>
          </w:tcPr>
          <w:p w14:paraId="3CD7C8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361721,28</w:t>
            </w:r>
          </w:p>
        </w:tc>
        <w:tc>
          <w:tcPr>
            <w:tcW w:w="1000" w:type="dxa"/>
            <w:tcBorders>
              <w:top w:val="nil"/>
              <w:left w:val="nil"/>
              <w:bottom w:val="single" w:sz="4" w:space="0" w:color="auto"/>
              <w:right w:val="single" w:sz="4" w:space="0" w:color="auto"/>
            </w:tcBorders>
            <w:shd w:val="clear" w:color="auto" w:fill="auto"/>
            <w:noWrap/>
            <w:vAlign w:val="bottom"/>
            <w:hideMark/>
          </w:tcPr>
          <w:p w14:paraId="3D2AAB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619902,29</w:t>
            </w:r>
          </w:p>
        </w:tc>
        <w:tc>
          <w:tcPr>
            <w:tcW w:w="1120" w:type="dxa"/>
            <w:tcBorders>
              <w:top w:val="nil"/>
              <w:left w:val="nil"/>
              <w:bottom w:val="single" w:sz="4" w:space="0" w:color="auto"/>
              <w:right w:val="single" w:sz="4" w:space="0" w:color="auto"/>
            </w:tcBorders>
            <w:shd w:val="clear" w:color="auto" w:fill="auto"/>
            <w:noWrap/>
            <w:vAlign w:val="bottom"/>
            <w:hideMark/>
          </w:tcPr>
          <w:p w14:paraId="2907DC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A6D52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0A37D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491</w:t>
            </w:r>
          </w:p>
        </w:tc>
        <w:tc>
          <w:tcPr>
            <w:tcW w:w="1000" w:type="dxa"/>
            <w:tcBorders>
              <w:top w:val="nil"/>
              <w:left w:val="nil"/>
              <w:bottom w:val="single" w:sz="4" w:space="0" w:color="auto"/>
              <w:right w:val="single" w:sz="4" w:space="0" w:color="auto"/>
            </w:tcBorders>
            <w:shd w:val="clear" w:color="auto" w:fill="auto"/>
            <w:noWrap/>
            <w:vAlign w:val="bottom"/>
            <w:hideMark/>
          </w:tcPr>
          <w:p w14:paraId="7B18993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361720,42</w:t>
            </w:r>
          </w:p>
        </w:tc>
        <w:tc>
          <w:tcPr>
            <w:tcW w:w="1000" w:type="dxa"/>
            <w:tcBorders>
              <w:top w:val="nil"/>
              <w:left w:val="nil"/>
              <w:bottom w:val="single" w:sz="4" w:space="0" w:color="auto"/>
              <w:right w:val="single" w:sz="4" w:space="0" w:color="auto"/>
            </w:tcBorders>
            <w:shd w:val="clear" w:color="auto" w:fill="auto"/>
            <w:noWrap/>
            <w:vAlign w:val="bottom"/>
            <w:hideMark/>
          </w:tcPr>
          <w:p w14:paraId="79BB48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619908,29</w:t>
            </w:r>
          </w:p>
        </w:tc>
        <w:tc>
          <w:tcPr>
            <w:tcW w:w="1120" w:type="dxa"/>
            <w:tcBorders>
              <w:top w:val="nil"/>
              <w:left w:val="nil"/>
              <w:bottom w:val="single" w:sz="4" w:space="0" w:color="auto"/>
              <w:right w:val="single" w:sz="4" w:space="0" w:color="auto"/>
            </w:tcBorders>
            <w:shd w:val="clear" w:color="auto" w:fill="auto"/>
            <w:noWrap/>
            <w:vAlign w:val="bottom"/>
            <w:hideMark/>
          </w:tcPr>
          <w:p w14:paraId="20D159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7CD50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0A74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492</w:t>
            </w:r>
          </w:p>
        </w:tc>
        <w:tc>
          <w:tcPr>
            <w:tcW w:w="1000" w:type="dxa"/>
            <w:tcBorders>
              <w:top w:val="nil"/>
              <w:left w:val="nil"/>
              <w:bottom w:val="single" w:sz="4" w:space="0" w:color="auto"/>
              <w:right w:val="single" w:sz="4" w:space="0" w:color="auto"/>
            </w:tcBorders>
            <w:shd w:val="clear" w:color="auto" w:fill="auto"/>
            <w:noWrap/>
            <w:vAlign w:val="bottom"/>
            <w:hideMark/>
          </w:tcPr>
          <w:p w14:paraId="7F1499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361729,42</w:t>
            </w:r>
          </w:p>
        </w:tc>
        <w:tc>
          <w:tcPr>
            <w:tcW w:w="1000" w:type="dxa"/>
            <w:tcBorders>
              <w:top w:val="nil"/>
              <w:left w:val="nil"/>
              <w:bottom w:val="single" w:sz="4" w:space="0" w:color="auto"/>
              <w:right w:val="single" w:sz="4" w:space="0" w:color="auto"/>
            </w:tcBorders>
            <w:shd w:val="clear" w:color="auto" w:fill="auto"/>
            <w:noWrap/>
            <w:vAlign w:val="bottom"/>
            <w:hideMark/>
          </w:tcPr>
          <w:p w14:paraId="544279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619917,29</w:t>
            </w:r>
          </w:p>
        </w:tc>
        <w:tc>
          <w:tcPr>
            <w:tcW w:w="1120" w:type="dxa"/>
            <w:tcBorders>
              <w:top w:val="nil"/>
              <w:left w:val="nil"/>
              <w:bottom w:val="single" w:sz="4" w:space="0" w:color="auto"/>
              <w:right w:val="single" w:sz="4" w:space="0" w:color="auto"/>
            </w:tcBorders>
            <w:shd w:val="clear" w:color="auto" w:fill="auto"/>
            <w:noWrap/>
            <w:vAlign w:val="bottom"/>
            <w:hideMark/>
          </w:tcPr>
          <w:p w14:paraId="153446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0C7C23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0617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493</w:t>
            </w:r>
          </w:p>
        </w:tc>
        <w:tc>
          <w:tcPr>
            <w:tcW w:w="1000" w:type="dxa"/>
            <w:tcBorders>
              <w:top w:val="nil"/>
              <w:left w:val="nil"/>
              <w:bottom w:val="single" w:sz="4" w:space="0" w:color="auto"/>
              <w:right w:val="single" w:sz="4" w:space="0" w:color="auto"/>
            </w:tcBorders>
            <w:shd w:val="clear" w:color="auto" w:fill="auto"/>
            <w:noWrap/>
            <w:vAlign w:val="bottom"/>
            <w:hideMark/>
          </w:tcPr>
          <w:p w14:paraId="6DB065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361742,29</w:t>
            </w:r>
          </w:p>
        </w:tc>
        <w:tc>
          <w:tcPr>
            <w:tcW w:w="1000" w:type="dxa"/>
            <w:tcBorders>
              <w:top w:val="nil"/>
              <w:left w:val="nil"/>
              <w:bottom w:val="single" w:sz="4" w:space="0" w:color="auto"/>
              <w:right w:val="single" w:sz="4" w:space="0" w:color="auto"/>
            </w:tcBorders>
            <w:shd w:val="clear" w:color="auto" w:fill="auto"/>
            <w:noWrap/>
            <w:vAlign w:val="bottom"/>
            <w:hideMark/>
          </w:tcPr>
          <w:p w14:paraId="233D8B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619934,01</w:t>
            </w:r>
          </w:p>
        </w:tc>
        <w:tc>
          <w:tcPr>
            <w:tcW w:w="1120" w:type="dxa"/>
            <w:tcBorders>
              <w:top w:val="nil"/>
              <w:left w:val="nil"/>
              <w:bottom w:val="single" w:sz="4" w:space="0" w:color="auto"/>
              <w:right w:val="single" w:sz="4" w:space="0" w:color="auto"/>
            </w:tcBorders>
            <w:shd w:val="clear" w:color="auto" w:fill="auto"/>
            <w:noWrap/>
            <w:vAlign w:val="bottom"/>
            <w:hideMark/>
          </w:tcPr>
          <w:p w14:paraId="0B2C62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2008F8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7285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494</w:t>
            </w:r>
          </w:p>
        </w:tc>
        <w:tc>
          <w:tcPr>
            <w:tcW w:w="1000" w:type="dxa"/>
            <w:tcBorders>
              <w:top w:val="nil"/>
              <w:left w:val="nil"/>
              <w:bottom w:val="single" w:sz="4" w:space="0" w:color="auto"/>
              <w:right w:val="single" w:sz="4" w:space="0" w:color="auto"/>
            </w:tcBorders>
            <w:shd w:val="clear" w:color="auto" w:fill="auto"/>
            <w:noWrap/>
            <w:vAlign w:val="bottom"/>
            <w:hideMark/>
          </w:tcPr>
          <w:p w14:paraId="267F4BE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361751,72</w:t>
            </w:r>
          </w:p>
        </w:tc>
        <w:tc>
          <w:tcPr>
            <w:tcW w:w="1000" w:type="dxa"/>
            <w:tcBorders>
              <w:top w:val="nil"/>
              <w:left w:val="nil"/>
              <w:bottom w:val="single" w:sz="4" w:space="0" w:color="auto"/>
              <w:right w:val="single" w:sz="4" w:space="0" w:color="auto"/>
            </w:tcBorders>
            <w:shd w:val="clear" w:color="auto" w:fill="auto"/>
            <w:noWrap/>
            <w:vAlign w:val="bottom"/>
            <w:hideMark/>
          </w:tcPr>
          <w:p w14:paraId="7C9012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619951,81</w:t>
            </w:r>
          </w:p>
        </w:tc>
        <w:tc>
          <w:tcPr>
            <w:tcW w:w="1120" w:type="dxa"/>
            <w:tcBorders>
              <w:top w:val="nil"/>
              <w:left w:val="nil"/>
              <w:bottom w:val="single" w:sz="4" w:space="0" w:color="auto"/>
              <w:right w:val="single" w:sz="4" w:space="0" w:color="auto"/>
            </w:tcBorders>
            <w:shd w:val="clear" w:color="auto" w:fill="auto"/>
            <w:noWrap/>
            <w:vAlign w:val="bottom"/>
            <w:hideMark/>
          </w:tcPr>
          <w:p w14:paraId="3E2163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DF590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A8E95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495</w:t>
            </w:r>
          </w:p>
        </w:tc>
        <w:tc>
          <w:tcPr>
            <w:tcW w:w="1000" w:type="dxa"/>
            <w:tcBorders>
              <w:top w:val="nil"/>
              <w:left w:val="nil"/>
              <w:bottom w:val="single" w:sz="4" w:space="0" w:color="auto"/>
              <w:right w:val="single" w:sz="4" w:space="0" w:color="auto"/>
            </w:tcBorders>
            <w:shd w:val="clear" w:color="auto" w:fill="auto"/>
            <w:noWrap/>
            <w:vAlign w:val="bottom"/>
            <w:hideMark/>
          </w:tcPr>
          <w:p w14:paraId="1B0320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361561,53</w:t>
            </w:r>
          </w:p>
        </w:tc>
        <w:tc>
          <w:tcPr>
            <w:tcW w:w="1000" w:type="dxa"/>
            <w:tcBorders>
              <w:top w:val="nil"/>
              <w:left w:val="nil"/>
              <w:bottom w:val="single" w:sz="4" w:space="0" w:color="auto"/>
              <w:right w:val="single" w:sz="4" w:space="0" w:color="auto"/>
            </w:tcBorders>
            <w:shd w:val="clear" w:color="auto" w:fill="auto"/>
            <w:noWrap/>
            <w:vAlign w:val="bottom"/>
            <w:hideMark/>
          </w:tcPr>
          <w:p w14:paraId="620324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619965,86</w:t>
            </w:r>
          </w:p>
        </w:tc>
        <w:tc>
          <w:tcPr>
            <w:tcW w:w="1120" w:type="dxa"/>
            <w:tcBorders>
              <w:top w:val="nil"/>
              <w:left w:val="nil"/>
              <w:bottom w:val="single" w:sz="4" w:space="0" w:color="auto"/>
              <w:right w:val="single" w:sz="4" w:space="0" w:color="auto"/>
            </w:tcBorders>
            <w:shd w:val="clear" w:color="auto" w:fill="auto"/>
            <w:noWrap/>
            <w:vAlign w:val="bottom"/>
            <w:hideMark/>
          </w:tcPr>
          <w:p w14:paraId="2D9BECF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B3BE22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0669D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496</w:t>
            </w:r>
          </w:p>
        </w:tc>
        <w:tc>
          <w:tcPr>
            <w:tcW w:w="1000" w:type="dxa"/>
            <w:tcBorders>
              <w:top w:val="nil"/>
              <w:left w:val="nil"/>
              <w:bottom w:val="single" w:sz="4" w:space="0" w:color="auto"/>
              <w:right w:val="single" w:sz="4" w:space="0" w:color="auto"/>
            </w:tcBorders>
            <w:shd w:val="clear" w:color="auto" w:fill="auto"/>
            <w:noWrap/>
            <w:vAlign w:val="bottom"/>
            <w:hideMark/>
          </w:tcPr>
          <w:p w14:paraId="7BACC1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361564,17</w:t>
            </w:r>
          </w:p>
        </w:tc>
        <w:tc>
          <w:tcPr>
            <w:tcW w:w="1000" w:type="dxa"/>
            <w:tcBorders>
              <w:top w:val="nil"/>
              <w:left w:val="nil"/>
              <w:bottom w:val="single" w:sz="4" w:space="0" w:color="auto"/>
              <w:right w:val="single" w:sz="4" w:space="0" w:color="auto"/>
            </w:tcBorders>
            <w:shd w:val="clear" w:color="auto" w:fill="auto"/>
            <w:noWrap/>
            <w:vAlign w:val="bottom"/>
            <w:hideMark/>
          </w:tcPr>
          <w:p w14:paraId="2D7AC1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619908,97</w:t>
            </w:r>
          </w:p>
        </w:tc>
        <w:tc>
          <w:tcPr>
            <w:tcW w:w="1120" w:type="dxa"/>
            <w:tcBorders>
              <w:top w:val="nil"/>
              <w:left w:val="nil"/>
              <w:bottom w:val="single" w:sz="4" w:space="0" w:color="auto"/>
              <w:right w:val="single" w:sz="4" w:space="0" w:color="auto"/>
            </w:tcBorders>
            <w:shd w:val="clear" w:color="auto" w:fill="auto"/>
            <w:noWrap/>
            <w:vAlign w:val="bottom"/>
            <w:hideMark/>
          </w:tcPr>
          <w:p w14:paraId="595EF7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840E5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6047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497</w:t>
            </w:r>
          </w:p>
        </w:tc>
        <w:tc>
          <w:tcPr>
            <w:tcW w:w="1000" w:type="dxa"/>
            <w:tcBorders>
              <w:top w:val="nil"/>
              <w:left w:val="nil"/>
              <w:bottom w:val="single" w:sz="4" w:space="0" w:color="auto"/>
              <w:right w:val="single" w:sz="4" w:space="0" w:color="auto"/>
            </w:tcBorders>
            <w:shd w:val="clear" w:color="auto" w:fill="auto"/>
            <w:noWrap/>
            <w:vAlign w:val="bottom"/>
            <w:hideMark/>
          </w:tcPr>
          <w:p w14:paraId="0F9226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361572,11</w:t>
            </w:r>
          </w:p>
        </w:tc>
        <w:tc>
          <w:tcPr>
            <w:tcW w:w="1000" w:type="dxa"/>
            <w:tcBorders>
              <w:top w:val="nil"/>
              <w:left w:val="nil"/>
              <w:bottom w:val="single" w:sz="4" w:space="0" w:color="auto"/>
              <w:right w:val="single" w:sz="4" w:space="0" w:color="auto"/>
            </w:tcBorders>
            <w:shd w:val="clear" w:color="auto" w:fill="auto"/>
            <w:noWrap/>
            <w:vAlign w:val="bottom"/>
            <w:hideMark/>
          </w:tcPr>
          <w:p w14:paraId="74CA64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619829,60</w:t>
            </w:r>
          </w:p>
        </w:tc>
        <w:tc>
          <w:tcPr>
            <w:tcW w:w="1120" w:type="dxa"/>
            <w:tcBorders>
              <w:top w:val="nil"/>
              <w:left w:val="nil"/>
              <w:bottom w:val="single" w:sz="4" w:space="0" w:color="auto"/>
              <w:right w:val="single" w:sz="4" w:space="0" w:color="auto"/>
            </w:tcBorders>
            <w:shd w:val="clear" w:color="auto" w:fill="auto"/>
            <w:noWrap/>
            <w:vAlign w:val="bottom"/>
            <w:hideMark/>
          </w:tcPr>
          <w:p w14:paraId="138E34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D362C2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282E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498</w:t>
            </w:r>
          </w:p>
        </w:tc>
        <w:tc>
          <w:tcPr>
            <w:tcW w:w="1000" w:type="dxa"/>
            <w:tcBorders>
              <w:top w:val="nil"/>
              <w:left w:val="nil"/>
              <w:bottom w:val="single" w:sz="4" w:space="0" w:color="auto"/>
              <w:right w:val="single" w:sz="4" w:space="0" w:color="auto"/>
            </w:tcBorders>
            <w:shd w:val="clear" w:color="auto" w:fill="auto"/>
            <w:noWrap/>
            <w:vAlign w:val="bottom"/>
            <w:hideMark/>
          </w:tcPr>
          <w:p w14:paraId="6A9EE5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361569,46</w:t>
            </w:r>
          </w:p>
        </w:tc>
        <w:tc>
          <w:tcPr>
            <w:tcW w:w="1000" w:type="dxa"/>
            <w:tcBorders>
              <w:top w:val="nil"/>
              <w:left w:val="nil"/>
              <w:bottom w:val="single" w:sz="4" w:space="0" w:color="auto"/>
              <w:right w:val="single" w:sz="4" w:space="0" w:color="auto"/>
            </w:tcBorders>
            <w:shd w:val="clear" w:color="auto" w:fill="auto"/>
            <w:noWrap/>
            <w:vAlign w:val="bottom"/>
            <w:hideMark/>
          </w:tcPr>
          <w:p w14:paraId="6CE44B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619690,69</w:t>
            </w:r>
          </w:p>
        </w:tc>
        <w:tc>
          <w:tcPr>
            <w:tcW w:w="1120" w:type="dxa"/>
            <w:tcBorders>
              <w:top w:val="nil"/>
              <w:left w:val="nil"/>
              <w:bottom w:val="single" w:sz="4" w:space="0" w:color="auto"/>
              <w:right w:val="single" w:sz="4" w:space="0" w:color="auto"/>
            </w:tcBorders>
            <w:shd w:val="clear" w:color="auto" w:fill="auto"/>
            <w:noWrap/>
            <w:vAlign w:val="bottom"/>
            <w:hideMark/>
          </w:tcPr>
          <w:p w14:paraId="0D3960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17B449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4921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499</w:t>
            </w:r>
          </w:p>
        </w:tc>
        <w:tc>
          <w:tcPr>
            <w:tcW w:w="1000" w:type="dxa"/>
            <w:tcBorders>
              <w:top w:val="nil"/>
              <w:left w:val="nil"/>
              <w:bottom w:val="single" w:sz="4" w:space="0" w:color="auto"/>
              <w:right w:val="single" w:sz="4" w:space="0" w:color="auto"/>
            </w:tcBorders>
            <w:shd w:val="clear" w:color="auto" w:fill="auto"/>
            <w:noWrap/>
            <w:vAlign w:val="bottom"/>
            <w:hideMark/>
          </w:tcPr>
          <w:p w14:paraId="5AA72C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361561,53</w:t>
            </w:r>
          </w:p>
        </w:tc>
        <w:tc>
          <w:tcPr>
            <w:tcW w:w="1000" w:type="dxa"/>
            <w:tcBorders>
              <w:top w:val="nil"/>
              <w:left w:val="nil"/>
              <w:bottom w:val="single" w:sz="4" w:space="0" w:color="auto"/>
              <w:right w:val="single" w:sz="4" w:space="0" w:color="auto"/>
            </w:tcBorders>
            <w:shd w:val="clear" w:color="auto" w:fill="auto"/>
            <w:noWrap/>
            <w:vAlign w:val="bottom"/>
            <w:hideMark/>
          </w:tcPr>
          <w:p w14:paraId="5A624B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619623,22</w:t>
            </w:r>
          </w:p>
        </w:tc>
        <w:tc>
          <w:tcPr>
            <w:tcW w:w="1120" w:type="dxa"/>
            <w:tcBorders>
              <w:top w:val="nil"/>
              <w:left w:val="nil"/>
              <w:bottom w:val="single" w:sz="4" w:space="0" w:color="auto"/>
              <w:right w:val="single" w:sz="4" w:space="0" w:color="auto"/>
            </w:tcBorders>
            <w:shd w:val="clear" w:color="auto" w:fill="auto"/>
            <w:noWrap/>
            <w:vAlign w:val="bottom"/>
            <w:hideMark/>
          </w:tcPr>
          <w:p w14:paraId="07E5AF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278EAB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10283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500</w:t>
            </w:r>
          </w:p>
        </w:tc>
        <w:tc>
          <w:tcPr>
            <w:tcW w:w="1000" w:type="dxa"/>
            <w:tcBorders>
              <w:top w:val="nil"/>
              <w:left w:val="nil"/>
              <w:bottom w:val="single" w:sz="4" w:space="0" w:color="auto"/>
              <w:right w:val="single" w:sz="4" w:space="0" w:color="auto"/>
            </w:tcBorders>
            <w:shd w:val="clear" w:color="auto" w:fill="auto"/>
            <w:noWrap/>
            <w:vAlign w:val="bottom"/>
            <w:hideMark/>
          </w:tcPr>
          <w:p w14:paraId="18895B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361535,07</w:t>
            </w:r>
          </w:p>
        </w:tc>
        <w:tc>
          <w:tcPr>
            <w:tcW w:w="1000" w:type="dxa"/>
            <w:tcBorders>
              <w:top w:val="nil"/>
              <w:left w:val="nil"/>
              <w:bottom w:val="single" w:sz="4" w:space="0" w:color="auto"/>
              <w:right w:val="single" w:sz="4" w:space="0" w:color="auto"/>
            </w:tcBorders>
            <w:shd w:val="clear" w:color="auto" w:fill="auto"/>
            <w:noWrap/>
            <w:vAlign w:val="bottom"/>
            <w:hideMark/>
          </w:tcPr>
          <w:p w14:paraId="687C89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619586,18</w:t>
            </w:r>
          </w:p>
        </w:tc>
        <w:tc>
          <w:tcPr>
            <w:tcW w:w="1120" w:type="dxa"/>
            <w:tcBorders>
              <w:top w:val="nil"/>
              <w:left w:val="nil"/>
              <w:bottom w:val="single" w:sz="4" w:space="0" w:color="auto"/>
              <w:right w:val="single" w:sz="4" w:space="0" w:color="auto"/>
            </w:tcBorders>
            <w:shd w:val="clear" w:color="auto" w:fill="auto"/>
            <w:noWrap/>
            <w:vAlign w:val="bottom"/>
            <w:hideMark/>
          </w:tcPr>
          <w:p w14:paraId="0CC3E6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F6B5A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D105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501</w:t>
            </w:r>
          </w:p>
        </w:tc>
        <w:tc>
          <w:tcPr>
            <w:tcW w:w="1000" w:type="dxa"/>
            <w:tcBorders>
              <w:top w:val="nil"/>
              <w:left w:val="nil"/>
              <w:bottom w:val="single" w:sz="4" w:space="0" w:color="auto"/>
              <w:right w:val="single" w:sz="4" w:space="0" w:color="auto"/>
            </w:tcBorders>
            <w:shd w:val="clear" w:color="auto" w:fill="auto"/>
            <w:noWrap/>
            <w:vAlign w:val="bottom"/>
            <w:hideMark/>
          </w:tcPr>
          <w:p w14:paraId="04BDD7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361520,52</w:t>
            </w:r>
          </w:p>
        </w:tc>
        <w:tc>
          <w:tcPr>
            <w:tcW w:w="1000" w:type="dxa"/>
            <w:tcBorders>
              <w:top w:val="nil"/>
              <w:left w:val="nil"/>
              <w:bottom w:val="single" w:sz="4" w:space="0" w:color="auto"/>
              <w:right w:val="single" w:sz="4" w:space="0" w:color="auto"/>
            </w:tcBorders>
            <w:shd w:val="clear" w:color="auto" w:fill="auto"/>
            <w:noWrap/>
            <w:vAlign w:val="bottom"/>
            <w:hideMark/>
          </w:tcPr>
          <w:p w14:paraId="01FFD7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619449,92</w:t>
            </w:r>
          </w:p>
        </w:tc>
        <w:tc>
          <w:tcPr>
            <w:tcW w:w="1120" w:type="dxa"/>
            <w:tcBorders>
              <w:top w:val="nil"/>
              <w:left w:val="nil"/>
              <w:bottom w:val="single" w:sz="4" w:space="0" w:color="auto"/>
              <w:right w:val="single" w:sz="4" w:space="0" w:color="auto"/>
            </w:tcBorders>
            <w:shd w:val="clear" w:color="auto" w:fill="auto"/>
            <w:noWrap/>
            <w:vAlign w:val="bottom"/>
            <w:hideMark/>
          </w:tcPr>
          <w:p w14:paraId="4EF4AF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700248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A3C8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502</w:t>
            </w:r>
          </w:p>
        </w:tc>
        <w:tc>
          <w:tcPr>
            <w:tcW w:w="1000" w:type="dxa"/>
            <w:tcBorders>
              <w:top w:val="nil"/>
              <w:left w:val="nil"/>
              <w:bottom w:val="single" w:sz="4" w:space="0" w:color="auto"/>
              <w:right w:val="single" w:sz="4" w:space="0" w:color="auto"/>
            </w:tcBorders>
            <w:shd w:val="clear" w:color="auto" w:fill="auto"/>
            <w:noWrap/>
            <w:vAlign w:val="bottom"/>
            <w:hideMark/>
          </w:tcPr>
          <w:p w14:paraId="405CE6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361454,37</w:t>
            </w:r>
          </w:p>
        </w:tc>
        <w:tc>
          <w:tcPr>
            <w:tcW w:w="1000" w:type="dxa"/>
            <w:tcBorders>
              <w:top w:val="nil"/>
              <w:left w:val="nil"/>
              <w:bottom w:val="single" w:sz="4" w:space="0" w:color="auto"/>
              <w:right w:val="single" w:sz="4" w:space="0" w:color="auto"/>
            </w:tcBorders>
            <w:shd w:val="clear" w:color="auto" w:fill="auto"/>
            <w:noWrap/>
            <w:vAlign w:val="bottom"/>
            <w:hideMark/>
          </w:tcPr>
          <w:p w14:paraId="46F07E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619415,52</w:t>
            </w:r>
          </w:p>
        </w:tc>
        <w:tc>
          <w:tcPr>
            <w:tcW w:w="1120" w:type="dxa"/>
            <w:tcBorders>
              <w:top w:val="nil"/>
              <w:left w:val="nil"/>
              <w:bottom w:val="single" w:sz="4" w:space="0" w:color="auto"/>
              <w:right w:val="single" w:sz="4" w:space="0" w:color="auto"/>
            </w:tcBorders>
            <w:shd w:val="clear" w:color="auto" w:fill="auto"/>
            <w:noWrap/>
            <w:vAlign w:val="bottom"/>
            <w:hideMark/>
          </w:tcPr>
          <w:p w14:paraId="13336D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C1B6B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8728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503</w:t>
            </w:r>
          </w:p>
        </w:tc>
        <w:tc>
          <w:tcPr>
            <w:tcW w:w="1000" w:type="dxa"/>
            <w:tcBorders>
              <w:top w:val="nil"/>
              <w:left w:val="nil"/>
              <w:bottom w:val="single" w:sz="4" w:space="0" w:color="auto"/>
              <w:right w:val="single" w:sz="4" w:space="0" w:color="auto"/>
            </w:tcBorders>
            <w:shd w:val="clear" w:color="auto" w:fill="auto"/>
            <w:noWrap/>
            <w:vAlign w:val="bottom"/>
            <w:hideMark/>
          </w:tcPr>
          <w:p w14:paraId="2B1F7F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361453,05</w:t>
            </w:r>
          </w:p>
        </w:tc>
        <w:tc>
          <w:tcPr>
            <w:tcW w:w="1000" w:type="dxa"/>
            <w:tcBorders>
              <w:top w:val="nil"/>
              <w:left w:val="nil"/>
              <w:bottom w:val="single" w:sz="4" w:space="0" w:color="auto"/>
              <w:right w:val="single" w:sz="4" w:space="0" w:color="auto"/>
            </w:tcBorders>
            <w:shd w:val="clear" w:color="auto" w:fill="auto"/>
            <w:noWrap/>
            <w:vAlign w:val="bottom"/>
            <w:hideMark/>
          </w:tcPr>
          <w:p w14:paraId="72592B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619371,87</w:t>
            </w:r>
          </w:p>
        </w:tc>
        <w:tc>
          <w:tcPr>
            <w:tcW w:w="1120" w:type="dxa"/>
            <w:tcBorders>
              <w:top w:val="nil"/>
              <w:left w:val="nil"/>
              <w:bottom w:val="single" w:sz="4" w:space="0" w:color="auto"/>
              <w:right w:val="single" w:sz="4" w:space="0" w:color="auto"/>
            </w:tcBorders>
            <w:shd w:val="clear" w:color="auto" w:fill="auto"/>
            <w:noWrap/>
            <w:vAlign w:val="bottom"/>
            <w:hideMark/>
          </w:tcPr>
          <w:p w14:paraId="61EE4B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22E8F3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8C77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504</w:t>
            </w:r>
          </w:p>
        </w:tc>
        <w:tc>
          <w:tcPr>
            <w:tcW w:w="1000" w:type="dxa"/>
            <w:tcBorders>
              <w:top w:val="nil"/>
              <w:left w:val="nil"/>
              <w:bottom w:val="single" w:sz="4" w:space="0" w:color="auto"/>
              <w:right w:val="single" w:sz="4" w:space="0" w:color="auto"/>
            </w:tcBorders>
            <w:shd w:val="clear" w:color="auto" w:fill="auto"/>
            <w:noWrap/>
            <w:vAlign w:val="bottom"/>
            <w:hideMark/>
          </w:tcPr>
          <w:p w14:paraId="36CCB4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361439,82</w:t>
            </w:r>
          </w:p>
        </w:tc>
        <w:tc>
          <w:tcPr>
            <w:tcW w:w="1000" w:type="dxa"/>
            <w:tcBorders>
              <w:top w:val="nil"/>
              <w:left w:val="nil"/>
              <w:bottom w:val="single" w:sz="4" w:space="0" w:color="auto"/>
              <w:right w:val="single" w:sz="4" w:space="0" w:color="auto"/>
            </w:tcBorders>
            <w:shd w:val="clear" w:color="auto" w:fill="auto"/>
            <w:noWrap/>
            <w:vAlign w:val="bottom"/>
            <w:hideMark/>
          </w:tcPr>
          <w:p w14:paraId="663D4F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619194,60</w:t>
            </w:r>
          </w:p>
        </w:tc>
        <w:tc>
          <w:tcPr>
            <w:tcW w:w="1120" w:type="dxa"/>
            <w:tcBorders>
              <w:top w:val="nil"/>
              <w:left w:val="nil"/>
              <w:bottom w:val="single" w:sz="4" w:space="0" w:color="auto"/>
              <w:right w:val="single" w:sz="4" w:space="0" w:color="auto"/>
            </w:tcBorders>
            <w:shd w:val="clear" w:color="auto" w:fill="auto"/>
            <w:noWrap/>
            <w:vAlign w:val="bottom"/>
            <w:hideMark/>
          </w:tcPr>
          <w:p w14:paraId="592E59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A625F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397A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505</w:t>
            </w:r>
          </w:p>
        </w:tc>
        <w:tc>
          <w:tcPr>
            <w:tcW w:w="1000" w:type="dxa"/>
            <w:tcBorders>
              <w:top w:val="nil"/>
              <w:left w:val="nil"/>
              <w:bottom w:val="single" w:sz="4" w:space="0" w:color="auto"/>
              <w:right w:val="single" w:sz="4" w:space="0" w:color="auto"/>
            </w:tcBorders>
            <w:shd w:val="clear" w:color="auto" w:fill="auto"/>
            <w:noWrap/>
            <w:vAlign w:val="bottom"/>
            <w:hideMark/>
          </w:tcPr>
          <w:p w14:paraId="4B1BEB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361437,17</w:t>
            </w:r>
          </w:p>
        </w:tc>
        <w:tc>
          <w:tcPr>
            <w:tcW w:w="1000" w:type="dxa"/>
            <w:tcBorders>
              <w:top w:val="nil"/>
              <w:left w:val="nil"/>
              <w:bottom w:val="single" w:sz="4" w:space="0" w:color="auto"/>
              <w:right w:val="single" w:sz="4" w:space="0" w:color="auto"/>
            </w:tcBorders>
            <w:shd w:val="clear" w:color="auto" w:fill="auto"/>
            <w:noWrap/>
            <w:vAlign w:val="bottom"/>
            <w:hideMark/>
          </w:tcPr>
          <w:p w14:paraId="091D66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619067,60</w:t>
            </w:r>
          </w:p>
        </w:tc>
        <w:tc>
          <w:tcPr>
            <w:tcW w:w="1120" w:type="dxa"/>
            <w:tcBorders>
              <w:top w:val="nil"/>
              <w:left w:val="nil"/>
              <w:bottom w:val="single" w:sz="4" w:space="0" w:color="auto"/>
              <w:right w:val="single" w:sz="4" w:space="0" w:color="auto"/>
            </w:tcBorders>
            <w:shd w:val="clear" w:color="auto" w:fill="auto"/>
            <w:noWrap/>
            <w:vAlign w:val="bottom"/>
            <w:hideMark/>
          </w:tcPr>
          <w:p w14:paraId="47FF4F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73D295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90A9C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506</w:t>
            </w:r>
          </w:p>
        </w:tc>
        <w:tc>
          <w:tcPr>
            <w:tcW w:w="1000" w:type="dxa"/>
            <w:tcBorders>
              <w:top w:val="nil"/>
              <w:left w:val="nil"/>
              <w:bottom w:val="single" w:sz="4" w:space="0" w:color="auto"/>
              <w:right w:val="single" w:sz="4" w:space="0" w:color="auto"/>
            </w:tcBorders>
            <w:shd w:val="clear" w:color="auto" w:fill="auto"/>
            <w:noWrap/>
            <w:vAlign w:val="bottom"/>
            <w:hideMark/>
          </w:tcPr>
          <w:p w14:paraId="77101C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361430,56</w:t>
            </w:r>
          </w:p>
        </w:tc>
        <w:tc>
          <w:tcPr>
            <w:tcW w:w="1000" w:type="dxa"/>
            <w:tcBorders>
              <w:top w:val="nil"/>
              <w:left w:val="nil"/>
              <w:bottom w:val="single" w:sz="4" w:space="0" w:color="auto"/>
              <w:right w:val="single" w:sz="4" w:space="0" w:color="auto"/>
            </w:tcBorders>
            <w:shd w:val="clear" w:color="auto" w:fill="auto"/>
            <w:noWrap/>
            <w:vAlign w:val="bottom"/>
            <w:hideMark/>
          </w:tcPr>
          <w:p w14:paraId="4031560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618904,88</w:t>
            </w:r>
          </w:p>
        </w:tc>
        <w:tc>
          <w:tcPr>
            <w:tcW w:w="1120" w:type="dxa"/>
            <w:tcBorders>
              <w:top w:val="nil"/>
              <w:left w:val="nil"/>
              <w:bottom w:val="single" w:sz="4" w:space="0" w:color="auto"/>
              <w:right w:val="single" w:sz="4" w:space="0" w:color="auto"/>
            </w:tcBorders>
            <w:shd w:val="clear" w:color="auto" w:fill="auto"/>
            <w:noWrap/>
            <w:vAlign w:val="bottom"/>
            <w:hideMark/>
          </w:tcPr>
          <w:p w14:paraId="3FBF41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A35815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66EF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507</w:t>
            </w:r>
          </w:p>
        </w:tc>
        <w:tc>
          <w:tcPr>
            <w:tcW w:w="1000" w:type="dxa"/>
            <w:tcBorders>
              <w:top w:val="nil"/>
              <w:left w:val="nil"/>
              <w:bottom w:val="single" w:sz="4" w:space="0" w:color="auto"/>
              <w:right w:val="single" w:sz="4" w:space="0" w:color="auto"/>
            </w:tcBorders>
            <w:shd w:val="clear" w:color="auto" w:fill="auto"/>
            <w:noWrap/>
            <w:vAlign w:val="bottom"/>
            <w:hideMark/>
          </w:tcPr>
          <w:p w14:paraId="380E44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361425,26</w:t>
            </w:r>
          </w:p>
        </w:tc>
        <w:tc>
          <w:tcPr>
            <w:tcW w:w="1000" w:type="dxa"/>
            <w:tcBorders>
              <w:top w:val="nil"/>
              <w:left w:val="nil"/>
              <w:bottom w:val="single" w:sz="4" w:space="0" w:color="auto"/>
              <w:right w:val="single" w:sz="4" w:space="0" w:color="auto"/>
            </w:tcBorders>
            <w:shd w:val="clear" w:color="auto" w:fill="auto"/>
            <w:noWrap/>
            <w:vAlign w:val="bottom"/>
            <w:hideMark/>
          </w:tcPr>
          <w:p w14:paraId="1673B0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618765,97</w:t>
            </w:r>
          </w:p>
        </w:tc>
        <w:tc>
          <w:tcPr>
            <w:tcW w:w="1120" w:type="dxa"/>
            <w:tcBorders>
              <w:top w:val="nil"/>
              <w:left w:val="nil"/>
              <w:bottom w:val="single" w:sz="4" w:space="0" w:color="auto"/>
              <w:right w:val="single" w:sz="4" w:space="0" w:color="auto"/>
            </w:tcBorders>
            <w:shd w:val="clear" w:color="auto" w:fill="auto"/>
            <w:noWrap/>
            <w:vAlign w:val="bottom"/>
            <w:hideMark/>
          </w:tcPr>
          <w:p w14:paraId="6F41CB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EF5DE1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B0EF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508</w:t>
            </w:r>
          </w:p>
        </w:tc>
        <w:tc>
          <w:tcPr>
            <w:tcW w:w="1000" w:type="dxa"/>
            <w:tcBorders>
              <w:top w:val="nil"/>
              <w:left w:val="nil"/>
              <w:bottom w:val="single" w:sz="4" w:space="0" w:color="auto"/>
              <w:right w:val="single" w:sz="4" w:space="0" w:color="auto"/>
            </w:tcBorders>
            <w:shd w:val="clear" w:color="auto" w:fill="auto"/>
            <w:noWrap/>
            <w:vAlign w:val="bottom"/>
            <w:hideMark/>
          </w:tcPr>
          <w:p w14:paraId="7BCDDC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361454,37</w:t>
            </w:r>
          </w:p>
        </w:tc>
        <w:tc>
          <w:tcPr>
            <w:tcW w:w="1000" w:type="dxa"/>
            <w:tcBorders>
              <w:top w:val="nil"/>
              <w:left w:val="nil"/>
              <w:bottom w:val="single" w:sz="4" w:space="0" w:color="auto"/>
              <w:right w:val="single" w:sz="4" w:space="0" w:color="auto"/>
            </w:tcBorders>
            <w:shd w:val="clear" w:color="auto" w:fill="auto"/>
            <w:noWrap/>
            <w:vAlign w:val="bottom"/>
            <w:hideMark/>
          </w:tcPr>
          <w:p w14:paraId="239F12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618689,24</w:t>
            </w:r>
          </w:p>
        </w:tc>
        <w:tc>
          <w:tcPr>
            <w:tcW w:w="1120" w:type="dxa"/>
            <w:tcBorders>
              <w:top w:val="nil"/>
              <w:left w:val="nil"/>
              <w:bottom w:val="single" w:sz="4" w:space="0" w:color="auto"/>
              <w:right w:val="single" w:sz="4" w:space="0" w:color="auto"/>
            </w:tcBorders>
            <w:shd w:val="clear" w:color="auto" w:fill="auto"/>
            <w:noWrap/>
            <w:vAlign w:val="bottom"/>
            <w:hideMark/>
          </w:tcPr>
          <w:p w14:paraId="28A437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03873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552B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509</w:t>
            </w:r>
          </w:p>
        </w:tc>
        <w:tc>
          <w:tcPr>
            <w:tcW w:w="1000" w:type="dxa"/>
            <w:tcBorders>
              <w:top w:val="nil"/>
              <w:left w:val="nil"/>
              <w:bottom w:val="single" w:sz="4" w:space="0" w:color="auto"/>
              <w:right w:val="single" w:sz="4" w:space="0" w:color="auto"/>
            </w:tcBorders>
            <w:shd w:val="clear" w:color="auto" w:fill="auto"/>
            <w:noWrap/>
            <w:vAlign w:val="bottom"/>
            <w:hideMark/>
          </w:tcPr>
          <w:p w14:paraId="536691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361490,09</w:t>
            </w:r>
          </w:p>
        </w:tc>
        <w:tc>
          <w:tcPr>
            <w:tcW w:w="1000" w:type="dxa"/>
            <w:tcBorders>
              <w:top w:val="nil"/>
              <w:left w:val="nil"/>
              <w:bottom w:val="single" w:sz="4" w:space="0" w:color="auto"/>
              <w:right w:val="single" w:sz="4" w:space="0" w:color="auto"/>
            </w:tcBorders>
            <w:shd w:val="clear" w:color="auto" w:fill="auto"/>
            <w:noWrap/>
            <w:vAlign w:val="bottom"/>
            <w:hideMark/>
          </w:tcPr>
          <w:p w14:paraId="20E202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618623,10</w:t>
            </w:r>
          </w:p>
        </w:tc>
        <w:tc>
          <w:tcPr>
            <w:tcW w:w="1120" w:type="dxa"/>
            <w:tcBorders>
              <w:top w:val="nil"/>
              <w:left w:val="nil"/>
              <w:bottom w:val="single" w:sz="4" w:space="0" w:color="auto"/>
              <w:right w:val="single" w:sz="4" w:space="0" w:color="auto"/>
            </w:tcBorders>
            <w:shd w:val="clear" w:color="auto" w:fill="auto"/>
            <w:noWrap/>
            <w:vAlign w:val="bottom"/>
            <w:hideMark/>
          </w:tcPr>
          <w:p w14:paraId="198DAB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3F86E6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685E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510</w:t>
            </w:r>
          </w:p>
        </w:tc>
        <w:tc>
          <w:tcPr>
            <w:tcW w:w="1000" w:type="dxa"/>
            <w:tcBorders>
              <w:top w:val="nil"/>
              <w:left w:val="nil"/>
              <w:bottom w:val="single" w:sz="4" w:space="0" w:color="auto"/>
              <w:right w:val="single" w:sz="4" w:space="0" w:color="auto"/>
            </w:tcBorders>
            <w:shd w:val="clear" w:color="auto" w:fill="auto"/>
            <w:noWrap/>
            <w:vAlign w:val="bottom"/>
            <w:hideMark/>
          </w:tcPr>
          <w:p w14:paraId="1BF263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361504,64</w:t>
            </w:r>
          </w:p>
        </w:tc>
        <w:tc>
          <w:tcPr>
            <w:tcW w:w="1000" w:type="dxa"/>
            <w:tcBorders>
              <w:top w:val="nil"/>
              <w:left w:val="nil"/>
              <w:bottom w:val="single" w:sz="4" w:space="0" w:color="auto"/>
              <w:right w:val="single" w:sz="4" w:space="0" w:color="auto"/>
            </w:tcBorders>
            <w:shd w:val="clear" w:color="auto" w:fill="auto"/>
            <w:noWrap/>
            <w:vAlign w:val="bottom"/>
            <w:hideMark/>
          </w:tcPr>
          <w:p w14:paraId="3CE4EB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618590,02</w:t>
            </w:r>
          </w:p>
        </w:tc>
        <w:tc>
          <w:tcPr>
            <w:tcW w:w="1120" w:type="dxa"/>
            <w:tcBorders>
              <w:top w:val="nil"/>
              <w:left w:val="nil"/>
              <w:bottom w:val="single" w:sz="4" w:space="0" w:color="auto"/>
              <w:right w:val="single" w:sz="4" w:space="0" w:color="auto"/>
            </w:tcBorders>
            <w:shd w:val="clear" w:color="auto" w:fill="auto"/>
            <w:noWrap/>
            <w:vAlign w:val="bottom"/>
            <w:hideMark/>
          </w:tcPr>
          <w:p w14:paraId="352DAA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9E3B6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B160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511</w:t>
            </w:r>
          </w:p>
        </w:tc>
        <w:tc>
          <w:tcPr>
            <w:tcW w:w="1000" w:type="dxa"/>
            <w:tcBorders>
              <w:top w:val="nil"/>
              <w:left w:val="nil"/>
              <w:bottom w:val="single" w:sz="4" w:space="0" w:color="auto"/>
              <w:right w:val="single" w:sz="4" w:space="0" w:color="auto"/>
            </w:tcBorders>
            <w:shd w:val="clear" w:color="auto" w:fill="auto"/>
            <w:noWrap/>
            <w:vAlign w:val="bottom"/>
            <w:hideMark/>
          </w:tcPr>
          <w:p w14:paraId="1BDAA4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361523,16</w:t>
            </w:r>
          </w:p>
        </w:tc>
        <w:tc>
          <w:tcPr>
            <w:tcW w:w="1000" w:type="dxa"/>
            <w:tcBorders>
              <w:top w:val="nil"/>
              <w:left w:val="nil"/>
              <w:bottom w:val="single" w:sz="4" w:space="0" w:color="auto"/>
              <w:right w:val="single" w:sz="4" w:space="0" w:color="auto"/>
            </w:tcBorders>
            <w:shd w:val="clear" w:color="auto" w:fill="auto"/>
            <w:noWrap/>
            <w:vAlign w:val="bottom"/>
            <w:hideMark/>
          </w:tcPr>
          <w:p w14:paraId="2DF63B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618473,61</w:t>
            </w:r>
          </w:p>
        </w:tc>
        <w:tc>
          <w:tcPr>
            <w:tcW w:w="1120" w:type="dxa"/>
            <w:tcBorders>
              <w:top w:val="nil"/>
              <w:left w:val="nil"/>
              <w:bottom w:val="single" w:sz="4" w:space="0" w:color="auto"/>
              <w:right w:val="single" w:sz="4" w:space="0" w:color="auto"/>
            </w:tcBorders>
            <w:shd w:val="clear" w:color="auto" w:fill="auto"/>
            <w:noWrap/>
            <w:vAlign w:val="bottom"/>
            <w:hideMark/>
          </w:tcPr>
          <w:p w14:paraId="5A4A97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41555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58DB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512</w:t>
            </w:r>
          </w:p>
        </w:tc>
        <w:tc>
          <w:tcPr>
            <w:tcW w:w="1000" w:type="dxa"/>
            <w:tcBorders>
              <w:top w:val="nil"/>
              <w:left w:val="nil"/>
              <w:bottom w:val="single" w:sz="4" w:space="0" w:color="auto"/>
              <w:right w:val="single" w:sz="4" w:space="0" w:color="auto"/>
            </w:tcBorders>
            <w:shd w:val="clear" w:color="auto" w:fill="auto"/>
            <w:noWrap/>
            <w:vAlign w:val="bottom"/>
            <w:hideMark/>
          </w:tcPr>
          <w:p w14:paraId="22ED2A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361527,13</w:t>
            </w:r>
          </w:p>
        </w:tc>
        <w:tc>
          <w:tcPr>
            <w:tcW w:w="1000" w:type="dxa"/>
            <w:tcBorders>
              <w:top w:val="nil"/>
              <w:left w:val="nil"/>
              <w:bottom w:val="single" w:sz="4" w:space="0" w:color="auto"/>
              <w:right w:val="single" w:sz="4" w:space="0" w:color="auto"/>
            </w:tcBorders>
            <w:shd w:val="clear" w:color="auto" w:fill="auto"/>
            <w:noWrap/>
            <w:vAlign w:val="bottom"/>
            <w:hideMark/>
          </w:tcPr>
          <w:p w14:paraId="7F8A8A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618432,59</w:t>
            </w:r>
          </w:p>
        </w:tc>
        <w:tc>
          <w:tcPr>
            <w:tcW w:w="1120" w:type="dxa"/>
            <w:tcBorders>
              <w:top w:val="nil"/>
              <w:left w:val="nil"/>
              <w:bottom w:val="single" w:sz="4" w:space="0" w:color="auto"/>
              <w:right w:val="single" w:sz="4" w:space="0" w:color="auto"/>
            </w:tcBorders>
            <w:shd w:val="clear" w:color="auto" w:fill="auto"/>
            <w:noWrap/>
            <w:vAlign w:val="bottom"/>
            <w:hideMark/>
          </w:tcPr>
          <w:p w14:paraId="00ED938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82CE6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74E1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513</w:t>
            </w:r>
          </w:p>
        </w:tc>
        <w:tc>
          <w:tcPr>
            <w:tcW w:w="1000" w:type="dxa"/>
            <w:tcBorders>
              <w:top w:val="nil"/>
              <w:left w:val="nil"/>
              <w:bottom w:val="single" w:sz="4" w:space="0" w:color="auto"/>
              <w:right w:val="single" w:sz="4" w:space="0" w:color="auto"/>
            </w:tcBorders>
            <w:shd w:val="clear" w:color="auto" w:fill="auto"/>
            <w:noWrap/>
            <w:vAlign w:val="bottom"/>
            <w:hideMark/>
          </w:tcPr>
          <w:p w14:paraId="6CF21B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361507,29</w:t>
            </w:r>
          </w:p>
        </w:tc>
        <w:tc>
          <w:tcPr>
            <w:tcW w:w="1000" w:type="dxa"/>
            <w:tcBorders>
              <w:top w:val="nil"/>
              <w:left w:val="nil"/>
              <w:bottom w:val="single" w:sz="4" w:space="0" w:color="auto"/>
              <w:right w:val="single" w:sz="4" w:space="0" w:color="auto"/>
            </w:tcBorders>
            <w:shd w:val="clear" w:color="auto" w:fill="auto"/>
            <w:noWrap/>
            <w:vAlign w:val="bottom"/>
            <w:hideMark/>
          </w:tcPr>
          <w:p w14:paraId="1F036A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618410,11</w:t>
            </w:r>
          </w:p>
        </w:tc>
        <w:tc>
          <w:tcPr>
            <w:tcW w:w="1120" w:type="dxa"/>
            <w:tcBorders>
              <w:top w:val="nil"/>
              <w:left w:val="nil"/>
              <w:bottom w:val="single" w:sz="4" w:space="0" w:color="auto"/>
              <w:right w:val="single" w:sz="4" w:space="0" w:color="auto"/>
            </w:tcBorders>
            <w:shd w:val="clear" w:color="auto" w:fill="auto"/>
            <w:noWrap/>
            <w:vAlign w:val="bottom"/>
            <w:hideMark/>
          </w:tcPr>
          <w:p w14:paraId="612A72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D6C156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344A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514</w:t>
            </w:r>
          </w:p>
        </w:tc>
        <w:tc>
          <w:tcPr>
            <w:tcW w:w="1000" w:type="dxa"/>
            <w:tcBorders>
              <w:top w:val="nil"/>
              <w:left w:val="nil"/>
              <w:bottom w:val="single" w:sz="4" w:space="0" w:color="auto"/>
              <w:right w:val="single" w:sz="4" w:space="0" w:color="auto"/>
            </w:tcBorders>
            <w:shd w:val="clear" w:color="auto" w:fill="auto"/>
            <w:noWrap/>
            <w:vAlign w:val="bottom"/>
            <w:hideMark/>
          </w:tcPr>
          <w:p w14:paraId="060828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361467,60</w:t>
            </w:r>
          </w:p>
        </w:tc>
        <w:tc>
          <w:tcPr>
            <w:tcW w:w="1000" w:type="dxa"/>
            <w:tcBorders>
              <w:top w:val="nil"/>
              <w:left w:val="nil"/>
              <w:bottom w:val="single" w:sz="4" w:space="0" w:color="auto"/>
              <w:right w:val="single" w:sz="4" w:space="0" w:color="auto"/>
            </w:tcBorders>
            <w:shd w:val="clear" w:color="auto" w:fill="auto"/>
            <w:noWrap/>
            <w:vAlign w:val="bottom"/>
            <w:hideMark/>
          </w:tcPr>
          <w:p w14:paraId="020E9C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618398,20</w:t>
            </w:r>
          </w:p>
        </w:tc>
        <w:tc>
          <w:tcPr>
            <w:tcW w:w="1120" w:type="dxa"/>
            <w:tcBorders>
              <w:top w:val="nil"/>
              <w:left w:val="nil"/>
              <w:bottom w:val="single" w:sz="4" w:space="0" w:color="auto"/>
              <w:right w:val="single" w:sz="4" w:space="0" w:color="auto"/>
            </w:tcBorders>
            <w:shd w:val="clear" w:color="auto" w:fill="auto"/>
            <w:noWrap/>
            <w:vAlign w:val="bottom"/>
            <w:hideMark/>
          </w:tcPr>
          <w:p w14:paraId="05A4C6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703813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7EA4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515</w:t>
            </w:r>
          </w:p>
        </w:tc>
        <w:tc>
          <w:tcPr>
            <w:tcW w:w="1000" w:type="dxa"/>
            <w:tcBorders>
              <w:top w:val="nil"/>
              <w:left w:val="nil"/>
              <w:bottom w:val="single" w:sz="4" w:space="0" w:color="auto"/>
              <w:right w:val="single" w:sz="4" w:space="0" w:color="auto"/>
            </w:tcBorders>
            <w:shd w:val="clear" w:color="auto" w:fill="auto"/>
            <w:noWrap/>
            <w:vAlign w:val="bottom"/>
            <w:hideMark/>
          </w:tcPr>
          <w:p w14:paraId="53749A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361439,82</w:t>
            </w:r>
          </w:p>
        </w:tc>
        <w:tc>
          <w:tcPr>
            <w:tcW w:w="1000" w:type="dxa"/>
            <w:tcBorders>
              <w:top w:val="nil"/>
              <w:left w:val="nil"/>
              <w:bottom w:val="single" w:sz="4" w:space="0" w:color="auto"/>
              <w:right w:val="single" w:sz="4" w:space="0" w:color="auto"/>
            </w:tcBorders>
            <w:shd w:val="clear" w:color="auto" w:fill="auto"/>
            <w:noWrap/>
            <w:vAlign w:val="bottom"/>
            <w:hideMark/>
          </w:tcPr>
          <w:p w14:paraId="3B553B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618378,36</w:t>
            </w:r>
          </w:p>
        </w:tc>
        <w:tc>
          <w:tcPr>
            <w:tcW w:w="1120" w:type="dxa"/>
            <w:tcBorders>
              <w:top w:val="nil"/>
              <w:left w:val="nil"/>
              <w:bottom w:val="single" w:sz="4" w:space="0" w:color="auto"/>
              <w:right w:val="single" w:sz="4" w:space="0" w:color="auto"/>
            </w:tcBorders>
            <w:shd w:val="clear" w:color="auto" w:fill="auto"/>
            <w:noWrap/>
            <w:vAlign w:val="bottom"/>
            <w:hideMark/>
          </w:tcPr>
          <w:p w14:paraId="4FE749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273DA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80FA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516</w:t>
            </w:r>
          </w:p>
        </w:tc>
        <w:tc>
          <w:tcPr>
            <w:tcW w:w="1000" w:type="dxa"/>
            <w:tcBorders>
              <w:top w:val="nil"/>
              <w:left w:val="nil"/>
              <w:bottom w:val="single" w:sz="4" w:space="0" w:color="auto"/>
              <w:right w:val="single" w:sz="4" w:space="0" w:color="auto"/>
            </w:tcBorders>
            <w:shd w:val="clear" w:color="auto" w:fill="auto"/>
            <w:noWrap/>
            <w:vAlign w:val="bottom"/>
            <w:hideMark/>
          </w:tcPr>
          <w:p w14:paraId="5B11A4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361402,78</w:t>
            </w:r>
          </w:p>
        </w:tc>
        <w:tc>
          <w:tcPr>
            <w:tcW w:w="1000" w:type="dxa"/>
            <w:tcBorders>
              <w:top w:val="nil"/>
              <w:left w:val="nil"/>
              <w:bottom w:val="single" w:sz="4" w:space="0" w:color="auto"/>
              <w:right w:val="single" w:sz="4" w:space="0" w:color="auto"/>
            </w:tcBorders>
            <w:shd w:val="clear" w:color="auto" w:fill="auto"/>
            <w:noWrap/>
            <w:vAlign w:val="bottom"/>
            <w:hideMark/>
          </w:tcPr>
          <w:p w14:paraId="4EDF4B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618333,38</w:t>
            </w:r>
          </w:p>
        </w:tc>
        <w:tc>
          <w:tcPr>
            <w:tcW w:w="1120" w:type="dxa"/>
            <w:tcBorders>
              <w:top w:val="nil"/>
              <w:left w:val="nil"/>
              <w:bottom w:val="single" w:sz="4" w:space="0" w:color="auto"/>
              <w:right w:val="single" w:sz="4" w:space="0" w:color="auto"/>
            </w:tcBorders>
            <w:shd w:val="clear" w:color="auto" w:fill="auto"/>
            <w:noWrap/>
            <w:vAlign w:val="bottom"/>
            <w:hideMark/>
          </w:tcPr>
          <w:p w14:paraId="6761AC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DE905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7501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517</w:t>
            </w:r>
          </w:p>
        </w:tc>
        <w:tc>
          <w:tcPr>
            <w:tcW w:w="1000" w:type="dxa"/>
            <w:tcBorders>
              <w:top w:val="nil"/>
              <w:left w:val="nil"/>
              <w:bottom w:val="single" w:sz="4" w:space="0" w:color="auto"/>
              <w:right w:val="single" w:sz="4" w:space="0" w:color="auto"/>
            </w:tcBorders>
            <w:shd w:val="clear" w:color="auto" w:fill="auto"/>
            <w:noWrap/>
            <w:vAlign w:val="bottom"/>
            <w:hideMark/>
          </w:tcPr>
          <w:p w14:paraId="60D55F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361374,99</w:t>
            </w:r>
          </w:p>
        </w:tc>
        <w:tc>
          <w:tcPr>
            <w:tcW w:w="1000" w:type="dxa"/>
            <w:tcBorders>
              <w:top w:val="nil"/>
              <w:left w:val="nil"/>
              <w:bottom w:val="single" w:sz="4" w:space="0" w:color="auto"/>
              <w:right w:val="single" w:sz="4" w:space="0" w:color="auto"/>
            </w:tcBorders>
            <w:shd w:val="clear" w:color="auto" w:fill="auto"/>
            <w:noWrap/>
            <w:vAlign w:val="bottom"/>
            <w:hideMark/>
          </w:tcPr>
          <w:p w14:paraId="74ADCD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618293,69</w:t>
            </w:r>
          </w:p>
        </w:tc>
        <w:tc>
          <w:tcPr>
            <w:tcW w:w="1120" w:type="dxa"/>
            <w:tcBorders>
              <w:top w:val="nil"/>
              <w:left w:val="nil"/>
              <w:bottom w:val="single" w:sz="4" w:space="0" w:color="auto"/>
              <w:right w:val="single" w:sz="4" w:space="0" w:color="auto"/>
            </w:tcBorders>
            <w:shd w:val="clear" w:color="auto" w:fill="auto"/>
            <w:noWrap/>
            <w:vAlign w:val="bottom"/>
            <w:hideMark/>
          </w:tcPr>
          <w:p w14:paraId="4AA206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38367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5451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518</w:t>
            </w:r>
          </w:p>
        </w:tc>
        <w:tc>
          <w:tcPr>
            <w:tcW w:w="1000" w:type="dxa"/>
            <w:tcBorders>
              <w:top w:val="nil"/>
              <w:left w:val="nil"/>
              <w:bottom w:val="single" w:sz="4" w:space="0" w:color="auto"/>
              <w:right w:val="single" w:sz="4" w:space="0" w:color="auto"/>
            </w:tcBorders>
            <w:shd w:val="clear" w:color="auto" w:fill="auto"/>
            <w:noWrap/>
            <w:vAlign w:val="bottom"/>
            <w:hideMark/>
          </w:tcPr>
          <w:p w14:paraId="22CCD9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361376,32</w:t>
            </w:r>
          </w:p>
        </w:tc>
        <w:tc>
          <w:tcPr>
            <w:tcW w:w="1000" w:type="dxa"/>
            <w:tcBorders>
              <w:top w:val="nil"/>
              <w:left w:val="nil"/>
              <w:bottom w:val="single" w:sz="4" w:space="0" w:color="auto"/>
              <w:right w:val="single" w:sz="4" w:space="0" w:color="auto"/>
            </w:tcBorders>
            <w:shd w:val="clear" w:color="auto" w:fill="auto"/>
            <w:noWrap/>
            <w:vAlign w:val="bottom"/>
            <w:hideMark/>
          </w:tcPr>
          <w:p w14:paraId="27D2CD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618240,77</w:t>
            </w:r>
          </w:p>
        </w:tc>
        <w:tc>
          <w:tcPr>
            <w:tcW w:w="1120" w:type="dxa"/>
            <w:tcBorders>
              <w:top w:val="nil"/>
              <w:left w:val="nil"/>
              <w:bottom w:val="single" w:sz="4" w:space="0" w:color="auto"/>
              <w:right w:val="single" w:sz="4" w:space="0" w:color="auto"/>
            </w:tcBorders>
            <w:shd w:val="clear" w:color="auto" w:fill="auto"/>
            <w:noWrap/>
            <w:vAlign w:val="bottom"/>
            <w:hideMark/>
          </w:tcPr>
          <w:p w14:paraId="5D1B8E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B32E6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8EA0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519</w:t>
            </w:r>
          </w:p>
        </w:tc>
        <w:tc>
          <w:tcPr>
            <w:tcW w:w="1000" w:type="dxa"/>
            <w:tcBorders>
              <w:top w:val="nil"/>
              <w:left w:val="nil"/>
              <w:bottom w:val="single" w:sz="4" w:space="0" w:color="auto"/>
              <w:right w:val="single" w:sz="4" w:space="0" w:color="auto"/>
            </w:tcBorders>
            <w:shd w:val="clear" w:color="auto" w:fill="auto"/>
            <w:noWrap/>
            <w:vAlign w:val="bottom"/>
            <w:hideMark/>
          </w:tcPr>
          <w:p w14:paraId="72BD2C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361368,38</w:t>
            </w:r>
          </w:p>
        </w:tc>
        <w:tc>
          <w:tcPr>
            <w:tcW w:w="1000" w:type="dxa"/>
            <w:tcBorders>
              <w:top w:val="nil"/>
              <w:left w:val="nil"/>
              <w:bottom w:val="single" w:sz="4" w:space="0" w:color="auto"/>
              <w:right w:val="single" w:sz="4" w:space="0" w:color="auto"/>
            </w:tcBorders>
            <w:shd w:val="clear" w:color="auto" w:fill="auto"/>
            <w:noWrap/>
            <w:vAlign w:val="bottom"/>
            <w:hideMark/>
          </w:tcPr>
          <w:p w14:paraId="5E65CB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618183,89</w:t>
            </w:r>
          </w:p>
        </w:tc>
        <w:tc>
          <w:tcPr>
            <w:tcW w:w="1120" w:type="dxa"/>
            <w:tcBorders>
              <w:top w:val="nil"/>
              <w:left w:val="nil"/>
              <w:bottom w:val="single" w:sz="4" w:space="0" w:color="auto"/>
              <w:right w:val="single" w:sz="4" w:space="0" w:color="auto"/>
            </w:tcBorders>
            <w:shd w:val="clear" w:color="auto" w:fill="auto"/>
            <w:noWrap/>
            <w:vAlign w:val="bottom"/>
            <w:hideMark/>
          </w:tcPr>
          <w:p w14:paraId="02470FB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68FA4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CD21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520</w:t>
            </w:r>
          </w:p>
        </w:tc>
        <w:tc>
          <w:tcPr>
            <w:tcW w:w="1000" w:type="dxa"/>
            <w:tcBorders>
              <w:top w:val="nil"/>
              <w:left w:val="nil"/>
              <w:bottom w:val="single" w:sz="4" w:space="0" w:color="auto"/>
              <w:right w:val="single" w:sz="4" w:space="0" w:color="auto"/>
            </w:tcBorders>
            <w:shd w:val="clear" w:color="auto" w:fill="auto"/>
            <w:noWrap/>
            <w:vAlign w:val="bottom"/>
            <w:hideMark/>
          </w:tcPr>
          <w:p w14:paraId="5A9CC2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361381,61</w:t>
            </w:r>
          </w:p>
        </w:tc>
        <w:tc>
          <w:tcPr>
            <w:tcW w:w="1000" w:type="dxa"/>
            <w:tcBorders>
              <w:top w:val="nil"/>
              <w:left w:val="nil"/>
              <w:bottom w:val="single" w:sz="4" w:space="0" w:color="auto"/>
              <w:right w:val="single" w:sz="4" w:space="0" w:color="auto"/>
            </w:tcBorders>
            <w:shd w:val="clear" w:color="auto" w:fill="auto"/>
            <w:noWrap/>
            <w:vAlign w:val="bottom"/>
            <w:hideMark/>
          </w:tcPr>
          <w:p w14:paraId="4AED8D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618144,20</w:t>
            </w:r>
          </w:p>
        </w:tc>
        <w:tc>
          <w:tcPr>
            <w:tcW w:w="1120" w:type="dxa"/>
            <w:tcBorders>
              <w:top w:val="nil"/>
              <w:left w:val="nil"/>
              <w:bottom w:val="single" w:sz="4" w:space="0" w:color="auto"/>
              <w:right w:val="single" w:sz="4" w:space="0" w:color="auto"/>
            </w:tcBorders>
            <w:shd w:val="clear" w:color="auto" w:fill="auto"/>
            <w:noWrap/>
            <w:vAlign w:val="bottom"/>
            <w:hideMark/>
          </w:tcPr>
          <w:p w14:paraId="16601D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B10DA0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5F5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521</w:t>
            </w:r>
          </w:p>
        </w:tc>
        <w:tc>
          <w:tcPr>
            <w:tcW w:w="1000" w:type="dxa"/>
            <w:tcBorders>
              <w:top w:val="nil"/>
              <w:left w:val="nil"/>
              <w:bottom w:val="single" w:sz="4" w:space="0" w:color="auto"/>
              <w:right w:val="single" w:sz="4" w:space="0" w:color="auto"/>
            </w:tcBorders>
            <w:shd w:val="clear" w:color="auto" w:fill="auto"/>
            <w:noWrap/>
            <w:vAlign w:val="bottom"/>
            <w:hideMark/>
          </w:tcPr>
          <w:p w14:paraId="3AB7C7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361412,04</w:t>
            </w:r>
          </w:p>
        </w:tc>
        <w:tc>
          <w:tcPr>
            <w:tcW w:w="1000" w:type="dxa"/>
            <w:tcBorders>
              <w:top w:val="nil"/>
              <w:left w:val="nil"/>
              <w:bottom w:val="single" w:sz="4" w:space="0" w:color="auto"/>
              <w:right w:val="single" w:sz="4" w:space="0" w:color="auto"/>
            </w:tcBorders>
            <w:shd w:val="clear" w:color="auto" w:fill="auto"/>
            <w:noWrap/>
            <w:vAlign w:val="bottom"/>
            <w:hideMark/>
          </w:tcPr>
          <w:p w14:paraId="375E20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618078,05</w:t>
            </w:r>
          </w:p>
        </w:tc>
        <w:tc>
          <w:tcPr>
            <w:tcW w:w="1120" w:type="dxa"/>
            <w:tcBorders>
              <w:top w:val="nil"/>
              <w:left w:val="nil"/>
              <w:bottom w:val="single" w:sz="4" w:space="0" w:color="auto"/>
              <w:right w:val="single" w:sz="4" w:space="0" w:color="auto"/>
            </w:tcBorders>
            <w:shd w:val="clear" w:color="auto" w:fill="auto"/>
            <w:noWrap/>
            <w:vAlign w:val="bottom"/>
            <w:hideMark/>
          </w:tcPr>
          <w:p w14:paraId="31245D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E1381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8A64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522</w:t>
            </w:r>
          </w:p>
        </w:tc>
        <w:tc>
          <w:tcPr>
            <w:tcW w:w="1000" w:type="dxa"/>
            <w:tcBorders>
              <w:top w:val="nil"/>
              <w:left w:val="nil"/>
              <w:bottom w:val="single" w:sz="4" w:space="0" w:color="auto"/>
              <w:right w:val="single" w:sz="4" w:space="0" w:color="auto"/>
            </w:tcBorders>
            <w:shd w:val="clear" w:color="auto" w:fill="auto"/>
            <w:noWrap/>
            <w:vAlign w:val="bottom"/>
            <w:hideMark/>
          </w:tcPr>
          <w:p w14:paraId="483CFC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361409,39</w:t>
            </w:r>
          </w:p>
        </w:tc>
        <w:tc>
          <w:tcPr>
            <w:tcW w:w="1000" w:type="dxa"/>
            <w:tcBorders>
              <w:top w:val="nil"/>
              <w:left w:val="nil"/>
              <w:bottom w:val="single" w:sz="4" w:space="0" w:color="auto"/>
              <w:right w:val="single" w:sz="4" w:space="0" w:color="auto"/>
            </w:tcBorders>
            <w:shd w:val="clear" w:color="auto" w:fill="auto"/>
            <w:noWrap/>
            <w:vAlign w:val="bottom"/>
            <w:hideMark/>
          </w:tcPr>
          <w:p w14:paraId="66A047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617982,80</w:t>
            </w:r>
          </w:p>
        </w:tc>
        <w:tc>
          <w:tcPr>
            <w:tcW w:w="1120" w:type="dxa"/>
            <w:tcBorders>
              <w:top w:val="nil"/>
              <w:left w:val="nil"/>
              <w:bottom w:val="single" w:sz="4" w:space="0" w:color="auto"/>
              <w:right w:val="single" w:sz="4" w:space="0" w:color="auto"/>
            </w:tcBorders>
            <w:shd w:val="clear" w:color="auto" w:fill="auto"/>
            <w:noWrap/>
            <w:vAlign w:val="bottom"/>
            <w:hideMark/>
          </w:tcPr>
          <w:p w14:paraId="2DD9C8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C83678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31D1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523</w:t>
            </w:r>
          </w:p>
        </w:tc>
        <w:tc>
          <w:tcPr>
            <w:tcW w:w="1000" w:type="dxa"/>
            <w:tcBorders>
              <w:top w:val="nil"/>
              <w:left w:val="nil"/>
              <w:bottom w:val="single" w:sz="4" w:space="0" w:color="auto"/>
              <w:right w:val="single" w:sz="4" w:space="0" w:color="auto"/>
            </w:tcBorders>
            <w:shd w:val="clear" w:color="auto" w:fill="auto"/>
            <w:noWrap/>
            <w:vAlign w:val="bottom"/>
            <w:hideMark/>
          </w:tcPr>
          <w:p w14:paraId="672EB6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361377,64</w:t>
            </w:r>
          </w:p>
        </w:tc>
        <w:tc>
          <w:tcPr>
            <w:tcW w:w="1000" w:type="dxa"/>
            <w:tcBorders>
              <w:top w:val="nil"/>
              <w:left w:val="nil"/>
              <w:bottom w:val="single" w:sz="4" w:space="0" w:color="auto"/>
              <w:right w:val="single" w:sz="4" w:space="0" w:color="auto"/>
            </w:tcBorders>
            <w:shd w:val="clear" w:color="auto" w:fill="auto"/>
            <w:noWrap/>
            <w:vAlign w:val="bottom"/>
            <w:hideMark/>
          </w:tcPr>
          <w:p w14:paraId="061726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617927,24</w:t>
            </w:r>
          </w:p>
        </w:tc>
        <w:tc>
          <w:tcPr>
            <w:tcW w:w="1120" w:type="dxa"/>
            <w:tcBorders>
              <w:top w:val="nil"/>
              <w:left w:val="nil"/>
              <w:bottom w:val="single" w:sz="4" w:space="0" w:color="auto"/>
              <w:right w:val="single" w:sz="4" w:space="0" w:color="auto"/>
            </w:tcBorders>
            <w:shd w:val="clear" w:color="auto" w:fill="auto"/>
            <w:noWrap/>
            <w:vAlign w:val="bottom"/>
            <w:hideMark/>
          </w:tcPr>
          <w:p w14:paraId="41322A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1CAA1D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8283C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524</w:t>
            </w:r>
          </w:p>
        </w:tc>
        <w:tc>
          <w:tcPr>
            <w:tcW w:w="1000" w:type="dxa"/>
            <w:tcBorders>
              <w:top w:val="nil"/>
              <w:left w:val="nil"/>
              <w:bottom w:val="single" w:sz="4" w:space="0" w:color="auto"/>
              <w:right w:val="single" w:sz="4" w:space="0" w:color="auto"/>
            </w:tcBorders>
            <w:shd w:val="clear" w:color="auto" w:fill="auto"/>
            <w:noWrap/>
            <w:vAlign w:val="bottom"/>
            <w:hideMark/>
          </w:tcPr>
          <w:p w14:paraId="5A9C4D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361331,34</w:t>
            </w:r>
          </w:p>
        </w:tc>
        <w:tc>
          <w:tcPr>
            <w:tcW w:w="1000" w:type="dxa"/>
            <w:tcBorders>
              <w:top w:val="nil"/>
              <w:left w:val="nil"/>
              <w:bottom w:val="single" w:sz="4" w:space="0" w:color="auto"/>
              <w:right w:val="single" w:sz="4" w:space="0" w:color="auto"/>
            </w:tcBorders>
            <w:shd w:val="clear" w:color="auto" w:fill="auto"/>
            <w:noWrap/>
            <w:vAlign w:val="bottom"/>
            <w:hideMark/>
          </w:tcPr>
          <w:p w14:paraId="395BB0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617888,87</w:t>
            </w:r>
          </w:p>
        </w:tc>
        <w:tc>
          <w:tcPr>
            <w:tcW w:w="1120" w:type="dxa"/>
            <w:tcBorders>
              <w:top w:val="nil"/>
              <w:left w:val="nil"/>
              <w:bottom w:val="single" w:sz="4" w:space="0" w:color="auto"/>
              <w:right w:val="single" w:sz="4" w:space="0" w:color="auto"/>
            </w:tcBorders>
            <w:shd w:val="clear" w:color="auto" w:fill="auto"/>
            <w:noWrap/>
            <w:vAlign w:val="bottom"/>
            <w:hideMark/>
          </w:tcPr>
          <w:p w14:paraId="0D8CE8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C09F93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B05C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525</w:t>
            </w:r>
          </w:p>
        </w:tc>
        <w:tc>
          <w:tcPr>
            <w:tcW w:w="1000" w:type="dxa"/>
            <w:tcBorders>
              <w:top w:val="nil"/>
              <w:left w:val="nil"/>
              <w:bottom w:val="single" w:sz="4" w:space="0" w:color="auto"/>
              <w:right w:val="single" w:sz="4" w:space="0" w:color="auto"/>
            </w:tcBorders>
            <w:shd w:val="clear" w:color="auto" w:fill="auto"/>
            <w:noWrap/>
            <w:vAlign w:val="bottom"/>
            <w:hideMark/>
          </w:tcPr>
          <w:p w14:paraId="59C7299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361289,00</w:t>
            </w:r>
          </w:p>
        </w:tc>
        <w:tc>
          <w:tcPr>
            <w:tcW w:w="1000" w:type="dxa"/>
            <w:tcBorders>
              <w:top w:val="nil"/>
              <w:left w:val="nil"/>
              <w:bottom w:val="single" w:sz="4" w:space="0" w:color="auto"/>
              <w:right w:val="single" w:sz="4" w:space="0" w:color="auto"/>
            </w:tcBorders>
            <w:shd w:val="clear" w:color="auto" w:fill="auto"/>
            <w:noWrap/>
            <w:vAlign w:val="bottom"/>
            <w:hideMark/>
          </w:tcPr>
          <w:p w14:paraId="489491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617862,42</w:t>
            </w:r>
          </w:p>
        </w:tc>
        <w:tc>
          <w:tcPr>
            <w:tcW w:w="1120" w:type="dxa"/>
            <w:tcBorders>
              <w:top w:val="nil"/>
              <w:left w:val="nil"/>
              <w:bottom w:val="single" w:sz="4" w:space="0" w:color="auto"/>
              <w:right w:val="single" w:sz="4" w:space="0" w:color="auto"/>
            </w:tcBorders>
            <w:shd w:val="clear" w:color="auto" w:fill="auto"/>
            <w:noWrap/>
            <w:vAlign w:val="bottom"/>
            <w:hideMark/>
          </w:tcPr>
          <w:p w14:paraId="06A391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E91F20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AA55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526</w:t>
            </w:r>
          </w:p>
        </w:tc>
        <w:tc>
          <w:tcPr>
            <w:tcW w:w="1000" w:type="dxa"/>
            <w:tcBorders>
              <w:top w:val="nil"/>
              <w:left w:val="nil"/>
              <w:bottom w:val="single" w:sz="4" w:space="0" w:color="auto"/>
              <w:right w:val="single" w:sz="4" w:space="0" w:color="auto"/>
            </w:tcBorders>
            <w:shd w:val="clear" w:color="auto" w:fill="auto"/>
            <w:noWrap/>
            <w:vAlign w:val="bottom"/>
            <w:hideMark/>
          </w:tcPr>
          <w:p w14:paraId="62B104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361245,35</w:t>
            </w:r>
          </w:p>
        </w:tc>
        <w:tc>
          <w:tcPr>
            <w:tcW w:w="1000" w:type="dxa"/>
            <w:tcBorders>
              <w:top w:val="nil"/>
              <w:left w:val="nil"/>
              <w:bottom w:val="single" w:sz="4" w:space="0" w:color="auto"/>
              <w:right w:val="single" w:sz="4" w:space="0" w:color="auto"/>
            </w:tcBorders>
            <w:shd w:val="clear" w:color="auto" w:fill="auto"/>
            <w:noWrap/>
            <w:vAlign w:val="bottom"/>
            <w:hideMark/>
          </w:tcPr>
          <w:p w14:paraId="3C0B5F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617801,56</w:t>
            </w:r>
          </w:p>
        </w:tc>
        <w:tc>
          <w:tcPr>
            <w:tcW w:w="1120" w:type="dxa"/>
            <w:tcBorders>
              <w:top w:val="nil"/>
              <w:left w:val="nil"/>
              <w:bottom w:val="single" w:sz="4" w:space="0" w:color="auto"/>
              <w:right w:val="single" w:sz="4" w:space="0" w:color="auto"/>
            </w:tcBorders>
            <w:shd w:val="clear" w:color="auto" w:fill="auto"/>
            <w:noWrap/>
            <w:vAlign w:val="bottom"/>
            <w:hideMark/>
          </w:tcPr>
          <w:p w14:paraId="1B66B7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0B1B3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FF3B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527</w:t>
            </w:r>
          </w:p>
        </w:tc>
        <w:tc>
          <w:tcPr>
            <w:tcW w:w="1000" w:type="dxa"/>
            <w:tcBorders>
              <w:top w:val="nil"/>
              <w:left w:val="nil"/>
              <w:bottom w:val="single" w:sz="4" w:space="0" w:color="auto"/>
              <w:right w:val="single" w:sz="4" w:space="0" w:color="auto"/>
            </w:tcBorders>
            <w:shd w:val="clear" w:color="auto" w:fill="auto"/>
            <w:noWrap/>
            <w:vAlign w:val="bottom"/>
            <w:hideMark/>
          </w:tcPr>
          <w:p w14:paraId="0DA9F7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361218,89</w:t>
            </w:r>
          </w:p>
        </w:tc>
        <w:tc>
          <w:tcPr>
            <w:tcW w:w="1000" w:type="dxa"/>
            <w:tcBorders>
              <w:top w:val="nil"/>
              <w:left w:val="nil"/>
              <w:bottom w:val="single" w:sz="4" w:space="0" w:color="auto"/>
              <w:right w:val="single" w:sz="4" w:space="0" w:color="auto"/>
            </w:tcBorders>
            <w:shd w:val="clear" w:color="auto" w:fill="auto"/>
            <w:noWrap/>
            <w:vAlign w:val="bottom"/>
            <w:hideMark/>
          </w:tcPr>
          <w:p w14:paraId="4C9014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617773,78</w:t>
            </w:r>
          </w:p>
        </w:tc>
        <w:tc>
          <w:tcPr>
            <w:tcW w:w="1120" w:type="dxa"/>
            <w:tcBorders>
              <w:top w:val="nil"/>
              <w:left w:val="nil"/>
              <w:bottom w:val="single" w:sz="4" w:space="0" w:color="auto"/>
              <w:right w:val="single" w:sz="4" w:space="0" w:color="auto"/>
            </w:tcBorders>
            <w:shd w:val="clear" w:color="auto" w:fill="auto"/>
            <w:noWrap/>
            <w:vAlign w:val="bottom"/>
            <w:hideMark/>
          </w:tcPr>
          <w:p w14:paraId="4E7F70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A0D72B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1FE2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528</w:t>
            </w:r>
          </w:p>
        </w:tc>
        <w:tc>
          <w:tcPr>
            <w:tcW w:w="1000" w:type="dxa"/>
            <w:tcBorders>
              <w:top w:val="nil"/>
              <w:left w:val="nil"/>
              <w:bottom w:val="single" w:sz="4" w:space="0" w:color="auto"/>
              <w:right w:val="single" w:sz="4" w:space="0" w:color="auto"/>
            </w:tcBorders>
            <w:shd w:val="clear" w:color="auto" w:fill="auto"/>
            <w:noWrap/>
            <w:vAlign w:val="bottom"/>
            <w:hideMark/>
          </w:tcPr>
          <w:p w14:paraId="4D401F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361180,52</w:t>
            </w:r>
          </w:p>
        </w:tc>
        <w:tc>
          <w:tcPr>
            <w:tcW w:w="1000" w:type="dxa"/>
            <w:tcBorders>
              <w:top w:val="nil"/>
              <w:left w:val="nil"/>
              <w:bottom w:val="single" w:sz="4" w:space="0" w:color="auto"/>
              <w:right w:val="single" w:sz="4" w:space="0" w:color="auto"/>
            </w:tcBorders>
            <w:shd w:val="clear" w:color="auto" w:fill="auto"/>
            <w:noWrap/>
            <w:vAlign w:val="bottom"/>
            <w:hideMark/>
          </w:tcPr>
          <w:p w14:paraId="3003D4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617755,26</w:t>
            </w:r>
          </w:p>
        </w:tc>
        <w:tc>
          <w:tcPr>
            <w:tcW w:w="1120" w:type="dxa"/>
            <w:tcBorders>
              <w:top w:val="nil"/>
              <w:left w:val="nil"/>
              <w:bottom w:val="single" w:sz="4" w:space="0" w:color="auto"/>
              <w:right w:val="single" w:sz="4" w:space="0" w:color="auto"/>
            </w:tcBorders>
            <w:shd w:val="clear" w:color="auto" w:fill="auto"/>
            <w:noWrap/>
            <w:vAlign w:val="bottom"/>
            <w:hideMark/>
          </w:tcPr>
          <w:p w14:paraId="1DECA1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7865A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F7B4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529</w:t>
            </w:r>
          </w:p>
        </w:tc>
        <w:tc>
          <w:tcPr>
            <w:tcW w:w="1000" w:type="dxa"/>
            <w:tcBorders>
              <w:top w:val="nil"/>
              <w:left w:val="nil"/>
              <w:bottom w:val="single" w:sz="4" w:space="0" w:color="auto"/>
              <w:right w:val="single" w:sz="4" w:space="0" w:color="auto"/>
            </w:tcBorders>
            <w:shd w:val="clear" w:color="auto" w:fill="auto"/>
            <w:noWrap/>
            <w:vAlign w:val="bottom"/>
            <w:hideMark/>
          </w:tcPr>
          <w:p w14:paraId="09E1A9C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361139,51</w:t>
            </w:r>
          </w:p>
        </w:tc>
        <w:tc>
          <w:tcPr>
            <w:tcW w:w="1000" w:type="dxa"/>
            <w:tcBorders>
              <w:top w:val="nil"/>
              <w:left w:val="nil"/>
              <w:bottom w:val="single" w:sz="4" w:space="0" w:color="auto"/>
              <w:right w:val="single" w:sz="4" w:space="0" w:color="auto"/>
            </w:tcBorders>
            <w:shd w:val="clear" w:color="auto" w:fill="auto"/>
            <w:noWrap/>
            <w:vAlign w:val="bottom"/>
            <w:hideMark/>
          </w:tcPr>
          <w:p w14:paraId="313BBD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617760,55</w:t>
            </w:r>
          </w:p>
        </w:tc>
        <w:tc>
          <w:tcPr>
            <w:tcW w:w="1120" w:type="dxa"/>
            <w:tcBorders>
              <w:top w:val="nil"/>
              <w:left w:val="nil"/>
              <w:bottom w:val="single" w:sz="4" w:space="0" w:color="auto"/>
              <w:right w:val="single" w:sz="4" w:space="0" w:color="auto"/>
            </w:tcBorders>
            <w:shd w:val="clear" w:color="auto" w:fill="auto"/>
            <w:noWrap/>
            <w:vAlign w:val="bottom"/>
            <w:hideMark/>
          </w:tcPr>
          <w:p w14:paraId="5BD20E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994DB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E022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530</w:t>
            </w:r>
          </w:p>
        </w:tc>
        <w:tc>
          <w:tcPr>
            <w:tcW w:w="1000" w:type="dxa"/>
            <w:tcBorders>
              <w:top w:val="nil"/>
              <w:left w:val="nil"/>
              <w:bottom w:val="single" w:sz="4" w:space="0" w:color="auto"/>
              <w:right w:val="single" w:sz="4" w:space="0" w:color="auto"/>
            </w:tcBorders>
            <w:shd w:val="clear" w:color="auto" w:fill="auto"/>
            <w:noWrap/>
            <w:vAlign w:val="bottom"/>
            <w:hideMark/>
          </w:tcPr>
          <w:p w14:paraId="669CB9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361114,38</w:t>
            </w:r>
          </w:p>
        </w:tc>
        <w:tc>
          <w:tcPr>
            <w:tcW w:w="1000" w:type="dxa"/>
            <w:tcBorders>
              <w:top w:val="nil"/>
              <w:left w:val="nil"/>
              <w:bottom w:val="single" w:sz="4" w:space="0" w:color="auto"/>
              <w:right w:val="single" w:sz="4" w:space="0" w:color="auto"/>
            </w:tcBorders>
            <w:shd w:val="clear" w:color="auto" w:fill="auto"/>
            <w:noWrap/>
            <w:vAlign w:val="bottom"/>
            <w:hideMark/>
          </w:tcPr>
          <w:p w14:paraId="257D97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617805,53</w:t>
            </w:r>
          </w:p>
        </w:tc>
        <w:tc>
          <w:tcPr>
            <w:tcW w:w="1120" w:type="dxa"/>
            <w:tcBorders>
              <w:top w:val="nil"/>
              <w:left w:val="nil"/>
              <w:bottom w:val="single" w:sz="4" w:space="0" w:color="auto"/>
              <w:right w:val="single" w:sz="4" w:space="0" w:color="auto"/>
            </w:tcBorders>
            <w:shd w:val="clear" w:color="auto" w:fill="auto"/>
            <w:noWrap/>
            <w:vAlign w:val="bottom"/>
            <w:hideMark/>
          </w:tcPr>
          <w:p w14:paraId="5E33F7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C8A718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4754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531</w:t>
            </w:r>
          </w:p>
        </w:tc>
        <w:tc>
          <w:tcPr>
            <w:tcW w:w="1000" w:type="dxa"/>
            <w:tcBorders>
              <w:top w:val="nil"/>
              <w:left w:val="nil"/>
              <w:bottom w:val="single" w:sz="4" w:space="0" w:color="auto"/>
              <w:right w:val="single" w:sz="4" w:space="0" w:color="auto"/>
            </w:tcBorders>
            <w:shd w:val="clear" w:color="auto" w:fill="auto"/>
            <w:noWrap/>
            <w:vAlign w:val="bottom"/>
            <w:hideMark/>
          </w:tcPr>
          <w:p w14:paraId="698DF9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361053,52</w:t>
            </w:r>
          </w:p>
        </w:tc>
        <w:tc>
          <w:tcPr>
            <w:tcW w:w="1000" w:type="dxa"/>
            <w:tcBorders>
              <w:top w:val="nil"/>
              <w:left w:val="nil"/>
              <w:bottom w:val="single" w:sz="4" w:space="0" w:color="auto"/>
              <w:right w:val="single" w:sz="4" w:space="0" w:color="auto"/>
            </w:tcBorders>
            <w:shd w:val="clear" w:color="auto" w:fill="auto"/>
            <w:noWrap/>
            <w:vAlign w:val="bottom"/>
            <w:hideMark/>
          </w:tcPr>
          <w:p w14:paraId="06A384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617783,04</w:t>
            </w:r>
          </w:p>
        </w:tc>
        <w:tc>
          <w:tcPr>
            <w:tcW w:w="1120" w:type="dxa"/>
            <w:tcBorders>
              <w:top w:val="nil"/>
              <w:left w:val="nil"/>
              <w:bottom w:val="single" w:sz="4" w:space="0" w:color="auto"/>
              <w:right w:val="single" w:sz="4" w:space="0" w:color="auto"/>
            </w:tcBorders>
            <w:shd w:val="clear" w:color="auto" w:fill="auto"/>
            <w:noWrap/>
            <w:vAlign w:val="bottom"/>
            <w:hideMark/>
          </w:tcPr>
          <w:p w14:paraId="4A2D72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7F12C2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32CE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532</w:t>
            </w:r>
          </w:p>
        </w:tc>
        <w:tc>
          <w:tcPr>
            <w:tcW w:w="1000" w:type="dxa"/>
            <w:tcBorders>
              <w:top w:val="nil"/>
              <w:left w:val="nil"/>
              <w:bottom w:val="single" w:sz="4" w:space="0" w:color="auto"/>
              <w:right w:val="single" w:sz="4" w:space="0" w:color="auto"/>
            </w:tcBorders>
            <w:shd w:val="clear" w:color="auto" w:fill="auto"/>
            <w:noWrap/>
            <w:vAlign w:val="bottom"/>
            <w:hideMark/>
          </w:tcPr>
          <w:p w14:paraId="161843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361038,97</w:t>
            </w:r>
          </w:p>
        </w:tc>
        <w:tc>
          <w:tcPr>
            <w:tcW w:w="1000" w:type="dxa"/>
            <w:tcBorders>
              <w:top w:val="nil"/>
              <w:left w:val="nil"/>
              <w:bottom w:val="single" w:sz="4" w:space="0" w:color="auto"/>
              <w:right w:val="single" w:sz="4" w:space="0" w:color="auto"/>
            </w:tcBorders>
            <w:shd w:val="clear" w:color="auto" w:fill="auto"/>
            <w:noWrap/>
            <w:vAlign w:val="bottom"/>
            <w:hideMark/>
          </w:tcPr>
          <w:p w14:paraId="3BE58A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617652,07</w:t>
            </w:r>
          </w:p>
        </w:tc>
        <w:tc>
          <w:tcPr>
            <w:tcW w:w="1120" w:type="dxa"/>
            <w:tcBorders>
              <w:top w:val="nil"/>
              <w:left w:val="nil"/>
              <w:bottom w:val="single" w:sz="4" w:space="0" w:color="auto"/>
              <w:right w:val="single" w:sz="4" w:space="0" w:color="auto"/>
            </w:tcBorders>
            <w:shd w:val="clear" w:color="auto" w:fill="auto"/>
            <w:noWrap/>
            <w:vAlign w:val="bottom"/>
            <w:hideMark/>
          </w:tcPr>
          <w:p w14:paraId="6FEE66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29A43C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37E2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533</w:t>
            </w:r>
          </w:p>
        </w:tc>
        <w:tc>
          <w:tcPr>
            <w:tcW w:w="1000" w:type="dxa"/>
            <w:tcBorders>
              <w:top w:val="nil"/>
              <w:left w:val="nil"/>
              <w:bottom w:val="single" w:sz="4" w:space="0" w:color="auto"/>
              <w:right w:val="single" w:sz="4" w:space="0" w:color="auto"/>
            </w:tcBorders>
            <w:shd w:val="clear" w:color="auto" w:fill="auto"/>
            <w:noWrap/>
            <w:vAlign w:val="bottom"/>
            <w:hideMark/>
          </w:tcPr>
          <w:p w14:paraId="7CF1BA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361049,56</w:t>
            </w:r>
          </w:p>
        </w:tc>
        <w:tc>
          <w:tcPr>
            <w:tcW w:w="1000" w:type="dxa"/>
            <w:tcBorders>
              <w:top w:val="nil"/>
              <w:left w:val="nil"/>
              <w:bottom w:val="single" w:sz="4" w:space="0" w:color="auto"/>
              <w:right w:val="single" w:sz="4" w:space="0" w:color="auto"/>
            </w:tcBorders>
            <w:shd w:val="clear" w:color="auto" w:fill="auto"/>
            <w:noWrap/>
            <w:vAlign w:val="bottom"/>
            <w:hideMark/>
          </w:tcPr>
          <w:p w14:paraId="607E5E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617587,25</w:t>
            </w:r>
          </w:p>
        </w:tc>
        <w:tc>
          <w:tcPr>
            <w:tcW w:w="1120" w:type="dxa"/>
            <w:tcBorders>
              <w:top w:val="nil"/>
              <w:left w:val="nil"/>
              <w:bottom w:val="single" w:sz="4" w:space="0" w:color="auto"/>
              <w:right w:val="single" w:sz="4" w:space="0" w:color="auto"/>
            </w:tcBorders>
            <w:shd w:val="clear" w:color="auto" w:fill="auto"/>
            <w:noWrap/>
            <w:vAlign w:val="bottom"/>
            <w:hideMark/>
          </w:tcPr>
          <w:p w14:paraId="6AEDDF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D76E6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265B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534</w:t>
            </w:r>
          </w:p>
        </w:tc>
        <w:tc>
          <w:tcPr>
            <w:tcW w:w="1000" w:type="dxa"/>
            <w:tcBorders>
              <w:top w:val="nil"/>
              <w:left w:val="nil"/>
              <w:bottom w:val="single" w:sz="4" w:space="0" w:color="auto"/>
              <w:right w:val="single" w:sz="4" w:space="0" w:color="auto"/>
            </w:tcBorders>
            <w:shd w:val="clear" w:color="auto" w:fill="auto"/>
            <w:noWrap/>
            <w:vAlign w:val="bottom"/>
            <w:hideMark/>
          </w:tcPr>
          <w:p w14:paraId="6194A23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361069,40</w:t>
            </w:r>
          </w:p>
        </w:tc>
        <w:tc>
          <w:tcPr>
            <w:tcW w:w="1000" w:type="dxa"/>
            <w:tcBorders>
              <w:top w:val="nil"/>
              <w:left w:val="nil"/>
              <w:bottom w:val="single" w:sz="4" w:space="0" w:color="auto"/>
              <w:right w:val="single" w:sz="4" w:space="0" w:color="auto"/>
            </w:tcBorders>
            <w:shd w:val="clear" w:color="auto" w:fill="auto"/>
            <w:noWrap/>
            <w:vAlign w:val="bottom"/>
            <w:hideMark/>
          </w:tcPr>
          <w:p w14:paraId="1E1F39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617509,20</w:t>
            </w:r>
          </w:p>
        </w:tc>
        <w:tc>
          <w:tcPr>
            <w:tcW w:w="1120" w:type="dxa"/>
            <w:tcBorders>
              <w:top w:val="nil"/>
              <w:left w:val="nil"/>
              <w:bottom w:val="single" w:sz="4" w:space="0" w:color="auto"/>
              <w:right w:val="single" w:sz="4" w:space="0" w:color="auto"/>
            </w:tcBorders>
            <w:shd w:val="clear" w:color="auto" w:fill="auto"/>
            <w:noWrap/>
            <w:vAlign w:val="bottom"/>
            <w:hideMark/>
          </w:tcPr>
          <w:p w14:paraId="2EDC55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C2F155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B270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535</w:t>
            </w:r>
          </w:p>
        </w:tc>
        <w:tc>
          <w:tcPr>
            <w:tcW w:w="1000" w:type="dxa"/>
            <w:tcBorders>
              <w:top w:val="nil"/>
              <w:left w:val="nil"/>
              <w:bottom w:val="single" w:sz="4" w:space="0" w:color="auto"/>
              <w:right w:val="single" w:sz="4" w:space="0" w:color="auto"/>
            </w:tcBorders>
            <w:shd w:val="clear" w:color="auto" w:fill="auto"/>
            <w:noWrap/>
            <w:vAlign w:val="bottom"/>
            <w:hideMark/>
          </w:tcPr>
          <w:p w14:paraId="0C999D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361072,05</w:t>
            </w:r>
          </w:p>
        </w:tc>
        <w:tc>
          <w:tcPr>
            <w:tcW w:w="1000" w:type="dxa"/>
            <w:tcBorders>
              <w:top w:val="nil"/>
              <w:left w:val="nil"/>
              <w:bottom w:val="single" w:sz="4" w:space="0" w:color="auto"/>
              <w:right w:val="single" w:sz="4" w:space="0" w:color="auto"/>
            </w:tcBorders>
            <w:shd w:val="clear" w:color="auto" w:fill="auto"/>
            <w:noWrap/>
            <w:vAlign w:val="bottom"/>
            <w:hideMark/>
          </w:tcPr>
          <w:p w14:paraId="7C308D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617474,80</w:t>
            </w:r>
          </w:p>
        </w:tc>
        <w:tc>
          <w:tcPr>
            <w:tcW w:w="1120" w:type="dxa"/>
            <w:tcBorders>
              <w:top w:val="nil"/>
              <w:left w:val="nil"/>
              <w:bottom w:val="single" w:sz="4" w:space="0" w:color="auto"/>
              <w:right w:val="single" w:sz="4" w:space="0" w:color="auto"/>
            </w:tcBorders>
            <w:shd w:val="clear" w:color="auto" w:fill="auto"/>
            <w:noWrap/>
            <w:vAlign w:val="bottom"/>
            <w:hideMark/>
          </w:tcPr>
          <w:p w14:paraId="6DA348D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6F677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524F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536</w:t>
            </w:r>
          </w:p>
        </w:tc>
        <w:tc>
          <w:tcPr>
            <w:tcW w:w="1000" w:type="dxa"/>
            <w:tcBorders>
              <w:top w:val="nil"/>
              <w:left w:val="nil"/>
              <w:bottom w:val="single" w:sz="4" w:space="0" w:color="auto"/>
              <w:right w:val="single" w:sz="4" w:space="0" w:color="auto"/>
            </w:tcBorders>
            <w:shd w:val="clear" w:color="auto" w:fill="auto"/>
            <w:noWrap/>
            <w:vAlign w:val="bottom"/>
            <w:hideMark/>
          </w:tcPr>
          <w:p w14:paraId="61D3B5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361041,62</w:t>
            </w:r>
          </w:p>
        </w:tc>
        <w:tc>
          <w:tcPr>
            <w:tcW w:w="1000" w:type="dxa"/>
            <w:tcBorders>
              <w:top w:val="nil"/>
              <w:left w:val="nil"/>
              <w:bottom w:val="single" w:sz="4" w:space="0" w:color="auto"/>
              <w:right w:val="single" w:sz="4" w:space="0" w:color="auto"/>
            </w:tcBorders>
            <w:shd w:val="clear" w:color="auto" w:fill="auto"/>
            <w:noWrap/>
            <w:vAlign w:val="bottom"/>
            <w:hideMark/>
          </w:tcPr>
          <w:p w14:paraId="11EB28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617480,09</w:t>
            </w:r>
          </w:p>
        </w:tc>
        <w:tc>
          <w:tcPr>
            <w:tcW w:w="1120" w:type="dxa"/>
            <w:tcBorders>
              <w:top w:val="nil"/>
              <w:left w:val="nil"/>
              <w:bottom w:val="single" w:sz="4" w:space="0" w:color="auto"/>
              <w:right w:val="single" w:sz="4" w:space="0" w:color="auto"/>
            </w:tcBorders>
            <w:shd w:val="clear" w:color="auto" w:fill="auto"/>
            <w:noWrap/>
            <w:vAlign w:val="bottom"/>
            <w:hideMark/>
          </w:tcPr>
          <w:p w14:paraId="058D93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16F938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E158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537</w:t>
            </w:r>
          </w:p>
        </w:tc>
        <w:tc>
          <w:tcPr>
            <w:tcW w:w="1000" w:type="dxa"/>
            <w:tcBorders>
              <w:top w:val="nil"/>
              <w:left w:val="nil"/>
              <w:bottom w:val="single" w:sz="4" w:space="0" w:color="auto"/>
              <w:right w:val="single" w:sz="4" w:space="0" w:color="auto"/>
            </w:tcBorders>
            <w:shd w:val="clear" w:color="auto" w:fill="auto"/>
            <w:noWrap/>
            <w:vAlign w:val="bottom"/>
            <w:hideMark/>
          </w:tcPr>
          <w:p w14:paraId="76FB2B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360974,15</w:t>
            </w:r>
          </w:p>
        </w:tc>
        <w:tc>
          <w:tcPr>
            <w:tcW w:w="1000" w:type="dxa"/>
            <w:tcBorders>
              <w:top w:val="nil"/>
              <w:left w:val="nil"/>
              <w:bottom w:val="single" w:sz="4" w:space="0" w:color="auto"/>
              <w:right w:val="single" w:sz="4" w:space="0" w:color="auto"/>
            </w:tcBorders>
            <w:shd w:val="clear" w:color="auto" w:fill="auto"/>
            <w:noWrap/>
            <w:vAlign w:val="bottom"/>
            <w:hideMark/>
          </w:tcPr>
          <w:p w14:paraId="1CB762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617511,84</w:t>
            </w:r>
          </w:p>
        </w:tc>
        <w:tc>
          <w:tcPr>
            <w:tcW w:w="1120" w:type="dxa"/>
            <w:tcBorders>
              <w:top w:val="nil"/>
              <w:left w:val="nil"/>
              <w:bottom w:val="single" w:sz="4" w:space="0" w:color="auto"/>
              <w:right w:val="single" w:sz="4" w:space="0" w:color="auto"/>
            </w:tcBorders>
            <w:shd w:val="clear" w:color="auto" w:fill="auto"/>
            <w:noWrap/>
            <w:vAlign w:val="bottom"/>
            <w:hideMark/>
          </w:tcPr>
          <w:p w14:paraId="424DE5A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FD92C8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07C73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538</w:t>
            </w:r>
          </w:p>
        </w:tc>
        <w:tc>
          <w:tcPr>
            <w:tcW w:w="1000" w:type="dxa"/>
            <w:tcBorders>
              <w:top w:val="nil"/>
              <w:left w:val="nil"/>
              <w:bottom w:val="single" w:sz="4" w:space="0" w:color="auto"/>
              <w:right w:val="single" w:sz="4" w:space="0" w:color="auto"/>
            </w:tcBorders>
            <w:shd w:val="clear" w:color="auto" w:fill="auto"/>
            <w:noWrap/>
            <w:vAlign w:val="bottom"/>
            <w:hideMark/>
          </w:tcPr>
          <w:p w14:paraId="715FF3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360943,72</w:t>
            </w:r>
          </w:p>
        </w:tc>
        <w:tc>
          <w:tcPr>
            <w:tcW w:w="1000" w:type="dxa"/>
            <w:tcBorders>
              <w:top w:val="nil"/>
              <w:left w:val="nil"/>
              <w:bottom w:val="single" w:sz="4" w:space="0" w:color="auto"/>
              <w:right w:val="single" w:sz="4" w:space="0" w:color="auto"/>
            </w:tcBorders>
            <w:shd w:val="clear" w:color="auto" w:fill="auto"/>
            <w:noWrap/>
            <w:vAlign w:val="bottom"/>
            <w:hideMark/>
          </w:tcPr>
          <w:p w14:paraId="09167E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617605,77</w:t>
            </w:r>
          </w:p>
        </w:tc>
        <w:tc>
          <w:tcPr>
            <w:tcW w:w="1120" w:type="dxa"/>
            <w:tcBorders>
              <w:top w:val="nil"/>
              <w:left w:val="nil"/>
              <w:bottom w:val="single" w:sz="4" w:space="0" w:color="auto"/>
              <w:right w:val="single" w:sz="4" w:space="0" w:color="auto"/>
            </w:tcBorders>
            <w:shd w:val="clear" w:color="auto" w:fill="auto"/>
            <w:noWrap/>
            <w:vAlign w:val="bottom"/>
            <w:hideMark/>
          </w:tcPr>
          <w:p w14:paraId="3EF7B4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5242F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98D04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539</w:t>
            </w:r>
          </w:p>
        </w:tc>
        <w:tc>
          <w:tcPr>
            <w:tcW w:w="1000" w:type="dxa"/>
            <w:tcBorders>
              <w:top w:val="nil"/>
              <w:left w:val="nil"/>
              <w:bottom w:val="single" w:sz="4" w:space="0" w:color="auto"/>
              <w:right w:val="single" w:sz="4" w:space="0" w:color="auto"/>
            </w:tcBorders>
            <w:shd w:val="clear" w:color="auto" w:fill="auto"/>
            <w:noWrap/>
            <w:vAlign w:val="bottom"/>
            <w:hideMark/>
          </w:tcPr>
          <w:p w14:paraId="01E68F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360918,59</w:t>
            </w:r>
          </w:p>
        </w:tc>
        <w:tc>
          <w:tcPr>
            <w:tcW w:w="1000" w:type="dxa"/>
            <w:tcBorders>
              <w:top w:val="nil"/>
              <w:left w:val="nil"/>
              <w:bottom w:val="single" w:sz="4" w:space="0" w:color="auto"/>
              <w:right w:val="single" w:sz="4" w:space="0" w:color="auto"/>
            </w:tcBorders>
            <w:shd w:val="clear" w:color="auto" w:fill="auto"/>
            <w:noWrap/>
            <w:vAlign w:val="bottom"/>
            <w:hideMark/>
          </w:tcPr>
          <w:p w14:paraId="051D5C6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617628,26</w:t>
            </w:r>
          </w:p>
        </w:tc>
        <w:tc>
          <w:tcPr>
            <w:tcW w:w="1120" w:type="dxa"/>
            <w:tcBorders>
              <w:top w:val="nil"/>
              <w:left w:val="nil"/>
              <w:bottom w:val="single" w:sz="4" w:space="0" w:color="auto"/>
              <w:right w:val="single" w:sz="4" w:space="0" w:color="auto"/>
            </w:tcBorders>
            <w:shd w:val="clear" w:color="auto" w:fill="auto"/>
            <w:noWrap/>
            <w:vAlign w:val="bottom"/>
            <w:hideMark/>
          </w:tcPr>
          <w:p w14:paraId="526EA8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3DB54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E074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540</w:t>
            </w:r>
          </w:p>
        </w:tc>
        <w:tc>
          <w:tcPr>
            <w:tcW w:w="1000" w:type="dxa"/>
            <w:tcBorders>
              <w:top w:val="nil"/>
              <w:left w:val="nil"/>
              <w:bottom w:val="single" w:sz="4" w:space="0" w:color="auto"/>
              <w:right w:val="single" w:sz="4" w:space="0" w:color="auto"/>
            </w:tcBorders>
            <w:shd w:val="clear" w:color="auto" w:fill="auto"/>
            <w:noWrap/>
            <w:vAlign w:val="bottom"/>
            <w:hideMark/>
          </w:tcPr>
          <w:p w14:paraId="7DCFBF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360775,71</w:t>
            </w:r>
          </w:p>
        </w:tc>
        <w:tc>
          <w:tcPr>
            <w:tcW w:w="1000" w:type="dxa"/>
            <w:tcBorders>
              <w:top w:val="nil"/>
              <w:left w:val="nil"/>
              <w:bottom w:val="single" w:sz="4" w:space="0" w:color="auto"/>
              <w:right w:val="single" w:sz="4" w:space="0" w:color="auto"/>
            </w:tcBorders>
            <w:shd w:val="clear" w:color="auto" w:fill="auto"/>
            <w:noWrap/>
            <w:vAlign w:val="bottom"/>
            <w:hideMark/>
          </w:tcPr>
          <w:p w14:paraId="25FC24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617642,81</w:t>
            </w:r>
          </w:p>
        </w:tc>
        <w:tc>
          <w:tcPr>
            <w:tcW w:w="1120" w:type="dxa"/>
            <w:tcBorders>
              <w:top w:val="nil"/>
              <w:left w:val="nil"/>
              <w:bottom w:val="single" w:sz="4" w:space="0" w:color="auto"/>
              <w:right w:val="single" w:sz="4" w:space="0" w:color="auto"/>
            </w:tcBorders>
            <w:shd w:val="clear" w:color="auto" w:fill="auto"/>
            <w:noWrap/>
            <w:vAlign w:val="bottom"/>
            <w:hideMark/>
          </w:tcPr>
          <w:p w14:paraId="550112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716DB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611E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541</w:t>
            </w:r>
          </w:p>
        </w:tc>
        <w:tc>
          <w:tcPr>
            <w:tcW w:w="1000" w:type="dxa"/>
            <w:tcBorders>
              <w:top w:val="nil"/>
              <w:left w:val="nil"/>
              <w:bottom w:val="single" w:sz="4" w:space="0" w:color="auto"/>
              <w:right w:val="single" w:sz="4" w:space="0" w:color="auto"/>
            </w:tcBorders>
            <w:shd w:val="clear" w:color="auto" w:fill="auto"/>
            <w:noWrap/>
            <w:vAlign w:val="bottom"/>
            <w:hideMark/>
          </w:tcPr>
          <w:p w14:paraId="67EDDB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360657,97</w:t>
            </w:r>
          </w:p>
        </w:tc>
        <w:tc>
          <w:tcPr>
            <w:tcW w:w="1000" w:type="dxa"/>
            <w:tcBorders>
              <w:top w:val="nil"/>
              <w:left w:val="nil"/>
              <w:bottom w:val="single" w:sz="4" w:space="0" w:color="auto"/>
              <w:right w:val="single" w:sz="4" w:space="0" w:color="auto"/>
            </w:tcBorders>
            <w:shd w:val="clear" w:color="auto" w:fill="auto"/>
            <w:noWrap/>
            <w:vAlign w:val="bottom"/>
            <w:hideMark/>
          </w:tcPr>
          <w:p w14:paraId="2B03C0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617644,14</w:t>
            </w:r>
          </w:p>
        </w:tc>
        <w:tc>
          <w:tcPr>
            <w:tcW w:w="1120" w:type="dxa"/>
            <w:tcBorders>
              <w:top w:val="nil"/>
              <w:left w:val="nil"/>
              <w:bottom w:val="single" w:sz="4" w:space="0" w:color="auto"/>
              <w:right w:val="single" w:sz="4" w:space="0" w:color="auto"/>
            </w:tcBorders>
            <w:shd w:val="clear" w:color="auto" w:fill="auto"/>
            <w:noWrap/>
            <w:vAlign w:val="bottom"/>
            <w:hideMark/>
          </w:tcPr>
          <w:p w14:paraId="4A0503D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E60812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38B66D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542</w:t>
            </w:r>
          </w:p>
        </w:tc>
        <w:tc>
          <w:tcPr>
            <w:tcW w:w="1000" w:type="dxa"/>
            <w:tcBorders>
              <w:top w:val="nil"/>
              <w:left w:val="nil"/>
              <w:bottom w:val="single" w:sz="4" w:space="0" w:color="auto"/>
              <w:right w:val="single" w:sz="4" w:space="0" w:color="auto"/>
            </w:tcBorders>
            <w:shd w:val="clear" w:color="auto" w:fill="auto"/>
            <w:noWrap/>
            <w:vAlign w:val="bottom"/>
            <w:hideMark/>
          </w:tcPr>
          <w:p w14:paraId="55F6148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360618,10</w:t>
            </w:r>
          </w:p>
        </w:tc>
        <w:tc>
          <w:tcPr>
            <w:tcW w:w="1000" w:type="dxa"/>
            <w:tcBorders>
              <w:top w:val="nil"/>
              <w:left w:val="nil"/>
              <w:bottom w:val="single" w:sz="4" w:space="0" w:color="auto"/>
              <w:right w:val="single" w:sz="4" w:space="0" w:color="auto"/>
            </w:tcBorders>
            <w:shd w:val="clear" w:color="auto" w:fill="auto"/>
            <w:noWrap/>
            <w:vAlign w:val="bottom"/>
            <w:hideMark/>
          </w:tcPr>
          <w:p w14:paraId="5C7DB2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617621,53</w:t>
            </w:r>
          </w:p>
        </w:tc>
        <w:tc>
          <w:tcPr>
            <w:tcW w:w="1120" w:type="dxa"/>
            <w:tcBorders>
              <w:top w:val="nil"/>
              <w:left w:val="nil"/>
              <w:bottom w:val="single" w:sz="4" w:space="0" w:color="auto"/>
              <w:right w:val="single" w:sz="4" w:space="0" w:color="auto"/>
            </w:tcBorders>
            <w:shd w:val="clear" w:color="auto" w:fill="auto"/>
            <w:noWrap/>
            <w:vAlign w:val="bottom"/>
            <w:hideMark/>
          </w:tcPr>
          <w:p w14:paraId="5D3467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9BBF7B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47B5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543</w:t>
            </w:r>
          </w:p>
        </w:tc>
        <w:tc>
          <w:tcPr>
            <w:tcW w:w="1000" w:type="dxa"/>
            <w:tcBorders>
              <w:top w:val="nil"/>
              <w:left w:val="nil"/>
              <w:bottom w:val="single" w:sz="4" w:space="0" w:color="auto"/>
              <w:right w:val="single" w:sz="4" w:space="0" w:color="auto"/>
            </w:tcBorders>
            <w:shd w:val="clear" w:color="auto" w:fill="auto"/>
            <w:noWrap/>
            <w:vAlign w:val="bottom"/>
            <w:hideMark/>
          </w:tcPr>
          <w:p w14:paraId="35114E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360471,26</w:t>
            </w:r>
          </w:p>
        </w:tc>
        <w:tc>
          <w:tcPr>
            <w:tcW w:w="1000" w:type="dxa"/>
            <w:tcBorders>
              <w:top w:val="nil"/>
              <w:left w:val="nil"/>
              <w:bottom w:val="single" w:sz="4" w:space="0" w:color="auto"/>
              <w:right w:val="single" w:sz="4" w:space="0" w:color="auto"/>
            </w:tcBorders>
            <w:shd w:val="clear" w:color="auto" w:fill="auto"/>
            <w:noWrap/>
            <w:vAlign w:val="bottom"/>
            <w:hideMark/>
          </w:tcPr>
          <w:p w14:paraId="7403BF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617490,56</w:t>
            </w:r>
          </w:p>
        </w:tc>
        <w:tc>
          <w:tcPr>
            <w:tcW w:w="1120" w:type="dxa"/>
            <w:tcBorders>
              <w:top w:val="nil"/>
              <w:left w:val="nil"/>
              <w:bottom w:val="single" w:sz="4" w:space="0" w:color="auto"/>
              <w:right w:val="single" w:sz="4" w:space="0" w:color="auto"/>
            </w:tcBorders>
            <w:shd w:val="clear" w:color="auto" w:fill="auto"/>
            <w:noWrap/>
            <w:vAlign w:val="bottom"/>
            <w:hideMark/>
          </w:tcPr>
          <w:p w14:paraId="4EC43F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967E0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1BAD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544</w:t>
            </w:r>
          </w:p>
        </w:tc>
        <w:tc>
          <w:tcPr>
            <w:tcW w:w="1000" w:type="dxa"/>
            <w:tcBorders>
              <w:top w:val="nil"/>
              <w:left w:val="nil"/>
              <w:bottom w:val="single" w:sz="4" w:space="0" w:color="auto"/>
              <w:right w:val="single" w:sz="4" w:space="0" w:color="auto"/>
            </w:tcBorders>
            <w:shd w:val="clear" w:color="auto" w:fill="auto"/>
            <w:noWrap/>
            <w:vAlign w:val="bottom"/>
            <w:hideMark/>
          </w:tcPr>
          <w:p w14:paraId="0FDEEF2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360296,63</w:t>
            </w:r>
          </w:p>
        </w:tc>
        <w:tc>
          <w:tcPr>
            <w:tcW w:w="1000" w:type="dxa"/>
            <w:tcBorders>
              <w:top w:val="nil"/>
              <w:left w:val="nil"/>
              <w:bottom w:val="single" w:sz="4" w:space="0" w:color="auto"/>
              <w:right w:val="single" w:sz="4" w:space="0" w:color="auto"/>
            </w:tcBorders>
            <w:shd w:val="clear" w:color="auto" w:fill="auto"/>
            <w:noWrap/>
            <w:vAlign w:val="bottom"/>
            <w:hideMark/>
          </w:tcPr>
          <w:p w14:paraId="768912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617327,84</w:t>
            </w:r>
          </w:p>
        </w:tc>
        <w:tc>
          <w:tcPr>
            <w:tcW w:w="1120" w:type="dxa"/>
            <w:tcBorders>
              <w:top w:val="nil"/>
              <w:left w:val="nil"/>
              <w:bottom w:val="single" w:sz="4" w:space="0" w:color="auto"/>
              <w:right w:val="single" w:sz="4" w:space="0" w:color="auto"/>
            </w:tcBorders>
            <w:shd w:val="clear" w:color="auto" w:fill="auto"/>
            <w:noWrap/>
            <w:vAlign w:val="bottom"/>
            <w:hideMark/>
          </w:tcPr>
          <w:p w14:paraId="03A6945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68359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6E1F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545</w:t>
            </w:r>
          </w:p>
        </w:tc>
        <w:tc>
          <w:tcPr>
            <w:tcW w:w="1000" w:type="dxa"/>
            <w:tcBorders>
              <w:top w:val="nil"/>
              <w:left w:val="nil"/>
              <w:bottom w:val="single" w:sz="4" w:space="0" w:color="auto"/>
              <w:right w:val="single" w:sz="4" w:space="0" w:color="auto"/>
            </w:tcBorders>
            <w:shd w:val="clear" w:color="auto" w:fill="auto"/>
            <w:noWrap/>
            <w:vAlign w:val="bottom"/>
            <w:hideMark/>
          </w:tcPr>
          <w:p w14:paraId="0BC2D6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359971,19</w:t>
            </w:r>
          </w:p>
        </w:tc>
        <w:tc>
          <w:tcPr>
            <w:tcW w:w="1000" w:type="dxa"/>
            <w:tcBorders>
              <w:top w:val="nil"/>
              <w:left w:val="nil"/>
              <w:bottom w:val="single" w:sz="4" w:space="0" w:color="auto"/>
              <w:right w:val="single" w:sz="4" w:space="0" w:color="auto"/>
            </w:tcBorders>
            <w:shd w:val="clear" w:color="auto" w:fill="auto"/>
            <w:noWrap/>
            <w:vAlign w:val="bottom"/>
            <w:hideMark/>
          </w:tcPr>
          <w:p w14:paraId="4CA1D5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617048,70</w:t>
            </w:r>
          </w:p>
        </w:tc>
        <w:tc>
          <w:tcPr>
            <w:tcW w:w="1120" w:type="dxa"/>
            <w:tcBorders>
              <w:top w:val="nil"/>
              <w:left w:val="nil"/>
              <w:bottom w:val="single" w:sz="4" w:space="0" w:color="auto"/>
              <w:right w:val="single" w:sz="4" w:space="0" w:color="auto"/>
            </w:tcBorders>
            <w:shd w:val="clear" w:color="auto" w:fill="auto"/>
            <w:noWrap/>
            <w:vAlign w:val="bottom"/>
            <w:hideMark/>
          </w:tcPr>
          <w:p w14:paraId="778A519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55B9EE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8DCBCE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546</w:t>
            </w:r>
          </w:p>
        </w:tc>
        <w:tc>
          <w:tcPr>
            <w:tcW w:w="1000" w:type="dxa"/>
            <w:tcBorders>
              <w:top w:val="nil"/>
              <w:left w:val="nil"/>
              <w:bottom w:val="single" w:sz="4" w:space="0" w:color="auto"/>
              <w:right w:val="single" w:sz="4" w:space="0" w:color="auto"/>
            </w:tcBorders>
            <w:shd w:val="clear" w:color="auto" w:fill="auto"/>
            <w:noWrap/>
            <w:vAlign w:val="bottom"/>
            <w:hideMark/>
          </w:tcPr>
          <w:p w14:paraId="17476B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359899,76</w:t>
            </w:r>
          </w:p>
        </w:tc>
        <w:tc>
          <w:tcPr>
            <w:tcW w:w="1000" w:type="dxa"/>
            <w:tcBorders>
              <w:top w:val="nil"/>
              <w:left w:val="nil"/>
              <w:bottom w:val="single" w:sz="4" w:space="0" w:color="auto"/>
              <w:right w:val="single" w:sz="4" w:space="0" w:color="auto"/>
            </w:tcBorders>
            <w:shd w:val="clear" w:color="auto" w:fill="auto"/>
            <w:noWrap/>
            <w:vAlign w:val="bottom"/>
            <w:hideMark/>
          </w:tcPr>
          <w:p w14:paraId="29EAF3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617079,13</w:t>
            </w:r>
          </w:p>
        </w:tc>
        <w:tc>
          <w:tcPr>
            <w:tcW w:w="1120" w:type="dxa"/>
            <w:tcBorders>
              <w:top w:val="nil"/>
              <w:left w:val="nil"/>
              <w:bottom w:val="single" w:sz="4" w:space="0" w:color="auto"/>
              <w:right w:val="single" w:sz="4" w:space="0" w:color="auto"/>
            </w:tcBorders>
            <w:shd w:val="clear" w:color="auto" w:fill="auto"/>
            <w:noWrap/>
            <w:vAlign w:val="bottom"/>
            <w:hideMark/>
          </w:tcPr>
          <w:p w14:paraId="359AF9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583BB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EC9F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547</w:t>
            </w:r>
          </w:p>
        </w:tc>
        <w:tc>
          <w:tcPr>
            <w:tcW w:w="1000" w:type="dxa"/>
            <w:tcBorders>
              <w:top w:val="nil"/>
              <w:left w:val="nil"/>
              <w:bottom w:val="single" w:sz="4" w:space="0" w:color="auto"/>
              <w:right w:val="single" w:sz="4" w:space="0" w:color="auto"/>
            </w:tcBorders>
            <w:shd w:val="clear" w:color="auto" w:fill="auto"/>
            <w:noWrap/>
            <w:vAlign w:val="bottom"/>
            <w:hideMark/>
          </w:tcPr>
          <w:p w14:paraId="6EA7FF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359870,65</w:t>
            </w:r>
          </w:p>
        </w:tc>
        <w:tc>
          <w:tcPr>
            <w:tcW w:w="1000" w:type="dxa"/>
            <w:tcBorders>
              <w:top w:val="nil"/>
              <w:left w:val="nil"/>
              <w:bottom w:val="single" w:sz="4" w:space="0" w:color="auto"/>
              <w:right w:val="single" w:sz="4" w:space="0" w:color="auto"/>
            </w:tcBorders>
            <w:shd w:val="clear" w:color="auto" w:fill="auto"/>
            <w:noWrap/>
            <w:vAlign w:val="bottom"/>
            <w:hideMark/>
          </w:tcPr>
          <w:p w14:paraId="3DF24F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617060,61</w:t>
            </w:r>
          </w:p>
        </w:tc>
        <w:tc>
          <w:tcPr>
            <w:tcW w:w="1120" w:type="dxa"/>
            <w:tcBorders>
              <w:top w:val="nil"/>
              <w:left w:val="nil"/>
              <w:bottom w:val="single" w:sz="4" w:space="0" w:color="auto"/>
              <w:right w:val="single" w:sz="4" w:space="0" w:color="auto"/>
            </w:tcBorders>
            <w:shd w:val="clear" w:color="auto" w:fill="auto"/>
            <w:noWrap/>
            <w:vAlign w:val="bottom"/>
            <w:hideMark/>
          </w:tcPr>
          <w:p w14:paraId="13EE3C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AAB597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CE87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548</w:t>
            </w:r>
          </w:p>
        </w:tc>
        <w:tc>
          <w:tcPr>
            <w:tcW w:w="1000" w:type="dxa"/>
            <w:tcBorders>
              <w:top w:val="nil"/>
              <w:left w:val="nil"/>
              <w:bottom w:val="single" w:sz="4" w:space="0" w:color="auto"/>
              <w:right w:val="single" w:sz="4" w:space="0" w:color="auto"/>
            </w:tcBorders>
            <w:shd w:val="clear" w:color="auto" w:fill="auto"/>
            <w:noWrap/>
            <w:vAlign w:val="bottom"/>
            <w:hideMark/>
          </w:tcPr>
          <w:p w14:paraId="231F46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359842,87</w:t>
            </w:r>
          </w:p>
        </w:tc>
        <w:tc>
          <w:tcPr>
            <w:tcW w:w="1000" w:type="dxa"/>
            <w:tcBorders>
              <w:top w:val="nil"/>
              <w:left w:val="nil"/>
              <w:bottom w:val="single" w:sz="4" w:space="0" w:color="auto"/>
              <w:right w:val="single" w:sz="4" w:space="0" w:color="auto"/>
            </w:tcBorders>
            <w:shd w:val="clear" w:color="auto" w:fill="auto"/>
            <w:noWrap/>
            <w:vAlign w:val="bottom"/>
            <w:hideMark/>
          </w:tcPr>
          <w:p w14:paraId="01E91A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617022,24</w:t>
            </w:r>
          </w:p>
        </w:tc>
        <w:tc>
          <w:tcPr>
            <w:tcW w:w="1120" w:type="dxa"/>
            <w:tcBorders>
              <w:top w:val="nil"/>
              <w:left w:val="nil"/>
              <w:bottom w:val="single" w:sz="4" w:space="0" w:color="auto"/>
              <w:right w:val="single" w:sz="4" w:space="0" w:color="auto"/>
            </w:tcBorders>
            <w:shd w:val="clear" w:color="auto" w:fill="auto"/>
            <w:noWrap/>
            <w:vAlign w:val="bottom"/>
            <w:hideMark/>
          </w:tcPr>
          <w:p w14:paraId="66BC8E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171F5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941D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549</w:t>
            </w:r>
          </w:p>
        </w:tc>
        <w:tc>
          <w:tcPr>
            <w:tcW w:w="1000" w:type="dxa"/>
            <w:tcBorders>
              <w:top w:val="nil"/>
              <w:left w:val="nil"/>
              <w:bottom w:val="single" w:sz="4" w:space="0" w:color="auto"/>
              <w:right w:val="single" w:sz="4" w:space="0" w:color="auto"/>
            </w:tcBorders>
            <w:shd w:val="clear" w:color="auto" w:fill="auto"/>
            <w:noWrap/>
            <w:vAlign w:val="bottom"/>
            <w:hideMark/>
          </w:tcPr>
          <w:p w14:paraId="2F4F8B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359844,19</w:t>
            </w:r>
          </w:p>
        </w:tc>
        <w:tc>
          <w:tcPr>
            <w:tcW w:w="1000" w:type="dxa"/>
            <w:tcBorders>
              <w:top w:val="nil"/>
              <w:left w:val="nil"/>
              <w:bottom w:val="single" w:sz="4" w:space="0" w:color="auto"/>
              <w:right w:val="single" w:sz="4" w:space="0" w:color="auto"/>
            </w:tcBorders>
            <w:shd w:val="clear" w:color="auto" w:fill="auto"/>
            <w:noWrap/>
            <w:vAlign w:val="bottom"/>
            <w:hideMark/>
          </w:tcPr>
          <w:p w14:paraId="19A627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616962,71</w:t>
            </w:r>
          </w:p>
        </w:tc>
        <w:tc>
          <w:tcPr>
            <w:tcW w:w="1120" w:type="dxa"/>
            <w:tcBorders>
              <w:top w:val="nil"/>
              <w:left w:val="nil"/>
              <w:bottom w:val="single" w:sz="4" w:space="0" w:color="auto"/>
              <w:right w:val="single" w:sz="4" w:space="0" w:color="auto"/>
            </w:tcBorders>
            <w:shd w:val="clear" w:color="auto" w:fill="auto"/>
            <w:noWrap/>
            <w:vAlign w:val="bottom"/>
            <w:hideMark/>
          </w:tcPr>
          <w:p w14:paraId="1639C6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275D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D35F4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550</w:t>
            </w:r>
          </w:p>
        </w:tc>
        <w:tc>
          <w:tcPr>
            <w:tcW w:w="1000" w:type="dxa"/>
            <w:tcBorders>
              <w:top w:val="nil"/>
              <w:left w:val="nil"/>
              <w:bottom w:val="single" w:sz="4" w:space="0" w:color="auto"/>
              <w:right w:val="single" w:sz="4" w:space="0" w:color="auto"/>
            </w:tcBorders>
            <w:shd w:val="clear" w:color="auto" w:fill="auto"/>
            <w:noWrap/>
            <w:vAlign w:val="bottom"/>
            <w:hideMark/>
          </w:tcPr>
          <w:p w14:paraId="06FBC3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359858,75</w:t>
            </w:r>
          </w:p>
        </w:tc>
        <w:tc>
          <w:tcPr>
            <w:tcW w:w="1000" w:type="dxa"/>
            <w:tcBorders>
              <w:top w:val="nil"/>
              <w:left w:val="nil"/>
              <w:bottom w:val="single" w:sz="4" w:space="0" w:color="auto"/>
              <w:right w:val="single" w:sz="4" w:space="0" w:color="auto"/>
            </w:tcBorders>
            <w:shd w:val="clear" w:color="auto" w:fill="auto"/>
            <w:noWrap/>
            <w:vAlign w:val="bottom"/>
            <w:hideMark/>
          </w:tcPr>
          <w:p w14:paraId="0385C8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616897,89</w:t>
            </w:r>
          </w:p>
        </w:tc>
        <w:tc>
          <w:tcPr>
            <w:tcW w:w="1120" w:type="dxa"/>
            <w:tcBorders>
              <w:top w:val="nil"/>
              <w:left w:val="nil"/>
              <w:bottom w:val="single" w:sz="4" w:space="0" w:color="auto"/>
              <w:right w:val="single" w:sz="4" w:space="0" w:color="auto"/>
            </w:tcBorders>
            <w:shd w:val="clear" w:color="auto" w:fill="auto"/>
            <w:noWrap/>
            <w:vAlign w:val="bottom"/>
            <w:hideMark/>
          </w:tcPr>
          <w:p w14:paraId="3E6119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03EBCA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4C585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551</w:t>
            </w:r>
          </w:p>
        </w:tc>
        <w:tc>
          <w:tcPr>
            <w:tcW w:w="1000" w:type="dxa"/>
            <w:tcBorders>
              <w:top w:val="nil"/>
              <w:left w:val="nil"/>
              <w:bottom w:val="single" w:sz="4" w:space="0" w:color="auto"/>
              <w:right w:val="single" w:sz="4" w:space="0" w:color="auto"/>
            </w:tcBorders>
            <w:shd w:val="clear" w:color="auto" w:fill="auto"/>
            <w:noWrap/>
            <w:vAlign w:val="bottom"/>
            <w:hideMark/>
          </w:tcPr>
          <w:p w14:paraId="06E607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359901,08</w:t>
            </w:r>
          </w:p>
        </w:tc>
        <w:tc>
          <w:tcPr>
            <w:tcW w:w="1000" w:type="dxa"/>
            <w:tcBorders>
              <w:top w:val="nil"/>
              <w:left w:val="nil"/>
              <w:bottom w:val="single" w:sz="4" w:space="0" w:color="auto"/>
              <w:right w:val="single" w:sz="4" w:space="0" w:color="auto"/>
            </w:tcBorders>
            <w:shd w:val="clear" w:color="auto" w:fill="auto"/>
            <w:noWrap/>
            <w:vAlign w:val="bottom"/>
            <w:hideMark/>
          </w:tcPr>
          <w:p w14:paraId="41C349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616900,53</w:t>
            </w:r>
          </w:p>
        </w:tc>
        <w:tc>
          <w:tcPr>
            <w:tcW w:w="1120" w:type="dxa"/>
            <w:tcBorders>
              <w:top w:val="nil"/>
              <w:left w:val="nil"/>
              <w:bottom w:val="single" w:sz="4" w:space="0" w:color="auto"/>
              <w:right w:val="single" w:sz="4" w:space="0" w:color="auto"/>
            </w:tcBorders>
            <w:shd w:val="clear" w:color="auto" w:fill="auto"/>
            <w:noWrap/>
            <w:vAlign w:val="bottom"/>
            <w:hideMark/>
          </w:tcPr>
          <w:p w14:paraId="7BED78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7B510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D887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552</w:t>
            </w:r>
          </w:p>
        </w:tc>
        <w:tc>
          <w:tcPr>
            <w:tcW w:w="1000" w:type="dxa"/>
            <w:tcBorders>
              <w:top w:val="nil"/>
              <w:left w:val="nil"/>
              <w:bottom w:val="single" w:sz="4" w:space="0" w:color="auto"/>
              <w:right w:val="single" w:sz="4" w:space="0" w:color="auto"/>
            </w:tcBorders>
            <w:shd w:val="clear" w:color="auto" w:fill="auto"/>
            <w:noWrap/>
            <w:vAlign w:val="bottom"/>
            <w:hideMark/>
          </w:tcPr>
          <w:p w14:paraId="4AE32B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359927,54</w:t>
            </w:r>
          </w:p>
        </w:tc>
        <w:tc>
          <w:tcPr>
            <w:tcW w:w="1000" w:type="dxa"/>
            <w:tcBorders>
              <w:top w:val="nil"/>
              <w:left w:val="nil"/>
              <w:bottom w:val="single" w:sz="4" w:space="0" w:color="auto"/>
              <w:right w:val="single" w:sz="4" w:space="0" w:color="auto"/>
            </w:tcBorders>
            <w:shd w:val="clear" w:color="auto" w:fill="auto"/>
            <w:noWrap/>
            <w:vAlign w:val="bottom"/>
            <w:hideMark/>
          </w:tcPr>
          <w:p w14:paraId="07FA1B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616747,08</w:t>
            </w:r>
          </w:p>
        </w:tc>
        <w:tc>
          <w:tcPr>
            <w:tcW w:w="1120" w:type="dxa"/>
            <w:tcBorders>
              <w:top w:val="nil"/>
              <w:left w:val="nil"/>
              <w:bottom w:val="single" w:sz="4" w:space="0" w:color="auto"/>
              <w:right w:val="single" w:sz="4" w:space="0" w:color="auto"/>
            </w:tcBorders>
            <w:shd w:val="clear" w:color="auto" w:fill="auto"/>
            <w:noWrap/>
            <w:vAlign w:val="bottom"/>
            <w:hideMark/>
          </w:tcPr>
          <w:p w14:paraId="20FFE1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DF01E0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DF7B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553</w:t>
            </w:r>
          </w:p>
        </w:tc>
        <w:tc>
          <w:tcPr>
            <w:tcW w:w="1000" w:type="dxa"/>
            <w:tcBorders>
              <w:top w:val="nil"/>
              <w:left w:val="nil"/>
              <w:bottom w:val="single" w:sz="4" w:space="0" w:color="auto"/>
              <w:right w:val="single" w:sz="4" w:space="0" w:color="auto"/>
            </w:tcBorders>
            <w:shd w:val="clear" w:color="auto" w:fill="auto"/>
            <w:noWrap/>
            <w:vAlign w:val="bottom"/>
            <w:hideMark/>
          </w:tcPr>
          <w:p w14:paraId="2486BD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359940,77</w:t>
            </w:r>
          </w:p>
        </w:tc>
        <w:tc>
          <w:tcPr>
            <w:tcW w:w="1000" w:type="dxa"/>
            <w:tcBorders>
              <w:top w:val="nil"/>
              <w:left w:val="nil"/>
              <w:bottom w:val="single" w:sz="4" w:space="0" w:color="auto"/>
              <w:right w:val="single" w:sz="4" w:space="0" w:color="auto"/>
            </w:tcBorders>
            <w:shd w:val="clear" w:color="auto" w:fill="auto"/>
            <w:noWrap/>
            <w:vAlign w:val="bottom"/>
            <w:hideMark/>
          </w:tcPr>
          <w:p w14:paraId="601C08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616608,17</w:t>
            </w:r>
          </w:p>
        </w:tc>
        <w:tc>
          <w:tcPr>
            <w:tcW w:w="1120" w:type="dxa"/>
            <w:tcBorders>
              <w:top w:val="nil"/>
              <w:left w:val="nil"/>
              <w:bottom w:val="single" w:sz="4" w:space="0" w:color="auto"/>
              <w:right w:val="single" w:sz="4" w:space="0" w:color="auto"/>
            </w:tcBorders>
            <w:shd w:val="clear" w:color="auto" w:fill="auto"/>
            <w:noWrap/>
            <w:vAlign w:val="bottom"/>
            <w:hideMark/>
          </w:tcPr>
          <w:p w14:paraId="2E78736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E79C6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BD6D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554</w:t>
            </w:r>
          </w:p>
        </w:tc>
        <w:tc>
          <w:tcPr>
            <w:tcW w:w="1000" w:type="dxa"/>
            <w:tcBorders>
              <w:top w:val="nil"/>
              <w:left w:val="nil"/>
              <w:bottom w:val="single" w:sz="4" w:space="0" w:color="auto"/>
              <w:right w:val="single" w:sz="4" w:space="0" w:color="auto"/>
            </w:tcBorders>
            <w:shd w:val="clear" w:color="auto" w:fill="auto"/>
            <w:noWrap/>
            <w:vAlign w:val="bottom"/>
            <w:hideMark/>
          </w:tcPr>
          <w:p w14:paraId="012C26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359963,26</w:t>
            </w:r>
          </w:p>
        </w:tc>
        <w:tc>
          <w:tcPr>
            <w:tcW w:w="1000" w:type="dxa"/>
            <w:tcBorders>
              <w:top w:val="nil"/>
              <w:left w:val="nil"/>
              <w:bottom w:val="single" w:sz="4" w:space="0" w:color="auto"/>
              <w:right w:val="single" w:sz="4" w:space="0" w:color="auto"/>
            </w:tcBorders>
            <w:shd w:val="clear" w:color="auto" w:fill="auto"/>
            <w:noWrap/>
            <w:vAlign w:val="bottom"/>
            <w:hideMark/>
          </w:tcPr>
          <w:p w14:paraId="15D0C2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616605,52</w:t>
            </w:r>
          </w:p>
        </w:tc>
        <w:tc>
          <w:tcPr>
            <w:tcW w:w="1120" w:type="dxa"/>
            <w:tcBorders>
              <w:top w:val="nil"/>
              <w:left w:val="nil"/>
              <w:bottom w:val="single" w:sz="4" w:space="0" w:color="auto"/>
              <w:right w:val="single" w:sz="4" w:space="0" w:color="auto"/>
            </w:tcBorders>
            <w:shd w:val="clear" w:color="auto" w:fill="auto"/>
            <w:noWrap/>
            <w:vAlign w:val="bottom"/>
            <w:hideMark/>
          </w:tcPr>
          <w:p w14:paraId="04B6EE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E42B8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6797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555</w:t>
            </w:r>
          </w:p>
        </w:tc>
        <w:tc>
          <w:tcPr>
            <w:tcW w:w="1000" w:type="dxa"/>
            <w:tcBorders>
              <w:top w:val="nil"/>
              <w:left w:val="nil"/>
              <w:bottom w:val="single" w:sz="4" w:space="0" w:color="auto"/>
              <w:right w:val="single" w:sz="4" w:space="0" w:color="auto"/>
            </w:tcBorders>
            <w:shd w:val="clear" w:color="auto" w:fill="auto"/>
            <w:noWrap/>
            <w:vAlign w:val="bottom"/>
            <w:hideMark/>
          </w:tcPr>
          <w:p w14:paraId="6922A8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359954,00</w:t>
            </w:r>
          </w:p>
        </w:tc>
        <w:tc>
          <w:tcPr>
            <w:tcW w:w="1000" w:type="dxa"/>
            <w:tcBorders>
              <w:top w:val="nil"/>
              <w:left w:val="nil"/>
              <w:bottom w:val="single" w:sz="4" w:space="0" w:color="auto"/>
              <w:right w:val="single" w:sz="4" w:space="0" w:color="auto"/>
            </w:tcBorders>
            <w:shd w:val="clear" w:color="auto" w:fill="auto"/>
            <w:noWrap/>
            <w:vAlign w:val="bottom"/>
            <w:hideMark/>
          </w:tcPr>
          <w:p w14:paraId="71BA3FA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616418,99</w:t>
            </w:r>
          </w:p>
        </w:tc>
        <w:tc>
          <w:tcPr>
            <w:tcW w:w="1120" w:type="dxa"/>
            <w:tcBorders>
              <w:top w:val="nil"/>
              <w:left w:val="nil"/>
              <w:bottom w:val="single" w:sz="4" w:space="0" w:color="auto"/>
              <w:right w:val="single" w:sz="4" w:space="0" w:color="auto"/>
            </w:tcBorders>
            <w:shd w:val="clear" w:color="auto" w:fill="auto"/>
            <w:noWrap/>
            <w:vAlign w:val="bottom"/>
            <w:hideMark/>
          </w:tcPr>
          <w:p w14:paraId="11292E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2E5F1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67BF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556</w:t>
            </w:r>
          </w:p>
        </w:tc>
        <w:tc>
          <w:tcPr>
            <w:tcW w:w="1000" w:type="dxa"/>
            <w:tcBorders>
              <w:top w:val="nil"/>
              <w:left w:val="nil"/>
              <w:bottom w:val="single" w:sz="4" w:space="0" w:color="auto"/>
              <w:right w:val="single" w:sz="4" w:space="0" w:color="auto"/>
            </w:tcBorders>
            <w:shd w:val="clear" w:color="auto" w:fill="auto"/>
            <w:noWrap/>
            <w:vAlign w:val="bottom"/>
            <w:hideMark/>
          </w:tcPr>
          <w:p w14:paraId="0E39C8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359968,55</w:t>
            </w:r>
          </w:p>
        </w:tc>
        <w:tc>
          <w:tcPr>
            <w:tcW w:w="1000" w:type="dxa"/>
            <w:tcBorders>
              <w:top w:val="nil"/>
              <w:left w:val="nil"/>
              <w:bottom w:val="single" w:sz="4" w:space="0" w:color="auto"/>
              <w:right w:val="single" w:sz="4" w:space="0" w:color="auto"/>
            </w:tcBorders>
            <w:shd w:val="clear" w:color="auto" w:fill="auto"/>
            <w:noWrap/>
            <w:vAlign w:val="bottom"/>
            <w:hideMark/>
          </w:tcPr>
          <w:p w14:paraId="59C136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616356,81</w:t>
            </w:r>
          </w:p>
        </w:tc>
        <w:tc>
          <w:tcPr>
            <w:tcW w:w="1120" w:type="dxa"/>
            <w:tcBorders>
              <w:top w:val="nil"/>
              <w:left w:val="nil"/>
              <w:bottom w:val="single" w:sz="4" w:space="0" w:color="auto"/>
              <w:right w:val="single" w:sz="4" w:space="0" w:color="auto"/>
            </w:tcBorders>
            <w:shd w:val="clear" w:color="auto" w:fill="auto"/>
            <w:noWrap/>
            <w:vAlign w:val="bottom"/>
            <w:hideMark/>
          </w:tcPr>
          <w:p w14:paraId="6449F4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E6E2D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03519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557</w:t>
            </w:r>
          </w:p>
        </w:tc>
        <w:tc>
          <w:tcPr>
            <w:tcW w:w="1000" w:type="dxa"/>
            <w:tcBorders>
              <w:top w:val="nil"/>
              <w:left w:val="nil"/>
              <w:bottom w:val="single" w:sz="4" w:space="0" w:color="auto"/>
              <w:right w:val="single" w:sz="4" w:space="0" w:color="auto"/>
            </w:tcBorders>
            <w:shd w:val="clear" w:color="auto" w:fill="auto"/>
            <w:noWrap/>
            <w:vAlign w:val="bottom"/>
            <w:hideMark/>
          </w:tcPr>
          <w:p w14:paraId="545D21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359967,23</w:t>
            </w:r>
          </w:p>
        </w:tc>
        <w:tc>
          <w:tcPr>
            <w:tcW w:w="1000" w:type="dxa"/>
            <w:tcBorders>
              <w:top w:val="nil"/>
              <w:left w:val="nil"/>
              <w:bottom w:val="single" w:sz="4" w:space="0" w:color="auto"/>
              <w:right w:val="single" w:sz="4" w:space="0" w:color="auto"/>
            </w:tcBorders>
            <w:shd w:val="clear" w:color="auto" w:fill="auto"/>
            <w:noWrap/>
            <w:vAlign w:val="bottom"/>
            <w:hideMark/>
          </w:tcPr>
          <w:p w14:paraId="13E6DE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616243,04</w:t>
            </w:r>
          </w:p>
        </w:tc>
        <w:tc>
          <w:tcPr>
            <w:tcW w:w="1120" w:type="dxa"/>
            <w:tcBorders>
              <w:top w:val="nil"/>
              <w:left w:val="nil"/>
              <w:bottom w:val="single" w:sz="4" w:space="0" w:color="auto"/>
              <w:right w:val="single" w:sz="4" w:space="0" w:color="auto"/>
            </w:tcBorders>
            <w:shd w:val="clear" w:color="auto" w:fill="auto"/>
            <w:noWrap/>
            <w:vAlign w:val="bottom"/>
            <w:hideMark/>
          </w:tcPr>
          <w:p w14:paraId="1B018F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FD6AB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9A3B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558</w:t>
            </w:r>
          </w:p>
        </w:tc>
        <w:tc>
          <w:tcPr>
            <w:tcW w:w="1000" w:type="dxa"/>
            <w:tcBorders>
              <w:top w:val="nil"/>
              <w:left w:val="nil"/>
              <w:bottom w:val="single" w:sz="4" w:space="0" w:color="auto"/>
              <w:right w:val="single" w:sz="4" w:space="0" w:color="auto"/>
            </w:tcBorders>
            <w:shd w:val="clear" w:color="auto" w:fill="auto"/>
            <w:noWrap/>
            <w:vAlign w:val="bottom"/>
            <w:hideMark/>
          </w:tcPr>
          <w:p w14:paraId="28FA1F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359973,84</w:t>
            </w:r>
          </w:p>
        </w:tc>
        <w:tc>
          <w:tcPr>
            <w:tcW w:w="1000" w:type="dxa"/>
            <w:tcBorders>
              <w:top w:val="nil"/>
              <w:left w:val="nil"/>
              <w:bottom w:val="single" w:sz="4" w:space="0" w:color="auto"/>
              <w:right w:val="single" w:sz="4" w:space="0" w:color="auto"/>
            </w:tcBorders>
            <w:shd w:val="clear" w:color="auto" w:fill="auto"/>
            <w:noWrap/>
            <w:vAlign w:val="bottom"/>
            <w:hideMark/>
          </w:tcPr>
          <w:p w14:paraId="1E8936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616162,34</w:t>
            </w:r>
          </w:p>
        </w:tc>
        <w:tc>
          <w:tcPr>
            <w:tcW w:w="1120" w:type="dxa"/>
            <w:tcBorders>
              <w:top w:val="nil"/>
              <w:left w:val="nil"/>
              <w:bottom w:val="single" w:sz="4" w:space="0" w:color="auto"/>
              <w:right w:val="single" w:sz="4" w:space="0" w:color="auto"/>
            </w:tcBorders>
            <w:shd w:val="clear" w:color="auto" w:fill="auto"/>
            <w:noWrap/>
            <w:vAlign w:val="bottom"/>
            <w:hideMark/>
          </w:tcPr>
          <w:p w14:paraId="110F67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93DF9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F412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559</w:t>
            </w:r>
          </w:p>
        </w:tc>
        <w:tc>
          <w:tcPr>
            <w:tcW w:w="1000" w:type="dxa"/>
            <w:tcBorders>
              <w:top w:val="nil"/>
              <w:left w:val="nil"/>
              <w:bottom w:val="single" w:sz="4" w:space="0" w:color="auto"/>
              <w:right w:val="single" w:sz="4" w:space="0" w:color="auto"/>
            </w:tcBorders>
            <w:shd w:val="clear" w:color="auto" w:fill="auto"/>
            <w:noWrap/>
            <w:vAlign w:val="bottom"/>
            <w:hideMark/>
          </w:tcPr>
          <w:p w14:paraId="3873A3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359973,84</w:t>
            </w:r>
          </w:p>
        </w:tc>
        <w:tc>
          <w:tcPr>
            <w:tcW w:w="1000" w:type="dxa"/>
            <w:tcBorders>
              <w:top w:val="nil"/>
              <w:left w:val="nil"/>
              <w:bottom w:val="single" w:sz="4" w:space="0" w:color="auto"/>
              <w:right w:val="single" w:sz="4" w:space="0" w:color="auto"/>
            </w:tcBorders>
            <w:shd w:val="clear" w:color="auto" w:fill="auto"/>
            <w:noWrap/>
            <w:vAlign w:val="bottom"/>
            <w:hideMark/>
          </w:tcPr>
          <w:p w14:paraId="475675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616081,65</w:t>
            </w:r>
          </w:p>
        </w:tc>
        <w:tc>
          <w:tcPr>
            <w:tcW w:w="1120" w:type="dxa"/>
            <w:tcBorders>
              <w:top w:val="nil"/>
              <w:left w:val="nil"/>
              <w:bottom w:val="single" w:sz="4" w:space="0" w:color="auto"/>
              <w:right w:val="single" w:sz="4" w:space="0" w:color="auto"/>
            </w:tcBorders>
            <w:shd w:val="clear" w:color="auto" w:fill="auto"/>
            <w:noWrap/>
            <w:vAlign w:val="bottom"/>
            <w:hideMark/>
          </w:tcPr>
          <w:p w14:paraId="5AD80D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142DDE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F51B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560</w:t>
            </w:r>
          </w:p>
        </w:tc>
        <w:tc>
          <w:tcPr>
            <w:tcW w:w="1000" w:type="dxa"/>
            <w:tcBorders>
              <w:top w:val="nil"/>
              <w:left w:val="nil"/>
              <w:bottom w:val="single" w:sz="4" w:space="0" w:color="auto"/>
              <w:right w:val="single" w:sz="4" w:space="0" w:color="auto"/>
            </w:tcBorders>
            <w:shd w:val="clear" w:color="auto" w:fill="auto"/>
            <w:noWrap/>
            <w:vAlign w:val="bottom"/>
            <w:hideMark/>
          </w:tcPr>
          <w:p w14:paraId="022891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359918,28</w:t>
            </w:r>
          </w:p>
        </w:tc>
        <w:tc>
          <w:tcPr>
            <w:tcW w:w="1000" w:type="dxa"/>
            <w:tcBorders>
              <w:top w:val="nil"/>
              <w:left w:val="nil"/>
              <w:bottom w:val="single" w:sz="4" w:space="0" w:color="auto"/>
              <w:right w:val="single" w:sz="4" w:space="0" w:color="auto"/>
            </w:tcBorders>
            <w:shd w:val="clear" w:color="auto" w:fill="auto"/>
            <w:noWrap/>
            <w:vAlign w:val="bottom"/>
            <w:hideMark/>
          </w:tcPr>
          <w:p w14:paraId="694FF7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616043,28</w:t>
            </w:r>
          </w:p>
        </w:tc>
        <w:tc>
          <w:tcPr>
            <w:tcW w:w="1120" w:type="dxa"/>
            <w:tcBorders>
              <w:top w:val="nil"/>
              <w:left w:val="nil"/>
              <w:bottom w:val="single" w:sz="4" w:space="0" w:color="auto"/>
              <w:right w:val="single" w:sz="4" w:space="0" w:color="auto"/>
            </w:tcBorders>
            <w:shd w:val="clear" w:color="auto" w:fill="auto"/>
            <w:noWrap/>
            <w:vAlign w:val="bottom"/>
            <w:hideMark/>
          </w:tcPr>
          <w:p w14:paraId="3BC6B6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EEEB12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479D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561</w:t>
            </w:r>
          </w:p>
        </w:tc>
        <w:tc>
          <w:tcPr>
            <w:tcW w:w="1000" w:type="dxa"/>
            <w:tcBorders>
              <w:top w:val="nil"/>
              <w:left w:val="nil"/>
              <w:bottom w:val="single" w:sz="4" w:space="0" w:color="auto"/>
              <w:right w:val="single" w:sz="4" w:space="0" w:color="auto"/>
            </w:tcBorders>
            <w:shd w:val="clear" w:color="auto" w:fill="auto"/>
            <w:noWrap/>
            <w:vAlign w:val="bottom"/>
            <w:hideMark/>
          </w:tcPr>
          <w:p w14:paraId="0F7F20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359864,04</w:t>
            </w:r>
          </w:p>
        </w:tc>
        <w:tc>
          <w:tcPr>
            <w:tcW w:w="1000" w:type="dxa"/>
            <w:tcBorders>
              <w:top w:val="nil"/>
              <w:left w:val="nil"/>
              <w:bottom w:val="single" w:sz="4" w:space="0" w:color="auto"/>
              <w:right w:val="single" w:sz="4" w:space="0" w:color="auto"/>
            </w:tcBorders>
            <w:shd w:val="clear" w:color="auto" w:fill="auto"/>
            <w:noWrap/>
            <w:vAlign w:val="bottom"/>
            <w:hideMark/>
          </w:tcPr>
          <w:p w14:paraId="1B0B5E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615978,46</w:t>
            </w:r>
          </w:p>
        </w:tc>
        <w:tc>
          <w:tcPr>
            <w:tcW w:w="1120" w:type="dxa"/>
            <w:tcBorders>
              <w:top w:val="nil"/>
              <w:left w:val="nil"/>
              <w:bottom w:val="single" w:sz="4" w:space="0" w:color="auto"/>
              <w:right w:val="single" w:sz="4" w:space="0" w:color="auto"/>
            </w:tcBorders>
            <w:shd w:val="clear" w:color="auto" w:fill="auto"/>
            <w:noWrap/>
            <w:vAlign w:val="bottom"/>
            <w:hideMark/>
          </w:tcPr>
          <w:p w14:paraId="1E2790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5C2D9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0E16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562</w:t>
            </w:r>
          </w:p>
        </w:tc>
        <w:tc>
          <w:tcPr>
            <w:tcW w:w="1000" w:type="dxa"/>
            <w:tcBorders>
              <w:top w:val="nil"/>
              <w:left w:val="nil"/>
              <w:bottom w:val="single" w:sz="4" w:space="0" w:color="auto"/>
              <w:right w:val="single" w:sz="4" w:space="0" w:color="auto"/>
            </w:tcBorders>
            <w:shd w:val="clear" w:color="auto" w:fill="auto"/>
            <w:noWrap/>
            <w:vAlign w:val="bottom"/>
            <w:hideMark/>
          </w:tcPr>
          <w:p w14:paraId="7576B3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359854,78</w:t>
            </w:r>
          </w:p>
        </w:tc>
        <w:tc>
          <w:tcPr>
            <w:tcW w:w="1000" w:type="dxa"/>
            <w:tcBorders>
              <w:top w:val="nil"/>
              <w:left w:val="nil"/>
              <w:bottom w:val="single" w:sz="4" w:space="0" w:color="auto"/>
              <w:right w:val="single" w:sz="4" w:space="0" w:color="auto"/>
            </w:tcBorders>
            <w:shd w:val="clear" w:color="auto" w:fill="auto"/>
            <w:noWrap/>
            <w:vAlign w:val="bottom"/>
            <w:hideMark/>
          </w:tcPr>
          <w:p w14:paraId="65C615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615936,13</w:t>
            </w:r>
          </w:p>
        </w:tc>
        <w:tc>
          <w:tcPr>
            <w:tcW w:w="1120" w:type="dxa"/>
            <w:tcBorders>
              <w:top w:val="nil"/>
              <w:left w:val="nil"/>
              <w:bottom w:val="single" w:sz="4" w:space="0" w:color="auto"/>
              <w:right w:val="single" w:sz="4" w:space="0" w:color="auto"/>
            </w:tcBorders>
            <w:shd w:val="clear" w:color="auto" w:fill="auto"/>
            <w:noWrap/>
            <w:vAlign w:val="bottom"/>
            <w:hideMark/>
          </w:tcPr>
          <w:p w14:paraId="7B2660C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388E9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4E4F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563</w:t>
            </w:r>
          </w:p>
        </w:tc>
        <w:tc>
          <w:tcPr>
            <w:tcW w:w="1000" w:type="dxa"/>
            <w:tcBorders>
              <w:top w:val="nil"/>
              <w:left w:val="nil"/>
              <w:bottom w:val="single" w:sz="4" w:space="0" w:color="auto"/>
              <w:right w:val="single" w:sz="4" w:space="0" w:color="auto"/>
            </w:tcBorders>
            <w:shd w:val="clear" w:color="auto" w:fill="auto"/>
            <w:noWrap/>
            <w:vAlign w:val="bottom"/>
            <w:hideMark/>
          </w:tcPr>
          <w:p w14:paraId="104BCF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359848,16</w:t>
            </w:r>
          </w:p>
        </w:tc>
        <w:tc>
          <w:tcPr>
            <w:tcW w:w="1000" w:type="dxa"/>
            <w:tcBorders>
              <w:top w:val="nil"/>
              <w:left w:val="nil"/>
              <w:bottom w:val="single" w:sz="4" w:space="0" w:color="auto"/>
              <w:right w:val="single" w:sz="4" w:space="0" w:color="auto"/>
            </w:tcBorders>
            <w:shd w:val="clear" w:color="auto" w:fill="auto"/>
            <w:noWrap/>
            <w:vAlign w:val="bottom"/>
            <w:hideMark/>
          </w:tcPr>
          <w:p w14:paraId="476B81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615889,82</w:t>
            </w:r>
          </w:p>
        </w:tc>
        <w:tc>
          <w:tcPr>
            <w:tcW w:w="1120" w:type="dxa"/>
            <w:tcBorders>
              <w:top w:val="nil"/>
              <w:left w:val="nil"/>
              <w:bottom w:val="single" w:sz="4" w:space="0" w:color="auto"/>
              <w:right w:val="single" w:sz="4" w:space="0" w:color="auto"/>
            </w:tcBorders>
            <w:shd w:val="clear" w:color="auto" w:fill="auto"/>
            <w:noWrap/>
            <w:vAlign w:val="bottom"/>
            <w:hideMark/>
          </w:tcPr>
          <w:p w14:paraId="0240FD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DE123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C36A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564</w:t>
            </w:r>
          </w:p>
        </w:tc>
        <w:tc>
          <w:tcPr>
            <w:tcW w:w="1000" w:type="dxa"/>
            <w:tcBorders>
              <w:top w:val="nil"/>
              <w:left w:val="nil"/>
              <w:bottom w:val="single" w:sz="4" w:space="0" w:color="auto"/>
              <w:right w:val="single" w:sz="4" w:space="0" w:color="auto"/>
            </w:tcBorders>
            <w:shd w:val="clear" w:color="auto" w:fill="auto"/>
            <w:noWrap/>
            <w:vAlign w:val="bottom"/>
            <w:hideMark/>
          </w:tcPr>
          <w:p w14:paraId="49CF6A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359825,67</w:t>
            </w:r>
          </w:p>
        </w:tc>
        <w:tc>
          <w:tcPr>
            <w:tcW w:w="1000" w:type="dxa"/>
            <w:tcBorders>
              <w:top w:val="nil"/>
              <w:left w:val="nil"/>
              <w:bottom w:val="single" w:sz="4" w:space="0" w:color="auto"/>
              <w:right w:val="single" w:sz="4" w:space="0" w:color="auto"/>
            </w:tcBorders>
            <w:shd w:val="clear" w:color="auto" w:fill="auto"/>
            <w:noWrap/>
            <w:vAlign w:val="bottom"/>
            <w:hideMark/>
          </w:tcPr>
          <w:p w14:paraId="3540D6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615855,43</w:t>
            </w:r>
          </w:p>
        </w:tc>
        <w:tc>
          <w:tcPr>
            <w:tcW w:w="1120" w:type="dxa"/>
            <w:tcBorders>
              <w:top w:val="nil"/>
              <w:left w:val="nil"/>
              <w:bottom w:val="single" w:sz="4" w:space="0" w:color="auto"/>
              <w:right w:val="single" w:sz="4" w:space="0" w:color="auto"/>
            </w:tcBorders>
            <w:shd w:val="clear" w:color="auto" w:fill="auto"/>
            <w:noWrap/>
            <w:vAlign w:val="bottom"/>
            <w:hideMark/>
          </w:tcPr>
          <w:p w14:paraId="1368FDD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ED83BA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6DB9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565</w:t>
            </w:r>
          </w:p>
        </w:tc>
        <w:tc>
          <w:tcPr>
            <w:tcW w:w="1000" w:type="dxa"/>
            <w:tcBorders>
              <w:top w:val="nil"/>
              <w:left w:val="nil"/>
              <w:bottom w:val="single" w:sz="4" w:space="0" w:color="auto"/>
              <w:right w:val="single" w:sz="4" w:space="0" w:color="auto"/>
            </w:tcBorders>
            <w:shd w:val="clear" w:color="auto" w:fill="auto"/>
            <w:noWrap/>
            <w:vAlign w:val="bottom"/>
            <w:hideMark/>
          </w:tcPr>
          <w:p w14:paraId="0B697E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359836,26</w:t>
            </w:r>
          </w:p>
        </w:tc>
        <w:tc>
          <w:tcPr>
            <w:tcW w:w="1000" w:type="dxa"/>
            <w:tcBorders>
              <w:top w:val="nil"/>
              <w:left w:val="nil"/>
              <w:bottom w:val="single" w:sz="4" w:space="0" w:color="auto"/>
              <w:right w:val="single" w:sz="4" w:space="0" w:color="auto"/>
            </w:tcBorders>
            <w:shd w:val="clear" w:color="auto" w:fill="auto"/>
            <w:noWrap/>
            <w:vAlign w:val="bottom"/>
            <w:hideMark/>
          </w:tcPr>
          <w:p w14:paraId="69261C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615806,48</w:t>
            </w:r>
          </w:p>
        </w:tc>
        <w:tc>
          <w:tcPr>
            <w:tcW w:w="1120" w:type="dxa"/>
            <w:tcBorders>
              <w:top w:val="nil"/>
              <w:left w:val="nil"/>
              <w:bottom w:val="single" w:sz="4" w:space="0" w:color="auto"/>
              <w:right w:val="single" w:sz="4" w:space="0" w:color="auto"/>
            </w:tcBorders>
            <w:shd w:val="clear" w:color="auto" w:fill="auto"/>
            <w:noWrap/>
            <w:vAlign w:val="bottom"/>
            <w:hideMark/>
          </w:tcPr>
          <w:p w14:paraId="7621842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94A594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74CA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566</w:t>
            </w:r>
          </w:p>
        </w:tc>
        <w:tc>
          <w:tcPr>
            <w:tcW w:w="1000" w:type="dxa"/>
            <w:tcBorders>
              <w:top w:val="nil"/>
              <w:left w:val="nil"/>
              <w:bottom w:val="single" w:sz="4" w:space="0" w:color="auto"/>
              <w:right w:val="single" w:sz="4" w:space="0" w:color="auto"/>
            </w:tcBorders>
            <w:shd w:val="clear" w:color="auto" w:fill="auto"/>
            <w:noWrap/>
            <w:vAlign w:val="bottom"/>
            <w:hideMark/>
          </w:tcPr>
          <w:p w14:paraId="437B662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359815,09</w:t>
            </w:r>
          </w:p>
        </w:tc>
        <w:tc>
          <w:tcPr>
            <w:tcW w:w="1000" w:type="dxa"/>
            <w:tcBorders>
              <w:top w:val="nil"/>
              <w:left w:val="nil"/>
              <w:bottom w:val="single" w:sz="4" w:space="0" w:color="auto"/>
              <w:right w:val="single" w:sz="4" w:space="0" w:color="auto"/>
            </w:tcBorders>
            <w:shd w:val="clear" w:color="auto" w:fill="auto"/>
            <w:noWrap/>
            <w:vAlign w:val="bottom"/>
            <w:hideMark/>
          </w:tcPr>
          <w:p w14:paraId="700B8E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615736,36</w:t>
            </w:r>
          </w:p>
        </w:tc>
        <w:tc>
          <w:tcPr>
            <w:tcW w:w="1120" w:type="dxa"/>
            <w:tcBorders>
              <w:top w:val="nil"/>
              <w:left w:val="nil"/>
              <w:bottom w:val="single" w:sz="4" w:space="0" w:color="auto"/>
              <w:right w:val="single" w:sz="4" w:space="0" w:color="auto"/>
            </w:tcBorders>
            <w:shd w:val="clear" w:color="auto" w:fill="auto"/>
            <w:noWrap/>
            <w:vAlign w:val="bottom"/>
            <w:hideMark/>
          </w:tcPr>
          <w:p w14:paraId="06641A1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12AC1A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508A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567</w:t>
            </w:r>
          </w:p>
        </w:tc>
        <w:tc>
          <w:tcPr>
            <w:tcW w:w="1000" w:type="dxa"/>
            <w:tcBorders>
              <w:top w:val="nil"/>
              <w:left w:val="nil"/>
              <w:bottom w:val="single" w:sz="4" w:space="0" w:color="auto"/>
              <w:right w:val="single" w:sz="4" w:space="0" w:color="auto"/>
            </w:tcBorders>
            <w:shd w:val="clear" w:color="auto" w:fill="auto"/>
            <w:noWrap/>
            <w:vAlign w:val="bottom"/>
            <w:hideMark/>
          </w:tcPr>
          <w:p w14:paraId="60D005C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359811,12</w:t>
            </w:r>
          </w:p>
        </w:tc>
        <w:tc>
          <w:tcPr>
            <w:tcW w:w="1000" w:type="dxa"/>
            <w:tcBorders>
              <w:top w:val="nil"/>
              <w:left w:val="nil"/>
              <w:bottom w:val="single" w:sz="4" w:space="0" w:color="auto"/>
              <w:right w:val="single" w:sz="4" w:space="0" w:color="auto"/>
            </w:tcBorders>
            <w:shd w:val="clear" w:color="auto" w:fill="auto"/>
            <w:noWrap/>
            <w:vAlign w:val="bottom"/>
            <w:hideMark/>
          </w:tcPr>
          <w:p w14:paraId="277B86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615653,02</w:t>
            </w:r>
          </w:p>
        </w:tc>
        <w:tc>
          <w:tcPr>
            <w:tcW w:w="1120" w:type="dxa"/>
            <w:tcBorders>
              <w:top w:val="nil"/>
              <w:left w:val="nil"/>
              <w:bottom w:val="single" w:sz="4" w:space="0" w:color="auto"/>
              <w:right w:val="single" w:sz="4" w:space="0" w:color="auto"/>
            </w:tcBorders>
            <w:shd w:val="clear" w:color="auto" w:fill="auto"/>
            <w:noWrap/>
            <w:vAlign w:val="bottom"/>
            <w:hideMark/>
          </w:tcPr>
          <w:p w14:paraId="48DC29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4D761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2FA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568</w:t>
            </w:r>
          </w:p>
        </w:tc>
        <w:tc>
          <w:tcPr>
            <w:tcW w:w="1000" w:type="dxa"/>
            <w:tcBorders>
              <w:top w:val="nil"/>
              <w:left w:val="nil"/>
              <w:bottom w:val="single" w:sz="4" w:space="0" w:color="auto"/>
              <w:right w:val="single" w:sz="4" w:space="0" w:color="auto"/>
            </w:tcBorders>
            <w:shd w:val="clear" w:color="auto" w:fill="auto"/>
            <w:noWrap/>
            <w:vAlign w:val="bottom"/>
            <w:hideMark/>
          </w:tcPr>
          <w:p w14:paraId="2A6E74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359830,96</w:t>
            </w:r>
          </w:p>
        </w:tc>
        <w:tc>
          <w:tcPr>
            <w:tcW w:w="1000" w:type="dxa"/>
            <w:tcBorders>
              <w:top w:val="nil"/>
              <w:left w:val="nil"/>
              <w:bottom w:val="single" w:sz="4" w:space="0" w:color="auto"/>
              <w:right w:val="single" w:sz="4" w:space="0" w:color="auto"/>
            </w:tcBorders>
            <w:shd w:val="clear" w:color="auto" w:fill="auto"/>
            <w:noWrap/>
            <w:vAlign w:val="bottom"/>
            <w:hideMark/>
          </w:tcPr>
          <w:p w14:paraId="6A71B3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615568,35</w:t>
            </w:r>
          </w:p>
        </w:tc>
        <w:tc>
          <w:tcPr>
            <w:tcW w:w="1120" w:type="dxa"/>
            <w:tcBorders>
              <w:top w:val="nil"/>
              <w:left w:val="nil"/>
              <w:bottom w:val="single" w:sz="4" w:space="0" w:color="auto"/>
              <w:right w:val="single" w:sz="4" w:space="0" w:color="auto"/>
            </w:tcBorders>
            <w:shd w:val="clear" w:color="auto" w:fill="auto"/>
            <w:noWrap/>
            <w:vAlign w:val="bottom"/>
            <w:hideMark/>
          </w:tcPr>
          <w:p w14:paraId="26FB43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E3140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B6ED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569</w:t>
            </w:r>
          </w:p>
        </w:tc>
        <w:tc>
          <w:tcPr>
            <w:tcW w:w="1000" w:type="dxa"/>
            <w:tcBorders>
              <w:top w:val="nil"/>
              <w:left w:val="nil"/>
              <w:bottom w:val="single" w:sz="4" w:space="0" w:color="auto"/>
              <w:right w:val="single" w:sz="4" w:space="0" w:color="auto"/>
            </w:tcBorders>
            <w:shd w:val="clear" w:color="auto" w:fill="auto"/>
            <w:noWrap/>
            <w:vAlign w:val="bottom"/>
            <w:hideMark/>
          </w:tcPr>
          <w:p w14:paraId="32BB54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359861,39</w:t>
            </w:r>
          </w:p>
        </w:tc>
        <w:tc>
          <w:tcPr>
            <w:tcW w:w="1000" w:type="dxa"/>
            <w:tcBorders>
              <w:top w:val="nil"/>
              <w:left w:val="nil"/>
              <w:bottom w:val="single" w:sz="4" w:space="0" w:color="auto"/>
              <w:right w:val="single" w:sz="4" w:space="0" w:color="auto"/>
            </w:tcBorders>
            <w:shd w:val="clear" w:color="auto" w:fill="auto"/>
            <w:noWrap/>
            <w:vAlign w:val="bottom"/>
            <w:hideMark/>
          </w:tcPr>
          <w:p w14:paraId="57AF548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615495,59</w:t>
            </w:r>
          </w:p>
        </w:tc>
        <w:tc>
          <w:tcPr>
            <w:tcW w:w="1120" w:type="dxa"/>
            <w:tcBorders>
              <w:top w:val="nil"/>
              <w:left w:val="nil"/>
              <w:bottom w:val="single" w:sz="4" w:space="0" w:color="auto"/>
              <w:right w:val="single" w:sz="4" w:space="0" w:color="auto"/>
            </w:tcBorders>
            <w:shd w:val="clear" w:color="auto" w:fill="auto"/>
            <w:noWrap/>
            <w:vAlign w:val="bottom"/>
            <w:hideMark/>
          </w:tcPr>
          <w:p w14:paraId="7C4A35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0A57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847A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570</w:t>
            </w:r>
          </w:p>
        </w:tc>
        <w:tc>
          <w:tcPr>
            <w:tcW w:w="1000" w:type="dxa"/>
            <w:tcBorders>
              <w:top w:val="nil"/>
              <w:left w:val="nil"/>
              <w:bottom w:val="single" w:sz="4" w:space="0" w:color="auto"/>
              <w:right w:val="single" w:sz="4" w:space="0" w:color="auto"/>
            </w:tcBorders>
            <w:shd w:val="clear" w:color="auto" w:fill="auto"/>
            <w:noWrap/>
            <w:vAlign w:val="bottom"/>
            <w:hideMark/>
          </w:tcPr>
          <w:p w14:paraId="7C4D39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359821,70</w:t>
            </w:r>
          </w:p>
        </w:tc>
        <w:tc>
          <w:tcPr>
            <w:tcW w:w="1000" w:type="dxa"/>
            <w:tcBorders>
              <w:top w:val="nil"/>
              <w:left w:val="nil"/>
              <w:bottom w:val="single" w:sz="4" w:space="0" w:color="auto"/>
              <w:right w:val="single" w:sz="4" w:space="0" w:color="auto"/>
            </w:tcBorders>
            <w:shd w:val="clear" w:color="auto" w:fill="auto"/>
            <w:noWrap/>
            <w:vAlign w:val="bottom"/>
            <w:hideMark/>
          </w:tcPr>
          <w:p w14:paraId="39AA497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615482,36</w:t>
            </w:r>
          </w:p>
        </w:tc>
        <w:tc>
          <w:tcPr>
            <w:tcW w:w="1120" w:type="dxa"/>
            <w:tcBorders>
              <w:top w:val="nil"/>
              <w:left w:val="nil"/>
              <w:bottom w:val="single" w:sz="4" w:space="0" w:color="auto"/>
              <w:right w:val="single" w:sz="4" w:space="0" w:color="auto"/>
            </w:tcBorders>
            <w:shd w:val="clear" w:color="auto" w:fill="auto"/>
            <w:noWrap/>
            <w:vAlign w:val="bottom"/>
            <w:hideMark/>
          </w:tcPr>
          <w:p w14:paraId="54D1F7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125D08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5BFA8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571</w:t>
            </w:r>
          </w:p>
        </w:tc>
        <w:tc>
          <w:tcPr>
            <w:tcW w:w="1000" w:type="dxa"/>
            <w:tcBorders>
              <w:top w:val="nil"/>
              <w:left w:val="nil"/>
              <w:bottom w:val="single" w:sz="4" w:space="0" w:color="auto"/>
              <w:right w:val="single" w:sz="4" w:space="0" w:color="auto"/>
            </w:tcBorders>
            <w:shd w:val="clear" w:color="auto" w:fill="auto"/>
            <w:noWrap/>
            <w:vAlign w:val="bottom"/>
            <w:hideMark/>
          </w:tcPr>
          <w:p w14:paraId="449FC0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359819,06</w:t>
            </w:r>
          </w:p>
        </w:tc>
        <w:tc>
          <w:tcPr>
            <w:tcW w:w="1000" w:type="dxa"/>
            <w:tcBorders>
              <w:top w:val="nil"/>
              <w:left w:val="nil"/>
              <w:bottom w:val="single" w:sz="4" w:space="0" w:color="auto"/>
              <w:right w:val="single" w:sz="4" w:space="0" w:color="auto"/>
            </w:tcBorders>
            <w:shd w:val="clear" w:color="auto" w:fill="auto"/>
            <w:noWrap/>
            <w:vAlign w:val="bottom"/>
            <w:hideMark/>
          </w:tcPr>
          <w:p w14:paraId="3FA372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615467,81</w:t>
            </w:r>
          </w:p>
        </w:tc>
        <w:tc>
          <w:tcPr>
            <w:tcW w:w="1120" w:type="dxa"/>
            <w:tcBorders>
              <w:top w:val="nil"/>
              <w:left w:val="nil"/>
              <w:bottom w:val="single" w:sz="4" w:space="0" w:color="auto"/>
              <w:right w:val="single" w:sz="4" w:space="0" w:color="auto"/>
            </w:tcBorders>
            <w:shd w:val="clear" w:color="auto" w:fill="auto"/>
            <w:noWrap/>
            <w:vAlign w:val="bottom"/>
            <w:hideMark/>
          </w:tcPr>
          <w:p w14:paraId="7C7F77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F5B01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BD4E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572</w:t>
            </w:r>
          </w:p>
        </w:tc>
        <w:tc>
          <w:tcPr>
            <w:tcW w:w="1000" w:type="dxa"/>
            <w:tcBorders>
              <w:top w:val="nil"/>
              <w:left w:val="nil"/>
              <w:bottom w:val="single" w:sz="4" w:space="0" w:color="auto"/>
              <w:right w:val="single" w:sz="4" w:space="0" w:color="auto"/>
            </w:tcBorders>
            <w:shd w:val="clear" w:color="auto" w:fill="auto"/>
            <w:noWrap/>
            <w:vAlign w:val="bottom"/>
            <w:hideMark/>
          </w:tcPr>
          <w:p w14:paraId="137BD8C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359799,22</w:t>
            </w:r>
          </w:p>
        </w:tc>
        <w:tc>
          <w:tcPr>
            <w:tcW w:w="1000" w:type="dxa"/>
            <w:tcBorders>
              <w:top w:val="nil"/>
              <w:left w:val="nil"/>
              <w:bottom w:val="single" w:sz="4" w:space="0" w:color="auto"/>
              <w:right w:val="single" w:sz="4" w:space="0" w:color="auto"/>
            </w:tcBorders>
            <w:shd w:val="clear" w:color="auto" w:fill="auto"/>
            <w:noWrap/>
            <w:vAlign w:val="bottom"/>
            <w:hideMark/>
          </w:tcPr>
          <w:p w14:paraId="11375A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615450,61</w:t>
            </w:r>
          </w:p>
        </w:tc>
        <w:tc>
          <w:tcPr>
            <w:tcW w:w="1120" w:type="dxa"/>
            <w:tcBorders>
              <w:top w:val="nil"/>
              <w:left w:val="nil"/>
              <w:bottom w:val="single" w:sz="4" w:space="0" w:color="auto"/>
              <w:right w:val="single" w:sz="4" w:space="0" w:color="auto"/>
            </w:tcBorders>
            <w:shd w:val="clear" w:color="auto" w:fill="auto"/>
            <w:noWrap/>
            <w:vAlign w:val="bottom"/>
            <w:hideMark/>
          </w:tcPr>
          <w:p w14:paraId="138F1A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95483C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727E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573</w:t>
            </w:r>
          </w:p>
        </w:tc>
        <w:tc>
          <w:tcPr>
            <w:tcW w:w="1000" w:type="dxa"/>
            <w:tcBorders>
              <w:top w:val="nil"/>
              <w:left w:val="nil"/>
              <w:bottom w:val="single" w:sz="4" w:space="0" w:color="auto"/>
              <w:right w:val="single" w:sz="4" w:space="0" w:color="auto"/>
            </w:tcBorders>
            <w:shd w:val="clear" w:color="auto" w:fill="auto"/>
            <w:noWrap/>
            <w:vAlign w:val="bottom"/>
            <w:hideMark/>
          </w:tcPr>
          <w:p w14:paraId="4A5910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359774,08</w:t>
            </w:r>
          </w:p>
        </w:tc>
        <w:tc>
          <w:tcPr>
            <w:tcW w:w="1000" w:type="dxa"/>
            <w:tcBorders>
              <w:top w:val="nil"/>
              <w:left w:val="nil"/>
              <w:bottom w:val="single" w:sz="4" w:space="0" w:color="auto"/>
              <w:right w:val="single" w:sz="4" w:space="0" w:color="auto"/>
            </w:tcBorders>
            <w:shd w:val="clear" w:color="auto" w:fill="auto"/>
            <w:noWrap/>
            <w:vAlign w:val="bottom"/>
            <w:hideMark/>
          </w:tcPr>
          <w:p w14:paraId="55DC0A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615446,65</w:t>
            </w:r>
          </w:p>
        </w:tc>
        <w:tc>
          <w:tcPr>
            <w:tcW w:w="1120" w:type="dxa"/>
            <w:tcBorders>
              <w:top w:val="nil"/>
              <w:left w:val="nil"/>
              <w:bottom w:val="single" w:sz="4" w:space="0" w:color="auto"/>
              <w:right w:val="single" w:sz="4" w:space="0" w:color="auto"/>
            </w:tcBorders>
            <w:shd w:val="clear" w:color="auto" w:fill="auto"/>
            <w:noWrap/>
            <w:vAlign w:val="bottom"/>
            <w:hideMark/>
          </w:tcPr>
          <w:p w14:paraId="7582E3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FB6965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4F99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574</w:t>
            </w:r>
          </w:p>
        </w:tc>
        <w:tc>
          <w:tcPr>
            <w:tcW w:w="1000" w:type="dxa"/>
            <w:tcBorders>
              <w:top w:val="nil"/>
              <w:left w:val="nil"/>
              <w:bottom w:val="single" w:sz="4" w:space="0" w:color="auto"/>
              <w:right w:val="single" w:sz="4" w:space="0" w:color="auto"/>
            </w:tcBorders>
            <w:shd w:val="clear" w:color="auto" w:fill="auto"/>
            <w:noWrap/>
            <w:vAlign w:val="bottom"/>
            <w:hideMark/>
          </w:tcPr>
          <w:p w14:paraId="5AB4E6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359793,92</w:t>
            </w:r>
          </w:p>
        </w:tc>
        <w:tc>
          <w:tcPr>
            <w:tcW w:w="1000" w:type="dxa"/>
            <w:tcBorders>
              <w:top w:val="nil"/>
              <w:left w:val="nil"/>
              <w:bottom w:val="single" w:sz="4" w:space="0" w:color="auto"/>
              <w:right w:val="single" w:sz="4" w:space="0" w:color="auto"/>
            </w:tcBorders>
            <w:shd w:val="clear" w:color="auto" w:fill="auto"/>
            <w:noWrap/>
            <w:vAlign w:val="bottom"/>
            <w:hideMark/>
          </w:tcPr>
          <w:p w14:paraId="68F53C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615405,64</w:t>
            </w:r>
          </w:p>
        </w:tc>
        <w:tc>
          <w:tcPr>
            <w:tcW w:w="1120" w:type="dxa"/>
            <w:tcBorders>
              <w:top w:val="nil"/>
              <w:left w:val="nil"/>
              <w:bottom w:val="single" w:sz="4" w:space="0" w:color="auto"/>
              <w:right w:val="single" w:sz="4" w:space="0" w:color="auto"/>
            </w:tcBorders>
            <w:shd w:val="clear" w:color="auto" w:fill="auto"/>
            <w:noWrap/>
            <w:vAlign w:val="bottom"/>
            <w:hideMark/>
          </w:tcPr>
          <w:p w14:paraId="23264F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3FEDFA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B2F4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575</w:t>
            </w:r>
          </w:p>
        </w:tc>
        <w:tc>
          <w:tcPr>
            <w:tcW w:w="1000" w:type="dxa"/>
            <w:tcBorders>
              <w:top w:val="nil"/>
              <w:left w:val="nil"/>
              <w:bottom w:val="single" w:sz="4" w:space="0" w:color="auto"/>
              <w:right w:val="single" w:sz="4" w:space="0" w:color="auto"/>
            </w:tcBorders>
            <w:shd w:val="clear" w:color="auto" w:fill="auto"/>
            <w:noWrap/>
            <w:vAlign w:val="bottom"/>
            <w:hideMark/>
          </w:tcPr>
          <w:p w14:paraId="6E4A86F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359860,07</w:t>
            </w:r>
          </w:p>
        </w:tc>
        <w:tc>
          <w:tcPr>
            <w:tcW w:w="1000" w:type="dxa"/>
            <w:tcBorders>
              <w:top w:val="nil"/>
              <w:left w:val="nil"/>
              <w:bottom w:val="single" w:sz="4" w:space="0" w:color="auto"/>
              <w:right w:val="single" w:sz="4" w:space="0" w:color="auto"/>
            </w:tcBorders>
            <w:shd w:val="clear" w:color="auto" w:fill="auto"/>
            <w:noWrap/>
            <w:vAlign w:val="bottom"/>
            <w:hideMark/>
          </w:tcPr>
          <w:p w14:paraId="3C29B5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615332,87</w:t>
            </w:r>
          </w:p>
        </w:tc>
        <w:tc>
          <w:tcPr>
            <w:tcW w:w="1120" w:type="dxa"/>
            <w:tcBorders>
              <w:top w:val="nil"/>
              <w:left w:val="nil"/>
              <w:bottom w:val="single" w:sz="4" w:space="0" w:color="auto"/>
              <w:right w:val="single" w:sz="4" w:space="0" w:color="auto"/>
            </w:tcBorders>
            <w:shd w:val="clear" w:color="auto" w:fill="auto"/>
            <w:noWrap/>
            <w:vAlign w:val="bottom"/>
            <w:hideMark/>
          </w:tcPr>
          <w:p w14:paraId="27214F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DE817F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D62F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576</w:t>
            </w:r>
          </w:p>
        </w:tc>
        <w:tc>
          <w:tcPr>
            <w:tcW w:w="1000" w:type="dxa"/>
            <w:tcBorders>
              <w:top w:val="nil"/>
              <w:left w:val="nil"/>
              <w:bottom w:val="single" w:sz="4" w:space="0" w:color="auto"/>
              <w:right w:val="single" w:sz="4" w:space="0" w:color="auto"/>
            </w:tcBorders>
            <w:shd w:val="clear" w:color="auto" w:fill="auto"/>
            <w:noWrap/>
            <w:vAlign w:val="bottom"/>
            <w:hideMark/>
          </w:tcPr>
          <w:p w14:paraId="6ADEBB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359883,88</w:t>
            </w:r>
          </w:p>
        </w:tc>
        <w:tc>
          <w:tcPr>
            <w:tcW w:w="1000" w:type="dxa"/>
            <w:tcBorders>
              <w:top w:val="nil"/>
              <w:left w:val="nil"/>
              <w:bottom w:val="single" w:sz="4" w:space="0" w:color="auto"/>
              <w:right w:val="single" w:sz="4" w:space="0" w:color="auto"/>
            </w:tcBorders>
            <w:shd w:val="clear" w:color="auto" w:fill="auto"/>
            <w:noWrap/>
            <w:vAlign w:val="bottom"/>
            <w:hideMark/>
          </w:tcPr>
          <w:p w14:paraId="7DBAF3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615266,73</w:t>
            </w:r>
          </w:p>
        </w:tc>
        <w:tc>
          <w:tcPr>
            <w:tcW w:w="1120" w:type="dxa"/>
            <w:tcBorders>
              <w:top w:val="nil"/>
              <w:left w:val="nil"/>
              <w:bottom w:val="single" w:sz="4" w:space="0" w:color="auto"/>
              <w:right w:val="single" w:sz="4" w:space="0" w:color="auto"/>
            </w:tcBorders>
            <w:shd w:val="clear" w:color="auto" w:fill="auto"/>
            <w:noWrap/>
            <w:vAlign w:val="bottom"/>
            <w:hideMark/>
          </w:tcPr>
          <w:p w14:paraId="080975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CCE8A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EC853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577</w:t>
            </w:r>
          </w:p>
        </w:tc>
        <w:tc>
          <w:tcPr>
            <w:tcW w:w="1000" w:type="dxa"/>
            <w:tcBorders>
              <w:top w:val="nil"/>
              <w:left w:val="nil"/>
              <w:bottom w:val="single" w:sz="4" w:space="0" w:color="auto"/>
              <w:right w:val="single" w:sz="4" w:space="0" w:color="auto"/>
            </w:tcBorders>
            <w:shd w:val="clear" w:color="auto" w:fill="auto"/>
            <w:noWrap/>
            <w:vAlign w:val="bottom"/>
            <w:hideMark/>
          </w:tcPr>
          <w:p w14:paraId="3BBFA69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359952,67</w:t>
            </w:r>
          </w:p>
        </w:tc>
        <w:tc>
          <w:tcPr>
            <w:tcW w:w="1000" w:type="dxa"/>
            <w:tcBorders>
              <w:top w:val="nil"/>
              <w:left w:val="nil"/>
              <w:bottom w:val="single" w:sz="4" w:space="0" w:color="auto"/>
              <w:right w:val="single" w:sz="4" w:space="0" w:color="auto"/>
            </w:tcBorders>
            <w:shd w:val="clear" w:color="auto" w:fill="auto"/>
            <w:noWrap/>
            <w:vAlign w:val="bottom"/>
            <w:hideMark/>
          </w:tcPr>
          <w:p w14:paraId="4265A7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615178,09</w:t>
            </w:r>
          </w:p>
        </w:tc>
        <w:tc>
          <w:tcPr>
            <w:tcW w:w="1120" w:type="dxa"/>
            <w:tcBorders>
              <w:top w:val="nil"/>
              <w:left w:val="nil"/>
              <w:bottom w:val="single" w:sz="4" w:space="0" w:color="auto"/>
              <w:right w:val="single" w:sz="4" w:space="0" w:color="auto"/>
            </w:tcBorders>
            <w:shd w:val="clear" w:color="auto" w:fill="auto"/>
            <w:noWrap/>
            <w:vAlign w:val="bottom"/>
            <w:hideMark/>
          </w:tcPr>
          <w:p w14:paraId="50D699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38A0B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706E8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578</w:t>
            </w:r>
          </w:p>
        </w:tc>
        <w:tc>
          <w:tcPr>
            <w:tcW w:w="1000" w:type="dxa"/>
            <w:tcBorders>
              <w:top w:val="nil"/>
              <w:left w:val="nil"/>
              <w:bottom w:val="single" w:sz="4" w:space="0" w:color="auto"/>
              <w:right w:val="single" w:sz="4" w:space="0" w:color="auto"/>
            </w:tcBorders>
            <w:shd w:val="clear" w:color="auto" w:fill="auto"/>
            <w:noWrap/>
            <w:vAlign w:val="bottom"/>
            <w:hideMark/>
          </w:tcPr>
          <w:p w14:paraId="5F0E69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360304,57</w:t>
            </w:r>
          </w:p>
        </w:tc>
        <w:tc>
          <w:tcPr>
            <w:tcW w:w="1000" w:type="dxa"/>
            <w:tcBorders>
              <w:top w:val="nil"/>
              <w:left w:val="nil"/>
              <w:bottom w:val="single" w:sz="4" w:space="0" w:color="auto"/>
              <w:right w:val="single" w:sz="4" w:space="0" w:color="auto"/>
            </w:tcBorders>
            <w:shd w:val="clear" w:color="auto" w:fill="auto"/>
            <w:noWrap/>
            <w:vAlign w:val="bottom"/>
            <w:hideMark/>
          </w:tcPr>
          <w:p w14:paraId="46F9A7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615236,30</w:t>
            </w:r>
          </w:p>
        </w:tc>
        <w:tc>
          <w:tcPr>
            <w:tcW w:w="1120" w:type="dxa"/>
            <w:tcBorders>
              <w:top w:val="nil"/>
              <w:left w:val="nil"/>
              <w:bottom w:val="single" w:sz="4" w:space="0" w:color="auto"/>
              <w:right w:val="single" w:sz="4" w:space="0" w:color="auto"/>
            </w:tcBorders>
            <w:shd w:val="clear" w:color="auto" w:fill="auto"/>
            <w:noWrap/>
            <w:vAlign w:val="bottom"/>
            <w:hideMark/>
          </w:tcPr>
          <w:p w14:paraId="7288CD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CC5DF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7A91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579</w:t>
            </w:r>
          </w:p>
        </w:tc>
        <w:tc>
          <w:tcPr>
            <w:tcW w:w="1000" w:type="dxa"/>
            <w:tcBorders>
              <w:top w:val="nil"/>
              <w:left w:val="nil"/>
              <w:bottom w:val="single" w:sz="4" w:space="0" w:color="auto"/>
              <w:right w:val="single" w:sz="4" w:space="0" w:color="auto"/>
            </w:tcBorders>
            <w:shd w:val="clear" w:color="auto" w:fill="auto"/>
            <w:noWrap/>
            <w:vAlign w:val="bottom"/>
            <w:hideMark/>
          </w:tcPr>
          <w:p w14:paraId="411A9F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360565,19</w:t>
            </w:r>
          </w:p>
        </w:tc>
        <w:tc>
          <w:tcPr>
            <w:tcW w:w="1000" w:type="dxa"/>
            <w:tcBorders>
              <w:top w:val="nil"/>
              <w:left w:val="nil"/>
              <w:bottom w:val="single" w:sz="4" w:space="0" w:color="auto"/>
              <w:right w:val="single" w:sz="4" w:space="0" w:color="auto"/>
            </w:tcBorders>
            <w:shd w:val="clear" w:color="auto" w:fill="auto"/>
            <w:noWrap/>
            <w:vAlign w:val="bottom"/>
            <w:hideMark/>
          </w:tcPr>
          <w:p w14:paraId="356F32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615277,31</w:t>
            </w:r>
          </w:p>
        </w:tc>
        <w:tc>
          <w:tcPr>
            <w:tcW w:w="1120" w:type="dxa"/>
            <w:tcBorders>
              <w:top w:val="nil"/>
              <w:left w:val="nil"/>
              <w:bottom w:val="single" w:sz="4" w:space="0" w:color="auto"/>
              <w:right w:val="single" w:sz="4" w:space="0" w:color="auto"/>
            </w:tcBorders>
            <w:shd w:val="clear" w:color="auto" w:fill="auto"/>
            <w:noWrap/>
            <w:vAlign w:val="bottom"/>
            <w:hideMark/>
          </w:tcPr>
          <w:p w14:paraId="0601DE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B0E41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3DDF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580</w:t>
            </w:r>
          </w:p>
        </w:tc>
        <w:tc>
          <w:tcPr>
            <w:tcW w:w="1000" w:type="dxa"/>
            <w:tcBorders>
              <w:top w:val="nil"/>
              <w:left w:val="nil"/>
              <w:bottom w:val="single" w:sz="4" w:space="0" w:color="auto"/>
              <w:right w:val="single" w:sz="4" w:space="0" w:color="auto"/>
            </w:tcBorders>
            <w:shd w:val="clear" w:color="auto" w:fill="auto"/>
            <w:noWrap/>
            <w:vAlign w:val="bottom"/>
            <w:hideMark/>
          </w:tcPr>
          <w:p w14:paraId="5FB77E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360572,20</w:t>
            </w:r>
          </w:p>
        </w:tc>
        <w:tc>
          <w:tcPr>
            <w:tcW w:w="1000" w:type="dxa"/>
            <w:tcBorders>
              <w:top w:val="nil"/>
              <w:left w:val="nil"/>
              <w:bottom w:val="single" w:sz="4" w:space="0" w:color="auto"/>
              <w:right w:val="single" w:sz="4" w:space="0" w:color="auto"/>
            </w:tcBorders>
            <w:shd w:val="clear" w:color="auto" w:fill="auto"/>
            <w:noWrap/>
            <w:vAlign w:val="bottom"/>
            <w:hideMark/>
          </w:tcPr>
          <w:p w14:paraId="1D74E64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615250,40</w:t>
            </w:r>
          </w:p>
        </w:tc>
        <w:tc>
          <w:tcPr>
            <w:tcW w:w="1120" w:type="dxa"/>
            <w:tcBorders>
              <w:top w:val="nil"/>
              <w:left w:val="nil"/>
              <w:bottom w:val="single" w:sz="4" w:space="0" w:color="auto"/>
              <w:right w:val="single" w:sz="4" w:space="0" w:color="auto"/>
            </w:tcBorders>
            <w:shd w:val="clear" w:color="auto" w:fill="auto"/>
            <w:noWrap/>
            <w:vAlign w:val="bottom"/>
            <w:hideMark/>
          </w:tcPr>
          <w:p w14:paraId="28B3F6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482FC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FB45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581</w:t>
            </w:r>
          </w:p>
        </w:tc>
        <w:tc>
          <w:tcPr>
            <w:tcW w:w="1000" w:type="dxa"/>
            <w:tcBorders>
              <w:top w:val="nil"/>
              <w:left w:val="nil"/>
              <w:bottom w:val="single" w:sz="4" w:space="0" w:color="auto"/>
              <w:right w:val="single" w:sz="4" w:space="0" w:color="auto"/>
            </w:tcBorders>
            <w:shd w:val="clear" w:color="auto" w:fill="auto"/>
            <w:noWrap/>
            <w:vAlign w:val="bottom"/>
            <w:hideMark/>
          </w:tcPr>
          <w:p w14:paraId="1EB822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360660,94</w:t>
            </w:r>
          </w:p>
        </w:tc>
        <w:tc>
          <w:tcPr>
            <w:tcW w:w="1000" w:type="dxa"/>
            <w:tcBorders>
              <w:top w:val="nil"/>
              <w:left w:val="nil"/>
              <w:bottom w:val="single" w:sz="4" w:space="0" w:color="auto"/>
              <w:right w:val="single" w:sz="4" w:space="0" w:color="auto"/>
            </w:tcBorders>
            <w:shd w:val="clear" w:color="auto" w:fill="auto"/>
            <w:noWrap/>
            <w:vAlign w:val="bottom"/>
            <w:hideMark/>
          </w:tcPr>
          <w:p w14:paraId="18FEEFD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615184,38</w:t>
            </w:r>
          </w:p>
        </w:tc>
        <w:tc>
          <w:tcPr>
            <w:tcW w:w="1120" w:type="dxa"/>
            <w:tcBorders>
              <w:top w:val="nil"/>
              <w:left w:val="nil"/>
              <w:bottom w:val="single" w:sz="4" w:space="0" w:color="auto"/>
              <w:right w:val="single" w:sz="4" w:space="0" w:color="auto"/>
            </w:tcBorders>
            <w:shd w:val="clear" w:color="auto" w:fill="auto"/>
            <w:noWrap/>
            <w:vAlign w:val="bottom"/>
            <w:hideMark/>
          </w:tcPr>
          <w:p w14:paraId="0744D2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7AA4DC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5CC8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582</w:t>
            </w:r>
          </w:p>
        </w:tc>
        <w:tc>
          <w:tcPr>
            <w:tcW w:w="1000" w:type="dxa"/>
            <w:tcBorders>
              <w:top w:val="nil"/>
              <w:left w:val="nil"/>
              <w:bottom w:val="single" w:sz="4" w:space="0" w:color="auto"/>
              <w:right w:val="single" w:sz="4" w:space="0" w:color="auto"/>
            </w:tcBorders>
            <w:shd w:val="clear" w:color="auto" w:fill="auto"/>
            <w:noWrap/>
            <w:vAlign w:val="bottom"/>
            <w:hideMark/>
          </w:tcPr>
          <w:p w14:paraId="648097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360739,75</w:t>
            </w:r>
          </w:p>
        </w:tc>
        <w:tc>
          <w:tcPr>
            <w:tcW w:w="1000" w:type="dxa"/>
            <w:tcBorders>
              <w:top w:val="nil"/>
              <w:left w:val="nil"/>
              <w:bottom w:val="single" w:sz="4" w:space="0" w:color="auto"/>
              <w:right w:val="single" w:sz="4" w:space="0" w:color="auto"/>
            </w:tcBorders>
            <w:shd w:val="clear" w:color="auto" w:fill="auto"/>
            <w:noWrap/>
            <w:vAlign w:val="bottom"/>
            <w:hideMark/>
          </w:tcPr>
          <w:p w14:paraId="342F5E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615189,35</w:t>
            </w:r>
          </w:p>
        </w:tc>
        <w:tc>
          <w:tcPr>
            <w:tcW w:w="1120" w:type="dxa"/>
            <w:tcBorders>
              <w:top w:val="nil"/>
              <w:left w:val="nil"/>
              <w:bottom w:val="single" w:sz="4" w:space="0" w:color="auto"/>
              <w:right w:val="single" w:sz="4" w:space="0" w:color="auto"/>
            </w:tcBorders>
            <w:shd w:val="clear" w:color="auto" w:fill="auto"/>
            <w:noWrap/>
            <w:vAlign w:val="bottom"/>
            <w:hideMark/>
          </w:tcPr>
          <w:p w14:paraId="1843AF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B07BA8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75EB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583</w:t>
            </w:r>
          </w:p>
        </w:tc>
        <w:tc>
          <w:tcPr>
            <w:tcW w:w="1000" w:type="dxa"/>
            <w:tcBorders>
              <w:top w:val="nil"/>
              <w:left w:val="nil"/>
              <w:bottom w:val="single" w:sz="4" w:space="0" w:color="auto"/>
              <w:right w:val="single" w:sz="4" w:space="0" w:color="auto"/>
            </w:tcBorders>
            <w:shd w:val="clear" w:color="auto" w:fill="auto"/>
            <w:noWrap/>
            <w:vAlign w:val="bottom"/>
            <w:hideMark/>
          </w:tcPr>
          <w:p w14:paraId="55D11B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360753,94</w:t>
            </w:r>
          </w:p>
        </w:tc>
        <w:tc>
          <w:tcPr>
            <w:tcW w:w="1000" w:type="dxa"/>
            <w:tcBorders>
              <w:top w:val="nil"/>
              <w:left w:val="nil"/>
              <w:bottom w:val="single" w:sz="4" w:space="0" w:color="auto"/>
              <w:right w:val="single" w:sz="4" w:space="0" w:color="auto"/>
            </w:tcBorders>
            <w:shd w:val="clear" w:color="auto" w:fill="auto"/>
            <w:noWrap/>
            <w:vAlign w:val="bottom"/>
            <w:hideMark/>
          </w:tcPr>
          <w:p w14:paraId="52255D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615197,87</w:t>
            </w:r>
          </w:p>
        </w:tc>
        <w:tc>
          <w:tcPr>
            <w:tcW w:w="1120" w:type="dxa"/>
            <w:tcBorders>
              <w:top w:val="nil"/>
              <w:left w:val="nil"/>
              <w:bottom w:val="single" w:sz="4" w:space="0" w:color="auto"/>
              <w:right w:val="single" w:sz="4" w:space="0" w:color="auto"/>
            </w:tcBorders>
            <w:shd w:val="clear" w:color="auto" w:fill="auto"/>
            <w:noWrap/>
            <w:vAlign w:val="bottom"/>
            <w:hideMark/>
          </w:tcPr>
          <w:p w14:paraId="7E8478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1F311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8C7C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584</w:t>
            </w:r>
          </w:p>
        </w:tc>
        <w:tc>
          <w:tcPr>
            <w:tcW w:w="1000" w:type="dxa"/>
            <w:tcBorders>
              <w:top w:val="nil"/>
              <w:left w:val="nil"/>
              <w:bottom w:val="single" w:sz="4" w:space="0" w:color="auto"/>
              <w:right w:val="single" w:sz="4" w:space="0" w:color="auto"/>
            </w:tcBorders>
            <w:shd w:val="clear" w:color="auto" w:fill="auto"/>
            <w:noWrap/>
            <w:vAlign w:val="bottom"/>
            <w:hideMark/>
          </w:tcPr>
          <w:p w14:paraId="529F8C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360793,11</w:t>
            </w:r>
          </w:p>
        </w:tc>
        <w:tc>
          <w:tcPr>
            <w:tcW w:w="1000" w:type="dxa"/>
            <w:tcBorders>
              <w:top w:val="nil"/>
              <w:left w:val="nil"/>
              <w:bottom w:val="single" w:sz="4" w:space="0" w:color="auto"/>
              <w:right w:val="single" w:sz="4" w:space="0" w:color="auto"/>
            </w:tcBorders>
            <w:shd w:val="clear" w:color="auto" w:fill="auto"/>
            <w:noWrap/>
            <w:vAlign w:val="bottom"/>
            <w:hideMark/>
          </w:tcPr>
          <w:p w14:paraId="4DDAC60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615200,27</w:t>
            </w:r>
          </w:p>
        </w:tc>
        <w:tc>
          <w:tcPr>
            <w:tcW w:w="1120" w:type="dxa"/>
            <w:tcBorders>
              <w:top w:val="nil"/>
              <w:left w:val="nil"/>
              <w:bottom w:val="single" w:sz="4" w:space="0" w:color="auto"/>
              <w:right w:val="single" w:sz="4" w:space="0" w:color="auto"/>
            </w:tcBorders>
            <w:shd w:val="clear" w:color="auto" w:fill="auto"/>
            <w:noWrap/>
            <w:vAlign w:val="bottom"/>
            <w:hideMark/>
          </w:tcPr>
          <w:p w14:paraId="5CECD11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ABC2EC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A9D9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585</w:t>
            </w:r>
          </w:p>
        </w:tc>
        <w:tc>
          <w:tcPr>
            <w:tcW w:w="1000" w:type="dxa"/>
            <w:tcBorders>
              <w:top w:val="nil"/>
              <w:left w:val="nil"/>
              <w:bottom w:val="single" w:sz="4" w:space="0" w:color="auto"/>
              <w:right w:val="single" w:sz="4" w:space="0" w:color="auto"/>
            </w:tcBorders>
            <w:shd w:val="clear" w:color="auto" w:fill="auto"/>
            <w:noWrap/>
            <w:vAlign w:val="bottom"/>
            <w:hideMark/>
          </w:tcPr>
          <w:p w14:paraId="7DF7AD7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360803,12</w:t>
            </w:r>
          </w:p>
        </w:tc>
        <w:tc>
          <w:tcPr>
            <w:tcW w:w="1000" w:type="dxa"/>
            <w:tcBorders>
              <w:top w:val="nil"/>
              <w:left w:val="nil"/>
              <w:bottom w:val="single" w:sz="4" w:space="0" w:color="auto"/>
              <w:right w:val="single" w:sz="4" w:space="0" w:color="auto"/>
            </w:tcBorders>
            <w:shd w:val="clear" w:color="auto" w:fill="auto"/>
            <w:noWrap/>
            <w:vAlign w:val="bottom"/>
            <w:hideMark/>
          </w:tcPr>
          <w:p w14:paraId="21C5C8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615201,18</w:t>
            </w:r>
          </w:p>
        </w:tc>
        <w:tc>
          <w:tcPr>
            <w:tcW w:w="1120" w:type="dxa"/>
            <w:tcBorders>
              <w:top w:val="nil"/>
              <w:left w:val="nil"/>
              <w:bottom w:val="single" w:sz="4" w:space="0" w:color="auto"/>
              <w:right w:val="single" w:sz="4" w:space="0" w:color="auto"/>
            </w:tcBorders>
            <w:shd w:val="clear" w:color="auto" w:fill="auto"/>
            <w:noWrap/>
            <w:vAlign w:val="bottom"/>
            <w:hideMark/>
          </w:tcPr>
          <w:p w14:paraId="3BA3172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D1A6D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C3D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586</w:t>
            </w:r>
          </w:p>
        </w:tc>
        <w:tc>
          <w:tcPr>
            <w:tcW w:w="1000" w:type="dxa"/>
            <w:tcBorders>
              <w:top w:val="nil"/>
              <w:left w:val="nil"/>
              <w:bottom w:val="single" w:sz="4" w:space="0" w:color="auto"/>
              <w:right w:val="single" w:sz="4" w:space="0" w:color="auto"/>
            </w:tcBorders>
            <w:shd w:val="clear" w:color="auto" w:fill="auto"/>
            <w:noWrap/>
            <w:vAlign w:val="bottom"/>
            <w:hideMark/>
          </w:tcPr>
          <w:p w14:paraId="0D9FCA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360829,20</w:t>
            </w:r>
          </w:p>
        </w:tc>
        <w:tc>
          <w:tcPr>
            <w:tcW w:w="1000" w:type="dxa"/>
            <w:tcBorders>
              <w:top w:val="nil"/>
              <w:left w:val="nil"/>
              <w:bottom w:val="single" w:sz="4" w:space="0" w:color="auto"/>
              <w:right w:val="single" w:sz="4" w:space="0" w:color="auto"/>
            </w:tcBorders>
            <w:shd w:val="clear" w:color="auto" w:fill="auto"/>
            <w:noWrap/>
            <w:vAlign w:val="bottom"/>
            <w:hideMark/>
          </w:tcPr>
          <w:p w14:paraId="461D37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615203,55</w:t>
            </w:r>
          </w:p>
        </w:tc>
        <w:tc>
          <w:tcPr>
            <w:tcW w:w="1120" w:type="dxa"/>
            <w:tcBorders>
              <w:top w:val="nil"/>
              <w:left w:val="nil"/>
              <w:bottom w:val="single" w:sz="4" w:space="0" w:color="auto"/>
              <w:right w:val="single" w:sz="4" w:space="0" w:color="auto"/>
            </w:tcBorders>
            <w:shd w:val="clear" w:color="auto" w:fill="auto"/>
            <w:noWrap/>
            <w:vAlign w:val="bottom"/>
            <w:hideMark/>
          </w:tcPr>
          <w:p w14:paraId="69F890A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6C8A8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FB4A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587</w:t>
            </w:r>
          </w:p>
        </w:tc>
        <w:tc>
          <w:tcPr>
            <w:tcW w:w="1000" w:type="dxa"/>
            <w:tcBorders>
              <w:top w:val="nil"/>
              <w:left w:val="nil"/>
              <w:bottom w:val="single" w:sz="4" w:space="0" w:color="auto"/>
              <w:right w:val="single" w:sz="4" w:space="0" w:color="auto"/>
            </w:tcBorders>
            <w:shd w:val="clear" w:color="auto" w:fill="auto"/>
            <w:noWrap/>
            <w:vAlign w:val="bottom"/>
            <w:hideMark/>
          </w:tcPr>
          <w:p w14:paraId="4B64C3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360838,54</w:t>
            </w:r>
          </w:p>
        </w:tc>
        <w:tc>
          <w:tcPr>
            <w:tcW w:w="1000" w:type="dxa"/>
            <w:tcBorders>
              <w:top w:val="nil"/>
              <w:left w:val="nil"/>
              <w:bottom w:val="single" w:sz="4" w:space="0" w:color="auto"/>
              <w:right w:val="single" w:sz="4" w:space="0" w:color="auto"/>
            </w:tcBorders>
            <w:shd w:val="clear" w:color="auto" w:fill="auto"/>
            <w:noWrap/>
            <w:vAlign w:val="bottom"/>
            <w:hideMark/>
          </w:tcPr>
          <w:p w14:paraId="73BB198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615209,96</w:t>
            </w:r>
          </w:p>
        </w:tc>
        <w:tc>
          <w:tcPr>
            <w:tcW w:w="1120" w:type="dxa"/>
            <w:tcBorders>
              <w:top w:val="nil"/>
              <w:left w:val="nil"/>
              <w:bottom w:val="single" w:sz="4" w:space="0" w:color="auto"/>
              <w:right w:val="single" w:sz="4" w:space="0" w:color="auto"/>
            </w:tcBorders>
            <w:shd w:val="clear" w:color="auto" w:fill="auto"/>
            <w:noWrap/>
            <w:vAlign w:val="bottom"/>
            <w:hideMark/>
          </w:tcPr>
          <w:p w14:paraId="6BCF2F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502E5F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0A40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588</w:t>
            </w:r>
          </w:p>
        </w:tc>
        <w:tc>
          <w:tcPr>
            <w:tcW w:w="1000" w:type="dxa"/>
            <w:tcBorders>
              <w:top w:val="nil"/>
              <w:left w:val="nil"/>
              <w:bottom w:val="single" w:sz="4" w:space="0" w:color="auto"/>
              <w:right w:val="single" w:sz="4" w:space="0" w:color="auto"/>
            </w:tcBorders>
            <w:shd w:val="clear" w:color="auto" w:fill="auto"/>
            <w:noWrap/>
            <w:vAlign w:val="bottom"/>
            <w:hideMark/>
          </w:tcPr>
          <w:p w14:paraId="5D59F6F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360860,31</w:t>
            </w:r>
          </w:p>
        </w:tc>
        <w:tc>
          <w:tcPr>
            <w:tcW w:w="1000" w:type="dxa"/>
            <w:tcBorders>
              <w:top w:val="nil"/>
              <w:left w:val="nil"/>
              <w:bottom w:val="single" w:sz="4" w:space="0" w:color="auto"/>
              <w:right w:val="single" w:sz="4" w:space="0" w:color="auto"/>
            </w:tcBorders>
            <w:shd w:val="clear" w:color="auto" w:fill="auto"/>
            <w:noWrap/>
            <w:vAlign w:val="bottom"/>
            <w:hideMark/>
          </w:tcPr>
          <w:p w14:paraId="5F6575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615221,92</w:t>
            </w:r>
          </w:p>
        </w:tc>
        <w:tc>
          <w:tcPr>
            <w:tcW w:w="1120" w:type="dxa"/>
            <w:tcBorders>
              <w:top w:val="nil"/>
              <w:left w:val="nil"/>
              <w:bottom w:val="single" w:sz="4" w:space="0" w:color="auto"/>
              <w:right w:val="single" w:sz="4" w:space="0" w:color="auto"/>
            </w:tcBorders>
            <w:shd w:val="clear" w:color="auto" w:fill="auto"/>
            <w:noWrap/>
            <w:vAlign w:val="bottom"/>
            <w:hideMark/>
          </w:tcPr>
          <w:p w14:paraId="5265C35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A07FC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3C67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589</w:t>
            </w:r>
          </w:p>
        </w:tc>
        <w:tc>
          <w:tcPr>
            <w:tcW w:w="1000" w:type="dxa"/>
            <w:tcBorders>
              <w:top w:val="nil"/>
              <w:left w:val="nil"/>
              <w:bottom w:val="single" w:sz="4" w:space="0" w:color="auto"/>
              <w:right w:val="single" w:sz="4" w:space="0" w:color="auto"/>
            </w:tcBorders>
            <w:shd w:val="clear" w:color="auto" w:fill="auto"/>
            <w:noWrap/>
            <w:vAlign w:val="bottom"/>
            <w:hideMark/>
          </w:tcPr>
          <w:p w14:paraId="5769087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360888,48</w:t>
            </w:r>
          </w:p>
        </w:tc>
        <w:tc>
          <w:tcPr>
            <w:tcW w:w="1000" w:type="dxa"/>
            <w:tcBorders>
              <w:top w:val="nil"/>
              <w:left w:val="nil"/>
              <w:bottom w:val="single" w:sz="4" w:space="0" w:color="auto"/>
              <w:right w:val="single" w:sz="4" w:space="0" w:color="auto"/>
            </w:tcBorders>
            <w:shd w:val="clear" w:color="auto" w:fill="auto"/>
            <w:noWrap/>
            <w:vAlign w:val="bottom"/>
            <w:hideMark/>
          </w:tcPr>
          <w:p w14:paraId="737670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615229,81</w:t>
            </w:r>
          </w:p>
        </w:tc>
        <w:tc>
          <w:tcPr>
            <w:tcW w:w="1120" w:type="dxa"/>
            <w:tcBorders>
              <w:top w:val="nil"/>
              <w:left w:val="nil"/>
              <w:bottom w:val="single" w:sz="4" w:space="0" w:color="auto"/>
              <w:right w:val="single" w:sz="4" w:space="0" w:color="auto"/>
            </w:tcBorders>
            <w:shd w:val="clear" w:color="auto" w:fill="auto"/>
            <w:noWrap/>
            <w:vAlign w:val="bottom"/>
            <w:hideMark/>
          </w:tcPr>
          <w:p w14:paraId="21D4612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3A7588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5277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590</w:t>
            </w:r>
          </w:p>
        </w:tc>
        <w:tc>
          <w:tcPr>
            <w:tcW w:w="1000" w:type="dxa"/>
            <w:tcBorders>
              <w:top w:val="nil"/>
              <w:left w:val="nil"/>
              <w:bottom w:val="single" w:sz="4" w:space="0" w:color="auto"/>
              <w:right w:val="single" w:sz="4" w:space="0" w:color="auto"/>
            </w:tcBorders>
            <w:shd w:val="clear" w:color="auto" w:fill="auto"/>
            <w:noWrap/>
            <w:vAlign w:val="bottom"/>
            <w:hideMark/>
          </w:tcPr>
          <w:p w14:paraId="01C0D4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360922,47</w:t>
            </w:r>
          </w:p>
        </w:tc>
        <w:tc>
          <w:tcPr>
            <w:tcW w:w="1000" w:type="dxa"/>
            <w:tcBorders>
              <w:top w:val="nil"/>
              <w:left w:val="nil"/>
              <w:bottom w:val="single" w:sz="4" w:space="0" w:color="auto"/>
              <w:right w:val="single" w:sz="4" w:space="0" w:color="auto"/>
            </w:tcBorders>
            <w:shd w:val="clear" w:color="auto" w:fill="auto"/>
            <w:noWrap/>
            <w:vAlign w:val="bottom"/>
            <w:hideMark/>
          </w:tcPr>
          <w:p w14:paraId="5D9F7E2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615243,30</w:t>
            </w:r>
          </w:p>
        </w:tc>
        <w:tc>
          <w:tcPr>
            <w:tcW w:w="1120" w:type="dxa"/>
            <w:tcBorders>
              <w:top w:val="nil"/>
              <w:left w:val="nil"/>
              <w:bottom w:val="single" w:sz="4" w:space="0" w:color="auto"/>
              <w:right w:val="single" w:sz="4" w:space="0" w:color="auto"/>
            </w:tcBorders>
            <w:shd w:val="clear" w:color="auto" w:fill="auto"/>
            <w:noWrap/>
            <w:vAlign w:val="bottom"/>
            <w:hideMark/>
          </w:tcPr>
          <w:p w14:paraId="4AB66E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32AF86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FB50E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591</w:t>
            </w:r>
          </w:p>
        </w:tc>
        <w:tc>
          <w:tcPr>
            <w:tcW w:w="1000" w:type="dxa"/>
            <w:tcBorders>
              <w:top w:val="nil"/>
              <w:left w:val="nil"/>
              <w:bottom w:val="single" w:sz="4" w:space="0" w:color="auto"/>
              <w:right w:val="single" w:sz="4" w:space="0" w:color="auto"/>
            </w:tcBorders>
            <w:shd w:val="clear" w:color="auto" w:fill="auto"/>
            <w:noWrap/>
            <w:vAlign w:val="bottom"/>
            <w:hideMark/>
          </w:tcPr>
          <w:p w14:paraId="255AF0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360990,06</w:t>
            </w:r>
          </w:p>
        </w:tc>
        <w:tc>
          <w:tcPr>
            <w:tcW w:w="1000" w:type="dxa"/>
            <w:tcBorders>
              <w:top w:val="nil"/>
              <w:left w:val="nil"/>
              <w:bottom w:val="single" w:sz="4" w:space="0" w:color="auto"/>
              <w:right w:val="single" w:sz="4" w:space="0" w:color="auto"/>
            </w:tcBorders>
            <w:shd w:val="clear" w:color="auto" w:fill="auto"/>
            <w:noWrap/>
            <w:vAlign w:val="bottom"/>
            <w:hideMark/>
          </w:tcPr>
          <w:p w14:paraId="2CBFB4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615270,13</w:t>
            </w:r>
          </w:p>
        </w:tc>
        <w:tc>
          <w:tcPr>
            <w:tcW w:w="1120" w:type="dxa"/>
            <w:tcBorders>
              <w:top w:val="nil"/>
              <w:left w:val="nil"/>
              <w:bottom w:val="single" w:sz="4" w:space="0" w:color="auto"/>
              <w:right w:val="single" w:sz="4" w:space="0" w:color="auto"/>
            </w:tcBorders>
            <w:shd w:val="clear" w:color="auto" w:fill="auto"/>
            <w:noWrap/>
            <w:vAlign w:val="bottom"/>
            <w:hideMark/>
          </w:tcPr>
          <w:p w14:paraId="5181FF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84AC6A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2881DF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592</w:t>
            </w:r>
          </w:p>
        </w:tc>
        <w:tc>
          <w:tcPr>
            <w:tcW w:w="1000" w:type="dxa"/>
            <w:tcBorders>
              <w:top w:val="nil"/>
              <w:left w:val="nil"/>
              <w:bottom w:val="single" w:sz="4" w:space="0" w:color="auto"/>
              <w:right w:val="single" w:sz="4" w:space="0" w:color="auto"/>
            </w:tcBorders>
            <w:shd w:val="clear" w:color="auto" w:fill="auto"/>
            <w:noWrap/>
            <w:vAlign w:val="bottom"/>
            <w:hideMark/>
          </w:tcPr>
          <w:p w14:paraId="5AF2A6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360957,78</w:t>
            </w:r>
          </w:p>
        </w:tc>
        <w:tc>
          <w:tcPr>
            <w:tcW w:w="1000" w:type="dxa"/>
            <w:tcBorders>
              <w:top w:val="nil"/>
              <w:left w:val="nil"/>
              <w:bottom w:val="single" w:sz="4" w:space="0" w:color="auto"/>
              <w:right w:val="single" w:sz="4" w:space="0" w:color="auto"/>
            </w:tcBorders>
            <w:shd w:val="clear" w:color="auto" w:fill="auto"/>
            <w:noWrap/>
            <w:vAlign w:val="bottom"/>
            <w:hideMark/>
          </w:tcPr>
          <w:p w14:paraId="29F548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615375,04</w:t>
            </w:r>
          </w:p>
        </w:tc>
        <w:tc>
          <w:tcPr>
            <w:tcW w:w="1120" w:type="dxa"/>
            <w:tcBorders>
              <w:top w:val="nil"/>
              <w:left w:val="nil"/>
              <w:bottom w:val="single" w:sz="4" w:space="0" w:color="auto"/>
              <w:right w:val="single" w:sz="4" w:space="0" w:color="auto"/>
            </w:tcBorders>
            <w:shd w:val="clear" w:color="auto" w:fill="auto"/>
            <w:noWrap/>
            <w:vAlign w:val="bottom"/>
            <w:hideMark/>
          </w:tcPr>
          <w:p w14:paraId="41F9D41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941E6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B3F3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593</w:t>
            </w:r>
          </w:p>
        </w:tc>
        <w:tc>
          <w:tcPr>
            <w:tcW w:w="1000" w:type="dxa"/>
            <w:tcBorders>
              <w:top w:val="nil"/>
              <w:left w:val="nil"/>
              <w:bottom w:val="single" w:sz="4" w:space="0" w:color="auto"/>
              <w:right w:val="single" w:sz="4" w:space="0" w:color="auto"/>
            </w:tcBorders>
            <w:shd w:val="clear" w:color="auto" w:fill="auto"/>
            <w:noWrap/>
            <w:vAlign w:val="bottom"/>
            <w:hideMark/>
          </w:tcPr>
          <w:p w14:paraId="2D8C63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361065,17</w:t>
            </w:r>
          </w:p>
        </w:tc>
        <w:tc>
          <w:tcPr>
            <w:tcW w:w="1000" w:type="dxa"/>
            <w:tcBorders>
              <w:top w:val="nil"/>
              <w:left w:val="nil"/>
              <w:bottom w:val="single" w:sz="4" w:space="0" w:color="auto"/>
              <w:right w:val="single" w:sz="4" w:space="0" w:color="auto"/>
            </w:tcBorders>
            <w:shd w:val="clear" w:color="auto" w:fill="auto"/>
            <w:noWrap/>
            <w:vAlign w:val="bottom"/>
            <w:hideMark/>
          </w:tcPr>
          <w:p w14:paraId="7DC92D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615411,66</w:t>
            </w:r>
          </w:p>
        </w:tc>
        <w:tc>
          <w:tcPr>
            <w:tcW w:w="1120" w:type="dxa"/>
            <w:tcBorders>
              <w:top w:val="nil"/>
              <w:left w:val="nil"/>
              <w:bottom w:val="single" w:sz="4" w:space="0" w:color="auto"/>
              <w:right w:val="single" w:sz="4" w:space="0" w:color="auto"/>
            </w:tcBorders>
            <w:shd w:val="clear" w:color="auto" w:fill="auto"/>
            <w:noWrap/>
            <w:vAlign w:val="bottom"/>
            <w:hideMark/>
          </w:tcPr>
          <w:p w14:paraId="29D5F7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10A540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5E315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594</w:t>
            </w:r>
          </w:p>
        </w:tc>
        <w:tc>
          <w:tcPr>
            <w:tcW w:w="1000" w:type="dxa"/>
            <w:tcBorders>
              <w:top w:val="nil"/>
              <w:left w:val="nil"/>
              <w:bottom w:val="single" w:sz="4" w:space="0" w:color="auto"/>
              <w:right w:val="single" w:sz="4" w:space="0" w:color="auto"/>
            </w:tcBorders>
            <w:shd w:val="clear" w:color="auto" w:fill="auto"/>
            <w:noWrap/>
            <w:vAlign w:val="bottom"/>
            <w:hideMark/>
          </w:tcPr>
          <w:p w14:paraId="41971E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361191,18</w:t>
            </w:r>
          </w:p>
        </w:tc>
        <w:tc>
          <w:tcPr>
            <w:tcW w:w="1000" w:type="dxa"/>
            <w:tcBorders>
              <w:top w:val="nil"/>
              <w:left w:val="nil"/>
              <w:bottom w:val="single" w:sz="4" w:space="0" w:color="auto"/>
              <w:right w:val="single" w:sz="4" w:space="0" w:color="auto"/>
            </w:tcBorders>
            <w:shd w:val="clear" w:color="auto" w:fill="auto"/>
            <w:noWrap/>
            <w:vAlign w:val="bottom"/>
            <w:hideMark/>
          </w:tcPr>
          <w:p w14:paraId="5D8A92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615463,49</w:t>
            </w:r>
          </w:p>
        </w:tc>
        <w:tc>
          <w:tcPr>
            <w:tcW w:w="1120" w:type="dxa"/>
            <w:tcBorders>
              <w:top w:val="nil"/>
              <w:left w:val="nil"/>
              <w:bottom w:val="single" w:sz="4" w:space="0" w:color="auto"/>
              <w:right w:val="single" w:sz="4" w:space="0" w:color="auto"/>
            </w:tcBorders>
            <w:shd w:val="clear" w:color="auto" w:fill="auto"/>
            <w:noWrap/>
            <w:vAlign w:val="bottom"/>
            <w:hideMark/>
          </w:tcPr>
          <w:p w14:paraId="2818F8B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3BB0B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4773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595</w:t>
            </w:r>
          </w:p>
        </w:tc>
        <w:tc>
          <w:tcPr>
            <w:tcW w:w="1000" w:type="dxa"/>
            <w:tcBorders>
              <w:top w:val="nil"/>
              <w:left w:val="nil"/>
              <w:bottom w:val="single" w:sz="4" w:space="0" w:color="auto"/>
              <w:right w:val="single" w:sz="4" w:space="0" w:color="auto"/>
            </w:tcBorders>
            <w:shd w:val="clear" w:color="auto" w:fill="auto"/>
            <w:noWrap/>
            <w:vAlign w:val="bottom"/>
            <w:hideMark/>
          </w:tcPr>
          <w:p w14:paraId="241A7A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361243,94</w:t>
            </w:r>
          </w:p>
        </w:tc>
        <w:tc>
          <w:tcPr>
            <w:tcW w:w="1000" w:type="dxa"/>
            <w:tcBorders>
              <w:top w:val="nil"/>
              <w:left w:val="nil"/>
              <w:bottom w:val="single" w:sz="4" w:space="0" w:color="auto"/>
              <w:right w:val="single" w:sz="4" w:space="0" w:color="auto"/>
            </w:tcBorders>
            <w:shd w:val="clear" w:color="auto" w:fill="auto"/>
            <w:noWrap/>
            <w:vAlign w:val="bottom"/>
            <w:hideMark/>
          </w:tcPr>
          <w:p w14:paraId="26D037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615498,87</w:t>
            </w:r>
          </w:p>
        </w:tc>
        <w:tc>
          <w:tcPr>
            <w:tcW w:w="1120" w:type="dxa"/>
            <w:tcBorders>
              <w:top w:val="nil"/>
              <w:left w:val="nil"/>
              <w:bottom w:val="single" w:sz="4" w:space="0" w:color="auto"/>
              <w:right w:val="single" w:sz="4" w:space="0" w:color="auto"/>
            </w:tcBorders>
            <w:shd w:val="clear" w:color="auto" w:fill="auto"/>
            <w:noWrap/>
            <w:vAlign w:val="bottom"/>
            <w:hideMark/>
          </w:tcPr>
          <w:p w14:paraId="1CEB0C1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CA8285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F809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596</w:t>
            </w:r>
          </w:p>
        </w:tc>
        <w:tc>
          <w:tcPr>
            <w:tcW w:w="1000" w:type="dxa"/>
            <w:tcBorders>
              <w:top w:val="nil"/>
              <w:left w:val="nil"/>
              <w:bottom w:val="single" w:sz="4" w:space="0" w:color="auto"/>
              <w:right w:val="single" w:sz="4" w:space="0" w:color="auto"/>
            </w:tcBorders>
            <w:shd w:val="clear" w:color="auto" w:fill="auto"/>
            <w:noWrap/>
            <w:vAlign w:val="bottom"/>
            <w:hideMark/>
          </w:tcPr>
          <w:p w14:paraId="2281AD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361268,76</w:t>
            </w:r>
          </w:p>
        </w:tc>
        <w:tc>
          <w:tcPr>
            <w:tcW w:w="1000" w:type="dxa"/>
            <w:tcBorders>
              <w:top w:val="nil"/>
              <w:left w:val="nil"/>
              <w:bottom w:val="single" w:sz="4" w:space="0" w:color="auto"/>
              <w:right w:val="single" w:sz="4" w:space="0" w:color="auto"/>
            </w:tcBorders>
            <w:shd w:val="clear" w:color="auto" w:fill="auto"/>
            <w:noWrap/>
            <w:vAlign w:val="bottom"/>
            <w:hideMark/>
          </w:tcPr>
          <w:p w14:paraId="63F05A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615522,11</w:t>
            </w:r>
          </w:p>
        </w:tc>
        <w:tc>
          <w:tcPr>
            <w:tcW w:w="1120" w:type="dxa"/>
            <w:tcBorders>
              <w:top w:val="nil"/>
              <w:left w:val="nil"/>
              <w:bottom w:val="single" w:sz="4" w:space="0" w:color="auto"/>
              <w:right w:val="single" w:sz="4" w:space="0" w:color="auto"/>
            </w:tcBorders>
            <w:shd w:val="clear" w:color="auto" w:fill="auto"/>
            <w:noWrap/>
            <w:vAlign w:val="bottom"/>
            <w:hideMark/>
          </w:tcPr>
          <w:p w14:paraId="16BC30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3DF9DB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20A0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597</w:t>
            </w:r>
          </w:p>
        </w:tc>
        <w:tc>
          <w:tcPr>
            <w:tcW w:w="1000" w:type="dxa"/>
            <w:tcBorders>
              <w:top w:val="nil"/>
              <w:left w:val="nil"/>
              <w:bottom w:val="single" w:sz="4" w:space="0" w:color="auto"/>
              <w:right w:val="single" w:sz="4" w:space="0" w:color="auto"/>
            </w:tcBorders>
            <w:shd w:val="clear" w:color="auto" w:fill="auto"/>
            <w:noWrap/>
            <w:vAlign w:val="bottom"/>
            <w:hideMark/>
          </w:tcPr>
          <w:p w14:paraId="00CB29C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361298,79</w:t>
            </w:r>
          </w:p>
        </w:tc>
        <w:tc>
          <w:tcPr>
            <w:tcW w:w="1000" w:type="dxa"/>
            <w:tcBorders>
              <w:top w:val="nil"/>
              <w:left w:val="nil"/>
              <w:bottom w:val="single" w:sz="4" w:space="0" w:color="auto"/>
              <w:right w:val="single" w:sz="4" w:space="0" w:color="auto"/>
            </w:tcBorders>
            <w:shd w:val="clear" w:color="auto" w:fill="auto"/>
            <w:noWrap/>
            <w:vAlign w:val="bottom"/>
            <w:hideMark/>
          </w:tcPr>
          <w:p w14:paraId="0D0D69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615550,22</w:t>
            </w:r>
          </w:p>
        </w:tc>
        <w:tc>
          <w:tcPr>
            <w:tcW w:w="1120" w:type="dxa"/>
            <w:tcBorders>
              <w:top w:val="nil"/>
              <w:left w:val="nil"/>
              <w:bottom w:val="single" w:sz="4" w:space="0" w:color="auto"/>
              <w:right w:val="single" w:sz="4" w:space="0" w:color="auto"/>
            </w:tcBorders>
            <w:shd w:val="clear" w:color="auto" w:fill="auto"/>
            <w:noWrap/>
            <w:vAlign w:val="bottom"/>
            <w:hideMark/>
          </w:tcPr>
          <w:p w14:paraId="568E159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D4105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B2FC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598</w:t>
            </w:r>
          </w:p>
        </w:tc>
        <w:tc>
          <w:tcPr>
            <w:tcW w:w="1000" w:type="dxa"/>
            <w:tcBorders>
              <w:top w:val="nil"/>
              <w:left w:val="nil"/>
              <w:bottom w:val="single" w:sz="4" w:space="0" w:color="auto"/>
              <w:right w:val="single" w:sz="4" w:space="0" w:color="auto"/>
            </w:tcBorders>
            <w:shd w:val="clear" w:color="auto" w:fill="auto"/>
            <w:noWrap/>
            <w:vAlign w:val="bottom"/>
            <w:hideMark/>
          </w:tcPr>
          <w:p w14:paraId="719E02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361329,69</w:t>
            </w:r>
          </w:p>
        </w:tc>
        <w:tc>
          <w:tcPr>
            <w:tcW w:w="1000" w:type="dxa"/>
            <w:tcBorders>
              <w:top w:val="nil"/>
              <w:left w:val="nil"/>
              <w:bottom w:val="single" w:sz="4" w:space="0" w:color="auto"/>
              <w:right w:val="single" w:sz="4" w:space="0" w:color="auto"/>
            </w:tcBorders>
            <w:shd w:val="clear" w:color="auto" w:fill="auto"/>
            <w:noWrap/>
            <w:vAlign w:val="bottom"/>
            <w:hideMark/>
          </w:tcPr>
          <w:p w14:paraId="55DEC2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615579,15</w:t>
            </w:r>
          </w:p>
        </w:tc>
        <w:tc>
          <w:tcPr>
            <w:tcW w:w="1120" w:type="dxa"/>
            <w:tcBorders>
              <w:top w:val="nil"/>
              <w:left w:val="nil"/>
              <w:bottom w:val="single" w:sz="4" w:space="0" w:color="auto"/>
              <w:right w:val="single" w:sz="4" w:space="0" w:color="auto"/>
            </w:tcBorders>
            <w:shd w:val="clear" w:color="auto" w:fill="auto"/>
            <w:noWrap/>
            <w:vAlign w:val="bottom"/>
            <w:hideMark/>
          </w:tcPr>
          <w:p w14:paraId="5DE8BE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D0E98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83FD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599</w:t>
            </w:r>
          </w:p>
        </w:tc>
        <w:tc>
          <w:tcPr>
            <w:tcW w:w="1000" w:type="dxa"/>
            <w:tcBorders>
              <w:top w:val="nil"/>
              <w:left w:val="nil"/>
              <w:bottom w:val="single" w:sz="4" w:space="0" w:color="auto"/>
              <w:right w:val="single" w:sz="4" w:space="0" w:color="auto"/>
            </w:tcBorders>
            <w:shd w:val="clear" w:color="auto" w:fill="auto"/>
            <w:noWrap/>
            <w:vAlign w:val="bottom"/>
            <w:hideMark/>
          </w:tcPr>
          <w:p w14:paraId="60B12D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361364,05</w:t>
            </w:r>
          </w:p>
        </w:tc>
        <w:tc>
          <w:tcPr>
            <w:tcW w:w="1000" w:type="dxa"/>
            <w:tcBorders>
              <w:top w:val="nil"/>
              <w:left w:val="nil"/>
              <w:bottom w:val="single" w:sz="4" w:space="0" w:color="auto"/>
              <w:right w:val="single" w:sz="4" w:space="0" w:color="auto"/>
            </w:tcBorders>
            <w:shd w:val="clear" w:color="auto" w:fill="auto"/>
            <w:noWrap/>
            <w:vAlign w:val="bottom"/>
            <w:hideMark/>
          </w:tcPr>
          <w:p w14:paraId="082CC2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615603,20</w:t>
            </w:r>
          </w:p>
        </w:tc>
        <w:tc>
          <w:tcPr>
            <w:tcW w:w="1120" w:type="dxa"/>
            <w:tcBorders>
              <w:top w:val="nil"/>
              <w:left w:val="nil"/>
              <w:bottom w:val="single" w:sz="4" w:space="0" w:color="auto"/>
              <w:right w:val="single" w:sz="4" w:space="0" w:color="auto"/>
            </w:tcBorders>
            <w:shd w:val="clear" w:color="auto" w:fill="auto"/>
            <w:noWrap/>
            <w:vAlign w:val="bottom"/>
            <w:hideMark/>
          </w:tcPr>
          <w:p w14:paraId="383636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614FDC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9C96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600</w:t>
            </w:r>
          </w:p>
        </w:tc>
        <w:tc>
          <w:tcPr>
            <w:tcW w:w="1000" w:type="dxa"/>
            <w:tcBorders>
              <w:top w:val="nil"/>
              <w:left w:val="nil"/>
              <w:bottom w:val="single" w:sz="4" w:space="0" w:color="auto"/>
              <w:right w:val="single" w:sz="4" w:space="0" w:color="auto"/>
            </w:tcBorders>
            <w:shd w:val="clear" w:color="auto" w:fill="auto"/>
            <w:noWrap/>
            <w:vAlign w:val="bottom"/>
            <w:hideMark/>
          </w:tcPr>
          <w:p w14:paraId="594847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361406,66</w:t>
            </w:r>
          </w:p>
        </w:tc>
        <w:tc>
          <w:tcPr>
            <w:tcW w:w="1000" w:type="dxa"/>
            <w:tcBorders>
              <w:top w:val="nil"/>
              <w:left w:val="nil"/>
              <w:bottom w:val="single" w:sz="4" w:space="0" w:color="auto"/>
              <w:right w:val="single" w:sz="4" w:space="0" w:color="auto"/>
            </w:tcBorders>
            <w:shd w:val="clear" w:color="auto" w:fill="auto"/>
            <w:noWrap/>
            <w:vAlign w:val="bottom"/>
            <w:hideMark/>
          </w:tcPr>
          <w:p w14:paraId="44FB816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615633,03</w:t>
            </w:r>
          </w:p>
        </w:tc>
        <w:tc>
          <w:tcPr>
            <w:tcW w:w="1120" w:type="dxa"/>
            <w:tcBorders>
              <w:top w:val="nil"/>
              <w:left w:val="nil"/>
              <w:bottom w:val="single" w:sz="4" w:space="0" w:color="auto"/>
              <w:right w:val="single" w:sz="4" w:space="0" w:color="auto"/>
            </w:tcBorders>
            <w:shd w:val="clear" w:color="auto" w:fill="auto"/>
            <w:noWrap/>
            <w:vAlign w:val="bottom"/>
            <w:hideMark/>
          </w:tcPr>
          <w:p w14:paraId="7F9FF20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F8106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E5902F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601</w:t>
            </w:r>
          </w:p>
        </w:tc>
        <w:tc>
          <w:tcPr>
            <w:tcW w:w="1000" w:type="dxa"/>
            <w:tcBorders>
              <w:top w:val="nil"/>
              <w:left w:val="nil"/>
              <w:bottom w:val="single" w:sz="4" w:space="0" w:color="auto"/>
              <w:right w:val="single" w:sz="4" w:space="0" w:color="auto"/>
            </w:tcBorders>
            <w:shd w:val="clear" w:color="auto" w:fill="auto"/>
            <w:noWrap/>
            <w:vAlign w:val="bottom"/>
            <w:hideMark/>
          </w:tcPr>
          <w:p w14:paraId="17D40D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361436,31</w:t>
            </w:r>
          </w:p>
        </w:tc>
        <w:tc>
          <w:tcPr>
            <w:tcW w:w="1000" w:type="dxa"/>
            <w:tcBorders>
              <w:top w:val="nil"/>
              <w:left w:val="nil"/>
              <w:bottom w:val="single" w:sz="4" w:space="0" w:color="auto"/>
              <w:right w:val="single" w:sz="4" w:space="0" w:color="auto"/>
            </w:tcBorders>
            <w:shd w:val="clear" w:color="auto" w:fill="auto"/>
            <w:noWrap/>
            <w:vAlign w:val="bottom"/>
            <w:hideMark/>
          </w:tcPr>
          <w:p w14:paraId="3D1422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615653,79</w:t>
            </w:r>
          </w:p>
        </w:tc>
        <w:tc>
          <w:tcPr>
            <w:tcW w:w="1120" w:type="dxa"/>
            <w:tcBorders>
              <w:top w:val="nil"/>
              <w:left w:val="nil"/>
              <w:bottom w:val="single" w:sz="4" w:space="0" w:color="auto"/>
              <w:right w:val="single" w:sz="4" w:space="0" w:color="auto"/>
            </w:tcBorders>
            <w:shd w:val="clear" w:color="auto" w:fill="auto"/>
            <w:noWrap/>
            <w:vAlign w:val="bottom"/>
            <w:hideMark/>
          </w:tcPr>
          <w:p w14:paraId="4873FE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92473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9A225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602</w:t>
            </w:r>
          </w:p>
        </w:tc>
        <w:tc>
          <w:tcPr>
            <w:tcW w:w="1000" w:type="dxa"/>
            <w:tcBorders>
              <w:top w:val="nil"/>
              <w:left w:val="nil"/>
              <w:bottom w:val="single" w:sz="4" w:space="0" w:color="auto"/>
              <w:right w:val="single" w:sz="4" w:space="0" w:color="auto"/>
            </w:tcBorders>
            <w:shd w:val="clear" w:color="auto" w:fill="auto"/>
            <w:noWrap/>
            <w:vAlign w:val="bottom"/>
            <w:hideMark/>
          </w:tcPr>
          <w:p w14:paraId="43239B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361445,07</w:t>
            </w:r>
          </w:p>
        </w:tc>
        <w:tc>
          <w:tcPr>
            <w:tcW w:w="1000" w:type="dxa"/>
            <w:tcBorders>
              <w:top w:val="nil"/>
              <w:left w:val="nil"/>
              <w:bottom w:val="single" w:sz="4" w:space="0" w:color="auto"/>
              <w:right w:val="single" w:sz="4" w:space="0" w:color="auto"/>
            </w:tcBorders>
            <w:shd w:val="clear" w:color="auto" w:fill="auto"/>
            <w:noWrap/>
            <w:vAlign w:val="bottom"/>
            <w:hideMark/>
          </w:tcPr>
          <w:p w14:paraId="47FE287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615659,92</w:t>
            </w:r>
          </w:p>
        </w:tc>
        <w:tc>
          <w:tcPr>
            <w:tcW w:w="1120" w:type="dxa"/>
            <w:tcBorders>
              <w:top w:val="nil"/>
              <w:left w:val="nil"/>
              <w:bottom w:val="single" w:sz="4" w:space="0" w:color="auto"/>
              <w:right w:val="single" w:sz="4" w:space="0" w:color="auto"/>
            </w:tcBorders>
            <w:shd w:val="clear" w:color="auto" w:fill="auto"/>
            <w:noWrap/>
            <w:vAlign w:val="bottom"/>
            <w:hideMark/>
          </w:tcPr>
          <w:p w14:paraId="7C6332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022533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C36EC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603</w:t>
            </w:r>
          </w:p>
        </w:tc>
        <w:tc>
          <w:tcPr>
            <w:tcW w:w="1000" w:type="dxa"/>
            <w:tcBorders>
              <w:top w:val="nil"/>
              <w:left w:val="nil"/>
              <w:bottom w:val="single" w:sz="4" w:space="0" w:color="auto"/>
              <w:right w:val="single" w:sz="4" w:space="0" w:color="auto"/>
            </w:tcBorders>
            <w:shd w:val="clear" w:color="auto" w:fill="auto"/>
            <w:noWrap/>
            <w:vAlign w:val="bottom"/>
            <w:hideMark/>
          </w:tcPr>
          <w:p w14:paraId="367DF26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361456,00</w:t>
            </w:r>
          </w:p>
        </w:tc>
        <w:tc>
          <w:tcPr>
            <w:tcW w:w="1000" w:type="dxa"/>
            <w:tcBorders>
              <w:top w:val="nil"/>
              <w:left w:val="nil"/>
              <w:bottom w:val="single" w:sz="4" w:space="0" w:color="auto"/>
              <w:right w:val="single" w:sz="4" w:space="0" w:color="auto"/>
            </w:tcBorders>
            <w:shd w:val="clear" w:color="auto" w:fill="auto"/>
            <w:noWrap/>
            <w:vAlign w:val="bottom"/>
            <w:hideMark/>
          </w:tcPr>
          <w:p w14:paraId="18C859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615667,57</w:t>
            </w:r>
          </w:p>
        </w:tc>
        <w:tc>
          <w:tcPr>
            <w:tcW w:w="1120" w:type="dxa"/>
            <w:tcBorders>
              <w:top w:val="nil"/>
              <w:left w:val="nil"/>
              <w:bottom w:val="single" w:sz="4" w:space="0" w:color="auto"/>
              <w:right w:val="single" w:sz="4" w:space="0" w:color="auto"/>
            </w:tcBorders>
            <w:shd w:val="clear" w:color="auto" w:fill="auto"/>
            <w:noWrap/>
            <w:vAlign w:val="bottom"/>
            <w:hideMark/>
          </w:tcPr>
          <w:p w14:paraId="5924B4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B7910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DEFF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604</w:t>
            </w:r>
          </w:p>
        </w:tc>
        <w:tc>
          <w:tcPr>
            <w:tcW w:w="1000" w:type="dxa"/>
            <w:tcBorders>
              <w:top w:val="nil"/>
              <w:left w:val="nil"/>
              <w:bottom w:val="single" w:sz="4" w:space="0" w:color="auto"/>
              <w:right w:val="single" w:sz="4" w:space="0" w:color="auto"/>
            </w:tcBorders>
            <w:shd w:val="clear" w:color="auto" w:fill="auto"/>
            <w:noWrap/>
            <w:vAlign w:val="bottom"/>
            <w:hideMark/>
          </w:tcPr>
          <w:p w14:paraId="58EB9E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361477,21</w:t>
            </w:r>
          </w:p>
        </w:tc>
        <w:tc>
          <w:tcPr>
            <w:tcW w:w="1000" w:type="dxa"/>
            <w:tcBorders>
              <w:top w:val="nil"/>
              <w:left w:val="nil"/>
              <w:bottom w:val="single" w:sz="4" w:space="0" w:color="auto"/>
              <w:right w:val="single" w:sz="4" w:space="0" w:color="auto"/>
            </w:tcBorders>
            <w:shd w:val="clear" w:color="auto" w:fill="auto"/>
            <w:noWrap/>
            <w:vAlign w:val="bottom"/>
            <w:hideMark/>
          </w:tcPr>
          <w:p w14:paraId="6219E8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615672,38</w:t>
            </w:r>
          </w:p>
        </w:tc>
        <w:tc>
          <w:tcPr>
            <w:tcW w:w="1120" w:type="dxa"/>
            <w:tcBorders>
              <w:top w:val="nil"/>
              <w:left w:val="nil"/>
              <w:bottom w:val="single" w:sz="4" w:space="0" w:color="auto"/>
              <w:right w:val="single" w:sz="4" w:space="0" w:color="auto"/>
            </w:tcBorders>
            <w:shd w:val="clear" w:color="auto" w:fill="auto"/>
            <w:noWrap/>
            <w:vAlign w:val="bottom"/>
            <w:hideMark/>
          </w:tcPr>
          <w:p w14:paraId="1707C9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559A59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433C3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605</w:t>
            </w:r>
          </w:p>
        </w:tc>
        <w:tc>
          <w:tcPr>
            <w:tcW w:w="1000" w:type="dxa"/>
            <w:tcBorders>
              <w:top w:val="nil"/>
              <w:left w:val="nil"/>
              <w:bottom w:val="single" w:sz="4" w:space="0" w:color="auto"/>
              <w:right w:val="single" w:sz="4" w:space="0" w:color="auto"/>
            </w:tcBorders>
            <w:shd w:val="clear" w:color="auto" w:fill="auto"/>
            <w:noWrap/>
            <w:vAlign w:val="bottom"/>
            <w:hideMark/>
          </w:tcPr>
          <w:p w14:paraId="576ADEA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361519,61</w:t>
            </w:r>
          </w:p>
        </w:tc>
        <w:tc>
          <w:tcPr>
            <w:tcW w:w="1000" w:type="dxa"/>
            <w:tcBorders>
              <w:top w:val="nil"/>
              <w:left w:val="nil"/>
              <w:bottom w:val="single" w:sz="4" w:space="0" w:color="auto"/>
              <w:right w:val="single" w:sz="4" w:space="0" w:color="auto"/>
            </w:tcBorders>
            <w:shd w:val="clear" w:color="auto" w:fill="auto"/>
            <w:noWrap/>
            <w:vAlign w:val="bottom"/>
            <w:hideMark/>
          </w:tcPr>
          <w:p w14:paraId="39ED8FF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615682,01</w:t>
            </w:r>
          </w:p>
        </w:tc>
        <w:tc>
          <w:tcPr>
            <w:tcW w:w="1120" w:type="dxa"/>
            <w:tcBorders>
              <w:top w:val="nil"/>
              <w:left w:val="nil"/>
              <w:bottom w:val="single" w:sz="4" w:space="0" w:color="auto"/>
              <w:right w:val="single" w:sz="4" w:space="0" w:color="auto"/>
            </w:tcBorders>
            <w:shd w:val="clear" w:color="auto" w:fill="auto"/>
            <w:noWrap/>
            <w:vAlign w:val="bottom"/>
            <w:hideMark/>
          </w:tcPr>
          <w:p w14:paraId="69B950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0CB8EA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316A8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606</w:t>
            </w:r>
          </w:p>
        </w:tc>
        <w:tc>
          <w:tcPr>
            <w:tcW w:w="1000" w:type="dxa"/>
            <w:tcBorders>
              <w:top w:val="nil"/>
              <w:left w:val="nil"/>
              <w:bottom w:val="single" w:sz="4" w:space="0" w:color="auto"/>
              <w:right w:val="single" w:sz="4" w:space="0" w:color="auto"/>
            </w:tcBorders>
            <w:shd w:val="clear" w:color="auto" w:fill="auto"/>
            <w:noWrap/>
            <w:vAlign w:val="bottom"/>
            <w:hideMark/>
          </w:tcPr>
          <w:p w14:paraId="11D1192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361561,12</w:t>
            </w:r>
          </w:p>
        </w:tc>
        <w:tc>
          <w:tcPr>
            <w:tcW w:w="1000" w:type="dxa"/>
            <w:tcBorders>
              <w:top w:val="nil"/>
              <w:left w:val="nil"/>
              <w:bottom w:val="single" w:sz="4" w:space="0" w:color="auto"/>
              <w:right w:val="single" w:sz="4" w:space="0" w:color="auto"/>
            </w:tcBorders>
            <w:shd w:val="clear" w:color="auto" w:fill="auto"/>
            <w:noWrap/>
            <w:vAlign w:val="bottom"/>
            <w:hideMark/>
          </w:tcPr>
          <w:p w14:paraId="1DBFECE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615691,03</w:t>
            </w:r>
          </w:p>
        </w:tc>
        <w:tc>
          <w:tcPr>
            <w:tcW w:w="1120" w:type="dxa"/>
            <w:tcBorders>
              <w:top w:val="nil"/>
              <w:left w:val="nil"/>
              <w:bottom w:val="single" w:sz="4" w:space="0" w:color="auto"/>
              <w:right w:val="single" w:sz="4" w:space="0" w:color="auto"/>
            </w:tcBorders>
            <w:shd w:val="clear" w:color="auto" w:fill="auto"/>
            <w:noWrap/>
            <w:vAlign w:val="bottom"/>
            <w:hideMark/>
          </w:tcPr>
          <w:p w14:paraId="66EF2E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5E696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2B69E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607</w:t>
            </w:r>
          </w:p>
        </w:tc>
        <w:tc>
          <w:tcPr>
            <w:tcW w:w="1000" w:type="dxa"/>
            <w:tcBorders>
              <w:top w:val="nil"/>
              <w:left w:val="nil"/>
              <w:bottom w:val="single" w:sz="4" w:space="0" w:color="auto"/>
              <w:right w:val="single" w:sz="4" w:space="0" w:color="auto"/>
            </w:tcBorders>
            <w:shd w:val="clear" w:color="auto" w:fill="auto"/>
            <w:noWrap/>
            <w:vAlign w:val="bottom"/>
            <w:hideMark/>
          </w:tcPr>
          <w:p w14:paraId="488A1A8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361622,47</w:t>
            </w:r>
          </w:p>
        </w:tc>
        <w:tc>
          <w:tcPr>
            <w:tcW w:w="1000" w:type="dxa"/>
            <w:tcBorders>
              <w:top w:val="nil"/>
              <w:left w:val="nil"/>
              <w:bottom w:val="single" w:sz="4" w:space="0" w:color="auto"/>
              <w:right w:val="single" w:sz="4" w:space="0" w:color="auto"/>
            </w:tcBorders>
            <w:shd w:val="clear" w:color="auto" w:fill="auto"/>
            <w:noWrap/>
            <w:vAlign w:val="bottom"/>
            <w:hideMark/>
          </w:tcPr>
          <w:p w14:paraId="7528BC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615683,81</w:t>
            </w:r>
          </w:p>
        </w:tc>
        <w:tc>
          <w:tcPr>
            <w:tcW w:w="1120" w:type="dxa"/>
            <w:tcBorders>
              <w:top w:val="nil"/>
              <w:left w:val="nil"/>
              <w:bottom w:val="single" w:sz="4" w:space="0" w:color="auto"/>
              <w:right w:val="single" w:sz="4" w:space="0" w:color="auto"/>
            </w:tcBorders>
            <w:shd w:val="clear" w:color="auto" w:fill="auto"/>
            <w:noWrap/>
            <w:vAlign w:val="bottom"/>
            <w:hideMark/>
          </w:tcPr>
          <w:p w14:paraId="36D131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D65433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FED1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608</w:t>
            </w:r>
          </w:p>
        </w:tc>
        <w:tc>
          <w:tcPr>
            <w:tcW w:w="1000" w:type="dxa"/>
            <w:tcBorders>
              <w:top w:val="nil"/>
              <w:left w:val="nil"/>
              <w:bottom w:val="single" w:sz="4" w:space="0" w:color="auto"/>
              <w:right w:val="single" w:sz="4" w:space="0" w:color="auto"/>
            </w:tcBorders>
            <w:shd w:val="clear" w:color="auto" w:fill="auto"/>
            <w:noWrap/>
            <w:vAlign w:val="bottom"/>
            <w:hideMark/>
          </w:tcPr>
          <w:p w14:paraId="2CBF200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361647,38</w:t>
            </w:r>
          </w:p>
        </w:tc>
        <w:tc>
          <w:tcPr>
            <w:tcW w:w="1000" w:type="dxa"/>
            <w:tcBorders>
              <w:top w:val="nil"/>
              <w:left w:val="nil"/>
              <w:bottom w:val="single" w:sz="4" w:space="0" w:color="auto"/>
              <w:right w:val="single" w:sz="4" w:space="0" w:color="auto"/>
            </w:tcBorders>
            <w:shd w:val="clear" w:color="auto" w:fill="auto"/>
            <w:noWrap/>
            <w:vAlign w:val="bottom"/>
            <w:hideMark/>
          </w:tcPr>
          <w:p w14:paraId="3B3CBD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615687,07</w:t>
            </w:r>
          </w:p>
        </w:tc>
        <w:tc>
          <w:tcPr>
            <w:tcW w:w="1120" w:type="dxa"/>
            <w:tcBorders>
              <w:top w:val="nil"/>
              <w:left w:val="nil"/>
              <w:bottom w:val="single" w:sz="4" w:space="0" w:color="auto"/>
              <w:right w:val="single" w:sz="4" w:space="0" w:color="auto"/>
            </w:tcBorders>
            <w:shd w:val="clear" w:color="auto" w:fill="auto"/>
            <w:noWrap/>
            <w:vAlign w:val="bottom"/>
            <w:hideMark/>
          </w:tcPr>
          <w:p w14:paraId="2442AF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E8045C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D150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609</w:t>
            </w:r>
          </w:p>
        </w:tc>
        <w:tc>
          <w:tcPr>
            <w:tcW w:w="1000" w:type="dxa"/>
            <w:tcBorders>
              <w:top w:val="nil"/>
              <w:left w:val="nil"/>
              <w:bottom w:val="single" w:sz="4" w:space="0" w:color="auto"/>
              <w:right w:val="single" w:sz="4" w:space="0" w:color="auto"/>
            </w:tcBorders>
            <w:shd w:val="clear" w:color="auto" w:fill="auto"/>
            <w:noWrap/>
            <w:vAlign w:val="bottom"/>
            <w:hideMark/>
          </w:tcPr>
          <w:p w14:paraId="191B79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361687,88</w:t>
            </w:r>
          </w:p>
        </w:tc>
        <w:tc>
          <w:tcPr>
            <w:tcW w:w="1000" w:type="dxa"/>
            <w:tcBorders>
              <w:top w:val="nil"/>
              <w:left w:val="nil"/>
              <w:bottom w:val="single" w:sz="4" w:space="0" w:color="auto"/>
              <w:right w:val="single" w:sz="4" w:space="0" w:color="auto"/>
            </w:tcBorders>
            <w:shd w:val="clear" w:color="auto" w:fill="auto"/>
            <w:noWrap/>
            <w:vAlign w:val="bottom"/>
            <w:hideMark/>
          </w:tcPr>
          <w:p w14:paraId="4E16F3C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615692,38</w:t>
            </w:r>
          </w:p>
        </w:tc>
        <w:tc>
          <w:tcPr>
            <w:tcW w:w="1120" w:type="dxa"/>
            <w:tcBorders>
              <w:top w:val="nil"/>
              <w:left w:val="nil"/>
              <w:bottom w:val="single" w:sz="4" w:space="0" w:color="auto"/>
              <w:right w:val="single" w:sz="4" w:space="0" w:color="auto"/>
            </w:tcBorders>
            <w:shd w:val="clear" w:color="auto" w:fill="auto"/>
            <w:noWrap/>
            <w:vAlign w:val="bottom"/>
            <w:hideMark/>
          </w:tcPr>
          <w:p w14:paraId="6192F9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3B61DE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0189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610</w:t>
            </w:r>
          </w:p>
        </w:tc>
        <w:tc>
          <w:tcPr>
            <w:tcW w:w="1000" w:type="dxa"/>
            <w:tcBorders>
              <w:top w:val="nil"/>
              <w:left w:val="nil"/>
              <w:bottom w:val="single" w:sz="4" w:space="0" w:color="auto"/>
              <w:right w:val="single" w:sz="4" w:space="0" w:color="auto"/>
            </w:tcBorders>
            <w:shd w:val="clear" w:color="auto" w:fill="auto"/>
            <w:noWrap/>
            <w:vAlign w:val="bottom"/>
            <w:hideMark/>
          </w:tcPr>
          <w:p w14:paraId="27F3CCE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361698,96</w:t>
            </w:r>
          </w:p>
        </w:tc>
        <w:tc>
          <w:tcPr>
            <w:tcW w:w="1000" w:type="dxa"/>
            <w:tcBorders>
              <w:top w:val="nil"/>
              <w:left w:val="nil"/>
              <w:bottom w:val="single" w:sz="4" w:space="0" w:color="auto"/>
              <w:right w:val="single" w:sz="4" w:space="0" w:color="auto"/>
            </w:tcBorders>
            <w:shd w:val="clear" w:color="auto" w:fill="auto"/>
            <w:noWrap/>
            <w:vAlign w:val="bottom"/>
            <w:hideMark/>
          </w:tcPr>
          <w:p w14:paraId="4F08ACA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615699,52</w:t>
            </w:r>
          </w:p>
        </w:tc>
        <w:tc>
          <w:tcPr>
            <w:tcW w:w="1120" w:type="dxa"/>
            <w:tcBorders>
              <w:top w:val="nil"/>
              <w:left w:val="nil"/>
              <w:bottom w:val="single" w:sz="4" w:space="0" w:color="auto"/>
              <w:right w:val="single" w:sz="4" w:space="0" w:color="auto"/>
            </w:tcBorders>
            <w:shd w:val="clear" w:color="auto" w:fill="auto"/>
            <w:noWrap/>
            <w:vAlign w:val="bottom"/>
            <w:hideMark/>
          </w:tcPr>
          <w:p w14:paraId="1AD3A03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6916CC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A5B1B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611</w:t>
            </w:r>
          </w:p>
        </w:tc>
        <w:tc>
          <w:tcPr>
            <w:tcW w:w="1000" w:type="dxa"/>
            <w:tcBorders>
              <w:top w:val="nil"/>
              <w:left w:val="nil"/>
              <w:bottom w:val="single" w:sz="4" w:space="0" w:color="auto"/>
              <w:right w:val="single" w:sz="4" w:space="0" w:color="auto"/>
            </w:tcBorders>
            <w:shd w:val="clear" w:color="auto" w:fill="auto"/>
            <w:noWrap/>
            <w:vAlign w:val="bottom"/>
            <w:hideMark/>
          </w:tcPr>
          <w:p w14:paraId="3B9F4C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361728,48</w:t>
            </w:r>
          </w:p>
        </w:tc>
        <w:tc>
          <w:tcPr>
            <w:tcW w:w="1000" w:type="dxa"/>
            <w:tcBorders>
              <w:top w:val="nil"/>
              <w:left w:val="nil"/>
              <w:bottom w:val="single" w:sz="4" w:space="0" w:color="auto"/>
              <w:right w:val="single" w:sz="4" w:space="0" w:color="auto"/>
            </w:tcBorders>
            <w:shd w:val="clear" w:color="auto" w:fill="auto"/>
            <w:noWrap/>
            <w:vAlign w:val="bottom"/>
            <w:hideMark/>
          </w:tcPr>
          <w:p w14:paraId="6949FC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615718,55</w:t>
            </w:r>
          </w:p>
        </w:tc>
        <w:tc>
          <w:tcPr>
            <w:tcW w:w="1120" w:type="dxa"/>
            <w:tcBorders>
              <w:top w:val="nil"/>
              <w:left w:val="nil"/>
              <w:bottom w:val="single" w:sz="4" w:space="0" w:color="auto"/>
              <w:right w:val="single" w:sz="4" w:space="0" w:color="auto"/>
            </w:tcBorders>
            <w:shd w:val="clear" w:color="auto" w:fill="auto"/>
            <w:noWrap/>
            <w:vAlign w:val="bottom"/>
            <w:hideMark/>
          </w:tcPr>
          <w:p w14:paraId="566A49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0A639D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07664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612</w:t>
            </w:r>
          </w:p>
        </w:tc>
        <w:tc>
          <w:tcPr>
            <w:tcW w:w="1000" w:type="dxa"/>
            <w:tcBorders>
              <w:top w:val="nil"/>
              <w:left w:val="nil"/>
              <w:bottom w:val="single" w:sz="4" w:space="0" w:color="auto"/>
              <w:right w:val="single" w:sz="4" w:space="0" w:color="auto"/>
            </w:tcBorders>
            <w:shd w:val="clear" w:color="auto" w:fill="auto"/>
            <w:noWrap/>
            <w:vAlign w:val="bottom"/>
            <w:hideMark/>
          </w:tcPr>
          <w:p w14:paraId="3AECD83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361774,50</w:t>
            </w:r>
          </w:p>
        </w:tc>
        <w:tc>
          <w:tcPr>
            <w:tcW w:w="1000" w:type="dxa"/>
            <w:tcBorders>
              <w:top w:val="nil"/>
              <w:left w:val="nil"/>
              <w:bottom w:val="single" w:sz="4" w:space="0" w:color="auto"/>
              <w:right w:val="single" w:sz="4" w:space="0" w:color="auto"/>
            </w:tcBorders>
            <w:shd w:val="clear" w:color="auto" w:fill="auto"/>
            <w:noWrap/>
            <w:vAlign w:val="bottom"/>
            <w:hideMark/>
          </w:tcPr>
          <w:p w14:paraId="2B3079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615749,22</w:t>
            </w:r>
          </w:p>
        </w:tc>
        <w:tc>
          <w:tcPr>
            <w:tcW w:w="1120" w:type="dxa"/>
            <w:tcBorders>
              <w:top w:val="nil"/>
              <w:left w:val="nil"/>
              <w:bottom w:val="single" w:sz="4" w:space="0" w:color="auto"/>
              <w:right w:val="single" w:sz="4" w:space="0" w:color="auto"/>
            </w:tcBorders>
            <w:shd w:val="clear" w:color="auto" w:fill="auto"/>
            <w:noWrap/>
            <w:vAlign w:val="bottom"/>
            <w:hideMark/>
          </w:tcPr>
          <w:p w14:paraId="7DAFE9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CC5C53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05F3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613</w:t>
            </w:r>
          </w:p>
        </w:tc>
        <w:tc>
          <w:tcPr>
            <w:tcW w:w="1000" w:type="dxa"/>
            <w:tcBorders>
              <w:top w:val="nil"/>
              <w:left w:val="nil"/>
              <w:bottom w:val="single" w:sz="4" w:space="0" w:color="auto"/>
              <w:right w:val="single" w:sz="4" w:space="0" w:color="auto"/>
            </w:tcBorders>
            <w:shd w:val="clear" w:color="auto" w:fill="auto"/>
            <w:noWrap/>
            <w:vAlign w:val="bottom"/>
            <w:hideMark/>
          </w:tcPr>
          <w:p w14:paraId="534837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361807,88</w:t>
            </w:r>
          </w:p>
        </w:tc>
        <w:tc>
          <w:tcPr>
            <w:tcW w:w="1000" w:type="dxa"/>
            <w:tcBorders>
              <w:top w:val="nil"/>
              <w:left w:val="nil"/>
              <w:bottom w:val="single" w:sz="4" w:space="0" w:color="auto"/>
              <w:right w:val="single" w:sz="4" w:space="0" w:color="auto"/>
            </w:tcBorders>
            <w:shd w:val="clear" w:color="auto" w:fill="auto"/>
            <w:noWrap/>
            <w:vAlign w:val="bottom"/>
            <w:hideMark/>
          </w:tcPr>
          <w:p w14:paraId="1487A29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615778,10</w:t>
            </w:r>
          </w:p>
        </w:tc>
        <w:tc>
          <w:tcPr>
            <w:tcW w:w="1120" w:type="dxa"/>
            <w:tcBorders>
              <w:top w:val="nil"/>
              <w:left w:val="nil"/>
              <w:bottom w:val="single" w:sz="4" w:space="0" w:color="auto"/>
              <w:right w:val="single" w:sz="4" w:space="0" w:color="auto"/>
            </w:tcBorders>
            <w:shd w:val="clear" w:color="auto" w:fill="auto"/>
            <w:noWrap/>
            <w:vAlign w:val="bottom"/>
            <w:hideMark/>
          </w:tcPr>
          <w:p w14:paraId="3275658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3CFD07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2C88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614</w:t>
            </w:r>
          </w:p>
        </w:tc>
        <w:tc>
          <w:tcPr>
            <w:tcW w:w="1000" w:type="dxa"/>
            <w:tcBorders>
              <w:top w:val="nil"/>
              <w:left w:val="nil"/>
              <w:bottom w:val="single" w:sz="4" w:space="0" w:color="auto"/>
              <w:right w:val="single" w:sz="4" w:space="0" w:color="auto"/>
            </w:tcBorders>
            <w:shd w:val="clear" w:color="auto" w:fill="auto"/>
            <w:noWrap/>
            <w:vAlign w:val="bottom"/>
            <w:hideMark/>
          </w:tcPr>
          <w:p w14:paraId="096B70B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361823,22</w:t>
            </w:r>
          </w:p>
        </w:tc>
        <w:tc>
          <w:tcPr>
            <w:tcW w:w="1000" w:type="dxa"/>
            <w:tcBorders>
              <w:top w:val="nil"/>
              <w:left w:val="nil"/>
              <w:bottom w:val="single" w:sz="4" w:space="0" w:color="auto"/>
              <w:right w:val="single" w:sz="4" w:space="0" w:color="auto"/>
            </w:tcBorders>
            <w:shd w:val="clear" w:color="auto" w:fill="auto"/>
            <w:noWrap/>
            <w:vAlign w:val="bottom"/>
            <w:hideMark/>
          </w:tcPr>
          <w:p w14:paraId="79CF5C0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615786,22</w:t>
            </w:r>
          </w:p>
        </w:tc>
        <w:tc>
          <w:tcPr>
            <w:tcW w:w="1120" w:type="dxa"/>
            <w:tcBorders>
              <w:top w:val="nil"/>
              <w:left w:val="nil"/>
              <w:bottom w:val="single" w:sz="4" w:space="0" w:color="auto"/>
              <w:right w:val="single" w:sz="4" w:space="0" w:color="auto"/>
            </w:tcBorders>
            <w:shd w:val="clear" w:color="auto" w:fill="auto"/>
            <w:noWrap/>
            <w:vAlign w:val="bottom"/>
            <w:hideMark/>
          </w:tcPr>
          <w:p w14:paraId="230AE3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7EDCE3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7CE9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w:t>
            </w:r>
          </w:p>
        </w:tc>
        <w:tc>
          <w:tcPr>
            <w:tcW w:w="1000" w:type="dxa"/>
            <w:tcBorders>
              <w:top w:val="nil"/>
              <w:left w:val="nil"/>
              <w:bottom w:val="single" w:sz="4" w:space="0" w:color="auto"/>
              <w:right w:val="single" w:sz="4" w:space="0" w:color="auto"/>
            </w:tcBorders>
            <w:shd w:val="clear" w:color="auto" w:fill="auto"/>
            <w:noWrap/>
            <w:vAlign w:val="bottom"/>
            <w:hideMark/>
          </w:tcPr>
          <w:p w14:paraId="01199A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361849,60</w:t>
            </w:r>
          </w:p>
        </w:tc>
        <w:tc>
          <w:tcPr>
            <w:tcW w:w="1000" w:type="dxa"/>
            <w:tcBorders>
              <w:top w:val="nil"/>
              <w:left w:val="nil"/>
              <w:bottom w:val="single" w:sz="4" w:space="0" w:color="auto"/>
              <w:right w:val="single" w:sz="4" w:space="0" w:color="auto"/>
            </w:tcBorders>
            <w:shd w:val="clear" w:color="auto" w:fill="auto"/>
            <w:noWrap/>
            <w:vAlign w:val="bottom"/>
            <w:hideMark/>
          </w:tcPr>
          <w:p w14:paraId="4E59268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615803,43</w:t>
            </w:r>
          </w:p>
        </w:tc>
        <w:tc>
          <w:tcPr>
            <w:tcW w:w="1120" w:type="dxa"/>
            <w:tcBorders>
              <w:top w:val="nil"/>
              <w:left w:val="nil"/>
              <w:bottom w:val="single" w:sz="4" w:space="0" w:color="auto"/>
              <w:right w:val="single" w:sz="4" w:space="0" w:color="auto"/>
            </w:tcBorders>
            <w:shd w:val="clear" w:color="auto" w:fill="auto"/>
            <w:noWrap/>
            <w:vAlign w:val="bottom"/>
            <w:hideMark/>
          </w:tcPr>
          <w:p w14:paraId="4D26E36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F303E4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0DD7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w:t>
            </w:r>
          </w:p>
        </w:tc>
        <w:tc>
          <w:tcPr>
            <w:tcW w:w="1000" w:type="dxa"/>
            <w:tcBorders>
              <w:top w:val="nil"/>
              <w:left w:val="nil"/>
              <w:bottom w:val="single" w:sz="4" w:space="0" w:color="auto"/>
              <w:right w:val="single" w:sz="4" w:space="0" w:color="auto"/>
            </w:tcBorders>
            <w:shd w:val="clear" w:color="auto" w:fill="auto"/>
            <w:noWrap/>
            <w:vAlign w:val="bottom"/>
            <w:hideMark/>
          </w:tcPr>
          <w:p w14:paraId="130C2FD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361885,48</w:t>
            </w:r>
          </w:p>
        </w:tc>
        <w:tc>
          <w:tcPr>
            <w:tcW w:w="1000" w:type="dxa"/>
            <w:tcBorders>
              <w:top w:val="nil"/>
              <w:left w:val="nil"/>
              <w:bottom w:val="single" w:sz="4" w:space="0" w:color="auto"/>
              <w:right w:val="single" w:sz="4" w:space="0" w:color="auto"/>
            </w:tcBorders>
            <w:shd w:val="clear" w:color="auto" w:fill="auto"/>
            <w:noWrap/>
            <w:vAlign w:val="bottom"/>
            <w:hideMark/>
          </w:tcPr>
          <w:p w14:paraId="55949D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615826,82</w:t>
            </w:r>
          </w:p>
        </w:tc>
        <w:tc>
          <w:tcPr>
            <w:tcW w:w="1120" w:type="dxa"/>
            <w:tcBorders>
              <w:top w:val="nil"/>
              <w:left w:val="nil"/>
              <w:bottom w:val="single" w:sz="4" w:space="0" w:color="auto"/>
              <w:right w:val="single" w:sz="4" w:space="0" w:color="auto"/>
            </w:tcBorders>
            <w:shd w:val="clear" w:color="auto" w:fill="auto"/>
            <w:noWrap/>
            <w:vAlign w:val="bottom"/>
            <w:hideMark/>
          </w:tcPr>
          <w:p w14:paraId="417C78B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961CA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D2FB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w:t>
            </w:r>
          </w:p>
        </w:tc>
        <w:tc>
          <w:tcPr>
            <w:tcW w:w="1000" w:type="dxa"/>
            <w:tcBorders>
              <w:top w:val="nil"/>
              <w:left w:val="nil"/>
              <w:bottom w:val="single" w:sz="4" w:space="0" w:color="auto"/>
              <w:right w:val="single" w:sz="4" w:space="0" w:color="auto"/>
            </w:tcBorders>
            <w:shd w:val="clear" w:color="auto" w:fill="auto"/>
            <w:noWrap/>
            <w:vAlign w:val="bottom"/>
            <w:hideMark/>
          </w:tcPr>
          <w:p w14:paraId="311283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361955,38</w:t>
            </w:r>
          </w:p>
        </w:tc>
        <w:tc>
          <w:tcPr>
            <w:tcW w:w="1000" w:type="dxa"/>
            <w:tcBorders>
              <w:top w:val="nil"/>
              <w:left w:val="nil"/>
              <w:bottom w:val="single" w:sz="4" w:space="0" w:color="auto"/>
              <w:right w:val="single" w:sz="4" w:space="0" w:color="auto"/>
            </w:tcBorders>
            <w:shd w:val="clear" w:color="auto" w:fill="auto"/>
            <w:noWrap/>
            <w:vAlign w:val="bottom"/>
            <w:hideMark/>
          </w:tcPr>
          <w:p w14:paraId="2E3FF6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615858,73</w:t>
            </w:r>
          </w:p>
        </w:tc>
        <w:tc>
          <w:tcPr>
            <w:tcW w:w="1120" w:type="dxa"/>
            <w:tcBorders>
              <w:top w:val="nil"/>
              <w:left w:val="nil"/>
              <w:bottom w:val="single" w:sz="4" w:space="0" w:color="auto"/>
              <w:right w:val="single" w:sz="4" w:space="0" w:color="auto"/>
            </w:tcBorders>
            <w:shd w:val="clear" w:color="auto" w:fill="auto"/>
            <w:noWrap/>
            <w:vAlign w:val="bottom"/>
            <w:hideMark/>
          </w:tcPr>
          <w:p w14:paraId="66F17D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DEDB15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91E41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618</w:t>
            </w:r>
          </w:p>
        </w:tc>
        <w:tc>
          <w:tcPr>
            <w:tcW w:w="1000" w:type="dxa"/>
            <w:tcBorders>
              <w:top w:val="nil"/>
              <w:left w:val="nil"/>
              <w:bottom w:val="single" w:sz="4" w:space="0" w:color="auto"/>
              <w:right w:val="single" w:sz="4" w:space="0" w:color="auto"/>
            </w:tcBorders>
            <w:shd w:val="clear" w:color="auto" w:fill="auto"/>
            <w:noWrap/>
            <w:vAlign w:val="bottom"/>
            <w:hideMark/>
          </w:tcPr>
          <w:p w14:paraId="52E902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361940,58</w:t>
            </w:r>
          </w:p>
        </w:tc>
        <w:tc>
          <w:tcPr>
            <w:tcW w:w="1000" w:type="dxa"/>
            <w:tcBorders>
              <w:top w:val="nil"/>
              <w:left w:val="nil"/>
              <w:bottom w:val="single" w:sz="4" w:space="0" w:color="auto"/>
              <w:right w:val="single" w:sz="4" w:space="0" w:color="auto"/>
            </w:tcBorders>
            <w:shd w:val="clear" w:color="auto" w:fill="auto"/>
            <w:noWrap/>
            <w:vAlign w:val="bottom"/>
            <w:hideMark/>
          </w:tcPr>
          <w:p w14:paraId="5016A9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615928,29</w:t>
            </w:r>
          </w:p>
        </w:tc>
        <w:tc>
          <w:tcPr>
            <w:tcW w:w="1120" w:type="dxa"/>
            <w:tcBorders>
              <w:top w:val="nil"/>
              <w:left w:val="nil"/>
              <w:bottom w:val="single" w:sz="4" w:space="0" w:color="auto"/>
              <w:right w:val="single" w:sz="4" w:space="0" w:color="auto"/>
            </w:tcBorders>
            <w:shd w:val="clear" w:color="auto" w:fill="auto"/>
            <w:noWrap/>
            <w:vAlign w:val="bottom"/>
            <w:hideMark/>
          </w:tcPr>
          <w:p w14:paraId="105EBF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33E4E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B912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619</w:t>
            </w:r>
          </w:p>
        </w:tc>
        <w:tc>
          <w:tcPr>
            <w:tcW w:w="1000" w:type="dxa"/>
            <w:tcBorders>
              <w:top w:val="nil"/>
              <w:left w:val="nil"/>
              <w:bottom w:val="single" w:sz="4" w:space="0" w:color="auto"/>
              <w:right w:val="single" w:sz="4" w:space="0" w:color="auto"/>
            </w:tcBorders>
            <w:shd w:val="clear" w:color="auto" w:fill="auto"/>
            <w:noWrap/>
            <w:vAlign w:val="bottom"/>
            <w:hideMark/>
          </w:tcPr>
          <w:p w14:paraId="510C4A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361957,43</w:t>
            </w:r>
          </w:p>
        </w:tc>
        <w:tc>
          <w:tcPr>
            <w:tcW w:w="1000" w:type="dxa"/>
            <w:tcBorders>
              <w:top w:val="nil"/>
              <w:left w:val="nil"/>
              <w:bottom w:val="single" w:sz="4" w:space="0" w:color="auto"/>
              <w:right w:val="single" w:sz="4" w:space="0" w:color="auto"/>
            </w:tcBorders>
            <w:shd w:val="clear" w:color="auto" w:fill="auto"/>
            <w:noWrap/>
            <w:vAlign w:val="bottom"/>
            <w:hideMark/>
          </w:tcPr>
          <w:p w14:paraId="5F951FE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616004,11</w:t>
            </w:r>
          </w:p>
        </w:tc>
        <w:tc>
          <w:tcPr>
            <w:tcW w:w="1120" w:type="dxa"/>
            <w:tcBorders>
              <w:top w:val="nil"/>
              <w:left w:val="nil"/>
              <w:bottom w:val="single" w:sz="4" w:space="0" w:color="auto"/>
              <w:right w:val="single" w:sz="4" w:space="0" w:color="auto"/>
            </w:tcBorders>
            <w:shd w:val="clear" w:color="auto" w:fill="auto"/>
            <w:noWrap/>
            <w:vAlign w:val="bottom"/>
            <w:hideMark/>
          </w:tcPr>
          <w:p w14:paraId="76F58D1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A9D9E7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E181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620</w:t>
            </w:r>
          </w:p>
        </w:tc>
        <w:tc>
          <w:tcPr>
            <w:tcW w:w="1000" w:type="dxa"/>
            <w:tcBorders>
              <w:top w:val="nil"/>
              <w:left w:val="nil"/>
              <w:bottom w:val="single" w:sz="4" w:space="0" w:color="auto"/>
              <w:right w:val="single" w:sz="4" w:space="0" w:color="auto"/>
            </w:tcBorders>
            <w:shd w:val="clear" w:color="auto" w:fill="auto"/>
            <w:noWrap/>
            <w:vAlign w:val="bottom"/>
            <w:hideMark/>
          </w:tcPr>
          <w:p w14:paraId="503F85C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361979,89</w:t>
            </w:r>
          </w:p>
        </w:tc>
        <w:tc>
          <w:tcPr>
            <w:tcW w:w="1000" w:type="dxa"/>
            <w:tcBorders>
              <w:top w:val="nil"/>
              <w:left w:val="nil"/>
              <w:bottom w:val="single" w:sz="4" w:space="0" w:color="auto"/>
              <w:right w:val="single" w:sz="4" w:space="0" w:color="auto"/>
            </w:tcBorders>
            <w:shd w:val="clear" w:color="auto" w:fill="auto"/>
            <w:noWrap/>
            <w:vAlign w:val="bottom"/>
            <w:hideMark/>
          </w:tcPr>
          <w:p w14:paraId="2FFBE74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616051,85</w:t>
            </w:r>
          </w:p>
        </w:tc>
        <w:tc>
          <w:tcPr>
            <w:tcW w:w="1120" w:type="dxa"/>
            <w:tcBorders>
              <w:top w:val="nil"/>
              <w:left w:val="nil"/>
              <w:bottom w:val="single" w:sz="4" w:space="0" w:color="auto"/>
              <w:right w:val="single" w:sz="4" w:space="0" w:color="auto"/>
            </w:tcBorders>
            <w:shd w:val="clear" w:color="auto" w:fill="auto"/>
            <w:noWrap/>
            <w:vAlign w:val="bottom"/>
            <w:hideMark/>
          </w:tcPr>
          <w:p w14:paraId="6DE378C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879090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D6422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621</w:t>
            </w:r>
          </w:p>
        </w:tc>
        <w:tc>
          <w:tcPr>
            <w:tcW w:w="1000" w:type="dxa"/>
            <w:tcBorders>
              <w:top w:val="nil"/>
              <w:left w:val="nil"/>
              <w:bottom w:val="single" w:sz="4" w:space="0" w:color="auto"/>
              <w:right w:val="single" w:sz="4" w:space="0" w:color="auto"/>
            </w:tcBorders>
            <w:shd w:val="clear" w:color="auto" w:fill="auto"/>
            <w:noWrap/>
            <w:vAlign w:val="bottom"/>
            <w:hideMark/>
          </w:tcPr>
          <w:p w14:paraId="05B3DD9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362016,40</w:t>
            </w:r>
          </w:p>
        </w:tc>
        <w:tc>
          <w:tcPr>
            <w:tcW w:w="1000" w:type="dxa"/>
            <w:tcBorders>
              <w:top w:val="nil"/>
              <w:left w:val="nil"/>
              <w:bottom w:val="single" w:sz="4" w:space="0" w:color="auto"/>
              <w:right w:val="single" w:sz="4" w:space="0" w:color="auto"/>
            </w:tcBorders>
            <w:shd w:val="clear" w:color="auto" w:fill="auto"/>
            <w:noWrap/>
            <w:vAlign w:val="bottom"/>
            <w:hideMark/>
          </w:tcPr>
          <w:p w14:paraId="60485EB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616082,74</w:t>
            </w:r>
          </w:p>
        </w:tc>
        <w:tc>
          <w:tcPr>
            <w:tcW w:w="1120" w:type="dxa"/>
            <w:tcBorders>
              <w:top w:val="nil"/>
              <w:left w:val="nil"/>
              <w:bottom w:val="single" w:sz="4" w:space="0" w:color="auto"/>
              <w:right w:val="single" w:sz="4" w:space="0" w:color="auto"/>
            </w:tcBorders>
            <w:shd w:val="clear" w:color="auto" w:fill="auto"/>
            <w:noWrap/>
            <w:vAlign w:val="bottom"/>
            <w:hideMark/>
          </w:tcPr>
          <w:p w14:paraId="536583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0C19CB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65BCC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622</w:t>
            </w:r>
          </w:p>
        </w:tc>
        <w:tc>
          <w:tcPr>
            <w:tcW w:w="1000" w:type="dxa"/>
            <w:tcBorders>
              <w:top w:val="nil"/>
              <w:left w:val="nil"/>
              <w:bottom w:val="single" w:sz="4" w:space="0" w:color="auto"/>
              <w:right w:val="single" w:sz="4" w:space="0" w:color="auto"/>
            </w:tcBorders>
            <w:shd w:val="clear" w:color="auto" w:fill="auto"/>
            <w:noWrap/>
            <w:vAlign w:val="bottom"/>
            <w:hideMark/>
          </w:tcPr>
          <w:p w14:paraId="1ACAA39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362019,20</w:t>
            </w:r>
          </w:p>
        </w:tc>
        <w:tc>
          <w:tcPr>
            <w:tcW w:w="1000" w:type="dxa"/>
            <w:tcBorders>
              <w:top w:val="nil"/>
              <w:left w:val="nil"/>
              <w:bottom w:val="single" w:sz="4" w:space="0" w:color="auto"/>
              <w:right w:val="single" w:sz="4" w:space="0" w:color="auto"/>
            </w:tcBorders>
            <w:shd w:val="clear" w:color="auto" w:fill="auto"/>
            <w:noWrap/>
            <w:vAlign w:val="bottom"/>
            <w:hideMark/>
          </w:tcPr>
          <w:p w14:paraId="6AF38A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616273,69</w:t>
            </w:r>
          </w:p>
        </w:tc>
        <w:tc>
          <w:tcPr>
            <w:tcW w:w="1120" w:type="dxa"/>
            <w:tcBorders>
              <w:top w:val="nil"/>
              <w:left w:val="nil"/>
              <w:bottom w:val="single" w:sz="4" w:space="0" w:color="auto"/>
              <w:right w:val="single" w:sz="4" w:space="0" w:color="auto"/>
            </w:tcBorders>
            <w:shd w:val="clear" w:color="auto" w:fill="auto"/>
            <w:noWrap/>
            <w:vAlign w:val="bottom"/>
            <w:hideMark/>
          </w:tcPr>
          <w:p w14:paraId="1C24F4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A982A1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A6DF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623</w:t>
            </w:r>
          </w:p>
        </w:tc>
        <w:tc>
          <w:tcPr>
            <w:tcW w:w="1000" w:type="dxa"/>
            <w:tcBorders>
              <w:top w:val="nil"/>
              <w:left w:val="nil"/>
              <w:bottom w:val="single" w:sz="4" w:space="0" w:color="auto"/>
              <w:right w:val="single" w:sz="4" w:space="0" w:color="auto"/>
            </w:tcBorders>
            <w:shd w:val="clear" w:color="auto" w:fill="auto"/>
            <w:noWrap/>
            <w:vAlign w:val="bottom"/>
            <w:hideMark/>
          </w:tcPr>
          <w:p w14:paraId="52E34B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362620,14</w:t>
            </w:r>
          </w:p>
        </w:tc>
        <w:tc>
          <w:tcPr>
            <w:tcW w:w="1000" w:type="dxa"/>
            <w:tcBorders>
              <w:top w:val="nil"/>
              <w:left w:val="nil"/>
              <w:bottom w:val="single" w:sz="4" w:space="0" w:color="auto"/>
              <w:right w:val="single" w:sz="4" w:space="0" w:color="auto"/>
            </w:tcBorders>
            <w:shd w:val="clear" w:color="auto" w:fill="auto"/>
            <w:noWrap/>
            <w:vAlign w:val="bottom"/>
            <w:hideMark/>
          </w:tcPr>
          <w:p w14:paraId="74D928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616099,59</w:t>
            </w:r>
          </w:p>
        </w:tc>
        <w:tc>
          <w:tcPr>
            <w:tcW w:w="1120" w:type="dxa"/>
            <w:tcBorders>
              <w:top w:val="nil"/>
              <w:left w:val="nil"/>
              <w:bottom w:val="single" w:sz="4" w:space="0" w:color="auto"/>
              <w:right w:val="single" w:sz="4" w:space="0" w:color="auto"/>
            </w:tcBorders>
            <w:shd w:val="clear" w:color="auto" w:fill="auto"/>
            <w:noWrap/>
            <w:vAlign w:val="bottom"/>
            <w:hideMark/>
          </w:tcPr>
          <w:p w14:paraId="49FDD9C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250C83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929D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624</w:t>
            </w:r>
          </w:p>
        </w:tc>
        <w:tc>
          <w:tcPr>
            <w:tcW w:w="1000" w:type="dxa"/>
            <w:tcBorders>
              <w:top w:val="nil"/>
              <w:left w:val="nil"/>
              <w:bottom w:val="single" w:sz="4" w:space="0" w:color="auto"/>
              <w:right w:val="single" w:sz="4" w:space="0" w:color="auto"/>
            </w:tcBorders>
            <w:shd w:val="clear" w:color="auto" w:fill="auto"/>
            <w:noWrap/>
            <w:vAlign w:val="bottom"/>
            <w:hideMark/>
          </w:tcPr>
          <w:p w14:paraId="55A965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362634,18</w:t>
            </w:r>
          </w:p>
        </w:tc>
        <w:tc>
          <w:tcPr>
            <w:tcW w:w="1000" w:type="dxa"/>
            <w:tcBorders>
              <w:top w:val="nil"/>
              <w:left w:val="nil"/>
              <w:bottom w:val="single" w:sz="4" w:space="0" w:color="auto"/>
              <w:right w:val="single" w:sz="4" w:space="0" w:color="auto"/>
            </w:tcBorders>
            <w:shd w:val="clear" w:color="auto" w:fill="auto"/>
            <w:noWrap/>
            <w:vAlign w:val="bottom"/>
            <w:hideMark/>
          </w:tcPr>
          <w:p w14:paraId="5EAC45A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616211,91</w:t>
            </w:r>
          </w:p>
        </w:tc>
        <w:tc>
          <w:tcPr>
            <w:tcW w:w="1120" w:type="dxa"/>
            <w:tcBorders>
              <w:top w:val="nil"/>
              <w:left w:val="nil"/>
              <w:bottom w:val="single" w:sz="4" w:space="0" w:color="auto"/>
              <w:right w:val="single" w:sz="4" w:space="0" w:color="auto"/>
            </w:tcBorders>
            <w:shd w:val="clear" w:color="auto" w:fill="auto"/>
            <w:noWrap/>
            <w:vAlign w:val="bottom"/>
            <w:hideMark/>
          </w:tcPr>
          <w:p w14:paraId="11F8D6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2E186A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1D111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625</w:t>
            </w:r>
          </w:p>
        </w:tc>
        <w:tc>
          <w:tcPr>
            <w:tcW w:w="1000" w:type="dxa"/>
            <w:tcBorders>
              <w:top w:val="nil"/>
              <w:left w:val="nil"/>
              <w:bottom w:val="single" w:sz="4" w:space="0" w:color="auto"/>
              <w:right w:val="single" w:sz="4" w:space="0" w:color="auto"/>
            </w:tcBorders>
            <w:shd w:val="clear" w:color="auto" w:fill="auto"/>
            <w:noWrap/>
            <w:vAlign w:val="bottom"/>
            <w:hideMark/>
          </w:tcPr>
          <w:p w14:paraId="36255A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362771,77</w:t>
            </w:r>
          </w:p>
        </w:tc>
        <w:tc>
          <w:tcPr>
            <w:tcW w:w="1000" w:type="dxa"/>
            <w:tcBorders>
              <w:top w:val="nil"/>
              <w:left w:val="nil"/>
              <w:bottom w:val="single" w:sz="4" w:space="0" w:color="auto"/>
              <w:right w:val="single" w:sz="4" w:space="0" w:color="auto"/>
            </w:tcBorders>
            <w:shd w:val="clear" w:color="auto" w:fill="auto"/>
            <w:noWrap/>
            <w:vAlign w:val="bottom"/>
            <w:hideMark/>
          </w:tcPr>
          <w:p w14:paraId="520F99B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616456,21</w:t>
            </w:r>
          </w:p>
        </w:tc>
        <w:tc>
          <w:tcPr>
            <w:tcW w:w="1120" w:type="dxa"/>
            <w:tcBorders>
              <w:top w:val="nil"/>
              <w:left w:val="nil"/>
              <w:bottom w:val="single" w:sz="4" w:space="0" w:color="auto"/>
              <w:right w:val="single" w:sz="4" w:space="0" w:color="auto"/>
            </w:tcBorders>
            <w:shd w:val="clear" w:color="auto" w:fill="auto"/>
            <w:noWrap/>
            <w:vAlign w:val="bottom"/>
            <w:hideMark/>
          </w:tcPr>
          <w:p w14:paraId="3B8971D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DD5098E"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F7489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626</w:t>
            </w:r>
          </w:p>
        </w:tc>
        <w:tc>
          <w:tcPr>
            <w:tcW w:w="1000" w:type="dxa"/>
            <w:tcBorders>
              <w:top w:val="nil"/>
              <w:left w:val="nil"/>
              <w:bottom w:val="single" w:sz="4" w:space="0" w:color="auto"/>
              <w:right w:val="single" w:sz="4" w:space="0" w:color="auto"/>
            </w:tcBorders>
            <w:shd w:val="clear" w:color="auto" w:fill="auto"/>
            <w:noWrap/>
            <w:vAlign w:val="bottom"/>
            <w:hideMark/>
          </w:tcPr>
          <w:p w14:paraId="69A8FB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362914,98</w:t>
            </w:r>
          </w:p>
        </w:tc>
        <w:tc>
          <w:tcPr>
            <w:tcW w:w="1000" w:type="dxa"/>
            <w:tcBorders>
              <w:top w:val="nil"/>
              <w:left w:val="nil"/>
              <w:bottom w:val="single" w:sz="4" w:space="0" w:color="auto"/>
              <w:right w:val="single" w:sz="4" w:space="0" w:color="auto"/>
            </w:tcBorders>
            <w:shd w:val="clear" w:color="auto" w:fill="auto"/>
            <w:noWrap/>
            <w:vAlign w:val="bottom"/>
            <w:hideMark/>
          </w:tcPr>
          <w:p w14:paraId="12C77EF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616439,36</w:t>
            </w:r>
          </w:p>
        </w:tc>
        <w:tc>
          <w:tcPr>
            <w:tcW w:w="1120" w:type="dxa"/>
            <w:tcBorders>
              <w:top w:val="nil"/>
              <w:left w:val="nil"/>
              <w:bottom w:val="single" w:sz="4" w:space="0" w:color="auto"/>
              <w:right w:val="single" w:sz="4" w:space="0" w:color="auto"/>
            </w:tcBorders>
            <w:shd w:val="clear" w:color="auto" w:fill="auto"/>
            <w:noWrap/>
            <w:vAlign w:val="bottom"/>
            <w:hideMark/>
          </w:tcPr>
          <w:p w14:paraId="0A5E46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6A1E29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0DC83A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627</w:t>
            </w:r>
          </w:p>
        </w:tc>
        <w:tc>
          <w:tcPr>
            <w:tcW w:w="1000" w:type="dxa"/>
            <w:tcBorders>
              <w:top w:val="nil"/>
              <w:left w:val="nil"/>
              <w:bottom w:val="single" w:sz="4" w:space="0" w:color="auto"/>
              <w:right w:val="single" w:sz="4" w:space="0" w:color="auto"/>
            </w:tcBorders>
            <w:shd w:val="clear" w:color="auto" w:fill="auto"/>
            <w:noWrap/>
            <w:vAlign w:val="bottom"/>
            <w:hideMark/>
          </w:tcPr>
          <w:p w14:paraId="36B342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362783,00</w:t>
            </w:r>
          </w:p>
        </w:tc>
        <w:tc>
          <w:tcPr>
            <w:tcW w:w="1000" w:type="dxa"/>
            <w:tcBorders>
              <w:top w:val="nil"/>
              <w:left w:val="nil"/>
              <w:bottom w:val="single" w:sz="4" w:space="0" w:color="auto"/>
              <w:right w:val="single" w:sz="4" w:space="0" w:color="auto"/>
            </w:tcBorders>
            <w:shd w:val="clear" w:color="auto" w:fill="auto"/>
            <w:noWrap/>
            <w:vAlign w:val="bottom"/>
            <w:hideMark/>
          </w:tcPr>
          <w:p w14:paraId="1617C2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616197,87</w:t>
            </w:r>
          </w:p>
        </w:tc>
        <w:tc>
          <w:tcPr>
            <w:tcW w:w="1120" w:type="dxa"/>
            <w:tcBorders>
              <w:top w:val="nil"/>
              <w:left w:val="nil"/>
              <w:bottom w:val="single" w:sz="4" w:space="0" w:color="auto"/>
              <w:right w:val="single" w:sz="4" w:space="0" w:color="auto"/>
            </w:tcBorders>
            <w:shd w:val="clear" w:color="auto" w:fill="auto"/>
            <w:noWrap/>
            <w:vAlign w:val="bottom"/>
            <w:hideMark/>
          </w:tcPr>
          <w:p w14:paraId="289992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D5914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7EC16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628</w:t>
            </w:r>
          </w:p>
        </w:tc>
        <w:tc>
          <w:tcPr>
            <w:tcW w:w="1000" w:type="dxa"/>
            <w:tcBorders>
              <w:top w:val="nil"/>
              <w:left w:val="nil"/>
              <w:bottom w:val="single" w:sz="4" w:space="0" w:color="auto"/>
              <w:right w:val="single" w:sz="4" w:space="0" w:color="auto"/>
            </w:tcBorders>
            <w:shd w:val="clear" w:color="auto" w:fill="auto"/>
            <w:noWrap/>
            <w:vAlign w:val="bottom"/>
            <w:hideMark/>
          </w:tcPr>
          <w:p w14:paraId="38CF55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363148,06</w:t>
            </w:r>
          </w:p>
        </w:tc>
        <w:tc>
          <w:tcPr>
            <w:tcW w:w="1000" w:type="dxa"/>
            <w:tcBorders>
              <w:top w:val="nil"/>
              <w:left w:val="nil"/>
              <w:bottom w:val="single" w:sz="4" w:space="0" w:color="auto"/>
              <w:right w:val="single" w:sz="4" w:space="0" w:color="auto"/>
            </w:tcBorders>
            <w:shd w:val="clear" w:color="auto" w:fill="auto"/>
            <w:noWrap/>
            <w:vAlign w:val="bottom"/>
            <w:hideMark/>
          </w:tcPr>
          <w:p w14:paraId="0501A7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616186,64</w:t>
            </w:r>
          </w:p>
        </w:tc>
        <w:tc>
          <w:tcPr>
            <w:tcW w:w="1120" w:type="dxa"/>
            <w:tcBorders>
              <w:top w:val="nil"/>
              <w:left w:val="nil"/>
              <w:bottom w:val="single" w:sz="4" w:space="0" w:color="auto"/>
              <w:right w:val="single" w:sz="4" w:space="0" w:color="auto"/>
            </w:tcBorders>
            <w:shd w:val="clear" w:color="auto" w:fill="auto"/>
            <w:noWrap/>
            <w:vAlign w:val="bottom"/>
            <w:hideMark/>
          </w:tcPr>
          <w:p w14:paraId="2B7E3C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DF0776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345CF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629</w:t>
            </w:r>
          </w:p>
        </w:tc>
        <w:tc>
          <w:tcPr>
            <w:tcW w:w="1000" w:type="dxa"/>
            <w:tcBorders>
              <w:top w:val="nil"/>
              <w:left w:val="nil"/>
              <w:bottom w:val="single" w:sz="4" w:space="0" w:color="auto"/>
              <w:right w:val="single" w:sz="4" w:space="0" w:color="auto"/>
            </w:tcBorders>
            <w:shd w:val="clear" w:color="auto" w:fill="auto"/>
            <w:noWrap/>
            <w:vAlign w:val="bottom"/>
            <w:hideMark/>
          </w:tcPr>
          <w:p w14:paraId="63DE49D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363145,94</w:t>
            </w:r>
          </w:p>
        </w:tc>
        <w:tc>
          <w:tcPr>
            <w:tcW w:w="1000" w:type="dxa"/>
            <w:tcBorders>
              <w:top w:val="nil"/>
              <w:left w:val="nil"/>
              <w:bottom w:val="single" w:sz="4" w:space="0" w:color="auto"/>
              <w:right w:val="single" w:sz="4" w:space="0" w:color="auto"/>
            </w:tcBorders>
            <w:shd w:val="clear" w:color="auto" w:fill="auto"/>
            <w:noWrap/>
            <w:vAlign w:val="bottom"/>
            <w:hideMark/>
          </w:tcPr>
          <w:p w14:paraId="61C3911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616264,92</w:t>
            </w:r>
          </w:p>
        </w:tc>
        <w:tc>
          <w:tcPr>
            <w:tcW w:w="1120" w:type="dxa"/>
            <w:tcBorders>
              <w:top w:val="nil"/>
              <w:left w:val="nil"/>
              <w:bottom w:val="single" w:sz="4" w:space="0" w:color="auto"/>
              <w:right w:val="single" w:sz="4" w:space="0" w:color="auto"/>
            </w:tcBorders>
            <w:shd w:val="clear" w:color="auto" w:fill="auto"/>
            <w:noWrap/>
            <w:vAlign w:val="bottom"/>
            <w:hideMark/>
          </w:tcPr>
          <w:p w14:paraId="26A25D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6C98D5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21CE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630</w:t>
            </w:r>
          </w:p>
        </w:tc>
        <w:tc>
          <w:tcPr>
            <w:tcW w:w="1000" w:type="dxa"/>
            <w:tcBorders>
              <w:top w:val="nil"/>
              <w:left w:val="nil"/>
              <w:bottom w:val="single" w:sz="4" w:space="0" w:color="auto"/>
              <w:right w:val="single" w:sz="4" w:space="0" w:color="auto"/>
            </w:tcBorders>
            <w:shd w:val="clear" w:color="auto" w:fill="auto"/>
            <w:noWrap/>
            <w:vAlign w:val="bottom"/>
            <w:hideMark/>
          </w:tcPr>
          <w:p w14:paraId="24FC49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363144,23</w:t>
            </w:r>
          </w:p>
        </w:tc>
        <w:tc>
          <w:tcPr>
            <w:tcW w:w="1000" w:type="dxa"/>
            <w:tcBorders>
              <w:top w:val="nil"/>
              <w:left w:val="nil"/>
              <w:bottom w:val="single" w:sz="4" w:space="0" w:color="auto"/>
              <w:right w:val="single" w:sz="4" w:space="0" w:color="auto"/>
            </w:tcBorders>
            <w:shd w:val="clear" w:color="auto" w:fill="auto"/>
            <w:noWrap/>
            <w:vAlign w:val="bottom"/>
            <w:hideMark/>
          </w:tcPr>
          <w:p w14:paraId="7D9C08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616277,08</w:t>
            </w:r>
          </w:p>
        </w:tc>
        <w:tc>
          <w:tcPr>
            <w:tcW w:w="1120" w:type="dxa"/>
            <w:tcBorders>
              <w:top w:val="nil"/>
              <w:left w:val="nil"/>
              <w:bottom w:val="single" w:sz="4" w:space="0" w:color="auto"/>
              <w:right w:val="single" w:sz="4" w:space="0" w:color="auto"/>
            </w:tcBorders>
            <w:shd w:val="clear" w:color="auto" w:fill="auto"/>
            <w:noWrap/>
            <w:vAlign w:val="bottom"/>
            <w:hideMark/>
          </w:tcPr>
          <w:p w14:paraId="65F8D9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89BE6F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3FBE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631</w:t>
            </w:r>
          </w:p>
        </w:tc>
        <w:tc>
          <w:tcPr>
            <w:tcW w:w="1000" w:type="dxa"/>
            <w:tcBorders>
              <w:top w:val="nil"/>
              <w:left w:val="nil"/>
              <w:bottom w:val="single" w:sz="4" w:space="0" w:color="auto"/>
              <w:right w:val="single" w:sz="4" w:space="0" w:color="auto"/>
            </w:tcBorders>
            <w:shd w:val="clear" w:color="auto" w:fill="auto"/>
            <w:noWrap/>
            <w:vAlign w:val="bottom"/>
            <w:hideMark/>
          </w:tcPr>
          <w:p w14:paraId="2172D5A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363148,28</w:t>
            </w:r>
          </w:p>
        </w:tc>
        <w:tc>
          <w:tcPr>
            <w:tcW w:w="1000" w:type="dxa"/>
            <w:tcBorders>
              <w:top w:val="nil"/>
              <w:left w:val="nil"/>
              <w:bottom w:val="single" w:sz="4" w:space="0" w:color="auto"/>
              <w:right w:val="single" w:sz="4" w:space="0" w:color="auto"/>
            </w:tcBorders>
            <w:shd w:val="clear" w:color="auto" w:fill="auto"/>
            <w:noWrap/>
            <w:vAlign w:val="bottom"/>
            <w:hideMark/>
          </w:tcPr>
          <w:p w14:paraId="4D7B1B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616365,94</w:t>
            </w:r>
          </w:p>
        </w:tc>
        <w:tc>
          <w:tcPr>
            <w:tcW w:w="1120" w:type="dxa"/>
            <w:tcBorders>
              <w:top w:val="nil"/>
              <w:left w:val="nil"/>
              <w:bottom w:val="single" w:sz="4" w:space="0" w:color="auto"/>
              <w:right w:val="single" w:sz="4" w:space="0" w:color="auto"/>
            </w:tcBorders>
            <w:shd w:val="clear" w:color="auto" w:fill="auto"/>
            <w:noWrap/>
            <w:vAlign w:val="bottom"/>
            <w:hideMark/>
          </w:tcPr>
          <w:p w14:paraId="06E70A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576E6B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FF77D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632</w:t>
            </w:r>
          </w:p>
        </w:tc>
        <w:tc>
          <w:tcPr>
            <w:tcW w:w="1000" w:type="dxa"/>
            <w:tcBorders>
              <w:top w:val="nil"/>
              <w:left w:val="nil"/>
              <w:bottom w:val="single" w:sz="4" w:space="0" w:color="auto"/>
              <w:right w:val="single" w:sz="4" w:space="0" w:color="auto"/>
            </w:tcBorders>
            <w:shd w:val="clear" w:color="auto" w:fill="auto"/>
            <w:noWrap/>
            <w:vAlign w:val="bottom"/>
            <w:hideMark/>
          </w:tcPr>
          <w:p w14:paraId="1488ED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363164,08</w:t>
            </w:r>
          </w:p>
        </w:tc>
        <w:tc>
          <w:tcPr>
            <w:tcW w:w="1000" w:type="dxa"/>
            <w:tcBorders>
              <w:top w:val="nil"/>
              <w:left w:val="nil"/>
              <w:bottom w:val="single" w:sz="4" w:space="0" w:color="auto"/>
              <w:right w:val="single" w:sz="4" w:space="0" w:color="auto"/>
            </w:tcBorders>
            <w:shd w:val="clear" w:color="auto" w:fill="auto"/>
            <w:noWrap/>
            <w:vAlign w:val="bottom"/>
            <w:hideMark/>
          </w:tcPr>
          <w:p w14:paraId="64019C6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616829,04</w:t>
            </w:r>
          </w:p>
        </w:tc>
        <w:tc>
          <w:tcPr>
            <w:tcW w:w="1120" w:type="dxa"/>
            <w:tcBorders>
              <w:top w:val="nil"/>
              <w:left w:val="nil"/>
              <w:bottom w:val="single" w:sz="4" w:space="0" w:color="auto"/>
              <w:right w:val="single" w:sz="4" w:space="0" w:color="auto"/>
            </w:tcBorders>
            <w:shd w:val="clear" w:color="auto" w:fill="auto"/>
            <w:noWrap/>
            <w:vAlign w:val="bottom"/>
            <w:hideMark/>
          </w:tcPr>
          <w:p w14:paraId="2CDA804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307FA4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7F22E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633</w:t>
            </w:r>
          </w:p>
        </w:tc>
        <w:tc>
          <w:tcPr>
            <w:tcW w:w="1000" w:type="dxa"/>
            <w:tcBorders>
              <w:top w:val="nil"/>
              <w:left w:val="nil"/>
              <w:bottom w:val="single" w:sz="4" w:space="0" w:color="auto"/>
              <w:right w:val="single" w:sz="4" w:space="0" w:color="auto"/>
            </w:tcBorders>
            <w:shd w:val="clear" w:color="auto" w:fill="auto"/>
            <w:noWrap/>
            <w:vAlign w:val="bottom"/>
            <w:hideMark/>
          </w:tcPr>
          <w:p w14:paraId="2169BE0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363164,77</w:t>
            </w:r>
          </w:p>
        </w:tc>
        <w:tc>
          <w:tcPr>
            <w:tcW w:w="1000" w:type="dxa"/>
            <w:tcBorders>
              <w:top w:val="nil"/>
              <w:left w:val="nil"/>
              <w:bottom w:val="single" w:sz="4" w:space="0" w:color="auto"/>
              <w:right w:val="single" w:sz="4" w:space="0" w:color="auto"/>
            </w:tcBorders>
            <w:shd w:val="clear" w:color="auto" w:fill="auto"/>
            <w:noWrap/>
            <w:vAlign w:val="bottom"/>
            <w:hideMark/>
          </w:tcPr>
          <w:p w14:paraId="70ABAD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616848,32</w:t>
            </w:r>
          </w:p>
        </w:tc>
        <w:tc>
          <w:tcPr>
            <w:tcW w:w="1120" w:type="dxa"/>
            <w:tcBorders>
              <w:top w:val="nil"/>
              <w:left w:val="nil"/>
              <w:bottom w:val="single" w:sz="4" w:space="0" w:color="auto"/>
              <w:right w:val="single" w:sz="4" w:space="0" w:color="auto"/>
            </w:tcBorders>
            <w:shd w:val="clear" w:color="auto" w:fill="auto"/>
            <w:noWrap/>
            <w:vAlign w:val="bottom"/>
            <w:hideMark/>
          </w:tcPr>
          <w:p w14:paraId="051B4A8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D1646C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4198E0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634</w:t>
            </w:r>
          </w:p>
        </w:tc>
        <w:tc>
          <w:tcPr>
            <w:tcW w:w="1000" w:type="dxa"/>
            <w:tcBorders>
              <w:top w:val="nil"/>
              <w:left w:val="nil"/>
              <w:bottom w:val="single" w:sz="4" w:space="0" w:color="auto"/>
              <w:right w:val="single" w:sz="4" w:space="0" w:color="auto"/>
            </w:tcBorders>
            <w:shd w:val="clear" w:color="auto" w:fill="auto"/>
            <w:noWrap/>
            <w:vAlign w:val="bottom"/>
            <w:hideMark/>
          </w:tcPr>
          <w:p w14:paraId="436B3FC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363171,46</w:t>
            </w:r>
          </w:p>
        </w:tc>
        <w:tc>
          <w:tcPr>
            <w:tcW w:w="1000" w:type="dxa"/>
            <w:tcBorders>
              <w:top w:val="nil"/>
              <w:left w:val="nil"/>
              <w:bottom w:val="single" w:sz="4" w:space="0" w:color="auto"/>
              <w:right w:val="single" w:sz="4" w:space="0" w:color="auto"/>
            </w:tcBorders>
            <w:shd w:val="clear" w:color="auto" w:fill="auto"/>
            <w:noWrap/>
            <w:vAlign w:val="bottom"/>
            <w:hideMark/>
          </w:tcPr>
          <w:p w14:paraId="047B53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617103,22</w:t>
            </w:r>
          </w:p>
        </w:tc>
        <w:tc>
          <w:tcPr>
            <w:tcW w:w="1120" w:type="dxa"/>
            <w:tcBorders>
              <w:top w:val="nil"/>
              <w:left w:val="nil"/>
              <w:bottom w:val="single" w:sz="4" w:space="0" w:color="auto"/>
              <w:right w:val="single" w:sz="4" w:space="0" w:color="auto"/>
            </w:tcBorders>
            <w:shd w:val="clear" w:color="auto" w:fill="auto"/>
            <w:noWrap/>
            <w:vAlign w:val="bottom"/>
            <w:hideMark/>
          </w:tcPr>
          <w:p w14:paraId="0A2BCA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F391E2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A589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635</w:t>
            </w:r>
          </w:p>
        </w:tc>
        <w:tc>
          <w:tcPr>
            <w:tcW w:w="1000" w:type="dxa"/>
            <w:tcBorders>
              <w:top w:val="nil"/>
              <w:left w:val="nil"/>
              <w:bottom w:val="single" w:sz="4" w:space="0" w:color="auto"/>
              <w:right w:val="single" w:sz="4" w:space="0" w:color="auto"/>
            </w:tcBorders>
            <w:shd w:val="clear" w:color="auto" w:fill="auto"/>
            <w:noWrap/>
            <w:vAlign w:val="bottom"/>
            <w:hideMark/>
          </w:tcPr>
          <w:p w14:paraId="6B90F6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363424,35</w:t>
            </w:r>
          </w:p>
        </w:tc>
        <w:tc>
          <w:tcPr>
            <w:tcW w:w="1000" w:type="dxa"/>
            <w:tcBorders>
              <w:top w:val="nil"/>
              <w:left w:val="nil"/>
              <w:bottom w:val="single" w:sz="4" w:space="0" w:color="auto"/>
              <w:right w:val="single" w:sz="4" w:space="0" w:color="auto"/>
            </w:tcBorders>
            <w:shd w:val="clear" w:color="auto" w:fill="auto"/>
            <w:noWrap/>
            <w:vAlign w:val="bottom"/>
            <w:hideMark/>
          </w:tcPr>
          <w:p w14:paraId="333A9C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617029,70</w:t>
            </w:r>
          </w:p>
        </w:tc>
        <w:tc>
          <w:tcPr>
            <w:tcW w:w="1120" w:type="dxa"/>
            <w:tcBorders>
              <w:top w:val="nil"/>
              <w:left w:val="nil"/>
              <w:bottom w:val="single" w:sz="4" w:space="0" w:color="auto"/>
              <w:right w:val="single" w:sz="4" w:space="0" w:color="auto"/>
            </w:tcBorders>
            <w:shd w:val="clear" w:color="auto" w:fill="auto"/>
            <w:noWrap/>
            <w:vAlign w:val="bottom"/>
            <w:hideMark/>
          </w:tcPr>
          <w:p w14:paraId="6AA2B65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C58A482"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47EC5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636</w:t>
            </w:r>
          </w:p>
        </w:tc>
        <w:tc>
          <w:tcPr>
            <w:tcW w:w="1000" w:type="dxa"/>
            <w:tcBorders>
              <w:top w:val="nil"/>
              <w:left w:val="nil"/>
              <w:bottom w:val="single" w:sz="4" w:space="0" w:color="auto"/>
              <w:right w:val="single" w:sz="4" w:space="0" w:color="auto"/>
            </w:tcBorders>
            <w:shd w:val="clear" w:color="auto" w:fill="auto"/>
            <w:noWrap/>
            <w:vAlign w:val="bottom"/>
            <w:hideMark/>
          </w:tcPr>
          <w:p w14:paraId="5B424B1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363448,69</w:t>
            </w:r>
          </w:p>
        </w:tc>
        <w:tc>
          <w:tcPr>
            <w:tcW w:w="1000" w:type="dxa"/>
            <w:tcBorders>
              <w:top w:val="nil"/>
              <w:left w:val="nil"/>
              <w:bottom w:val="single" w:sz="4" w:space="0" w:color="auto"/>
              <w:right w:val="single" w:sz="4" w:space="0" w:color="auto"/>
            </w:tcBorders>
            <w:shd w:val="clear" w:color="auto" w:fill="auto"/>
            <w:noWrap/>
            <w:vAlign w:val="bottom"/>
            <w:hideMark/>
          </w:tcPr>
          <w:p w14:paraId="1946FBB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617108,11</w:t>
            </w:r>
          </w:p>
        </w:tc>
        <w:tc>
          <w:tcPr>
            <w:tcW w:w="1120" w:type="dxa"/>
            <w:tcBorders>
              <w:top w:val="nil"/>
              <w:left w:val="nil"/>
              <w:bottom w:val="single" w:sz="4" w:space="0" w:color="auto"/>
              <w:right w:val="single" w:sz="4" w:space="0" w:color="auto"/>
            </w:tcBorders>
            <w:shd w:val="clear" w:color="auto" w:fill="auto"/>
            <w:noWrap/>
            <w:vAlign w:val="bottom"/>
            <w:hideMark/>
          </w:tcPr>
          <w:p w14:paraId="533326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CCCAF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AC0F4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637</w:t>
            </w:r>
          </w:p>
        </w:tc>
        <w:tc>
          <w:tcPr>
            <w:tcW w:w="1000" w:type="dxa"/>
            <w:tcBorders>
              <w:top w:val="nil"/>
              <w:left w:val="nil"/>
              <w:bottom w:val="single" w:sz="4" w:space="0" w:color="auto"/>
              <w:right w:val="single" w:sz="4" w:space="0" w:color="auto"/>
            </w:tcBorders>
            <w:shd w:val="clear" w:color="auto" w:fill="auto"/>
            <w:noWrap/>
            <w:vAlign w:val="bottom"/>
            <w:hideMark/>
          </w:tcPr>
          <w:p w14:paraId="26D300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363487,99</w:t>
            </w:r>
          </w:p>
        </w:tc>
        <w:tc>
          <w:tcPr>
            <w:tcW w:w="1000" w:type="dxa"/>
            <w:tcBorders>
              <w:top w:val="nil"/>
              <w:left w:val="nil"/>
              <w:bottom w:val="single" w:sz="4" w:space="0" w:color="auto"/>
              <w:right w:val="single" w:sz="4" w:space="0" w:color="auto"/>
            </w:tcBorders>
            <w:shd w:val="clear" w:color="auto" w:fill="auto"/>
            <w:noWrap/>
            <w:vAlign w:val="bottom"/>
            <w:hideMark/>
          </w:tcPr>
          <w:p w14:paraId="07D8EC5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617107,94</w:t>
            </w:r>
          </w:p>
        </w:tc>
        <w:tc>
          <w:tcPr>
            <w:tcW w:w="1120" w:type="dxa"/>
            <w:tcBorders>
              <w:top w:val="nil"/>
              <w:left w:val="nil"/>
              <w:bottom w:val="single" w:sz="4" w:space="0" w:color="auto"/>
              <w:right w:val="single" w:sz="4" w:space="0" w:color="auto"/>
            </w:tcBorders>
            <w:shd w:val="clear" w:color="auto" w:fill="auto"/>
            <w:noWrap/>
            <w:vAlign w:val="bottom"/>
            <w:hideMark/>
          </w:tcPr>
          <w:p w14:paraId="27EF423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92A7A3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93576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638</w:t>
            </w:r>
          </w:p>
        </w:tc>
        <w:tc>
          <w:tcPr>
            <w:tcW w:w="1000" w:type="dxa"/>
            <w:tcBorders>
              <w:top w:val="nil"/>
              <w:left w:val="nil"/>
              <w:bottom w:val="single" w:sz="4" w:space="0" w:color="auto"/>
              <w:right w:val="single" w:sz="4" w:space="0" w:color="auto"/>
            </w:tcBorders>
            <w:shd w:val="clear" w:color="auto" w:fill="auto"/>
            <w:noWrap/>
            <w:vAlign w:val="bottom"/>
            <w:hideMark/>
          </w:tcPr>
          <w:p w14:paraId="0E8CAC9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363593,12</w:t>
            </w:r>
          </w:p>
        </w:tc>
        <w:tc>
          <w:tcPr>
            <w:tcW w:w="1000" w:type="dxa"/>
            <w:tcBorders>
              <w:top w:val="nil"/>
              <w:left w:val="nil"/>
              <w:bottom w:val="single" w:sz="4" w:space="0" w:color="auto"/>
              <w:right w:val="single" w:sz="4" w:space="0" w:color="auto"/>
            </w:tcBorders>
            <w:shd w:val="clear" w:color="auto" w:fill="auto"/>
            <w:noWrap/>
            <w:vAlign w:val="bottom"/>
            <w:hideMark/>
          </w:tcPr>
          <w:p w14:paraId="45C5C9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617079,43</w:t>
            </w:r>
          </w:p>
        </w:tc>
        <w:tc>
          <w:tcPr>
            <w:tcW w:w="1120" w:type="dxa"/>
            <w:tcBorders>
              <w:top w:val="nil"/>
              <w:left w:val="nil"/>
              <w:bottom w:val="single" w:sz="4" w:space="0" w:color="auto"/>
              <w:right w:val="single" w:sz="4" w:space="0" w:color="auto"/>
            </w:tcBorders>
            <w:shd w:val="clear" w:color="auto" w:fill="auto"/>
            <w:noWrap/>
            <w:vAlign w:val="bottom"/>
            <w:hideMark/>
          </w:tcPr>
          <w:p w14:paraId="4FD929E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8910E2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DA0236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639</w:t>
            </w:r>
          </w:p>
        </w:tc>
        <w:tc>
          <w:tcPr>
            <w:tcW w:w="1000" w:type="dxa"/>
            <w:tcBorders>
              <w:top w:val="nil"/>
              <w:left w:val="nil"/>
              <w:bottom w:val="single" w:sz="4" w:space="0" w:color="auto"/>
              <w:right w:val="single" w:sz="4" w:space="0" w:color="auto"/>
            </w:tcBorders>
            <w:shd w:val="clear" w:color="auto" w:fill="auto"/>
            <w:noWrap/>
            <w:vAlign w:val="bottom"/>
            <w:hideMark/>
          </w:tcPr>
          <w:p w14:paraId="137B8EA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363566,85</w:t>
            </w:r>
          </w:p>
        </w:tc>
        <w:tc>
          <w:tcPr>
            <w:tcW w:w="1000" w:type="dxa"/>
            <w:tcBorders>
              <w:top w:val="nil"/>
              <w:left w:val="nil"/>
              <w:bottom w:val="single" w:sz="4" w:space="0" w:color="auto"/>
              <w:right w:val="single" w:sz="4" w:space="0" w:color="auto"/>
            </w:tcBorders>
            <w:shd w:val="clear" w:color="auto" w:fill="auto"/>
            <w:noWrap/>
            <w:vAlign w:val="bottom"/>
            <w:hideMark/>
          </w:tcPr>
          <w:p w14:paraId="061B3F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616985,15</w:t>
            </w:r>
          </w:p>
        </w:tc>
        <w:tc>
          <w:tcPr>
            <w:tcW w:w="1120" w:type="dxa"/>
            <w:tcBorders>
              <w:top w:val="nil"/>
              <w:left w:val="nil"/>
              <w:bottom w:val="single" w:sz="4" w:space="0" w:color="auto"/>
              <w:right w:val="single" w:sz="4" w:space="0" w:color="auto"/>
            </w:tcBorders>
            <w:shd w:val="clear" w:color="auto" w:fill="auto"/>
            <w:noWrap/>
            <w:vAlign w:val="bottom"/>
            <w:hideMark/>
          </w:tcPr>
          <w:p w14:paraId="5E7062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5D0934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D883A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640</w:t>
            </w:r>
          </w:p>
        </w:tc>
        <w:tc>
          <w:tcPr>
            <w:tcW w:w="1000" w:type="dxa"/>
            <w:tcBorders>
              <w:top w:val="nil"/>
              <w:left w:val="nil"/>
              <w:bottom w:val="single" w:sz="4" w:space="0" w:color="auto"/>
              <w:right w:val="single" w:sz="4" w:space="0" w:color="auto"/>
            </w:tcBorders>
            <w:shd w:val="clear" w:color="auto" w:fill="auto"/>
            <w:noWrap/>
            <w:vAlign w:val="bottom"/>
            <w:hideMark/>
          </w:tcPr>
          <w:p w14:paraId="00403C5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363707,53</w:t>
            </w:r>
          </w:p>
        </w:tc>
        <w:tc>
          <w:tcPr>
            <w:tcW w:w="1000" w:type="dxa"/>
            <w:tcBorders>
              <w:top w:val="nil"/>
              <w:left w:val="nil"/>
              <w:bottom w:val="single" w:sz="4" w:space="0" w:color="auto"/>
              <w:right w:val="single" w:sz="4" w:space="0" w:color="auto"/>
            </w:tcBorders>
            <w:shd w:val="clear" w:color="auto" w:fill="auto"/>
            <w:noWrap/>
            <w:vAlign w:val="bottom"/>
            <w:hideMark/>
          </w:tcPr>
          <w:p w14:paraId="3B57D4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616949,69</w:t>
            </w:r>
          </w:p>
        </w:tc>
        <w:tc>
          <w:tcPr>
            <w:tcW w:w="1120" w:type="dxa"/>
            <w:tcBorders>
              <w:top w:val="nil"/>
              <w:left w:val="nil"/>
              <w:bottom w:val="single" w:sz="4" w:space="0" w:color="auto"/>
              <w:right w:val="single" w:sz="4" w:space="0" w:color="auto"/>
            </w:tcBorders>
            <w:shd w:val="clear" w:color="auto" w:fill="auto"/>
            <w:noWrap/>
            <w:vAlign w:val="bottom"/>
            <w:hideMark/>
          </w:tcPr>
          <w:p w14:paraId="3372FA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AF8EA3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2423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641</w:t>
            </w:r>
          </w:p>
        </w:tc>
        <w:tc>
          <w:tcPr>
            <w:tcW w:w="1000" w:type="dxa"/>
            <w:tcBorders>
              <w:top w:val="nil"/>
              <w:left w:val="nil"/>
              <w:bottom w:val="single" w:sz="4" w:space="0" w:color="auto"/>
              <w:right w:val="single" w:sz="4" w:space="0" w:color="auto"/>
            </w:tcBorders>
            <w:shd w:val="clear" w:color="auto" w:fill="auto"/>
            <w:noWrap/>
            <w:vAlign w:val="bottom"/>
            <w:hideMark/>
          </w:tcPr>
          <w:p w14:paraId="166D0E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363707,78</w:t>
            </w:r>
          </w:p>
        </w:tc>
        <w:tc>
          <w:tcPr>
            <w:tcW w:w="1000" w:type="dxa"/>
            <w:tcBorders>
              <w:top w:val="nil"/>
              <w:left w:val="nil"/>
              <w:bottom w:val="single" w:sz="4" w:space="0" w:color="auto"/>
              <w:right w:val="single" w:sz="4" w:space="0" w:color="auto"/>
            </w:tcBorders>
            <w:shd w:val="clear" w:color="auto" w:fill="auto"/>
            <w:noWrap/>
            <w:vAlign w:val="bottom"/>
            <w:hideMark/>
          </w:tcPr>
          <w:p w14:paraId="70D550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616949,70</w:t>
            </w:r>
          </w:p>
        </w:tc>
        <w:tc>
          <w:tcPr>
            <w:tcW w:w="1120" w:type="dxa"/>
            <w:tcBorders>
              <w:top w:val="nil"/>
              <w:left w:val="nil"/>
              <w:bottom w:val="single" w:sz="4" w:space="0" w:color="auto"/>
              <w:right w:val="single" w:sz="4" w:space="0" w:color="auto"/>
            </w:tcBorders>
            <w:shd w:val="clear" w:color="auto" w:fill="auto"/>
            <w:noWrap/>
            <w:vAlign w:val="bottom"/>
            <w:hideMark/>
          </w:tcPr>
          <w:p w14:paraId="42831CE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36E1D8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3D219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642</w:t>
            </w:r>
          </w:p>
        </w:tc>
        <w:tc>
          <w:tcPr>
            <w:tcW w:w="1000" w:type="dxa"/>
            <w:tcBorders>
              <w:top w:val="nil"/>
              <w:left w:val="nil"/>
              <w:bottom w:val="single" w:sz="4" w:space="0" w:color="auto"/>
              <w:right w:val="single" w:sz="4" w:space="0" w:color="auto"/>
            </w:tcBorders>
            <w:shd w:val="clear" w:color="auto" w:fill="auto"/>
            <w:noWrap/>
            <w:vAlign w:val="bottom"/>
            <w:hideMark/>
          </w:tcPr>
          <w:p w14:paraId="163E2B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363711,99</w:t>
            </w:r>
          </w:p>
        </w:tc>
        <w:tc>
          <w:tcPr>
            <w:tcW w:w="1000" w:type="dxa"/>
            <w:tcBorders>
              <w:top w:val="nil"/>
              <w:left w:val="nil"/>
              <w:bottom w:val="single" w:sz="4" w:space="0" w:color="auto"/>
              <w:right w:val="single" w:sz="4" w:space="0" w:color="auto"/>
            </w:tcBorders>
            <w:shd w:val="clear" w:color="auto" w:fill="auto"/>
            <w:noWrap/>
            <w:vAlign w:val="bottom"/>
            <w:hideMark/>
          </w:tcPr>
          <w:p w14:paraId="6A147D1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616971,82</w:t>
            </w:r>
          </w:p>
        </w:tc>
        <w:tc>
          <w:tcPr>
            <w:tcW w:w="1120" w:type="dxa"/>
            <w:tcBorders>
              <w:top w:val="nil"/>
              <w:left w:val="nil"/>
              <w:bottom w:val="single" w:sz="4" w:space="0" w:color="auto"/>
              <w:right w:val="single" w:sz="4" w:space="0" w:color="auto"/>
            </w:tcBorders>
            <w:shd w:val="clear" w:color="auto" w:fill="auto"/>
            <w:noWrap/>
            <w:vAlign w:val="bottom"/>
            <w:hideMark/>
          </w:tcPr>
          <w:p w14:paraId="2F0EBC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DA311B"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7087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643</w:t>
            </w:r>
          </w:p>
        </w:tc>
        <w:tc>
          <w:tcPr>
            <w:tcW w:w="1000" w:type="dxa"/>
            <w:tcBorders>
              <w:top w:val="nil"/>
              <w:left w:val="nil"/>
              <w:bottom w:val="single" w:sz="4" w:space="0" w:color="auto"/>
              <w:right w:val="single" w:sz="4" w:space="0" w:color="auto"/>
            </w:tcBorders>
            <w:shd w:val="clear" w:color="auto" w:fill="auto"/>
            <w:noWrap/>
            <w:vAlign w:val="bottom"/>
            <w:hideMark/>
          </w:tcPr>
          <w:p w14:paraId="020E45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363738,93</w:t>
            </w:r>
          </w:p>
        </w:tc>
        <w:tc>
          <w:tcPr>
            <w:tcW w:w="1000" w:type="dxa"/>
            <w:tcBorders>
              <w:top w:val="nil"/>
              <w:left w:val="nil"/>
              <w:bottom w:val="single" w:sz="4" w:space="0" w:color="auto"/>
              <w:right w:val="single" w:sz="4" w:space="0" w:color="auto"/>
            </w:tcBorders>
            <w:shd w:val="clear" w:color="auto" w:fill="auto"/>
            <w:noWrap/>
            <w:vAlign w:val="bottom"/>
            <w:hideMark/>
          </w:tcPr>
          <w:p w14:paraId="78897E4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617066,82</w:t>
            </w:r>
          </w:p>
        </w:tc>
        <w:tc>
          <w:tcPr>
            <w:tcW w:w="1120" w:type="dxa"/>
            <w:tcBorders>
              <w:top w:val="nil"/>
              <w:left w:val="nil"/>
              <w:bottom w:val="single" w:sz="4" w:space="0" w:color="auto"/>
              <w:right w:val="single" w:sz="4" w:space="0" w:color="auto"/>
            </w:tcBorders>
            <w:shd w:val="clear" w:color="auto" w:fill="auto"/>
            <w:noWrap/>
            <w:vAlign w:val="bottom"/>
            <w:hideMark/>
          </w:tcPr>
          <w:p w14:paraId="4DBF097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E25171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9AB8B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644</w:t>
            </w:r>
          </w:p>
        </w:tc>
        <w:tc>
          <w:tcPr>
            <w:tcW w:w="1000" w:type="dxa"/>
            <w:tcBorders>
              <w:top w:val="nil"/>
              <w:left w:val="nil"/>
              <w:bottom w:val="single" w:sz="4" w:space="0" w:color="auto"/>
              <w:right w:val="single" w:sz="4" w:space="0" w:color="auto"/>
            </w:tcBorders>
            <w:shd w:val="clear" w:color="auto" w:fill="auto"/>
            <w:noWrap/>
            <w:vAlign w:val="bottom"/>
            <w:hideMark/>
          </w:tcPr>
          <w:p w14:paraId="17AD31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363753,11</w:t>
            </w:r>
          </w:p>
        </w:tc>
        <w:tc>
          <w:tcPr>
            <w:tcW w:w="1000" w:type="dxa"/>
            <w:tcBorders>
              <w:top w:val="nil"/>
              <w:left w:val="nil"/>
              <w:bottom w:val="single" w:sz="4" w:space="0" w:color="auto"/>
              <w:right w:val="single" w:sz="4" w:space="0" w:color="auto"/>
            </w:tcBorders>
            <w:shd w:val="clear" w:color="auto" w:fill="auto"/>
            <w:noWrap/>
            <w:vAlign w:val="bottom"/>
            <w:hideMark/>
          </w:tcPr>
          <w:p w14:paraId="6A50E0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617119,28</w:t>
            </w:r>
          </w:p>
        </w:tc>
        <w:tc>
          <w:tcPr>
            <w:tcW w:w="1120" w:type="dxa"/>
            <w:tcBorders>
              <w:top w:val="nil"/>
              <w:left w:val="nil"/>
              <w:bottom w:val="single" w:sz="4" w:space="0" w:color="auto"/>
              <w:right w:val="single" w:sz="4" w:space="0" w:color="auto"/>
            </w:tcBorders>
            <w:shd w:val="clear" w:color="auto" w:fill="auto"/>
            <w:noWrap/>
            <w:vAlign w:val="bottom"/>
            <w:hideMark/>
          </w:tcPr>
          <w:p w14:paraId="3BBBC94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E7D23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F46C1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645</w:t>
            </w:r>
          </w:p>
        </w:tc>
        <w:tc>
          <w:tcPr>
            <w:tcW w:w="1000" w:type="dxa"/>
            <w:tcBorders>
              <w:top w:val="nil"/>
              <w:left w:val="nil"/>
              <w:bottom w:val="single" w:sz="4" w:space="0" w:color="auto"/>
              <w:right w:val="single" w:sz="4" w:space="0" w:color="auto"/>
            </w:tcBorders>
            <w:shd w:val="clear" w:color="auto" w:fill="auto"/>
            <w:noWrap/>
            <w:vAlign w:val="bottom"/>
            <w:hideMark/>
          </w:tcPr>
          <w:p w14:paraId="3EE426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363768,43</w:t>
            </w:r>
          </w:p>
        </w:tc>
        <w:tc>
          <w:tcPr>
            <w:tcW w:w="1000" w:type="dxa"/>
            <w:tcBorders>
              <w:top w:val="nil"/>
              <w:left w:val="nil"/>
              <w:bottom w:val="single" w:sz="4" w:space="0" w:color="auto"/>
              <w:right w:val="single" w:sz="4" w:space="0" w:color="auto"/>
            </w:tcBorders>
            <w:shd w:val="clear" w:color="auto" w:fill="auto"/>
            <w:noWrap/>
            <w:vAlign w:val="bottom"/>
            <w:hideMark/>
          </w:tcPr>
          <w:p w14:paraId="51B7C5C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617174,73</w:t>
            </w:r>
          </w:p>
        </w:tc>
        <w:tc>
          <w:tcPr>
            <w:tcW w:w="1120" w:type="dxa"/>
            <w:tcBorders>
              <w:top w:val="nil"/>
              <w:left w:val="nil"/>
              <w:bottom w:val="single" w:sz="4" w:space="0" w:color="auto"/>
              <w:right w:val="single" w:sz="4" w:space="0" w:color="auto"/>
            </w:tcBorders>
            <w:shd w:val="clear" w:color="auto" w:fill="auto"/>
            <w:noWrap/>
            <w:vAlign w:val="bottom"/>
            <w:hideMark/>
          </w:tcPr>
          <w:p w14:paraId="122BE47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661B97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794C6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646</w:t>
            </w:r>
          </w:p>
        </w:tc>
        <w:tc>
          <w:tcPr>
            <w:tcW w:w="1000" w:type="dxa"/>
            <w:tcBorders>
              <w:top w:val="nil"/>
              <w:left w:val="nil"/>
              <w:bottom w:val="single" w:sz="4" w:space="0" w:color="auto"/>
              <w:right w:val="single" w:sz="4" w:space="0" w:color="auto"/>
            </w:tcBorders>
            <w:shd w:val="clear" w:color="auto" w:fill="auto"/>
            <w:noWrap/>
            <w:vAlign w:val="bottom"/>
            <w:hideMark/>
          </w:tcPr>
          <w:p w14:paraId="3875920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363770,57</w:t>
            </w:r>
          </w:p>
        </w:tc>
        <w:tc>
          <w:tcPr>
            <w:tcW w:w="1000" w:type="dxa"/>
            <w:tcBorders>
              <w:top w:val="nil"/>
              <w:left w:val="nil"/>
              <w:bottom w:val="single" w:sz="4" w:space="0" w:color="auto"/>
              <w:right w:val="single" w:sz="4" w:space="0" w:color="auto"/>
            </w:tcBorders>
            <w:shd w:val="clear" w:color="auto" w:fill="auto"/>
            <w:noWrap/>
            <w:vAlign w:val="bottom"/>
            <w:hideMark/>
          </w:tcPr>
          <w:p w14:paraId="11707C6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617197,36</w:t>
            </w:r>
          </w:p>
        </w:tc>
        <w:tc>
          <w:tcPr>
            <w:tcW w:w="1120" w:type="dxa"/>
            <w:tcBorders>
              <w:top w:val="nil"/>
              <w:left w:val="nil"/>
              <w:bottom w:val="single" w:sz="4" w:space="0" w:color="auto"/>
              <w:right w:val="single" w:sz="4" w:space="0" w:color="auto"/>
            </w:tcBorders>
            <w:shd w:val="clear" w:color="auto" w:fill="auto"/>
            <w:noWrap/>
            <w:vAlign w:val="bottom"/>
            <w:hideMark/>
          </w:tcPr>
          <w:p w14:paraId="23621F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7BE9CB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1508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647</w:t>
            </w:r>
          </w:p>
        </w:tc>
        <w:tc>
          <w:tcPr>
            <w:tcW w:w="1000" w:type="dxa"/>
            <w:tcBorders>
              <w:top w:val="nil"/>
              <w:left w:val="nil"/>
              <w:bottom w:val="single" w:sz="4" w:space="0" w:color="auto"/>
              <w:right w:val="single" w:sz="4" w:space="0" w:color="auto"/>
            </w:tcBorders>
            <w:shd w:val="clear" w:color="auto" w:fill="auto"/>
            <w:noWrap/>
            <w:vAlign w:val="bottom"/>
            <w:hideMark/>
          </w:tcPr>
          <w:p w14:paraId="37F359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363779,60</w:t>
            </w:r>
          </w:p>
        </w:tc>
        <w:tc>
          <w:tcPr>
            <w:tcW w:w="1000" w:type="dxa"/>
            <w:tcBorders>
              <w:top w:val="nil"/>
              <w:left w:val="nil"/>
              <w:bottom w:val="single" w:sz="4" w:space="0" w:color="auto"/>
              <w:right w:val="single" w:sz="4" w:space="0" w:color="auto"/>
            </w:tcBorders>
            <w:shd w:val="clear" w:color="auto" w:fill="auto"/>
            <w:noWrap/>
            <w:vAlign w:val="bottom"/>
            <w:hideMark/>
          </w:tcPr>
          <w:p w14:paraId="0DB7EF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617284,62</w:t>
            </w:r>
          </w:p>
        </w:tc>
        <w:tc>
          <w:tcPr>
            <w:tcW w:w="1120" w:type="dxa"/>
            <w:tcBorders>
              <w:top w:val="nil"/>
              <w:left w:val="nil"/>
              <w:bottom w:val="single" w:sz="4" w:space="0" w:color="auto"/>
              <w:right w:val="single" w:sz="4" w:space="0" w:color="auto"/>
            </w:tcBorders>
            <w:shd w:val="clear" w:color="auto" w:fill="auto"/>
            <w:noWrap/>
            <w:vAlign w:val="bottom"/>
            <w:hideMark/>
          </w:tcPr>
          <w:p w14:paraId="647A027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548908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68F563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648</w:t>
            </w:r>
          </w:p>
        </w:tc>
        <w:tc>
          <w:tcPr>
            <w:tcW w:w="1000" w:type="dxa"/>
            <w:tcBorders>
              <w:top w:val="nil"/>
              <w:left w:val="nil"/>
              <w:bottom w:val="single" w:sz="4" w:space="0" w:color="auto"/>
              <w:right w:val="single" w:sz="4" w:space="0" w:color="auto"/>
            </w:tcBorders>
            <w:shd w:val="clear" w:color="auto" w:fill="auto"/>
            <w:noWrap/>
            <w:vAlign w:val="bottom"/>
            <w:hideMark/>
          </w:tcPr>
          <w:p w14:paraId="63EAB9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363851,29</w:t>
            </w:r>
          </w:p>
        </w:tc>
        <w:tc>
          <w:tcPr>
            <w:tcW w:w="1000" w:type="dxa"/>
            <w:tcBorders>
              <w:top w:val="nil"/>
              <w:left w:val="nil"/>
              <w:bottom w:val="single" w:sz="4" w:space="0" w:color="auto"/>
              <w:right w:val="single" w:sz="4" w:space="0" w:color="auto"/>
            </w:tcBorders>
            <w:shd w:val="clear" w:color="auto" w:fill="auto"/>
            <w:noWrap/>
            <w:vAlign w:val="bottom"/>
            <w:hideMark/>
          </w:tcPr>
          <w:p w14:paraId="3ECAB98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617270,07</w:t>
            </w:r>
          </w:p>
        </w:tc>
        <w:tc>
          <w:tcPr>
            <w:tcW w:w="1120" w:type="dxa"/>
            <w:tcBorders>
              <w:top w:val="nil"/>
              <w:left w:val="nil"/>
              <w:bottom w:val="single" w:sz="4" w:space="0" w:color="auto"/>
              <w:right w:val="single" w:sz="4" w:space="0" w:color="auto"/>
            </w:tcBorders>
            <w:shd w:val="clear" w:color="auto" w:fill="auto"/>
            <w:noWrap/>
            <w:vAlign w:val="bottom"/>
            <w:hideMark/>
          </w:tcPr>
          <w:p w14:paraId="023BA57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6D53AA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DCE53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649</w:t>
            </w:r>
          </w:p>
        </w:tc>
        <w:tc>
          <w:tcPr>
            <w:tcW w:w="1000" w:type="dxa"/>
            <w:tcBorders>
              <w:top w:val="nil"/>
              <w:left w:val="nil"/>
              <w:bottom w:val="single" w:sz="4" w:space="0" w:color="auto"/>
              <w:right w:val="single" w:sz="4" w:space="0" w:color="auto"/>
            </w:tcBorders>
            <w:shd w:val="clear" w:color="auto" w:fill="auto"/>
            <w:noWrap/>
            <w:vAlign w:val="bottom"/>
            <w:hideMark/>
          </w:tcPr>
          <w:p w14:paraId="3451F72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363961,14</w:t>
            </w:r>
          </w:p>
        </w:tc>
        <w:tc>
          <w:tcPr>
            <w:tcW w:w="1000" w:type="dxa"/>
            <w:tcBorders>
              <w:top w:val="nil"/>
              <w:left w:val="nil"/>
              <w:bottom w:val="single" w:sz="4" w:space="0" w:color="auto"/>
              <w:right w:val="single" w:sz="4" w:space="0" w:color="auto"/>
            </w:tcBorders>
            <w:shd w:val="clear" w:color="auto" w:fill="auto"/>
            <w:noWrap/>
            <w:vAlign w:val="bottom"/>
            <w:hideMark/>
          </w:tcPr>
          <w:p w14:paraId="47833EE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617245,86</w:t>
            </w:r>
          </w:p>
        </w:tc>
        <w:tc>
          <w:tcPr>
            <w:tcW w:w="1120" w:type="dxa"/>
            <w:tcBorders>
              <w:top w:val="nil"/>
              <w:left w:val="nil"/>
              <w:bottom w:val="single" w:sz="4" w:space="0" w:color="auto"/>
              <w:right w:val="single" w:sz="4" w:space="0" w:color="auto"/>
            </w:tcBorders>
            <w:shd w:val="clear" w:color="auto" w:fill="auto"/>
            <w:noWrap/>
            <w:vAlign w:val="bottom"/>
            <w:hideMark/>
          </w:tcPr>
          <w:p w14:paraId="1111E6F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8460AF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D393F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650</w:t>
            </w:r>
          </w:p>
        </w:tc>
        <w:tc>
          <w:tcPr>
            <w:tcW w:w="1000" w:type="dxa"/>
            <w:tcBorders>
              <w:top w:val="nil"/>
              <w:left w:val="nil"/>
              <w:bottom w:val="single" w:sz="4" w:space="0" w:color="auto"/>
              <w:right w:val="single" w:sz="4" w:space="0" w:color="auto"/>
            </w:tcBorders>
            <w:shd w:val="clear" w:color="auto" w:fill="auto"/>
            <w:noWrap/>
            <w:vAlign w:val="bottom"/>
            <w:hideMark/>
          </w:tcPr>
          <w:p w14:paraId="4856B77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364015,15</w:t>
            </w:r>
          </w:p>
        </w:tc>
        <w:tc>
          <w:tcPr>
            <w:tcW w:w="1000" w:type="dxa"/>
            <w:tcBorders>
              <w:top w:val="nil"/>
              <w:left w:val="nil"/>
              <w:bottom w:val="single" w:sz="4" w:space="0" w:color="auto"/>
              <w:right w:val="single" w:sz="4" w:space="0" w:color="auto"/>
            </w:tcBorders>
            <w:shd w:val="clear" w:color="auto" w:fill="auto"/>
            <w:noWrap/>
            <w:vAlign w:val="bottom"/>
            <w:hideMark/>
          </w:tcPr>
          <w:p w14:paraId="41C97C5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617236,23</w:t>
            </w:r>
          </w:p>
        </w:tc>
        <w:tc>
          <w:tcPr>
            <w:tcW w:w="1120" w:type="dxa"/>
            <w:tcBorders>
              <w:top w:val="nil"/>
              <w:left w:val="nil"/>
              <w:bottom w:val="single" w:sz="4" w:space="0" w:color="auto"/>
              <w:right w:val="single" w:sz="4" w:space="0" w:color="auto"/>
            </w:tcBorders>
            <w:shd w:val="clear" w:color="auto" w:fill="auto"/>
            <w:noWrap/>
            <w:vAlign w:val="bottom"/>
            <w:hideMark/>
          </w:tcPr>
          <w:p w14:paraId="69B3F83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DEE465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1F1C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651</w:t>
            </w:r>
          </w:p>
        </w:tc>
        <w:tc>
          <w:tcPr>
            <w:tcW w:w="1000" w:type="dxa"/>
            <w:tcBorders>
              <w:top w:val="nil"/>
              <w:left w:val="nil"/>
              <w:bottom w:val="single" w:sz="4" w:space="0" w:color="auto"/>
              <w:right w:val="single" w:sz="4" w:space="0" w:color="auto"/>
            </w:tcBorders>
            <w:shd w:val="clear" w:color="auto" w:fill="auto"/>
            <w:noWrap/>
            <w:vAlign w:val="bottom"/>
            <w:hideMark/>
          </w:tcPr>
          <w:p w14:paraId="2E98A08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364165,33</w:t>
            </w:r>
          </w:p>
        </w:tc>
        <w:tc>
          <w:tcPr>
            <w:tcW w:w="1000" w:type="dxa"/>
            <w:tcBorders>
              <w:top w:val="nil"/>
              <w:left w:val="nil"/>
              <w:bottom w:val="single" w:sz="4" w:space="0" w:color="auto"/>
              <w:right w:val="single" w:sz="4" w:space="0" w:color="auto"/>
            </w:tcBorders>
            <w:shd w:val="clear" w:color="auto" w:fill="auto"/>
            <w:noWrap/>
            <w:vAlign w:val="bottom"/>
            <w:hideMark/>
          </w:tcPr>
          <w:p w14:paraId="3054170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617191,32</w:t>
            </w:r>
          </w:p>
        </w:tc>
        <w:tc>
          <w:tcPr>
            <w:tcW w:w="1120" w:type="dxa"/>
            <w:tcBorders>
              <w:top w:val="nil"/>
              <w:left w:val="nil"/>
              <w:bottom w:val="single" w:sz="4" w:space="0" w:color="auto"/>
              <w:right w:val="single" w:sz="4" w:space="0" w:color="auto"/>
            </w:tcBorders>
            <w:shd w:val="clear" w:color="auto" w:fill="auto"/>
            <w:noWrap/>
            <w:vAlign w:val="bottom"/>
            <w:hideMark/>
          </w:tcPr>
          <w:p w14:paraId="2503CD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7E1DBE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90D57F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652</w:t>
            </w:r>
          </w:p>
        </w:tc>
        <w:tc>
          <w:tcPr>
            <w:tcW w:w="1000" w:type="dxa"/>
            <w:tcBorders>
              <w:top w:val="nil"/>
              <w:left w:val="nil"/>
              <w:bottom w:val="single" w:sz="4" w:space="0" w:color="auto"/>
              <w:right w:val="single" w:sz="4" w:space="0" w:color="auto"/>
            </w:tcBorders>
            <w:shd w:val="clear" w:color="auto" w:fill="auto"/>
            <w:noWrap/>
            <w:vAlign w:val="bottom"/>
            <w:hideMark/>
          </w:tcPr>
          <w:p w14:paraId="6FF468D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364223,29</w:t>
            </w:r>
          </w:p>
        </w:tc>
        <w:tc>
          <w:tcPr>
            <w:tcW w:w="1000" w:type="dxa"/>
            <w:tcBorders>
              <w:top w:val="nil"/>
              <w:left w:val="nil"/>
              <w:bottom w:val="single" w:sz="4" w:space="0" w:color="auto"/>
              <w:right w:val="single" w:sz="4" w:space="0" w:color="auto"/>
            </w:tcBorders>
            <w:shd w:val="clear" w:color="auto" w:fill="auto"/>
            <w:noWrap/>
            <w:vAlign w:val="bottom"/>
            <w:hideMark/>
          </w:tcPr>
          <w:p w14:paraId="0E66A5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617173,97</w:t>
            </w:r>
          </w:p>
        </w:tc>
        <w:tc>
          <w:tcPr>
            <w:tcW w:w="1120" w:type="dxa"/>
            <w:tcBorders>
              <w:top w:val="nil"/>
              <w:left w:val="nil"/>
              <w:bottom w:val="single" w:sz="4" w:space="0" w:color="auto"/>
              <w:right w:val="single" w:sz="4" w:space="0" w:color="auto"/>
            </w:tcBorders>
            <w:shd w:val="clear" w:color="auto" w:fill="auto"/>
            <w:noWrap/>
            <w:vAlign w:val="bottom"/>
            <w:hideMark/>
          </w:tcPr>
          <w:p w14:paraId="12F6247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91346B4"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BCD0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653</w:t>
            </w:r>
          </w:p>
        </w:tc>
        <w:tc>
          <w:tcPr>
            <w:tcW w:w="1000" w:type="dxa"/>
            <w:tcBorders>
              <w:top w:val="nil"/>
              <w:left w:val="nil"/>
              <w:bottom w:val="single" w:sz="4" w:space="0" w:color="auto"/>
              <w:right w:val="single" w:sz="4" w:space="0" w:color="auto"/>
            </w:tcBorders>
            <w:shd w:val="clear" w:color="auto" w:fill="auto"/>
            <w:noWrap/>
            <w:vAlign w:val="bottom"/>
            <w:hideMark/>
          </w:tcPr>
          <w:p w14:paraId="2C93E9D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364227,37</w:t>
            </w:r>
          </w:p>
        </w:tc>
        <w:tc>
          <w:tcPr>
            <w:tcW w:w="1000" w:type="dxa"/>
            <w:tcBorders>
              <w:top w:val="nil"/>
              <w:left w:val="nil"/>
              <w:bottom w:val="single" w:sz="4" w:space="0" w:color="auto"/>
              <w:right w:val="single" w:sz="4" w:space="0" w:color="auto"/>
            </w:tcBorders>
            <w:shd w:val="clear" w:color="auto" w:fill="auto"/>
            <w:noWrap/>
            <w:vAlign w:val="bottom"/>
            <w:hideMark/>
          </w:tcPr>
          <w:p w14:paraId="417DCE1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617182,34</w:t>
            </w:r>
          </w:p>
        </w:tc>
        <w:tc>
          <w:tcPr>
            <w:tcW w:w="1120" w:type="dxa"/>
            <w:tcBorders>
              <w:top w:val="nil"/>
              <w:left w:val="nil"/>
              <w:bottom w:val="single" w:sz="4" w:space="0" w:color="auto"/>
              <w:right w:val="single" w:sz="4" w:space="0" w:color="auto"/>
            </w:tcBorders>
            <w:shd w:val="clear" w:color="auto" w:fill="auto"/>
            <w:noWrap/>
            <w:vAlign w:val="bottom"/>
            <w:hideMark/>
          </w:tcPr>
          <w:p w14:paraId="1257458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47A784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8C28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654</w:t>
            </w:r>
          </w:p>
        </w:tc>
        <w:tc>
          <w:tcPr>
            <w:tcW w:w="1000" w:type="dxa"/>
            <w:tcBorders>
              <w:top w:val="nil"/>
              <w:left w:val="nil"/>
              <w:bottom w:val="single" w:sz="4" w:space="0" w:color="auto"/>
              <w:right w:val="single" w:sz="4" w:space="0" w:color="auto"/>
            </w:tcBorders>
            <w:shd w:val="clear" w:color="auto" w:fill="auto"/>
            <w:noWrap/>
            <w:vAlign w:val="bottom"/>
            <w:hideMark/>
          </w:tcPr>
          <w:p w14:paraId="22EC51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364302,37</w:t>
            </w:r>
          </w:p>
        </w:tc>
        <w:tc>
          <w:tcPr>
            <w:tcW w:w="1000" w:type="dxa"/>
            <w:tcBorders>
              <w:top w:val="nil"/>
              <w:left w:val="nil"/>
              <w:bottom w:val="single" w:sz="4" w:space="0" w:color="auto"/>
              <w:right w:val="single" w:sz="4" w:space="0" w:color="auto"/>
            </w:tcBorders>
            <w:shd w:val="clear" w:color="auto" w:fill="auto"/>
            <w:noWrap/>
            <w:vAlign w:val="bottom"/>
            <w:hideMark/>
          </w:tcPr>
          <w:p w14:paraId="5EFCC1D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617440,30</w:t>
            </w:r>
          </w:p>
        </w:tc>
        <w:tc>
          <w:tcPr>
            <w:tcW w:w="1120" w:type="dxa"/>
            <w:tcBorders>
              <w:top w:val="nil"/>
              <w:left w:val="nil"/>
              <w:bottom w:val="single" w:sz="4" w:space="0" w:color="auto"/>
              <w:right w:val="single" w:sz="4" w:space="0" w:color="auto"/>
            </w:tcBorders>
            <w:shd w:val="clear" w:color="auto" w:fill="auto"/>
            <w:noWrap/>
            <w:vAlign w:val="bottom"/>
            <w:hideMark/>
          </w:tcPr>
          <w:p w14:paraId="21A4A5D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7DAEBA"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641EF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655</w:t>
            </w:r>
          </w:p>
        </w:tc>
        <w:tc>
          <w:tcPr>
            <w:tcW w:w="1000" w:type="dxa"/>
            <w:tcBorders>
              <w:top w:val="nil"/>
              <w:left w:val="nil"/>
              <w:bottom w:val="single" w:sz="4" w:space="0" w:color="auto"/>
              <w:right w:val="single" w:sz="4" w:space="0" w:color="auto"/>
            </w:tcBorders>
            <w:shd w:val="clear" w:color="auto" w:fill="auto"/>
            <w:noWrap/>
            <w:vAlign w:val="bottom"/>
            <w:hideMark/>
          </w:tcPr>
          <w:p w14:paraId="0104E34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364293,37</w:t>
            </w:r>
          </w:p>
        </w:tc>
        <w:tc>
          <w:tcPr>
            <w:tcW w:w="1000" w:type="dxa"/>
            <w:tcBorders>
              <w:top w:val="nil"/>
              <w:left w:val="nil"/>
              <w:bottom w:val="single" w:sz="4" w:space="0" w:color="auto"/>
              <w:right w:val="single" w:sz="4" w:space="0" w:color="auto"/>
            </w:tcBorders>
            <w:shd w:val="clear" w:color="auto" w:fill="auto"/>
            <w:noWrap/>
            <w:vAlign w:val="bottom"/>
            <w:hideMark/>
          </w:tcPr>
          <w:p w14:paraId="338F730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617446,06</w:t>
            </w:r>
          </w:p>
        </w:tc>
        <w:tc>
          <w:tcPr>
            <w:tcW w:w="1120" w:type="dxa"/>
            <w:tcBorders>
              <w:top w:val="nil"/>
              <w:left w:val="nil"/>
              <w:bottom w:val="single" w:sz="4" w:space="0" w:color="auto"/>
              <w:right w:val="single" w:sz="4" w:space="0" w:color="auto"/>
            </w:tcBorders>
            <w:shd w:val="clear" w:color="auto" w:fill="auto"/>
            <w:noWrap/>
            <w:vAlign w:val="bottom"/>
            <w:hideMark/>
          </w:tcPr>
          <w:p w14:paraId="213BDC4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4C2FAD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A4D02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656</w:t>
            </w:r>
          </w:p>
        </w:tc>
        <w:tc>
          <w:tcPr>
            <w:tcW w:w="1000" w:type="dxa"/>
            <w:tcBorders>
              <w:top w:val="nil"/>
              <w:left w:val="nil"/>
              <w:bottom w:val="single" w:sz="4" w:space="0" w:color="auto"/>
              <w:right w:val="single" w:sz="4" w:space="0" w:color="auto"/>
            </w:tcBorders>
            <w:shd w:val="clear" w:color="auto" w:fill="auto"/>
            <w:noWrap/>
            <w:vAlign w:val="bottom"/>
            <w:hideMark/>
          </w:tcPr>
          <w:p w14:paraId="0DD146D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364223,84</w:t>
            </w:r>
          </w:p>
        </w:tc>
        <w:tc>
          <w:tcPr>
            <w:tcW w:w="1000" w:type="dxa"/>
            <w:tcBorders>
              <w:top w:val="nil"/>
              <w:left w:val="nil"/>
              <w:bottom w:val="single" w:sz="4" w:space="0" w:color="auto"/>
              <w:right w:val="single" w:sz="4" w:space="0" w:color="auto"/>
            </w:tcBorders>
            <w:shd w:val="clear" w:color="auto" w:fill="auto"/>
            <w:noWrap/>
            <w:vAlign w:val="bottom"/>
            <w:hideMark/>
          </w:tcPr>
          <w:p w14:paraId="30965A0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617466,65</w:t>
            </w:r>
          </w:p>
        </w:tc>
        <w:tc>
          <w:tcPr>
            <w:tcW w:w="1120" w:type="dxa"/>
            <w:tcBorders>
              <w:top w:val="nil"/>
              <w:left w:val="nil"/>
              <w:bottom w:val="single" w:sz="4" w:space="0" w:color="auto"/>
              <w:right w:val="single" w:sz="4" w:space="0" w:color="auto"/>
            </w:tcBorders>
            <w:shd w:val="clear" w:color="auto" w:fill="auto"/>
            <w:noWrap/>
            <w:vAlign w:val="bottom"/>
            <w:hideMark/>
          </w:tcPr>
          <w:p w14:paraId="130793E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0A270ED"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1CBFD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657</w:t>
            </w:r>
          </w:p>
        </w:tc>
        <w:tc>
          <w:tcPr>
            <w:tcW w:w="1000" w:type="dxa"/>
            <w:tcBorders>
              <w:top w:val="nil"/>
              <w:left w:val="nil"/>
              <w:bottom w:val="single" w:sz="4" w:space="0" w:color="auto"/>
              <w:right w:val="single" w:sz="4" w:space="0" w:color="auto"/>
            </w:tcBorders>
            <w:shd w:val="clear" w:color="auto" w:fill="auto"/>
            <w:noWrap/>
            <w:vAlign w:val="bottom"/>
            <w:hideMark/>
          </w:tcPr>
          <w:p w14:paraId="54F9C4B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364172,40</w:t>
            </w:r>
          </w:p>
        </w:tc>
        <w:tc>
          <w:tcPr>
            <w:tcW w:w="1000" w:type="dxa"/>
            <w:tcBorders>
              <w:top w:val="nil"/>
              <w:left w:val="nil"/>
              <w:bottom w:val="single" w:sz="4" w:space="0" w:color="auto"/>
              <w:right w:val="single" w:sz="4" w:space="0" w:color="auto"/>
            </w:tcBorders>
            <w:shd w:val="clear" w:color="auto" w:fill="auto"/>
            <w:noWrap/>
            <w:vAlign w:val="bottom"/>
            <w:hideMark/>
          </w:tcPr>
          <w:p w14:paraId="0CFBD61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617484,57</w:t>
            </w:r>
          </w:p>
        </w:tc>
        <w:tc>
          <w:tcPr>
            <w:tcW w:w="1120" w:type="dxa"/>
            <w:tcBorders>
              <w:top w:val="nil"/>
              <w:left w:val="nil"/>
              <w:bottom w:val="single" w:sz="4" w:space="0" w:color="auto"/>
              <w:right w:val="single" w:sz="4" w:space="0" w:color="auto"/>
            </w:tcBorders>
            <w:shd w:val="clear" w:color="auto" w:fill="auto"/>
            <w:noWrap/>
            <w:vAlign w:val="bottom"/>
            <w:hideMark/>
          </w:tcPr>
          <w:p w14:paraId="345088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92CDCB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D2F2B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658</w:t>
            </w:r>
          </w:p>
        </w:tc>
        <w:tc>
          <w:tcPr>
            <w:tcW w:w="1000" w:type="dxa"/>
            <w:tcBorders>
              <w:top w:val="nil"/>
              <w:left w:val="nil"/>
              <w:bottom w:val="single" w:sz="4" w:space="0" w:color="auto"/>
              <w:right w:val="single" w:sz="4" w:space="0" w:color="auto"/>
            </w:tcBorders>
            <w:shd w:val="clear" w:color="auto" w:fill="auto"/>
            <w:noWrap/>
            <w:vAlign w:val="bottom"/>
            <w:hideMark/>
          </w:tcPr>
          <w:p w14:paraId="31B710C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364077,55</w:t>
            </w:r>
          </w:p>
        </w:tc>
        <w:tc>
          <w:tcPr>
            <w:tcW w:w="1000" w:type="dxa"/>
            <w:tcBorders>
              <w:top w:val="nil"/>
              <w:left w:val="nil"/>
              <w:bottom w:val="single" w:sz="4" w:space="0" w:color="auto"/>
              <w:right w:val="single" w:sz="4" w:space="0" w:color="auto"/>
            </w:tcBorders>
            <w:shd w:val="clear" w:color="auto" w:fill="auto"/>
            <w:noWrap/>
            <w:vAlign w:val="bottom"/>
            <w:hideMark/>
          </w:tcPr>
          <w:p w14:paraId="570C880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617650,68</w:t>
            </w:r>
          </w:p>
        </w:tc>
        <w:tc>
          <w:tcPr>
            <w:tcW w:w="1120" w:type="dxa"/>
            <w:tcBorders>
              <w:top w:val="nil"/>
              <w:left w:val="nil"/>
              <w:bottom w:val="single" w:sz="4" w:space="0" w:color="auto"/>
              <w:right w:val="single" w:sz="4" w:space="0" w:color="auto"/>
            </w:tcBorders>
            <w:shd w:val="clear" w:color="auto" w:fill="auto"/>
            <w:noWrap/>
            <w:vAlign w:val="bottom"/>
            <w:hideMark/>
          </w:tcPr>
          <w:p w14:paraId="16CA47B0"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0A4863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91B3D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659</w:t>
            </w:r>
          </w:p>
        </w:tc>
        <w:tc>
          <w:tcPr>
            <w:tcW w:w="1000" w:type="dxa"/>
            <w:tcBorders>
              <w:top w:val="nil"/>
              <w:left w:val="nil"/>
              <w:bottom w:val="single" w:sz="4" w:space="0" w:color="auto"/>
              <w:right w:val="single" w:sz="4" w:space="0" w:color="auto"/>
            </w:tcBorders>
            <w:shd w:val="clear" w:color="auto" w:fill="auto"/>
            <w:noWrap/>
            <w:vAlign w:val="bottom"/>
            <w:hideMark/>
          </w:tcPr>
          <w:p w14:paraId="2505EC9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364277,78</w:t>
            </w:r>
          </w:p>
        </w:tc>
        <w:tc>
          <w:tcPr>
            <w:tcW w:w="1000" w:type="dxa"/>
            <w:tcBorders>
              <w:top w:val="nil"/>
              <w:left w:val="nil"/>
              <w:bottom w:val="single" w:sz="4" w:space="0" w:color="auto"/>
              <w:right w:val="single" w:sz="4" w:space="0" w:color="auto"/>
            </w:tcBorders>
            <w:shd w:val="clear" w:color="auto" w:fill="auto"/>
            <w:noWrap/>
            <w:vAlign w:val="bottom"/>
            <w:hideMark/>
          </w:tcPr>
          <w:p w14:paraId="6F532F2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617605,14</w:t>
            </w:r>
          </w:p>
        </w:tc>
        <w:tc>
          <w:tcPr>
            <w:tcW w:w="1120" w:type="dxa"/>
            <w:tcBorders>
              <w:top w:val="nil"/>
              <w:left w:val="nil"/>
              <w:bottom w:val="single" w:sz="4" w:space="0" w:color="auto"/>
              <w:right w:val="single" w:sz="4" w:space="0" w:color="auto"/>
            </w:tcBorders>
            <w:shd w:val="clear" w:color="auto" w:fill="auto"/>
            <w:noWrap/>
            <w:vAlign w:val="bottom"/>
            <w:hideMark/>
          </w:tcPr>
          <w:p w14:paraId="6544EF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6802E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2BDFD3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660</w:t>
            </w:r>
          </w:p>
        </w:tc>
        <w:tc>
          <w:tcPr>
            <w:tcW w:w="1000" w:type="dxa"/>
            <w:tcBorders>
              <w:top w:val="nil"/>
              <w:left w:val="nil"/>
              <w:bottom w:val="single" w:sz="4" w:space="0" w:color="auto"/>
              <w:right w:val="single" w:sz="4" w:space="0" w:color="auto"/>
            </w:tcBorders>
            <w:shd w:val="clear" w:color="auto" w:fill="auto"/>
            <w:noWrap/>
            <w:vAlign w:val="bottom"/>
            <w:hideMark/>
          </w:tcPr>
          <w:p w14:paraId="2DA71B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364397,65</w:t>
            </w:r>
          </w:p>
        </w:tc>
        <w:tc>
          <w:tcPr>
            <w:tcW w:w="1000" w:type="dxa"/>
            <w:tcBorders>
              <w:top w:val="nil"/>
              <w:left w:val="nil"/>
              <w:bottom w:val="single" w:sz="4" w:space="0" w:color="auto"/>
              <w:right w:val="single" w:sz="4" w:space="0" w:color="auto"/>
            </w:tcBorders>
            <w:shd w:val="clear" w:color="auto" w:fill="auto"/>
            <w:noWrap/>
            <w:vAlign w:val="bottom"/>
            <w:hideMark/>
          </w:tcPr>
          <w:p w14:paraId="7ED295F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617578,97</w:t>
            </w:r>
          </w:p>
        </w:tc>
        <w:tc>
          <w:tcPr>
            <w:tcW w:w="1120" w:type="dxa"/>
            <w:tcBorders>
              <w:top w:val="nil"/>
              <w:left w:val="nil"/>
              <w:bottom w:val="single" w:sz="4" w:space="0" w:color="auto"/>
              <w:right w:val="single" w:sz="4" w:space="0" w:color="auto"/>
            </w:tcBorders>
            <w:shd w:val="clear" w:color="auto" w:fill="auto"/>
            <w:noWrap/>
            <w:vAlign w:val="bottom"/>
            <w:hideMark/>
          </w:tcPr>
          <w:p w14:paraId="6FCFAE8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448F9D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44543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661</w:t>
            </w:r>
          </w:p>
        </w:tc>
        <w:tc>
          <w:tcPr>
            <w:tcW w:w="1000" w:type="dxa"/>
            <w:tcBorders>
              <w:top w:val="nil"/>
              <w:left w:val="nil"/>
              <w:bottom w:val="single" w:sz="4" w:space="0" w:color="auto"/>
              <w:right w:val="single" w:sz="4" w:space="0" w:color="auto"/>
            </w:tcBorders>
            <w:shd w:val="clear" w:color="auto" w:fill="auto"/>
            <w:noWrap/>
            <w:vAlign w:val="bottom"/>
            <w:hideMark/>
          </w:tcPr>
          <w:p w14:paraId="5A5FF5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364519,09</w:t>
            </w:r>
          </w:p>
        </w:tc>
        <w:tc>
          <w:tcPr>
            <w:tcW w:w="1000" w:type="dxa"/>
            <w:tcBorders>
              <w:top w:val="nil"/>
              <w:left w:val="nil"/>
              <w:bottom w:val="single" w:sz="4" w:space="0" w:color="auto"/>
              <w:right w:val="single" w:sz="4" w:space="0" w:color="auto"/>
            </w:tcBorders>
            <w:shd w:val="clear" w:color="auto" w:fill="auto"/>
            <w:noWrap/>
            <w:vAlign w:val="bottom"/>
            <w:hideMark/>
          </w:tcPr>
          <w:p w14:paraId="2E601DE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617552,47</w:t>
            </w:r>
          </w:p>
        </w:tc>
        <w:tc>
          <w:tcPr>
            <w:tcW w:w="1120" w:type="dxa"/>
            <w:tcBorders>
              <w:top w:val="nil"/>
              <w:left w:val="nil"/>
              <w:bottom w:val="single" w:sz="4" w:space="0" w:color="auto"/>
              <w:right w:val="single" w:sz="4" w:space="0" w:color="auto"/>
            </w:tcBorders>
            <w:shd w:val="clear" w:color="auto" w:fill="auto"/>
            <w:noWrap/>
            <w:vAlign w:val="bottom"/>
            <w:hideMark/>
          </w:tcPr>
          <w:p w14:paraId="3867E1A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05A4F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A4B69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662</w:t>
            </w:r>
          </w:p>
        </w:tc>
        <w:tc>
          <w:tcPr>
            <w:tcW w:w="1000" w:type="dxa"/>
            <w:tcBorders>
              <w:top w:val="nil"/>
              <w:left w:val="nil"/>
              <w:bottom w:val="single" w:sz="4" w:space="0" w:color="auto"/>
              <w:right w:val="single" w:sz="4" w:space="0" w:color="auto"/>
            </w:tcBorders>
            <w:shd w:val="clear" w:color="auto" w:fill="auto"/>
            <w:noWrap/>
            <w:vAlign w:val="bottom"/>
            <w:hideMark/>
          </w:tcPr>
          <w:p w14:paraId="0FFCCB3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364530,66</w:t>
            </w:r>
          </w:p>
        </w:tc>
        <w:tc>
          <w:tcPr>
            <w:tcW w:w="1000" w:type="dxa"/>
            <w:tcBorders>
              <w:top w:val="nil"/>
              <w:left w:val="nil"/>
              <w:bottom w:val="single" w:sz="4" w:space="0" w:color="auto"/>
              <w:right w:val="single" w:sz="4" w:space="0" w:color="auto"/>
            </w:tcBorders>
            <w:shd w:val="clear" w:color="auto" w:fill="auto"/>
            <w:noWrap/>
            <w:vAlign w:val="bottom"/>
            <w:hideMark/>
          </w:tcPr>
          <w:p w14:paraId="700DD9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617603,36</w:t>
            </w:r>
          </w:p>
        </w:tc>
        <w:tc>
          <w:tcPr>
            <w:tcW w:w="1120" w:type="dxa"/>
            <w:tcBorders>
              <w:top w:val="nil"/>
              <w:left w:val="nil"/>
              <w:bottom w:val="single" w:sz="4" w:space="0" w:color="auto"/>
              <w:right w:val="single" w:sz="4" w:space="0" w:color="auto"/>
            </w:tcBorders>
            <w:shd w:val="clear" w:color="auto" w:fill="auto"/>
            <w:noWrap/>
            <w:vAlign w:val="bottom"/>
            <w:hideMark/>
          </w:tcPr>
          <w:p w14:paraId="5E4B8A4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14A4FB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A97186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663</w:t>
            </w:r>
          </w:p>
        </w:tc>
        <w:tc>
          <w:tcPr>
            <w:tcW w:w="1000" w:type="dxa"/>
            <w:tcBorders>
              <w:top w:val="nil"/>
              <w:left w:val="nil"/>
              <w:bottom w:val="single" w:sz="4" w:space="0" w:color="auto"/>
              <w:right w:val="single" w:sz="4" w:space="0" w:color="auto"/>
            </w:tcBorders>
            <w:shd w:val="clear" w:color="auto" w:fill="auto"/>
            <w:noWrap/>
            <w:vAlign w:val="bottom"/>
            <w:hideMark/>
          </w:tcPr>
          <w:p w14:paraId="71913F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364552,88</w:t>
            </w:r>
          </w:p>
        </w:tc>
        <w:tc>
          <w:tcPr>
            <w:tcW w:w="1000" w:type="dxa"/>
            <w:tcBorders>
              <w:top w:val="nil"/>
              <w:left w:val="nil"/>
              <w:bottom w:val="single" w:sz="4" w:space="0" w:color="auto"/>
              <w:right w:val="single" w:sz="4" w:space="0" w:color="auto"/>
            </w:tcBorders>
            <w:shd w:val="clear" w:color="auto" w:fill="auto"/>
            <w:noWrap/>
            <w:vAlign w:val="bottom"/>
            <w:hideMark/>
          </w:tcPr>
          <w:p w14:paraId="6C45AD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617599,40</w:t>
            </w:r>
          </w:p>
        </w:tc>
        <w:tc>
          <w:tcPr>
            <w:tcW w:w="1120" w:type="dxa"/>
            <w:tcBorders>
              <w:top w:val="nil"/>
              <w:left w:val="nil"/>
              <w:bottom w:val="single" w:sz="4" w:space="0" w:color="auto"/>
              <w:right w:val="single" w:sz="4" w:space="0" w:color="auto"/>
            </w:tcBorders>
            <w:shd w:val="clear" w:color="auto" w:fill="auto"/>
            <w:noWrap/>
            <w:vAlign w:val="bottom"/>
            <w:hideMark/>
          </w:tcPr>
          <w:p w14:paraId="480B370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DDB230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AE139A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664</w:t>
            </w:r>
          </w:p>
        </w:tc>
        <w:tc>
          <w:tcPr>
            <w:tcW w:w="1000" w:type="dxa"/>
            <w:tcBorders>
              <w:top w:val="nil"/>
              <w:left w:val="nil"/>
              <w:bottom w:val="single" w:sz="4" w:space="0" w:color="auto"/>
              <w:right w:val="single" w:sz="4" w:space="0" w:color="auto"/>
            </w:tcBorders>
            <w:shd w:val="clear" w:color="auto" w:fill="auto"/>
            <w:noWrap/>
            <w:vAlign w:val="bottom"/>
            <w:hideMark/>
          </w:tcPr>
          <w:p w14:paraId="3D6EC1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364562,41</w:t>
            </w:r>
          </w:p>
        </w:tc>
        <w:tc>
          <w:tcPr>
            <w:tcW w:w="1000" w:type="dxa"/>
            <w:tcBorders>
              <w:top w:val="nil"/>
              <w:left w:val="nil"/>
              <w:bottom w:val="single" w:sz="4" w:space="0" w:color="auto"/>
              <w:right w:val="single" w:sz="4" w:space="0" w:color="auto"/>
            </w:tcBorders>
            <w:shd w:val="clear" w:color="auto" w:fill="auto"/>
            <w:noWrap/>
            <w:vAlign w:val="bottom"/>
            <w:hideMark/>
          </w:tcPr>
          <w:p w14:paraId="5D02E81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617633,53</w:t>
            </w:r>
          </w:p>
        </w:tc>
        <w:tc>
          <w:tcPr>
            <w:tcW w:w="1120" w:type="dxa"/>
            <w:tcBorders>
              <w:top w:val="nil"/>
              <w:left w:val="nil"/>
              <w:bottom w:val="single" w:sz="4" w:space="0" w:color="auto"/>
              <w:right w:val="single" w:sz="4" w:space="0" w:color="auto"/>
            </w:tcBorders>
            <w:shd w:val="clear" w:color="auto" w:fill="auto"/>
            <w:noWrap/>
            <w:vAlign w:val="bottom"/>
            <w:hideMark/>
          </w:tcPr>
          <w:p w14:paraId="538E1C2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4B47A9B0"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ADB2D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665</w:t>
            </w:r>
          </w:p>
        </w:tc>
        <w:tc>
          <w:tcPr>
            <w:tcW w:w="1000" w:type="dxa"/>
            <w:tcBorders>
              <w:top w:val="nil"/>
              <w:left w:val="nil"/>
              <w:bottom w:val="single" w:sz="4" w:space="0" w:color="auto"/>
              <w:right w:val="single" w:sz="4" w:space="0" w:color="auto"/>
            </w:tcBorders>
            <w:shd w:val="clear" w:color="auto" w:fill="auto"/>
            <w:noWrap/>
            <w:vAlign w:val="bottom"/>
            <w:hideMark/>
          </w:tcPr>
          <w:p w14:paraId="35654B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364510,81</w:t>
            </w:r>
          </w:p>
        </w:tc>
        <w:tc>
          <w:tcPr>
            <w:tcW w:w="1000" w:type="dxa"/>
            <w:tcBorders>
              <w:top w:val="nil"/>
              <w:left w:val="nil"/>
              <w:bottom w:val="single" w:sz="4" w:space="0" w:color="auto"/>
              <w:right w:val="single" w:sz="4" w:space="0" w:color="auto"/>
            </w:tcBorders>
            <w:shd w:val="clear" w:color="auto" w:fill="auto"/>
            <w:noWrap/>
            <w:vAlign w:val="bottom"/>
            <w:hideMark/>
          </w:tcPr>
          <w:p w14:paraId="0A17AC6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617645,43</w:t>
            </w:r>
          </w:p>
        </w:tc>
        <w:tc>
          <w:tcPr>
            <w:tcW w:w="1120" w:type="dxa"/>
            <w:tcBorders>
              <w:top w:val="nil"/>
              <w:left w:val="nil"/>
              <w:bottom w:val="single" w:sz="4" w:space="0" w:color="auto"/>
              <w:right w:val="single" w:sz="4" w:space="0" w:color="auto"/>
            </w:tcBorders>
            <w:shd w:val="clear" w:color="auto" w:fill="auto"/>
            <w:noWrap/>
            <w:vAlign w:val="bottom"/>
            <w:hideMark/>
          </w:tcPr>
          <w:p w14:paraId="493D2F2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0F7651"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45A4B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666</w:t>
            </w:r>
          </w:p>
        </w:tc>
        <w:tc>
          <w:tcPr>
            <w:tcW w:w="1000" w:type="dxa"/>
            <w:tcBorders>
              <w:top w:val="nil"/>
              <w:left w:val="nil"/>
              <w:bottom w:val="single" w:sz="4" w:space="0" w:color="auto"/>
              <w:right w:val="single" w:sz="4" w:space="0" w:color="auto"/>
            </w:tcBorders>
            <w:shd w:val="clear" w:color="auto" w:fill="auto"/>
            <w:noWrap/>
            <w:vAlign w:val="bottom"/>
            <w:hideMark/>
          </w:tcPr>
          <w:p w14:paraId="65CC1FB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364514,78</w:t>
            </w:r>
          </w:p>
        </w:tc>
        <w:tc>
          <w:tcPr>
            <w:tcW w:w="1000" w:type="dxa"/>
            <w:tcBorders>
              <w:top w:val="nil"/>
              <w:left w:val="nil"/>
              <w:bottom w:val="single" w:sz="4" w:space="0" w:color="auto"/>
              <w:right w:val="single" w:sz="4" w:space="0" w:color="auto"/>
            </w:tcBorders>
            <w:shd w:val="clear" w:color="auto" w:fill="auto"/>
            <w:noWrap/>
            <w:vAlign w:val="bottom"/>
            <w:hideMark/>
          </w:tcPr>
          <w:p w14:paraId="62EACF7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617716,08</w:t>
            </w:r>
          </w:p>
        </w:tc>
        <w:tc>
          <w:tcPr>
            <w:tcW w:w="1120" w:type="dxa"/>
            <w:tcBorders>
              <w:top w:val="nil"/>
              <w:left w:val="nil"/>
              <w:bottom w:val="single" w:sz="4" w:space="0" w:color="auto"/>
              <w:right w:val="single" w:sz="4" w:space="0" w:color="auto"/>
            </w:tcBorders>
            <w:shd w:val="clear" w:color="auto" w:fill="auto"/>
            <w:noWrap/>
            <w:vAlign w:val="bottom"/>
            <w:hideMark/>
          </w:tcPr>
          <w:p w14:paraId="65268D8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9041D67"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3ABCD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667</w:t>
            </w:r>
          </w:p>
        </w:tc>
        <w:tc>
          <w:tcPr>
            <w:tcW w:w="1000" w:type="dxa"/>
            <w:tcBorders>
              <w:top w:val="nil"/>
              <w:left w:val="nil"/>
              <w:bottom w:val="single" w:sz="4" w:space="0" w:color="auto"/>
              <w:right w:val="single" w:sz="4" w:space="0" w:color="auto"/>
            </w:tcBorders>
            <w:shd w:val="clear" w:color="auto" w:fill="auto"/>
            <w:noWrap/>
            <w:vAlign w:val="bottom"/>
            <w:hideMark/>
          </w:tcPr>
          <w:p w14:paraId="0F6B85E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364543,36</w:t>
            </w:r>
          </w:p>
        </w:tc>
        <w:tc>
          <w:tcPr>
            <w:tcW w:w="1000" w:type="dxa"/>
            <w:tcBorders>
              <w:top w:val="nil"/>
              <w:left w:val="nil"/>
              <w:bottom w:val="single" w:sz="4" w:space="0" w:color="auto"/>
              <w:right w:val="single" w:sz="4" w:space="0" w:color="auto"/>
            </w:tcBorders>
            <w:shd w:val="clear" w:color="auto" w:fill="auto"/>
            <w:noWrap/>
            <w:vAlign w:val="bottom"/>
            <w:hideMark/>
          </w:tcPr>
          <w:p w14:paraId="2AFBF9A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617710,52</w:t>
            </w:r>
          </w:p>
        </w:tc>
        <w:tc>
          <w:tcPr>
            <w:tcW w:w="1120" w:type="dxa"/>
            <w:tcBorders>
              <w:top w:val="nil"/>
              <w:left w:val="nil"/>
              <w:bottom w:val="single" w:sz="4" w:space="0" w:color="auto"/>
              <w:right w:val="single" w:sz="4" w:space="0" w:color="auto"/>
            </w:tcBorders>
            <w:shd w:val="clear" w:color="auto" w:fill="auto"/>
            <w:noWrap/>
            <w:vAlign w:val="bottom"/>
            <w:hideMark/>
          </w:tcPr>
          <w:p w14:paraId="1FA5719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8617BD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E8C6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668</w:t>
            </w:r>
          </w:p>
        </w:tc>
        <w:tc>
          <w:tcPr>
            <w:tcW w:w="1000" w:type="dxa"/>
            <w:tcBorders>
              <w:top w:val="nil"/>
              <w:left w:val="nil"/>
              <w:bottom w:val="single" w:sz="4" w:space="0" w:color="auto"/>
              <w:right w:val="single" w:sz="4" w:space="0" w:color="auto"/>
            </w:tcBorders>
            <w:shd w:val="clear" w:color="auto" w:fill="auto"/>
            <w:noWrap/>
            <w:vAlign w:val="bottom"/>
            <w:hideMark/>
          </w:tcPr>
          <w:p w14:paraId="0624F32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364555,26</w:t>
            </w:r>
          </w:p>
        </w:tc>
        <w:tc>
          <w:tcPr>
            <w:tcW w:w="1000" w:type="dxa"/>
            <w:tcBorders>
              <w:top w:val="nil"/>
              <w:left w:val="nil"/>
              <w:bottom w:val="single" w:sz="4" w:space="0" w:color="auto"/>
              <w:right w:val="single" w:sz="4" w:space="0" w:color="auto"/>
            </w:tcBorders>
            <w:shd w:val="clear" w:color="auto" w:fill="auto"/>
            <w:noWrap/>
            <w:vAlign w:val="bottom"/>
            <w:hideMark/>
          </w:tcPr>
          <w:p w14:paraId="5291E73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617770,85</w:t>
            </w:r>
          </w:p>
        </w:tc>
        <w:tc>
          <w:tcPr>
            <w:tcW w:w="1120" w:type="dxa"/>
            <w:tcBorders>
              <w:top w:val="nil"/>
              <w:left w:val="nil"/>
              <w:bottom w:val="single" w:sz="4" w:space="0" w:color="auto"/>
              <w:right w:val="single" w:sz="4" w:space="0" w:color="auto"/>
            </w:tcBorders>
            <w:shd w:val="clear" w:color="auto" w:fill="auto"/>
            <w:noWrap/>
            <w:vAlign w:val="bottom"/>
            <w:hideMark/>
          </w:tcPr>
          <w:p w14:paraId="425F98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27E446C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D99D3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lastRenderedPageBreak/>
              <w:t>669</w:t>
            </w:r>
          </w:p>
        </w:tc>
        <w:tc>
          <w:tcPr>
            <w:tcW w:w="1000" w:type="dxa"/>
            <w:tcBorders>
              <w:top w:val="nil"/>
              <w:left w:val="nil"/>
              <w:bottom w:val="single" w:sz="4" w:space="0" w:color="auto"/>
              <w:right w:val="single" w:sz="4" w:space="0" w:color="auto"/>
            </w:tcBorders>
            <w:shd w:val="clear" w:color="auto" w:fill="auto"/>
            <w:noWrap/>
            <w:vAlign w:val="bottom"/>
            <w:hideMark/>
          </w:tcPr>
          <w:p w14:paraId="7D71D9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364480,65</w:t>
            </w:r>
          </w:p>
        </w:tc>
        <w:tc>
          <w:tcPr>
            <w:tcW w:w="1000" w:type="dxa"/>
            <w:tcBorders>
              <w:top w:val="nil"/>
              <w:left w:val="nil"/>
              <w:bottom w:val="single" w:sz="4" w:space="0" w:color="auto"/>
              <w:right w:val="single" w:sz="4" w:space="0" w:color="auto"/>
            </w:tcBorders>
            <w:shd w:val="clear" w:color="auto" w:fill="auto"/>
            <w:noWrap/>
            <w:vAlign w:val="bottom"/>
            <w:hideMark/>
          </w:tcPr>
          <w:p w14:paraId="13ACCB9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617790,69</w:t>
            </w:r>
          </w:p>
        </w:tc>
        <w:tc>
          <w:tcPr>
            <w:tcW w:w="1120" w:type="dxa"/>
            <w:tcBorders>
              <w:top w:val="nil"/>
              <w:left w:val="nil"/>
              <w:bottom w:val="single" w:sz="4" w:space="0" w:color="auto"/>
              <w:right w:val="single" w:sz="4" w:space="0" w:color="auto"/>
            </w:tcBorders>
            <w:shd w:val="clear" w:color="auto" w:fill="auto"/>
            <w:noWrap/>
            <w:vAlign w:val="bottom"/>
            <w:hideMark/>
          </w:tcPr>
          <w:p w14:paraId="670AE4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13DE9AB3"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7BB8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670</w:t>
            </w:r>
          </w:p>
        </w:tc>
        <w:tc>
          <w:tcPr>
            <w:tcW w:w="1000" w:type="dxa"/>
            <w:tcBorders>
              <w:top w:val="nil"/>
              <w:left w:val="nil"/>
              <w:bottom w:val="single" w:sz="4" w:space="0" w:color="auto"/>
              <w:right w:val="single" w:sz="4" w:space="0" w:color="auto"/>
            </w:tcBorders>
            <w:shd w:val="clear" w:color="auto" w:fill="auto"/>
            <w:noWrap/>
            <w:vAlign w:val="bottom"/>
            <w:hideMark/>
          </w:tcPr>
          <w:p w14:paraId="545944E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364471,92</w:t>
            </w:r>
          </w:p>
        </w:tc>
        <w:tc>
          <w:tcPr>
            <w:tcW w:w="1000" w:type="dxa"/>
            <w:tcBorders>
              <w:top w:val="nil"/>
              <w:left w:val="nil"/>
              <w:bottom w:val="single" w:sz="4" w:space="0" w:color="auto"/>
              <w:right w:val="single" w:sz="4" w:space="0" w:color="auto"/>
            </w:tcBorders>
            <w:shd w:val="clear" w:color="auto" w:fill="auto"/>
            <w:noWrap/>
            <w:vAlign w:val="bottom"/>
            <w:hideMark/>
          </w:tcPr>
          <w:p w14:paraId="7FB5F65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617823,23</w:t>
            </w:r>
          </w:p>
        </w:tc>
        <w:tc>
          <w:tcPr>
            <w:tcW w:w="1120" w:type="dxa"/>
            <w:tcBorders>
              <w:top w:val="nil"/>
              <w:left w:val="nil"/>
              <w:bottom w:val="single" w:sz="4" w:space="0" w:color="auto"/>
              <w:right w:val="single" w:sz="4" w:space="0" w:color="auto"/>
            </w:tcBorders>
            <w:shd w:val="clear" w:color="auto" w:fill="auto"/>
            <w:noWrap/>
            <w:vAlign w:val="bottom"/>
            <w:hideMark/>
          </w:tcPr>
          <w:p w14:paraId="02B9257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A30D67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DE18A69"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671</w:t>
            </w:r>
          </w:p>
        </w:tc>
        <w:tc>
          <w:tcPr>
            <w:tcW w:w="1000" w:type="dxa"/>
            <w:tcBorders>
              <w:top w:val="nil"/>
              <w:left w:val="nil"/>
              <w:bottom w:val="single" w:sz="4" w:space="0" w:color="auto"/>
              <w:right w:val="single" w:sz="4" w:space="0" w:color="auto"/>
            </w:tcBorders>
            <w:shd w:val="clear" w:color="auto" w:fill="auto"/>
            <w:noWrap/>
            <w:vAlign w:val="bottom"/>
            <w:hideMark/>
          </w:tcPr>
          <w:p w14:paraId="3087D6A1"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364528,27</w:t>
            </w:r>
          </w:p>
        </w:tc>
        <w:tc>
          <w:tcPr>
            <w:tcW w:w="1000" w:type="dxa"/>
            <w:tcBorders>
              <w:top w:val="nil"/>
              <w:left w:val="nil"/>
              <w:bottom w:val="single" w:sz="4" w:space="0" w:color="auto"/>
              <w:right w:val="single" w:sz="4" w:space="0" w:color="auto"/>
            </w:tcBorders>
            <w:shd w:val="clear" w:color="auto" w:fill="auto"/>
            <w:noWrap/>
            <w:vAlign w:val="bottom"/>
            <w:hideMark/>
          </w:tcPr>
          <w:p w14:paraId="6641BB5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617811,33</w:t>
            </w:r>
          </w:p>
        </w:tc>
        <w:tc>
          <w:tcPr>
            <w:tcW w:w="1120" w:type="dxa"/>
            <w:tcBorders>
              <w:top w:val="nil"/>
              <w:left w:val="nil"/>
              <w:bottom w:val="single" w:sz="4" w:space="0" w:color="auto"/>
              <w:right w:val="single" w:sz="4" w:space="0" w:color="auto"/>
            </w:tcBorders>
            <w:shd w:val="clear" w:color="auto" w:fill="auto"/>
            <w:noWrap/>
            <w:vAlign w:val="bottom"/>
            <w:hideMark/>
          </w:tcPr>
          <w:p w14:paraId="02BC3B0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0F8CAEB9"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9FFD5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672</w:t>
            </w:r>
          </w:p>
        </w:tc>
        <w:tc>
          <w:tcPr>
            <w:tcW w:w="1000" w:type="dxa"/>
            <w:tcBorders>
              <w:top w:val="nil"/>
              <w:left w:val="nil"/>
              <w:bottom w:val="single" w:sz="4" w:space="0" w:color="auto"/>
              <w:right w:val="single" w:sz="4" w:space="0" w:color="auto"/>
            </w:tcBorders>
            <w:shd w:val="clear" w:color="auto" w:fill="auto"/>
            <w:noWrap/>
            <w:vAlign w:val="bottom"/>
            <w:hideMark/>
          </w:tcPr>
          <w:p w14:paraId="2AC75508"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364535,42</w:t>
            </w:r>
          </w:p>
        </w:tc>
        <w:tc>
          <w:tcPr>
            <w:tcW w:w="1000" w:type="dxa"/>
            <w:tcBorders>
              <w:top w:val="nil"/>
              <w:left w:val="nil"/>
              <w:bottom w:val="single" w:sz="4" w:space="0" w:color="auto"/>
              <w:right w:val="single" w:sz="4" w:space="0" w:color="auto"/>
            </w:tcBorders>
            <w:shd w:val="clear" w:color="auto" w:fill="auto"/>
            <w:noWrap/>
            <w:vAlign w:val="bottom"/>
            <w:hideMark/>
          </w:tcPr>
          <w:p w14:paraId="3C15DB5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617855,78</w:t>
            </w:r>
          </w:p>
        </w:tc>
        <w:tc>
          <w:tcPr>
            <w:tcW w:w="1120" w:type="dxa"/>
            <w:tcBorders>
              <w:top w:val="nil"/>
              <w:left w:val="nil"/>
              <w:bottom w:val="single" w:sz="4" w:space="0" w:color="auto"/>
              <w:right w:val="single" w:sz="4" w:space="0" w:color="auto"/>
            </w:tcBorders>
            <w:shd w:val="clear" w:color="auto" w:fill="auto"/>
            <w:noWrap/>
            <w:vAlign w:val="bottom"/>
            <w:hideMark/>
          </w:tcPr>
          <w:p w14:paraId="2D8CD9C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B456BE8"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179E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673</w:t>
            </w:r>
          </w:p>
        </w:tc>
        <w:tc>
          <w:tcPr>
            <w:tcW w:w="1000" w:type="dxa"/>
            <w:tcBorders>
              <w:top w:val="nil"/>
              <w:left w:val="nil"/>
              <w:bottom w:val="single" w:sz="4" w:space="0" w:color="auto"/>
              <w:right w:val="single" w:sz="4" w:space="0" w:color="auto"/>
            </w:tcBorders>
            <w:shd w:val="clear" w:color="auto" w:fill="auto"/>
            <w:noWrap/>
            <w:vAlign w:val="bottom"/>
            <w:hideMark/>
          </w:tcPr>
          <w:p w14:paraId="5C27EC7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364540,18</w:t>
            </w:r>
          </w:p>
        </w:tc>
        <w:tc>
          <w:tcPr>
            <w:tcW w:w="1000" w:type="dxa"/>
            <w:tcBorders>
              <w:top w:val="nil"/>
              <w:left w:val="nil"/>
              <w:bottom w:val="single" w:sz="4" w:space="0" w:color="auto"/>
              <w:right w:val="single" w:sz="4" w:space="0" w:color="auto"/>
            </w:tcBorders>
            <w:shd w:val="clear" w:color="auto" w:fill="auto"/>
            <w:noWrap/>
            <w:vAlign w:val="bottom"/>
            <w:hideMark/>
          </w:tcPr>
          <w:p w14:paraId="02A8516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617899,43</w:t>
            </w:r>
          </w:p>
        </w:tc>
        <w:tc>
          <w:tcPr>
            <w:tcW w:w="1120" w:type="dxa"/>
            <w:tcBorders>
              <w:top w:val="nil"/>
              <w:left w:val="nil"/>
              <w:bottom w:val="single" w:sz="4" w:space="0" w:color="auto"/>
              <w:right w:val="single" w:sz="4" w:space="0" w:color="auto"/>
            </w:tcBorders>
            <w:shd w:val="clear" w:color="auto" w:fill="auto"/>
            <w:noWrap/>
            <w:vAlign w:val="bottom"/>
            <w:hideMark/>
          </w:tcPr>
          <w:p w14:paraId="0E4795A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6F1F87FC"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149894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674</w:t>
            </w:r>
          </w:p>
        </w:tc>
        <w:tc>
          <w:tcPr>
            <w:tcW w:w="1000" w:type="dxa"/>
            <w:tcBorders>
              <w:top w:val="nil"/>
              <w:left w:val="nil"/>
              <w:bottom w:val="single" w:sz="4" w:space="0" w:color="auto"/>
              <w:right w:val="single" w:sz="4" w:space="0" w:color="auto"/>
            </w:tcBorders>
            <w:shd w:val="clear" w:color="auto" w:fill="auto"/>
            <w:noWrap/>
            <w:vAlign w:val="bottom"/>
            <w:hideMark/>
          </w:tcPr>
          <w:p w14:paraId="5D238B0E"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364560,02</w:t>
            </w:r>
          </w:p>
        </w:tc>
        <w:tc>
          <w:tcPr>
            <w:tcW w:w="1000" w:type="dxa"/>
            <w:tcBorders>
              <w:top w:val="nil"/>
              <w:left w:val="nil"/>
              <w:bottom w:val="single" w:sz="4" w:space="0" w:color="auto"/>
              <w:right w:val="single" w:sz="4" w:space="0" w:color="auto"/>
            </w:tcBorders>
            <w:shd w:val="clear" w:color="auto" w:fill="auto"/>
            <w:noWrap/>
            <w:vAlign w:val="bottom"/>
            <w:hideMark/>
          </w:tcPr>
          <w:p w14:paraId="379A8F5F"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617904,20</w:t>
            </w:r>
          </w:p>
        </w:tc>
        <w:tc>
          <w:tcPr>
            <w:tcW w:w="1120" w:type="dxa"/>
            <w:tcBorders>
              <w:top w:val="nil"/>
              <w:left w:val="nil"/>
              <w:bottom w:val="single" w:sz="4" w:space="0" w:color="auto"/>
              <w:right w:val="single" w:sz="4" w:space="0" w:color="auto"/>
            </w:tcBorders>
            <w:shd w:val="clear" w:color="auto" w:fill="auto"/>
            <w:noWrap/>
            <w:vAlign w:val="bottom"/>
            <w:hideMark/>
          </w:tcPr>
          <w:p w14:paraId="3F7B0FF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CA06FD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B0BCEB"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675</w:t>
            </w:r>
          </w:p>
        </w:tc>
        <w:tc>
          <w:tcPr>
            <w:tcW w:w="1000" w:type="dxa"/>
            <w:tcBorders>
              <w:top w:val="nil"/>
              <w:left w:val="nil"/>
              <w:bottom w:val="single" w:sz="4" w:space="0" w:color="auto"/>
              <w:right w:val="single" w:sz="4" w:space="0" w:color="auto"/>
            </w:tcBorders>
            <w:shd w:val="clear" w:color="auto" w:fill="auto"/>
            <w:noWrap/>
            <w:vAlign w:val="bottom"/>
            <w:hideMark/>
          </w:tcPr>
          <w:p w14:paraId="424C4C4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364564,79</w:t>
            </w:r>
          </w:p>
        </w:tc>
        <w:tc>
          <w:tcPr>
            <w:tcW w:w="1000" w:type="dxa"/>
            <w:tcBorders>
              <w:top w:val="nil"/>
              <w:left w:val="nil"/>
              <w:bottom w:val="single" w:sz="4" w:space="0" w:color="auto"/>
              <w:right w:val="single" w:sz="4" w:space="0" w:color="auto"/>
            </w:tcBorders>
            <w:shd w:val="clear" w:color="auto" w:fill="auto"/>
            <w:noWrap/>
            <w:vAlign w:val="bottom"/>
            <w:hideMark/>
          </w:tcPr>
          <w:p w14:paraId="04170F85"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617920,07</w:t>
            </w:r>
          </w:p>
        </w:tc>
        <w:tc>
          <w:tcPr>
            <w:tcW w:w="1120" w:type="dxa"/>
            <w:tcBorders>
              <w:top w:val="nil"/>
              <w:left w:val="nil"/>
              <w:bottom w:val="single" w:sz="4" w:space="0" w:color="auto"/>
              <w:right w:val="single" w:sz="4" w:space="0" w:color="auto"/>
            </w:tcBorders>
            <w:shd w:val="clear" w:color="auto" w:fill="auto"/>
            <w:noWrap/>
            <w:vAlign w:val="bottom"/>
            <w:hideMark/>
          </w:tcPr>
          <w:p w14:paraId="03BB1E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7E7CF505"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EF006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676</w:t>
            </w:r>
          </w:p>
        </w:tc>
        <w:tc>
          <w:tcPr>
            <w:tcW w:w="1000" w:type="dxa"/>
            <w:tcBorders>
              <w:top w:val="nil"/>
              <w:left w:val="nil"/>
              <w:bottom w:val="single" w:sz="4" w:space="0" w:color="auto"/>
              <w:right w:val="single" w:sz="4" w:space="0" w:color="auto"/>
            </w:tcBorders>
            <w:shd w:val="clear" w:color="auto" w:fill="auto"/>
            <w:noWrap/>
            <w:vAlign w:val="bottom"/>
            <w:hideMark/>
          </w:tcPr>
          <w:p w14:paraId="78EED723"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364526,69</w:t>
            </w:r>
          </w:p>
        </w:tc>
        <w:tc>
          <w:tcPr>
            <w:tcW w:w="1000" w:type="dxa"/>
            <w:tcBorders>
              <w:top w:val="nil"/>
              <w:left w:val="nil"/>
              <w:bottom w:val="single" w:sz="4" w:space="0" w:color="auto"/>
              <w:right w:val="single" w:sz="4" w:space="0" w:color="auto"/>
            </w:tcBorders>
            <w:shd w:val="clear" w:color="auto" w:fill="auto"/>
            <w:noWrap/>
            <w:vAlign w:val="bottom"/>
            <w:hideMark/>
          </w:tcPr>
          <w:p w14:paraId="7DC05F9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617920,07</w:t>
            </w:r>
          </w:p>
        </w:tc>
        <w:tc>
          <w:tcPr>
            <w:tcW w:w="1120" w:type="dxa"/>
            <w:tcBorders>
              <w:top w:val="nil"/>
              <w:left w:val="nil"/>
              <w:bottom w:val="single" w:sz="4" w:space="0" w:color="auto"/>
              <w:right w:val="single" w:sz="4" w:space="0" w:color="auto"/>
            </w:tcBorders>
            <w:shd w:val="clear" w:color="auto" w:fill="auto"/>
            <w:noWrap/>
            <w:vAlign w:val="bottom"/>
            <w:hideMark/>
          </w:tcPr>
          <w:p w14:paraId="5820D44A"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1B20C4F"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D0AE5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677</w:t>
            </w:r>
          </w:p>
        </w:tc>
        <w:tc>
          <w:tcPr>
            <w:tcW w:w="1000" w:type="dxa"/>
            <w:tcBorders>
              <w:top w:val="nil"/>
              <w:left w:val="nil"/>
              <w:bottom w:val="single" w:sz="4" w:space="0" w:color="auto"/>
              <w:right w:val="single" w:sz="4" w:space="0" w:color="auto"/>
            </w:tcBorders>
            <w:shd w:val="clear" w:color="auto" w:fill="auto"/>
            <w:noWrap/>
            <w:vAlign w:val="bottom"/>
            <w:hideMark/>
          </w:tcPr>
          <w:p w14:paraId="52BDEED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364524,31</w:t>
            </w:r>
          </w:p>
        </w:tc>
        <w:tc>
          <w:tcPr>
            <w:tcW w:w="1000" w:type="dxa"/>
            <w:tcBorders>
              <w:top w:val="nil"/>
              <w:left w:val="nil"/>
              <w:bottom w:val="single" w:sz="4" w:space="0" w:color="auto"/>
              <w:right w:val="single" w:sz="4" w:space="0" w:color="auto"/>
            </w:tcBorders>
            <w:shd w:val="clear" w:color="auto" w:fill="auto"/>
            <w:noWrap/>
            <w:vAlign w:val="bottom"/>
            <w:hideMark/>
          </w:tcPr>
          <w:p w14:paraId="5B808BC4"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6D7EB9FD"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r w:rsidR="00D15FAB" w:rsidRPr="002B32EE" w14:paraId="348E7556" w14:textId="77777777" w:rsidTr="006920C5">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8EEDAC"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678</w:t>
            </w:r>
          </w:p>
        </w:tc>
        <w:tc>
          <w:tcPr>
            <w:tcW w:w="1000" w:type="dxa"/>
            <w:tcBorders>
              <w:top w:val="nil"/>
              <w:left w:val="nil"/>
              <w:bottom w:val="single" w:sz="4" w:space="0" w:color="auto"/>
              <w:right w:val="single" w:sz="4" w:space="0" w:color="auto"/>
            </w:tcBorders>
            <w:shd w:val="clear" w:color="auto" w:fill="auto"/>
            <w:noWrap/>
            <w:vAlign w:val="bottom"/>
            <w:hideMark/>
          </w:tcPr>
          <w:p w14:paraId="04409117"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364494,94</w:t>
            </w:r>
          </w:p>
        </w:tc>
        <w:tc>
          <w:tcPr>
            <w:tcW w:w="1000" w:type="dxa"/>
            <w:tcBorders>
              <w:top w:val="nil"/>
              <w:left w:val="nil"/>
              <w:bottom w:val="single" w:sz="4" w:space="0" w:color="auto"/>
              <w:right w:val="single" w:sz="4" w:space="0" w:color="auto"/>
            </w:tcBorders>
            <w:shd w:val="clear" w:color="auto" w:fill="auto"/>
            <w:noWrap/>
            <w:vAlign w:val="bottom"/>
            <w:hideMark/>
          </w:tcPr>
          <w:p w14:paraId="3C0ADC46"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617931,18</w:t>
            </w:r>
          </w:p>
        </w:tc>
        <w:tc>
          <w:tcPr>
            <w:tcW w:w="1120" w:type="dxa"/>
            <w:tcBorders>
              <w:top w:val="nil"/>
              <w:left w:val="nil"/>
              <w:bottom w:val="single" w:sz="4" w:space="0" w:color="auto"/>
              <w:right w:val="single" w:sz="4" w:space="0" w:color="auto"/>
            </w:tcBorders>
            <w:shd w:val="clear" w:color="auto" w:fill="auto"/>
            <w:noWrap/>
            <w:vAlign w:val="bottom"/>
            <w:hideMark/>
          </w:tcPr>
          <w:p w14:paraId="07B136C2" w14:textId="77777777" w:rsidR="00D15FAB" w:rsidRPr="002B32EE" w:rsidRDefault="00D15FAB" w:rsidP="002B32EE">
            <w:pPr>
              <w:rPr>
                <w:rFonts w:asciiTheme="minorHAnsi" w:hAnsiTheme="minorHAnsi" w:cstheme="minorHAnsi"/>
                <w:color w:val="000000"/>
                <w:lang w:eastAsia="zh-TW"/>
              </w:rPr>
            </w:pPr>
            <w:r w:rsidRPr="002B32EE">
              <w:rPr>
                <w:rFonts w:asciiTheme="minorHAnsi" w:hAnsiTheme="minorHAnsi" w:cstheme="minorHAnsi"/>
                <w:color w:val="000000"/>
                <w:lang w:eastAsia="zh-TW"/>
              </w:rPr>
              <w:t>Część 2</w:t>
            </w:r>
          </w:p>
        </w:tc>
      </w:tr>
    </w:tbl>
    <w:p w14:paraId="02F072A3" w14:textId="77777777" w:rsidR="002A1E2D" w:rsidRPr="002B32EE" w:rsidRDefault="002A1E2D" w:rsidP="002B32EE">
      <w:pPr>
        <w:spacing w:after="200" w:line="276" w:lineRule="auto"/>
        <w:rPr>
          <w:rFonts w:asciiTheme="minorHAnsi" w:hAnsiTheme="minorHAnsi" w:cstheme="minorHAnsi"/>
        </w:rPr>
      </w:pPr>
    </w:p>
    <w:p w14:paraId="5D6A7629" w14:textId="77777777" w:rsidR="009069AC" w:rsidRPr="002B32EE" w:rsidRDefault="009069AC" w:rsidP="002B32EE">
      <w:pPr>
        <w:spacing w:after="200" w:line="276" w:lineRule="auto"/>
        <w:rPr>
          <w:rFonts w:asciiTheme="minorHAnsi" w:hAnsiTheme="minorHAnsi" w:cstheme="minorHAnsi"/>
        </w:rPr>
      </w:pPr>
    </w:p>
    <w:p w14:paraId="5843DD69" w14:textId="77777777" w:rsidR="007D56B3" w:rsidRPr="002B32EE" w:rsidRDefault="007D56B3" w:rsidP="002B32EE">
      <w:pPr>
        <w:spacing w:after="200" w:line="276" w:lineRule="auto"/>
        <w:rPr>
          <w:rFonts w:asciiTheme="minorHAnsi" w:hAnsiTheme="minorHAnsi" w:cstheme="minorHAnsi"/>
        </w:rPr>
      </w:pPr>
    </w:p>
    <w:p w14:paraId="3E91DFCF" w14:textId="77777777" w:rsidR="007D56B3" w:rsidRPr="002B32EE" w:rsidRDefault="007D56B3" w:rsidP="002B32EE">
      <w:pPr>
        <w:spacing w:after="200" w:line="276" w:lineRule="auto"/>
        <w:rPr>
          <w:rFonts w:asciiTheme="minorHAnsi" w:hAnsiTheme="minorHAnsi" w:cstheme="minorHAnsi"/>
        </w:rPr>
      </w:pPr>
    </w:p>
    <w:p w14:paraId="23506672" w14:textId="77777777" w:rsidR="007D56B3" w:rsidRPr="002B32EE" w:rsidRDefault="007D56B3" w:rsidP="002B32EE">
      <w:pPr>
        <w:spacing w:after="200" w:line="276" w:lineRule="auto"/>
        <w:rPr>
          <w:rFonts w:asciiTheme="minorHAnsi" w:hAnsiTheme="minorHAnsi" w:cstheme="minorHAnsi"/>
        </w:rPr>
      </w:pPr>
    </w:p>
    <w:p w14:paraId="147F1A10" w14:textId="77777777" w:rsidR="007D56B3" w:rsidRPr="002B32EE" w:rsidRDefault="007D56B3" w:rsidP="002B32EE">
      <w:pPr>
        <w:spacing w:after="200" w:line="276" w:lineRule="auto"/>
        <w:rPr>
          <w:rFonts w:asciiTheme="minorHAnsi" w:hAnsiTheme="minorHAnsi" w:cstheme="minorHAnsi"/>
        </w:rPr>
        <w:sectPr w:rsidR="007D56B3" w:rsidRPr="002B32EE" w:rsidSect="0099053C">
          <w:type w:val="continuous"/>
          <w:pgSz w:w="11906" w:h="16838"/>
          <w:pgMar w:top="1417" w:right="1417" w:bottom="1417" w:left="1417" w:header="708" w:footer="708" w:gutter="0"/>
          <w:cols w:num="2" w:space="708"/>
          <w:docGrid w:linePitch="360"/>
        </w:sectPr>
      </w:pPr>
    </w:p>
    <w:p w14:paraId="231F0113" w14:textId="5C7F2686" w:rsidR="0040107A" w:rsidRPr="002B32EE" w:rsidRDefault="0040107A" w:rsidP="002B32EE">
      <w:pPr>
        <w:spacing w:line="276" w:lineRule="auto"/>
        <w:rPr>
          <w:rFonts w:asciiTheme="minorHAnsi" w:hAnsiTheme="minorHAnsi" w:cstheme="minorHAnsi"/>
        </w:rPr>
      </w:pPr>
      <w:r w:rsidRPr="002B32EE">
        <w:rPr>
          <w:rFonts w:asciiTheme="minorHAnsi" w:hAnsiTheme="minorHAnsi" w:cstheme="minorHAnsi"/>
        </w:rPr>
        <w:t xml:space="preserve">Załącznik Nr 2 do Zarządzenia Regionalnego Dyrektora Ochrony Środowiska w Kielcach z dnia </w:t>
      </w:r>
      <w:r w:rsidR="002B32EE" w:rsidRPr="002B32EE">
        <w:rPr>
          <w:rFonts w:asciiTheme="minorHAnsi" w:hAnsiTheme="minorHAnsi" w:cstheme="minorHAnsi"/>
        </w:rPr>
        <w:t xml:space="preserve"> 13 grudnia </w:t>
      </w:r>
      <w:r w:rsidRPr="002B32EE">
        <w:rPr>
          <w:rFonts w:asciiTheme="minorHAnsi" w:hAnsiTheme="minorHAnsi" w:cstheme="minorHAnsi"/>
        </w:rPr>
        <w:t>2023 r. w sprawie ustanowienia planu zadań ochronnych dla obszaru Natura 2000 Uroczysko Pięty PLH260012</w:t>
      </w:r>
    </w:p>
    <w:p w14:paraId="20E17ACC" w14:textId="77777777" w:rsidR="0040107A" w:rsidRPr="002B32EE" w:rsidRDefault="0040107A" w:rsidP="002B32EE">
      <w:pPr>
        <w:spacing w:line="276" w:lineRule="auto"/>
        <w:rPr>
          <w:rFonts w:asciiTheme="minorHAnsi" w:hAnsiTheme="minorHAnsi" w:cstheme="minorHAnsi"/>
        </w:rPr>
      </w:pPr>
    </w:p>
    <w:p w14:paraId="6DF8A801" w14:textId="77777777" w:rsidR="007D56B3" w:rsidRPr="002B32EE" w:rsidRDefault="00D3425A" w:rsidP="002B32EE">
      <w:pPr>
        <w:spacing w:line="276" w:lineRule="auto"/>
        <w:rPr>
          <w:rFonts w:asciiTheme="minorHAnsi" w:hAnsiTheme="minorHAnsi" w:cstheme="minorHAnsi"/>
        </w:rPr>
      </w:pPr>
      <w:r w:rsidRPr="002B32EE">
        <w:rPr>
          <w:rFonts w:asciiTheme="minorHAnsi" w:hAnsiTheme="minorHAnsi" w:cstheme="minorHAnsi"/>
        </w:rPr>
        <w:t>MAPA OBSZARU NATURA 2000</w:t>
      </w:r>
    </w:p>
    <w:p w14:paraId="77522918" w14:textId="4071AAA3" w:rsidR="007D56B3" w:rsidRPr="002B32EE" w:rsidRDefault="007D56B3" w:rsidP="002B32EE">
      <w:pPr>
        <w:spacing w:after="200" w:line="276" w:lineRule="auto"/>
        <w:rPr>
          <w:rFonts w:asciiTheme="minorHAnsi" w:hAnsiTheme="minorHAnsi" w:cstheme="minorHAnsi"/>
        </w:rPr>
      </w:pPr>
    </w:p>
    <w:p w14:paraId="25FF6BF1" w14:textId="1A386EDE" w:rsidR="002B4668" w:rsidRPr="002B32EE" w:rsidRDefault="002B4668" w:rsidP="002B32EE">
      <w:pPr>
        <w:spacing w:after="200" w:line="276" w:lineRule="auto"/>
        <w:rPr>
          <w:rFonts w:asciiTheme="minorHAnsi" w:hAnsiTheme="minorHAnsi" w:cstheme="minorHAnsi"/>
        </w:rPr>
      </w:pPr>
      <w:r w:rsidRPr="002B32EE">
        <w:rPr>
          <w:rFonts w:asciiTheme="minorHAnsi" w:hAnsiTheme="minorHAnsi" w:cstheme="minorHAnsi"/>
          <w:noProof/>
        </w:rPr>
        <w:drawing>
          <wp:inline distT="0" distB="0" distL="0" distR="0" wp14:anchorId="587233ED" wp14:editId="27DFEE79">
            <wp:extent cx="5760720" cy="4076426"/>
            <wp:effectExtent l="0" t="0" r="0" b="0"/>
            <wp:docPr id="15" name="Obraz 15" descr="C:\Users\rdos11\AppData\Local\Microsoft\Windows\INetCache\Content.Word\SOO_RZ_PLH260012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11\AppData\Local\Microsoft\Windows\INetCache\Content.Word\SOO_RZ_PLH260012_1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76426"/>
                    </a:xfrm>
                    <a:prstGeom prst="rect">
                      <a:avLst/>
                    </a:prstGeom>
                    <a:noFill/>
                    <a:ln>
                      <a:noFill/>
                    </a:ln>
                  </pic:spPr>
                </pic:pic>
              </a:graphicData>
            </a:graphic>
          </wp:inline>
        </w:drawing>
      </w:r>
      <w:r w:rsidR="007D56B3" w:rsidRPr="002B32EE">
        <w:rPr>
          <w:rFonts w:asciiTheme="minorHAnsi" w:hAnsiTheme="minorHAnsi" w:cstheme="minorHAnsi"/>
          <w:snapToGrid w:val="0"/>
          <w:color w:val="000000"/>
          <w:w w:val="0"/>
          <w:u w:color="000000"/>
          <w:bdr w:val="none" w:sz="0" w:space="0" w:color="000000"/>
          <w:shd w:val="clear" w:color="000000" w:fill="000000"/>
        </w:rPr>
        <w:t xml:space="preserve">       </w:t>
      </w:r>
    </w:p>
    <w:p w14:paraId="2BCEBF42" w14:textId="77777777" w:rsidR="002B4668" w:rsidRPr="002B32EE" w:rsidRDefault="002B4668" w:rsidP="002B32EE">
      <w:pPr>
        <w:spacing w:line="276" w:lineRule="auto"/>
        <w:rPr>
          <w:rFonts w:asciiTheme="minorHAnsi" w:hAnsiTheme="minorHAnsi" w:cstheme="minorHAnsi"/>
        </w:rPr>
      </w:pPr>
    </w:p>
    <w:p w14:paraId="1F702BEB" w14:textId="358BFE6D" w:rsidR="002B4668" w:rsidRPr="002B32EE" w:rsidRDefault="002B4668" w:rsidP="002B32EE">
      <w:pPr>
        <w:spacing w:line="276" w:lineRule="auto"/>
        <w:rPr>
          <w:rFonts w:asciiTheme="minorHAnsi" w:hAnsiTheme="minorHAnsi" w:cstheme="minorHAnsi"/>
        </w:rPr>
      </w:pPr>
    </w:p>
    <w:p w14:paraId="56AC5EF5" w14:textId="67E3DC6F" w:rsidR="002B4668" w:rsidRPr="002B32EE" w:rsidRDefault="002B4668" w:rsidP="002B32EE">
      <w:pPr>
        <w:tabs>
          <w:tab w:val="left" w:pos="3420"/>
        </w:tabs>
        <w:spacing w:line="276" w:lineRule="auto"/>
        <w:rPr>
          <w:rFonts w:asciiTheme="minorHAnsi" w:hAnsiTheme="minorHAnsi" w:cstheme="minorHAnsi"/>
        </w:rPr>
      </w:pPr>
      <w:r w:rsidRPr="002B32EE">
        <w:rPr>
          <w:rFonts w:asciiTheme="minorHAnsi" w:hAnsiTheme="minorHAnsi" w:cstheme="minorHAnsi"/>
        </w:rPr>
        <w:lastRenderedPageBreak/>
        <w:tab/>
      </w:r>
    </w:p>
    <w:p w14:paraId="49FC5A9D" w14:textId="712D09F4" w:rsidR="007D56B3" w:rsidRPr="002B32EE" w:rsidRDefault="002B4668" w:rsidP="002B32EE">
      <w:pPr>
        <w:tabs>
          <w:tab w:val="left" w:pos="3420"/>
        </w:tabs>
        <w:spacing w:line="276" w:lineRule="auto"/>
        <w:rPr>
          <w:rFonts w:asciiTheme="minorHAnsi" w:hAnsiTheme="minorHAnsi" w:cstheme="minorHAnsi"/>
        </w:rPr>
        <w:sectPr w:rsidR="007D56B3" w:rsidRPr="002B32EE" w:rsidSect="0099053C">
          <w:type w:val="continuous"/>
          <w:pgSz w:w="11906" w:h="16838"/>
          <w:pgMar w:top="1417" w:right="1417" w:bottom="1417" w:left="1417" w:header="708" w:footer="708" w:gutter="0"/>
          <w:cols w:space="708"/>
          <w:docGrid w:linePitch="360"/>
        </w:sectPr>
      </w:pPr>
      <w:r w:rsidRPr="002B32EE">
        <w:rPr>
          <w:rFonts w:asciiTheme="minorHAnsi" w:hAnsiTheme="minorHAnsi" w:cstheme="minorHAnsi"/>
        </w:rPr>
        <w:tab/>
      </w:r>
    </w:p>
    <w:p w14:paraId="52DCB785" w14:textId="77777777" w:rsidR="007D56B3" w:rsidRPr="002B32EE" w:rsidRDefault="007D56B3" w:rsidP="002B32EE">
      <w:pPr>
        <w:spacing w:line="276" w:lineRule="auto"/>
        <w:rPr>
          <w:rFonts w:asciiTheme="minorHAnsi" w:hAnsiTheme="minorHAnsi" w:cstheme="minorHAnsi"/>
        </w:rPr>
        <w:sectPr w:rsidR="007D56B3" w:rsidRPr="002B32EE" w:rsidSect="0099053C">
          <w:pgSz w:w="11906" w:h="16838"/>
          <w:pgMar w:top="1418" w:right="1418" w:bottom="1418" w:left="1418" w:header="709" w:footer="709" w:gutter="0"/>
          <w:cols w:space="708"/>
          <w:docGrid w:linePitch="360"/>
        </w:sectPr>
      </w:pPr>
    </w:p>
    <w:p w14:paraId="78794147" w14:textId="3589E6BE" w:rsidR="003D2C94" w:rsidRPr="002B32EE" w:rsidRDefault="003D2C94" w:rsidP="002B32EE">
      <w:pPr>
        <w:spacing w:line="276" w:lineRule="auto"/>
        <w:rPr>
          <w:rFonts w:asciiTheme="minorHAnsi" w:hAnsiTheme="minorHAnsi" w:cstheme="minorHAnsi"/>
        </w:rPr>
      </w:pPr>
      <w:r w:rsidRPr="002B32EE">
        <w:rPr>
          <w:rFonts w:asciiTheme="minorHAnsi" w:hAnsiTheme="minorHAnsi" w:cstheme="minorHAnsi"/>
        </w:rPr>
        <w:t>Załącznik Nr 3 do Zarządzenia Regionalnego Dyrektora Ochron</w:t>
      </w:r>
      <w:r w:rsidR="0040107A" w:rsidRPr="002B32EE">
        <w:rPr>
          <w:rFonts w:asciiTheme="minorHAnsi" w:hAnsiTheme="minorHAnsi" w:cstheme="minorHAnsi"/>
        </w:rPr>
        <w:t xml:space="preserve">y Środowiska w Kielcach z dnia </w:t>
      </w:r>
      <w:r w:rsidR="002B32EE" w:rsidRPr="002B32EE">
        <w:rPr>
          <w:rFonts w:asciiTheme="minorHAnsi" w:hAnsiTheme="minorHAnsi" w:cstheme="minorHAnsi"/>
        </w:rPr>
        <w:t>13 grudnia</w:t>
      </w:r>
      <w:r w:rsidR="006A606D" w:rsidRPr="002B32EE">
        <w:rPr>
          <w:rFonts w:asciiTheme="minorHAnsi" w:hAnsiTheme="minorHAnsi" w:cstheme="minorHAnsi"/>
        </w:rPr>
        <w:t xml:space="preserve"> </w:t>
      </w:r>
      <w:r w:rsidR="0040107A" w:rsidRPr="002B32EE">
        <w:rPr>
          <w:rFonts w:asciiTheme="minorHAnsi" w:hAnsiTheme="minorHAnsi" w:cstheme="minorHAnsi"/>
        </w:rPr>
        <w:t xml:space="preserve">2023 </w:t>
      </w:r>
      <w:r w:rsidRPr="002B32EE">
        <w:rPr>
          <w:rFonts w:asciiTheme="minorHAnsi" w:hAnsiTheme="minorHAnsi" w:cstheme="minorHAnsi"/>
        </w:rPr>
        <w:t>r. w sprawie ustanowienia planu zadań ochronnych dla obszaru Natura 2000 Uroczysko Pięty PLH260012</w:t>
      </w:r>
    </w:p>
    <w:p w14:paraId="5ECA4A6F" w14:textId="77777777" w:rsidR="00D25958" w:rsidRPr="002B32EE" w:rsidRDefault="00D25958" w:rsidP="002B32EE">
      <w:pPr>
        <w:spacing w:after="200" w:line="276" w:lineRule="auto"/>
        <w:rPr>
          <w:rFonts w:asciiTheme="minorHAnsi" w:hAnsiTheme="minorHAnsi" w:cstheme="minorHAnsi"/>
        </w:rPr>
      </w:pPr>
    </w:p>
    <w:p w14:paraId="11967817" w14:textId="77777777" w:rsidR="00D25958" w:rsidRPr="002B32EE" w:rsidRDefault="00D25958" w:rsidP="002B32EE">
      <w:pPr>
        <w:spacing w:after="240" w:line="276" w:lineRule="auto"/>
        <w:rPr>
          <w:rFonts w:asciiTheme="minorHAnsi" w:hAnsiTheme="minorHAnsi" w:cstheme="minorHAnsi"/>
          <w:bCs/>
        </w:rPr>
      </w:pPr>
      <w:r w:rsidRPr="002B32EE">
        <w:rPr>
          <w:rFonts w:asciiTheme="minorHAnsi" w:hAnsiTheme="minorHAnsi" w:cstheme="minorHAnsi"/>
          <w:bCs/>
        </w:rPr>
        <w:t>IDENTYFIKACJA ISTNIEJĄCYCH I POTENCJALNYCH ZAGROŻEŃ DLA ZACHOWANIA WŁAŚCIWEGO STAN</w:t>
      </w:r>
      <w:r w:rsidR="001D6991" w:rsidRPr="002B32EE">
        <w:rPr>
          <w:rFonts w:asciiTheme="minorHAnsi" w:hAnsiTheme="minorHAnsi" w:cstheme="minorHAnsi"/>
          <w:bCs/>
        </w:rPr>
        <w:t>U OCHRONY PRZEDMIOTÓW OCHRONY W </w:t>
      </w:r>
      <w:r w:rsidRPr="002B32EE">
        <w:rPr>
          <w:rFonts w:asciiTheme="minorHAnsi" w:hAnsiTheme="minorHAnsi" w:cstheme="minorHAnsi"/>
          <w:bCs/>
        </w:rPr>
        <w:t>OBSZARZE NATURA 2000</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603"/>
        <w:gridCol w:w="2177"/>
        <w:gridCol w:w="2268"/>
        <w:gridCol w:w="1984"/>
        <w:gridCol w:w="2694"/>
      </w:tblGrid>
      <w:tr w:rsidR="00D25958" w:rsidRPr="002B32EE" w14:paraId="177A6785" w14:textId="77777777" w:rsidTr="000634F8">
        <w:trPr>
          <w:trHeight w:val="385"/>
          <w:jc w:val="center"/>
        </w:trPr>
        <w:tc>
          <w:tcPr>
            <w:tcW w:w="603" w:type="dxa"/>
            <w:vMerge w:val="restart"/>
            <w:shd w:val="clear" w:color="auto" w:fill="FFFFFF"/>
            <w:tcMar>
              <w:top w:w="0" w:type="dxa"/>
              <w:left w:w="108" w:type="dxa"/>
              <w:bottom w:w="0" w:type="dxa"/>
              <w:right w:w="108" w:type="dxa"/>
            </w:tcMar>
            <w:vAlign w:val="center"/>
          </w:tcPr>
          <w:p w14:paraId="5489D62F" w14:textId="008B4155" w:rsidR="00BE6697" w:rsidRPr="002B32EE" w:rsidRDefault="001222C2" w:rsidP="002B32EE">
            <w:pPr>
              <w:spacing w:after="100" w:afterAutospacing="1"/>
              <w:contextualSpacing/>
              <w:rPr>
                <w:rFonts w:asciiTheme="minorHAnsi" w:hAnsiTheme="minorHAnsi" w:cstheme="minorHAnsi"/>
              </w:rPr>
            </w:pPr>
            <w:r w:rsidRPr="002B32EE">
              <w:rPr>
                <w:rFonts w:asciiTheme="minorHAnsi" w:hAnsiTheme="minorHAnsi" w:cstheme="minorHAnsi"/>
              </w:rPr>
              <w:t>L.p.</w:t>
            </w:r>
          </w:p>
        </w:tc>
        <w:tc>
          <w:tcPr>
            <w:tcW w:w="2177" w:type="dxa"/>
            <w:vMerge w:val="restart"/>
            <w:shd w:val="clear" w:color="auto" w:fill="FFFFFF"/>
            <w:vAlign w:val="center"/>
          </w:tcPr>
          <w:p w14:paraId="46EA9C05" w14:textId="77777777" w:rsidR="00D25958" w:rsidRPr="002B32EE" w:rsidRDefault="00D25958" w:rsidP="002B32EE">
            <w:pPr>
              <w:spacing w:after="100" w:afterAutospacing="1"/>
              <w:contextualSpacing/>
              <w:rPr>
                <w:rFonts w:asciiTheme="minorHAnsi" w:hAnsiTheme="minorHAnsi" w:cstheme="minorHAnsi"/>
              </w:rPr>
            </w:pPr>
            <w:r w:rsidRPr="002B32EE">
              <w:rPr>
                <w:rFonts w:asciiTheme="minorHAnsi" w:hAnsiTheme="minorHAnsi" w:cstheme="minorHAnsi"/>
              </w:rPr>
              <w:t>Przedmiot ochrony</w:t>
            </w:r>
          </w:p>
        </w:tc>
        <w:tc>
          <w:tcPr>
            <w:tcW w:w="4252" w:type="dxa"/>
            <w:gridSpan w:val="2"/>
            <w:shd w:val="clear" w:color="auto" w:fill="FFFFFF"/>
            <w:vAlign w:val="center"/>
          </w:tcPr>
          <w:p w14:paraId="31704894" w14:textId="77777777" w:rsidR="00D25958" w:rsidRPr="002B32EE" w:rsidRDefault="00D25958" w:rsidP="002B32EE">
            <w:pPr>
              <w:spacing w:after="100" w:afterAutospacing="1"/>
              <w:contextualSpacing/>
              <w:rPr>
                <w:rFonts w:asciiTheme="minorHAnsi" w:hAnsiTheme="minorHAnsi" w:cstheme="minorHAnsi"/>
              </w:rPr>
            </w:pPr>
            <w:r w:rsidRPr="002B32EE">
              <w:rPr>
                <w:rFonts w:asciiTheme="minorHAnsi" w:hAnsiTheme="minorHAnsi" w:cstheme="minorHAnsi"/>
              </w:rPr>
              <w:t>Zagrożenia</w:t>
            </w:r>
          </w:p>
        </w:tc>
        <w:tc>
          <w:tcPr>
            <w:tcW w:w="2694" w:type="dxa"/>
            <w:vMerge w:val="restart"/>
            <w:shd w:val="clear" w:color="auto" w:fill="FFFFFF"/>
            <w:vAlign w:val="center"/>
          </w:tcPr>
          <w:p w14:paraId="3B9D2AA9" w14:textId="77777777" w:rsidR="00D25958" w:rsidRPr="002B32EE" w:rsidRDefault="00D25958" w:rsidP="002B32EE">
            <w:pPr>
              <w:spacing w:after="100" w:afterAutospacing="1"/>
              <w:contextualSpacing/>
              <w:rPr>
                <w:rFonts w:asciiTheme="minorHAnsi" w:hAnsiTheme="minorHAnsi" w:cstheme="minorHAnsi"/>
              </w:rPr>
            </w:pPr>
            <w:r w:rsidRPr="002B32EE">
              <w:rPr>
                <w:rFonts w:asciiTheme="minorHAnsi" w:hAnsiTheme="minorHAnsi" w:cstheme="minorHAnsi"/>
              </w:rPr>
              <w:t>Opis zagrożenia</w:t>
            </w:r>
          </w:p>
        </w:tc>
      </w:tr>
      <w:tr w:rsidR="00D25958" w:rsidRPr="002B32EE" w14:paraId="7441BF15" w14:textId="77777777" w:rsidTr="000634F8">
        <w:trPr>
          <w:trHeight w:val="508"/>
          <w:jc w:val="center"/>
        </w:trPr>
        <w:tc>
          <w:tcPr>
            <w:tcW w:w="603" w:type="dxa"/>
            <w:vMerge/>
            <w:shd w:val="clear" w:color="auto" w:fill="FFFFFF"/>
            <w:vAlign w:val="center"/>
          </w:tcPr>
          <w:p w14:paraId="4DE20FCA" w14:textId="77777777" w:rsidR="00D25958" w:rsidRPr="002B32EE" w:rsidRDefault="00D25958" w:rsidP="002B32EE">
            <w:pPr>
              <w:spacing w:after="100" w:afterAutospacing="1"/>
              <w:contextualSpacing/>
              <w:rPr>
                <w:rFonts w:asciiTheme="minorHAnsi" w:hAnsiTheme="minorHAnsi" w:cstheme="minorHAnsi"/>
              </w:rPr>
            </w:pPr>
          </w:p>
        </w:tc>
        <w:tc>
          <w:tcPr>
            <w:tcW w:w="2177" w:type="dxa"/>
            <w:vMerge/>
            <w:shd w:val="clear" w:color="auto" w:fill="FFFFFF"/>
            <w:vAlign w:val="center"/>
          </w:tcPr>
          <w:p w14:paraId="7484943E" w14:textId="77777777" w:rsidR="00D25958" w:rsidRPr="002B32EE" w:rsidRDefault="00D25958" w:rsidP="002B32EE">
            <w:pPr>
              <w:spacing w:after="100" w:afterAutospacing="1"/>
              <w:contextualSpacing/>
              <w:rPr>
                <w:rFonts w:asciiTheme="minorHAnsi" w:hAnsiTheme="minorHAnsi" w:cstheme="minorHAnsi"/>
              </w:rPr>
            </w:pPr>
          </w:p>
        </w:tc>
        <w:tc>
          <w:tcPr>
            <w:tcW w:w="2268" w:type="dxa"/>
            <w:shd w:val="clear" w:color="auto" w:fill="FFFFFF"/>
            <w:vAlign w:val="center"/>
          </w:tcPr>
          <w:p w14:paraId="1D3802E4" w14:textId="77777777" w:rsidR="00D25958" w:rsidRPr="002B32EE" w:rsidRDefault="00D25958" w:rsidP="002B32EE">
            <w:pPr>
              <w:spacing w:after="100" w:afterAutospacing="1"/>
              <w:contextualSpacing/>
              <w:rPr>
                <w:rFonts w:asciiTheme="minorHAnsi" w:hAnsiTheme="minorHAnsi" w:cstheme="minorHAnsi"/>
              </w:rPr>
            </w:pPr>
            <w:r w:rsidRPr="002B32EE">
              <w:rPr>
                <w:rFonts w:asciiTheme="minorHAnsi" w:hAnsiTheme="minorHAnsi" w:cstheme="minorHAnsi"/>
              </w:rPr>
              <w:t>Istniejące</w:t>
            </w:r>
          </w:p>
        </w:tc>
        <w:tc>
          <w:tcPr>
            <w:tcW w:w="1984" w:type="dxa"/>
            <w:shd w:val="clear" w:color="auto" w:fill="FFFFFF"/>
            <w:tcMar>
              <w:top w:w="0" w:type="dxa"/>
              <w:left w:w="108" w:type="dxa"/>
              <w:bottom w:w="0" w:type="dxa"/>
              <w:right w:w="108" w:type="dxa"/>
            </w:tcMar>
            <w:vAlign w:val="center"/>
          </w:tcPr>
          <w:p w14:paraId="08D39BC1" w14:textId="77777777" w:rsidR="00D25958" w:rsidRPr="002B32EE" w:rsidRDefault="00D25958" w:rsidP="002B32EE">
            <w:pPr>
              <w:spacing w:after="100" w:afterAutospacing="1"/>
              <w:contextualSpacing/>
              <w:rPr>
                <w:rFonts w:asciiTheme="minorHAnsi" w:hAnsiTheme="minorHAnsi" w:cstheme="minorHAnsi"/>
              </w:rPr>
            </w:pPr>
            <w:r w:rsidRPr="002B32EE">
              <w:rPr>
                <w:rFonts w:asciiTheme="minorHAnsi" w:hAnsiTheme="minorHAnsi" w:cstheme="minorHAnsi"/>
              </w:rPr>
              <w:t>Potencjalne</w:t>
            </w:r>
          </w:p>
        </w:tc>
        <w:tc>
          <w:tcPr>
            <w:tcW w:w="2694" w:type="dxa"/>
            <w:vMerge/>
            <w:shd w:val="clear" w:color="auto" w:fill="FFFFFF"/>
            <w:tcMar>
              <w:top w:w="0" w:type="dxa"/>
              <w:left w:w="108" w:type="dxa"/>
              <w:bottom w:w="0" w:type="dxa"/>
              <w:right w:w="108" w:type="dxa"/>
            </w:tcMar>
            <w:vAlign w:val="center"/>
          </w:tcPr>
          <w:p w14:paraId="390AF40F" w14:textId="77777777" w:rsidR="00D25958" w:rsidRPr="002B32EE" w:rsidRDefault="00D25958" w:rsidP="002B32EE">
            <w:pPr>
              <w:spacing w:after="100" w:afterAutospacing="1"/>
              <w:contextualSpacing/>
              <w:rPr>
                <w:rFonts w:asciiTheme="minorHAnsi" w:hAnsiTheme="minorHAnsi" w:cstheme="minorHAnsi"/>
              </w:rPr>
            </w:pPr>
          </w:p>
        </w:tc>
      </w:tr>
      <w:tr w:rsidR="00D52871" w:rsidRPr="002B32EE" w14:paraId="446E7735" w14:textId="77777777" w:rsidTr="000634F8">
        <w:trPr>
          <w:trHeight w:val="508"/>
          <w:jc w:val="center"/>
        </w:trPr>
        <w:tc>
          <w:tcPr>
            <w:tcW w:w="9726" w:type="dxa"/>
            <w:gridSpan w:val="5"/>
            <w:tcBorders>
              <w:right w:val="single" w:sz="4" w:space="0" w:color="000000"/>
            </w:tcBorders>
            <w:shd w:val="clear" w:color="auto" w:fill="FFFFFF"/>
            <w:vAlign w:val="center"/>
          </w:tcPr>
          <w:p w14:paraId="3FFDBFF8" w14:textId="1A7EE2BF" w:rsidR="00695549" w:rsidRPr="002B32EE" w:rsidRDefault="00D52871" w:rsidP="002B32EE">
            <w:pPr>
              <w:spacing w:after="100" w:afterAutospacing="1"/>
              <w:contextualSpacing/>
              <w:rPr>
                <w:rFonts w:asciiTheme="minorHAnsi" w:hAnsiTheme="minorHAnsi" w:cstheme="minorHAnsi"/>
              </w:rPr>
            </w:pPr>
            <w:r w:rsidRPr="002B32EE">
              <w:rPr>
                <w:rFonts w:asciiTheme="minorHAnsi" w:hAnsiTheme="minorHAnsi" w:cstheme="minorHAnsi"/>
              </w:rPr>
              <w:t>Siedliska przyrodnicze</w:t>
            </w:r>
            <w:r w:rsidR="00354CA0" w:rsidRPr="002B32EE">
              <w:rPr>
                <w:rFonts w:asciiTheme="minorHAnsi" w:hAnsiTheme="minorHAnsi" w:cstheme="minorHAnsi"/>
                <w:color w:val="00B0F0"/>
              </w:rPr>
              <w:t xml:space="preserve"> </w:t>
            </w:r>
          </w:p>
          <w:p w14:paraId="09F984F6" w14:textId="1E7D4048" w:rsidR="00D52871" w:rsidRPr="002B32EE" w:rsidRDefault="00D52871" w:rsidP="002B32EE">
            <w:pPr>
              <w:spacing w:after="100" w:afterAutospacing="1"/>
              <w:contextualSpacing/>
              <w:rPr>
                <w:rFonts w:asciiTheme="minorHAnsi" w:hAnsiTheme="minorHAnsi" w:cstheme="minorHAnsi"/>
              </w:rPr>
            </w:pPr>
          </w:p>
        </w:tc>
      </w:tr>
      <w:tr w:rsidR="00D20EC7" w:rsidRPr="002B32EE" w14:paraId="06B24B6D" w14:textId="77777777" w:rsidTr="000634F8">
        <w:trPr>
          <w:trHeight w:val="508"/>
          <w:jc w:val="center"/>
        </w:trPr>
        <w:tc>
          <w:tcPr>
            <w:tcW w:w="603" w:type="dxa"/>
            <w:shd w:val="clear" w:color="auto" w:fill="FFFFFF"/>
            <w:vAlign w:val="center"/>
          </w:tcPr>
          <w:p w14:paraId="194C8E74" w14:textId="5B2BF0CD" w:rsidR="00416DE8"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1</w:t>
            </w:r>
            <w:r w:rsidR="00953CF5" w:rsidRPr="002B32EE">
              <w:rPr>
                <w:rFonts w:asciiTheme="minorHAnsi" w:hAnsiTheme="minorHAnsi" w:cstheme="minorHAnsi"/>
              </w:rPr>
              <w:t>.</w:t>
            </w:r>
          </w:p>
        </w:tc>
        <w:tc>
          <w:tcPr>
            <w:tcW w:w="2177" w:type="dxa"/>
            <w:shd w:val="clear" w:color="auto" w:fill="FFFFFF"/>
            <w:vAlign w:val="center"/>
          </w:tcPr>
          <w:p w14:paraId="2901BB81" w14:textId="77777777" w:rsidR="00416DE8" w:rsidRPr="002B32EE" w:rsidRDefault="00416DE8"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bCs/>
                <w:kern w:val="3"/>
              </w:rPr>
              <w:t xml:space="preserve">3150 Starorzecza i naturalne eutroficzne zbiorniki wodne ze zbiorowiskami </w:t>
            </w:r>
            <w:r w:rsidRPr="002B32EE">
              <w:rPr>
                <w:rFonts w:asciiTheme="minorHAnsi" w:hAnsiTheme="minorHAnsi" w:cstheme="minorHAnsi"/>
                <w:bCs/>
                <w:i/>
                <w:kern w:val="3"/>
              </w:rPr>
              <w:t xml:space="preserve">z </w:t>
            </w:r>
            <w:proofErr w:type="spellStart"/>
            <w:r w:rsidRPr="002B32EE">
              <w:rPr>
                <w:rFonts w:asciiTheme="minorHAnsi" w:hAnsiTheme="minorHAnsi" w:cstheme="minorHAnsi"/>
                <w:bCs/>
                <w:i/>
                <w:kern w:val="3"/>
              </w:rPr>
              <w:t>Nympheion</w:t>
            </w:r>
            <w:proofErr w:type="spellEnd"/>
            <w:r w:rsidRPr="002B32EE">
              <w:rPr>
                <w:rFonts w:asciiTheme="minorHAnsi" w:hAnsiTheme="minorHAnsi" w:cstheme="minorHAnsi"/>
                <w:bCs/>
                <w:i/>
                <w:kern w:val="3"/>
              </w:rPr>
              <w:t xml:space="preserve">, </w:t>
            </w:r>
            <w:proofErr w:type="spellStart"/>
            <w:r w:rsidRPr="002B32EE">
              <w:rPr>
                <w:rFonts w:asciiTheme="minorHAnsi" w:hAnsiTheme="minorHAnsi" w:cstheme="minorHAnsi"/>
                <w:bCs/>
                <w:i/>
                <w:kern w:val="3"/>
              </w:rPr>
              <w:t>Potamion</w:t>
            </w:r>
            <w:proofErr w:type="spellEnd"/>
          </w:p>
        </w:tc>
        <w:tc>
          <w:tcPr>
            <w:tcW w:w="2268" w:type="dxa"/>
            <w:tcBorders>
              <w:top w:val="single" w:sz="4" w:space="0" w:color="000000"/>
              <w:left w:val="single" w:sz="4" w:space="0" w:color="000000"/>
              <w:bottom w:val="single" w:sz="4" w:space="0" w:color="000000"/>
            </w:tcBorders>
            <w:vAlign w:val="center"/>
          </w:tcPr>
          <w:p w14:paraId="428302A7" w14:textId="77777777" w:rsidR="00416DE8" w:rsidRPr="002B32EE" w:rsidRDefault="00D20EC7" w:rsidP="002B32EE">
            <w:pPr>
              <w:spacing w:after="100" w:afterAutospacing="1"/>
              <w:contextualSpacing/>
              <w:rPr>
                <w:rFonts w:asciiTheme="minorHAnsi" w:hAnsiTheme="minorHAnsi" w:cstheme="minorHAnsi"/>
              </w:rPr>
            </w:pPr>
            <w:r w:rsidRPr="002B32EE">
              <w:rPr>
                <w:rFonts w:asciiTheme="minorHAnsi" w:hAnsiTheme="minorHAnsi" w:cstheme="minorHAnsi"/>
              </w:rPr>
              <w:t xml:space="preserve">U Nieznane zagrożenie lub nacisk.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9A2C0" w14:textId="77777777" w:rsidR="00D20EC7" w:rsidRPr="002B32EE" w:rsidRDefault="00D20EC7" w:rsidP="002B32EE">
            <w:pPr>
              <w:spacing w:after="100" w:afterAutospacing="1"/>
              <w:contextualSpacing/>
              <w:rPr>
                <w:rFonts w:asciiTheme="minorHAnsi" w:hAnsiTheme="minorHAnsi" w:cstheme="minorHAnsi"/>
              </w:rPr>
            </w:pPr>
            <w:r w:rsidRPr="002B32EE">
              <w:rPr>
                <w:rFonts w:asciiTheme="minorHAnsi" w:hAnsiTheme="minorHAnsi" w:cstheme="minorHAnsi"/>
              </w:rPr>
              <w:t>U Nieznane zagrożenie lub</w:t>
            </w:r>
          </w:p>
          <w:p w14:paraId="07B570AD" w14:textId="77777777" w:rsidR="00D20EC7" w:rsidRPr="002B32EE" w:rsidRDefault="00D20EC7" w:rsidP="002B32EE">
            <w:pPr>
              <w:spacing w:after="100" w:afterAutospacing="1"/>
              <w:contextualSpacing/>
              <w:rPr>
                <w:rFonts w:asciiTheme="minorHAnsi" w:hAnsiTheme="minorHAnsi" w:cstheme="minorHAnsi"/>
              </w:rPr>
            </w:pPr>
            <w:r w:rsidRPr="002B32EE">
              <w:rPr>
                <w:rFonts w:asciiTheme="minorHAnsi" w:hAnsiTheme="minorHAnsi" w:cstheme="minorHAnsi"/>
              </w:rPr>
              <w:t>nacisk.</w:t>
            </w:r>
          </w:p>
          <w:p w14:paraId="56B056EB" w14:textId="77777777" w:rsidR="00416DE8" w:rsidRPr="002B32EE" w:rsidRDefault="00416DE8" w:rsidP="002B32EE">
            <w:pPr>
              <w:autoSpaceDE w:val="0"/>
              <w:snapToGrid w:val="0"/>
              <w:spacing w:after="100" w:afterAutospacing="1"/>
              <w:contextualSpacing/>
              <w:rPr>
                <w:rFonts w:asciiTheme="minorHAnsi" w:hAnsiTheme="minorHAnsi" w:cstheme="minorHAnsi"/>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34672" w14:textId="1274F852" w:rsidR="00416DE8" w:rsidRPr="002B32EE" w:rsidRDefault="00D52871" w:rsidP="002B32EE">
            <w:pPr>
              <w:spacing w:after="100" w:afterAutospacing="1"/>
              <w:contextualSpacing/>
              <w:rPr>
                <w:rFonts w:asciiTheme="minorHAnsi" w:hAnsiTheme="minorHAnsi" w:cstheme="minorHAnsi"/>
              </w:rPr>
            </w:pPr>
            <w:r w:rsidRPr="002B32EE">
              <w:rPr>
                <w:rFonts w:asciiTheme="minorHAnsi" w:hAnsiTheme="minorHAnsi" w:cstheme="minorHAnsi"/>
              </w:rPr>
              <w:t xml:space="preserve">Planowane </w:t>
            </w:r>
            <w:r w:rsidR="00354CA0" w:rsidRPr="002B32EE">
              <w:rPr>
                <w:rFonts w:asciiTheme="minorHAnsi" w:hAnsiTheme="minorHAnsi" w:cstheme="minorHAnsi"/>
              </w:rPr>
              <w:t xml:space="preserve">jest </w:t>
            </w:r>
            <w:r w:rsidRPr="002B32EE">
              <w:rPr>
                <w:rFonts w:asciiTheme="minorHAnsi" w:hAnsiTheme="minorHAnsi" w:cstheme="minorHAnsi"/>
              </w:rPr>
              <w:t xml:space="preserve">uzupełnienie stanu wiedzy o siedlisku w obszarze. </w:t>
            </w:r>
            <w:r w:rsidR="00354CA0" w:rsidRPr="002B32EE">
              <w:rPr>
                <w:rFonts w:asciiTheme="minorHAnsi" w:hAnsiTheme="minorHAnsi" w:cstheme="minorHAnsi"/>
              </w:rPr>
              <w:t>Zagrożenia zostaną wskazane po wykonaniu tego działania.</w:t>
            </w:r>
          </w:p>
        </w:tc>
      </w:tr>
      <w:tr w:rsidR="00671DFD" w:rsidRPr="002B32EE" w14:paraId="76CCABAC" w14:textId="77777777" w:rsidTr="000634F8">
        <w:trPr>
          <w:trHeight w:val="508"/>
          <w:jc w:val="center"/>
        </w:trPr>
        <w:tc>
          <w:tcPr>
            <w:tcW w:w="603" w:type="dxa"/>
            <w:shd w:val="clear" w:color="auto" w:fill="FFFFFF"/>
            <w:vAlign w:val="center"/>
          </w:tcPr>
          <w:p w14:paraId="01043712" w14:textId="10E5CE67" w:rsidR="00671DFD"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2</w:t>
            </w:r>
            <w:r w:rsidR="00953CF5" w:rsidRPr="002B32EE">
              <w:rPr>
                <w:rFonts w:asciiTheme="minorHAnsi" w:hAnsiTheme="minorHAnsi" w:cstheme="minorHAnsi"/>
              </w:rPr>
              <w:t>.</w:t>
            </w:r>
          </w:p>
        </w:tc>
        <w:tc>
          <w:tcPr>
            <w:tcW w:w="2177" w:type="dxa"/>
            <w:shd w:val="clear" w:color="auto" w:fill="FFFFFF"/>
            <w:vAlign w:val="center"/>
          </w:tcPr>
          <w:p w14:paraId="19C14FEF" w14:textId="77777777" w:rsidR="00671DFD" w:rsidRPr="002B32EE" w:rsidRDefault="00671DFD" w:rsidP="002B32EE">
            <w:pPr>
              <w:suppressAutoHyphens/>
              <w:autoSpaceDN w:val="0"/>
              <w:spacing w:after="100" w:afterAutospacing="1"/>
              <w:contextualSpacing/>
              <w:textAlignment w:val="baseline"/>
              <w:rPr>
                <w:rFonts w:asciiTheme="minorHAnsi" w:hAnsiTheme="minorHAnsi" w:cstheme="minorHAnsi"/>
                <w:bCs/>
                <w:kern w:val="3"/>
                <w:lang w:val="en-GB"/>
              </w:rPr>
            </w:pPr>
            <w:r w:rsidRPr="002B32EE">
              <w:rPr>
                <w:rFonts w:asciiTheme="minorHAnsi" w:hAnsiTheme="minorHAnsi" w:cstheme="minorHAnsi"/>
                <w:bCs/>
                <w:kern w:val="3"/>
                <w:lang w:val="en-US"/>
              </w:rPr>
              <w:t xml:space="preserve">4030 </w:t>
            </w:r>
            <w:proofErr w:type="spellStart"/>
            <w:r w:rsidRPr="002B32EE">
              <w:rPr>
                <w:rFonts w:asciiTheme="minorHAnsi" w:hAnsiTheme="minorHAnsi" w:cstheme="minorHAnsi"/>
                <w:bCs/>
                <w:kern w:val="3"/>
                <w:lang w:val="en-US"/>
              </w:rPr>
              <w:t>Suche</w:t>
            </w:r>
            <w:proofErr w:type="spellEnd"/>
            <w:r w:rsidRPr="002B32EE">
              <w:rPr>
                <w:rFonts w:asciiTheme="minorHAnsi" w:hAnsiTheme="minorHAnsi" w:cstheme="minorHAnsi"/>
                <w:bCs/>
                <w:kern w:val="3"/>
                <w:lang w:val="en-US"/>
              </w:rPr>
              <w:t xml:space="preserve"> </w:t>
            </w:r>
            <w:proofErr w:type="spellStart"/>
            <w:r w:rsidRPr="002B32EE">
              <w:rPr>
                <w:rFonts w:asciiTheme="minorHAnsi" w:hAnsiTheme="minorHAnsi" w:cstheme="minorHAnsi"/>
                <w:bCs/>
                <w:kern w:val="3"/>
                <w:lang w:val="en-US"/>
              </w:rPr>
              <w:t>wrzosowiska</w:t>
            </w:r>
            <w:proofErr w:type="spellEnd"/>
            <w:r w:rsidRPr="002B32EE">
              <w:rPr>
                <w:rFonts w:asciiTheme="minorHAnsi" w:hAnsiTheme="minorHAnsi" w:cstheme="minorHAnsi"/>
                <w:bCs/>
                <w:kern w:val="3"/>
                <w:lang w:val="en-US"/>
              </w:rPr>
              <w:t xml:space="preserve"> (</w:t>
            </w:r>
            <w:proofErr w:type="spellStart"/>
            <w:r w:rsidRPr="002B32EE">
              <w:rPr>
                <w:rFonts w:asciiTheme="minorHAnsi" w:hAnsiTheme="minorHAnsi" w:cstheme="minorHAnsi"/>
                <w:bCs/>
                <w:i/>
                <w:kern w:val="3"/>
                <w:lang w:val="en-US"/>
              </w:rPr>
              <w:t>Calluno-Genistion</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Pohlio</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Callunion</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Calluno-Arctostaphylion</w:t>
            </w:r>
            <w:proofErr w:type="spellEnd"/>
            <w:r w:rsidRPr="002B32EE">
              <w:rPr>
                <w:rFonts w:asciiTheme="minorHAnsi" w:hAnsiTheme="minorHAnsi" w:cstheme="minorHAnsi"/>
                <w:bCs/>
                <w:kern w:val="3"/>
                <w:lang w:val="en-US"/>
              </w:rPr>
              <w:t>)</w:t>
            </w:r>
          </w:p>
        </w:tc>
        <w:tc>
          <w:tcPr>
            <w:tcW w:w="2268" w:type="dxa"/>
            <w:tcBorders>
              <w:top w:val="single" w:sz="4" w:space="0" w:color="000000"/>
              <w:left w:val="single" w:sz="4" w:space="0" w:color="000000"/>
              <w:bottom w:val="single" w:sz="4" w:space="0" w:color="000000"/>
            </w:tcBorders>
            <w:vAlign w:val="center"/>
          </w:tcPr>
          <w:p w14:paraId="2824459D"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A03.01 Intensywne koszenie lub intensyfikacja</w:t>
            </w:r>
          </w:p>
          <w:p w14:paraId="128F6973"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A04.03 Zarzucenie pasterstwa, brak wypasu</w:t>
            </w:r>
          </w:p>
          <w:p w14:paraId="22CD0E99"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E03 Odpady, ścieki</w:t>
            </w:r>
          </w:p>
          <w:p w14:paraId="2FB5CD0D" w14:textId="77777777" w:rsidR="00671DFD" w:rsidRPr="002B32EE" w:rsidRDefault="00671DFD"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F03.01 Polowanie</w:t>
            </w:r>
          </w:p>
          <w:p w14:paraId="6C883629" w14:textId="77777777" w:rsidR="00671DFD" w:rsidRPr="002B32EE" w:rsidRDefault="00671DFD"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I01 Obce gatunki inwazyjne</w:t>
            </w:r>
          </w:p>
          <w:p w14:paraId="4092C190"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I02 Problematyczne gatunki rodzime</w:t>
            </w:r>
          </w:p>
          <w:p w14:paraId="59187A84"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J01.03 Brak pożarów</w:t>
            </w:r>
          </w:p>
          <w:p w14:paraId="1B21058D"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K02.01 Zmiana składu gatunkowego (sukcesja)</w:t>
            </w:r>
          </w:p>
          <w:p w14:paraId="5CDEC5C4" w14:textId="77777777" w:rsidR="00671DFD" w:rsidRPr="002B32EE" w:rsidRDefault="00671DFD" w:rsidP="002B32EE">
            <w:pPr>
              <w:spacing w:line="276" w:lineRule="auto"/>
              <w:contextualSpacing/>
              <w:rPr>
                <w:rFonts w:asciiTheme="minorHAnsi" w:hAnsiTheme="minorHAnsi" w:cstheme="minorHAnsi"/>
              </w:rPr>
            </w:pPr>
            <w:r w:rsidRPr="002B32EE">
              <w:rPr>
                <w:rFonts w:asciiTheme="minorHAnsi" w:hAnsiTheme="minorHAnsi" w:cstheme="minorHAnsi"/>
              </w:rPr>
              <w:t>K02.02 Nagromadzenie materii organicznej</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5DE58"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B01 Zalesianie terenów otwartych</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FD69F" w14:textId="77777777" w:rsidR="00D07464" w:rsidRPr="002B32EE" w:rsidRDefault="00D07464" w:rsidP="002B32EE">
            <w:pPr>
              <w:autoSpaceDE w:val="0"/>
              <w:snapToGrid w:val="0"/>
              <w:spacing w:after="100" w:afterAutospacing="1"/>
              <w:contextualSpacing/>
              <w:rPr>
                <w:rFonts w:asciiTheme="minorHAnsi" w:hAnsiTheme="minorHAnsi" w:cstheme="minorHAnsi"/>
                <w:i/>
              </w:rPr>
            </w:pPr>
            <w:r w:rsidRPr="002B32EE">
              <w:rPr>
                <w:rFonts w:asciiTheme="minorHAnsi" w:hAnsiTheme="minorHAnsi" w:cstheme="minorHAnsi"/>
              </w:rPr>
              <w:t>W większości stanowisk brak jest użytkowania - wypasu co po</w:t>
            </w:r>
            <w:r w:rsidR="000F37EF" w:rsidRPr="002B32EE">
              <w:rPr>
                <w:rFonts w:asciiTheme="minorHAnsi" w:hAnsiTheme="minorHAnsi" w:cstheme="minorHAnsi"/>
              </w:rPr>
              <w:t xml:space="preserve">woduje intensywny rozwój traw i </w:t>
            </w:r>
            <w:r w:rsidRPr="002B32EE">
              <w:rPr>
                <w:rFonts w:asciiTheme="minorHAnsi" w:hAnsiTheme="minorHAnsi" w:cstheme="minorHAnsi"/>
              </w:rPr>
              <w:t>silniejszych konkurencyjnie gatunków roślin zielnych, co</w:t>
            </w:r>
            <w:r w:rsidR="000F37EF" w:rsidRPr="002B32EE">
              <w:rPr>
                <w:rFonts w:asciiTheme="minorHAnsi" w:hAnsiTheme="minorHAnsi" w:cstheme="minorHAnsi"/>
              </w:rPr>
              <w:t xml:space="preserve"> prowadzi do </w:t>
            </w:r>
            <w:r w:rsidRPr="002B32EE">
              <w:rPr>
                <w:rFonts w:asciiTheme="minorHAnsi" w:hAnsiTheme="minorHAnsi" w:cstheme="minorHAnsi"/>
              </w:rPr>
              <w:t xml:space="preserve">ograniczenia populacji wrzosu </w:t>
            </w:r>
            <w:proofErr w:type="spellStart"/>
            <w:r w:rsidRPr="002B32EE">
              <w:rPr>
                <w:rFonts w:asciiTheme="minorHAnsi" w:hAnsiTheme="minorHAnsi" w:cstheme="minorHAnsi"/>
                <w:i/>
              </w:rPr>
              <w:t>Calluna</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vulgaris</w:t>
            </w:r>
            <w:proofErr w:type="spellEnd"/>
            <w:r w:rsidRPr="002B32EE">
              <w:rPr>
                <w:rFonts w:asciiTheme="minorHAnsi" w:hAnsiTheme="minorHAnsi" w:cstheme="minorHAnsi"/>
                <w:i/>
              </w:rPr>
              <w:t xml:space="preserve">, </w:t>
            </w:r>
            <w:r w:rsidRPr="002B32EE">
              <w:rPr>
                <w:rFonts w:asciiTheme="minorHAnsi" w:hAnsiTheme="minorHAnsi" w:cstheme="minorHAnsi"/>
              </w:rPr>
              <w:t>a także zacienienia. Ponadto brak użytkowania powoduje nadmierne odkła</w:t>
            </w:r>
            <w:r w:rsidR="00C55820" w:rsidRPr="002B32EE">
              <w:rPr>
                <w:rFonts w:asciiTheme="minorHAnsi" w:hAnsiTheme="minorHAnsi" w:cstheme="minorHAnsi"/>
              </w:rPr>
              <w:t>danie się materii organicznej</w:t>
            </w:r>
            <w:r w:rsidRPr="002B32EE">
              <w:rPr>
                <w:rFonts w:asciiTheme="minorHAnsi" w:hAnsiTheme="minorHAnsi" w:cstheme="minorHAnsi"/>
              </w:rPr>
              <w:t xml:space="preserve"> również ograniczając możliwości rozwoju kolejnych pokoleń wrzosu</w:t>
            </w:r>
            <w:r w:rsidR="00BD5C36" w:rsidRPr="002B32EE">
              <w:rPr>
                <w:rFonts w:asciiTheme="minorHAnsi" w:hAnsiTheme="minorHAnsi" w:cstheme="minorHAnsi"/>
              </w:rPr>
              <w:t>.</w:t>
            </w:r>
            <w:r w:rsidRPr="002B32EE">
              <w:rPr>
                <w:rFonts w:asciiTheme="minorHAnsi" w:hAnsiTheme="minorHAnsi" w:cstheme="minorHAnsi"/>
              </w:rPr>
              <w:t xml:space="preserve"> Na niektórych płatach odnotowano gatunek inwazyjny – czeremchę amerykańską </w:t>
            </w:r>
            <w:proofErr w:type="spellStart"/>
            <w:r w:rsidRPr="002B32EE">
              <w:rPr>
                <w:rFonts w:asciiTheme="minorHAnsi" w:hAnsiTheme="minorHAnsi" w:cstheme="minorHAnsi"/>
                <w:i/>
              </w:rPr>
              <w:t>Prunus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serotina</w:t>
            </w:r>
            <w:proofErr w:type="spellEnd"/>
            <w:r w:rsidR="00BD5C36" w:rsidRPr="002B32EE">
              <w:rPr>
                <w:rFonts w:asciiTheme="minorHAnsi" w:hAnsiTheme="minorHAnsi" w:cstheme="minorHAnsi"/>
                <w:i/>
              </w:rPr>
              <w:t>.</w:t>
            </w:r>
          </w:p>
          <w:p w14:paraId="121966E2" w14:textId="77777777" w:rsidR="00671DFD" w:rsidRPr="002B32EE" w:rsidRDefault="00D07464" w:rsidP="002B32EE">
            <w:pPr>
              <w:autoSpaceDE w:val="0"/>
              <w:snapToGrid w:val="0"/>
              <w:spacing w:after="100" w:afterAutospacing="1"/>
              <w:contextualSpacing/>
              <w:rPr>
                <w:rFonts w:asciiTheme="minorHAnsi" w:hAnsiTheme="minorHAnsi" w:cstheme="minorHAnsi"/>
                <w:i/>
              </w:rPr>
            </w:pPr>
            <w:r w:rsidRPr="002B32EE">
              <w:rPr>
                <w:rFonts w:asciiTheme="minorHAnsi" w:hAnsiTheme="minorHAnsi" w:cstheme="minorHAnsi"/>
              </w:rPr>
              <w:t xml:space="preserve">Zagrożeniem jest również brak pożarów, </w:t>
            </w:r>
            <w:r w:rsidRPr="002B32EE">
              <w:rPr>
                <w:rFonts w:asciiTheme="minorHAnsi" w:hAnsiTheme="minorHAnsi" w:cstheme="minorHAnsi"/>
              </w:rPr>
              <w:lastRenderedPageBreak/>
              <w:t>które mogłyby ograniczyć eutrofizację poprzez wypalanie nadmiaru materii organicznej</w:t>
            </w:r>
            <w:r w:rsidR="00BD5C36" w:rsidRPr="002B32EE">
              <w:rPr>
                <w:rFonts w:asciiTheme="minorHAnsi" w:hAnsiTheme="minorHAnsi" w:cstheme="minorHAnsi"/>
              </w:rPr>
              <w:t>.</w:t>
            </w:r>
            <w:r w:rsidRPr="002B32EE">
              <w:rPr>
                <w:rFonts w:asciiTheme="minorHAnsi" w:hAnsiTheme="minorHAnsi" w:cstheme="minorHAnsi"/>
              </w:rPr>
              <w:t xml:space="preserve"> W jednym przypadku mechaniczne, niskie k</w:t>
            </w:r>
            <w:r w:rsidR="00671DFD" w:rsidRPr="002B32EE">
              <w:rPr>
                <w:rFonts w:asciiTheme="minorHAnsi" w:hAnsiTheme="minorHAnsi" w:cstheme="minorHAnsi"/>
              </w:rPr>
              <w:t xml:space="preserve">oszenie siedliska powoduje uszkadzanie wrzosów i nie pozwala na </w:t>
            </w:r>
            <w:r w:rsidR="005206F1" w:rsidRPr="002B32EE">
              <w:rPr>
                <w:rFonts w:asciiTheme="minorHAnsi" w:hAnsiTheme="minorHAnsi" w:cstheme="minorHAnsi"/>
              </w:rPr>
              <w:t xml:space="preserve">jego </w:t>
            </w:r>
            <w:r w:rsidR="00671DFD" w:rsidRPr="002B32EE">
              <w:rPr>
                <w:rFonts w:asciiTheme="minorHAnsi" w:hAnsiTheme="minorHAnsi" w:cstheme="minorHAnsi"/>
              </w:rPr>
              <w:t>właściwy rozwój,</w:t>
            </w:r>
            <w:r w:rsidR="005206F1" w:rsidRPr="002B32EE">
              <w:rPr>
                <w:rFonts w:asciiTheme="minorHAnsi" w:hAnsiTheme="minorHAnsi" w:cstheme="minorHAnsi"/>
              </w:rPr>
              <w:t xml:space="preserve"> co p</w:t>
            </w:r>
            <w:r w:rsidR="00C55820" w:rsidRPr="002B32EE">
              <w:rPr>
                <w:rFonts w:asciiTheme="minorHAnsi" w:hAnsiTheme="minorHAnsi" w:cstheme="minorHAnsi"/>
              </w:rPr>
              <w:t>rowadzi</w:t>
            </w:r>
            <w:r w:rsidR="00671DFD" w:rsidRPr="002B32EE">
              <w:rPr>
                <w:rFonts w:asciiTheme="minorHAnsi" w:hAnsiTheme="minorHAnsi" w:cstheme="minorHAnsi"/>
              </w:rPr>
              <w:t xml:space="preserve"> do</w:t>
            </w:r>
            <w:r w:rsidR="000F37EF" w:rsidRPr="002B32EE">
              <w:rPr>
                <w:rFonts w:asciiTheme="minorHAnsi" w:hAnsiTheme="minorHAnsi" w:cstheme="minorHAnsi"/>
              </w:rPr>
              <w:t xml:space="preserve"> </w:t>
            </w:r>
            <w:r w:rsidR="005206F1" w:rsidRPr="002B32EE">
              <w:rPr>
                <w:rFonts w:asciiTheme="minorHAnsi" w:hAnsiTheme="minorHAnsi" w:cstheme="minorHAnsi"/>
              </w:rPr>
              <w:t>za</w:t>
            </w:r>
            <w:r w:rsidRPr="002B32EE">
              <w:rPr>
                <w:rFonts w:asciiTheme="minorHAnsi" w:hAnsiTheme="minorHAnsi" w:cstheme="minorHAnsi"/>
              </w:rPr>
              <w:t xml:space="preserve">burzenia struktury siedliska. Ponadto pojawiają się </w:t>
            </w:r>
            <w:r w:rsidR="00671DFD" w:rsidRPr="002B32EE">
              <w:rPr>
                <w:rFonts w:asciiTheme="minorHAnsi" w:hAnsiTheme="minorHAnsi" w:cstheme="minorHAnsi"/>
              </w:rPr>
              <w:t>pojedyncz</w:t>
            </w:r>
            <w:r w:rsidRPr="002B32EE">
              <w:rPr>
                <w:rFonts w:asciiTheme="minorHAnsi" w:hAnsiTheme="minorHAnsi" w:cstheme="minorHAnsi"/>
              </w:rPr>
              <w:t xml:space="preserve">e </w:t>
            </w:r>
            <w:r w:rsidR="00671DFD" w:rsidRPr="002B32EE">
              <w:rPr>
                <w:rFonts w:asciiTheme="minorHAnsi" w:hAnsiTheme="minorHAnsi" w:cstheme="minorHAnsi"/>
              </w:rPr>
              <w:t xml:space="preserve">śmieci </w:t>
            </w:r>
            <w:r w:rsidRPr="002B32EE">
              <w:rPr>
                <w:rFonts w:asciiTheme="minorHAnsi" w:hAnsiTheme="minorHAnsi" w:cstheme="minorHAnsi"/>
              </w:rPr>
              <w:t xml:space="preserve">czy wysypywanie zanęty </w:t>
            </w:r>
            <w:r w:rsidR="00671DFD" w:rsidRPr="002B32EE">
              <w:rPr>
                <w:rFonts w:asciiTheme="minorHAnsi" w:hAnsiTheme="minorHAnsi" w:cstheme="minorHAnsi"/>
              </w:rPr>
              <w:t xml:space="preserve">w celu wabienia zwierzyny </w:t>
            </w:r>
            <w:r w:rsidRPr="002B32EE">
              <w:rPr>
                <w:rFonts w:asciiTheme="minorHAnsi" w:hAnsiTheme="minorHAnsi" w:cstheme="minorHAnsi"/>
              </w:rPr>
              <w:t xml:space="preserve">co powoduje </w:t>
            </w:r>
            <w:r w:rsidR="00671DFD" w:rsidRPr="002B32EE">
              <w:rPr>
                <w:rFonts w:asciiTheme="minorHAnsi" w:hAnsiTheme="minorHAnsi" w:cstheme="minorHAnsi"/>
              </w:rPr>
              <w:t xml:space="preserve">wzrost </w:t>
            </w:r>
            <w:proofErr w:type="spellStart"/>
            <w:r w:rsidR="00671DFD" w:rsidRPr="002B32EE">
              <w:rPr>
                <w:rFonts w:asciiTheme="minorHAnsi" w:hAnsiTheme="minorHAnsi" w:cstheme="minorHAnsi"/>
              </w:rPr>
              <w:t>trofii</w:t>
            </w:r>
            <w:proofErr w:type="spellEnd"/>
            <w:r w:rsidR="00671DFD" w:rsidRPr="002B32EE">
              <w:rPr>
                <w:rFonts w:asciiTheme="minorHAnsi" w:hAnsiTheme="minorHAnsi" w:cstheme="minorHAnsi"/>
              </w:rPr>
              <w:t xml:space="preserve"> </w:t>
            </w:r>
            <w:r w:rsidR="001445B0" w:rsidRPr="002B32EE">
              <w:rPr>
                <w:rFonts w:asciiTheme="minorHAnsi" w:hAnsiTheme="minorHAnsi" w:cstheme="minorHAnsi"/>
              </w:rPr>
              <w:t>siedliska</w:t>
            </w:r>
            <w:r w:rsidR="00BD5C36" w:rsidRPr="002B32EE">
              <w:rPr>
                <w:rFonts w:asciiTheme="minorHAnsi" w:hAnsiTheme="minorHAnsi" w:cstheme="minorHAnsi"/>
              </w:rPr>
              <w:t>.</w:t>
            </w:r>
          </w:p>
          <w:p w14:paraId="738CACC3"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Istnieje</w:t>
            </w:r>
            <w:r w:rsidR="005206F1" w:rsidRPr="002B32EE">
              <w:rPr>
                <w:rFonts w:asciiTheme="minorHAnsi" w:hAnsiTheme="minorHAnsi" w:cstheme="minorHAnsi"/>
              </w:rPr>
              <w:t xml:space="preserve"> także</w:t>
            </w:r>
            <w:r w:rsidRPr="002B32EE">
              <w:rPr>
                <w:rFonts w:asciiTheme="minorHAnsi" w:hAnsiTheme="minorHAnsi" w:cstheme="minorHAnsi"/>
              </w:rPr>
              <w:t xml:space="preserve"> potencjalne ryzyko zalesienia przedmiotowego terenu</w:t>
            </w:r>
            <w:r w:rsidR="00BD5C36" w:rsidRPr="002B32EE">
              <w:rPr>
                <w:rFonts w:asciiTheme="minorHAnsi" w:hAnsiTheme="minorHAnsi" w:cstheme="minorHAnsi"/>
              </w:rPr>
              <w:t>.</w:t>
            </w:r>
          </w:p>
        </w:tc>
      </w:tr>
      <w:tr w:rsidR="00671DFD" w:rsidRPr="002B32EE" w14:paraId="2C6FAB4A" w14:textId="77777777" w:rsidTr="000634F8">
        <w:trPr>
          <w:trHeight w:val="508"/>
          <w:jc w:val="center"/>
        </w:trPr>
        <w:tc>
          <w:tcPr>
            <w:tcW w:w="603" w:type="dxa"/>
            <w:shd w:val="clear" w:color="auto" w:fill="FFFFFF"/>
            <w:vAlign w:val="center"/>
          </w:tcPr>
          <w:p w14:paraId="24E2E8FC" w14:textId="059A70CB" w:rsidR="00671DFD"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3</w:t>
            </w:r>
            <w:r w:rsidR="00953CF5" w:rsidRPr="002B32EE">
              <w:rPr>
                <w:rFonts w:asciiTheme="minorHAnsi" w:hAnsiTheme="minorHAnsi" w:cstheme="minorHAnsi"/>
              </w:rPr>
              <w:t>.</w:t>
            </w:r>
          </w:p>
        </w:tc>
        <w:tc>
          <w:tcPr>
            <w:tcW w:w="2177" w:type="dxa"/>
            <w:shd w:val="clear" w:color="auto" w:fill="FFFFFF"/>
            <w:vAlign w:val="center"/>
          </w:tcPr>
          <w:p w14:paraId="3010DCFF" w14:textId="77777777" w:rsidR="00671DFD" w:rsidRPr="002B32EE" w:rsidRDefault="00671DFD"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bCs/>
                <w:kern w:val="3"/>
              </w:rPr>
              <w:t xml:space="preserve">6230 Górskie i niżowe murawy </w:t>
            </w:r>
            <w:proofErr w:type="spellStart"/>
            <w:r w:rsidRPr="002B32EE">
              <w:rPr>
                <w:rFonts w:asciiTheme="minorHAnsi" w:hAnsiTheme="minorHAnsi" w:cstheme="minorHAnsi"/>
                <w:bCs/>
                <w:kern w:val="3"/>
              </w:rPr>
              <w:t>bliźniczkowe</w:t>
            </w:r>
            <w:proofErr w:type="spellEnd"/>
            <w:r w:rsidRPr="002B32EE">
              <w:rPr>
                <w:rFonts w:asciiTheme="minorHAnsi" w:hAnsiTheme="minorHAnsi" w:cstheme="minorHAnsi"/>
                <w:bCs/>
                <w:kern w:val="3"/>
              </w:rPr>
              <w:t xml:space="preserve"> (</w:t>
            </w:r>
            <w:proofErr w:type="spellStart"/>
            <w:r w:rsidRPr="002B32EE">
              <w:rPr>
                <w:rFonts w:asciiTheme="minorHAnsi" w:hAnsiTheme="minorHAnsi" w:cstheme="minorHAnsi"/>
                <w:bCs/>
                <w:i/>
                <w:kern w:val="3"/>
              </w:rPr>
              <w:t>Nardion</w:t>
            </w:r>
            <w:proofErr w:type="spellEnd"/>
            <w:r w:rsidRPr="002B32EE">
              <w:rPr>
                <w:rFonts w:asciiTheme="minorHAnsi" w:hAnsiTheme="minorHAnsi" w:cstheme="minorHAnsi"/>
                <w:bCs/>
                <w:kern w:val="3"/>
              </w:rPr>
              <w:t xml:space="preserve"> - płaty bogate florystycznie)</w:t>
            </w:r>
          </w:p>
        </w:tc>
        <w:tc>
          <w:tcPr>
            <w:tcW w:w="2268" w:type="dxa"/>
            <w:tcBorders>
              <w:top w:val="single" w:sz="4" w:space="0" w:color="000000"/>
              <w:left w:val="single" w:sz="4" w:space="0" w:color="000000"/>
            </w:tcBorders>
            <w:vAlign w:val="center"/>
          </w:tcPr>
          <w:p w14:paraId="11FAE720"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A03.01 Intensywne koszenie lub intensyfikacja</w:t>
            </w:r>
          </w:p>
          <w:p w14:paraId="61816AD9"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A04.03 Zarzucenie pasterstwa,</w:t>
            </w:r>
            <w:r w:rsidR="000F37EF" w:rsidRPr="002B32EE">
              <w:rPr>
                <w:rFonts w:asciiTheme="minorHAnsi" w:hAnsiTheme="minorHAnsi" w:cstheme="minorHAnsi"/>
              </w:rPr>
              <w:t xml:space="preserve"> </w:t>
            </w:r>
            <w:r w:rsidRPr="002B32EE">
              <w:rPr>
                <w:rFonts w:asciiTheme="minorHAnsi" w:hAnsiTheme="minorHAnsi" w:cstheme="minorHAnsi"/>
              </w:rPr>
              <w:t>brak</w:t>
            </w:r>
            <w:r w:rsidR="000F37EF" w:rsidRPr="002B32EE">
              <w:rPr>
                <w:rFonts w:asciiTheme="minorHAnsi" w:hAnsiTheme="minorHAnsi" w:cstheme="minorHAnsi"/>
              </w:rPr>
              <w:t xml:space="preserve"> </w:t>
            </w:r>
            <w:r w:rsidRPr="002B32EE">
              <w:rPr>
                <w:rFonts w:asciiTheme="minorHAnsi" w:hAnsiTheme="minorHAnsi" w:cstheme="minorHAnsi"/>
              </w:rPr>
              <w:t>wypasu</w:t>
            </w:r>
          </w:p>
          <w:p w14:paraId="3CECF7D3"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I02 Problematyczne gatunki rodzime</w:t>
            </w:r>
          </w:p>
          <w:p w14:paraId="69EC3031"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K02.01 Zmiana składu gatunkowego (sukcesja)</w:t>
            </w:r>
          </w:p>
          <w:p w14:paraId="2501C023" w14:textId="77777777" w:rsidR="00671DFD" w:rsidRPr="002B32EE" w:rsidRDefault="00671DFD" w:rsidP="002B32EE">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2B32EE">
              <w:rPr>
                <w:rFonts w:asciiTheme="minorHAnsi" w:hAnsiTheme="minorHAnsi" w:cstheme="minorHAnsi"/>
              </w:rPr>
              <w:t>K02.02 Nagromadzenie materii organicznej</w:t>
            </w:r>
          </w:p>
        </w:tc>
        <w:tc>
          <w:tcPr>
            <w:tcW w:w="198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F34CD9D" w14:textId="77777777" w:rsidR="00EA3992"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A03.01 Intensywne koszenie lub intensyfikacja</w:t>
            </w:r>
          </w:p>
          <w:p w14:paraId="37C0E424"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A11 Inne rodzaje praktyk rolniczych, nie wymienione powyżej</w:t>
            </w:r>
          </w:p>
          <w:p w14:paraId="7DFD0653" w14:textId="77777777" w:rsidR="00671DFD" w:rsidRPr="002B32EE" w:rsidRDefault="00671DF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B01 Zalesianie terenów otwartych</w:t>
            </w:r>
          </w:p>
          <w:p w14:paraId="6EE8A8C4" w14:textId="77777777" w:rsidR="00671DFD" w:rsidRPr="002B32EE" w:rsidRDefault="00671DFD" w:rsidP="002B32EE">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2B32EE">
              <w:rPr>
                <w:rFonts w:asciiTheme="minorHAnsi" w:hAnsiTheme="minorHAnsi" w:cstheme="minorHAnsi"/>
              </w:rPr>
              <w:t>I02 Problematyczne gatunki rodzime</w:t>
            </w:r>
          </w:p>
        </w:tc>
        <w:tc>
          <w:tcPr>
            <w:tcW w:w="26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9F68E7" w14:textId="77777777" w:rsidR="00EA3992" w:rsidRPr="002B32EE" w:rsidRDefault="00EA3992"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Niektóre p</w:t>
            </w:r>
            <w:r w:rsidR="00671DFD" w:rsidRPr="002B32EE">
              <w:rPr>
                <w:rFonts w:asciiTheme="minorHAnsi" w:hAnsiTheme="minorHAnsi" w:cstheme="minorHAnsi"/>
              </w:rPr>
              <w:t xml:space="preserve">łaty siedliska lub ich fragmenty są </w:t>
            </w:r>
            <w:r w:rsidR="00C55820" w:rsidRPr="002B32EE">
              <w:rPr>
                <w:rFonts w:asciiTheme="minorHAnsi" w:hAnsiTheme="minorHAnsi" w:cstheme="minorHAnsi"/>
              </w:rPr>
              <w:t xml:space="preserve">mniej lub bardziej </w:t>
            </w:r>
            <w:r w:rsidR="00671DFD" w:rsidRPr="002B32EE">
              <w:rPr>
                <w:rFonts w:asciiTheme="minorHAnsi" w:hAnsiTheme="minorHAnsi" w:cstheme="minorHAnsi"/>
              </w:rPr>
              <w:t xml:space="preserve">użytkowane kośnie, co </w:t>
            </w:r>
            <w:r w:rsidRPr="002B32EE">
              <w:rPr>
                <w:rFonts w:asciiTheme="minorHAnsi" w:hAnsiTheme="minorHAnsi" w:cstheme="minorHAnsi"/>
              </w:rPr>
              <w:t>wpływa</w:t>
            </w:r>
            <w:r w:rsidR="00671DFD" w:rsidRPr="002B32EE">
              <w:rPr>
                <w:rFonts w:asciiTheme="minorHAnsi" w:hAnsiTheme="minorHAnsi" w:cstheme="minorHAnsi"/>
              </w:rPr>
              <w:t xml:space="preserve"> m.</w:t>
            </w:r>
            <w:r w:rsidR="00C55820" w:rsidRPr="002B32EE">
              <w:rPr>
                <w:rFonts w:asciiTheme="minorHAnsi" w:hAnsiTheme="minorHAnsi" w:cstheme="minorHAnsi"/>
              </w:rPr>
              <w:t xml:space="preserve"> </w:t>
            </w:r>
            <w:r w:rsidR="00671DFD" w:rsidRPr="002B32EE">
              <w:rPr>
                <w:rFonts w:asciiTheme="minorHAnsi" w:hAnsiTheme="minorHAnsi" w:cstheme="minorHAnsi"/>
              </w:rPr>
              <w:t>in. na spadek bogactwa gatunkowego</w:t>
            </w:r>
            <w:r w:rsidR="00BD5C36" w:rsidRPr="002B32EE">
              <w:rPr>
                <w:rFonts w:asciiTheme="minorHAnsi" w:hAnsiTheme="minorHAnsi" w:cstheme="minorHAnsi"/>
              </w:rPr>
              <w:t xml:space="preserve">. </w:t>
            </w:r>
            <w:r w:rsidRPr="002B32EE">
              <w:rPr>
                <w:rFonts w:asciiTheme="minorHAnsi" w:hAnsiTheme="minorHAnsi" w:cstheme="minorHAnsi"/>
              </w:rPr>
              <w:t>W większości stanowisk b</w:t>
            </w:r>
            <w:r w:rsidR="00671DFD" w:rsidRPr="002B32EE">
              <w:rPr>
                <w:rFonts w:asciiTheme="minorHAnsi" w:hAnsiTheme="minorHAnsi" w:cstheme="minorHAnsi"/>
              </w:rPr>
              <w:t xml:space="preserve">rak </w:t>
            </w:r>
            <w:r w:rsidRPr="002B32EE">
              <w:rPr>
                <w:rFonts w:asciiTheme="minorHAnsi" w:hAnsiTheme="minorHAnsi" w:cstheme="minorHAnsi"/>
              </w:rPr>
              <w:t xml:space="preserve">jest </w:t>
            </w:r>
            <w:r w:rsidR="00671DFD" w:rsidRPr="002B32EE">
              <w:rPr>
                <w:rFonts w:asciiTheme="minorHAnsi" w:hAnsiTheme="minorHAnsi" w:cstheme="minorHAnsi"/>
              </w:rPr>
              <w:t>użytkowani</w:t>
            </w:r>
            <w:r w:rsidR="000F37EF" w:rsidRPr="002B32EE">
              <w:rPr>
                <w:rFonts w:asciiTheme="minorHAnsi" w:hAnsiTheme="minorHAnsi" w:cstheme="minorHAnsi"/>
              </w:rPr>
              <w:t xml:space="preserve">a pastwiskowego </w:t>
            </w:r>
            <w:r w:rsidRPr="002B32EE">
              <w:rPr>
                <w:rFonts w:asciiTheme="minorHAnsi" w:hAnsiTheme="minorHAnsi" w:cstheme="minorHAnsi"/>
              </w:rPr>
              <w:t>co</w:t>
            </w:r>
            <w:r w:rsidR="00671DFD" w:rsidRPr="002B32EE">
              <w:rPr>
                <w:rFonts w:asciiTheme="minorHAnsi" w:hAnsiTheme="minorHAnsi" w:cstheme="minorHAnsi"/>
              </w:rPr>
              <w:t xml:space="preserve"> powoduje zanik charakterysty</w:t>
            </w:r>
            <w:r w:rsidRPr="002B32EE">
              <w:rPr>
                <w:rFonts w:asciiTheme="minorHAnsi" w:hAnsiTheme="minorHAnsi" w:cstheme="minorHAnsi"/>
              </w:rPr>
              <w:t>cznej struktury i funkcji</w:t>
            </w:r>
            <w:r w:rsidR="00BD5C36" w:rsidRPr="002B32EE">
              <w:rPr>
                <w:rFonts w:asciiTheme="minorHAnsi" w:hAnsiTheme="minorHAnsi" w:cstheme="minorHAnsi"/>
              </w:rPr>
              <w:t>.</w:t>
            </w:r>
            <w:r w:rsidRPr="002B32EE">
              <w:rPr>
                <w:rFonts w:asciiTheme="minorHAnsi" w:hAnsiTheme="minorHAnsi" w:cstheme="minorHAnsi"/>
              </w:rPr>
              <w:t xml:space="preserve"> </w:t>
            </w:r>
            <w:r w:rsidR="00DE2E65" w:rsidRPr="002B32EE">
              <w:rPr>
                <w:rFonts w:asciiTheme="minorHAnsi" w:hAnsiTheme="minorHAnsi" w:cstheme="minorHAnsi"/>
              </w:rPr>
              <w:t>Obserwuje się nagromadzenie materii organicznej, która ogranicza wzrost gatunków typowych i charakterystycznych dla siedliska</w:t>
            </w:r>
            <w:r w:rsidR="00C55820" w:rsidRPr="002B32EE">
              <w:rPr>
                <w:rFonts w:asciiTheme="minorHAnsi" w:hAnsiTheme="minorHAnsi" w:cstheme="minorHAnsi"/>
              </w:rPr>
              <w:t>.</w:t>
            </w:r>
            <w:r w:rsidR="00DE2E65" w:rsidRPr="002B32EE">
              <w:rPr>
                <w:rFonts w:asciiTheme="minorHAnsi" w:hAnsiTheme="minorHAnsi" w:cstheme="minorHAnsi"/>
              </w:rPr>
              <w:t xml:space="preserve"> Brak </w:t>
            </w:r>
            <w:r w:rsidR="00671DFD" w:rsidRPr="002B32EE">
              <w:rPr>
                <w:rFonts w:asciiTheme="minorHAnsi" w:hAnsiTheme="minorHAnsi" w:cstheme="minorHAnsi"/>
              </w:rPr>
              <w:t>użytkowania</w:t>
            </w:r>
            <w:r w:rsidR="00DE2E65" w:rsidRPr="002B32EE">
              <w:rPr>
                <w:rFonts w:asciiTheme="minorHAnsi" w:hAnsiTheme="minorHAnsi" w:cstheme="minorHAnsi"/>
              </w:rPr>
              <w:t xml:space="preserve"> powoduje </w:t>
            </w:r>
            <w:r w:rsidR="00671DFD" w:rsidRPr="002B32EE">
              <w:rPr>
                <w:rFonts w:asciiTheme="minorHAnsi" w:hAnsiTheme="minorHAnsi" w:cstheme="minorHAnsi"/>
              </w:rPr>
              <w:t>wkracza</w:t>
            </w:r>
            <w:r w:rsidR="00DE2E65" w:rsidRPr="002B32EE">
              <w:rPr>
                <w:rFonts w:asciiTheme="minorHAnsi" w:hAnsiTheme="minorHAnsi" w:cstheme="minorHAnsi"/>
              </w:rPr>
              <w:t xml:space="preserve">nie </w:t>
            </w:r>
            <w:r w:rsidR="00671DFD" w:rsidRPr="002B32EE">
              <w:rPr>
                <w:rFonts w:asciiTheme="minorHAnsi" w:hAnsiTheme="minorHAnsi" w:cstheme="minorHAnsi"/>
              </w:rPr>
              <w:t>gatunk</w:t>
            </w:r>
            <w:r w:rsidR="00DE2E65" w:rsidRPr="002B32EE">
              <w:rPr>
                <w:rFonts w:asciiTheme="minorHAnsi" w:hAnsiTheme="minorHAnsi" w:cstheme="minorHAnsi"/>
              </w:rPr>
              <w:t>ów</w:t>
            </w:r>
            <w:r w:rsidR="00671DFD" w:rsidRPr="002B32EE">
              <w:rPr>
                <w:rFonts w:asciiTheme="minorHAnsi" w:hAnsiTheme="minorHAnsi" w:cstheme="minorHAnsi"/>
              </w:rPr>
              <w:t xml:space="preserve"> związan</w:t>
            </w:r>
            <w:r w:rsidR="00DE2E65" w:rsidRPr="002B32EE">
              <w:rPr>
                <w:rFonts w:asciiTheme="minorHAnsi" w:hAnsiTheme="minorHAnsi" w:cstheme="minorHAnsi"/>
              </w:rPr>
              <w:t>ych</w:t>
            </w:r>
            <w:r w:rsidR="00671DFD" w:rsidRPr="002B32EE">
              <w:rPr>
                <w:rFonts w:asciiTheme="minorHAnsi" w:hAnsiTheme="minorHAnsi" w:cstheme="minorHAnsi"/>
              </w:rPr>
              <w:t xml:space="preserve"> z innymi zbiorowiskami roślinnymi</w:t>
            </w:r>
            <w:r w:rsidR="00DE2E65" w:rsidRPr="002B32EE">
              <w:rPr>
                <w:rFonts w:asciiTheme="minorHAnsi" w:hAnsiTheme="minorHAnsi" w:cstheme="minorHAnsi"/>
              </w:rPr>
              <w:t xml:space="preserve"> lub </w:t>
            </w:r>
            <w:r w:rsidR="000F37EF" w:rsidRPr="002B32EE">
              <w:rPr>
                <w:rFonts w:asciiTheme="minorHAnsi" w:hAnsiTheme="minorHAnsi" w:cstheme="minorHAnsi"/>
              </w:rPr>
              <w:t>krzew</w:t>
            </w:r>
            <w:r w:rsidR="00C55820" w:rsidRPr="002B32EE">
              <w:rPr>
                <w:rFonts w:asciiTheme="minorHAnsi" w:hAnsiTheme="minorHAnsi" w:cstheme="minorHAnsi"/>
              </w:rPr>
              <w:t>ów</w:t>
            </w:r>
            <w:r w:rsidR="00DE2E65" w:rsidRPr="002B32EE">
              <w:rPr>
                <w:rFonts w:asciiTheme="minorHAnsi" w:hAnsiTheme="minorHAnsi" w:cstheme="minorHAnsi"/>
              </w:rPr>
              <w:t xml:space="preserve"> </w:t>
            </w:r>
            <w:r w:rsidR="000F37EF" w:rsidRPr="002B32EE">
              <w:rPr>
                <w:rFonts w:asciiTheme="minorHAnsi" w:hAnsiTheme="minorHAnsi" w:cstheme="minorHAnsi"/>
              </w:rPr>
              <w:t xml:space="preserve">i </w:t>
            </w:r>
            <w:r w:rsidR="00671DFD" w:rsidRPr="002B32EE">
              <w:rPr>
                <w:rFonts w:asciiTheme="minorHAnsi" w:hAnsiTheme="minorHAnsi" w:cstheme="minorHAnsi"/>
              </w:rPr>
              <w:t>drzew</w:t>
            </w:r>
            <w:r w:rsidR="00BD5C36" w:rsidRPr="002B32EE">
              <w:rPr>
                <w:rFonts w:asciiTheme="minorHAnsi" w:hAnsiTheme="minorHAnsi" w:cstheme="minorHAnsi"/>
              </w:rPr>
              <w:t>.</w:t>
            </w:r>
            <w:r w:rsidR="00DE2E65" w:rsidRPr="002B32EE">
              <w:rPr>
                <w:rFonts w:asciiTheme="minorHAnsi" w:hAnsiTheme="minorHAnsi" w:cstheme="minorHAnsi"/>
              </w:rPr>
              <w:t xml:space="preserve"> </w:t>
            </w:r>
          </w:p>
          <w:p w14:paraId="74884FF0" w14:textId="77777777" w:rsidR="00671DFD" w:rsidRPr="002B32EE" w:rsidRDefault="00C55820"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 xml:space="preserve">Potencjalnym ryzykiem dla części płatów jest </w:t>
            </w:r>
            <w:r w:rsidR="00671DFD" w:rsidRPr="002B32EE">
              <w:rPr>
                <w:rFonts w:asciiTheme="minorHAnsi" w:hAnsiTheme="minorHAnsi" w:cstheme="minorHAnsi"/>
              </w:rPr>
              <w:t>wprowadzeni</w:t>
            </w:r>
            <w:r w:rsidRPr="002B32EE">
              <w:rPr>
                <w:rFonts w:asciiTheme="minorHAnsi" w:hAnsiTheme="minorHAnsi" w:cstheme="minorHAnsi"/>
              </w:rPr>
              <w:t>e</w:t>
            </w:r>
            <w:r w:rsidR="00671DFD" w:rsidRPr="002B32EE">
              <w:rPr>
                <w:rFonts w:asciiTheme="minorHAnsi" w:hAnsiTheme="minorHAnsi" w:cstheme="minorHAnsi"/>
              </w:rPr>
              <w:t xml:space="preserve"> intensywnego koszenia połączonego z nawożeniem, które wpłynęłoby na pogorszenie stanu ochrony siedliska</w:t>
            </w:r>
            <w:r w:rsidR="00EA3992" w:rsidRPr="002B32EE">
              <w:rPr>
                <w:rFonts w:asciiTheme="minorHAnsi" w:hAnsiTheme="minorHAnsi" w:cstheme="minorHAnsi"/>
              </w:rPr>
              <w:t xml:space="preserve"> lub koszenie z rozdrabnianiem</w:t>
            </w:r>
            <w:r w:rsidR="00671DFD" w:rsidRPr="002B32EE">
              <w:rPr>
                <w:rFonts w:asciiTheme="minorHAnsi" w:hAnsiTheme="minorHAnsi" w:cstheme="minorHAnsi"/>
              </w:rPr>
              <w:t xml:space="preserve"> i pozostawieniem biomasy</w:t>
            </w:r>
            <w:r w:rsidR="00DE2E65" w:rsidRPr="002B32EE">
              <w:rPr>
                <w:rFonts w:asciiTheme="minorHAnsi" w:hAnsiTheme="minorHAnsi" w:cstheme="minorHAnsi"/>
              </w:rPr>
              <w:t xml:space="preserve"> </w:t>
            </w:r>
            <w:r w:rsidR="00EA3992" w:rsidRPr="002B32EE">
              <w:rPr>
                <w:rFonts w:asciiTheme="minorHAnsi" w:hAnsiTheme="minorHAnsi" w:cstheme="minorHAnsi"/>
              </w:rPr>
              <w:t xml:space="preserve">(mulczowanie) co </w:t>
            </w:r>
            <w:r w:rsidR="00671DFD" w:rsidRPr="002B32EE">
              <w:rPr>
                <w:rFonts w:asciiTheme="minorHAnsi" w:hAnsiTheme="minorHAnsi" w:cstheme="minorHAnsi"/>
              </w:rPr>
              <w:t xml:space="preserve">może spowodować </w:t>
            </w:r>
            <w:r w:rsidR="000F37EF" w:rsidRPr="002B32EE">
              <w:rPr>
                <w:rFonts w:asciiTheme="minorHAnsi" w:hAnsiTheme="minorHAnsi" w:cstheme="minorHAnsi"/>
              </w:rPr>
              <w:t xml:space="preserve">szybki zanik siedliska lub </w:t>
            </w:r>
            <w:r w:rsidR="00671DFD" w:rsidRPr="002B32EE">
              <w:rPr>
                <w:rFonts w:asciiTheme="minorHAnsi" w:hAnsiTheme="minorHAnsi" w:cstheme="minorHAnsi"/>
              </w:rPr>
              <w:t>spadek bogactwa gatunkowego</w:t>
            </w:r>
            <w:r w:rsidRPr="002B32EE">
              <w:rPr>
                <w:rFonts w:asciiTheme="minorHAnsi" w:hAnsiTheme="minorHAnsi" w:cstheme="minorHAnsi"/>
              </w:rPr>
              <w:t xml:space="preserve">. </w:t>
            </w:r>
            <w:r w:rsidR="00671DFD" w:rsidRPr="002B32EE">
              <w:rPr>
                <w:rFonts w:asciiTheme="minorHAnsi" w:hAnsiTheme="minorHAnsi" w:cstheme="minorHAnsi"/>
              </w:rPr>
              <w:t>Istnieje</w:t>
            </w:r>
            <w:r w:rsidRPr="002B32EE">
              <w:rPr>
                <w:rFonts w:asciiTheme="minorHAnsi" w:hAnsiTheme="minorHAnsi" w:cstheme="minorHAnsi"/>
              </w:rPr>
              <w:t xml:space="preserve"> także</w:t>
            </w:r>
            <w:r w:rsidR="00671DFD" w:rsidRPr="002B32EE">
              <w:rPr>
                <w:rFonts w:asciiTheme="minorHAnsi" w:hAnsiTheme="minorHAnsi" w:cstheme="minorHAnsi"/>
              </w:rPr>
              <w:t xml:space="preserve"> prawdopodobieństwo zalesienia</w:t>
            </w:r>
            <w:r w:rsidR="00C21C01" w:rsidRPr="002B32EE">
              <w:rPr>
                <w:rFonts w:asciiTheme="minorHAnsi" w:hAnsiTheme="minorHAnsi" w:cstheme="minorHAnsi"/>
              </w:rPr>
              <w:t xml:space="preserve"> płatów siedliska</w:t>
            </w:r>
            <w:r w:rsidR="00BD5C36" w:rsidRPr="002B32EE">
              <w:rPr>
                <w:rFonts w:asciiTheme="minorHAnsi" w:hAnsiTheme="minorHAnsi" w:cstheme="minorHAnsi"/>
              </w:rPr>
              <w:t>.</w:t>
            </w:r>
          </w:p>
        </w:tc>
      </w:tr>
      <w:tr w:rsidR="005542DC" w:rsidRPr="002B32EE" w14:paraId="418BB476" w14:textId="77777777" w:rsidTr="000634F8">
        <w:trPr>
          <w:trHeight w:val="508"/>
          <w:jc w:val="center"/>
        </w:trPr>
        <w:tc>
          <w:tcPr>
            <w:tcW w:w="603" w:type="dxa"/>
            <w:shd w:val="clear" w:color="auto" w:fill="FFFFFF"/>
            <w:vAlign w:val="center"/>
          </w:tcPr>
          <w:p w14:paraId="530B0E86" w14:textId="1F72790B" w:rsidR="005542DC"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4</w:t>
            </w:r>
            <w:r w:rsidR="00953CF5" w:rsidRPr="002B32EE">
              <w:rPr>
                <w:rFonts w:asciiTheme="minorHAnsi" w:hAnsiTheme="minorHAnsi" w:cstheme="minorHAnsi"/>
              </w:rPr>
              <w:t>.</w:t>
            </w:r>
          </w:p>
        </w:tc>
        <w:tc>
          <w:tcPr>
            <w:tcW w:w="2177" w:type="dxa"/>
            <w:shd w:val="clear" w:color="auto" w:fill="FFFFFF"/>
            <w:vAlign w:val="center"/>
          </w:tcPr>
          <w:p w14:paraId="6A38FFF2" w14:textId="77777777" w:rsidR="005542DC" w:rsidRPr="002B32EE" w:rsidRDefault="005542DC"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bCs/>
                <w:kern w:val="3"/>
              </w:rPr>
              <w:t xml:space="preserve">6410 </w:t>
            </w:r>
            <w:proofErr w:type="spellStart"/>
            <w:r w:rsidRPr="002B32EE">
              <w:rPr>
                <w:rFonts w:asciiTheme="minorHAnsi" w:hAnsiTheme="minorHAnsi" w:cstheme="minorHAnsi"/>
                <w:bCs/>
                <w:kern w:val="3"/>
              </w:rPr>
              <w:t>Zmiennowilgotne</w:t>
            </w:r>
            <w:proofErr w:type="spellEnd"/>
            <w:r w:rsidRPr="002B32EE">
              <w:rPr>
                <w:rFonts w:asciiTheme="minorHAnsi" w:hAnsiTheme="minorHAnsi" w:cstheme="minorHAnsi"/>
                <w:bCs/>
                <w:kern w:val="3"/>
              </w:rPr>
              <w:t xml:space="preserve"> łąki </w:t>
            </w:r>
            <w:proofErr w:type="spellStart"/>
            <w:r w:rsidRPr="002B32EE">
              <w:rPr>
                <w:rFonts w:asciiTheme="minorHAnsi" w:hAnsiTheme="minorHAnsi" w:cstheme="minorHAnsi"/>
                <w:bCs/>
                <w:kern w:val="3"/>
              </w:rPr>
              <w:t>trzęślicowe</w:t>
            </w:r>
            <w:proofErr w:type="spellEnd"/>
            <w:r w:rsidRPr="002B32EE">
              <w:rPr>
                <w:rFonts w:asciiTheme="minorHAnsi" w:hAnsiTheme="minorHAnsi" w:cstheme="minorHAnsi"/>
                <w:bCs/>
                <w:kern w:val="3"/>
              </w:rPr>
              <w:t xml:space="preserve"> (</w:t>
            </w:r>
            <w:proofErr w:type="spellStart"/>
            <w:r w:rsidRPr="002B32EE">
              <w:rPr>
                <w:rFonts w:asciiTheme="minorHAnsi" w:hAnsiTheme="minorHAnsi" w:cstheme="minorHAnsi"/>
                <w:bCs/>
                <w:i/>
                <w:kern w:val="3"/>
              </w:rPr>
              <w:t>Molinion</w:t>
            </w:r>
            <w:proofErr w:type="spellEnd"/>
            <w:r w:rsidRPr="002B32EE">
              <w:rPr>
                <w:rFonts w:asciiTheme="minorHAnsi" w:hAnsiTheme="minorHAnsi" w:cstheme="minorHAnsi"/>
                <w:bCs/>
                <w:kern w:val="3"/>
              </w:rPr>
              <w:t>)</w:t>
            </w:r>
          </w:p>
        </w:tc>
        <w:tc>
          <w:tcPr>
            <w:tcW w:w="2268" w:type="dxa"/>
            <w:tcBorders>
              <w:left w:val="single" w:sz="4" w:space="0" w:color="000000"/>
            </w:tcBorders>
            <w:vAlign w:val="center"/>
          </w:tcPr>
          <w:p w14:paraId="27BFDBE1" w14:textId="77777777" w:rsidR="005542DC" w:rsidRPr="002B32EE" w:rsidRDefault="005542DC" w:rsidP="002B32EE">
            <w:pPr>
              <w:spacing w:after="100" w:afterAutospacing="1"/>
              <w:contextualSpacing/>
              <w:rPr>
                <w:rFonts w:asciiTheme="minorHAnsi" w:hAnsiTheme="minorHAnsi" w:cstheme="minorHAnsi"/>
              </w:rPr>
            </w:pPr>
            <w:r w:rsidRPr="002B32EE">
              <w:rPr>
                <w:rFonts w:asciiTheme="minorHAnsi" w:hAnsiTheme="minorHAnsi" w:cstheme="minorHAnsi"/>
              </w:rPr>
              <w:t>A03.01 Intensywne koszenie lub intensyfikacja</w:t>
            </w:r>
          </w:p>
          <w:p w14:paraId="06630EF9" w14:textId="77777777"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A03.03 Zaniechanie / brak koszenia</w:t>
            </w:r>
          </w:p>
          <w:p w14:paraId="21421DD5" w14:textId="77777777"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I02 Problematyczne gatunki rodzime</w:t>
            </w:r>
          </w:p>
          <w:p w14:paraId="007F30C6" w14:textId="77777777" w:rsidR="005542DC" w:rsidRPr="002B32EE" w:rsidRDefault="005542DC" w:rsidP="002B32EE">
            <w:pPr>
              <w:spacing w:after="100" w:afterAutospacing="1"/>
              <w:contextualSpacing/>
              <w:rPr>
                <w:rFonts w:asciiTheme="minorHAnsi" w:hAnsiTheme="minorHAnsi" w:cstheme="minorHAnsi"/>
              </w:rPr>
            </w:pPr>
            <w:r w:rsidRPr="002B32EE">
              <w:rPr>
                <w:rFonts w:asciiTheme="minorHAnsi" w:hAnsiTheme="minorHAnsi" w:cstheme="minorHAnsi"/>
              </w:rPr>
              <w:t>K02.01 Zmiana składu gatunkowego (sukcesja)</w:t>
            </w:r>
          </w:p>
          <w:p w14:paraId="2A7EDED8" w14:textId="77777777" w:rsidR="005542DC" w:rsidRPr="002B32EE" w:rsidRDefault="005542DC" w:rsidP="002B32EE">
            <w:pPr>
              <w:spacing w:after="100" w:afterAutospacing="1"/>
              <w:contextualSpacing/>
              <w:rPr>
                <w:rFonts w:asciiTheme="minorHAnsi" w:hAnsiTheme="minorHAnsi" w:cstheme="minorHAnsi"/>
              </w:rPr>
            </w:pPr>
            <w:r w:rsidRPr="002B32EE">
              <w:rPr>
                <w:rFonts w:asciiTheme="minorHAnsi" w:hAnsiTheme="minorHAnsi" w:cstheme="minorHAnsi"/>
              </w:rPr>
              <w:t>K02.02 Na</w:t>
            </w:r>
            <w:r w:rsidR="000D3020" w:rsidRPr="002B32EE">
              <w:rPr>
                <w:rFonts w:asciiTheme="minorHAnsi" w:hAnsiTheme="minorHAnsi" w:cstheme="minorHAnsi"/>
              </w:rPr>
              <w:t>gromadzenie materii organicznej</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6037BFD0" w14:textId="77777777"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 xml:space="preserve">A03.01 Intensywne koszenie lub </w:t>
            </w:r>
            <w:proofErr w:type="spellStart"/>
            <w:r w:rsidRPr="002B32EE">
              <w:rPr>
                <w:rFonts w:asciiTheme="minorHAnsi" w:hAnsiTheme="minorHAnsi" w:cstheme="minorHAnsi"/>
              </w:rPr>
              <w:t>intesyfikacja</w:t>
            </w:r>
            <w:proofErr w:type="spellEnd"/>
          </w:p>
          <w:p w14:paraId="55C66E82" w14:textId="77777777"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A11 Inne rodzaje praktyk rolniczych, nie wymienione powyżej</w:t>
            </w:r>
          </w:p>
          <w:p w14:paraId="388A4E97" w14:textId="77777777"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B01 Zalesianie terenów otwartych</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2CF5B6C5" w14:textId="668FF213" w:rsidR="005542DC" w:rsidRPr="002B32EE" w:rsidRDefault="005542DC"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 xml:space="preserve">Niektóre z płatów łąk </w:t>
            </w:r>
            <w:r w:rsidR="00052DE7" w:rsidRPr="002B32EE">
              <w:rPr>
                <w:rFonts w:asciiTheme="minorHAnsi" w:hAnsiTheme="minorHAnsi" w:cstheme="minorHAnsi"/>
              </w:rPr>
              <w:t xml:space="preserve">w </w:t>
            </w:r>
            <w:r w:rsidRPr="002B32EE">
              <w:rPr>
                <w:rFonts w:asciiTheme="minorHAnsi" w:hAnsiTheme="minorHAnsi" w:cstheme="minorHAnsi"/>
              </w:rPr>
              <w:t>obszarze lub ich części są koszone zbyt intensywnie (dwukrotny pokos) co grozi zanikiem ich charakterystycznych cech</w:t>
            </w:r>
            <w:r w:rsidR="00C55820" w:rsidRPr="002B32EE">
              <w:rPr>
                <w:rFonts w:asciiTheme="minorHAnsi" w:hAnsiTheme="minorHAnsi" w:cstheme="minorHAnsi"/>
              </w:rPr>
              <w:t>.</w:t>
            </w:r>
            <w:r w:rsidRPr="002B32EE">
              <w:rPr>
                <w:rFonts w:asciiTheme="minorHAnsi" w:hAnsiTheme="minorHAnsi" w:cstheme="minorHAnsi"/>
              </w:rPr>
              <w:t xml:space="preserve"> Większość płatów siedliska nie jest  </w:t>
            </w:r>
            <w:r w:rsidR="00C55820" w:rsidRPr="002B32EE">
              <w:rPr>
                <w:rFonts w:asciiTheme="minorHAnsi" w:hAnsiTheme="minorHAnsi" w:cstheme="minorHAnsi"/>
              </w:rPr>
              <w:t xml:space="preserve">w ogóle </w:t>
            </w:r>
            <w:r w:rsidRPr="002B32EE">
              <w:rPr>
                <w:rFonts w:asciiTheme="minorHAnsi" w:hAnsiTheme="minorHAnsi" w:cstheme="minorHAnsi"/>
              </w:rPr>
              <w:t xml:space="preserve">użytkowana kośnie, co sprzyja rozwojowi niewłaściwych dla łąk </w:t>
            </w:r>
            <w:proofErr w:type="spellStart"/>
            <w:r w:rsidRPr="002B32EE">
              <w:rPr>
                <w:rFonts w:asciiTheme="minorHAnsi" w:hAnsiTheme="minorHAnsi" w:cstheme="minorHAnsi"/>
              </w:rPr>
              <w:t>trzęślicowych</w:t>
            </w:r>
            <w:proofErr w:type="spellEnd"/>
            <w:r w:rsidRPr="002B32EE">
              <w:rPr>
                <w:rFonts w:asciiTheme="minorHAnsi" w:hAnsiTheme="minorHAnsi" w:cstheme="minorHAnsi"/>
              </w:rPr>
              <w:t xml:space="preserve"> gatunków związanych z szuwarami i ziołoroślami</w:t>
            </w:r>
            <w:r w:rsidR="00BD5C36" w:rsidRPr="002B32EE">
              <w:rPr>
                <w:rFonts w:asciiTheme="minorHAnsi" w:hAnsiTheme="minorHAnsi" w:cstheme="minorHAnsi"/>
              </w:rPr>
              <w:t>.</w:t>
            </w:r>
            <w:r w:rsidRPr="002B32EE">
              <w:rPr>
                <w:rFonts w:asciiTheme="minorHAnsi" w:hAnsiTheme="minorHAnsi" w:cstheme="minorHAnsi"/>
              </w:rPr>
              <w:t xml:space="preserve"> </w:t>
            </w:r>
            <w:r w:rsidR="00E95C35" w:rsidRPr="002B32EE">
              <w:rPr>
                <w:rFonts w:asciiTheme="minorHAnsi" w:hAnsiTheme="minorHAnsi" w:cstheme="minorHAnsi"/>
              </w:rPr>
              <w:t>Z</w:t>
            </w:r>
            <w:r w:rsidRPr="002B32EE">
              <w:rPr>
                <w:rFonts w:asciiTheme="minorHAnsi" w:hAnsiTheme="minorHAnsi" w:cstheme="minorHAnsi"/>
                <w:color w:val="00B050"/>
              </w:rPr>
              <w:t xml:space="preserve"> </w:t>
            </w:r>
            <w:r w:rsidRPr="002B32EE">
              <w:rPr>
                <w:rFonts w:asciiTheme="minorHAnsi" w:hAnsiTheme="minorHAnsi" w:cstheme="minorHAnsi"/>
              </w:rPr>
              <w:t>powodu braku użytkowania  dochodzi do zmian składu gatunkowego (sukcesji) – miejsce taksonów typowych za</w:t>
            </w:r>
            <w:r w:rsidR="00052DE7" w:rsidRPr="002B32EE">
              <w:rPr>
                <w:rFonts w:asciiTheme="minorHAnsi" w:hAnsiTheme="minorHAnsi" w:cstheme="minorHAnsi"/>
              </w:rPr>
              <w:t xml:space="preserve">jmują gatunki ekspansywne i/lub </w:t>
            </w:r>
            <w:r w:rsidRPr="002B32EE">
              <w:rPr>
                <w:rFonts w:asciiTheme="minorHAnsi" w:hAnsiTheme="minorHAnsi" w:cstheme="minorHAnsi"/>
              </w:rPr>
              <w:t>nitrofilne</w:t>
            </w:r>
            <w:r w:rsidR="00C55820" w:rsidRPr="002B32EE">
              <w:rPr>
                <w:rFonts w:asciiTheme="minorHAnsi" w:hAnsiTheme="minorHAnsi" w:cstheme="minorHAnsi"/>
              </w:rPr>
              <w:t>.</w:t>
            </w:r>
            <w:r w:rsidRPr="002B32EE">
              <w:rPr>
                <w:rFonts w:asciiTheme="minorHAnsi" w:hAnsiTheme="minorHAnsi" w:cstheme="minorHAnsi"/>
              </w:rPr>
              <w:t xml:space="preserve"> Brak użytkowania lub niewłaściwe użytkowanie (pozostawianie znacznej części pozyskanej </w:t>
            </w:r>
            <w:r w:rsidRPr="002B32EE">
              <w:rPr>
                <w:rFonts w:asciiTheme="minorHAnsi" w:hAnsiTheme="minorHAnsi" w:cstheme="minorHAnsi"/>
              </w:rPr>
              <w:lastRenderedPageBreak/>
              <w:t>biomasy) pow</w:t>
            </w:r>
            <w:r w:rsidR="00052DE7" w:rsidRPr="002B32EE">
              <w:rPr>
                <w:rFonts w:asciiTheme="minorHAnsi" w:hAnsiTheme="minorHAnsi" w:cstheme="minorHAnsi"/>
              </w:rPr>
              <w:t xml:space="preserve">oduje nadmierne gromadzenie się </w:t>
            </w:r>
            <w:r w:rsidRPr="002B32EE">
              <w:rPr>
                <w:rFonts w:asciiTheme="minorHAnsi" w:hAnsiTheme="minorHAnsi" w:cstheme="minorHAnsi"/>
              </w:rPr>
              <w:t xml:space="preserve">materii organicznej </w:t>
            </w:r>
            <w:r w:rsidR="00C55820" w:rsidRPr="002B32EE">
              <w:rPr>
                <w:rFonts w:asciiTheme="minorHAnsi" w:hAnsiTheme="minorHAnsi" w:cstheme="minorHAnsi"/>
              </w:rPr>
              <w:t xml:space="preserve">co wpływa na </w:t>
            </w:r>
            <w:r w:rsidRPr="002B32EE">
              <w:rPr>
                <w:rFonts w:asciiTheme="minorHAnsi" w:hAnsiTheme="minorHAnsi" w:cstheme="minorHAnsi"/>
              </w:rPr>
              <w:t>wzrost żyzności podłoża</w:t>
            </w:r>
            <w:r w:rsidR="00BD5C36" w:rsidRPr="002B32EE">
              <w:rPr>
                <w:rFonts w:asciiTheme="minorHAnsi" w:hAnsiTheme="minorHAnsi" w:cstheme="minorHAnsi"/>
              </w:rPr>
              <w:t>.</w:t>
            </w:r>
            <w:r w:rsidRPr="002B32EE">
              <w:rPr>
                <w:rFonts w:asciiTheme="minorHAnsi" w:hAnsiTheme="minorHAnsi" w:cstheme="minorHAnsi"/>
              </w:rPr>
              <w:t xml:space="preserve">  Występowanie gatunków ekspansywnych powoduje negatywne zmiany</w:t>
            </w:r>
            <w:r w:rsidR="00BD5C36" w:rsidRPr="002B32EE">
              <w:rPr>
                <w:rFonts w:asciiTheme="minorHAnsi" w:hAnsiTheme="minorHAnsi" w:cstheme="minorHAnsi"/>
              </w:rPr>
              <w:t xml:space="preserve"> w obrębie struktury siedliska.</w:t>
            </w:r>
          </w:p>
          <w:p w14:paraId="69717B15" w14:textId="77777777" w:rsidR="005542DC" w:rsidRPr="002B32EE" w:rsidRDefault="00BD5C36"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Potencjalnym ryzykiem jest również</w:t>
            </w:r>
            <w:r w:rsidR="005542DC" w:rsidRPr="002B32EE">
              <w:rPr>
                <w:rFonts w:asciiTheme="minorHAnsi" w:hAnsiTheme="minorHAnsi" w:cstheme="minorHAnsi"/>
              </w:rPr>
              <w:t xml:space="preserve"> </w:t>
            </w:r>
            <w:r w:rsidRPr="002B32EE">
              <w:rPr>
                <w:rFonts w:asciiTheme="minorHAnsi" w:hAnsiTheme="minorHAnsi" w:cstheme="minorHAnsi"/>
              </w:rPr>
              <w:t>intensyfikacja</w:t>
            </w:r>
            <w:r w:rsidR="0017033C" w:rsidRPr="002B32EE">
              <w:rPr>
                <w:rFonts w:asciiTheme="minorHAnsi" w:hAnsiTheme="minorHAnsi" w:cstheme="minorHAnsi"/>
              </w:rPr>
              <w:t xml:space="preserve"> </w:t>
            </w:r>
            <w:r w:rsidR="005542DC" w:rsidRPr="002B32EE">
              <w:rPr>
                <w:rFonts w:asciiTheme="minorHAnsi" w:hAnsiTheme="minorHAnsi" w:cstheme="minorHAnsi"/>
              </w:rPr>
              <w:t>(dwu-trzy krotnego w ciągu roku) koszenia, któr</w:t>
            </w:r>
            <w:r w:rsidR="00596131" w:rsidRPr="002B32EE">
              <w:rPr>
                <w:rFonts w:asciiTheme="minorHAnsi" w:hAnsiTheme="minorHAnsi" w:cstheme="minorHAnsi"/>
              </w:rPr>
              <w:t>a d</w:t>
            </w:r>
            <w:r w:rsidR="005542DC" w:rsidRPr="002B32EE">
              <w:rPr>
                <w:rFonts w:asciiTheme="minorHAnsi" w:hAnsiTheme="minorHAnsi" w:cstheme="minorHAnsi"/>
              </w:rPr>
              <w:t>oprowadził</w:t>
            </w:r>
            <w:r w:rsidR="00596131" w:rsidRPr="002B32EE">
              <w:rPr>
                <w:rFonts w:asciiTheme="minorHAnsi" w:hAnsiTheme="minorHAnsi" w:cstheme="minorHAnsi"/>
              </w:rPr>
              <w:t>a</w:t>
            </w:r>
            <w:r w:rsidR="005542DC" w:rsidRPr="002B32EE">
              <w:rPr>
                <w:rFonts w:asciiTheme="minorHAnsi" w:hAnsiTheme="minorHAnsi" w:cstheme="minorHAnsi"/>
              </w:rPr>
              <w:t>by do</w:t>
            </w:r>
            <w:r w:rsidR="00596131" w:rsidRPr="002B32EE">
              <w:rPr>
                <w:rFonts w:asciiTheme="minorHAnsi" w:hAnsiTheme="minorHAnsi" w:cstheme="minorHAnsi"/>
              </w:rPr>
              <w:t xml:space="preserve"> </w:t>
            </w:r>
            <w:r w:rsidR="005542DC" w:rsidRPr="002B32EE">
              <w:rPr>
                <w:rFonts w:asciiTheme="minorHAnsi" w:hAnsiTheme="minorHAnsi" w:cstheme="minorHAnsi"/>
              </w:rPr>
              <w:t>zaniku</w:t>
            </w:r>
            <w:r w:rsidR="00596131" w:rsidRPr="002B32EE">
              <w:rPr>
                <w:rFonts w:asciiTheme="minorHAnsi" w:hAnsiTheme="minorHAnsi" w:cstheme="minorHAnsi"/>
              </w:rPr>
              <w:t xml:space="preserve"> gatunków charakterystycznych; I</w:t>
            </w:r>
            <w:r w:rsidR="005542DC" w:rsidRPr="002B32EE">
              <w:rPr>
                <w:rFonts w:asciiTheme="minorHAnsi" w:hAnsiTheme="minorHAnsi" w:cstheme="minorHAnsi"/>
              </w:rPr>
              <w:t xml:space="preserve">ntensywne nawożenie (obornik) połączone z podsiewaniem traw takich jak np. kupkówka pospolita </w:t>
            </w:r>
            <w:r w:rsidR="00596131" w:rsidRPr="002B32EE">
              <w:rPr>
                <w:rFonts w:asciiTheme="minorHAnsi" w:hAnsiTheme="minorHAnsi" w:cstheme="minorHAnsi"/>
              </w:rPr>
              <w:t xml:space="preserve">może </w:t>
            </w:r>
            <w:r w:rsidR="005542DC" w:rsidRPr="002B32EE">
              <w:rPr>
                <w:rFonts w:asciiTheme="minorHAnsi" w:hAnsiTheme="minorHAnsi" w:cstheme="minorHAnsi"/>
              </w:rPr>
              <w:t>doprowadzi</w:t>
            </w:r>
            <w:r w:rsidR="00596131" w:rsidRPr="002B32EE">
              <w:rPr>
                <w:rFonts w:asciiTheme="minorHAnsi" w:hAnsiTheme="minorHAnsi" w:cstheme="minorHAnsi"/>
              </w:rPr>
              <w:t>ć</w:t>
            </w:r>
            <w:r w:rsidR="005542DC" w:rsidRPr="002B32EE">
              <w:rPr>
                <w:rFonts w:asciiTheme="minorHAnsi" w:hAnsiTheme="minorHAnsi" w:cstheme="minorHAnsi"/>
              </w:rPr>
              <w:t xml:space="preserve"> do nadmiernego rozwoju ekspansywnej roślinności i zaniku gatunków </w:t>
            </w:r>
            <w:r w:rsidR="00596131" w:rsidRPr="002B32EE">
              <w:rPr>
                <w:rFonts w:asciiTheme="minorHAnsi" w:hAnsiTheme="minorHAnsi" w:cstheme="minorHAnsi"/>
              </w:rPr>
              <w:t>typowych</w:t>
            </w:r>
            <w:r w:rsidRPr="002B32EE">
              <w:rPr>
                <w:rFonts w:asciiTheme="minorHAnsi" w:hAnsiTheme="minorHAnsi" w:cstheme="minorHAnsi"/>
              </w:rPr>
              <w:t>.</w:t>
            </w:r>
            <w:r w:rsidR="00596131" w:rsidRPr="002B32EE">
              <w:rPr>
                <w:rFonts w:asciiTheme="minorHAnsi" w:hAnsiTheme="minorHAnsi" w:cstheme="minorHAnsi"/>
              </w:rPr>
              <w:t xml:space="preserve"> Potencjalnym zagrożeniem jest również wprowadzanie </w:t>
            </w:r>
            <w:proofErr w:type="spellStart"/>
            <w:r w:rsidR="005542DC" w:rsidRPr="002B32EE">
              <w:rPr>
                <w:rFonts w:asciiTheme="minorHAnsi" w:hAnsiTheme="minorHAnsi" w:cstheme="minorHAnsi"/>
              </w:rPr>
              <w:t>nasadze</w:t>
            </w:r>
            <w:r w:rsidR="00596131" w:rsidRPr="002B32EE">
              <w:rPr>
                <w:rFonts w:asciiTheme="minorHAnsi" w:hAnsiTheme="minorHAnsi" w:cstheme="minorHAnsi"/>
              </w:rPr>
              <w:t>ń</w:t>
            </w:r>
            <w:proofErr w:type="spellEnd"/>
            <w:r w:rsidR="005542DC" w:rsidRPr="002B32EE">
              <w:rPr>
                <w:rFonts w:asciiTheme="minorHAnsi" w:hAnsiTheme="minorHAnsi" w:cstheme="minorHAnsi"/>
              </w:rPr>
              <w:t xml:space="preserve"> drzew </w:t>
            </w:r>
            <w:r w:rsidR="00596131" w:rsidRPr="002B32EE">
              <w:rPr>
                <w:rFonts w:asciiTheme="minorHAnsi" w:hAnsiTheme="minorHAnsi" w:cstheme="minorHAnsi"/>
              </w:rPr>
              <w:t xml:space="preserve">co spowoduje </w:t>
            </w:r>
            <w:r w:rsidR="005542DC" w:rsidRPr="002B32EE">
              <w:rPr>
                <w:rFonts w:asciiTheme="minorHAnsi" w:hAnsiTheme="minorHAnsi" w:cstheme="minorHAnsi"/>
              </w:rPr>
              <w:t xml:space="preserve">utratę cech morfologii </w:t>
            </w:r>
            <w:r w:rsidR="00596131" w:rsidRPr="002B32EE">
              <w:rPr>
                <w:rFonts w:asciiTheme="minorHAnsi" w:hAnsiTheme="minorHAnsi" w:cstheme="minorHAnsi"/>
              </w:rPr>
              <w:t xml:space="preserve">siedliska </w:t>
            </w:r>
            <w:r w:rsidR="005542DC" w:rsidRPr="002B32EE">
              <w:rPr>
                <w:rFonts w:asciiTheme="minorHAnsi" w:hAnsiTheme="minorHAnsi" w:cstheme="minorHAnsi"/>
              </w:rPr>
              <w:t xml:space="preserve">oraz zanik właściwej roślinności </w:t>
            </w:r>
            <w:r w:rsidR="00596131" w:rsidRPr="002B32EE">
              <w:rPr>
                <w:rFonts w:asciiTheme="minorHAnsi" w:hAnsiTheme="minorHAnsi" w:cstheme="minorHAnsi"/>
              </w:rPr>
              <w:t>poprzez wzrost ocienienia</w:t>
            </w:r>
            <w:r w:rsidRPr="002B32EE">
              <w:rPr>
                <w:rFonts w:asciiTheme="minorHAnsi" w:hAnsiTheme="minorHAnsi" w:cstheme="minorHAnsi"/>
              </w:rPr>
              <w:t>.</w:t>
            </w:r>
          </w:p>
        </w:tc>
      </w:tr>
      <w:tr w:rsidR="00855746" w:rsidRPr="002B32EE" w14:paraId="1C367600" w14:textId="77777777" w:rsidTr="000634F8">
        <w:trPr>
          <w:trHeight w:val="508"/>
          <w:jc w:val="center"/>
        </w:trPr>
        <w:tc>
          <w:tcPr>
            <w:tcW w:w="603" w:type="dxa"/>
            <w:shd w:val="clear" w:color="auto" w:fill="FFFFFF"/>
            <w:vAlign w:val="center"/>
          </w:tcPr>
          <w:p w14:paraId="2796F8EC" w14:textId="4668041C" w:rsidR="00855746"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5</w:t>
            </w:r>
            <w:r w:rsidR="00953CF5" w:rsidRPr="002B32EE">
              <w:rPr>
                <w:rFonts w:asciiTheme="minorHAnsi" w:hAnsiTheme="minorHAnsi" w:cstheme="minorHAnsi"/>
              </w:rPr>
              <w:t>.</w:t>
            </w:r>
          </w:p>
        </w:tc>
        <w:tc>
          <w:tcPr>
            <w:tcW w:w="2177" w:type="dxa"/>
            <w:shd w:val="clear" w:color="auto" w:fill="FFFFFF"/>
            <w:vAlign w:val="center"/>
          </w:tcPr>
          <w:p w14:paraId="65D83858" w14:textId="77777777" w:rsidR="00855746" w:rsidRPr="002B32EE" w:rsidRDefault="00855746"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bCs/>
                <w:kern w:val="3"/>
              </w:rPr>
              <w:t>6510 Niżowe i górskie świeże łąki użytkowane ekstensywnie (</w:t>
            </w:r>
            <w:proofErr w:type="spellStart"/>
            <w:r w:rsidRPr="002B32EE">
              <w:rPr>
                <w:rFonts w:asciiTheme="minorHAnsi" w:hAnsiTheme="minorHAnsi" w:cstheme="minorHAnsi"/>
                <w:bCs/>
                <w:i/>
                <w:kern w:val="3"/>
              </w:rPr>
              <w:t>Arrhenatherion</w:t>
            </w:r>
            <w:proofErr w:type="spellEnd"/>
            <w:r w:rsidRPr="002B32EE">
              <w:rPr>
                <w:rFonts w:asciiTheme="minorHAnsi" w:hAnsiTheme="minorHAnsi" w:cstheme="minorHAnsi"/>
                <w:bCs/>
                <w:i/>
                <w:kern w:val="3"/>
              </w:rPr>
              <w:t xml:space="preserve"> </w:t>
            </w:r>
            <w:proofErr w:type="spellStart"/>
            <w:r w:rsidRPr="002B32EE">
              <w:rPr>
                <w:rFonts w:asciiTheme="minorHAnsi" w:hAnsiTheme="minorHAnsi" w:cstheme="minorHAnsi"/>
                <w:bCs/>
                <w:i/>
                <w:kern w:val="3"/>
              </w:rPr>
              <w:t>elatioris</w:t>
            </w:r>
            <w:proofErr w:type="spellEnd"/>
            <w:r w:rsidRPr="002B32EE">
              <w:rPr>
                <w:rFonts w:asciiTheme="minorHAnsi" w:hAnsiTheme="minorHAnsi" w:cstheme="minorHAnsi"/>
                <w:bCs/>
                <w:kern w:val="3"/>
              </w:rPr>
              <w:t>)</w:t>
            </w:r>
          </w:p>
        </w:tc>
        <w:tc>
          <w:tcPr>
            <w:tcW w:w="2268" w:type="dxa"/>
            <w:tcBorders>
              <w:left w:val="single" w:sz="4" w:space="0" w:color="000000"/>
            </w:tcBorders>
            <w:vAlign w:val="center"/>
          </w:tcPr>
          <w:p w14:paraId="32F6742B" w14:textId="77777777" w:rsidR="00855746" w:rsidRPr="002B32EE" w:rsidRDefault="00855746" w:rsidP="002B32EE">
            <w:pPr>
              <w:pStyle w:val="Standard"/>
              <w:widowControl w:val="0"/>
              <w:autoSpaceDE w:val="0"/>
              <w:snapToGrid w:val="0"/>
              <w:spacing w:after="100" w:afterAutospacing="1"/>
              <w:contextualSpacing/>
              <w:rPr>
                <w:rFonts w:asciiTheme="minorHAnsi" w:hAnsiTheme="minorHAnsi" w:cstheme="minorHAnsi"/>
                <w:lang w:val="pl-PL"/>
              </w:rPr>
            </w:pPr>
            <w:r w:rsidRPr="002B32EE">
              <w:rPr>
                <w:rFonts w:asciiTheme="minorHAnsi" w:hAnsiTheme="minorHAnsi" w:cstheme="minorHAnsi"/>
                <w:lang w:val="pl-PL"/>
              </w:rPr>
              <w:t>A03.03</w:t>
            </w:r>
            <w:r w:rsidR="00052DE7" w:rsidRPr="002B32EE">
              <w:rPr>
                <w:rFonts w:asciiTheme="minorHAnsi" w:hAnsiTheme="minorHAnsi" w:cstheme="minorHAnsi"/>
                <w:lang w:val="pl-PL"/>
              </w:rPr>
              <w:t xml:space="preserve"> </w:t>
            </w:r>
            <w:r w:rsidRPr="002B32EE">
              <w:rPr>
                <w:rFonts w:asciiTheme="minorHAnsi" w:hAnsiTheme="minorHAnsi" w:cstheme="minorHAnsi"/>
                <w:lang w:val="pl-PL"/>
              </w:rPr>
              <w:t>Zaniechanie / brak koszenia</w:t>
            </w:r>
          </w:p>
          <w:p w14:paraId="33D35430" w14:textId="77777777" w:rsidR="00855746" w:rsidRPr="002B32EE" w:rsidRDefault="00855746" w:rsidP="002B32EE">
            <w:pPr>
              <w:pStyle w:val="Standard"/>
              <w:widowControl w:val="0"/>
              <w:autoSpaceDE w:val="0"/>
              <w:snapToGrid w:val="0"/>
              <w:spacing w:after="100" w:afterAutospacing="1"/>
              <w:contextualSpacing/>
              <w:rPr>
                <w:rFonts w:asciiTheme="minorHAnsi" w:hAnsiTheme="minorHAnsi" w:cstheme="minorHAnsi"/>
                <w:lang w:val="pl-PL"/>
              </w:rPr>
            </w:pPr>
            <w:r w:rsidRPr="002B32EE">
              <w:rPr>
                <w:rFonts w:asciiTheme="minorHAnsi" w:hAnsiTheme="minorHAnsi" w:cstheme="minorHAnsi"/>
                <w:lang w:val="pl-PL"/>
              </w:rPr>
              <w:t>A11</w:t>
            </w:r>
            <w:r w:rsidR="00052DE7" w:rsidRPr="002B32EE">
              <w:rPr>
                <w:rFonts w:asciiTheme="minorHAnsi" w:hAnsiTheme="minorHAnsi" w:cstheme="minorHAnsi"/>
                <w:lang w:val="pl-PL"/>
              </w:rPr>
              <w:t xml:space="preserve"> </w:t>
            </w:r>
            <w:r w:rsidRPr="002B32EE">
              <w:rPr>
                <w:rFonts w:asciiTheme="minorHAnsi" w:hAnsiTheme="minorHAnsi" w:cstheme="minorHAnsi"/>
                <w:lang w:val="pl-PL"/>
              </w:rPr>
              <w:t>Inne rodzaje praktyk rolniczych, nie wymienione powyżej</w:t>
            </w:r>
          </w:p>
          <w:p w14:paraId="4D51829D" w14:textId="77777777" w:rsidR="00855746" w:rsidRPr="002B32EE" w:rsidRDefault="00855746" w:rsidP="002B32EE">
            <w:pPr>
              <w:pStyle w:val="Standard"/>
              <w:widowControl w:val="0"/>
              <w:autoSpaceDE w:val="0"/>
              <w:snapToGrid w:val="0"/>
              <w:spacing w:after="100" w:afterAutospacing="1"/>
              <w:contextualSpacing/>
              <w:rPr>
                <w:rFonts w:asciiTheme="minorHAnsi" w:hAnsiTheme="minorHAnsi" w:cstheme="minorHAnsi"/>
              </w:rPr>
            </w:pPr>
            <w:r w:rsidRPr="002B32EE">
              <w:rPr>
                <w:rFonts w:asciiTheme="minorHAnsi" w:hAnsiTheme="minorHAnsi" w:cstheme="minorHAnsi"/>
                <w:lang w:val="pl-PL"/>
              </w:rPr>
              <w:t>K02.01</w:t>
            </w:r>
            <w:r w:rsidR="00052DE7" w:rsidRPr="002B32EE">
              <w:rPr>
                <w:rFonts w:asciiTheme="minorHAnsi" w:hAnsiTheme="minorHAnsi" w:cstheme="minorHAnsi"/>
                <w:lang w:val="pl-PL"/>
              </w:rPr>
              <w:t xml:space="preserve"> </w:t>
            </w:r>
            <w:proofErr w:type="spellStart"/>
            <w:r w:rsidRPr="002B32EE">
              <w:rPr>
                <w:rFonts w:asciiTheme="minorHAnsi" w:hAnsiTheme="minorHAnsi" w:cstheme="minorHAnsi"/>
              </w:rPr>
              <w:t>Ewolucja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biocenotyczna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sukcesja</w:t>
            </w:r>
            <w:proofErr w:type="spellEnd"/>
          </w:p>
        </w:tc>
        <w:tc>
          <w:tcPr>
            <w:tcW w:w="198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B0C9E52" w14:textId="77777777" w:rsidR="00D15087"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A02.03 Usuwanie trawy pod grunty orne</w:t>
            </w:r>
          </w:p>
          <w:p w14:paraId="3E228F19" w14:textId="77777777" w:rsidR="00D15087"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A03.01 Intensywne koszenie lub intensyfikacja</w:t>
            </w:r>
          </w:p>
          <w:p w14:paraId="4ED88DB8" w14:textId="77777777" w:rsidR="00D15087"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A03.03 Zaniechanie / brak koszenia</w:t>
            </w:r>
          </w:p>
          <w:p w14:paraId="64C1AB4D" w14:textId="77777777" w:rsidR="00D15087"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A11 Inne rodzaje praktyk rolniczych, nie wymienione powyżej</w:t>
            </w:r>
          </w:p>
          <w:p w14:paraId="74D5928B" w14:textId="77777777" w:rsidR="00D15087"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B01 Zalesianie terenów otwartych</w:t>
            </w:r>
          </w:p>
          <w:p w14:paraId="4063DC14" w14:textId="77777777" w:rsidR="00855746" w:rsidRPr="002B32EE" w:rsidRDefault="00D15087"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K02.01 Ewolucja biocenotyczna, sukcesja</w:t>
            </w:r>
          </w:p>
        </w:tc>
        <w:tc>
          <w:tcPr>
            <w:tcW w:w="26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FEAF3A" w14:textId="77777777" w:rsidR="00D15087" w:rsidRPr="002B32EE" w:rsidRDefault="00855746" w:rsidP="002B32EE">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2B32EE">
              <w:rPr>
                <w:rFonts w:asciiTheme="minorHAnsi" w:hAnsiTheme="minorHAnsi" w:cstheme="minorHAnsi"/>
              </w:rPr>
              <w:lastRenderedPageBreak/>
              <w:t xml:space="preserve">W obrębie </w:t>
            </w:r>
            <w:r w:rsidR="000D3020" w:rsidRPr="002B32EE">
              <w:rPr>
                <w:rFonts w:asciiTheme="minorHAnsi" w:hAnsiTheme="minorHAnsi" w:cstheme="minorHAnsi"/>
              </w:rPr>
              <w:t>niektórych</w:t>
            </w:r>
            <w:r w:rsidRPr="002B32EE">
              <w:rPr>
                <w:rFonts w:asciiTheme="minorHAnsi" w:hAnsiTheme="minorHAnsi" w:cstheme="minorHAnsi"/>
              </w:rPr>
              <w:t xml:space="preserve"> stanowisk stwierdzono brak koszenia lub koszenie </w:t>
            </w:r>
            <w:r w:rsidR="00BD5C36" w:rsidRPr="002B32EE">
              <w:rPr>
                <w:rFonts w:asciiTheme="minorHAnsi" w:hAnsiTheme="minorHAnsi" w:cstheme="minorHAnsi"/>
              </w:rPr>
              <w:t xml:space="preserve">jedyni fragmentów </w:t>
            </w:r>
            <w:r w:rsidRPr="002B32EE">
              <w:rPr>
                <w:rFonts w:asciiTheme="minorHAnsi" w:hAnsiTheme="minorHAnsi" w:cstheme="minorHAnsi"/>
              </w:rPr>
              <w:t>powierzchni</w:t>
            </w:r>
            <w:r w:rsidR="000D3020" w:rsidRPr="002B32EE">
              <w:rPr>
                <w:rFonts w:asciiTheme="minorHAnsi" w:hAnsiTheme="minorHAnsi" w:cstheme="minorHAnsi"/>
              </w:rPr>
              <w:t xml:space="preserve"> co </w:t>
            </w:r>
            <w:r w:rsidRPr="002B32EE">
              <w:rPr>
                <w:rFonts w:asciiTheme="minorHAnsi" w:hAnsiTheme="minorHAnsi" w:cstheme="minorHAnsi"/>
              </w:rPr>
              <w:t>wpływa na zaburzenie struktury siedliska, spadek bogactwa gatunkowego i przyczynia się do wkr</w:t>
            </w:r>
            <w:r w:rsidR="000D3020" w:rsidRPr="002B32EE">
              <w:rPr>
                <w:rFonts w:asciiTheme="minorHAnsi" w:hAnsiTheme="minorHAnsi" w:cstheme="minorHAnsi"/>
              </w:rPr>
              <w:t xml:space="preserve">aczania gatunków </w:t>
            </w:r>
            <w:proofErr w:type="spellStart"/>
            <w:r w:rsidR="000D3020" w:rsidRPr="002B32EE">
              <w:rPr>
                <w:rFonts w:asciiTheme="minorHAnsi" w:hAnsiTheme="minorHAnsi" w:cstheme="minorHAnsi"/>
              </w:rPr>
              <w:lastRenderedPageBreak/>
              <w:t>ziołoroślowych</w:t>
            </w:r>
            <w:proofErr w:type="spellEnd"/>
            <w:r w:rsidR="00BD5C36" w:rsidRPr="002B32EE">
              <w:rPr>
                <w:rFonts w:asciiTheme="minorHAnsi" w:hAnsiTheme="minorHAnsi" w:cstheme="minorHAnsi"/>
              </w:rPr>
              <w:t xml:space="preserve">. </w:t>
            </w:r>
            <w:r w:rsidRPr="002B32EE">
              <w:rPr>
                <w:rFonts w:asciiTheme="minorHAnsi" w:hAnsiTheme="minorHAnsi" w:cstheme="minorHAnsi"/>
              </w:rPr>
              <w:t xml:space="preserve">Na </w:t>
            </w:r>
            <w:r w:rsidR="000D3020" w:rsidRPr="002B32EE">
              <w:rPr>
                <w:rFonts w:asciiTheme="minorHAnsi" w:hAnsiTheme="minorHAnsi" w:cstheme="minorHAnsi"/>
              </w:rPr>
              <w:t>niektórych</w:t>
            </w:r>
            <w:r w:rsidRPr="002B32EE">
              <w:rPr>
                <w:rFonts w:asciiTheme="minorHAnsi" w:hAnsiTheme="minorHAnsi" w:cstheme="minorHAnsi"/>
              </w:rPr>
              <w:t xml:space="preserve"> stanowiskach</w:t>
            </w:r>
            <w:r w:rsidR="000D3020" w:rsidRPr="002B32EE">
              <w:rPr>
                <w:rFonts w:asciiTheme="minorHAnsi" w:hAnsiTheme="minorHAnsi" w:cstheme="minorHAnsi"/>
              </w:rPr>
              <w:t xml:space="preserve"> stwierdzono koszenie z m</w:t>
            </w:r>
            <w:r w:rsidRPr="002B32EE">
              <w:rPr>
                <w:rFonts w:asciiTheme="minorHAnsi" w:hAnsiTheme="minorHAnsi" w:cstheme="minorHAnsi"/>
              </w:rPr>
              <w:t>ulczowanie</w:t>
            </w:r>
            <w:r w:rsidR="000D3020" w:rsidRPr="002B32EE">
              <w:rPr>
                <w:rFonts w:asciiTheme="minorHAnsi" w:hAnsiTheme="minorHAnsi" w:cstheme="minorHAnsi"/>
              </w:rPr>
              <w:t>m</w:t>
            </w:r>
            <w:r w:rsidR="00BD5C36" w:rsidRPr="002B32EE">
              <w:rPr>
                <w:rFonts w:asciiTheme="minorHAnsi" w:hAnsiTheme="minorHAnsi" w:cstheme="minorHAnsi"/>
              </w:rPr>
              <w:t>.</w:t>
            </w:r>
            <w:r w:rsidR="000D3020" w:rsidRPr="002B32EE">
              <w:rPr>
                <w:rFonts w:asciiTheme="minorHAnsi" w:hAnsiTheme="minorHAnsi" w:cstheme="minorHAnsi"/>
              </w:rPr>
              <w:t xml:space="preserve"> </w:t>
            </w:r>
            <w:r w:rsidRPr="002B32EE">
              <w:rPr>
                <w:rFonts w:asciiTheme="minorHAnsi" w:hAnsiTheme="minorHAnsi" w:cstheme="minorHAnsi"/>
              </w:rPr>
              <w:t>Na ws</w:t>
            </w:r>
            <w:r w:rsidR="000D3020" w:rsidRPr="002B32EE">
              <w:rPr>
                <w:rFonts w:asciiTheme="minorHAnsi" w:hAnsiTheme="minorHAnsi" w:cstheme="minorHAnsi"/>
              </w:rPr>
              <w:t xml:space="preserve">zystkich płatach </w:t>
            </w:r>
            <w:r w:rsidRPr="002B32EE">
              <w:rPr>
                <w:rFonts w:asciiTheme="minorHAnsi" w:hAnsiTheme="minorHAnsi" w:cstheme="minorHAnsi"/>
              </w:rPr>
              <w:t>obserwuje się mniej lub bardziej intensywny proces wkraczania gatunków niezwiązanych z siedliskiem: ekspansywnych bylin oraz krzewów i drzew</w:t>
            </w:r>
            <w:r w:rsidR="00BD5C36" w:rsidRPr="002B32EE">
              <w:rPr>
                <w:rFonts w:asciiTheme="minorHAnsi" w:hAnsiTheme="minorHAnsi" w:cstheme="minorHAnsi"/>
              </w:rPr>
              <w:t>.</w:t>
            </w:r>
            <w:r w:rsidR="000D3020" w:rsidRPr="002B32EE">
              <w:rPr>
                <w:rFonts w:asciiTheme="minorHAnsi" w:hAnsiTheme="minorHAnsi" w:cstheme="minorHAnsi"/>
              </w:rPr>
              <w:t xml:space="preserve"> </w:t>
            </w:r>
          </w:p>
          <w:p w14:paraId="3295143F" w14:textId="77777777" w:rsidR="00D15087" w:rsidRPr="002B32EE" w:rsidRDefault="00BD5C36" w:rsidP="002B32EE">
            <w:pPr>
              <w:widowControl w:val="0"/>
              <w:suppressAutoHyphens/>
              <w:autoSpaceDE w:val="0"/>
              <w:autoSpaceDN w:val="0"/>
              <w:snapToGrid w:val="0"/>
              <w:spacing w:after="100" w:afterAutospacing="1"/>
              <w:contextualSpacing/>
              <w:textAlignment w:val="baseline"/>
              <w:rPr>
                <w:rFonts w:asciiTheme="minorHAnsi" w:hAnsiTheme="minorHAnsi" w:cstheme="minorHAnsi"/>
              </w:rPr>
            </w:pPr>
            <w:r w:rsidRPr="002B32EE">
              <w:rPr>
                <w:rFonts w:asciiTheme="minorHAnsi" w:hAnsiTheme="minorHAnsi" w:cstheme="minorHAnsi"/>
              </w:rPr>
              <w:t>Potencjalnym</w:t>
            </w:r>
            <w:r w:rsidR="00D15087" w:rsidRPr="002B32EE">
              <w:rPr>
                <w:rFonts w:asciiTheme="minorHAnsi" w:hAnsiTheme="minorHAnsi" w:cstheme="minorHAnsi"/>
              </w:rPr>
              <w:t xml:space="preserve"> ryzyk</w:t>
            </w:r>
            <w:r w:rsidRPr="002B32EE">
              <w:rPr>
                <w:rFonts w:asciiTheme="minorHAnsi" w:hAnsiTheme="minorHAnsi" w:cstheme="minorHAnsi"/>
              </w:rPr>
              <w:t>iem jest</w:t>
            </w:r>
            <w:r w:rsidR="00D15087" w:rsidRPr="002B32EE">
              <w:rPr>
                <w:rFonts w:asciiTheme="minorHAnsi" w:hAnsiTheme="minorHAnsi" w:cstheme="minorHAnsi"/>
              </w:rPr>
              <w:t xml:space="preserve"> zanik siedliska na skutek jego przekształcenia w grunty orne</w:t>
            </w:r>
            <w:r w:rsidR="000D3020" w:rsidRPr="002B32EE">
              <w:rPr>
                <w:rFonts w:asciiTheme="minorHAnsi" w:hAnsiTheme="minorHAnsi" w:cstheme="minorHAnsi"/>
              </w:rPr>
              <w:t xml:space="preserve"> oraz i</w:t>
            </w:r>
            <w:r w:rsidR="00D15087" w:rsidRPr="002B32EE">
              <w:rPr>
                <w:rFonts w:asciiTheme="minorHAnsi" w:hAnsiTheme="minorHAnsi" w:cstheme="minorHAnsi"/>
              </w:rPr>
              <w:t>ntensyfikacja użytkowania (wykonywan</w:t>
            </w:r>
            <w:r w:rsidR="000D3020" w:rsidRPr="002B32EE">
              <w:rPr>
                <w:rFonts w:asciiTheme="minorHAnsi" w:hAnsiTheme="minorHAnsi" w:cstheme="minorHAnsi"/>
              </w:rPr>
              <w:t>ie trzech pokosów w ciągu roku)</w:t>
            </w:r>
            <w:r w:rsidRPr="002B32EE">
              <w:rPr>
                <w:rFonts w:asciiTheme="minorHAnsi" w:hAnsiTheme="minorHAnsi" w:cstheme="minorHAnsi"/>
              </w:rPr>
              <w:t>.</w:t>
            </w:r>
            <w:r w:rsidR="000D3020" w:rsidRPr="002B32EE">
              <w:rPr>
                <w:rFonts w:asciiTheme="minorHAnsi" w:hAnsiTheme="minorHAnsi" w:cstheme="minorHAnsi"/>
              </w:rPr>
              <w:t xml:space="preserve"> </w:t>
            </w:r>
            <w:r w:rsidR="00D15087" w:rsidRPr="002B32EE">
              <w:rPr>
                <w:rFonts w:asciiTheme="minorHAnsi" w:hAnsiTheme="minorHAnsi" w:cstheme="minorHAnsi"/>
              </w:rPr>
              <w:t xml:space="preserve">W obrębie wszystkich stanowisk istnieje </w:t>
            </w:r>
            <w:r w:rsidR="000D3020" w:rsidRPr="002B32EE">
              <w:rPr>
                <w:rFonts w:asciiTheme="minorHAnsi" w:hAnsiTheme="minorHAnsi" w:cstheme="minorHAnsi"/>
              </w:rPr>
              <w:t xml:space="preserve">ryzyko </w:t>
            </w:r>
            <w:r w:rsidRPr="002B32EE">
              <w:rPr>
                <w:rFonts w:asciiTheme="minorHAnsi" w:hAnsiTheme="minorHAnsi" w:cstheme="minorHAnsi"/>
              </w:rPr>
              <w:t xml:space="preserve">dalszego </w:t>
            </w:r>
            <w:r w:rsidR="000D3020" w:rsidRPr="002B32EE">
              <w:rPr>
                <w:rFonts w:asciiTheme="minorHAnsi" w:hAnsiTheme="minorHAnsi" w:cstheme="minorHAnsi"/>
              </w:rPr>
              <w:t>zaniechania koszenia</w:t>
            </w:r>
            <w:r w:rsidRPr="002B32EE">
              <w:rPr>
                <w:rFonts w:asciiTheme="minorHAnsi" w:hAnsiTheme="minorHAnsi" w:cstheme="minorHAnsi"/>
              </w:rPr>
              <w:t xml:space="preserve"> co spowoduje wystąpienie lub nasilenie procesu sukcesji lub </w:t>
            </w:r>
            <w:r w:rsidR="00D15087" w:rsidRPr="002B32EE">
              <w:rPr>
                <w:rFonts w:asciiTheme="minorHAnsi" w:hAnsiTheme="minorHAnsi" w:cstheme="minorHAnsi"/>
              </w:rPr>
              <w:t>wprowadzenie użytkowania</w:t>
            </w:r>
            <w:r w:rsidR="000D3020" w:rsidRPr="002B32EE">
              <w:rPr>
                <w:rFonts w:asciiTheme="minorHAnsi" w:hAnsiTheme="minorHAnsi" w:cstheme="minorHAnsi"/>
              </w:rPr>
              <w:t xml:space="preserve"> </w:t>
            </w:r>
            <w:r w:rsidRPr="002B32EE">
              <w:rPr>
                <w:rFonts w:asciiTheme="minorHAnsi" w:hAnsiTheme="minorHAnsi" w:cstheme="minorHAnsi"/>
              </w:rPr>
              <w:t xml:space="preserve">kośnego poprzez mulczowanie </w:t>
            </w:r>
            <w:r w:rsidR="000D3020" w:rsidRPr="002B32EE">
              <w:rPr>
                <w:rFonts w:asciiTheme="minorHAnsi" w:hAnsiTheme="minorHAnsi" w:cstheme="minorHAnsi"/>
              </w:rPr>
              <w:t>na pozostałych stanowiskach</w:t>
            </w:r>
            <w:r w:rsidRPr="002B32EE">
              <w:rPr>
                <w:rFonts w:asciiTheme="minorHAnsi" w:hAnsiTheme="minorHAnsi" w:cstheme="minorHAnsi"/>
              </w:rPr>
              <w:t xml:space="preserve">. </w:t>
            </w:r>
            <w:r w:rsidR="000D3020" w:rsidRPr="002B32EE">
              <w:rPr>
                <w:rFonts w:asciiTheme="minorHAnsi" w:hAnsiTheme="minorHAnsi" w:cstheme="minorHAnsi"/>
              </w:rPr>
              <w:t xml:space="preserve">Potencjalnym ryzykiem jest również </w:t>
            </w:r>
            <w:r w:rsidR="00D15087" w:rsidRPr="002B32EE">
              <w:rPr>
                <w:rFonts w:asciiTheme="minorHAnsi" w:hAnsiTheme="minorHAnsi" w:cstheme="minorHAnsi"/>
              </w:rPr>
              <w:t>zalesieni</w:t>
            </w:r>
            <w:r w:rsidRPr="002B32EE">
              <w:rPr>
                <w:rFonts w:asciiTheme="minorHAnsi" w:hAnsiTheme="minorHAnsi" w:cstheme="minorHAnsi"/>
              </w:rPr>
              <w:t>e.</w:t>
            </w:r>
          </w:p>
        </w:tc>
      </w:tr>
      <w:tr w:rsidR="003823DD" w:rsidRPr="002B32EE" w14:paraId="7C101303" w14:textId="77777777" w:rsidTr="000634F8">
        <w:trPr>
          <w:trHeight w:val="508"/>
          <w:jc w:val="center"/>
        </w:trPr>
        <w:tc>
          <w:tcPr>
            <w:tcW w:w="603" w:type="dxa"/>
            <w:shd w:val="clear" w:color="auto" w:fill="FFFFFF"/>
            <w:vAlign w:val="center"/>
          </w:tcPr>
          <w:p w14:paraId="7059B1EB" w14:textId="4FD2EDFE" w:rsidR="003823DD" w:rsidRPr="002B32EE" w:rsidRDefault="00416DE8"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6</w:t>
            </w:r>
            <w:r w:rsidR="00953CF5" w:rsidRPr="002B32EE">
              <w:rPr>
                <w:rFonts w:asciiTheme="minorHAnsi" w:hAnsiTheme="minorHAnsi" w:cstheme="minorHAnsi"/>
              </w:rPr>
              <w:t>.</w:t>
            </w:r>
          </w:p>
        </w:tc>
        <w:tc>
          <w:tcPr>
            <w:tcW w:w="2177" w:type="dxa"/>
            <w:shd w:val="clear" w:color="auto" w:fill="FFFFFF"/>
            <w:vAlign w:val="center"/>
          </w:tcPr>
          <w:p w14:paraId="3C0B6EFF" w14:textId="6A0113F8" w:rsidR="003823DD" w:rsidRPr="002B32EE" w:rsidRDefault="00953CF5"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bCs/>
                <w:kern w:val="3"/>
              </w:rPr>
              <w:t>*</w:t>
            </w:r>
            <w:r w:rsidR="003823DD" w:rsidRPr="002B32EE">
              <w:rPr>
                <w:rFonts w:asciiTheme="minorHAnsi" w:hAnsiTheme="minorHAnsi" w:cstheme="minorHAnsi"/>
                <w:bCs/>
                <w:kern w:val="3"/>
              </w:rPr>
              <w:t>91E0 Łęgi wierzbowe, topolowe, olszowe i</w:t>
            </w:r>
            <w:r w:rsidR="00CA6D3D" w:rsidRPr="002B32EE">
              <w:rPr>
                <w:rFonts w:asciiTheme="minorHAnsi" w:hAnsiTheme="minorHAnsi" w:cstheme="minorHAnsi"/>
                <w:bCs/>
                <w:kern w:val="3"/>
              </w:rPr>
              <w:t xml:space="preserve"> </w:t>
            </w:r>
            <w:r w:rsidR="003823DD" w:rsidRPr="002B32EE">
              <w:rPr>
                <w:rFonts w:asciiTheme="minorHAnsi" w:hAnsiTheme="minorHAnsi" w:cstheme="minorHAnsi"/>
                <w:bCs/>
                <w:kern w:val="3"/>
              </w:rPr>
              <w:t>jesionowe (</w:t>
            </w:r>
            <w:proofErr w:type="spellStart"/>
            <w:r w:rsidR="003823DD" w:rsidRPr="002B32EE">
              <w:rPr>
                <w:rFonts w:asciiTheme="minorHAnsi" w:hAnsiTheme="minorHAnsi" w:cstheme="minorHAnsi"/>
                <w:bCs/>
                <w:i/>
                <w:kern w:val="3"/>
              </w:rPr>
              <w:t>Salicetum</w:t>
            </w:r>
            <w:proofErr w:type="spellEnd"/>
            <w:r w:rsidR="003823DD" w:rsidRPr="002B32EE">
              <w:rPr>
                <w:rFonts w:asciiTheme="minorHAnsi" w:hAnsiTheme="minorHAnsi" w:cstheme="minorHAnsi"/>
                <w:bCs/>
                <w:i/>
                <w:kern w:val="3"/>
              </w:rPr>
              <w:t xml:space="preserve"> albo-</w:t>
            </w:r>
            <w:proofErr w:type="spellStart"/>
            <w:r w:rsidR="003823DD" w:rsidRPr="002B32EE">
              <w:rPr>
                <w:rFonts w:asciiTheme="minorHAnsi" w:hAnsiTheme="minorHAnsi" w:cstheme="minorHAnsi"/>
                <w:bCs/>
                <w:i/>
                <w:kern w:val="3"/>
              </w:rPr>
              <w:t>fragilis</w:t>
            </w:r>
            <w:proofErr w:type="spellEnd"/>
            <w:r w:rsidR="003823DD" w:rsidRPr="002B32EE">
              <w:rPr>
                <w:rFonts w:asciiTheme="minorHAnsi" w:hAnsiTheme="minorHAnsi" w:cstheme="minorHAnsi"/>
                <w:bCs/>
                <w:i/>
                <w:kern w:val="3"/>
              </w:rPr>
              <w:t xml:space="preserve">, </w:t>
            </w:r>
            <w:proofErr w:type="spellStart"/>
            <w:r w:rsidR="003823DD" w:rsidRPr="002B32EE">
              <w:rPr>
                <w:rFonts w:asciiTheme="minorHAnsi" w:hAnsiTheme="minorHAnsi" w:cstheme="minorHAnsi"/>
                <w:bCs/>
                <w:i/>
                <w:kern w:val="3"/>
              </w:rPr>
              <w:t>Populetum</w:t>
            </w:r>
            <w:proofErr w:type="spellEnd"/>
            <w:r w:rsidR="003823DD" w:rsidRPr="002B32EE">
              <w:rPr>
                <w:rFonts w:asciiTheme="minorHAnsi" w:hAnsiTheme="minorHAnsi" w:cstheme="minorHAnsi"/>
                <w:bCs/>
                <w:i/>
                <w:kern w:val="3"/>
              </w:rPr>
              <w:t xml:space="preserve"> </w:t>
            </w:r>
            <w:proofErr w:type="spellStart"/>
            <w:r w:rsidR="003823DD" w:rsidRPr="002B32EE">
              <w:rPr>
                <w:rFonts w:asciiTheme="minorHAnsi" w:hAnsiTheme="minorHAnsi" w:cstheme="minorHAnsi"/>
                <w:bCs/>
                <w:i/>
                <w:kern w:val="3"/>
              </w:rPr>
              <w:t>albae</w:t>
            </w:r>
            <w:proofErr w:type="spellEnd"/>
            <w:r w:rsidR="003823DD" w:rsidRPr="002B32EE">
              <w:rPr>
                <w:rFonts w:asciiTheme="minorHAnsi" w:hAnsiTheme="minorHAnsi" w:cstheme="minorHAnsi"/>
                <w:bCs/>
                <w:i/>
                <w:kern w:val="3"/>
              </w:rPr>
              <w:t xml:space="preserve">, </w:t>
            </w:r>
            <w:proofErr w:type="spellStart"/>
            <w:r w:rsidR="003823DD" w:rsidRPr="002B32EE">
              <w:rPr>
                <w:rFonts w:asciiTheme="minorHAnsi" w:hAnsiTheme="minorHAnsi" w:cstheme="minorHAnsi"/>
                <w:bCs/>
                <w:i/>
                <w:kern w:val="3"/>
              </w:rPr>
              <w:t>Alnenion</w:t>
            </w:r>
            <w:proofErr w:type="spellEnd"/>
            <w:r w:rsidR="003823DD" w:rsidRPr="002B32EE">
              <w:rPr>
                <w:rFonts w:asciiTheme="minorHAnsi" w:hAnsiTheme="minorHAnsi" w:cstheme="minorHAnsi"/>
                <w:bCs/>
                <w:i/>
                <w:kern w:val="3"/>
              </w:rPr>
              <w:t xml:space="preserve"> </w:t>
            </w:r>
            <w:proofErr w:type="spellStart"/>
            <w:r w:rsidR="003823DD" w:rsidRPr="002B32EE">
              <w:rPr>
                <w:rFonts w:asciiTheme="minorHAnsi" w:hAnsiTheme="minorHAnsi" w:cstheme="minorHAnsi"/>
                <w:bCs/>
                <w:i/>
                <w:kern w:val="3"/>
              </w:rPr>
              <w:t>glutinoso-incanae</w:t>
            </w:r>
            <w:proofErr w:type="spellEnd"/>
            <w:r w:rsidR="00CA6D3D" w:rsidRPr="002B32EE">
              <w:rPr>
                <w:rFonts w:asciiTheme="minorHAnsi" w:hAnsiTheme="minorHAnsi" w:cstheme="minorHAnsi"/>
                <w:bCs/>
                <w:kern w:val="3"/>
              </w:rPr>
              <w:t xml:space="preserve">) i </w:t>
            </w:r>
            <w:r w:rsidR="003823DD" w:rsidRPr="002B32EE">
              <w:rPr>
                <w:rFonts w:asciiTheme="minorHAnsi" w:hAnsiTheme="minorHAnsi" w:cstheme="minorHAnsi"/>
                <w:bCs/>
                <w:kern w:val="3"/>
              </w:rPr>
              <w:t>olsy źródliskowe</w:t>
            </w:r>
          </w:p>
        </w:tc>
        <w:tc>
          <w:tcPr>
            <w:tcW w:w="2268" w:type="dxa"/>
            <w:tcBorders>
              <w:left w:val="single" w:sz="4" w:space="0" w:color="000000"/>
            </w:tcBorders>
            <w:vAlign w:val="center"/>
          </w:tcPr>
          <w:p w14:paraId="1DADF266"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B0.02 Wycinka lasu</w:t>
            </w:r>
          </w:p>
          <w:p w14:paraId="3538EAA7"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B02.04 Usuwanie martwych i</w:t>
            </w:r>
            <w:r w:rsidR="00CA6D3D" w:rsidRPr="002B32EE">
              <w:rPr>
                <w:rFonts w:asciiTheme="minorHAnsi" w:hAnsiTheme="minorHAnsi" w:cstheme="minorHAnsi"/>
              </w:rPr>
              <w:t xml:space="preserve"> </w:t>
            </w:r>
            <w:r w:rsidRPr="002B32EE">
              <w:rPr>
                <w:rFonts w:asciiTheme="minorHAnsi" w:hAnsiTheme="minorHAnsi" w:cstheme="minorHAnsi"/>
              </w:rPr>
              <w:t>umierających drzew</w:t>
            </w:r>
          </w:p>
          <w:p w14:paraId="638ED9F7"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B02.06 Przerzedzenie warstwy drzew</w:t>
            </w:r>
          </w:p>
          <w:p w14:paraId="7A4CB5A3"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H01.03 Inne zanieczyszczenie wód powierzchniowych ze źródeł punktowych</w:t>
            </w:r>
          </w:p>
          <w:p w14:paraId="6BE13768"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I01 Obce gatunki inwazyjne</w:t>
            </w:r>
          </w:p>
          <w:p w14:paraId="3A178119"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I02 Problematyczne gatunki rodzime</w:t>
            </w:r>
          </w:p>
          <w:p w14:paraId="32C080B6"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K04.01 Konkurencja</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1E169DC9"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B0.02 Wycinka lasu</w:t>
            </w:r>
          </w:p>
          <w:p w14:paraId="64AFEF6D" w14:textId="77777777"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I01 Obce gatunki inwazyjne</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4C810668" w14:textId="3F562F43" w:rsidR="003823DD" w:rsidRPr="002B32EE" w:rsidRDefault="00C21C01" w:rsidP="002B32EE">
            <w:pPr>
              <w:autoSpaceDE w:val="0"/>
              <w:snapToGrid w:val="0"/>
              <w:spacing w:after="100" w:afterAutospacing="1"/>
              <w:contextualSpacing/>
              <w:rPr>
                <w:rFonts w:asciiTheme="minorHAnsi" w:hAnsiTheme="minorHAnsi" w:cstheme="minorHAnsi"/>
                <w:i/>
              </w:rPr>
            </w:pPr>
            <w:r w:rsidRPr="002B32EE">
              <w:rPr>
                <w:rFonts w:asciiTheme="minorHAnsi" w:hAnsiTheme="minorHAnsi" w:cstheme="minorHAnsi"/>
              </w:rPr>
              <w:t xml:space="preserve">W </w:t>
            </w:r>
            <w:r w:rsidR="003823DD" w:rsidRPr="002B32EE">
              <w:rPr>
                <w:rFonts w:asciiTheme="minorHAnsi" w:hAnsiTheme="minorHAnsi" w:cstheme="minorHAnsi"/>
              </w:rPr>
              <w:t>siedlisk</w:t>
            </w:r>
            <w:r w:rsidRPr="002B32EE">
              <w:rPr>
                <w:rFonts w:asciiTheme="minorHAnsi" w:hAnsiTheme="minorHAnsi" w:cstheme="minorHAnsi"/>
              </w:rPr>
              <w:t>u</w:t>
            </w:r>
            <w:r w:rsidR="003823DD" w:rsidRPr="002B32EE">
              <w:rPr>
                <w:rFonts w:asciiTheme="minorHAnsi" w:hAnsiTheme="minorHAnsi" w:cstheme="minorHAnsi"/>
              </w:rPr>
              <w:t xml:space="preserve"> </w:t>
            </w:r>
            <w:r w:rsidRPr="002B32EE">
              <w:rPr>
                <w:rFonts w:asciiTheme="minorHAnsi" w:hAnsiTheme="minorHAnsi" w:cstheme="minorHAnsi"/>
              </w:rPr>
              <w:t>dochodzi do</w:t>
            </w:r>
            <w:r w:rsidR="003823DD" w:rsidRPr="002B32EE">
              <w:rPr>
                <w:rFonts w:asciiTheme="minorHAnsi" w:hAnsiTheme="minorHAnsi" w:cstheme="minorHAnsi"/>
              </w:rPr>
              <w:t xml:space="preserve"> wycink</w:t>
            </w:r>
            <w:r w:rsidRPr="002B32EE">
              <w:rPr>
                <w:rFonts w:asciiTheme="minorHAnsi" w:hAnsiTheme="minorHAnsi" w:cstheme="minorHAnsi"/>
              </w:rPr>
              <w:t>i</w:t>
            </w:r>
            <w:r w:rsidR="003823DD" w:rsidRPr="002B32EE">
              <w:rPr>
                <w:rFonts w:asciiTheme="minorHAnsi" w:hAnsiTheme="minorHAnsi" w:cstheme="minorHAnsi"/>
              </w:rPr>
              <w:t xml:space="preserve"> fragmentów</w:t>
            </w:r>
            <w:r w:rsidR="00E971BE" w:rsidRPr="002B32EE">
              <w:rPr>
                <w:rFonts w:asciiTheme="minorHAnsi" w:hAnsiTheme="minorHAnsi" w:cstheme="minorHAnsi"/>
              </w:rPr>
              <w:t xml:space="preserve"> drzewostanów lub pojedynczych, </w:t>
            </w:r>
            <w:r w:rsidR="003823DD" w:rsidRPr="002B32EE">
              <w:rPr>
                <w:rFonts w:asciiTheme="minorHAnsi" w:hAnsiTheme="minorHAnsi" w:cstheme="minorHAnsi"/>
              </w:rPr>
              <w:t>najokaza</w:t>
            </w:r>
            <w:r w:rsidRPr="002B32EE">
              <w:rPr>
                <w:rFonts w:asciiTheme="minorHAnsi" w:hAnsiTheme="minorHAnsi" w:cstheme="minorHAnsi"/>
              </w:rPr>
              <w:t>lszych osobników olszy czarnej</w:t>
            </w:r>
            <w:r w:rsidRPr="002B32EE">
              <w:rPr>
                <w:rFonts w:asciiTheme="minorHAnsi" w:hAnsiTheme="minorHAnsi" w:cstheme="minorHAnsi"/>
                <w:i/>
              </w:rPr>
              <w:t xml:space="preserve"> </w:t>
            </w:r>
            <w:proofErr w:type="spellStart"/>
            <w:r w:rsidRPr="002B32EE">
              <w:rPr>
                <w:rFonts w:asciiTheme="minorHAnsi" w:hAnsiTheme="minorHAnsi" w:cstheme="minorHAnsi"/>
                <w:i/>
              </w:rPr>
              <w:t>Alnus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glutinosa</w:t>
            </w:r>
            <w:proofErr w:type="spellEnd"/>
            <w:r w:rsidR="00BD5C36" w:rsidRPr="002B32EE">
              <w:rPr>
                <w:rFonts w:asciiTheme="minorHAnsi" w:hAnsiTheme="minorHAnsi" w:cstheme="minorHAnsi"/>
              </w:rPr>
              <w:t xml:space="preserve">. </w:t>
            </w:r>
            <w:r w:rsidR="003823DD" w:rsidRPr="002B32EE">
              <w:rPr>
                <w:rFonts w:asciiTheme="minorHAnsi" w:hAnsiTheme="minorHAnsi" w:cstheme="minorHAnsi"/>
              </w:rPr>
              <w:t xml:space="preserve">W obrębie wszystkich płatów siedliska </w:t>
            </w:r>
            <w:r w:rsidRPr="002B32EE">
              <w:rPr>
                <w:rFonts w:asciiTheme="minorHAnsi" w:hAnsiTheme="minorHAnsi" w:cstheme="minorHAnsi"/>
              </w:rPr>
              <w:t>są niewielkie</w:t>
            </w:r>
            <w:r w:rsidR="003823DD" w:rsidRPr="002B32EE">
              <w:rPr>
                <w:rFonts w:asciiTheme="minorHAnsi" w:hAnsiTheme="minorHAnsi" w:cstheme="minorHAnsi"/>
              </w:rPr>
              <w:t xml:space="preserve"> zasoby martwego drewna</w:t>
            </w:r>
            <w:r w:rsidRPr="002B32EE">
              <w:rPr>
                <w:rFonts w:asciiTheme="minorHAnsi" w:hAnsiTheme="minorHAnsi" w:cstheme="minorHAnsi"/>
              </w:rPr>
              <w:t xml:space="preserve">, </w:t>
            </w:r>
            <w:r w:rsidR="00BD5C36" w:rsidRPr="002B32EE">
              <w:rPr>
                <w:rFonts w:asciiTheme="minorHAnsi" w:hAnsiTheme="minorHAnsi" w:cstheme="minorHAnsi"/>
              </w:rPr>
              <w:t>co</w:t>
            </w:r>
            <w:r w:rsidRPr="002B32EE">
              <w:rPr>
                <w:rFonts w:asciiTheme="minorHAnsi" w:hAnsiTheme="minorHAnsi" w:cstheme="minorHAnsi"/>
              </w:rPr>
              <w:t xml:space="preserve"> </w:t>
            </w:r>
            <w:r w:rsidR="00BD5C36" w:rsidRPr="002B32EE">
              <w:rPr>
                <w:rFonts w:asciiTheme="minorHAnsi" w:hAnsiTheme="minorHAnsi" w:cstheme="minorHAnsi"/>
              </w:rPr>
              <w:t xml:space="preserve">wynika </w:t>
            </w:r>
            <w:r w:rsidR="003823DD" w:rsidRPr="002B32EE">
              <w:rPr>
                <w:rFonts w:asciiTheme="minorHAnsi" w:hAnsiTheme="minorHAnsi" w:cstheme="minorHAnsi"/>
              </w:rPr>
              <w:t>z regularnego usuwania (zbiór gałęzi, chru</w:t>
            </w:r>
            <w:r w:rsidRPr="002B32EE">
              <w:rPr>
                <w:rFonts w:asciiTheme="minorHAnsi" w:hAnsiTheme="minorHAnsi" w:cstheme="minorHAnsi"/>
              </w:rPr>
              <w:t xml:space="preserve">stu i usuwanie </w:t>
            </w:r>
            <w:r w:rsidRPr="002B32EE">
              <w:rPr>
                <w:rFonts w:asciiTheme="minorHAnsi" w:hAnsiTheme="minorHAnsi" w:cstheme="minorHAnsi"/>
              </w:rPr>
              <w:lastRenderedPageBreak/>
              <w:t>martwych drzew)</w:t>
            </w:r>
            <w:r w:rsidR="00BD5C36" w:rsidRPr="002B32EE">
              <w:rPr>
                <w:rFonts w:asciiTheme="minorHAnsi" w:hAnsiTheme="minorHAnsi" w:cstheme="minorHAnsi"/>
              </w:rPr>
              <w:t>.</w:t>
            </w:r>
            <w:r w:rsidRPr="002B32EE">
              <w:rPr>
                <w:rFonts w:asciiTheme="minorHAnsi" w:hAnsiTheme="minorHAnsi" w:cstheme="minorHAnsi"/>
              </w:rPr>
              <w:t xml:space="preserve"> </w:t>
            </w:r>
            <w:r w:rsidR="003823DD" w:rsidRPr="002B32EE">
              <w:rPr>
                <w:rFonts w:asciiTheme="minorHAnsi" w:hAnsiTheme="minorHAnsi" w:cstheme="minorHAnsi"/>
              </w:rPr>
              <w:t xml:space="preserve">W </w:t>
            </w:r>
            <w:r w:rsidRPr="002B32EE">
              <w:rPr>
                <w:rFonts w:asciiTheme="minorHAnsi" w:hAnsiTheme="minorHAnsi" w:cstheme="minorHAnsi"/>
              </w:rPr>
              <w:t>jednym z</w:t>
            </w:r>
            <w:r w:rsidR="003823DD" w:rsidRPr="002B32EE">
              <w:rPr>
                <w:rFonts w:asciiTheme="minorHAnsi" w:hAnsiTheme="minorHAnsi" w:cstheme="minorHAnsi"/>
              </w:rPr>
              <w:t xml:space="preserve"> płat</w:t>
            </w:r>
            <w:r w:rsidRPr="002B32EE">
              <w:rPr>
                <w:rFonts w:asciiTheme="minorHAnsi" w:hAnsiTheme="minorHAnsi" w:cstheme="minorHAnsi"/>
              </w:rPr>
              <w:t>ów</w:t>
            </w:r>
            <w:r w:rsidR="003823DD" w:rsidRPr="002B32EE">
              <w:rPr>
                <w:rFonts w:asciiTheme="minorHAnsi" w:hAnsiTheme="minorHAnsi" w:cstheme="minorHAnsi"/>
              </w:rPr>
              <w:t xml:space="preserve"> odnaleziono rurę odprowadzającą za</w:t>
            </w:r>
            <w:r w:rsidRPr="002B32EE">
              <w:rPr>
                <w:rFonts w:asciiTheme="minorHAnsi" w:hAnsiTheme="minorHAnsi" w:cstheme="minorHAnsi"/>
              </w:rPr>
              <w:t>nieczyszczenia do koryta rzeki</w:t>
            </w:r>
            <w:r w:rsidR="00BD5C36" w:rsidRPr="002B32EE">
              <w:rPr>
                <w:rFonts w:asciiTheme="minorHAnsi" w:hAnsiTheme="minorHAnsi" w:cstheme="minorHAnsi"/>
              </w:rPr>
              <w:t>.</w:t>
            </w:r>
            <w:r w:rsidRPr="002B32EE">
              <w:rPr>
                <w:rFonts w:asciiTheme="minorHAnsi" w:hAnsiTheme="minorHAnsi" w:cstheme="minorHAnsi"/>
              </w:rPr>
              <w:t xml:space="preserve"> S</w:t>
            </w:r>
            <w:r w:rsidR="003823DD" w:rsidRPr="002B32EE">
              <w:rPr>
                <w:rFonts w:asciiTheme="minorHAnsi" w:hAnsiTheme="minorHAnsi" w:cstheme="minorHAnsi"/>
              </w:rPr>
              <w:t xml:space="preserve">twierdzono </w:t>
            </w:r>
            <w:r w:rsidRPr="002B32EE">
              <w:rPr>
                <w:rFonts w:asciiTheme="minorHAnsi" w:hAnsiTheme="minorHAnsi" w:cstheme="minorHAnsi"/>
              </w:rPr>
              <w:t xml:space="preserve">też </w:t>
            </w:r>
            <w:r w:rsidR="003823DD" w:rsidRPr="002B32EE">
              <w:rPr>
                <w:rFonts w:asciiTheme="minorHAnsi" w:hAnsiTheme="minorHAnsi" w:cstheme="minorHAnsi"/>
              </w:rPr>
              <w:t xml:space="preserve">umiarkowaną inwazję obcych gatunków m.in. niecierpka drobnokwiatowego </w:t>
            </w:r>
            <w:proofErr w:type="spellStart"/>
            <w:r w:rsidR="003823DD" w:rsidRPr="002B32EE">
              <w:rPr>
                <w:rFonts w:asciiTheme="minorHAnsi" w:hAnsiTheme="minorHAnsi" w:cstheme="minorHAnsi"/>
                <w:i/>
              </w:rPr>
              <w:t>Impatiens</w:t>
            </w:r>
            <w:proofErr w:type="spellEnd"/>
            <w:r w:rsidR="003823DD" w:rsidRPr="002B32EE">
              <w:rPr>
                <w:rFonts w:asciiTheme="minorHAnsi" w:hAnsiTheme="minorHAnsi" w:cstheme="minorHAnsi"/>
                <w:i/>
              </w:rPr>
              <w:t xml:space="preserve"> </w:t>
            </w:r>
            <w:proofErr w:type="spellStart"/>
            <w:r w:rsidR="003823DD" w:rsidRPr="002B32EE">
              <w:rPr>
                <w:rFonts w:asciiTheme="minorHAnsi" w:hAnsiTheme="minorHAnsi" w:cstheme="minorHAnsi"/>
                <w:i/>
              </w:rPr>
              <w:t>parviflora</w:t>
            </w:r>
            <w:proofErr w:type="spellEnd"/>
            <w:r w:rsidR="003823DD" w:rsidRPr="002B32EE">
              <w:rPr>
                <w:rFonts w:asciiTheme="minorHAnsi" w:hAnsiTheme="minorHAnsi" w:cstheme="minorHAnsi"/>
                <w:i/>
              </w:rPr>
              <w:t xml:space="preserve"> </w:t>
            </w:r>
            <w:r w:rsidR="003823DD" w:rsidRPr="002B32EE">
              <w:rPr>
                <w:rFonts w:asciiTheme="minorHAnsi" w:hAnsiTheme="minorHAnsi" w:cstheme="minorHAnsi"/>
              </w:rPr>
              <w:t xml:space="preserve">i </w:t>
            </w:r>
            <w:proofErr w:type="spellStart"/>
            <w:r w:rsidR="003823DD" w:rsidRPr="002B32EE">
              <w:rPr>
                <w:rFonts w:asciiTheme="minorHAnsi" w:hAnsiTheme="minorHAnsi" w:cstheme="minorHAnsi"/>
              </w:rPr>
              <w:t>kolczurki</w:t>
            </w:r>
            <w:proofErr w:type="spellEnd"/>
            <w:r w:rsidR="003823DD" w:rsidRPr="002B32EE">
              <w:rPr>
                <w:rFonts w:asciiTheme="minorHAnsi" w:hAnsiTheme="minorHAnsi" w:cstheme="minorHAnsi"/>
              </w:rPr>
              <w:t xml:space="preserve"> klapowanej </w:t>
            </w:r>
            <w:proofErr w:type="spellStart"/>
            <w:r w:rsidR="003823DD" w:rsidRPr="002B32EE">
              <w:rPr>
                <w:rFonts w:asciiTheme="minorHAnsi" w:hAnsiTheme="minorHAnsi" w:cstheme="minorHAnsi"/>
                <w:i/>
              </w:rPr>
              <w:t>Echinocystis</w:t>
            </w:r>
            <w:proofErr w:type="spellEnd"/>
            <w:r w:rsidR="003823DD" w:rsidRPr="002B32EE">
              <w:rPr>
                <w:rFonts w:asciiTheme="minorHAnsi" w:hAnsiTheme="minorHAnsi" w:cstheme="minorHAnsi"/>
                <w:i/>
              </w:rPr>
              <w:t xml:space="preserve"> </w:t>
            </w:r>
            <w:proofErr w:type="spellStart"/>
            <w:r w:rsidR="003823DD" w:rsidRPr="002B32EE">
              <w:rPr>
                <w:rFonts w:asciiTheme="minorHAnsi" w:hAnsiTheme="minorHAnsi" w:cstheme="minorHAnsi"/>
                <w:i/>
              </w:rPr>
              <w:t>lobata</w:t>
            </w:r>
            <w:proofErr w:type="spellEnd"/>
            <w:r w:rsidRPr="002B32EE">
              <w:rPr>
                <w:rFonts w:asciiTheme="minorHAnsi" w:hAnsiTheme="minorHAnsi" w:cstheme="minorHAnsi"/>
              </w:rPr>
              <w:t xml:space="preserve">, natomiast w lukach w drzewostanie, </w:t>
            </w:r>
            <w:r w:rsidR="003823DD" w:rsidRPr="002B32EE">
              <w:rPr>
                <w:rFonts w:asciiTheme="minorHAnsi" w:hAnsiTheme="minorHAnsi" w:cstheme="minorHAnsi"/>
              </w:rPr>
              <w:t xml:space="preserve">zaobserwowano ekspansję rodzimych gatunków dużych bylin, m.in. trzciny pospolitej </w:t>
            </w:r>
            <w:proofErr w:type="spellStart"/>
            <w:r w:rsidR="003823DD" w:rsidRPr="002B32EE">
              <w:rPr>
                <w:rFonts w:asciiTheme="minorHAnsi" w:hAnsiTheme="minorHAnsi" w:cstheme="minorHAnsi"/>
                <w:i/>
              </w:rPr>
              <w:t>Phragmites</w:t>
            </w:r>
            <w:proofErr w:type="spellEnd"/>
            <w:r w:rsidR="003823DD" w:rsidRPr="002B32EE">
              <w:rPr>
                <w:rFonts w:asciiTheme="minorHAnsi" w:hAnsiTheme="minorHAnsi" w:cstheme="minorHAnsi"/>
                <w:i/>
              </w:rPr>
              <w:t xml:space="preserve"> </w:t>
            </w:r>
            <w:proofErr w:type="spellStart"/>
            <w:r w:rsidR="003823DD" w:rsidRPr="002B32EE">
              <w:rPr>
                <w:rFonts w:asciiTheme="minorHAnsi" w:hAnsiTheme="minorHAnsi" w:cstheme="minorHAnsi"/>
                <w:i/>
              </w:rPr>
              <w:t>australis</w:t>
            </w:r>
            <w:proofErr w:type="spellEnd"/>
            <w:r w:rsidRPr="002B32EE">
              <w:rPr>
                <w:rFonts w:asciiTheme="minorHAnsi" w:hAnsiTheme="minorHAnsi" w:cstheme="minorHAnsi"/>
                <w:i/>
              </w:rPr>
              <w:t xml:space="preserve"> </w:t>
            </w:r>
            <w:r w:rsidRPr="002B32EE">
              <w:rPr>
                <w:rFonts w:asciiTheme="minorHAnsi" w:hAnsiTheme="minorHAnsi" w:cstheme="minorHAnsi"/>
              </w:rPr>
              <w:t xml:space="preserve">co </w:t>
            </w:r>
            <w:r w:rsidR="003823DD" w:rsidRPr="002B32EE">
              <w:rPr>
                <w:rFonts w:asciiTheme="minorHAnsi" w:hAnsiTheme="minorHAnsi" w:cstheme="minorHAnsi"/>
              </w:rPr>
              <w:t>ogranicza możliwo</w:t>
            </w:r>
            <w:r w:rsidRPr="002B32EE">
              <w:rPr>
                <w:rFonts w:asciiTheme="minorHAnsi" w:hAnsiTheme="minorHAnsi" w:cstheme="minorHAnsi"/>
              </w:rPr>
              <w:t>ś</w:t>
            </w:r>
            <w:r w:rsidR="0001760E" w:rsidRPr="002B32EE">
              <w:rPr>
                <w:rFonts w:asciiTheme="minorHAnsi" w:hAnsiTheme="minorHAnsi" w:cstheme="minorHAnsi"/>
              </w:rPr>
              <w:t xml:space="preserve">ć wzrostu siewek olszy czarnej. </w:t>
            </w:r>
          </w:p>
          <w:p w14:paraId="0CDFAD82" w14:textId="034E91F1" w:rsidR="003823DD" w:rsidRPr="002B32EE" w:rsidRDefault="003823D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W związku z obecnym sposobem użytkowania łęgów (</w:t>
            </w:r>
            <w:r w:rsidR="00C21C01" w:rsidRPr="002B32EE">
              <w:rPr>
                <w:rFonts w:asciiTheme="minorHAnsi" w:hAnsiTheme="minorHAnsi" w:cstheme="minorHAnsi"/>
              </w:rPr>
              <w:t xml:space="preserve">tj. </w:t>
            </w:r>
            <w:r w:rsidRPr="002B32EE">
              <w:rPr>
                <w:rFonts w:asciiTheme="minorHAnsi" w:hAnsiTheme="minorHAnsi" w:cstheme="minorHAnsi"/>
              </w:rPr>
              <w:t>niekontrolowan</w:t>
            </w:r>
            <w:r w:rsidR="00C21C01" w:rsidRPr="002B32EE">
              <w:rPr>
                <w:rFonts w:asciiTheme="minorHAnsi" w:hAnsiTheme="minorHAnsi" w:cstheme="minorHAnsi"/>
              </w:rPr>
              <w:t>ą</w:t>
            </w:r>
            <w:r w:rsidRPr="002B32EE">
              <w:rPr>
                <w:rFonts w:asciiTheme="minorHAnsi" w:hAnsiTheme="minorHAnsi" w:cstheme="minorHAnsi"/>
              </w:rPr>
              <w:t xml:space="preserve"> wycink</w:t>
            </w:r>
            <w:r w:rsidR="00C21C01" w:rsidRPr="002B32EE">
              <w:rPr>
                <w:rFonts w:asciiTheme="minorHAnsi" w:hAnsiTheme="minorHAnsi" w:cstheme="minorHAnsi"/>
              </w:rPr>
              <w:t xml:space="preserve">ą i </w:t>
            </w:r>
            <w:r w:rsidRPr="002B32EE">
              <w:rPr>
                <w:rFonts w:asciiTheme="minorHAnsi" w:hAnsiTheme="minorHAnsi" w:cstheme="minorHAnsi"/>
              </w:rPr>
              <w:t>usuwanie</w:t>
            </w:r>
            <w:r w:rsidR="00C21C01" w:rsidRPr="002B32EE">
              <w:rPr>
                <w:rFonts w:asciiTheme="minorHAnsi" w:hAnsiTheme="minorHAnsi" w:cstheme="minorHAnsi"/>
              </w:rPr>
              <w:t>m</w:t>
            </w:r>
            <w:r w:rsidRPr="002B32EE">
              <w:rPr>
                <w:rFonts w:asciiTheme="minorHAnsi" w:hAnsiTheme="minorHAnsi" w:cstheme="minorHAnsi"/>
              </w:rPr>
              <w:t xml:space="preserve"> najdorodniejszych </w:t>
            </w:r>
            <w:r w:rsidR="00C21C01" w:rsidRPr="002B32EE">
              <w:rPr>
                <w:rFonts w:asciiTheme="minorHAnsi" w:hAnsiTheme="minorHAnsi" w:cstheme="minorHAnsi"/>
              </w:rPr>
              <w:t>drzew</w:t>
            </w:r>
            <w:r w:rsidRPr="002B32EE">
              <w:rPr>
                <w:rFonts w:asciiTheme="minorHAnsi" w:hAnsiTheme="minorHAnsi" w:cstheme="minorHAnsi"/>
              </w:rPr>
              <w:t>) prawdopodobnym wydaje się nasilenie tego procesu w przyszłości</w:t>
            </w:r>
            <w:r w:rsidR="0001760E" w:rsidRPr="002B32EE">
              <w:rPr>
                <w:rFonts w:asciiTheme="minorHAnsi" w:hAnsiTheme="minorHAnsi" w:cstheme="minorHAnsi"/>
              </w:rPr>
              <w:t>.</w:t>
            </w:r>
            <w:r w:rsidR="00C21C01" w:rsidRPr="002B32EE">
              <w:rPr>
                <w:rFonts w:asciiTheme="minorHAnsi" w:hAnsiTheme="minorHAnsi" w:cstheme="minorHAnsi"/>
              </w:rPr>
              <w:t xml:space="preserve"> </w:t>
            </w:r>
            <w:r w:rsidRPr="002B32EE">
              <w:rPr>
                <w:rFonts w:asciiTheme="minorHAnsi" w:hAnsiTheme="minorHAnsi" w:cstheme="minorHAnsi"/>
              </w:rPr>
              <w:t>W przypadku dalszych zaburzeń w obrębie drzewostanu spodziewany jest wzrost li</w:t>
            </w:r>
            <w:r w:rsidR="00C21C01" w:rsidRPr="002B32EE">
              <w:rPr>
                <w:rFonts w:asciiTheme="minorHAnsi" w:hAnsiTheme="minorHAnsi" w:cstheme="minorHAnsi"/>
              </w:rPr>
              <w:t>czebności gatunków inwazyjnych</w:t>
            </w:r>
            <w:r w:rsidR="0001760E" w:rsidRPr="002B32EE">
              <w:rPr>
                <w:rFonts w:asciiTheme="minorHAnsi" w:hAnsiTheme="minorHAnsi" w:cstheme="minorHAnsi"/>
              </w:rPr>
              <w:t>.</w:t>
            </w:r>
          </w:p>
        </w:tc>
      </w:tr>
      <w:tr w:rsidR="00D52871" w:rsidRPr="002B32EE" w14:paraId="3E0455E7" w14:textId="77777777" w:rsidTr="000634F8">
        <w:trPr>
          <w:trHeight w:val="508"/>
          <w:jc w:val="center"/>
        </w:trPr>
        <w:tc>
          <w:tcPr>
            <w:tcW w:w="9726" w:type="dxa"/>
            <w:gridSpan w:val="5"/>
            <w:tcBorders>
              <w:right w:val="single" w:sz="4" w:space="0" w:color="000000"/>
            </w:tcBorders>
            <w:shd w:val="clear" w:color="auto" w:fill="FFFFFF"/>
            <w:vAlign w:val="center"/>
          </w:tcPr>
          <w:p w14:paraId="68FFF26E" w14:textId="1CC14699" w:rsidR="00D52871" w:rsidRPr="002B32EE" w:rsidRDefault="00D52871" w:rsidP="002B32EE">
            <w:pPr>
              <w:autoSpaceDE w:val="0"/>
              <w:snapToGrid w:val="0"/>
              <w:spacing w:after="100" w:afterAutospacing="1"/>
              <w:contextualSpacing/>
              <w:rPr>
                <w:rFonts w:asciiTheme="minorHAnsi" w:hAnsiTheme="minorHAnsi" w:cstheme="minorHAnsi"/>
                <w:color w:val="00B0F0"/>
              </w:rPr>
            </w:pPr>
            <w:r w:rsidRPr="002B32EE">
              <w:rPr>
                <w:rFonts w:asciiTheme="minorHAnsi" w:hAnsiTheme="minorHAnsi" w:cstheme="minorHAnsi"/>
              </w:rPr>
              <w:lastRenderedPageBreak/>
              <w:t>Gatunki zwierząt</w:t>
            </w:r>
            <w:r w:rsidR="00354CA0" w:rsidRPr="002B32EE">
              <w:rPr>
                <w:rFonts w:asciiTheme="minorHAnsi" w:hAnsiTheme="minorHAnsi" w:cstheme="minorHAnsi"/>
              </w:rPr>
              <w:t xml:space="preserve"> </w:t>
            </w:r>
          </w:p>
        </w:tc>
      </w:tr>
      <w:tr w:rsidR="003E6F01" w:rsidRPr="002B32EE" w14:paraId="3CC46C27" w14:textId="77777777" w:rsidTr="000634F8">
        <w:trPr>
          <w:trHeight w:val="508"/>
          <w:jc w:val="center"/>
        </w:trPr>
        <w:tc>
          <w:tcPr>
            <w:tcW w:w="603" w:type="dxa"/>
            <w:shd w:val="clear" w:color="auto" w:fill="FFFFFF"/>
            <w:vAlign w:val="center"/>
          </w:tcPr>
          <w:p w14:paraId="0FB6628A" w14:textId="3C588929" w:rsidR="003E6F01" w:rsidRPr="002B32EE" w:rsidRDefault="00D52871"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1.</w:t>
            </w:r>
          </w:p>
        </w:tc>
        <w:tc>
          <w:tcPr>
            <w:tcW w:w="2177" w:type="dxa"/>
            <w:shd w:val="clear" w:color="auto" w:fill="FFFFFF"/>
            <w:vAlign w:val="center"/>
          </w:tcPr>
          <w:p w14:paraId="62EEF2C4" w14:textId="77777777" w:rsidR="003E6F01" w:rsidRPr="002B32EE" w:rsidRDefault="003E6F01" w:rsidP="002B32EE">
            <w:pPr>
              <w:spacing w:after="100" w:afterAutospacing="1"/>
              <w:contextualSpacing/>
              <w:rPr>
                <w:rFonts w:asciiTheme="minorHAnsi" w:hAnsiTheme="minorHAnsi" w:cstheme="minorHAnsi"/>
              </w:rPr>
            </w:pPr>
            <w:r w:rsidRPr="002B32EE">
              <w:rPr>
                <w:rFonts w:asciiTheme="minorHAnsi" w:hAnsiTheme="minorHAnsi" w:cstheme="minorHAnsi"/>
              </w:rPr>
              <w:t xml:space="preserve">1060 Czerwończyk nieparek </w:t>
            </w:r>
            <w:proofErr w:type="spellStart"/>
            <w:r w:rsidRPr="002B32EE">
              <w:rPr>
                <w:rFonts w:asciiTheme="minorHAnsi" w:hAnsiTheme="minorHAnsi" w:cstheme="minorHAnsi"/>
                <w:i/>
              </w:rPr>
              <w:t>Lycaena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dispar</w:t>
            </w:r>
            <w:proofErr w:type="spellEnd"/>
          </w:p>
        </w:tc>
        <w:tc>
          <w:tcPr>
            <w:tcW w:w="2268" w:type="dxa"/>
            <w:tcBorders>
              <w:left w:val="single" w:sz="4" w:space="0" w:color="000000"/>
            </w:tcBorders>
            <w:vAlign w:val="center"/>
          </w:tcPr>
          <w:p w14:paraId="03E4309C"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K02.01 Zmiana składu gatunkowego (sukcesja)</w:t>
            </w:r>
          </w:p>
          <w:p w14:paraId="64297742"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A03.03 Zaniechanie / brak koszenia</w:t>
            </w:r>
          </w:p>
          <w:p w14:paraId="25D10DB9"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 xml:space="preserve">A03.01 Intensywne </w:t>
            </w:r>
            <w:r w:rsidRPr="002B32EE">
              <w:rPr>
                <w:rFonts w:asciiTheme="minorHAnsi" w:hAnsiTheme="minorHAnsi" w:cstheme="minorHAnsi"/>
                <w:lang w:val="pl-PL"/>
              </w:rPr>
              <w:lastRenderedPageBreak/>
              <w:t>koszenie lub intensyfikacja</w:t>
            </w:r>
          </w:p>
          <w:p w14:paraId="60083784"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B01 Zalesianie terenów otwartych</w:t>
            </w:r>
          </w:p>
          <w:p w14:paraId="36469D78"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E01.04 Inne typy zabudowy</w:t>
            </w:r>
          </w:p>
          <w:p w14:paraId="4E13C841"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A02.03 Usuwanie trawy pod grunty orne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64046"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lastRenderedPageBreak/>
              <w:t>K02.01 Zmiana składu gatunkowego (sukcesja)</w:t>
            </w:r>
          </w:p>
          <w:p w14:paraId="6D0CB563"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 xml:space="preserve">A03.03 Zaniechanie / </w:t>
            </w:r>
            <w:r w:rsidRPr="002B32EE">
              <w:rPr>
                <w:rFonts w:asciiTheme="minorHAnsi" w:hAnsiTheme="minorHAnsi" w:cstheme="minorHAnsi"/>
                <w:lang w:val="pl-PL"/>
              </w:rPr>
              <w:lastRenderedPageBreak/>
              <w:t>brak koszenia</w:t>
            </w:r>
          </w:p>
          <w:p w14:paraId="1B978FC0"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A03.01 Intensywne koszenie lub intensyfikacja</w:t>
            </w:r>
          </w:p>
          <w:p w14:paraId="20728B19"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B01 Zalesianie terenów otwartych</w:t>
            </w:r>
          </w:p>
          <w:p w14:paraId="654F0975"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E01.04 Inne typy zabudowy</w:t>
            </w:r>
          </w:p>
          <w:p w14:paraId="242AC35E"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A02.03 Usuwanie trawy pod grunty orne</w:t>
            </w:r>
          </w:p>
        </w:tc>
        <w:tc>
          <w:tcPr>
            <w:tcW w:w="269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5BC47" w14:textId="77777777" w:rsidR="003E6F01" w:rsidRPr="002B32EE" w:rsidRDefault="0093499D"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 xml:space="preserve">Na </w:t>
            </w:r>
            <w:r w:rsidR="007174ED" w:rsidRPr="002B32EE">
              <w:rPr>
                <w:rFonts w:asciiTheme="minorHAnsi" w:hAnsiTheme="minorHAnsi" w:cstheme="minorHAnsi"/>
              </w:rPr>
              <w:t>części</w:t>
            </w:r>
            <w:r w:rsidRPr="002B32EE">
              <w:rPr>
                <w:rFonts w:asciiTheme="minorHAnsi" w:hAnsiTheme="minorHAnsi" w:cstheme="minorHAnsi"/>
              </w:rPr>
              <w:t xml:space="preserve"> stanowisk obserwuje się z</w:t>
            </w:r>
            <w:r w:rsidR="003E6F01" w:rsidRPr="002B32EE">
              <w:rPr>
                <w:rFonts w:asciiTheme="minorHAnsi" w:hAnsiTheme="minorHAnsi" w:cstheme="minorHAnsi"/>
              </w:rPr>
              <w:t>arastanie łąk</w:t>
            </w:r>
            <w:r w:rsidR="0001760E" w:rsidRPr="002B32EE">
              <w:rPr>
                <w:rFonts w:asciiTheme="minorHAnsi" w:hAnsiTheme="minorHAnsi" w:cstheme="minorHAnsi"/>
              </w:rPr>
              <w:t>,</w:t>
            </w:r>
            <w:r w:rsidR="003E6F01" w:rsidRPr="002B32EE">
              <w:rPr>
                <w:rFonts w:asciiTheme="minorHAnsi" w:hAnsiTheme="minorHAnsi" w:cstheme="minorHAnsi"/>
              </w:rPr>
              <w:t xml:space="preserve"> będących dogodnym siedliskiem</w:t>
            </w:r>
            <w:r w:rsidR="0001760E" w:rsidRPr="002B32EE">
              <w:rPr>
                <w:rFonts w:asciiTheme="minorHAnsi" w:hAnsiTheme="minorHAnsi" w:cstheme="minorHAnsi"/>
              </w:rPr>
              <w:t>,</w:t>
            </w:r>
            <w:r w:rsidRPr="002B32EE">
              <w:rPr>
                <w:rFonts w:asciiTheme="minorHAnsi" w:hAnsiTheme="minorHAnsi" w:cstheme="minorHAnsi"/>
              </w:rPr>
              <w:t xml:space="preserve"> </w:t>
            </w:r>
            <w:r w:rsidR="00C245DF" w:rsidRPr="002B32EE">
              <w:rPr>
                <w:rFonts w:asciiTheme="minorHAnsi" w:hAnsiTheme="minorHAnsi" w:cstheme="minorHAnsi"/>
              </w:rPr>
              <w:t xml:space="preserve">na skutek braku użytkowania </w:t>
            </w:r>
            <w:r w:rsidRPr="002B32EE">
              <w:rPr>
                <w:rFonts w:asciiTheme="minorHAnsi" w:hAnsiTheme="minorHAnsi" w:cstheme="minorHAnsi"/>
              </w:rPr>
              <w:t xml:space="preserve">oraz </w:t>
            </w:r>
            <w:r w:rsidR="003E6F01" w:rsidRPr="002B32EE">
              <w:rPr>
                <w:rFonts w:asciiTheme="minorHAnsi" w:hAnsiTheme="minorHAnsi" w:cstheme="minorHAnsi"/>
              </w:rPr>
              <w:t xml:space="preserve">zmniejszenie </w:t>
            </w:r>
            <w:r w:rsidR="003E6F01" w:rsidRPr="002B32EE">
              <w:rPr>
                <w:rFonts w:asciiTheme="minorHAnsi" w:hAnsiTheme="minorHAnsi" w:cstheme="minorHAnsi"/>
              </w:rPr>
              <w:lastRenderedPageBreak/>
              <w:t>dostępności roślin żywicielskich</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Na części terenów prowadzone jest obecnie koszenie po okresie składania jaj i w okresie wczesnego rozwoju larwalnego</w:t>
            </w:r>
            <w:r w:rsidRPr="002B32EE">
              <w:rPr>
                <w:rFonts w:asciiTheme="minorHAnsi" w:hAnsiTheme="minorHAnsi" w:cstheme="minorHAnsi"/>
              </w:rPr>
              <w:t xml:space="preserve"> co może </w:t>
            </w:r>
            <w:r w:rsidR="003E6F01" w:rsidRPr="002B32EE">
              <w:rPr>
                <w:rFonts w:asciiTheme="minorHAnsi" w:hAnsiTheme="minorHAnsi" w:cstheme="minorHAnsi"/>
              </w:rPr>
              <w:t>prowadzić</w:t>
            </w:r>
            <w:r w:rsidRPr="002B32EE">
              <w:rPr>
                <w:rFonts w:asciiTheme="minorHAnsi" w:hAnsiTheme="minorHAnsi" w:cstheme="minorHAnsi"/>
              </w:rPr>
              <w:t xml:space="preserve"> do śmierci osobników larwalnych, d</w:t>
            </w:r>
            <w:r w:rsidR="003E6F01" w:rsidRPr="002B32EE">
              <w:rPr>
                <w:rFonts w:asciiTheme="minorHAnsi" w:hAnsiTheme="minorHAnsi" w:cstheme="minorHAnsi"/>
              </w:rPr>
              <w:t xml:space="preserve">odatkowo odnotowano przykłady tzw. mulczowania, prowadzącego do podniesienia </w:t>
            </w:r>
            <w:proofErr w:type="spellStart"/>
            <w:r w:rsidR="003E6F01" w:rsidRPr="002B32EE">
              <w:rPr>
                <w:rFonts w:asciiTheme="minorHAnsi" w:hAnsiTheme="minorHAnsi" w:cstheme="minorHAnsi"/>
              </w:rPr>
              <w:t>trofii</w:t>
            </w:r>
            <w:proofErr w:type="spellEnd"/>
            <w:r w:rsidR="003E6F01" w:rsidRPr="002B32EE">
              <w:rPr>
                <w:rFonts w:asciiTheme="minorHAnsi" w:hAnsiTheme="minorHAnsi" w:cstheme="minorHAnsi"/>
              </w:rPr>
              <w:t>, a co za tym idzie prz</w:t>
            </w:r>
            <w:r w:rsidRPr="002B32EE">
              <w:rPr>
                <w:rFonts w:asciiTheme="minorHAnsi" w:hAnsiTheme="minorHAnsi" w:cstheme="minorHAnsi"/>
              </w:rPr>
              <w:t>yspieszonej sukcesji naturalnej</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Fragment jednego ze stanowisk został stosunkowo niedawno (</w:t>
            </w:r>
            <w:r w:rsidRPr="002B32EE">
              <w:rPr>
                <w:rFonts w:asciiTheme="minorHAnsi" w:hAnsiTheme="minorHAnsi" w:cstheme="minorHAnsi"/>
              </w:rPr>
              <w:t>kilkanaście lat temu) zalesiony</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 xml:space="preserve">Na terenie </w:t>
            </w:r>
            <w:r w:rsidR="00C245DF" w:rsidRPr="002B32EE">
              <w:rPr>
                <w:rFonts w:asciiTheme="minorHAnsi" w:hAnsiTheme="minorHAnsi" w:cstheme="minorHAnsi"/>
              </w:rPr>
              <w:t xml:space="preserve">jednego </w:t>
            </w:r>
            <w:r w:rsidR="003E6F01" w:rsidRPr="002B32EE">
              <w:rPr>
                <w:rFonts w:asciiTheme="minorHAnsi" w:hAnsiTheme="minorHAnsi" w:cstheme="minorHAnsi"/>
              </w:rPr>
              <w:t xml:space="preserve">stanowiska odnotowano pojedyncze przypadki grodzenia fragmentów łąki z wprowadzaniem zabudowy letniskowej </w:t>
            </w:r>
            <w:r w:rsidR="00C245DF" w:rsidRPr="002B32EE">
              <w:rPr>
                <w:rFonts w:asciiTheme="minorHAnsi" w:hAnsiTheme="minorHAnsi" w:cstheme="minorHAnsi"/>
              </w:rPr>
              <w:t xml:space="preserve"> wraz ze zmianą otoczenia</w:t>
            </w:r>
            <w:r w:rsidR="0001760E" w:rsidRPr="002B32EE">
              <w:rPr>
                <w:rFonts w:asciiTheme="minorHAnsi" w:hAnsiTheme="minorHAnsi" w:cstheme="minorHAnsi"/>
              </w:rPr>
              <w:t>.</w:t>
            </w:r>
            <w:r w:rsidR="00C245DF" w:rsidRPr="002B32EE">
              <w:rPr>
                <w:rFonts w:asciiTheme="minorHAnsi" w:hAnsiTheme="minorHAnsi" w:cstheme="minorHAnsi"/>
              </w:rPr>
              <w:t xml:space="preserve"> </w:t>
            </w:r>
            <w:r w:rsidR="003E6F01" w:rsidRPr="002B32EE">
              <w:rPr>
                <w:rFonts w:asciiTheme="minorHAnsi" w:hAnsiTheme="minorHAnsi" w:cstheme="minorHAnsi"/>
              </w:rPr>
              <w:t xml:space="preserve">Odnotowano </w:t>
            </w:r>
            <w:r w:rsidR="00C245DF" w:rsidRPr="002B32EE">
              <w:rPr>
                <w:rFonts w:asciiTheme="minorHAnsi" w:hAnsiTheme="minorHAnsi" w:cstheme="minorHAnsi"/>
              </w:rPr>
              <w:t xml:space="preserve">także </w:t>
            </w:r>
            <w:r w:rsidR="003E6F01" w:rsidRPr="002B32EE">
              <w:rPr>
                <w:rFonts w:asciiTheme="minorHAnsi" w:hAnsiTheme="minorHAnsi" w:cstheme="minorHAnsi"/>
              </w:rPr>
              <w:t>pojedynczy przypadek wydzielenia fragmentu łąki, usunięci</w:t>
            </w:r>
            <w:r w:rsidR="00C245DF" w:rsidRPr="002B32EE">
              <w:rPr>
                <w:rFonts w:asciiTheme="minorHAnsi" w:hAnsiTheme="minorHAnsi" w:cstheme="minorHAnsi"/>
              </w:rPr>
              <w:t>a trawy i wprowadzenia uprawy</w:t>
            </w:r>
            <w:r w:rsidR="0001760E" w:rsidRPr="002B32EE">
              <w:rPr>
                <w:rFonts w:asciiTheme="minorHAnsi" w:hAnsiTheme="minorHAnsi" w:cstheme="minorHAnsi"/>
              </w:rPr>
              <w:t>.</w:t>
            </w:r>
            <w:r w:rsidR="00C245DF" w:rsidRPr="002B32EE">
              <w:rPr>
                <w:rFonts w:asciiTheme="minorHAnsi" w:hAnsiTheme="minorHAnsi" w:cstheme="minorHAnsi"/>
              </w:rPr>
              <w:t xml:space="preserve"> </w:t>
            </w:r>
          </w:p>
          <w:p w14:paraId="66649C13" w14:textId="77777777" w:rsidR="003E6F01" w:rsidRPr="002B32EE" w:rsidRDefault="00C245DF"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Potencjalnym zagrożeniem jest dalsze z</w:t>
            </w:r>
            <w:r w:rsidR="003E6F01" w:rsidRPr="002B32EE">
              <w:rPr>
                <w:rFonts w:asciiTheme="minorHAnsi" w:hAnsiTheme="minorHAnsi" w:cstheme="minorHAnsi"/>
              </w:rPr>
              <w:t>arastanie łąk będących dogodnym siedliskiem dla gatunku</w:t>
            </w:r>
            <w:r w:rsidRPr="002B32EE">
              <w:rPr>
                <w:rFonts w:asciiTheme="minorHAnsi" w:hAnsiTheme="minorHAnsi" w:cstheme="minorHAnsi"/>
              </w:rPr>
              <w:t xml:space="preserve"> oraz </w:t>
            </w:r>
            <w:r w:rsidR="003E6F01" w:rsidRPr="002B32EE">
              <w:rPr>
                <w:rFonts w:asciiTheme="minorHAnsi" w:hAnsiTheme="minorHAnsi" w:cstheme="minorHAnsi"/>
              </w:rPr>
              <w:t xml:space="preserve">zmniejszenie dostępności roślin żywicielskich </w:t>
            </w:r>
            <w:r w:rsidRPr="002B32EE">
              <w:rPr>
                <w:rFonts w:asciiTheme="minorHAnsi" w:hAnsiTheme="minorHAnsi" w:cstheme="minorHAnsi"/>
              </w:rPr>
              <w:t xml:space="preserve">oraz </w:t>
            </w:r>
            <w:r w:rsidR="003E6F01" w:rsidRPr="002B32EE">
              <w:rPr>
                <w:rFonts w:asciiTheme="minorHAnsi" w:hAnsiTheme="minorHAnsi" w:cstheme="minorHAnsi"/>
              </w:rPr>
              <w:t>niewłaściwe koszeni</w:t>
            </w:r>
            <w:r w:rsidRPr="002B32EE">
              <w:rPr>
                <w:rFonts w:asciiTheme="minorHAnsi" w:hAnsiTheme="minorHAnsi" w:cstheme="minorHAnsi"/>
              </w:rPr>
              <w:t xml:space="preserve">e (mulczowanie) i </w:t>
            </w:r>
            <w:r w:rsidR="003E6F01" w:rsidRPr="002B32EE">
              <w:rPr>
                <w:rFonts w:asciiTheme="minorHAnsi" w:hAnsiTheme="minorHAnsi" w:cstheme="minorHAnsi"/>
              </w:rPr>
              <w:t>wykaszan</w:t>
            </w:r>
            <w:r w:rsidRPr="002B32EE">
              <w:rPr>
                <w:rFonts w:asciiTheme="minorHAnsi" w:hAnsiTheme="minorHAnsi" w:cstheme="minorHAnsi"/>
              </w:rPr>
              <w:t>ie w trakcie rozwoju larwalnego</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 xml:space="preserve">Istnieje </w:t>
            </w:r>
            <w:r w:rsidRPr="002B32EE">
              <w:rPr>
                <w:rFonts w:asciiTheme="minorHAnsi" w:hAnsiTheme="minorHAnsi" w:cstheme="minorHAnsi"/>
              </w:rPr>
              <w:t xml:space="preserve">także </w:t>
            </w:r>
            <w:r w:rsidR="003E6F01" w:rsidRPr="002B32EE">
              <w:rPr>
                <w:rFonts w:asciiTheme="minorHAnsi" w:hAnsiTheme="minorHAnsi" w:cstheme="minorHAnsi"/>
              </w:rPr>
              <w:lastRenderedPageBreak/>
              <w:t>potencjalne ryzyko sztucznego wprow</w:t>
            </w:r>
            <w:r w:rsidRPr="002B32EE">
              <w:rPr>
                <w:rFonts w:asciiTheme="minorHAnsi" w:hAnsiTheme="minorHAnsi" w:cstheme="minorHAnsi"/>
              </w:rPr>
              <w:t xml:space="preserve">adzenia roślinności drzewiastej oraz </w:t>
            </w:r>
            <w:r w:rsidR="003E6F01" w:rsidRPr="002B32EE">
              <w:rPr>
                <w:rFonts w:asciiTheme="minorHAnsi" w:hAnsiTheme="minorHAnsi" w:cstheme="minorHAnsi"/>
              </w:rPr>
              <w:t>zabudow</w:t>
            </w:r>
            <w:r w:rsidRPr="002B32EE">
              <w:rPr>
                <w:rFonts w:asciiTheme="minorHAnsi" w:hAnsiTheme="minorHAnsi" w:cstheme="minorHAnsi"/>
              </w:rPr>
              <w:t xml:space="preserve">ywania </w:t>
            </w:r>
            <w:r w:rsidR="003E6F01" w:rsidRPr="002B32EE">
              <w:rPr>
                <w:rFonts w:asciiTheme="minorHAnsi" w:hAnsiTheme="minorHAnsi" w:cstheme="minorHAnsi"/>
              </w:rPr>
              <w:t xml:space="preserve">części działek na terenie stanowiska czerwończyka </w:t>
            </w:r>
            <w:r w:rsidRPr="002B32EE">
              <w:rPr>
                <w:rFonts w:asciiTheme="minorHAnsi" w:hAnsiTheme="minorHAnsi" w:cstheme="minorHAnsi"/>
              </w:rPr>
              <w:t xml:space="preserve">lub </w:t>
            </w:r>
            <w:r w:rsidR="003E6F01" w:rsidRPr="002B32EE">
              <w:rPr>
                <w:rFonts w:asciiTheme="minorHAnsi" w:hAnsiTheme="minorHAnsi" w:cstheme="minorHAnsi"/>
              </w:rPr>
              <w:t>wprowadz</w:t>
            </w:r>
            <w:r w:rsidRPr="002B32EE">
              <w:rPr>
                <w:rFonts w:asciiTheme="minorHAnsi" w:hAnsiTheme="minorHAnsi" w:cstheme="minorHAnsi"/>
              </w:rPr>
              <w:t>a</w:t>
            </w:r>
            <w:r w:rsidR="003E6F01" w:rsidRPr="002B32EE">
              <w:rPr>
                <w:rFonts w:asciiTheme="minorHAnsi" w:hAnsiTheme="minorHAnsi" w:cstheme="minorHAnsi"/>
              </w:rPr>
              <w:t>nia upraw</w:t>
            </w:r>
            <w:r w:rsidR="0001760E" w:rsidRPr="002B32EE">
              <w:rPr>
                <w:rFonts w:asciiTheme="minorHAnsi" w:hAnsiTheme="minorHAnsi" w:cstheme="minorHAnsi"/>
              </w:rPr>
              <w:t>.</w:t>
            </w:r>
          </w:p>
        </w:tc>
      </w:tr>
      <w:tr w:rsidR="003E6F01" w:rsidRPr="002B32EE" w14:paraId="4A25EE90" w14:textId="77777777" w:rsidTr="000634F8">
        <w:trPr>
          <w:trHeight w:val="508"/>
          <w:jc w:val="center"/>
        </w:trPr>
        <w:tc>
          <w:tcPr>
            <w:tcW w:w="603" w:type="dxa"/>
            <w:shd w:val="clear" w:color="auto" w:fill="FFFFFF"/>
            <w:vAlign w:val="center"/>
          </w:tcPr>
          <w:p w14:paraId="5675F98B" w14:textId="36946A2E" w:rsidR="003E6F01" w:rsidRPr="002B32EE" w:rsidRDefault="00D52871"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2.</w:t>
            </w:r>
          </w:p>
        </w:tc>
        <w:tc>
          <w:tcPr>
            <w:tcW w:w="2177" w:type="dxa"/>
            <w:shd w:val="clear" w:color="auto" w:fill="FFFFFF"/>
            <w:vAlign w:val="center"/>
          </w:tcPr>
          <w:p w14:paraId="06F3407C" w14:textId="77777777" w:rsidR="003E6F01" w:rsidRPr="002B32EE" w:rsidRDefault="003E6F01" w:rsidP="002B32EE">
            <w:pPr>
              <w:suppressAutoHyphens/>
              <w:autoSpaceDN w:val="0"/>
              <w:spacing w:after="100" w:afterAutospacing="1"/>
              <w:contextualSpacing/>
              <w:textAlignment w:val="baseline"/>
              <w:rPr>
                <w:rFonts w:asciiTheme="minorHAnsi" w:hAnsiTheme="minorHAnsi" w:cstheme="minorHAnsi"/>
                <w:bCs/>
                <w:kern w:val="3"/>
              </w:rPr>
            </w:pPr>
            <w:r w:rsidRPr="002B32EE">
              <w:rPr>
                <w:rFonts w:asciiTheme="minorHAnsi" w:hAnsiTheme="minorHAnsi" w:cstheme="minorHAnsi"/>
              </w:rPr>
              <w:t xml:space="preserve">1065 </w:t>
            </w:r>
            <w:proofErr w:type="spellStart"/>
            <w:r w:rsidRPr="002B32EE">
              <w:rPr>
                <w:rFonts w:asciiTheme="minorHAnsi" w:hAnsiTheme="minorHAnsi" w:cstheme="minorHAnsi"/>
              </w:rPr>
              <w:t>Przeplatka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Euphydryas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Eurodryas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Hypodryas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aurinia</w:t>
            </w:r>
            <w:proofErr w:type="spellEnd"/>
          </w:p>
        </w:tc>
        <w:tc>
          <w:tcPr>
            <w:tcW w:w="2268" w:type="dxa"/>
            <w:tcBorders>
              <w:left w:val="single" w:sz="4" w:space="0" w:color="000000"/>
            </w:tcBorders>
            <w:vAlign w:val="center"/>
          </w:tcPr>
          <w:p w14:paraId="3CFD999B"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K02.01 Zmiana składu gatunkowego (sukcesja)</w:t>
            </w:r>
          </w:p>
          <w:p w14:paraId="67FAB0DD"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A03.03 Zaniechanie / brak koszenia</w:t>
            </w:r>
          </w:p>
          <w:p w14:paraId="175FFB29"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A03.01 Intensywne koszenie lub intensyfikacja</w:t>
            </w:r>
          </w:p>
          <w:p w14:paraId="58330472"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E01.04 Inne typy zabudowy</w:t>
            </w:r>
          </w:p>
          <w:p w14:paraId="383E7E3A"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A02.03 Usuwanie trawy pod grunty orne</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507D57BA"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K02.01 Zmiana składu gatunkowego (sukcesja)</w:t>
            </w:r>
          </w:p>
          <w:p w14:paraId="739B608B"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A03.03 Zaniechanie / brak koszenia</w:t>
            </w:r>
          </w:p>
          <w:p w14:paraId="2AD3BCDE" w14:textId="77777777" w:rsidR="003E6F01" w:rsidRPr="002B32EE" w:rsidRDefault="003E6F01"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A03.01 Intensywne koszenie lub intensyfikacja</w:t>
            </w:r>
          </w:p>
          <w:p w14:paraId="18015A9B"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E01.04 Inne typy zabudowy</w:t>
            </w:r>
          </w:p>
          <w:p w14:paraId="06FDAA81"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A02.03 Usuwanie trawy pod grunty orne</w:t>
            </w:r>
          </w:p>
          <w:p w14:paraId="4C82C133" w14:textId="77777777" w:rsidR="003E6F01" w:rsidRPr="002B32EE" w:rsidRDefault="003E6F01" w:rsidP="002B32EE">
            <w:pPr>
              <w:autoSpaceDE w:val="0"/>
              <w:snapToGrid w:val="0"/>
              <w:spacing w:line="276" w:lineRule="auto"/>
              <w:contextualSpacing/>
              <w:rPr>
                <w:rFonts w:asciiTheme="minorHAnsi" w:hAnsiTheme="minorHAnsi" w:cstheme="minorHAnsi"/>
              </w:rPr>
            </w:pPr>
            <w:r w:rsidRPr="002B32EE">
              <w:rPr>
                <w:rFonts w:asciiTheme="minorHAnsi" w:hAnsiTheme="minorHAnsi" w:cstheme="minorHAnsi"/>
              </w:rPr>
              <w:t>B01 Zalesianie terenów otwartych</w:t>
            </w: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4F3A8D0E" w14:textId="77777777" w:rsidR="003E6F01" w:rsidRPr="002B32EE" w:rsidRDefault="003E6F01"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Z</w:t>
            </w:r>
            <w:r w:rsidR="00387982" w:rsidRPr="002B32EE">
              <w:rPr>
                <w:rFonts w:asciiTheme="minorHAnsi" w:hAnsiTheme="minorHAnsi" w:cstheme="minorHAnsi"/>
              </w:rPr>
              <w:t>agrożeniem jest z</w:t>
            </w:r>
            <w:r w:rsidRPr="002B32EE">
              <w:rPr>
                <w:rFonts w:asciiTheme="minorHAnsi" w:hAnsiTheme="minorHAnsi" w:cstheme="minorHAnsi"/>
              </w:rPr>
              <w:t>arastanie siedliska przez drzew</w:t>
            </w:r>
            <w:r w:rsidR="00387982" w:rsidRPr="002B32EE">
              <w:rPr>
                <w:rFonts w:asciiTheme="minorHAnsi" w:hAnsiTheme="minorHAnsi" w:cstheme="minorHAnsi"/>
              </w:rPr>
              <w:t>a</w:t>
            </w:r>
            <w:r w:rsidRPr="002B32EE">
              <w:rPr>
                <w:rFonts w:asciiTheme="minorHAnsi" w:hAnsiTheme="minorHAnsi" w:cstheme="minorHAnsi"/>
              </w:rPr>
              <w:t xml:space="preserve"> liściast</w:t>
            </w:r>
            <w:r w:rsidR="00387982" w:rsidRPr="002B32EE">
              <w:rPr>
                <w:rFonts w:asciiTheme="minorHAnsi" w:hAnsiTheme="minorHAnsi" w:cstheme="minorHAnsi"/>
              </w:rPr>
              <w:t>e</w:t>
            </w:r>
            <w:r w:rsidRPr="002B32EE">
              <w:rPr>
                <w:rFonts w:asciiTheme="minorHAnsi" w:hAnsiTheme="minorHAnsi" w:cstheme="minorHAnsi"/>
              </w:rPr>
              <w:t xml:space="preserve"> i krzew</w:t>
            </w:r>
            <w:r w:rsidR="00387982" w:rsidRPr="002B32EE">
              <w:rPr>
                <w:rFonts w:asciiTheme="minorHAnsi" w:hAnsiTheme="minorHAnsi" w:cstheme="minorHAnsi"/>
              </w:rPr>
              <w:t>y oraz</w:t>
            </w:r>
            <w:r w:rsidRPr="002B32EE">
              <w:rPr>
                <w:rFonts w:asciiTheme="minorHAnsi" w:hAnsiTheme="minorHAnsi" w:cstheme="minorHAnsi"/>
              </w:rPr>
              <w:t xml:space="preserve"> rozrost trzciny na terenach ze stagnującą wodą, </w:t>
            </w:r>
            <w:r w:rsidR="0001760E" w:rsidRPr="002B32EE">
              <w:rPr>
                <w:rFonts w:asciiTheme="minorHAnsi" w:hAnsiTheme="minorHAnsi" w:cstheme="minorHAnsi"/>
              </w:rPr>
              <w:t xml:space="preserve">a także </w:t>
            </w:r>
            <w:r w:rsidRPr="002B32EE">
              <w:rPr>
                <w:rFonts w:asciiTheme="minorHAnsi" w:hAnsiTheme="minorHAnsi" w:cstheme="minorHAnsi"/>
              </w:rPr>
              <w:t>wypieranie roślin żywicielskich przez inne byliny, co skutkuje zmniejszeniem powierzchni miejsc potencjalnego rozrodu</w:t>
            </w:r>
            <w:r w:rsidR="0001760E" w:rsidRPr="002B32EE">
              <w:rPr>
                <w:rFonts w:asciiTheme="minorHAnsi" w:hAnsiTheme="minorHAnsi" w:cstheme="minorHAnsi"/>
              </w:rPr>
              <w:t>.</w:t>
            </w:r>
            <w:r w:rsidR="00387982" w:rsidRPr="002B32EE">
              <w:rPr>
                <w:rFonts w:asciiTheme="minorHAnsi" w:hAnsiTheme="minorHAnsi" w:cstheme="minorHAnsi"/>
              </w:rPr>
              <w:t xml:space="preserve"> </w:t>
            </w:r>
            <w:r w:rsidRPr="002B32EE">
              <w:rPr>
                <w:rFonts w:asciiTheme="minorHAnsi" w:hAnsiTheme="minorHAnsi" w:cstheme="minorHAnsi"/>
              </w:rPr>
              <w:t>Część stanowisk nie jest koszona, bądź jest koszona nieregularnie, co przyczynia się do zubożenia składu gatunkowego</w:t>
            </w:r>
            <w:r w:rsidR="0001760E" w:rsidRPr="002B32EE">
              <w:rPr>
                <w:rFonts w:asciiTheme="minorHAnsi" w:hAnsiTheme="minorHAnsi" w:cstheme="minorHAnsi"/>
              </w:rPr>
              <w:t>.</w:t>
            </w:r>
            <w:r w:rsidR="00387982" w:rsidRPr="002B32EE">
              <w:rPr>
                <w:rFonts w:asciiTheme="minorHAnsi" w:hAnsiTheme="minorHAnsi" w:cstheme="minorHAnsi"/>
              </w:rPr>
              <w:t xml:space="preserve"> Problemem jest koszenie w o</w:t>
            </w:r>
            <w:r w:rsidRPr="002B32EE">
              <w:rPr>
                <w:rFonts w:asciiTheme="minorHAnsi" w:hAnsiTheme="minorHAnsi" w:cstheme="minorHAnsi"/>
              </w:rPr>
              <w:t>kresie</w:t>
            </w:r>
            <w:r w:rsidR="00387982" w:rsidRPr="002B32EE">
              <w:rPr>
                <w:rFonts w:asciiTheme="minorHAnsi" w:hAnsiTheme="minorHAnsi" w:cstheme="minorHAnsi"/>
              </w:rPr>
              <w:t xml:space="preserve"> intensywnego rozwoju larwalnego</w:t>
            </w:r>
            <w:r w:rsidRPr="002B32EE">
              <w:rPr>
                <w:rFonts w:asciiTheme="minorHAnsi" w:hAnsiTheme="minorHAnsi" w:cstheme="minorHAnsi"/>
              </w:rPr>
              <w:t xml:space="preserve"> oraz w niewłaściwy sposób (tzw. mulczowanie, pr</w:t>
            </w:r>
            <w:r w:rsidR="00387982" w:rsidRPr="002B32EE">
              <w:rPr>
                <w:rFonts w:asciiTheme="minorHAnsi" w:hAnsiTheme="minorHAnsi" w:cstheme="minorHAnsi"/>
              </w:rPr>
              <w:t xml:space="preserve">owadzące do zwiększenia </w:t>
            </w:r>
            <w:proofErr w:type="spellStart"/>
            <w:r w:rsidR="00387982" w:rsidRPr="002B32EE">
              <w:rPr>
                <w:rFonts w:asciiTheme="minorHAnsi" w:hAnsiTheme="minorHAnsi" w:cstheme="minorHAnsi"/>
              </w:rPr>
              <w:t>trofii</w:t>
            </w:r>
            <w:proofErr w:type="spellEnd"/>
            <w:r w:rsidR="00387982" w:rsidRPr="002B32EE">
              <w:rPr>
                <w:rFonts w:asciiTheme="minorHAnsi" w:hAnsiTheme="minorHAnsi" w:cstheme="minorHAnsi"/>
              </w:rPr>
              <w:t>)</w:t>
            </w:r>
            <w:r w:rsidR="0001760E" w:rsidRPr="002B32EE">
              <w:rPr>
                <w:rFonts w:asciiTheme="minorHAnsi" w:hAnsiTheme="minorHAnsi" w:cstheme="minorHAnsi"/>
              </w:rPr>
              <w:t>.</w:t>
            </w:r>
            <w:r w:rsidR="00387982" w:rsidRPr="002B32EE">
              <w:rPr>
                <w:rFonts w:asciiTheme="minorHAnsi" w:hAnsiTheme="minorHAnsi" w:cstheme="minorHAnsi"/>
              </w:rPr>
              <w:t xml:space="preserve"> </w:t>
            </w:r>
            <w:r w:rsidRPr="002B32EE">
              <w:rPr>
                <w:rFonts w:asciiTheme="minorHAnsi" w:hAnsiTheme="minorHAnsi" w:cstheme="minorHAnsi"/>
              </w:rPr>
              <w:t xml:space="preserve">Na terenie </w:t>
            </w:r>
            <w:r w:rsidR="00387982" w:rsidRPr="002B32EE">
              <w:rPr>
                <w:rFonts w:asciiTheme="minorHAnsi" w:hAnsiTheme="minorHAnsi" w:cstheme="minorHAnsi"/>
              </w:rPr>
              <w:t xml:space="preserve">jednego </w:t>
            </w:r>
            <w:r w:rsidRPr="002B32EE">
              <w:rPr>
                <w:rFonts w:asciiTheme="minorHAnsi" w:hAnsiTheme="minorHAnsi" w:cstheme="minorHAnsi"/>
              </w:rPr>
              <w:t xml:space="preserve">stanowiska odnotowano pojedyncze przypadki grodzenia fragmentów łąki z wprowadzaniem zabudowy </w:t>
            </w:r>
            <w:r w:rsidR="00387982" w:rsidRPr="002B32EE">
              <w:rPr>
                <w:rFonts w:asciiTheme="minorHAnsi" w:hAnsiTheme="minorHAnsi" w:cstheme="minorHAnsi"/>
              </w:rPr>
              <w:t>letniskowej</w:t>
            </w:r>
            <w:r w:rsidR="0001760E" w:rsidRPr="002B32EE">
              <w:rPr>
                <w:rFonts w:asciiTheme="minorHAnsi" w:hAnsiTheme="minorHAnsi" w:cstheme="minorHAnsi"/>
              </w:rPr>
              <w:t>.</w:t>
            </w:r>
            <w:r w:rsidR="00387982" w:rsidRPr="002B32EE">
              <w:rPr>
                <w:rFonts w:asciiTheme="minorHAnsi" w:hAnsiTheme="minorHAnsi" w:cstheme="minorHAnsi"/>
              </w:rPr>
              <w:t xml:space="preserve"> O</w:t>
            </w:r>
            <w:r w:rsidRPr="002B32EE">
              <w:rPr>
                <w:rFonts w:asciiTheme="minorHAnsi" w:hAnsiTheme="minorHAnsi" w:cstheme="minorHAnsi"/>
              </w:rPr>
              <w:t>dnotowano pojedynczy przypadek wydzielenia fragmentu łąki, usunięc</w:t>
            </w:r>
            <w:r w:rsidR="0001760E" w:rsidRPr="002B32EE">
              <w:rPr>
                <w:rFonts w:asciiTheme="minorHAnsi" w:hAnsiTheme="minorHAnsi" w:cstheme="minorHAnsi"/>
              </w:rPr>
              <w:t>ia trawy i wprowadzenia uprawy.</w:t>
            </w:r>
            <w:r w:rsidR="00387982" w:rsidRPr="002B32EE">
              <w:rPr>
                <w:rFonts w:asciiTheme="minorHAnsi" w:hAnsiTheme="minorHAnsi" w:cstheme="minorHAnsi"/>
              </w:rPr>
              <w:t xml:space="preserve"> </w:t>
            </w:r>
          </w:p>
          <w:p w14:paraId="14422F86" w14:textId="77777777" w:rsidR="003E6F01" w:rsidRPr="002B32EE" w:rsidRDefault="00387982"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Potencjalne zagrożenia to d</w:t>
            </w:r>
            <w:r w:rsidR="003E6F01" w:rsidRPr="002B32EE">
              <w:rPr>
                <w:rFonts w:asciiTheme="minorHAnsi" w:hAnsiTheme="minorHAnsi" w:cstheme="minorHAnsi"/>
              </w:rPr>
              <w:t xml:space="preserve">alsze zarastanie siedliska przez podrost </w:t>
            </w:r>
            <w:r w:rsidR="003E6F01" w:rsidRPr="002B32EE">
              <w:rPr>
                <w:rFonts w:asciiTheme="minorHAnsi" w:hAnsiTheme="minorHAnsi" w:cstheme="minorHAnsi"/>
              </w:rPr>
              <w:lastRenderedPageBreak/>
              <w:t>drzew i krzewów, rozrost trzciny</w:t>
            </w:r>
            <w:r w:rsidRPr="002B32EE">
              <w:rPr>
                <w:rFonts w:asciiTheme="minorHAnsi" w:hAnsiTheme="minorHAnsi" w:cstheme="minorHAnsi"/>
              </w:rPr>
              <w:t xml:space="preserve"> i</w:t>
            </w:r>
            <w:r w:rsidR="003E6F01" w:rsidRPr="002B32EE">
              <w:rPr>
                <w:rFonts w:asciiTheme="minorHAnsi" w:hAnsiTheme="minorHAnsi" w:cstheme="minorHAnsi"/>
              </w:rPr>
              <w:t xml:space="preserve"> zarastanie łąk przez byliny wypierające z terenu rośliny żywicielskie</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 xml:space="preserve">Zaniechanie koszenia </w:t>
            </w:r>
            <w:r w:rsidR="0001760E" w:rsidRPr="002B32EE">
              <w:rPr>
                <w:rFonts w:asciiTheme="minorHAnsi" w:hAnsiTheme="minorHAnsi" w:cstheme="minorHAnsi"/>
              </w:rPr>
              <w:t>sprzyjającego</w:t>
            </w:r>
            <w:r w:rsidR="003E6F01" w:rsidRPr="002B32EE">
              <w:rPr>
                <w:rFonts w:asciiTheme="minorHAnsi" w:hAnsiTheme="minorHAnsi" w:cstheme="minorHAnsi"/>
              </w:rPr>
              <w:t xml:space="preserve"> ochron</w:t>
            </w:r>
            <w:r w:rsidR="0001760E" w:rsidRPr="002B32EE">
              <w:rPr>
                <w:rFonts w:asciiTheme="minorHAnsi" w:hAnsiTheme="minorHAnsi" w:cstheme="minorHAnsi"/>
              </w:rPr>
              <w:t>ie</w:t>
            </w:r>
            <w:r w:rsidR="003E6F01" w:rsidRPr="002B32EE">
              <w:rPr>
                <w:rFonts w:asciiTheme="minorHAnsi" w:hAnsiTheme="minorHAnsi" w:cstheme="minorHAnsi"/>
              </w:rPr>
              <w:t xml:space="preserve"> gatunku</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 xml:space="preserve">Koszenie </w:t>
            </w:r>
            <w:r w:rsidRPr="002B32EE">
              <w:rPr>
                <w:rFonts w:asciiTheme="minorHAnsi" w:hAnsiTheme="minorHAnsi" w:cstheme="minorHAnsi"/>
              </w:rPr>
              <w:t xml:space="preserve">z </w:t>
            </w:r>
            <w:r w:rsidR="003E6F01" w:rsidRPr="002B32EE">
              <w:rPr>
                <w:rFonts w:asciiTheme="minorHAnsi" w:hAnsiTheme="minorHAnsi" w:cstheme="minorHAnsi"/>
              </w:rPr>
              <w:t>mulczowanie</w:t>
            </w:r>
            <w:r w:rsidRPr="002B32EE">
              <w:rPr>
                <w:rFonts w:asciiTheme="minorHAnsi" w:hAnsiTheme="minorHAnsi" w:cstheme="minorHAnsi"/>
              </w:rPr>
              <w:t xml:space="preserve">m </w:t>
            </w:r>
            <w:r w:rsidR="003E6F01" w:rsidRPr="002B32EE">
              <w:rPr>
                <w:rFonts w:asciiTheme="minorHAnsi" w:hAnsiTheme="minorHAnsi" w:cstheme="minorHAnsi"/>
              </w:rPr>
              <w:t xml:space="preserve">oraz prowadzenie wykaszania w okresie niewłaściwym dla </w:t>
            </w:r>
            <w:r w:rsidRPr="002B32EE">
              <w:rPr>
                <w:rFonts w:asciiTheme="minorHAnsi" w:hAnsiTheme="minorHAnsi" w:cstheme="minorHAnsi"/>
              </w:rPr>
              <w:t>gatunku</w:t>
            </w:r>
            <w:r w:rsidR="0001760E" w:rsidRPr="002B32EE">
              <w:rPr>
                <w:rFonts w:asciiTheme="minorHAnsi" w:hAnsiTheme="minorHAnsi" w:cstheme="minorHAnsi"/>
              </w:rPr>
              <w:t>.</w:t>
            </w:r>
            <w:r w:rsidRPr="002B32EE">
              <w:rPr>
                <w:rFonts w:asciiTheme="minorHAnsi" w:hAnsiTheme="minorHAnsi" w:cstheme="minorHAnsi"/>
              </w:rPr>
              <w:t xml:space="preserve"> </w:t>
            </w:r>
            <w:r w:rsidR="003E6F01" w:rsidRPr="002B32EE">
              <w:rPr>
                <w:rFonts w:asciiTheme="minorHAnsi" w:hAnsiTheme="minorHAnsi" w:cstheme="minorHAnsi"/>
              </w:rPr>
              <w:t>Istnieje potencjalne ryzyko zabudowany części działek na</w:t>
            </w:r>
            <w:r w:rsidRPr="002B32EE">
              <w:rPr>
                <w:rFonts w:asciiTheme="minorHAnsi" w:hAnsiTheme="minorHAnsi" w:cstheme="minorHAnsi"/>
              </w:rPr>
              <w:t xml:space="preserve"> ternie stanowisk oraz </w:t>
            </w:r>
            <w:r w:rsidR="003E6F01" w:rsidRPr="002B32EE">
              <w:rPr>
                <w:rFonts w:asciiTheme="minorHAnsi" w:hAnsiTheme="minorHAnsi" w:cstheme="minorHAnsi"/>
              </w:rPr>
              <w:t xml:space="preserve">przekształcenia działek </w:t>
            </w:r>
            <w:r w:rsidR="0001760E" w:rsidRPr="002B32EE">
              <w:rPr>
                <w:rFonts w:asciiTheme="minorHAnsi" w:hAnsiTheme="minorHAnsi" w:cstheme="minorHAnsi"/>
              </w:rPr>
              <w:t>i</w:t>
            </w:r>
            <w:r w:rsidR="003E6F01" w:rsidRPr="002B32EE">
              <w:rPr>
                <w:rFonts w:asciiTheme="minorHAnsi" w:hAnsiTheme="minorHAnsi" w:cstheme="minorHAnsi"/>
              </w:rPr>
              <w:t xml:space="preserve"> wprowadzenia </w:t>
            </w:r>
            <w:r w:rsidRPr="002B32EE">
              <w:rPr>
                <w:rFonts w:asciiTheme="minorHAnsi" w:hAnsiTheme="minorHAnsi" w:cstheme="minorHAnsi"/>
              </w:rPr>
              <w:t>upraw</w:t>
            </w:r>
            <w:r w:rsidR="0001760E" w:rsidRPr="002B32EE">
              <w:rPr>
                <w:rFonts w:asciiTheme="minorHAnsi" w:hAnsiTheme="minorHAnsi" w:cstheme="minorHAnsi"/>
              </w:rPr>
              <w:t xml:space="preserve"> lub zalesienie. </w:t>
            </w:r>
          </w:p>
        </w:tc>
      </w:tr>
      <w:tr w:rsidR="00D52871" w:rsidRPr="002B32EE" w14:paraId="1BCC6C41" w14:textId="77777777" w:rsidTr="000634F8">
        <w:trPr>
          <w:trHeight w:val="508"/>
          <w:jc w:val="center"/>
        </w:trPr>
        <w:tc>
          <w:tcPr>
            <w:tcW w:w="603" w:type="dxa"/>
            <w:shd w:val="clear" w:color="auto" w:fill="FFFFFF"/>
            <w:vAlign w:val="center"/>
          </w:tcPr>
          <w:p w14:paraId="67525E38" w14:textId="76BA3169" w:rsidR="00D52871" w:rsidRPr="002B32EE" w:rsidRDefault="00D52871"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lastRenderedPageBreak/>
              <w:t>3.</w:t>
            </w:r>
          </w:p>
        </w:tc>
        <w:tc>
          <w:tcPr>
            <w:tcW w:w="2177" w:type="dxa"/>
            <w:shd w:val="clear" w:color="auto" w:fill="FFFFFF"/>
            <w:vAlign w:val="center"/>
          </w:tcPr>
          <w:p w14:paraId="5DF56E5F" w14:textId="5F8E2FD5" w:rsidR="00D52871" w:rsidRPr="002B32EE" w:rsidRDefault="00D52871" w:rsidP="002B32EE">
            <w:pPr>
              <w:suppressAutoHyphens/>
              <w:autoSpaceDN w:val="0"/>
              <w:spacing w:after="100" w:afterAutospacing="1"/>
              <w:contextualSpacing/>
              <w:textAlignment w:val="baseline"/>
              <w:rPr>
                <w:rFonts w:asciiTheme="minorHAnsi" w:hAnsiTheme="minorHAnsi" w:cstheme="minorHAnsi"/>
                <w:lang w:val="en-GB"/>
              </w:rPr>
            </w:pPr>
            <w:r w:rsidRPr="002B32EE">
              <w:rPr>
                <w:rFonts w:asciiTheme="minorHAnsi" w:hAnsiTheme="minorHAnsi" w:cstheme="minorHAnsi"/>
                <w:lang w:val="en-GB" w:eastAsia="en-US"/>
              </w:rPr>
              <w:t xml:space="preserve">6177 </w:t>
            </w:r>
            <w:proofErr w:type="spellStart"/>
            <w:r w:rsidRPr="002B32EE">
              <w:rPr>
                <w:rFonts w:asciiTheme="minorHAnsi" w:hAnsiTheme="minorHAnsi" w:cstheme="minorHAnsi"/>
                <w:lang w:val="en-GB" w:eastAsia="en-US"/>
              </w:rPr>
              <w:t>Modraszek</w:t>
            </w:r>
            <w:proofErr w:type="spellEnd"/>
            <w:r w:rsidRPr="002B32EE">
              <w:rPr>
                <w:rFonts w:asciiTheme="minorHAnsi" w:hAnsiTheme="minorHAnsi" w:cstheme="minorHAnsi"/>
                <w:lang w:val="en-GB" w:eastAsia="en-US"/>
              </w:rPr>
              <w:t xml:space="preserve"> </w:t>
            </w:r>
            <w:proofErr w:type="spellStart"/>
            <w:r w:rsidRPr="002B32EE">
              <w:rPr>
                <w:rFonts w:asciiTheme="minorHAnsi" w:hAnsiTheme="minorHAnsi" w:cstheme="minorHAnsi"/>
                <w:lang w:val="en-GB" w:eastAsia="en-US"/>
              </w:rPr>
              <w:t>telejus</w:t>
            </w:r>
            <w:proofErr w:type="spellEnd"/>
            <w:r w:rsidRPr="002B32EE">
              <w:rPr>
                <w:rFonts w:asciiTheme="minorHAnsi" w:hAnsiTheme="minorHAnsi" w:cstheme="minorHAnsi"/>
                <w:lang w:val="en-GB" w:eastAsia="en-US"/>
              </w:rPr>
              <w:t xml:space="preserve"> </w:t>
            </w:r>
            <w:proofErr w:type="spellStart"/>
            <w:r w:rsidRPr="002B32EE">
              <w:rPr>
                <w:rFonts w:asciiTheme="minorHAnsi" w:hAnsiTheme="minorHAnsi" w:cstheme="minorHAnsi"/>
                <w:i/>
                <w:lang w:val="en-GB" w:eastAsia="en-US"/>
              </w:rPr>
              <w:t>Maculinea</w:t>
            </w:r>
            <w:proofErr w:type="spellEnd"/>
            <w:r w:rsidRPr="002B32EE">
              <w:rPr>
                <w:rFonts w:asciiTheme="minorHAnsi" w:hAnsiTheme="minorHAnsi" w:cstheme="minorHAnsi"/>
                <w:i/>
                <w:lang w:val="en-GB" w:eastAsia="en-US"/>
              </w:rPr>
              <w:t xml:space="preserve"> (</w:t>
            </w:r>
            <w:proofErr w:type="spellStart"/>
            <w:r w:rsidRPr="002B32EE">
              <w:rPr>
                <w:rFonts w:asciiTheme="minorHAnsi" w:hAnsiTheme="minorHAnsi" w:cstheme="minorHAnsi"/>
                <w:i/>
                <w:lang w:val="en-GB" w:eastAsia="en-US"/>
              </w:rPr>
              <w:t>Phengaris</w:t>
            </w:r>
            <w:proofErr w:type="spellEnd"/>
            <w:r w:rsidRPr="002B32EE">
              <w:rPr>
                <w:rFonts w:asciiTheme="minorHAnsi" w:hAnsiTheme="minorHAnsi" w:cstheme="minorHAnsi"/>
                <w:i/>
                <w:lang w:val="en-GB" w:eastAsia="en-US"/>
              </w:rPr>
              <w:t xml:space="preserve">) </w:t>
            </w:r>
            <w:proofErr w:type="spellStart"/>
            <w:r w:rsidRPr="002B32EE">
              <w:rPr>
                <w:rFonts w:asciiTheme="minorHAnsi" w:hAnsiTheme="minorHAnsi" w:cstheme="minorHAnsi"/>
                <w:i/>
                <w:lang w:val="en-GB" w:eastAsia="en-US"/>
              </w:rPr>
              <w:t>teleius</w:t>
            </w:r>
            <w:proofErr w:type="spellEnd"/>
          </w:p>
        </w:tc>
        <w:tc>
          <w:tcPr>
            <w:tcW w:w="2268" w:type="dxa"/>
            <w:tcBorders>
              <w:left w:val="single" w:sz="4" w:space="0" w:color="000000"/>
            </w:tcBorders>
            <w:vAlign w:val="center"/>
          </w:tcPr>
          <w:p w14:paraId="2B981F29" w14:textId="2E814500" w:rsidR="00D52871" w:rsidRPr="002B32EE" w:rsidRDefault="00D52871"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 xml:space="preserve">U Nieznane zagrożenie lub nacisk. </w:t>
            </w:r>
          </w:p>
        </w:tc>
        <w:tc>
          <w:tcPr>
            <w:tcW w:w="1984" w:type="dxa"/>
            <w:tcBorders>
              <w:left w:val="single" w:sz="4" w:space="0" w:color="000000"/>
              <w:right w:val="single" w:sz="4" w:space="0" w:color="000000"/>
            </w:tcBorders>
            <w:tcMar>
              <w:top w:w="0" w:type="dxa"/>
              <w:left w:w="108" w:type="dxa"/>
              <w:bottom w:w="0" w:type="dxa"/>
              <w:right w:w="108" w:type="dxa"/>
            </w:tcMar>
            <w:vAlign w:val="center"/>
          </w:tcPr>
          <w:p w14:paraId="3040D137" w14:textId="77777777" w:rsidR="00D52871" w:rsidRPr="002B32EE" w:rsidRDefault="00D52871" w:rsidP="002B32EE">
            <w:pPr>
              <w:spacing w:after="100" w:afterAutospacing="1"/>
              <w:contextualSpacing/>
              <w:rPr>
                <w:rFonts w:asciiTheme="minorHAnsi" w:hAnsiTheme="minorHAnsi" w:cstheme="minorHAnsi"/>
              </w:rPr>
            </w:pPr>
            <w:r w:rsidRPr="002B32EE">
              <w:rPr>
                <w:rFonts w:asciiTheme="minorHAnsi" w:hAnsiTheme="minorHAnsi" w:cstheme="minorHAnsi"/>
              </w:rPr>
              <w:t>U Nieznane zagrożenie lub</w:t>
            </w:r>
          </w:p>
          <w:p w14:paraId="41A6F802" w14:textId="77777777" w:rsidR="00D52871" w:rsidRPr="002B32EE" w:rsidRDefault="00D52871" w:rsidP="002B32EE">
            <w:pPr>
              <w:spacing w:after="100" w:afterAutospacing="1"/>
              <w:contextualSpacing/>
              <w:rPr>
                <w:rFonts w:asciiTheme="minorHAnsi" w:hAnsiTheme="minorHAnsi" w:cstheme="minorHAnsi"/>
              </w:rPr>
            </w:pPr>
            <w:r w:rsidRPr="002B32EE">
              <w:rPr>
                <w:rFonts w:asciiTheme="minorHAnsi" w:hAnsiTheme="minorHAnsi" w:cstheme="minorHAnsi"/>
              </w:rPr>
              <w:t>nacisk.</w:t>
            </w:r>
          </w:p>
          <w:p w14:paraId="05F029E9" w14:textId="77777777" w:rsidR="00D52871" w:rsidRPr="002B32EE" w:rsidRDefault="00D52871" w:rsidP="002B32EE">
            <w:pPr>
              <w:autoSpaceDE w:val="0"/>
              <w:snapToGrid w:val="0"/>
              <w:spacing w:after="100" w:afterAutospacing="1"/>
              <w:contextualSpacing/>
              <w:rPr>
                <w:rFonts w:asciiTheme="minorHAnsi" w:hAnsiTheme="minorHAnsi" w:cstheme="minorHAnsi"/>
              </w:rPr>
            </w:pPr>
          </w:p>
        </w:tc>
        <w:tc>
          <w:tcPr>
            <w:tcW w:w="2694" w:type="dxa"/>
            <w:tcBorders>
              <w:left w:val="single" w:sz="4" w:space="0" w:color="000000"/>
              <w:right w:val="single" w:sz="4" w:space="0" w:color="000000"/>
            </w:tcBorders>
            <w:tcMar>
              <w:top w:w="0" w:type="dxa"/>
              <w:left w:w="108" w:type="dxa"/>
              <w:bottom w:w="0" w:type="dxa"/>
              <w:right w:w="108" w:type="dxa"/>
            </w:tcMar>
            <w:vAlign w:val="center"/>
          </w:tcPr>
          <w:p w14:paraId="69848418" w14:textId="4B17809E" w:rsidR="00D52871" w:rsidRPr="002B32EE" w:rsidRDefault="00EF2ED3" w:rsidP="002B32EE">
            <w:pPr>
              <w:autoSpaceDE w:val="0"/>
              <w:snapToGrid w:val="0"/>
              <w:spacing w:after="100" w:afterAutospacing="1"/>
              <w:contextualSpacing/>
              <w:rPr>
                <w:rFonts w:asciiTheme="minorHAnsi" w:hAnsiTheme="minorHAnsi" w:cstheme="minorHAnsi"/>
              </w:rPr>
            </w:pPr>
            <w:r w:rsidRPr="002B32EE">
              <w:rPr>
                <w:rFonts w:asciiTheme="minorHAnsi" w:hAnsiTheme="minorHAnsi" w:cstheme="minorHAnsi"/>
              </w:rPr>
              <w:t>Brak wystarczającej wiedzy nt. gatunku w obszarze.</w:t>
            </w:r>
            <w:r w:rsidR="00E95C35" w:rsidRPr="002B32EE">
              <w:rPr>
                <w:rFonts w:asciiTheme="minorHAnsi" w:hAnsiTheme="minorHAnsi" w:cstheme="minorHAnsi"/>
              </w:rPr>
              <w:t xml:space="preserve"> </w:t>
            </w:r>
          </w:p>
        </w:tc>
      </w:tr>
    </w:tbl>
    <w:p w14:paraId="0913D9FF" w14:textId="77777777" w:rsidR="00F51814" w:rsidRPr="002B32EE" w:rsidRDefault="00F51814" w:rsidP="002B32EE">
      <w:pPr>
        <w:spacing w:line="276" w:lineRule="auto"/>
        <w:ind w:left="5672"/>
        <w:rPr>
          <w:rFonts w:asciiTheme="minorHAnsi" w:hAnsiTheme="minorHAnsi" w:cstheme="minorHAnsi"/>
        </w:rPr>
      </w:pPr>
    </w:p>
    <w:p w14:paraId="5C6F48F6" w14:textId="0DBB0C99" w:rsidR="00D25958" w:rsidRPr="002B32EE" w:rsidRDefault="00D25958" w:rsidP="002B32EE">
      <w:pPr>
        <w:spacing w:line="276" w:lineRule="auto"/>
        <w:rPr>
          <w:rFonts w:asciiTheme="minorHAnsi" w:hAnsiTheme="minorHAnsi" w:cstheme="minorHAnsi"/>
        </w:rPr>
      </w:pPr>
      <w:r w:rsidRPr="002B32EE">
        <w:rPr>
          <w:rFonts w:asciiTheme="minorHAnsi" w:hAnsiTheme="minorHAnsi" w:cstheme="minorHAnsi"/>
        </w:rPr>
        <w:t xml:space="preserve">Załącznik Nr 4 do Zarządzenia Regionalnego Dyrektora Ochrony Środowiska w Kielcach </w:t>
      </w:r>
      <w:r w:rsidR="00F773F6" w:rsidRPr="002B32EE">
        <w:rPr>
          <w:rFonts w:asciiTheme="minorHAnsi" w:hAnsiTheme="minorHAnsi" w:cstheme="minorHAnsi"/>
        </w:rPr>
        <w:t>z</w:t>
      </w:r>
      <w:r w:rsidR="00AF0FFB" w:rsidRPr="002B32EE">
        <w:rPr>
          <w:rFonts w:asciiTheme="minorHAnsi" w:hAnsiTheme="minorHAnsi" w:cstheme="minorHAnsi"/>
        </w:rPr>
        <w:t xml:space="preserve"> </w:t>
      </w:r>
      <w:r w:rsidR="00F773F6" w:rsidRPr="002B32EE">
        <w:rPr>
          <w:rFonts w:asciiTheme="minorHAnsi" w:hAnsiTheme="minorHAnsi" w:cstheme="minorHAnsi"/>
        </w:rPr>
        <w:t>dnia</w:t>
      </w:r>
      <w:r w:rsidR="008B05CC" w:rsidRPr="002B32EE">
        <w:rPr>
          <w:rFonts w:asciiTheme="minorHAnsi" w:hAnsiTheme="minorHAnsi" w:cstheme="minorHAnsi"/>
        </w:rPr>
        <w:t xml:space="preserve"> </w:t>
      </w:r>
      <w:r w:rsidR="002B32EE" w:rsidRPr="002B32EE">
        <w:rPr>
          <w:rFonts w:asciiTheme="minorHAnsi" w:hAnsiTheme="minorHAnsi" w:cstheme="minorHAnsi"/>
        </w:rPr>
        <w:t>13 grudnia</w:t>
      </w:r>
      <w:r w:rsidR="006A606D" w:rsidRPr="002B32EE">
        <w:rPr>
          <w:rFonts w:asciiTheme="minorHAnsi" w:hAnsiTheme="minorHAnsi" w:cstheme="minorHAnsi"/>
        </w:rPr>
        <w:t xml:space="preserve"> </w:t>
      </w:r>
      <w:r w:rsidR="00E15BA2" w:rsidRPr="002B32EE">
        <w:rPr>
          <w:rFonts w:asciiTheme="minorHAnsi" w:hAnsiTheme="minorHAnsi" w:cstheme="minorHAnsi"/>
        </w:rPr>
        <w:t>2023</w:t>
      </w:r>
      <w:r w:rsidR="00413F67" w:rsidRPr="002B32EE">
        <w:rPr>
          <w:rFonts w:asciiTheme="minorHAnsi" w:hAnsiTheme="minorHAnsi" w:cstheme="minorHAnsi"/>
        </w:rPr>
        <w:t xml:space="preserve"> </w:t>
      </w:r>
      <w:r w:rsidRPr="002B32EE">
        <w:rPr>
          <w:rFonts w:asciiTheme="minorHAnsi" w:hAnsiTheme="minorHAnsi" w:cstheme="minorHAnsi"/>
        </w:rPr>
        <w:t>r. w sprawie ustanowienia planu zadań ochronnych dla obszaru Natura 2000</w:t>
      </w:r>
      <w:r w:rsidR="0068326C" w:rsidRPr="002B32EE">
        <w:rPr>
          <w:rFonts w:asciiTheme="minorHAnsi" w:hAnsiTheme="minorHAnsi" w:cstheme="minorHAnsi"/>
        </w:rPr>
        <w:t xml:space="preserve"> </w:t>
      </w:r>
      <w:r w:rsidR="008E271F" w:rsidRPr="002B32EE">
        <w:rPr>
          <w:rFonts w:asciiTheme="minorHAnsi" w:hAnsiTheme="minorHAnsi" w:cstheme="minorHAnsi"/>
        </w:rPr>
        <w:t>Uroczysko Pięty PLH260012</w:t>
      </w:r>
    </w:p>
    <w:p w14:paraId="344EE7E6" w14:textId="77777777" w:rsidR="00D25958" w:rsidRPr="002B32EE" w:rsidRDefault="00D25958" w:rsidP="002B32EE">
      <w:pPr>
        <w:spacing w:line="276" w:lineRule="auto"/>
        <w:rPr>
          <w:rFonts w:asciiTheme="minorHAnsi" w:hAnsiTheme="minorHAnsi" w:cstheme="minorHAnsi"/>
        </w:rPr>
      </w:pPr>
    </w:p>
    <w:p w14:paraId="522336EC" w14:textId="77777777" w:rsidR="00D25958" w:rsidRPr="002B32EE" w:rsidRDefault="00D25958" w:rsidP="002B32EE">
      <w:pPr>
        <w:spacing w:after="240" w:line="276" w:lineRule="auto"/>
        <w:rPr>
          <w:rFonts w:asciiTheme="minorHAnsi" w:hAnsiTheme="minorHAnsi" w:cstheme="minorHAnsi"/>
        </w:rPr>
      </w:pPr>
      <w:r w:rsidRPr="002B32EE">
        <w:rPr>
          <w:rFonts w:asciiTheme="minorHAnsi" w:hAnsiTheme="minorHAnsi" w:cstheme="minorHAnsi"/>
        </w:rPr>
        <w:t>CELE DZIAŁAŃ OCHRONNYCH</w:t>
      </w:r>
    </w:p>
    <w:tbl>
      <w:tblPr>
        <w:tblW w:w="48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1921"/>
        <w:gridCol w:w="2792"/>
        <w:gridCol w:w="4247"/>
      </w:tblGrid>
      <w:tr w:rsidR="0099053C" w:rsidRPr="002B32EE" w14:paraId="6BEA5448" w14:textId="77777777" w:rsidTr="00BA4E3D">
        <w:trPr>
          <w:cantSplit/>
          <w:trHeight w:val="413"/>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2534415" w14:textId="77777777" w:rsidR="00354CA0" w:rsidRPr="002B32EE" w:rsidRDefault="00354CA0" w:rsidP="002B32EE">
            <w:pPr>
              <w:spacing w:line="276" w:lineRule="auto"/>
              <w:rPr>
                <w:rFonts w:asciiTheme="minorHAnsi" w:hAnsiTheme="minorHAnsi" w:cstheme="minorHAnsi"/>
                <w:bCs/>
              </w:rPr>
            </w:pPr>
            <w:r w:rsidRPr="002B32EE">
              <w:rPr>
                <w:rFonts w:asciiTheme="minorHAnsi" w:hAnsiTheme="minorHAnsi" w:cstheme="minorHAnsi"/>
                <w:bCs/>
              </w:rPr>
              <w:t>Lp.</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14:paraId="6F67A707" w14:textId="77777777" w:rsidR="00354CA0" w:rsidRPr="002B32EE" w:rsidRDefault="00354CA0" w:rsidP="002B32EE">
            <w:pPr>
              <w:spacing w:line="276" w:lineRule="auto"/>
              <w:rPr>
                <w:rFonts w:asciiTheme="minorHAnsi" w:hAnsiTheme="minorHAnsi" w:cstheme="minorHAnsi"/>
                <w:bCs/>
                <w:kern w:val="3"/>
              </w:rPr>
            </w:pPr>
            <w:r w:rsidRPr="002B32EE">
              <w:rPr>
                <w:rFonts w:asciiTheme="minorHAnsi" w:hAnsiTheme="minorHAnsi" w:cstheme="minorHAnsi"/>
                <w:bCs/>
              </w:rPr>
              <w:t>Siedlisko przyrodnicze lub gatunek</w:t>
            </w:r>
          </w:p>
        </w:tc>
        <w:tc>
          <w:tcPr>
            <w:tcW w:w="1437" w:type="pct"/>
            <w:tcBorders>
              <w:top w:val="single" w:sz="4" w:space="0" w:color="auto"/>
              <w:left w:val="single" w:sz="4" w:space="0" w:color="auto"/>
              <w:bottom w:val="single" w:sz="4" w:space="0" w:color="auto"/>
              <w:right w:val="single" w:sz="4" w:space="0" w:color="auto"/>
            </w:tcBorders>
            <w:shd w:val="clear" w:color="auto" w:fill="auto"/>
            <w:vAlign w:val="center"/>
          </w:tcPr>
          <w:p w14:paraId="767FA9BB" w14:textId="5D29AEC8" w:rsidR="00354CA0" w:rsidRPr="002B32EE" w:rsidRDefault="00416EE1" w:rsidP="002B32EE">
            <w:pPr>
              <w:spacing w:line="276" w:lineRule="auto"/>
              <w:rPr>
                <w:rFonts w:asciiTheme="minorHAnsi" w:hAnsiTheme="minorHAnsi" w:cstheme="minorHAnsi"/>
              </w:rPr>
            </w:pPr>
            <w:r w:rsidRPr="002B32EE">
              <w:rPr>
                <w:rFonts w:asciiTheme="minorHAnsi" w:hAnsiTheme="minorHAnsi" w:cstheme="minorHAnsi"/>
                <w:bCs/>
              </w:rPr>
              <w:t>Parametr/wskaźnik stanu ochrony</w:t>
            </w:r>
            <w:r w:rsidR="00C57769" w:rsidRPr="002B32EE">
              <w:rPr>
                <w:rFonts w:asciiTheme="minorHAnsi" w:hAnsiTheme="minorHAnsi" w:cstheme="minorHAnsi"/>
                <w:bCs/>
                <w:vertAlign w:val="superscript"/>
              </w:rPr>
              <w:t>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6FD57B5B" w14:textId="1151CA17" w:rsidR="00354CA0" w:rsidRPr="002B32EE" w:rsidRDefault="00354CA0" w:rsidP="002B32EE">
            <w:pPr>
              <w:snapToGrid w:val="0"/>
              <w:spacing w:line="276" w:lineRule="auto"/>
              <w:rPr>
                <w:rFonts w:asciiTheme="minorHAnsi" w:hAnsiTheme="minorHAnsi" w:cstheme="minorHAnsi"/>
                <w:bCs/>
              </w:rPr>
            </w:pPr>
            <w:r w:rsidRPr="002B32EE">
              <w:rPr>
                <w:rFonts w:asciiTheme="minorHAnsi" w:hAnsiTheme="minorHAnsi" w:cstheme="minorHAnsi"/>
                <w:bCs/>
              </w:rPr>
              <w:t>Cel</w:t>
            </w:r>
            <w:r w:rsidR="00C57769" w:rsidRPr="002B32EE">
              <w:rPr>
                <w:rFonts w:asciiTheme="minorHAnsi" w:hAnsiTheme="minorHAnsi" w:cstheme="minorHAnsi"/>
                <w:bCs/>
              </w:rPr>
              <w:t>e działań</w:t>
            </w:r>
            <w:r w:rsidRPr="002B32EE">
              <w:rPr>
                <w:rFonts w:asciiTheme="minorHAnsi" w:hAnsiTheme="minorHAnsi" w:cstheme="minorHAnsi"/>
                <w:bCs/>
              </w:rPr>
              <w:t xml:space="preserve"> ochron</w:t>
            </w:r>
            <w:r w:rsidR="00C57769" w:rsidRPr="002B32EE">
              <w:rPr>
                <w:rFonts w:asciiTheme="minorHAnsi" w:hAnsiTheme="minorHAnsi" w:cstheme="minorHAnsi"/>
                <w:bCs/>
              </w:rPr>
              <w:t>n</w:t>
            </w:r>
            <w:r w:rsidRPr="002B32EE">
              <w:rPr>
                <w:rFonts w:asciiTheme="minorHAnsi" w:hAnsiTheme="minorHAnsi" w:cstheme="minorHAnsi"/>
                <w:bCs/>
              </w:rPr>
              <w:t>y</w:t>
            </w:r>
            <w:r w:rsidR="00C57769" w:rsidRPr="002B32EE">
              <w:rPr>
                <w:rFonts w:asciiTheme="minorHAnsi" w:hAnsiTheme="minorHAnsi" w:cstheme="minorHAnsi"/>
                <w:bCs/>
              </w:rPr>
              <w:t>ch</w:t>
            </w:r>
            <w:r w:rsidR="00C57769" w:rsidRPr="002B32EE">
              <w:rPr>
                <w:rFonts w:asciiTheme="minorHAnsi" w:hAnsiTheme="minorHAnsi" w:cstheme="minorHAnsi"/>
                <w:bCs/>
                <w:vertAlign w:val="superscript"/>
              </w:rPr>
              <w:t>2)</w:t>
            </w:r>
          </w:p>
        </w:tc>
      </w:tr>
      <w:tr w:rsidR="00354CA0" w:rsidRPr="002B32EE" w14:paraId="44A63A37" w14:textId="77777777" w:rsidTr="0099053C">
        <w:trPr>
          <w:cantSplit/>
          <w:trHeight w:val="413"/>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3DA315" w14:textId="2524D908" w:rsidR="00354CA0" w:rsidRPr="002B32EE" w:rsidRDefault="00354CA0" w:rsidP="002B32EE">
            <w:pPr>
              <w:snapToGrid w:val="0"/>
              <w:spacing w:line="276" w:lineRule="auto"/>
              <w:rPr>
                <w:rFonts w:asciiTheme="minorHAnsi" w:hAnsiTheme="minorHAnsi" w:cstheme="minorHAnsi"/>
                <w:bCs/>
              </w:rPr>
            </w:pPr>
            <w:r w:rsidRPr="002B32EE">
              <w:rPr>
                <w:rFonts w:asciiTheme="minorHAnsi" w:hAnsiTheme="minorHAnsi" w:cstheme="minorHAnsi"/>
                <w:bCs/>
              </w:rPr>
              <w:t>Siedliska przyrodnicze</w:t>
            </w:r>
          </w:p>
        </w:tc>
      </w:tr>
      <w:tr w:rsidR="002601E4" w:rsidRPr="002B32EE" w14:paraId="1BDB2B20" w14:textId="77777777" w:rsidTr="002601E4">
        <w:trPr>
          <w:cantSplit/>
          <w:trHeight w:val="413"/>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9323B36" w14:textId="79860B31" w:rsidR="002601E4" w:rsidRPr="002B32EE" w:rsidRDefault="002601E4" w:rsidP="002B32EE">
            <w:pPr>
              <w:spacing w:line="276" w:lineRule="auto"/>
              <w:rPr>
                <w:rFonts w:asciiTheme="minorHAnsi" w:hAnsiTheme="minorHAnsi" w:cstheme="minorHAnsi"/>
                <w:bCs/>
              </w:rPr>
            </w:pPr>
            <w:r w:rsidRPr="002B32EE">
              <w:rPr>
                <w:rFonts w:asciiTheme="minorHAnsi" w:hAnsiTheme="minorHAnsi" w:cstheme="minorHAnsi"/>
                <w:bCs/>
              </w:rPr>
              <w:t>1.</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14:paraId="37163EE4" w14:textId="1A351664" w:rsidR="002601E4" w:rsidRPr="002B32EE" w:rsidRDefault="002601E4" w:rsidP="002B32EE">
            <w:pPr>
              <w:spacing w:line="276" w:lineRule="auto"/>
              <w:rPr>
                <w:rFonts w:asciiTheme="minorHAnsi" w:hAnsiTheme="minorHAnsi" w:cstheme="minorHAnsi"/>
                <w:bCs/>
              </w:rPr>
            </w:pPr>
            <w:r w:rsidRPr="002B32EE">
              <w:rPr>
                <w:rFonts w:asciiTheme="minorHAnsi" w:hAnsiTheme="minorHAnsi" w:cstheme="minorHAnsi"/>
                <w:bCs/>
                <w:kern w:val="3"/>
              </w:rPr>
              <w:t xml:space="preserve">3150 Starorzecza i naturalne eutroficzne zbiorniki wodne ze zbiorowiskami z </w:t>
            </w:r>
            <w:proofErr w:type="spellStart"/>
            <w:r w:rsidRPr="002B32EE">
              <w:rPr>
                <w:rFonts w:asciiTheme="minorHAnsi" w:hAnsiTheme="minorHAnsi" w:cstheme="minorHAnsi"/>
                <w:bCs/>
                <w:i/>
                <w:kern w:val="3"/>
              </w:rPr>
              <w:t>Nympheion</w:t>
            </w:r>
            <w:proofErr w:type="spellEnd"/>
            <w:r w:rsidRPr="002B32EE">
              <w:rPr>
                <w:rFonts w:asciiTheme="minorHAnsi" w:hAnsiTheme="minorHAnsi" w:cstheme="minorHAnsi"/>
                <w:bCs/>
                <w:i/>
                <w:kern w:val="3"/>
              </w:rPr>
              <w:t xml:space="preserve">, </w:t>
            </w:r>
            <w:proofErr w:type="spellStart"/>
            <w:r w:rsidRPr="002B32EE">
              <w:rPr>
                <w:rFonts w:asciiTheme="minorHAnsi" w:hAnsiTheme="minorHAnsi" w:cstheme="minorHAnsi"/>
                <w:bCs/>
                <w:i/>
                <w:kern w:val="3"/>
              </w:rPr>
              <w:t>Potamion</w:t>
            </w:r>
            <w:proofErr w:type="spellEnd"/>
          </w:p>
        </w:tc>
        <w:tc>
          <w:tcPr>
            <w:tcW w:w="3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5E120E" w14:textId="7173DEF7" w:rsidR="002601E4" w:rsidRPr="002B32EE" w:rsidRDefault="002601E4" w:rsidP="002B32EE">
            <w:pPr>
              <w:spacing w:line="276" w:lineRule="auto"/>
              <w:rPr>
                <w:rFonts w:asciiTheme="minorHAnsi" w:hAnsiTheme="minorHAnsi" w:cstheme="minorHAnsi"/>
                <w:bCs/>
              </w:rPr>
            </w:pPr>
            <w:r w:rsidRPr="002B32EE">
              <w:rPr>
                <w:rFonts w:asciiTheme="minorHAnsi" w:hAnsiTheme="minorHAnsi" w:cstheme="minorHAnsi"/>
                <w:bCs/>
              </w:rPr>
              <w:t xml:space="preserve">Nie określa się. </w:t>
            </w:r>
            <w:r w:rsidRPr="002B32EE">
              <w:rPr>
                <w:rFonts w:asciiTheme="minorHAnsi" w:hAnsiTheme="minorHAnsi" w:cstheme="minorHAnsi"/>
              </w:rPr>
              <w:t>Weryfikacja występowania siedliska przyrodniczego w obszarze.</w:t>
            </w:r>
          </w:p>
          <w:p w14:paraId="60AE5AB8" w14:textId="5974D09C" w:rsidR="002601E4" w:rsidRPr="002B32EE" w:rsidRDefault="002601E4" w:rsidP="002B32EE">
            <w:pPr>
              <w:snapToGrid w:val="0"/>
              <w:spacing w:line="276" w:lineRule="auto"/>
              <w:rPr>
                <w:rFonts w:asciiTheme="minorHAnsi" w:hAnsiTheme="minorHAnsi" w:cstheme="minorHAnsi"/>
                <w:bCs/>
              </w:rPr>
            </w:pPr>
            <w:r w:rsidRPr="002B32EE">
              <w:rPr>
                <w:rFonts w:asciiTheme="minorHAnsi" w:hAnsiTheme="minorHAnsi" w:cstheme="minorHAnsi"/>
                <w:bCs/>
              </w:rPr>
              <w:t>Planowane jest uzupełnienie stanu wiedzy o siedlisku w obszarze.</w:t>
            </w:r>
          </w:p>
        </w:tc>
      </w:tr>
      <w:tr w:rsidR="0099053C" w:rsidRPr="002B32EE" w14:paraId="06BAC573" w14:textId="4A8B8AE8"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19C650CA" w14:textId="2C3726D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2.</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6816020A" w14:textId="77777777" w:rsidR="00354CA0" w:rsidRPr="002B32EE" w:rsidRDefault="00354CA0" w:rsidP="002B32EE">
            <w:pPr>
              <w:spacing w:line="276" w:lineRule="auto"/>
              <w:rPr>
                <w:rFonts w:asciiTheme="minorHAnsi" w:hAnsiTheme="minorHAnsi" w:cstheme="minorHAnsi"/>
                <w:lang w:val="en-US" w:eastAsia="en-US"/>
              </w:rPr>
            </w:pPr>
            <w:r w:rsidRPr="002B32EE">
              <w:rPr>
                <w:rFonts w:asciiTheme="minorHAnsi" w:hAnsiTheme="minorHAnsi" w:cstheme="minorHAnsi"/>
                <w:lang w:val="en-GB" w:eastAsia="en-US"/>
              </w:rPr>
              <w:t xml:space="preserve">4030 </w:t>
            </w:r>
            <w:proofErr w:type="spellStart"/>
            <w:r w:rsidRPr="002B32EE">
              <w:rPr>
                <w:rFonts w:asciiTheme="minorHAnsi" w:hAnsiTheme="minorHAnsi" w:cstheme="minorHAnsi"/>
                <w:lang w:val="en-US" w:eastAsia="en-US"/>
              </w:rPr>
              <w:t>Suche</w:t>
            </w:r>
            <w:proofErr w:type="spellEnd"/>
            <w:r w:rsidRPr="002B32EE">
              <w:rPr>
                <w:rFonts w:asciiTheme="minorHAnsi" w:hAnsiTheme="minorHAnsi" w:cstheme="minorHAnsi"/>
                <w:lang w:val="en-US" w:eastAsia="en-US"/>
              </w:rPr>
              <w:t xml:space="preserve"> </w:t>
            </w:r>
            <w:proofErr w:type="spellStart"/>
            <w:r w:rsidRPr="002B32EE">
              <w:rPr>
                <w:rFonts w:asciiTheme="minorHAnsi" w:hAnsiTheme="minorHAnsi" w:cstheme="minorHAnsi"/>
                <w:lang w:val="en-US" w:eastAsia="en-US"/>
              </w:rPr>
              <w:t>wrzosowiska</w:t>
            </w:r>
            <w:proofErr w:type="spellEnd"/>
            <w:r w:rsidRPr="002B32EE">
              <w:rPr>
                <w:rFonts w:asciiTheme="minorHAnsi" w:hAnsiTheme="minorHAnsi" w:cstheme="minorHAnsi"/>
                <w:lang w:val="en-US" w:eastAsia="en-US"/>
              </w:rPr>
              <w:t xml:space="preserve"> </w:t>
            </w:r>
            <w:r w:rsidRPr="002B32EE">
              <w:rPr>
                <w:rFonts w:asciiTheme="minorHAnsi" w:hAnsiTheme="minorHAnsi" w:cstheme="minorHAnsi"/>
                <w:lang w:val="en-US" w:eastAsia="en-US"/>
              </w:rPr>
              <w:lastRenderedPageBreak/>
              <w:t>(</w:t>
            </w:r>
            <w:proofErr w:type="spellStart"/>
            <w:r w:rsidRPr="002B32EE">
              <w:rPr>
                <w:rFonts w:asciiTheme="minorHAnsi" w:hAnsiTheme="minorHAnsi" w:cstheme="minorHAnsi"/>
                <w:i/>
                <w:lang w:val="en-US" w:eastAsia="en-US"/>
              </w:rPr>
              <w:t>Calluno-Genistion</w:t>
            </w:r>
            <w:proofErr w:type="spellEnd"/>
            <w:r w:rsidRPr="002B32EE">
              <w:rPr>
                <w:rFonts w:asciiTheme="minorHAnsi" w:hAnsiTheme="minorHAnsi" w:cstheme="minorHAnsi"/>
                <w:i/>
                <w:lang w:val="en-US" w:eastAsia="en-US"/>
              </w:rPr>
              <w:t xml:space="preserve">, </w:t>
            </w:r>
            <w:proofErr w:type="spellStart"/>
            <w:r w:rsidRPr="002B32EE">
              <w:rPr>
                <w:rFonts w:asciiTheme="minorHAnsi" w:hAnsiTheme="minorHAnsi" w:cstheme="minorHAnsi"/>
                <w:i/>
                <w:lang w:val="en-US" w:eastAsia="en-US"/>
              </w:rPr>
              <w:t>Pohlio</w:t>
            </w:r>
            <w:proofErr w:type="spellEnd"/>
            <w:r w:rsidRPr="002B32EE">
              <w:rPr>
                <w:rFonts w:asciiTheme="minorHAnsi" w:hAnsiTheme="minorHAnsi" w:cstheme="minorHAnsi"/>
                <w:i/>
                <w:lang w:val="en-US" w:eastAsia="en-US"/>
              </w:rPr>
              <w:t xml:space="preserve"> </w:t>
            </w:r>
            <w:proofErr w:type="spellStart"/>
            <w:r w:rsidRPr="002B32EE">
              <w:rPr>
                <w:rFonts w:asciiTheme="minorHAnsi" w:hAnsiTheme="minorHAnsi" w:cstheme="minorHAnsi"/>
                <w:i/>
                <w:lang w:val="en-US" w:eastAsia="en-US"/>
              </w:rPr>
              <w:t>Callunion</w:t>
            </w:r>
            <w:proofErr w:type="spellEnd"/>
            <w:r w:rsidRPr="002B32EE">
              <w:rPr>
                <w:rFonts w:asciiTheme="minorHAnsi" w:hAnsiTheme="minorHAnsi" w:cstheme="minorHAnsi"/>
                <w:i/>
                <w:lang w:val="en-US" w:eastAsia="en-US"/>
              </w:rPr>
              <w:t xml:space="preserve">, </w:t>
            </w:r>
            <w:proofErr w:type="spellStart"/>
            <w:r w:rsidRPr="002B32EE">
              <w:rPr>
                <w:rFonts w:asciiTheme="minorHAnsi" w:hAnsiTheme="minorHAnsi" w:cstheme="minorHAnsi"/>
                <w:i/>
                <w:lang w:val="en-US" w:eastAsia="en-US"/>
              </w:rPr>
              <w:t>Calluno-Arctostaphylion</w:t>
            </w:r>
            <w:proofErr w:type="spellEnd"/>
            <w:r w:rsidRPr="002B32EE">
              <w:rPr>
                <w:rFonts w:asciiTheme="minorHAnsi" w:hAnsiTheme="minorHAnsi" w:cstheme="minorHAnsi"/>
                <w:lang w:val="en-US"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2F591D5D"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lastRenderedPageBreak/>
              <w:t xml:space="preserve">Powierzchnia siedliska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8C84990" w14:textId="3622E0D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w:t>
            </w:r>
            <w:r w:rsidR="00C675CA" w:rsidRPr="002B32EE">
              <w:rPr>
                <w:rFonts w:asciiTheme="minorHAnsi" w:hAnsiTheme="minorHAnsi" w:cstheme="minorHAnsi"/>
                <w:lang w:eastAsia="en-US"/>
              </w:rPr>
              <w:t>e siedliska na powierzchni 14</w:t>
            </w:r>
            <w:r w:rsidRPr="002B32EE">
              <w:rPr>
                <w:rFonts w:asciiTheme="minorHAnsi" w:hAnsiTheme="minorHAnsi" w:cstheme="minorHAnsi"/>
                <w:lang w:eastAsia="en-US"/>
              </w:rPr>
              <w:t xml:space="preserve"> ha.</w:t>
            </w:r>
          </w:p>
        </w:tc>
      </w:tr>
      <w:tr w:rsidR="0099053C" w:rsidRPr="002B32EE" w14:paraId="0AD6472F" w14:textId="0E3AC2D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6357FBB"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D71F032"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71857AC" w14:textId="77777777"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 xml:space="preserve">Pokrycie wrzosu zwyczajnego </w:t>
            </w:r>
            <w:proofErr w:type="spellStart"/>
            <w:r w:rsidRPr="002B32EE">
              <w:rPr>
                <w:rFonts w:asciiTheme="minorHAnsi" w:hAnsiTheme="minorHAnsi" w:cstheme="minorHAnsi"/>
                <w:i/>
                <w:lang w:eastAsia="en-US"/>
              </w:rPr>
              <w:t>Calluna</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vulgaris</w:t>
            </w:r>
            <w:proofErr w:type="spellEnd"/>
            <w:r w:rsidRPr="002B32EE">
              <w:rPr>
                <w:rFonts w:asciiTheme="minorHAnsi" w:hAnsiTheme="minorHAnsi" w:cstheme="minorHAnsi"/>
                <w:lang w:eastAsia="en-US"/>
              </w:rPr>
              <w:t xml:space="preserv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98A8CFF" w14:textId="0A02F1F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2 stanowiskach</w:t>
            </w:r>
            <w:r w:rsidR="00CA7F5A" w:rsidRPr="002B32EE">
              <w:rPr>
                <w:rFonts w:asciiTheme="minorHAnsi" w:hAnsiTheme="minorHAnsi" w:cstheme="minorHAnsi"/>
                <w:lang w:eastAsia="en-US"/>
              </w:rPr>
              <w:t xml:space="preserve"> oraz poprawa oceny z U1 do FV na 3 stanowiskach</w:t>
            </w:r>
            <w:r w:rsidRPr="002B32EE">
              <w:rPr>
                <w:rFonts w:asciiTheme="minorHAnsi" w:hAnsiTheme="minorHAnsi" w:cstheme="minorHAnsi"/>
                <w:lang w:eastAsia="en-US"/>
              </w:rPr>
              <w:t xml:space="preserve"> tj. pokrycie wrzosu zwyczajnego </w:t>
            </w:r>
            <w:proofErr w:type="spellStart"/>
            <w:r w:rsidRPr="002B32EE">
              <w:rPr>
                <w:rFonts w:asciiTheme="minorHAnsi" w:hAnsiTheme="minorHAnsi" w:cstheme="minorHAnsi"/>
                <w:i/>
                <w:lang w:eastAsia="en-US"/>
              </w:rPr>
              <w:t>Calluna</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vulgaris</w:t>
            </w:r>
            <w:proofErr w:type="spellEnd"/>
            <w:r w:rsidR="00CA7F5A" w:rsidRPr="002B32EE">
              <w:rPr>
                <w:rFonts w:asciiTheme="minorHAnsi" w:hAnsiTheme="minorHAnsi" w:cstheme="minorHAnsi"/>
                <w:lang w:eastAsia="en-US"/>
              </w:rPr>
              <w:t xml:space="preserve"> powyżej 50% </w:t>
            </w:r>
            <w:r w:rsidRPr="002B32EE">
              <w:rPr>
                <w:rFonts w:asciiTheme="minorHAnsi" w:hAnsiTheme="minorHAnsi" w:cstheme="minorHAnsi"/>
                <w:lang w:eastAsia="en-US"/>
              </w:rPr>
              <w:t xml:space="preserve">oraz </w:t>
            </w:r>
            <w:r w:rsidR="00792F04" w:rsidRPr="002B32EE">
              <w:rPr>
                <w:rFonts w:asciiTheme="minorHAnsi" w:hAnsiTheme="minorHAnsi" w:cstheme="minorHAnsi"/>
                <w:lang w:eastAsia="en-US"/>
              </w:rPr>
              <w:t xml:space="preserve">poprawa </w:t>
            </w:r>
            <w:r w:rsidRPr="002B32EE">
              <w:rPr>
                <w:rFonts w:asciiTheme="minorHAnsi" w:hAnsiTheme="minorHAnsi" w:cstheme="minorHAnsi"/>
                <w:lang w:eastAsia="en-US"/>
              </w:rPr>
              <w:t xml:space="preserve">oceny U2 </w:t>
            </w:r>
            <w:r w:rsidR="00792F04" w:rsidRPr="002B32EE">
              <w:rPr>
                <w:rFonts w:asciiTheme="minorHAnsi" w:hAnsiTheme="minorHAnsi" w:cstheme="minorHAnsi"/>
                <w:lang w:eastAsia="en-US"/>
              </w:rPr>
              <w:t xml:space="preserve">do U1 </w:t>
            </w:r>
            <w:r w:rsidRPr="002B32EE">
              <w:rPr>
                <w:rFonts w:asciiTheme="minorHAnsi" w:hAnsiTheme="minorHAnsi" w:cstheme="minorHAnsi"/>
                <w:lang w:eastAsia="en-US"/>
              </w:rPr>
              <w:t xml:space="preserve">na 7 stanowiskach </w:t>
            </w:r>
            <w:r w:rsidR="00CA7F5A" w:rsidRPr="002B32EE">
              <w:rPr>
                <w:rFonts w:asciiTheme="minorHAnsi" w:hAnsiTheme="minorHAnsi" w:cstheme="minorHAnsi"/>
                <w:lang w:eastAsia="en-US"/>
              </w:rPr>
              <w:t xml:space="preserve"> tj. pokrycie wrzosu zwyczajnego </w:t>
            </w:r>
            <w:proofErr w:type="spellStart"/>
            <w:r w:rsidR="00CA7F5A" w:rsidRPr="002B32EE">
              <w:rPr>
                <w:rFonts w:asciiTheme="minorHAnsi" w:hAnsiTheme="minorHAnsi" w:cstheme="minorHAnsi"/>
                <w:i/>
                <w:lang w:eastAsia="en-US"/>
              </w:rPr>
              <w:t>Calluna</w:t>
            </w:r>
            <w:proofErr w:type="spellEnd"/>
            <w:r w:rsidR="00CA7F5A" w:rsidRPr="002B32EE">
              <w:rPr>
                <w:rFonts w:asciiTheme="minorHAnsi" w:hAnsiTheme="minorHAnsi" w:cstheme="minorHAnsi"/>
                <w:i/>
                <w:lang w:eastAsia="en-US"/>
              </w:rPr>
              <w:t xml:space="preserve"> </w:t>
            </w:r>
            <w:proofErr w:type="spellStart"/>
            <w:r w:rsidR="00CA7F5A" w:rsidRPr="002B32EE">
              <w:rPr>
                <w:rFonts w:asciiTheme="minorHAnsi" w:hAnsiTheme="minorHAnsi" w:cstheme="minorHAnsi"/>
                <w:i/>
                <w:lang w:eastAsia="en-US"/>
              </w:rPr>
              <w:t>vulgaris</w:t>
            </w:r>
            <w:proofErr w:type="spellEnd"/>
            <w:r w:rsidR="00CA7F5A" w:rsidRPr="002B32EE">
              <w:rPr>
                <w:rFonts w:asciiTheme="minorHAnsi" w:hAnsiTheme="minorHAnsi" w:cstheme="minorHAnsi"/>
                <w:lang w:eastAsia="en-US"/>
              </w:rPr>
              <w:t xml:space="preserve"> między 50 a 30%.</w:t>
            </w:r>
          </w:p>
          <w:p w14:paraId="2BE85374" w14:textId="68E237FB" w:rsidR="00CA7F5A" w:rsidRPr="002B32EE" w:rsidRDefault="00CA7F5A" w:rsidP="002B32EE">
            <w:pPr>
              <w:spacing w:line="276" w:lineRule="auto"/>
              <w:rPr>
                <w:rFonts w:asciiTheme="minorHAnsi" w:hAnsiTheme="minorHAnsi" w:cstheme="minorHAnsi"/>
                <w:i/>
                <w:color w:val="00B0F0"/>
                <w:lang w:eastAsia="en-US"/>
              </w:rPr>
            </w:pPr>
          </w:p>
        </w:tc>
      </w:tr>
      <w:tr w:rsidR="0099053C" w:rsidRPr="002B32EE" w14:paraId="6BECF515" w14:textId="6A35618D"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97598D6"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F751D84"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AFA0747"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lang w:eastAsia="en-US"/>
              </w:rPr>
              <w:t>Pokrycie traw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4F5FCB9" w14:textId="0A06940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Poprawa oceny wskaźnika z U1 do FV na 4 stanowiskach i z U2 do FV na 8 stanowiskach tj. poniżej 10%.</w:t>
            </w:r>
          </w:p>
        </w:tc>
      </w:tr>
      <w:tr w:rsidR="0099053C" w:rsidRPr="002B32EE" w14:paraId="260331CE" w14:textId="2DA28A5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C832973"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EDA26AC"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20A851B"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Zarośnięcie przez drzewa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8A11083" w14:textId="39690F82"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Utrzymanie oceny wskaźnika FV na 5 stanowiskach oraz poprawa z U1 na FV na 3 stanowiskach  i z U2 na FV na 4 stanowiskach tj. zarośnięcie przez drzewa i krzewy poniżej 10%.</w:t>
            </w:r>
          </w:p>
        </w:tc>
      </w:tr>
      <w:tr w:rsidR="0099053C" w:rsidRPr="002B32EE" w14:paraId="73F42FD6" w14:textId="6BB35C05"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39A78DC"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81B85A3"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2E27F68"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obce geograficznie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63E6D4F" w14:textId="132AB1D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10 stanowiskach oraz poprawa z U1 na FV na 2 stanowiskach tj. brak gatunków obcych geograficznie.</w:t>
            </w:r>
          </w:p>
        </w:tc>
      </w:tr>
      <w:tr w:rsidR="0099053C" w:rsidRPr="002B32EE" w14:paraId="12E076F3" w14:textId="1812102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9DC1129"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8B4BCE"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CE7E5B2"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Ekspansywne gatunki rodzime (</w:t>
            </w:r>
            <w:proofErr w:type="spellStart"/>
            <w:r w:rsidRPr="002B32EE">
              <w:rPr>
                <w:rFonts w:asciiTheme="minorHAnsi" w:hAnsiTheme="minorHAnsi" w:cstheme="minorHAnsi"/>
                <w:lang w:eastAsia="en-US"/>
              </w:rPr>
              <w:t>apofity</w:t>
            </w:r>
            <w:proofErr w:type="spellEnd"/>
            <w:r w:rsidRPr="002B32EE">
              <w:rPr>
                <w:rFonts w:asciiTheme="minorHAnsi" w:hAnsiTheme="minorHAnsi" w:cstheme="minorHAnsi"/>
                <w:lang w:eastAsia="en-US"/>
              </w:rPr>
              <w:t>)</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7639890" w14:textId="2BBAE6F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3 stanowiskach oraz  poprawa z U2 do FV na 9 stanowiskach tj. brak ekspansywnych gatunków rodzimych (</w:t>
            </w:r>
            <w:proofErr w:type="spellStart"/>
            <w:r w:rsidRPr="002B32EE">
              <w:rPr>
                <w:rFonts w:asciiTheme="minorHAnsi" w:hAnsiTheme="minorHAnsi" w:cstheme="minorHAnsi"/>
                <w:lang w:eastAsia="en-US"/>
              </w:rPr>
              <w:t>apofitów</w:t>
            </w:r>
            <w:proofErr w:type="spellEnd"/>
            <w:r w:rsidRPr="002B32EE">
              <w:rPr>
                <w:rFonts w:asciiTheme="minorHAnsi" w:hAnsiTheme="minorHAnsi" w:cstheme="minorHAnsi"/>
                <w:lang w:eastAsia="en-US"/>
              </w:rPr>
              <w:t>).</w:t>
            </w:r>
          </w:p>
        </w:tc>
      </w:tr>
      <w:tr w:rsidR="0099053C" w:rsidRPr="002B32EE" w14:paraId="7B33C40D" w14:textId="5F57258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8400951"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BB23560"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EB6929E"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Struktura populacji kluczowego gatunku wrzosu zwyczajnego </w:t>
            </w:r>
            <w:proofErr w:type="spellStart"/>
            <w:r w:rsidRPr="002B32EE">
              <w:rPr>
                <w:rFonts w:asciiTheme="minorHAnsi" w:hAnsiTheme="minorHAnsi" w:cstheme="minorHAnsi"/>
                <w:i/>
                <w:lang w:eastAsia="en-US"/>
              </w:rPr>
              <w:t>Calluna</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vulgaris</w:t>
            </w:r>
            <w:proofErr w:type="spellEnd"/>
            <w:r w:rsidRPr="002B32EE">
              <w:rPr>
                <w:rFonts w:asciiTheme="minorHAnsi" w:hAnsiTheme="minorHAnsi" w:cstheme="minorHAnsi"/>
                <w:i/>
                <w:lang w:eastAsia="en-US"/>
              </w:rPr>
              <w:t xml:space="preserv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D23A313" w14:textId="75F2CC8D"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5 stanowiskach tj. obecne i liczne wszystkie fazy rozwojowe wrzosu – osobniki juwenilne, generatywne, </w:t>
            </w:r>
            <w:proofErr w:type="spellStart"/>
            <w:r w:rsidRPr="002B32EE">
              <w:rPr>
                <w:rFonts w:asciiTheme="minorHAnsi" w:hAnsiTheme="minorHAnsi" w:cstheme="minorHAnsi"/>
                <w:lang w:eastAsia="en-US"/>
              </w:rPr>
              <w:t>senilne</w:t>
            </w:r>
            <w:proofErr w:type="spellEnd"/>
            <w:r w:rsidRPr="002B32EE">
              <w:rPr>
                <w:rFonts w:asciiTheme="minorHAnsi" w:hAnsiTheme="minorHAnsi" w:cstheme="minorHAnsi"/>
                <w:lang w:eastAsia="en-US"/>
              </w:rPr>
              <w:t xml:space="preserve"> oraz  utrzymanie oceny U1 na 7 stanowiskach tj. wszystkie fazy rozwojowe obecne ale osobniki juwenilne słabo reprezentowane.</w:t>
            </w:r>
          </w:p>
        </w:tc>
      </w:tr>
      <w:tr w:rsidR="0099053C" w:rsidRPr="002B32EE" w14:paraId="5C62D7AD" w14:textId="4B1A9282"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A60857A"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ED7AA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8730A3"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Inne zniekształcenia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5619A22" w14:textId="0CC750E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6 stanowiskach tj. brak zniekształceń</w:t>
            </w:r>
            <w:r w:rsidR="00CA7F5A" w:rsidRPr="002B32EE">
              <w:rPr>
                <w:rFonts w:asciiTheme="minorHAnsi" w:hAnsiTheme="minorHAnsi" w:cstheme="minorHAnsi"/>
                <w:lang w:eastAsia="en-US"/>
              </w:rPr>
              <w:t xml:space="preserve"> oraz </w:t>
            </w:r>
            <w:r w:rsidRPr="002B32EE">
              <w:rPr>
                <w:rFonts w:asciiTheme="minorHAnsi" w:hAnsiTheme="minorHAnsi" w:cstheme="minorHAnsi"/>
                <w:lang w:eastAsia="en-US"/>
              </w:rPr>
              <w:t>utrzym</w:t>
            </w:r>
            <w:r w:rsidR="00CA7F5A" w:rsidRPr="002B32EE">
              <w:rPr>
                <w:rFonts w:asciiTheme="minorHAnsi" w:hAnsiTheme="minorHAnsi" w:cstheme="minorHAnsi"/>
                <w:lang w:eastAsia="en-US"/>
              </w:rPr>
              <w:t xml:space="preserve">anie oceny U1 na 4 stanowiskach i poprawa oceny U2 do U1 na 2 stanowiskach </w:t>
            </w:r>
            <w:r w:rsidRPr="002B32EE">
              <w:rPr>
                <w:rFonts w:asciiTheme="minorHAnsi" w:hAnsiTheme="minorHAnsi" w:cstheme="minorHAnsi"/>
                <w:lang w:eastAsia="en-US"/>
              </w:rPr>
              <w:t>tj. zniekształcenia występują ale pojedynczo</w:t>
            </w:r>
            <w:r w:rsidR="006621D2" w:rsidRPr="002B32EE">
              <w:rPr>
                <w:rFonts w:asciiTheme="minorHAnsi" w:hAnsiTheme="minorHAnsi" w:cstheme="minorHAnsi"/>
                <w:lang w:eastAsia="en-US"/>
              </w:rPr>
              <w:t>.</w:t>
            </w:r>
          </w:p>
        </w:tc>
      </w:tr>
      <w:tr w:rsidR="0099053C" w:rsidRPr="002B32EE" w14:paraId="54158CFE" w14:textId="46E4B768"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56F8F312" w14:textId="532D651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lastRenderedPageBreak/>
              <w:t>3.</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2791D09C"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6430 Górskie i niżowe murawy </w:t>
            </w:r>
            <w:proofErr w:type="spellStart"/>
            <w:r w:rsidRPr="002B32EE">
              <w:rPr>
                <w:rFonts w:asciiTheme="minorHAnsi" w:hAnsiTheme="minorHAnsi" w:cstheme="minorHAnsi"/>
                <w:lang w:eastAsia="en-US"/>
              </w:rPr>
              <w:t>bliźniczkowe</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i/>
                <w:lang w:eastAsia="en-US"/>
              </w:rPr>
              <w:t>Nardion</w:t>
            </w:r>
            <w:proofErr w:type="spellEnd"/>
            <w:r w:rsidRPr="002B32EE">
              <w:rPr>
                <w:rFonts w:asciiTheme="minorHAnsi" w:hAnsiTheme="minorHAnsi" w:cstheme="minorHAnsi"/>
                <w:lang w:eastAsia="en-US"/>
              </w:rPr>
              <w:t xml:space="preserve"> - płaty bogate florystycznie)</w:t>
            </w:r>
          </w:p>
        </w:tc>
        <w:tc>
          <w:tcPr>
            <w:tcW w:w="1437" w:type="pct"/>
            <w:tcBorders>
              <w:top w:val="single" w:sz="4" w:space="0" w:color="auto"/>
              <w:left w:val="single" w:sz="4" w:space="0" w:color="auto"/>
              <w:bottom w:val="single" w:sz="4" w:space="0" w:color="auto"/>
              <w:right w:val="single" w:sz="4" w:space="0" w:color="auto"/>
            </w:tcBorders>
            <w:hideMark/>
          </w:tcPr>
          <w:p w14:paraId="1FFCA6B3"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A93D315" w14:textId="15402C06"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siedliska na powierzchni 7,31 ha.</w:t>
            </w:r>
          </w:p>
        </w:tc>
      </w:tr>
      <w:tr w:rsidR="0099053C" w:rsidRPr="002B32EE" w14:paraId="116655E9" w14:textId="3B793DB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9CEC73C"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CBE3644"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834B701" w14:textId="77777777"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976C24E" w14:textId="494EBE56"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 stanowisku tj. powyżej gatunków charakterystycznych i wyróżniających,  utrzymanie oceny U1 na 18 stanowiskach tj. 4-6 gatunków oraz utrzymanie oceny U2 na 1 stanowisku tj. poniżej 4 gatunków.</w:t>
            </w:r>
            <w:r w:rsidR="006621D2" w:rsidRPr="002B32EE">
              <w:rPr>
                <w:rFonts w:asciiTheme="minorHAnsi" w:hAnsiTheme="minorHAnsi" w:cstheme="minorHAnsi"/>
                <w:lang w:eastAsia="en-US"/>
              </w:rPr>
              <w:t xml:space="preserve"> </w:t>
            </w:r>
          </w:p>
          <w:p w14:paraId="795D7534" w14:textId="67DB5C4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Brak realnej możliwości poprawy wskaźnika</w:t>
            </w:r>
            <w:r w:rsidR="006621D2" w:rsidRPr="002B32EE">
              <w:rPr>
                <w:rFonts w:asciiTheme="minorHAnsi" w:hAnsiTheme="minorHAnsi" w:cstheme="minorHAnsi"/>
                <w:lang w:eastAsia="en-US"/>
              </w:rPr>
              <w:t xml:space="preserve">, w świetle obecnej wiedzy niezwykle trudne i niepewne jest w przypadku 19 płatów osiągnięcie właściwego stanu ochrony biorąc pod uwagę brak odpowiedniej liczby gatunków charakterystycznych. </w:t>
            </w:r>
          </w:p>
        </w:tc>
      </w:tr>
      <w:tr w:rsidR="0099053C" w:rsidRPr="002B32EE" w14:paraId="02D7F2B6" w14:textId="46B287E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DFA959A"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149F323"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D015669"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75CEC09" w14:textId="1152F17B"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10 stanowiskach tj. pokrycie bliźniczki psiej trawki </w:t>
            </w:r>
            <w:proofErr w:type="spellStart"/>
            <w:r w:rsidRPr="002B32EE">
              <w:rPr>
                <w:rFonts w:asciiTheme="minorHAnsi" w:hAnsiTheme="minorHAnsi" w:cstheme="minorHAnsi"/>
                <w:i/>
                <w:lang w:eastAsia="en-US"/>
              </w:rPr>
              <w:t>Nardus</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stricta</w:t>
            </w:r>
            <w:proofErr w:type="spellEnd"/>
            <w:r w:rsidRPr="002B32EE">
              <w:rPr>
                <w:rFonts w:asciiTheme="minorHAnsi" w:hAnsiTheme="minorHAnsi" w:cstheme="minorHAnsi"/>
                <w:lang w:eastAsia="en-US"/>
              </w:rPr>
              <w:t xml:space="preserve"> w </w:t>
            </w:r>
            <w:proofErr w:type="spellStart"/>
            <w:r w:rsidRPr="002B32EE">
              <w:rPr>
                <w:rFonts w:asciiTheme="minorHAnsi" w:hAnsiTheme="minorHAnsi" w:cstheme="minorHAnsi"/>
                <w:lang w:eastAsia="en-US"/>
              </w:rPr>
              <w:t>transekcie</w:t>
            </w:r>
            <w:proofErr w:type="spellEnd"/>
            <w:r w:rsidRPr="002B32EE">
              <w:rPr>
                <w:rFonts w:asciiTheme="minorHAnsi" w:hAnsiTheme="minorHAnsi" w:cstheme="minorHAnsi"/>
                <w:lang w:eastAsia="en-US"/>
              </w:rPr>
              <w:t xml:space="preserve"> wynosi powyżej 50% lub </w:t>
            </w:r>
            <w:proofErr w:type="spellStart"/>
            <w:r w:rsidRPr="002B32EE">
              <w:rPr>
                <w:rFonts w:asciiTheme="minorHAnsi" w:hAnsiTheme="minorHAnsi" w:cstheme="minorHAnsi"/>
                <w:lang w:eastAsia="en-US"/>
              </w:rPr>
              <w:t>współpanują</w:t>
            </w:r>
            <w:proofErr w:type="spellEnd"/>
            <w:r w:rsidRPr="002B32EE">
              <w:rPr>
                <w:rFonts w:asciiTheme="minorHAnsi" w:hAnsiTheme="minorHAnsi" w:cstheme="minorHAnsi"/>
                <w:lang w:eastAsia="en-US"/>
              </w:rPr>
              <w:t xml:space="preserve"> gatunki charakterystyczne i wyróżniające dla rzędu </w:t>
            </w:r>
            <w:proofErr w:type="spellStart"/>
            <w:r w:rsidRPr="002B32EE">
              <w:rPr>
                <w:rFonts w:asciiTheme="minorHAnsi" w:hAnsiTheme="minorHAnsi" w:cstheme="minorHAnsi"/>
                <w:i/>
                <w:lang w:eastAsia="en-US"/>
              </w:rPr>
              <w:t>Nardetalia</w:t>
            </w:r>
            <w:proofErr w:type="spellEnd"/>
            <w:r w:rsidRPr="002B32EE">
              <w:rPr>
                <w:rFonts w:asciiTheme="minorHAnsi" w:hAnsiTheme="minorHAnsi" w:cstheme="minorHAnsi"/>
                <w:lang w:eastAsia="en-US"/>
              </w:rPr>
              <w:t xml:space="preserve">, utrzymanie oceny U1 na 7 stanowiskach </w:t>
            </w:r>
            <w:r w:rsidR="00CA7F5A" w:rsidRPr="002B32EE">
              <w:rPr>
                <w:rFonts w:asciiTheme="minorHAnsi" w:hAnsiTheme="minorHAnsi" w:cstheme="minorHAnsi"/>
                <w:lang w:eastAsia="en-US"/>
              </w:rPr>
              <w:t xml:space="preserve">i oraz poprawa oceny U2 do U1 na 3 stanowiskach </w:t>
            </w:r>
            <w:r w:rsidRPr="002B32EE">
              <w:rPr>
                <w:rFonts w:asciiTheme="minorHAnsi" w:hAnsiTheme="minorHAnsi" w:cstheme="minorHAnsi"/>
                <w:lang w:eastAsia="en-US"/>
              </w:rPr>
              <w:t>tj. pokrycie bliźniczką 30-50% lub obecne 1-2 gatunki charakterystyczne d</w:t>
            </w:r>
            <w:r w:rsidR="00CA7F5A" w:rsidRPr="002B32EE">
              <w:rPr>
                <w:rFonts w:asciiTheme="minorHAnsi" w:hAnsiTheme="minorHAnsi" w:cstheme="minorHAnsi"/>
                <w:lang w:eastAsia="en-US"/>
              </w:rPr>
              <w:t>la rzędu o pokryciu poniżej 25%.</w:t>
            </w:r>
          </w:p>
        </w:tc>
      </w:tr>
      <w:tr w:rsidR="0099053C" w:rsidRPr="002B32EE" w14:paraId="058269E0" w14:textId="1FB5883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186D0A3"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BFED09D"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995E7E3"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Bogactwo gatunkowe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DBD520F" w14:textId="3C7E188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7 stanowiskach tj. powyżej 25 gatunków na 25m</w:t>
            </w:r>
            <w:r w:rsidRPr="002B32EE">
              <w:rPr>
                <w:rFonts w:asciiTheme="minorHAnsi" w:hAnsiTheme="minorHAnsi" w:cstheme="minorHAnsi"/>
                <w:vertAlign w:val="superscript"/>
                <w:lang w:eastAsia="en-US"/>
              </w:rPr>
              <w:t>2</w:t>
            </w:r>
            <w:r w:rsidRPr="002B32EE">
              <w:rPr>
                <w:rFonts w:asciiTheme="minorHAnsi" w:hAnsiTheme="minorHAnsi" w:cstheme="minorHAnsi"/>
                <w:lang w:eastAsia="en-US"/>
              </w:rPr>
              <w:t xml:space="preserve"> oraz utrzymanie oceny U1 na 13 stanowiskach tj. 10-25 gatunków na 25m</w:t>
            </w:r>
            <w:r w:rsidRPr="002B32EE">
              <w:rPr>
                <w:rFonts w:asciiTheme="minorHAnsi" w:hAnsiTheme="minorHAnsi" w:cstheme="minorHAnsi"/>
                <w:vertAlign w:val="superscript"/>
                <w:lang w:eastAsia="en-US"/>
              </w:rPr>
              <w:t>2.</w:t>
            </w:r>
            <w:r w:rsidRPr="002B32EE">
              <w:rPr>
                <w:rFonts w:asciiTheme="minorHAnsi" w:hAnsiTheme="minorHAnsi" w:cstheme="minorHAnsi"/>
                <w:lang w:eastAsia="en-US"/>
              </w:rPr>
              <w:t xml:space="preserve"> </w:t>
            </w:r>
          </w:p>
          <w:p w14:paraId="26EDA291" w14:textId="7F62E4B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Brak realnej możliwości poprawy wskaźnika</w:t>
            </w:r>
            <w:r w:rsidR="006621D2" w:rsidRPr="002B32EE">
              <w:rPr>
                <w:rFonts w:asciiTheme="minorHAnsi" w:hAnsiTheme="minorHAnsi" w:cstheme="minorHAnsi"/>
                <w:lang w:eastAsia="en-US"/>
              </w:rPr>
              <w:t>, w przypadku 13 płatów w świetle obecnej wiedzy niezwykle trudne i niepewne jest osiągnięcie właściwego stanu ochrony biorąc pod uwagę brak tych gatunków.</w:t>
            </w:r>
          </w:p>
        </w:tc>
      </w:tr>
      <w:tr w:rsidR="0099053C" w:rsidRPr="002B32EE" w14:paraId="477F6AE6" w14:textId="4D0E26AE"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72457A4"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843214B"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26117AE"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1D65B74" w14:textId="41C04FDD"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14 stanowiskach oraz poprawa z  U1 do FV na 6 stanowiskach tj. brak gatunków inwazyjnych.</w:t>
            </w:r>
          </w:p>
        </w:tc>
      </w:tr>
      <w:tr w:rsidR="0099053C" w:rsidRPr="002B32EE" w14:paraId="3BAAE0E4" w14:textId="0E4533F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E34D9D6"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C95D03E"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A62AAC6"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Rodzime 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63E3603" w14:textId="11074ECD"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6 stanowiskach oraz poprawa z U1 do FV na 12 stanowiskach i z U2 do FV 2 stanowiskach tj. łączne pokrycie gatunków ekspansywnych poniżej 20%.</w:t>
            </w:r>
          </w:p>
        </w:tc>
      </w:tr>
      <w:tr w:rsidR="0099053C" w:rsidRPr="002B32EE" w14:paraId="555B35E0" w14:textId="40202C2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5824F77"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2F4A65"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45C715"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7F3218F" w14:textId="09C4B25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11 stanowiskach oraz poprawa z U1 do FV na 9 stanowiskach tj. pokrycie warstwy B w </w:t>
            </w:r>
            <w:proofErr w:type="spellStart"/>
            <w:r w:rsidRPr="002B32EE">
              <w:rPr>
                <w:rFonts w:asciiTheme="minorHAnsi" w:hAnsiTheme="minorHAnsi" w:cstheme="minorHAnsi"/>
                <w:lang w:eastAsia="en-US"/>
              </w:rPr>
              <w:t>transekcie</w:t>
            </w:r>
            <w:proofErr w:type="spellEnd"/>
            <w:r w:rsidRPr="002B32EE">
              <w:rPr>
                <w:rFonts w:asciiTheme="minorHAnsi" w:hAnsiTheme="minorHAnsi" w:cstheme="minorHAnsi"/>
                <w:lang w:eastAsia="en-US"/>
              </w:rPr>
              <w:t xml:space="preserve"> (40)50% -  w zależności od tego jakie gatunki.</w:t>
            </w:r>
          </w:p>
        </w:tc>
      </w:tr>
      <w:tr w:rsidR="0099053C" w:rsidRPr="002B32EE" w14:paraId="2D2CF9A2" w14:textId="7EA42E4D"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72EC4CB"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840613C"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DF0B31"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Eutrofizacja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BD532E" w14:textId="06A6874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12 stanowiskach tj. brak oznak eutrofizacji ew. przyczyną wzrostu eutrofizacji jest wyłącznie sukcesja naturalna a pokrycie gatunków nitrofilnych nieznaczne oraz utrzymanie oceny U1 na 8 stanowiskach tj. obecne gatunk</w:t>
            </w:r>
            <w:r w:rsidR="006621D2" w:rsidRPr="002B32EE">
              <w:rPr>
                <w:rFonts w:asciiTheme="minorHAnsi" w:hAnsiTheme="minorHAnsi" w:cstheme="minorHAnsi"/>
                <w:lang w:eastAsia="en-US"/>
              </w:rPr>
              <w:t xml:space="preserve">i nitrofilne, lecz ich pokrycie </w:t>
            </w:r>
            <w:r w:rsidRPr="002B32EE">
              <w:rPr>
                <w:rFonts w:asciiTheme="minorHAnsi" w:hAnsiTheme="minorHAnsi" w:cstheme="minorHAnsi"/>
                <w:lang w:eastAsia="en-US"/>
              </w:rPr>
              <w:t>poniżej 10%.</w:t>
            </w:r>
          </w:p>
        </w:tc>
      </w:tr>
      <w:tr w:rsidR="0099053C" w:rsidRPr="002B32EE" w14:paraId="46640F77" w14:textId="0E9FACC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171813D"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A77BC47"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E7ED5B3"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2D8E8B4" w14:textId="5ADD3E8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9 stanowiskach tj. płaty siedliska zwarte i rozległe, albo siedlisko z natury drobnopowierzchniowe, lecz wtedy wielkość płatów stabilna oraz utrzymanie oceny U1 na 11 stanowiskach tj. stan pośredni.</w:t>
            </w:r>
          </w:p>
        </w:tc>
      </w:tr>
      <w:tr w:rsidR="0099053C" w:rsidRPr="002B32EE" w14:paraId="226B7651" w14:textId="0DB4596C"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07B22C6A" w14:textId="2F4B79E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4.</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595E8C5D" w14:textId="3F76469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6410 </w:t>
            </w:r>
            <w:proofErr w:type="spellStart"/>
            <w:r w:rsidRPr="002B32EE">
              <w:rPr>
                <w:rFonts w:asciiTheme="minorHAnsi" w:hAnsiTheme="minorHAnsi" w:cstheme="minorHAnsi"/>
                <w:bCs/>
                <w:lang w:eastAsia="en-US"/>
              </w:rPr>
              <w:t>Zmiennowilgotne</w:t>
            </w:r>
            <w:proofErr w:type="spellEnd"/>
            <w:r w:rsidRPr="002B32EE">
              <w:rPr>
                <w:rFonts w:asciiTheme="minorHAnsi" w:hAnsiTheme="minorHAnsi" w:cstheme="minorHAnsi"/>
                <w:bCs/>
                <w:lang w:eastAsia="en-US"/>
              </w:rPr>
              <w:t xml:space="preserve"> łąki </w:t>
            </w:r>
            <w:proofErr w:type="spellStart"/>
            <w:r w:rsidRPr="002B32EE">
              <w:rPr>
                <w:rFonts w:asciiTheme="minorHAnsi" w:hAnsiTheme="minorHAnsi" w:cstheme="minorHAnsi"/>
                <w:bCs/>
                <w:lang w:eastAsia="en-US"/>
              </w:rPr>
              <w:t>trzęślicowe</w:t>
            </w:r>
            <w:proofErr w:type="spellEnd"/>
            <w:r w:rsidRPr="002B32EE">
              <w:rPr>
                <w:rFonts w:asciiTheme="minorHAnsi" w:hAnsiTheme="minorHAnsi" w:cstheme="minorHAnsi"/>
                <w:bCs/>
                <w:lang w:eastAsia="en-US"/>
              </w:rPr>
              <w:t xml:space="preserve"> (</w:t>
            </w:r>
            <w:proofErr w:type="spellStart"/>
            <w:r w:rsidRPr="002B32EE">
              <w:rPr>
                <w:rFonts w:asciiTheme="minorHAnsi" w:hAnsiTheme="minorHAnsi" w:cstheme="minorHAnsi"/>
                <w:bCs/>
                <w:i/>
                <w:lang w:eastAsia="en-US"/>
              </w:rPr>
              <w:t>Molinion</w:t>
            </w:r>
            <w:proofErr w:type="spellEnd"/>
            <w:r w:rsidRPr="002B32EE">
              <w:rPr>
                <w:rFonts w:asciiTheme="minorHAnsi" w:hAnsiTheme="minorHAnsi" w:cstheme="minorHAnsi"/>
                <w:bCs/>
                <w:lang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1B3BABEC"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B3F31EF" w14:textId="751C589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w:t>
            </w:r>
            <w:r w:rsidR="00C675CA" w:rsidRPr="002B32EE">
              <w:rPr>
                <w:rFonts w:asciiTheme="minorHAnsi" w:hAnsiTheme="minorHAnsi" w:cstheme="minorHAnsi"/>
                <w:lang w:eastAsia="en-US"/>
              </w:rPr>
              <w:t xml:space="preserve"> siedliska na powierzchni 113</w:t>
            </w:r>
            <w:r w:rsidRPr="002B32EE">
              <w:rPr>
                <w:rFonts w:asciiTheme="minorHAnsi" w:hAnsiTheme="minorHAnsi" w:cstheme="minorHAnsi"/>
                <w:lang w:eastAsia="en-US"/>
              </w:rPr>
              <w:t xml:space="preserve"> ha.</w:t>
            </w:r>
          </w:p>
        </w:tc>
      </w:tr>
      <w:tr w:rsidR="0099053C" w:rsidRPr="002B32EE" w14:paraId="0F15E113" w14:textId="0ED4438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FA6C8C3"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C709152"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583BE45" w14:textId="77777777"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 xml:space="preserve">Procent powierzchni zajęty przez siedlisko w </w:t>
            </w:r>
            <w:proofErr w:type="spellStart"/>
            <w:r w:rsidRPr="002B32EE">
              <w:rPr>
                <w:rFonts w:asciiTheme="minorHAnsi" w:hAnsiTheme="minorHAnsi" w:cstheme="minorHAnsi"/>
                <w:lang w:eastAsia="en-US"/>
              </w:rPr>
              <w:t>transekcie</w:t>
            </w:r>
            <w:proofErr w:type="spellEnd"/>
          </w:p>
        </w:tc>
        <w:tc>
          <w:tcPr>
            <w:tcW w:w="2181" w:type="pct"/>
            <w:tcBorders>
              <w:top w:val="single" w:sz="4" w:space="0" w:color="auto"/>
              <w:left w:val="single" w:sz="4" w:space="0" w:color="auto"/>
              <w:bottom w:val="single" w:sz="4" w:space="0" w:color="auto"/>
              <w:right w:val="single" w:sz="4" w:space="0" w:color="auto"/>
            </w:tcBorders>
            <w:vAlign w:val="center"/>
            <w:hideMark/>
          </w:tcPr>
          <w:p w14:paraId="3A2741D8" w14:textId="69B1AD66"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 xml:space="preserve">Utrzymanie oceny wskaźnika FV na 12 stanowiskach tj. powyżej 80% powierzchni w </w:t>
            </w:r>
            <w:proofErr w:type="spellStart"/>
            <w:r w:rsidRPr="002B32EE">
              <w:rPr>
                <w:rFonts w:asciiTheme="minorHAnsi" w:hAnsiTheme="minorHAnsi" w:cstheme="minorHAnsi"/>
                <w:lang w:eastAsia="en-US"/>
              </w:rPr>
              <w:t>transekcie</w:t>
            </w:r>
            <w:proofErr w:type="spellEnd"/>
            <w:r w:rsidRPr="002B32EE">
              <w:rPr>
                <w:rFonts w:asciiTheme="minorHAnsi" w:hAnsiTheme="minorHAnsi" w:cstheme="minorHAnsi"/>
                <w:lang w:eastAsia="en-US"/>
              </w:rPr>
              <w:t xml:space="preserve"> zajętej przez siedlisko oraz utrzymanie oceny U1 na 24 stanowiskac</w:t>
            </w:r>
            <w:r w:rsidR="00CA7F5A" w:rsidRPr="002B32EE">
              <w:rPr>
                <w:rFonts w:asciiTheme="minorHAnsi" w:hAnsiTheme="minorHAnsi" w:cstheme="minorHAnsi"/>
                <w:lang w:eastAsia="en-US"/>
              </w:rPr>
              <w:t>h i poprawa z oceny U2 do oceny U1 na 5 stanowiskach tj. pokrycie między 80 a 50%.</w:t>
            </w:r>
          </w:p>
        </w:tc>
      </w:tr>
      <w:tr w:rsidR="0099053C" w:rsidRPr="002B32EE" w14:paraId="4EA17B74" w14:textId="38167A15"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5685511"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E944BBD"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3A2A4DFA"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3FE5221" w14:textId="10A4A1B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11 stanowiskach tj. brak fragmentacji lub nieznaczna</w:t>
            </w:r>
            <w:r w:rsidR="00CA7F5A" w:rsidRPr="002B32EE">
              <w:rPr>
                <w:rFonts w:asciiTheme="minorHAnsi" w:hAnsiTheme="minorHAnsi" w:cstheme="minorHAnsi"/>
                <w:lang w:eastAsia="en-US"/>
              </w:rPr>
              <w:t xml:space="preserve"> oraz</w:t>
            </w:r>
            <w:r w:rsidRPr="002B32EE">
              <w:rPr>
                <w:rFonts w:asciiTheme="minorHAnsi" w:hAnsiTheme="minorHAnsi" w:cstheme="minorHAnsi"/>
                <w:lang w:eastAsia="en-US"/>
              </w:rPr>
              <w:t xml:space="preserve"> utrzymanie oceny U1 na 26 stanowiskach</w:t>
            </w:r>
            <w:r w:rsidR="00CA7F5A" w:rsidRPr="002B32EE">
              <w:rPr>
                <w:rFonts w:asciiTheme="minorHAnsi" w:hAnsiTheme="minorHAnsi" w:cstheme="minorHAnsi"/>
                <w:lang w:eastAsia="en-US"/>
              </w:rPr>
              <w:t xml:space="preserve"> i poprawa oceny z U2 do U1 na 4 stanowiskach.</w:t>
            </w:r>
            <w:r w:rsidRPr="002B32EE">
              <w:rPr>
                <w:rFonts w:asciiTheme="minorHAnsi" w:hAnsiTheme="minorHAnsi" w:cstheme="minorHAnsi"/>
                <w:lang w:eastAsia="en-US"/>
              </w:rPr>
              <w:t xml:space="preserve"> tj. średni stopień fragmenta</w:t>
            </w:r>
            <w:r w:rsidR="00CA7F5A" w:rsidRPr="002B32EE">
              <w:rPr>
                <w:rFonts w:asciiTheme="minorHAnsi" w:hAnsiTheme="minorHAnsi" w:cstheme="minorHAnsi"/>
                <w:lang w:eastAsia="en-US"/>
              </w:rPr>
              <w:t>cji (płaty po kilkanaście arów).</w:t>
            </w:r>
          </w:p>
        </w:tc>
      </w:tr>
      <w:tr w:rsidR="0099053C" w:rsidRPr="002B32EE" w14:paraId="70775B34" w14:textId="765B15D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409E536"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AAB1AD1"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130815F"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typowe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AE3D1BE" w14:textId="1C0859B1"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 xml:space="preserve">Utrzymanie oceny wskaźnika FV na 24 stanowiskach tj. liczne gatunki charakterystyczne (5 i powyżej) i wyróżniające ( 3 lub powyżej) dla związku </w:t>
            </w:r>
            <w:proofErr w:type="spellStart"/>
            <w:r w:rsidRPr="002B32EE">
              <w:rPr>
                <w:rFonts w:asciiTheme="minorHAnsi" w:hAnsiTheme="minorHAnsi" w:cstheme="minorHAnsi"/>
                <w:i/>
                <w:lang w:eastAsia="en-US"/>
              </w:rPr>
              <w:t>Molinion</w:t>
            </w:r>
            <w:proofErr w:type="spellEnd"/>
            <w:r w:rsidRPr="002B32EE">
              <w:rPr>
                <w:rFonts w:asciiTheme="minorHAnsi" w:hAnsiTheme="minorHAnsi" w:cstheme="minorHAnsi"/>
                <w:lang w:eastAsia="en-US"/>
              </w:rPr>
              <w:t xml:space="preserve"> , utrzymanie oceny U1 na 14 stanowiskach tj. </w:t>
            </w:r>
            <w:proofErr w:type="spellStart"/>
            <w:r w:rsidRPr="002B32EE">
              <w:rPr>
                <w:rFonts w:asciiTheme="minorHAnsi" w:hAnsiTheme="minorHAnsi" w:cstheme="minorHAnsi"/>
                <w:lang w:eastAsia="en-US"/>
              </w:rPr>
              <w:t>średnioliczne</w:t>
            </w:r>
            <w:proofErr w:type="spellEnd"/>
            <w:r w:rsidRPr="002B32EE">
              <w:rPr>
                <w:rFonts w:asciiTheme="minorHAnsi" w:hAnsiTheme="minorHAnsi" w:cstheme="minorHAnsi"/>
                <w:lang w:eastAsia="en-US"/>
              </w:rPr>
              <w:t xml:space="preserve"> gatunki charakterystyczne (3-5) i obecne wyróżniające dla związku </w:t>
            </w:r>
            <w:proofErr w:type="spellStart"/>
            <w:r w:rsidRPr="002B32EE">
              <w:rPr>
                <w:rFonts w:asciiTheme="minorHAnsi" w:hAnsiTheme="minorHAnsi" w:cstheme="minorHAnsi"/>
                <w:i/>
                <w:lang w:eastAsia="en-US"/>
              </w:rPr>
              <w:t>Molinion</w:t>
            </w:r>
            <w:proofErr w:type="spellEnd"/>
            <w:r w:rsidRPr="002B32EE">
              <w:rPr>
                <w:rFonts w:asciiTheme="minorHAnsi" w:hAnsiTheme="minorHAnsi" w:cstheme="minorHAnsi"/>
                <w:i/>
                <w:lang w:eastAsia="en-US"/>
              </w:rPr>
              <w:t xml:space="preserve"> </w:t>
            </w:r>
            <w:r w:rsidRPr="002B32EE">
              <w:rPr>
                <w:rFonts w:asciiTheme="minorHAnsi" w:hAnsiTheme="minorHAnsi" w:cstheme="minorHAnsi"/>
                <w:lang w:eastAsia="en-US"/>
              </w:rPr>
              <w:t xml:space="preserve"> oraz utrzymanie oceny U2 na 3 stanowiskach tj. nieliczne gatunki charakterystyczne (2 lub poniżej) i wyróżniające dla związku </w:t>
            </w:r>
            <w:proofErr w:type="spellStart"/>
            <w:r w:rsidRPr="002B32EE">
              <w:rPr>
                <w:rFonts w:asciiTheme="minorHAnsi" w:hAnsiTheme="minorHAnsi" w:cstheme="minorHAnsi"/>
                <w:i/>
                <w:lang w:eastAsia="en-US"/>
              </w:rPr>
              <w:t>Molinion</w:t>
            </w:r>
            <w:proofErr w:type="spellEnd"/>
            <w:r w:rsidRPr="002B32EE">
              <w:rPr>
                <w:rFonts w:asciiTheme="minorHAnsi" w:hAnsiTheme="minorHAnsi" w:cstheme="minorHAnsi"/>
                <w:i/>
                <w:lang w:eastAsia="en-US"/>
              </w:rPr>
              <w:t>.</w:t>
            </w:r>
          </w:p>
          <w:p w14:paraId="3CDFCAE4" w14:textId="78EE3469"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Brak realnej możliwości poprawy wskaźnika</w:t>
            </w:r>
            <w:r w:rsidR="00482D3D" w:rsidRPr="002B32EE">
              <w:rPr>
                <w:rFonts w:asciiTheme="minorHAnsi" w:hAnsiTheme="minorHAnsi" w:cstheme="minorHAnsi"/>
                <w:lang w:eastAsia="en-US"/>
              </w:rPr>
              <w:t>, w świetle obecnej wiedzy niezwykle trudne i niepewne jest w przypadku 17 płatów osiągnięcie właściwego stanu ochrony biorąc pod uwagę brak odpowiedniej liczby gatunków.</w:t>
            </w:r>
          </w:p>
        </w:tc>
      </w:tr>
      <w:tr w:rsidR="0099053C" w:rsidRPr="002B32EE" w14:paraId="1620F07E" w14:textId="06D2095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DF2BF0C"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497EB3A"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327EEED"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E05F8A8" w14:textId="5D274ED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10 stanowiskach tj. brak gatunków o pokryciu powyżej 50%; </w:t>
            </w:r>
            <w:proofErr w:type="spellStart"/>
            <w:r w:rsidRPr="002B32EE">
              <w:rPr>
                <w:rFonts w:asciiTheme="minorHAnsi" w:hAnsiTheme="minorHAnsi" w:cstheme="minorHAnsi"/>
                <w:lang w:eastAsia="en-US"/>
              </w:rPr>
              <w:t>współpanują</w:t>
            </w:r>
            <w:proofErr w:type="spellEnd"/>
            <w:r w:rsidRPr="002B32EE">
              <w:rPr>
                <w:rFonts w:asciiTheme="minorHAnsi" w:hAnsiTheme="minorHAnsi" w:cstheme="minorHAnsi"/>
                <w:lang w:eastAsia="en-US"/>
              </w:rPr>
              <w:t xml:space="preserve"> gatunki łąkowe, charakterystyczne dla klasy </w:t>
            </w:r>
            <w:proofErr w:type="spellStart"/>
            <w:r w:rsidRPr="002B32EE">
              <w:rPr>
                <w:rFonts w:asciiTheme="minorHAnsi" w:hAnsiTheme="minorHAnsi" w:cstheme="minorHAnsi"/>
                <w:i/>
                <w:lang w:eastAsia="en-US"/>
              </w:rPr>
              <w:t>Molinio-Arrhenatheretea</w:t>
            </w:r>
            <w:proofErr w:type="spellEnd"/>
            <w:r w:rsidRPr="002B32EE">
              <w:rPr>
                <w:rFonts w:asciiTheme="minorHAnsi" w:hAnsiTheme="minorHAnsi" w:cstheme="minorHAnsi"/>
                <w:i/>
                <w:lang w:eastAsia="en-US"/>
              </w:rPr>
              <w:t xml:space="preserve">, </w:t>
            </w:r>
            <w:r w:rsidRPr="002B32EE">
              <w:rPr>
                <w:rFonts w:asciiTheme="minorHAnsi" w:hAnsiTheme="minorHAnsi" w:cstheme="minorHAnsi"/>
                <w:lang w:eastAsia="en-US"/>
              </w:rPr>
              <w:t>w tym przede</w:t>
            </w:r>
            <w:r w:rsidR="00702F14" w:rsidRPr="002B32EE">
              <w:rPr>
                <w:rFonts w:asciiTheme="minorHAnsi" w:hAnsiTheme="minorHAnsi" w:cstheme="minorHAnsi"/>
                <w:lang w:eastAsia="en-US"/>
              </w:rPr>
              <w:t xml:space="preserve"> </w:t>
            </w:r>
            <w:r w:rsidRPr="002B32EE">
              <w:rPr>
                <w:rFonts w:asciiTheme="minorHAnsi" w:hAnsiTheme="minorHAnsi" w:cstheme="minorHAnsi"/>
                <w:lang w:eastAsia="en-US"/>
              </w:rPr>
              <w:t>wszystkim typowe dla siedliska, utrzymanie oceny U1 na 23 stanowiskach</w:t>
            </w:r>
            <w:r w:rsidR="00C17DB2" w:rsidRPr="002B32EE">
              <w:rPr>
                <w:rFonts w:asciiTheme="minorHAnsi" w:hAnsiTheme="minorHAnsi" w:cstheme="minorHAnsi"/>
                <w:lang w:eastAsia="en-US"/>
              </w:rPr>
              <w:t xml:space="preserve"> i</w:t>
            </w:r>
            <w:r w:rsidR="00F23C74" w:rsidRPr="002B32EE">
              <w:rPr>
                <w:rFonts w:asciiTheme="minorHAnsi" w:hAnsiTheme="minorHAnsi" w:cstheme="minorHAnsi"/>
                <w:lang w:eastAsia="en-US"/>
              </w:rPr>
              <w:t xml:space="preserve"> poprawa oceny z U2 do U1 na 8 stanowiskach.</w:t>
            </w:r>
            <w:r w:rsidRPr="002B32EE">
              <w:rPr>
                <w:rFonts w:asciiTheme="minorHAnsi" w:hAnsiTheme="minorHAnsi" w:cstheme="minorHAnsi"/>
                <w:lang w:eastAsia="en-US"/>
              </w:rPr>
              <w:t xml:space="preserve"> tj. obecne gatunki dominujące (pokrycie powyżej 50%) dominujące gatunki łąkowe, charakterystyczne dla klasy </w:t>
            </w:r>
            <w:proofErr w:type="spellStart"/>
            <w:r w:rsidR="00C17DB2" w:rsidRPr="002B32EE">
              <w:rPr>
                <w:rFonts w:asciiTheme="minorHAnsi" w:hAnsiTheme="minorHAnsi" w:cstheme="minorHAnsi"/>
                <w:i/>
                <w:lang w:eastAsia="en-US"/>
              </w:rPr>
              <w:t>Molinio-Arrhenatheretea</w:t>
            </w:r>
            <w:proofErr w:type="spellEnd"/>
            <w:r w:rsidR="00C17DB2" w:rsidRPr="002B32EE">
              <w:rPr>
                <w:rFonts w:asciiTheme="minorHAnsi" w:hAnsiTheme="minorHAnsi" w:cstheme="minorHAnsi"/>
                <w:i/>
                <w:lang w:eastAsia="en-US"/>
              </w:rPr>
              <w:t>.</w:t>
            </w:r>
          </w:p>
        </w:tc>
      </w:tr>
      <w:tr w:rsidR="0099053C" w:rsidRPr="002B32EE" w14:paraId="37FF865E" w14:textId="73D2C96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8B6D2BD"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8BF62A4"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1382072"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1417A59" w14:textId="7A5838B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21 stanowiskach oraz poprawa z U1 do FV na 20 stanowiskach tj. brak gatunków inwazyjnych.</w:t>
            </w:r>
          </w:p>
        </w:tc>
      </w:tr>
      <w:tr w:rsidR="0099053C" w:rsidRPr="002B32EE" w14:paraId="54C66A80" w14:textId="0B1AF31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0D29C6A"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C7674D"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ED2B1D1"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3FC6549" w14:textId="2584286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2 stanowiskach oraz poprawa z U1 do FV na 25 stanowiskach i z U2 do FV na 14 stanowiskach tj. brak lub gatunki ekspansywne o niewielkim pokryciu (poniżej 10%).</w:t>
            </w:r>
          </w:p>
        </w:tc>
      </w:tr>
      <w:tr w:rsidR="0099053C" w:rsidRPr="002B32EE" w14:paraId="2E5AEB3B" w14:textId="6EFBDCF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AF08731"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87F42B5"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52F06C7"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823BEC9" w14:textId="5A0E0D1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9 stanowiskach oraz poprawa z U1 do FV na 23 stanowiskach i z U2 do FV na 9 stanowiskach tj. łączne pokrycie w </w:t>
            </w:r>
            <w:proofErr w:type="spellStart"/>
            <w:r w:rsidRPr="002B32EE">
              <w:rPr>
                <w:rFonts w:asciiTheme="minorHAnsi" w:hAnsiTheme="minorHAnsi" w:cstheme="minorHAnsi"/>
                <w:lang w:eastAsia="en-US"/>
              </w:rPr>
              <w:t>transekcie</w:t>
            </w:r>
            <w:proofErr w:type="spellEnd"/>
            <w:r w:rsidRPr="002B32EE">
              <w:rPr>
                <w:rFonts w:asciiTheme="minorHAnsi" w:hAnsiTheme="minorHAnsi" w:cstheme="minorHAnsi"/>
                <w:lang w:eastAsia="en-US"/>
              </w:rPr>
              <w:t xml:space="preserve"> mniej niż 5%.</w:t>
            </w:r>
          </w:p>
        </w:tc>
      </w:tr>
      <w:tr w:rsidR="0099053C" w:rsidRPr="002B32EE" w14:paraId="05EC46F4" w14:textId="3B3D129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0FEF179"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7F82B440"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44A00D9"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Wojłok (martwa materia organiczna)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60F5994" w14:textId="68193539"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3 stanowiskach  oraz poprawa z U1 do FV na 24 stanowiskach oraz z u2 do FV na 14 stanowiskach tj. średnio poniżej 2 cm.</w:t>
            </w:r>
          </w:p>
        </w:tc>
      </w:tr>
      <w:tr w:rsidR="0099053C" w:rsidRPr="002B32EE" w14:paraId="378D03EA" w14:textId="3FC07C21"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7945D68F" w14:textId="1028FA5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5.</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07451813" w14:textId="02748B0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6510 Niżowe i górskie świeże łąki użytkowane ekstensywnie (</w:t>
            </w:r>
            <w:proofErr w:type="spellStart"/>
            <w:r w:rsidRPr="002B32EE">
              <w:rPr>
                <w:rFonts w:asciiTheme="minorHAnsi" w:hAnsiTheme="minorHAnsi" w:cstheme="minorHAnsi"/>
                <w:i/>
                <w:lang w:eastAsia="en-US"/>
              </w:rPr>
              <w:t>Arrhenatherion</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elatioris</w:t>
            </w:r>
            <w:proofErr w:type="spellEnd"/>
            <w:r w:rsidRPr="002B32EE">
              <w:rPr>
                <w:rFonts w:asciiTheme="minorHAnsi" w:hAnsiTheme="minorHAnsi" w:cstheme="minorHAnsi"/>
                <w:lang w:eastAsia="en-US"/>
              </w:rPr>
              <w:t>)</w:t>
            </w:r>
          </w:p>
        </w:tc>
        <w:tc>
          <w:tcPr>
            <w:tcW w:w="1437" w:type="pct"/>
            <w:tcBorders>
              <w:top w:val="single" w:sz="4" w:space="0" w:color="auto"/>
              <w:left w:val="single" w:sz="4" w:space="0" w:color="auto"/>
              <w:bottom w:val="single" w:sz="4" w:space="0" w:color="auto"/>
              <w:right w:val="single" w:sz="4" w:space="0" w:color="auto"/>
            </w:tcBorders>
            <w:hideMark/>
          </w:tcPr>
          <w:p w14:paraId="00B94894"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F2207AB" w14:textId="61862A0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siedliska na powierzchni </w:t>
            </w:r>
            <w:r w:rsidR="00C675CA" w:rsidRPr="002B32EE">
              <w:rPr>
                <w:rFonts w:asciiTheme="minorHAnsi" w:hAnsiTheme="minorHAnsi" w:cstheme="minorHAnsi"/>
                <w:lang w:eastAsia="en-US"/>
              </w:rPr>
              <w:t xml:space="preserve">60 </w:t>
            </w:r>
            <w:r w:rsidRPr="002B32EE">
              <w:rPr>
                <w:rFonts w:asciiTheme="minorHAnsi" w:hAnsiTheme="minorHAnsi" w:cstheme="minorHAnsi"/>
                <w:lang w:eastAsia="en-US"/>
              </w:rPr>
              <w:t>ha.</w:t>
            </w:r>
          </w:p>
        </w:tc>
      </w:tr>
      <w:tr w:rsidR="0099053C" w:rsidRPr="002B32EE" w14:paraId="304B43AA" w14:textId="3FA1322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7DBF050"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B9F11C5"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0796AD6"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Struktura przestrzenna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D047D63" w14:textId="1E601A5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12 stanowiskach tj. brak fragmentacji lub fragmentacja nieznaczna oraz utrzymanie oceny U1 na 7 stanowiskach tj. średni stopień fragmentacji. </w:t>
            </w:r>
          </w:p>
        </w:tc>
      </w:tr>
      <w:tr w:rsidR="0099053C" w:rsidRPr="002B32EE" w14:paraId="2E3B8992" w14:textId="76B66FD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26F9E9C"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F2495F3"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999457F" w14:textId="77777777"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5D1EA3B" w14:textId="22FE45CB"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11 stanowiskach tj. więcej niż 4 gatunki charakterystyczne oraz utrzymanie oceny U1 na 8 stanowiskach tj. 3-4 gatunki charakterystyczne.  </w:t>
            </w:r>
          </w:p>
          <w:p w14:paraId="680BF825" w14:textId="2E79D021"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Brak realnej możliwości poprawy wskaźnika</w:t>
            </w:r>
            <w:r w:rsidR="00482D3D" w:rsidRPr="002B32EE">
              <w:rPr>
                <w:rFonts w:asciiTheme="minorHAnsi" w:hAnsiTheme="minorHAnsi" w:cstheme="minorHAnsi"/>
                <w:lang w:eastAsia="en-US"/>
              </w:rPr>
              <w:t>, w świetle obecnej wiedzy niezwykle trudne i niepewne jest w przypadku 8 płatów osiągnięcie właściwego stanu ochrony biorąc pod uwagę brak odpowiedniej liczby gatunków charakterystycznych.</w:t>
            </w:r>
          </w:p>
        </w:tc>
      </w:tr>
      <w:tr w:rsidR="0099053C" w:rsidRPr="002B32EE" w14:paraId="2AE2AD65" w14:textId="6AE5DAC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D196F9F"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3DBE87A"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6724F42"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A5786FF" w14:textId="1EAACCE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7 stanowiskach tj. brak gatunków panujących lub status dominanta osiągają gatunki </w:t>
            </w:r>
            <w:r w:rsidR="00BF30CE" w:rsidRPr="002B32EE">
              <w:rPr>
                <w:rFonts w:asciiTheme="minorHAnsi" w:hAnsiTheme="minorHAnsi" w:cstheme="minorHAnsi"/>
                <w:lang w:eastAsia="en-US"/>
              </w:rPr>
              <w:t>charakterystyczne dla siedliska oraz</w:t>
            </w:r>
            <w:r w:rsidRPr="002B32EE">
              <w:rPr>
                <w:rFonts w:asciiTheme="minorHAnsi" w:hAnsiTheme="minorHAnsi" w:cstheme="minorHAnsi"/>
                <w:lang w:eastAsia="en-US"/>
              </w:rPr>
              <w:t xml:space="preserve"> utrzymanie oceny U1 na 10 stanowiskach</w:t>
            </w:r>
            <w:r w:rsidR="00BF30CE" w:rsidRPr="002B32EE">
              <w:rPr>
                <w:rFonts w:asciiTheme="minorHAnsi" w:hAnsiTheme="minorHAnsi" w:cstheme="minorHAnsi"/>
                <w:lang w:eastAsia="en-US"/>
              </w:rPr>
              <w:t xml:space="preserve"> i poprawa oceny z U2 do U1 na 2 stanowiskach.</w:t>
            </w:r>
            <w:r w:rsidRPr="002B32EE">
              <w:rPr>
                <w:rFonts w:asciiTheme="minorHAnsi" w:hAnsiTheme="minorHAnsi" w:cstheme="minorHAnsi"/>
                <w:lang w:eastAsia="en-US"/>
              </w:rPr>
              <w:t xml:space="preserve"> tj. silna dominacja (powyżej 50%) gat</w:t>
            </w:r>
            <w:r w:rsidR="00BF30CE" w:rsidRPr="002B32EE">
              <w:rPr>
                <w:rFonts w:asciiTheme="minorHAnsi" w:hAnsiTheme="minorHAnsi" w:cstheme="minorHAnsi"/>
                <w:lang w:eastAsia="en-US"/>
              </w:rPr>
              <w:t>unków typowych dla łąk świeżych.</w:t>
            </w:r>
          </w:p>
        </w:tc>
      </w:tr>
      <w:tr w:rsidR="0099053C" w:rsidRPr="002B32EE" w14:paraId="0B004D49" w14:textId="729BC23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522BD7A"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0CBDD9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800D5C1"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Obce gatunki inwazyjne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315162A" w14:textId="59AD96FF"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12 stanowiskach oraz poprawa z U1 do FV na 5 stanowiskach i z U2 do FV 2 stanowiskach tj. brak lub pojedyncze o niskim stopniu inwazyjności.</w:t>
            </w:r>
          </w:p>
        </w:tc>
      </w:tr>
      <w:tr w:rsidR="0099053C" w:rsidRPr="002B32EE" w14:paraId="2067A237" w14:textId="7BA2EFCB"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5A19F18"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46130B0"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F95A907"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ekspansywne roślin zielnych</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B824A43" w14:textId="73869BA9"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5 stanowiskach oraz poprawa z U1 do FV na 9 stanowiskach i z U2 do FV na 5 stanowiskach tj. brak gatunków silnie ekspansywnych i łączne pokrycie gatunków ekspansywnych poniżej 20%.</w:t>
            </w:r>
          </w:p>
        </w:tc>
      </w:tr>
      <w:tr w:rsidR="0099053C" w:rsidRPr="002B32EE" w14:paraId="347EC280" w14:textId="16D8890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2C6E276"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2EA9179"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BDBA92B"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Ekspansja krzewów i podrostu drzew</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4F5CB23" w14:textId="20256501"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8 stanowiskach oraz poprawa z</w:t>
            </w:r>
            <w:r w:rsidR="00702F14" w:rsidRPr="002B32EE">
              <w:rPr>
                <w:rFonts w:asciiTheme="minorHAnsi" w:hAnsiTheme="minorHAnsi" w:cstheme="minorHAnsi"/>
                <w:lang w:eastAsia="en-US"/>
              </w:rPr>
              <w:t xml:space="preserve"> </w:t>
            </w:r>
            <w:r w:rsidRPr="002B32EE">
              <w:rPr>
                <w:rFonts w:asciiTheme="minorHAnsi" w:hAnsiTheme="minorHAnsi" w:cstheme="minorHAnsi"/>
                <w:lang w:eastAsia="en-US"/>
              </w:rPr>
              <w:t xml:space="preserve">U1 do FV na 7 stanowiskach i z U2 do FV  na 4 stanowiskach tj. łączne pokrycie w </w:t>
            </w:r>
            <w:proofErr w:type="spellStart"/>
            <w:r w:rsidRPr="002B32EE">
              <w:rPr>
                <w:rFonts w:asciiTheme="minorHAnsi" w:hAnsiTheme="minorHAnsi" w:cstheme="minorHAnsi"/>
                <w:lang w:eastAsia="en-US"/>
              </w:rPr>
              <w:t>transekcie</w:t>
            </w:r>
            <w:proofErr w:type="spellEnd"/>
            <w:r w:rsidRPr="002B32EE">
              <w:rPr>
                <w:rFonts w:asciiTheme="minorHAnsi" w:hAnsiTheme="minorHAnsi" w:cstheme="minorHAnsi"/>
                <w:lang w:eastAsia="en-US"/>
              </w:rPr>
              <w:t xml:space="preserve"> poniżej 1%.</w:t>
            </w:r>
          </w:p>
        </w:tc>
      </w:tr>
      <w:tr w:rsidR="0099053C" w:rsidRPr="002B32EE" w14:paraId="355A5AC2" w14:textId="01A5D51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DF87898"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0376617"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28545866"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Udział dobrze zachowanych płatów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6D004F1" w14:textId="63380E0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2 stanowiskach tj. płaty dobrze zachowane stanowią niemniej niż 80% powierzchni </w:t>
            </w:r>
            <w:proofErr w:type="spellStart"/>
            <w:r w:rsidRPr="002B32EE">
              <w:rPr>
                <w:rFonts w:asciiTheme="minorHAnsi" w:hAnsiTheme="minorHAnsi" w:cstheme="minorHAnsi"/>
                <w:lang w:eastAsia="en-US"/>
              </w:rPr>
              <w:t>transektu</w:t>
            </w:r>
            <w:proofErr w:type="spellEnd"/>
            <w:r w:rsidR="00BF30CE" w:rsidRPr="002B32EE">
              <w:rPr>
                <w:rFonts w:asciiTheme="minorHAnsi" w:hAnsiTheme="minorHAnsi" w:cstheme="minorHAnsi"/>
                <w:lang w:eastAsia="en-US"/>
              </w:rPr>
              <w:t xml:space="preserve"> oraz</w:t>
            </w:r>
            <w:r w:rsidRPr="002B32EE">
              <w:rPr>
                <w:rFonts w:asciiTheme="minorHAnsi" w:hAnsiTheme="minorHAnsi" w:cstheme="minorHAnsi"/>
                <w:lang w:eastAsia="en-US"/>
              </w:rPr>
              <w:t xml:space="preserve"> utrzymanie oceny U1 na 7 stanowiskach</w:t>
            </w:r>
            <w:r w:rsidR="00BF30CE" w:rsidRPr="002B32EE">
              <w:rPr>
                <w:rFonts w:asciiTheme="minorHAnsi" w:hAnsiTheme="minorHAnsi" w:cstheme="minorHAnsi"/>
                <w:lang w:eastAsia="en-US"/>
              </w:rPr>
              <w:t xml:space="preserve"> i poprawa oceny z U2 do U1 na 10 stanowiskach</w:t>
            </w:r>
            <w:r w:rsidRPr="002B32EE">
              <w:rPr>
                <w:rFonts w:asciiTheme="minorHAnsi" w:hAnsiTheme="minorHAnsi" w:cstheme="minorHAnsi"/>
                <w:lang w:eastAsia="en-US"/>
              </w:rPr>
              <w:t xml:space="preserve"> tj.  płaty dobrze zachowane stanowią niemniej niż 50-79% powierzchni </w:t>
            </w:r>
            <w:proofErr w:type="spellStart"/>
            <w:r w:rsidRPr="002B32EE">
              <w:rPr>
                <w:rFonts w:asciiTheme="minorHAnsi" w:hAnsiTheme="minorHAnsi" w:cstheme="minorHAnsi"/>
                <w:lang w:eastAsia="en-US"/>
              </w:rPr>
              <w:t>transektu</w:t>
            </w:r>
            <w:proofErr w:type="spellEnd"/>
            <w:r w:rsidRPr="002B32EE">
              <w:rPr>
                <w:rFonts w:asciiTheme="minorHAnsi" w:hAnsiTheme="minorHAnsi" w:cstheme="minorHAnsi"/>
                <w:lang w:eastAsia="en-US"/>
              </w:rPr>
              <w:t xml:space="preserve">  lub generalnie płaty na powierzchni mało typowe, średnio bogate w gatunki</w:t>
            </w:r>
            <w:r w:rsidR="00482D3D" w:rsidRPr="002B32EE">
              <w:rPr>
                <w:rFonts w:asciiTheme="minorHAnsi" w:hAnsiTheme="minorHAnsi" w:cstheme="minorHAnsi"/>
                <w:lang w:eastAsia="en-US"/>
              </w:rPr>
              <w:t>.</w:t>
            </w:r>
          </w:p>
        </w:tc>
      </w:tr>
      <w:tr w:rsidR="0099053C" w:rsidRPr="002B32EE" w14:paraId="423E8B18" w14:textId="071DB3E0"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65889B5"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DA7DEA9"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C15E78A"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Wojłok (martwa materia organiczna)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607392" w14:textId="5E70FFF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8</w:t>
            </w:r>
            <w:r w:rsidRPr="002B32EE">
              <w:rPr>
                <w:rFonts w:asciiTheme="minorHAnsi" w:hAnsiTheme="minorHAnsi" w:cstheme="minorHAnsi"/>
                <w:color w:val="00B0F0"/>
                <w:lang w:eastAsia="en-US"/>
              </w:rPr>
              <w:t xml:space="preserve"> </w:t>
            </w:r>
            <w:r w:rsidRPr="002B32EE">
              <w:rPr>
                <w:rFonts w:asciiTheme="minorHAnsi" w:hAnsiTheme="minorHAnsi" w:cstheme="minorHAnsi"/>
                <w:lang w:eastAsia="en-US"/>
              </w:rPr>
              <w:t>stanowiskach oraz poprawa a z U1 do FV na 5 stanowiskach i z U2 do FV 6 stanowiskach tj. wojłok poniżej 2 cm.</w:t>
            </w:r>
          </w:p>
        </w:tc>
      </w:tr>
      <w:tr w:rsidR="0099053C" w:rsidRPr="002B32EE" w14:paraId="49AB93CC" w14:textId="67E34F01" w:rsidTr="00BA4E3D">
        <w:trPr>
          <w:cantSplit/>
          <w:trHeight w:val="15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746AF680" w14:textId="3E6950F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6.</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467F8416" w14:textId="5DA064AB"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*91E0 Łęgi wierzbowe, </w:t>
            </w:r>
            <w:r w:rsidRPr="002B32EE">
              <w:rPr>
                <w:rFonts w:asciiTheme="minorHAnsi" w:hAnsiTheme="minorHAnsi" w:cstheme="minorHAnsi"/>
                <w:lang w:eastAsia="en-US"/>
              </w:rPr>
              <w:lastRenderedPageBreak/>
              <w:t>topolowe, olszowe i jesionowe (</w:t>
            </w:r>
            <w:proofErr w:type="spellStart"/>
            <w:r w:rsidRPr="002B32EE">
              <w:rPr>
                <w:rFonts w:asciiTheme="minorHAnsi" w:hAnsiTheme="minorHAnsi" w:cstheme="minorHAnsi"/>
                <w:i/>
                <w:lang w:eastAsia="en-US"/>
              </w:rPr>
              <w:t>Salicetum</w:t>
            </w:r>
            <w:proofErr w:type="spellEnd"/>
            <w:r w:rsidRPr="002B32EE">
              <w:rPr>
                <w:rFonts w:asciiTheme="minorHAnsi" w:hAnsiTheme="minorHAnsi" w:cstheme="minorHAnsi"/>
                <w:i/>
                <w:lang w:eastAsia="en-US"/>
              </w:rPr>
              <w:t xml:space="preserve"> albo-</w:t>
            </w:r>
            <w:proofErr w:type="spellStart"/>
            <w:r w:rsidRPr="002B32EE">
              <w:rPr>
                <w:rFonts w:asciiTheme="minorHAnsi" w:hAnsiTheme="minorHAnsi" w:cstheme="minorHAnsi"/>
                <w:i/>
                <w:lang w:eastAsia="en-US"/>
              </w:rPr>
              <w:t>fragilis</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Populetum</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albae</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Alnenion</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glutinoso-incanae</w:t>
            </w:r>
            <w:proofErr w:type="spellEnd"/>
            <w:r w:rsidRPr="002B32EE">
              <w:rPr>
                <w:rFonts w:asciiTheme="minorHAnsi" w:hAnsiTheme="minorHAnsi" w:cstheme="minorHAnsi"/>
                <w:lang w:eastAsia="en-US"/>
              </w:rPr>
              <w:t>) i olsy źródliskowe</w:t>
            </w:r>
          </w:p>
        </w:tc>
        <w:tc>
          <w:tcPr>
            <w:tcW w:w="1437" w:type="pct"/>
            <w:tcBorders>
              <w:top w:val="single" w:sz="4" w:space="0" w:color="auto"/>
              <w:left w:val="single" w:sz="4" w:space="0" w:color="auto"/>
              <w:bottom w:val="single" w:sz="4" w:space="0" w:color="auto"/>
              <w:right w:val="single" w:sz="4" w:space="0" w:color="auto"/>
            </w:tcBorders>
            <w:hideMark/>
          </w:tcPr>
          <w:p w14:paraId="24FB15F0"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lastRenderedPageBreak/>
              <w:t>Powierzchnia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F8558C6" w14:textId="5CE46FDF"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siedliska na powierzchni </w:t>
            </w:r>
            <w:r w:rsidR="00C675CA" w:rsidRPr="002B32EE">
              <w:rPr>
                <w:rFonts w:asciiTheme="minorHAnsi" w:hAnsiTheme="minorHAnsi" w:cstheme="minorHAnsi"/>
                <w:bCs/>
                <w:lang w:eastAsia="en-US"/>
              </w:rPr>
              <w:t xml:space="preserve"> 29</w:t>
            </w:r>
            <w:r w:rsidRPr="002B32EE">
              <w:rPr>
                <w:rFonts w:asciiTheme="minorHAnsi" w:hAnsiTheme="minorHAnsi" w:cstheme="minorHAnsi"/>
                <w:bCs/>
                <w:lang w:eastAsia="en-US"/>
              </w:rPr>
              <w:t xml:space="preserve"> ha.</w:t>
            </w:r>
          </w:p>
        </w:tc>
      </w:tr>
      <w:tr w:rsidR="0099053C" w:rsidRPr="002B32EE" w14:paraId="27D2E6F4" w14:textId="35B2A8D9"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651DA37"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D2D596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FCBB40F" w14:textId="77777777" w:rsidR="00354CA0" w:rsidRPr="002B32EE" w:rsidRDefault="00354CA0"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Gatunki charakterystyczne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0ADF686" w14:textId="6373099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4 stanowiskach tj. kombinacja typowa dla łęgu oraz utrzymanie oceny U1 na 2 stanowiskach tj.  kombinacja florystyczna zubożała lecz oparta na gatunkach typowych dla łęgu.</w:t>
            </w:r>
          </w:p>
          <w:p w14:paraId="74C79603" w14:textId="6AF2E6AD"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Brak realn</w:t>
            </w:r>
            <w:r w:rsidR="00482D3D" w:rsidRPr="002B32EE">
              <w:rPr>
                <w:rFonts w:asciiTheme="minorHAnsi" w:hAnsiTheme="minorHAnsi" w:cstheme="minorHAnsi"/>
                <w:lang w:eastAsia="en-US"/>
              </w:rPr>
              <w:t xml:space="preserve">ej możliwości poprawy wskaźnika; w świetle obecnej wiedzy niezwykle trudne i niepewne jest w przypadku </w:t>
            </w:r>
            <w:r w:rsidR="00BF30CE" w:rsidRPr="002B32EE">
              <w:rPr>
                <w:rFonts w:asciiTheme="minorHAnsi" w:hAnsiTheme="minorHAnsi" w:cstheme="minorHAnsi"/>
                <w:lang w:eastAsia="en-US"/>
              </w:rPr>
              <w:t>2</w:t>
            </w:r>
            <w:r w:rsidR="00482D3D" w:rsidRPr="002B32EE">
              <w:rPr>
                <w:rFonts w:asciiTheme="minorHAnsi" w:hAnsiTheme="minorHAnsi" w:cstheme="minorHAnsi"/>
                <w:lang w:eastAsia="en-US"/>
              </w:rPr>
              <w:t xml:space="preserve"> płatów osiągnięcie właściwego stanu ochrony biorąc pod uwagę brak odpowiedniej liczby gatunków charakterystycznych.</w:t>
            </w:r>
          </w:p>
        </w:tc>
      </w:tr>
      <w:tr w:rsidR="0099053C" w:rsidRPr="002B32EE" w14:paraId="305331DF" w14:textId="1F2597AD" w:rsidTr="00BA4E3D">
        <w:trPr>
          <w:cantSplit/>
          <w:trHeight w:val="1233"/>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60F2EDD7"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29B2AB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5C2B7F9"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lang w:eastAsia="en-US"/>
              </w:rPr>
              <w:t>Gatunki dominujące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4A18B136" w14:textId="2108078B"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color w:val="000000" w:themeColor="text1"/>
                <w:lang w:eastAsia="en-US"/>
              </w:rPr>
              <w:t>Utrzymanie oceny wskaźnika FV na 2 stanowiskach tj. we wszystkich warstwach dominują gatunki typowe dla siedliska, przy czym są naturalne stosunki ilościowe (nie ma dominacji facjalnej) oraz</w:t>
            </w:r>
            <w:r w:rsidRPr="002B32EE">
              <w:rPr>
                <w:rFonts w:asciiTheme="minorHAnsi" w:hAnsiTheme="minorHAnsi" w:cstheme="minorHAnsi"/>
                <w:color w:val="00B0F0"/>
                <w:lang w:eastAsia="en-US"/>
              </w:rPr>
              <w:t xml:space="preserve"> </w:t>
            </w:r>
            <w:r w:rsidRPr="002B32EE">
              <w:rPr>
                <w:rFonts w:asciiTheme="minorHAnsi" w:hAnsiTheme="minorHAnsi" w:cstheme="minorHAnsi"/>
                <w:lang w:eastAsia="en-US"/>
              </w:rPr>
              <w:t>utrzymanie oceny U1 na 4 stanowiskach tj.  we wszystkich warstwach dominują gatunki typowe dla siedliska, przy czym są zaburzone relacje ilościowe (dominacja facjalna).</w:t>
            </w:r>
          </w:p>
        </w:tc>
      </w:tr>
      <w:tr w:rsidR="0099053C" w:rsidRPr="002B32EE" w14:paraId="65274356" w14:textId="11A0B3AC"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2ACF5E8"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0627A1B"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CF339D3"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obce geograficznie w drzewostanie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9FE203B" w14:textId="4C16340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5 stanowiskach oraz poprawa z U1 do FV na 1 stanowisku tj. gatunki obce geograficznie w drzewostanie poniżej 1% i nie odnawiają się. </w:t>
            </w:r>
          </w:p>
        </w:tc>
      </w:tr>
      <w:tr w:rsidR="0099053C" w:rsidRPr="002B32EE" w14:paraId="4BB8FE36" w14:textId="387AA62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E4F1428"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AC51B2C"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6B03C40" w14:textId="77777777" w:rsidR="00354CA0" w:rsidRPr="002B32EE" w:rsidRDefault="00354CA0" w:rsidP="002B32EE">
            <w:pPr>
              <w:spacing w:line="276" w:lineRule="auto"/>
              <w:rPr>
                <w:rFonts w:asciiTheme="minorHAnsi" w:hAnsiTheme="minorHAnsi" w:cstheme="minorHAnsi"/>
                <w:color w:val="000000" w:themeColor="text1"/>
                <w:lang w:eastAsia="en-US"/>
              </w:rPr>
            </w:pPr>
            <w:r w:rsidRPr="002B32EE">
              <w:rPr>
                <w:rFonts w:asciiTheme="minorHAnsi" w:hAnsiTheme="minorHAnsi" w:cstheme="minorHAnsi"/>
                <w:color w:val="000000" w:themeColor="text1"/>
                <w:lang w:eastAsia="en-US"/>
              </w:rPr>
              <w:t>Inwazyjne gatunki obce w podszycie i runie</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2045837" w14:textId="0AD6531A" w:rsidR="00354CA0" w:rsidRPr="002B32EE" w:rsidRDefault="00354CA0" w:rsidP="002B32EE">
            <w:pPr>
              <w:spacing w:line="276" w:lineRule="auto"/>
              <w:rPr>
                <w:rFonts w:asciiTheme="minorHAnsi" w:hAnsiTheme="minorHAnsi" w:cstheme="minorHAnsi"/>
                <w:color w:val="000000" w:themeColor="text1"/>
                <w:lang w:eastAsia="en-US"/>
              </w:rPr>
            </w:pPr>
            <w:r w:rsidRPr="002B32EE">
              <w:rPr>
                <w:rFonts w:asciiTheme="minorHAnsi" w:hAnsiTheme="minorHAnsi" w:cstheme="minorHAnsi"/>
                <w:color w:val="000000" w:themeColor="text1"/>
                <w:lang w:eastAsia="en-US"/>
              </w:rPr>
              <w:t>Utrzymanie oceny wskaźnika FV na 2 stanowiskach oraz poprawa z U1 do FV na 4 stanowiskach tj. obecny najwyżej 1 gatunek obcy, nieliczny, sporadyczny.</w:t>
            </w:r>
          </w:p>
        </w:tc>
      </w:tr>
      <w:tr w:rsidR="0099053C" w:rsidRPr="002B32EE" w14:paraId="7C2A6767" w14:textId="5215DD6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2FD3B5B"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7DACE74"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02EFB0D"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Ekspansywne gatunki rodzime (</w:t>
            </w:r>
            <w:proofErr w:type="spellStart"/>
            <w:r w:rsidRPr="002B32EE">
              <w:rPr>
                <w:rFonts w:asciiTheme="minorHAnsi" w:hAnsiTheme="minorHAnsi" w:cstheme="minorHAnsi"/>
                <w:lang w:eastAsia="en-US"/>
              </w:rPr>
              <w:t>apofity</w:t>
            </w:r>
            <w:proofErr w:type="spellEnd"/>
            <w:r w:rsidRPr="002B32EE">
              <w:rPr>
                <w:rFonts w:asciiTheme="minorHAnsi" w:hAnsiTheme="minorHAnsi" w:cstheme="minorHAnsi"/>
                <w:lang w:eastAsia="en-US"/>
              </w:rPr>
              <w:t xml:space="preserve">) w runie </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562036D" w14:textId="5B3EB129" w:rsidR="00354CA0" w:rsidRPr="002B32EE" w:rsidRDefault="00354CA0" w:rsidP="002B32EE">
            <w:pPr>
              <w:spacing w:line="276" w:lineRule="auto"/>
              <w:rPr>
                <w:rFonts w:asciiTheme="minorHAnsi" w:hAnsiTheme="minorHAnsi" w:cstheme="minorHAnsi"/>
                <w:color w:val="000000" w:themeColor="text1"/>
                <w:lang w:eastAsia="en-US"/>
              </w:rPr>
            </w:pPr>
            <w:r w:rsidRPr="002B32EE">
              <w:rPr>
                <w:rFonts w:asciiTheme="minorHAnsi" w:hAnsiTheme="minorHAnsi" w:cstheme="minorHAnsi"/>
                <w:color w:val="000000" w:themeColor="text1"/>
                <w:lang w:eastAsia="en-US"/>
              </w:rPr>
              <w:t>Utrzymanie oceny wskaźnika FV na 2 stanowiskach oraz poprawa z U1 do FV na 1 stanowisku i z U2 do FV 3 stanowiskach tj. nie bardzo silnie ekspansywne.</w:t>
            </w:r>
          </w:p>
        </w:tc>
      </w:tr>
      <w:tr w:rsidR="0099053C" w:rsidRPr="002B32EE" w14:paraId="2627823B" w14:textId="259470F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1CDCF76"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F9C8ADA"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387B4C0"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Martwe drewno (łączne zasoby)</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4BA4527" w14:textId="3EAEFCB6"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U1 na 3 stanowiskach  oraz poprawa z U2 do FV na 3 stanowiskach tj. pomiędzy 10 a 20 m</w:t>
            </w:r>
            <w:r w:rsidRPr="002B32EE">
              <w:rPr>
                <w:rFonts w:asciiTheme="minorHAnsi" w:hAnsiTheme="minorHAnsi" w:cstheme="minorHAnsi"/>
                <w:vertAlign w:val="superscript"/>
                <w:lang w:eastAsia="en-US"/>
              </w:rPr>
              <w:t>3</w:t>
            </w:r>
            <w:r w:rsidRPr="002B32EE">
              <w:rPr>
                <w:rFonts w:asciiTheme="minorHAnsi" w:hAnsiTheme="minorHAnsi" w:cstheme="minorHAnsi"/>
                <w:lang w:eastAsia="en-US"/>
              </w:rPr>
              <w:t xml:space="preserve"> na hektar.</w:t>
            </w:r>
          </w:p>
          <w:p w14:paraId="482DF547" w14:textId="773C196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Poprawa wskaźnika jest możliwa w długiej perspektywie czasowej.</w:t>
            </w:r>
          </w:p>
        </w:tc>
      </w:tr>
      <w:tr w:rsidR="0099053C" w:rsidRPr="002B32EE" w14:paraId="7833B47D" w14:textId="06BDC01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54BBD851"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5666ED2"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5B64E80"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Martwe drewno leżące lub stojące &gt;3m długości i &gt;50 </w:t>
            </w:r>
            <w:proofErr w:type="spellStart"/>
            <w:r w:rsidRPr="002B32EE">
              <w:rPr>
                <w:rFonts w:asciiTheme="minorHAnsi" w:hAnsiTheme="minorHAnsi" w:cstheme="minorHAnsi"/>
                <w:lang w:eastAsia="en-US"/>
              </w:rPr>
              <w:t>sm</w:t>
            </w:r>
            <w:proofErr w:type="spellEnd"/>
            <w:r w:rsidRPr="002B32EE">
              <w:rPr>
                <w:rFonts w:asciiTheme="minorHAnsi" w:hAnsiTheme="minorHAnsi" w:cstheme="minorHAnsi"/>
                <w:lang w:eastAsia="en-US"/>
              </w:rPr>
              <w:t xml:space="preserve"> grubości</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DEE40AB" w14:textId="5A21A34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Poprawa wskaźnika z U1 na 1 stanowisku  oraz z U2 do FV na 5 stanowiskach tj. &gt;5 szt. na hektar.</w:t>
            </w:r>
          </w:p>
        </w:tc>
      </w:tr>
      <w:tr w:rsidR="0099053C" w:rsidRPr="002B32EE" w14:paraId="496D7735" w14:textId="7A1B2D54"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72A00D7A"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131FB15"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57A0E8C"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Naturalność koryta rzecznego (stosować tylko, jeżeli występowanie łęgu jest związane z ciekiem)</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68CFA5C" w14:textId="4F9DFE0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6 stanowiskach tj. brak regulacji lub ciek zupełnie znaturalizowany po dawniejszej regulacji.</w:t>
            </w:r>
          </w:p>
        </w:tc>
      </w:tr>
      <w:tr w:rsidR="0099053C" w:rsidRPr="002B32EE" w14:paraId="4ABB8399" w14:textId="4130643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78319A7"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B7BD6A3"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E6032E"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Reżim wodny (w tym rytm zalewów, jeśli występują)</w:t>
            </w:r>
          </w:p>
        </w:tc>
        <w:tc>
          <w:tcPr>
            <w:tcW w:w="2181" w:type="pct"/>
            <w:tcBorders>
              <w:top w:val="single" w:sz="4" w:space="0" w:color="auto"/>
              <w:left w:val="single" w:sz="4" w:space="0" w:color="auto"/>
              <w:bottom w:val="single" w:sz="4" w:space="0" w:color="auto"/>
              <w:right w:val="single" w:sz="4" w:space="0" w:color="auto"/>
            </w:tcBorders>
            <w:vAlign w:val="center"/>
            <w:hideMark/>
          </w:tcPr>
          <w:p w14:paraId="5B14DEFD" w14:textId="02A002F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6 stanowiskach tj. dynamika zalewów i </w:t>
            </w:r>
            <w:proofErr w:type="spellStart"/>
            <w:r w:rsidRPr="002B32EE">
              <w:rPr>
                <w:rFonts w:asciiTheme="minorHAnsi" w:hAnsiTheme="minorHAnsi" w:cstheme="minorHAnsi"/>
                <w:lang w:eastAsia="en-US"/>
              </w:rPr>
              <w:t>przewodnienie</w:t>
            </w:r>
            <w:proofErr w:type="spellEnd"/>
            <w:r w:rsidRPr="002B32EE">
              <w:rPr>
                <w:rFonts w:asciiTheme="minorHAnsi" w:hAnsiTheme="minorHAnsi" w:cstheme="minorHAnsi"/>
                <w:lang w:eastAsia="en-US"/>
              </w:rPr>
              <w:t xml:space="preserve"> podłoża normalne z punktu widzenia odpowiedniego ekosystemu/zbiorowiska wodnego.</w:t>
            </w:r>
          </w:p>
        </w:tc>
      </w:tr>
      <w:tr w:rsidR="0099053C" w:rsidRPr="002B32EE" w14:paraId="60D6067A" w14:textId="1104FA2E"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6B46FCF"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33208E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518C624E"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Wiek drzewostanu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010794C" w14:textId="01595B2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aktualnej oceny FV  na 1 stanowisku oraz poprawa z U1 do FV na 2 stanowiskach i z U2 do FV na 3 stanowiskach, tj. &gt;20% udział objętościowy drzew starszych niż 100 lat.</w:t>
            </w:r>
          </w:p>
          <w:p w14:paraId="11A422C1" w14:textId="4605D9F1" w:rsidR="00354CA0" w:rsidRPr="002B32EE" w:rsidRDefault="00354CA0" w:rsidP="002B32EE">
            <w:pPr>
              <w:spacing w:line="276" w:lineRule="auto"/>
              <w:rPr>
                <w:rFonts w:asciiTheme="minorHAnsi" w:hAnsiTheme="minorHAnsi" w:cstheme="minorHAnsi"/>
                <w:color w:val="FF0000"/>
                <w:lang w:eastAsia="en-US"/>
              </w:rPr>
            </w:pPr>
            <w:r w:rsidRPr="002B32EE">
              <w:rPr>
                <w:rFonts w:asciiTheme="minorHAnsi" w:hAnsiTheme="minorHAnsi" w:cstheme="minorHAnsi"/>
                <w:lang w:eastAsia="en-US"/>
              </w:rPr>
              <w:t>Poprawa wskaźnika jest możliwa w długiej perspektywie czasowej.</w:t>
            </w:r>
            <w:r w:rsidRPr="002B32EE">
              <w:rPr>
                <w:rFonts w:asciiTheme="minorHAnsi" w:hAnsiTheme="minorHAnsi" w:cstheme="minorHAnsi"/>
                <w:color w:val="FF0000"/>
                <w:lang w:eastAsia="en-US"/>
              </w:rPr>
              <w:t xml:space="preserve">  </w:t>
            </w:r>
          </w:p>
        </w:tc>
      </w:tr>
      <w:tr w:rsidR="0099053C" w:rsidRPr="002B32EE" w14:paraId="4715DDB5" w14:textId="6BD7671A"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DC35149" w14:textId="330A1694"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91224A1"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813F66C"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Pionowa struktura roślinności</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0E18771" w14:textId="71DFDE3C"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w:t>
            </w:r>
            <w:r w:rsidR="00A41127" w:rsidRPr="002B32EE">
              <w:rPr>
                <w:rFonts w:asciiTheme="minorHAnsi" w:hAnsiTheme="minorHAnsi" w:cstheme="minorHAnsi"/>
                <w:lang w:eastAsia="en-US"/>
              </w:rPr>
              <w:t>FV</w:t>
            </w:r>
            <w:r w:rsidRPr="002B32EE">
              <w:rPr>
                <w:rFonts w:asciiTheme="minorHAnsi" w:hAnsiTheme="minorHAnsi" w:cstheme="minorHAnsi"/>
                <w:lang w:eastAsia="en-US"/>
              </w:rPr>
              <w:t xml:space="preserve"> na 1 stanowisku tj. naturalna, zróżnicowana</w:t>
            </w:r>
            <w:r w:rsidRPr="002B32EE">
              <w:rPr>
                <w:rFonts w:asciiTheme="minorHAnsi" w:hAnsiTheme="minorHAnsi" w:cstheme="minorHAnsi"/>
                <w:color w:val="00B0F0"/>
                <w:lang w:eastAsia="en-US"/>
              </w:rPr>
              <w:t xml:space="preserve"> </w:t>
            </w:r>
            <w:r w:rsidRPr="002B32EE">
              <w:rPr>
                <w:rFonts w:asciiTheme="minorHAnsi" w:hAnsiTheme="minorHAnsi" w:cstheme="minorHAnsi"/>
                <w:lang w:eastAsia="en-US"/>
              </w:rPr>
              <w:t>oraz utrzymanie oceny U1 na 5 stanowiskach tj. antropogenicznie zmieniona, lecz zróżnicowana.</w:t>
            </w:r>
          </w:p>
        </w:tc>
      </w:tr>
      <w:tr w:rsidR="0099053C" w:rsidRPr="002B32EE" w14:paraId="2978CBD4" w14:textId="7ED37DA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CE7328F"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C8B6E91"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C1D899E"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Naturalne odnowienia drzewostanu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4353D2E" w14:textId="4A0581A9"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4 stanowiskach tj. tak, obfite oraz utrzymanie oceny U1 na 2 stanowiskach tj. tak lecz pojedyncze.</w:t>
            </w:r>
          </w:p>
        </w:tc>
      </w:tr>
      <w:tr w:rsidR="0099053C" w:rsidRPr="002B32EE" w14:paraId="175F2B29" w14:textId="14728FA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A304DBF"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4A236809"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4B5AFE55"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Zniszczenia runa i gleby związane z pozyskaniem drewna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CDBCD48" w14:textId="3165FF6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6 stanowiskach tj. brak zniekształceń.</w:t>
            </w:r>
          </w:p>
        </w:tc>
      </w:tr>
      <w:tr w:rsidR="0099053C" w:rsidRPr="002B32EE" w14:paraId="41895644" w14:textId="446940DF"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9077BDE"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6F27C16C"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63343AE7"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Inne zniekształcenia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65C494B2" w14:textId="3103F879"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5 stanowiskach tj. brak zniekształceń oraz utrzymanie oceny U1 na 1 stanowisku tj. występują lecz mało znaczące.</w:t>
            </w:r>
          </w:p>
        </w:tc>
      </w:tr>
      <w:tr w:rsidR="00354CA0" w:rsidRPr="002B32EE" w14:paraId="584F0EA7" w14:textId="77777777" w:rsidTr="0099053C">
        <w:trPr>
          <w:cantSplit/>
          <w:trHeight w:val="7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900371C" w14:textId="701D8798"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Gatunki zwierząt</w:t>
            </w:r>
          </w:p>
        </w:tc>
      </w:tr>
      <w:tr w:rsidR="0099053C" w:rsidRPr="002B32EE" w14:paraId="2791B2BE" w14:textId="05BABC91" w:rsidTr="00BA4E3D">
        <w:trPr>
          <w:cantSplit/>
          <w:trHeight w:val="7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4CBF543B" w14:textId="510227B1"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1.</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630F39FE" w14:textId="5AAF2787" w:rsidR="00354CA0" w:rsidRPr="002B32EE" w:rsidRDefault="00A61BCC" w:rsidP="002B32EE">
            <w:pPr>
              <w:spacing w:line="276" w:lineRule="auto"/>
              <w:rPr>
                <w:rFonts w:asciiTheme="minorHAnsi" w:hAnsiTheme="minorHAnsi" w:cstheme="minorHAnsi"/>
                <w:i/>
                <w:lang w:eastAsia="en-US"/>
              </w:rPr>
            </w:pPr>
            <w:r w:rsidRPr="002B32EE">
              <w:rPr>
                <w:rFonts w:asciiTheme="minorHAnsi" w:hAnsiTheme="minorHAnsi" w:cstheme="minorHAnsi"/>
                <w:lang w:eastAsia="en-US"/>
              </w:rPr>
              <w:t>1060 Czerwończyk nieparek</w:t>
            </w:r>
            <w:r w:rsidR="00354CA0" w:rsidRPr="002B32EE">
              <w:rPr>
                <w:rFonts w:asciiTheme="minorHAnsi" w:hAnsiTheme="minorHAnsi" w:cstheme="minorHAnsi"/>
                <w:lang w:eastAsia="en-US"/>
              </w:rPr>
              <w:t xml:space="preserve"> </w:t>
            </w:r>
            <w:proofErr w:type="spellStart"/>
            <w:r w:rsidR="00354CA0" w:rsidRPr="002B32EE">
              <w:rPr>
                <w:rFonts w:asciiTheme="minorHAnsi" w:hAnsiTheme="minorHAnsi" w:cstheme="minorHAnsi"/>
                <w:i/>
                <w:lang w:eastAsia="en-US"/>
              </w:rPr>
              <w:t>Lycaena</w:t>
            </w:r>
            <w:proofErr w:type="spellEnd"/>
            <w:r w:rsidR="00354CA0" w:rsidRPr="002B32EE">
              <w:rPr>
                <w:rFonts w:asciiTheme="minorHAnsi" w:hAnsiTheme="minorHAnsi" w:cstheme="minorHAnsi"/>
                <w:i/>
                <w:lang w:eastAsia="en-US"/>
              </w:rPr>
              <w:t> </w:t>
            </w:r>
            <w:proofErr w:type="spellStart"/>
            <w:r w:rsidR="00354CA0" w:rsidRPr="002B32EE">
              <w:rPr>
                <w:rFonts w:asciiTheme="minorHAnsi" w:hAnsiTheme="minorHAnsi" w:cstheme="minorHAnsi"/>
                <w:i/>
                <w:lang w:eastAsia="en-US"/>
              </w:rPr>
              <w:t>dispar</w:t>
            </w:r>
            <w:proofErr w:type="spellEnd"/>
          </w:p>
        </w:tc>
        <w:tc>
          <w:tcPr>
            <w:tcW w:w="1437" w:type="pct"/>
            <w:tcBorders>
              <w:top w:val="single" w:sz="4" w:space="0" w:color="auto"/>
              <w:left w:val="single" w:sz="4" w:space="0" w:color="auto"/>
              <w:bottom w:val="single" w:sz="4" w:space="0" w:color="auto"/>
              <w:right w:val="single" w:sz="4" w:space="0" w:color="auto"/>
            </w:tcBorders>
            <w:vAlign w:val="center"/>
            <w:hideMark/>
          </w:tcPr>
          <w:p w14:paraId="5A30A7F4"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Obecność gatunku</w:t>
            </w:r>
          </w:p>
        </w:tc>
        <w:tc>
          <w:tcPr>
            <w:tcW w:w="2181" w:type="pct"/>
            <w:tcBorders>
              <w:top w:val="single" w:sz="4" w:space="0" w:color="auto"/>
              <w:left w:val="single" w:sz="4" w:space="0" w:color="auto"/>
              <w:bottom w:val="single" w:sz="4" w:space="0" w:color="auto"/>
              <w:right w:val="single" w:sz="4" w:space="0" w:color="auto"/>
            </w:tcBorders>
            <w:vAlign w:val="center"/>
            <w:hideMark/>
          </w:tcPr>
          <w:p w14:paraId="17A81DF3" w14:textId="7D6932DE"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gatunku w obszarze. </w:t>
            </w:r>
          </w:p>
        </w:tc>
      </w:tr>
      <w:tr w:rsidR="0099053C" w:rsidRPr="002B32EE" w14:paraId="0DC0E2CA" w14:textId="340753B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B82F718"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0A4E25EB" w14:textId="77777777" w:rsidR="00354CA0" w:rsidRPr="002B32EE" w:rsidRDefault="00354CA0" w:rsidP="002B32EE">
            <w:pPr>
              <w:spacing w:line="276" w:lineRule="auto"/>
              <w:rPr>
                <w:rFonts w:asciiTheme="minorHAnsi" w:hAnsiTheme="minorHAnsi" w:cstheme="minorHAnsi"/>
                <w: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31165CF"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Struktura i funkcja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7D7BB44D" w14:textId="7F7FDEC0" w:rsidR="00354CA0" w:rsidRPr="002B32EE" w:rsidRDefault="003D69B9"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w:t>
            </w:r>
            <w:r w:rsidR="00354CA0" w:rsidRPr="002B32EE">
              <w:rPr>
                <w:rFonts w:asciiTheme="minorHAnsi" w:hAnsiTheme="minorHAnsi" w:cstheme="minorHAnsi"/>
                <w:lang w:eastAsia="en-US"/>
              </w:rPr>
              <w:t>siedlisk</w:t>
            </w:r>
            <w:r w:rsidRPr="002B32EE">
              <w:rPr>
                <w:rFonts w:asciiTheme="minorHAnsi" w:hAnsiTheme="minorHAnsi" w:cstheme="minorHAnsi"/>
                <w:lang w:eastAsia="en-US"/>
              </w:rPr>
              <w:t>a</w:t>
            </w:r>
            <w:r w:rsidR="00354CA0" w:rsidRPr="002B32EE">
              <w:rPr>
                <w:rFonts w:asciiTheme="minorHAnsi" w:hAnsiTheme="minorHAnsi" w:cstheme="minorHAnsi"/>
                <w:lang w:eastAsia="en-US"/>
              </w:rPr>
              <w:t xml:space="preserve"> o powierzchni 348 ha.</w:t>
            </w:r>
          </w:p>
        </w:tc>
      </w:tr>
      <w:tr w:rsidR="0099053C" w:rsidRPr="002B32EE" w14:paraId="21609E42" w14:textId="00EC1324" w:rsidTr="00BA4E3D">
        <w:trPr>
          <w:cantSplit/>
          <w:trHeight w:val="75"/>
        </w:trPr>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3BC919C1" w14:textId="6ECF2454"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2.</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2CEDC7B2"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1065 </w:t>
            </w:r>
            <w:proofErr w:type="spellStart"/>
            <w:r w:rsidRPr="002B32EE">
              <w:rPr>
                <w:rFonts w:asciiTheme="minorHAnsi" w:hAnsiTheme="minorHAnsi" w:cstheme="minorHAnsi"/>
                <w:lang w:eastAsia="en-US"/>
              </w:rPr>
              <w:t>Przeplatka</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lang w:eastAsia="en-US"/>
              </w:rPr>
              <w:t>aurinia</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i/>
                <w:lang w:eastAsia="en-US"/>
              </w:rPr>
              <w:t>Euphydryas</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Eurodryas</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Hypodryas</w:t>
            </w:r>
            <w:proofErr w:type="spellEnd"/>
            <w:r w:rsidRPr="002B32EE">
              <w:rPr>
                <w:rFonts w:asciiTheme="minorHAnsi" w:hAnsiTheme="minorHAnsi" w:cstheme="minorHAnsi"/>
                <w:i/>
                <w:lang w:eastAsia="en-US"/>
              </w:rPr>
              <w:t xml:space="preserve">) </w:t>
            </w:r>
            <w:proofErr w:type="spellStart"/>
            <w:r w:rsidRPr="002B32EE">
              <w:rPr>
                <w:rFonts w:asciiTheme="minorHAnsi" w:hAnsiTheme="minorHAnsi" w:cstheme="minorHAnsi"/>
                <w:i/>
                <w:lang w:eastAsia="en-US"/>
              </w:rPr>
              <w:t>aurinia</w:t>
            </w:r>
            <w:proofErr w:type="spellEnd"/>
          </w:p>
        </w:tc>
        <w:tc>
          <w:tcPr>
            <w:tcW w:w="1437" w:type="pct"/>
            <w:tcBorders>
              <w:top w:val="single" w:sz="4" w:space="0" w:color="auto"/>
              <w:left w:val="single" w:sz="4" w:space="0" w:color="auto"/>
              <w:bottom w:val="single" w:sz="4" w:space="0" w:color="auto"/>
              <w:right w:val="single" w:sz="4" w:space="0" w:color="auto"/>
            </w:tcBorders>
            <w:vAlign w:val="center"/>
            <w:hideMark/>
          </w:tcPr>
          <w:p w14:paraId="3912D58D"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Powierzchna siedliska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2974C8E" w14:textId="4879079F"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siedliska gatunku na powierzchni </w:t>
            </w:r>
            <w:r w:rsidR="0001691F" w:rsidRPr="002B32EE">
              <w:rPr>
                <w:rFonts w:asciiTheme="minorHAnsi" w:hAnsiTheme="minorHAnsi" w:cstheme="minorHAnsi"/>
                <w:lang w:eastAsia="en-US"/>
              </w:rPr>
              <w:t>212 ha</w:t>
            </w:r>
          </w:p>
        </w:tc>
      </w:tr>
      <w:tr w:rsidR="0099053C" w:rsidRPr="002B32EE" w14:paraId="15F0A5EA" w14:textId="4FC96637"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2A40612"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3989ADF1"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1E2C260"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Względna liczebność</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347D630" w14:textId="48483722"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5 stanowiskach tj. powyżej 3 osobników na 50 </w:t>
            </w:r>
            <w:proofErr w:type="spellStart"/>
            <w:r w:rsidRPr="002B32EE">
              <w:rPr>
                <w:rFonts w:asciiTheme="minorHAnsi" w:hAnsiTheme="minorHAnsi" w:cstheme="minorHAnsi"/>
                <w:lang w:eastAsia="en-US"/>
              </w:rPr>
              <w:t>mb</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lang w:eastAsia="en-US"/>
              </w:rPr>
              <w:t>transektu</w:t>
            </w:r>
            <w:proofErr w:type="spellEnd"/>
            <w:r w:rsidRPr="002B32EE">
              <w:rPr>
                <w:rFonts w:asciiTheme="minorHAnsi" w:hAnsiTheme="minorHAnsi" w:cstheme="minorHAnsi"/>
                <w:lang w:eastAsia="en-US"/>
              </w:rPr>
              <w:t>, u</w:t>
            </w:r>
            <w:r w:rsidR="001825EC" w:rsidRPr="002B32EE">
              <w:rPr>
                <w:rFonts w:asciiTheme="minorHAnsi" w:hAnsiTheme="minorHAnsi" w:cstheme="minorHAnsi"/>
                <w:lang w:eastAsia="en-US"/>
              </w:rPr>
              <w:t xml:space="preserve">trzymanie U1 na 2 stanowiskach </w:t>
            </w:r>
            <w:r w:rsidRPr="002B32EE">
              <w:rPr>
                <w:rFonts w:asciiTheme="minorHAnsi" w:hAnsiTheme="minorHAnsi" w:cstheme="minorHAnsi"/>
                <w:lang w:eastAsia="en-US"/>
              </w:rPr>
              <w:t xml:space="preserve">tj. od 1 do 3 osobników na 50 </w:t>
            </w:r>
            <w:proofErr w:type="spellStart"/>
            <w:r w:rsidRPr="002B32EE">
              <w:rPr>
                <w:rFonts w:asciiTheme="minorHAnsi" w:hAnsiTheme="minorHAnsi" w:cstheme="minorHAnsi"/>
                <w:lang w:eastAsia="en-US"/>
              </w:rPr>
              <w:t>mb</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lang w:eastAsia="en-US"/>
              </w:rPr>
              <w:t>transektu</w:t>
            </w:r>
            <w:proofErr w:type="spellEnd"/>
            <w:r w:rsidRPr="002B32EE">
              <w:rPr>
                <w:rFonts w:asciiTheme="minorHAnsi" w:hAnsiTheme="minorHAnsi" w:cstheme="minorHAnsi"/>
                <w:lang w:eastAsia="en-US"/>
              </w:rPr>
              <w:t xml:space="preserve"> oraz utrzymanie oceny U2 na 2 stanowiskach tj. poniżej 1 osobnika na 50 </w:t>
            </w:r>
            <w:proofErr w:type="spellStart"/>
            <w:r w:rsidRPr="002B32EE">
              <w:rPr>
                <w:rFonts w:asciiTheme="minorHAnsi" w:hAnsiTheme="minorHAnsi" w:cstheme="minorHAnsi"/>
                <w:lang w:eastAsia="en-US"/>
              </w:rPr>
              <w:t>mb</w:t>
            </w:r>
            <w:proofErr w:type="spellEnd"/>
            <w:r w:rsidRPr="002B32EE">
              <w:rPr>
                <w:rFonts w:asciiTheme="minorHAnsi" w:hAnsiTheme="minorHAnsi" w:cstheme="minorHAnsi"/>
                <w:lang w:eastAsia="en-US"/>
              </w:rPr>
              <w:t xml:space="preserve"> </w:t>
            </w:r>
            <w:proofErr w:type="spellStart"/>
            <w:r w:rsidRPr="002B32EE">
              <w:rPr>
                <w:rFonts w:asciiTheme="minorHAnsi" w:hAnsiTheme="minorHAnsi" w:cstheme="minorHAnsi"/>
                <w:lang w:eastAsia="en-US"/>
              </w:rPr>
              <w:t>transektu</w:t>
            </w:r>
            <w:proofErr w:type="spellEnd"/>
            <w:r w:rsidRPr="002B32EE">
              <w:rPr>
                <w:rFonts w:asciiTheme="minorHAnsi" w:hAnsiTheme="minorHAnsi" w:cstheme="minorHAnsi"/>
                <w:lang w:eastAsia="en-US"/>
              </w:rPr>
              <w:t>.</w:t>
            </w:r>
          </w:p>
        </w:tc>
      </w:tr>
      <w:tr w:rsidR="0099053C" w:rsidRPr="002B32EE" w14:paraId="59CD13E5" w14:textId="05EA95B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4C19B782"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1A1C43B"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5F1C249"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Izolacja przestrzenna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6B71C80" w14:textId="4A3FEE30"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 xml:space="preserve">Utrzymanie oceny wskaźnika FV na 8  stanowiskach tj. poniżej 1000 m do najbliższego stanowiska oraz utrzymanie U1 na 1 stanowisku tj. pomiędzy 1000 a 2000 m do najbliższego stanowiska.  </w:t>
            </w:r>
          </w:p>
        </w:tc>
      </w:tr>
      <w:tr w:rsidR="0099053C" w:rsidRPr="002B32EE" w14:paraId="67F0230F" w14:textId="739F02D6"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B811747"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1266C587"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0BB49181"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Powierzchnia</w:t>
            </w:r>
          </w:p>
        </w:tc>
        <w:tc>
          <w:tcPr>
            <w:tcW w:w="2181" w:type="pct"/>
            <w:tcBorders>
              <w:top w:val="single" w:sz="4" w:space="0" w:color="auto"/>
              <w:left w:val="single" w:sz="4" w:space="0" w:color="auto"/>
              <w:bottom w:val="single" w:sz="4" w:space="0" w:color="auto"/>
              <w:right w:val="single" w:sz="4" w:space="0" w:color="auto"/>
            </w:tcBorders>
            <w:vAlign w:val="center"/>
            <w:hideMark/>
          </w:tcPr>
          <w:p w14:paraId="293EC3F4" w14:textId="7CC0E8C3"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8 stanowiskach tj. stanowisko o powierzchni powyżej 1 ha oraz  utrzymanie U1 na 1 stanowisku tj. wielkość stanowiska pomiędzy 0,5-1.</w:t>
            </w:r>
          </w:p>
        </w:tc>
      </w:tr>
      <w:tr w:rsidR="0099053C" w:rsidRPr="002B32EE" w14:paraId="74BD4428" w14:textId="554C15F4"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027DD1DE"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FE8D5D7"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126068AF"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Liczba dogodnych miejsc do rozrodu</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9D7E97" w14:textId="04A06FA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3 stanowiskach tj. powyżej 2 oprzędy na 500 m</w:t>
            </w:r>
            <w:r w:rsidRPr="002B32EE">
              <w:rPr>
                <w:rFonts w:asciiTheme="minorHAnsi" w:hAnsiTheme="minorHAnsi" w:cstheme="minorHAnsi"/>
                <w:vertAlign w:val="superscript"/>
                <w:lang w:eastAsia="en-US"/>
              </w:rPr>
              <w:t>2</w:t>
            </w:r>
            <w:r w:rsidRPr="002B32EE">
              <w:rPr>
                <w:rFonts w:asciiTheme="minorHAnsi" w:hAnsiTheme="minorHAnsi" w:cstheme="minorHAnsi"/>
                <w:lang w:eastAsia="en-US"/>
              </w:rPr>
              <w:t xml:space="preserve"> powierzchni</w:t>
            </w:r>
            <w:r w:rsidR="00BF30CE" w:rsidRPr="002B32EE">
              <w:rPr>
                <w:rFonts w:asciiTheme="minorHAnsi" w:hAnsiTheme="minorHAnsi" w:cstheme="minorHAnsi"/>
                <w:lang w:eastAsia="en-US"/>
              </w:rPr>
              <w:t xml:space="preserve"> oraz</w:t>
            </w:r>
            <w:r w:rsidRPr="002B32EE">
              <w:rPr>
                <w:rFonts w:asciiTheme="minorHAnsi" w:hAnsiTheme="minorHAnsi" w:cstheme="minorHAnsi"/>
                <w:lang w:eastAsia="en-US"/>
              </w:rPr>
              <w:t xml:space="preserve"> utrzymanie U1 na 3 stanowiskach</w:t>
            </w:r>
            <w:r w:rsidR="00BF30CE" w:rsidRPr="002B32EE">
              <w:rPr>
                <w:rFonts w:asciiTheme="minorHAnsi" w:hAnsiTheme="minorHAnsi" w:cstheme="minorHAnsi"/>
                <w:lang w:eastAsia="en-US"/>
              </w:rPr>
              <w:t xml:space="preserve"> i poprawa oceny z U2 do U1 na 2 stanowiskach </w:t>
            </w:r>
            <w:r w:rsidRPr="002B32EE">
              <w:rPr>
                <w:rFonts w:asciiTheme="minorHAnsi" w:hAnsiTheme="minorHAnsi" w:cstheme="minorHAnsi"/>
                <w:lang w:eastAsia="en-US"/>
              </w:rPr>
              <w:t>tj. od 1 do 2 oprzędów na 500 m</w:t>
            </w:r>
            <w:r w:rsidRPr="002B32EE">
              <w:rPr>
                <w:rFonts w:asciiTheme="minorHAnsi" w:hAnsiTheme="minorHAnsi" w:cstheme="minorHAnsi"/>
                <w:vertAlign w:val="superscript"/>
                <w:lang w:eastAsia="en-US"/>
              </w:rPr>
              <w:t>2</w:t>
            </w:r>
            <w:r w:rsidRPr="002B32EE">
              <w:rPr>
                <w:rFonts w:asciiTheme="minorHAnsi" w:hAnsiTheme="minorHAnsi" w:cstheme="minorHAnsi"/>
                <w:lang w:eastAsia="en-US"/>
              </w:rPr>
              <w:t xml:space="preserve"> powierzchni</w:t>
            </w:r>
            <w:r w:rsidR="00006931" w:rsidRPr="002B32EE">
              <w:rPr>
                <w:rFonts w:asciiTheme="minorHAnsi" w:hAnsiTheme="minorHAnsi" w:cstheme="minorHAnsi"/>
                <w:lang w:eastAsia="en-US"/>
              </w:rPr>
              <w:t>.</w:t>
            </w:r>
            <w:r w:rsidRPr="002B32EE">
              <w:rPr>
                <w:rFonts w:asciiTheme="minorHAnsi" w:hAnsiTheme="minorHAnsi" w:cstheme="minorHAnsi"/>
                <w:lang w:eastAsia="en-US"/>
              </w:rPr>
              <w:t xml:space="preserve"> </w:t>
            </w:r>
          </w:p>
          <w:p w14:paraId="179CC84F" w14:textId="0FAE7E6C"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Na 1 stanowisku nie określa się celu z uwagi na brak danych.</w:t>
            </w:r>
          </w:p>
        </w:tc>
      </w:tr>
      <w:tr w:rsidR="0099053C" w:rsidRPr="002B32EE" w14:paraId="4F69CEB1" w14:textId="22738F31"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1BEC9AFC"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5F02711D"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7BBA4EE2"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Stopień zarośnięcia stanowiska przez drzewa i krzewy</w:t>
            </w:r>
          </w:p>
        </w:tc>
        <w:tc>
          <w:tcPr>
            <w:tcW w:w="2181" w:type="pct"/>
            <w:tcBorders>
              <w:top w:val="single" w:sz="4" w:space="0" w:color="auto"/>
              <w:left w:val="single" w:sz="4" w:space="0" w:color="auto"/>
              <w:bottom w:val="single" w:sz="4" w:space="0" w:color="auto"/>
              <w:right w:val="single" w:sz="4" w:space="0" w:color="auto"/>
            </w:tcBorders>
            <w:vAlign w:val="center"/>
            <w:hideMark/>
          </w:tcPr>
          <w:p w14:paraId="35711CC7" w14:textId="65B18356"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6 stanowiskach oraz poprawa z U1 do FV na 3 stanowiskach tj. zarośnięcie przez drzewa i krzewy poniżej 10%.</w:t>
            </w:r>
          </w:p>
        </w:tc>
      </w:tr>
      <w:tr w:rsidR="0099053C" w:rsidRPr="002B32EE" w14:paraId="03DED604" w14:textId="7C88B658" w:rsidTr="00BA4E3D">
        <w:trPr>
          <w:cantSplit/>
          <w:trHeight w:val="75"/>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292B3252" w14:textId="77777777" w:rsidR="00354CA0" w:rsidRPr="002B32EE" w:rsidRDefault="00354CA0" w:rsidP="002B32EE">
            <w:pPr>
              <w:spacing w:line="276" w:lineRule="auto"/>
              <w:rPr>
                <w:rFonts w:asciiTheme="minorHAnsi" w:hAnsiTheme="minorHAnsi" w:cstheme="minorHAnsi"/>
                <w:kern w:val="3"/>
                <w:lang w:eastAsia="en-US"/>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79363B58" w14:textId="77777777" w:rsidR="00354CA0" w:rsidRPr="002B32EE" w:rsidRDefault="00354CA0" w:rsidP="002B32EE">
            <w:pPr>
              <w:spacing w:line="276" w:lineRule="auto"/>
              <w:rPr>
                <w:rFonts w:asciiTheme="minorHAnsi" w:hAnsiTheme="minorHAnsi" w:cstheme="minorHAnsi"/>
                <w:kern w:val="3"/>
                <w:lang w:eastAsia="en-US"/>
              </w:rPr>
            </w:pPr>
          </w:p>
        </w:tc>
        <w:tc>
          <w:tcPr>
            <w:tcW w:w="1437" w:type="pct"/>
            <w:tcBorders>
              <w:top w:val="single" w:sz="4" w:space="0" w:color="auto"/>
              <w:left w:val="single" w:sz="4" w:space="0" w:color="auto"/>
              <w:bottom w:val="single" w:sz="4" w:space="0" w:color="auto"/>
              <w:right w:val="single" w:sz="4" w:space="0" w:color="auto"/>
            </w:tcBorders>
            <w:vAlign w:val="center"/>
            <w:hideMark/>
          </w:tcPr>
          <w:p w14:paraId="308F8AB8" w14:textId="77777777"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Dostępność bazy pokarmowej gąsienic (zagęszczenie rośliny żywicielskiej)</w:t>
            </w:r>
          </w:p>
        </w:tc>
        <w:tc>
          <w:tcPr>
            <w:tcW w:w="2181" w:type="pct"/>
            <w:tcBorders>
              <w:top w:val="single" w:sz="4" w:space="0" w:color="auto"/>
              <w:left w:val="single" w:sz="4" w:space="0" w:color="auto"/>
              <w:bottom w:val="single" w:sz="4" w:space="0" w:color="auto"/>
              <w:right w:val="single" w:sz="4" w:space="0" w:color="auto"/>
            </w:tcBorders>
            <w:vAlign w:val="center"/>
            <w:hideMark/>
          </w:tcPr>
          <w:p w14:paraId="0DC9701E" w14:textId="5ADE749A" w:rsidR="00354CA0" w:rsidRPr="002B32EE" w:rsidRDefault="00354CA0"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Utrzymanie oceny wskaźnika FV na 3 stanowiskach tj. powyżej 50 osobników rośliny żywicielskiej na 25m</w:t>
            </w:r>
            <w:r w:rsidRPr="002B32EE">
              <w:rPr>
                <w:rFonts w:asciiTheme="minorHAnsi" w:hAnsiTheme="minorHAnsi" w:cstheme="minorHAnsi"/>
                <w:vertAlign w:val="superscript"/>
                <w:lang w:eastAsia="en-US"/>
              </w:rPr>
              <w:t>2</w:t>
            </w:r>
            <w:r w:rsidR="00BF30CE" w:rsidRPr="002B32EE">
              <w:rPr>
                <w:rFonts w:asciiTheme="minorHAnsi" w:hAnsiTheme="minorHAnsi" w:cstheme="minorHAnsi"/>
                <w:lang w:eastAsia="en-US"/>
              </w:rPr>
              <w:t xml:space="preserve"> powierzchni oraz</w:t>
            </w:r>
            <w:r w:rsidRPr="002B32EE">
              <w:rPr>
                <w:rFonts w:asciiTheme="minorHAnsi" w:hAnsiTheme="minorHAnsi" w:cstheme="minorHAnsi"/>
                <w:lang w:eastAsia="en-US"/>
              </w:rPr>
              <w:t xml:space="preserve"> utrzymanie</w:t>
            </w:r>
            <w:r w:rsidR="00BF30CE" w:rsidRPr="002B32EE">
              <w:rPr>
                <w:rFonts w:asciiTheme="minorHAnsi" w:hAnsiTheme="minorHAnsi" w:cstheme="minorHAnsi"/>
                <w:lang w:eastAsia="en-US"/>
              </w:rPr>
              <w:t xml:space="preserve"> oceny</w:t>
            </w:r>
            <w:r w:rsidRPr="002B32EE">
              <w:rPr>
                <w:rFonts w:asciiTheme="minorHAnsi" w:hAnsiTheme="minorHAnsi" w:cstheme="minorHAnsi"/>
                <w:lang w:eastAsia="en-US"/>
              </w:rPr>
              <w:t xml:space="preserve"> U1 na 4 stanowiskach</w:t>
            </w:r>
            <w:r w:rsidR="00BF30CE" w:rsidRPr="002B32EE">
              <w:rPr>
                <w:rFonts w:asciiTheme="minorHAnsi" w:hAnsiTheme="minorHAnsi" w:cstheme="minorHAnsi"/>
                <w:lang w:eastAsia="en-US"/>
              </w:rPr>
              <w:t xml:space="preserve"> i poprawa oceny z U2  do U1 na 2 stanowiskach</w:t>
            </w:r>
            <w:r w:rsidRPr="002B32EE">
              <w:rPr>
                <w:rFonts w:asciiTheme="minorHAnsi" w:hAnsiTheme="minorHAnsi" w:cstheme="minorHAnsi"/>
                <w:lang w:eastAsia="en-US"/>
              </w:rPr>
              <w:t xml:space="preserve"> tj. pomiędzy 50 a 20 osobników rośliny żywicielskiej na 25m</w:t>
            </w:r>
            <w:r w:rsidRPr="002B32EE">
              <w:rPr>
                <w:rFonts w:asciiTheme="minorHAnsi" w:hAnsiTheme="minorHAnsi" w:cstheme="minorHAnsi"/>
                <w:vertAlign w:val="superscript"/>
                <w:lang w:eastAsia="en-US"/>
              </w:rPr>
              <w:t>2</w:t>
            </w:r>
            <w:r w:rsidRPr="002B32EE">
              <w:rPr>
                <w:rFonts w:asciiTheme="minorHAnsi" w:hAnsiTheme="minorHAnsi" w:cstheme="minorHAnsi"/>
                <w:lang w:eastAsia="en-US"/>
              </w:rPr>
              <w:t>.</w:t>
            </w:r>
          </w:p>
        </w:tc>
      </w:tr>
      <w:tr w:rsidR="002601E4" w:rsidRPr="002B32EE" w14:paraId="2CB4EF31" w14:textId="5754952E" w:rsidTr="002601E4">
        <w:trPr>
          <w:cantSplit/>
          <w:trHeight w:val="75"/>
        </w:trPr>
        <w:tc>
          <w:tcPr>
            <w:tcW w:w="426" w:type="pct"/>
            <w:tcBorders>
              <w:top w:val="single" w:sz="4" w:space="0" w:color="auto"/>
              <w:left w:val="single" w:sz="4" w:space="0" w:color="auto"/>
              <w:bottom w:val="single" w:sz="4" w:space="0" w:color="auto"/>
              <w:right w:val="single" w:sz="4" w:space="0" w:color="auto"/>
            </w:tcBorders>
            <w:vAlign w:val="center"/>
            <w:hideMark/>
          </w:tcPr>
          <w:p w14:paraId="16C503E3" w14:textId="0A5C61AE" w:rsidR="002601E4" w:rsidRPr="002B32EE" w:rsidRDefault="002601E4"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3.</w:t>
            </w:r>
          </w:p>
        </w:tc>
        <w:tc>
          <w:tcPr>
            <w:tcW w:w="956" w:type="pct"/>
            <w:tcBorders>
              <w:top w:val="single" w:sz="4" w:space="0" w:color="auto"/>
              <w:left w:val="single" w:sz="4" w:space="0" w:color="auto"/>
              <w:bottom w:val="single" w:sz="4" w:space="0" w:color="auto"/>
              <w:right w:val="single" w:sz="4" w:space="0" w:color="auto"/>
            </w:tcBorders>
            <w:vAlign w:val="center"/>
            <w:hideMark/>
          </w:tcPr>
          <w:p w14:paraId="1F32EA4B" w14:textId="77777777" w:rsidR="002601E4" w:rsidRPr="002B32EE" w:rsidRDefault="002601E4" w:rsidP="002B32EE">
            <w:pPr>
              <w:spacing w:line="276" w:lineRule="auto"/>
              <w:rPr>
                <w:rFonts w:asciiTheme="minorHAnsi" w:hAnsiTheme="minorHAnsi" w:cstheme="minorHAnsi"/>
                <w:i/>
                <w:lang w:val="en-GB" w:eastAsia="en-US"/>
              </w:rPr>
            </w:pPr>
            <w:r w:rsidRPr="002B32EE">
              <w:rPr>
                <w:rFonts w:asciiTheme="minorHAnsi" w:hAnsiTheme="minorHAnsi" w:cstheme="minorHAnsi"/>
                <w:lang w:val="en-GB" w:eastAsia="en-US"/>
              </w:rPr>
              <w:t xml:space="preserve">6177 </w:t>
            </w:r>
            <w:proofErr w:type="spellStart"/>
            <w:r w:rsidRPr="002B32EE">
              <w:rPr>
                <w:rFonts w:asciiTheme="minorHAnsi" w:hAnsiTheme="minorHAnsi" w:cstheme="minorHAnsi"/>
                <w:lang w:val="en-GB" w:eastAsia="en-US"/>
              </w:rPr>
              <w:t>Modraszek</w:t>
            </w:r>
            <w:proofErr w:type="spellEnd"/>
            <w:r w:rsidRPr="002B32EE">
              <w:rPr>
                <w:rFonts w:asciiTheme="minorHAnsi" w:hAnsiTheme="minorHAnsi" w:cstheme="minorHAnsi"/>
                <w:lang w:val="en-GB" w:eastAsia="en-US"/>
              </w:rPr>
              <w:t xml:space="preserve"> </w:t>
            </w:r>
            <w:proofErr w:type="spellStart"/>
            <w:r w:rsidRPr="002B32EE">
              <w:rPr>
                <w:rFonts w:asciiTheme="minorHAnsi" w:hAnsiTheme="minorHAnsi" w:cstheme="minorHAnsi"/>
                <w:lang w:val="en-GB" w:eastAsia="en-US"/>
              </w:rPr>
              <w:t>telejus</w:t>
            </w:r>
            <w:proofErr w:type="spellEnd"/>
            <w:r w:rsidRPr="002B32EE">
              <w:rPr>
                <w:rFonts w:asciiTheme="minorHAnsi" w:hAnsiTheme="minorHAnsi" w:cstheme="minorHAnsi"/>
                <w:lang w:val="en-GB" w:eastAsia="en-US"/>
              </w:rPr>
              <w:t xml:space="preserve"> </w:t>
            </w:r>
            <w:proofErr w:type="spellStart"/>
            <w:r w:rsidRPr="002B32EE">
              <w:rPr>
                <w:rFonts w:asciiTheme="minorHAnsi" w:hAnsiTheme="minorHAnsi" w:cstheme="minorHAnsi"/>
                <w:i/>
                <w:lang w:val="en-GB" w:eastAsia="en-US"/>
              </w:rPr>
              <w:t>Maculinea</w:t>
            </w:r>
            <w:proofErr w:type="spellEnd"/>
            <w:r w:rsidRPr="002B32EE">
              <w:rPr>
                <w:rFonts w:asciiTheme="minorHAnsi" w:hAnsiTheme="minorHAnsi" w:cstheme="minorHAnsi"/>
                <w:i/>
                <w:lang w:val="en-GB" w:eastAsia="en-US"/>
              </w:rPr>
              <w:t xml:space="preserve"> (</w:t>
            </w:r>
            <w:proofErr w:type="spellStart"/>
            <w:r w:rsidRPr="002B32EE">
              <w:rPr>
                <w:rFonts w:asciiTheme="minorHAnsi" w:hAnsiTheme="minorHAnsi" w:cstheme="minorHAnsi"/>
                <w:i/>
                <w:lang w:val="en-GB" w:eastAsia="en-US"/>
              </w:rPr>
              <w:t>Phengaris</w:t>
            </w:r>
            <w:proofErr w:type="spellEnd"/>
            <w:r w:rsidRPr="002B32EE">
              <w:rPr>
                <w:rFonts w:asciiTheme="minorHAnsi" w:hAnsiTheme="minorHAnsi" w:cstheme="minorHAnsi"/>
                <w:i/>
                <w:lang w:val="en-GB" w:eastAsia="en-US"/>
              </w:rPr>
              <w:t xml:space="preserve">) </w:t>
            </w:r>
            <w:proofErr w:type="spellStart"/>
            <w:r w:rsidRPr="002B32EE">
              <w:rPr>
                <w:rFonts w:asciiTheme="minorHAnsi" w:hAnsiTheme="minorHAnsi" w:cstheme="minorHAnsi"/>
                <w:i/>
                <w:lang w:val="en-GB" w:eastAsia="en-US"/>
              </w:rPr>
              <w:t>teleius</w:t>
            </w:r>
            <w:proofErr w:type="spellEnd"/>
          </w:p>
        </w:tc>
        <w:tc>
          <w:tcPr>
            <w:tcW w:w="3618" w:type="pct"/>
            <w:gridSpan w:val="2"/>
            <w:tcBorders>
              <w:top w:val="single" w:sz="4" w:space="0" w:color="auto"/>
              <w:left w:val="single" w:sz="4" w:space="0" w:color="auto"/>
              <w:bottom w:val="single" w:sz="4" w:space="0" w:color="auto"/>
              <w:right w:val="single" w:sz="4" w:space="0" w:color="auto"/>
            </w:tcBorders>
            <w:vAlign w:val="center"/>
            <w:hideMark/>
          </w:tcPr>
          <w:p w14:paraId="410760A4" w14:textId="627F4E42" w:rsidR="002601E4" w:rsidRPr="002B32EE" w:rsidRDefault="002601E4" w:rsidP="002B32EE">
            <w:pPr>
              <w:spacing w:line="276" w:lineRule="auto"/>
              <w:rPr>
                <w:rFonts w:asciiTheme="minorHAnsi" w:hAnsiTheme="minorHAnsi" w:cstheme="minorHAnsi"/>
                <w:lang w:eastAsia="en-US"/>
              </w:rPr>
            </w:pPr>
            <w:r w:rsidRPr="002B32EE">
              <w:rPr>
                <w:rFonts w:asciiTheme="minorHAnsi" w:hAnsiTheme="minorHAnsi" w:cstheme="minorHAnsi"/>
                <w:lang w:eastAsia="en-US"/>
              </w:rPr>
              <w:t>Nie określa się. Weryfikacja występowania gatunku w obszarze</w:t>
            </w:r>
            <w:r w:rsidR="00E971BE" w:rsidRPr="002B32EE">
              <w:rPr>
                <w:rFonts w:asciiTheme="minorHAnsi" w:hAnsiTheme="minorHAnsi" w:cstheme="minorHAnsi"/>
                <w:lang w:eastAsia="en-US"/>
              </w:rPr>
              <w:t>.</w:t>
            </w:r>
          </w:p>
        </w:tc>
      </w:tr>
    </w:tbl>
    <w:p w14:paraId="469EDBDB" w14:textId="77777777" w:rsidR="00B73B43" w:rsidRPr="002B32EE" w:rsidRDefault="00B73B43" w:rsidP="002B32EE">
      <w:pPr>
        <w:rPr>
          <w:rFonts w:asciiTheme="minorHAnsi" w:hAnsiTheme="minorHAnsi" w:cstheme="minorHAnsi"/>
          <w:color w:val="000000"/>
          <w:vertAlign w:val="superscript"/>
        </w:rPr>
      </w:pPr>
    </w:p>
    <w:p w14:paraId="289BAE48" w14:textId="77777777" w:rsidR="00BA4E3D" w:rsidRPr="002B32EE" w:rsidRDefault="00BA4E3D" w:rsidP="002B32EE">
      <w:pPr>
        <w:rPr>
          <w:rFonts w:asciiTheme="minorHAnsi" w:hAnsiTheme="minorHAnsi" w:cstheme="minorHAnsi"/>
          <w:color w:val="000000"/>
        </w:rPr>
      </w:pPr>
      <w:r w:rsidRPr="002B32EE">
        <w:rPr>
          <w:rFonts w:asciiTheme="minorHAnsi" w:hAnsiTheme="minorHAnsi" w:cstheme="minorHAnsi"/>
          <w:color w:val="000000"/>
          <w:vertAlign w:val="superscript"/>
        </w:rPr>
        <w:t>1)</w:t>
      </w:r>
      <w:r w:rsidRPr="002B32EE">
        <w:rPr>
          <w:rFonts w:asciiTheme="minorHAnsi" w:hAnsiTheme="minorHAnsi" w:cstheme="minorHAnsi"/>
          <w:color w:val="000000"/>
        </w:rPr>
        <w:t xml:space="preserve"> Parametry/wskaźniki stanu ochrony, odrębne dla każdego siedliska lub gatunku zostały oparte na podstawie wskaźników stanu zachowania zawartych w metodyce monitoringu, o którym mowa w art. 112 ust. 2 ustawy o ochronie przyrody.</w:t>
      </w:r>
    </w:p>
    <w:p w14:paraId="7779C3AA" w14:textId="77777777" w:rsidR="00BA4E3D" w:rsidRPr="002B32EE" w:rsidRDefault="00BA4E3D" w:rsidP="002B32EE">
      <w:pPr>
        <w:rPr>
          <w:rFonts w:asciiTheme="minorHAnsi" w:hAnsiTheme="minorHAnsi" w:cstheme="minorHAnsi"/>
        </w:rPr>
      </w:pPr>
      <w:r w:rsidRPr="002B32EE">
        <w:rPr>
          <w:rFonts w:asciiTheme="minorHAnsi" w:hAnsiTheme="minorHAnsi" w:cstheme="minorHAnsi"/>
          <w:color w:val="000000" w:themeColor="text1"/>
          <w:vertAlign w:val="superscript"/>
        </w:rPr>
        <w:t>2)</w:t>
      </w:r>
      <w:r w:rsidRPr="002B32EE">
        <w:rPr>
          <w:rFonts w:asciiTheme="minorHAnsi" w:hAnsiTheme="minorHAnsi" w:cstheme="minorHAnsi"/>
          <w:color w:val="000000" w:themeColor="text1"/>
        </w:rPr>
        <w:t xml:space="preserve"> </w:t>
      </w:r>
      <w:r w:rsidRPr="002B32EE">
        <w:rPr>
          <w:rFonts w:asciiTheme="minorHAnsi" w:hAnsiTheme="minorHAnsi" w:cstheme="minorHAnsi"/>
        </w:rPr>
        <w:t>Stanowiska zgodnie z dokumentacją planu zadań ochronnych</w:t>
      </w:r>
    </w:p>
    <w:p w14:paraId="71841821" w14:textId="5CBBB5AB" w:rsidR="003E24C4" w:rsidRPr="002B32EE" w:rsidRDefault="00D25958" w:rsidP="002B32EE">
      <w:pPr>
        <w:rPr>
          <w:rFonts w:asciiTheme="minorHAnsi" w:hAnsiTheme="minorHAnsi" w:cstheme="minorHAnsi"/>
        </w:rPr>
      </w:pPr>
      <w:r w:rsidRPr="002B32EE">
        <w:rPr>
          <w:rFonts w:asciiTheme="minorHAnsi" w:hAnsiTheme="minorHAnsi" w:cstheme="minorHAnsi"/>
        </w:rPr>
        <w:br w:type="page"/>
      </w:r>
    </w:p>
    <w:p w14:paraId="1F1DDB7C" w14:textId="456FADB8" w:rsidR="00D25958" w:rsidRPr="002B32EE" w:rsidRDefault="00D25958" w:rsidP="002B32EE">
      <w:pPr>
        <w:spacing w:line="276" w:lineRule="auto"/>
        <w:rPr>
          <w:rFonts w:asciiTheme="minorHAnsi" w:hAnsiTheme="minorHAnsi" w:cstheme="minorHAnsi"/>
        </w:rPr>
      </w:pPr>
      <w:r w:rsidRPr="002B32EE">
        <w:rPr>
          <w:rFonts w:asciiTheme="minorHAnsi" w:hAnsiTheme="minorHAnsi" w:cstheme="minorHAnsi"/>
        </w:rPr>
        <w:lastRenderedPageBreak/>
        <w:t xml:space="preserve">Załącznik Nr 5 do Zarządzenia Regionalnego Dyrektora Ochrony Środowiska w Kielcach </w:t>
      </w:r>
      <w:r w:rsidR="00443E34" w:rsidRPr="002B32EE">
        <w:rPr>
          <w:rFonts w:asciiTheme="minorHAnsi" w:hAnsiTheme="minorHAnsi" w:cstheme="minorHAnsi"/>
        </w:rPr>
        <w:t>z</w:t>
      </w:r>
      <w:r w:rsidR="00AF0FFB" w:rsidRPr="002B32EE">
        <w:rPr>
          <w:rFonts w:asciiTheme="minorHAnsi" w:hAnsiTheme="minorHAnsi" w:cstheme="minorHAnsi"/>
        </w:rPr>
        <w:t xml:space="preserve"> </w:t>
      </w:r>
      <w:r w:rsidR="00443E34" w:rsidRPr="002B32EE">
        <w:rPr>
          <w:rFonts w:asciiTheme="minorHAnsi" w:hAnsiTheme="minorHAnsi" w:cstheme="minorHAnsi"/>
        </w:rPr>
        <w:t>dnia</w:t>
      </w:r>
      <w:r w:rsidR="002B32EE" w:rsidRPr="002B32EE">
        <w:rPr>
          <w:rFonts w:asciiTheme="minorHAnsi" w:hAnsiTheme="minorHAnsi" w:cstheme="minorHAnsi"/>
        </w:rPr>
        <w:t xml:space="preserve"> 13 grudnia</w:t>
      </w:r>
      <w:r w:rsidR="006A606D" w:rsidRPr="002B32EE">
        <w:rPr>
          <w:rFonts w:asciiTheme="minorHAnsi" w:hAnsiTheme="minorHAnsi" w:cstheme="minorHAnsi"/>
        </w:rPr>
        <w:t xml:space="preserve"> </w:t>
      </w:r>
      <w:r w:rsidR="00B73B43" w:rsidRPr="002B32EE">
        <w:rPr>
          <w:rFonts w:asciiTheme="minorHAnsi" w:hAnsiTheme="minorHAnsi" w:cstheme="minorHAnsi"/>
        </w:rPr>
        <w:t xml:space="preserve">2023 </w:t>
      </w:r>
      <w:r w:rsidRPr="002B32EE">
        <w:rPr>
          <w:rFonts w:asciiTheme="minorHAnsi" w:hAnsiTheme="minorHAnsi" w:cstheme="minorHAnsi"/>
        </w:rPr>
        <w:t xml:space="preserve">r. w sprawie ustanowienia planu zadań ochronnych dla obszaru Natura 2000 </w:t>
      </w:r>
      <w:r w:rsidR="008E271F" w:rsidRPr="002B32EE">
        <w:rPr>
          <w:rFonts w:asciiTheme="minorHAnsi" w:hAnsiTheme="minorHAnsi" w:cstheme="minorHAnsi"/>
        </w:rPr>
        <w:t>Uroczysko Pięty PLH260012</w:t>
      </w:r>
    </w:p>
    <w:p w14:paraId="5779EA1B" w14:textId="77777777" w:rsidR="003043CD" w:rsidRPr="002B32EE" w:rsidRDefault="003043CD" w:rsidP="002B32EE">
      <w:pPr>
        <w:spacing w:line="276" w:lineRule="auto"/>
        <w:rPr>
          <w:rFonts w:asciiTheme="minorHAnsi" w:hAnsiTheme="minorHAnsi" w:cstheme="minorHAnsi"/>
        </w:rPr>
      </w:pPr>
    </w:p>
    <w:p w14:paraId="7B16E147" w14:textId="77777777" w:rsidR="00D25958" w:rsidRPr="002B32EE" w:rsidRDefault="00D25958" w:rsidP="002B32EE">
      <w:pPr>
        <w:spacing w:line="276" w:lineRule="auto"/>
        <w:rPr>
          <w:rFonts w:asciiTheme="minorHAnsi" w:hAnsiTheme="minorHAnsi" w:cstheme="minorHAnsi"/>
          <w:bCs/>
        </w:rPr>
      </w:pPr>
      <w:r w:rsidRPr="002B32EE">
        <w:rPr>
          <w:rFonts w:asciiTheme="minorHAnsi" w:hAnsiTheme="minorHAnsi" w:cstheme="minorHAnsi"/>
        </w:rPr>
        <w:t xml:space="preserve">DZIAŁANIA </w:t>
      </w:r>
      <w:r w:rsidRPr="002B32EE">
        <w:rPr>
          <w:rFonts w:asciiTheme="minorHAnsi" w:hAnsiTheme="minorHAnsi" w:cstheme="minorHAnsi"/>
          <w:bCs/>
        </w:rPr>
        <w:t>OCHRONNE ZE WSKAZANIEM PODMIOTÓW ODPOWIEDZIALNYCH ZA ICH WYKONANIE</w:t>
      </w:r>
      <w:r w:rsidR="00BA0E36" w:rsidRPr="002B32EE">
        <w:rPr>
          <w:rFonts w:asciiTheme="minorHAnsi" w:hAnsiTheme="minorHAnsi" w:cstheme="minorHAnsi"/>
          <w:bCs/>
        </w:rPr>
        <w:t xml:space="preserve"> </w:t>
      </w:r>
      <w:r w:rsidRPr="002B32EE">
        <w:rPr>
          <w:rFonts w:asciiTheme="minorHAnsi" w:hAnsiTheme="minorHAnsi" w:cstheme="minorHAnsi"/>
          <w:bCs/>
        </w:rPr>
        <w:t>I OBSZARÓW ICH WDRAŻANIA</w:t>
      </w:r>
    </w:p>
    <w:tbl>
      <w:tblPr>
        <w:tblpPr w:leftFromText="141" w:rightFromText="141" w:vertAnchor="text" w:tblpXSpec="center" w:tblpY="1"/>
        <w:tblOverlap w:val="never"/>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0" w:type="dxa"/>
          <w:right w:w="10" w:type="dxa"/>
        </w:tblCellMar>
        <w:tblLook w:val="0000" w:firstRow="0" w:lastRow="0" w:firstColumn="0" w:lastColumn="0" w:noHBand="0" w:noVBand="0"/>
      </w:tblPr>
      <w:tblGrid>
        <w:gridCol w:w="436"/>
        <w:gridCol w:w="2268"/>
        <w:gridCol w:w="3118"/>
        <w:gridCol w:w="2977"/>
        <w:gridCol w:w="2126"/>
      </w:tblGrid>
      <w:tr w:rsidR="003E1A6B" w:rsidRPr="002B32EE" w14:paraId="174191B3" w14:textId="77777777" w:rsidTr="00BA4E3D">
        <w:trPr>
          <w:trHeight w:val="670"/>
        </w:trPr>
        <w:tc>
          <w:tcPr>
            <w:tcW w:w="436" w:type="dxa"/>
            <w:shd w:val="clear" w:color="auto" w:fill="FFFFFF"/>
            <w:vAlign w:val="center"/>
          </w:tcPr>
          <w:p w14:paraId="37CD47F8"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L.p.</w:t>
            </w:r>
          </w:p>
        </w:tc>
        <w:tc>
          <w:tcPr>
            <w:tcW w:w="2268" w:type="dxa"/>
            <w:shd w:val="clear" w:color="auto" w:fill="FFFFFF"/>
            <w:vAlign w:val="center"/>
          </w:tcPr>
          <w:p w14:paraId="594ED394"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Przedmiot ochrony</w:t>
            </w:r>
          </w:p>
        </w:tc>
        <w:tc>
          <w:tcPr>
            <w:tcW w:w="3118" w:type="dxa"/>
            <w:shd w:val="clear" w:color="auto" w:fill="FFFFFF"/>
            <w:vAlign w:val="center"/>
          </w:tcPr>
          <w:p w14:paraId="4017B07A"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Działania ochronne</w:t>
            </w:r>
          </w:p>
        </w:tc>
        <w:tc>
          <w:tcPr>
            <w:tcW w:w="2977" w:type="dxa"/>
            <w:shd w:val="clear" w:color="auto" w:fill="FFFFFF"/>
            <w:vAlign w:val="center"/>
          </w:tcPr>
          <w:p w14:paraId="67DA1EBF"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noProof/>
                <w:vertAlign w:val="superscript"/>
              </w:rPr>
            </w:pPr>
            <w:r w:rsidRPr="002B32EE">
              <w:rPr>
                <w:rFonts w:asciiTheme="minorHAnsi" w:hAnsiTheme="minorHAnsi" w:cstheme="minorHAnsi"/>
                <w:bCs/>
                <w:noProof/>
                <w:kern w:val="3"/>
              </w:rPr>
              <w:t>Obszar wdrażania</w:t>
            </w:r>
            <w:r w:rsidR="00580246" w:rsidRPr="002B32EE">
              <w:rPr>
                <w:rFonts w:asciiTheme="minorHAnsi" w:hAnsiTheme="minorHAnsi" w:cstheme="minorHAnsi"/>
                <w:bCs/>
                <w:noProof/>
                <w:kern w:val="3"/>
              </w:rPr>
              <w:t xml:space="preserve"> </w:t>
            </w:r>
            <w:r w:rsidR="00580246" w:rsidRPr="002B32EE">
              <w:rPr>
                <w:rFonts w:asciiTheme="minorHAnsi" w:hAnsiTheme="minorHAnsi" w:cstheme="minorHAnsi"/>
                <w:bCs/>
                <w:noProof/>
                <w:kern w:val="3"/>
                <w:vertAlign w:val="superscript"/>
              </w:rPr>
              <w:t>2)</w:t>
            </w:r>
          </w:p>
        </w:tc>
        <w:tc>
          <w:tcPr>
            <w:tcW w:w="2126" w:type="dxa"/>
            <w:shd w:val="clear" w:color="auto" w:fill="FFFFFF"/>
            <w:vAlign w:val="center"/>
          </w:tcPr>
          <w:p w14:paraId="35DA6AD7"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Podmiot odpowiedzialny za wykonanie</w:t>
            </w:r>
          </w:p>
        </w:tc>
      </w:tr>
      <w:tr w:rsidR="003E1A6B" w:rsidRPr="002B32EE" w14:paraId="31D8F72A" w14:textId="77777777" w:rsidTr="00BA4E3D">
        <w:trPr>
          <w:trHeight w:val="380"/>
        </w:trPr>
        <w:tc>
          <w:tcPr>
            <w:tcW w:w="10925" w:type="dxa"/>
            <w:gridSpan w:val="5"/>
            <w:shd w:val="clear" w:color="auto" w:fill="FFFFFF"/>
            <w:vAlign w:val="center"/>
          </w:tcPr>
          <w:p w14:paraId="497F4077"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Siedliska przyrodnicze</w:t>
            </w:r>
          </w:p>
        </w:tc>
      </w:tr>
      <w:tr w:rsidR="003E1A6B" w:rsidRPr="002B32EE" w14:paraId="01BD761F" w14:textId="77777777" w:rsidTr="00BA4E3D">
        <w:trPr>
          <w:trHeight w:val="150"/>
        </w:trPr>
        <w:tc>
          <w:tcPr>
            <w:tcW w:w="436" w:type="dxa"/>
            <w:vMerge w:val="restart"/>
            <w:shd w:val="clear" w:color="auto" w:fill="FFFFFF"/>
            <w:vAlign w:val="center"/>
          </w:tcPr>
          <w:p w14:paraId="6B8EC93E" w14:textId="77777777" w:rsidR="003E1A6B" w:rsidRPr="002B32EE" w:rsidRDefault="003E1A6B" w:rsidP="002B32EE">
            <w:pPr>
              <w:pStyle w:val="Akapitzlist"/>
              <w:numPr>
                <w:ilvl w:val="0"/>
                <w:numId w:val="29"/>
              </w:numPr>
              <w:rPr>
                <w:rFonts w:asciiTheme="minorHAnsi" w:hAnsiTheme="minorHAnsi" w:cstheme="minorHAnsi"/>
                <w:noProof/>
              </w:rPr>
            </w:pPr>
          </w:p>
        </w:tc>
        <w:tc>
          <w:tcPr>
            <w:tcW w:w="2268" w:type="dxa"/>
            <w:vMerge w:val="restart"/>
            <w:shd w:val="clear" w:color="auto" w:fill="FFFFFF"/>
            <w:vAlign w:val="center"/>
          </w:tcPr>
          <w:p w14:paraId="5FCB3832" w14:textId="77777777" w:rsidR="003E1A6B" w:rsidRPr="002B32EE" w:rsidRDefault="003E1A6B" w:rsidP="002B32EE">
            <w:pPr>
              <w:tabs>
                <w:tab w:val="left" w:pos="729"/>
              </w:tabs>
              <w:suppressAutoHyphens/>
              <w:autoSpaceDN w:val="0"/>
              <w:ind w:left="113"/>
              <w:contextualSpacing/>
              <w:textAlignment w:val="baseline"/>
              <w:rPr>
                <w:rFonts w:asciiTheme="minorHAnsi" w:hAnsiTheme="minorHAnsi" w:cstheme="minorHAnsi"/>
                <w:bCs/>
                <w:kern w:val="3"/>
              </w:rPr>
            </w:pPr>
            <w:r w:rsidRPr="002B32EE">
              <w:rPr>
                <w:rFonts w:asciiTheme="minorHAnsi" w:hAnsiTheme="minorHAnsi" w:cstheme="minorHAnsi"/>
                <w:bCs/>
                <w:kern w:val="3"/>
              </w:rPr>
              <w:t xml:space="preserve">3150 Starorzecza i naturalne eutroficzne zbiorniki wodne ze zbiorowiskami z </w:t>
            </w:r>
            <w:proofErr w:type="spellStart"/>
            <w:r w:rsidRPr="002B32EE">
              <w:rPr>
                <w:rFonts w:asciiTheme="minorHAnsi" w:hAnsiTheme="minorHAnsi" w:cstheme="minorHAnsi"/>
                <w:bCs/>
                <w:i/>
                <w:kern w:val="3"/>
              </w:rPr>
              <w:t>Nympheion</w:t>
            </w:r>
            <w:proofErr w:type="spellEnd"/>
            <w:r w:rsidRPr="002B32EE">
              <w:rPr>
                <w:rFonts w:asciiTheme="minorHAnsi" w:hAnsiTheme="minorHAnsi" w:cstheme="minorHAnsi"/>
                <w:bCs/>
                <w:i/>
                <w:kern w:val="3"/>
              </w:rPr>
              <w:t xml:space="preserve">, </w:t>
            </w:r>
            <w:proofErr w:type="spellStart"/>
            <w:r w:rsidRPr="002B32EE">
              <w:rPr>
                <w:rFonts w:asciiTheme="minorHAnsi" w:hAnsiTheme="minorHAnsi" w:cstheme="minorHAnsi"/>
                <w:bCs/>
                <w:i/>
                <w:kern w:val="3"/>
              </w:rPr>
              <w:t>Potamion</w:t>
            </w:r>
            <w:proofErr w:type="spellEnd"/>
          </w:p>
        </w:tc>
        <w:tc>
          <w:tcPr>
            <w:tcW w:w="8221" w:type="dxa"/>
            <w:gridSpan w:val="3"/>
            <w:shd w:val="clear" w:color="auto" w:fill="FFFFFF"/>
            <w:vAlign w:val="center"/>
          </w:tcPr>
          <w:p w14:paraId="1237CCEE" w14:textId="01C5B583" w:rsidR="003E1A6B" w:rsidRPr="002B32EE" w:rsidRDefault="00AA0922"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i/>
                <w:iCs/>
                <w:noProof/>
              </w:rPr>
              <w:t>Uzupełnienie stanu wiedzy o przedmiotach ochrony i uwarunkowaniach ich ochrony</w:t>
            </w:r>
          </w:p>
        </w:tc>
      </w:tr>
      <w:tr w:rsidR="003E1A6B" w:rsidRPr="002B32EE" w14:paraId="54F3B927" w14:textId="77777777" w:rsidTr="00BA4E3D">
        <w:trPr>
          <w:trHeight w:val="150"/>
        </w:trPr>
        <w:tc>
          <w:tcPr>
            <w:tcW w:w="436" w:type="dxa"/>
            <w:vMerge/>
            <w:shd w:val="clear" w:color="auto" w:fill="FFFFFF"/>
            <w:vAlign w:val="center"/>
          </w:tcPr>
          <w:p w14:paraId="5C692474" w14:textId="77777777" w:rsidR="003E1A6B" w:rsidRPr="002B32EE" w:rsidRDefault="003E1A6B"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8A861E4" w14:textId="77777777" w:rsidR="003E1A6B" w:rsidRPr="002B32EE" w:rsidRDefault="003E1A6B"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7EC039F2" w14:textId="77777777" w:rsidR="00C33988" w:rsidRPr="002B32EE" w:rsidRDefault="00C33988"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Inwentaryzacja  terenowa i uzupełnienie stanu wiedzy</w:t>
            </w:r>
          </w:p>
          <w:p w14:paraId="2F7BFC1D" w14:textId="77777777" w:rsidR="00C33988" w:rsidRPr="002B32EE" w:rsidRDefault="00C33988"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 xml:space="preserve">Analiza rozmieszczenia i stanu zachowania </w:t>
            </w:r>
          </w:p>
          <w:p w14:paraId="4283C079" w14:textId="77777777" w:rsidR="003E1A6B" w:rsidRPr="002B32EE" w:rsidRDefault="00C33988"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W ciągu 5 lat od ustanowienia planu zadań ochronnych</w:t>
            </w:r>
          </w:p>
        </w:tc>
        <w:tc>
          <w:tcPr>
            <w:tcW w:w="2977" w:type="dxa"/>
            <w:shd w:val="clear" w:color="auto" w:fill="FFFFFF"/>
            <w:vAlign w:val="center"/>
          </w:tcPr>
          <w:p w14:paraId="537BB6ED" w14:textId="77777777" w:rsidR="003E1A6B" w:rsidRPr="002B32EE" w:rsidRDefault="00C33988"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iCs/>
                <w:noProof/>
              </w:rPr>
              <w:t>W obszarze Natura 2000</w:t>
            </w:r>
          </w:p>
        </w:tc>
        <w:tc>
          <w:tcPr>
            <w:tcW w:w="2126" w:type="dxa"/>
            <w:shd w:val="clear" w:color="auto" w:fill="FFFFFF"/>
            <w:vAlign w:val="center"/>
          </w:tcPr>
          <w:p w14:paraId="4C257B30" w14:textId="77777777" w:rsidR="003E1A6B" w:rsidRPr="002B32EE" w:rsidRDefault="00C33988"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iCs/>
                <w:noProof/>
              </w:rPr>
              <w:t>Sprawujący nadzór nad obszarem Natura 2000</w:t>
            </w:r>
          </w:p>
        </w:tc>
      </w:tr>
      <w:tr w:rsidR="003E1A6B" w:rsidRPr="002B32EE" w14:paraId="3C355521" w14:textId="77777777" w:rsidTr="00BA4E3D">
        <w:trPr>
          <w:trHeight w:val="150"/>
        </w:trPr>
        <w:tc>
          <w:tcPr>
            <w:tcW w:w="436" w:type="dxa"/>
            <w:vMerge w:val="restart"/>
            <w:shd w:val="clear" w:color="auto" w:fill="FFFFFF"/>
            <w:vAlign w:val="center"/>
          </w:tcPr>
          <w:p w14:paraId="2512E968" w14:textId="77777777" w:rsidR="003E1A6B" w:rsidRPr="002B32EE" w:rsidRDefault="003E1A6B" w:rsidP="002B32EE">
            <w:pPr>
              <w:pStyle w:val="Akapitzlist"/>
              <w:numPr>
                <w:ilvl w:val="0"/>
                <w:numId w:val="29"/>
              </w:numPr>
              <w:rPr>
                <w:rFonts w:asciiTheme="minorHAnsi" w:hAnsiTheme="minorHAnsi" w:cstheme="minorHAnsi"/>
                <w:noProof/>
              </w:rPr>
            </w:pPr>
          </w:p>
        </w:tc>
        <w:tc>
          <w:tcPr>
            <w:tcW w:w="2268" w:type="dxa"/>
            <w:vMerge w:val="restart"/>
            <w:shd w:val="clear" w:color="auto" w:fill="FFFFFF"/>
            <w:vAlign w:val="center"/>
          </w:tcPr>
          <w:p w14:paraId="61910542" w14:textId="77777777" w:rsidR="003E1A6B" w:rsidRPr="002B32EE" w:rsidRDefault="003E1A6B" w:rsidP="002B32EE">
            <w:pPr>
              <w:tabs>
                <w:tab w:val="left" w:pos="729"/>
              </w:tabs>
              <w:suppressAutoHyphens/>
              <w:autoSpaceDN w:val="0"/>
              <w:ind w:left="113"/>
              <w:contextualSpacing/>
              <w:textAlignment w:val="baseline"/>
              <w:rPr>
                <w:rFonts w:asciiTheme="minorHAnsi" w:hAnsiTheme="minorHAnsi" w:cstheme="minorHAnsi"/>
                <w:bCs/>
                <w:kern w:val="3"/>
                <w:lang w:val="en-US"/>
              </w:rPr>
            </w:pPr>
            <w:r w:rsidRPr="002B32EE">
              <w:rPr>
                <w:rFonts w:asciiTheme="minorHAnsi" w:hAnsiTheme="minorHAnsi" w:cstheme="minorHAnsi"/>
                <w:bCs/>
                <w:kern w:val="3"/>
                <w:lang w:val="en-US"/>
              </w:rPr>
              <w:t xml:space="preserve">4030 </w:t>
            </w:r>
            <w:proofErr w:type="spellStart"/>
            <w:r w:rsidRPr="002B32EE">
              <w:rPr>
                <w:rFonts w:asciiTheme="minorHAnsi" w:hAnsiTheme="minorHAnsi" w:cstheme="minorHAnsi"/>
                <w:bCs/>
                <w:kern w:val="3"/>
                <w:lang w:val="en-US"/>
              </w:rPr>
              <w:t>Suche</w:t>
            </w:r>
            <w:proofErr w:type="spellEnd"/>
            <w:r w:rsidRPr="002B32EE">
              <w:rPr>
                <w:rFonts w:asciiTheme="minorHAnsi" w:hAnsiTheme="minorHAnsi" w:cstheme="minorHAnsi"/>
                <w:bCs/>
                <w:kern w:val="3"/>
                <w:lang w:val="en-US"/>
              </w:rPr>
              <w:t xml:space="preserve"> </w:t>
            </w:r>
            <w:proofErr w:type="spellStart"/>
            <w:r w:rsidRPr="002B32EE">
              <w:rPr>
                <w:rFonts w:asciiTheme="minorHAnsi" w:hAnsiTheme="minorHAnsi" w:cstheme="minorHAnsi"/>
                <w:bCs/>
                <w:kern w:val="3"/>
                <w:lang w:val="en-US"/>
              </w:rPr>
              <w:t>wrzosowiska</w:t>
            </w:r>
            <w:proofErr w:type="spellEnd"/>
            <w:r w:rsidRPr="002B32EE">
              <w:rPr>
                <w:rFonts w:asciiTheme="minorHAnsi" w:hAnsiTheme="minorHAnsi" w:cstheme="minorHAnsi"/>
                <w:bCs/>
                <w:kern w:val="3"/>
                <w:lang w:val="en-US"/>
              </w:rPr>
              <w:t xml:space="preserve"> (</w:t>
            </w:r>
            <w:proofErr w:type="spellStart"/>
            <w:r w:rsidRPr="002B32EE">
              <w:rPr>
                <w:rFonts w:asciiTheme="minorHAnsi" w:hAnsiTheme="minorHAnsi" w:cstheme="minorHAnsi"/>
                <w:bCs/>
                <w:i/>
                <w:kern w:val="3"/>
                <w:lang w:val="en-US"/>
              </w:rPr>
              <w:t>Calluno-Genistion</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Pohlio</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Callunion</w:t>
            </w:r>
            <w:proofErr w:type="spellEnd"/>
            <w:r w:rsidRPr="002B32EE">
              <w:rPr>
                <w:rFonts w:asciiTheme="minorHAnsi" w:hAnsiTheme="minorHAnsi" w:cstheme="minorHAnsi"/>
                <w:bCs/>
                <w:i/>
                <w:kern w:val="3"/>
                <w:lang w:val="en-US"/>
              </w:rPr>
              <w:t xml:space="preserve">, </w:t>
            </w:r>
            <w:proofErr w:type="spellStart"/>
            <w:r w:rsidRPr="002B32EE">
              <w:rPr>
                <w:rFonts w:asciiTheme="minorHAnsi" w:hAnsiTheme="minorHAnsi" w:cstheme="minorHAnsi"/>
                <w:bCs/>
                <w:i/>
                <w:kern w:val="3"/>
                <w:lang w:val="en-US"/>
              </w:rPr>
              <w:t>Calluno-Arctostaphylion</w:t>
            </w:r>
            <w:proofErr w:type="spellEnd"/>
            <w:r w:rsidRPr="002B32EE">
              <w:rPr>
                <w:rFonts w:asciiTheme="minorHAnsi" w:hAnsiTheme="minorHAnsi" w:cstheme="minorHAnsi"/>
                <w:bCs/>
                <w:kern w:val="3"/>
                <w:lang w:val="en-US"/>
              </w:rPr>
              <w:t>)</w:t>
            </w:r>
          </w:p>
        </w:tc>
        <w:tc>
          <w:tcPr>
            <w:tcW w:w="8221" w:type="dxa"/>
            <w:gridSpan w:val="3"/>
            <w:shd w:val="clear" w:color="auto" w:fill="FFFFFF"/>
            <w:vAlign w:val="center"/>
          </w:tcPr>
          <w:p w14:paraId="1383A3F3" w14:textId="77777777" w:rsidR="003E1A6B" w:rsidRPr="002B32EE" w:rsidRDefault="003E1A6B"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i/>
                <w:iCs/>
                <w:noProof/>
              </w:rPr>
              <w:t>Działania związane z ochroną czynną</w:t>
            </w:r>
          </w:p>
        </w:tc>
      </w:tr>
      <w:tr w:rsidR="00386C52" w:rsidRPr="002B32EE" w14:paraId="7580C229" w14:textId="77777777" w:rsidTr="00BA4E3D">
        <w:trPr>
          <w:trHeight w:val="150"/>
        </w:trPr>
        <w:tc>
          <w:tcPr>
            <w:tcW w:w="436" w:type="dxa"/>
            <w:vMerge/>
            <w:shd w:val="clear" w:color="auto" w:fill="FFFFFF"/>
            <w:vAlign w:val="center"/>
          </w:tcPr>
          <w:p w14:paraId="650FA123" w14:textId="77777777" w:rsidR="00386C52" w:rsidRPr="002B32EE" w:rsidRDefault="00386C52"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23A5A6DD" w14:textId="77777777" w:rsidR="00386C52" w:rsidRPr="002B32EE" w:rsidRDefault="00386C52"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24FF3C63" w14:textId="77777777" w:rsidR="00386C52" w:rsidRPr="002B32EE" w:rsidRDefault="00386C52"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6EBC5C1B" w14:textId="77777777" w:rsidR="00386C52" w:rsidRPr="002B32EE" w:rsidRDefault="00386C52"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t>(</w:t>
            </w:r>
            <w:r w:rsidRPr="002B32EE">
              <w:rPr>
                <w:rFonts w:asciiTheme="minorHAnsi" w:eastAsia="TimesNewRoman, 'Times New Roman" w:hAnsiTheme="minorHAnsi" w:cstheme="minorHAnsi"/>
                <w:i/>
                <w:noProof/>
              </w:rPr>
              <w:t>działanie obligatoryjne</w:t>
            </w:r>
            <w:r w:rsidRPr="002B32EE">
              <w:rPr>
                <w:rFonts w:asciiTheme="minorHAnsi" w:eastAsia="TimesNewRoman, 'Times New Roman" w:hAnsiTheme="minorHAnsi" w:cstheme="minorHAnsi"/>
                <w:noProof/>
              </w:rPr>
              <w:t>)</w:t>
            </w:r>
          </w:p>
        </w:tc>
        <w:tc>
          <w:tcPr>
            <w:tcW w:w="2977" w:type="dxa"/>
            <w:shd w:val="clear" w:color="auto" w:fill="FFFFFF"/>
            <w:vAlign w:val="center"/>
          </w:tcPr>
          <w:p w14:paraId="4B267636" w14:textId="77777777" w:rsidR="00C45B26" w:rsidRPr="002B32EE" w:rsidRDefault="00C45B26" w:rsidP="002B32EE">
            <w:pPr>
              <w:contextualSpacing/>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 xml:space="preserve">Gmina Bliżyn Obręb Nowki: </w:t>
            </w:r>
            <w:r w:rsidRPr="002B32EE">
              <w:rPr>
                <w:rFonts w:asciiTheme="minorHAnsi" w:hAnsiTheme="minorHAnsi" w:cstheme="minorHAnsi"/>
              </w:rPr>
              <w:t>346/1, 348, 349, 350</w:t>
            </w:r>
          </w:p>
          <w:p w14:paraId="1D91DFF1" w14:textId="77777777" w:rsidR="00C45B26" w:rsidRPr="002B32EE" w:rsidRDefault="00C45B26"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048F0BA" w14:textId="77777777" w:rsidR="00C45B26" w:rsidRPr="002B32EE" w:rsidRDefault="00C45B26"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Gmina Stąporków Obręb Odrowąż: 447</w:t>
            </w:r>
          </w:p>
          <w:p w14:paraId="0947D0B0" w14:textId="77777777" w:rsidR="00C45B26" w:rsidRPr="002B32EE" w:rsidRDefault="00C45B26"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231D9D7F" w14:textId="78332DF0" w:rsidR="00C45B26" w:rsidRPr="002B32EE" w:rsidRDefault="00C45B26"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 xml:space="preserve">Gmina Bliżyn Obręb Płaczków: </w:t>
            </w:r>
            <w:r w:rsidRPr="002B32EE">
              <w:rPr>
                <w:rFonts w:asciiTheme="minorHAnsi" w:hAnsiTheme="minorHAnsi" w:cstheme="minorHAnsi"/>
              </w:rPr>
              <w:t>419/1</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966</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967</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998</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999</w:t>
            </w:r>
            <w:r w:rsidRPr="002B32EE">
              <w:rPr>
                <w:rFonts w:asciiTheme="minorHAnsi" w:eastAsia="TimesNewRoman, 'Times New Roman" w:hAnsiTheme="minorHAnsi" w:cstheme="minorHAnsi"/>
                <w:iCs/>
                <w:noProof/>
              </w:rPr>
              <w:t xml:space="preserve">, </w:t>
            </w:r>
            <w:r w:rsidR="00153F60" w:rsidRPr="002B32EE">
              <w:rPr>
                <w:rFonts w:asciiTheme="minorHAnsi" w:hAnsiTheme="minorHAnsi" w:cstheme="minorHAnsi"/>
              </w:rPr>
              <w:t>1000, 1001</w:t>
            </w:r>
          </w:p>
          <w:p w14:paraId="73551935" w14:textId="77777777" w:rsidR="00BA4E3D" w:rsidRPr="002B32EE" w:rsidRDefault="00BA4E3D"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422FE3C6" w14:textId="77777777" w:rsidR="00C45B26" w:rsidRPr="002B32EE" w:rsidRDefault="00012B80"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eastAsia="TimesNewRoman, 'Times New Roman" w:hAnsiTheme="minorHAnsi" w:cstheme="minorHAnsi"/>
                <w:iCs/>
                <w:noProof/>
              </w:rPr>
              <w:t xml:space="preserve">Gmina </w:t>
            </w:r>
            <w:r w:rsidR="003E1687" w:rsidRPr="002B32EE">
              <w:rPr>
                <w:rFonts w:asciiTheme="minorHAnsi" w:eastAsia="TimesNewRoman, 'Times New Roman" w:hAnsiTheme="minorHAnsi" w:cstheme="minorHAnsi"/>
                <w:iCs/>
                <w:noProof/>
              </w:rPr>
              <w:t>Bliżyn</w:t>
            </w:r>
            <w:r w:rsidRPr="002B32EE">
              <w:rPr>
                <w:rFonts w:asciiTheme="minorHAnsi" w:eastAsia="TimesNewRoman, 'Times New Roman" w:hAnsiTheme="minorHAnsi" w:cstheme="minorHAnsi"/>
                <w:iCs/>
                <w:noProof/>
              </w:rPr>
              <w:t xml:space="preserve"> </w:t>
            </w:r>
            <w:r w:rsidR="00C45B26" w:rsidRPr="002B32EE">
              <w:rPr>
                <w:rFonts w:asciiTheme="minorHAnsi" w:hAnsiTheme="minorHAnsi" w:cstheme="minorHAnsi"/>
              </w:rPr>
              <w:t xml:space="preserve">Obręb Odrowążek: </w:t>
            </w:r>
          </w:p>
          <w:p w14:paraId="4241FAEF" w14:textId="7B308712" w:rsidR="00386C52" w:rsidRPr="002B32EE" w:rsidRDefault="00C45B26"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hAnsiTheme="minorHAnsi" w:cstheme="minorHAnsi"/>
              </w:rPr>
              <w:t xml:space="preserve">73, 74, 75, 77, 78/1, 80/1, </w:t>
            </w:r>
            <w:r w:rsidRPr="002B32EE">
              <w:rPr>
                <w:rFonts w:asciiTheme="minorHAnsi" w:hAnsiTheme="minorHAnsi" w:cstheme="minorHAnsi"/>
              </w:rPr>
              <w:lastRenderedPageBreak/>
              <w:t>81/1, 82/1, 83/1, 89/3, 91/1, 93/3, 95/1, 97/1, 99/1, 101/1, 103/1, 105/1, 108/1, 111/1, 114/1, 118/1, 120/4, 123/3, 126, 129/1, 132/1, 139/1, 141/1, 14</w:t>
            </w:r>
            <w:r w:rsidR="00153F60" w:rsidRPr="002B32EE">
              <w:rPr>
                <w:rFonts w:asciiTheme="minorHAnsi" w:hAnsiTheme="minorHAnsi" w:cstheme="minorHAnsi"/>
              </w:rPr>
              <w:t>4/1, 147/1, 150/3, 153/1, 156/3</w:t>
            </w:r>
          </w:p>
        </w:tc>
        <w:tc>
          <w:tcPr>
            <w:tcW w:w="2126" w:type="dxa"/>
            <w:shd w:val="clear" w:color="auto" w:fill="FFFFFF"/>
            <w:vAlign w:val="center"/>
          </w:tcPr>
          <w:p w14:paraId="78447671" w14:textId="77777777" w:rsidR="00386C52" w:rsidRPr="002B32EE" w:rsidRDefault="00386C52"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lastRenderedPageBreak/>
              <w:t>Właściciel lub wykonujący prawa właścicielskie</w:t>
            </w:r>
          </w:p>
        </w:tc>
      </w:tr>
      <w:tr w:rsidR="004D2AB6" w:rsidRPr="002B32EE" w14:paraId="7AC75FF4" w14:textId="77777777" w:rsidTr="00BA4E3D">
        <w:trPr>
          <w:trHeight w:val="150"/>
        </w:trPr>
        <w:tc>
          <w:tcPr>
            <w:tcW w:w="436" w:type="dxa"/>
            <w:vMerge/>
            <w:shd w:val="clear" w:color="auto" w:fill="FFFFFF"/>
            <w:vAlign w:val="center"/>
          </w:tcPr>
          <w:p w14:paraId="67A59B80" w14:textId="77777777" w:rsidR="004D2AB6" w:rsidRPr="002B32EE" w:rsidRDefault="004D2AB6"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574B5A09" w14:textId="77777777" w:rsidR="004D2AB6" w:rsidRPr="002B32EE" w:rsidRDefault="004D2AB6"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00C9F1A0" w14:textId="77777777" w:rsidR="00B80F72" w:rsidRPr="002B32EE" w:rsidRDefault="00B80F72"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Usuwanie drzew i krzewów z wywiezieniem biomasy </w:t>
            </w:r>
          </w:p>
          <w:p w14:paraId="5E473F3F" w14:textId="77777777" w:rsidR="006429C3" w:rsidRPr="002B32EE" w:rsidRDefault="006429C3" w:rsidP="002B32EE">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2B32EE">
              <w:rPr>
                <w:rFonts w:asciiTheme="minorHAnsi" w:eastAsia="TimesNewRoman, 'Times New Roman" w:hAnsiTheme="minorHAnsi" w:cstheme="minorHAnsi"/>
                <w:iCs/>
                <w:noProof/>
                <w:lang w:val="pl-PL"/>
              </w:rPr>
              <w:t>Obniżenie zwarcia drzew i krzewów do 5%.</w:t>
            </w:r>
          </w:p>
          <w:p w14:paraId="6E522F99" w14:textId="77777777" w:rsidR="00B80F72" w:rsidRPr="002B32EE" w:rsidRDefault="00B80F72"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Zabieg należy przeprowadzić na całej powierzchni siedliska wraz z usunięciem </w:t>
            </w:r>
            <w:r w:rsidR="00D34E7F" w:rsidRPr="002B32EE">
              <w:rPr>
                <w:rFonts w:asciiTheme="minorHAnsi" w:eastAsia="TimesNewRoman, 'Times New Roman" w:hAnsiTheme="minorHAnsi" w:cstheme="minorHAnsi"/>
                <w:iCs/>
                <w:noProof/>
                <w:lang w:val="pl-PL"/>
              </w:rPr>
              <w:t>biomasy.</w:t>
            </w:r>
          </w:p>
          <w:p w14:paraId="61F8F279" w14:textId="77777777" w:rsidR="00B80F72" w:rsidRPr="002B32EE" w:rsidRDefault="00B80F72"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2B32EE">
              <w:rPr>
                <w:rFonts w:asciiTheme="minorHAnsi" w:eastAsia="TimesNewRoman, 'Times New Roman" w:hAnsiTheme="minorHAnsi" w:cstheme="minorHAnsi"/>
                <w:iCs/>
                <w:noProof/>
                <w:lang w:val="pl-PL"/>
              </w:rPr>
              <w:t xml:space="preserve">pił, </w:t>
            </w:r>
            <w:r w:rsidRPr="002B32EE">
              <w:rPr>
                <w:rFonts w:asciiTheme="minorHAnsi" w:eastAsia="TimesNewRoman, 'Times New Roman" w:hAnsiTheme="minorHAnsi" w:cstheme="minorHAnsi"/>
                <w:iCs/>
                <w:noProof/>
                <w:lang w:val="pl-PL"/>
              </w:rPr>
              <w:t xml:space="preserve">kos (ręcznych lub spalinowych), ewentualnie maczet lub siekier, przy nasadzie korzeniowej na wysokości nie </w:t>
            </w:r>
            <w:r w:rsidR="00D34E7F" w:rsidRPr="002B32EE">
              <w:rPr>
                <w:rFonts w:asciiTheme="minorHAnsi" w:eastAsia="TimesNewRoman, 'Times New Roman" w:hAnsiTheme="minorHAnsi" w:cstheme="minorHAnsi"/>
                <w:iCs/>
                <w:noProof/>
                <w:lang w:val="pl-PL"/>
              </w:rPr>
              <w:t>większej niż 5 cm ponad gruntem w sposób nieuszkadzający wystepujących w otoczeniu osobników wrzosu.</w:t>
            </w:r>
          </w:p>
          <w:p w14:paraId="267AE965" w14:textId="77777777" w:rsidR="00B2552E" w:rsidRPr="002B32EE" w:rsidRDefault="00B2552E" w:rsidP="002B32EE">
            <w:pPr>
              <w:pStyle w:val="Bezodstpw"/>
              <w:contextualSpacing/>
              <w:rPr>
                <w:rFonts w:eastAsia="TimesNewRoman, 'Times New Roman" w:cstheme="minorHAnsi"/>
                <w:i/>
                <w:iCs/>
                <w:noProof/>
                <w:sz w:val="24"/>
                <w:szCs w:val="24"/>
              </w:rPr>
            </w:pPr>
            <w:r w:rsidRPr="002B32EE">
              <w:rPr>
                <w:rFonts w:eastAsia="TimesNewRoman, 'Times New Roman" w:cstheme="minorHAnsi"/>
                <w:iCs/>
                <w:noProof/>
                <w:sz w:val="24"/>
                <w:szCs w:val="24"/>
              </w:rPr>
              <w:t>Działanie jednorazowe</w:t>
            </w:r>
            <w:r w:rsidRPr="002B32EE">
              <w:rPr>
                <w:rFonts w:eastAsia="TimesNewRoman, 'Times New Roman" w:cstheme="minorHAnsi"/>
                <w:i/>
                <w:iCs/>
                <w:noProof/>
                <w:sz w:val="24"/>
                <w:szCs w:val="24"/>
              </w:rPr>
              <w:t xml:space="preserve"> </w:t>
            </w:r>
          </w:p>
          <w:p w14:paraId="54588E93" w14:textId="77777777" w:rsidR="00B2552E" w:rsidRPr="002B32EE" w:rsidRDefault="00B61055" w:rsidP="002B32EE">
            <w:pPr>
              <w:pStyle w:val="Bezodstpw"/>
              <w:contextualSpacing/>
              <w:rPr>
                <w:rFonts w:eastAsia="TimesNewRoman, 'Times New Roman" w:cstheme="minorHAnsi"/>
                <w:i/>
                <w:iCs/>
                <w:noProof/>
                <w:sz w:val="24"/>
                <w:szCs w:val="24"/>
              </w:rPr>
            </w:pPr>
            <w:r w:rsidRPr="002B32EE">
              <w:rPr>
                <w:rFonts w:eastAsia="TimesNewRoman, 'Times New Roman" w:cstheme="minorHAnsi"/>
                <w:i/>
                <w:iCs/>
                <w:noProof/>
                <w:sz w:val="24"/>
                <w:szCs w:val="24"/>
              </w:rPr>
              <w:t>(Działanie fakultatywne)</w:t>
            </w:r>
          </w:p>
        </w:tc>
        <w:tc>
          <w:tcPr>
            <w:tcW w:w="2977" w:type="dxa"/>
            <w:shd w:val="clear" w:color="auto" w:fill="FFFFFF"/>
            <w:vAlign w:val="center"/>
          </w:tcPr>
          <w:p w14:paraId="5B25BBBD" w14:textId="77777777" w:rsidR="00CB470C" w:rsidRPr="002B32EE" w:rsidRDefault="00CB470C" w:rsidP="002B32EE">
            <w:pPr>
              <w:contextualSpacing/>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 xml:space="preserve">Gmina Bliżyn Obręb Nowki: </w:t>
            </w:r>
            <w:r w:rsidRPr="002B32EE">
              <w:rPr>
                <w:rFonts w:asciiTheme="minorHAnsi" w:hAnsiTheme="minorHAnsi" w:cstheme="minorHAnsi"/>
              </w:rPr>
              <w:t>346/1, 348, 349, 350</w:t>
            </w:r>
          </w:p>
          <w:p w14:paraId="51A01CB3"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679CD1B"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Gmina Stąporków Obręb Odrowąż: 447</w:t>
            </w:r>
          </w:p>
          <w:p w14:paraId="09BE42A1"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630EC858" w14:textId="63DEE9A4" w:rsidR="00CB470C" w:rsidRPr="002B32EE" w:rsidRDefault="00CB470C"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eastAsia="TimesNewRoman, 'Times New Roman" w:hAnsiTheme="minorHAnsi" w:cstheme="minorHAnsi"/>
                <w:iCs/>
                <w:noProof/>
              </w:rPr>
              <w:t xml:space="preserve">Gmina Bliżyn Obręb Płaczków: </w:t>
            </w:r>
            <w:r w:rsidRPr="002B32EE">
              <w:rPr>
                <w:rFonts w:asciiTheme="minorHAnsi" w:hAnsiTheme="minorHAnsi" w:cstheme="minorHAnsi"/>
              </w:rPr>
              <w:t>419/1</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966</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967</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998</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999</w:t>
            </w:r>
            <w:r w:rsidRPr="002B32EE">
              <w:rPr>
                <w:rFonts w:asciiTheme="minorHAnsi" w:eastAsia="TimesNewRoman, 'Times New Roman" w:hAnsiTheme="minorHAnsi" w:cstheme="minorHAnsi"/>
                <w:iCs/>
                <w:noProof/>
              </w:rPr>
              <w:t xml:space="preserve">, </w:t>
            </w:r>
            <w:r w:rsidR="006D40DB" w:rsidRPr="002B32EE">
              <w:rPr>
                <w:rFonts w:asciiTheme="minorHAnsi" w:hAnsiTheme="minorHAnsi" w:cstheme="minorHAnsi"/>
              </w:rPr>
              <w:t>1000, 1001</w:t>
            </w:r>
          </w:p>
          <w:p w14:paraId="79B61BA1" w14:textId="77777777" w:rsidR="006D40DB" w:rsidRPr="002B32EE" w:rsidRDefault="006D40DB"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4928B81A" w14:textId="77777777" w:rsidR="00CB470C" w:rsidRPr="002B32EE" w:rsidRDefault="00CB470C"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eastAsia="TimesNewRoman, 'Times New Roman" w:hAnsiTheme="minorHAnsi" w:cstheme="minorHAnsi"/>
                <w:iCs/>
                <w:noProof/>
              </w:rPr>
              <w:t xml:space="preserve">Gmina Bliżyn </w:t>
            </w:r>
            <w:r w:rsidRPr="002B32EE">
              <w:rPr>
                <w:rFonts w:asciiTheme="minorHAnsi" w:hAnsiTheme="minorHAnsi" w:cstheme="minorHAnsi"/>
              </w:rPr>
              <w:t xml:space="preserve">Obręb Odrowążek: </w:t>
            </w:r>
          </w:p>
          <w:p w14:paraId="646270CC" w14:textId="3CFD9880" w:rsidR="00B80F72" w:rsidRPr="002B32EE" w:rsidRDefault="00CB470C"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hAnsiTheme="minorHAnsi" w:cstheme="minorHAnsi"/>
              </w:rPr>
              <w:t>73, 74, 75, 77, 78/1, 80/1, 81/1, 82/1, 83/1, 89/3, 91/1, 93/3, 95/1, 97/1, 99/1, 101/1, 103/1, 105/1, 108/1, 111/1, 114/1, 118/1, 120/4, 123/3, 126, 129/1, 132/1, 139/1, 141/1, 14</w:t>
            </w:r>
            <w:r w:rsidR="006D40DB" w:rsidRPr="002B32EE">
              <w:rPr>
                <w:rFonts w:asciiTheme="minorHAnsi" w:hAnsiTheme="minorHAnsi" w:cstheme="minorHAnsi"/>
              </w:rPr>
              <w:t>4/1, 147/1, 150/3, 153/1, 156/3</w:t>
            </w:r>
          </w:p>
        </w:tc>
        <w:tc>
          <w:tcPr>
            <w:tcW w:w="2126" w:type="dxa"/>
            <w:shd w:val="clear" w:color="auto" w:fill="FFFFFF"/>
            <w:vAlign w:val="center"/>
          </w:tcPr>
          <w:p w14:paraId="2F8E2252" w14:textId="167AE2D3" w:rsidR="004D2AB6" w:rsidRPr="002B32EE" w:rsidRDefault="004D2AB6" w:rsidP="002B32EE">
            <w:pPr>
              <w:widowControl w:val="0"/>
              <w:suppressAutoHyphens/>
              <w:autoSpaceDN w:val="0"/>
              <w:snapToGrid w:val="0"/>
              <w:contextualSpacing/>
              <w:textAlignment w:val="baseline"/>
              <w:rPr>
                <w:rFonts w:asciiTheme="minorHAnsi" w:eastAsia="TimesNewRoman, 'Times New Roman" w:hAnsiTheme="minorHAnsi" w:cstheme="minorHAnsi"/>
                <w:noProof/>
              </w:rPr>
            </w:pPr>
            <w:r w:rsidRPr="002B32EE">
              <w:rPr>
                <w:rFonts w:asciiTheme="minorHAnsi" w:hAnsiTheme="minorHAnsi" w:cstheme="minorHAnsi"/>
                <w:noProof/>
              </w:rPr>
              <w:t xml:space="preserve">Właściciel lub wykonujący prawa właścicielskie </w:t>
            </w:r>
            <w:r w:rsidR="004C3425" w:rsidRPr="002B32EE">
              <w:rPr>
                <w:rFonts w:asciiTheme="minorHAnsi" w:hAnsiTheme="minorHAnsi" w:cstheme="minorHAnsi"/>
                <w:noProof/>
              </w:rPr>
              <w:t xml:space="preserve">samodzielnie </w:t>
            </w:r>
            <w:r w:rsidRPr="002B32EE">
              <w:rPr>
                <w:rFonts w:asciiTheme="minorHAnsi" w:hAnsiTheme="minorHAnsi" w:cstheme="minorHAnsi"/>
                <w:noProof/>
              </w:rPr>
              <w:t>albo na podstawie porozumienia zawartego z organem sprawującym nadzór nad obszarem Natura 2000 lub bezpośrednio sprawujący nadzór nad obszarem Natura 200</w:t>
            </w:r>
            <w:r w:rsidR="00313091" w:rsidRPr="002B32EE">
              <w:rPr>
                <w:rFonts w:asciiTheme="minorHAnsi" w:hAnsiTheme="minorHAnsi" w:cstheme="minorHAnsi"/>
                <w:noProof/>
              </w:rPr>
              <w:t>0</w:t>
            </w:r>
          </w:p>
        </w:tc>
      </w:tr>
      <w:tr w:rsidR="004D2AB6" w:rsidRPr="002B32EE" w14:paraId="29EE119E" w14:textId="77777777" w:rsidTr="00BA4E3D">
        <w:trPr>
          <w:trHeight w:val="150"/>
        </w:trPr>
        <w:tc>
          <w:tcPr>
            <w:tcW w:w="436" w:type="dxa"/>
            <w:vMerge/>
            <w:shd w:val="clear" w:color="auto" w:fill="FFFFFF"/>
            <w:vAlign w:val="center"/>
          </w:tcPr>
          <w:p w14:paraId="4DB90E5F" w14:textId="5A4EF4A2" w:rsidR="004D2AB6" w:rsidRPr="002B32EE" w:rsidRDefault="004D2AB6"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F6940BB" w14:textId="77777777" w:rsidR="004D2AB6" w:rsidRPr="002B32EE" w:rsidRDefault="004D2AB6"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13E52732" w14:textId="77777777" w:rsidR="00D34E7F" w:rsidRPr="002B32EE" w:rsidRDefault="00D34E7F"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Wypas</w:t>
            </w:r>
          </w:p>
          <w:p w14:paraId="591D53CC" w14:textId="77777777" w:rsidR="00B2552E" w:rsidRPr="002B32EE" w:rsidRDefault="00AF2783"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Zabieg należy prowadzić każdego roku, przy obsadzie zwierząt od 0,4 do 0,6 DJP</w:t>
            </w:r>
            <w:r w:rsidR="001050E6" w:rsidRPr="002B32EE">
              <w:rPr>
                <w:rFonts w:asciiTheme="minorHAnsi" w:eastAsia="TimesNewRoman, 'Times New Roman" w:hAnsiTheme="minorHAnsi" w:cstheme="minorHAnsi"/>
                <w:iCs/>
                <w:noProof/>
                <w:lang w:val="pl-PL"/>
              </w:rPr>
              <w:t>/ha</w:t>
            </w:r>
            <w:r w:rsidR="00B2552E" w:rsidRPr="002B32EE">
              <w:rPr>
                <w:rFonts w:asciiTheme="minorHAnsi" w:eastAsia="TimesNewRoman, 'Times New Roman" w:hAnsiTheme="minorHAnsi" w:cstheme="minorHAnsi"/>
                <w:iCs/>
                <w:noProof/>
                <w:lang w:val="pl-PL"/>
              </w:rPr>
              <w:t xml:space="preserve"> w okresie od 1 maja do 15 </w:t>
            </w:r>
            <w:r w:rsidR="00B2552E" w:rsidRPr="002B32EE">
              <w:rPr>
                <w:rFonts w:asciiTheme="minorHAnsi" w:eastAsia="TimesNewRoman, 'Times New Roman" w:hAnsiTheme="minorHAnsi" w:cstheme="minorHAnsi"/>
                <w:iCs/>
                <w:noProof/>
                <w:lang w:val="pl-PL"/>
              </w:rPr>
              <w:lastRenderedPageBreak/>
              <w:t>października,</w:t>
            </w:r>
          </w:p>
          <w:p w14:paraId="5524A082" w14:textId="77777777" w:rsidR="00AF2783" w:rsidRPr="002B32EE" w:rsidRDefault="00AF2783" w:rsidP="002B32EE">
            <w:pPr>
              <w:pStyle w:val="Standard"/>
              <w:tabs>
                <w:tab w:val="left" w:pos="1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Działanie ciągłe</w:t>
            </w:r>
            <w:r w:rsidR="00B2552E" w:rsidRPr="002B32EE">
              <w:rPr>
                <w:rFonts w:asciiTheme="minorHAnsi" w:eastAsia="TimesNewRoman, 'Times New Roman" w:hAnsiTheme="minorHAnsi" w:cstheme="minorHAnsi"/>
                <w:iCs/>
                <w:noProof/>
                <w:lang w:val="pl-PL"/>
              </w:rPr>
              <w:t>.</w:t>
            </w:r>
          </w:p>
          <w:p w14:paraId="792E8E8A" w14:textId="77777777" w:rsidR="00B2552E" w:rsidRPr="002B32EE" w:rsidRDefault="00B2552E" w:rsidP="002B32EE">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2B32EE">
              <w:rPr>
                <w:rFonts w:asciiTheme="minorHAnsi" w:eastAsia="TimesNewRoman, 'Times New Roman" w:hAnsiTheme="minorHAnsi" w:cstheme="minorHAnsi"/>
                <w:i/>
                <w:iCs/>
                <w:noProof/>
                <w:lang w:val="pl-PL"/>
              </w:rPr>
              <w:t>(Dz</w:t>
            </w:r>
            <w:r w:rsidR="00F322F6" w:rsidRPr="002B32EE">
              <w:rPr>
                <w:rFonts w:asciiTheme="minorHAnsi" w:eastAsia="TimesNewRoman, 'Times New Roman" w:hAnsiTheme="minorHAnsi" w:cstheme="minorHAnsi"/>
                <w:i/>
                <w:iCs/>
                <w:noProof/>
                <w:lang w:val="pl-PL"/>
              </w:rPr>
              <w:t>iałanie fakulatatywne)</w:t>
            </w:r>
          </w:p>
        </w:tc>
        <w:tc>
          <w:tcPr>
            <w:tcW w:w="2977" w:type="dxa"/>
            <w:shd w:val="clear" w:color="auto" w:fill="FFFFFF"/>
            <w:vAlign w:val="center"/>
          </w:tcPr>
          <w:p w14:paraId="6589BDAC" w14:textId="77777777" w:rsidR="00CB470C" w:rsidRPr="002B32EE" w:rsidRDefault="00CB470C" w:rsidP="002B32EE">
            <w:pPr>
              <w:contextualSpacing/>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lastRenderedPageBreak/>
              <w:t xml:space="preserve">Gmina Bliżyn Obręb Nowki: </w:t>
            </w:r>
            <w:r w:rsidRPr="002B32EE">
              <w:rPr>
                <w:rFonts w:asciiTheme="minorHAnsi" w:hAnsiTheme="minorHAnsi" w:cstheme="minorHAnsi"/>
              </w:rPr>
              <w:t>346/1, 348, 349, 350</w:t>
            </w:r>
          </w:p>
          <w:p w14:paraId="703E6CB0"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25DC89C9"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Gmina Stąporków Obręb Odrowąż: 447</w:t>
            </w:r>
          </w:p>
          <w:p w14:paraId="189EA296" w14:textId="77777777" w:rsidR="00CB470C" w:rsidRPr="002B32EE" w:rsidRDefault="00CB470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18D021AC" w14:textId="1FAADAE8" w:rsidR="00CB470C" w:rsidRPr="002B32EE" w:rsidRDefault="00CB470C"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eastAsia="TimesNewRoman, 'Times New Roman" w:hAnsiTheme="minorHAnsi" w:cstheme="minorHAnsi"/>
                <w:iCs/>
                <w:noProof/>
              </w:rPr>
              <w:t xml:space="preserve">Gmina Bliżyn Obręb Płaczków: </w:t>
            </w:r>
            <w:r w:rsidRPr="002B32EE">
              <w:rPr>
                <w:rFonts w:asciiTheme="minorHAnsi" w:hAnsiTheme="minorHAnsi" w:cstheme="minorHAnsi"/>
              </w:rPr>
              <w:t>419/1</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792, 833, 834, 835, 836, 837, 838, 839, 840, 841, 842, 843, 844, 845, 846/3, 847/3, 848, 849, 850, 851, 852/1, 853, 869, 871, 873, 874, 875, 877, 878/2, 879, 880, 881, 882, 883, 884, 885, 886, 887, 888, 889, 890, 891, 892, 893, 894, 895, 896, 897, 901, 903, 904, 911, 912, 913, 915, 916, 917, 918, 919, 920, 921, 922, 923, 924, 925, 926, 927, 928, 929, 930, 931, 932, 933, 934, 935, 936, 937, 938, 939, 940, 952, 953, 954, 955, 956, 965</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966</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967</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998</w:t>
            </w:r>
            <w:r w:rsidRPr="002B32EE">
              <w:rPr>
                <w:rFonts w:asciiTheme="minorHAnsi" w:eastAsia="TimesNewRoman, 'Times New Roman" w:hAnsiTheme="minorHAnsi" w:cstheme="minorHAnsi"/>
                <w:iCs/>
                <w:noProof/>
              </w:rPr>
              <w:t xml:space="preserve">, </w:t>
            </w:r>
            <w:r w:rsidRPr="002B32EE">
              <w:rPr>
                <w:rFonts w:asciiTheme="minorHAnsi" w:hAnsiTheme="minorHAnsi" w:cstheme="minorHAnsi"/>
              </w:rPr>
              <w:t>999</w:t>
            </w:r>
            <w:r w:rsidRPr="002B32EE">
              <w:rPr>
                <w:rFonts w:asciiTheme="minorHAnsi" w:eastAsia="TimesNewRoman, 'Times New Roman" w:hAnsiTheme="minorHAnsi" w:cstheme="minorHAnsi"/>
                <w:iCs/>
                <w:noProof/>
              </w:rPr>
              <w:t xml:space="preserve">, </w:t>
            </w:r>
            <w:r w:rsidR="007C65CC" w:rsidRPr="002B32EE">
              <w:rPr>
                <w:rFonts w:asciiTheme="minorHAnsi" w:hAnsiTheme="minorHAnsi" w:cstheme="minorHAnsi"/>
              </w:rPr>
              <w:t>1000, 1001</w:t>
            </w:r>
          </w:p>
          <w:p w14:paraId="789CABED" w14:textId="77777777" w:rsidR="007C65CC" w:rsidRPr="002B32EE" w:rsidRDefault="007C65CC"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p>
          <w:p w14:paraId="03A87A69" w14:textId="77777777" w:rsidR="00CB470C" w:rsidRPr="002B32EE" w:rsidRDefault="00CB470C"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eastAsia="TimesNewRoman, 'Times New Roman" w:hAnsiTheme="minorHAnsi" w:cstheme="minorHAnsi"/>
                <w:iCs/>
                <w:noProof/>
              </w:rPr>
              <w:t xml:space="preserve">Gmina Bliżyn </w:t>
            </w:r>
            <w:r w:rsidRPr="002B32EE">
              <w:rPr>
                <w:rFonts w:asciiTheme="minorHAnsi" w:hAnsiTheme="minorHAnsi" w:cstheme="minorHAnsi"/>
              </w:rPr>
              <w:t xml:space="preserve">Obręb Odrowążek: </w:t>
            </w:r>
          </w:p>
          <w:p w14:paraId="0A1F32E1" w14:textId="786A1223" w:rsidR="004D2AB6" w:rsidRPr="002B32EE" w:rsidRDefault="00CB470C" w:rsidP="002B32EE">
            <w:pPr>
              <w:contextualSpacing/>
              <w:rPr>
                <w:rFonts w:asciiTheme="minorHAnsi" w:hAnsiTheme="minorHAnsi" w:cstheme="minorHAnsi"/>
                <w:bCs/>
                <w:noProof/>
                <w:kern w:val="3"/>
              </w:rPr>
            </w:pPr>
            <w:r w:rsidRPr="002B32EE">
              <w:rPr>
                <w:rFonts w:asciiTheme="minorHAnsi" w:hAnsiTheme="minorHAnsi" w:cstheme="minorHAnsi"/>
              </w:rPr>
              <w:t>73, 74, 75, 77, 78/1, 80/1, 81/1, 82/1, 83/1, 89/3, 91/1, 93/3, 95/1, 97/1, 99/1, 101/1, 103/1, 105/1, 108/1, 111/1, 114/1, 118/1, 120/4, 123/3, 126, 129/1, 132/1, 139/1, 141/1, 14</w:t>
            </w:r>
            <w:r w:rsidR="007C65CC" w:rsidRPr="002B32EE">
              <w:rPr>
                <w:rFonts w:asciiTheme="minorHAnsi" w:hAnsiTheme="minorHAnsi" w:cstheme="minorHAnsi"/>
              </w:rPr>
              <w:t>4/1, 147/1, 150/3, 153/1, 156/3</w:t>
            </w:r>
          </w:p>
        </w:tc>
        <w:tc>
          <w:tcPr>
            <w:tcW w:w="2126" w:type="dxa"/>
            <w:shd w:val="clear" w:color="auto" w:fill="FFFFFF"/>
            <w:vAlign w:val="center"/>
          </w:tcPr>
          <w:p w14:paraId="69EFA732" w14:textId="77777777" w:rsidR="004D2AB6" w:rsidRPr="002B32EE" w:rsidRDefault="0016012B"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 xml:space="preserve">Właściciel lub wykonujący prawa właścicielskie na podstawie zobowiązania </w:t>
            </w:r>
            <w:r w:rsidRPr="002B32EE">
              <w:rPr>
                <w:rFonts w:asciiTheme="minorHAnsi" w:hAnsiTheme="minorHAnsi" w:cstheme="minorHAnsi"/>
                <w:noProof/>
              </w:rPr>
              <w:lastRenderedPageBreak/>
              <w:t>podjętego w związku z korzystaniem z programów wsparcia z tytułu obniżenia dochodowości albo na podstawie porozumienia zawartego z organem sprawującym nadzór nad obszarem Natura 2000 lub bezpośrednio sprawujący nadzór nad obszarem Natura 200</w:t>
            </w:r>
            <w:r w:rsidR="00313091" w:rsidRPr="002B32EE">
              <w:rPr>
                <w:rFonts w:asciiTheme="minorHAnsi" w:hAnsiTheme="minorHAnsi" w:cstheme="minorHAnsi"/>
                <w:noProof/>
              </w:rPr>
              <w:t>0</w:t>
            </w:r>
          </w:p>
        </w:tc>
      </w:tr>
      <w:tr w:rsidR="004D2AB6" w:rsidRPr="002B32EE" w14:paraId="23FE3678" w14:textId="77777777" w:rsidTr="00BA4E3D">
        <w:trPr>
          <w:trHeight w:val="304"/>
        </w:trPr>
        <w:tc>
          <w:tcPr>
            <w:tcW w:w="436" w:type="dxa"/>
            <w:vMerge/>
            <w:shd w:val="clear" w:color="auto" w:fill="FFFFFF"/>
            <w:vAlign w:val="center"/>
          </w:tcPr>
          <w:p w14:paraId="2D2695D1" w14:textId="2D7CA566" w:rsidR="004D2AB6" w:rsidRPr="002B32EE" w:rsidRDefault="004D2AB6"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3C4E4E57" w14:textId="77777777" w:rsidR="004D2AB6" w:rsidRPr="002B32EE" w:rsidRDefault="004D2AB6" w:rsidP="002B32EE">
            <w:pPr>
              <w:contextualSpacing/>
              <w:rPr>
                <w:rFonts w:asciiTheme="minorHAnsi" w:hAnsiTheme="minorHAnsi" w:cstheme="minorHAnsi"/>
                <w:noProof/>
              </w:rPr>
            </w:pPr>
          </w:p>
        </w:tc>
        <w:tc>
          <w:tcPr>
            <w:tcW w:w="8221" w:type="dxa"/>
            <w:gridSpan w:val="3"/>
            <w:shd w:val="clear" w:color="auto" w:fill="FFFFFF"/>
            <w:vAlign w:val="center"/>
          </w:tcPr>
          <w:p w14:paraId="23202A29" w14:textId="77777777" w:rsidR="004D2AB6" w:rsidRPr="002B32EE" w:rsidRDefault="004D2AB6" w:rsidP="002B32EE">
            <w:pPr>
              <w:pStyle w:val="Standard"/>
              <w:widowControl w:val="0"/>
              <w:tabs>
                <w:tab w:val="left" w:pos="371"/>
              </w:tabs>
              <w:autoSpaceDE w:val="0"/>
              <w:snapToGrid w:val="0"/>
              <w:contextualSpacing/>
              <w:rPr>
                <w:rFonts w:asciiTheme="minorHAnsi" w:hAnsiTheme="minorHAnsi" w:cstheme="minorHAnsi"/>
                <w:noProof/>
                <w:lang w:val="pl-PL"/>
              </w:rPr>
            </w:pPr>
            <w:r w:rsidRPr="002B32EE">
              <w:rPr>
                <w:rFonts w:asciiTheme="minorHAnsi" w:eastAsia="TimesNewRoman, 'Times New Roman" w:hAnsiTheme="minorHAnsi" w:cstheme="minorHAnsi"/>
                <w:i/>
                <w:iCs/>
                <w:noProof/>
                <w:lang w:val="pl-PL"/>
              </w:rPr>
              <w:t xml:space="preserve">Działania związane z </w:t>
            </w:r>
            <w:r w:rsidRPr="002B32EE">
              <w:rPr>
                <w:rFonts w:asciiTheme="minorHAnsi" w:hAnsiTheme="minorHAnsi" w:cstheme="minorHAnsi"/>
                <w:i/>
                <w:lang w:val="pl-PL"/>
              </w:rPr>
              <w:t>monitoringiem stanu oraz monitoringiem realizacji celów</w:t>
            </w:r>
          </w:p>
        </w:tc>
      </w:tr>
      <w:tr w:rsidR="004D2AB6" w:rsidRPr="002B32EE" w14:paraId="0EABCA35" w14:textId="77777777" w:rsidTr="00BA4E3D">
        <w:trPr>
          <w:trHeight w:val="847"/>
        </w:trPr>
        <w:tc>
          <w:tcPr>
            <w:tcW w:w="436" w:type="dxa"/>
            <w:vMerge/>
            <w:shd w:val="clear" w:color="auto" w:fill="FFFFFF"/>
            <w:vAlign w:val="center"/>
          </w:tcPr>
          <w:p w14:paraId="6A7C6FAF" w14:textId="77777777" w:rsidR="004D2AB6" w:rsidRPr="002B32EE" w:rsidRDefault="004D2AB6" w:rsidP="002B32EE">
            <w:pPr>
              <w:pStyle w:val="Akapitzlist"/>
              <w:numPr>
                <w:ilvl w:val="0"/>
                <w:numId w:val="29"/>
              </w:numPr>
              <w:rPr>
                <w:rFonts w:asciiTheme="minorHAnsi" w:hAnsiTheme="minorHAnsi" w:cstheme="minorHAnsi"/>
                <w:noProof/>
              </w:rPr>
            </w:pPr>
          </w:p>
        </w:tc>
        <w:tc>
          <w:tcPr>
            <w:tcW w:w="2268" w:type="dxa"/>
            <w:vMerge/>
            <w:shd w:val="clear" w:color="auto" w:fill="FFFFFF"/>
            <w:vAlign w:val="center"/>
          </w:tcPr>
          <w:p w14:paraId="42D58176" w14:textId="77777777" w:rsidR="004D2AB6" w:rsidRPr="002B32EE" w:rsidRDefault="004D2AB6" w:rsidP="002B32EE">
            <w:pPr>
              <w:contextualSpacing/>
              <w:rPr>
                <w:rFonts w:asciiTheme="minorHAnsi" w:hAnsiTheme="minorHAnsi" w:cstheme="minorHAnsi"/>
                <w:noProof/>
              </w:rPr>
            </w:pPr>
          </w:p>
        </w:tc>
        <w:tc>
          <w:tcPr>
            <w:tcW w:w="3118" w:type="dxa"/>
            <w:shd w:val="clear" w:color="auto" w:fill="FFFFFF"/>
            <w:vAlign w:val="center"/>
          </w:tcPr>
          <w:p w14:paraId="13D4737F" w14:textId="77777777" w:rsidR="000336D3" w:rsidRPr="002B32EE" w:rsidRDefault="000336D3"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w:t>
            </w:r>
            <w:r w:rsidR="00B2552E" w:rsidRPr="002B32EE">
              <w:rPr>
                <w:rFonts w:asciiTheme="minorHAnsi" w:hAnsiTheme="minorHAnsi" w:cstheme="minorHAnsi"/>
                <w:noProof/>
                <w:lang w:val="pl-PL"/>
              </w:rPr>
              <w:t>.</w:t>
            </w:r>
            <w:r w:rsidRPr="002B32EE">
              <w:rPr>
                <w:rFonts w:asciiTheme="minorHAnsi" w:hAnsiTheme="minorHAnsi" w:cstheme="minorHAnsi"/>
                <w:noProof/>
                <w:lang w:val="pl-PL"/>
              </w:rPr>
              <w:t xml:space="preserve"> </w:t>
            </w:r>
          </w:p>
          <w:p w14:paraId="585F8AA1" w14:textId="47029A35" w:rsidR="004D2AB6" w:rsidRPr="002B32EE" w:rsidRDefault="00474012" w:rsidP="002B32EE">
            <w:pPr>
              <w:pStyle w:val="Bezodstpw"/>
              <w:contextualSpacing/>
              <w:rPr>
                <w:rFonts w:cstheme="minorHAnsi"/>
                <w:sz w:val="24"/>
                <w:szCs w:val="24"/>
              </w:rPr>
            </w:pPr>
            <w:r w:rsidRPr="002B32EE">
              <w:rPr>
                <w:rFonts w:cstheme="minorHAnsi"/>
                <w:noProof/>
                <w:sz w:val="24"/>
                <w:szCs w:val="24"/>
              </w:rPr>
              <w:t>Co 6 lat.</w:t>
            </w:r>
          </w:p>
        </w:tc>
        <w:tc>
          <w:tcPr>
            <w:tcW w:w="2977" w:type="dxa"/>
            <w:shd w:val="clear" w:color="auto" w:fill="FFFFFF"/>
            <w:vAlign w:val="center"/>
          </w:tcPr>
          <w:p w14:paraId="645624DE" w14:textId="77777777" w:rsidR="004D2AB6"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Cs/>
                <w:noProof/>
              </w:rPr>
              <w:t xml:space="preserve">Gmina Stąporków </w:t>
            </w:r>
            <w:r w:rsidR="004D2AB6" w:rsidRPr="002B32EE">
              <w:rPr>
                <w:rFonts w:asciiTheme="minorHAnsi" w:hAnsiTheme="minorHAnsi" w:cstheme="minorHAnsi"/>
                <w:bCs/>
                <w:noProof/>
                <w:kern w:val="3"/>
              </w:rPr>
              <w:t>Obręb Odrowąż: 447</w:t>
            </w:r>
          </w:p>
          <w:p w14:paraId="57D14571" w14:textId="77777777" w:rsidR="00012B80"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p>
          <w:p w14:paraId="1261F65E" w14:textId="77777777" w:rsidR="00580246"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Cs/>
                <w:noProof/>
              </w:rPr>
              <w:t xml:space="preserve">Gmina </w:t>
            </w:r>
            <w:r w:rsidR="00672D39" w:rsidRPr="002B32EE">
              <w:rPr>
                <w:rFonts w:asciiTheme="minorHAnsi" w:eastAsia="TimesNewRoman, 'Times New Roman" w:hAnsiTheme="minorHAnsi" w:cstheme="minorHAnsi"/>
                <w:iCs/>
                <w:noProof/>
              </w:rPr>
              <w:t xml:space="preserve">Bliżyn </w:t>
            </w:r>
            <w:r w:rsidR="004D2AB6" w:rsidRPr="002B32EE">
              <w:rPr>
                <w:rFonts w:asciiTheme="minorHAnsi" w:hAnsiTheme="minorHAnsi" w:cstheme="minorHAnsi"/>
                <w:bCs/>
                <w:noProof/>
                <w:kern w:val="3"/>
              </w:rPr>
              <w:t xml:space="preserve">Obręb Odrowążek: </w:t>
            </w:r>
          </w:p>
          <w:p w14:paraId="5335205B" w14:textId="77777777" w:rsidR="004D2AB6" w:rsidRPr="002B32EE" w:rsidRDefault="00C45B26"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 xml:space="preserve">73, 74, 78/1, 80/1, 93/3, </w:t>
            </w:r>
            <w:r w:rsidR="00BA1676" w:rsidRPr="002B32EE">
              <w:rPr>
                <w:rFonts w:asciiTheme="minorHAnsi" w:hAnsiTheme="minorHAnsi" w:cstheme="minorHAnsi"/>
              </w:rPr>
              <w:t>97/1, 99/1</w:t>
            </w:r>
            <w:r w:rsidR="00BA1676" w:rsidRPr="002B32EE">
              <w:rPr>
                <w:rFonts w:asciiTheme="minorHAnsi" w:hAnsiTheme="minorHAnsi" w:cstheme="minorHAnsi"/>
                <w:bCs/>
                <w:noProof/>
                <w:kern w:val="3"/>
              </w:rPr>
              <w:t xml:space="preserve">, </w:t>
            </w:r>
            <w:r w:rsidR="004D2AB6" w:rsidRPr="002B32EE">
              <w:rPr>
                <w:rFonts w:asciiTheme="minorHAnsi" w:hAnsiTheme="minorHAnsi" w:cstheme="minorHAnsi"/>
              </w:rPr>
              <w:t>103/1</w:t>
            </w:r>
            <w:r w:rsidR="004D2AB6" w:rsidRPr="002B32EE">
              <w:rPr>
                <w:rFonts w:asciiTheme="minorHAnsi" w:hAnsiTheme="minorHAnsi" w:cstheme="minorHAnsi"/>
                <w:bCs/>
                <w:noProof/>
                <w:kern w:val="3"/>
              </w:rPr>
              <w:t xml:space="preserve">, </w:t>
            </w:r>
            <w:r w:rsidR="00BA1676" w:rsidRPr="002B32EE">
              <w:rPr>
                <w:rFonts w:asciiTheme="minorHAnsi" w:hAnsiTheme="minorHAnsi" w:cstheme="minorHAnsi"/>
              </w:rPr>
              <w:t>105/1</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108/1</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111/1</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114/1</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118/1</w:t>
            </w:r>
            <w:r w:rsidR="00BA1676" w:rsidRPr="002B32EE">
              <w:rPr>
                <w:rFonts w:asciiTheme="minorHAnsi" w:hAnsiTheme="minorHAnsi" w:cstheme="minorHAnsi"/>
                <w:bCs/>
                <w:noProof/>
                <w:kern w:val="3"/>
              </w:rPr>
              <w:t xml:space="preserve">, </w:t>
            </w:r>
            <w:r w:rsidR="004D2AB6" w:rsidRPr="002B32EE">
              <w:rPr>
                <w:rFonts w:asciiTheme="minorHAnsi" w:hAnsiTheme="minorHAnsi" w:cstheme="minorHAnsi"/>
              </w:rPr>
              <w:t>120/4</w:t>
            </w:r>
            <w:r w:rsidR="004D2AB6" w:rsidRPr="002B32EE">
              <w:rPr>
                <w:rFonts w:asciiTheme="minorHAnsi" w:hAnsiTheme="minorHAnsi" w:cstheme="minorHAnsi"/>
                <w:bCs/>
                <w:noProof/>
                <w:kern w:val="3"/>
              </w:rPr>
              <w:t xml:space="preserve">, </w:t>
            </w:r>
            <w:r w:rsidR="00BA1676" w:rsidRPr="002B32EE">
              <w:rPr>
                <w:rFonts w:asciiTheme="minorHAnsi" w:hAnsiTheme="minorHAnsi" w:cstheme="minorHAnsi"/>
              </w:rPr>
              <w:t>123/3</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126</w:t>
            </w:r>
            <w:r w:rsidR="00BA1676" w:rsidRPr="002B32EE">
              <w:rPr>
                <w:rFonts w:asciiTheme="minorHAnsi" w:hAnsiTheme="minorHAnsi" w:cstheme="minorHAnsi"/>
                <w:bCs/>
                <w:noProof/>
                <w:kern w:val="3"/>
              </w:rPr>
              <w:t xml:space="preserve">, </w:t>
            </w:r>
            <w:r w:rsidR="00BA1676" w:rsidRPr="002B32EE">
              <w:rPr>
                <w:rFonts w:asciiTheme="minorHAnsi" w:hAnsiTheme="minorHAnsi" w:cstheme="minorHAnsi"/>
              </w:rPr>
              <w:t>129/1</w:t>
            </w:r>
            <w:r w:rsidR="00BA1676" w:rsidRPr="002B32EE">
              <w:rPr>
                <w:rFonts w:asciiTheme="minorHAnsi" w:hAnsiTheme="minorHAnsi" w:cstheme="minorHAnsi"/>
                <w:bCs/>
                <w:noProof/>
                <w:kern w:val="3"/>
              </w:rPr>
              <w:t xml:space="preserve">, </w:t>
            </w:r>
            <w:r w:rsidR="004D2AB6" w:rsidRPr="002B32EE">
              <w:rPr>
                <w:rFonts w:asciiTheme="minorHAnsi" w:hAnsiTheme="minorHAnsi" w:cstheme="minorHAnsi"/>
              </w:rPr>
              <w:t>132/1</w:t>
            </w:r>
            <w:r w:rsidR="004D2AB6" w:rsidRPr="002B32EE">
              <w:rPr>
                <w:rFonts w:asciiTheme="minorHAnsi" w:hAnsiTheme="minorHAnsi" w:cstheme="minorHAnsi"/>
                <w:bCs/>
                <w:noProof/>
                <w:kern w:val="3"/>
              </w:rPr>
              <w:t xml:space="preserve">, </w:t>
            </w:r>
            <w:r w:rsidR="004D2AB6" w:rsidRPr="002B32EE">
              <w:rPr>
                <w:rFonts w:asciiTheme="minorHAnsi" w:hAnsiTheme="minorHAnsi" w:cstheme="minorHAnsi"/>
              </w:rPr>
              <w:t>139/1</w:t>
            </w:r>
            <w:r w:rsidR="004D2AB6" w:rsidRPr="002B32EE">
              <w:rPr>
                <w:rFonts w:asciiTheme="minorHAnsi" w:hAnsiTheme="minorHAnsi" w:cstheme="minorHAnsi"/>
                <w:bCs/>
                <w:noProof/>
                <w:kern w:val="3"/>
              </w:rPr>
              <w:t xml:space="preserve">, </w:t>
            </w:r>
            <w:r w:rsidRPr="002B32EE">
              <w:rPr>
                <w:rFonts w:asciiTheme="minorHAnsi" w:hAnsiTheme="minorHAnsi" w:cstheme="minorHAnsi"/>
                <w:bCs/>
                <w:noProof/>
                <w:kern w:val="3"/>
              </w:rPr>
              <w:t>144/1</w:t>
            </w:r>
          </w:p>
          <w:p w14:paraId="38272358" w14:textId="77777777" w:rsidR="00012B80"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p>
          <w:p w14:paraId="5083AA1B" w14:textId="77777777" w:rsidR="00580246"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Cs/>
                <w:noProof/>
              </w:rPr>
              <w:t xml:space="preserve">Gmina Bliżyn </w:t>
            </w:r>
            <w:r w:rsidR="004D2AB6" w:rsidRPr="002B32EE">
              <w:rPr>
                <w:rFonts w:asciiTheme="minorHAnsi" w:hAnsiTheme="minorHAnsi" w:cstheme="minorHAnsi"/>
                <w:bCs/>
                <w:noProof/>
                <w:kern w:val="3"/>
              </w:rPr>
              <w:t xml:space="preserve">Obręb Płaczków: </w:t>
            </w:r>
          </w:p>
          <w:p w14:paraId="66219E0E" w14:textId="77777777" w:rsidR="004D2AB6" w:rsidRPr="002B32EE" w:rsidRDefault="00012B8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 xml:space="preserve">419/1, </w:t>
            </w:r>
            <w:r w:rsidR="00AF1192" w:rsidRPr="002B32EE">
              <w:rPr>
                <w:rFonts w:asciiTheme="minorHAnsi" w:hAnsiTheme="minorHAnsi" w:cstheme="minorHAnsi"/>
              </w:rPr>
              <w:t>792</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833</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834</w:t>
            </w:r>
            <w:r w:rsidR="00937DDB" w:rsidRPr="002B32EE">
              <w:rPr>
                <w:rFonts w:asciiTheme="minorHAnsi" w:hAnsiTheme="minorHAnsi" w:cstheme="minorHAnsi"/>
                <w:bCs/>
                <w:noProof/>
                <w:kern w:val="3"/>
              </w:rPr>
              <w:t xml:space="preserve">, </w:t>
            </w:r>
            <w:r w:rsidR="00AF1192" w:rsidRPr="002B32EE">
              <w:rPr>
                <w:rFonts w:asciiTheme="minorHAnsi" w:hAnsiTheme="minorHAnsi" w:cstheme="minorHAnsi"/>
              </w:rPr>
              <w:t>835</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837</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838</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839</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841</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842</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843</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844</w:t>
            </w:r>
            <w:r w:rsidR="00937DDB" w:rsidRPr="002B32EE">
              <w:rPr>
                <w:rFonts w:asciiTheme="minorHAnsi" w:hAnsiTheme="minorHAnsi" w:cstheme="minorHAnsi"/>
                <w:bCs/>
                <w:noProof/>
                <w:kern w:val="3"/>
              </w:rPr>
              <w:t xml:space="preserve">, </w:t>
            </w:r>
            <w:r w:rsidR="00937DDB" w:rsidRPr="002B32EE">
              <w:rPr>
                <w:rFonts w:asciiTheme="minorHAnsi" w:hAnsiTheme="minorHAnsi" w:cstheme="minorHAnsi"/>
              </w:rPr>
              <w:t>845</w:t>
            </w:r>
            <w:r w:rsidR="00937DDB" w:rsidRPr="002B32EE">
              <w:rPr>
                <w:rFonts w:asciiTheme="minorHAnsi" w:hAnsiTheme="minorHAnsi" w:cstheme="minorHAnsi"/>
                <w:bCs/>
                <w:noProof/>
                <w:kern w:val="3"/>
              </w:rPr>
              <w:t xml:space="preserve">, </w:t>
            </w:r>
            <w:r w:rsidR="00AF1192" w:rsidRPr="002B32EE">
              <w:rPr>
                <w:rFonts w:asciiTheme="minorHAnsi" w:hAnsiTheme="minorHAnsi" w:cstheme="minorHAnsi"/>
              </w:rPr>
              <w:t>846/3</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847/3</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848</w:t>
            </w:r>
            <w:r w:rsidR="003601B7" w:rsidRPr="002B32EE">
              <w:rPr>
                <w:rFonts w:asciiTheme="minorHAnsi" w:hAnsiTheme="minorHAnsi" w:cstheme="minorHAnsi"/>
                <w:bCs/>
                <w:noProof/>
                <w:kern w:val="3"/>
              </w:rPr>
              <w:t xml:space="preserve">, </w:t>
            </w:r>
            <w:r w:rsidR="00937DDB" w:rsidRPr="002B32EE">
              <w:rPr>
                <w:rFonts w:asciiTheme="minorHAnsi" w:hAnsiTheme="minorHAnsi" w:cstheme="minorHAnsi"/>
              </w:rPr>
              <w:t>849</w:t>
            </w:r>
            <w:r w:rsidR="00937DDB" w:rsidRPr="002B32EE">
              <w:rPr>
                <w:rFonts w:asciiTheme="minorHAnsi" w:hAnsiTheme="minorHAnsi" w:cstheme="minorHAnsi"/>
                <w:bCs/>
                <w:noProof/>
                <w:kern w:val="3"/>
              </w:rPr>
              <w:t xml:space="preserve">, </w:t>
            </w:r>
            <w:r w:rsidR="00AF1192" w:rsidRPr="002B32EE">
              <w:rPr>
                <w:rFonts w:asciiTheme="minorHAnsi" w:hAnsiTheme="minorHAnsi" w:cstheme="minorHAnsi"/>
              </w:rPr>
              <w:t>850</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 xml:space="preserve">851, </w:t>
            </w:r>
            <w:r w:rsidR="00AF1192" w:rsidRPr="002B32EE">
              <w:rPr>
                <w:rFonts w:asciiTheme="minorHAnsi" w:hAnsiTheme="minorHAnsi" w:cstheme="minorHAnsi"/>
              </w:rPr>
              <w:t>852/1</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853</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lastRenderedPageBreak/>
              <w:t>869</w:t>
            </w:r>
            <w:r w:rsidR="003601B7" w:rsidRPr="002B32EE">
              <w:rPr>
                <w:rFonts w:asciiTheme="minorHAnsi" w:hAnsiTheme="minorHAnsi" w:cstheme="minorHAnsi"/>
                <w:bCs/>
                <w:noProof/>
                <w:kern w:val="3"/>
              </w:rPr>
              <w:t xml:space="preserve">, </w:t>
            </w:r>
            <w:r w:rsidR="00937DDB" w:rsidRPr="002B32EE">
              <w:rPr>
                <w:rFonts w:asciiTheme="minorHAnsi" w:hAnsiTheme="minorHAnsi" w:cstheme="minorHAnsi"/>
              </w:rPr>
              <w:t>871</w:t>
            </w:r>
            <w:r w:rsidR="00AF1192" w:rsidRPr="002B32EE">
              <w:rPr>
                <w:rFonts w:asciiTheme="minorHAnsi" w:hAnsiTheme="minorHAnsi" w:cstheme="minorHAnsi"/>
              </w:rPr>
              <w:t>, 873</w:t>
            </w:r>
            <w:r w:rsidR="00937DDB" w:rsidRPr="002B32EE">
              <w:rPr>
                <w:rFonts w:asciiTheme="minorHAnsi" w:hAnsiTheme="minorHAnsi" w:cstheme="minorHAnsi"/>
                <w:bCs/>
                <w:noProof/>
                <w:kern w:val="3"/>
              </w:rPr>
              <w:t>,</w:t>
            </w:r>
            <w:r w:rsidR="00E01CF0" w:rsidRPr="002B32EE">
              <w:rPr>
                <w:rFonts w:asciiTheme="minorHAnsi" w:hAnsiTheme="minorHAnsi" w:cstheme="minorHAnsi"/>
                <w:bCs/>
                <w:noProof/>
                <w:kern w:val="3"/>
              </w:rPr>
              <w:t xml:space="preserve"> </w:t>
            </w:r>
            <w:r w:rsidR="00E01CF0" w:rsidRPr="002B32EE">
              <w:rPr>
                <w:rFonts w:asciiTheme="minorHAnsi" w:hAnsiTheme="minorHAnsi" w:cstheme="minorHAnsi"/>
              </w:rPr>
              <w:t>875</w:t>
            </w:r>
            <w:r w:rsidR="00937DDB" w:rsidRPr="002B32EE">
              <w:rPr>
                <w:rFonts w:asciiTheme="minorHAnsi" w:hAnsiTheme="minorHAnsi" w:cstheme="minorHAnsi"/>
                <w:bCs/>
                <w:noProof/>
                <w:kern w:val="3"/>
              </w:rPr>
              <w:t xml:space="preserve">, </w:t>
            </w:r>
            <w:r w:rsidR="00937DDB" w:rsidRPr="002B32EE">
              <w:rPr>
                <w:rFonts w:asciiTheme="minorHAnsi" w:hAnsiTheme="minorHAnsi" w:cstheme="minorHAnsi"/>
              </w:rPr>
              <w:t>879</w:t>
            </w:r>
            <w:r w:rsidR="00937DDB" w:rsidRPr="002B32EE">
              <w:rPr>
                <w:rFonts w:asciiTheme="minorHAnsi" w:hAnsiTheme="minorHAnsi" w:cstheme="minorHAnsi"/>
                <w:bCs/>
                <w:noProof/>
                <w:kern w:val="3"/>
              </w:rPr>
              <w:t xml:space="preserve">, </w:t>
            </w:r>
            <w:r w:rsidR="003601B7" w:rsidRPr="002B32EE">
              <w:rPr>
                <w:rFonts w:asciiTheme="minorHAnsi" w:hAnsiTheme="minorHAnsi" w:cstheme="minorHAnsi"/>
              </w:rPr>
              <w:t>877</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881</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882</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883</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885</w:t>
            </w:r>
            <w:r w:rsidR="003601B7" w:rsidRPr="002B32EE">
              <w:rPr>
                <w:rFonts w:asciiTheme="minorHAnsi" w:hAnsiTheme="minorHAnsi" w:cstheme="minorHAnsi"/>
                <w:bCs/>
                <w:noProof/>
                <w:kern w:val="3"/>
              </w:rPr>
              <w:t xml:space="preserve">, </w:t>
            </w:r>
            <w:r w:rsidR="00E01CF0" w:rsidRPr="002B32EE">
              <w:rPr>
                <w:rFonts w:asciiTheme="minorHAnsi" w:hAnsiTheme="minorHAnsi" w:cstheme="minorHAnsi"/>
              </w:rPr>
              <w:t>886</w:t>
            </w:r>
            <w:r w:rsidR="00E01CF0" w:rsidRPr="002B32EE">
              <w:rPr>
                <w:rFonts w:asciiTheme="minorHAnsi" w:hAnsiTheme="minorHAnsi" w:cstheme="minorHAnsi"/>
                <w:bCs/>
                <w:noProof/>
                <w:kern w:val="3"/>
              </w:rPr>
              <w:t xml:space="preserve">, </w:t>
            </w:r>
            <w:r w:rsidR="00AF1192" w:rsidRPr="002B32EE">
              <w:rPr>
                <w:rFonts w:asciiTheme="minorHAnsi" w:hAnsiTheme="minorHAnsi" w:cstheme="minorHAnsi"/>
              </w:rPr>
              <w:t>888</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889</w:t>
            </w:r>
            <w:r w:rsidR="00937DDB" w:rsidRPr="002B32EE">
              <w:rPr>
                <w:rFonts w:asciiTheme="minorHAnsi" w:hAnsiTheme="minorHAnsi" w:cstheme="minorHAnsi"/>
                <w:bCs/>
                <w:noProof/>
                <w:kern w:val="3"/>
              </w:rPr>
              <w:t xml:space="preserve">, </w:t>
            </w:r>
            <w:r w:rsidR="003601B7" w:rsidRPr="002B32EE">
              <w:rPr>
                <w:rFonts w:asciiTheme="minorHAnsi" w:hAnsiTheme="minorHAnsi" w:cstheme="minorHAnsi"/>
              </w:rPr>
              <w:t>890</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892</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893</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894</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895</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896</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897</w:t>
            </w:r>
            <w:r w:rsidR="00937DDB" w:rsidRPr="002B32EE">
              <w:rPr>
                <w:rFonts w:asciiTheme="minorHAnsi" w:hAnsiTheme="minorHAnsi" w:cstheme="minorHAnsi"/>
                <w:bCs/>
                <w:noProof/>
                <w:kern w:val="3"/>
              </w:rPr>
              <w:t xml:space="preserve">, </w:t>
            </w:r>
            <w:r w:rsidR="00AF1192" w:rsidRPr="002B32EE">
              <w:rPr>
                <w:rFonts w:asciiTheme="minorHAnsi" w:hAnsiTheme="minorHAnsi" w:cstheme="minorHAnsi"/>
              </w:rPr>
              <w:t>903</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904</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911</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912</w:t>
            </w:r>
            <w:r w:rsidR="00937DDB" w:rsidRPr="002B32EE">
              <w:rPr>
                <w:rFonts w:asciiTheme="minorHAnsi" w:hAnsiTheme="minorHAnsi" w:cstheme="minorHAnsi"/>
              </w:rPr>
              <w:t xml:space="preserve">, </w:t>
            </w:r>
            <w:r w:rsidR="003601B7" w:rsidRPr="002B32EE">
              <w:rPr>
                <w:rFonts w:asciiTheme="minorHAnsi" w:hAnsiTheme="minorHAnsi" w:cstheme="minorHAnsi"/>
              </w:rPr>
              <w:t>913</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916</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915</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917</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918</w:t>
            </w:r>
            <w:r w:rsidR="00937DDB" w:rsidRPr="002B32EE">
              <w:rPr>
                <w:rFonts w:asciiTheme="minorHAnsi" w:hAnsiTheme="minorHAnsi" w:cstheme="minorHAnsi"/>
                <w:bCs/>
                <w:noProof/>
                <w:kern w:val="3"/>
              </w:rPr>
              <w:t xml:space="preserve">, </w:t>
            </w:r>
            <w:r w:rsidR="003601B7" w:rsidRPr="002B32EE">
              <w:rPr>
                <w:rFonts w:asciiTheme="minorHAnsi" w:hAnsiTheme="minorHAnsi" w:cstheme="minorHAnsi"/>
              </w:rPr>
              <w:t>919</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920</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921</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922</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923</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924</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925</w:t>
            </w:r>
            <w:r w:rsidR="003601B7" w:rsidRPr="002B32EE">
              <w:rPr>
                <w:rFonts w:asciiTheme="minorHAnsi" w:hAnsiTheme="minorHAnsi" w:cstheme="minorHAnsi"/>
                <w:bCs/>
                <w:noProof/>
                <w:kern w:val="3"/>
              </w:rPr>
              <w:t xml:space="preserve">, </w:t>
            </w:r>
            <w:r w:rsidR="003601B7" w:rsidRPr="002B32EE">
              <w:rPr>
                <w:rFonts w:asciiTheme="minorHAnsi" w:hAnsiTheme="minorHAnsi" w:cstheme="minorHAnsi"/>
              </w:rPr>
              <w:t>926</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927</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928</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929</w:t>
            </w:r>
            <w:r w:rsidR="00AF1192" w:rsidRPr="002B32EE">
              <w:rPr>
                <w:rFonts w:asciiTheme="minorHAnsi" w:hAnsiTheme="minorHAnsi" w:cstheme="minorHAnsi"/>
                <w:bCs/>
                <w:noProof/>
                <w:kern w:val="3"/>
              </w:rPr>
              <w:t xml:space="preserve">, </w:t>
            </w:r>
            <w:r w:rsidR="003601B7" w:rsidRPr="002B32EE">
              <w:rPr>
                <w:rFonts w:asciiTheme="minorHAnsi" w:hAnsiTheme="minorHAnsi" w:cstheme="minorHAnsi"/>
              </w:rPr>
              <w:t>930</w:t>
            </w:r>
            <w:r w:rsidR="003601B7" w:rsidRPr="002B32EE">
              <w:rPr>
                <w:rFonts w:asciiTheme="minorHAnsi" w:hAnsiTheme="minorHAnsi" w:cstheme="minorHAnsi"/>
                <w:bCs/>
                <w:noProof/>
                <w:kern w:val="3"/>
              </w:rPr>
              <w:t xml:space="preserve">, </w:t>
            </w:r>
            <w:r w:rsidR="00AF1192" w:rsidRPr="002B32EE">
              <w:rPr>
                <w:rFonts w:asciiTheme="minorHAnsi" w:hAnsiTheme="minorHAnsi" w:cstheme="minorHAnsi"/>
              </w:rPr>
              <w:t>931, 932</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933</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934</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935</w:t>
            </w:r>
            <w:r w:rsidR="00AF1192" w:rsidRPr="002B32EE">
              <w:rPr>
                <w:rFonts w:asciiTheme="minorHAnsi" w:hAnsiTheme="minorHAnsi" w:cstheme="minorHAnsi"/>
                <w:bCs/>
                <w:noProof/>
                <w:kern w:val="3"/>
              </w:rPr>
              <w:t xml:space="preserve">, </w:t>
            </w:r>
            <w:r w:rsidR="00937DDB" w:rsidRPr="002B32EE">
              <w:rPr>
                <w:rFonts w:asciiTheme="minorHAnsi" w:hAnsiTheme="minorHAnsi" w:cstheme="minorHAnsi"/>
              </w:rPr>
              <w:t>936</w:t>
            </w:r>
            <w:r w:rsidR="00937DDB" w:rsidRPr="002B32EE">
              <w:rPr>
                <w:rFonts w:asciiTheme="minorHAnsi" w:hAnsiTheme="minorHAnsi" w:cstheme="minorHAnsi"/>
                <w:bCs/>
                <w:noProof/>
                <w:kern w:val="3"/>
              </w:rPr>
              <w:t xml:space="preserve">, </w:t>
            </w:r>
            <w:r w:rsidR="00AF1192" w:rsidRPr="002B32EE">
              <w:rPr>
                <w:rFonts w:asciiTheme="minorHAnsi" w:hAnsiTheme="minorHAnsi" w:cstheme="minorHAnsi"/>
              </w:rPr>
              <w:t>937</w:t>
            </w:r>
            <w:r w:rsidR="00AF1192" w:rsidRPr="002B32EE">
              <w:rPr>
                <w:rFonts w:asciiTheme="minorHAnsi" w:hAnsiTheme="minorHAnsi" w:cstheme="minorHAnsi"/>
                <w:bCs/>
                <w:noProof/>
                <w:kern w:val="3"/>
              </w:rPr>
              <w:t xml:space="preserve">, </w:t>
            </w:r>
            <w:r w:rsidR="00AF1192" w:rsidRPr="002B32EE">
              <w:rPr>
                <w:rFonts w:asciiTheme="minorHAnsi" w:hAnsiTheme="minorHAnsi" w:cstheme="minorHAnsi"/>
              </w:rPr>
              <w:t>938</w:t>
            </w:r>
            <w:r w:rsidR="00AF1192" w:rsidRPr="002B32EE">
              <w:rPr>
                <w:rFonts w:asciiTheme="minorHAnsi" w:hAnsiTheme="minorHAnsi" w:cstheme="minorHAnsi"/>
                <w:bCs/>
                <w:noProof/>
                <w:kern w:val="3"/>
              </w:rPr>
              <w:t xml:space="preserve">, </w:t>
            </w:r>
            <w:r w:rsidR="00E01CF0" w:rsidRPr="002B32EE">
              <w:rPr>
                <w:rFonts w:asciiTheme="minorHAnsi" w:hAnsiTheme="minorHAnsi" w:cstheme="minorHAnsi"/>
              </w:rPr>
              <w:t>939</w:t>
            </w:r>
            <w:r w:rsidR="00E01CF0" w:rsidRPr="002B32EE">
              <w:rPr>
                <w:rFonts w:asciiTheme="minorHAnsi" w:hAnsiTheme="minorHAnsi" w:cstheme="minorHAnsi"/>
                <w:bCs/>
                <w:noProof/>
                <w:kern w:val="3"/>
              </w:rPr>
              <w:t xml:space="preserve">, </w:t>
            </w:r>
            <w:r w:rsidRPr="002B32EE">
              <w:rPr>
                <w:rFonts w:asciiTheme="minorHAnsi" w:hAnsiTheme="minorHAnsi" w:cstheme="minorHAnsi"/>
                <w:bCs/>
                <w:noProof/>
                <w:kern w:val="3"/>
              </w:rPr>
              <w:t xml:space="preserve">940, 952, 953, 954, 955, 956, </w:t>
            </w:r>
            <w:r w:rsidR="004D2AB6" w:rsidRPr="002B32EE">
              <w:rPr>
                <w:rFonts w:asciiTheme="minorHAnsi" w:hAnsiTheme="minorHAnsi" w:cstheme="minorHAnsi"/>
              </w:rPr>
              <w:t>965</w:t>
            </w:r>
            <w:r w:rsidR="003601B7" w:rsidRPr="002B32EE">
              <w:rPr>
                <w:rFonts w:asciiTheme="minorHAnsi" w:hAnsiTheme="minorHAnsi" w:cstheme="minorHAnsi"/>
              </w:rPr>
              <w:t xml:space="preserve">, </w:t>
            </w:r>
            <w:r w:rsidR="00AF1192" w:rsidRPr="002B32EE">
              <w:rPr>
                <w:rFonts w:asciiTheme="minorHAnsi" w:hAnsiTheme="minorHAnsi" w:cstheme="minorHAnsi"/>
              </w:rPr>
              <w:t>966</w:t>
            </w:r>
            <w:r w:rsidR="00AF1192" w:rsidRPr="002B32EE">
              <w:rPr>
                <w:rFonts w:asciiTheme="minorHAnsi" w:hAnsiTheme="minorHAnsi" w:cstheme="minorHAnsi"/>
                <w:bCs/>
                <w:noProof/>
                <w:kern w:val="3"/>
              </w:rPr>
              <w:t xml:space="preserve">, </w:t>
            </w:r>
            <w:r w:rsidR="004D2AB6" w:rsidRPr="002B32EE">
              <w:rPr>
                <w:rFonts w:asciiTheme="minorHAnsi" w:hAnsiTheme="minorHAnsi" w:cstheme="minorHAnsi"/>
              </w:rPr>
              <w:t>967</w:t>
            </w:r>
            <w:r w:rsidR="00AF1192" w:rsidRPr="002B32EE">
              <w:rPr>
                <w:rFonts w:asciiTheme="minorHAnsi" w:hAnsiTheme="minorHAnsi" w:cstheme="minorHAnsi"/>
                <w:bCs/>
                <w:noProof/>
                <w:kern w:val="3"/>
              </w:rPr>
              <w:t>,</w:t>
            </w:r>
            <w:r w:rsidR="004D2AB6" w:rsidRPr="002B32EE">
              <w:rPr>
                <w:rFonts w:asciiTheme="minorHAnsi" w:hAnsiTheme="minorHAnsi" w:cstheme="minorHAnsi"/>
                <w:bCs/>
                <w:noProof/>
                <w:kern w:val="3"/>
              </w:rPr>
              <w:t xml:space="preserve"> </w:t>
            </w:r>
            <w:r w:rsidRPr="002B32EE">
              <w:rPr>
                <w:rFonts w:asciiTheme="minorHAnsi" w:hAnsiTheme="minorHAnsi" w:cstheme="minorHAnsi"/>
                <w:bCs/>
                <w:noProof/>
                <w:kern w:val="3"/>
              </w:rPr>
              <w:t>998, 999, 1000, 1001</w:t>
            </w:r>
          </w:p>
        </w:tc>
        <w:tc>
          <w:tcPr>
            <w:tcW w:w="2126" w:type="dxa"/>
            <w:shd w:val="clear" w:color="auto" w:fill="FFFFFF"/>
            <w:vAlign w:val="center"/>
          </w:tcPr>
          <w:p w14:paraId="32B96D88" w14:textId="77777777" w:rsidR="004D2AB6" w:rsidRPr="002B32EE" w:rsidRDefault="000336D3" w:rsidP="002B32EE">
            <w:pPr>
              <w:pStyle w:val="Standard"/>
              <w:widowControl w:val="0"/>
              <w:tabs>
                <w:tab w:val="left" w:pos="371"/>
              </w:tabs>
              <w:autoSpaceDE w:val="0"/>
              <w:snapToGrid w:val="0"/>
              <w:contextualSpacing/>
              <w:rPr>
                <w:rFonts w:asciiTheme="minorHAnsi" w:hAnsiTheme="minorHAnsi" w:cstheme="minorHAnsi"/>
                <w:noProof/>
                <w:lang w:val="pl-PL"/>
              </w:rPr>
            </w:pPr>
            <w:r w:rsidRPr="002B32EE">
              <w:rPr>
                <w:rFonts w:asciiTheme="minorHAnsi" w:eastAsia="TimesNewRoman, 'Times New Roman" w:hAnsiTheme="minorHAnsi" w:cstheme="minorHAnsi"/>
                <w:iCs/>
                <w:noProof/>
                <w:lang w:val="pl-PL"/>
              </w:rPr>
              <w:lastRenderedPageBreak/>
              <w:t>Sprawujący nadzór nad obszarem Natura 2000</w:t>
            </w:r>
          </w:p>
        </w:tc>
      </w:tr>
      <w:tr w:rsidR="003E1A6B" w:rsidRPr="002B32EE" w14:paraId="5434138E" w14:textId="77777777" w:rsidTr="00BA4E3D">
        <w:trPr>
          <w:trHeight w:val="232"/>
        </w:trPr>
        <w:tc>
          <w:tcPr>
            <w:tcW w:w="436" w:type="dxa"/>
            <w:vMerge w:val="restart"/>
            <w:shd w:val="clear" w:color="auto" w:fill="FFFFFF"/>
            <w:vAlign w:val="center"/>
          </w:tcPr>
          <w:p w14:paraId="6F7917E3" w14:textId="77777777" w:rsidR="003E1A6B" w:rsidRPr="002B32EE" w:rsidRDefault="003E1A6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139647FE" w14:textId="77777777" w:rsidR="003E1A6B" w:rsidRPr="002B32EE" w:rsidRDefault="003E1A6B" w:rsidP="002B32EE">
            <w:pPr>
              <w:tabs>
                <w:tab w:val="left" w:pos="729"/>
              </w:tabs>
              <w:suppressAutoHyphens/>
              <w:autoSpaceDN w:val="0"/>
              <w:contextualSpacing/>
              <w:textAlignment w:val="baseline"/>
              <w:rPr>
                <w:rFonts w:asciiTheme="minorHAnsi" w:hAnsiTheme="minorHAnsi" w:cstheme="minorHAnsi"/>
                <w:bCs/>
                <w:i/>
                <w:kern w:val="3"/>
              </w:rPr>
            </w:pPr>
            <w:r w:rsidRPr="002B32EE">
              <w:rPr>
                <w:rFonts w:asciiTheme="minorHAnsi" w:hAnsiTheme="minorHAnsi" w:cstheme="minorHAnsi"/>
                <w:bCs/>
                <w:kern w:val="3"/>
              </w:rPr>
              <w:t>6230</w:t>
            </w:r>
            <w:r w:rsidRPr="002B32EE">
              <w:rPr>
                <w:rFonts w:asciiTheme="minorHAnsi" w:hAnsiTheme="minorHAnsi" w:cstheme="minorHAnsi"/>
                <w:bCs/>
                <w:kern w:val="3"/>
              </w:rPr>
              <w:tab/>
              <w:t xml:space="preserve">Górskie i niżowe murawy </w:t>
            </w:r>
            <w:proofErr w:type="spellStart"/>
            <w:r w:rsidRPr="002B32EE">
              <w:rPr>
                <w:rFonts w:asciiTheme="minorHAnsi" w:hAnsiTheme="minorHAnsi" w:cstheme="minorHAnsi"/>
                <w:bCs/>
                <w:kern w:val="3"/>
              </w:rPr>
              <w:t>bliźniczkowe</w:t>
            </w:r>
            <w:proofErr w:type="spellEnd"/>
            <w:r w:rsidRPr="002B32EE">
              <w:rPr>
                <w:rFonts w:asciiTheme="minorHAnsi" w:hAnsiTheme="minorHAnsi" w:cstheme="minorHAnsi"/>
                <w:bCs/>
                <w:kern w:val="3"/>
              </w:rPr>
              <w:t xml:space="preserve"> (</w:t>
            </w:r>
            <w:proofErr w:type="spellStart"/>
            <w:r w:rsidRPr="002B32EE">
              <w:rPr>
                <w:rFonts w:asciiTheme="minorHAnsi" w:hAnsiTheme="minorHAnsi" w:cstheme="minorHAnsi"/>
                <w:bCs/>
                <w:i/>
                <w:kern w:val="3"/>
              </w:rPr>
              <w:t>Nardion</w:t>
            </w:r>
            <w:proofErr w:type="spellEnd"/>
            <w:r w:rsidRPr="002B32EE">
              <w:rPr>
                <w:rFonts w:asciiTheme="minorHAnsi" w:hAnsiTheme="minorHAnsi" w:cstheme="minorHAnsi"/>
                <w:bCs/>
                <w:kern w:val="3"/>
              </w:rPr>
              <w:t xml:space="preserve"> - płaty bogate florystycznie)</w:t>
            </w:r>
          </w:p>
        </w:tc>
        <w:tc>
          <w:tcPr>
            <w:tcW w:w="8221" w:type="dxa"/>
            <w:gridSpan w:val="3"/>
            <w:shd w:val="clear" w:color="auto" w:fill="FFFFFF"/>
            <w:vAlign w:val="center"/>
          </w:tcPr>
          <w:p w14:paraId="07549DBD" w14:textId="77777777" w:rsidR="003E1A6B" w:rsidRPr="002B32EE" w:rsidRDefault="003E1A6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
                <w:iCs/>
                <w:noProof/>
              </w:rPr>
              <w:t>Działania związane z ochroną czynną</w:t>
            </w:r>
          </w:p>
        </w:tc>
      </w:tr>
      <w:tr w:rsidR="0016012B" w:rsidRPr="002B32EE" w14:paraId="0BD15B59" w14:textId="77777777" w:rsidTr="00BA4E3D">
        <w:trPr>
          <w:trHeight w:val="576"/>
        </w:trPr>
        <w:tc>
          <w:tcPr>
            <w:tcW w:w="436" w:type="dxa"/>
            <w:vMerge/>
            <w:shd w:val="clear" w:color="auto" w:fill="FFFFFF"/>
            <w:vAlign w:val="center"/>
          </w:tcPr>
          <w:p w14:paraId="6CDF1BC1"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638ADE7" w14:textId="77777777" w:rsidR="0016012B" w:rsidRPr="002B32EE" w:rsidRDefault="0016012B" w:rsidP="002B32EE">
            <w:pPr>
              <w:contextualSpacing/>
              <w:rPr>
                <w:rFonts w:asciiTheme="minorHAnsi" w:hAnsiTheme="minorHAnsi" w:cstheme="minorHAnsi"/>
                <w:noProof/>
              </w:rPr>
            </w:pPr>
          </w:p>
        </w:tc>
        <w:tc>
          <w:tcPr>
            <w:tcW w:w="3118" w:type="dxa"/>
            <w:shd w:val="clear" w:color="auto" w:fill="FFFFFF"/>
            <w:vAlign w:val="center"/>
          </w:tcPr>
          <w:p w14:paraId="07745B40" w14:textId="77777777" w:rsidR="0016012B" w:rsidRPr="002B32EE" w:rsidRDefault="0016012B"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15DD620C" w14:textId="77777777" w:rsidR="0016012B" w:rsidRPr="002B32EE" w:rsidRDefault="0016012B"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t>(działanie obligatoryjne)</w:t>
            </w:r>
          </w:p>
        </w:tc>
        <w:tc>
          <w:tcPr>
            <w:tcW w:w="2977" w:type="dxa"/>
            <w:shd w:val="clear" w:color="auto" w:fill="FFFFFF"/>
            <w:vAlign w:val="center"/>
          </w:tcPr>
          <w:p w14:paraId="690717E3" w14:textId="77777777"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Gmina Bliżyn Obręb Nowki: </w:t>
            </w:r>
          </w:p>
          <w:p w14:paraId="502C3BC7" w14:textId="3F74F069"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119/1, 120/2, 121, 122/1, 122/2, 123, 124, 151, 317, 318, 319, 320/2, 350, 351, 352, 50</w:t>
            </w:r>
            <w:r w:rsidR="007B2642" w:rsidRPr="002B32EE">
              <w:rPr>
                <w:rFonts w:asciiTheme="minorHAnsi" w:hAnsiTheme="minorHAnsi" w:cstheme="minorHAnsi"/>
              </w:rPr>
              <w:t>2, 503, 504/1, 504/2, 505, 561</w:t>
            </w:r>
          </w:p>
          <w:p w14:paraId="4BFE12BD" w14:textId="77777777" w:rsidR="00ED4494" w:rsidRPr="002B32EE" w:rsidRDefault="00ED4494" w:rsidP="002B32EE">
            <w:pPr>
              <w:contextualSpacing/>
              <w:rPr>
                <w:rFonts w:asciiTheme="minorHAnsi" w:hAnsiTheme="minorHAnsi" w:cstheme="minorHAnsi"/>
              </w:rPr>
            </w:pPr>
          </w:p>
          <w:p w14:paraId="6D21C781" w14:textId="6893DEA9"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r w:rsidR="007B2642" w:rsidRPr="002B32EE">
              <w:rPr>
                <w:rFonts w:asciiTheme="minorHAnsi" w:hAnsiTheme="minorHAnsi" w:cstheme="minorHAnsi"/>
              </w:rPr>
              <w:t>500, 502</w:t>
            </w:r>
          </w:p>
          <w:p w14:paraId="43EFA0D1" w14:textId="77777777" w:rsidR="00ED4494" w:rsidRPr="002B32EE" w:rsidRDefault="00ED4494" w:rsidP="002B32EE">
            <w:pPr>
              <w:contextualSpacing/>
              <w:rPr>
                <w:rFonts w:asciiTheme="minorHAnsi" w:hAnsiTheme="minorHAnsi" w:cstheme="minorHAnsi"/>
              </w:rPr>
            </w:pPr>
          </w:p>
          <w:p w14:paraId="5AF93CA1" w14:textId="77777777"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Gmina </w:t>
            </w:r>
            <w:r w:rsidR="00672D39" w:rsidRPr="002B32EE">
              <w:rPr>
                <w:rFonts w:asciiTheme="minorHAnsi" w:hAnsiTheme="minorHAnsi" w:cstheme="minorHAnsi"/>
              </w:rPr>
              <w:t>Bliżyn</w:t>
            </w:r>
            <w:r w:rsidRPr="002B32EE">
              <w:rPr>
                <w:rFonts w:asciiTheme="minorHAnsi" w:hAnsiTheme="minorHAnsi" w:cstheme="minorHAnsi"/>
              </w:rPr>
              <w:t xml:space="preserve"> Obręb Odrowążek: </w:t>
            </w:r>
          </w:p>
          <w:p w14:paraId="2697CA00" w14:textId="0D4DC334"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7B2642" w:rsidRPr="002B32EE">
              <w:rPr>
                <w:rFonts w:asciiTheme="minorHAnsi" w:hAnsiTheme="minorHAnsi" w:cstheme="minorHAnsi"/>
              </w:rPr>
              <w:t>206/1</w:t>
            </w:r>
          </w:p>
          <w:p w14:paraId="282D2FDA" w14:textId="77777777" w:rsidR="00ED4494" w:rsidRPr="002B32EE" w:rsidRDefault="00ED4494" w:rsidP="002B32EE">
            <w:pPr>
              <w:contextualSpacing/>
              <w:rPr>
                <w:rFonts w:asciiTheme="minorHAnsi" w:hAnsiTheme="minorHAnsi" w:cstheme="minorHAnsi"/>
              </w:rPr>
            </w:pPr>
          </w:p>
          <w:p w14:paraId="68918D78" w14:textId="77777777"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32ED152D" w14:textId="542BE9FC"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202, 203, 204, 205, 213, 216, 218, 214, 322, 323, 324/1, </w:t>
            </w:r>
            <w:r w:rsidR="00672D39" w:rsidRPr="002B32EE">
              <w:rPr>
                <w:rFonts w:asciiTheme="minorHAnsi" w:hAnsiTheme="minorHAnsi" w:cstheme="minorHAnsi"/>
              </w:rPr>
              <w:t xml:space="preserve">324/2, </w:t>
            </w:r>
            <w:r w:rsidRPr="002B32EE">
              <w:rPr>
                <w:rFonts w:asciiTheme="minorHAnsi" w:hAnsiTheme="minorHAnsi" w:cstheme="minorHAnsi"/>
              </w:rPr>
              <w:t xml:space="preserve">325, 327, 328, 329, 330, 331, 332, 333, 334, 336, 337, 339, 340, </w:t>
            </w:r>
            <w:r w:rsidR="00672D39" w:rsidRPr="002B32EE">
              <w:rPr>
                <w:rFonts w:asciiTheme="minorHAnsi" w:hAnsiTheme="minorHAnsi" w:cstheme="minorHAnsi"/>
              </w:rPr>
              <w:t xml:space="preserve">341/2, </w:t>
            </w:r>
            <w:r w:rsidRPr="002B32EE">
              <w:rPr>
                <w:rFonts w:asciiTheme="minorHAnsi" w:hAnsiTheme="minorHAnsi" w:cstheme="minorHAnsi"/>
              </w:rPr>
              <w:t>394, 395, 396, 397, 398, 399, 400, 401, 402, 403, 404, 405,</w:t>
            </w:r>
            <w:r w:rsidR="007B2642" w:rsidRPr="002B32EE">
              <w:rPr>
                <w:rFonts w:asciiTheme="minorHAnsi" w:hAnsiTheme="minorHAnsi" w:cstheme="minorHAnsi"/>
              </w:rPr>
              <w:t xml:space="preserve"> 406, 407, 429, 430, 431, 432/2</w:t>
            </w:r>
          </w:p>
          <w:p w14:paraId="4C523E5B" w14:textId="77777777" w:rsidR="00ED4494" w:rsidRPr="002B32EE" w:rsidRDefault="00ED4494" w:rsidP="002B32EE">
            <w:pPr>
              <w:contextualSpacing/>
              <w:rPr>
                <w:rFonts w:asciiTheme="minorHAnsi" w:hAnsiTheme="minorHAnsi" w:cstheme="minorHAnsi"/>
              </w:rPr>
            </w:pPr>
          </w:p>
          <w:p w14:paraId="0A2F0F31" w14:textId="77777777" w:rsidR="00ED4494" w:rsidRPr="002B32EE" w:rsidRDefault="00ED4494"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4A666E04" w14:textId="580C647B" w:rsidR="0016012B" w:rsidRPr="002B32EE" w:rsidRDefault="00ED4494" w:rsidP="002B32EE">
            <w:pPr>
              <w:contextualSpacing/>
              <w:rPr>
                <w:rFonts w:asciiTheme="minorHAnsi" w:hAnsiTheme="minorHAnsi" w:cstheme="minorHAnsi"/>
              </w:rPr>
            </w:pPr>
            <w:r w:rsidRPr="002B32EE">
              <w:rPr>
                <w:rFonts w:asciiTheme="minorHAnsi" w:hAnsiTheme="minorHAnsi" w:cstheme="minorHAnsi"/>
              </w:rPr>
              <w:lastRenderedPageBreak/>
              <w:t>387, 390, 391, 392, 393, 395, 396, 397, 398, 399, 401, 402, 403, 404, 405, 406, 407, 409, 410, 411, 412/1, 711, 712, 713, 714, 909, 911, 912, 987, 988, 989, 990, 991, 992, 993, 994, 1044, 1045, 1047, 1048, 1049, 1050, 1051,1052, 1053, 1870, 1871, 1872, 187</w:t>
            </w:r>
            <w:r w:rsidR="007B2642" w:rsidRPr="002B32EE">
              <w:rPr>
                <w:rFonts w:asciiTheme="minorHAnsi" w:hAnsiTheme="minorHAnsi" w:cstheme="minorHAnsi"/>
              </w:rPr>
              <w:t>3, 1874, 1875, 1876, 1877, 1878</w:t>
            </w:r>
          </w:p>
        </w:tc>
        <w:tc>
          <w:tcPr>
            <w:tcW w:w="2126" w:type="dxa"/>
            <w:shd w:val="clear" w:color="auto" w:fill="FFFFFF"/>
            <w:vAlign w:val="center"/>
          </w:tcPr>
          <w:p w14:paraId="56977787" w14:textId="77777777" w:rsidR="0016012B" w:rsidRPr="002B32EE" w:rsidRDefault="0016012B"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lastRenderedPageBreak/>
              <w:t>Właściciel lub wykonujący prawa właścicielskie</w:t>
            </w:r>
          </w:p>
        </w:tc>
      </w:tr>
      <w:tr w:rsidR="0016012B" w:rsidRPr="002B32EE" w14:paraId="671E2A76" w14:textId="77777777" w:rsidTr="00BA4E3D">
        <w:trPr>
          <w:trHeight w:val="576"/>
        </w:trPr>
        <w:tc>
          <w:tcPr>
            <w:tcW w:w="436" w:type="dxa"/>
            <w:vMerge/>
            <w:shd w:val="clear" w:color="auto" w:fill="FFFFFF"/>
            <w:vAlign w:val="center"/>
          </w:tcPr>
          <w:p w14:paraId="79AA2EFC"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0D96898" w14:textId="77777777" w:rsidR="0016012B" w:rsidRPr="002B32EE" w:rsidRDefault="0016012B" w:rsidP="002B32EE">
            <w:pPr>
              <w:contextualSpacing/>
              <w:rPr>
                <w:rFonts w:asciiTheme="minorHAnsi" w:hAnsiTheme="minorHAnsi" w:cstheme="minorHAnsi"/>
                <w:noProof/>
              </w:rPr>
            </w:pPr>
          </w:p>
        </w:tc>
        <w:tc>
          <w:tcPr>
            <w:tcW w:w="3118" w:type="dxa"/>
            <w:shd w:val="clear" w:color="auto" w:fill="FFFFFF"/>
            <w:vAlign w:val="center"/>
          </w:tcPr>
          <w:p w14:paraId="7F8E4A2F" w14:textId="77777777" w:rsidR="006B27C7" w:rsidRPr="002B32EE" w:rsidRDefault="006B27C7" w:rsidP="002B32EE">
            <w:pPr>
              <w:pStyle w:val="Standard"/>
              <w:widowControl w:val="0"/>
              <w:tabs>
                <w:tab w:val="left" w:pos="371"/>
              </w:tabs>
              <w:autoSpaceDE w:val="0"/>
              <w:snapToGrid w:val="0"/>
              <w:contextualSpacing/>
              <w:rPr>
                <w:rFonts w:asciiTheme="minorHAnsi" w:eastAsia="TimesNewRoman, 'Times New Roman" w:hAnsiTheme="minorHAnsi" w:cstheme="minorHAnsi"/>
                <w:i/>
                <w:iCs/>
                <w:noProof/>
                <w:lang w:val="pl-PL"/>
              </w:rPr>
            </w:pPr>
            <w:r w:rsidRPr="002B32EE">
              <w:rPr>
                <w:rFonts w:asciiTheme="minorHAnsi" w:eastAsia="TimesNewRoman, 'Times New Roman" w:hAnsiTheme="minorHAnsi" w:cstheme="minorHAnsi"/>
                <w:iCs/>
                <w:noProof/>
                <w:lang w:val="pl-PL"/>
              </w:rPr>
              <w:t>Usuwanie drzew i krzewów z wywiezieniem biomasy.</w:t>
            </w:r>
          </w:p>
          <w:p w14:paraId="10C0EB68" w14:textId="77777777" w:rsidR="006B27C7" w:rsidRPr="002B32EE" w:rsidRDefault="006B27C7" w:rsidP="002B32EE">
            <w:pPr>
              <w:pStyle w:val="Standard"/>
              <w:widowControl w:val="0"/>
              <w:tabs>
                <w:tab w:val="left" w:pos="371"/>
              </w:tabs>
              <w:autoSpaceDE w:val="0"/>
              <w:snapToGrid w:val="0"/>
              <w:contextualSpacing/>
              <w:rPr>
                <w:rFonts w:asciiTheme="minorHAnsi" w:hAnsiTheme="minorHAnsi" w:cstheme="minorHAnsi"/>
                <w:bCs/>
                <w:lang w:val="pl-PL"/>
              </w:rPr>
            </w:pPr>
            <w:r w:rsidRPr="002B32EE">
              <w:rPr>
                <w:rFonts w:asciiTheme="minorHAnsi" w:hAnsiTheme="minorHAnsi" w:cstheme="minorHAnsi"/>
                <w:bCs/>
                <w:lang w:val="pl-PL"/>
              </w:rPr>
              <w:t>Obniżenie zwarcia krzewów i drzew do 15%</w:t>
            </w:r>
            <w:r w:rsidR="006429C3" w:rsidRPr="002B32EE">
              <w:rPr>
                <w:rFonts w:asciiTheme="minorHAnsi" w:hAnsiTheme="minorHAnsi" w:cstheme="minorHAnsi"/>
                <w:bCs/>
                <w:lang w:val="pl-PL"/>
              </w:rPr>
              <w:t>.</w:t>
            </w:r>
          </w:p>
          <w:p w14:paraId="5413B1D9" w14:textId="77777777" w:rsidR="006B27C7" w:rsidRPr="002B32EE" w:rsidRDefault="006B27C7"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Zabieg należy przeprowadzić na całej powierzchni siedliska wraz z usunięciem biomasy</w:t>
            </w:r>
            <w:r w:rsidR="006429C3" w:rsidRPr="002B32EE">
              <w:rPr>
                <w:rFonts w:asciiTheme="minorHAnsi" w:eastAsia="TimesNewRoman, 'Times New Roman" w:hAnsiTheme="minorHAnsi" w:cstheme="minorHAnsi"/>
                <w:iCs/>
                <w:noProof/>
                <w:lang w:val="pl-PL"/>
              </w:rPr>
              <w:t>.</w:t>
            </w:r>
          </w:p>
          <w:p w14:paraId="129AAD19" w14:textId="77777777" w:rsidR="006B27C7" w:rsidRPr="002B32EE" w:rsidRDefault="006B27C7"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2B32EE">
              <w:rPr>
                <w:rFonts w:asciiTheme="minorHAnsi" w:eastAsia="TimesNewRoman, 'Times New Roman" w:hAnsiTheme="minorHAnsi" w:cstheme="minorHAnsi"/>
                <w:iCs/>
                <w:noProof/>
                <w:lang w:val="pl-PL"/>
              </w:rPr>
              <w:t xml:space="preserve">pił, </w:t>
            </w:r>
            <w:r w:rsidRPr="002B32EE">
              <w:rPr>
                <w:rFonts w:asciiTheme="minorHAnsi" w:eastAsia="TimesNewRoman, 'Times New Roman" w:hAnsiTheme="minorHAnsi" w:cstheme="minorHAnsi"/>
                <w:iCs/>
                <w:noProof/>
                <w:lang w:val="pl-PL"/>
              </w:rPr>
              <w:t>kos (ręcznych lub spalinowych), ewentualnie maczet lub siekier, przy nasadzie korzeniowej na wysokości nie większej niż 5 cm ponad gruntem</w:t>
            </w:r>
            <w:r w:rsidR="006429C3" w:rsidRPr="002B32EE">
              <w:rPr>
                <w:rFonts w:asciiTheme="minorHAnsi" w:eastAsia="TimesNewRoman, 'Times New Roman" w:hAnsiTheme="minorHAnsi" w:cstheme="minorHAnsi"/>
                <w:iCs/>
                <w:noProof/>
                <w:lang w:val="pl-PL"/>
              </w:rPr>
              <w:t>.</w:t>
            </w:r>
          </w:p>
          <w:p w14:paraId="52EF54B3" w14:textId="77777777" w:rsidR="0016012B" w:rsidRPr="002B32EE" w:rsidRDefault="00FC4743"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 jednorazowe</w:t>
            </w:r>
            <w:r w:rsidR="000E0A51" w:rsidRPr="002B32EE">
              <w:rPr>
                <w:rFonts w:asciiTheme="minorHAnsi" w:eastAsia="TimesNewRoman, 'Times New Roman" w:hAnsiTheme="minorHAnsi" w:cstheme="minorHAnsi"/>
                <w:iCs/>
                <w:noProof/>
                <w:szCs w:val="24"/>
                <w:lang w:val="pl-PL"/>
              </w:rPr>
              <w:t>.</w:t>
            </w:r>
          </w:p>
          <w:p w14:paraId="42912ED8" w14:textId="77777777" w:rsidR="006429C3" w:rsidRPr="002B32EE" w:rsidRDefault="006429C3"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
                <w:iCs/>
                <w:noProof/>
                <w:szCs w:val="24"/>
                <w:lang w:val="pl-PL"/>
              </w:rPr>
              <w:t xml:space="preserve">(Działanie </w:t>
            </w:r>
            <w:r w:rsidR="005561D3" w:rsidRPr="002B32EE">
              <w:rPr>
                <w:rFonts w:asciiTheme="minorHAnsi" w:eastAsia="TimesNewRoman, 'Times New Roman" w:hAnsiTheme="minorHAnsi" w:cstheme="minorHAnsi"/>
                <w:i/>
                <w:iCs/>
                <w:noProof/>
                <w:szCs w:val="24"/>
                <w:lang w:val="pl-PL"/>
              </w:rPr>
              <w:t>fakultatywne</w:t>
            </w:r>
            <w:r w:rsidRPr="002B32EE">
              <w:rPr>
                <w:rFonts w:asciiTheme="minorHAnsi" w:eastAsia="TimesNewRoman, 'Times New Roman" w:hAnsiTheme="minorHAnsi" w:cstheme="minorHAnsi"/>
                <w:i/>
                <w:iCs/>
                <w:noProof/>
                <w:szCs w:val="24"/>
                <w:lang w:val="pl-PL"/>
              </w:rPr>
              <w:t>).</w:t>
            </w:r>
          </w:p>
        </w:tc>
        <w:tc>
          <w:tcPr>
            <w:tcW w:w="2977" w:type="dxa"/>
            <w:shd w:val="clear" w:color="auto" w:fill="FFFFFF"/>
            <w:vAlign w:val="center"/>
          </w:tcPr>
          <w:p w14:paraId="0019D858"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Nowki: </w:t>
            </w:r>
          </w:p>
          <w:p w14:paraId="7A8D58E5" w14:textId="3D2861D6"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119/1, 120/2, 121, 122/1, 122/2, 123, 124, 151, 317, 318, 319, 320/2, 350, 351, 352, 50</w:t>
            </w:r>
            <w:r w:rsidR="004B247C" w:rsidRPr="002B32EE">
              <w:rPr>
                <w:rFonts w:asciiTheme="minorHAnsi" w:hAnsiTheme="minorHAnsi" w:cstheme="minorHAnsi"/>
              </w:rPr>
              <w:t>2, 503, 504/1, 504/2, 505, 561</w:t>
            </w:r>
          </w:p>
          <w:p w14:paraId="1B983A7D" w14:textId="77777777" w:rsidR="006A6A3C" w:rsidRPr="002B32EE" w:rsidRDefault="006A6A3C" w:rsidP="002B32EE">
            <w:pPr>
              <w:contextualSpacing/>
              <w:rPr>
                <w:rFonts w:asciiTheme="minorHAnsi" w:hAnsiTheme="minorHAnsi" w:cstheme="minorHAnsi"/>
              </w:rPr>
            </w:pPr>
          </w:p>
          <w:p w14:paraId="3A0880E3" w14:textId="56C1E3A8"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r w:rsidR="004B247C" w:rsidRPr="002B32EE">
              <w:rPr>
                <w:rFonts w:asciiTheme="minorHAnsi" w:hAnsiTheme="minorHAnsi" w:cstheme="minorHAnsi"/>
              </w:rPr>
              <w:t>500, 502</w:t>
            </w:r>
            <w:r w:rsidRPr="002B32EE">
              <w:rPr>
                <w:rFonts w:asciiTheme="minorHAnsi" w:hAnsiTheme="minorHAnsi" w:cstheme="minorHAnsi"/>
              </w:rPr>
              <w:t xml:space="preserve"> </w:t>
            </w:r>
          </w:p>
          <w:p w14:paraId="73455622" w14:textId="77777777" w:rsidR="006A6A3C" w:rsidRPr="002B32EE" w:rsidRDefault="006A6A3C" w:rsidP="002B32EE">
            <w:pPr>
              <w:contextualSpacing/>
              <w:rPr>
                <w:rFonts w:asciiTheme="minorHAnsi" w:hAnsiTheme="minorHAnsi" w:cstheme="minorHAnsi"/>
              </w:rPr>
            </w:pPr>
          </w:p>
          <w:p w14:paraId="4606561B"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7C22181B" w14:textId="3D867C3E"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4B247C" w:rsidRPr="002B32EE">
              <w:rPr>
                <w:rFonts w:asciiTheme="minorHAnsi" w:hAnsiTheme="minorHAnsi" w:cstheme="minorHAnsi"/>
              </w:rPr>
              <w:t>206/1</w:t>
            </w:r>
          </w:p>
          <w:p w14:paraId="4303BCE5" w14:textId="77777777" w:rsidR="006A6A3C" w:rsidRPr="002B32EE" w:rsidRDefault="006A6A3C" w:rsidP="002B32EE">
            <w:pPr>
              <w:contextualSpacing/>
              <w:rPr>
                <w:rFonts w:asciiTheme="minorHAnsi" w:hAnsiTheme="minorHAnsi" w:cstheme="minorHAnsi"/>
              </w:rPr>
            </w:pPr>
          </w:p>
          <w:p w14:paraId="0172650D"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1C9B5E9E" w14:textId="5878C7C2"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202, 203, 204, 205, 213, 216, 218, 214, 322, 323, 324/1, 324/2, 325, 327, 328, 329, 330, 331, 332, 333, 334, 336, 337, 339, 340, 341/2, 394, 395, 396, 397, 398, 399, 400, 401, 402, 403, 404, 405,</w:t>
            </w:r>
            <w:r w:rsidR="004B247C" w:rsidRPr="002B32EE">
              <w:rPr>
                <w:rFonts w:asciiTheme="minorHAnsi" w:hAnsiTheme="minorHAnsi" w:cstheme="minorHAnsi"/>
              </w:rPr>
              <w:t xml:space="preserve"> 406, 407, 429, 430, 431, 432/2</w:t>
            </w:r>
          </w:p>
          <w:p w14:paraId="0F89A466" w14:textId="77777777" w:rsidR="006A6A3C" w:rsidRPr="002B32EE" w:rsidRDefault="006A6A3C" w:rsidP="002B32EE">
            <w:pPr>
              <w:contextualSpacing/>
              <w:rPr>
                <w:rFonts w:asciiTheme="minorHAnsi" w:hAnsiTheme="minorHAnsi" w:cstheme="minorHAnsi"/>
              </w:rPr>
            </w:pPr>
          </w:p>
          <w:p w14:paraId="2E74A998"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56BEE9D0" w14:textId="4CB9347F" w:rsidR="00AF2783"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387, 390, 391, 392, 393, 395, 396, 397, 398, 399, 401, 402, 403, 404, 405, 406, 407, 409, </w:t>
            </w:r>
            <w:r w:rsidRPr="002B32EE">
              <w:rPr>
                <w:rFonts w:asciiTheme="minorHAnsi" w:hAnsiTheme="minorHAnsi" w:cstheme="minorHAnsi"/>
              </w:rPr>
              <w:lastRenderedPageBreak/>
              <w:t>410, 411, 412/1, 711, 712, 713, 714, 909, 911, 912, 987, 988, 989, 990, 991, 992, 993, 994, 1044, 1045, 1047, 1048, 1049, 1050, 1051,1052, 1053, 1870, 1871, 1872, 187</w:t>
            </w:r>
            <w:r w:rsidR="004B247C" w:rsidRPr="002B32EE">
              <w:rPr>
                <w:rFonts w:asciiTheme="minorHAnsi" w:hAnsiTheme="minorHAnsi" w:cstheme="minorHAnsi"/>
              </w:rPr>
              <w:t>3, 1874, 1875, 1876, 1877, 1878</w:t>
            </w:r>
          </w:p>
        </w:tc>
        <w:tc>
          <w:tcPr>
            <w:tcW w:w="2126" w:type="dxa"/>
            <w:shd w:val="clear" w:color="auto" w:fill="FFFFFF"/>
            <w:vAlign w:val="center"/>
          </w:tcPr>
          <w:p w14:paraId="751CA621" w14:textId="68244BFB" w:rsidR="0016012B" w:rsidRPr="002B32EE" w:rsidRDefault="0016012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noProof/>
              </w:rPr>
              <w:lastRenderedPageBreak/>
              <w:t xml:space="preserve">Właściciel lub </w:t>
            </w:r>
            <w:r w:rsidR="00AD23C0" w:rsidRPr="002B32EE">
              <w:rPr>
                <w:rFonts w:asciiTheme="minorHAnsi" w:hAnsiTheme="minorHAnsi" w:cstheme="minorHAnsi"/>
                <w:noProof/>
              </w:rPr>
              <w:t xml:space="preserve">wykonujący prawa właścicielskie samodzielnie </w:t>
            </w:r>
            <w:r w:rsidRPr="002B32EE">
              <w:rPr>
                <w:rFonts w:asciiTheme="minorHAnsi" w:hAnsiTheme="minorHAnsi" w:cstheme="minorHAnsi"/>
                <w:noProof/>
              </w:rPr>
              <w:t>albo na podstawie porozumienia zawartego z organem sprawującym nadzór nad obszarem Natura 2000 lub bezpośrednio sprawujący nadzór nad obszarem Natura 200</w:t>
            </w:r>
            <w:r w:rsidR="00313091" w:rsidRPr="002B32EE">
              <w:rPr>
                <w:rFonts w:asciiTheme="minorHAnsi" w:hAnsiTheme="minorHAnsi" w:cstheme="minorHAnsi"/>
                <w:noProof/>
              </w:rPr>
              <w:t>0</w:t>
            </w:r>
          </w:p>
        </w:tc>
      </w:tr>
      <w:tr w:rsidR="0016012B" w:rsidRPr="002B32EE" w14:paraId="473B0888" w14:textId="77777777" w:rsidTr="00BA4E3D">
        <w:trPr>
          <w:trHeight w:val="576"/>
        </w:trPr>
        <w:tc>
          <w:tcPr>
            <w:tcW w:w="436" w:type="dxa"/>
            <w:vMerge/>
            <w:shd w:val="clear" w:color="auto" w:fill="FFFFFF"/>
            <w:vAlign w:val="center"/>
          </w:tcPr>
          <w:p w14:paraId="0B4FCF0E"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FC70BEE" w14:textId="77777777" w:rsidR="0016012B" w:rsidRPr="002B32EE" w:rsidRDefault="0016012B" w:rsidP="002B32EE">
            <w:pPr>
              <w:contextualSpacing/>
              <w:rPr>
                <w:rFonts w:asciiTheme="minorHAnsi" w:hAnsiTheme="minorHAnsi" w:cstheme="minorHAnsi"/>
                <w:noProof/>
              </w:rPr>
            </w:pPr>
          </w:p>
        </w:tc>
        <w:tc>
          <w:tcPr>
            <w:tcW w:w="3118" w:type="dxa"/>
            <w:shd w:val="clear" w:color="auto" w:fill="FFFFFF"/>
            <w:vAlign w:val="center"/>
          </w:tcPr>
          <w:p w14:paraId="622153A5" w14:textId="77777777" w:rsidR="00FA641E" w:rsidRPr="002B32EE" w:rsidRDefault="00985C7F"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Wypas </w:t>
            </w:r>
          </w:p>
          <w:p w14:paraId="3392C4E6" w14:textId="77777777" w:rsidR="00FA641E" w:rsidRPr="002B32EE" w:rsidRDefault="00985C7F"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Zabieg należy prowadzić w okresie od 1 czerwca do 30 w</w:t>
            </w:r>
            <w:r w:rsidR="00FA641E" w:rsidRPr="002B32EE">
              <w:rPr>
                <w:rFonts w:asciiTheme="minorHAnsi" w:eastAsia="TimesNewRoman, 'Times New Roman" w:hAnsiTheme="minorHAnsi" w:cstheme="minorHAnsi"/>
                <w:iCs/>
                <w:noProof/>
                <w:szCs w:val="24"/>
                <w:lang w:val="pl-PL"/>
              </w:rPr>
              <w:t>rześnia, przy obsadzie zwierząt</w:t>
            </w:r>
            <w:r w:rsidRPr="002B32EE">
              <w:rPr>
                <w:rFonts w:asciiTheme="minorHAnsi" w:eastAsia="TimesNewRoman, 'Times New Roman" w:hAnsiTheme="minorHAnsi" w:cstheme="minorHAnsi"/>
                <w:iCs/>
                <w:noProof/>
                <w:szCs w:val="24"/>
                <w:lang w:val="pl-PL"/>
              </w:rPr>
              <w:t xml:space="preserve"> od 0,4 do 0,6 DJP/ha i maksymalnym obciążeniu pastwiska 5 DJP/ha </w:t>
            </w:r>
          </w:p>
          <w:p w14:paraId="20986ADF" w14:textId="77777777" w:rsidR="00FA641E" w:rsidRPr="002B32EE" w:rsidRDefault="00FA641E"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 ciągłe</w:t>
            </w:r>
          </w:p>
          <w:p w14:paraId="1248B326" w14:textId="77777777" w:rsidR="0016012B" w:rsidRPr="002B32EE" w:rsidRDefault="00FA641E" w:rsidP="002B32EE">
            <w:pPr>
              <w:pStyle w:val="Default"/>
              <w:spacing w:line="240" w:lineRule="auto"/>
              <w:contextualSpacing/>
              <w:rPr>
                <w:rFonts w:asciiTheme="minorHAnsi" w:eastAsia="TimesNewRoman, 'Times New Roman" w:hAnsiTheme="minorHAnsi" w:cstheme="minorHAnsi"/>
                <w:szCs w:val="24"/>
                <w:lang w:val="pl-PL"/>
              </w:rPr>
            </w:pPr>
            <w:r w:rsidRPr="002B32EE">
              <w:rPr>
                <w:rFonts w:asciiTheme="minorHAnsi" w:eastAsia="TimesNewRoman, 'Times New Roman" w:hAnsiTheme="minorHAnsi" w:cstheme="minorHAnsi"/>
                <w:i/>
                <w:iCs/>
                <w:noProof/>
                <w:szCs w:val="24"/>
                <w:lang w:val="pl-PL"/>
              </w:rPr>
              <w:t>(D</w:t>
            </w:r>
            <w:r w:rsidR="00985C7F" w:rsidRPr="002B32EE">
              <w:rPr>
                <w:rFonts w:asciiTheme="minorHAnsi" w:eastAsia="TimesNewRoman, 'Times New Roman" w:hAnsiTheme="minorHAnsi" w:cstheme="minorHAnsi"/>
                <w:i/>
                <w:iCs/>
                <w:noProof/>
                <w:szCs w:val="24"/>
                <w:lang w:val="pl-PL"/>
              </w:rPr>
              <w:t>ziałanie fakulatatywne)</w:t>
            </w:r>
          </w:p>
        </w:tc>
        <w:tc>
          <w:tcPr>
            <w:tcW w:w="2977" w:type="dxa"/>
            <w:shd w:val="clear" w:color="auto" w:fill="FFFFFF"/>
            <w:vAlign w:val="center"/>
          </w:tcPr>
          <w:p w14:paraId="5EAD1A0B"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Nowki: </w:t>
            </w:r>
          </w:p>
          <w:p w14:paraId="31CCFEB9" w14:textId="35B14774"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119/1, 120/2, 121, 122/1, 122/2, 123, 124, 151, 317, 318, 319, 320/2, 350, 351, 352, 50</w:t>
            </w:r>
            <w:r w:rsidR="002C0F4D" w:rsidRPr="002B32EE">
              <w:rPr>
                <w:rFonts w:asciiTheme="minorHAnsi" w:hAnsiTheme="minorHAnsi" w:cstheme="minorHAnsi"/>
              </w:rPr>
              <w:t>2, 503, 504/1, 504/2, 505, 561</w:t>
            </w:r>
          </w:p>
          <w:p w14:paraId="2054DA2C" w14:textId="77777777" w:rsidR="006A6A3C" w:rsidRPr="002B32EE" w:rsidRDefault="006A6A3C" w:rsidP="002B32EE">
            <w:pPr>
              <w:contextualSpacing/>
              <w:rPr>
                <w:rFonts w:asciiTheme="minorHAnsi" w:hAnsiTheme="minorHAnsi" w:cstheme="minorHAnsi"/>
              </w:rPr>
            </w:pPr>
          </w:p>
          <w:p w14:paraId="72429117" w14:textId="757D11FD"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r w:rsidR="002C0F4D" w:rsidRPr="002B32EE">
              <w:rPr>
                <w:rFonts w:asciiTheme="minorHAnsi" w:hAnsiTheme="minorHAnsi" w:cstheme="minorHAnsi"/>
              </w:rPr>
              <w:t>500, 502</w:t>
            </w:r>
          </w:p>
          <w:p w14:paraId="7EC507A7" w14:textId="77777777" w:rsidR="006A6A3C" w:rsidRPr="002B32EE" w:rsidRDefault="006A6A3C" w:rsidP="002B32EE">
            <w:pPr>
              <w:contextualSpacing/>
              <w:rPr>
                <w:rFonts w:asciiTheme="minorHAnsi" w:hAnsiTheme="minorHAnsi" w:cstheme="minorHAnsi"/>
              </w:rPr>
            </w:pPr>
          </w:p>
          <w:p w14:paraId="67C38BE0"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53D9F41B" w14:textId="4EDD875A"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2C0F4D" w:rsidRPr="002B32EE">
              <w:rPr>
                <w:rFonts w:asciiTheme="minorHAnsi" w:hAnsiTheme="minorHAnsi" w:cstheme="minorHAnsi"/>
              </w:rPr>
              <w:t>206/1</w:t>
            </w:r>
          </w:p>
          <w:p w14:paraId="6B768094" w14:textId="77777777" w:rsidR="006A6A3C" w:rsidRPr="002B32EE" w:rsidRDefault="006A6A3C" w:rsidP="002B32EE">
            <w:pPr>
              <w:contextualSpacing/>
              <w:rPr>
                <w:rFonts w:asciiTheme="minorHAnsi" w:hAnsiTheme="minorHAnsi" w:cstheme="minorHAnsi"/>
              </w:rPr>
            </w:pPr>
          </w:p>
          <w:p w14:paraId="3C2FA6A0"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0B182185" w14:textId="0D6CBDD1"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202, 203, 204, 205, 213, 216, 218, 214, 322, 323, 324/1, 324/2, 325, 327, 328, 329, 330, 331, 332, 333, 334, 336, 337, 339, 340, 341/2, 394, 395, 396, 397, 398, 399, 400, 401, 402, 403, 404, 405,</w:t>
            </w:r>
            <w:r w:rsidR="002C0F4D" w:rsidRPr="002B32EE">
              <w:rPr>
                <w:rFonts w:asciiTheme="minorHAnsi" w:hAnsiTheme="minorHAnsi" w:cstheme="minorHAnsi"/>
              </w:rPr>
              <w:t xml:space="preserve"> 406, 407, 429, 430, 431, 432/2</w:t>
            </w:r>
          </w:p>
          <w:p w14:paraId="37CA932E" w14:textId="77777777" w:rsidR="006A6A3C" w:rsidRPr="002B32EE" w:rsidRDefault="006A6A3C" w:rsidP="002B32EE">
            <w:pPr>
              <w:contextualSpacing/>
              <w:rPr>
                <w:rFonts w:asciiTheme="minorHAnsi" w:hAnsiTheme="minorHAnsi" w:cstheme="minorHAnsi"/>
              </w:rPr>
            </w:pPr>
          </w:p>
          <w:p w14:paraId="717D1776"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0A0D6CE2" w14:textId="58654FB8" w:rsidR="0016012B"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387, 390, 391, 392, 393, 395, 396, 397, 398, 399, 401, 402, 403, 404, 405, 406, 407, 409, 410, 411, 412/1, 711, 712, 713, 714, 909, 911, 912, 987, 988, 989, 990, 991, 992, 993, </w:t>
            </w:r>
            <w:r w:rsidRPr="002B32EE">
              <w:rPr>
                <w:rFonts w:asciiTheme="minorHAnsi" w:hAnsiTheme="minorHAnsi" w:cstheme="minorHAnsi"/>
              </w:rPr>
              <w:lastRenderedPageBreak/>
              <w:t>994, 1044, 1045, 1047, 1048, 1049, 1050, 1051,1052, 1053, 1870, 1871, 1872, 187</w:t>
            </w:r>
            <w:r w:rsidR="002C0F4D" w:rsidRPr="002B32EE">
              <w:rPr>
                <w:rFonts w:asciiTheme="minorHAnsi" w:hAnsiTheme="minorHAnsi" w:cstheme="minorHAnsi"/>
              </w:rPr>
              <w:t>3, 1874, 1875, 1876, 1877, 1878</w:t>
            </w:r>
          </w:p>
        </w:tc>
        <w:tc>
          <w:tcPr>
            <w:tcW w:w="2126" w:type="dxa"/>
            <w:shd w:val="clear" w:color="auto" w:fill="FFFFFF"/>
            <w:vAlign w:val="center"/>
          </w:tcPr>
          <w:p w14:paraId="4016D6CB" w14:textId="77777777" w:rsidR="0016012B" w:rsidRPr="002B32EE" w:rsidRDefault="003D09AA"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p>
        </w:tc>
      </w:tr>
      <w:tr w:rsidR="0016012B" w:rsidRPr="002B32EE" w14:paraId="11015CE3" w14:textId="77777777" w:rsidTr="00BA4E3D">
        <w:trPr>
          <w:trHeight w:val="344"/>
        </w:trPr>
        <w:tc>
          <w:tcPr>
            <w:tcW w:w="436" w:type="dxa"/>
            <w:vMerge/>
            <w:shd w:val="clear" w:color="auto" w:fill="FFFFFF"/>
            <w:vAlign w:val="center"/>
          </w:tcPr>
          <w:p w14:paraId="3EC31AA1"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DE1686E" w14:textId="77777777" w:rsidR="0016012B" w:rsidRPr="002B32EE" w:rsidRDefault="0016012B" w:rsidP="002B32EE">
            <w:pPr>
              <w:contextualSpacing/>
              <w:rPr>
                <w:rFonts w:asciiTheme="minorHAnsi" w:hAnsiTheme="minorHAnsi" w:cstheme="minorHAnsi"/>
                <w:noProof/>
              </w:rPr>
            </w:pPr>
          </w:p>
        </w:tc>
        <w:tc>
          <w:tcPr>
            <w:tcW w:w="3118" w:type="dxa"/>
            <w:shd w:val="clear" w:color="auto" w:fill="FFFFFF"/>
            <w:vAlign w:val="center"/>
          </w:tcPr>
          <w:p w14:paraId="2B702AEA" w14:textId="77777777" w:rsidR="00F80707" w:rsidRPr="002B32EE" w:rsidRDefault="00F80707"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Koszenie z wywiezieniem biomasy</w:t>
            </w:r>
          </w:p>
          <w:p w14:paraId="092B1C84" w14:textId="77777777" w:rsidR="00F80707" w:rsidRPr="002B32EE" w:rsidRDefault="00F80707"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Zabieg koszenia należy przeprowadzić w okresi</w:t>
            </w:r>
            <w:r w:rsidR="001050E6" w:rsidRPr="002B32EE">
              <w:rPr>
                <w:rFonts w:asciiTheme="minorHAnsi" w:hAnsiTheme="minorHAnsi" w:cstheme="minorHAnsi"/>
                <w:bCs/>
                <w:szCs w:val="24"/>
                <w:lang w:val="pl-PL"/>
              </w:rPr>
              <w:t>e od 15 czerwca do 30 września.</w:t>
            </w:r>
            <w:r w:rsidRPr="002B32EE">
              <w:rPr>
                <w:rFonts w:asciiTheme="minorHAnsi" w:hAnsiTheme="minorHAnsi" w:cstheme="minorHAnsi"/>
                <w:bCs/>
                <w:szCs w:val="24"/>
                <w:lang w:val="pl-PL"/>
              </w:rPr>
              <w:t xml:space="preserve"> Koszenie należy przeprowadzić ręcznie (przy użyciu kos ręcznych lub spali</w:t>
            </w:r>
            <w:r w:rsidR="00C06391" w:rsidRPr="002B32EE">
              <w:rPr>
                <w:rFonts w:asciiTheme="minorHAnsi" w:hAnsiTheme="minorHAnsi" w:cstheme="minorHAnsi"/>
                <w:bCs/>
                <w:szCs w:val="24"/>
                <w:lang w:val="pl-PL"/>
              </w:rPr>
              <w:t>nowych). Dopuszcza się pozostawienie ok. 15-20% powierzchni nieskoszonej.</w:t>
            </w:r>
            <w:r w:rsidR="005629B7" w:rsidRPr="002B32EE">
              <w:rPr>
                <w:rFonts w:asciiTheme="minorHAnsi" w:hAnsiTheme="minorHAnsi" w:cstheme="minorHAnsi"/>
                <w:bCs/>
                <w:szCs w:val="24"/>
                <w:lang w:val="pl-PL"/>
              </w:rPr>
              <w:t xml:space="preserve"> </w:t>
            </w:r>
            <w:r w:rsidR="005629B7" w:rsidRPr="002B32EE">
              <w:rPr>
                <w:rFonts w:asciiTheme="minorHAnsi" w:hAnsiTheme="minorHAnsi" w:cstheme="minorHAnsi"/>
                <w:szCs w:val="24"/>
                <w:lang w:val="pl-PL"/>
              </w:rPr>
              <w:t>Pokos należy wykonywać na wysokości ok. 10 cm ponad gruntem.</w:t>
            </w:r>
          </w:p>
          <w:p w14:paraId="55F1AEB2" w14:textId="77777777" w:rsidR="00F80707" w:rsidRPr="002B32EE" w:rsidRDefault="00F80707"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Usunięcie pozyskanej biomasy po uprzednim wysuszeniu siana</w:t>
            </w:r>
            <w:r w:rsidR="000137DF" w:rsidRPr="002B32EE">
              <w:rPr>
                <w:rFonts w:asciiTheme="minorHAnsi" w:hAnsiTheme="minorHAnsi" w:cstheme="minorHAnsi"/>
                <w:bCs/>
                <w:szCs w:val="24"/>
                <w:lang w:val="pl-PL"/>
              </w:rPr>
              <w:t>, w terminie nie dłuższym niż 2 tygodnie od pokosu</w:t>
            </w:r>
            <w:r w:rsidR="00C06391" w:rsidRPr="002B32EE">
              <w:rPr>
                <w:rFonts w:asciiTheme="minorHAnsi" w:hAnsiTheme="minorHAnsi" w:cstheme="minorHAnsi"/>
                <w:bCs/>
                <w:szCs w:val="24"/>
                <w:lang w:val="pl-PL"/>
              </w:rPr>
              <w:t>. W</w:t>
            </w:r>
            <w:r w:rsidRPr="002B32EE">
              <w:rPr>
                <w:rFonts w:asciiTheme="minorHAnsi" w:hAnsiTheme="minorHAnsi" w:cstheme="minorHAnsi"/>
                <w:bCs/>
                <w:szCs w:val="24"/>
                <w:lang w:val="pl-PL"/>
              </w:rPr>
              <w:t xml:space="preserve"> jednym sezonie możliwy jest maksymalnie jednokrotny pokos</w:t>
            </w:r>
            <w:r w:rsidR="00C06391" w:rsidRPr="002B32EE">
              <w:rPr>
                <w:rFonts w:asciiTheme="minorHAnsi" w:hAnsiTheme="minorHAnsi" w:cstheme="minorHAnsi"/>
                <w:bCs/>
                <w:szCs w:val="24"/>
                <w:lang w:val="pl-PL"/>
              </w:rPr>
              <w:t>.</w:t>
            </w:r>
          </w:p>
          <w:p w14:paraId="33C7CC17" w14:textId="77777777" w:rsidR="00F80707" w:rsidRPr="002B32EE" w:rsidRDefault="00F80707" w:rsidP="002B32EE">
            <w:pPr>
              <w:pStyle w:val="Default"/>
              <w:spacing w:line="240" w:lineRule="auto"/>
              <w:contextualSpacing/>
              <w:rPr>
                <w:rFonts w:asciiTheme="minorHAnsi" w:hAnsiTheme="minorHAnsi" w:cstheme="minorHAnsi"/>
                <w:bCs/>
                <w:szCs w:val="24"/>
                <w:lang w:val="pl-PL"/>
              </w:rPr>
            </w:pPr>
          </w:p>
          <w:p w14:paraId="12ED57A3" w14:textId="77777777" w:rsidR="00F80707" w:rsidRPr="002B32EE" w:rsidRDefault="00F80707"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 ciągłe</w:t>
            </w:r>
          </w:p>
          <w:p w14:paraId="3647D46B" w14:textId="77777777" w:rsidR="00F80707" w:rsidRPr="002B32EE" w:rsidRDefault="00F80707" w:rsidP="002B32EE">
            <w:pPr>
              <w:pStyle w:val="Default"/>
              <w:spacing w:line="240" w:lineRule="auto"/>
              <w:contextualSpacing/>
              <w:rPr>
                <w:rFonts w:asciiTheme="minorHAnsi" w:eastAsia="TimesNewRoman, 'Times New Roman" w:hAnsiTheme="minorHAnsi" w:cstheme="minorHAnsi"/>
                <w:i/>
                <w:iCs/>
                <w:noProof/>
                <w:szCs w:val="24"/>
                <w:lang w:val="pl-PL"/>
              </w:rPr>
            </w:pPr>
            <w:r w:rsidRPr="002B32EE">
              <w:rPr>
                <w:rFonts w:asciiTheme="minorHAnsi" w:eastAsia="TimesNewRoman, 'Times New Roman" w:hAnsiTheme="minorHAnsi" w:cstheme="minorHAnsi"/>
                <w:i/>
                <w:iCs/>
                <w:noProof/>
                <w:szCs w:val="24"/>
                <w:lang w:val="pl-PL"/>
              </w:rPr>
              <w:t>(Działanie fakulatatywne)</w:t>
            </w:r>
          </w:p>
          <w:p w14:paraId="7CACDC4B" w14:textId="77777777" w:rsidR="00F80707" w:rsidRPr="002B32EE" w:rsidRDefault="00F80707" w:rsidP="002B32EE">
            <w:pPr>
              <w:pStyle w:val="Default"/>
              <w:spacing w:line="240" w:lineRule="auto"/>
              <w:contextualSpacing/>
              <w:rPr>
                <w:rFonts w:asciiTheme="minorHAnsi" w:hAnsiTheme="minorHAnsi" w:cstheme="minorHAnsi"/>
                <w:bCs/>
                <w:szCs w:val="24"/>
                <w:lang w:val="pl-PL"/>
              </w:rPr>
            </w:pPr>
          </w:p>
          <w:p w14:paraId="0E8C17C5" w14:textId="77777777" w:rsidR="00A52A10" w:rsidRPr="002B32EE" w:rsidRDefault="003D09AA" w:rsidP="002B32EE">
            <w:pPr>
              <w:pStyle w:val="Bezodstpw"/>
              <w:contextualSpacing/>
              <w:rPr>
                <w:rFonts w:cstheme="minorHAnsi"/>
                <w:bCs/>
                <w:sz w:val="24"/>
                <w:szCs w:val="24"/>
              </w:rPr>
            </w:pPr>
            <w:r w:rsidRPr="002B32EE">
              <w:rPr>
                <w:rFonts w:cstheme="minorHAnsi"/>
                <w:bCs/>
                <w:sz w:val="24"/>
                <w:szCs w:val="24"/>
              </w:rPr>
              <w:t xml:space="preserve">Przedmiotowe działanie ochronne należy wdrożyć wyłącznie w przypadku braku użytkowania pastwiskowego. </w:t>
            </w:r>
          </w:p>
        </w:tc>
        <w:tc>
          <w:tcPr>
            <w:tcW w:w="2977" w:type="dxa"/>
            <w:shd w:val="clear" w:color="auto" w:fill="FFFFFF"/>
            <w:vAlign w:val="center"/>
          </w:tcPr>
          <w:p w14:paraId="7626F8F9"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Nowki: </w:t>
            </w:r>
          </w:p>
          <w:p w14:paraId="502A5C38" w14:textId="658A0D08"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119/1, 120/2, 121, 122/1, 122/2, 123, 124, 151, 317, 318, 319, 320/2, 350, 351, 352, 50</w:t>
            </w:r>
            <w:r w:rsidR="007F0D6F" w:rsidRPr="002B32EE">
              <w:rPr>
                <w:rFonts w:asciiTheme="minorHAnsi" w:hAnsiTheme="minorHAnsi" w:cstheme="minorHAnsi"/>
              </w:rPr>
              <w:t>2, 503, 504/1, 504/2, 505, 561</w:t>
            </w:r>
          </w:p>
          <w:p w14:paraId="0420C29D" w14:textId="77777777" w:rsidR="006A6A3C" w:rsidRPr="002B32EE" w:rsidRDefault="006A6A3C" w:rsidP="002B32EE">
            <w:pPr>
              <w:contextualSpacing/>
              <w:rPr>
                <w:rFonts w:asciiTheme="minorHAnsi" w:hAnsiTheme="minorHAnsi" w:cstheme="minorHAnsi"/>
              </w:rPr>
            </w:pPr>
          </w:p>
          <w:p w14:paraId="77D6B495" w14:textId="5DACDAAF"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r w:rsidR="007F0D6F" w:rsidRPr="002B32EE">
              <w:rPr>
                <w:rFonts w:asciiTheme="minorHAnsi" w:hAnsiTheme="minorHAnsi" w:cstheme="minorHAnsi"/>
              </w:rPr>
              <w:t>500, 502</w:t>
            </w:r>
          </w:p>
          <w:p w14:paraId="02DAB723" w14:textId="77777777" w:rsidR="006A6A3C" w:rsidRPr="002B32EE" w:rsidRDefault="006A6A3C" w:rsidP="002B32EE">
            <w:pPr>
              <w:contextualSpacing/>
              <w:rPr>
                <w:rFonts w:asciiTheme="minorHAnsi" w:hAnsiTheme="minorHAnsi" w:cstheme="minorHAnsi"/>
              </w:rPr>
            </w:pPr>
          </w:p>
          <w:p w14:paraId="1BB068B3"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59AD4A3C" w14:textId="19C60BC3"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43/1, 43/2, 44, 45/1, 47, 48, 49/2, 50, 51, 53/1, 54, 55/2, 56/1, 57, 75, 77, 78/1, 80/1, 81/1, 82/1, 83/1, 89/3, 91/1, 93/3, 95/1, 97/1, 99/1, 101/1, 103/1, 105/1, 108/1, 111/1, 114/1, 118/1, 120/4, 123/3, 126, 129/1, 132/1, 139/1, 141/1, 144/1, 196/3, 200/1, 202/3, 204/1, </w:t>
            </w:r>
            <w:r w:rsidR="007F0D6F" w:rsidRPr="002B32EE">
              <w:rPr>
                <w:rFonts w:asciiTheme="minorHAnsi" w:hAnsiTheme="minorHAnsi" w:cstheme="minorHAnsi"/>
              </w:rPr>
              <w:t>206/1</w:t>
            </w:r>
          </w:p>
          <w:p w14:paraId="6805BAE8" w14:textId="77777777" w:rsidR="006A6A3C" w:rsidRPr="002B32EE" w:rsidRDefault="006A6A3C" w:rsidP="002B32EE">
            <w:pPr>
              <w:contextualSpacing/>
              <w:rPr>
                <w:rFonts w:asciiTheme="minorHAnsi" w:hAnsiTheme="minorHAnsi" w:cstheme="minorHAnsi"/>
              </w:rPr>
            </w:pPr>
          </w:p>
          <w:p w14:paraId="3EE051B0"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3EAAACFF" w14:textId="5BA880B3"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202, 203, 204, 205, 213, 216, 218, 214, 322, 323, 324/1, 324/2, 325, 327, 328, 329, 330, 331, 332, 333, 334, 336, 337, 339, 340, 341/2, 394, 395, 396, 397, 398, 399, 400, 401, 402, 403, 404, 405,</w:t>
            </w:r>
            <w:r w:rsidR="007F0D6F" w:rsidRPr="002B32EE">
              <w:rPr>
                <w:rFonts w:asciiTheme="minorHAnsi" w:hAnsiTheme="minorHAnsi" w:cstheme="minorHAnsi"/>
              </w:rPr>
              <w:t xml:space="preserve"> 406, 407, 429, 430, 431, 432/2</w:t>
            </w:r>
          </w:p>
          <w:p w14:paraId="34BB873B" w14:textId="77777777" w:rsidR="006A6A3C" w:rsidRPr="002B32EE" w:rsidRDefault="006A6A3C" w:rsidP="002B32EE">
            <w:pPr>
              <w:contextualSpacing/>
              <w:rPr>
                <w:rFonts w:asciiTheme="minorHAnsi" w:hAnsiTheme="minorHAnsi" w:cstheme="minorHAnsi"/>
              </w:rPr>
            </w:pPr>
          </w:p>
          <w:p w14:paraId="193FBF0C" w14:textId="77777777" w:rsidR="006A6A3C"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2F78910C" w14:textId="39341A99" w:rsidR="0016012B" w:rsidRPr="002B32EE" w:rsidRDefault="006A6A3C" w:rsidP="002B32EE">
            <w:pPr>
              <w:contextualSpacing/>
              <w:rPr>
                <w:rFonts w:asciiTheme="minorHAnsi" w:hAnsiTheme="minorHAnsi" w:cstheme="minorHAnsi"/>
              </w:rPr>
            </w:pPr>
            <w:r w:rsidRPr="002B32EE">
              <w:rPr>
                <w:rFonts w:asciiTheme="minorHAnsi" w:hAnsiTheme="minorHAnsi" w:cstheme="minorHAnsi"/>
              </w:rPr>
              <w:t xml:space="preserve">387, 390, 391, 392, 393, 395, 396, 397, 398, 399, 401, 402, 403, 404, 405, 406, 407, 409, 410, 411, 412/1, 711, 712, 713, 714, 909, 911, 912, 987, 988, 989, 990, 991, 992, 993, 994, 1044, 1045, 1047, 1048, 1049, 1050, 1051,1052, 1053, </w:t>
            </w:r>
            <w:r w:rsidRPr="002B32EE">
              <w:rPr>
                <w:rFonts w:asciiTheme="minorHAnsi" w:hAnsiTheme="minorHAnsi" w:cstheme="minorHAnsi"/>
              </w:rPr>
              <w:lastRenderedPageBreak/>
              <w:t>1870, 1871, 1872, 187</w:t>
            </w:r>
            <w:r w:rsidR="007F0D6F" w:rsidRPr="002B32EE">
              <w:rPr>
                <w:rFonts w:asciiTheme="minorHAnsi" w:hAnsiTheme="minorHAnsi" w:cstheme="minorHAnsi"/>
              </w:rPr>
              <w:t>3, 1874, 1875, 1876, 1877, 1878</w:t>
            </w:r>
          </w:p>
        </w:tc>
        <w:tc>
          <w:tcPr>
            <w:tcW w:w="2126" w:type="dxa"/>
            <w:shd w:val="clear" w:color="auto" w:fill="FFFFFF"/>
            <w:vAlign w:val="center"/>
          </w:tcPr>
          <w:p w14:paraId="3F6140D7" w14:textId="77777777" w:rsidR="0016012B" w:rsidRPr="002B32EE" w:rsidRDefault="003D09AA"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p>
        </w:tc>
      </w:tr>
      <w:tr w:rsidR="0016012B" w:rsidRPr="002B32EE" w14:paraId="395E4716" w14:textId="77777777" w:rsidTr="00BA4E3D">
        <w:trPr>
          <w:trHeight w:val="164"/>
        </w:trPr>
        <w:tc>
          <w:tcPr>
            <w:tcW w:w="436" w:type="dxa"/>
            <w:vMerge/>
            <w:shd w:val="clear" w:color="auto" w:fill="FFFFFF"/>
            <w:vAlign w:val="center"/>
          </w:tcPr>
          <w:p w14:paraId="7C552FB3"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6B13F1EB" w14:textId="77777777" w:rsidR="0016012B" w:rsidRPr="002B32EE" w:rsidRDefault="0016012B" w:rsidP="002B32EE">
            <w:pPr>
              <w:contextualSpacing/>
              <w:rPr>
                <w:rFonts w:asciiTheme="minorHAnsi" w:hAnsiTheme="minorHAnsi" w:cstheme="minorHAnsi"/>
                <w:noProof/>
              </w:rPr>
            </w:pPr>
          </w:p>
        </w:tc>
        <w:tc>
          <w:tcPr>
            <w:tcW w:w="8221" w:type="dxa"/>
            <w:gridSpan w:val="3"/>
            <w:shd w:val="clear" w:color="auto" w:fill="FFFFFF"/>
            <w:vAlign w:val="center"/>
          </w:tcPr>
          <w:p w14:paraId="7734A301" w14:textId="77777777" w:rsidR="0016012B" w:rsidRPr="002B32EE" w:rsidRDefault="0016012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
                <w:iCs/>
                <w:noProof/>
              </w:rPr>
              <w:t xml:space="preserve">Działania związane z </w:t>
            </w:r>
            <w:r w:rsidRPr="002B32EE">
              <w:rPr>
                <w:rFonts w:asciiTheme="minorHAnsi" w:hAnsiTheme="minorHAnsi" w:cstheme="minorHAnsi"/>
                <w:i/>
              </w:rPr>
              <w:t>monitoringiem stanu przedmiotów ochrony oraz monitoringiem realizacji celów</w:t>
            </w:r>
          </w:p>
        </w:tc>
      </w:tr>
      <w:tr w:rsidR="0016012B" w:rsidRPr="002B32EE" w14:paraId="16A07990" w14:textId="77777777" w:rsidTr="00BA4E3D">
        <w:trPr>
          <w:trHeight w:val="433"/>
        </w:trPr>
        <w:tc>
          <w:tcPr>
            <w:tcW w:w="436" w:type="dxa"/>
            <w:vMerge/>
            <w:shd w:val="clear" w:color="auto" w:fill="FFFFFF"/>
            <w:vAlign w:val="center"/>
          </w:tcPr>
          <w:p w14:paraId="70D9FC38" w14:textId="77777777" w:rsidR="0016012B" w:rsidRPr="002B32EE" w:rsidRDefault="0016012B"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75ADD964" w14:textId="77777777" w:rsidR="0016012B" w:rsidRPr="002B32EE" w:rsidRDefault="0016012B" w:rsidP="002B32EE">
            <w:pPr>
              <w:contextualSpacing/>
              <w:rPr>
                <w:rFonts w:asciiTheme="minorHAnsi" w:hAnsiTheme="minorHAnsi" w:cstheme="minorHAnsi"/>
                <w:noProof/>
              </w:rPr>
            </w:pPr>
          </w:p>
        </w:tc>
        <w:tc>
          <w:tcPr>
            <w:tcW w:w="3118" w:type="dxa"/>
            <w:shd w:val="clear" w:color="auto" w:fill="FFFFFF"/>
            <w:vAlign w:val="center"/>
          </w:tcPr>
          <w:p w14:paraId="2979C4A5" w14:textId="77777777" w:rsidR="000336D3" w:rsidRPr="002B32EE" w:rsidRDefault="000336D3"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 </w:t>
            </w:r>
          </w:p>
          <w:p w14:paraId="3F79B666" w14:textId="3EC46306" w:rsidR="0016012B" w:rsidRPr="002B32EE" w:rsidRDefault="00E21AA7"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Co 6 lat.</w:t>
            </w:r>
          </w:p>
        </w:tc>
        <w:tc>
          <w:tcPr>
            <w:tcW w:w="2977" w:type="dxa"/>
            <w:shd w:val="clear" w:color="auto" w:fill="FFFFFF"/>
            <w:vAlign w:val="center"/>
          </w:tcPr>
          <w:p w14:paraId="3B573355" w14:textId="77777777" w:rsidR="00580246" w:rsidRPr="002B32EE" w:rsidRDefault="00672D39" w:rsidP="002B32EE">
            <w:pPr>
              <w:contextualSpacing/>
              <w:rPr>
                <w:rFonts w:asciiTheme="minorHAnsi" w:hAnsiTheme="minorHAnsi" w:cstheme="minorHAnsi"/>
              </w:rPr>
            </w:pPr>
            <w:r w:rsidRPr="002B32EE">
              <w:rPr>
                <w:rFonts w:asciiTheme="minorHAnsi" w:hAnsiTheme="minorHAnsi" w:cstheme="minorHAnsi"/>
              </w:rPr>
              <w:t xml:space="preserve">Gmina Bliżyn </w:t>
            </w:r>
            <w:r w:rsidR="0016012B" w:rsidRPr="002B32EE">
              <w:rPr>
                <w:rFonts w:asciiTheme="minorHAnsi" w:hAnsiTheme="minorHAnsi" w:cstheme="minorHAnsi"/>
              </w:rPr>
              <w:t xml:space="preserve">Obręb Nowki: </w:t>
            </w:r>
          </w:p>
          <w:p w14:paraId="1B591A46" w14:textId="77777777" w:rsidR="0016012B" w:rsidRPr="002B32EE" w:rsidRDefault="00016731" w:rsidP="002B32EE">
            <w:pPr>
              <w:contextualSpacing/>
              <w:rPr>
                <w:rFonts w:asciiTheme="minorHAnsi" w:hAnsiTheme="minorHAnsi" w:cstheme="minorHAnsi"/>
              </w:rPr>
            </w:pPr>
            <w:r w:rsidRPr="002B32EE">
              <w:rPr>
                <w:rFonts w:asciiTheme="minorHAnsi" w:hAnsiTheme="minorHAnsi" w:cstheme="minorHAnsi"/>
              </w:rPr>
              <w:t xml:space="preserve">119/1, 120/2, </w:t>
            </w:r>
            <w:r w:rsidR="0016012B" w:rsidRPr="002B32EE">
              <w:rPr>
                <w:rFonts w:asciiTheme="minorHAnsi" w:hAnsiTheme="minorHAnsi" w:cstheme="minorHAnsi"/>
              </w:rPr>
              <w:t>122</w:t>
            </w:r>
            <w:r w:rsidRPr="002B32EE">
              <w:rPr>
                <w:rFonts w:asciiTheme="minorHAnsi" w:hAnsiTheme="minorHAnsi" w:cstheme="minorHAnsi"/>
              </w:rPr>
              <w:t>, 121,</w:t>
            </w:r>
            <w:r w:rsidR="0016012B" w:rsidRPr="002B32EE">
              <w:rPr>
                <w:rFonts w:asciiTheme="minorHAnsi" w:hAnsiTheme="minorHAnsi" w:cstheme="minorHAnsi"/>
              </w:rPr>
              <w:t>/2</w:t>
            </w:r>
            <w:r w:rsidRPr="002B32EE">
              <w:rPr>
                <w:rFonts w:asciiTheme="minorHAnsi" w:hAnsiTheme="minorHAnsi" w:cstheme="minorHAnsi"/>
              </w:rPr>
              <w:t>, 122/1,</w:t>
            </w:r>
            <w:r w:rsidR="0016012B" w:rsidRPr="002B32EE">
              <w:rPr>
                <w:rFonts w:asciiTheme="minorHAnsi" w:hAnsiTheme="minorHAnsi" w:cstheme="minorHAnsi"/>
              </w:rPr>
              <w:t xml:space="preserve"> </w:t>
            </w:r>
            <w:r w:rsidRPr="002B32EE">
              <w:rPr>
                <w:rFonts w:asciiTheme="minorHAnsi" w:hAnsiTheme="minorHAnsi" w:cstheme="minorHAnsi"/>
              </w:rPr>
              <w:t xml:space="preserve">123, 124, </w:t>
            </w:r>
            <w:r w:rsidR="0016012B" w:rsidRPr="002B32EE">
              <w:rPr>
                <w:rFonts w:asciiTheme="minorHAnsi" w:hAnsiTheme="minorHAnsi" w:cstheme="minorHAnsi"/>
              </w:rPr>
              <w:t xml:space="preserve">151, </w:t>
            </w:r>
            <w:r w:rsidR="00672D39" w:rsidRPr="002B32EE">
              <w:rPr>
                <w:rFonts w:asciiTheme="minorHAnsi" w:hAnsiTheme="minorHAnsi" w:cstheme="minorHAnsi"/>
              </w:rPr>
              <w:t>318, 322/2, 502, 561</w:t>
            </w:r>
          </w:p>
          <w:p w14:paraId="4451B377" w14:textId="77777777" w:rsidR="00672D39" w:rsidRPr="002B32EE" w:rsidRDefault="00672D39" w:rsidP="002B32EE">
            <w:pPr>
              <w:contextualSpacing/>
              <w:rPr>
                <w:rFonts w:asciiTheme="minorHAnsi" w:hAnsiTheme="minorHAnsi" w:cstheme="minorHAnsi"/>
              </w:rPr>
            </w:pPr>
          </w:p>
          <w:p w14:paraId="0D5EB360" w14:textId="77777777" w:rsidR="00580246" w:rsidRPr="002B32EE" w:rsidRDefault="00672D39" w:rsidP="002B32EE">
            <w:pPr>
              <w:contextualSpacing/>
              <w:rPr>
                <w:rFonts w:asciiTheme="minorHAnsi" w:hAnsiTheme="minorHAnsi" w:cstheme="minorHAnsi"/>
              </w:rPr>
            </w:pPr>
            <w:r w:rsidRPr="002B32EE">
              <w:rPr>
                <w:rFonts w:asciiTheme="minorHAnsi" w:hAnsiTheme="minorHAnsi" w:cstheme="minorHAnsi"/>
              </w:rPr>
              <w:t xml:space="preserve">Gmina Stąporków </w:t>
            </w:r>
            <w:r w:rsidR="0016012B" w:rsidRPr="002B32EE">
              <w:rPr>
                <w:rFonts w:asciiTheme="minorHAnsi" w:hAnsiTheme="minorHAnsi" w:cstheme="minorHAnsi"/>
              </w:rPr>
              <w:t xml:space="preserve">Obręb Odrowąż: </w:t>
            </w:r>
          </w:p>
          <w:p w14:paraId="051426DF" w14:textId="0CF77EF6" w:rsidR="0016012B" w:rsidRPr="002B32EE" w:rsidRDefault="0016012B" w:rsidP="002B32EE">
            <w:pPr>
              <w:contextualSpacing/>
              <w:rPr>
                <w:rFonts w:asciiTheme="minorHAnsi" w:hAnsiTheme="minorHAnsi" w:cstheme="minorHAnsi"/>
              </w:rPr>
            </w:pPr>
            <w:r w:rsidRPr="002B32EE">
              <w:rPr>
                <w:rFonts w:asciiTheme="minorHAnsi" w:hAnsiTheme="minorHAnsi" w:cstheme="minorHAnsi"/>
              </w:rPr>
              <w:t>500</w:t>
            </w:r>
            <w:r w:rsidR="007F0D6F" w:rsidRPr="002B32EE">
              <w:rPr>
                <w:rFonts w:asciiTheme="minorHAnsi" w:hAnsiTheme="minorHAnsi" w:cstheme="minorHAnsi"/>
              </w:rPr>
              <w:t>, 502</w:t>
            </w:r>
          </w:p>
          <w:p w14:paraId="7123E6F1" w14:textId="77777777" w:rsidR="00672D39" w:rsidRPr="002B32EE" w:rsidRDefault="00672D39" w:rsidP="002B32EE">
            <w:pPr>
              <w:contextualSpacing/>
              <w:rPr>
                <w:rFonts w:asciiTheme="minorHAnsi" w:hAnsiTheme="minorHAnsi" w:cstheme="minorHAnsi"/>
              </w:rPr>
            </w:pPr>
          </w:p>
          <w:p w14:paraId="095F92A8" w14:textId="77777777" w:rsidR="00580246" w:rsidRPr="002B32EE" w:rsidRDefault="00580246" w:rsidP="002B32EE">
            <w:pPr>
              <w:contextualSpacing/>
              <w:rPr>
                <w:rFonts w:asciiTheme="minorHAnsi" w:hAnsiTheme="minorHAnsi" w:cstheme="minorHAnsi"/>
              </w:rPr>
            </w:pPr>
          </w:p>
          <w:p w14:paraId="3289E81C" w14:textId="42D1CC84" w:rsidR="0016012B" w:rsidRPr="002B32EE" w:rsidRDefault="00672D39" w:rsidP="002B32EE">
            <w:pPr>
              <w:contextualSpacing/>
              <w:rPr>
                <w:rFonts w:asciiTheme="minorHAnsi" w:hAnsiTheme="minorHAnsi" w:cstheme="minorHAnsi"/>
              </w:rPr>
            </w:pPr>
            <w:r w:rsidRPr="002B32EE">
              <w:rPr>
                <w:rFonts w:asciiTheme="minorHAnsi" w:hAnsiTheme="minorHAnsi" w:cstheme="minorHAnsi"/>
              </w:rPr>
              <w:t xml:space="preserve">Gmina Bliżyn </w:t>
            </w:r>
            <w:r w:rsidR="0016012B" w:rsidRPr="002B32EE">
              <w:rPr>
                <w:rFonts w:asciiTheme="minorHAnsi" w:hAnsiTheme="minorHAnsi" w:cstheme="minorHAnsi"/>
              </w:rPr>
              <w:t xml:space="preserve">Obręb Odrowążek: 43/1, </w:t>
            </w:r>
            <w:r w:rsidR="00016731" w:rsidRPr="002B32EE">
              <w:rPr>
                <w:rFonts w:asciiTheme="minorHAnsi" w:hAnsiTheme="minorHAnsi" w:cstheme="minorHAnsi"/>
              </w:rPr>
              <w:t xml:space="preserve">43/2, 44, 45/1, 47, 48, 49/2, 50, 51, 53/1, 54, 55/2, 56/1, 57, 196/3, 200/1, </w:t>
            </w:r>
            <w:r w:rsidR="007F0D6F" w:rsidRPr="002B32EE">
              <w:rPr>
                <w:rFonts w:asciiTheme="minorHAnsi" w:hAnsiTheme="minorHAnsi" w:cstheme="minorHAnsi"/>
              </w:rPr>
              <w:t>202/3, 204/1, 206/1</w:t>
            </w:r>
          </w:p>
          <w:p w14:paraId="6F9A5309" w14:textId="77777777" w:rsidR="00672D39" w:rsidRPr="002B32EE" w:rsidRDefault="00672D39" w:rsidP="002B32EE">
            <w:pPr>
              <w:contextualSpacing/>
              <w:rPr>
                <w:rFonts w:asciiTheme="minorHAnsi" w:hAnsiTheme="minorHAnsi" w:cstheme="minorHAnsi"/>
              </w:rPr>
            </w:pPr>
          </w:p>
          <w:p w14:paraId="0E706A72" w14:textId="77777777" w:rsidR="00580246" w:rsidRPr="002B32EE" w:rsidRDefault="003E1687" w:rsidP="002B32EE">
            <w:pPr>
              <w:contextualSpacing/>
              <w:rPr>
                <w:rFonts w:asciiTheme="minorHAnsi" w:hAnsiTheme="minorHAnsi" w:cstheme="minorHAnsi"/>
              </w:rPr>
            </w:pPr>
            <w:r w:rsidRPr="002B32EE">
              <w:rPr>
                <w:rFonts w:asciiTheme="minorHAnsi" w:hAnsiTheme="minorHAnsi" w:cstheme="minorHAnsi"/>
              </w:rPr>
              <w:t xml:space="preserve">Gmina Bliżyn </w:t>
            </w:r>
            <w:r w:rsidR="0016012B" w:rsidRPr="002B32EE">
              <w:rPr>
                <w:rFonts w:asciiTheme="minorHAnsi" w:hAnsiTheme="minorHAnsi" w:cstheme="minorHAnsi"/>
              </w:rPr>
              <w:t xml:space="preserve">Obręb Płaczków: </w:t>
            </w:r>
          </w:p>
          <w:p w14:paraId="09B059BB" w14:textId="77777777" w:rsidR="00672D39" w:rsidRPr="002B32EE" w:rsidRDefault="0016012B" w:rsidP="002B32EE">
            <w:pPr>
              <w:contextualSpacing/>
              <w:rPr>
                <w:rFonts w:asciiTheme="minorHAnsi" w:hAnsiTheme="minorHAnsi" w:cstheme="minorHAnsi"/>
              </w:rPr>
            </w:pPr>
            <w:r w:rsidRPr="002B32EE">
              <w:rPr>
                <w:rFonts w:asciiTheme="minorHAnsi" w:hAnsiTheme="minorHAnsi" w:cstheme="minorHAnsi"/>
              </w:rPr>
              <w:t xml:space="preserve">407, 401, </w:t>
            </w:r>
            <w:r w:rsidR="0085597B" w:rsidRPr="002B32EE">
              <w:rPr>
                <w:rFonts w:asciiTheme="minorHAnsi" w:hAnsiTheme="minorHAnsi" w:cstheme="minorHAnsi"/>
              </w:rPr>
              <w:t xml:space="preserve">402, </w:t>
            </w:r>
            <w:r w:rsidRPr="002B32EE">
              <w:rPr>
                <w:rFonts w:asciiTheme="minorHAnsi" w:hAnsiTheme="minorHAnsi" w:cstheme="minorHAnsi"/>
              </w:rPr>
              <w:t xml:space="preserve">403, </w:t>
            </w:r>
            <w:r w:rsidR="0085597B" w:rsidRPr="002B32EE">
              <w:rPr>
                <w:rFonts w:asciiTheme="minorHAnsi" w:hAnsiTheme="minorHAnsi" w:cstheme="minorHAnsi"/>
              </w:rPr>
              <w:t xml:space="preserve">404, 405, </w:t>
            </w:r>
            <w:r w:rsidRPr="002B32EE">
              <w:rPr>
                <w:rFonts w:asciiTheme="minorHAnsi" w:hAnsiTheme="minorHAnsi" w:cstheme="minorHAnsi"/>
              </w:rPr>
              <w:t>406</w:t>
            </w:r>
          </w:p>
          <w:p w14:paraId="4D6F04E5" w14:textId="77777777" w:rsidR="0016012B" w:rsidRPr="002B32EE" w:rsidRDefault="0016012B" w:rsidP="002B32EE">
            <w:pPr>
              <w:contextualSpacing/>
              <w:rPr>
                <w:rFonts w:asciiTheme="minorHAnsi" w:hAnsiTheme="minorHAnsi" w:cstheme="minorHAnsi"/>
              </w:rPr>
            </w:pPr>
          </w:p>
          <w:p w14:paraId="371B943E" w14:textId="77777777" w:rsidR="00580246" w:rsidRPr="002B32EE" w:rsidRDefault="00672D39" w:rsidP="002B32EE">
            <w:pPr>
              <w:contextualSpacing/>
              <w:rPr>
                <w:rFonts w:asciiTheme="minorHAnsi" w:hAnsiTheme="minorHAnsi" w:cstheme="minorHAnsi"/>
              </w:rPr>
            </w:pPr>
            <w:r w:rsidRPr="002B32EE">
              <w:rPr>
                <w:rFonts w:asciiTheme="minorHAnsi" w:hAnsiTheme="minorHAnsi" w:cstheme="minorHAnsi"/>
              </w:rPr>
              <w:t xml:space="preserve">Gmina Bliżyn </w:t>
            </w:r>
            <w:r w:rsidR="0016012B" w:rsidRPr="002B32EE">
              <w:rPr>
                <w:rFonts w:asciiTheme="minorHAnsi" w:hAnsiTheme="minorHAnsi" w:cstheme="minorHAnsi"/>
              </w:rPr>
              <w:t xml:space="preserve">Obręb Sorbin: </w:t>
            </w:r>
          </w:p>
          <w:p w14:paraId="3812DA34" w14:textId="5C972289" w:rsidR="0016012B" w:rsidRPr="002B32EE" w:rsidRDefault="0016012B" w:rsidP="002B32EE">
            <w:pPr>
              <w:contextualSpacing/>
              <w:rPr>
                <w:rFonts w:asciiTheme="minorHAnsi" w:hAnsiTheme="minorHAnsi" w:cstheme="minorHAnsi"/>
              </w:rPr>
            </w:pPr>
            <w:r w:rsidRPr="002B32EE">
              <w:rPr>
                <w:rFonts w:asciiTheme="minorHAnsi" w:hAnsiTheme="minorHAnsi" w:cstheme="minorHAnsi"/>
              </w:rPr>
              <w:t xml:space="preserve">213, </w:t>
            </w:r>
            <w:r w:rsidR="0085597B" w:rsidRPr="002B32EE">
              <w:rPr>
                <w:rFonts w:asciiTheme="minorHAnsi" w:hAnsiTheme="minorHAnsi" w:cstheme="minorHAnsi"/>
              </w:rPr>
              <w:t xml:space="preserve">214, </w:t>
            </w:r>
            <w:r w:rsidR="000336D3" w:rsidRPr="002B32EE">
              <w:rPr>
                <w:rFonts w:asciiTheme="minorHAnsi" w:hAnsiTheme="minorHAnsi" w:cstheme="minorHAnsi"/>
              </w:rPr>
              <w:t xml:space="preserve">216, </w:t>
            </w:r>
            <w:r w:rsidR="0085597B" w:rsidRPr="002B32EE">
              <w:rPr>
                <w:rFonts w:asciiTheme="minorHAnsi" w:hAnsiTheme="minorHAnsi" w:cstheme="minorHAnsi"/>
              </w:rPr>
              <w:t xml:space="preserve">218, 322, </w:t>
            </w:r>
            <w:r w:rsidR="000336D3" w:rsidRPr="002B32EE">
              <w:rPr>
                <w:rFonts w:asciiTheme="minorHAnsi" w:hAnsiTheme="minorHAnsi" w:cstheme="minorHAnsi"/>
              </w:rPr>
              <w:t xml:space="preserve">323, </w:t>
            </w:r>
            <w:r w:rsidR="0085597B" w:rsidRPr="002B32EE">
              <w:rPr>
                <w:rFonts w:asciiTheme="minorHAnsi" w:hAnsiTheme="minorHAnsi" w:cstheme="minorHAnsi"/>
              </w:rPr>
              <w:t xml:space="preserve">324/1, </w:t>
            </w:r>
            <w:r w:rsidRPr="002B32EE">
              <w:rPr>
                <w:rFonts w:asciiTheme="minorHAnsi" w:hAnsiTheme="minorHAnsi" w:cstheme="minorHAnsi"/>
              </w:rPr>
              <w:t xml:space="preserve">324/2, </w:t>
            </w:r>
            <w:r w:rsidR="000336D3" w:rsidRPr="002B32EE">
              <w:rPr>
                <w:rFonts w:asciiTheme="minorHAnsi" w:hAnsiTheme="minorHAnsi" w:cstheme="minorHAnsi"/>
              </w:rPr>
              <w:t xml:space="preserve">325, 327, 328, 329, </w:t>
            </w:r>
            <w:r w:rsidR="0085597B" w:rsidRPr="002B32EE">
              <w:rPr>
                <w:rFonts w:asciiTheme="minorHAnsi" w:hAnsiTheme="minorHAnsi" w:cstheme="minorHAnsi"/>
              </w:rPr>
              <w:t xml:space="preserve">331, 330, 332, </w:t>
            </w:r>
            <w:r w:rsidRPr="002B32EE">
              <w:rPr>
                <w:rFonts w:asciiTheme="minorHAnsi" w:hAnsiTheme="minorHAnsi" w:cstheme="minorHAnsi"/>
              </w:rPr>
              <w:t>333, 334</w:t>
            </w:r>
            <w:r w:rsidR="000336D3" w:rsidRPr="002B32EE">
              <w:rPr>
                <w:rFonts w:asciiTheme="minorHAnsi" w:hAnsiTheme="minorHAnsi" w:cstheme="minorHAnsi"/>
              </w:rPr>
              <w:t>, 336, 337, 339</w:t>
            </w:r>
            <w:r w:rsidRPr="002B32EE">
              <w:rPr>
                <w:rFonts w:asciiTheme="minorHAnsi" w:hAnsiTheme="minorHAnsi" w:cstheme="minorHAnsi"/>
              </w:rPr>
              <w:t>, 340, 341/2</w:t>
            </w:r>
          </w:p>
        </w:tc>
        <w:tc>
          <w:tcPr>
            <w:tcW w:w="2126" w:type="dxa"/>
            <w:shd w:val="clear" w:color="auto" w:fill="FFFFFF"/>
            <w:vAlign w:val="center"/>
          </w:tcPr>
          <w:p w14:paraId="4649C1E6" w14:textId="77777777" w:rsidR="0016012B" w:rsidRPr="002B32EE" w:rsidRDefault="000336D3"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eastAsia="TimesNewRoman, 'Times New Roman" w:hAnsiTheme="minorHAnsi" w:cstheme="minorHAnsi"/>
                <w:iCs/>
                <w:noProof/>
              </w:rPr>
              <w:t>Sprawujący nadzór nad obszarem Natura 2000</w:t>
            </w:r>
          </w:p>
        </w:tc>
      </w:tr>
      <w:tr w:rsidR="003656B3" w:rsidRPr="002B32EE" w14:paraId="78766C22" w14:textId="77777777" w:rsidTr="00BA4E3D">
        <w:trPr>
          <w:trHeight w:val="156"/>
        </w:trPr>
        <w:tc>
          <w:tcPr>
            <w:tcW w:w="436" w:type="dxa"/>
            <w:vMerge w:val="restart"/>
            <w:shd w:val="clear" w:color="auto" w:fill="FFFFFF"/>
            <w:vAlign w:val="center"/>
          </w:tcPr>
          <w:p w14:paraId="25643718"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10A26CE3" w14:textId="77777777" w:rsidR="003656B3" w:rsidRPr="002B32EE" w:rsidRDefault="003656B3" w:rsidP="002B32EE">
            <w:pPr>
              <w:tabs>
                <w:tab w:val="left" w:pos="729"/>
              </w:tabs>
              <w:suppressAutoHyphens/>
              <w:autoSpaceDN w:val="0"/>
              <w:ind w:left="113"/>
              <w:contextualSpacing/>
              <w:textAlignment w:val="baseline"/>
              <w:rPr>
                <w:rFonts w:asciiTheme="minorHAnsi" w:hAnsiTheme="minorHAnsi" w:cstheme="minorHAnsi"/>
                <w:bCs/>
                <w:kern w:val="3"/>
              </w:rPr>
            </w:pPr>
            <w:r w:rsidRPr="002B32EE">
              <w:rPr>
                <w:rFonts w:asciiTheme="minorHAnsi" w:hAnsiTheme="minorHAnsi" w:cstheme="minorHAnsi"/>
                <w:bCs/>
                <w:kern w:val="3"/>
              </w:rPr>
              <w:t xml:space="preserve">6410 </w:t>
            </w:r>
            <w:proofErr w:type="spellStart"/>
            <w:r w:rsidRPr="002B32EE">
              <w:rPr>
                <w:rFonts w:asciiTheme="minorHAnsi" w:hAnsiTheme="minorHAnsi" w:cstheme="minorHAnsi"/>
                <w:bCs/>
                <w:kern w:val="3"/>
              </w:rPr>
              <w:t>Zmiennowilgotne</w:t>
            </w:r>
            <w:proofErr w:type="spellEnd"/>
            <w:r w:rsidRPr="002B32EE">
              <w:rPr>
                <w:rFonts w:asciiTheme="minorHAnsi" w:hAnsiTheme="minorHAnsi" w:cstheme="minorHAnsi"/>
                <w:bCs/>
                <w:kern w:val="3"/>
              </w:rPr>
              <w:t xml:space="preserve"> łąki </w:t>
            </w:r>
            <w:proofErr w:type="spellStart"/>
            <w:r w:rsidRPr="002B32EE">
              <w:rPr>
                <w:rFonts w:asciiTheme="minorHAnsi" w:hAnsiTheme="minorHAnsi" w:cstheme="minorHAnsi"/>
                <w:bCs/>
                <w:kern w:val="3"/>
              </w:rPr>
              <w:t>trzęślicowe</w:t>
            </w:r>
            <w:proofErr w:type="spellEnd"/>
            <w:r w:rsidRPr="002B32EE">
              <w:rPr>
                <w:rFonts w:asciiTheme="minorHAnsi" w:hAnsiTheme="minorHAnsi" w:cstheme="minorHAnsi"/>
                <w:bCs/>
                <w:kern w:val="3"/>
              </w:rPr>
              <w:t xml:space="preserve"> (</w:t>
            </w:r>
            <w:proofErr w:type="spellStart"/>
            <w:r w:rsidRPr="002B32EE">
              <w:rPr>
                <w:rFonts w:asciiTheme="minorHAnsi" w:hAnsiTheme="minorHAnsi" w:cstheme="minorHAnsi"/>
                <w:bCs/>
                <w:i/>
                <w:kern w:val="3"/>
              </w:rPr>
              <w:t>Molinion</w:t>
            </w:r>
            <w:proofErr w:type="spellEnd"/>
            <w:r w:rsidRPr="002B32EE">
              <w:rPr>
                <w:rFonts w:asciiTheme="minorHAnsi" w:hAnsiTheme="minorHAnsi" w:cstheme="minorHAnsi"/>
                <w:bCs/>
                <w:kern w:val="3"/>
              </w:rPr>
              <w:t>)</w:t>
            </w:r>
          </w:p>
        </w:tc>
        <w:tc>
          <w:tcPr>
            <w:tcW w:w="8221" w:type="dxa"/>
            <w:gridSpan w:val="3"/>
            <w:shd w:val="clear" w:color="auto" w:fill="FFFFFF"/>
            <w:vAlign w:val="center"/>
          </w:tcPr>
          <w:p w14:paraId="4237F9C9" w14:textId="77777777" w:rsidR="003656B3" w:rsidRPr="002B32EE" w:rsidRDefault="003656B3" w:rsidP="002B32EE">
            <w:pPr>
              <w:widowControl w:val="0"/>
              <w:suppressAutoHyphens/>
              <w:autoSpaceDN w:val="0"/>
              <w:snapToGrid w:val="0"/>
              <w:contextualSpacing/>
              <w:textAlignment w:val="baseline"/>
              <w:rPr>
                <w:rFonts w:asciiTheme="minorHAnsi" w:eastAsia="TimesNewRoman, 'Times New Roman" w:hAnsiTheme="minorHAnsi" w:cstheme="minorHAnsi"/>
                <w:i/>
                <w:iCs/>
              </w:rPr>
            </w:pPr>
            <w:r w:rsidRPr="002B32EE">
              <w:rPr>
                <w:rFonts w:asciiTheme="minorHAnsi" w:hAnsiTheme="minorHAnsi" w:cstheme="minorHAnsi"/>
                <w:bCs/>
                <w:i/>
                <w:iCs/>
                <w:noProof/>
                <w:kern w:val="3"/>
              </w:rPr>
              <w:t>Działania związane z ochroną czynną</w:t>
            </w:r>
          </w:p>
        </w:tc>
      </w:tr>
      <w:tr w:rsidR="000F5BDC" w:rsidRPr="002B32EE" w14:paraId="187064F2" w14:textId="77777777" w:rsidTr="00BA4E3D">
        <w:trPr>
          <w:trHeight w:val="156"/>
        </w:trPr>
        <w:tc>
          <w:tcPr>
            <w:tcW w:w="436" w:type="dxa"/>
            <w:vMerge/>
            <w:shd w:val="clear" w:color="auto" w:fill="FFFFFF"/>
            <w:vAlign w:val="center"/>
          </w:tcPr>
          <w:p w14:paraId="721F4591" w14:textId="77777777" w:rsidR="000F5BDC" w:rsidRPr="002B32EE" w:rsidRDefault="000F5BDC"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4BCB733" w14:textId="77777777" w:rsidR="000F5BDC" w:rsidRPr="002B32EE" w:rsidRDefault="000F5BDC"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46CCEC2E" w14:textId="77777777" w:rsidR="000F5BDC" w:rsidRPr="002B32EE" w:rsidRDefault="000F5BDC"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Zachowanie siedliska przyrodniczego stanowiącego przedmiot ochrony poprzez ekstensywne użytkowanie kośne, kośno-pastwiskowe, pastwiskowe</w:t>
            </w:r>
          </w:p>
          <w:p w14:paraId="3E8D7395" w14:textId="77777777" w:rsidR="000F5BDC" w:rsidRPr="002B32EE" w:rsidRDefault="000F5BDC"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t>(działanie obligatoryjne)</w:t>
            </w:r>
          </w:p>
        </w:tc>
        <w:tc>
          <w:tcPr>
            <w:tcW w:w="2977" w:type="dxa"/>
            <w:shd w:val="clear" w:color="auto" w:fill="FFFFFF"/>
            <w:vAlign w:val="center"/>
          </w:tcPr>
          <w:p w14:paraId="5397F0EC"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Bliżyn Obręb Górki:</w:t>
            </w:r>
          </w:p>
          <w:p w14:paraId="070266C1"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855, 856, 857, 858, 859, 860, 861, 862, 863, 864, 865, 866, 867, 868, 869, 870, 871, 872, 873, 874, 875, 876, 905/1, 906, 907, 908, 909, 910, 911, 912, 913, 914, 981/2, 982/2, 983/2, 1111, 1129</w:t>
            </w:r>
          </w:p>
          <w:p w14:paraId="022CA580" w14:textId="77777777" w:rsidR="008D7D61" w:rsidRPr="002B32EE" w:rsidRDefault="008D7D61" w:rsidP="002B32EE">
            <w:pPr>
              <w:contextualSpacing/>
              <w:rPr>
                <w:rFonts w:asciiTheme="minorHAnsi" w:hAnsiTheme="minorHAnsi" w:cstheme="minorHAnsi"/>
              </w:rPr>
            </w:pPr>
          </w:p>
          <w:p w14:paraId="05D5D980"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Bliżyn Obręb Nowki:</w:t>
            </w:r>
          </w:p>
          <w:p w14:paraId="7805A73D"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 xml:space="preserve">130, 132, 133/1, 134/2, 148, 149, 150, 151, 310, 311, 314, 317, 318, 319, 320/1, 320/2, 321, 322, 323/1, 325, 327, 329, 331, 332, 333/1, 335, 336, 337, 338, 341, 342, 343, </w:t>
            </w:r>
            <w:r w:rsidRPr="002B32EE">
              <w:rPr>
                <w:rFonts w:asciiTheme="minorHAnsi" w:hAnsiTheme="minorHAnsi" w:cstheme="minorHAnsi"/>
              </w:rPr>
              <w:lastRenderedPageBreak/>
              <w:t>350, 351, 352, 353, 354, 355, 356, 357, 358, 359, 360, 361, 362, 363, 364, 365, 366, 367, 368, 369, 370, 371/1, 372/1, 373, 409, 410/1, 410/2, 410/3, 411/2, 412, 413, 414, 415, 416, 417, 418, 419, 420, 421, 422, 423, 424, 425, 427, 428, 429, 430, 431, 432, 433/1, 434/2, 435, 436, 437, 438, 439, 440, 441, 442, 443, 444/1, 445/1, 446, 447, 448, 449, 450, 451, 452, 453, 455, 456/1, 456/2, 457, 458, 459, 460, 461, 462, 463, 464, 465, 466, 467, 467, 468, 469, 470, 471, 472, 473, 474, 475, 476, 477, 478, 479, 480, 481, 482/1, 484, 485, 486, 487, 488, 489, 490, 491, 492, 493, 494, 495, 496, 497, 498, 499, 500, 501, 502, 503, 504/1, 504/2, 505, 506, 507, 508, 509/1, 510, 511, 521, 522, 523, 524, 525, 526, 527, 528, 529, 530, 561, 562</w:t>
            </w:r>
          </w:p>
          <w:p w14:paraId="0BEDD8A6" w14:textId="77777777" w:rsidR="008D7D61" w:rsidRPr="002B32EE" w:rsidRDefault="008D7D61" w:rsidP="002B32EE">
            <w:pPr>
              <w:contextualSpacing/>
              <w:rPr>
                <w:rFonts w:asciiTheme="minorHAnsi" w:hAnsiTheme="minorHAnsi" w:cstheme="minorHAnsi"/>
              </w:rPr>
            </w:pPr>
          </w:p>
          <w:p w14:paraId="3E9D087C"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Stąporków Obręb Odrowąż:</w:t>
            </w:r>
          </w:p>
          <w:p w14:paraId="295B4F05"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311, 391, 397/1, 397/2, 398/1, 441, 484/1, 505, 506, 507, 508, 509, 510, 511, 546, 547, 553/2, 589/2, 589/3, 590/1, 590/2, 666</w:t>
            </w:r>
          </w:p>
          <w:p w14:paraId="2EF341B8" w14:textId="77777777" w:rsidR="008D7D61" w:rsidRPr="002B32EE" w:rsidRDefault="008D7D61" w:rsidP="002B32EE">
            <w:pPr>
              <w:contextualSpacing/>
              <w:rPr>
                <w:rFonts w:asciiTheme="minorHAnsi" w:hAnsiTheme="minorHAnsi" w:cstheme="minorHAnsi"/>
              </w:rPr>
            </w:pPr>
          </w:p>
          <w:p w14:paraId="452CED96"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Stąporków Obręb Odrowążek:</w:t>
            </w:r>
          </w:p>
          <w:p w14:paraId="67A360BE"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 xml:space="preserve">34, 35, 36, 37, 38/3, 39/1, 40, 41, 43/1, 43/2, 44, 45/1, 47, 48, 49/2, 50, 51, 53/1, 54, 55/2, 56/1, 57, 58, 59, 61/2, 63, 64, 65, 66, 67, 69/1, 70, 71, 72/1, 73, 74, 75, 77, 78/1, 80/1, 81/1, 82/1, 83/1, 89/3,  91/1, 93/3, 95/1, 97/1, 99/1, 101/1, 103/1, 105/1, 108/1, 111/1, 114/1, 118/1, 120/4, </w:t>
            </w:r>
            <w:r w:rsidRPr="002B32EE">
              <w:rPr>
                <w:rFonts w:asciiTheme="minorHAnsi" w:hAnsiTheme="minorHAnsi" w:cstheme="minorHAnsi"/>
              </w:rPr>
              <w:lastRenderedPageBreak/>
              <w:t>123/3, 126, 129/1, 132/1, 139/1, 141/1, 144/1, 147/1, 150/3, 153/1, 156/3, 159/3, 168/1, 171/1, 177/1, 180/1, 183/1, 189/1, 196/3, 200/1, 202/3, 204/1, 206/1, 208/1, 211/1, 214/1, 217/1, 226/3, 229/1, 232/1, 235/1, 241/1, 244/1, 248/1, 251/1, 254/1, 257/1, 260/5, 263/1, 269/1, 275/1, 278/1, 281/3, 284/1, 287/1, 293/1, 296/3, 299/1, 302/3, 305/1, 306/1, 311/1, 314/1, 317/1, 320/1, 323/1, 326/1, 329/1, 332/3, 335/1, 338/1, 341/3, 341/4, 344/1, 347/1, 350/3, 352/1, 356/3, 358/1, 362/4, 362/5, 364/1, 366/1, 368/1, 370/1, 372/1, 373, 374, 375, 376/1, 378, 379/2, 380/2, 380/3, 381, 382, 383/1, 384/1, 385/1, 386, 388/1, 389, 390, 391, 392, 393, 394, 395, 396, 397, 398, 399, 400, 401, 402, 403, 404, 405, 406/1, 406/3, 406/6, 407/1, 407/2, 408, 409, 410, 411</w:t>
            </w:r>
          </w:p>
          <w:p w14:paraId="01C33D48" w14:textId="77777777" w:rsidR="008D7D61" w:rsidRPr="002B32EE" w:rsidRDefault="008D7D61" w:rsidP="002B32EE">
            <w:pPr>
              <w:contextualSpacing/>
              <w:rPr>
                <w:rFonts w:asciiTheme="minorHAnsi" w:hAnsiTheme="minorHAnsi" w:cstheme="minorHAnsi"/>
              </w:rPr>
            </w:pPr>
          </w:p>
          <w:p w14:paraId="3A12A7FB"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Bliżyn Obręb Płaczków:</w:t>
            </w:r>
          </w:p>
          <w:p w14:paraId="78C32432" w14:textId="6A14E25C"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 xml:space="preserve">241, 242, 247, 248, 251, 255, 256, 261, 262, 264/2, 266, 269/2, 272, 273, 274, 275/1, 275/2, 275/3, 276, 277, 278, 279, 280, 301, 302, 303, 304, 305, 306, 307, 308, 318, 319, 320, 321, 322, 323, 324, 325, 326, 327, 328, 329, 330, 331, 332, 333, 334, 335, 336, 337, 338, 339, 340/1, 340/2, 341, 342, 384, 385, 386, 387, 390, 394, 397, 398, 419/1, 419/2, 572, 575, 576, 577, 578, 579, 682, 696, 697, 698, 706, 707, 708, 709, 711, 712, 713, 714, 715, 716, 717, 718, 719, 720, 721, 725/2, 726, 727, 728, </w:t>
            </w:r>
            <w:r w:rsidRPr="002B32EE">
              <w:rPr>
                <w:rFonts w:asciiTheme="minorHAnsi" w:hAnsiTheme="minorHAnsi" w:cstheme="minorHAnsi"/>
              </w:rPr>
              <w:lastRenderedPageBreak/>
              <w:t xml:space="preserve">729, 730, 733, 734, 735, 736, 737, 738, 739, 740, 741, 742, 743, 792, 793, 797, 829, 830, 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w:t>
            </w:r>
            <w:r w:rsidR="0016065F" w:rsidRPr="002B32EE">
              <w:rPr>
                <w:rFonts w:asciiTheme="minorHAnsi" w:hAnsiTheme="minorHAnsi" w:cstheme="minorHAnsi"/>
              </w:rPr>
              <w:t xml:space="preserve">914, </w:t>
            </w:r>
            <w:r w:rsidRPr="002B32EE">
              <w:rPr>
                <w:rFonts w:asciiTheme="minorHAnsi" w:hAnsiTheme="minorHAnsi" w:cstheme="minorHAnsi"/>
              </w:rPr>
              <w:t xml:space="preserve">915, 916, 917, 918, 919, 920, 921, 922, 923, 924, 925, 955, 956, 957, 958, 959, 960, 961, 965, 966, 967, 968, 969, 970, 971, 972, 973, 974, 975, 981, 982, 990, 991, 992, 1002, 1003, 1005, 1006, 1007, 1008, 1009, 1010, 1011, 1012, 1013, 1014, 1015, 1016, 1017, 1018, 1019, 1020, 1021, 1022, 1023, 1024, 1025, 1026, 1027, 1039, 1040, 1041, 1042, 1043, 1044, 1045, 1046, 1047, 1048, 1049, 1050, 1051, 1059, 1060, 1061, 1062, 1063, 1064, 1065, 1068, 1069, </w:t>
            </w:r>
            <w:r w:rsidR="000267C9" w:rsidRPr="002B32EE">
              <w:rPr>
                <w:rFonts w:asciiTheme="minorHAnsi" w:hAnsiTheme="minorHAnsi" w:cstheme="minorHAnsi"/>
              </w:rPr>
              <w:t xml:space="preserve">1207, 1209,  </w:t>
            </w:r>
            <w:r w:rsidRPr="002B32EE">
              <w:rPr>
                <w:rFonts w:asciiTheme="minorHAnsi" w:hAnsiTheme="minorHAnsi" w:cstheme="minorHAnsi"/>
              </w:rPr>
              <w:t xml:space="preserve">1210, 1211, 1212, 1213, 1221, 1222, 1223, 1224, 1225, 1226, 1227, </w:t>
            </w:r>
            <w:r w:rsidR="0016065F" w:rsidRPr="002B32EE">
              <w:rPr>
                <w:rFonts w:asciiTheme="minorHAnsi" w:hAnsiTheme="minorHAnsi" w:cstheme="minorHAnsi"/>
              </w:rPr>
              <w:t xml:space="preserve">1240, 1241, </w:t>
            </w:r>
            <w:r w:rsidR="006706E6" w:rsidRPr="002B32EE">
              <w:rPr>
                <w:rFonts w:asciiTheme="minorHAnsi" w:hAnsiTheme="minorHAnsi" w:cstheme="minorHAnsi"/>
              </w:rPr>
              <w:t xml:space="preserve"> 1242, 1243, 1244, 1245, 1246, </w:t>
            </w:r>
            <w:r w:rsidRPr="002B32EE">
              <w:rPr>
                <w:rFonts w:asciiTheme="minorHAnsi" w:hAnsiTheme="minorHAnsi" w:cstheme="minorHAnsi"/>
              </w:rPr>
              <w:t xml:space="preserve">1266, 1268, 1270, 1272, 1274, 1276, 1278, 1280, 1282, 1284, 1286, 1288, 1290, 1292, 1295, 1298, 1300, 1302, 1304, 1306, 1308, 1310, 1312/1, 1312/2, </w:t>
            </w:r>
            <w:r w:rsidR="006706E6" w:rsidRPr="002B32EE">
              <w:rPr>
                <w:rFonts w:asciiTheme="minorHAnsi" w:hAnsiTheme="minorHAnsi" w:cstheme="minorHAnsi"/>
              </w:rPr>
              <w:t xml:space="preserve">1314/1, 1315/1, 1316/1, 1317/1, 1318/1, 1319/1, 1320/1, 1321/1, 1322/1, 1323/1, 1324/1, 1325/1, 1326/1, 1327/1, 1328/1, 1329/1, 1330/1, 1331/1, 1332/1, </w:t>
            </w:r>
            <w:r w:rsidR="006706E6" w:rsidRPr="002B32EE">
              <w:rPr>
                <w:rFonts w:asciiTheme="minorHAnsi" w:hAnsiTheme="minorHAnsi" w:cstheme="minorHAnsi"/>
              </w:rPr>
              <w:lastRenderedPageBreak/>
              <w:t xml:space="preserve">1333/1, 1334/1, 1335/1, 1336/1, 1337/1, 1338/1, 1339/1, 1340/1, 1341/1, 1342/1, 1343/1, 1344/1, 1345/1, 1346/1, 1347/1, 1348/1, 1349/1, 1350/1, 1351/1, 1352/1, 1353/1, 1354/1, 1355/1, 1356/1, 1357/1, 1358/3, 1447, 1448, 1449, 1477, 1478, </w:t>
            </w:r>
            <w:r w:rsidRPr="002B32EE">
              <w:rPr>
                <w:rFonts w:asciiTheme="minorHAnsi" w:hAnsiTheme="minorHAnsi" w:cstheme="minorHAnsi"/>
              </w:rPr>
              <w:t>1632, 1634, 1636, 1638, 1640, 1642,</w:t>
            </w:r>
            <w:r w:rsidR="006706E6" w:rsidRPr="002B32EE">
              <w:rPr>
                <w:rFonts w:asciiTheme="minorHAnsi" w:hAnsiTheme="minorHAnsi" w:cstheme="minorHAnsi"/>
              </w:rPr>
              <w:t xml:space="preserve"> 1678, </w:t>
            </w:r>
            <w:r w:rsidRPr="002B32EE">
              <w:rPr>
                <w:rFonts w:asciiTheme="minorHAnsi" w:hAnsiTheme="minorHAnsi" w:cstheme="minorHAnsi"/>
              </w:rPr>
              <w:t>1870, 1871, 1872, 1873, 1874, 1875, 1876</w:t>
            </w:r>
          </w:p>
          <w:p w14:paraId="7150851A" w14:textId="77777777" w:rsidR="008D7D61" w:rsidRPr="002B32EE" w:rsidRDefault="008D7D61" w:rsidP="002B32EE">
            <w:pPr>
              <w:contextualSpacing/>
              <w:rPr>
                <w:rFonts w:asciiTheme="minorHAnsi" w:hAnsiTheme="minorHAnsi" w:cstheme="minorHAnsi"/>
              </w:rPr>
            </w:pPr>
          </w:p>
          <w:p w14:paraId="390F28DD"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Gmina Bliżyn Obręb Sorbin:</w:t>
            </w:r>
          </w:p>
          <w:p w14:paraId="159F67DA" w14:textId="77777777" w:rsidR="008D7D61" w:rsidRPr="002B32EE" w:rsidRDefault="008D7D61" w:rsidP="002B32EE">
            <w:pPr>
              <w:contextualSpacing/>
              <w:rPr>
                <w:rFonts w:asciiTheme="minorHAnsi" w:hAnsiTheme="minorHAnsi" w:cstheme="minorHAnsi"/>
              </w:rPr>
            </w:pPr>
            <w:r w:rsidRPr="002B32EE">
              <w:rPr>
                <w:rFonts w:asciiTheme="minorHAnsi" w:hAnsiTheme="minorHAnsi" w:cstheme="minorHAnsi"/>
              </w:rPr>
              <w:t xml:space="preserve">82, 83, 84, 86, 87, 88, 89, 90, 91, 93, 94, 97, 99, 100, 102, 104, 106, 108, 110, 112, 114, 116, 118, 120, 122, 124, 126, 128, 130, 136, 138, 139, 140, 141, 142, 143, 144, 145, 195, 196, 197, 198, 199, 200, 201, 202, 203, 204, 205, 206, 207, 208, 209, 210, 211, 212, 213, 214, 222, 224, 226, 228, 230, 232, 235, 237, 242, 245, 248, 251, 254, 257/2, 261, 265, 269, 273, 275, 280, 284, 288, 292, 296, 299, 300, 303, 304, 308, 309, 311/1, 311/2, 312/1, 312/2, 314, 315, 318, 320, 321, 322, 323, 324/1, 324/2, 325, 327, 328, 329, 330, 331, 332, 333, 334, 336, 337, 339, 340, 341/1, 341/2, 342, 343, 344, 359/2, 360, 361, 364, 365, 366, 368, 404, 405, 406, 407, 408, 409/2, 410, 411/2, 412, 413, 414, 415, 416, 417, 420, 421/2, 422, 431, 432/2, 433, 434/2, 435, 436, 437, 438, 439, 440, 441, 442, 443, 444, 445, 446, 447, 448, 449, 450, 451/1, 451/2, 452, 455, 467, 468, 469, 470, 471/2, 472/1, 472/2, 473/2, 474/2, 475, </w:t>
            </w:r>
            <w:r w:rsidRPr="002B32EE">
              <w:rPr>
                <w:rFonts w:asciiTheme="minorHAnsi" w:hAnsiTheme="minorHAnsi" w:cstheme="minorHAnsi"/>
              </w:rPr>
              <w:lastRenderedPageBreak/>
              <w:t>476, 477, 478, 479, 480, 481, 482, 483/2, 484/2, 485, 486, 487, 489, 490, 491, 493/2, 494, 495, 496, 497, 498, 499/2, 500, 501, 502, 503, 504, 505, 506, 507/1, 508/1, 513, 514, 515, 516, 517, 518, 519, 520/2, 521, 522, 523, 524, 525, 527, 528, 529, 531, 532, 533, 534, 535, 536, 537, 538/2, 539, 540, 541, 542, 543, 544, 545, 546, 547/2, 548, 550, 551, 552, 1048, 1070</w:t>
            </w:r>
          </w:p>
          <w:p w14:paraId="1F5FC733" w14:textId="77777777" w:rsidR="008D7D61" w:rsidRPr="002B32EE" w:rsidRDefault="008D7D61" w:rsidP="002B32EE">
            <w:pPr>
              <w:widowControl w:val="0"/>
              <w:suppressAutoHyphens/>
              <w:autoSpaceDN w:val="0"/>
              <w:snapToGrid w:val="0"/>
              <w:contextualSpacing/>
              <w:textAlignment w:val="baseline"/>
              <w:rPr>
                <w:rFonts w:asciiTheme="minorHAnsi" w:hAnsiTheme="minorHAnsi" w:cstheme="minorHAnsi"/>
              </w:rPr>
            </w:pPr>
          </w:p>
          <w:p w14:paraId="3869C16D" w14:textId="77777777" w:rsidR="008D7D61" w:rsidRPr="002B32EE" w:rsidRDefault="008D7D61"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hAnsiTheme="minorHAnsi" w:cstheme="minorHAnsi"/>
              </w:rPr>
              <w:t>Gmina Bliżyn Obręb Zbrojów:</w:t>
            </w:r>
          </w:p>
          <w:p w14:paraId="4C2E3A87" w14:textId="77777777" w:rsidR="000F5BDC" w:rsidRPr="002B32EE" w:rsidRDefault="008D7D61" w:rsidP="002B32EE">
            <w:pPr>
              <w:contextualSpacing/>
              <w:rPr>
                <w:rFonts w:asciiTheme="minorHAnsi" w:hAnsiTheme="minorHAnsi" w:cstheme="minorHAnsi"/>
              </w:rPr>
            </w:pPr>
            <w:r w:rsidRPr="002B32EE">
              <w:rPr>
                <w:rFonts w:asciiTheme="minorHAnsi" w:hAnsiTheme="minorHAnsi" w:cstheme="minorHAnsi"/>
              </w:rPr>
              <w:t>1, 2, 3/1, 5, 6, 7, 8, 9, 10, 11, 12, 13, 14, 16, 17, 18, 20, 21, 22, 23, 24, 30, 31, 32, 33, 34, 43, 44, 47, 48, 49, 50, 51, 52, 53, 54, 55, 56, 57, 58, 59, 60, 61, 62, 948</w:t>
            </w:r>
          </w:p>
        </w:tc>
        <w:tc>
          <w:tcPr>
            <w:tcW w:w="2126" w:type="dxa"/>
            <w:shd w:val="clear" w:color="auto" w:fill="FFFFFF"/>
            <w:vAlign w:val="center"/>
          </w:tcPr>
          <w:p w14:paraId="24883545" w14:textId="77777777" w:rsidR="000F5BDC" w:rsidRPr="002B32EE" w:rsidRDefault="000F5BDC"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lastRenderedPageBreak/>
              <w:t>Właściciel lub wykonujący prawa właścicielskie</w:t>
            </w:r>
          </w:p>
        </w:tc>
      </w:tr>
      <w:tr w:rsidR="003656B3" w:rsidRPr="002B32EE" w14:paraId="46A7C6E7" w14:textId="77777777" w:rsidTr="00BA4E3D">
        <w:trPr>
          <w:trHeight w:val="156"/>
        </w:trPr>
        <w:tc>
          <w:tcPr>
            <w:tcW w:w="436" w:type="dxa"/>
            <w:vMerge/>
            <w:shd w:val="clear" w:color="auto" w:fill="FFFFFF"/>
            <w:vAlign w:val="center"/>
          </w:tcPr>
          <w:p w14:paraId="2ADD5954"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8B8B4F3" w14:textId="77777777" w:rsidR="003656B3" w:rsidRPr="002B32EE" w:rsidRDefault="003656B3"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3102820E" w14:textId="77777777" w:rsidR="000E0A51" w:rsidRPr="002B32EE" w:rsidRDefault="000E0A51"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Usuwanie drzew i krzewów z wywiezieniem biomasy.</w:t>
            </w:r>
          </w:p>
          <w:p w14:paraId="48441A45" w14:textId="77777777" w:rsidR="000E0A51" w:rsidRPr="002B32EE" w:rsidRDefault="000E0A51" w:rsidP="002B32EE">
            <w:pPr>
              <w:pStyle w:val="Standard"/>
              <w:widowControl w:val="0"/>
              <w:tabs>
                <w:tab w:val="left" w:pos="371"/>
              </w:tabs>
              <w:autoSpaceDE w:val="0"/>
              <w:snapToGrid w:val="0"/>
              <w:contextualSpacing/>
              <w:rPr>
                <w:rFonts w:asciiTheme="minorHAnsi" w:hAnsiTheme="minorHAnsi" w:cstheme="minorHAnsi"/>
                <w:bCs/>
                <w:lang w:val="pl-PL"/>
              </w:rPr>
            </w:pPr>
            <w:r w:rsidRPr="002B32EE">
              <w:rPr>
                <w:rFonts w:asciiTheme="minorHAnsi" w:hAnsiTheme="minorHAnsi" w:cstheme="minorHAnsi"/>
                <w:bCs/>
                <w:lang w:val="pl-PL"/>
              </w:rPr>
              <w:t>Obniżenie zwarcia krzewów i drzew do 5%.</w:t>
            </w:r>
          </w:p>
          <w:p w14:paraId="77B091F8" w14:textId="77777777" w:rsidR="000E0A51" w:rsidRPr="002B32EE" w:rsidRDefault="000E0A51"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Zabieg należy przeprowadzić na całej powierzchni siedliska z usunięciem biomasy.</w:t>
            </w:r>
          </w:p>
          <w:p w14:paraId="4BDCCD2E" w14:textId="77777777" w:rsidR="000E0A51" w:rsidRPr="002B32EE" w:rsidRDefault="000E0A51" w:rsidP="002B32EE">
            <w:pPr>
              <w:pStyle w:val="Standard"/>
              <w:widowControl w:val="0"/>
              <w:tabs>
                <w:tab w:val="left" w:pos="371"/>
              </w:tabs>
              <w:autoSpaceDE w:val="0"/>
              <w:snapToGrid w:val="0"/>
              <w:contextualSpacing/>
              <w:rPr>
                <w:rFonts w:asciiTheme="minorHAnsi" w:eastAsia="TimesNewRoman, 'Times New Roman" w:hAnsiTheme="minorHAnsi" w:cstheme="minorHAnsi"/>
                <w:iCs/>
                <w:noProof/>
                <w:lang w:val="pl-PL"/>
              </w:rPr>
            </w:pPr>
            <w:r w:rsidRPr="002B32EE">
              <w:rPr>
                <w:rFonts w:asciiTheme="minorHAnsi" w:eastAsia="TimesNewRoman, 'Times New Roman" w:hAnsiTheme="minorHAnsi" w:cstheme="minorHAnsi"/>
                <w:iCs/>
                <w:noProof/>
                <w:lang w:val="pl-PL"/>
              </w:rPr>
              <w:t xml:space="preserve">Rośliność krzewiastą i drzewiastą należy usuwać ręcznie przy użyciu </w:t>
            </w:r>
            <w:r w:rsidR="00BD54EC" w:rsidRPr="002B32EE">
              <w:rPr>
                <w:rFonts w:asciiTheme="minorHAnsi" w:eastAsia="TimesNewRoman, 'Times New Roman" w:hAnsiTheme="minorHAnsi" w:cstheme="minorHAnsi"/>
                <w:iCs/>
                <w:noProof/>
                <w:lang w:val="pl-PL"/>
              </w:rPr>
              <w:t xml:space="preserve">pił, </w:t>
            </w:r>
            <w:r w:rsidRPr="002B32EE">
              <w:rPr>
                <w:rFonts w:asciiTheme="minorHAnsi" w:eastAsia="TimesNewRoman, 'Times New Roman" w:hAnsiTheme="minorHAnsi" w:cstheme="minorHAnsi"/>
                <w:iCs/>
                <w:noProof/>
                <w:lang w:val="pl-PL"/>
              </w:rPr>
              <w:t>kos (ręcznych lub spalinowych), ewentualnie maczet lub siekier, przy nasadzie korzeniowej na wysokości nie większej niż 5 cm ponad gruntem.</w:t>
            </w:r>
          </w:p>
          <w:p w14:paraId="70B841BD" w14:textId="77777777" w:rsidR="00C06391" w:rsidRPr="002B32EE" w:rsidRDefault="00C06391" w:rsidP="002B32EE">
            <w:pPr>
              <w:pStyle w:val="Default"/>
              <w:spacing w:line="240" w:lineRule="auto"/>
              <w:contextualSpacing/>
              <w:rPr>
                <w:rFonts w:asciiTheme="minorHAnsi" w:eastAsia="TimesNewRoman, 'Times New Roman" w:hAnsiTheme="minorHAnsi" w:cstheme="minorHAnsi"/>
                <w:iCs/>
                <w:noProof/>
                <w:szCs w:val="24"/>
                <w:lang w:val="pl-PL"/>
              </w:rPr>
            </w:pPr>
          </w:p>
          <w:p w14:paraId="67BEDC4E" w14:textId="77777777" w:rsidR="000E0A51" w:rsidRPr="002B32EE" w:rsidRDefault="00FC4743"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 jednorazowe.</w:t>
            </w:r>
          </w:p>
          <w:p w14:paraId="201684DD" w14:textId="77777777" w:rsidR="003656B3" w:rsidRPr="002B32EE" w:rsidRDefault="000E0A51" w:rsidP="002B32EE">
            <w:pPr>
              <w:pStyle w:val="Default"/>
              <w:spacing w:line="240" w:lineRule="auto"/>
              <w:contextualSpacing/>
              <w:rPr>
                <w:rFonts w:asciiTheme="minorHAnsi" w:hAnsiTheme="minorHAnsi" w:cstheme="minorHAnsi"/>
                <w:szCs w:val="24"/>
                <w:lang w:val="pl-PL"/>
              </w:rPr>
            </w:pPr>
            <w:r w:rsidRPr="002B32EE">
              <w:rPr>
                <w:rFonts w:asciiTheme="minorHAnsi" w:eastAsia="TimesNewRoman, 'Times New Roman" w:hAnsiTheme="minorHAnsi" w:cstheme="minorHAnsi"/>
                <w:i/>
                <w:iCs/>
                <w:noProof/>
                <w:szCs w:val="24"/>
                <w:lang w:val="pl-PL"/>
              </w:rPr>
              <w:t xml:space="preserve">(Działanie </w:t>
            </w:r>
            <w:r w:rsidR="005561D3" w:rsidRPr="002B32EE">
              <w:rPr>
                <w:rFonts w:asciiTheme="minorHAnsi" w:eastAsia="TimesNewRoman, 'Times New Roman" w:hAnsiTheme="minorHAnsi" w:cstheme="minorHAnsi"/>
                <w:i/>
                <w:iCs/>
                <w:noProof/>
                <w:szCs w:val="24"/>
                <w:lang w:val="pl-PL"/>
              </w:rPr>
              <w:t>fakultatywne</w:t>
            </w:r>
            <w:r w:rsidRPr="002B32EE">
              <w:rPr>
                <w:rFonts w:asciiTheme="minorHAnsi" w:eastAsia="TimesNewRoman, 'Times New Roman" w:hAnsiTheme="minorHAnsi" w:cstheme="minorHAnsi"/>
                <w:i/>
                <w:iCs/>
                <w:noProof/>
                <w:szCs w:val="24"/>
                <w:lang w:val="pl-PL"/>
              </w:rPr>
              <w:t>).</w:t>
            </w:r>
            <w:r w:rsidR="003D09AA" w:rsidRPr="002B32EE">
              <w:rPr>
                <w:rFonts w:asciiTheme="minorHAnsi" w:hAnsiTheme="minorHAnsi" w:cstheme="minorHAnsi"/>
                <w:szCs w:val="24"/>
                <w:lang w:val="pl-PL"/>
              </w:rPr>
              <w:t xml:space="preserve"> </w:t>
            </w:r>
          </w:p>
          <w:p w14:paraId="1AF3D4AD" w14:textId="77777777" w:rsidR="005629B7" w:rsidRPr="002B32EE" w:rsidRDefault="005629B7" w:rsidP="002B32EE">
            <w:pPr>
              <w:pStyle w:val="Default"/>
              <w:spacing w:line="240" w:lineRule="auto"/>
              <w:contextualSpacing/>
              <w:rPr>
                <w:rFonts w:asciiTheme="minorHAnsi" w:hAnsiTheme="minorHAnsi" w:cstheme="minorHAnsi"/>
                <w:szCs w:val="24"/>
                <w:lang w:val="pl-PL"/>
              </w:rPr>
            </w:pPr>
          </w:p>
          <w:p w14:paraId="1732A1C7" w14:textId="77777777" w:rsidR="005629B7" w:rsidRPr="002B32EE" w:rsidRDefault="005629B7" w:rsidP="002B32EE">
            <w:pPr>
              <w:pStyle w:val="Default"/>
              <w:spacing w:line="240" w:lineRule="auto"/>
              <w:contextualSpacing/>
              <w:rPr>
                <w:rFonts w:asciiTheme="minorHAnsi" w:eastAsia="TimesNewRoman, 'Times New Roman" w:hAnsiTheme="minorHAnsi" w:cstheme="minorHAnsi"/>
                <w:i/>
                <w:iCs/>
                <w:noProof/>
                <w:szCs w:val="24"/>
                <w:lang w:val="pl-PL"/>
              </w:rPr>
            </w:pPr>
            <w:r w:rsidRPr="002B32EE">
              <w:rPr>
                <w:rFonts w:asciiTheme="minorHAnsi" w:hAnsiTheme="minorHAnsi" w:cstheme="minorHAnsi"/>
                <w:i/>
                <w:szCs w:val="24"/>
                <w:lang w:val="pl-PL"/>
              </w:rPr>
              <w:t xml:space="preserve">W przypadku pokrywania się z siedliskiem </w:t>
            </w:r>
            <w:proofErr w:type="spellStart"/>
            <w:r w:rsidRPr="002B32EE">
              <w:rPr>
                <w:rFonts w:asciiTheme="minorHAnsi" w:hAnsiTheme="minorHAnsi" w:cstheme="minorHAnsi"/>
                <w:i/>
                <w:szCs w:val="24"/>
                <w:lang w:val="pl-PL"/>
              </w:rPr>
              <w:t>przeplatki</w:t>
            </w:r>
            <w:proofErr w:type="spellEnd"/>
            <w:r w:rsidRPr="002B32EE">
              <w:rPr>
                <w:rFonts w:asciiTheme="minorHAnsi" w:hAnsiTheme="minorHAnsi" w:cstheme="minorHAnsi"/>
                <w:i/>
                <w:szCs w:val="24"/>
                <w:lang w:val="pl-PL"/>
              </w:rPr>
              <w:t xml:space="preserve"> </w:t>
            </w:r>
            <w:proofErr w:type="spellStart"/>
            <w:r w:rsidRPr="002B32EE">
              <w:rPr>
                <w:rFonts w:asciiTheme="minorHAnsi" w:hAnsiTheme="minorHAnsi" w:cstheme="minorHAnsi"/>
                <w:i/>
                <w:szCs w:val="24"/>
                <w:lang w:val="pl-PL"/>
              </w:rPr>
              <w:t>aurinii</w:t>
            </w:r>
            <w:proofErr w:type="spellEnd"/>
            <w:r w:rsidRPr="002B32EE">
              <w:rPr>
                <w:rFonts w:asciiTheme="minorHAnsi" w:hAnsiTheme="minorHAnsi" w:cstheme="minorHAnsi"/>
                <w:i/>
                <w:szCs w:val="24"/>
                <w:lang w:val="pl-PL"/>
              </w:rPr>
              <w:t xml:space="preserve"> dopuszcza się udział drzew i krzewów nie większy niż 15%.</w:t>
            </w:r>
          </w:p>
        </w:tc>
        <w:tc>
          <w:tcPr>
            <w:tcW w:w="2977" w:type="dxa"/>
            <w:shd w:val="clear" w:color="auto" w:fill="FFFFFF"/>
            <w:vAlign w:val="center"/>
          </w:tcPr>
          <w:p w14:paraId="0C751A3A" w14:textId="77777777" w:rsidR="00B77D8E" w:rsidRPr="002B32EE" w:rsidRDefault="00B77D8E"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Górki: </w:t>
            </w:r>
          </w:p>
          <w:p w14:paraId="037BC8C3"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855, 856, 857, 858, 859,860, 861, 862, 863, 864, 865, 866, 867, 868, 869, 870, 871, 872, 873, 874, 875, 876, 905/1, 906, 907, 908, 909, 910, 911, 912, 913, 914, 981/2, 982/2, 983/2, 1111, 1129</w:t>
            </w:r>
          </w:p>
          <w:p w14:paraId="3ED1A254" w14:textId="77777777" w:rsidR="0071609F" w:rsidRPr="002B32EE" w:rsidRDefault="0071609F" w:rsidP="002B32EE">
            <w:pPr>
              <w:contextualSpacing/>
              <w:rPr>
                <w:rFonts w:asciiTheme="minorHAnsi" w:hAnsiTheme="minorHAnsi" w:cstheme="minorHAnsi"/>
              </w:rPr>
            </w:pPr>
          </w:p>
          <w:p w14:paraId="0B4D40EB" w14:textId="77777777" w:rsidR="00B77D8E" w:rsidRPr="002B32EE" w:rsidRDefault="0071609F" w:rsidP="002B32EE">
            <w:pPr>
              <w:contextualSpacing/>
              <w:rPr>
                <w:rFonts w:asciiTheme="minorHAnsi" w:hAnsiTheme="minorHAnsi" w:cstheme="minorHAnsi"/>
              </w:rPr>
            </w:pPr>
            <w:r w:rsidRPr="002B32EE">
              <w:rPr>
                <w:rFonts w:asciiTheme="minorHAnsi" w:hAnsiTheme="minorHAnsi" w:cstheme="minorHAnsi"/>
              </w:rPr>
              <w:t>Gmina Bliżyn</w:t>
            </w:r>
            <w:r w:rsidR="00B77D8E" w:rsidRPr="002B32EE">
              <w:rPr>
                <w:rFonts w:asciiTheme="minorHAnsi" w:hAnsiTheme="minorHAnsi" w:cstheme="minorHAnsi"/>
              </w:rPr>
              <w:t xml:space="preserve"> </w:t>
            </w:r>
            <w:r w:rsidRPr="002B32EE">
              <w:rPr>
                <w:rFonts w:asciiTheme="minorHAnsi" w:hAnsiTheme="minorHAnsi" w:cstheme="minorHAnsi"/>
              </w:rPr>
              <w:t xml:space="preserve">Obręb Nowki: </w:t>
            </w:r>
          </w:p>
          <w:p w14:paraId="2DC02707" w14:textId="77777777" w:rsidR="0071609F" w:rsidRPr="002B32EE" w:rsidRDefault="003459FD" w:rsidP="002B32EE">
            <w:pPr>
              <w:contextualSpacing/>
              <w:rPr>
                <w:rFonts w:asciiTheme="minorHAnsi" w:hAnsiTheme="minorHAnsi" w:cstheme="minorHAnsi"/>
              </w:rPr>
            </w:pPr>
            <w:r w:rsidRPr="002B32EE">
              <w:rPr>
                <w:rFonts w:asciiTheme="minorHAnsi" w:hAnsiTheme="minorHAnsi" w:cstheme="minorHAnsi"/>
              </w:rPr>
              <w:t xml:space="preserve">130, </w:t>
            </w:r>
            <w:r w:rsidR="0071609F" w:rsidRPr="002B32EE">
              <w:rPr>
                <w:rFonts w:asciiTheme="minorHAnsi" w:hAnsiTheme="minorHAnsi" w:cstheme="minorHAnsi"/>
              </w:rPr>
              <w:t xml:space="preserve">132, 133/1, </w:t>
            </w:r>
            <w:r w:rsidRPr="002B32EE">
              <w:rPr>
                <w:rFonts w:asciiTheme="minorHAnsi" w:hAnsiTheme="minorHAnsi" w:cstheme="minorHAnsi"/>
              </w:rPr>
              <w:t xml:space="preserve">134/2, </w:t>
            </w:r>
            <w:r w:rsidR="0071609F" w:rsidRPr="002B32EE">
              <w:rPr>
                <w:rFonts w:asciiTheme="minorHAnsi" w:hAnsiTheme="minorHAnsi" w:cstheme="minorHAnsi"/>
              </w:rPr>
              <w:t xml:space="preserve">148, 149, 150, 151, 350, 351, 352, 353, 354, 355, 356, 357, 358, 359, 360, 361, 362, 363, 364, 365, 366, 367, 368, 369, 370, 371/1, 372/1, 373, 409, 410/1, 410/2, </w:t>
            </w:r>
            <w:r w:rsidRPr="002B32EE">
              <w:rPr>
                <w:rFonts w:asciiTheme="minorHAnsi" w:hAnsiTheme="minorHAnsi" w:cstheme="minorHAnsi"/>
              </w:rPr>
              <w:t xml:space="preserve">410/3, </w:t>
            </w:r>
            <w:r w:rsidR="0071609F" w:rsidRPr="002B32EE">
              <w:rPr>
                <w:rFonts w:asciiTheme="minorHAnsi" w:hAnsiTheme="minorHAnsi" w:cstheme="minorHAnsi"/>
              </w:rPr>
              <w:t xml:space="preserve">411/2, 412, 413, 414, 415, 416, 417, 418, 419, 420, 421, 422, 423, 424, 425, 427, 428, 429, 430, 431, 432, 433/1, 434/2, 435, 436, 437, 438, 439, 440, 441, 442, 443, 444/1, 445/1, 446, 447, 448, 449, 450, 451, 452, 453, 455, 456/1, 456/2, 457, </w:t>
            </w:r>
            <w:r w:rsidR="0071609F" w:rsidRPr="002B32EE">
              <w:rPr>
                <w:rFonts w:asciiTheme="minorHAnsi" w:hAnsiTheme="minorHAnsi" w:cstheme="minorHAnsi"/>
              </w:rPr>
              <w:lastRenderedPageBreak/>
              <w:t>458, 459, 460, 461, 462, 463, 464, 465, 466, 467, 468, 469, 470, 471, 472, 473, 474, 475, 476, 477, 478, 479, 480, 481, 482/1, 484, 485, 486, 487, 488, 489, 490, 491, 492, 493, 494, 495, 496, 497, 498, 499, 500, 501, 502, 503, 504/1, 504/2, 505, 506, 507, 508, 509/1, 510, 511, 521, 522, 523, 524, 525, 526, 527, 528, 529, 530, 562</w:t>
            </w:r>
          </w:p>
          <w:p w14:paraId="3FA5FF1A" w14:textId="77777777" w:rsidR="0071609F" w:rsidRPr="002B32EE" w:rsidRDefault="0071609F" w:rsidP="002B32EE">
            <w:pPr>
              <w:contextualSpacing/>
              <w:rPr>
                <w:rFonts w:asciiTheme="minorHAnsi" w:hAnsiTheme="minorHAnsi" w:cstheme="minorHAnsi"/>
              </w:rPr>
            </w:pPr>
          </w:p>
          <w:p w14:paraId="5E384DD4" w14:textId="77777777" w:rsidR="00B77D8E" w:rsidRPr="002B32EE" w:rsidRDefault="00B77D8E" w:rsidP="002B32EE">
            <w:pPr>
              <w:contextualSpacing/>
              <w:rPr>
                <w:rFonts w:asciiTheme="minorHAnsi" w:hAnsiTheme="minorHAnsi" w:cstheme="minorHAnsi"/>
              </w:rPr>
            </w:pPr>
            <w:r w:rsidRPr="002B32EE">
              <w:rPr>
                <w:rFonts w:asciiTheme="minorHAnsi" w:hAnsiTheme="minorHAnsi" w:cstheme="minorHAnsi"/>
              </w:rPr>
              <w:t xml:space="preserve">Gmina Stąporków </w:t>
            </w:r>
            <w:r w:rsidR="0071609F" w:rsidRPr="002B32EE">
              <w:rPr>
                <w:rFonts w:asciiTheme="minorHAnsi" w:hAnsiTheme="minorHAnsi" w:cstheme="minorHAnsi"/>
              </w:rPr>
              <w:t xml:space="preserve">Obręb Odrowąż: </w:t>
            </w:r>
          </w:p>
          <w:p w14:paraId="310E9F80"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311, 391, 397/1, 397/2, 398/1, 441, 484/1, 505, 506, 507, 508, 509, 510, 511, 546, 547, 553/2, 589/2, 589/3, 590/1, 590/2, 666</w:t>
            </w:r>
          </w:p>
          <w:p w14:paraId="1909B10B" w14:textId="77777777" w:rsidR="0071609F" w:rsidRPr="002B32EE" w:rsidRDefault="0071609F" w:rsidP="002B32EE">
            <w:pPr>
              <w:contextualSpacing/>
              <w:rPr>
                <w:rFonts w:asciiTheme="minorHAnsi" w:hAnsiTheme="minorHAnsi" w:cstheme="minorHAnsi"/>
              </w:rPr>
            </w:pPr>
          </w:p>
          <w:p w14:paraId="23D9A7AC" w14:textId="77777777" w:rsidR="00B77D8E" w:rsidRPr="002B32EE" w:rsidRDefault="0071609F" w:rsidP="002B32EE">
            <w:pPr>
              <w:contextualSpacing/>
              <w:rPr>
                <w:rFonts w:asciiTheme="minorHAnsi" w:hAnsiTheme="minorHAnsi" w:cstheme="minorHAnsi"/>
              </w:rPr>
            </w:pPr>
            <w:r w:rsidRPr="002B32EE">
              <w:rPr>
                <w:rFonts w:asciiTheme="minorHAnsi" w:hAnsiTheme="minorHAnsi" w:cstheme="minorHAnsi"/>
              </w:rPr>
              <w:t>Gmina Stąporków</w:t>
            </w:r>
            <w:r w:rsidR="00B77D8E" w:rsidRPr="002B32EE">
              <w:rPr>
                <w:rFonts w:asciiTheme="minorHAnsi" w:hAnsiTheme="minorHAnsi" w:cstheme="minorHAnsi"/>
              </w:rPr>
              <w:t xml:space="preserve"> </w:t>
            </w:r>
            <w:r w:rsidRPr="002B32EE">
              <w:rPr>
                <w:rFonts w:asciiTheme="minorHAnsi" w:hAnsiTheme="minorHAnsi" w:cstheme="minorHAnsi"/>
              </w:rPr>
              <w:t xml:space="preserve">Obręb Odrowążek: </w:t>
            </w:r>
          </w:p>
          <w:p w14:paraId="70023F8F"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75, 77, 78/1, 80/1, 81/1, 82/1, 83/1, 89/3, 91/1, 93/3, 95/1, 97/1, 99/1, 101/1, 103/1, 105/1, 108/1, 111/1, 114/1, 118/1, 120/4, 123/3, 126, 129/1, 132/1, 139/1, 141/</w:t>
            </w:r>
            <w:r w:rsidR="00B77D8E" w:rsidRPr="002B32EE">
              <w:rPr>
                <w:rFonts w:asciiTheme="minorHAnsi" w:hAnsiTheme="minorHAnsi" w:cstheme="minorHAnsi"/>
              </w:rPr>
              <w:t xml:space="preserve">1, 144/1, 147/1, 150/3, 153/1, </w:t>
            </w:r>
            <w:r w:rsidRPr="002B32EE">
              <w:rPr>
                <w:rFonts w:asciiTheme="minorHAnsi" w:hAnsiTheme="minorHAnsi" w:cstheme="minorHAnsi"/>
              </w:rPr>
              <w:t>156/3, 159/3, 168/1, 171/1, 177/1, 180/1, 183/1, 189/1, 196/3, 200/1, 202/3, 204/1, 206/1, 208/1, 211/1, 214/1, 217/</w:t>
            </w:r>
            <w:r w:rsidR="0038046A" w:rsidRPr="002B32EE">
              <w:rPr>
                <w:rFonts w:asciiTheme="minorHAnsi" w:hAnsiTheme="minorHAnsi" w:cstheme="minorHAnsi"/>
              </w:rPr>
              <w:t>1</w:t>
            </w:r>
            <w:r w:rsidRPr="002B32EE">
              <w:rPr>
                <w:rFonts w:asciiTheme="minorHAnsi" w:hAnsiTheme="minorHAnsi" w:cstheme="minorHAnsi"/>
              </w:rPr>
              <w:t xml:space="preserve">, 226/3, 229/1, 232/1, 235/1, 241/1, 244/1, 248/1, 251/1, 254/1, 257/1, 260/5, 263/1, 269/1, 275/1, 278/1, 281/3, 284/1, 287/1, 293/1, 296/3, 299/1, 302/3, 305/1, 306/1, 311/1, 314/1, 317/1, 320/1, 323/1, 326/1, 329/1, 332/3, 335/1, 338/1, 341/3, 341/4, 344/1, 347/1, 350/3, 352/1, 356/3, 358/1, 362/4, 362/5, 364/1, 366/1, 368/1, 370/1, 372/1, 373, 374, 375, </w:t>
            </w:r>
            <w:r w:rsidRPr="002B32EE">
              <w:rPr>
                <w:rFonts w:asciiTheme="minorHAnsi" w:hAnsiTheme="minorHAnsi" w:cstheme="minorHAnsi"/>
              </w:rPr>
              <w:lastRenderedPageBreak/>
              <w:t>376/1, 378, 379/2, 380/2, 380/3, 381, 382, 383/1, 384/1, 385/1, 386, 388/1, 389, 390, 391, 392, 393, 394, 395, 396, 397, 398, 399, 400, 401, 402, 403, 404, 405, 406/1, 406/3, 406/6, 407/1, 407/2, 408, 409, 410, 411</w:t>
            </w:r>
          </w:p>
          <w:p w14:paraId="214D3521" w14:textId="77777777" w:rsidR="0071609F" w:rsidRPr="002B32EE" w:rsidRDefault="0071609F" w:rsidP="002B32EE">
            <w:pPr>
              <w:contextualSpacing/>
              <w:rPr>
                <w:rFonts w:asciiTheme="minorHAnsi" w:hAnsiTheme="minorHAnsi" w:cstheme="minorHAnsi"/>
              </w:rPr>
            </w:pPr>
          </w:p>
          <w:p w14:paraId="29FC0749" w14:textId="77777777" w:rsidR="00B77D8E" w:rsidRPr="002B32EE" w:rsidRDefault="00B77D8E"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Płaczków: </w:t>
            </w:r>
          </w:p>
          <w:p w14:paraId="44B03C42" w14:textId="47D19AD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 xml:space="preserve">241, 242, 247, 248, 251, 255, 256, 261, 262, </w:t>
            </w:r>
            <w:r w:rsidR="00473523" w:rsidRPr="002B32EE">
              <w:rPr>
                <w:rFonts w:asciiTheme="minorHAnsi" w:hAnsiTheme="minorHAnsi" w:cstheme="minorHAnsi"/>
              </w:rPr>
              <w:t xml:space="preserve">264/2, </w:t>
            </w:r>
            <w:r w:rsidRPr="002B32EE">
              <w:rPr>
                <w:rFonts w:asciiTheme="minorHAnsi" w:hAnsiTheme="minorHAnsi" w:cstheme="minorHAnsi"/>
              </w:rPr>
              <w:t xml:space="preserve">266, </w:t>
            </w:r>
            <w:r w:rsidR="00473523" w:rsidRPr="002B32EE">
              <w:rPr>
                <w:rFonts w:asciiTheme="minorHAnsi" w:hAnsiTheme="minorHAnsi" w:cstheme="minorHAnsi"/>
              </w:rPr>
              <w:t xml:space="preserve">269/2, </w:t>
            </w:r>
            <w:r w:rsidRPr="002B32EE">
              <w:rPr>
                <w:rFonts w:asciiTheme="minorHAnsi" w:hAnsiTheme="minorHAnsi" w:cstheme="minorHAnsi"/>
              </w:rPr>
              <w:t xml:space="preserve">275/3, 272, 273, 274, 275/1, 275/2, </w:t>
            </w:r>
            <w:r w:rsidR="00473523" w:rsidRPr="002B32EE">
              <w:rPr>
                <w:rFonts w:asciiTheme="minorHAnsi" w:hAnsiTheme="minorHAnsi" w:cstheme="minorHAnsi"/>
              </w:rPr>
              <w:t xml:space="preserve">275/3, </w:t>
            </w:r>
            <w:r w:rsidRPr="002B32EE">
              <w:rPr>
                <w:rFonts w:asciiTheme="minorHAnsi" w:hAnsiTheme="minorHAnsi" w:cstheme="minorHAnsi"/>
              </w:rPr>
              <w:t xml:space="preserve">276, 277, 278, 279, 280, 301, 302, 303, 304, 305, 306, 307, 308, 318, 319, 320, 321, 322, 323, 330, 331, 332, 333, 334, 335, 336, 337, 338, 339, 419/2, 572, 575, 576, 577, 578, 579, 682, 696, 697, 698, 706, 707, 708, 709, 797, 725/2, 726, 727, 728, 729, 730, 733, 734, 735, 736, 737, 738, 739, 740, 741, 742, 743, 792, 793, 797, 829, 830, 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915, </w:t>
            </w:r>
            <w:r w:rsidR="006706E6" w:rsidRPr="002B32EE">
              <w:rPr>
                <w:rFonts w:asciiTheme="minorHAnsi" w:hAnsiTheme="minorHAnsi" w:cstheme="minorHAnsi"/>
              </w:rPr>
              <w:t xml:space="preserve">914, </w:t>
            </w:r>
            <w:r w:rsidRPr="002B32EE">
              <w:rPr>
                <w:rFonts w:asciiTheme="minorHAnsi" w:hAnsiTheme="minorHAnsi" w:cstheme="minorHAnsi"/>
              </w:rPr>
              <w:t xml:space="preserve">916, 917, 918, 919, 920, 921, 922, 923, 924, 925, 955, 956, 957, 958, 959, 960, 961, </w:t>
            </w:r>
            <w:r w:rsidR="00473523" w:rsidRPr="002B32EE">
              <w:rPr>
                <w:rFonts w:asciiTheme="minorHAnsi" w:hAnsiTheme="minorHAnsi" w:cstheme="minorHAnsi"/>
              </w:rPr>
              <w:t xml:space="preserve">965, </w:t>
            </w:r>
            <w:r w:rsidRPr="002B32EE">
              <w:rPr>
                <w:rFonts w:asciiTheme="minorHAnsi" w:hAnsiTheme="minorHAnsi" w:cstheme="minorHAnsi"/>
              </w:rPr>
              <w:t xml:space="preserve">966, 967, 968, 969, 970, 971, 972, 973, 974, 975, 981, 982, 990, 991, 992, 1002, 1003, 1005, 1006, 1007, 1008, 1009, 1010, 1011, 1012, 1013, 1014, 1015, 1016, </w:t>
            </w:r>
            <w:r w:rsidRPr="002B32EE">
              <w:rPr>
                <w:rFonts w:asciiTheme="minorHAnsi" w:hAnsiTheme="minorHAnsi" w:cstheme="minorHAnsi"/>
              </w:rPr>
              <w:lastRenderedPageBreak/>
              <w:t xml:space="preserve">1017, 1018, 1019, 1020, 1021, 1022, 1023, 1024, 1025, 1026, 1027, 1039, 1040, 1041, 1042, 1043, 1044, 1045, 1046, 1047, 1048, 1049, 1050, 1051, 1059, 1060, 1061, 1062, 1063, 1064, 1065, 1068, 1069, </w:t>
            </w:r>
            <w:r w:rsidR="000267C9" w:rsidRPr="002B32EE">
              <w:rPr>
                <w:rFonts w:asciiTheme="minorHAnsi" w:hAnsiTheme="minorHAnsi" w:cstheme="minorHAnsi"/>
              </w:rPr>
              <w:t xml:space="preserve">1207, 1209, </w:t>
            </w:r>
            <w:r w:rsidRPr="002B32EE">
              <w:rPr>
                <w:rFonts w:asciiTheme="minorHAnsi" w:hAnsiTheme="minorHAnsi" w:cstheme="minorHAnsi"/>
              </w:rPr>
              <w:t xml:space="preserve">1210, 1211, 1212, 1213, 1221, 1222, 1223, 1224, 1225, 1226, 1227, </w:t>
            </w:r>
            <w:r w:rsidR="006706E6" w:rsidRPr="002B32EE">
              <w:rPr>
                <w:rFonts w:asciiTheme="minorHAnsi" w:hAnsiTheme="minorHAnsi" w:cstheme="minorHAnsi"/>
              </w:rPr>
              <w:t xml:space="preserve">1240, 1241, 1242, 1243, 1244, 1245, 1246, </w:t>
            </w:r>
            <w:r w:rsidRPr="002B32EE">
              <w:rPr>
                <w:rFonts w:asciiTheme="minorHAnsi" w:hAnsiTheme="minorHAnsi" w:cstheme="minorHAnsi"/>
              </w:rPr>
              <w:t>1266, 1268, 1270, 1272, 1274, 1276, 1278, 1280, 1282, 1284, 1286, 1288, 1290, 1292, 1295, 1298, 1300, 1302, 1304, 1306, 1308, 1310, 1312/1, 1312/2,</w:t>
            </w:r>
            <w:r w:rsidR="000267C9" w:rsidRPr="002B32EE">
              <w:rPr>
                <w:rFonts w:asciiTheme="minorHAnsi" w:hAnsiTheme="minorHAnsi" w:cstheme="minorHAnsi"/>
              </w:rPr>
              <w:t xml:space="preserve"> 1314/1, 1315/1, 1316/1, 1317/1, 1318/1, 1319/1, 1320/1, 1321/1, 1322/1, 1323/1, 1324/1, 1325/1, 1326/1, 1327/1, 1328/1, 1329/1, 1330/1, 1331/1, 1332/1, 1333/1, 1334/1, 1335/1, 1336/1, 1337/1, 1338/1, 1339/1, 1340/1, 1341/1, 1342/1, 1343/1, 1344/1, 1345/1, 1346/1, 1347/1, 1348/1, 1349/1, 1350/1, 1351/1, 1352/1, 1353/1, 1354/1, 1355/1, 1356/1, 1357/1, 1358/1, </w:t>
            </w:r>
            <w:r w:rsidRPr="002B32EE">
              <w:rPr>
                <w:rFonts w:asciiTheme="minorHAnsi" w:hAnsiTheme="minorHAnsi" w:cstheme="minorHAnsi"/>
              </w:rPr>
              <w:t xml:space="preserve"> </w:t>
            </w:r>
            <w:r w:rsidR="00EA0DD1" w:rsidRPr="002B32EE">
              <w:rPr>
                <w:rFonts w:asciiTheme="minorHAnsi" w:hAnsiTheme="minorHAnsi" w:cstheme="minorHAnsi"/>
              </w:rPr>
              <w:t xml:space="preserve">1447, 1448, 1449, 1477, 1478, </w:t>
            </w:r>
            <w:r w:rsidRPr="002B32EE">
              <w:rPr>
                <w:rFonts w:asciiTheme="minorHAnsi" w:hAnsiTheme="minorHAnsi" w:cstheme="minorHAnsi"/>
              </w:rPr>
              <w:t>1632, 1634, 1636, 1638, 1640, 1642</w:t>
            </w:r>
            <w:r w:rsidR="00C63C3E" w:rsidRPr="002B32EE">
              <w:rPr>
                <w:rFonts w:asciiTheme="minorHAnsi" w:hAnsiTheme="minorHAnsi" w:cstheme="minorHAnsi"/>
              </w:rPr>
              <w:t>, 1678</w:t>
            </w:r>
            <w:r w:rsidR="000267C9" w:rsidRPr="002B32EE">
              <w:rPr>
                <w:rFonts w:asciiTheme="minorHAnsi" w:hAnsiTheme="minorHAnsi" w:cstheme="minorHAnsi"/>
              </w:rPr>
              <w:t xml:space="preserve"> </w:t>
            </w:r>
          </w:p>
          <w:p w14:paraId="3804876B" w14:textId="77777777" w:rsidR="0071609F" w:rsidRPr="002B32EE" w:rsidRDefault="0071609F" w:rsidP="002B32EE">
            <w:pPr>
              <w:contextualSpacing/>
              <w:rPr>
                <w:rFonts w:asciiTheme="minorHAnsi" w:hAnsiTheme="minorHAnsi" w:cstheme="minorHAnsi"/>
              </w:rPr>
            </w:pPr>
          </w:p>
          <w:p w14:paraId="20CBECBD" w14:textId="77777777" w:rsidR="00B77D8E" w:rsidRPr="002B32EE" w:rsidRDefault="00B77D8E"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Sorbin: </w:t>
            </w:r>
          </w:p>
          <w:p w14:paraId="4A45D278"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 xml:space="preserve">86, 89, 90, 93, 94, 97, 99, 100, 102, 104, 106, 108, 110, 112, 114, 116, 118, 120, 122, 124, 126, 128, 130, 136, 138, 139, 140, 141, 142, 143, 144, 145, 195, 196, 197, 198, 199, 200, 201, 202, 203, 204, 205, 206, 207, 208, 209, 210, 211, 212, 213, 214, 222, 224, 226, 228, 230, 232, 235, 237, 242, 245, 248, 251, 254, 257/2, 261, 265, 269, 273, 275, 280, 284, </w:t>
            </w:r>
            <w:r w:rsidRPr="002B32EE">
              <w:rPr>
                <w:rFonts w:asciiTheme="minorHAnsi" w:hAnsiTheme="minorHAnsi" w:cstheme="minorHAnsi"/>
              </w:rPr>
              <w:lastRenderedPageBreak/>
              <w:t>288, 292, 296, 299, 300, 303, 304, 308, 309, 311/1, 311/2, 312/1, 312/2, 314, 315, 318, 320, 321, 322, 323, 324/1, 324/2, 325, 327, 328, 329, 330, 331, 332, 333, 334, 336, 337, 339, 340, 341/1, 341/2, 342, 343, 344, 404, 405, 406, 407, 408, 409/2, 410, 411/2, 412, 413, 414, 415, 416, 417, 420, 421/2, 422, 431, 432/2, 433, 434/2, 435, 436, 437, 438, 439, 440, 441, 442, 443, 444, 445, 446, 447, 448, 449, 450, 451/1, 451/2, 452, 455, 467, 468, 469, 470, 471/2, 472/1, 472/2, 473/2, 474/2, 475, 476, 477, 478, 479, 480, 481, 482, 483/2</w:t>
            </w:r>
            <w:r w:rsidR="000C2FD4" w:rsidRPr="002B32EE">
              <w:rPr>
                <w:rFonts w:asciiTheme="minorHAnsi" w:hAnsiTheme="minorHAnsi" w:cstheme="minorHAnsi"/>
              </w:rPr>
              <w:t xml:space="preserve">, </w:t>
            </w:r>
            <w:r w:rsidRPr="002B32EE">
              <w:rPr>
                <w:rFonts w:asciiTheme="minorHAnsi" w:hAnsiTheme="minorHAnsi" w:cstheme="minorHAnsi"/>
              </w:rPr>
              <w:t>484/2, 485, 486, 487, 489, 490, 491, 493/2, 494, 495, 496, 497, 498, 499/2, 500, 501, 502, 503, 504, 505, 506, 507/1, 508/1, 513, 514, 515, 516, 517, 518, 519, 520/2, 521, 522, 523, 524, 525, 527, 528, 529, 531, 532, 533, 534, 535, 536, 537, 538/2, 539, 540, 541, 542, 543, 544, 545, 546, 547/2, 548, 550, 551, 552, 1048, 1070</w:t>
            </w:r>
          </w:p>
          <w:p w14:paraId="73A82E31" w14:textId="77777777" w:rsidR="0071609F" w:rsidRPr="002B32EE" w:rsidRDefault="0071609F" w:rsidP="002B32EE">
            <w:pPr>
              <w:contextualSpacing/>
              <w:rPr>
                <w:rFonts w:asciiTheme="minorHAnsi" w:hAnsiTheme="minorHAnsi" w:cstheme="minorHAnsi"/>
              </w:rPr>
            </w:pPr>
          </w:p>
          <w:p w14:paraId="1600FD86" w14:textId="77777777" w:rsidR="00B77D8E" w:rsidRPr="002B32EE" w:rsidRDefault="00B77D8E"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Zbrojów: </w:t>
            </w:r>
          </w:p>
          <w:p w14:paraId="3F0AAA90" w14:textId="77777777" w:rsidR="003656B3" w:rsidRPr="002B32EE" w:rsidRDefault="0071609F" w:rsidP="002B32EE">
            <w:pPr>
              <w:contextualSpacing/>
              <w:rPr>
                <w:rFonts w:asciiTheme="minorHAnsi" w:hAnsiTheme="minorHAnsi" w:cstheme="minorHAnsi"/>
              </w:rPr>
            </w:pPr>
            <w:r w:rsidRPr="002B32EE">
              <w:rPr>
                <w:rFonts w:asciiTheme="minorHAnsi" w:hAnsiTheme="minorHAnsi" w:cstheme="minorHAnsi"/>
              </w:rPr>
              <w:t>1, 2, 3/1, 5, 6, 7, 8, 9, 10, 11, 12, 13, 14, 16, 17, 18, 20, 21, 22, 23, 24, 30, 31, 32, 33, 34, 948</w:t>
            </w:r>
          </w:p>
        </w:tc>
        <w:tc>
          <w:tcPr>
            <w:tcW w:w="2126" w:type="dxa"/>
            <w:shd w:val="clear" w:color="auto" w:fill="FFFFFF"/>
            <w:vAlign w:val="center"/>
          </w:tcPr>
          <w:p w14:paraId="173E2896" w14:textId="4359B6DA" w:rsidR="003656B3" w:rsidRPr="002B32EE" w:rsidRDefault="003656B3" w:rsidP="002B32EE">
            <w:pPr>
              <w:widowControl w:val="0"/>
              <w:suppressAutoHyphens/>
              <w:autoSpaceDN w:val="0"/>
              <w:snapToGrid w:val="0"/>
              <w:contextualSpacing/>
              <w:textAlignment w:val="baseline"/>
              <w:rPr>
                <w:rFonts w:asciiTheme="minorHAnsi" w:eastAsia="TimesNewRoman, 'Times New Roman" w:hAnsiTheme="minorHAnsi" w:cstheme="minorHAnsi"/>
                <w:noProof/>
              </w:rPr>
            </w:pPr>
            <w:r w:rsidRPr="002B32EE">
              <w:rPr>
                <w:rFonts w:asciiTheme="minorHAnsi" w:hAnsiTheme="minorHAnsi" w:cstheme="minorHAnsi"/>
                <w:noProof/>
              </w:rPr>
              <w:lastRenderedPageBreak/>
              <w:t xml:space="preserve">Właściciel lub wykonujący prawa właścicielskie </w:t>
            </w:r>
            <w:r w:rsidR="00006931" w:rsidRPr="002B32EE">
              <w:rPr>
                <w:rFonts w:asciiTheme="minorHAnsi" w:hAnsiTheme="minorHAnsi" w:cstheme="minorHAnsi"/>
                <w:noProof/>
              </w:rPr>
              <w:t xml:space="preserve">samodzielnie albo </w:t>
            </w:r>
            <w:r w:rsidRPr="002B32EE">
              <w:rPr>
                <w:rFonts w:asciiTheme="minorHAnsi" w:hAnsiTheme="minorHAnsi" w:cstheme="minorHAnsi"/>
                <w:noProof/>
              </w:rPr>
              <w:t>na podstawie porozumienia zawartego z organem sprawującym nadzór nad obszarem Natura 2000 lub bezpośrednio sprawujący nadzór nad obszarem Natura 2000</w:t>
            </w:r>
          </w:p>
        </w:tc>
      </w:tr>
      <w:tr w:rsidR="003656B3" w:rsidRPr="002B32EE" w14:paraId="03F54767" w14:textId="77777777" w:rsidTr="00BA4E3D">
        <w:trPr>
          <w:trHeight w:val="156"/>
        </w:trPr>
        <w:tc>
          <w:tcPr>
            <w:tcW w:w="436" w:type="dxa"/>
            <w:vMerge/>
            <w:shd w:val="clear" w:color="auto" w:fill="FFFFFF"/>
            <w:vAlign w:val="center"/>
          </w:tcPr>
          <w:p w14:paraId="2D865F8A"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70BFFE3" w14:textId="77777777" w:rsidR="003656B3" w:rsidRPr="002B32EE" w:rsidRDefault="003656B3"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42645745" w14:textId="77777777" w:rsidR="005561D3" w:rsidRPr="002B32EE" w:rsidRDefault="005561D3"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Koszenie z wywiezieniem biomasy</w:t>
            </w:r>
          </w:p>
          <w:p w14:paraId="1E74C790" w14:textId="77777777" w:rsidR="005561D3" w:rsidRPr="002B32EE" w:rsidRDefault="005561D3"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Zabieg koszenia należy przeprowadzić w okresie od 15 września do 3</w:t>
            </w:r>
            <w:r w:rsidR="005629B7" w:rsidRPr="002B32EE">
              <w:rPr>
                <w:rFonts w:asciiTheme="minorHAnsi" w:hAnsiTheme="minorHAnsi" w:cstheme="minorHAnsi"/>
                <w:bCs/>
                <w:szCs w:val="24"/>
                <w:lang w:val="pl-PL"/>
              </w:rPr>
              <w:t>1</w:t>
            </w:r>
            <w:r w:rsidRPr="002B32EE">
              <w:rPr>
                <w:rFonts w:asciiTheme="minorHAnsi" w:hAnsiTheme="minorHAnsi" w:cstheme="minorHAnsi"/>
                <w:bCs/>
                <w:szCs w:val="24"/>
                <w:lang w:val="pl-PL"/>
              </w:rPr>
              <w:t xml:space="preserve"> października</w:t>
            </w:r>
            <w:r w:rsidR="002805B5" w:rsidRPr="002B32EE">
              <w:rPr>
                <w:rFonts w:asciiTheme="minorHAnsi" w:hAnsiTheme="minorHAnsi" w:cstheme="minorHAnsi"/>
                <w:bCs/>
                <w:szCs w:val="24"/>
                <w:lang w:val="pl-PL"/>
              </w:rPr>
              <w:t xml:space="preserve"> </w:t>
            </w:r>
            <w:r w:rsidR="002805B5" w:rsidRPr="002B32EE">
              <w:rPr>
                <w:rFonts w:asciiTheme="minorHAnsi" w:hAnsiTheme="minorHAnsi" w:cstheme="minorHAnsi"/>
                <w:noProof/>
                <w:szCs w:val="24"/>
                <w:lang w:val="pl-PL"/>
              </w:rPr>
              <w:t>(w uzasadnionych przypadkach np. wkraczania roslin niepożądanych dopuszcza się inny termin wskazany przez eksperta przyrodniczego)</w:t>
            </w:r>
            <w:r w:rsidR="005629B7" w:rsidRPr="002B32EE">
              <w:rPr>
                <w:rFonts w:asciiTheme="minorHAnsi" w:hAnsiTheme="minorHAnsi" w:cstheme="minorHAnsi"/>
                <w:bCs/>
                <w:szCs w:val="24"/>
                <w:lang w:val="pl-PL"/>
              </w:rPr>
              <w:t>.</w:t>
            </w:r>
            <w:r w:rsidRPr="002B32EE">
              <w:rPr>
                <w:rFonts w:asciiTheme="minorHAnsi" w:hAnsiTheme="minorHAnsi" w:cstheme="minorHAnsi"/>
                <w:bCs/>
                <w:szCs w:val="24"/>
                <w:lang w:val="pl-PL"/>
              </w:rPr>
              <w:t xml:space="preserve"> </w:t>
            </w:r>
            <w:r w:rsidRPr="002B32EE">
              <w:rPr>
                <w:rFonts w:asciiTheme="minorHAnsi" w:hAnsiTheme="minorHAnsi" w:cstheme="minorHAnsi"/>
                <w:szCs w:val="24"/>
                <w:lang w:val="pl-PL"/>
              </w:rPr>
              <w:lastRenderedPageBreak/>
              <w:t>Koszenie należy przeprowadzić przy pomocy ciągnika wyposażonego w kosiarkę talerzową lub ręcznie (przy użyciu</w:t>
            </w:r>
            <w:r w:rsidR="005629B7" w:rsidRPr="002B32EE">
              <w:rPr>
                <w:rFonts w:asciiTheme="minorHAnsi" w:hAnsiTheme="minorHAnsi" w:cstheme="minorHAnsi"/>
                <w:szCs w:val="24"/>
                <w:lang w:val="pl-PL"/>
              </w:rPr>
              <w:t xml:space="preserve"> kos ręcznych lub spalinowych). Dopuszcza się pozostawienie 15-20 % powierzchni nieskoszonej. P</w:t>
            </w:r>
            <w:r w:rsidRPr="002B32EE">
              <w:rPr>
                <w:rFonts w:asciiTheme="minorHAnsi" w:hAnsiTheme="minorHAnsi" w:cstheme="minorHAnsi"/>
                <w:szCs w:val="24"/>
                <w:lang w:val="pl-PL"/>
              </w:rPr>
              <w:t>okos należy wykonywać na wy</w:t>
            </w:r>
            <w:r w:rsidR="005629B7" w:rsidRPr="002B32EE">
              <w:rPr>
                <w:rFonts w:asciiTheme="minorHAnsi" w:hAnsiTheme="minorHAnsi" w:cstheme="minorHAnsi"/>
                <w:szCs w:val="24"/>
                <w:lang w:val="pl-PL"/>
              </w:rPr>
              <w:t>sokości 10-15 cm ponad gruntem</w:t>
            </w:r>
            <w:r w:rsidRPr="002B32EE">
              <w:rPr>
                <w:rFonts w:asciiTheme="minorHAnsi" w:hAnsiTheme="minorHAnsi" w:cstheme="minorHAnsi"/>
                <w:szCs w:val="24"/>
                <w:lang w:val="pl-PL"/>
              </w:rPr>
              <w:t xml:space="preserve">. </w:t>
            </w:r>
            <w:r w:rsidR="005629B7" w:rsidRPr="002B32EE">
              <w:rPr>
                <w:rFonts w:asciiTheme="minorHAnsi" w:hAnsiTheme="minorHAnsi" w:cstheme="minorHAnsi"/>
                <w:szCs w:val="24"/>
                <w:lang w:val="pl-PL"/>
              </w:rPr>
              <w:t>W</w:t>
            </w:r>
            <w:r w:rsidRPr="002B32EE">
              <w:rPr>
                <w:rFonts w:asciiTheme="minorHAnsi" w:hAnsiTheme="minorHAnsi" w:cstheme="minorHAnsi"/>
                <w:bCs/>
                <w:szCs w:val="24"/>
                <w:lang w:val="pl-PL"/>
              </w:rPr>
              <w:t xml:space="preserve"> jednym sezonie możliwy jest maksymalnie jed</w:t>
            </w:r>
            <w:r w:rsidR="005629B7" w:rsidRPr="002B32EE">
              <w:rPr>
                <w:rFonts w:asciiTheme="minorHAnsi" w:hAnsiTheme="minorHAnsi" w:cstheme="minorHAnsi"/>
                <w:bCs/>
                <w:szCs w:val="24"/>
                <w:lang w:val="pl-PL"/>
              </w:rPr>
              <w:t xml:space="preserve">en </w:t>
            </w:r>
            <w:r w:rsidRPr="002B32EE">
              <w:rPr>
                <w:rFonts w:asciiTheme="minorHAnsi" w:hAnsiTheme="minorHAnsi" w:cstheme="minorHAnsi"/>
                <w:bCs/>
                <w:szCs w:val="24"/>
                <w:lang w:val="pl-PL"/>
              </w:rPr>
              <w:t>pokos.</w:t>
            </w:r>
          </w:p>
          <w:p w14:paraId="01189C75" w14:textId="77777777" w:rsidR="005561D3" w:rsidRPr="002B32EE" w:rsidRDefault="000137DF"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Usunięcie pozyskanej biomasy po uprzednim wysuszeniu siana, w terminie nie dłuższym niż 2 tygodnie od pokosu.</w:t>
            </w:r>
          </w:p>
          <w:p w14:paraId="2836F060" w14:textId="77777777" w:rsidR="005629B7" w:rsidRPr="002B32EE" w:rsidRDefault="005629B7" w:rsidP="002B32EE">
            <w:pPr>
              <w:pStyle w:val="Default"/>
              <w:spacing w:line="240" w:lineRule="auto"/>
              <w:contextualSpacing/>
              <w:rPr>
                <w:rFonts w:asciiTheme="minorHAnsi" w:eastAsia="TimesNewRoman, 'Times New Roman" w:hAnsiTheme="minorHAnsi" w:cstheme="minorHAnsi"/>
                <w:iCs/>
                <w:noProof/>
                <w:szCs w:val="24"/>
                <w:lang w:val="pl-PL"/>
              </w:rPr>
            </w:pPr>
          </w:p>
          <w:p w14:paraId="5EB04B5F" w14:textId="77777777" w:rsidR="005561D3" w:rsidRPr="002B32EE" w:rsidRDefault="005561D3"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w:t>
            </w:r>
            <w:r w:rsidRPr="002B32EE">
              <w:rPr>
                <w:rFonts w:asciiTheme="minorHAnsi" w:hAnsiTheme="minorHAnsi" w:cstheme="minorHAnsi"/>
                <w:szCs w:val="24"/>
                <w:lang w:val="pl-PL"/>
              </w:rPr>
              <w:t xml:space="preserve"> coroczne lub w co drugim roku</w:t>
            </w:r>
            <w:r w:rsidR="005629B7" w:rsidRPr="002B32EE">
              <w:rPr>
                <w:rFonts w:asciiTheme="minorHAnsi" w:hAnsiTheme="minorHAnsi" w:cstheme="minorHAnsi"/>
                <w:szCs w:val="24"/>
                <w:lang w:val="pl-PL"/>
              </w:rPr>
              <w:t>.</w:t>
            </w:r>
          </w:p>
          <w:p w14:paraId="2C485F35" w14:textId="77777777" w:rsidR="003656B3" w:rsidRPr="002B32EE" w:rsidRDefault="005629B7" w:rsidP="002B32EE">
            <w:pPr>
              <w:pStyle w:val="Default"/>
              <w:spacing w:line="240" w:lineRule="auto"/>
              <w:contextualSpacing/>
              <w:rPr>
                <w:rFonts w:asciiTheme="minorHAnsi" w:eastAsia="TimesNewRoman, 'Times New Roman" w:hAnsiTheme="minorHAnsi" w:cstheme="minorHAnsi"/>
                <w:i/>
                <w:iCs/>
                <w:noProof/>
                <w:szCs w:val="24"/>
                <w:lang w:val="pl-PL"/>
              </w:rPr>
            </w:pPr>
            <w:r w:rsidRPr="002B32EE">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6F792E65"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lastRenderedPageBreak/>
              <w:t>Gmina Bliżyn</w:t>
            </w:r>
            <w:r w:rsidR="008D7D61" w:rsidRPr="002B32EE">
              <w:rPr>
                <w:rFonts w:asciiTheme="minorHAnsi" w:hAnsiTheme="minorHAnsi" w:cstheme="minorHAnsi"/>
              </w:rPr>
              <w:t xml:space="preserve"> </w:t>
            </w:r>
            <w:r w:rsidRPr="002B32EE">
              <w:rPr>
                <w:rFonts w:asciiTheme="minorHAnsi" w:hAnsiTheme="minorHAnsi" w:cstheme="minorHAnsi"/>
              </w:rPr>
              <w:t xml:space="preserve">Obręb Górki: </w:t>
            </w:r>
          </w:p>
          <w:p w14:paraId="16F5D719"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855, 856, 857, 858, 859, 860, 861, 862, 863, 864, 865, 866, 867, 868, 869, 870, 871, 872, 873, 874, 875, 876, 905/1, 906, 907, 908, 909, 910, 911, 912, 913, 914, 981/2, 982/2, 983/2, 1111, 1129</w:t>
            </w:r>
          </w:p>
          <w:p w14:paraId="70499E0A" w14:textId="77777777" w:rsidR="0071609F" w:rsidRPr="002B32EE" w:rsidRDefault="0071609F" w:rsidP="002B32EE">
            <w:pPr>
              <w:contextualSpacing/>
              <w:rPr>
                <w:rFonts w:asciiTheme="minorHAnsi" w:hAnsiTheme="minorHAnsi" w:cstheme="minorHAnsi"/>
              </w:rPr>
            </w:pPr>
          </w:p>
          <w:p w14:paraId="5340DC2B"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t>Gmina Bliżyn</w:t>
            </w:r>
            <w:r w:rsidR="008D7D61" w:rsidRPr="002B32EE">
              <w:rPr>
                <w:rFonts w:asciiTheme="minorHAnsi" w:hAnsiTheme="minorHAnsi" w:cstheme="minorHAnsi"/>
              </w:rPr>
              <w:t xml:space="preserve"> </w:t>
            </w:r>
            <w:r w:rsidRPr="002B32EE">
              <w:rPr>
                <w:rFonts w:asciiTheme="minorHAnsi" w:hAnsiTheme="minorHAnsi" w:cstheme="minorHAnsi"/>
              </w:rPr>
              <w:t xml:space="preserve">Obręb Nowki: </w:t>
            </w:r>
          </w:p>
          <w:p w14:paraId="7A4B453E"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lastRenderedPageBreak/>
              <w:t>130, 132, 133/1, 134/2, 148, 149, 150, 151, 310, 311, 314, 317, 318, 319, 320/1, 320/2, 321, 322, 323/1, 325, 327, 329, 331, 332, 333/1, 335, 336, 337, 338, 341, 342, 343, 350, 351,</w:t>
            </w:r>
            <w:r w:rsidR="00BF26E9" w:rsidRPr="002B32EE">
              <w:rPr>
                <w:rFonts w:asciiTheme="minorHAnsi" w:hAnsiTheme="minorHAnsi" w:cstheme="minorHAnsi"/>
              </w:rPr>
              <w:t xml:space="preserve"> 352, </w:t>
            </w:r>
            <w:r w:rsidRPr="002B32EE">
              <w:rPr>
                <w:rFonts w:asciiTheme="minorHAnsi" w:hAnsiTheme="minorHAnsi" w:cstheme="minorHAnsi"/>
              </w:rPr>
              <w:t>353, 354, 355, 356, 357, 358, 359, 360, 361, 362, 363, 364, 365, 366, 367, 368, 369, 370, 371/1, 372/1, 373, 409, 410/1, 410/2, 410/3, 411/2, 412, 413, 414, 415, 416, 417, 418, 419, 420, 421, 422, 423, 424, 425, 427, 428, 429, 430, 431, 432, 433/1, 434/2, 435, 436, 437, 438, 439, 440, 441, 442, 443, 444/1, 445/1, 446, 447, 448, 449, 450, 451, 452, 453, 455, 456/1, 456/2, 457, 458, 459, 460, 461, 462, 463, 464, 465, 466, 467, 467, 468, 469, 470, 471, 472, 473, 474, 475, 476, 477, 478, 479, 480, 481, 482/1, 484, 485, 486, 487, 488, 489, 490, 491, 492, 493, 494, 495, 496, 497, 498, 499, 500, 501, 502, 503, 504/1, 504/2, 505, 506, 507, 508, 509/1, 510, 511, 521, 522, 523, 524, 525, 526, 527, 528, 529, 530, 561, 562</w:t>
            </w:r>
          </w:p>
          <w:p w14:paraId="34AC63BE" w14:textId="77777777" w:rsidR="0071609F" w:rsidRPr="002B32EE" w:rsidRDefault="0071609F" w:rsidP="002B32EE">
            <w:pPr>
              <w:contextualSpacing/>
              <w:rPr>
                <w:rFonts w:asciiTheme="minorHAnsi" w:hAnsiTheme="minorHAnsi" w:cstheme="minorHAnsi"/>
              </w:rPr>
            </w:pPr>
          </w:p>
          <w:p w14:paraId="547B528E"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t>Gmina Stąporków</w:t>
            </w:r>
            <w:r w:rsidR="008D7D61" w:rsidRPr="002B32EE">
              <w:rPr>
                <w:rFonts w:asciiTheme="minorHAnsi" w:hAnsiTheme="minorHAnsi" w:cstheme="minorHAnsi"/>
              </w:rPr>
              <w:t xml:space="preserve"> </w:t>
            </w:r>
            <w:r w:rsidRPr="002B32EE">
              <w:rPr>
                <w:rFonts w:asciiTheme="minorHAnsi" w:hAnsiTheme="minorHAnsi" w:cstheme="minorHAnsi"/>
              </w:rPr>
              <w:t xml:space="preserve">Obręb Odrowąż: </w:t>
            </w:r>
          </w:p>
          <w:p w14:paraId="1A1AE5F5"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311, 391, 397/1, 397/2, 398/1, 441, 484/1, 505, 506, 507, 508, 509, 510, 511, 546, 547, 553/2, 589/2, 589/3, 590/1, 590/2, 666</w:t>
            </w:r>
          </w:p>
          <w:p w14:paraId="14F4AFB7" w14:textId="77777777" w:rsidR="0071609F" w:rsidRPr="002B32EE" w:rsidRDefault="0071609F" w:rsidP="002B32EE">
            <w:pPr>
              <w:contextualSpacing/>
              <w:rPr>
                <w:rFonts w:asciiTheme="minorHAnsi" w:hAnsiTheme="minorHAnsi" w:cstheme="minorHAnsi"/>
              </w:rPr>
            </w:pPr>
          </w:p>
          <w:p w14:paraId="0A05AC71"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t>Gmina Stąporków</w:t>
            </w:r>
            <w:r w:rsidR="008D7D61" w:rsidRPr="002B32EE">
              <w:rPr>
                <w:rFonts w:asciiTheme="minorHAnsi" w:hAnsiTheme="minorHAnsi" w:cstheme="minorHAnsi"/>
              </w:rPr>
              <w:t xml:space="preserve"> </w:t>
            </w:r>
            <w:r w:rsidRPr="002B32EE">
              <w:rPr>
                <w:rFonts w:asciiTheme="minorHAnsi" w:hAnsiTheme="minorHAnsi" w:cstheme="minorHAnsi"/>
              </w:rPr>
              <w:t xml:space="preserve">Obręb Odrowążek: </w:t>
            </w:r>
          </w:p>
          <w:p w14:paraId="16B51DEE"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34, 35, 36, 37, 38/3, 39/1</w:t>
            </w:r>
            <w:r w:rsidR="008D7D61" w:rsidRPr="002B32EE">
              <w:rPr>
                <w:rFonts w:asciiTheme="minorHAnsi" w:hAnsiTheme="minorHAnsi" w:cstheme="minorHAnsi"/>
              </w:rPr>
              <w:t xml:space="preserve">, </w:t>
            </w:r>
            <w:r w:rsidRPr="002B32EE">
              <w:rPr>
                <w:rFonts w:asciiTheme="minorHAnsi" w:hAnsiTheme="minorHAnsi" w:cstheme="minorHAnsi"/>
              </w:rPr>
              <w:t>40, 4</w:t>
            </w:r>
            <w:r w:rsidR="00635AF7" w:rsidRPr="002B32EE">
              <w:rPr>
                <w:rFonts w:asciiTheme="minorHAnsi" w:hAnsiTheme="minorHAnsi" w:cstheme="minorHAnsi"/>
              </w:rPr>
              <w:t>1</w:t>
            </w:r>
            <w:r w:rsidRPr="002B32EE">
              <w:rPr>
                <w:rFonts w:asciiTheme="minorHAnsi" w:hAnsiTheme="minorHAnsi" w:cstheme="minorHAnsi"/>
              </w:rPr>
              <w:t>, 43/1, 43/2, 44, 45/1, 47, 48</w:t>
            </w:r>
            <w:r w:rsidR="008D7D61" w:rsidRPr="002B32EE">
              <w:rPr>
                <w:rFonts w:asciiTheme="minorHAnsi" w:hAnsiTheme="minorHAnsi" w:cstheme="minorHAnsi"/>
              </w:rPr>
              <w:t xml:space="preserve">, </w:t>
            </w:r>
            <w:r w:rsidRPr="002B32EE">
              <w:rPr>
                <w:rFonts w:asciiTheme="minorHAnsi" w:hAnsiTheme="minorHAnsi" w:cstheme="minorHAnsi"/>
              </w:rPr>
              <w:t>49/2, 50, 51, 53/1, 54, 55/2, 56/1, 57, 58</w:t>
            </w:r>
            <w:r w:rsidR="008D7D61" w:rsidRPr="002B32EE">
              <w:rPr>
                <w:rFonts w:asciiTheme="minorHAnsi" w:hAnsiTheme="minorHAnsi" w:cstheme="minorHAnsi"/>
              </w:rPr>
              <w:t xml:space="preserve">, </w:t>
            </w:r>
            <w:r w:rsidRPr="002B32EE">
              <w:rPr>
                <w:rFonts w:asciiTheme="minorHAnsi" w:hAnsiTheme="minorHAnsi" w:cstheme="minorHAnsi"/>
              </w:rPr>
              <w:t xml:space="preserve">59, 61/2, </w:t>
            </w:r>
            <w:r w:rsidRPr="002B32EE">
              <w:rPr>
                <w:rFonts w:asciiTheme="minorHAnsi" w:hAnsiTheme="minorHAnsi" w:cstheme="minorHAnsi"/>
              </w:rPr>
              <w:lastRenderedPageBreak/>
              <w:t xml:space="preserve">63, 64, 65, 66, 67, 69/1, 70, 71, 72/1, 73, 74, 75, 77, 78/1, 80/1, 81/1, 82/1, 83/1, 89/3,  91/1, 93/3, 95/1, 97/1, 99/1, 101/1, 103/1, 105/1, 108/1, 111/1, 114/1, 118/1, 120/4, 123/3, 126, 129/1, </w:t>
            </w:r>
            <w:r w:rsidR="00635AF7" w:rsidRPr="002B32EE">
              <w:rPr>
                <w:rFonts w:asciiTheme="minorHAnsi" w:hAnsiTheme="minorHAnsi" w:cstheme="minorHAnsi"/>
              </w:rPr>
              <w:t xml:space="preserve">132/1, </w:t>
            </w:r>
            <w:r w:rsidRPr="002B32EE">
              <w:rPr>
                <w:rFonts w:asciiTheme="minorHAnsi" w:hAnsiTheme="minorHAnsi" w:cstheme="minorHAnsi"/>
              </w:rPr>
              <w:t xml:space="preserve">139/1, 141/1, </w:t>
            </w:r>
            <w:r w:rsidR="00635AF7" w:rsidRPr="002B32EE">
              <w:rPr>
                <w:rFonts w:asciiTheme="minorHAnsi" w:hAnsiTheme="minorHAnsi" w:cstheme="minorHAnsi"/>
              </w:rPr>
              <w:t xml:space="preserve">144/1, </w:t>
            </w:r>
            <w:r w:rsidRPr="002B32EE">
              <w:rPr>
                <w:rFonts w:asciiTheme="minorHAnsi" w:hAnsiTheme="minorHAnsi" w:cstheme="minorHAnsi"/>
              </w:rPr>
              <w:t>147/1, 150/3, 153/1, 156/3, 159/3, 168/1, 171/1, 177/1, 180/1, 183/1, 189/</w:t>
            </w:r>
            <w:r w:rsidR="00635AF7" w:rsidRPr="002B32EE">
              <w:rPr>
                <w:rFonts w:asciiTheme="minorHAnsi" w:hAnsiTheme="minorHAnsi" w:cstheme="minorHAnsi"/>
              </w:rPr>
              <w:t>1</w:t>
            </w:r>
            <w:r w:rsidRPr="002B32EE">
              <w:rPr>
                <w:rFonts w:asciiTheme="minorHAnsi" w:hAnsiTheme="minorHAnsi" w:cstheme="minorHAnsi"/>
              </w:rPr>
              <w:t xml:space="preserve">, 196/3, 200/1, 202/3, 204/1, 206/1, 208/1, 211/1, 214/1, 217/1, 226/3, 229/1, 232/1, 235/1, 241/1, 244/1, 248/1, 251/1, 254/1, 257/1, 260/5, 263/1, 269/1, 275/1, 278/1, 281/3, 284/1, 287/1, 293/1, 296/3, 299/1, 302/3, 305/1, 306/1, 311/1, 314/1, 317/1, 320/1, 323/1, 326/1, 329/1, 332/3, 335/1, 338/1, 341/3, 341/4, 344/1, 347/1, 350/3, 352/1, 356/3, 358/1, </w:t>
            </w:r>
            <w:r w:rsidR="00635AF7" w:rsidRPr="002B32EE">
              <w:rPr>
                <w:rFonts w:asciiTheme="minorHAnsi" w:hAnsiTheme="minorHAnsi" w:cstheme="minorHAnsi"/>
              </w:rPr>
              <w:t>362/4, 362/5, 364/1,</w:t>
            </w:r>
            <w:r w:rsidRPr="002B32EE">
              <w:rPr>
                <w:rFonts w:asciiTheme="minorHAnsi" w:hAnsiTheme="minorHAnsi" w:cstheme="minorHAnsi"/>
              </w:rPr>
              <w:t xml:space="preserve"> 366/1, 368/1, 370/1, 372/1, 373, 374, 375, 376/1, 378, 379/2, 380/2, 380/3, 381, 382, 383/1, 384/1, 385/1, 386, 388/1, 389, 390, 391, 392, 393, 394, 395, 396, 397, 398, 399, 400, 401, 402, 403, 404, 405, 406/1, 406/3, 406/6, 407/1, 407/2, 408, 409, 410, 411</w:t>
            </w:r>
          </w:p>
          <w:p w14:paraId="3D49F3C0" w14:textId="77777777" w:rsidR="0071609F" w:rsidRPr="002B32EE" w:rsidRDefault="0071609F" w:rsidP="002B32EE">
            <w:pPr>
              <w:contextualSpacing/>
              <w:rPr>
                <w:rFonts w:asciiTheme="minorHAnsi" w:hAnsiTheme="minorHAnsi" w:cstheme="minorHAnsi"/>
              </w:rPr>
            </w:pPr>
          </w:p>
          <w:p w14:paraId="5918E0BE"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t>Gmina Bliżyn</w:t>
            </w:r>
            <w:r w:rsidR="008D7D61" w:rsidRPr="002B32EE">
              <w:rPr>
                <w:rFonts w:asciiTheme="minorHAnsi" w:hAnsiTheme="minorHAnsi" w:cstheme="minorHAnsi"/>
              </w:rPr>
              <w:t xml:space="preserve"> </w:t>
            </w:r>
            <w:r w:rsidRPr="002B32EE">
              <w:rPr>
                <w:rFonts w:asciiTheme="minorHAnsi" w:hAnsiTheme="minorHAnsi" w:cstheme="minorHAnsi"/>
              </w:rPr>
              <w:t xml:space="preserve">Obręb Płaczków: </w:t>
            </w:r>
          </w:p>
          <w:p w14:paraId="2A72CA9E" w14:textId="471A3F4C"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241, 242, 247, 248, 25</w:t>
            </w:r>
            <w:r w:rsidR="009A27DF" w:rsidRPr="002B32EE">
              <w:rPr>
                <w:rFonts w:asciiTheme="minorHAnsi" w:hAnsiTheme="minorHAnsi" w:cstheme="minorHAnsi"/>
              </w:rPr>
              <w:t xml:space="preserve">1, 255, 256, 261, 262, </w:t>
            </w:r>
            <w:r w:rsidRPr="002B32EE">
              <w:rPr>
                <w:rFonts w:asciiTheme="minorHAnsi" w:hAnsiTheme="minorHAnsi" w:cstheme="minorHAnsi"/>
              </w:rPr>
              <w:t xml:space="preserve">264/2, 266, 269/2, 272, 273, 274, 275/1, 275/2, 275/3, 276, 277, 278, 279, 280, 301, 302, 303, 304, 305, 306, 307, 308, 318, 319, 320, 321, 322, 323, 324, 325, 326, 327, 328, 329, 330, 331, 332, 333, 334, 335, 336, 337, 338, 339, 340/1, 340/2, 341, 342, 384, 385, 386, 387, 390, </w:t>
            </w:r>
            <w:r w:rsidRPr="002B32EE">
              <w:rPr>
                <w:rFonts w:asciiTheme="minorHAnsi" w:hAnsiTheme="minorHAnsi" w:cstheme="minorHAnsi"/>
              </w:rPr>
              <w:lastRenderedPageBreak/>
              <w:t xml:space="preserve">394, 397, 398, 419/1, 419/2, 572, 575, 576, 577, 578, 579, 682, 696, 697, 698, 706, 707, 708, 709, 711, 712, 713, 714, 715, 716, 717, 718, 719, 720, 721, 725/2, 726, 727, 728, 729, 730, 733, 734, 735, 736, 737, 738, 739, 740, 741, 742, 743, 792, 793, 797, 829, 830, 831, 832, 833, 834, 835,  836, 837, 838, 839, 840, 841, 842, 843, 844, 845, 846/3, 847/3, 848, 849, 850, 851, 852/1, 853, 854, 855, 856, 857, 859, 860, 861, 862, 863, 864, 865, 866, 867, 869, 871, 873, 874, 875, 878/2, 879, 880, 881, 882, 883, 884, 885, 886, 887, 888, 889, 890, 891, 892, 893, 894, 895, 896, 897, 900, 901, 902, 903, 904, 905, 906, 907, 908, 909, 911, 912, 913, </w:t>
            </w:r>
            <w:r w:rsidR="00C01CEA" w:rsidRPr="002B32EE">
              <w:rPr>
                <w:rFonts w:asciiTheme="minorHAnsi" w:hAnsiTheme="minorHAnsi" w:cstheme="minorHAnsi"/>
              </w:rPr>
              <w:t xml:space="preserve">914, </w:t>
            </w:r>
            <w:r w:rsidRPr="002B32EE">
              <w:rPr>
                <w:rFonts w:asciiTheme="minorHAnsi" w:hAnsiTheme="minorHAnsi" w:cstheme="minorHAnsi"/>
              </w:rPr>
              <w:t xml:space="preserve">915, 916, 917, 918, 919, 920, 921, 922, 923, 924, 925, 955, 956, 957, </w:t>
            </w:r>
            <w:r w:rsidR="009A27DF" w:rsidRPr="002B32EE">
              <w:rPr>
                <w:rFonts w:asciiTheme="minorHAnsi" w:hAnsiTheme="minorHAnsi" w:cstheme="minorHAnsi"/>
              </w:rPr>
              <w:t xml:space="preserve">958, </w:t>
            </w:r>
            <w:r w:rsidRPr="002B32EE">
              <w:rPr>
                <w:rFonts w:asciiTheme="minorHAnsi" w:hAnsiTheme="minorHAnsi" w:cstheme="minorHAnsi"/>
              </w:rPr>
              <w:t>959, 960, 961, 965, 966, 967, 968, 969, 970, 971, 972, 973, 974, 975, 981, 982, 990, 991, 992, 1002, 1003, 1005, 1006, 1007, 1008, 1009, 1010, 1011, 1012, 1013, 1014, 1015, 1016, 1017, 1018, 1019, 1020, 1021, 1022, 1023, 1024, 1025, 1026, 1027, 1039, 1040, 1041, 1042, 1043, 1044, 1045, 1046, 1047, 1048, 1049, 1050, 1051, 1059, 1060, 1061, 1062, 1063, 1064, 1065, 1068, 1069,</w:t>
            </w:r>
            <w:r w:rsidR="000267C9" w:rsidRPr="002B32EE">
              <w:rPr>
                <w:rFonts w:asciiTheme="minorHAnsi" w:hAnsiTheme="minorHAnsi" w:cstheme="minorHAnsi"/>
              </w:rPr>
              <w:t xml:space="preserve"> 1207, 1209,</w:t>
            </w:r>
            <w:r w:rsidRPr="002B32EE">
              <w:rPr>
                <w:rFonts w:asciiTheme="minorHAnsi" w:hAnsiTheme="minorHAnsi" w:cstheme="minorHAnsi"/>
              </w:rPr>
              <w:t xml:space="preserve"> 1210, 1211, 1212, 1213, 1221, 1222, 1223, 1224, 1225, 1226, 1227,</w:t>
            </w:r>
            <w:r w:rsidR="00C01CEA" w:rsidRPr="002B32EE">
              <w:rPr>
                <w:rFonts w:asciiTheme="minorHAnsi" w:hAnsiTheme="minorHAnsi" w:cstheme="minorHAnsi"/>
              </w:rPr>
              <w:t xml:space="preserve"> 1240, 1241, 1242, 1243, 1244, 1245, 1246,</w:t>
            </w:r>
            <w:r w:rsidRPr="002B32EE">
              <w:rPr>
                <w:rFonts w:asciiTheme="minorHAnsi" w:hAnsiTheme="minorHAnsi" w:cstheme="minorHAnsi"/>
              </w:rPr>
              <w:t xml:space="preserve"> 1266, 1268, 1270, 1272, 1274, 1276, 1278, 1280, 1282, 1284, 1286, 1288, 1290, 1292, 1295, 1298, 1300, 1302, 1304, 1306, 1308, 1310, 1312/1, 1312/2, </w:t>
            </w:r>
            <w:r w:rsidR="00C01CEA" w:rsidRPr="002B32EE">
              <w:rPr>
                <w:rFonts w:asciiTheme="minorHAnsi" w:hAnsiTheme="minorHAnsi" w:cstheme="minorHAnsi"/>
              </w:rPr>
              <w:t xml:space="preserve">1314/1, 1315/1, </w:t>
            </w:r>
            <w:r w:rsidR="00C01CEA" w:rsidRPr="002B32EE">
              <w:rPr>
                <w:rFonts w:asciiTheme="minorHAnsi" w:hAnsiTheme="minorHAnsi" w:cstheme="minorHAnsi"/>
              </w:rPr>
              <w:lastRenderedPageBreak/>
              <w:t xml:space="preserve">1316/1, 1317/1, 1318/1, 1319/1, 1320/1, 1321/1, 1322/1, 1323/1, 1324/1, 1325/1, 1326/1, 1327/1, 1328/1, 1329/1, 1330/1, 1331/1, 1332/1, 1333/1, 1334/1, 1335/1, 1336/1, 1337/1, 1338/1, 1339/1, 1340/1, 1341/1, 1342/1, 1343/1, 1344/1, 1345/1, 1346/1, 1347/1, 1348/1, 1349/1, 1350/1, 1351/1, 1352/1, 1353/1, 1354/1, 1355/1, 1356/1, 1357/1, 1358/3,     1447, 1448, 1449, 1477, 1478, 1678, </w:t>
            </w:r>
            <w:r w:rsidRPr="002B32EE">
              <w:rPr>
                <w:rFonts w:asciiTheme="minorHAnsi" w:hAnsiTheme="minorHAnsi" w:cstheme="minorHAnsi"/>
              </w:rPr>
              <w:t>1632, 1634, 1636, 1638, 1640, 1642, 1870, 1871, 1872, 1873, 1874, 1875, 1876</w:t>
            </w:r>
          </w:p>
          <w:p w14:paraId="10D3D0F7" w14:textId="77777777" w:rsidR="0071609F" w:rsidRPr="002B32EE" w:rsidRDefault="0071609F" w:rsidP="002B32EE">
            <w:pPr>
              <w:contextualSpacing/>
              <w:rPr>
                <w:rFonts w:asciiTheme="minorHAnsi" w:hAnsiTheme="minorHAnsi" w:cstheme="minorHAnsi"/>
              </w:rPr>
            </w:pPr>
          </w:p>
          <w:p w14:paraId="290444BC" w14:textId="77777777" w:rsidR="008D7D61" w:rsidRPr="002B32EE" w:rsidRDefault="0071609F" w:rsidP="002B32EE">
            <w:pPr>
              <w:contextualSpacing/>
              <w:rPr>
                <w:rFonts w:asciiTheme="minorHAnsi" w:hAnsiTheme="minorHAnsi" w:cstheme="minorHAnsi"/>
              </w:rPr>
            </w:pPr>
            <w:r w:rsidRPr="002B32EE">
              <w:rPr>
                <w:rFonts w:asciiTheme="minorHAnsi" w:hAnsiTheme="minorHAnsi" w:cstheme="minorHAnsi"/>
              </w:rPr>
              <w:t>Gmina Bliżyn</w:t>
            </w:r>
            <w:r w:rsidR="008D7D61" w:rsidRPr="002B32EE">
              <w:rPr>
                <w:rFonts w:asciiTheme="minorHAnsi" w:hAnsiTheme="minorHAnsi" w:cstheme="minorHAnsi"/>
              </w:rPr>
              <w:t xml:space="preserve"> </w:t>
            </w:r>
            <w:r w:rsidRPr="002B32EE">
              <w:rPr>
                <w:rFonts w:asciiTheme="minorHAnsi" w:hAnsiTheme="minorHAnsi" w:cstheme="minorHAnsi"/>
              </w:rPr>
              <w:t xml:space="preserve">Obręb Sorbin: </w:t>
            </w:r>
          </w:p>
          <w:p w14:paraId="23CDB232"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82, 83, 84, 86, 87, 88, 89, 90, 91, 93, 94, 97, 99, 100, 102, 104, 106, 108, 110, 112, 114, 116, 118, 120, 122, 124, 126, 128, 130, 136, 138, 139, 140, 141, 142, 143, 144, 145, 195, 196, 197, 198, 199, 200, 201, 202, 203, 204, 205, 206, 207, 208, 209, 210, 211, 212</w:t>
            </w:r>
            <w:r w:rsidR="009A27DF" w:rsidRPr="002B32EE">
              <w:rPr>
                <w:rFonts w:asciiTheme="minorHAnsi" w:hAnsiTheme="minorHAnsi" w:cstheme="minorHAnsi"/>
              </w:rPr>
              <w:t xml:space="preserve">, 213, 214, 222, 224, 226, </w:t>
            </w:r>
            <w:r w:rsidRPr="002B32EE">
              <w:rPr>
                <w:rFonts w:asciiTheme="minorHAnsi" w:hAnsiTheme="minorHAnsi" w:cstheme="minorHAnsi"/>
              </w:rPr>
              <w:t>228, 230, 232, 235, 237, 242, 245, 248, 251, 254, 257/2, 261, 265, 269, 273, 275, 280, 284, 288, 292, 296, 299, 300, 303, 304, 308, 309, 311/1, 311/2, 312/1, 312/2, 314, 315, 318, 320, 321, 322, 323, 324/1, 324/2, 325, 327, 328, 329, 330, 331, 332, 333, 334, 336, 337, 339, 340, 341/1, 341/2, 342, 343, 344, 359/2, 360, 361, 364, 365, 366, 368, 404, 405, 406, 407, 408, 409/2, 410, 411/2, 412, 413, 414, 415, 416, 417, 420, 421/2,</w:t>
            </w:r>
            <w:r w:rsidR="009A27DF" w:rsidRPr="002B32EE">
              <w:rPr>
                <w:rFonts w:asciiTheme="minorHAnsi" w:hAnsiTheme="minorHAnsi" w:cstheme="minorHAnsi"/>
              </w:rPr>
              <w:t xml:space="preserve"> </w:t>
            </w:r>
            <w:r w:rsidRPr="002B32EE">
              <w:rPr>
                <w:rFonts w:asciiTheme="minorHAnsi" w:hAnsiTheme="minorHAnsi" w:cstheme="minorHAnsi"/>
              </w:rPr>
              <w:t>422, 431, 432/2, 433,</w:t>
            </w:r>
            <w:r w:rsidR="009A27DF" w:rsidRPr="002B32EE">
              <w:rPr>
                <w:rFonts w:asciiTheme="minorHAnsi" w:hAnsiTheme="minorHAnsi" w:cstheme="minorHAnsi"/>
              </w:rPr>
              <w:t xml:space="preserve"> 434/2,</w:t>
            </w:r>
            <w:r w:rsidRPr="002B32EE">
              <w:rPr>
                <w:rFonts w:asciiTheme="minorHAnsi" w:hAnsiTheme="minorHAnsi" w:cstheme="minorHAnsi"/>
              </w:rPr>
              <w:t xml:space="preserve"> </w:t>
            </w:r>
            <w:r w:rsidRPr="002B32EE">
              <w:rPr>
                <w:rFonts w:asciiTheme="minorHAnsi" w:hAnsiTheme="minorHAnsi" w:cstheme="minorHAnsi"/>
              </w:rPr>
              <w:lastRenderedPageBreak/>
              <w:t xml:space="preserve">435, 436, 437, 438, 439, 440, 441, 442, 443, 444, 445, 446, 447, 448, 449, 450, 451/1, 451/2, 452, 455, 467, 468, 469, 470, 471/2, 472/1, 472/2, 473/2, 474/2, 475, 476, 477, 478, 479, 480, 481, 482, 483/2, 484/2, 485, 486, 487, 489, 490, 491, 493/2, 494, 495, 496, 497, 498, 499/2, 500, 501, 502, 503, 504, 505, 506, 507/1, 508/1, 513, 514, 515, 516, 517, 518, 519, 520/2, 521, 522, 523, 524, 525, 527, 528, 529, 531, </w:t>
            </w:r>
            <w:r w:rsidR="009A27DF" w:rsidRPr="002B32EE">
              <w:rPr>
                <w:rFonts w:asciiTheme="minorHAnsi" w:hAnsiTheme="minorHAnsi" w:cstheme="minorHAnsi"/>
              </w:rPr>
              <w:t xml:space="preserve">532, </w:t>
            </w:r>
            <w:r w:rsidRPr="002B32EE">
              <w:rPr>
                <w:rFonts w:asciiTheme="minorHAnsi" w:hAnsiTheme="minorHAnsi" w:cstheme="minorHAnsi"/>
              </w:rPr>
              <w:t>533, 534, 535, 536, 537, 538/2, 539, 540, 541, 542, 543, 544, 545, 546, 547/2, 548, 550, 551, 552, 1048, 1070</w:t>
            </w:r>
          </w:p>
          <w:p w14:paraId="2539F019" w14:textId="77777777" w:rsidR="0071609F" w:rsidRPr="002B32EE" w:rsidRDefault="0071609F" w:rsidP="002B32EE">
            <w:pPr>
              <w:widowControl w:val="0"/>
              <w:suppressAutoHyphens/>
              <w:autoSpaceDN w:val="0"/>
              <w:snapToGrid w:val="0"/>
              <w:contextualSpacing/>
              <w:textAlignment w:val="baseline"/>
              <w:rPr>
                <w:rFonts w:asciiTheme="minorHAnsi" w:hAnsiTheme="minorHAnsi" w:cstheme="minorHAnsi"/>
              </w:rPr>
            </w:pPr>
          </w:p>
          <w:p w14:paraId="3ABCB0F2" w14:textId="77777777" w:rsidR="008D7D61" w:rsidRPr="002B32EE" w:rsidRDefault="0071609F"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hAnsiTheme="minorHAnsi" w:cstheme="minorHAnsi"/>
              </w:rPr>
              <w:t>Gmina Bliżyn</w:t>
            </w:r>
            <w:r w:rsidR="008D7D61" w:rsidRPr="002B32EE">
              <w:rPr>
                <w:rFonts w:asciiTheme="minorHAnsi" w:hAnsiTheme="minorHAnsi" w:cstheme="minorHAnsi"/>
              </w:rPr>
              <w:t xml:space="preserve"> </w:t>
            </w:r>
            <w:r w:rsidRPr="002B32EE">
              <w:rPr>
                <w:rFonts w:asciiTheme="minorHAnsi" w:hAnsiTheme="minorHAnsi" w:cstheme="minorHAnsi"/>
              </w:rPr>
              <w:t xml:space="preserve">Obręb Zbrojów: </w:t>
            </w:r>
          </w:p>
          <w:p w14:paraId="73DD00CA" w14:textId="77777777" w:rsidR="003656B3" w:rsidRPr="002B32EE" w:rsidRDefault="0071609F" w:rsidP="002B32EE">
            <w:pPr>
              <w:widowControl w:val="0"/>
              <w:suppressAutoHyphens/>
              <w:autoSpaceDN w:val="0"/>
              <w:snapToGrid w:val="0"/>
              <w:contextualSpacing/>
              <w:textAlignment w:val="baseline"/>
              <w:rPr>
                <w:rFonts w:asciiTheme="minorHAnsi" w:hAnsiTheme="minorHAnsi" w:cstheme="minorHAnsi"/>
              </w:rPr>
            </w:pPr>
            <w:r w:rsidRPr="002B32EE">
              <w:rPr>
                <w:rFonts w:asciiTheme="minorHAnsi" w:hAnsiTheme="minorHAnsi" w:cstheme="minorHAnsi"/>
              </w:rPr>
              <w:t>1, 2, 3/1, 5, 6, 7, 8, 9, 10, 11, 12, 13, 14, 16, 17, 18, 20, 21, 22, 23, 24, 30, 31, 32, 33, 34, 43, 44, 47, 48, 49, 50, 51, 52, 53, 54, 55, 56, 57, 58, 59, 60, 61, 62, 948</w:t>
            </w:r>
          </w:p>
        </w:tc>
        <w:tc>
          <w:tcPr>
            <w:tcW w:w="2126" w:type="dxa"/>
            <w:shd w:val="clear" w:color="auto" w:fill="FFFFFF"/>
            <w:vAlign w:val="center"/>
          </w:tcPr>
          <w:p w14:paraId="00742D2A" w14:textId="77777777" w:rsidR="003656B3" w:rsidRPr="002B32EE" w:rsidRDefault="003656B3" w:rsidP="002B32EE">
            <w:pPr>
              <w:widowControl w:val="0"/>
              <w:suppressAutoHyphens/>
              <w:autoSpaceDN w:val="0"/>
              <w:snapToGrid w:val="0"/>
              <w:contextualSpacing/>
              <w:textAlignment w:val="baseline"/>
              <w:rPr>
                <w:rFonts w:asciiTheme="minorHAnsi" w:eastAsia="TimesNewRoman, 'Times New Roman" w:hAnsiTheme="minorHAnsi" w:cstheme="minorHAnsi"/>
                <w:i/>
                <w:iCs/>
              </w:rPr>
            </w:pPr>
            <w:r w:rsidRPr="002B32EE">
              <w:rPr>
                <w:rFonts w:asciiTheme="minorHAnsi" w:hAnsiTheme="minorHAnsi" w:cstheme="minorHAnsi"/>
                <w:noProof/>
              </w:rPr>
              <w:lastRenderedPageBreak/>
              <w:t xml:space="preserve">Właściciel lub wykonujący prawa właścicielskie na podstawie zobowiązania podjętego w związku z korzystaniem z programów wsparcia z tytułu obniżenia dochodowości albo </w:t>
            </w:r>
            <w:r w:rsidRPr="002B32EE">
              <w:rPr>
                <w:rFonts w:asciiTheme="minorHAnsi" w:hAnsiTheme="minorHAnsi" w:cstheme="minorHAnsi"/>
                <w:noProof/>
              </w:rPr>
              <w:lastRenderedPageBreak/>
              <w:t>na podstawie porozumienia zawartego z organem sprawującym nadzór nad obszarem Natura 2000 lub bezpośrednio sprawujący nadzór nad obszarem Natura 2000</w:t>
            </w:r>
          </w:p>
        </w:tc>
      </w:tr>
      <w:tr w:rsidR="003656B3" w:rsidRPr="002B32EE" w14:paraId="7ACE0A2B" w14:textId="77777777" w:rsidTr="00BA4E3D">
        <w:trPr>
          <w:trHeight w:val="156"/>
        </w:trPr>
        <w:tc>
          <w:tcPr>
            <w:tcW w:w="436" w:type="dxa"/>
            <w:vMerge/>
            <w:shd w:val="clear" w:color="auto" w:fill="FFFFFF"/>
            <w:vAlign w:val="center"/>
          </w:tcPr>
          <w:p w14:paraId="73C0F529"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C8A1AD1" w14:textId="77777777" w:rsidR="003656B3" w:rsidRPr="002B32EE" w:rsidRDefault="003656B3"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8221" w:type="dxa"/>
            <w:gridSpan w:val="3"/>
            <w:shd w:val="clear" w:color="auto" w:fill="FFFFFF"/>
            <w:vAlign w:val="center"/>
          </w:tcPr>
          <w:p w14:paraId="69339452" w14:textId="77777777" w:rsidR="003656B3" w:rsidRPr="002B32EE" w:rsidRDefault="003656B3" w:rsidP="002B32EE">
            <w:pPr>
              <w:widowControl w:val="0"/>
              <w:suppressAutoHyphens/>
              <w:autoSpaceDN w:val="0"/>
              <w:snapToGrid w:val="0"/>
              <w:contextualSpacing/>
              <w:textAlignment w:val="baseline"/>
              <w:rPr>
                <w:rFonts w:asciiTheme="minorHAnsi" w:eastAsia="TimesNewRoman, 'Times New Roman" w:hAnsiTheme="minorHAnsi" w:cstheme="minorHAnsi"/>
                <w:i/>
                <w:iCs/>
              </w:rPr>
            </w:pPr>
            <w:r w:rsidRPr="002B32EE">
              <w:rPr>
                <w:rFonts w:asciiTheme="minorHAnsi" w:hAnsiTheme="minorHAnsi" w:cstheme="minorHAnsi"/>
                <w:bCs/>
                <w:i/>
                <w:noProof/>
                <w:kern w:val="3"/>
              </w:rPr>
              <w:t>Działania związane z monitoringiem stanu przedmiotów ochrony oraz monitoringiem realizacji celów</w:t>
            </w:r>
          </w:p>
        </w:tc>
      </w:tr>
      <w:tr w:rsidR="003656B3" w:rsidRPr="002B32EE" w14:paraId="68D2553A" w14:textId="77777777" w:rsidTr="00BA4E3D">
        <w:trPr>
          <w:trHeight w:val="156"/>
        </w:trPr>
        <w:tc>
          <w:tcPr>
            <w:tcW w:w="436" w:type="dxa"/>
            <w:vMerge/>
            <w:shd w:val="clear" w:color="auto" w:fill="FFFFFF"/>
            <w:vAlign w:val="center"/>
          </w:tcPr>
          <w:p w14:paraId="4D69018A"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06CF6F4" w14:textId="77777777" w:rsidR="003656B3" w:rsidRPr="002B32EE" w:rsidRDefault="003656B3" w:rsidP="002B32EE">
            <w:pPr>
              <w:tabs>
                <w:tab w:val="left" w:pos="729"/>
              </w:tabs>
              <w:suppressAutoHyphens/>
              <w:autoSpaceDN w:val="0"/>
              <w:ind w:left="113"/>
              <w:contextualSpacing/>
              <w:textAlignment w:val="baseline"/>
              <w:rPr>
                <w:rFonts w:asciiTheme="minorHAnsi" w:hAnsiTheme="minorHAnsi" w:cstheme="minorHAnsi"/>
                <w:bCs/>
                <w:kern w:val="3"/>
              </w:rPr>
            </w:pPr>
          </w:p>
        </w:tc>
        <w:tc>
          <w:tcPr>
            <w:tcW w:w="3118" w:type="dxa"/>
            <w:shd w:val="clear" w:color="auto" w:fill="FFFFFF"/>
            <w:vAlign w:val="center"/>
          </w:tcPr>
          <w:p w14:paraId="7F4AD716" w14:textId="77777777" w:rsidR="003656B3" w:rsidRPr="002B32EE" w:rsidRDefault="003656B3"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 </w:t>
            </w:r>
          </w:p>
          <w:p w14:paraId="752A6F22" w14:textId="5810D27E" w:rsidR="003656B3" w:rsidRPr="002B32EE" w:rsidRDefault="007C0F39" w:rsidP="002B32EE">
            <w:pPr>
              <w:pStyle w:val="Bezodstpw"/>
              <w:contextualSpacing/>
              <w:rPr>
                <w:rFonts w:cstheme="minorHAnsi"/>
                <w:noProof/>
                <w:sz w:val="24"/>
                <w:szCs w:val="24"/>
              </w:rPr>
            </w:pPr>
            <w:r w:rsidRPr="002B32EE">
              <w:rPr>
                <w:rFonts w:eastAsia="TimesNewRoman, 'Times New Roman" w:cstheme="minorHAnsi"/>
                <w:iCs/>
                <w:noProof/>
                <w:sz w:val="24"/>
                <w:szCs w:val="24"/>
              </w:rPr>
              <w:t>Co 6 lat.</w:t>
            </w:r>
          </w:p>
        </w:tc>
        <w:tc>
          <w:tcPr>
            <w:tcW w:w="2977" w:type="dxa"/>
            <w:shd w:val="clear" w:color="auto" w:fill="FFFFFF"/>
            <w:vAlign w:val="center"/>
          </w:tcPr>
          <w:p w14:paraId="77F66D33" w14:textId="77777777" w:rsidR="00580246"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Gmina Bliżyn </w:t>
            </w:r>
            <w:r w:rsidR="0075401B" w:rsidRPr="002B32EE">
              <w:rPr>
                <w:rFonts w:asciiTheme="minorHAnsi" w:hAnsiTheme="minorHAnsi" w:cstheme="minorHAnsi"/>
              </w:rPr>
              <w:t xml:space="preserve">Obręb Górki: </w:t>
            </w:r>
          </w:p>
          <w:p w14:paraId="43C8357D" w14:textId="77777777" w:rsidR="0071609F" w:rsidRPr="002B32EE" w:rsidRDefault="0075401B" w:rsidP="002B32EE">
            <w:pPr>
              <w:contextualSpacing/>
              <w:rPr>
                <w:rFonts w:asciiTheme="minorHAnsi" w:hAnsiTheme="minorHAnsi" w:cstheme="minorHAnsi"/>
              </w:rPr>
            </w:pPr>
            <w:r w:rsidRPr="002B32EE">
              <w:rPr>
                <w:rFonts w:asciiTheme="minorHAnsi" w:hAnsiTheme="minorHAnsi" w:cstheme="minorHAnsi"/>
              </w:rPr>
              <w:t xml:space="preserve">855, </w:t>
            </w:r>
            <w:r w:rsidR="0071609F" w:rsidRPr="002B32EE">
              <w:rPr>
                <w:rFonts w:asciiTheme="minorHAnsi" w:hAnsiTheme="minorHAnsi" w:cstheme="minorHAnsi"/>
              </w:rPr>
              <w:t>856, 857, 858, 859, 860, 861, 862, 863, 864, 865, 866, 867, 868, 869, 870, 871, 872, 873, 874, 875, 876, 1129</w:t>
            </w:r>
          </w:p>
          <w:p w14:paraId="72B8CEE7" w14:textId="77777777" w:rsidR="0071609F" w:rsidRPr="002B32EE" w:rsidRDefault="0071609F" w:rsidP="002B32EE">
            <w:pPr>
              <w:contextualSpacing/>
              <w:rPr>
                <w:rFonts w:asciiTheme="minorHAnsi" w:hAnsiTheme="minorHAnsi" w:cstheme="minorHAnsi"/>
              </w:rPr>
            </w:pPr>
          </w:p>
          <w:p w14:paraId="36E67399" w14:textId="77777777" w:rsidR="00580246"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Nowki: </w:t>
            </w:r>
          </w:p>
          <w:p w14:paraId="41ED7BD7"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130, 132, 133/1, 134/2, 133/1, 148, 149, 150, 151, 350, 351, 352</w:t>
            </w:r>
            <w:r w:rsidR="0075401B" w:rsidRPr="002B32EE">
              <w:rPr>
                <w:rFonts w:asciiTheme="minorHAnsi" w:hAnsiTheme="minorHAnsi" w:cstheme="minorHAnsi"/>
              </w:rPr>
              <w:t>, 353, 354, 355, 356, 357, 358</w:t>
            </w:r>
            <w:r w:rsidRPr="002B32EE">
              <w:rPr>
                <w:rFonts w:asciiTheme="minorHAnsi" w:hAnsiTheme="minorHAnsi" w:cstheme="minorHAnsi"/>
              </w:rPr>
              <w:t>, 359, 360, 361, 362, 363, 364, 365, 366, 367, 368, 369, 370, 371/1, 372/1, 373, 409, 410/1, 410/2, 410/3, 411/2, 412, 413, 414, 415, 416, 417, 418, 419, 420, 421, 422, 423, 424,</w:t>
            </w:r>
            <w:r w:rsidR="0075401B" w:rsidRPr="002B32EE">
              <w:rPr>
                <w:rFonts w:asciiTheme="minorHAnsi" w:hAnsiTheme="minorHAnsi" w:cstheme="minorHAnsi"/>
              </w:rPr>
              <w:t xml:space="preserve"> 425,</w:t>
            </w:r>
            <w:r w:rsidRPr="002B32EE">
              <w:rPr>
                <w:rFonts w:asciiTheme="minorHAnsi" w:hAnsiTheme="minorHAnsi" w:cstheme="minorHAnsi"/>
              </w:rPr>
              <w:t xml:space="preserve"> 427, </w:t>
            </w:r>
            <w:r w:rsidRPr="002B32EE">
              <w:rPr>
                <w:rFonts w:asciiTheme="minorHAnsi" w:hAnsiTheme="minorHAnsi" w:cstheme="minorHAnsi"/>
              </w:rPr>
              <w:lastRenderedPageBreak/>
              <w:t>428, 429, 430, 431, 432, 433/1, 434/2, 435, 436, 437, 438, 439, 440, 441, 442, 443, 444/1, 445/1, 446, 447, 448, 449, 450, 451, 452, 453, 455, 456/1, 456/2, 457, 458, 459, 460, 461, 462, 463, 464, 465, 466, 467, 468, 469, 470, 471, 472, 473, 474, 475, 476, 477, 478, 479, 480, 481, 482/1, 484,</w:t>
            </w:r>
            <w:r w:rsidR="0075401B" w:rsidRPr="002B32EE">
              <w:rPr>
                <w:rFonts w:asciiTheme="minorHAnsi" w:hAnsiTheme="minorHAnsi" w:cstheme="minorHAnsi"/>
              </w:rPr>
              <w:t xml:space="preserve"> 485,</w:t>
            </w:r>
            <w:r w:rsidRPr="002B32EE">
              <w:rPr>
                <w:rFonts w:asciiTheme="minorHAnsi" w:hAnsiTheme="minorHAnsi" w:cstheme="minorHAnsi"/>
              </w:rPr>
              <w:t xml:space="preserve"> 486, 487, 488, 489, 490, 491, 492, 493, 494, 495, 496, 497, 498, 499, 500, 501, 502, 503, 504/1, 504/2, 505, 506, 507, 508, 509/1, 510, 511, 521, 522, 523, 524, 525, 526, 527, 528, 529, 530, 562</w:t>
            </w:r>
          </w:p>
          <w:p w14:paraId="4EB4B6FA" w14:textId="77777777" w:rsidR="0071609F" w:rsidRPr="002B32EE" w:rsidRDefault="0071609F" w:rsidP="002B32EE">
            <w:pPr>
              <w:contextualSpacing/>
              <w:rPr>
                <w:rFonts w:asciiTheme="minorHAnsi" w:hAnsiTheme="minorHAnsi" w:cstheme="minorHAnsi"/>
              </w:rPr>
            </w:pPr>
          </w:p>
          <w:p w14:paraId="05DC86CA" w14:textId="77777777" w:rsidR="00580246"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Gmina Stąporków </w:t>
            </w:r>
            <w:r w:rsidR="0071609F" w:rsidRPr="002B32EE">
              <w:rPr>
                <w:rFonts w:asciiTheme="minorHAnsi" w:hAnsiTheme="minorHAnsi" w:cstheme="minorHAnsi"/>
              </w:rPr>
              <w:t xml:space="preserve">Obręb Odrowąż: </w:t>
            </w:r>
          </w:p>
          <w:p w14:paraId="782BB16C"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311, 391, 397/1, 397/2, 398/1, 441, 484/1, 589/2, 589/3, 590/1, 590/2</w:t>
            </w:r>
          </w:p>
          <w:p w14:paraId="3F42655C" w14:textId="77777777" w:rsidR="0071609F" w:rsidRPr="002B32EE" w:rsidRDefault="0071609F" w:rsidP="002B32EE">
            <w:pPr>
              <w:contextualSpacing/>
              <w:rPr>
                <w:rFonts w:asciiTheme="minorHAnsi" w:hAnsiTheme="minorHAnsi" w:cstheme="minorHAnsi"/>
              </w:rPr>
            </w:pPr>
          </w:p>
          <w:p w14:paraId="71374E44" w14:textId="77777777" w:rsidR="00580246" w:rsidRPr="002B32EE" w:rsidRDefault="0071609F" w:rsidP="002B32EE">
            <w:pPr>
              <w:contextualSpacing/>
              <w:rPr>
                <w:rFonts w:asciiTheme="minorHAnsi" w:hAnsiTheme="minorHAnsi" w:cstheme="minorHAnsi"/>
              </w:rPr>
            </w:pPr>
            <w:r w:rsidRPr="002B32EE">
              <w:rPr>
                <w:rFonts w:asciiTheme="minorHAnsi" w:hAnsiTheme="minorHAnsi" w:cstheme="minorHAnsi"/>
              </w:rPr>
              <w:t xml:space="preserve">Gmina </w:t>
            </w:r>
            <w:r w:rsidR="00580246" w:rsidRPr="002B32EE">
              <w:rPr>
                <w:rFonts w:asciiTheme="minorHAnsi" w:hAnsiTheme="minorHAnsi" w:cstheme="minorHAnsi"/>
              </w:rPr>
              <w:t xml:space="preserve">Bliżyn </w:t>
            </w:r>
            <w:r w:rsidRPr="002B32EE">
              <w:rPr>
                <w:rFonts w:asciiTheme="minorHAnsi" w:hAnsiTheme="minorHAnsi" w:cstheme="minorHAnsi"/>
              </w:rPr>
              <w:t xml:space="preserve">Obręb Odrowążek: </w:t>
            </w:r>
          </w:p>
          <w:p w14:paraId="71C26A5B" w14:textId="77777777" w:rsidR="0071609F"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34, 35, 36, 37, 38/3, 39/1, 40, </w:t>
            </w:r>
            <w:r w:rsidR="0071609F" w:rsidRPr="002B32EE">
              <w:rPr>
                <w:rFonts w:asciiTheme="minorHAnsi" w:hAnsiTheme="minorHAnsi" w:cstheme="minorHAnsi"/>
              </w:rPr>
              <w:t xml:space="preserve">41, 43/1, 43/2, 44, 45/1, 47, 48, 49/2, 50, 51, 53/1, 54, 55/2, 56/1, 57, 58, 59, 61/2, 63, 64, 65, 66, 67, 69/1, 70, 71, 72/1, 73, 75, 77, 78/1, 80/1, 81/1, 82/1, 83/1, 89/3, 91/1, 93/3, 95/1, 97/1, 99/1, 101/1, 103/1, 105/1, 108/1, 111/1, 114/1, 118/1, 120/4, 123/3, 126, 129/1, 132/1, 139/1, 141/1, 144/1, 147/1, 150/3, 153/1, 156/3, 159/3, 168/1, 171/1, 180/1, 183/1, 189/1, 196/3, 200/1, 202/3, 204/1, 206/1, 208/1, 211/1, 214/1, 217/1, 226/3, 229/1, 232/1, </w:t>
            </w:r>
            <w:r w:rsidR="0024265A" w:rsidRPr="002B32EE">
              <w:rPr>
                <w:rFonts w:asciiTheme="minorHAnsi" w:hAnsiTheme="minorHAnsi" w:cstheme="minorHAnsi"/>
              </w:rPr>
              <w:t xml:space="preserve">235/1, </w:t>
            </w:r>
            <w:r w:rsidR="0071609F" w:rsidRPr="002B32EE">
              <w:rPr>
                <w:rFonts w:asciiTheme="minorHAnsi" w:hAnsiTheme="minorHAnsi" w:cstheme="minorHAnsi"/>
              </w:rPr>
              <w:t>241/1, 244/1, 248/1, 251/1, 254/1, 257/1</w:t>
            </w:r>
            <w:r w:rsidR="0024265A" w:rsidRPr="002B32EE">
              <w:rPr>
                <w:rFonts w:asciiTheme="minorHAnsi" w:hAnsiTheme="minorHAnsi" w:cstheme="minorHAnsi"/>
              </w:rPr>
              <w:t xml:space="preserve">, </w:t>
            </w:r>
            <w:r w:rsidR="0071609F" w:rsidRPr="002B32EE">
              <w:rPr>
                <w:rFonts w:asciiTheme="minorHAnsi" w:hAnsiTheme="minorHAnsi" w:cstheme="minorHAnsi"/>
              </w:rPr>
              <w:t xml:space="preserve">260/5, 263/1, 269/1, 275/1, 278/1, 281/3, 284/1, 287/1, </w:t>
            </w:r>
            <w:r w:rsidR="0071609F" w:rsidRPr="002B32EE">
              <w:rPr>
                <w:rFonts w:asciiTheme="minorHAnsi" w:hAnsiTheme="minorHAnsi" w:cstheme="minorHAnsi"/>
              </w:rPr>
              <w:lastRenderedPageBreak/>
              <w:t xml:space="preserve">293/1, </w:t>
            </w:r>
            <w:r w:rsidR="0024265A" w:rsidRPr="002B32EE">
              <w:rPr>
                <w:rFonts w:asciiTheme="minorHAnsi" w:hAnsiTheme="minorHAnsi" w:cstheme="minorHAnsi"/>
              </w:rPr>
              <w:t xml:space="preserve">296/3, </w:t>
            </w:r>
            <w:r w:rsidR="0071609F" w:rsidRPr="002B32EE">
              <w:rPr>
                <w:rFonts w:asciiTheme="minorHAnsi" w:hAnsiTheme="minorHAnsi" w:cstheme="minorHAnsi"/>
              </w:rPr>
              <w:t>299/1, 296/3, 302/3, 305/1, 306/1, 311/1, 314/1, 317/1, 320/1, 323/1, 326/1, 329/1, 332/3, 335/1, 338/1, 341/3, 341/4, 344/1, 347/1, 350/3, 352/1, 356/3, 358/1, 362/4, 362/5, 364/1, 366/1, 368/1, 370/1, 372/1, 373, 374, 375, 376/1, 378, 379/2, 380/2, 380/3, 381, 382, 383/1, 384/1, 385/1, 386, 388/</w:t>
            </w:r>
            <w:r w:rsidR="0024265A" w:rsidRPr="002B32EE">
              <w:rPr>
                <w:rFonts w:asciiTheme="minorHAnsi" w:hAnsiTheme="minorHAnsi" w:cstheme="minorHAnsi"/>
              </w:rPr>
              <w:t xml:space="preserve">1, 389, 390, 391, 392, 393, 394, </w:t>
            </w:r>
            <w:r w:rsidR="0071609F" w:rsidRPr="002B32EE">
              <w:rPr>
                <w:rFonts w:asciiTheme="minorHAnsi" w:hAnsiTheme="minorHAnsi" w:cstheme="minorHAnsi"/>
              </w:rPr>
              <w:t>395, 396, 397, 398, 399, 400, 401, 402, 403, 404, 405, 406/1, 406/3, 406/6, 407/1, 407/2, 408, 409, 410, 411</w:t>
            </w:r>
          </w:p>
          <w:p w14:paraId="4A771560" w14:textId="77777777" w:rsidR="0071609F" w:rsidRPr="002B32EE" w:rsidRDefault="0071609F" w:rsidP="002B32EE">
            <w:pPr>
              <w:contextualSpacing/>
              <w:rPr>
                <w:rFonts w:asciiTheme="minorHAnsi" w:hAnsiTheme="minorHAnsi" w:cstheme="minorHAnsi"/>
              </w:rPr>
            </w:pPr>
          </w:p>
          <w:p w14:paraId="557BE881" w14:textId="77777777" w:rsidR="00580246"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Płaczków: </w:t>
            </w:r>
          </w:p>
          <w:p w14:paraId="0D937488" w14:textId="77777777" w:rsidR="0071609F" w:rsidRPr="002B32EE" w:rsidRDefault="0071609F" w:rsidP="002B32EE">
            <w:pPr>
              <w:contextualSpacing/>
              <w:rPr>
                <w:rFonts w:asciiTheme="minorHAnsi" w:hAnsiTheme="minorHAnsi" w:cstheme="minorHAnsi"/>
              </w:rPr>
            </w:pPr>
            <w:r w:rsidRPr="002B32EE">
              <w:rPr>
                <w:rFonts w:asciiTheme="minorHAnsi" w:hAnsiTheme="minorHAnsi" w:cstheme="minorHAnsi"/>
              </w:rPr>
              <w:t xml:space="preserve">269/2, 272, 273, 274, 275/1, 275/2, 275/3, 276, 277, 278, 279, 280, 301, 302, 303, 304, 305, 306, 307, 308, 318, 319, 320, 321, 322, 323, 330, 331, 332, 333, 334, 335, 336, 337, 338, 339, 419/1, 419/2, 572, 696, 697, 698, 706, 707, 708, 709, </w:t>
            </w:r>
            <w:r w:rsidR="0024265A" w:rsidRPr="002B32EE">
              <w:rPr>
                <w:rFonts w:asciiTheme="minorHAnsi" w:hAnsiTheme="minorHAnsi" w:cstheme="minorHAnsi"/>
              </w:rPr>
              <w:t xml:space="preserve">725/2, </w:t>
            </w:r>
            <w:r w:rsidRPr="002B32EE">
              <w:rPr>
                <w:rFonts w:asciiTheme="minorHAnsi" w:hAnsiTheme="minorHAnsi" w:cstheme="minorHAnsi"/>
              </w:rPr>
              <w:t xml:space="preserve">726, 727, 728, 729, 730, 733, 734, 735, 736, 737, 738, 739, 740, 741, 742, 743, 792, 793, 797, 829, 830, 831, 832, 833, 834, 835, 836, 837,838, 839, 840, 841, 842, 843, 844, 845, 846/3, 847/3, 848, 849, 850, 851, 852/1, 853, 854, 855, 856, 857, 859, 860, 861, 862, 863, 864, 865, 866, 867, 869, 871, 873, 874, 875, 878/2, 879, 880, 881, 882, 883, 884, 885, 886, 887, 888, 889, 890, 891, 892, 893, 894, 895, 896, 897, 901, 903, 904, 905, 906, 907, 908, 909, 911, 912, 913, 915, 916, 917, 918, 919, 920, 921, 922, 923, 924, 925, </w:t>
            </w:r>
            <w:r w:rsidR="0024265A" w:rsidRPr="002B32EE">
              <w:rPr>
                <w:rFonts w:asciiTheme="minorHAnsi" w:hAnsiTheme="minorHAnsi" w:cstheme="minorHAnsi"/>
              </w:rPr>
              <w:t xml:space="preserve">955, </w:t>
            </w:r>
            <w:r w:rsidRPr="002B32EE">
              <w:rPr>
                <w:rFonts w:asciiTheme="minorHAnsi" w:hAnsiTheme="minorHAnsi" w:cstheme="minorHAnsi"/>
              </w:rPr>
              <w:t xml:space="preserve">956, 957, 958, 959, 960, 961, </w:t>
            </w:r>
            <w:r w:rsidR="0024265A" w:rsidRPr="002B32EE">
              <w:rPr>
                <w:rFonts w:asciiTheme="minorHAnsi" w:hAnsiTheme="minorHAnsi" w:cstheme="minorHAnsi"/>
              </w:rPr>
              <w:t xml:space="preserve">981, </w:t>
            </w:r>
            <w:r w:rsidRPr="002B32EE">
              <w:rPr>
                <w:rFonts w:asciiTheme="minorHAnsi" w:hAnsiTheme="minorHAnsi" w:cstheme="minorHAnsi"/>
              </w:rPr>
              <w:t xml:space="preserve">982, 1002, </w:t>
            </w:r>
            <w:r w:rsidRPr="002B32EE">
              <w:rPr>
                <w:rFonts w:asciiTheme="minorHAnsi" w:hAnsiTheme="minorHAnsi" w:cstheme="minorHAnsi"/>
              </w:rPr>
              <w:lastRenderedPageBreak/>
              <w:t>1003, 1005, 1006, 1007, 1008, 1009, 1010, 1011, 1012, 1013, 1014, 1015, 1016, 1017, 1018, 1019, 1020, 1021, 1022, 1023, 1024, 1025, 1026, 1027, 1039, 1040, 1041, 1042, 1043, 1044, 1045, 1046, 1047, 1048, 1049, 1050, 1051, 1210, 1211, 1212, 1213, 1221, 1222, 1223, 1224, 1225, 1226, 1227, 1266, 1268, 1270, 1272, 1274, 1276, 1278, 1280, 1282, 1284, 1286, 1288, 1290, 1292, 1295, 1298, 1300, 1302, 1304, 1306, 1308, 1310, 1312/1, 1312/2</w:t>
            </w:r>
          </w:p>
          <w:p w14:paraId="6CEA4CCF" w14:textId="77777777" w:rsidR="0071609F" w:rsidRPr="002B32EE" w:rsidRDefault="0071609F" w:rsidP="002B32EE">
            <w:pPr>
              <w:contextualSpacing/>
              <w:rPr>
                <w:rFonts w:asciiTheme="minorHAnsi" w:hAnsiTheme="minorHAnsi" w:cstheme="minorHAnsi"/>
              </w:rPr>
            </w:pPr>
          </w:p>
          <w:p w14:paraId="7391A55F" w14:textId="77777777" w:rsidR="00580246" w:rsidRPr="002B32EE" w:rsidRDefault="00580246" w:rsidP="002B32EE">
            <w:pPr>
              <w:contextualSpacing/>
              <w:rPr>
                <w:rFonts w:asciiTheme="minorHAnsi" w:hAnsiTheme="minorHAnsi" w:cstheme="minorHAnsi"/>
              </w:rPr>
            </w:pPr>
            <w:r w:rsidRPr="002B32EE">
              <w:rPr>
                <w:rFonts w:asciiTheme="minorHAnsi" w:hAnsiTheme="minorHAnsi" w:cstheme="minorHAnsi"/>
              </w:rPr>
              <w:t xml:space="preserve">Gmina Bliżyn </w:t>
            </w:r>
            <w:r w:rsidR="0071609F" w:rsidRPr="002B32EE">
              <w:rPr>
                <w:rFonts w:asciiTheme="minorHAnsi" w:hAnsiTheme="minorHAnsi" w:cstheme="minorHAnsi"/>
              </w:rPr>
              <w:t xml:space="preserve">Obręb Sorbin: </w:t>
            </w:r>
          </w:p>
          <w:p w14:paraId="3582173D" w14:textId="77777777" w:rsidR="003656B3" w:rsidRPr="002B32EE" w:rsidRDefault="0071609F" w:rsidP="002B32EE">
            <w:pPr>
              <w:contextualSpacing/>
              <w:rPr>
                <w:rFonts w:asciiTheme="minorHAnsi" w:hAnsiTheme="minorHAnsi" w:cstheme="minorHAnsi"/>
              </w:rPr>
            </w:pPr>
            <w:r w:rsidRPr="002B32EE">
              <w:rPr>
                <w:rFonts w:asciiTheme="minorHAnsi" w:hAnsiTheme="minorHAnsi" w:cstheme="minorHAnsi"/>
              </w:rPr>
              <w:t>86, 89, 90, 93, 94, 97, 99, 100, 102, 104, 106, 108, 110, 112, 114, 116, 118, 120, 122, 124, 126, 128, 130, 136, 138, 139, 140, 141, 142, 143, 144, 145, 242, 245, 248, 251, 254, 257/2, 261, 265, 269, 273, 275, 280, 284, 288, 292, 296, 299, 303, 308, 311/1, 311/2, 314, 404, 405, 406, 407, 408, 409/2, 410, 411/2, 412, 413, 414, 415, 416, 417, 420, 421/2, 422</w:t>
            </w:r>
          </w:p>
        </w:tc>
        <w:tc>
          <w:tcPr>
            <w:tcW w:w="2126" w:type="dxa"/>
            <w:shd w:val="clear" w:color="auto" w:fill="FFFFFF"/>
            <w:vAlign w:val="center"/>
          </w:tcPr>
          <w:p w14:paraId="5AC23E06" w14:textId="77777777" w:rsidR="003656B3" w:rsidRPr="002B32EE" w:rsidRDefault="003656B3"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eastAsia="TimesNewRoman, 'Times New Roman" w:hAnsiTheme="minorHAnsi" w:cstheme="minorHAnsi"/>
                <w:iCs/>
                <w:noProof/>
              </w:rPr>
              <w:lastRenderedPageBreak/>
              <w:t>Sprawujący nadzór nad obszarem Natura 2000</w:t>
            </w:r>
          </w:p>
        </w:tc>
      </w:tr>
      <w:tr w:rsidR="006C6A56" w:rsidRPr="002B32EE" w14:paraId="4AD643B0" w14:textId="77777777" w:rsidTr="00BA4E3D">
        <w:trPr>
          <w:trHeight w:val="156"/>
        </w:trPr>
        <w:tc>
          <w:tcPr>
            <w:tcW w:w="436" w:type="dxa"/>
            <w:vMerge w:val="restart"/>
            <w:shd w:val="clear" w:color="auto" w:fill="FFFFFF"/>
            <w:vAlign w:val="center"/>
          </w:tcPr>
          <w:p w14:paraId="681C853C" w14:textId="77777777" w:rsidR="006C6A56" w:rsidRPr="002B32EE" w:rsidRDefault="006C6A5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29302F9B" w14:textId="77777777" w:rsidR="006C6A56" w:rsidRPr="002B32EE" w:rsidRDefault="006C6A56" w:rsidP="002B32EE">
            <w:pPr>
              <w:tabs>
                <w:tab w:val="left" w:pos="729"/>
              </w:tabs>
              <w:suppressAutoHyphens/>
              <w:autoSpaceDN w:val="0"/>
              <w:ind w:left="113"/>
              <w:contextualSpacing/>
              <w:textAlignment w:val="baseline"/>
              <w:rPr>
                <w:rFonts w:asciiTheme="minorHAnsi" w:hAnsiTheme="minorHAnsi" w:cstheme="minorHAnsi"/>
                <w:bCs/>
                <w:kern w:val="3"/>
              </w:rPr>
            </w:pPr>
            <w:r w:rsidRPr="002B32EE">
              <w:rPr>
                <w:rFonts w:asciiTheme="minorHAnsi" w:hAnsiTheme="minorHAnsi" w:cstheme="minorHAnsi"/>
                <w:bCs/>
                <w:kern w:val="3"/>
              </w:rPr>
              <w:t>6510 Niżowe i górskie świeże łąki użytkowane ekstensywnie (</w:t>
            </w:r>
            <w:proofErr w:type="spellStart"/>
            <w:r w:rsidRPr="002B32EE">
              <w:rPr>
                <w:rFonts w:asciiTheme="minorHAnsi" w:hAnsiTheme="minorHAnsi" w:cstheme="minorHAnsi"/>
                <w:bCs/>
                <w:i/>
                <w:kern w:val="3"/>
              </w:rPr>
              <w:t>Arrhenatherion</w:t>
            </w:r>
            <w:proofErr w:type="spellEnd"/>
            <w:r w:rsidRPr="002B32EE">
              <w:rPr>
                <w:rFonts w:asciiTheme="minorHAnsi" w:hAnsiTheme="minorHAnsi" w:cstheme="minorHAnsi"/>
                <w:bCs/>
                <w:i/>
                <w:kern w:val="3"/>
              </w:rPr>
              <w:t xml:space="preserve"> </w:t>
            </w:r>
            <w:proofErr w:type="spellStart"/>
            <w:r w:rsidRPr="002B32EE">
              <w:rPr>
                <w:rFonts w:asciiTheme="minorHAnsi" w:hAnsiTheme="minorHAnsi" w:cstheme="minorHAnsi"/>
                <w:bCs/>
                <w:i/>
                <w:kern w:val="3"/>
              </w:rPr>
              <w:t>elatioris</w:t>
            </w:r>
            <w:proofErr w:type="spellEnd"/>
            <w:r w:rsidRPr="002B32EE">
              <w:rPr>
                <w:rFonts w:asciiTheme="minorHAnsi" w:hAnsiTheme="minorHAnsi" w:cstheme="minorHAnsi"/>
                <w:bCs/>
                <w:kern w:val="3"/>
              </w:rPr>
              <w:t>)</w:t>
            </w:r>
          </w:p>
        </w:tc>
        <w:tc>
          <w:tcPr>
            <w:tcW w:w="8221" w:type="dxa"/>
            <w:gridSpan w:val="3"/>
            <w:shd w:val="clear" w:color="auto" w:fill="FFFFFF"/>
            <w:vAlign w:val="center"/>
          </w:tcPr>
          <w:p w14:paraId="389F1ADC" w14:textId="77777777" w:rsidR="006C6A56" w:rsidRPr="002B32EE" w:rsidRDefault="006C6A56"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
                <w:iCs/>
              </w:rPr>
              <w:t>Działania związane z ochroną czynną</w:t>
            </w:r>
          </w:p>
        </w:tc>
      </w:tr>
      <w:tr w:rsidR="006C6A56" w:rsidRPr="002B32EE" w14:paraId="0D7F5246" w14:textId="77777777" w:rsidTr="00BA4E3D">
        <w:trPr>
          <w:trHeight w:val="155"/>
        </w:trPr>
        <w:tc>
          <w:tcPr>
            <w:tcW w:w="436" w:type="dxa"/>
            <w:vMerge/>
            <w:shd w:val="clear" w:color="auto" w:fill="FFFFFF"/>
            <w:vAlign w:val="center"/>
          </w:tcPr>
          <w:p w14:paraId="18EF81A5" w14:textId="77777777" w:rsidR="006C6A56" w:rsidRPr="002B32EE" w:rsidRDefault="006C6A5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74D4E17" w14:textId="77777777" w:rsidR="006C6A56" w:rsidRPr="002B32EE" w:rsidRDefault="006C6A56" w:rsidP="002B32EE">
            <w:pPr>
              <w:contextualSpacing/>
              <w:rPr>
                <w:rFonts w:asciiTheme="minorHAnsi" w:hAnsiTheme="minorHAnsi" w:cstheme="minorHAnsi"/>
                <w:noProof/>
              </w:rPr>
            </w:pPr>
          </w:p>
        </w:tc>
        <w:tc>
          <w:tcPr>
            <w:tcW w:w="3118" w:type="dxa"/>
            <w:shd w:val="clear" w:color="auto" w:fill="FFFFFF"/>
            <w:vAlign w:val="center"/>
          </w:tcPr>
          <w:p w14:paraId="2BB99635" w14:textId="77777777" w:rsidR="006C6A56" w:rsidRPr="002B32EE" w:rsidRDefault="006C6A56"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 xml:space="preserve">Zachowanie siedliska przyrodniczego stanowiącego przedmiot ochrony poprzez ekstensywne użytkowanie kośne, kośno-pastwiskowe, pastwiskowe </w:t>
            </w:r>
          </w:p>
          <w:p w14:paraId="09C43E88" w14:textId="77777777" w:rsidR="006C6A56" w:rsidRPr="002B32EE" w:rsidRDefault="006C6A56"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t>(</w:t>
            </w:r>
            <w:r w:rsidRPr="002B32EE">
              <w:rPr>
                <w:rFonts w:asciiTheme="minorHAnsi" w:eastAsia="TimesNewRoman, 'Times New Roman" w:hAnsiTheme="minorHAnsi" w:cstheme="minorHAnsi"/>
                <w:i/>
                <w:noProof/>
              </w:rPr>
              <w:t>działanie obligatoryjne</w:t>
            </w:r>
            <w:r w:rsidRPr="002B32EE">
              <w:rPr>
                <w:rFonts w:asciiTheme="minorHAnsi" w:eastAsia="TimesNewRoman, 'Times New Roman" w:hAnsiTheme="minorHAnsi" w:cstheme="minorHAnsi"/>
                <w:noProof/>
              </w:rPr>
              <w:t>)</w:t>
            </w:r>
          </w:p>
        </w:tc>
        <w:tc>
          <w:tcPr>
            <w:tcW w:w="2977" w:type="dxa"/>
            <w:shd w:val="clear" w:color="auto" w:fill="FFFFFF"/>
            <w:vAlign w:val="center"/>
          </w:tcPr>
          <w:p w14:paraId="489FA1A0"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Górki: </w:t>
            </w:r>
          </w:p>
          <w:p w14:paraId="2F085623"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850, 851, 852, 853, 854, 855, 856, 857, 858, 859, 866, 981/2, 982/2, 1011, 1012, 1019, 1151</w:t>
            </w:r>
          </w:p>
          <w:p w14:paraId="6DDD3C7A" w14:textId="77777777" w:rsidR="006C6A56" w:rsidRPr="002B32EE" w:rsidRDefault="006C6A56" w:rsidP="002B32EE">
            <w:pPr>
              <w:contextualSpacing/>
              <w:rPr>
                <w:rFonts w:asciiTheme="minorHAnsi" w:hAnsiTheme="minorHAnsi" w:cstheme="minorHAnsi"/>
              </w:rPr>
            </w:pPr>
          </w:p>
          <w:p w14:paraId="5B660443"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p>
          <w:p w14:paraId="73BE6690"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311, 390, 391, 392, 393, 447, 514, 515, 516, 517, 518, 519, 605, 624/2</w:t>
            </w:r>
          </w:p>
          <w:p w14:paraId="6A71958D" w14:textId="77777777" w:rsidR="006C6A56" w:rsidRPr="002B32EE" w:rsidRDefault="006C6A56" w:rsidP="002B32EE">
            <w:pPr>
              <w:contextualSpacing/>
              <w:rPr>
                <w:rFonts w:asciiTheme="minorHAnsi" w:hAnsiTheme="minorHAnsi" w:cstheme="minorHAnsi"/>
              </w:rPr>
            </w:pPr>
          </w:p>
          <w:p w14:paraId="22832A26"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1CF4CB2C"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29/1, 31, 32, 33/1, 34, 35, 36, 37, 38/3, 39/1, 40, 41, 43/1, </w:t>
            </w:r>
            <w:r w:rsidRPr="002B32EE">
              <w:rPr>
                <w:rFonts w:asciiTheme="minorHAnsi" w:hAnsiTheme="minorHAnsi" w:cstheme="minorHAnsi"/>
              </w:rPr>
              <w:lastRenderedPageBreak/>
              <w:t>43/2, 44, 45/1, 47, 48, 49/2, 50, 51, 53/1, 54, 55/2, 56/1, 57, 58, 59, 61/2, 61/3, 63, 64, 65, 66, 67, 69/1, 70, 71, 72/1, 73, 89/3, 91/1, 93/3, 95/1, 97/1, 99/1, 101/1, 103/1, 105/1, 108/1, 111/1, 114/1, 177/1, 180/1, 183/1, 189/1, 196/3, 200/1, 202/3, 204/1, 206/1, 208/1, 211/1, 214/1, 217/1, 202/3, 293/1, 296/3, 299/1, 302/3, 305/1, 306/1, 311/1, 314/1, 317/1, 320/1, 323/1, 326/1</w:t>
            </w:r>
          </w:p>
          <w:p w14:paraId="762328E1" w14:textId="77777777" w:rsidR="006C6A56" w:rsidRPr="002B32EE" w:rsidRDefault="006C6A56" w:rsidP="002B32EE">
            <w:pPr>
              <w:contextualSpacing/>
              <w:rPr>
                <w:rFonts w:asciiTheme="minorHAnsi" w:hAnsiTheme="minorHAnsi" w:cstheme="minorHAnsi"/>
              </w:rPr>
            </w:pPr>
          </w:p>
          <w:p w14:paraId="3DE42E08"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75C6D121"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758, 759, 760/2, 761, 762, 775, 776, 777, 778, 939, 940, 941, 942, 943, 944, 945, 946</w:t>
            </w:r>
          </w:p>
          <w:p w14:paraId="6751D23A" w14:textId="77777777" w:rsidR="006C6A56" w:rsidRPr="002B32EE" w:rsidRDefault="006C6A56" w:rsidP="002B32EE">
            <w:pPr>
              <w:contextualSpacing/>
              <w:rPr>
                <w:rFonts w:asciiTheme="minorHAnsi" w:hAnsiTheme="minorHAnsi" w:cstheme="minorHAnsi"/>
              </w:rPr>
            </w:pPr>
          </w:p>
          <w:p w14:paraId="48FAE2FF"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223BE273"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1E9ECE23" w14:textId="77777777" w:rsidR="00927D0E" w:rsidRPr="002B32EE" w:rsidRDefault="00927D0E" w:rsidP="002B32EE">
            <w:pPr>
              <w:contextualSpacing/>
              <w:rPr>
                <w:rFonts w:asciiTheme="minorHAnsi" w:hAnsiTheme="minorHAnsi" w:cstheme="minorHAnsi"/>
              </w:rPr>
            </w:pPr>
          </w:p>
          <w:p w14:paraId="5BE32800" w14:textId="1CE6873A" w:rsidR="00927D0E" w:rsidRPr="002B32EE" w:rsidRDefault="002B0C1A" w:rsidP="002B32EE">
            <w:pPr>
              <w:contextualSpacing/>
              <w:rPr>
                <w:rFonts w:asciiTheme="minorHAnsi" w:hAnsiTheme="minorHAnsi" w:cstheme="minorHAnsi"/>
              </w:rPr>
            </w:pPr>
            <w:r w:rsidRPr="002B32EE">
              <w:rPr>
                <w:rFonts w:asciiTheme="minorHAnsi" w:hAnsiTheme="minorHAnsi" w:cstheme="minorHAnsi"/>
              </w:rPr>
              <w:lastRenderedPageBreak/>
              <w:t>Nadleśnictwo Stąporków, obręb Niekłań: 118 A</w:t>
            </w:r>
            <w:r w:rsidR="00D76D74" w:rsidRPr="002B32EE">
              <w:rPr>
                <w:rFonts w:asciiTheme="minorHAnsi" w:hAnsiTheme="minorHAnsi" w:cstheme="minorHAnsi"/>
              </w:rPr>
              <w:t xml:space="preserve"> </w:t>
            </w:r>
            <w:r w:rsidRPr="002B32EE">
              <w:rPr>
                <w:rFonts w:asciiTheme="minorHAnsi" w:hAnsiTheme="minorHAnsi" w:cstheme="minorHAnsi"/>
              </w:rPr>
              <w:t>k</w:t>
            </w:r>
          </w:p>
        </w:tc>
        <w:tc>
          <w:tcPr>
            <w:tcW w:w="2126" w:type="dxa"/>
            <w:shd w:val="clear" w:color="auto" w:fill="FFFFFF"/>
            <w:vAlign w:val="center"/>
          </w:tcPr>
          <w:p w14:paraId="34828043" w14:textId="02679C00" w:rsidR="006C6A56" w:rsidRPr="002B32EE" w:rsidRDefault="006C6A56"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lastRenderedPageBreak/>
              <w:t>Właściciel lub wykonujący prawa właścicielskie</w:t>
            </w:r>
            <w:r w:rsidR="00F82BB5" w:rsidRPr="002B32EE">
              <w:rPr>
                <w:rFonts w:asciiTheme="minorHAnsi" w:eastAsia="TimesNewRoman, 'Times New Roman" w:hAnsiTheme="minorHAnsi" w:cstheme="minorHAnsi"/>
                <w:noProof/>
              </w:rPr>
              <w:t xml:space="preserve"> a w przypadkach gruntów będących w zarządzie Państowego Gospodarstwa Leśnego Lasy Państowe w</w:t>
            </w:r>
            <w:r w:rsidR="00927D0E" w:rsidRPr="002B32EE">
              <w:rPr>
                <w:rFonts w:asciiTheme="minorHAnsi" w:eastAsia="TimesNewRoman, 'Times New Roman" w:hAnsiTheme="minorHAnsi" w:cstheme="minorHAnsi"/>
                <w:noProof/>
              </w:rPr>
              <w:t>łaściwy terytorialnie nadleśniczy</w:t>
            </w:r>
          </w:p>
        </w:tc>
      </w:tr>
      <w:tr w:rsidR="006C6A56" w:rsidRPr="002B32EE" w14:paraId="3A322D2C" w14:textId="77777777" w:rsidTr="00BA4E3D">
        <w:trPr>
          <w:trHeight w:val="155"/>
        </w:trPr>
        <w:tc>
          <w:tcPr>
            <w:tcW w:w="436" w:type="dxa"/>
            <w:vMerge/>
            <w:shd w:val="clear" w:color="auto" w:fill="FFFFFF"/>
            <w:vAlign w:val="center"/>
          </w:tcPr>
          <w:p w14:paraId="6884094A" w14:textId="77777777" w:rsidR="006C6A56" w:rsidRPr="002B32EE" w:rsidRDefault="006C6A5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C654F20" w14:textId="77777777" w:rsidR="006C6A56" w:rsidRPr="002B32EE" w:rsidRDefault="006C6A56" w:rsidP="002B32EE">
            <w:pPr>
              <w:contextualSpacing/>
              <w:rPr>
                <w:rFonts w:asciiTheme="minorHAnsi" w:hAnsiTheme="minorHAnsi" w:cstheme="minorHAnsi"/>
                <w:noProof/>
              </w:rPr>
            </w:pPr>
          </w:p>
        </w:tc>
        <w:tc>
          <w:tcPr>
            <w:tcW w:w="3118" w:type="dxa"/>
            <w:shd w:val="clear" w:color="auto" w:fill="FFFFFF"/>
            <w:vAlign w:val="center"/>
          </w:tcPr>
          <w:p w14:paraId="4599400A" w14:textId="77777777" w:rsidR="006C6A56" w:rsidRPr="002B32EE" w:rsidRDefault="006C6A56"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Koszenie z wywiezieniem biomasy</w:t>
            </w:r>
          </w:p>
          <w:p w14:paraId="233A8911" w14:textId="77777777" w:rsidR="006C6A56" w:rsidRPr="002B32EE" w:rsidRDefault="006C6A56"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 xml:space="preserve">Zabieg koszenia należy przeprowadzić w okresie od 15 czerwca do 30 września, </w:t>
            </w:r>
            <w:r w:rsidRPr="002B32EE">
              <w:rPr>
                <w:rFonts w:asciiTheme="minorHAnsi" w:hAnsiTheme="minorHAnsi" w:cstheme="minorHAnsi"/>
                <w:szCs w:val="24"/>
                <w:lang w:val="pl-PL"/>
              </w:rPr>
              <w:t>przy pomocy ciągnika wyposażonego w kosiarkę talerzową lub ręcznie (przy użyciu kos ręcznych lub spalinowych). Dopuszcza się pozostawienie 15-20 % powierzchni nieskoszonej. Pokos należy wykonywać na wysokości 5-10 cm ponad gruntem. W</w:t>
            </w:r>
            <w:r w:rsidRPr="002B32EE">
              <w:rPr>
                <w:rFonts w:asciiTheme="minorHAnsi" w:hAnsiTheme="minorHAnsi" w:cstheme="minorHAnsi"/>
                <w:bCs/>
                <w:szCs w:val="24"/>
                <w:lang w:val="pl-PL"/>
              </w:rPr>
              <w:t xml:space="preserve"> jednym sezonie możliwy jest maksymalnie dwukrotny pokos.</w:t>
            </w:r>
          </w:p>
          <w:p w14:paraId="17A904F4" w14:textId="77777777" w:rsidR="006C6A56" w:rsidRPr="002B32EE" w:rsidRDefault="006C6A56"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Usunięcie pozyskanej biomasy po uprzednim wysuszeniu siana, w terminie nie dłuższym niż 2 tygodnie od pokosu.</w:t>
            </w:r>
          </w:p>
          <w:p w14:paraId="4A2FCBD2" w14:textId="77777777" w:rsidR="006C6A56" w:rsidRPr="002B32EE" w:rsidRDefault="006C6A56" w:rsidP="002B32EE">
            <w:pPr>
              <w:pStyle w:val="Default"/>
              <w:spacing w:line="240" w:lineRule="auto"/>
              <w:contextualSpacing/>
              <w:rPr>
                <w:rFonts w:asciiTheme="minorHAnsi" w:eastAsia="TimesNewRoman, 'Times New Roman" w:hAnsiTheme="minorHAnsi" w:cstheme="minorHAnsi"/>
                <w:iCs/>
                <w:noProof/>
                <w:szCs w:val="24"/>
                <w:lang w:val="pl-PL"/>
              </w:rPr>
            </w:pPr>
          </w:p>
          <w:p w14:paraId="26AB268F" w14:textId="77777777" w:rsidR="006C6A56" w:rsidRPr="002B32EE" w:rsidRDefault="006C6A56"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w:t>
            </w:r>
            <w:r w:rsidRPr="002B32EE">
              <w:rPr>
                <w:rFonts w:asciiTheme="minorHAnsi" w:hAnsiTheme="minorHAnsi" w:cstheme="minorHAnsi"/>
                <w:szCs w:val="24"/>
                <w:lang w:val="pl-PL"/>
              </w:rPr>
              <w:t xml:space="preserve"> coroczne.</w:t>
            </w:r>
          </w:p>
          <w:p w14:paraId="0EF30BAD" w14:textId="77777777" w:rsidR="006C6A56" w:rsidRPr="002B32EE" w:rsidRDefault="006C6A56" w:rsidP="002B32EE">
            <w:pPr>
              <w:pStyle w:val="Default"/>
              <w:spacing w:line="240" w:lineRule="auto"/>
              <w:contextualSpacing/>
              <w:rPr>
                <w:rFonts w:asciiTheme="minorHAnsi" w:eastAsia="TimesNewRoman, 'Times New Roman" w:hAnsiTheme="minorHAnsi" w:cstheme="minorHAnsi"/>
                <w:i/>
                <w:iCs/>
                <w:noProof/>
                <w:szCs w:val="24"/>
                <w:lang w:val="pl-PL"/>
              </w:rPr>
            </w:pPr>
            <w:r w:rsidRPr="002B32EE">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108CF916"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Gmina Bliżyn Obręb Górki: </w:t>
            </w:r>
          </w:p>
          <w:p w14:paraId="0B3C7778"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850, 851, 852, 853, 854, 855, 856, 857, 858, 859, 866, 981/2, 982/2, 1011, 1012, 1019, 1151</w:t>
            </w:r>
          </w:p>
          <w:p w14:paraId="29BFEC18" w14:textId="77777777" w:rsidR="002B0C1A" w:rsidRPr="002B32EE" w:rsidRDefault="002B0C1A" w:rsidP="002B32EE">
            <w:pPr>
              <w:contextualSpacing/>
              <w:rPr>
                <w:rFonts w:asciiTheme="minorHAnsi" w:hAnsiTheme="minorHAnsi" w:cstheme="minorHAnsi"/>
              </w:rPr>
            </w:pPr>
          </w:p>
          <w:p w14:paraId="42D122B8"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p>
          <w:p w14:paraId="6C2DCA0D"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311, 390, 391, 392, 393, 447, 514, 515, 516, 517, 518, 519, 605, 624/2</w:t>
            </w:r>
          </w:p>
          <w:p w14:paraId="33AD536D" w14:textId="77777777" w:rsidR="002B0C1A" w:rsidRPr="002B32EE" w:rsidRDefault="002B0C1A" w:rsidP="002B32EE">
            <w:pPr>
              <w:contextualSpacing/>
              <w:rPr>
                <w:rFonts w:asciiTheme="minorHAnsi" w:hAnsiTheme="minorHAnsi" w:cstheme="minorHAnsi"/>
              </w:rPr>
            </w:pPr>
          </w:p>
          <w:p w14:paraId="1B665C6F"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40F4CE03"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29/1, 31, 32, 33/1, 34, 35, 36, 37, 38/3, 39/1, 40, 41, 43/1, 43/2, 44, 45/1, 47, 48, 49/2, 50, 51, 53/1, 54, 55/2, 56/1, 57, 58, 59, 61/2, 61/3, 63, 64, 65, 66, 67, 69/1, 70, 71, 72/1, 73, 89/3, 91/1, 93/3, 95/1, 97/1, 99/1, 101/1, 103/1, 105/1, 108/1, 111/1, 114/1, 177/1, 180/1, 183/1, 189/1, 196/3, 200/1, 202/3, 204/1, 206/1, 208/1, 211/1, 214/1, 217/1, 202/3, 293/1, 296/3, 299/1, 302/3, 305/1, 306/1, 311/1, 314/1, 317/1, 320/1, 323/1, 326/1</w:t>
            </w:r>
          </w:p>
          <w:p w14:paraId="0A903211" w14:textId="77777777" w:rsidR="002B0C1A" w:rsidRPr="002B32EE" w:rsidRDefault="002B0C1A" w:rsidP="002B32EE">
            <w:pPr>
              <w:contextualSpacing/>
              <w:rPr>
                <w:rFonts w:asciiTheme="minorHAnsi" w:hAnsiTheme="minorHAnsi" w:cstheme="minorHAnsi"/>
              </w:rPr>
            </w:pPr>
          </w:p>
          <w:p w14:paraId="58DD7C02"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43EB3DA8"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w:t>
            </w:r>
            <w:r w:rsidRPr="002B32EE">
              <w:rPr>
                <w:rFonts w:asciiTheme="minorHAnsi" w:hAnsiTheme="minorHAnsi" w:cstheme="minorHAnsi"/>
              </w:rPr>
              <w:lastRenderedPageBreak/>
              <w:t>384, 385, 386, 387, 419/1, 699, 710, 711, 712, 713, 714, 715, 716, 717, 718, 758, 759, 760/2, 761, 762, 775, 776, 777, 778, 939, 940, 941, 942, 943, 944, 945, 946</w:t>
            </w:r>
          </w:p>
          <w:p w14:paraId="32A92335" w14:textId="77777777" w:rsidR="002B0C1A" w:rsidRPr="002B32EE" w:rsidRDefault="002B0C1A" w:rsidP="002B32EE">
            <w:pPr>
              <w:contextualSpacing/>
              <w:rPr>
                <w:rFonts w:asciiTheme="minorHAnsi" w:hAnsiTheme="minorHAnsi" w:cstheme="minorHAnsi"/>
              </w:rPr>
            </w:pPr>
          </w:p>
          <w:p w14:paraId="1DB8858B"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4AE7DE71" w14:textId="77777777"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3C4D70B0" w14:textId="77777777" w:rsidR="002B0C1A" w:rsidRPr="002B32EE" w:rsidRDefault="002B0C1A" w:rsidP="002B32EE">
            <w:pPr>
              <w:contextualSpacing/>
              <w:rPr>
                <w:rFonts w:asciiTheme="minorHAnsi" w:hAnsiTheme="minorHAnsi" w:cstheme="minorHAnsi"/>
                <w:color w:val="00B0F0"/>
              </w:rPr>
            </w:pPr>
          </w:p>
          <w:p w14:paraId="1D13A984" w14:textId="01E8EF66" w:rsidR="006C6A56" w:rsidRPr="002B32EE" w:rsidRDefault="002B0C1A" w:rsidP="002B32EE">
            <w:pPr>
              <w:contextualSpacing/>
              <w:rPr>
                <w:rFonts w:asciiTheme="minorHAnsi" w:hAnsiTheme="minorHAnsi" w:cstheme="minorHAnsi"/>
              </w:rPr>
            </w:pPr>
            <w:r w:rsidRPr="002B32EE">
              <w:rPr>
                <w:rFonts w:asciiTheme="minorHAnsi" w:hAnsiTheme="minorHAnsi" w:cstheme="minorHAnsi"/>
              </w:rPr>
              <w:t xml:space="preserve">Nadleśnictwo Stąporków, obręb Niekłań: 118 </w:t>
            </w:r>
            <w:proofErr w:type="spellStart"/>
            <w:r w:rsidRPr="002B32EE">
              <w:rPr>
                <w:rFonts w:asciiTheme="minorHAnsi" w:hAnsiTheme="minorHAnsi" w:cstheme="minorHAnsi"/>
              </w:rPr>
              <w:t>Ak</w:t>
            </w:r>
            <w:proofErr w:type="spellEnd"/>
          </w:p>
        </w:tc>
        <w:tc>
          <w:tcPr>
            <w:tcW w:w="2126" w:type="dxa"/>
            <w:shd w:val="clear" w:color="auto" w:fill="FFFFFF"/>
            <w:vAlign w:val="center"/>
          </w:tcPr>
          <w:p w14:paraId="165AF33D" w14:textId="15A6F62D" w:rsidR="00A61BCC" w:rsidRPr="002B32EE" w:rsidRDefault="006C6A56"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r w:rsidR="00717C0C" w:rsidRPr="002B32EE">
              <w:rPr>
                <w:rFonts w:asciiTheme="minorHAnsi" w:hAnsiTheme="minorHAnsi" w:cstheme="minorHAnsi"/>
                <w:noProof/>
              </w:rPr>
              <w:t xml:space="preserve">, </w:t>
            </w:r>
            <w:r w:rsidR="00717C0C" w:rsidRPr="002B32EE">
              <w:rPr>
                <w:rFonts w:asciiTheme="minorHAnsi" w:eastAsia="TimesNewRoman, 'Times New Roman" w:hAnsiTheme="minorHAnsi" w:cstheme="minorHAnsi"/>
                <w:noProof/>
              </w:rPr>
              <w:t xml:space="preserve"> a w przypadkach gruntów będących w zarządzie Państowego Gospodarstwa Leśnego Lasy Państowe właściwy terytorialnie nadleśniczy</w:t>
            </w:r>
            <w:r w:rsidR="00717C0C" w:rsidRPr="002B32EE">
              <w:rPr>
                <w:rFonts w:asciiTheme="minorHAnsi" w:hAnsiTheme="minorHAnsi" w:cstheme="minorHAnsi"/>
                <w:noProof/>
              </w:rPr>
              <w:t>.</w:t>
            </w:r>
          </w:p>
        </w:tc>
      </w:tr>
      <w:tr w:rsidR="00262101" w:rsidRPr="002B32EE" w14:paraId="36C26DB6" w14:textId="77777777" w:rsidTr="00BA4E3D">
        <w:trPr>
          <w:trHeight w:val="155"/>
        </w:trPr>
        <w:tc>
          <w:tcPr>
            <w:tcW w:w="436" w:type="dxa"/>
            <w:vMerge/>
            <w:shd w:val="clear" w:color="auto" w:fill="FFFFFF"/>
            <w:vAlign w:val="center"/>
          </w:tcPr>
          <w:p w14:paraId="1C1696FA" w14:textId="77777777" w:rsidR="00262101" w:rsidRPr="002B32EE" w:rsidRDefault="00262101"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9AAAE5E" w14:textId="77777777" w:rsidR="00262101" w:rsidRPr="002B32EE" w:rsidRDefault="00262101" w:rsidP="002B32EE">
            <w:pPr>
              <w:contextualSpacing/>
              <w:rPr>
                <w:rFonts w:asciiTheme="minorHAnsi" w:hAnsiTheme="minorHAnsi" w:cstheme="minorHAnsi"/>
                <w:noProof/>
              </w:rPr>
            </w:pPr>
          </w:p>
        </w:tc>
        <w:tc>
          <w:tcPr>
            <w:tcW w:w="3118" w:type="dxa"/>
            <w:shd w:val="clear" w:color="auto" w:fill="FFFFFF"/>
            <w:vAlign w:val="center"/>
          </w:tcPr>
          <w:p w14:paraId="458E6E12"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Wypas zwierzętami gospodarskimi prowadzony zamiast drugiego pokosu, spasanie powierzchni obsadą do 1 DJP/ha;</w:t>
            </w:r>
          </w:p>
          <w:p w14:paraId="0421769E" w14:textId="77777777" w:rsidR="00262101" w:rsidRPr="002B32EE" w:rsidRDefault="00262101" w:rsidP="002B32EE">
            <w:pPr>
              <w:contextualSpacing/>
              <w:rPr>
                <w:rFonts w:asciiTheme="minorHAnsi" w:hAnsiTheme="minorHAnsi" w:cstheme="minorHAnsi"/>
                <w:iCs/>
              </w:rPr>
            </w:pPr>
            <w:r w:rsidRPr="002B32EE">
              <w:rPr>
                <w:rFonts w:asciiTheme="minorHAnsi" w:hAnsiTheme="minorHAnsi" w:cstheme="minorHAnsi"/>
              </w:rPr>
              <w:t>Dopuszcza się wypas całoroczny przy obsadzie zwierząt od 0,5 do 1,0 DJP/ha. Po zakończeniu wypasu wykosić niedojady.</w:t>
            </w:r>
            <w:r w:rsidRPr="002B32EE">
              <w:rPr>
                <w:rFonts w:asciiTheme="minorHAnsi" w:eastAsia="TimesNewRoman, 'Times New Roman" w:hAnsiTheme="minorHAnsi" w:cstheme="minorHAnsi"/>
                <w:iCs/>
              </w:rPr>
              <w:t xml:space="preserve"> Skoszoną biomasę należy usuwać z powierzchni tuż po wykonanym zabiegu (w czasie nie dłuższym niż dwa tygodnie od pokosu). </w:t>
            </w:r>
          </w:p>
          <w:p w14:paraId="5B959733" w14:textId="25A6E270" w:rsidR="00262101" w:rsidRPr="002B32EE" w:rsidRDefault="0026210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W terminie od 1 maja do 15 października</w:t>
            </w:r>
          </w:p>
          <w:p w14:paraId="1CC78F59" w14:textId="77777777" w:rsidR="00262101" w:rsidRPr="002B32EE" w:rsidRDefault="00262101"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w:t>
            </w:r>
            <w:r w:rsidRPr="002B32EE">
              <w:rPr>
                <w:rFonts w:asciiTheme="minorHAnsi" w:hAnsiTheme="minorHAnsi" w:cstheme="minorHAnsi"/>
                <w:szCs w:val="24"/>
                <w:lang w:val="pl-PL"/>
              </w:rPr>
              <w:t xml:space="preserve"> coroczne.</w:t>
            </w:r>
          </w:p>
          <w:p w14:paraId="13F012CF" w14:textId="2ED31862" w:rsidR="00262101" w:rsidRPr="002B32EE" w:rsidRDefault="00262101" w:rsidP="002B32EE">
            <w:pPr>
              <w:pStyle w:val="Default"/>
              <w:spacing w:line="240" w:lineRule="auto"/>
              <w:contextualSpacing/>
              <w:rPr>
                <w:rFonts w:asciiTheme="minorHAnsi" w:hAnsiTheme="minorHAnsi" w:cstheme="minorHAnsi"/>
                <w:bCs/>
                <w:szCs w:val="24"/>
                <w:lang w:val="pl-PL"/>
              </w:rPr>
            </w:pPr>
            <w:r w:rsidRPr="002B32EE">
              <w:rPr>
                <w:rFonts w:asciiTheme="minorHAnsi" w:eastAsia="TimesNewRoman, 'Times New Roman" w:hAnsiTheme="minorHAnsi" w:cstheme="minorHAnsi"/>
                <w:i/>
                <w:iCs/>
                <w:noProof/>
                <w:szCs w:val="24"/>
                <w:lang w:val="pl-PL"/>
              </w:rPr>
              <w:t>(Działanie fakulatatywne)</w:t>
            </w:r>
          </w:p>
        </w:tc>
        <w:tc>
          <w:tcPr>
            <w:tcW w:w="2977" w:type="dxa"/>
            <w:shd w:val="clear" w:color="auto" w:fill="FFFFFF"/>
            <w:vAlign w:val="center"/>
          </w:tcPr>
          <w:p w14:paraId="24E4DFA9"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Gmina Bliżyn Obręb Górki: </w:t>
            </w:r>
          </w:p>
          <w:p w14:paraId="7B6524EB"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850, 851, 852, 853, 854, 855, 856, 857, 858, 859, 866, 981/2, 982/2, 1011, 1012, 1019, 1151</w:t>
            </w:r>
          </w:p>
          <w:p w14:paraId="724632FF" w14:textId="77777777" w:rsidR="00262101" w:rsidRPr="002B32EE" w:rsidRDefault="00262101" w:rsidP="002B32EE">
            <w:pPr>
              <w:contextualSpacing/>
              <w:rPr>
                <w:rFonts w:asciiTheme="minorHAnsi" w:hAnsiTheme="minorHAnsi" w:cstheme="minorHAnsi"/>
              </w:rPr>
            </w:pPr>
          </w:p>
          <w:p w14:paraId="0A1F4292"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p>
          <w:p w14:paraId="6C499E19"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311, 390, 391, 392, 393, 447, 514, 515, 516, 517, 518, 519, 605, 624/2</w:t>
            </w:r>
          </w:p>
          <w:p w14:paraId="5F4314B9" w14:textId="77777777" w:rsidR="00262101" w:rsidRPr="002B32EE" w:rsidRDefault="00262101" w:rsidP="002B32EE">
            <w:pPr>
              <w:contextualSpacing/>
              <w:rPr>
                <w:rFonts w:asciiTheme="minorHAnsi" w:hAnsiTheme="minorHAnsi" w:cstheme="minorHAnsi"/>
              </w:rPr>
            </w:pPr>
          </w:p>
          <w:p w14:paraId="2B7EEFEC"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Gmina Bliżyn Obręb Odrowążek: </w:t>
            </w:r>
          </w:p>
          <w:p w14:paraId="3FC70E18"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29/1, 31, 32, 33/1, 34, 35, 36, 37, 38/3, 39/1, 40, 41, 43/1, 43/2, 44, 45/1, 47, 48, 49/2, 50, 51, 53/1, 54, 55/2, 56/1, 57, 58, 59, 61/2, 61/3, 63, 64, 65, 66, 67, 69/1, 70, 71, 72/1, 73, 89/3, 91/1, 93/3, 95/1, 97/1, 99/1, 101/1, 103/1, 105/1, 108/1, 111/1, 114/1, 177/1, 180/1, 183/1, 189/1, 196/3, 200/1, 202/3, 204/1, 206/1, 208/1, 211/1, 214/1, 217/1, 202/3, 293/1, 296/3, </w:t>
            </w:r>
            <w:r w:rsidRPr="002B32EE">
              <w:rPr>
                <w:rFonts w:asciiTheme="minorHAnsi" w:hAnsiTheme="minorHAnsi" w:cstheme="minorHAnsi"/>
              </w:rPr>
              <w:lastRenderedPageBreak/>
              <w:t>299/1, 302/3, 305/1, 306/1, 311/1, 314/1, 317/1, 320/1, 323/1, 326/1</w:t>
            </w:r>
          </w:p>
          <w:p w14:paraId="527494FF" w14:textId="77777777" w:rsidR="00262101" w:rsidRPr="002B32EE" w:rsidRDefault="00262101" w:rsidP="002B32EE">
            <w:pPr>
              <w:contextualSpacing/>
              <w:rPr>
                <w:rFonts w:asciiTheme="minorHAnsi" w:hAnsiTheme="minorHAnsi" w:cstheme="minorHAnsi"/>
              </w:rPr>
            </w:pPr>
          </w:p>
          <w:p w14:paraId="5D84D227"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4B7F0200"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758, 759, 760/2, 761, 762, 775, 776, 777, 778, 939, 940, 941, 942, 943, 944, 945, 946</w:t>
            </w:r>
          </w:p>
          <w:p w14:paraId="627CA00D" w14:textId="77777777" w:rsidR="00262101" w:rsidRPr="002B32EE" w:rsidRDefault="00262101" w:rsidP="002B32EE">
            <w:pPr>
              <w:contextualSpacing/>
              <w:rPr>
                <w:rFonts w:asciiTheme="minorHAnsi" w:hAnsiTheme="minorHAnsi" w:cstheme="minorHAnsi"/>
              </w:rPr>
            </w:pPr>
          </w:p>
          <w:p w14:paraId="6214FBB2"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5A08C7DC" w14:textId="77777777"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213, 214, 216, 218, 220, 222, 224, 226, 228, 230, 232, 235, 237, 239, 242, 245, 248, 251, 254, 257/2, 260, 261, 264, 265, 268, 269, 271, 273, 274, 275, 277, 280, 281, 284, 285, 288, 292, 296, 299, 303, 308, 311/1, 311/2, 314, 317, 319, 1048, 1054</w:t>
            </w:r>
          </w:p>
          <w:p w14:paraId="1DE827DA" w14:textId="77777777" w:rsidR="00262101" w:rsidRPr="002B32EE" w:rsidRDefault="00262101" w:rsidP="002B32EE">
            <w:pPr>
              <w:contextualSpacing/>
              <w:rPr>
                <w:rFonts w:asciiTheme="minorHAnsi" w:hAnsiTheme="minorHAnsi" w:cstheme="minorHAnsi"/>
                <w:color w:val="00B0F0"/>
              </w:rPr>
            </w:pPr>
          </w:p>
          <w:p w14:paraId="7C0E4DB0" w14:textId="6E4DA35E" w:rsidR="00262101" w:rsidRPr="002B32EE" w:rsidRDefault="00262101" w:rsidP="002B32EE">
            <w:pPr>
              <w:contextualSpacing/>
              <w:rPr>
                <w:rFonts w:asciiTheme="minorHAnsi" w:hAnsiTheme="minorHAnsi" w:cstheme="minorHAnsi"/>
              </w:rPr>
            </w:pPr>
            <w:r w:rsidRPr="002B32EE">
              <w:rPr>
                <w:rFonts w:asciiTheme="minorHAnsi" w:hAnsiTheme="minorHAnsi" w:cstheme="minorHAnsi"/>
              </w:rPr>
              <w:t xml:space="preserve">Nadleśnictwo Stąporków, obręb Niekłań: 118 </w:t>
            </w:r>
            <w:proofErr w:type="spellStart"/>
            <w:r w:rsidRPr="002B32EE">
              <w:rPr>
                <w:rFonts w:asciiTheme="minorHAnsi" w:hAnsiTheme="minorHAnsi" w:cstheme="minorHAnsi"/>
              </w:rPr>
              <w:t>Ak</w:t>
            </w:r>
            <w:proofErr w:type="spellEnd"/>
          </w:p>
        </w:tc>
        <w:tc>
          <w:tcPr>
            <w:tcW w:w="2126" w:type="dxa"/>
            <w:shd w:val="clear" w:color="auto" w:fill="FFFFFF"/>
            <w:vAlign w:val="center"/>
          </w:tcPr>
          <w:p w14:paraId="4BC74582" w14:textId="79758F34" w:rsidR="00A61BCC" w:rsidRPr="002B32EE" w:rsidRDefault="00262101"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w:t>
            </w:r>
            <w:r w:rsidR="007B0BE3" w:rsidRPr="002B32EE">
              <w:rPr>
                <w:rFonts w:asciiTheme="minorHAnsi" w:hAnsiTheme="minorHAnsi" w:cstheme="minorHAnsi"/>
                <w:noProof/>
              </w:rPr>
              <w:t xml:space="preserve">, </w:t>
            </w:r>
            <w:r w:rsidR="007B0BE3" w:rsidRPr="002B32EE">
              <w:rPr>
                <w:rFonts w:asciiTheme="minorHAnsi" w:eastAsia="TimesNewRoman, 'Times New Roman" w:hAnsiTheme="minorHAnsi" w:cstheme="minorHAnsi"/>
                <w:noProof/>
              </w:rPr>
              <w:t xml:space="preserve"> a w przypadkach gruntów będących w zarządzie Państowego Gospodarstwa Leśnego Lasy Państowe właściwy </w:t>
            </w:r>
            <w:r w:rsidR="007B0BE3" w:rsidRPr="002B32EE">
              <w:rPr>
                <w:rFonts w:asciiTheme="minorHAnsi" w:eastAsia="TimesNewRoman, 'Times New Roman" w:hAnsiTheme="minorHAnsi" w:cstheme="minorHAnsi"/>
                <w:noProof/>
              </w:rPr>
              <w:lastRenderedPageBreak/>
              <w:t>terytorialnie nadleśniczy</w:t>
            </w:r>
            <w:r w:rsidR="00FD7E67" w:rsidRPr="002B32EE">
              <w:rPr>
                <w:rFonts w:asciiTheme="minorHAnsi" w:eastAsia="TimesNewRoman, 'Times New Roman" w:hAnsiTheme="minorHAnsi" w:cstheme="minorHAnsi"/>
                <w:noProof/>
              </w:rPr>
              <w:t>.</w:t>
            </w:r>
          </w:p>
        </w:tc>
      </w:tr>
      <w:tr w:rsidR="006C6A56" w:rsidRPr="002B32EE" w14:paraId="41561C5C" w14:textId="77777777" w:rsidTr="00BA4E3D">
        <w:trPr>
          <w:trHeight w:val="155"/>
        </w:trPr>
        <w:tc>
          <w:tcPr>
            <w:tcW w:w="436" w:type="dxa"/>
            <w:vMerge/>
            <w:shd w:val="clear" w:color="auto" w:fill="FFFFFF"/>
            <w:vAlign w:val="center"/>
          </w:tcPr>
          <w:p w14:paraId="31FBCBCC" w14:textId="77777777" w:rsidR="006C6A56" w:rsidRPr="002B32EE" w:rsidRDefault="006C6A5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3C630A5" w14:textId="77777777" w:rsidR="006C6A56" w:rsidRPr="002B32EE" w:rsidRDefault="006C6A56" w:rsidP="002B32EE">
            <w:pPr>
              <w:contextualSpacing/>
              <w:rPr>
                <w:rFonts w:asciiTheme="minorHAnsi" w:hAnsiTheme="minorHAnsi" w:cstheme="minorHAnsi"/>
                <w:noProof/>
              </w:rPr>
            </w:pPr>
          </w:p>
        </w:tc>
        <w:tc>
          <w:tcPr>
            <w:tcW w:w="8221" w:type="dxa"/>
            <w:gridSpan w:val="3"/>
            <w:shd w:val="clear" w:color="auto" w:fill="FFFFFF"/>
            <w:vAlign w:val="center"/>
          </w:tcPr>
          <w:p w14:paraId="0544F420" w14:textId="77777777" w:rsidR="006C6A56" w:rsidRPr="002B32EE" w:rsidRDefault="006C6A56"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bCs/>
                <w:i/>
                <w:noProof/>
                <w:kern w:val="3"/>
              </w:rPr>
              <w:t>Działania związane z monitoringiem stanu przedmiotów ochrony oraz monitoringiem realizacji celów</w:t>
            </w:r>
          </w:p>
        </w:tc>
      </w:tr>
      <w:tr w:rsidR="006C6A56" w:rsidRPr="002B32EE" w14:paraId="1C262C43" w14:textId="77777777" w:rsidTr="00BA4E3D">
        <w:trPr>
          <w:trHeight w:val="155"/>
        </w:trPr>
        <w:tc>
          <w:tcPr>
            <w:tcW w:w="436" w:type="dxa"/>
            <w:vMerge/>
            <w:shd w:val="clear" w:color="auto" w:fill="FFFFFF"/>
            <w:vAlign w:val="center"/>
          </w:tcPr>
          <w:p w14:paraId="1F8AB9C2" w14:textId="77777777" w:rsidR="006C6A56" w:rsidRPr="002B32EE" w:rsidRDefault="006C6A5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8051421" w14:textId="77777777" w:rsidR="006C6A56" w:rsidRPr="002B32EE" w:rsidRDefault="006C6A56" w:rsidP="002B32EE">
            <w:pPr>
              <w:contextualSpacing/>
              <w:rPr>
                <w:rFonts w:asciiTheme="minorHAnsi" w:hAnsiTheme="minorHAnsi" w:cstheme="minorHAnsi"/>
                <w:noProof/>
              </w:rPr>
            </w:pPr>
          </w:p>
        </w:tc>
        <w:tc>
          <w:tcPr>
            <w:tcW w:w="3118" w:type="dxa"/>
            <w:shd w:val="clear" w:color="auto" w:fill="FFFFFF"/>
            <w:vAlign w:val="center"/>
          </w:tcPr>
          <w:p w14:paraId="65E208DB" w14:textId="77777777" w:rsidR="006C6A56" w:rsidRPr="002B32EE" w:rsidRDefault="006C6A56"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 </w:t>
            </w:r>
          </w:p>
          <w:p w14:paraId="2B7AB5B7" w14:textId="0773E85B" w:rsidR="006C6A56" w:rsidRPr="002B32EE" w:rsidRDefault="003C6E46" w:rsidP="002B32EE">
            <w:pPr>
              <w:pStyle w:val="Bezodstpw"/>
              <w:contextualSpacing/>
              <w:rPr>
                <w:rFonts w:cstheme="minorHAnsi"/>
                <w:i/>
                <w:sz w:val="24"/>
                <w:szCs w:val="24"/>
              </w:rPr>
            </w:pPr>
            <w:r w:rsidRPr="002B32EE">
              <w:rPr>
                <w:rFonts w:eastAsia="TimesNewRoman, 'Times New Roman" w:cstheme="minorHAnsi"/>
                <w:iCs/>
                <w:noProof/>
                <w:sz w:val="24"/>
                <w:szCs w:val="24"/>
              </w:rPr>
              <w:t>Co 5 lat.</w:t>
            </w:r>
          </w:p>
        </w:tc>
        <w:tc>
          <w:tcPr>
            <w:tcW w:w="2977" w:type="dxa"/>
            <w:shd w:val="clear" w:color="auto" w:fill="FFFFFF"/>
            <w:vAlign w:val="center"/>
          </w:tcPr>
          <w:p w14:paraId="1D9A067F"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Stąporków Obręb Odrowąż: </w:t>
            </w:r>
          </w:p>
          <w:p w14:paraId="38F807E2"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311, 390, 391, 392, 393, 447, 514, 515, 516, 517, 518, 519, 605, 624/2</w:t>
            </w:r>
          </w:p>
          <w:p w14:paraId="1E534976" w14:textId="77777777" w:rsidR="006C6A56" w:rsidRPr="002B32EE" w:rsidRDefault="006C6A56" w:rsidP="002B32EE">
            <w:pPr>
              <w:contextualSpacing/>
              <w:rPr>
                <w:rFonts w:asciiTheme="minorHAnsi" w:hAnsiTheme="minorHAnsi" w:cstheme="minorHAnsi"/>
              </w:rPr>
            </w:pPr>
          </w:p>
          <w:p w14:paraId="7C35FDF8"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lastRenderedPageBreak/>
              <w:t xml:space="preserve">Gmina Bliżyn Obręb Odrowążek: </w:t>
            </w:r>
          </w:p>
          <w:p w14:paraId="3E5D0596"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29/1, 31, 32, 33/1, 34, 35, 36, 37, 38/3, 39/1, 40, 41, 43/1, 43/2, 44, 45/1, 47, 48, 49/2, 50, 51, 53/1, 54, 55/2, 56/1, 57, 58, 59, 61/2, 61/3, 63, 64, 65, 66, 67, 69/1, 70, 71, 72/1, 73</w:t>
            </w:r>
          </w:p>
          <w:p w14:paraId="11AC13F3" w14:textId="77777777" w:rsidR="006C6A56" w:rsidRPr="002B32EE" w:rsidRDefault="006C6A56" w:rsidP="002B32EE">
            <w:pPr>
              <w:contextualSpacing/>
              <w:rPr>
                <w:rFonts w:asciiTheme="minorHAnsi" w:hAnsiTheme="minorHAnsi" w:cstheme="minorHAnsi"/>
              </w:rPr>
            </w:pPr>
          </w:p>
          <w:p w14:paraId="11861D8F"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Płaczków: </w:t>
            </w:r>
          </w:p>
          <w:p w14:paraId="6128A6FA"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269/2, 278, 279, 280, 281, 282, 283, 284, 285, 286, 287, 288, 289, 290, 293, 295, 297/2, 299/2, 299/3, 301, 302, 308, 309, 310, 311, 312, 313, 314, 315, 316, 317, 342, 343, 344, 345, 346, 347, 348, 349/1, 349/2, 350, 351, 352, 353, 354, 355, 356, 357, 358, 359, 360, 361, 362/1, 362/2, 363, 364, 365, 366, 367, 368, 369, 370, 371, 372, 373, 374, 375, 376, 377, 378, 379, 380, 384, 385, 386, 387, 419/1, 699, 710, 711, 712, 713, 714, 715, 716, 717, 718, 939, 940, 941, 942, 943, 944, 945, 946</w:t>
            </w:r>
          </w:p>
          <w:p w14:paraId="6F9AAF37" w14:textId="77777777" w:rsidR="006C6A56" w:rsidRPr="002B32EE" w:rsidRDefault="006C6A56" w:rsidP="002B32EE">
            <w:pPr>
              <w:contextualSpacing/>
              <w:rPr>
                <w:rFonts w:asciiTheme="minorHAnsi" w:hAnsiTheme="minorHAnsi" w:cstheme="minorHAnsi"/>
              </w:rPr>
            </w:pPr>
          </w:p>
          <w:p w14:paraId="1C40CE7D"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 xml:space="preserve">Gmina Bliżyn Obręb Sorbin: </w:t>
            </w:r>
          </w:p>
          <w:p w14:paraId="6034DF44" w14:textId="77777777" w:rsidR="006C6A56" w:rsidRPr="002B32EE" w:rsidRDefault="006C6A56" w:rsidP="002B32EE">
            <w:pPr>
              <w:contextualSpacing/>
              <w:rPr>
                <w:rFonts w:asciiTheme="minorHAnsi" w:hAnsiTheme="minorHAnsi" w:cstheme="minorHAnsi"/>
              </w:rPr>
            </w:pPr>
            <w:r w:rsidRPr="002B32EE">
              <w:rPr>
                <w:rFonts w:asciiTheme="minorHAnsi" w:hAnsiTheme="minorHAnsi" w:cstheme="minorHAnsi"/>
              </w:rPr>
              <w:t>257/2, 260, 261, 264, 265, 268, 269, 271, 273, 274, 275, 277, 280, 281, 284, 285, 288, 292, 296, 299, 303, 308, 311/1, 311/2, 314, 317, 319, 1048, 1054</w:t>
            </w:r>
          </w:p>
          <w:p w14:paraId="1E7BCC23" w14:textId="77777777" w:rsidR="002B0C1A" w:rsidRPr="002B32EE" w:rsidRDefault="002B0C1A" w:rsidP="002B32EE">
            <w:pPr>
              <w:contextualSpacing/>
              <w:rPr>
                <w:rFonts w:asciiTheme="minorHAnsi" w:hAnsiTheme="minorHAnsi" w:cstheme="minorHAnsi"/>
              </w:rPr>
            </w:pPr>
          </w:p>
          <w:p w14:paraId="7D3E4E79" w14:textId="2E76C168" w:rsidR="002B0C1A" w:rsidRPr="002B32EE" w:rsidRDefault="002B0C1A" w:rsidP="002B32EE">
            <w:pPr>
              <w:contextualSpacing/>
              <w:rPr>
                <w:rFonts w:asciiTheme="minorHAnsi" w:hAnsiTheme="minorHAnsi" w:cstheme="minorHAnsi"/>
              </w:rPr>
            </w:pPr>
            <w:r w:rsidRPr="002B32EE">
              <w:rPr>
                <w:rFonts w:asciiTheme="minorHAnsi" w:hAnsiTheme="minorHAnsi" w:cstheme="minorHAnsi"/>
              </w:rPr>
              <w:t>Nadleśnictwo Stąporków, obręb Niekłań: 118 A</w:t>
            </w:r>
            <w:r w:rsidR="00D76D74" w:rsidRPr="002B32EE">
              <w:rPr>
                <w:rFonts w:asciiTheme="minorHAnsi" w:hAnsiTheme="minorHAnsi" w:cstheme="minorHAnsi"/>
              </w:rPr>
              <w:t xml:space="preserve"> </w:t>
            </w:r>
            <w:r w:rsidRPr="002B32EE">
              <w:rPr>
                <w:rFonts w:asciiTheme="minorHAnsi" w:hAnsiTheme="minorHAnsi" w:cstheme="minorHAnsi"/>
              </w:rPr>
              <w:t>k</w:t>
            </w:r>
          </w:p>
        </w:tc>
        <w:tc>
          <w:tcPr>
            <w:tcW w:w="2126" w:type="dxa"/>
            <w:shd w:val="clear" w:color="auto" w:fill="FFFFFF"/>
            <w:vAlign w:val="center"/>
          </w:tcPr>
          <w:p w14:paraId="5A557995" w14:textId="699D1546" w:rsidR="006C6A56" w:rsidRPr="002B32EE" w:rsidRDefault="00830B49"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eastAsia="TimesNewRoman, 'Times New Roman" w:hAnsiTheme="minorHAnsi" w:cstheme="minorHAnsi"/>
                <w:iCs/>
                <w:noProof/>
              </w:rPr>
              <w:lastRenderedPageBreak/>
              <w:t>Sprawujący nadzór nad obszarem Natura 2000</w:t>
            </w:r>
          </w:p>
        </w:tc>
      </w:tr>
      <w:tr w:rsidR="003656B3" w:rsidRPr="002B32EE" w14:paraId="4473D4DE" w14:textId="77777777" w:rsidTr="00BA4E3D">
        <w:trPr>
          <w:trHeight w:val="267"/>
        </w:trPr>
        <w:tc>
          <w:tcPr>
            <w:tcW w:w="436" w:type="dxa"/>
            <w:vMerge w:val="restart"/>
            <w:shd w:val="clear" w:color="auto" w:fill="FFFFFF"/>
            <w:vAlign w:val="center"/>
          </w:tcPr>
          <w:p w14:paraId="7F7CC5BA"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val="restart"/>
            <w:shd w:val="clear" w:color="auto" w:fill="FFFFFF"/>
            <w:vAlign w:val="center"/>
          </w:tcPr>
          <w:p w14:paraId="70BA6408" w14:textId="77777777" w:rsidR="003656B3" w:rsidRPr="002B32EE" w:rsidRDefault="00AF3B39" w:rsidP="002B32EE">
            <w:pPr>
              <w:tabs>
                <w:tab w:val="left" w:pos="763"/>
              </w:tabs>
              <w:suppressAutoHyphens/>
              <w:autoSpaceDN w:val="0"/>
              <w:ind w:left="113"/>
              <w:contextualSpacing/>
              <w:textAlignment w:val="baseline"/>
              <w:rPr>
                <w:rFonts w:asciiTheme="minorHAnsi" w:hAnsiTheme="minorHAnsi" w:cstheme="minorHAnsi"/>
                <w:bCs/>
                <w:kern w:val="3"/>
              </w:rPr>
            </w:pPr>
            <w:r w:rsidRPr="002B32EE">
              <w:rPr>
                <w:rFonts w:asciiTheme="minorHAnsi" w:hAnsiTheme="minorHAnsi" w:cstheme="minorHAnsi"/>
                <w:bCs/>
                <w:kern w:val="3"/>
              </w:rPr>
              <w:t>*</w:t>
            </w:r>
            <w:r w:rsidR="003656B3" w:rsidRPr="002B32EE">
              <w:rPr>
                <w:rFonts w:asciiTheme="minorHAnsi" w:hAnsiTheme="minorHAnsi" w:cstheme="minorHAnsi"/>
                <w:bCs/>
                <w:kern w:val="3"/>
              </w:rPr>
              <w:t>91E0 Łęgi wierzbowe, topolowe, olszowe i jesionowe (</w:t>
            </w:r>
            <w:proofErr w:type="spellStart"/>
            <w:r w:rsidR="003656B3" w:rsidRPr="002B32EE">
              <w:rPr>
                <w:rFonts w:asciiTheme="minorHAnsi" w:hAnsiTheme="minorHAnsi" w:cstheme="minorHAnsi"/>
                <w:bCs/>
                <w:i/>
                <w:kern w:val="3"/>
              </w:rPr>
              <w:t>Salicetum</w:t>
            </w:r>
            <w:proofErr w:type="spellEnd"/>
            <w:r w:rsidR="003656B3" w:rsidRPr="002B32EE">
              <w:rPr>
                <w:rFonts w:asciiTheme="minorHAnsi" w:hAnsiTheme="minorHAnsi" w:cstheme="minorHAnsi"/>
                <w:bCs/>
                <w:i/>
                <w:kern w:val="3"/>
              </w:rPr>
              <w:t xml:space="preserve"> albo-</w:t>
            </w:r>
            <w:proofErr w:type="spellStart"/>
            <w:r w:rsidR="003656B3" w:rsidRPr="002B32EE">
              <w:rPr>
                <w:rFonts w:asciiTheme="minorHAnsi" w:hAnsiTheme="minorHAnsi" w:cstheme="minorHAnsi"/>
                <w:bCs/>
                <w:i/>
                <w:kern w:val="3"/>
              </w:rPr>
              <w:t>fragilis</w:t>
            </w:r>
            <w:proofErr w:type="spellEnd"/>
            <w:r w:rsidR="003656B3" w:rsidRPr="002B32EE">
              <w:rPr>
                <w:rFonts w:asciiTheme="minorHAnsi" w:hAnsiTheme="minorHAnsi" w:cstheme="minorHAnsi"/>
                <w:bCs/>
                <w:i/>
                <w:kern w:val="3"/>
              </w:rPr>
              <w:t xml:space="preserve">, </w:t>
            </w:r>
            <w:proofErr w:type="spellStart"/>
            <w:r w:rsidR="003656B3" w:rsidRPr="002B32EE">
              <w:rPr>
                <w:rFonts w:asciiTheme="minorHAnsi" w:hAnsiTheme="minorHAnsi" w:cstheme="minorHAnsi"/>
                <w:bCs/>
                <w:i/>
                <w:kern w:val="3"/>
              </w:rPr>
              <w:t>Populetum</w:t>
            </w:r>
            <w:proofErr w:type="spellEnd"/>
            <w:r w:rsidR="003656B3" w:rsidRPr="002B32EE">
              <w:rPr>
                <w:rFonts w:asciiTheme="minorHAnsi" w:hAnsiTheme="minorHAnsi" w:cstheme="minorHAnsi"/>
                <w:bCs/>
                <w:i/>
                <w:kern w:val="3"/>
              </w:rPr>
              <w:t xml:space="preserve"> </w:t>
            </w:r>
            <w:proofErr w:type="spellStart"/>
            <w:r w:rsidR="003656B3" w:rsidRPr="002B32EE">
              <w:rPr>
                <w:rFonts w:asciiTheme="minorHAnsi" w:hAnsiTheme="minorHAnsi" w:cstheme="minorHAnsi"/>
                <w:bCs/>
                <w:i/>
                <w:kern w:val="3"/>
              </w:rPr>
              <w:t>albae</w:t>
            </w:r>
            <w:proofErr w:type="spellEnd"/>
            <w:r w:rsidR="003656B3" w:rsidRPr="002B32EE">
              <w:rPr>
                <w:rFonts w:asciiTheme="minorHAnsi" w:hAnsiTheme="minorHAnsi" w:cstheme="minorHAnsi"/>
                <w:bCs/>
                <w:i/>
                <w:kern w:val="3"/>
              </w:rPr>
              <w:t xml:space="preserve">, </w:t>
            </w:r>
            <w:proofErr w:type="spellStart"/>
            <w:r w:rsidR="003656B3" w:rsidRPr="002B32EE">
              <w:rPr>
                <w:rFonts w:asciiTheme="minorHAnsi" w:hAnsiTheme="minorHAnsi" w:cstheme="minorHAnsi"/>
                <w:bCs/>
                <w:i/>
                <w:kern w:val="3"/>
              </w:rPr>
              <w:t>Alnenion</w:t>
            </w:r>
            <w:proofErr w:type="spellEnd"/>
            <w:r w:rsidR="003656B3" w:rsidRPr="002B32EE">
              <w:rPr>
                <w:rFonts w:asciiTheme="minorHAnsi" w:hAnsiTheme="minorHAnsi" w:cstheme="minorHAnsi"/>
                <w:bCs/>
                <w:i/>
                <w:kern w:val="3"/>
              </w:rPr>
              <w:t xml:space="preserve"> </w:t>
            </w:r>
            <w:proofErr w:type="spellStart"/>
            <w:r w:rsidR="003656B3" w:rsidRPr="002B32EE">
              <w:rPr>
                <w:rFonts w:asciiTheme="minorHAnsi" w:hAnsiTheme="minorHAnsi" w:cstheme="minorHAnsi"/>
                <w:bCs/>
                <w:i/>
                <w:kern w:val="3"/>
              </w:rPr>
              <w:lastRenderedPageBreak/>
              <w:t>glutinoso-incanae</w:t>
            </w:r>
            <w:proofErr w:type="spellEnd"/>
            <w:r w:rsidR="003656B3" w:rsidRPr="002B32EE">
              <w:rPr>
                <w:rFonts w:asciiTheme="minorHAnsi" w:hAnsiTheme="minorHAnsi" w:cstheme="minorHAnsi"/>
                <w:bCs/>
                <w:kern w:val="3"/>
              </w:rPr>
              <w:t xml:space="preserve">) i olsy źródliskowe   </w:t>
            </w:r>
          </w:p>
        </w:tc>
        <w:tc>
          <w:tcPr>
            <w:tcW w:w="8221" w:type="dxa"/>
            <w:gridSpan w:val="3"/>
            <w:shd w:val="clear" w:color="auto" w:fill="FFFFFF"/>
            <w:vAlign w:val="center"/>
          </w:tcPr>
          <w:p w14:paraId="399C83AA" w14:textId="77777777" w:rsidR="003656B3" w:rsidRPr="002B32EE" w:rsidRDefault="003656B3" w:rsidP="002B32EE">
            <w:pPr>
              <w:widowControl w:val="0"/>
              <w:suppressAutoHyphens/>
              <w:autoSpaceDN w:val="0"/>
              <w:snapToGrid w:val="0"/>
              <w:contextualSpacing/>
              <w:textAlignment w:val="baseline"/>
              <w:rPr>
                <w:rFonts w:asciiTheme="minorHAnsi" w:hAnsiTheme="minorHAnsi" w:cstheme="minorHAnsi"/>
                <w:bCs/>
                <w:i/>
                <w:noProof/>
                <w:kern w:val="3"/>
              </w:rPr>
            </w:pPr>
            <w:r w:rsidRPr="002B32EE">
              <w:rPr>
                <w:rFonts w:asciiTheme="minorHAnsi" w:hAnsiTheme="minorHAnsi" w:cstheme="minorHAnsi"/>
                <w:bCs/>
                <w:i/>
                <w:noProof/>
                <w:kern w:val="3"/>
              </w:rPr>
              <w:lastRenderedPageBreak/>
              <w:t>Działania związane z ochroną czynną</w:t>
            </w:r>
          </w:p>
        </w:tc>
      </w:tr>
      <w:tr w:rsidR="003656B3" w:rsidRPr="002B32EE" w14:paraId="398B01D0" w14:textId="77777777" w:rsidTr="00BA4E3D">
        <w:trPr>
          <w:trHeight w:val="264"/>
        </w:trPr>
        <w:tc>
          <w:tcPr>
            <w:tcW w:w="436" w:type="dxa"/>
            <w:vMerge/>
            <w:shd w:val="clear" w:color="auto" w:fill="FFFFFF"/>
            <w:vAlign w:val="center"/>
          </w:tcPr>
          <w:p w14:paraId="2ABA26C3"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26DBFB6" w14:textId="77777777" w:rsidR="003656B3" w:rsidRPr="002B32EE" w:rsidRDefault="003656B3" w:rsidP="002B32EE">
            <w:pPr>
              <w:contextualSpacing/>
              <w:rPr>
                <w:rFonts w:asciiTheme="minorHAnsi" w:hAnsiTheme="minorHAnsi" w:cstheme="minorHAnsi"/>
                <w:noProof/>
              </w:rPr>
            </w:pPr>
          </w:p>
        </w:tc>
        <w:tc>
          <w:tcPr>
            <w:tcW w:w="3118" w:type="dxa"/>
            <w:shd w:val="clear" w:color="auto" w:fill="FFFFFF"/>
            <w:vAlign w:val="center"/>
          </w:tcPr>
          <w:p w14:paraId="163896AE" w14:textId="77777777" w:rsidR="00114390" w:rsidRPr="002B32EE" w:rsidRDefault="003125F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Utrzymanie powierzchni siedliska </w:t>
            </w:r>
            <w:r w:rsidR="001C7737" w:rsidRPr="002B32EE">
              <w:rPr>
                <w:rFonts w:asciiTheme="minorHAnsi" w:hAnsiTheme="minorHAnsi" w:cstheme="minorHAnsi"/>
                <w:szCs w:val="24"/>
                <w:lang w:val="pl-PL"/>
              </w:rPr>
              <w:t>stanowiącego przedmiot ochrony poprzez prowadzenie zabiegów zgodnie z wymaganiami dobrej praktyki leśnej.</w:t>
            </w:r>
            <w:r w:rsidR="00114390" w:rsidRPr="002B32EE">
              <w:rPr>
                <w:rFonts w:asciiTheme="minorHAnsi" w:hAnsiTheme="minorHAnsi" w:cstheme="minorHAnsi"/>
                <w:szCs w:val="24"/>
                <w:lang w:val="pl-PL"/>
              </w:rPr>
              <w:t xml:space="preserve"> </w:t>
            </w:r>
          </w:p>
          <w:p w14:paraId="07607DCA" w14:textId="6CE18819" w:rsidR="001C7737" w:rsidRPr="002B32EE" w:rsidRDefault="00114390"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Wstrzymanie wykonywania cięć </w:t>
            </w:r>
            <w:r w:rsidRPr="002B32EE">
              <w:rPr>
                <w:rFonts w:asciiTheme="minorHAnsi" w:hAnsiTheme="minorHAnsi" w:cstheme="minorHAnsi"/>
                <w:szCs w:val="24"/>
                <w:lang w:val="pl-PL"/>
              </w:rPr>
              <w:lastRenderedPageBreak/>
              <w:t>zupełnych zlokalizowanych bezpośrednio przy źródliskach.</w:t>
            </w:r>
          </w:p>
          <w:p w14:paraId="1BC66B9A" w14:textId="40524839" w:rsidR="003656B3" w:rsidRPr="002B32EE" w:rsidRDefault="003656B3" w:rsidP="002B32EE">
            <w:pPr>
              <w:pStyle w:val="Default"/>
              <w:spacing w:line="240" w:lineRule="auto"/>
              <w:contextualSpacing/>
              <w:rPr>
                <w:rFonts w:asciiTheme="minorHAnsi" w:hAnsiTheme="minorHAnsi" w:cstheme="minorHAnsi"/>
                <w:szCs w:val="24"/>
                <w:lang w:val="pl-PL"/>
              </w:rPr>
            </w:pPr>
          </w:p>
        </w:tc>
        <w:tc>
          <w:tcPr>
            <w:tcW w:w="2977" w:type="dxa"/>
            <w:shd w:val="clear" w:color="auto" w:fill="FFFFFF"/>
            <w:vAlign w:val="center"/>
          </w:tcPr>
          <w:p w14:paraId="261AB5C9" w14:textId="77777777" w:rsidR="00E63D65" w:rsidRPr="002B32EE" w:rsidRDefault="00E63D65" w:rsidP="002B32EE">
            <w:pPr>
              <w:contextualSpacing/>
              <w:rPr>
                <w:rFonts w:asciiTheme="minorHAnsi" w:hAnsiTheme="minorHAnsi" w:cstheme="minorHAnsi"/>
              </w:rPr>
            </w:pPr>
            <w:r w:rsidRPr="002B32EE">
              <w:rPr>
                <w:rFonts w:asciiTheme="minorHAnsi" w:hAnsiTheme="minorHAnsi" w:cstheme="minorHAnsi"/>
              </w:rPr>
              <w:lastRenderedPageBreak/>
              <w:t xml:space="preserve">Gmina Bliżyn Obręb Płaczków: </w:t>
            </w:r>
          </w:p>
          <w:p w14:paraId="69BC9464" w14:textId="77777777" w:rsidR="00E63D65" w:rsidRPr="002B32EE" w:rsidRDefault="00E63D65" w:rsidP="002B32EE">
            <w:pPr>
              <w:contextualSpacing/>
              <w:rPr>
                <w:rFonts w:asciiTheme="minorHAnsi" w:hAnsiTheme="minorHAnsi" w:cstheme="minorHAnsi"/>
              </w:rPr>
            </w:pPr>
            <w:r w:rsidRPr="002B32EE">
              <w:rPr>
                <w:rFonts w:asciiTheme="minorHAnsi" w:hAnsiTheme="minorHAnsi" w:cstheme="minorHAnsi"/>
              </w:rPr>
              <w:t xml:space="preserve">418/1, 418/3, </w:t>
            </w:r>
            <w:r w:rsidR="00F01DDB" w:rsidRPr="002B32EE">
              <w:rPr>
                <w:rFonts w:asciiTheme="minorHAnsi" w:hAnsiTheme="minorHAnsi" w:cstheme="minorHAnsi"/>
              </w:rPr>
              <w:t xml:space="preserve">418/4, 537, </w:t>
            </w:r>
            <w:r w:rsidRPr="002B32EE">
              <w:rPr>
                <w:rFonts w:asciiTheme="minorHAnsi" w:hAnsiTheme="minorHAnsi" w:cstheme="minorHAnsi"/>
              </w:rPr>
              <w:t>53</w:t>
            </w:r>
            <w:r w:rsidR="003D4212" w:rsidRPr="002B32EE">
              <w:rPr>
                <w:rFonts w:asciiTheme="minorHAnsi" w:hAnsiTheme="minorHAnsi" w:cstheme="minorHAnsi"/>
              </w:rPr>
              <w:t>9</w:t>
            </w:r>
            <w:r w:rsidRPr="002B32EE">
              <w:rPr>
                <w:rFonts w:asciiTheme="minorHAnsi" w:hAnsiTheme="minorHAnsi" w:cstheme="minorHAnsi"/>
              </w:rPr>
              <w:t xml:space="preserve">, 540, 541, 542, 543, 544, 545/2, 547, 548, 549/2, 550/1, 550/2, 552, 553, 554, 555, 556, 557,  558, 559, 560, 561, 562, 563, 564, 565, 566, </w:t>
            </w:r>
            <w:r w:rsidRPr="002B32EE">
              <w:rPr>
                <w:rFonts w:asciiTheme="minorHAnsi" w:hAnsiTheme="minorHAnsi" w:cstheme="minorHAnsi"/>
              </w:rPr>
              <w:lastRenderedPageBreak/>
              <w:t xml:space="preserve">567, 568, 569, 570, 571, 572, 573, 574, 575, 576, 577, 578, 579, 783, </w:t>
            </w:r>
            <w:r w:rsidR="002E2257" w:rsidRPr="002B32EE">
              <w:rPr>
                <w:rFonts w:asciiTheme="minorHAnsi" w:hAnsiTheme="minorHAnsi" w:cstheme="minorHAnsi"/>
              </w:rPr>
              <w:t xml:space="preserve">787, </w:t>
            </w:r>
            <w:r w:rsidRPr="002B32EE">
              <w:rPr>
                <w:rFonts w:asciiTheme="minorHAnsi" w:hAnsiTheme="minorHAnsi" w:cstheme="minorHAnsi"/>
              </w:rPr>
              <w:t xml:space="preserve">795,   </w:t>
            </w:r>
          </w:p>
          <w:p w14:paraId="0295BF43" w14:textId="77777777" w:rsidR="00E63D65" w:rsidRPr="002B32EE" w:rsidRDefault="00E63D65" w:rsidP="002B32EE">
            <w:pPr>
              <w:contextualSpacing/>
              <w:rPr>
                <w:rFonts w:asciiTheme="minorHAnsi" w:hAnsiTheme="minorHAnsi" w:cstheme="minorHAnsi"/>
              </w:rPr>
            </w:pPr>
            <w:r w:rsidRPr="002B32EE">
              <w:rPr>
                <w:rFonts w:asciiTheme="minorHAnsi" w:hAnsiTheme="minorHAnsi" w:cstheme="minorHAnsi"/>
              </w:rPr>
              <w:t xml:space="preserve">Gmina Bliżyn Obręb Górki: </w:t>
            </w:r>
          </w:p>
          <w:p w14:paraId="5C7F491A" w14:textId="77777777" w:rsidR="003656B3" w:rsidRPr="002B32EE" w:rsidRDefault="00E63D65" w:rsidP="002B32EE">
            <w:pPr>
              <w:contextualSpacing/>
              <w:rPr>
                <w:rFonts w:asciiTheme="minorHAnsi" w:hAnsiTheme="minorHAnsi" w:cstheme="minorHAnsi"/>
              </w:rPr>
            </w:pPr>
            <w:r w:rsidRPr="002B32EE">
              <w:rPr>
                <w:rFonts w:asciiTheme="minorHAnsi" w:hAnsiTheme="minorHAnsi" w:cstheme="minorHAnsi"/>
              </w:rPr>
              <w:t>850, 851, 852, 853, 854, 855, 856, 857, 858, 8</w:t>
            </w:r>
            <w:r w:rsidR="008B425D" w:rsidRPr="002B32EE">
              <w:rPr>
                <w:rFonts w:asciiTheme="minorHAnsi" w:hAnsiTheme="minorHAnsi" w:cstheme="minorHAnsi"/>
              </w:rPr>
              <w:t>59</w:t>
            </w:r>
            <w:r w:rsidRPr="002B32EE">
              <w:rPr>
                <w:rFonts w:asciiTheme="minorHAnsi" w:hAnsiTheme="minorHAnsi" w:cstheme="minorHAnsi"/>
              </w:rPr>
              <w:t xml:space="preserve">, 860, 861, 862, 863, 864, 865, 866, 868, 869, 870, 871, 872, 874, 875, 876, 877, 878, 879, 880, 881, 882, 883, 884, 885, 886, 887, 888, 889, 890, 891, 892, 895, 896, 897, 898, 899, 900, 901, 902, 903, 904/1, 905/1,  905/2, 906, 907, 908, 909, 910, 911, 912, 913, 914, 915, 921, 922, 923/1, 924, 925, 927/2, 928, 929, 930, 931, 932, 933, 934, 936, 937, 938, 939, 940, 941, 942/2, 944, 945, 946, 947/1, 947/2, 948/1, 948/2, 950, 951, 952, 953, 954, 956, 957, 958, 959, 960, 961, 962, 963, 964, 965, 966, 967, 968, 989, 970, 971, 972, 973, 974, 975, 976, 977, 978, 979, 980/2, 981, 982, 983/2, 984, 985, 986, 987, 988, 989, 990/1, 991, 992/1, 1000, 1001, 1002, 1004/1, 1005/16, 1006, 1007/1, 1008, 1009/16, 1110, </w:t>
            </w:r>
            <w:r w:rsidR="003D4212" w:rsidRPr="002B32EE">
              <w:rPr>
                <w:rFonts w:asciiTheme="minorHAnsi" w:hAnsiTheme="minorHAnsi" w:cstheme="minorHAnsi"/>
              </w:rPr>
              <w:t xml:space="preserve">1011, 1019, 1124, 1125, </w:t>
            </w:r>
            <w:r w:rsidRPr="002B32EE">
              <w:rPr>
                <w:rFonts w:asciiTheme="minorHAnsi" w:hAnsiTheme="minorHAnsi" w:cstheme="minorHAnsi"/>
              </w:rPr>
              <w:t xml:space="preserve">1027, </w:t>
            </w:r>
            <w:r w:rsidR="003D4212" w:rsidRPr="002B32EE">
              <w:rPr>
                <w:rFonts w:asciiTheme="minorHAnsi" w:hAnsiTheme="minorHAnsi" w:cstheme="minorHAnsi"/>
              </w:rPr>
              <w:t xml:space="preserve">1028, </w:t>
            </w:r>
            <w:r w:rsidRPr="002B32EE">
              <w:rPr>
                <w:rFonts w:asciiTheme="minorHAnsi" w:hAnsiTheme="minorHAnsi" w:cstheme="minorHAnsi"/>
              </w:rPr>
              <w:t xml:space="preserve">1029, 1030, 1031, 1032, 1033, 1034, 1035, 1036, 1037, 1038, 1042, 1043, </w:t>
            </w:r>
            <w:r w:rsidR="003D4212" w:rsidRPr="002B32EE">
              <w:rPr>
                <w:rFonts w:asciiTheme="minorHAnsi" w:hAnsiTheme="minorHAnsi" w:cstheme="minorHAnsi"/>
              </w:rPr>
              <w:t>1151</w:t>
            </w:r>
          </w:p>
          <w:p w14:paraId="1A244004" w14:textId="77777777" w:rsidR="00114390" w:rsidRPr="002B32EE" w:rsidRDefault="00114390" w:rsidP="002B32EE">
            <w:pPr>
              <w:contextualSpacing/>
              <w:rPr>
                <w:rFonts w:asciiTheme="minorHAnsi" w:hAnsiTheme="minorHAnsi" w:cstheme="minorHAnsi"/>
              </w:rPr>
            </w:pPr>
          </w:p>
          <w:p w14:paraId="45D71547" w14:textId="7C472A80" w:rsidR="00114390" w:rsidRPr="002B32EE" w:rsidRDefault="00114390" w:rsidP="002B32EE">
            <w:pPr>
              <w:contextualSpacing/>
              <w:rPr>
                <w:rFonts w:asciiTheme="minorHAnsi" w:hAnsiTheme="minorHAnsi" w:cstheme="minorHAnsi"/>
              </w:rPr>
            </w:pPr>
            <w:r w:rsidRPr="002B32EE">
              <w:rPr>
                <w:rFonts w:asciiTheme="minorHAnsi" w:hAnsiTheme="minorHAnsi" w:cstheme="minorHAnsi"/>
              </w:rPr>
              <w:t>Nadleśnictwo Suchedniów, obręb B</w:t>
            </w:r>
            <w:r w:rsidR="0075126E" w:rsidRPr="002B32EE">
              <w:rPr>
                <w:rFonts w:asciiTheme="minorHAnsi" w:hAnsiTheme="minorHAnsi" w:cstheme="minorHAnsi"/>
              </w:rPr>
              <w:t>liżyn: 3a, 4a, 7b, 7i, 11a, 12m, 15 h</w:t>
            </w:r>
          </w:p>
        </w:tc>
        <w:tc>
          <w:tcPr>
            <w:tcW w:w="2126" w:type="dxa"/>
            <w:shd w:val="clear" w:color="auto" w:fill="FFFFFF"/>
            <w:vAlign w:val="center"/>
          </w:tcPr>
          <w:p w14:paraId="67581784" w14:textId="0D466B0C" w:rsidR="003656B3" w:rsidRPr="002B32EE" w:rsidRDefault="0011439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noProof/>
              </w:rPr>
              <w:lastRenderedPageBreak/>
              <w:t>Właściciel lub wykonujący prawa właścicielskie</w:t>
            </w:r>
            <w:r w:rsidR="00FD7E67" w:rsidRPr="002B32EE">
              <w:rPr>
                <w:rFonts w:asciiTheme="minorHAnsi" w:eastAsia="TimesNewRoman, 'Times New Roman" w:hAnsiTheme="minorHAnsi" w:cstheme="minorHAnsi"/>
                <w:noProof/>
              </w:rPr>
              <w:t>,</w:t>
            </w:r>
            <w:r w:rsidRPr="002B32EE">
              <w:rPr>
                <w:rFonts w:asciiTheme="minorHAnsi" w:eastAsia="TimesNewRoman, 'Times New Roman" w:hAnsiTheme="minorHAnsi" w:cstheme="minorHAnsi"/>
                <w:noProof/>
              </w:rPr>
              <w:t xml:space="preserve"> </w:t>
            </w:r>
            <w:r w:rsidR="00FD7E67" w:rsidRPr="002B32EE">
              <w:rPr>
                <w:rFonts w:asciiTheme="minorHAnsi" w:eastAsia="TimesNewRoman, 'Times New Roman" w:hAnsiTheme="minorHAnsi" w:cstheme="minorHAnsi"/>
                <w:noProof/>
              </w:rPr>
              <w:t xml:space="preserve"> a w przypadkach gruntów będących w zarządzie Państowego </w:t>
            </w:r>
            <w:r w:rsidR="00FD7E67" w:rsidRPr="002B32EE">
              <w:rPr>
                <w:rFonts w:asciiTheme="minorHAnsi" w:eastAsia="TimesNewRoman, 'Times New Roman" w:hAnsiTheme="minorHAnsi" w:cstheme="minorHAnsi"/>
                <w:noProof/>
              </w:rPr>
              <w:lastRenderedPageBreak/>
              <w:t>Gospodarstwa Leśnego Lasy Państowe właściwy terytorialnie nadleśniczy.</w:t>
            </w:r>
          </w:p>
        </w:tc>
      </w:tr>
      <w:tr w:rsidR="00A61BCC" w:rsidRPr="002B32EE" w14:paraId="7E48CA59" w14:textId="77777777" w:rsidTr="00BA4E3D">
        <w:trPr>
          <w:trHeight w:val="264"/>
        </w:trPr>
        <w:tc>
          <w:tcPr>
            <w:tcW w:w="436" w:type="dxa"/>
            <w:vMerge/>
            <w:shd w:val="clear" w:color="auto" w:fill="FFFFFF"/>
            <w:vAlign w:val="center"/>
          </w:tcPr>
          <w:p w14:paraId="206677C9" w14:textId="77777777" w:rsidR="00A61BCC" w:rsidRPr="002B32EE" w:rsidRDefault="00A61BCC"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160E173D" w14:textId="77777777" w:rsidR="00A61BCC" w:rsidRPr="002B32EE" w:rsidRDefault="00A61BCC" w:rsidP="002B32EE">
            <w:pPr>
              <w:contextualSpacing/>
              <w:rPr>
                <w:rFonts w:asciiTheme="minorHAnsi" w:hAnsiTheme="minorHAnsi" w:cstheme="minorHAnsi"/>
                <w:noProof/>
              </w:rPr>
            </w:pPr>
          </w:p>
        </w:tc>
        <w:tc>
          <w:tcPr>
            <w:tcW w:w="3118" w:type="dxa"/>
            <w:shd w:val="clear" w:color="auto" w:fill="FFFFFF"/>
            <w:vAlign w:val="center"/>
          </w:tcPr>
          <w:p w14:paraId="359E41FF" w14:textId="18D123EE" w:rsidR="00A61BCC" w:rsidRPr="002B32EE" w:rsidRDefault="00A61BCC"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Wyłączenie drzewostanu z użytkowania</w:t>
            </w:r>
          </w:p>
        </w:tc>
        <w:tc>
          <w:tcPr>
            <w:tcW w:w="2977" w:type="dxa"/>
            <w:shd w:val="clear" w:color="auto" w:fill="FFFFFF"/>
            <w:vAlign w:val="center"/>
          </w:tcPr>
          <w:p w14:paraId="1356AE61" w14:textId="157EF10F" w:rsidR="00A61BCC" w:rsidRPr="002B32EE" w:rsidRDefault="00A61BCC" w:rsidP="002B32EE">
            <w:pPr>
              <w:contextualSpacing/>
              <w:rPr>
                <w:rFonts w:asciiTheme="minorHAnsi" w:hAnsiTheme="minorHAnsi" w:cstheme="minorHAnsi"/>
              </w:rPr>
            </w:pPr>
            <w:r w:rsidRPr="002B32EE">
              <w:rPr>
                <w:rFonts w:asciiTheme="minorHAnsi" w:hAnsiTheme="minorHAnsi" w:cstheme="minorHAnsi"/>
              </w:rPr>
              <w:t>Nadleśnictwo Suchedniów, obręb Bliżyn: 3a, 4a, 7b, 7i, 11a, 12m, 15 h</w:t>
            </w:r>
          </w:p>
        </w:tc>
        <w:tc>
          <w:tcPr>
            <w:tcW w:w="2126" w:type="dxa"/>
            <w:shd w:val="clear" w:color="auto" w:fill="FFFFFF"/>
            <w:vAlign w:val="center"/>
          </w:tcPr>
          <w:p w14:paraId="7F6C7170" w14:textId="11FFF786" w:rsidR="00A61BCC" w:rsidRPr="002B32EE" w:rsidRDefault="00A61BCC" w:rsidP="002B32EE">
            <w:pPr>
              <w:widowControl w:val="0"/>
              <w:suppressAutoHyphens/>
              <w:autoSpaceDN w:val="0"/>
              <w:snapToGrid w:val="0"/>
              <w:contextualSpacing/>
              <w:textAlignment w:val="baseline"/>
              <w:rPr>
                <w:rFonts w:asciiTheme="minorHAnsi" w:eastAsia="TimesNewRoman, 'Times New Roman" w:hAnsiTheme="minorHAnsi" w:cstheme="minorHAnsi"/>
                <w:noProof/>
              </w:rPr>
            </w:pPr>
            <w:r w:rsidRPr="002B32EE">
              <w:rPr>
                <w:rFonts w:asciiTheme="minorHAnsi" w:eastAsia="TimesNewRoman, 'Times New Roman" w:hAnsiTheme="minorHAnsi" w:cstheme="minorHAnsi"/>
                <w:noProof/>
              </w:rPr>
              <w:t>Właściwy terytorialnie nadleśniczy</w:t>
            </w:r>
          </w:p>
        </w:tc>
      </w:tr>
      <w:tr w:rsidR="003656B3" w:rsidRPr="002B32EE" w14:paraId="497ABB27" w14:textId="77777777" w:rsidTr="00BA4E3D">
        <w:trPr>
          <w:trHeight w:val="264"/>
        </w:trPr>
        <w:tc>
          <w:tcPr>
            <w:tcW w:w="436" w:type="dxa"/>
            <w:vMerge/>
            <w:shd w:val="clear" w:color="auto" w:fill="FFFFFF"/>
            <w:vAlign w:val="center"/>
          </w:tcPr>
          <w:p w14:paraId="24D160C1"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F799DF0" w14:textId="77777777" w:rsidR="003656B3" w:rsidRPr="002B32EE" w:rsidRDefault="003656B3" w:rsidP="002B32EE">
            <w:pPr>
              <w:contextualSpacing/>
              <w:rPr>
                <w:rFonts w:asciiTheme="minorHAnsi" w:hAnsiTheme="minorHAnsi" w:cstheme="minorHAnsi"/>
                <w:noProof/>
              </w:rPr>
            </w:pPr>
          </w:p>
        </w:tc>
        <w:tc>
          <w:tcPr>
            <w:tcW w:w="8221" w:type="dxa"/>
            <w:gridSpan w:val="3"/>
            <w:shd w:val="clear" w:color="auto" w:fill="FFFFFF"/>
            <w:vAlign w:val="center"/>
          </w:tcPr>
          <w:p w14:paraId="47ACC126" w14:textId="77777777" w:rsidR="003656B3" w:rsidRPr="002B32EE" w:rsidRDefault="003656B3"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i/>
                <w:noProof/>
                <w:kern w:val="3"/>
              </w:rPr>
              <w:t>Działania związane z monitoringiem stanu przedmiotów ochrony oraz monitoringiem realizacji celów</w:t>
            </w:r>
          </w:p>
        </w:tc>
      </w:tr>
      <w:tr w:rsidR="003656B3" w:rsidRPr="002B32EE" w14:paraId="28B05791" w14:textId="77777777" w:rsidTr="00BA4E3D">
        <w:trPr>
          <w:trHeight w:val="264"/>
        </w:trPr>
        <w:tc>
          <w:tcPr>
            <w:tcW w:w="436" w:type="dxa"/>
            <w:vMerge/>
            <w:shd w:val="clear" w:color="auto" w:fill="FFFFFF"/>
            <w:vAlign w:val="center"/>
          </w:tcPr>
          <w:p w14:paraId="046A93AC"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07AFF26C" w14:textId="77777777" w:rsidR="003656B3" w:rsidRPr="002B32EE" w:rsidRDefault="003656B3" w:rsidP="002B32EE">
            <w:pPr>
              <w:contextualSpacing/>
              <w:rPr>
                <w:rFonts w:asciiTheme="minorHAnsi" w:hAnsiTheme="minorHAnsi" w:cstheme="minorHAnsi"/>
                <w:noProof/>
              </w:rPr>
            </w:pPr>
          </w:p>
        </w:tc>
        <w:tc>
          <w:tcPr>
            <w:tcW w:w="3118" w:type="dxa"/>
            <w:shd w:val="clear" w:color="auto" w:fill="FFFFFF"/>
            <w:vAlign w:val="center"/>
          </w:tcPr>
          <w:p w14:paraId="03F3D0E9" w14:textId="77777777" w:rsidR="003125F7" w:rsidRPr="002B32EE" w:rsidRDefault="003125F7"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 xml:space="preserve">Ocena stanu zachowania przedmiotu ochrony zgodnie z metodyką przyjętą do celów </w:t>
            </w:r>
            <w:r w:rsidRPr="002B32EE">
              <w:rPr>
                <w:rFonts w:asciiTheme="minorHAnsi" w:hAnsiTheme="minorHAnsi" w:cstheme="minorHAnsi"/>
                <w:noProof/>
                <w:lang w:val="pl-PL"/>
              </w:rPr>
              <w:lastRenderedPageBreak/>
              <w:t>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w:t>
            </w:r>
            <w:r w:rsidR="00827B2C" w:rsidRPr="002B32EE">
              <w:rPr>
                <w:rFonts w:asciiTheme="minorHAnsi" w:hAnsiTheme="minorHAnsi" w:cstheme="minorHAnsi"/>
                <w:noProof/>
                <w:lang w:val="pl-PL"/>
              </w:rPr>
              <w:t>.</w:t>
            </w:r>
            <w:r w:rsidRPr="002B32EE">
              <w:rPr>
                <w:rFonts w:asciiTheme="minorHAnsi" w:hAnsiTheme="minorHAnsi" w:cstheme="minorHAnsi"/>
                <w:noProof/>
                <w:lang w:val="pl-PL"/>
              </w:rPr>
              <w:t xml:space="preserve"> </w:t>
            </w:r>
          </w:p>
          <w:p w14:paraId="3BA22C8C" w14:textId="39F7B17D" w:rsidR="003656B3" w:rsidRPr="002B32EE" w:rsidRDefault="00ED3B07" w:rsidP="002B32EE">
            <w:pPr>
              <w:pStyle w:val="Bezodstpw"/>
              <w:contextualSpacing/>
              <w:rPr>
                <w:rFonts w:eastAsia="TimesNewRoman, 'Times New Roman" w:cstheme="minorHAnsi"/>
                <w:sz w:val="24"/>
                <w:szCs w:val="24"/>
              </w:rPr>
            </w:pPr>
            <w:r w:rsidRPr="002B32EE">
              <w:rPr>
                <w:rFonts w:eastAsia="TimesNewRoman, 'Times New Roman" w:cstheme="minorHAnsi"/>
                <w:iCs/>
                <w:noProof/>
                <w:sz w:val="24"/>
                <w:szCs w:val="24"/>
              </w:rPr>
              <w:t>Co 6 lat.</w:t>
            </w:r>
          </w:p>
        </w:tc>
        <w:tc>
          <w:tcPr>
            <w:tcW w:w="2977" w:type="dxa"/>
            <w:shd w:val="clear" w:color="auto" w:fill="FFFFFF"/>
            <w:vAlign w:val="center"/>
          </w:tcPr>
          <w:p w14:paraId="5793CFA6" w14:textId="77777777" w:rsidR="003D4212" w:rsidRPr="002B32EE" w:rsidRDefault="003D4212" w:rsidP="002B32EE">
            <w:pPr>
              <w:contextualSpacing/>
              <w:rPr>
                <w:rFonts w:asciiTheme="minorHAnsi" w:hAnsiTheme="minorHAnsi" w:cstheme="minorHAnsi"/>
              </w:rPr>
            </w:pPr>
            <w:r w:rsidRPr="002B32EE">
              <w:rPr>
                <w:rFonts w:asciiTheme="minorHAnsi" w:hAnsiTheme="minorHAnsi" w:cstheme="minorHAnsi"/>
              </w:rPr>
              <w:lastRenderedPageBreak/>
              <w:t xml:space="preserve">Gmina Bliżyn Obręb Płaczków: </w:t>
            </w:r>
          </w:p>
          <w:p w14:paraId="5C91F682" w14:textId="0A687279" w:rsidR="003D4212" w:rsidRPr="002B32EE" w:rsidRDefault="003D4212" w:rsidP="002B32EE">
            <w:pPr>
              <w:contextualSpacing/>
              <w:rPr>
                <w:rFonts w:asciiTheme="minorHAnsi" w:hAnsiTheme="minorHAnsi" w:cstheme="minorHAnsi"/>
              </w:rPr>
            </w:pPr>
            <w:r w:rsidRPr="002B32EE">
              <w:rPr>
                <w:rFonts w:asciiTheme="minorHAnsi" w:hAnsiTheme="minorHAnsi" w:cstheme="minorHAnsi"/>
              </w:rPr>
              <w:t>418/1, 418/3,</w:t>
            </w:r>
            <w:r w:rsidR="00F01DDB" w:rsidRPr="002B32EE">
              <w:rPr>
                <w:rFonts w:asciiTheme="minorHAnsi" w:hAnsiTheme="minorHAnsi" w:cstheme="minorHAnsi"/>
              </w:rPr>
              <w:t xml:space="preserve"> 418/4, 537, </w:t>
            </w:r>
            <w:r w:rsidRPr="002B32EE">
              <w:rPr>
                <w:rFonts w:asciiTheme="minorHAnsi" w:hAnsiTheme="minorHAnsi" w:cstheme="minorHAnsi"/>
              </w:rPr>
              <w:t>53</w:t>
            </w:r>
            <w:r w:rsidR="00F01DDB" w:rsidRPr="002B32EE">
              <w:rPr>
                <w:rFonts w:asciiTheme="minorHAnsi" w:hAnsiTheme="minorHAnsi" w:cstheme="minorHAnsi"/>
              </w:rPr>
              <w:t>9</w:t>
            </w:r>
            <w:r w:rsidRPr="002B32EE">
              <w:rPr>
                <w:rFonts w:asciiTheme="minorHAnsi" w:hAnsiTheme="minorHAnsi" w:cstheme="minorHAnsi"/>
              </w:rPr>
              <w:t xml:space="preserve">, 572, 537, 540, 541, 542, </w:t>
            </w:r>
            <w:r w:rsidRPr="002B32EE">
              <w:rPr>
                <w:rFonts w:asciiTheme="minorHAnsi" w:hAnsiTheme="minorHAnsi" w:cstheme="minorHAnsi"/>
              </w:rPr>
              <w:lastRenderedPageBreak/>
              <w:t xml:space="preserve">543, 544, 545/2, 454/1, 547, 548, 549/2, 550/1, 550/2, 552, 553, 554, 555, 556, 557, 558, 559, 560, 561, 562, 563, 564, 565, 566, 567, 568, 569, 570, 571, 572, 573, 574, 575, 576, 577, 578, 579, 783, </w:t>
            </w:r>
            <w:r w:rsidR="002E2257" w:rsidRPr="002B32EE">
              <w:rPr>
                <w:rFonts w:asciiTheme="minorHAnsi" w:hAnsiTheme="minorHAnsi" w:cstheme="minorHAnsi"/>
              </w:rPr>
              <w:t xml:space="preserve">787, </w:t>
            </w:r>
            <w:r w:rsidR="002107D4" w:rsidRPr="002B32EE">
              <w:rPr>
                <w:rFonts w:asciiTheme="minorHAnsi" w:hAnsiTheme="minorHAnsi" w:cstheme="minorHAnsi"/>
              </w:rPr>
              <w:t>795</w:t>
            </w:r>
            <w:r w:rsidRPr="002B32EE">
              <w:rPr>
                <w:rFonts w:asciiTheme="minorHAnsi" w:hAnsiTheme="minorHAnsi" w:cstheme="minorHAnsi"/>
              </w:rPr>
              <w:t xml:space="preserve">  </w:t>
            </w:r>
          </w:p>
          <w:p w14:paraId="66AAC5F2" w14:textId="77777777" w:rsidR="003D4212" w:rsidRPr="002B32EE" w:rsidRDefault="003D4212" w:rsidP="002B32EE">
            <w:pPr>
              <w:contextualSpacing/>
              <w:rPr>
                <w:rFonts w:asciiTheme="minorHAnsi" w:hAnsiTheme="minorHAnsi" w:cstheme="minorHAnsi"/>
              </w:rPr>
            </w:pPr>
          </w:p>
          <w:p w14:paraId="4078C442" w14:textId="77777777" w:rsidR="003D4212" w:rsidRPr="002B32EE" w:rsidRDefault="003D4212" w:rsidP="002B32EE">
            <w:pPr>
              <w:contextualSpacing/>
              <w:rPr>
                <w:rFonts w:asciiTheme="minorHAnsi" w:hAnsiTheme="minorHAnsi" w:cstheme="minorHAnsi"/>
              </w:rPr>
            </w:pPr>
            <w:r w:rsidRPr="002B32EE">
              <w:rPr>
                <w:rFonts w:asciiTheme="minorHAnsi" w:hAnsiTheme="minorHAnsi" w:cstheme="minorHAnsi"/>
              </w:rPr>
              <w:t xml:space="preserve">Gmina Bliżyn Obręb Górki: </w:t>
            </w:r>
          </w:p>
          <w:p w14:paraId="752CBD56" w14:textId="77777777" w:rsidR="003656B3" w:rsidRPr="002B32EE" w:rsidRDefault="003D4212" w:rsidP="002B32EE">
            <w:pPr>
              <w:contextualSpacing/>
              <w:rPr>
                <w:rFonts w:asciiTheme="minorHAnsi" w:hAnsiTheme="minorHAnsi" w:cstheme="minorHAnsi"/>
              </w:rPr>
            </w:pPr>
            <w:r w:rsidRPr="002B32EE">
              <w:rPr>
                <w:rFonts w:asciiTheme="minorHAnsi" w:hAnsiTheme="minorHAnsi" w:cstheme="minorHAnsi"/>
              </w:rPr>
              <w:t>850, 851, 852, 853, 854, 855, 856, 857, 858, 8</w:t>
            </w:r>
            <w:r w:rsidR="008B425D" w:rsidRPr="002B32EE">
              <w:rPr>
                <w:rFonts w:asciiTheme="minorHAnsi" w:hAnsiTheme="minorHAnsi" w:cstheme="minorHAnsi"/>
              </w:rPr>
              <w:t>59,</w:t>
            </w:r>
            <w:r w:rsidRPr="002B32EE">
              <w:rPr>
                <w:rFonts w:asciiTheme="minorHAnsi" w:hAnsiTheme="minorHAnsi" w:cstheme="minorHAnsi"/>
              </w:rPr>
              <w:t xml:space="preserve"> 860, 861, 862, 863, 864, 865, 866, 868, 869, 870, 871, 872, 874, 875, 876, 877, 878, 879, 880, 881, 882, 883, 884, 885, 886, 887, 888, 889, 890, 891, 892, 895, 896, 897, 898, 899, 900, 901, 902, 903, 904/1, 905/1, 905/2, 906, 907, 908, 909, 910, 911, 912, 913, 914, 915, 921, 922, 923/1, 924, 925, 927/2, 928, 929, 930, 931, 932, 933, 934, 936, 937, 938, 939, 940, 941, 942/2, 944, 945, 946, 947/1, 947/2, 948/1, 948/2, 950, 951, 952, 953, 954, 956, 957, 958, 959, 960, 961, 962, 963, 964, 965, 966, 967, 968, 989, 970, 971, 972, 973, 974, 975, 976, 977, 978, 979, 980/2, 983/2, 984, 985, 986, 987, 988, 989, 990/1, 991, 992/1, 1000, 1001, 1002, 1007/1 1008, 1010, 1011, 1019, 1027, 1028, 1029, 1030, 1031, 1032, 1033, 1034, 1035, 103</w:t>
            </w:r>
            <w:r w:rsidR="00114390" w:rsidRPr="002B32EE">
              <w:rPr>
                <w:rFonts w:asciiTheme="minorHAnsi" w:hAnsiTheme="minorHAnsi" w:cstheme="minorHAnsi"/>
              </w:rPr>
              <w:t>6, 1037, 1038, 1042, 1043, 1151</w:t>
            </w:r>
          </w:p>
          <w:p w14:paraId="51E730F1" w14:textId="77777777" w:rsidR="00114390" w:rsidRPr="002B32EE" w:rsidRDefault="00114390" w:rsidP="002B32EE">
            <w:pPr>
              <w:contextualSpacing/>
              <w:rPr>
                <w:rFonts w:asciiTheme="minorHAnsi" w:hAnsiTheme="minorHAnsi" w:cstheme="minorHAnsi"/>
              </w:rPr>
            </w:pPr>
          </w:p>
          <w:p w14:paraId="740DEEAA" w14:textId="2FD6836A" w:rsidR="00114390" w:rsidRPr="002B32EE" w:rsidRDefault="00114390" w:rsidP="002B32EE">
            <w:pPr>
              <w:contextualSpacing/>
              <w:rPr>
                <w:rFonts w:asciiTheme="minorHAnsi" w:hAnsiTheme="minorHAnsi" w:cstheme="minorHAnsi"/>
              </w:rPr>
            </w:pPr>
            <w:r w:rsidRPr="002B32EE">
              <w:rPr>
                <w:rFonts w:asciiTheme="minorHAnsi" w:hAnsiTheme="minorHAnsi" w:cstheme="minorHAnsi"/>
              </w:rPr>
              <w:t>Nadleśnictwo Suchedniów, obręb B</w:t>
            </w:r>
            <w:r w:rsidR="0075126E" w:rsidRPr="002B32EE">
              <w:rPr>
                <w:rFonts w:asciiTheme="minorHAnsi" w:hAnsiTheme="minorHAnsi" w:cstheme="minorHAnsi"/>
              </w:rPr>
              <w:t>liżyn: 3a, 4a, 7b, 7i, 11a, 12m, 15h</w:t>
            </w:r>
          </w:p>
        </w:tc>
        <w:tc>
          <w:tcPr>
            <w:tcW w:w="2126" w:type="dxa"/>
            <w:shd w:val="clear" w:color="auto" w:fill="FFFFFF"/>
            <w:vAlign w:val="center"/>
          </w:tcPr>
          <w:p w14:paraId="5589F607" w14:textId="77777777" w:rsidR="003656B3" w:rsidRPr="002B32EE" w:rsidRDefault="003125F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eastAsia="TimesNewRoman, 'Times New Roman" w:hAnsiTheme="minorHAnsi" w:cstheme="minorHAnsi"/>
                <w:iCs/>
                <w:noProof/>
              </w:rPr>
              <w:lastRenderedPageBreak/>
              <w:t>Sprawujący nadzór nad obszarem Natura 2000</w:t>
            </w:r>
          </w:p>
        </w:tc>
      </w:tr>
      <w:tr w:rsidR="003656B3" w:rsidRPr="002B32EE" w14:paraId="203E7BD5" w14:textId="77777777" w:rsidTr="00BA4E3D">
        <w:trPr>
          <w:trHeight w:val="264"/>
        </w:trPr>
        <w:tc>
          <w:tcPr>
            <w:tcW w:w="10925" w:type="dxa"/>
            <w:gridSpan w:val="5"/>
            <w:shd w:val="clear" w:color="auto" w:fill="FFFFFF"/>
            <w:vAlign w:val="center"/>
          </w:tcPr>
          <w:p w14:paraId="101C142B" w14:textId="506871EB" w:rsidR="003656B3" w:rsidRPr="002B32EE" w:rsidRDefault="003656B3" w:rsidP="002B32EE">
            <w:pPr>
              <w:pStyle w:val="Akapitzlist"/>
              <w:widowControl w:val="0"/>
              <w:suppressAutoHyphens/>
              <w:autoSpaceDN w:val="0"/>
              <w:snapToGrid w:val="0"/>
              <w:ind w:left="360"/>
              <w:textAlignment w:val="baseline"/>
              <w:rPr>
                <w:rFonts w:asciiTheme="minorHAnsi" w:hAnsiTheme="minorHAnsi" w:cstheme="minorHAnsi"/>
                <w:bCs/>
                <w:noProof/>
                <w:kern w:val="3"/>
              </w:rPr>
            </w:pPr>
            <w:r w:rsidRPr="002B32EE">
              <w:rPr>
                <w:rFonts w:asciiTheme="minorHAnsi" w:hAnsiTheme="minorHAnsi" w:cstheme="minorHAnsi"/>
                <w:bCs/>
                <w:noProof/>
                <w:kern w:val="3"/>
              </w:rPr>
              <w:t>Gatunki zwierząt</w:t>
            </w:r>
          </w:p>
        </w:tc>
      </w:tr>
      <w:tr w:rsidR="003656B3" w:rsidRPr="002B32EE" w14:paraId="10437D5C" w14:textId="77777777" w:rsidTr="00BA4E3D">
        <w:trPr>
          <w:trHeight w:val="296"/>
        </w:trPr>
        <w:tc>
          <w:tcPr>
            <w:tcW w:w="436" w:type="dxa"/>
            <w:vMerge w:val="restart"/>
            <w:shd w:val="clear" w:color="auto" w:fill="FFFFFF"/>
            <w:vAlign w:val="center"/>
          </w:tcPr>
          <w:p w14:paraId="1821556D" w14:textId="55881120" w:rsidR="003656B3" w:rsidRPr="002B32EE" w:rsidRDefault="00973626"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1.</w:t>
            </w:r>
          </w:p>
        </w:tc>
        <w:tc>
          <w:tcPr>
            <w:tcW w:w="2268" w:type="dxa"/>
            <w:vMerge w:val="restart"/>
            <w:shd w:val="clear" w:color="auto" w:fill="FFFFFF"/>
            <w:vAlign w:val="center"/>
          </w:tcPr>
          <w:p w14:paraId="51D6EF2B" w14:textId="77777777" w:rsidR="003656B3" w:rsidRPr="002B32EE" w:rsidRDefault="003656B3" w:rsidP="002B32EE">
            <w:pPr>
              <w:tabs>
                <w:tab w:val="left" w:pos="689"/>
                <w:tab w:val="left" w:pos="1895"/>
              </w:tabs>
              <w:suppressAutoHyphens/>
              <w:autoSpaceDN w:val="0"/>
              <w:ind w:left="113"/>
              <w:contextualSpacing/>
              <w:textAlignment w:val="baseline"/>
              <w:rPr>
                <w:rFonts w:asciiTheme="minorHAnsi" w:hAnsiTheme="minorHAnsi" w:cstheme="minorHAnsi"/>
                <w:noProof/>
              </w:rPr>
            </w:pPr>
            <w:r w:rsidRPr="002B32EE">
              <w:rPr>
                <w:rFonts w:asciiTheme="minorHAnsi" w:hAnsiTheme="minorHAnsi" w:cstheme="minorHAnsi"/>
                <w:bCs/>
                <w:kern w:val="3"/>
              </w:rPr>
              <w:t xml:space="preserve">1060 Czerwończyk nieparek </w:t>
            </w:r>
            <w:proofErr w:type="spellStart"/>
            <w:r w:rsidRPr="002B32EE">
              <w:rPr>
                <w:rFonts w:asciiTheme="minorHAnsi" w:hAnsiTheme="minorHAnsi" w:cstheme="minorHAnsi"/>
                <w:i/>
                <w:iCs/>
                <w:kern w:val="3"/>
              </w:rPr>
              <w:t>Lycaena</w:t>
            </w:r>
            <w:proofErr w:type="spellEnd"/>
            <w:r w:rsidRPr="002B32EE">
              <w:rPr>
                <w:rFonts w:asciiTheme="minorHAnsi" w:hAnsiTheme="minorHAnsi" w:cstheme="minorHAnsi"/>
                <w:i/>
                <w:iCs/>
                <w:kern w:val="3"/>
              </w:rPr>
              <w:t xml:space="preserve"> </w:t>
            </w:r>
            <w:proofErr w:type="spellStart"/>
            <w:r w:rsidRPr="002B32EE">
              <w:rPr>
                <w:rFonts w:asciiTheme="minorHAnsi" w:hAnsiTheme="minorHAnsi" w:cstheme="minorHAnsi"/>
                <w:i/>
                <w:iCs/>
                <w:kern w:val="3"/>
              </w:rPr>
              <w:t>dispar</w:t>
            </w:r>
            <w:proofErr w:type="spellEnd"/>
          </w:p>
        </w:tc>
        <w:tc>
          <w:tcPr>
            <w:tcW w:w="8221" w:type="dxa"/>
            <w:gridSpan w:val="3"/>
            <w:shd w:val="clear" w:color="auto" w:fill="FFFFFF"/>
            <w:vAlign w:val="center"/>
          </w:tcPr>
          <w:p w14:paraId="3DA223C8" w14:textId="77777777" w:rsidR="003656B3" w:rsidRPr="002B32EE" w:rsidRDefault="003656B3"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i/>
                <w:noProof/>
                <w:kern w:val="3"/>
              </w:rPr>
              <w:t>Działania związane z ochroną czynną</w:t>
            </w:r>
          </w:p>
        </w:tc>
      </w:tr>
      <w:tr w:rsidR="00CA5296" w:rsidRPr="002B32EE" w14:paraId="735D6898" w14:textId="77777777" w:rsidTr="00BA4E3D">
        <w:trPr>
          <w:trHeight w:val="1125"/>
        </w:trPr>
        <w:tc>
          <w:tcPr>
            <w:tcW w:w="436" w:type="dxa"/>
            <w:vMerge/>
            <w:shd w:val="clear" w:color="auto" w:fill="FFFFFF"/>
            <w:vAlign w:val="center"/>
          </w:tcPr>
          <w:p w14:paraId="082CF3C3" w14:textId="77777777" w:rsidR="00CA5296" w:rsidRPr="002B32EE" w:rsidRDefault="00CA529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3F90424D" w14:textId="77777777" w:rsidR="00CA5296" w:rsidRPr="002B32EE" w:rsidRDefault="00CA5296" w:rsidP="002B32EE">
            <w:pPr>
              <w:contextualSpacing/>
              <w:rPr>
                <w:rFonts w:asciiTheme="minorHAnsi" w:hAnsiTheme="minorHAnsi" w:cstheme="minorHAnsi"/>
                <w:noProof/>
              </w:rPr>
            </w:pPr>
          </w:p>
        </w:tc>
        <w:tc>
          <w:tcPr>
            <w:tcW w:w="3118" w:type="dxa"/>
            <w:shd w:val="clear" w:color="auto" w:fill="FFFFFF"/>
            <w:vAlign w:val="center"/>
          </w:tcPr>
          <w:p w14:paraId="4B2C6E80" w14:textId="77777777" w:rsidR="00404AC6" w:rsidRPr="002B32EE" w:rsidRDefault="00404AC6"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Zachowanie siedliska gatunku stanowiącego przedmiot ochrony poprzez ekstensywne użytkowanie kośne, kośno-pastwiskowe, pastwiskowe.</w:t>
            </w:r>
          </w:p>
          <w:p w14:paraId="0298139F" w14:textId="77777777" w:rsidR="00404AC6" w:rsidRPr="002B32EE" w:rsidRDefault="00404AC6" w:rsidP="002B32EE">
            <w:pPr>
              <w:pStyle w:val="Bezodstpw"/>
              <w:contextualSpacing/>
              <w:rPr>
                <w:rFonts w:eastAsia="TimesNewRoman, 'Times New Roman" w:cstheme="minorHAnsi"/>
                <w:i/>
                <w:noProof/>
                <w:sz w:val="24"/>
                <w:szCs w:val="24"/>
              </w:rPr>
            </w:pPr>
            <w:r w:rsidRPr="002B32EE">
              <w:rPr>
                <w:rFonts w:eastAsia="TimesNewRoman, 'Times New Roman" w:cstheme="minorHAnsi"/>
                <w:i/>
                <w:noProof/>
                <w:sz w:val="24"/>
                <w:szCs w:val="24"/>
              </w:rPr>
              <w:t>(Działanie obligatoryjne)</w:t>
            </w:r>
          </w:p>
          <w:p w14:paraId="1C4C623C" w14:textId="1565A31B" w:rsidR="00CA5296" w:rsidRPr="002B32EE" w:rsidRDefault="00404AC6" w:rsidP="002B32EE">
            <w:pPr>
              <w:pStyle w:val="Standard"/>
              <w:snapToGrid w:val="0"/>
              <w:contextualSpacing/>
              <w:rPr>
                <w:rFonts w:asciiTheme="minorHAnsi" w:eastAsia="TimesNewRoman, 'Times New Roman" w:hAnsiTheme="minorHAnsi" w:cstheme="minorHAnsi"/>
                <w:iCs/>
                <w:lang w:val="pl-PL"/>
              </w:rPr>
            </w:pPr>
            <w:r w:rsidRPr="002B32EE">
              <w:rPr>
                <w:rFonts w:asciiTheme="minorHAnsi" w:eastAsia="TimesNewRoman, 'Times New Roman" w:hAnsiTheme="minorHAnsi" w:cstheme="minorHAnsi"/>
                <w:iCs/>
                <w:lang w:val="pl-PL"/>
              </w:rPr>
              <w:t xml:space="preserve">Nie planuje się działań fakultatywnych. </w:t>
            </w:r>
            <w:r w:rsidR="00E518C3" w:rsidRPr="002B32EE">
              <w:rPr>
                <w:rFonts w:asciiTheme="minorHAnsi" w:eastAsia="TimesNewRoman, 'Times New Roman" w:hAnsiTheme="minorHAnsi" w:cstheme="minorHAnsi"/>
                <w:iCs/>
                <w:lang w:val="pl-PL"/>
              </w:rPr>
              <w:t xml:space="preserve">Działania </w:t>
            </w:r>
            <w:r w:rsidRPr="002B32EE">
              <w:rPr>
                <w:rFonts w:asciiTheme="minorHAnsi" w:eastAsia="TimesNewRoman, 'Times New Roman" w:hAnsiTheme="minorHAnsi" w:cstheme="minorHAnsi"/>
                <w:iCs/>
                <w:lang w:val="pl-PL"/>
              </w:rPr>
              <w:t xml:space="preserve">fakultatywne </w:t>
            </w:r>
            <w:r w:rsidR="00E518C3" w:rsidRPr="002B32EE">
              <w:rPr>
                <w:rFonts w:asciiTheme="minorHAnsi" w:eastAsia="TimesNewRoman, 'Times New Roman" w:hAnsiTheme="minorHAnsi" w:cstheme="minorHAnsi"/>
                <w:iCs/>
                <w:lang w:val="pl-PL"/>
              </w:rPr>
              <w:t xml:space="preserve">prowadzone będą w ramach działań dedykowanych łąkom, stąd nie przewiduje się działań nastawionych specjalnie na ochronę czerwończyka nieparka. </w:t>
            </w:r>
          </w:p>
        </w:tc>
        <w:tc>
          <w:tcPr>
            <w:tcW w:w="2977" w:type="dxa"/>
            <w:shd w:val="clear" w:color="auto" w:fill="FFFFFF"/>
            <w:vAlign w:val="center"/>
          </w:tcPr>
          <w:p w14:paraId="39615E9B"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Stąporków Obręb Odrowąż:</w:t>
            </w:r>
          </w:p>
          <w:p w14:paraId="67772CBC"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311, 387, 389, 390, 391, 392, 393, 394, 395, 397/1, 397/2, 398/1, 441, 447, 484/1, 500, 502, 589/2, 589/3, 590/1, 590/2, 605, 624/2</w:t>
            </w:r>
          </w:p>
          <w:p w14:paraId="61FC0CA0"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p>
          <w:p w14:paraId="1D7D3849"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Bliżyn Obręb Gilów:</w:t>
            </w:r>
          </w:p>
          <w:p w14:paraId="67E4FA0C"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403/3, 433, 436, 443, 448</w:t>
            </w:r>
          </w:p>
          <w:p w14:paraId="56597AAC"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p>
          <w:p w14:paraId="41C3E9EF"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Bliżyn Obręb Górki:</w:t>
            </w:r>
          </w:p>
          <w:p w14:paraId="13F23A50"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850, 851, 852, 853, 854, 855, 856, 857, 858, 859, 860, 861, 862, 863, 864, 865, 866, 867, 868, 869, 870, 871, 872, 873, 874, 875, 876, 886, 887, 888, 889, 890, 891, 893, 905/1, 906, 907, 908, 909, 910, 911, 912, 913, 914, 980/2, 981/1, 981/2, 982/2, 983/2, 984, 987, 988, 989, 990/1, 1003/3,  1004/1, 1005/16, 1006, 1007/1, 1009/1, 1011, 1012, 1019, 1021, 1022, 1023, 1024, 1124/2, 1124/3, 1025, 1026/1, 1027, 1110, 1111, 1125, 1126, 1129, 1151, 1152</w:t>
            </w:r>
          </w:p>
          <w:p w14:paraId="4EB3C349"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p>
          <w:p w14:paraId="6157B882"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7D4E5021"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 xml:space="preserve">119/1, 120/2, 122/1, 122/2, 121, 123, 124, 130, 132, 133/1, 134/2, 148, 149, 150, 151, 275, 276, 277, 278, 279/1, 279/2, 279/3, 280, 281, 282, 283, 284, 285, 286, 287, 288, 290, 291, 292, 293, 294, 295, 296, 297, 298, 299, 300, 301, 302 303, 304, 305, 306, 307, 308/1, 308/2, 308/3, 309, 310, 311, 312, 313, 314, 315, 316, 317, 318, 319, 320/1, 320/2, 321, 322, 323/1, 333/1, 325, 326, 327, 328, 329, 330, 331, 332, 335, 336, 337, 338, 339/2, 340, 341, 342, 343, 344, 345/2, </w:t>
            </w:r>
            <w:r w:rsidRPr="002B32EE">
              <w:rPr>
                <w:rFonts w:asciiTheme="minorHAnsi" w:hAnsiTheme="minorHAnsi" w:cstheme="minorHAnsi"/>
                <w:bCs/>
                <w:noProof/>
                <w:kern w:val="3"/>
              </w:rPr>
              <w:lastRenderedPageBreak/>
              <w:t>346/1, 348, 349, 350, 351, 352, 353, 354, 355, 356, 357, 358, 359, 360, 361, 362, 363, 364, 365, 366, 367, 368, 369, 370, 371/1, 372/1, 373, 374, 375, 376, 377, 378, 379, 380, 381, 382, 383, 384, 385, 387/1, 388/1, 388/3, 390/1, 391, 392, 394/2, 394/3, 395, 396, 397, 398, 399, 400, 401, 402, 403, 404, 405, 406,  407, 408, 409, 410/1, 410/2, 410/3, 411/1, 411/2, 412, 413, 414, 415, 416, 417, 418, 419, 420, 421, 422, 423, 424, 425, 426, 427, 428, 429, 430, 431, 432, 433/1, 434/2, 435, 436, 437, 438, 439, 440, 441, 442, 443, 444/1, 445/1, 446, 447, 448, 449, 450, 451, 452, 453, 455, 456/1, 456/2, 457, 458, 459, 460, 461, 462, 463, 464, 465, 466, 467, 468, 469, 470, 471, 472, 473, 474, 475, 476, 477, 478, 479, 480, 481, 482/1, 484, 485, 486, 487, 488, 489, 490, 491, 492, 493, 494, 495, 496, 497, 498, 499, 500, 501, 502, 503, 504/1, 504/2, 505, 506, 507, 508, 509/1, 510, 511, 512, 513, 514, 515, 516, 518/1, 520, 521, 522, 523, 524, 525, 526, 527, 528, 529, 530, 556, 557, 559, 561, 562</w:t>
            </w:r>
          </w:p>
          <w:p w14:paraId="4064FA53" w14:textId="77777777" w:rsidR="00574A5B" w:rsidRPr="002B32EE" w:rsidRDefault="00574A5B" w:rsidP="002B32EE">
            <w:pPr>
              <w:widowControl w:val="0"/>
              <w:suppressAutoHyphens/>
              <w:autoSpaceDN w:val="0"/>
              <w:snapToGrid w:val="0"/>
              <w:contextualSpacing/>
              <w:textAlignment w:val="baseline"/>
              <w:rPr>
                <w:rFonts w:asciiTheme="minorHAnsi" w:hAnsiTheme="minorHAnsi" w:cstheme="minorHAnsi"/>
                <w:bCs/>
                <w:noProof/>
                <w:kern w:val="3"/>
              </w:rPr>
            </w:pPr>
          </w:p>
          <w:p w14:paraId="7CE41133"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5474C391"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29/1, 31, 32 , 33/1, 34, 35, 36, 37, 38/3, 39/1, 40, 41, 43/1, 43/2, 44, 45/1, 47, 48, 49/2, 50, 51, 53/1, 54, 55/2, 56/1, 57, 58, 59, 61/2, 61/3, 63, 64, 65, 66, 67, 69/1, 70, 71, 72/1, 73, 74, 75, 77, 78/1, 80/1, 81/1, 82/1, 83/1, 89/3, 91/1, 93/3, 95/1, 97/1, 99/1, 101/1, </w:t>
            </w:r>
            <w:r w:rsidRPr="002B32EE">
              <w:rPr>
                <w:rFonts w:asciiTheme="minorHAnsi" w:hAnsiTheme="minorHAnsi" w:cstheme="minorHAnsi"/>
                <w:szCs w:val="24"/>
                <w:lang w:val="pl-PL"/>
              </w:rPr>
              <w:lastRenderedPageBreak/>
              <w:t>103/1, 105/1, 108/1 ,111/1, 114/1, 118/1, 120/4, 123/3, 126, 129/1, 132/1, 139/1, 141/1, 144/1, 147/1, 150/3, 153/1, 156/3, 159/3, 168/1, 171/1, 177/1, 180/1, 183/1 189/1, 196/3, 200/1, 202/3, 204/1, 206/1, 208/1, 211/1, 214/1, 217/1, 226/3, 229/1, 232/1, 235/1, 241/1, 244/1, 248/1, 251/1, 254/1, 25</w:t>
            </w:r>
            <w:r w:rsidR="00DC0557" w:rsidRPr="002B32EE">
              <w:rPr>
                <w:rFonts w:asciiTheme="minorHAnsi" w:hAnsiTheme="minorHAnsi" w:cstheme="minorHAnsi"/>
                <w:szCs w:val="24"/>
                <w:lang w:val="pl-PL"/>
              </w:rPr>
              <w:t>7/1, 260/5, 263/1, 269/1, 275/1</w:t>
            </w:r>
            <w:r w:rsidRPr="002B32EE">
              <w:rPr>
                <w:rFonts w:asciiTheme="minorHAnsi" w:hAnsiTheme="minorHAnsi" w:cstheme="minorHAnsi"/>
                <w:szCs w:val="24"/>
                <w:lang w:val="pl-PL"/>
              </w:rPr>
              <w:t>,</w:t>
            </w:r>
            <w:r w:rsidR="00DC055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278/1, 281/3, 284/1, 28</w:t>
            </w:r>
            <w:r w:rsidR="00DC0557" w:rsidRPr="002B32EE">
              <w:rPr>
                <w:rFonts w:asciiTheme="minorHAnsi" w:hAnsiTheme="minorHAnsi" w:cstheme="minorHAnsi"/>
                <w:szCs w:val="24"/>
                <w:lang w:val="pl-PL"/>
              </w:rPr>
              <w:t>7/1, 293/1, 296/3, 299/1, 302/3</w:t>
            </w:r>
            <w:r w:rsidRPr="002B32EE">
              <w:rPr>
                <w:rFonts w:asciiTheme="minorHAnsi" w:hAnsiTheme="minorHAnsi" w:cstheme="minorHAnsi"/>
                <w:szCs w:val="24"/>
                <w:lang w:val="pl-PL"/>
              </w:rPr>
              <w:t>,</w:t>
            </w:r>
            <w:r w:rsidR="00DC055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305/1, 306/1, 311/1, 314/1, 317/1, 320/1, 323/1, 326/1, 32</w:t>
            </w:r>
            <w:r w:rsidR="00DC0557" w:rsidRPr="002B32EE">
              <w:rPr>
                <w:rFonts w:asciiTheme="minorHAnsi" w:hAnsiTheme="minorHAnsi" w:cstheme="minorHAnsi"/>
                <w:szCs w:val="24"/>
                <w:lang w:val="pl-PL"/>
              </w:rPr>
              <w:t>9/1, 332/3, 335/1, 338/1, 341/3</w:t>
            </w:r>
            <w:r w:rsidRPr="002B32EE">
              <w:rPr>
                <w:rFonts w:asciiTheme="minorHAnsi" w:hAnsiTheme="minorHAnsi" w:cstheme="minorHAnsi"/>
                <w:szCs w:val="24"/>
                <w:lang w:val="pl-PL"/>
              </w:rPr>
              <w:t>,</w:t>
            </w:r>
            <w:r w:rsidR="00DC055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341/4, 344/1, 347/1, 347/2, 350/3, 352/1, 356/3, 358/1, 362/4, 362/5, 364/1, 366/1, 368/1, 370/1, 372/1, 373, 374, 375, 376/1, 378, 379/2, 380/2, 380/3, 381, 382, 383/1, 384/1, 385/1, 386, 388/1, 389, 390, 391, 392, 393, 394, 395, 396, 397, 398, 399, 400, 401, 402, 403, 404, 405, 406/1, 406/3, 406/6, 407/1, 407/2, 408 ,409, 410, 411</w:t>
            </w:r>
          </w:p>
          <w:p w14:paraId="1E7F7D33" w14:textId="77777777" w:rsidR="00574A5B" w:rsidRPr="002B32EE" w:rsidRDefault="00574A5B" w:rsidP="002B32EE">
            <w:pPr>
              <w:pStyle w:val="Default"/>
              <w:spacing w:line="240" w:lineRule="auto"/>
              <w:contextualSpacing/>
              <w:rPr>
                <w:rFonts w:asciiTheme="minorHAnsi" w:hAnsiTheme="minorHAnsi" w:cstheme="minorHAnsi"/>
                <w:szCs w:val="24"/>
                <w:lang w:val="pl-PL"/>
              </w:rPr>
            </w:pPr>
          </w:p>
          <w:p w14:paraId="1BF2DA1B"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4EA609B6"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3/1, 4/1910, 7/1906, 10/1903, 12/2, 13/1, 14/1, 15/1, 16/1, 17/1, 216, 235, 236, 237, 238, 239, 240, 241, 242, 243, 244, 247, 248, 249, 251, 254, 255, 256, 257, 258, 261, 262, 264/2, 266, 269/2, 271, 272, 273, 274, 275/1, 275/2, 275/3, 276, 277, 278, 279, 280, 281, 282, 283, 284, 285, 286, 287, 288, 289, 290, 293, 295, 297/1, 297/2, 299/1, 299/2, 299/3, 301, 302, 303, 304, 305, 306, 307, 308, 309, 310, 311, 312, 313, </w:t>
            </w:r>
            <w:r w:rsidRPr="002B32EE">
              <w:rPr>
                <w:rFonts w:asciiTheme="minorHAnsi" w:hAnsiTheme="minorHAnsi" w:cstheme="minorHAnsi"/>
                <w:szCs w:val="24"/>
                <w:lang w:val="pl-PL"/>
              </w:rPr>
              <w:lastRenderedPageBreak/>
              <w:t xml:space="preserve">314, 315, 316, 317, 318, 319, 320, 321, 322, 323, 324, 325, 326, 327, 328, 329, 330, 331, 332, 333, 334, 335, 336, 337, 338, 339, 340/1, 340/2, 341, 342, 343, 344, 345, 346, 347, 348, 349/1, 349/2, 350, 351, 352, 353, 354, 355, 356, 357, 358, 359, 360, 361, 362/1, 362/2, 363, 364, 365, 366, 367, 368, 369, 370, 371, 372, 373, 374, 375, 376, 377, 378, 379, 380, 384, 385, 386, 387, 390, 391, 392, 393, 394, 395, 396, 397, 398, 399, 400, 401, 402, 403, 404, 405, 406, 407, 408, 409, 410, 411, 412/1, 412/2, 413, 414, 419/1, 419/2, 451, 568, 569, 570, 571, 572, 574, 575, 576, 577, 578, 579, 641/1, 682, 683, 684, 685, 687, 688, 689, 690, 691, 692, 693, 694, 696, 697, 698, 699, 700, 701, 702, 703, 704, 705, 706, 707, 708, 709, 710, 711, 712, 713, 714, 715, 716, 717, 718, 719, 720, 721, 722, 723, 725/2, 726, 727, 728, 729, 730, 732, 733, 734, 735, 736, 737 ,738, 739, 740, 741, 742, 743, 744/2, 745, 746, 747, 748, 749, 750/3, 750/4, 751, 752/2, 754, 755, 756, 757, 758, 759, 760/2, 761, 762, 775, 776, 777, 778, 779, 789, 790, 791, 792, 793, 797, 829, 830, 831, 832, 833, 834, 835, 836, 837, 838, 839, 840, 841, 842, 843, 844, 845, 846/3, 847/3848, 849, 850, 851, 852/1, 878/2, 853, 854, 855, 856, 857, 859, 860, 861, 862, 863, 864, 865, 866, 867, 868, 869, 871, 873, 874, 875, 877, 879, 880, 881, 882, 883, 884, 885, 886, 887, 888, 889, 890, 891, 892, 893, 894, 895, </w:t>
            </w:r>
            <w:r w:rsidRPr="002B32EE">
              <w:rPr>
                <w:rFonts w:asciiTheme="minorHAnsi" w:hAnsiTheme="minorHAnsi" w:cstheme="minorHAnsi"/>
                <w:szCs w:val="24"/>
                <w:lang w:val="pl-PL"/>
              </w:rPr>
              <w:lastRenderedPageBreak/>
              <w:t xml:space="preserve">896, 897, 900, 901, 902, 903, 904, 905, 906, 907, 908, 909, 911, 912, 913, 914, 915, 916, 917, 918, 919, 920, 921, 922, 923, 924, 925, 926, 927, 928, 929, 930, 931, 932, 933, 934, 935, 936, 937, 938, 939, 940, 941, 942, 943, 944, 945, 946, 947, 948, 952, 953, 954, 955, 956, 957, 958, 959, 960, 961, 964, 965, 966, 967, 968, 969, 970, 971, 972, 973, 974, 975, 976, 977, 978, 979, 980, 981, 982, 987, 988, 989, 990, 991, 992, 993, 994, 995, 996, 997, 998, 999, 1000, 1001, 1002, 1003, 1005, 1006, 1007, 1008, 1009, 1010, 1011, 1012, 1013, 1014, 1015, 1016, 1017, 1018, 1019, 1020, 1021, 1022, 1023, 1024, 1025, 1026, 1027, 1028, 1029, 1030, 1031, 1032, 1033, 1034, 1035, 1039, 1040, 1041, 1042, 1043, 1044, 1045, 1046, 1047, 1048, 1049, 1050, 1051, 1052, 1053, 1054, 1055, 1056, 1057, 1058, 1059, 1060, 1061, 1062, 1063, 1064, 1065, 1066, 1067, 1068, 1069, 1075, 1076, 1077, 1078, 1079, 1081, 1082, 1083, 1084, 1087, 1088, 1210, 1211, 1212, 1213, 1216, 1217, 1218, 1219, 1221, 1222, 1223, 1224, 1225, 1226, 1227, 1228, 1229, 1253, 1254, 1255, 1256, 1257, 1259, 1261/3, 1263, 1265, 1266, 1267, 1268, 1269, 1270, 1271, 1272, 1273, 1274, 1275, 1276, 1277, 1278, 1279, 1280, 1281, 1282, 1283, 1284, 1285, 1286, 1287, 1288, 1289, 1290, 1291, 1292, 1293, 1294, 1295, 1296, 1297, 1298, 1299, 1300, 1301, 1302, 1303, 1304, 1305, 1306, 1307, 1308, 1309, 1310, 1311/1, 1311/2, 1312/1, 1312/2, 1313, </w:t>
            </w:r>
            <w:r w:rsidRPr="002B32EE">
              <w:rPr>
                <w:rFonts w:asciiTheme="minorHAnsi" w:hAnsiTheme="minorHAnsi" w:cstheme="minorHAnsi"/>
                <w:szCs w:val="24"/>
                <w:lang w:val="pl-PL"/>
              </w:rPr>
              <w:lastRenderedPageBreak/>
              <w:t xml:space="preserve">1318/1, 1319/1, 1320/1, 1321/1, 1322/1, 1323/1, 1324/1, 1325/1, 1326/1, 1327/1, 1328/1, 1329/1, 1330/1, 1331/1, 1332/1, 1333/1, 1334/1, 1335/1, 1336/1, 1337/1, 1338/1, 1339/1, 1340/1, 1341/1, 1342/1, 1343/1, 1344/1, 1345/1, 1346/1, 1347/1, 1348/1, 1349/1, 1350/1, 1351/1, 1352/1, 1353/1, 1354/1, 1355/1, 1356/1, 1357/1, 1358/3, 1358/4, 1359/1, 1360/1, 1361/1, 1362/1, 1363/1, 1364/1, 1365/1, 1366/1, 1367/1, 1368/1, 1369/1, 1370/1, 1371/1, 1372/1, 1373/1, 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 1440, 1441, 1442, 1443, 1444/1, 1477, 1478, 1552, 1553, 1554, 1555, 1556, 1557, 1558 ,1559, 1560, 1561, 1562, 1563, 1564, 1565, 1566, 1567, 1568, 1569, 1570, 1571, 1572, 1573, 1574, 1575, 1576, 1577, 1578, 1579, 1580, 1581, 1582, 1583, 1584, 1585, 1586, 1587, 1588, 1589, 1590, </w:t>
            </w:r>
            <w:r w:rsidRPr="002B32EE">
              <w:rPr>
                <w:rFonts w:asciiTheme="minorHAnsi" w:hAnsiTheme="minorHAnsi" w:cstheme="minorHAnsi"/>
                <w:szCs w:val="24"/>
                <w:lang w:val="pl-PL"/>
              </w:rPr>
              <w:lastRenderedPageBreak/>
              <w:t xml:space="preserve">1591, 1592, 1593, 1594, 1595, 1596, 1597, 1598, 1599, 1600, 1601, 1602, 1603, 1604, 1605, 1606, 1607, 1608, 1609, 1610, 1611, 1612, 1613, 1614, 1615, 1616, 1617, 1618, 1619, 1620, 1621, 1622, 1623, 1624, 1625, 1626, 1627, 1628, 1629, 1630, 1631, 1632, 1633, 1634, 1635, 1636, 1637, 1638, 1639, 1640, 1641, 1642, 1643, 1644, 1645, 1646, 1647, 1648, 1649, 1650, 1651, 1652, 1653, 1654, 1655, 1656, 1657, 1658, 1659,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1759, 1760, 1761, 1762, 1763, 1764, 1765, 1766, 1767, 1768, 1769, 1770, 1771, 1772, 1773, 1774, 1775, 1776, 1777, 1779, 1780, 1781, 1782, 1783, 1784, 1785, 1786, 1787, 1788, 1789, 1790, 1791, 1792, 1793, 1794, 1795, 1796, 1797, 1798, 1799, 1800, 1801, 1802, 1803, 1804, 1805, 1806, 1807, 1808, 1809, 1810, 1811, 1812, 1813, 1814, 1815, 1816, 1817, 1818, 1819, 1820, 1821, 1822, 1823, 1824, 1825, 1826, 1827, 1828, 1829, 1830, 1831, 1832, 1833, 1834, 1835, 1836, </w:t>
            </w:r>
            <w:r w:rsidRPr="002B32EE">
              <w:rPr>
                <w:rFonts w:asciiTheme="minorHAnsi" w:hAnsiTheme="minorHAnsi" w:cstheme="minorHAnsi"/>
                <w:szCs w:val="24"/>
                <w:lang w:val="pl-PL"/>
              </w:rPr>
              <w:lastRenderedPageBreak/>
              <w:t>1837, 1838, 1839, 1840, 1842, 1844, 1846, 1848, 1850, 1852, 1854, 1856, 1858, 1860, 1862, 1864, 1866, 1868, 1870, 1871, 1872, 1873, 1874, 1875, 1876, 1877, 1878, 1959</w:t>
            </w:r>
          </w:p>
          <w:p w14:paraId="52CF6508" w14:textId="77777777" w:rsidR="00574A5B" w:rsidRPr="002B32EE" w:rsidRDefault="00574A5B" w:rsidP="002B32EE">
            <w:pPr>
              <w:pStyle w:val="Default"/>
              <w:spacing w:line="240" w:lineRule="auto"/>
              <w:contextualSpacing/>
              <w:rPr>
                <w:rFonts w:asciiTheme="minorHAnsi" w:hAnsiTheme="minorHAnsi" w:cstheme="minorHAnsi"/>
                <w:szCs w:val="24"/>
                <w:lang w:val="pl-PL"/>
              </w:rPr>
            </w:pPr>
          </w:p>
          <w:p w14:paraId="7963BC8B"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Gmina Bliżyn Obręb Sorbin:</w:t>
            </w:r>
          </w:p>
          <w:p w14:paraId="02451C22" w14:textId="5C40E3E8"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183, 184, 185, 186, 188, 189, 190, 191, 192, 193, 194, 195, 196, 197, 198, 199, 200, 201, 202, 203, 204, 205, 206, 207, 208, 209, 210, 211, 212, 213, 214, 216, 218, 220, 222, 224 ,226, 228, 230, 232, 235, 237, 239, 242, 245, 248, 251, 254, 257/2, 260, 261, 264, 265, 268, 269, 271, 273, 274, 275, 277, 278, 280, 281, 284, 285, 288, 289, 292, 293, 296, 297, 299, 300, 303, 304, 305, 306, 308, 309, 311/1, 311/2, 312/1, </w:t>
            </w:r>
            <w:r w:rsidR="00DC0557" w:rsidRPr="002B32EE">
              <w:rPr>
                <w:rFonts w:asciiTheme="minorHAnsi" w:hAnsiTheme="minorHAnsi" w:cstheme="minorHAnsi"/>
                <w:szCs w:val="24"/>
                <w:lang w:val="pl-PL"/>
              </w:rPr>
              <w:t xml:space="preserve">312/2, </w:t>
            </w:r>
            <w:r w:rsidRPr="002B32EE">
              <w:rPr>
                <w:rFonts w:asciiTheme="minorHAnsi" w:hAnsiTheme="minorHAnsi" w:cstheme="minorHAnsi"/>
                <w:szCs w:val="24"/>
                <w:lang w:val="pl-PL"/>
              </w:rPr>
              <w:t xml:space="preserve">314, 315, 317, 318, 319, 320, 321, 322, 323, 324/1, 324/2, 325, 327, 328, 329, 330, 331, 332, 333, 334, 336, 337, 339, 340, 341/1, 341/2, 342, 343, 344, 345, 347, 348, 349, 350, 351, 352, </w:t>
            </w:r>
            <w:r w:rsidRPr="002B32EE">
              <w:rPr>
                <w:rFonts w:asciiTheme="minorHAnsi" w:hAnsiTheme="minorHAnsi" w:cstheme="minorHAnsi"/>
                <w:szCs w:val="24"/>
                <w:lang w:val="pl-PL"/>
              </w:rPr>
              <w:lastRenderedPageBreak/>
              <w:t xml:space="preserve">353, 354, 355, 356, 357, 358, 359/2, 360, 361, 364, 365, 366, 368, 369, 370, 371, 372, 373, 374, 375, 376, 377, 378, 379, 380, 381, 382, 383, 385, 386, 387, 389/2, 390/2, 391/2, </w:t>
            </w:r>
            <w:r w:rsidR="00DC0557" w:rsidRPr="002B32EE">
              <w:rPr>
                <w:rFonts w:asciiTheme="minorHAnsi" w:hAnsiTheme="minorHAnsi" w:cstheme="minorHAnsi"/>
                <w:szCs w:val="24"/>
                <w:lang w:val="pl-PL"/>
              </w:rPr>
              <w:t xml:space="preserve">392/2, </w:t>
            </w:r>
            <w:r w:rsidRPr="002B32EE">
              <w:rPr>
                <w:rFonts w:asciiTheme="minorHAnsi" w:hAnsiTheme="minorHAnsi" w:cstheme="minorHAnsi"/>
                <w:szCs w:val="24"/>
                <w:lang w:val="pl-PL"/>
              </w:rPr>
              <w:t>393, 394, 395, 396, 397, 398, 399, 400, 401, 402 ,403, 404, 405, 406, 407, 408, 409/2, 410, 411/2, 412, 413, 414, 415, 416, 417, 418, 419, 420, 421/2, 422, 423, 424, 425, 426, 427, 429, 430, 431, 432/2, 433, 434/2, 435, 436, 437, 438, 439, 440, 441, 442, 443, 444, 445, 446, 447, 448, 449, 450, 451/1, 451/2,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1050</w:t>
            </w:r>
            <w:r w:rsidR="00C12537" w:rsidRPr="002B32EE">
              <w:rPr>
                <w:rFonts w:asciiTheme="minorHAnsi" w:hAnsiTheme="minorHAnsi" w:cstheme="minorHAnsi"/>
                <w:szCs w:val="24"/>
                <w:lang w:val="pl-PL"/>
              </w:rPr>
              <w:t>,</w:t>
            </w:r>
            <w:r w:rsidRPr="002B32EE">
              <w:rPr>
                <w:rFonts w:asciiTheme="minorHAnsi" w:hAnsiTheme="minorHAnsi" w:cstheme="minorHAnsi"/>
                <w:szCs w:val="24"/>
                <w:lang w:val="pl-PL"/>
              </w:rPr>
              <w:t xml:space="preserve"> 1055, 1070</w:t>
            </w:r>
          </w:p>
          <w:p w14:paraId="3054ECBD" w14:textId="77777777" w:rsidR="00574A5B" w:rsidRPr="002B32EE" w:rsidRDefault="00574A5B" w:rsidP="002B32EE">
            <w:pPr>
              <w:pStyle w:val="Default"/>
              <w:spacing w:line="240" w:lineRule="auto"/>
              <w:contextualSpacing/>
              <w:rPr>
                <w:rFonts w:asciiTheme="minorHAnsi" w:hAnsiTheme="minorHAnsi" w:cstheme="minorHAnsi"/>
                <w:szCs w:val="24"/>
                <w:lang w:val="pl-PL"/>
              </w:rPr>
            </w:pPr>
          </w:p>
          <w:p w14:paraId="450AE4D4" w14:textId="77777777" w:rsidR="00574A5B" w:rsidRPr="002B32EE" w:rsidRDefault="00574A5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Gmina Bliżyn Obręb Zbrojów:</w:t>
            </w:r>
          </w:p>
          <w:p w14:paraId="4DF98583" w14:textId="77777777" w:rsidR="00CA5296" w:rsidRPr="002B32EE" w:rsidRDefault="00574A5B" w:rsidP="002B32EE">
            <w:pPr>
              <w:contextualSpacing/>
              <w:rPr>
                <w:rFonts w:asciiTheme="minorHAnsi" w:hAnsiTheme="minorHAnsi" w:cstheme="minorHAnsi"/>
              </w:rPr>
            </w:pPr>
            <w:r w:rsidRPr="002B32EE">
              <w:rPr>
                <w:rFonts w:asciiTheme="minorHAnsi" w:hAnsiTheme="minorHAnsi" w:cstheme="minorHAnsi"/>
              </w:rPr>
              <w:t>1, 2, 3/1, 5, 6, 7, 8, 9, 10, 11, 12, 13, 14, 15, 16, 17, 18, 19, 20, 21, 22, 23, 24, 30, 31, 32, 33, 34, 36, 37, 38, 39/2, 40, 41/2, 42, 43, 44, 47, 48, 49, 50, 51, 52, 53, 54, 55, 56, 57, 58, 59, 60, 61, 62, 63, 64, 948</w:t>
            </w:r>
          </w:p>
        </w:tc>
        <w:tc>
          <w:tcPr>
            <w:tcW w:w="2126" w:type="dxa"/>
            <w:shd w:val="clear" w:color="auto" w:fill="FFFFFF"/>
            <w:vAlign w:val="center"/>
          </w:tcPr>
          <w:p w14:paraId="41F291D5" w14:textId="74007438" w:rsidR="00404AC6" w:rsidRPr="002B32EE" w:rsidRDefault="006C6A56" w:rsidP="002B32EE">
            <w:pPr>
              <w:widowControl w:val="0"/>
              <w:suppressAutoHyphens/>
              <w:autoSpaceDN w:val="0"/>
              <w:snapToGrid w:val="0"/>
              <w:contextualSpacing/>
              <w:textAlignment w:val="baseline"/>
              <w:rPr>
                <w:rFonts w:asciiTheme="minorHAnsi" w:hAnsiTheme="minorHAnsi" w:cstheme="minorHAnsi"/>
                <w:bCs/>
                <w:noProof/>
                <w:color w:val="548DD4" w:themeColor="text2" w:themeTint="99"/>
                <w:kern w:val="3"/>
              </w:rPr>
            </w:pPr>
            <w:r w:rsidRPr="002B32EE">
              <w:rPr>
                <w:rFonts w:asciiTheme="minorHAnsi" w:hAnsiTheme="minorHAnsi" w:cstheme="minorHAnsi"/>
                <w:noProof/>
              </w:rPr>
              <w:lastRenderedPageBreak/>
              <w:t xml:space="preserve">Właściciel lub wykonujący prawa właścicielskie </w:t>
            </w:r>
          </w:p>
          <w:p w14:paraId="7883CD06" w14:textId="772EFF46" w:rsidR="00A61BCC" w:rsidRPr="002B32EE" w:rsidRDefault="00A61BCC" w:rsidP="002B32EE">
            <w:pPr>
              <w:widowControl w:val="0"/>
              <w:suppressAutoHyphens/>
              <w:autoSpaceDN w:val="0"/>
              <w:snapToGrid w:val="0"/>
              <w:contextualSpacing/>
              <w:textAlignment w:val="baseline"/>
              <w:rPr>
                <w:rFonts w:asciiTheme="minorHAnsi" w:hAnsiTheme="minorHAnsi" w:cstheme="minorHAnsi"/>
                <w:bCs/>
                <w:noProof/>
                <w:color w:val="548DD4" w:themeColor="text2" w:themeTint="99"/>
                <w:kern w:val="3"/>
              </w:rPr>
            </w:pPr>
          </w:p>
        </w:tc>
      </w:tr>
      <w:tr w:rsidR="003656B3" w:rsidRPr="002B32EE" w14:paraId="52562063" w14:textId="77777777" w:rsidTr="00BA4E3D">
        <w:trPr>
          <w:trHeight w:val="307"/>
        </w:trPr>
        <w:tc>
          <w:tcPr>
            <w:tcW w:w="436" w:type="dxa"/>
            <w:vMerge/>
            <w:shd w:val="clear" w:color="auto" w:fill="FFFFFF"/>
            <w:vAlign w:val="center"/>
          </w:tcPr>
          <w:p w14:paraId="61829484" w14:textId="77777777" w:rsidR="003656B3" w:rsidRPr="002B32EE" w:rsidRDefault="003656B3"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69886B2F" w14:textId="77777777" w:rsidR="003656B3" w:rsidRPr="002B32EE" w:rsidRDefault="003656B3" w:rsidP="002B32EE">
            <w:pPr>
              <w:contextualSpacing/>
              <w:rPr>
                <w:rFonts w:asciiTheme="minorHAnsi" w:hAnsiTheme="minorHAnsi" w:cstheme="minorHAnsi"/>
                <w:noProof/>
              </w:rPr>
            </w:pPr>
          </w:p>
        </w:tc>
        <w:tc>
          <w:tcPr>
            <w:tcW w:w="8221" w:type="dxa"/>
            <w:gridSpan w:val="3"/>
            <w:shd w:val="clear" w:color="auto" w:fill="FFFFFF"/>
            <w:vAlign w:val="center"/>
          </w:tcPr>
          <w:p w14:paraId="3184E51C" w14:textId="77777777" w:rsidR="003656B3" w:rsidRPr="002B32EE" w:rsidRDefault="003656B3"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i/>
                <w:noProof/>
                <w:kern w:val="3"/>
              </w:rPr>
              <w:t>Działania związane z monitoringiem stanu przedmiotów ochrony oraz monitoringiem realizacji celów</w:t>
            </w:r>
          </w:p>
        </w:tc>
      </w:tr>
      <w:tr w:rsidR="00CA5296" w:rsidRPr="002B32EE" w14:paraId="32F31307" w14:textId="77777777" w:rsidTr="00BA4E3D">
        <w:trPr>
          <w:trHeight w:val="433"/>
        </w:trPr>
        <w:tc>
          <w:tcPr>
            <w:tcW w:w="436" w:type="dxa"/>
            <w:vMerge/>
            <w:shd w:val="clear" w:color="auto" w:fill="FFFFFF"/>
            <w:vAlign w:val="center"/>
          </w:tcPr>
          <w:p w14:paraId="4D255F2A" w14:textId="77777777" w:rsidR="00CA5296" w:rsidRPr="002B32EE" w:rsidRDefault="00CA529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2DC0A8FF" w14:textId="77777777" w:rsidR="00CA5296" w:rsidRPr="002B32EE" w:rsidRDefault="00CA5296" w:rsidP="002B32EE">
            <w:pPr>
              <w:contextualSpacing/>
              <w:rPr>
                <w:rFonts w:asciiTheme="minorHAnsi" w:hAnsiTheme="minorHAnsi" w:cstheme="minorHAnsi"/>
                <w:noProof/>
              </w:rPr>
            </w:pPr>
          </w:p>
        </w:tc>
        <w:tc>
          <w:tcPr>
            <w:tcW w:w="3118" w:type="dxa"/>
            <w:shd w:val="clear" w:color="auto" w:fill="FFFFFF"/>
            <w:vAlign w:val="center"/>
          </w:tcPr>
          <w:p w14:paraId="53201733" w14:textId="77777777" w:rsidR="00CA5296" w:rsidRPr="002B32EE" w:rsidRDefault="00CA5296"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w:t>
            </w:r>
            <w:r w:rsidR="00827B2C" w:rsidRPr="002B32EE">
              <w:rPr>
                <w:rFonts w:asciiTheme="minorHAnsi" w:hAnsiTheme="minorHAnsi" w:cstheme="minorHAnsi"/>
                <w:noProof/>
                <w:lang w:val="pl-PL"/>
              </w:rPr>
              <w:t>ena realizacji założonych celów.</w:t>
            </w:r>
          </w:p>
          <w:p w14:paraId="1126F432" w14:textId="61A891C5" w:rsidR="00CA5296" w:rsidRPr="002B32EE" w:rsidRDefault="00611D11" w:rsidP="002B32EE">
            <w:pPr>
              <w:pStyle w:val="Bezodstpw"/>
              <w:contextualSpacing/>
              <w:rPr>
                <w:rFonts w:eastAsia="TimesNewRoman, 'Times New Roman" w:cstheme="minorHAnsi"/>
                <w:sz w:val="24"/>
                <w:szCs w:val="24"/>
              </w:rPr>
            </w:pPr>
            <w:r w:rsidRPr="002B32EE">
              <w:rPr>
                <w:rFonts w:eastAsia="TimesNewRoman, 'Times New Roman" w:cstheme="minorHAnsi"/>
                <w:iCs/>
                <w:noProof/>
                <w:sz w:val="24"/>
                <w:szCs w:val="24"/>
              </w:rPr>
              <w:t>Co 6 lat.</w:t>
            </w:r>
          </w:p>
        </w:tc>
        <w:tc>
          <w:tcPr>
            <w:tcW w:w="2977" w:type="dxa"/>
            <w:shd w:val="clear" w:color="auto" w:fill="FFFFFF"/>
            <w:vAlign w:val="center"/>
          </w:tcPr>
          <w:p w14:paraId="2B88E7DB"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Stąporków Obręb Odrowąż:</w:t>
            </w:r>
          </w:p>
          <w:p w14:paraId="3E337ECC"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311, 387, 389, 390, 391, 392, 393, 394, 395, 397/1, 397/2, 398/1, 441, 447, 484/1, 500, 502, 589/2, 589/3, 590/1, 590/2, 605, 624/2</w:t>
            </w:r>
          </w:p>
          <w:p w14:paraId="58942177"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p>
          <w:p w14:paraId="45D4A567"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Bliżyn Obręb Gilów:</w:t>
            </w:r>
          </w:p>
          <w:p w14:paraId="09DA2BB9"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403/3, 433, 436, 443, 448</w:t>
            </w:r>
          </w:p>
          <w:p w14:paraId="11CC20BE"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p>
          <w:p w14:paraId="5F10C5E7"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Gmina Bliżyn Obręb Górki:</w:t>
            </w:r>
          </w:p>
          <w:p w14:paraId="2185278E"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850, 851, 852, 853, 854, 855, 856, 857, 858, 859, 860, 861, 862, 863, 864, 865, 866, 867, 868, 869, 870, 871, 872, 873, 874, 875, 876, 886, 887, 888, 889, 890, 891, 893, 905/1, 906, 907, 908, 909, 910, 911, 912, 913, 914, 980/2, 981/1, 981/2, 982/2, 983/2, 984, 987, 988, 989, 990/1, 1003/3,  1004/1, 1005/16, 1006, 1007/1, 1009/1, 1011, 1012, 1019, 1021, 1022, 1023, 1024, 1124/2, 1124/3, 1025, 1026/1, 1027, 1110, 1111, 1125, 1126, 1129, 1151, 1152</w:t>
            </w:r>
          </w:p>
          <w:p w14:paraId="0C4B3700"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p>
          <w:p w14:paraId="3C89A842"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0808BABB"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t xml:space="preserve">119/1, 120/2, 122/1, 122/2, 121, 123, 124, 130, 132, 133/1, 134/2, 148, 149, 150, 151, 275, 276, 277, 278, 279/1, 279/2, 279/3, 280, 281, 282, 283, 284, 285, 286, 287, 288, 290, 291, 292, 293, 294, 295, 296, 297, 298, 299, 300, 301, 302 303, 304, 305, 306, 307, 308/1, 308/2, 308/3, 309, 310, 311, 312, 313, 314, 315, 316, 317, 318, 319, 320/1, 320/2, 321, 322, 323/1, 333/1, 325, 326, 327, 328, 329, 330, 331, 332, 335, 336, 337, 338, 339/2, 340, 341, 342, 343, 344, 345/2, </w:t>
            </w:r>
            <w:r w:rsidRPr="002B32EE">
              <w:rPr>
                <w:rFonts w:asciiTheme="minorHAnsi" w:hAnsiTheme="minorHAnsi" w:cstheme="minorHAnsi"/>
                <w:bCs/>
                <w:noProof/>
                <w:kern w:val="3"/>
              </w:rPr>
              <w:lastRenderedPageBreak/>
              <w:t>346/1, 348, 349, 350, 351, 352, 353, 354, 355, 356, 357, 358, 359, 360, 361, 362, 363, 364, 365, 366, 367, 368, 369, 370, 371/1, 372/1, 373, 374, 375, 376, 377, 378, 379, 380, 381, 382, 383, 384, 385, 387/1, 388/1, 388/3, 390/1, 391, 392, 394/2, 394/3, 395, 396, 397, 398, 399, 400, 401, 402, 403, 404, 405, 406,  407, 408, 409, 410/1, 410/2, 410/3, 411/1, 411/2, 412, 413, 414, 415, 416, 417, 418, 419, 420, 421, 422, 423, 424, 425, 426, 427, 428, 429, 430, 431, 432, 433/1, 434/2, 435, 436, 437, 438, 439, 440, 441, 442, 443, 444/1, 445/1, 446, 447, 448, 449, 450, 451, 452, 453, 455, 456/1, 456/2, 457, 458, 459, 460, 461, 462, 463, 464, 465, 466, 467, 468, 469, 470, 471, 472, 473, 474, 475, 476, 477, 478, 479, 480, 481, 482/1, 484, 485, 486, 487, 488, 489, 490, 491, 492, 493, 494, 495, 496, 497, 498, 499, 500, 501, 502, 503, 504/1, 504/2, 505, 506, 507, 508, 509/1, 510, 511, 512, 513, 514, 515, 516, 518/1, 520, 521, 522, 523, 524, 525, 526, 527, 528, 529, 530, 556, 557, 559, 561, 562</w:t>
            </w:r>
          </w:p>
          <w:p w14:paraId="51F047BD" w14:textId="77777777" w:rsidR="00C12537" w:rsidRPr="002B32EE" w:rsidRDefault="00C12537" w:rsidP="002B32EE">
            <w:pPr>
              <w:widowControl w:val="0"/>
              <w:suppressAutoHyphens/>
              <w:autoSpaceDN w:val="0"/>
              <w:snapToGrid w:val="0"/>
              <w:contextualSpacing/>
              <w:textAlignment w:val="baseline"/>
              <w:rPr>
                <w:rFonts w:asciiTheme="minorHAnsi" w:hAnsiTheme="minorHAnsi" w:cstheme="minorHAnsi"/>
                <w:bCs/>
                <w:noProof/>
                <w:kern w:val="3"/>
              </w:rPr>
            </w:pPr>
          </w:p>
          <w:p w14:paraId="09FCF328"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480902AC"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29/1, 31, 32 , 33/1, 34, 35, 36, 37, 38/3, 39/1, 40, 41, 43/1, 43/2, 44, 45/1, 47, 48, 49/2, 50, 51, 53/1, 54, 55/2, 56/1, 57, 58, 59, 61/2, 61/3, 63, 64, 65, 66, 67, 69/1, 70, 71, 72/1, 73, 74, 75, 77, 78/1, 80/1, 81/1, 82/1, 83/1, 89/3, 91/1, 93/3, 95/1, 97/1, 99/1, 101/1, </w:t>
            </w:r>
            <w:r w:rsidRPr="002B32EE">
              <w:rPr>
                <w:rFonts w:asciiTheme="minorHAnsi" w:hAnsiTheme="minorHAnsi" w:cstheme="minorHAnsi"/>
                <w:szCs w:val="24"/>
                <w:lang w:val="pl-PL"/>
              </w:rPr>
              <w:lastRenderedPageBreak/>
              <w:t>103/1, 105/1, 108/1 ,111/1, 114/1, 118/1, 120/4, 123/3, 126, 129/1, 132/1, 139/1, 141/1, 144/1, 147/1, 150/3, 153/1, 156/3, 159/3, 168/1, 171/1, 177/1, 180/1, 183/1 189/1, 196/3, 200/1, 202/3, 204/1, 206/1, 208/1, 211/1, 214/1, 217/1, 226/3, 229/1, 232/1, 235/1, 241/1, 244/1, 248/1, 251/1, 254/1, 257/1, 260/5, 263/1, 269/1, 275/1, 278/1, 281/3, 284/1, 287/1, 293/1, 296/3, 299/1, 302/3, 305/1, 306/1, 311/1, 314/1, 317/1, 320/1, 323/1, 326/1, 329/1, 332/3, 335/1, 338/1, 341/3, 341/4, 344/1, 347/1, 347/2, 350/3, 352/1, 356/3, 358/1, 362/4, 362/5, 364/1, 366/1, 368/1, 370/1, 372/1, 373, 374, 375, 376/1, 378, 379/2, 380/2, 380/3, 381, 382, 383/1, 384/1, 385/1, 386, 388/1, 389, 390, 391, 392, 393, 394, 395, 396, 397, 398, 399, 400, 401, 402, 403, 404, 405, 406/1, 406/3, 406/6, 407/1, 407/2, 408 ,409, 410, 411</w:t>
            </w:r>
          </w:p>
          <w:p w14:paraId="1CB862B8" w14:textId="77777777" w:rsidR="00C12537" w:rsidRPr="002B32EE" w:rsidRDefault="00C12537" w:rsidP="002B32EE">
            <w:pPr>
              <w:pStyle w:val="Default"/>
              <w:spacing w:line="240" w:lineRule="auto"/>
              <w:contextualSpacing/>
              <w:rPr>
                <w:rFonts w:asciiTheme="minorHAnsi" w:hAnsiTheme="minorHAnsi" w:cstheme="minorHAnsi"/>
                <w:szCs w:val="24"/>
                <w:lang w:val="pl-PL"/>
              </w:rPr>
            </w:pPr>
          </w:p>
          <w:p w14:paraId="68AFE556"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3EFE12CC"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3/1, 4/1910, 7/1906, 10/1903, 12/2, 13/1, 14/1, 15/1, 16/1, 17/1, 216, 235, 236, 237, 238, 239, 240, 241, 242, 243, 244, 247, 248, 249, 251, 254, 255, 256, 257, 258, 261, 262, 264/2, 266, 269/2, 271, 272, 273, 274, 275/1, 275/2, 275/3, 276, 277, 278, 279, 280, 281, 282, 283, 284, 285, 286, 287, 288, 289, 290, 293, 295, 297/1, 297/2, 299/1, 299/2, 299/3, 301, 302, 303, 304, 305, 306, 307, 308, 309, 310, 311, 312, 313, </w:t>
            </w:r>
            <w:r w:rsidRPr="002B32EE">
              <w:rPr>
                <w:rFonts w:asciiTheme="minorHAnsi" w:hAnsiTheme="minorHAnsi" w:cstheme="minorHAnsi"/>
                <w:szCs w:val="24"/>
                <w:lang w:val="pl-PL"/>
              </w:rPr>
              <w:lastRenderedPageBreak/>
              <w:t xml:space="preserve">314, 315, 316, 317, 318, 319, 320, 321, 322, 323, 324, 325, 326, 327, 328, 329, 330, 331, 332, 333, 334, 335, 336, 337, 338, 339, 340/1, 340/2, 341, 342, 343, 344, 345, 346, 347, 348, 349/1, 349/2, 350, 351, 352, 353, 354, 355, 356, 357, 358, 359, 360, 361, 362/1, 362/2, 363, 364, 365, 366, 367, 368, 369, 370, 371, 372, 373, 374, 375, 376, 377, 378, 379, 380, 384, 385, 386, 387, 390, 391, 392, 393, 394, 395, 396, 397, 398, 399, 400, 401, 402, 403, 404, 405, 406, 407, 408, 409, 410, 411, 412/1, 412/2, 413, 414, 419/1, 419/2, 451, 568, 569, 570, 571, 572, 574, 575, 576, 577, 578, 579, 641/1, 682, 683, 684, 685, 687, 688, 689, 690, 691, 692, 693, 694, 696, 697, 698, 699, 700, 701, 702, 703, 704, 705, 706, 707, 708, 709, 710, 711, 712, 713, 714, 715, 716, 717, 718, 719, 720, 721, 722, 723, 725/2, 726, 727, 728, 729, 730, 732, 733, 734, 735, 736, 737 ,738, 739, 740, 741, 742, 743, 744/2, 745, 746, 747, 748, 749, 750/3, 750/4, 751, 752/2, 754, 755, 756, 757, 758, 759, 760/2, 761, 762, 775, 776, 777, 778, 779, 789, 790, 791, 792, 793, 797, 829, 830, 831, 832, 833, 834, 835, 836, 837, 838, 839, 840, 841, 842, 843, 844, 845, 846/3, 847/3848, 849, 850, 851, 852/1, 878/2, 853, 854, 855, 856, 857, 859, 860, 861, 862, 863, 864, 865, 866, 867, 868, 869, 871, 873, 874, 875, 877, 879, 880, 881, 882, 883, 884, 885, 886, 887, 888, 889, 890, 891, 892, 893, 894, 895, </w:t>
            </w:r>
            <w:r w:rsidRPr="002B32EE">
              <w:rPr>
                <w:rFonts w:asciiTheme="minorHAnsi" w:hAnsiTheme="minorHAnsi" w:cstheme="minorHAnsi"/>
                <w:szCs w:val="24"/>
                <w:lang w:val="pl-PL"/>
              </w:rPr>
              <w:lastRenderedPageBreak/>
              <w:t xml:space="preserve">896, 897, 900, 901, 902, 903, 904, 905, 906, 907, 908, 909, 911, 912, 913, 914, 915, 916, 917, 918, 919, 920, 921, 922, 923, 924, 925, 926, 927, 928, 929, 930, 931, 932, 933, 934, 935, 936, 937, 938, 939, 940, 941, 942, 943, 944, 945, 946, 947, 948, 952, 953, 954, 955, 956, 957, 958, 959, 960, 961, 964, 965, 966, 967, 968, 969, 970, 971, 972, 973, 974, 975, 976, 977, 978, 979, 980, 981, 982, 987, 988, 989, 990, 991, 992, 993, 994, 995, 996, 997, 998, 999, 1000, 1001, 1002, 1003, 1005, 1006, 1007, 1008, 1009, 1010, 1011, 1012, 1013, 1014, 1015, 1016, 1017, 1018, 1019, 1020, 1021, 1022, 1023, 1024, 1025, 1026, 1027, 1028, 1029, 1030, 1031, 1032, 1033, 1034, 1035, 1039, 1040, 1041, 1042, 1043, 1044, 1045, 1046, 1047, 1048, 1049, 1050, 1051, 1052, 1053, 1054, 1055, 1056, 1057, 1058, 1059, 1060, 1061, 1062, 1063, 1064, 1065, 1066, 1067, 1068, 1069, 1075, 1076, 1077, 1078, 1079, 1081, 1082, 1083, 1084, 1087, 1088, 1210, 1211, 1212, 1213, 1216, 1217, 1218, 1219, 1221, 1222, 1223, 1224, 1225, 1226, 1227, 1228, 1229, 1253, 1254, 1255, 1256, 1257, 1259, 1261/3, 1263, 1265, 1266, 1267, 1268, 1269, 1270, 1271, 1272, 1273, 1274, 1275, 1276, 1277, 1278, 1279, 1280, 1281, 1282, 1283, 1284, 1285, 1286, 1287, 1288, 1289, 1290, 1291, 1292, 1293, 1294, 1295, 1296, 1297, 1298, 1299, 1300, 1301, 1302, 1303, 1304, 1305, 1306, 1307, 1308, 1309, 1310, 1311/1, 1311/2, 1312/1, 1312/2, 1313, </w:t>
            </w:r>
            <w:r w:rsidRPr="002B32EE">
              <w:rPr>
                <w:rFonts w:asciiTheme="minorHAnsi" w:hAnsiTheme="minorHAnsi" w:cstheme="minorHAnsi"/>
                <w:szCs w:val="24"/>
                <w:lang w:val="pl-PL"/>
              </w:rPr>
              <w:lastRenderedPageBreak/>
              <w:t xml:space="preserve">1318/1, 1319/1, 1320/1, 1321/1, 1322/1, 1323/1, 1324/1, 1325/1, 1326/1, 1327/1, 1328/1, 1329/1, 1330/1, 1331/1, 1332/1, 1333/1, 1334/1, 1335/1, 1336/1, 1337/1, 1338/1, 1339/1, 1340/1, 1341/1, 1342/1, 1343/1, 1344/1, 1345/1, 1346/1, 1347/1, 1348/1, 1349/1, 1350/1, 1351/1, 1352/1, 1353/1, 1354/1, 1355/1, 1356/1, 1357/1, 1358/3, 1358/4, 1359/1, 1360/1, 1361/1, 1362/1, 1363/1, 1364/1, 1365/1, 1366/1, 1367/1, 1368/1, 1369/1, 1370/1, 1371/1, 1372/1, 1373/1, 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 1440, 1441, 1442, 1443, 1444/1, 1477, 1478, 1552, 1553, 1554, 1555, 1556, 1557, 1558 ,1559, 1560, 1561, 1562, 1563, 1564, 1565, 1566, 1567, 1568, 1569, 1570, 1571, 1572, 1573, 1574, 1575, 1576, 1577, 1578, 1579, 1580, 1581, 1582, 1583, 1584, 1585, 1586, 1587, 1588, 1589, 1590, </w:t>
            </w:r>
            <w:r w:rsidRPr="002B32EE">
              <w:rPr>
                <w:rFonts w:asciiTheme="minorHAnsi" w:hAnsiTheme="minorHAnsi" w:cstheme="minorHAnsi"/>
                <w:szCs w:val="24"/>
                <w:lang w:val="pl-PL"/>
              </w:rPr>
              <w:lastRenderedPageBreak/>
              <w:t xml:space="preserve">1591, 1592, 1593, 1594, 1595, 1596, 1597, 1598, 1599, 1600, 1601, 1602, 1603, 1604, 1605, 1606, 1607, 1608, 1609, 1610, 1611, 1612, 1613, 1614, 1615, 1616, 1617, 1618, 1619, 1620, 1621, 1622, 1623, 1624, 1625, 1626, 1627, 1628, 1629, 1630, 1631, 1632, 1633, 1634, 1635, 1636, 1637, 1638, 1639, 1640, 1641, 1642, 1643, 1644, 1645, 1646, 1647, 1648, 1649, 1650, 1651, 1652, 1653, 1654, 1655, 1656, 1657, 1658, 1659,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1759, 1760, 1761, 1762, 1763, 1764, 1765, 1766, 1767, 1768, 1769, 1770, 1771, 1772, 1773, 1774, 1775, 1776, 1777, 1779, 1780, 1781, 1782, 1783, 1784, 1785, 1786, 1787, 1788, 1789, 1790, 1791, 1792, 1793, 1794, 1795, 1796, 1797, 1798, 1799, 1800, 1801, 1802, 1803, 1804, 1805, 1806, 1807, 1808, 1809, 1810, 1811, 1812, 1813, 1814, 1815, 1816, 1817, 1818, 1819, 1820, 1821, 1822, 1823, 1824, 1825, 1826, 1827, 1828, 1829, 1830, 1831, 1832, 1833, 1834, 1835, 1836, </w:t>
            </w:r>
            <w:r w:rsidRPr="002B32EE">
              <w:rPr>
                <w:rFonts w:asciiTheme="minorHAnsi" w:hAnsiTheme="minorHAnsi" w:cstheme="minorHAnsi"/>
                <w:szCs w:val="24"/>
                <w:lang w:val="pl-PL"/>
              </w:rPr>
              <w:lastRenderedPageBreak/>
              <w:t>1837, 1838, 1839, 1840, 1842, 1844, 1846, 1848, 1850, 1852, 1854, 1856, 1858, 1860, 1862, 1864, 1866, 1868, 1870, 1871, 1872, 1873, 1874, 1875, 1876, 1877, 1878, 1959</w:t>
            </w:r>
          </w:p>
          <w:p w14:paraId="3423EDEF" w14:textId="77777777" w:rsidR="00C12537" w:rsidRPr="002B32EE" w:rsidRDefault="00C12537" w:rsidP="002B32EE">
            <w:pPr>
              <w:pStyle w:val="Default"/>
              <w:spacing w:line="240" w:lineRule="auto"/>
              <w:contextualSpacing/>
              <w:rPr>
                <w:rFonts w:asciiTheme="minorHAnsi" w:hAnsiTheme="minorHAnsi" w:cstheme="minorHAnsi"/>
                <w:szCs w:val="24"/>
                <w:lang w:val="pl-PL"/>
              </w:rPr>
            </w:pPr>
          </w:p>
          <w:p w14:paraId="616BAAC9"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Gmina Bliżyn Obręb Sorbin:</w:t>
            </w:r>
          </w:p>
          <w:p w14:paraId="7A83CD5D" w14:textId="357195A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183, 184, 185, 186, 188, 189, 190, 191, 192, 193, 194, 195, 196, 197, 198, 199, 200, 201, 202, 203, 204, 205, 206, 207, 208, 209, 210, 211, 212, 213, 214, 216, 218, 220, 222, 224 ,226, 228, 230, 232, 235, 237, 239, 242, 245, 248, 251, 254, 257/2, 260, 261, 264, 265, 268, 269, 271, 273, 274, 275, 277, 278, 280, 281, 284, 285, 288, 289, 292, 293, 296, 297, 299, 300, 303, 304, 305, 306, 308, 309, 311/1, 311/2, 312/1, 312/2, 314, 315, 317, 318, 319, 320, 321, 322, 323, 324/1, 324/2, 325, 327, 328, 329, 330, 331, 332, 333, 334, 336, 337, 339, 340, 341/1, 341/2, 342, 343, 344, 345, 347, 348, 349, 350, 351, 352, </w:t>
            </w:r>
            <w:r w:rsidRPr="002B32EE">
              <w:rPr>
                <w:rFonts w:asciiTheme="minorHAnsi" w:hAnsiTheme="minorHAnsi" w:cstheme="minorHAnsi"/>
                <w:szCs w:val="24"/>
                <w:lang w:val="pl-PL"/>
              </w:rPr>
              <w:lastRenderedPageBreak/>
              <w:t>353, 354, 355, 356, 357, 358, 359/2, 360, 361, 364, 365, 366, 368, 369, 370, 371, 372, 373, 374, 375, 376, 377, 378, 379, 380, 381, 382, 383, 385, 386, 387, 389/2, 390/2, 391/2, 392/2, 393, 394, 395, 396, 397, 398, 399, 400, 401, 402 ,403, 404, 405, 406, 407, 408, 409/2, 410, 411/2, 412, 413, 414, 415, 416, 417, 418, 419, 420, 421/2, 422, 423, 424, 425, 426, 427, 429, 430, 431, 432/2, 433, 434/2, 435, 436, 437, 438, 439, 440, 441, 442, 443, 444, 445, 446, 447, 448, 449, 450, 451/1, 451/2,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1050, 1055, 1070</w:t>
            </w:r>
          </w:p>
          <w:p w14:paraId="2D6A5BA7" w14:textId="77777777" w:rsidR="00C12537" w:rsidRPr="002B32EE" w:rsidRDefault="00C12537" w:rsidP="002B32EE">
            <w:pPr>
              <w:pStyle w:val="Default"/>
              <w:spacing w:line="240" w:lineRule="auto"/>
              <w:contextualSpacing/>
              <w:rPr>
                <w:rFonts w:asciiTheme="minorHAnsi" w:hAnsiTheme="minorHAnsi" w:cstheme="minorHAnsi"/>
                <w:szCs w:val="24"/>
                <w:lang w:val="pl-PL"/>
              </w:rPr>
            </w:pPr>
          </w:p>
          <w:p w14:paraId="644ADAAD" w14:textId="77777777" w:rsidR="00C12537"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Gmina Bliżyn Obręb Zbrojów:</w:t>
            </w:r>
          </w:p>
          <w:p w14:paraId="1E72CE86" w14:textId="26B403DA" w:rsidR="00AA76FF" w:rsidRPr="002B32EE" w:rsidRDefault="00C12537"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rPr>
              <w:t>1, 2, 3/1, 5, 6, 7, 8, 9, 10, 11, 12, 13, 14, 15, 16, 17, 18, 19, 20, 21, 22, 23, 24, 30, 31, 32, 33, 34, 36, 37, 38, 39/2, 40, 41/2, 42, 43, 44, 47, 48, 49, 50, 51, 52, 53, 54, 55, 56, 57, 58, 59, 60, 61, 62, 63, 64, 948</w:t>
            </w:r>
          </w:p>
        </w:tc>
        <w:tc>
          <w:tcPr>
            <w:tcW w:w="2126" w:type="dxa"/>
            <w:shd w:val="clear" w:color="auto" w:fill="FFFFFF"/>
            <w:vAlign w:val="center"/>
          </w:tcPr>
          <w:p w14:paraId="3569B289" w14:textId="77777777" w:rsidR="00CA5296" w:rsidRPr="002B32EE" w:rsidRDefault="00CA5296"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eastAsia="TimesNewRoman, 'Times New Roman" w:hAnsiTheme="minorHAnsi" w:cstheme="minorHAnsi"/>
                <w:iCs/>
                <w:noProof/>
              </w:rPr>
              <w:lastRenderedPageBreak/>
              <w:t>Sprawujący nadzór nad obszarem Natura 2000</w:t>
            </w:r>
          </w:p>
        </w:tc>
      </w:tr>
      <w:tr w:rsidR="00CA5296" w:rsidRPr="002B32EE" w14:paraId="741FD696" w14:textId="77777777" w:rsidTr="00BA4E3D">
        <w:trPr>
          <w:trHeight w:val="288"/>
        </w:trPr>
        <w:tc>
          <w:tcPr>
            <w:tcW w:w="436" w:type="dxa"/>
            <w:vMerge w:val="restart"/>
            <w:tcBorders>
              <w:bottom w:val="single" w:sz="4" w:space="0" w:color="auto"/>
            </w:tcBorders>
            <w:shd w:val="clear" w:color="auto" w:fill="FFFFFF"/>
            <w:vAlign w:val="center"/>
          </w:tcPr>
          <w:p w14:paraId="322DC48B" w14:textId="18C0398D" w:rsidR="00CA5296" w:rsidRPr="002B32EE" w:rsidRDefault="00705150"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lastRenderedPageBreak/>
              <w:t>2.</w:t>
            </w:r>
          </w:p>
        </w:tc>
        <w:tc>
          <w:tcPr>
            <w:tcW w:w="2268" w:type="dxa"/>
            <w:vMerge w:val="restart"/>
            <w:tcBorders>
              <w:bottom w:val="single" w:sz="4" w:space="0" w:color="auto"/>
            </w:tcBorders>
            <w:shd w:val="clear" w:color="auto" w:fill="FFFFFF"/>
            <w:vAlign w:val="center"/>
          </w:tcPr>
          <w:p w14:paraId="20D9C989" w14:textId="77777777" w:rsidR="00CA5296" w:rsidRPr="002B32EE" w:rsidRDefault="00CA5296" w:rsidP="002B32EE">
            <w:pPr>
              <w:tabs>
                <w:tab w:val="left" w:pos="732"/>
              </w:tabs>
              <w:suppressAutoHyphens/>
              <w:autoSpaceDN w:val="0"/>
              <w:ind w:left="113"/>
              <w:contextualSpacing/>
              <w:textAlignment w:val="baseline"/>
              <w:rPr>
                <w:rFonts w:asciiTheme="minorHAnsi" w:hAnsiTheme="minorHAnsi" w:cstheme="minorHAnsi"/>
                <w:bCs/>
                <w:kern w:val="3"/>
              </w:rPr>
            </w:pPr>
            <w:r w:rsidRPr="002B32EE">
              <w:rPr>
                <w:rFonts w:asciiTheme="minorHAnsi" w:hAnsiTheme="minorHAnsi" w:cstheme="minorHAnsi"/>
                <w:bCs/>
              </w:rPr>
              <w:t>1065</w:t>
            </w:r>
            <w:r w:rsidRPr="002B32EE">
              <w:rPr>
                <w:rFonts w:asciiTheme="minorHAnsi" w:hAnsiTheme="minorHAnsi" w:cstheme="minorHAnsi"/>
                <w:bCs/>
                <w:kern w:val="3"/>
              </w:rPr>
              <w:tab/>
            </w:r>
            <w:proofErr w:type="spellStart"/>
            <w:r w:rsidRPr="002B32EE">
              <w:rPr>
                <w:rFonts w:asciiTheme="minorHAnsi" w:hAnsiTheme="minorHAnsi" w:cstheme="minorHAnsi"/>
                <w:bCs/>
              </w:rPr>
              <w:t>Przeplatka</w:t>
            </w:r>
            <w:proofErr w:type="spellEnd"/>
            <w:r w:rsidRPr="002B32EE">
              <w:rPr>
                <w:rFonts w:asciiTheme="minorHAnsi" w:hAnsiTheme="minorHAnsi" w:cstheme="minorHAnsi"/>
                <w:bCs/>
              </w:rPr>
              <w:t xml:space="preserve"> </w:t>
            </w:r>
            <w:proofErr w:type="spellStart"/>
            <w:r w:rsidRPr="002B32EE">
              <w:rPr>
                <w:rFonts w:asciiTheme="minorHAnsi" w:hAnsiTheme="minorHAnsi" w:cstheme="minorHAnsi"/>
                <w:bCs/>
              </w:rPr>
              <w:t>aurinia</w:t>
            </w:r>
            <w:proofErr w:type="spellEnd"/>
            <w:r w:rsidRPr="002B32EE">
              <w:rPr>
                <w:rFonts w:asciiTheme="minorHAnsi" w:hAnsiTheme="minorHAnsi" w:cstheme="minorHAnsi"/>
                <w:bCs/>
              </w:rPr>
              <w:t xml:space="preserve"> </w:t>
            </w:r>
            <w:proofErr w:type="spellStart"/>
            <w:r w:rsidRPr="002B32EE">
              <w:rPr>
                <w:rFonts w:asciiTheme="minorHAnsi" w:hAnsiTheme="minorHAnsi" w:cstheme="minorHAnsi"/>
                <w:i/>
                <w:iCs/>
              </w:rPr>
              <w:t>Euphydryas</w:t>
            </w:r>
            <w:proofErr w:type="spellEnd"/>
            <w:r w:rsidRPr="002B32EE">
              <w:rPr>
                <w:rFonts w:asciiTheme="minorHAnsi" w:hAnsiTheme="minorHAnsi" w:cstheme="minorHAnsi"/>
                <w:i/>
                <w:iCs/>
              </w:rPr>
              <w:t xml:space="preserve"> (</w:t>
            </w:r>
            <w:proofErr w:type="spellStart"/>
            <w:r w:rsidRPr="002B32EE">
              <w:rPr>
                <w:rFonts w:asciiTheme="minorHAnsi" w:hAnsiTheme="minorHAnsi" w:cstheme="minorHAnsi"/>
                <w:i/>
                <w:iCs/>
              </w:rPr>
              <w:t>Eurodryas</w:t>
            </w:r>
            <w:proofErr w:type="spellEnd"/>
            <w:r w:rsidRPr="002B32EE">
              <w:rPr>
                <w:rFonts w:asciiTheme="minorHAnsi" w:hAnsiTheme="minorHAnsi" w:cstheme="minorHAnsi"/>
                <w:i/>
                <w:iCs/>
              </w:rPr>
              <w:t xml:space="preserve">, </w:t>
            </w:r>
            <w:proofErr w:type="spellStart"/>
            <w:r w:rsidRPr="002B32EE">
              <w:rPr>
                <w:rFonts w:asciiTheme="minorHAnsi" w:hAnsiTheme="minorHAnsi" w:cstheme="minorHAnsi"/>
                <w:i/>
                <w:iCs/>
              </w:rPr>
              <w:t>Hypodryas</w:t>
            </w:r>
            <w:proofErr w:type="spellEnd"/>
            <w:r w:rsidRPr="002B32EE">
              <w:rPr>
                <w:rFonts w:asciiTheme="minorHAnsi" w:hAnsiTheme="minorHAnsi" w:cstheme="minorHAnsi"/>
                <w:i/>
                <w:iCs/>
              </w:rPr>
              <w:t xml:space="preserve">) </w:t>
            </w:r>
            <w:proofErr w:type="spellStart"/>
            <w:r w:rsidRPr="002B32EE">
              <w:rPr>
                <w:rFonts w:asciiTheme="minorHAnsi" w:hAnsiTheme="minorHAnsi" w:cstheme="minorHAnsi"/>
                <w:i/>
                <w:iCs/>
              </w:rPr>
              <w:t>aurinia</w:t>
            </w:r>
            <w:proofErr w:type="spellEnd"/>
          </w:p>
        </w:tc>
        <w:tc>
          <w:tcPr>
            <w:tcW w:w="8221" w:type="dxa"/>
            <w:gridSpan w:val="3"/>
            <w:tcBorders>
              <w:bottom w:val="single" w:sz="4" w:space="0" w:color="auto"/>
            </w:tcBorders>
            <w:shd w:val="clear" w:color="auto" w:fill="FFFFFF"/>
            <w:vAlign w:val="center"/>
          </w:tcPr>
          <w:p w14:paraId="5E1559B8" w14:textId="77777777" w:rsidR="00CA5296" w:rsidRPr="002B32EE" w:rsidRDefault="00CA5296"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bCs/>
                <w:i/>
                <w:noProof/>
                <w:kern w:val="3"/>
              </w:rPr>
              <w:t>Działania związane z ochroną czynną</w:t>
            </w:r>
          </w:p>
        </w:tc>
      </w:tr>
      <w:tr w:rsidR="005A0AE6" w:rsidRPr="002B32EE" w14:paraId="60F41A8C" w14:textId="77777777" w:rsidTr="00BA4E3D">
        <w:trPr>
          <w:trHeight w:val="2323"/>
        </w:trPr>
        <w:tc>
          <w:tcPr>
            <w:tcW w:w="436" w:type="dxa"/>
            <w:vMerge/>
            <w:tcBorders>
              <w:top w:val="single" w:sz="4" w:space="0" w:color="auto"/>
              <w:bottom w:val="single" w:sz="4" w:space="0" w:color="auto"/>
              <w:right w:val="single" w:sz="4" w:space="0" w:color="auto"/>
            </w:tcBorders>
            <w:shd w:val="clear" w:color="auto" w:fill="FFFFFF"/>
            <w:vAlign w:val="center"/>
          </w:tcPr>
          <w:p w14:paraId="0478242B" w14:textId="77777777" w:rsidR="005A0AE6" w:rsidRPr="002B32EE" w:rsidRDefault="005A0AE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01039D9" w14:textId="77777777" w:rsidR="005A0AE6" w:rsidRPr="002B32EE" w:rsidRDefault="005A0AE6" w:rsidP="002B32EE">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9880476" w14:textId="77777777" w:rsidR="005A0AE6" w:rsidRPr="002B32EE" w:rsidRDefault="005A0AE6" w:rsidP="002B32EE">
            <w:pPr>
              <w:pStyle w:val="Bezodstpw"/>
              <w:contextualSpacing/>
              <w:rPr>
                <w:rFonts w:eastAsia="TimesNewRoman, 'Times New Roman" w:cstheme="minorHAnsi"/>
                <w:noProof/>
                <w:sz w:val="24"/>
                <w:szCs w:val="24"/>
              </w:rPr>
            </w:pPr>
            <w:r w:rsidRPr="002B32EE">
              <w:rPr>
                <w:rFonts w:eastAsia="TimesNewRoman, 'Times New Roman" w:cstheme="minorHAnsi"/>
                <w:noProof/>
                <w:sz w:val="24"/>
                <w:szCs w:val="24"/>
              </w:rPr>
              <w:t>Zachowanie siedliska gatunku stanowiącego przedmiot ochrony poprzez ekstensywne użytkowanie kośne,</w:t>
            </w:r>
            <w:r w:rsidR="00827B2C" w:rsidRPr="002B32EE">
              <w:rPr>
                <w:rFonts w:eastAsia="TimesNewRoman, 'Times New Roman" w:cstheme="minorHAnsi"/>
                <w:noProof/>
                <w:sz w:val="24"/>
                <w:szCs w:val="24"/>
              </w:rPr>
              <w:t xml:space="preserve"> kośno-pastwiskowe, pastwiskowe.</w:t>
            </w:r>
          </w:p>
          <w:p w14:paraId="4A461F3B" w14:textId="4459CA20" w:rsidR="00830B49" w:rsidRPr="002B32EE" w:rsidRDefault="00830B49" w:rsidP="002B32EE">
            <w:pPr>
              <w:pStyle w:val="Bezodstpw"/>
              <w:contextualSpacing/>
              <w:rPr>
                <w:rFonts w:eastAsia="TimesNewRoman, 'Times New Roman" w:cstheme="minorHAnsi"/>
                <w:i/>
                <w:noProof/>
                <w:sz w:val="24"/>
                <w:szCs w:val="24"/>
              </w:rPr>
            </w:pPr>
            <w:r w:rsidRPr="002B32EE">
              <w:rPr>
                <w:rFonts w:eastAsia="TimesNewRoman, 'Times New Roman" w:cstheme="minorHAnsi"/>
                <w:i/>
                <w:noProof/>
                <w:sz w:val="24"/>
                <w:szCs w:val="24"/>
              </w:rPr>
              <w:t>(Działanie obligatoryjne)</w:t>
            </w:r>
          </w:p>
          <w:p w14:paraId="521FF969" w14:textId="304135FF" w:rsidR="005A0AE6" w:rsidRPr="002B32EE" w:rsidRDefault="005A0AE6"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FB0031E"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Górki: </w:t>
            </w:r>
          </w:p>
          <w:p w14:paraId="0E7464CD"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986, 987, 988, 989, 990/1, 1007/1, 1027, 1028, 1029, 1030, 1031</w:t>
            </w:r>
          </w:p>
          <w:p w14:paraId="224BCA37" w14:textId="77777777" w:rsidR="00E960C1" w:rsidRPr="002B32EE" w:rsidRDefault="00E960C1" w:rsidP="002B32EE">
            <w:pPr>
              <w:pStyle w:val="Default"/>
              <w:spacing w:line="240" w:lineRule="auto"/>
              <w:contextualSpacing/>
              <w:rPr>
                <w:rFonts w:asciiTheme="minorHAnsi" w:hAnsiTheme="minorHAnsi" w:cstheme="minorHAnsi"/>
                <w:szCs w:val="24"/>
                <w:lang w:val="pl-PL"/>
              </w:rPr>
            </w:pPr>
          </w:p>
          <w:p w14:paraId="50996D3B"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290054B0"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0CBDBF21" w14:textId="77777777" w:rsidR="00E960C1" w:rsidRPr="002B32EE" w:rsidRDefault="00E960C1" w:rsidP="002B32EE">
            <w:pPr>
              <w:pStyle w:val="Default"/>
              <w:spacing w:line="240" w:lineRule="auto"/>
              <w:contextualSpacing/>
              <w:rPr>
                <w:rFonts w:asciiTheme="minorHAnsi" w:hAnsiTheme="minorHAnsi" w:cstheme="minorHAnsi"/>
                <w:szCs w:val="24"/>
                <w:lang w:val="pl-PL"/>
              </w:rPr>
            </w:pPr>
          </w:p>
          <w:p w14:paraId="665A0AA3"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Stąporków Obręb Odrowąż: </w:t>
            </w:r>
          </w:p>
          <w:p w14:paraId="2756EB27"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447, 605, 624/2</w:t>
            </w:r>
          </w:p>
          <w:p w14:paraId="4C880C23" w14:textId="77777777" w:rsidR="00E960C1" w:rsidRPr="002B32EE" w:rsidRDefault="00E960C1" w:rsidP="002B32EE">
            <w:pPr>
              <w:pStyle w:val="Default"/>
              <w:spacing w:line="240" w:lineRule="auto"/>
              <w:contextualSpacing/>
              <w:rPr>
                <w:rFonts w:asciiTheme="minorHAnsi" w:hAnsiTheme="minorHAnsi" w:cstheme="minorHAnsi"/>
                <w:szCs w:val="24"/>
                <w:lang w:val="pl-PL"/>
              </w:rPr>
            </w:pPr>
          </w:p>
          <w:p w14:paraId="1A4673CF"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1BD57E8E"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2B32EE">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6864C375" w14:textId="77777777" w:rsidR="00E960C1" w:rsidRPr="002B32EE" w:rsidRDefault="00E960C1" w:rsidP="002B32EE">
            <w:pPr>
              <w:pStyle w:val="Default"/>
              <w:spacing w:line="240" w:lineRule="auto"/>
              <w:contextualSpacing/>
              <w:rPr>
                <w:rFonts w:asciiTheme="minorHAnsi" w:hAnsiTheme="minorHAnsi" w:cstheme="minorHAnsi"/>
                <w:szCs w:val="24"/>
                <w:lang w:val="pl-PL"/>
              </w:rPr>
            </w:pPr>
          </w:p>
          <w:p w14:paraId="7CAB5058"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53362EF0"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2B32EE">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2B32EE">
              <w:rPr>
                <w:rFonts w:asciiTheme="minorHAnsi" w:hAnsiTheme="minorHAnsi" w:cstheme="minorHAnsi"/>
                <w:szCs w:val="24"/>
                <w:lang w:val="pl-PL"/>
              </w:rPr>
              <w:lastRenderedPageBreak/>
              <w:t>1353/1, 1354/1, 1355/1, 1356/1, 1357/1, 1358/3, 1358/4, 1359/1, 1360/1, 1361/1, 1362/1, 1363/1, 1364/1, 1365/1, 1366/1, 1367/1, 1368/1, 1369/1, 1370/1, 1371/1, 1372/1, 1373/1</w:t>
            </w:r>
          </w:p>
          <w:p w14:paraId="60B38779"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0AA39F0E" w14:textId="77777777" w:rsidR="007E61C9" w:rsidRPr="002B32EE" w:rsidRDefault="007E61C9" w:rsidP="002B32EE">
            <w:pPr>
              <w:pStyle w:val="Default"/>
              <w:spacing w:line="240" w:lineRule="auto"/>
              <w:contextualSpacing/>
              <w:rPr>
                <w:rFonts w:asciiTheme="minorHAnsi" w:hAnsiTheme="minorHAnsi" w:cstheme="minorHAnsi"/>
                <w:szCs w:val="24"/>
                <w:lang w:val="pl-PL"/>
              </w:rPr>
            </w:pPr>
          </w:p>
          <w:p w14:paraId="6C4E9A55" w14:textId="77777777" w:rsidR="007E61C9" w:rsidRPr="002B32EE" w:rsidRDefault="007E61C9" w:rsidP="002B32EE">
            <w:pPr>
              <w:contextualSpacing/>
              <w:rPr>
                <w:rFonts w:asciiTheme="minorHAnsi" w:hAnsiTheme="minorHAnsi" w:cstheme="minorHAnsi"/>
              </w:rPr>
            </w:pPr>
            <w:r w:rsidRPr="002B32EE">
              <w:rPr>
                <w:rFonts w:asciiTheme="minorHAnsi" w:hAnsiTheme="minorHAnsi" w:cstheme="minorHAnsi"/>
              </w:rPr>
              <w:t>Gmina Bliżyn Obręb Płaczków:</w:t>
            </w:r>
          </w:p>
          <w:p w14:paraId="62612870" w14:textId="42E3BCED" w:rsidR="00E960C1" w:rsidRPr="002B32EE" w:rsidRDefault="007E61C9" w:rsidP="002B32EE">
            <w:pPr>
              <w:contextualSpacing/>
              <w:rPr>
                <w:rFonts w:asciiTheme="minorHAnsi" w:hAnsiTheme="minorHAnsi" w:cstheme="minorHAnsi"/>
              </w:rPr>
            </w:pPr>
            <w:r w:rsidRPr="002B32EE">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2B32EE">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284FB7" w:rsidRPr="002B32EE">
              <w:rPr>
                <w:rFonts w:asciiTheme="minorHAnsi" w:hAnsiTheme="minorHAnsi" w:cstheme="minorHAnsi"/>
              </w:rPr>
              <w:t xml:space="preserve"> </w:t>
            </w:r>
            <w:r w:rsidRPr="002B32EE">
              <w:rPr>
                <w:rFonts w:asciiTheme="minorHAnsi" w:hAnsiTheme="minorHAnsi" w:cstheme="minorHAnsi"/>
              </w:rPr>
              <w:t>999</w:t>
            </w:r>
          </w:p>
          <w:p w14:paraId="2EF9CFD2" w14:textId="77777777" w:rsidR="007E61C9" w:rsidRPr="002B32EE" w:rsidRDefault="007E61C9" w:rsidP="002B32EE">
            <w:pPr>
              <w:contextualSpacing/>
              <w:rPr>
                <w:rFonts w:asciiTheme="minorHAnsi" w:hAnsiTheme="minorHAnsi" w:cstheme="minorHAnsi"/>
                <w:color w:val="00B050"/>
              </w:rPr>
            </w:pPr>
          </w:p>
          <w:p w14:paraId="445937B7"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Sorbin: </w:t>
            </w:r>
          </w:p>
          <w:p w14:paraId="025E68A1" w14:textId="5B07520E"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2B32EE">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183068DC" w14:textId="12F1DBF5"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472/1, 472/2, 473/2, 474/2, 475, 476, 477, 478</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14338E86" w14:textId="77777777" w:rsidR="00E960C1" w:rsidRPr="002B32EE" w:rsidRDefault="00E960C1" w:rsidP="002B32EE">
            <w:pPr>
              <w:pStyle w:val="Default"/>
              <w:spacing w:line="240" w:lineRule="auto"/>
              <w:contextualSpacing/>
              <w:rPr>
                <w:rFonts w:asciiTheme="minorHAnsi" w:hAnsiTheme="minorHAnsi" w:cstheme="minorHAnsi"/>
                <w:szCs w:val="24"/>
                <w:lang w:val="pl-PL"/>
              </w:rPr>
            </w:pPr>
          </w:p>
          <w:p w14:paraId="18EF72EA" w14:textId="77777777" w:rsidR="00E960C1"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Zbrojów: </w:t>
            </w:r>
          </w:p>
          <w:p w14:paraId="22293033" w14:textId="77777777" w:rsidR="005A0AE6" w:rsidRPr="002B32EE" w:rsidRDefault="00E960C1"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 2, 3/1, 5, 6, 7, 8, 9, 10, 11, 12, 13, 14, 15, 16, 17, 18, 19, 20, 21, 22, 23, 24,30, 31, 948</w:t>
            </w:r>
          </w:p>
          <w:p w14:paraId="212ADD82" w14:textId="77777777" w:rsidR="00927D0E" w:rsidRPr="002B32EE" w:rsidRDefault="00927D0E" w:rsidP="002B32EE">
            <w:pPr>
              <w:pStyle w:val="Default"/>
              <w:spacing w:line="240" w:lineRule="auto"/>
              <w:contextualSpacing/>
              <w:rPr>
                <w:rFonts w:asciiTheme="minorHAnsi" w:hAnsiTheme="minorHAnsi" w:cstheme="minorHAnsi"/>
                <w:szCs w:val="24"/>
                <w:lang w:val="pl-PL"/>
              </w:rPr>
            </w:pPr>
          </w:p>
          <w:p w14:paraId="35183261" w14:textId="24B287F1" w:rsidR="00927D0E"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Nadleśnictwo Suchedniów, Obręb Bliżyn</w:t>
            </w:r>
            <w:r w:rsidRPr="002B32EE">
              <w:rPr>
                <w:rFonts w:asciiTheme="minorHAnsi" w:eastAsia="Times New Roman" w:hAnsiTheme="minorHAnsi" w:cstheme="minorHAnsi"/>
                <w:szCs w:val="24"/>
                <w:lang w:val="pl-PL"/>
              </w:rPr>
              <w:t>: 7b, 15 h</w:t>
            </w:r>
          </w:p>
        </w:tc>
        <w:tc>
          <w:tcPr>
            <w:tcW w:w="2126" w:type="dxa"/>
            <w:tcBorders>
              <w:top w:val="single" w:sz="4" w:space="0" w:color="auto"/>
              <w:left w:val="single" w:sz="4" w:space="0" w:color="auto"/>
              <w:bottom w:val="single" w:sz="4" w:space="0" w:color="auto"/>
            </w:tcBorders>
            <w:shd w:val="clear" w:color="auto" w:fill="FFFFFF"/>
            <w:vAlign w:val="center"/>
          </w:tcPr>
          <w:p w14:paraId="7C5195FE" w14:textId="3A8F3D15" w:rsidR="005A0AE6" w:rsidRPr="002B32EE" w:rsidRDefault="005A0AE6" w:rsidP="002B32EE">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2B32EE">
              <w:rPr>
                <w:rFonts w:asciiTheme="minorHAnsi" w:eastAsia="TimesNewRoman, 'Times New Roman" w:hAnsiTheme="minorHAnsi" w:cstheme="minorHAnsi"/>
                <w:noProof/>
              </w:rPr>
              <w:lastRenderedPageBreak/>
              <w:t>Właściciel lub wykonujący prawa właścicielskie</w:t>
            </w:r>
            <w:r w:rsidR="00612F8F" w:rsidRPr="002B32EE">
              <w:rPr>
                <w:rFonts w:asciiTheme="minorHAnsi" w:eastAsia="TimesNewRoman, 'Times New Roman" w:hAnsiTheme="minorHAnsi" w:cstheme="minorHAnsi"/>
                <w:noProof/>
              </w:rPr>
              <w:t>,  a w przypadkach gruntów będących w zarządzie Państowego Gospodarstwa Leśnego Lasy Państowe właściwy terytorialnie nadleśniczy.</w:t>
            </w:r>
          </w:p>
        </w:tc>
      </w:tr>
      <w:tr w:rsidR="00A336C9" w:rsidRPr="002B32EE" w14:paraId="7260833E" w14:textId="77777777" w:rsidTr="00BA4E3D">
        <w:trPr>
          <w:trHeight w:val="2323"/>
        </w:trPr>
        <w:tc>
          <w:tcPr>
            <w:tcW w:w="436" w:type="dxa"/>
            <w:vMerge/>
            <w:tcBorders>
              <w:top w:val="single" w:sz="4" w:space="0" w:color="auto"/>
            </w:tcBorders>
            <w:shd w:val="clear" w:color="auto" w:fill="FFFFFF"/>
            <w:vAlign w:val="center"/>
          </w:tcPr>
          <w:p w14:paraId="7988584B" w14:textId="77777777" w:rsidR="00A336C9" w:rsidRPr="002B32EE" w:rsidRDefault="00A336C9"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right w:val="single" w:sz="4" w:space="0" w:color="auto"/>
            </w:tcBorders>
            <w:shd w:val="clear" w:color="auto" w:fill="FFFFFF"/>
            <w:vAlign w:val="center"/>
          </w:tcPr>
          <w:p w14:paraId="7EB03AD7" w14:textId="77777777" w:rsidR="00A336C9" w:rsidRPr="002B32EE" w:rsidRDefault="00A336C9" w:rsidP="002B32EE">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CE36AEC" w14:textId="77777777" w:rsidR="00A336C9" w:rsidRPr="002B32EE" w:rsidRDefault="00A336C9"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 xml:space="preserve">Usuwanie drzew i krzewów z wywiezieniem biomasy. </w:t>
            </w:r>
          </w:p>
          <w:p w14:paraId="0CA67D74" w14:textId="43ABF781" w:rsidR="00BA36E5" w:rsidRPr="002B32EE" w:rsidRDefault="00BA36E5" w:rsidP="002B32EE">
            <w:pPr>
              <w:pStyle w:val="Standard"/>
              <w:autoSpaceDE w:val="0"/>
              <w:contextualSpacing/>
              <w:rPr>
                <w:rFonts w:asciiTheme="minorHAnsi" w:eastAsia="TimesNewRoman, 'Times New Roman" w:hAnsiTheme="minorHAnsi" w:cstheme="minorHAnsi"/>
                <w:iCs/>
                <w:lang w:val="pl-PL"/>
              </w:rPr>
            </w:pPr>
            <w:r w:rsidRPr="002B32EE">
              <w:rPr>
                <w:rFonts w:asciiTheme="minorHAnsi" w:eastAsia="TimesNewRoman, 'Times New Roman" w:hAnsiTheme="minorHAnsi" w:cstheme="minorHAnsi"/>
                <w:iCs/>
                <w:lang w:val="pl-PL"/>
              </w:rPr>
              <w:t>Zredukowanie pokrycie roślinności krzewiastej i drzewiastej do maksymalnie 20% powierzchni siedliska gatunku.</w:t>
            </w:r>
          </w:p>
          <w:p w14:paraId="6A27709A" w14:textId="77777777" w:rsidR="00BA36E5" w:rsidRPr="002B32EE" w:rsidRDefault="00BA36E5" w:rsidP="002B32EE">
            <w:pPr>
              <w:pStyle w:val="Standard"/>
              <w:widowControl w:val="0"/>
              <w:autoSpaceDE w:val="0"/>
              <w:contextualSpacing/>
              <w:rPr>
                <w:rFonts w:asciiTheme="minorHAnsi" w:eastAsia="TimesNewRoman, 'Times New Roman" w:hAnsiTheme="minorHAnsi" w:cstheme="minorHAnsi"/>
                <w:i/>
                <w:iCs/>
                <w:lang w:val="pl-PL"/>
              </w:rPr>
            </w:pPr>
            <w:r w:rsidRPr="002B32EE">
              <w:rPr>
                <w:rFonts w:asciiTheme="minorHAnsi" w:eastAsia="TimesNewRoman, 'Times New Roman" w:hAnsiTheme="minorHAnsi" w:cstheme="minorHAnsi"/>
                <w:i/>
                <w:iCs/>
                <w:lang w:val="pl-PL"/>
              </w:rPr>
              <w:t>(Działanie fakultatywne)</w:t>
            </w:r>
          </w:p>
          <w:p w14:paraId="1F598EC5" w14:textId="77777777" w:rsidR="00BA36E5" w:rsidRPr="002B32EE" w:rsidRDefault="00BA36E5" w:rsidP="002B32EE">
            <w:pPr>
              <w:pStyle w:val="Standard"/>
              <w:widowControl w:val="0"/>
              <w:autoSpaceDE w:val="0"/>
              <w:contextualSpacing/>
              <w:rPr>
                <w:rFonts w:asciiTheme="minorHAnsi" w:eastAsia="TimesNewRoman, 'Times New Roman" w:hAnsiTheme="minorHAnsi" w:cstheme="minorHAnsi"/>
                <w:iCs/>
                <w:lang w:val="pl-PL"/>
              </w:rPr>
            </w:pPr>
          </w:p>
          <w:p w14:paraId="49C6EDB0" w14:textId="01537DD4" w:rsidR="00BA36E5" w:rsidRPr="002B32EE" w:rsidRDefault="00BA36E5" w:rsidP="002B32EE">
            <w:pPr>
              <w:pStyle w:val="Standard"/>
              <w:autoSpaceDE w:val="0"/>
              <w:contextualSpacing/>
              <w:rPr>
                <w:rFonts w:asciiTheme="minorHAnsi" w:eastAsia="TimesNewRoman, 'Times New Roman" w:hAnsiTheme="minorHAnsi" w:cstheme="minorHAnsi"/>
                <w:iCs/>
                <w:lang w:val="pl-PL"/>
              </w:rPr>
            </w:pPr>
            <w:r w:rsidRPr="002B32EE">
              <w:rPr>
                <w:rFonts w:asciiTheme="minorHAnsi" w:eastAsia="TimesNewRoman, 'Times New Roman" w:hAnsiTheme="minorHAnsi" w:cstheme="minorHAnsi"/>
                <w:iCs/>
                <w:lang w:val="pl-PL"/>
              </w:rPr>
              <w:t xml:space="preserve">Obligatoryjnym elementem niniejszych działań </w:t>
            </w:r>
            <w:r w:rsidR="003D3236" w:rsidRPr="002B32EE">
              <w:rPr>
                <w:rFonts w:asciiTheme="minorHAnsi" w:eastAsia="TimesNewRoman, 'Times New Roman" w:hAnsiTheme="minorHAnsi" w:cstheme="minorHAnsi"/>
                <w:iCs/>
                <w:lang w:val="pl-PL"/>
              </w:rPr>
              <w:t>jest</w:t>
            </w:r>
            <w:r w:rsidRPr="002B32EE">
              <w:rPr>
                <w:rFonts w:asciiTheme="minorHAnsi" w:eastAsia="TimesNewRoman, 'Times New Roman" w:hAnsiTheme="minorHAnsi" w:cstheme="minorHAnsi"/>
                <w:iCs/>
                <w:lang w:val="pl-PL"/>
              </w:rPr>
              <w:t xml:space="preserve"> usunięcie całej pozyskanej biomasy i jej utylizacja poza granicami obszaru Natura 2000. Roślinność krzewiastą i drzewiastą należy usuwać ręcznie, przy użyciu kos (spalinowych lub ręcznych), ewentualnie maczet lub siekier, przy nasadzie korzeniowej (na wysokości nie większej niż 5 cm ponad gruntem), w sposób możliwie nieuszkadzający występujących w otoczeniu roślin zielnych oraz mszaków.</w:t>
            </w:r>
          </w:p>
          <w:p w14:paraId="7B0EDC18" w14:textId="77777777" w:rsidR="003D3236" w:rsidRPr="002B32EE" w:rsidRDefault="003D3236" w:rsidP="002B32EE">
            <w:pPr>
              <w:pStyle w:val="Default"/>
              <w:spacing w:line="240" w:lineRule="auto"/>
              <w:contextualSpacing/>
              <w:rPr>
                <w:rFonts w:asciiTheme="minorHAnsi" w:eastAsia="TimesNewRoman, 'Times New Roman" w:hAnsiTheme="minorHAnsi" w:cstheme="minorHAnsi"/>
                <w:iCs/>
                <w:szCs w:val="24"/>
                <w:lang w:val="pl-PL"/>
              </w:rPr>
            </w:pPr>
          </w:p>
          <w:p w14:paraId="36DD6EB4" w14:textId="7ED1FCF8" w:rsidR="00BA36E5" w:rsidRPr="002B32EE" w:rsidRDefault="00BA36E5" w:rsidP="002B32EE">
            <w:pPr>
              <w:pStyle w:val="Default"/>
              <w:spacing w:line="240" w:lineRule="auto"/>
              <w:contextualSpacing/>
              <w:rPr>
                <w:rFonts w:asciiTheme="minorHAnsi" w:eastAsia="TimesNewRoman, 'Times New Roman" w:hAnsiTheme="minorHAnsi" w:cstheme="minorHAnsi"/>
                <w:iCs/>
                <w:szCs w:val="24"/>
                <w:lang w:val="pl-PL"/>
              </w:rPr>
            </w:pPr>
            <w:r w:rsidRPr="002B32EE">
              <w:rPr>
                <w:rFonts w:asciiTheme="minorHAnsi" w:eastAsia="TimesNewRoman, 'Times New Roman" w:hAnsiTheme="minorHAnsi" w:cstheme="minorHAnsi"/>
                <w:iCs/>
                <w:szCs w:val="24"/>
                <w:lang w:val="pl-PL"/>
              </w:rPr>
              <w:t xml:space="preserve">Działanie powinno być realizowane poza obszarem występowania siedlisk przyrodniczych 4030, 6230, 6410 pokrywającym się ze stanowiskami </w:t>
            </w:r>
            <w:proofErr w:type="spellStart"/>
            <w:r w:rsidRPr="002B32EE">
              <w:rPr>
                <w:rFonts w:asciiTheme="minorHAnsi" w:eastAsia="TimesNewRoman, 'Times New Roman" w:hAnsiTheme="minorHAnsi" w:cstheme="minorHAnsi"/>
                <w:i/>
                <w:iCs/>
                <w:szCs w:val="24"/>
                <w:lang w:val="pl-PL"/>
              </w:rPr>
              <w:t>Euphydryas</w:t>
            </w:r>
            <w:proofErr w:type="spellEnd"/>
            <w:r w:rsidRPr="002B32EE">
              <w:rPr>
                <w:rFonts w:asciiTheme="minorHAnsi" w:eastAsia="TimesNewRoman, 'Times New Roman" w:hAnsiTheme="minorHAnsi" w:cstheme="minorHAnsi"/>
                <w:i/>
                <w:iCs/>
                <w:szCs w:val="24"/>
                <w:lang w:val="pl-PL"/>
              </w:rPr>
              <w:t xml:space="preserve"> </w:t>
            </w:r>
            <w:proofErr w:type="spellStart"/>
            <w:r w:rsidRPr="002B32EE">
              <w:rPr>
                <w:rFonts w:asciiTheme="minorHAnsi" w:eastAsia="TimesNewRoman, 'Times New Roman" w:hAnsiTheme="minorHAnsi" w:cstheme="minorHAnsi"/>
                <w:i/>
                <w:iCs/>
                <w:szCs w:val="24"/>
                <w:lang w:val="pl-PL"/>
              </w:rPr>
              <w:t>aurinia</w:t>
            </w:r>
            <w:proofErr w:type="spellEnd"/>
            <w:r w:rsidRPr="002B32EE">
              <w:rPr>
                <w:rFonts w:asciiTheme="minorHAnsi" w:eastAsia="TimesNewRoman, 'Times New Roman" w:hAnsiTheme="minorHAnsi" w:cstheme="minorHAnsi"/>
                <w:i/>
                <w:iCs/>
                <w:szCs w:val="24"/>
                <w:lang w:val="pl-PL"/>
              </w:rPr>
              <w:t>,</w:t>
            </w:r>
            <w:r w:rsidRPr="002B32EE">
              <w:rPr>
                <w:rFonts w:asciiTheme="minorHAnsi" w:eastAsia="TimesNewRoman, 'Times New Roman" w:hAnsiTheme="minorHAnsi" w:cstheme="minorHAnsi"/>
                <w:iCs/>
                <w:szCs w:val="24"/>
                <w:lang w:val="pl-PL"/>
              </w:rPr>
              <w:t xml:space="preserve"> jeżeli zostaną wdrożone przewidziane dla tych siedlisk działania fakultatywne. </w:t>
            </w:r>
          </w:p>
          <w:p w14:paraId="49CE4536" w14:textId="67ECCFE5" w:rsidR="00A336C9" w:rsidRPr="002B32EE" w:rsidRDefault="00A336C9"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W razie potrzeb.</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0E097C73"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Górki: </w:t>
            </w:r>
          </w:p>
          <w:p w14:paraId="1CF7F57C"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986, 987, 988, 989, 990/1, 1007/1, 1027, 1028, 1029, 1030, 1031</w:t>
            </w:r>
          </w:p>
          <w:p w14:paraId="6F91683E"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3858F654"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47EECC42"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2F1ECE5A"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4BDF2C62"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Stąporków Obręb Odrowąż: </w:t>
            </w:r>
          </w:p>
          <w:p w14:paraId="4BB695B3"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447, 605, 624/2</w:t>
            </w:r>
          </w:p>
          <w:p w14:paraId="3699D5A9"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46A681DF"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7CD11ACE"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2B32EE">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7CFE4605"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41D13151"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115DC1E0"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2B32EE">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2B32EE">
              <w:rPr>
                <w:rFonts w:asciiTheme="minorHAnsi" w:hAnsiTheme="minorHAnsi" w:cstheme="minorHAnsi"/>
                <w:szCs w:val="24"/>
                <w:lang w:val="pl-PL"/>
              </w:rPr>
              <w:lastRenderedPageBreak/>
              <w:t>1353/1, 1354/1, 1355/1, 1356/1, 1357/1, 1358/3, 1358/4, 1359/1, 1360/1, 1361/1, 1362/1, 1363/1, 1364/1, 1365/1, 1366/1, 1367/1, 1368/1, 1369/1, 1370/1, 1371/1, 1372/1, 1373/1</w:t>
            </w:r>
          </w:p>
          <w:p w14:paraId="54E372DC"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34BA3C83"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67B03837" w14:textId="77777777" w:rsidR="00FD5D13" w:rsidRPr="002B32EE" w:rsidRDefault="00FD5D13" w:rsidP="002B32EE">
            <w:pPr>
              <w:contextualSpacing/>
              <w:rPr>
                <w:rFonts w:asciiTheme="minorHAnsi" w:hAnsiTheme="minorHAnsi" w:cstheme="minorHAnsi"/>
              </w:rPr>
            </w:pPr>
            <w:r w:rsidRPr="002B32EE">
              <w:rPr>
                <w:rFonts w:asciiTheme="minorHAnsi" w:hAnsiTheme="minorHAnsi" w:cstheme="minorHAnsi"/>
              </w:rPr>
              <w:t>Gmina Bliżyn Obręb Płaczków:</w:t>
            </w:r>
          </w:p>
          <w:p w14:paraId="6E6992E2" w14:textId="1FFB8485" w:rsidR="00FD5D13" w:rsidRPr="002B32EE" w:rsidRDefault="00FD5D13" w:rsidP="002B32EE">
            <w:pPr>
              <w:contextualSpacing/>
              <w:rPr>
                <w:rFonts w:asciiTheme="minorHAnsi" w:hAnsiTheme="minorHAnsi" w:cstheme="minorHAnsi"/>
              </w:rPr>
            </w:pPr>
            <w:r w:rsidRPr="002B32EE">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2B32EE">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313E24" w:rsidRPr="002B32EE">
              <w:rPr>
                <w:rFonts w:asciiTheme="minorHAnsi" w:hAnsiTheme="minorHAnsi" w:cstheme="minorHAnsi"/>
              </w:rPr>
              <w:t xml:space="preserve"> </w:t>
            </w:r>
            <w:r w:rsidRPr="002B32EE">
              <w:rPr>
                <w:rFonts w:asciiTheme="minorHAnsi" w:hAnsiTheme="minorHAnsi" w:cstheme="minorHAnsi"/>
              </w:rPr>
              <w:t>999</w:t>
            </w:r>
          </w:p>
          <w:p w14:paraId="6334E06F" w14:textId="77777777" w:rsidR="00FD5D13" w:rsidRPr="002B32EE" w:rsidRDefault="00FD5D13" w:rsidP="002B32EE">
            <w:pPr>
              <w:contextualSpacing/>
              <w:rPr>
                <w:rFonts w:asciiTheme="minorHAnsi" w:hAnsiTheme="minorHAnsi" w:cstheme="minorHAnsi"/>
              </w:rPr>
            </w:pPr>
          </w:p>
          <w:p w14:paraId="7E92F7BC"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Sorbin: </w:t>
            </w:r>
          </w:p>
          <w:p w14:paraId="3E3CA3C4" w14:textId="2964E730"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2B32EE">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7AD15E8E" w14:textId="40B20B64"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472/1, 472/2, 473/2, 474/2, 475, 476, 477, 478</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4D256DDD"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2FF48FED"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Zbrojów: </w:t>
            </w:r>
          </w:p>
          <w:p w14:paraId="54424C5D" w14:textId="77777777" w:rsidR="00FD5D13" w:rsidRPr="002B32EE" w:rsidRDefault="00FD5D13"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 2, 3/1, 5, 6, 7, 8, 9, 10, 11, 12, 13, 14, 15, 16, 17, 18, 19, 20, 21, 22, 23, 24,30, 31, 948</w:t>
            </w:r>
          </w:p>
          <w:p w14:paraId="0E7880C0" w14:textId="77777777" w:rsidR="00FD5D13" w:rsidRPr="002B32EE" w:rsidRDefault="00FD5D13" w:rsidP="002B32EE">
            <w:pPr>
              <w:pStyle w:val="Default"/>
              <w:spacing w:line="240" w:lineRule="auto"/>
              <w:contextualSpacing/>
              <w:rPr>
                <w:rFonts w:asciiTheme="minorHAnsi" w:hAnsiTheme="minorHAnsi" w:cstheme="minorHAnsi"/>
                <w:szCs w:val="24"/>
                <w:lang w:val="pl-PL"/>
              </w:rPr>
            </w:pPr>
          </w:p>
          <w:p w14:paraId="0942133E" w14:textId="44F3320D" w:rsidR="00A336C9" w:rsidRPr="002B32EE" w:rsidRDefault="00FD5D13"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rPr>
              <w:t>Nadleśnictwo Suchedniów, Obręb Bliżyn: 7b, 15h.</w:t>
            </w:r>
          </w:p>
        </w:tc>
        <w:tc>
          <w:tcPr>
            <w:tcW w:w="2126" w:type="dxa"/>
            <w:tcBorders>
              <w:top w:val="single" w:sz="4" w:space="0" w:color="auto"/>
              <w:left w:val="single" w:sz="4" w:space="0" w:color="auto"/>
            </w:tcBorders>
            <w:shd w:val="clear" w:color="auto" w:fill="FFFFFF"/>
            <w:vAlign w:val="center"/>
          </w:tcPr>
          <w:p w14:paraId="46E8F735" w14:textId="396E44C2" w:rsidR="00A61BCC" w:rsidRPr="002B32EE" w:rsidRDefault="00166B1A"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 xml:space="preserve">Właściciel lub wykonujący prawa właścicielskie samodzielnie albo na podstawie porozumienia zawartego z organem sprawującym nadzór nad obszarem Natura 2000 lub bezpośrednio sprawujący </w:t>
            </w:r>
            <w:r w:rsidR="0061194D" w:rsidRPr="002B32EE">
              <w:rPr>
                <w:rFonts w:asciiTheme="minorHAnsi" w:hAnsiTheme="minorHAnsi" w:cstheme="minorHAnsi"/>
                <w:noProof/>
              </w:rPr>
              <w:t xml:space="preserve">nadzór nad obszarem Natura 2000, </w:t>
            </w:r>
            <w:r w:rsidR="0061194D" w:rsidRPr="002B32EE">
              <w:rPr>
                <w:rFonts w:asciiTheme="minorHAnsi" w:eastAsia="TimesNewRoman, 'Times New Roman" w:hAnsiTheme="minorHAnsi" w:cstheme="minorHAnsi"/>
                <w:noProof/>
              </w:rPr>
              <w:t xml:space="preserve"> a w przypadkach gruntów będących w zarządzie Państowego Gospodarstwa Leśnego Lasy Państowe właściwy terytorialnie nadleśniczy.</w:t>
            </w:r>
          </w:p>
        </w:tc>
      </w:tr>
      <w:tr w:rsidR="005A0AE6" w:rsidRPr="002B32EE" w14:paraId="4719D11F" w14:textId="77777777" w:rsidTr="00BA4E3D">
        <w:trPr>
          <w:trHeight w:val="2323"/>
        </w:trPr>
        <w:tc>
          <w:tcPr>
            <w:tcW w:w="436" w:type="dxa"/>
            <w:vMerge/>
            <w:tcBorders>
              <w:top w:val="single" w:sz="4" w:space="0" w:color="auto"/>
            </w:tcBorders>
            <w:shd w:val="clear" w:color="auto" w:fill="FFFFFF"/>
            <w:vAlign w:val="center"/>
          </w:tcPr>
          <w:p w14:paraId="0FAB4EA5" w14:textId="77777777" w:rsidR="005A0AE6" w:rsidRPr="002B32EE" w:rsidRDefault="005A0AE6"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tcBorders>
              <w:top w:val="single" w:sz="4" w:space="0" w:color="auto"/>
              <w:right w:val="single" w:sz="4" w:space="0" w:color="auto"/>
            </w:tcBorders>
            <w:shd w:val="clear" w:color="auto" w:fill="FFFFFF"/>
            <w:vAlign w:val="center"/>
          </w:tcPr>
          <w:p w14:paraId="39F4C4FE" w14:textId="77777777" w:rsidR="005A0AE6" w:rsidRPr="002B32EE" w:rsidRDefault="005A0AE6" w:rsidP="002B32EE">
            <w:pPr>
              <w:contextualSpacing/>
              <w:rPr>
                <w:rFonts w:asciiTheme="minorHAnsi" w:hAnsiTheme="minorHAnsi" w:cstheme="minorHAnsi"/>
                <w:noProof/>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E360ED3" w14:textId="77777777" w:rsidR="003D0076" w:rsidRPr="002B32EE" w:rsidRDefault="003D0076"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Koszenie z wywiezieniem biomasy</w:t>
            </w:r>
          </w:p>
          <w:p w14:paraId="7AE3AA96" w14:textId="77777777" w:rsidR="00937715" w:rsidRPr="002B32EE" w:rsidRDefault="003D0076"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bCs/>
                <w:szCs w:val="24"/>
                <w:lang w:val="pl-PL"/>
              </w:rPr>
              <w:t>Zabieg koszenia należy przeprowadzić w okresie od 15 września do 31 października</w:t>
            </w:r>
            <w:r w:rsidR="00937715" w:rsidRPr="002B32EE">
              <w:rPr>
                <w:rFonts w:asciiTheme="minorHAnsi" w:hAnsiTheme="minorHAnsi" w:cstheme="minorHAnsi"/>
                <w:bCs/>
                <w:szCs w:val="24"/>
                <w:lang w:val="pl-PL"/>
              </w:rPr>
              <w:t>. Koszenie ręczne</w:t>
            </w:r>
            <w:r w:rsidRPr="002B32EE">
              <w:rPr>
                <w:rFonts w:asciiTheme="minorHAnsi" w:hAnsiTheme="minorHAnsi" w:cstheme="minorHAnsi"/>
                <w:bCs/>
                <w:szCs w:val="24"/>
                <w:lang w:val="pl-PL"/>
              </w:rPr>
              <w:t xml:space="preserve"> </w:t>
            </w:r>
            <w:r w:rsidR="00937715" w:rsidRPr="002B32EE">
              <w:rPr>
                <w:rFonts w:asciiTheme="minorHAnsi" w:hAnsiTheme="minorHAnsi" w:cstheme="minorHAnsi"/>
                <w:szCs w:val="24"/>
                <w:lang w:val="pl-PL"/>
              </w:rPr>
              <w:t xml:space="preserve">z oznaczeniem miejsc występowania larw. , </w:t>
            </w:r>
          </w:p>
          <w:p w14:paraId="0B14391A" w14:textId="77777777" w:rsidR="003D0076" w:rsidRPr="002B32EE" w:rsidRDefault="00937715"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Dopuszcza się pozostawienie 15-20 % powierzchni nieskoszonej. Pokos należy wykonywać na wysokości 10-15 cm ponad gruntem.</w:t>
            </w:r>
          </w:p>
          <w:p w14:paraId="21DF509F" w14:textId="77777777" w:rsidR="003D0076" w:rsidRPr="002B32EE" w:rsidRDefault="003D0076" w:rsidP="002B32EE">
            <w:pPr>
              <w:pStyle w:val="Default"/>
              <w:spacing w:line="240" w:lineRule="auto"/>
              <w:contextualSpacing/>
              <w:rPr>
                <w:rFonts w:asciiTheme="minorHAnsi" w:hAnsiTheme="minorHAnsi" w:cstheme="minorHAnsi"/>
                <w:bCs/>
                <w:szCs w:val="24"/>
                <w:lang w:val="pl-PL"/>
              </w:rPr>
            </w:pPr>
            <w:r w:rsidRPr="002B32EE">
              <w:rPr>
                <w:rFonts w:asciiTheme="minorHAnsi" w:hAnsiTheme="minorHAnsi" w:cstheme="minorHAnsi"/>
                <w:bCs/>
                <w:szCs w:val="24"/>
                <w:lang w:val="pl-PL"/>
              </w:rPr>
              <w:t>Usunięcie pozyskanej biomasy po uprzednim wysuszeniu siana, w terminie nie dłuższym niż 2 tygodnie od pokosu.</w:t>
            </w:r>
          </w:p>
          <w:p w14:paraId="0F24A3C1" w14:textId="77777777" w:rsidR="00937715" w:rsidRPr="002B32EE" w:rsidRDefault="00937715" w:rsidP="002B32EE">
            <w:pPr>
              <w:pStyle w:val="Default"/>
              <w:spacing w:line="240" w:lineRule="auto"/>
              <w:contextualSpacing/>
              <w:rPr>
                <w:rFonts w:asciiTheme="minorHAnsi" w:eastAsia="TimesNewRoman, 'Times New Roman" w:hAnsiTheme="minorHAnsi" w:cstheme="minorHAnsi"/>
                <w:iCs/>
                <w:noProof/>
                <w:szCs w:val="24"/>
                <w:lang w:val="pl-PL"/>
              </w:rPr>
            </w:pPr>
            <w:r w:rsidRPr="002B32EE">
              <w:rPr>
                <w:rFonts w:asciiTheme="minorHAnsi" w:eastAsia="TimesNewRoman, 'Times New Roman" w:hAnsiTheme="minorHAnsi" w:cstheme="minorHAnsi"/>
                <w:iCs/>
                <w:noProof/>
                <w:szCs w:val="24"/>
                <w:lang w:val="pl-PL"/>
              </w:rPr>
              <w:t>Działanie</w:t>
            </w:r>
            <w:r w:rsidRPr="002B32EE">
              <w:rPr>
                <w:rFonts w:asciiTheme="minorHAnsi" w:hAnsiTheme="minorHAnsi" w:cstheme="minorHAnsi"/>
                <w:szCs w:val="24"/>
                <w:lang w:val="pl-PL"/>
              </w:rPr>
              <w:t xml:space="preserve"> coroczne lub w co drugim roku.</w:t>
            </w:r>
          </w:p>
          <w:p w14:paraId="0BAADB3D" w14:textId="77777777" w:rsidR="005A0AE6" w:rsidRPr="002B32EE" w:rsidRDefault="00937715" w:rsidP="002B32EE">
            <w:pPr>
              <w:pStyle w:val="Default"/>
              <w:spacing w:line="240" w:lineRule="auto"/>
              <w:contextualSpacing/>
              <w:rPr>
                <w:rFonts w:asciiTheme="minorHAnsi" w:eastAsia="TimesNewRoman, 'Times New Roman" w:hAnsiTheme="minorHAnsi" w:cstheme="minorHAnsi"/>
                <w:i/>
                <w:iCs/>
                <w:noProof/>
                <w:szCs w:val="24"/>
                <w:lang w:val="pl-PL"/>
              </w:rPr>
            </w:pPr>
            <w:r w:rsidRPr="002B32EE">
              <w:rPr>
                <w:rFonts w:asciiTheme="minorHAnsi" w:eastAsia="TimesNewRoman, 'Times New Roman" w:hAnsiTheme="minorHAnsi" w:cstheme="minorHAnsi"/>
                <w:i/>
                <w:iCs/>
                <w:noProof/>
                <w:szCs w:val="24"/>
                <w:lang w:val="pl-PL"/>
              </w:rPr>
              <w:t>(Działanie fakulatatywne</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64712DC"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Górki: </w:t>
            </w:r>
          </w:p>
          <w:p w14:paraId="7FAB6340"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986, 987, 988, 989, 990/1, 1007/1, 1027, 1028, 1029, 1030, 1031</w:t>
            </w:r>
          </w:p>
          <w:p w14:paraId="6D0B8C94"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6F1CED31"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43C47280"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62698286"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04C12959"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Stąporków Obręb Odrowąż: </w:t>
            </w:r>
          </w:p>
          <w:p w14:paraId="015BE692"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447, 605, 624/2</w:t>
            </w:r>
          </w:p>
          <w:p w14:paraId="3DA91B19"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1B81606F"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4D5D32CD"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232/1, 235/1, 241/1, 244/1, </w:t>
            </w:r>
            <w:r w:rsidRPr="002B32EE">
              <w:rPr>
                <w:rFonts w:asciiTheme="minorHAnsi" w:hAnsiTheme="minorHAnsi" w:cstheme="minorHAnsi"/>
                <w:szCs w:val="24"/>
                <w:lang w:val="pl-PL"/>
              </w:rPr>
              <w:lastRenderedPageBreak/>
              <w:t>248/1, 251/1, 254/1, 257/1, 260/5, 263/1, 269/1, 275/1, 278/1, 281/3, 284/1, 287/1, 293/1, 296/3, 299/1, 302/3, 305/1, 306/1, 311/1, 314/1, 317/1, 320/1, 323/1, 326/1, 329/1, 332/3, 335/1, 338/1, 341/3, 341/4, 344/1, 347/1, 347/2, 350/3, 352/1, 356/3, 358/1, 362/4, 362/5, 364/1, 366/1, 368/1, 370/1, 372/1, 373, 374, 375, 376/1, 378, 379/2, 380/2, 380/3</w:t>
            </w:r>
          </w:p>
          <w:p w14:paraId="0B72D052"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4EAE9834"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19110F4E" w14:textId="08118D7B"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848, 849, 850, 851, 852/1, </w:t>
            </w:r>
            <w:r w:rsidRPr="002B32EE">
              <w:rPr>
                <w:rFonts w:asciiTheme="minorHAnsi" w:hAnsiTheme="minorHAnsi" w:cstheme="minorHAnsi"/>
                <w:szCs w:val="24"/>
                <w:lang w:val="pl-PL"/>
              </w:rPr>
              <w:lastRenderedPageBreak/>
              <w:t xml:space="preserve">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 1245, 1246, 1247, 1248, 1249, 1253,1254,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1350/1, 1351/1, 1352/1, </w:t>
            </w:r>
            <w:r w:rsidRPr="002B32EE">
              <w:rPr>
                <w:rFonts w:asciiTheme="minorHAnsi" w:hAnsiTheme="minorHAnsi" w:cstheme="minorHAnsi"/>
                <w:szCs w:val="24"/>
                <w:lang w:val="pl-PL"/>
              </w:rPr>
              <w:lastRenderedPageBreak/>
              <w:t>1353/1, 1354/1, 1355/1, 1356/1, 1357/1, 1358/3, 1358/4, 1359/1, 1360/1, 1361/1, 1362/1, 1363/1, 1364/1, 1365/1, 1366/1, 1367/1, 1368/1, 1369/1, 1370/1, 1371/1, 1372/1, 1373/1</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1374/1, 1375/1, 1376/1, 1377/1, 1378/1, 1379/1, 1380/1, 1381/1, 1382/1, 1383/1, 1384/1, 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 1553, 1554, 1555, 1556, 1557, 1558, 1559, 1560, 1561, 1562, 1563, 1564, 1565, 1566, 1567, 1568, 1569, 1570, 1571, 1572, 1573, 1574, 1575, 1576, 1577, 1578, 1579, 1580, 1581, 1582, 1583, 1584, 1585, 1586, 1587, 1588, 1589, 1590, 1592, 1594, 1678, 1877, 1878, 1959</w:t>
            </w:r>
          </w:p>
          <w:p w14:paraId="3E84DB88"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09E6D317" w14:textId="77777777" w:rsidR="00B2677D" w:rsidRPr="002B32EE" w:rsidRDefault="00B2677D" w:rsidP="002B32EE">
            <w:pPr>
              <w:contextualSpacing/>
              <w:rPr>
                <w:rFonts w:asciiTheme="minorHAnsi" w:hAnsiTheme="minorHAnsi" w:cstheme="minorHAnsi"/>
              </w:rPr>
            </w:pPr>
            <w:r w:rsidRPr="002B32EE">
              <w:rPr>
                <w:rFonts w:asciiTheme="minorHAnsi" w:hAnsiTheme="minorHAnsi" w:cstheme="minorHAnsi"/>
              </w:rPr>
              <w:t>Gmina Bliżyn Obręb Płaczków:</w:t>
            </w:r>
          </w:p>
          <w:p w14:paraId="773CD54C" w14:textId="246D4C67" w:rsidR="00B2677D" w:rsidRPr="002B32EE" w:rsidRDefault="00B2677D" w:rsidP="002B32EE">
            <w:pPr>
              <w:contextualSpacing/>
              <w:rPr>
                <w:rFonts w:asciiTheme="minorHAnsi" w:hAnsiTheme="minorHAnsi" w:cstheme="minorHAnsi"/>
              </w:rPr>
            </w:pPr>
            <w:r w:rsidRPr="002B32EE">
              <w:rPr>
                <w:rFonts w:asciiTheme="minorHAnsi" w:hAnsiTheme="minorHAnsi" w:cstheme="minorHAnsi"/>
              </w:rPr>
              <w:t xml:space="preserve">1000, 1001, 1002, 1003, 1005, 1006, 1007, 1008, 1009, 1010, 1011, 1012, 1013, 1014, 1015, 1016, 1017, 1018, 1019, 1020, 1021, 1022, 1023, 1024, 1025, 1026, 1027, 1028, 1029, 1030, 1031, 1032, 1033, 1034, 1035, 1036, 1037, 1038, 1039, 1040, </w:t>
            </w:r>
            <w:r w:rsidRPr="002B32EE">
              <w:rPr>
                <w:rFonts w:asciiTheme="minorHAnsi" w:hAnsiTheme="minorHAnsi" w:cstheme="minorHAnsi"/>
              </w:rPr>
              <w:lastRenderedPageBreak/>
              <w:t>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w:t>
            </w:r>
            <w:r w:rsidR="00284FB7" w:rsidRPr="002B32EE">
              <w:rPr>
                <w:rFonts w:asciiTheme="minorHAnsi" w:hAnsiTheme="minorHAnsi" w:cstheme="minorHAnsi"/>
              </w:rPr>
              <w:t xml:space="preserve"> </w:t>
            </w:r>
            <w:r w:rsidRPr="002B32EE">
              <w:rPr>
                <w:rFonts w:asciiTheme="minorHAnsi" w:hAnsiTheme="minorHAnsi" w:cstheme="minorHAnsi"/>
              </w:rPr>
              <w:t>999</w:t>
            </w:r>
          </w:p>
          <w:p w14:paraId="73CFAA6F" w14:textId="77777777" w:rsidR="00B2677D" w:rsidRPr="002B32EE" w:rsidRDefault="00B2677D" w:rsidP="002B32EE">
            <w:pPr>
              <w:contextualSpacing/>
              <w:rPr>
                <w:rFonts w:asciiTheme="minorHAnsi" w:hAnsiTheme="minorHAnsi" w:cstheme="minorHAnsi"/>
              </w:rPr>
            </w:pPr>
          </w:p>
          <w:p w14:paraId="00CA5ED6"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Sorbin: </w:t>
            </w:r>
          </w:p>
          <w:p w14:paraId="47C9960D" w14:textId="2065E89B"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271, 274, 277, 281, 285, 289, 293, 297, 300, 304, 305, 306, 309, 312/1, 312/2, 315, 318, 320, 321, 322, 323, 324/1, 324/2, 325, 327, 328, 329, 330, 331, 332, 333, 334, 336, 337, 339, 340, 341/1, 341/2,  </w:t>
            </w:r>
            <w:r w:rsidRPr="002B32EE">
              <w:rPr>
                <w:rFonts w:asciiTheme="minorHAnsi" w:hAnsiTheme="minorHAnsi" w:cstheme="minorHAnsi"/>
                <w:szCs w:val="24"/>
                <w:lang w:val="pl-PL"/>
              </w:rPr>
              <w:lastRenderedPageBreak/>
              <w:t>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434/2, 435, 436, 437, 438, 439, 440, 441, 442, 443, 444, 445, 446, 447, 448, 449, 450, 451/1, 451/2, , 452, 455, 457, 458, 459, 460, 461, 462, 463, 464, 465/2, 466/2, 467, 468, 469, 470, 471/2,</w:t>
            </w:r>
          </w:p>
          <w:p w14:paraId="3DA9BE28" w14:textId="15237E7B"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472/1, 472/2, 473/2, 474/2, 475, 476, 477, 478</w:t>
            </w:r>
            <w:r w:rsidR="00284FB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33F0D7A1"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398CFFD3"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Zbrojów: </w:t>
            </w:r>
          </w:p>
          <w:p w14:paraId="713F0E4D" w14:textId="77777777" w:rsidR="00B2677D" w:rsidRPr="002B32EE" w:rsidRDefault="00B2677D"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 2, 3/1, 5, 6, 7, 8, 9, 10, 11, 12, 13, 14, 15, 16, 17, 18, 19, 20, 21, 22, 23, 24,30, 31, 948</w:t>
            </w:r>
          </w:p>
          <w:p w14:paraId="1B149936" w14:textId="77777777" w:rsidR="00B2677D" w:rsidRPr="002B32EE" w:rsidRDefault="00B2677D" w:rsidP="002B32EE">
            <w:pPr>
              <w:pStyle w:val="Default"/>
              <w:spacing w:line="240" w:lineRule="auto"/>
              <w:contextualSpacing/>
              <w:rPr>
                <w:rFonts w:asciiTheme="minorHAnsi" w:hAnsiTheme="minorHAnsi" w:cstheme="minorHAnsi"/>
                <w:szCs w:val="24"/>
                <w:lang w:val="pl-PL"/>
              </w:rPr>
            </w:pPr>
          </w:p>
          <w:p w14:paraId="34A96883" w14:textId="00465C33" w:rsidR="005A0AE6" w:rsidRPr="002B32EE" w:rsidRDefault="00B2677D"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rPr>
              <w:t>Nadleśnictwo Suchedniów, Obręb Bliżyn: 7b, 15 h</w:t>
            </w:r>
          </w:p>
        </w:tc>
        <w:tc>
          <w:tcPr>
            <w:tcW w:w="2126" w:type="dxa"/>
            <w:tcBorders>
              <w:top w:val="single" w:sz="4" w:space="0" w:color="auto"/>
              <w:left w:val="single" w:sz="4" w:space="0" w:color="auto"/>
            </w:tcBorders>
            <w:shd w:val="clear" w:color="auto" w:fill="FFFFFF"/>
            <w:vAlign w:val="center"/>
          </w:tcPr>
          <w:p w14:paraId="621B29A7" w14:textId="4BB23C5A" w:rsidR="005A0AE6" w:rsidRPr="002B32EE" w:rsidRDefault="00937715"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noProof/>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w:t>
            </w:r>
            <w:r w:rsidR="0061194D" w:rsidRPr="002B32EE">
              <w:rPr>
                <w:rFonts w:asciiTheme="minorHAnsi" w:hAnsiTheme="minorHAnsi" w:cstheme="minorHAnsi"/>
                <w:noProof/>
              </w:rPr>
              <w:t xml:space="preserve"> lub </w:t>
            </w:r>
            <w:r w:rsidRPr="002B32EE">
              <w:rPr>
                <w:rFonts w:asciiTheme="minorHAnsi" w:hAnsiTheme="minorHAnsi" w:cstheme="minorHAnsi"/>
                <w:noProof/>
              </w:rPr>
              <w:t xml:space="preserve"> </w:t>
            </w:r>
            <w:r w:rsidR="00E622EE" w:rsidRPr="002B32EE">
              <w:rPr>
                <w:rFonts w:asciiTheme="minorHAnsi" w:eastAsia="TimesNewRoman, 'Times New Roman" w:hAnsiTheme="minorHAnsi" w:cstheme="minorHAnsi"/>
                <w:noProof/>
                <w:color w:val="00B0F0"/>
              </w:rPr>
              <w:t xml:space="preserve"> </w:t>
            </w:r>
            <w:r w:rsidR="0061194D" w:rsidRPr="002B32EE">
              <w:rPr>
                <w:rFonts w:asciiTheme="minorHAnsi" w:eastAsia="TimesNewRoman, 'Times New Roman" w:hAnsiTheme="minorHAnsi" w:cstheme="minorHAnsi"/>
                <w:noProof/>
              </w:rPr>
              <w:t xml:space="preserve"> właściwy terytorialnie nadleśniczy</w:t>
            </w:r>
            <w:r w:rsidR="0061194D" w:rsidRPr="002B32EE">
              <w:rPr>
                <w:rFonts w:asciiTheme="minorHAnsi" w:hAnsiTheme="minorHAnsi" w:cstheme="minorHAnsi"/>
                <w:noProof/>
              </w:rPr>
              <w:t xml:space="preserve"> </w:t>
            </w:r>
            <w:r w:rsidRPr="002B32EE">
              <w:rPr>
                <w:rFonts w:asciiTheme="minorHAnsi" w:hAnsiTheme="minorHAnsi" w:cstheme="minorHAnsi"/>
                <w:noProof/>
              </w:rPr>
              <w:t>lub bezpośrednio sprawujący nadzór nad obszarem Natura 2000</w:t>
            </w:r>
          </w:p>
        </w:tc>
      </w:tr>
      <w:tr w:rsidR="00481F5A" w:rsidRPr="002B32EE" w14:paraId="2F784207" w14:textId="77777777" w:rsidTr="00BA4E3D">
        <w:trPr>
          <w:trHeight w:val="275"/>
        </w:trPr>
        <w:tc>
          <w:tcPr>
            <w:tcW w:w="436" w:type="dxa"/>
            <w:vMerge/>
            <w:shd w:val="clear" w:color="auto" w:fill="FFFFFF"/>
            <w:vAlign w:val="center"/>
          </w:tcPr>
          <w:p w14:paraId="447869DA" w14:textId="77777777" w:rsidR="00481F5A" w:rsidRPr="002B32EE" w:rsidRDefault="00481F5A"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5A81B6FF" w14:textId="77777777" w:rsidR="00481F5A" w:rsidRPr="002B32EE" w:rsidRDefault="00481F5A" w:rsidP="002B32EE">
            <w:pPr>
              <w:contextualSpacing/>
              <w:rPr>
                <w:rFonts w:asciiTheme="minorHAnsi" w:hAnsiTheme="minorHAnsi" w:cstheme="minorHAnsi"/>
                <w:noProof/>
              </w:rPr>
            </w:pPr>
          </w:p>
        </w:tc>
        <w:tc>
          <w:tcPr>
            <w:tcW w:w="8221" w:type="dxa"/>
            <w:gridSpan w:val="3"/>
            <w:shd w:val="clear" w:color="auto" w:fill="FFFFFF"/>
            <w:vAlign w:val="center"/>
          </w:tcPr>
          <w:p w14:paraId="3D563692" w14:textId="77777777" w:rsidR="00481F5A" w:rsidRPr="002B32EE" w:rsidRDefault="00481F5A"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hAnsiTheme="minorHAnsi" w:cstheme="minorHAnsi"/>
                <w:bCs/>
                <w:i/>
                <w:noProof/>
              </w:rPr>
              <w:t xml:space="preserve">Działania związane z monitoringiem stanu przedmiotów ochrony oraz </w:t>
            </w:r>
            <w:r w:rsidRPr="002B32EE">
              <w:rPr>
                <w:rFonts w:asciiTheme="minorHAnsi" w:hAnsiTheme="minorHAnsi" w:cstheme="minorHAnsi"/>
                <w:bCs/>
                <w:i/>
                <w:noProof/>
              </w:rPr>
              <w:lastRenderedPageBreak/>
              <w:t>monitoringiem realizacji celów</w:t>
            </w:r>
          </w:p>
        </w:tc>
      </w:tr>
      <w:tr w:rsidR="00481F5A" w:rsidRPr="002B32EE" w14:paraId="2E4EC786" w14:textId="77777777" w:rsidTr="00BA4E3D">
        <w:trPr>
          <w:trHeight w:val="274"/>
        </w:trPr>
        <w:tc>
          <w:tcPr>
            <w:tcW w:w="436" w:type="dxa"/>
            <w:vMerge/>
            <w:shd w:val="clear" w:color="auto" w:fill="FFFFFF"/>
            <w:vAlign w:val="center"/>
          </w:tcPr>
          <w:p w14:paraId="3389C8DB" w14:textId="77777777" w:rsidR="00481F5A" w:rsidRPr="002B32EE" w:rsidRDefault="00481F5A" w:rsidP="002B32EE">
            <w:pPr>
              <w:pStyle w:val="Akapitzlist"/>
              <w:widowControl w:val="0"/>
              <w:numPr>
                <w:ilvl w:val="0"/>
                <w:numId w:val="29"/>
              </w:numPr>
              <w:suppressAutoHyphens/>
              <w:autoSpaceDN w:val="0"/>
              <w:snapToGrid w:val="0"/>
              <w:textAlignment w:val="baseline"/>
              <w:rPr>
                <w:rFonts w:asciiTheme="minorHAnsi" w:hAnsiTheme="minorHAnsi" w:cstheme="minorHAnsi"/>
                <w:bCs/>
                <w:noProof/>
                <w:kern w:val="3"/>
              </w:rPr>
            </w:pPr>
          </w:p>
        </w:tc>
        <w:tc>
          <w:tcPr>
            <w:tcW w:w="2268" w:type="dxa"/>
            <w:vMerge/>
            <w:shd w:val="clear" w:color="auto" w:fill="FFFFFF"/>
            <w:vAlign w:val="center"/>
          </w:tcPr>
          <w:p w14:paraId="47EB49E2" w14:textId="77777777" w:rsidR="00481F5A" w:rsidRPr="002B32EE" w:rsidRDefault="00481F5A" w:rsidP="002B32EE">
            <w:pPr>
              <w:contextualSpacing/>
              <w:rPr>
                <w:rFonts w:asciiTheme="minorHAnsi" w:hAnsiTheme="minorHAnsi" w:cstheme="minorHAnsi"/>
                <w:noProof/>
              </w:rPr>
            </w:pPr>
          </w:p>
        </w:tc>
        <w:tc>
          <w:tcPr>
            <w:tcW w:w="3118" w:type="dxa"/>
            <w:shd w:val="clear" w:color="auto" w:fill="FFFFFF"/>
            <w:vAlign w:val="center"/>
          </w:tcPr>
          <w:p w14:paraId="287E3227" w14:textId="77777777" w:rsidR="00481F5A" w:rsidRPr="002B32EE" w:rsidRDefault="00481F5A" w:rsidP="002B32EE">
            <w:pPr>
              <w:pStyle w:val="Standard"/>
              <w:snapToGrid w:val="0"/>
              <w:contextualSpacing/>
              <w:rPr>
                <w:rFonts w:asciiTheme="minorHAnsi" w:hAnsiTheme="minorHAnsi" w:cstheme="minorHAnsi"/>
                <w:noProof/>
                <w:lang w:val="pl-PL"/>
              </w:rPr>
            </w:pPr>
            <w:r w:rsidRPr="002B32EE">
              <w:rPr>
                <w:rFonts w:asciiTheme="minorHAnsi" w:hAnsiTheme="minorHAnsi" w:cstheme="minorHAnsi"/>
                <w:noProof/>
                <w:lang w:val="pl-PL"/>
              </w:rPr>
              <w:t>Ocena stanu zachowania przedmiotu ochrony zgodnie z metodyką przyjętą do celów monitoringu</w:t>
            </w:r>
            <w:r w:rsidRPr="002B32EE">
              <w:rPr>
                <w:rFonts w:asciiTheme="minorHAnsi" w:hAnsiTheme="minorHAnsi" w:cstheme="minorHAnsi"/>
                <w:noProof/>
                <w:vertAlign w:val="superscript"/>
                <w:lang w:val="pl-PL"/>
              </w:rPr>
              <w:t>1)</w:t>
            </w:r>
            <w:r w:rsidRPr="002B32EE">
              <w:rPr>
                <w:rFonts w:asciiTheme="minorHAnsi" w:hAnsiTheme="minorHAnsi" w:cstheme="minorHAnsi"/>
                <w:noProof/>
                <w:lang w:val="pl-PL"/>
              </w:rPr>
              <w:t xml:space="preserve"> i ocena realizacji założonych celów </w:t>
            </w:r>
          </w:p>
          <w:p w14:paraId="0C56CDD9" w14:textId="56A22785" w:rsidR="00481F5A" w:rsidRPr="002B32EE" w:rsidRDefault="00313AF3" w:rsidP="002B32EE">
            <w:pPr>
              <w:pStyle w:val="Bezodstpw"/>
              <w:contextualSpacing/>
              <w:rPr>
                <w:rFonts w:cstheme="minorHAnsi"/>
                <w:bCs/>
                <w:i/>
                <w:noProof/>
                <w:sz w:val="24"/>
                <w:szCs w:val="24"/>
              </w:rPr>
            </w:pPr>
            <w:r w:rsidRPr="002B32EE">
              <w:rPr>
                <w:rFonts w:eastAsia="TimesNewRoman, 'Times New Roman" w:cstheme="minorHAnsi"/>
                <w:iCs/>
                <w:noProof/>
                <w:sz w:val="24"/>
                <w:szCs w:val="24"/>
              </w:rPr>
              <w:t>Co 3 lata.</w:t>
            </w:r>
          </w:p>
        </w:tc>
        <w:tc>
          <w:tcPr>
            <w:tcW w:w="2977" w:type="dxa"/>
            <w:shd w:val="clear" w:color="auto" w:fill="FFFFFF"/>
            <w:vAlign w:val="center"/>
          </w:tcPr>
          <w:p w14:paraId="7923C2D6"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Górki: </w:t>
            </w:r>
          </w:p>
          <w:p w14:paraId="6BF6971B"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986, 987, 988, 989, 990/1, 1007/1, 1027, 1028, 1029, 1030, 1031</w:t>
            </w:r>
          </w:p>
          <w:p w14:paraId="6E0FE150"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7243B9AA"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Nowki: </w:t>
            </w:r>
          </w:p>
          <w:p w14:paraId="2B36957C"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151, 275, 276, 277, 278, 279/1, 279/2, 279/3, 280, 281, 282, 283, 284, 285, 286, 287, 288, 290, 291, 292, 293, 294, 295, 296, 297, 298, 299, 300, 301, 302, 303, 304, 305, 306, 307, 308/1, 308/2, 308/3, 309, 310, 311, 312, 313, 314, 315, 316, 317, 318, 319, 320/1, 320/2, 321, 322, 323/1, 325, 326, 327, 328, 329, 330, 331, 332, 333/1, 335, 336, 337, 338, 339/2, 426, 427, 428, 429, 430, 431, 432, 433/1, 434/2, 435, 436, 437, 438, 439, 440, 441, 442, 443, 444/1, 445/1, 446, 447, 448, 449, 450, 451, 452, 453, 455, 456/1, 456/2, 457, 458, 459, 460, 461, 462, 463, 464, 465, 466, 467, 468, 469, 470, 559, 561, 562</w:t>
            </w:r>
          </w:p>
          <w:p w14:paraId="68119115"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04F7C712"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Stąporków Obręb Odrowąż: </w:t>
            </w:r>
          </w:p>
          <w:p w14:paraId="309CBB5B"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447, 605, 624/2</w:t>
            </w:r>
          </w:p>
          <w:p w14:paraId="07CC6648"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477C91ED"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Odrowążek: </w:t>
            </w:r>
          </w:p>
          <w:p w14:paraId="10F70CAA"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81/1, 82/1, 83/1, 89/3, 91/1, 93/3, 95/1, 97/1, 99/1, 101/1, 103/1, 105/1, 108/1, 111/1, 114/1, 118/1, 120/4, 123/3, 126, 129/1, 132/1, 139/1, 141/1, 144/1, 147/1, 150/3, 153/1, 156/3, 159/3, 168/1, 171/1, 177/1, 180/1, 183/1, 189/1, 196/3, 200/1, 202/3, 204/1, 206/1, 208/1, 211/1, 214/1, 217/1, 226/3, 229/1, </w:t>
            </w:r>
            <w:r w:rsidRPr="002B32EE">
              <w:rPr>
                <w:rFonts w:asciiTheme="minorHAnsi" w:hAnsiTheme="minorHAnsi" w:cstheme="minorHAnsi"/>
                <w:szCs w:val="24"/>
                <w:lang w:val="pl-PL"/>
              </w:rPr>
              <w:lastRenderedPageBreak/>
              <w:t>232/1, 235/1, 241/1, 244/1, 248/1, 251/1, 254/1, 257/1, 260/5, 263/1, 269/1, 275/1, 278/1, 281/3, 284/1, 287/1, 293/1, 296/3, 299/1, 302/3, 305/1, 306/1, 311/1, 314/1, 317/1, 320/1, 323/1, 326/1, 329/1, 332/3, 335/1, 338/1, 341/3, 341/4, 344/1, 347/1, 347/2, 350/3, 352/1, 356/3, 358/1, 362/4, 362/5, 364/1, 366/1, 368/1, 370/1, 372/1, 373, 374, 375, 376/1, 378, 379/2, 380/2, 380/3</w:t>
            </w:r>
          </w:p>
          <w:p w14:paraId="70AD87E2"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4C42D6CC"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Płaczków: </w:t>
            </w:r>
          </w:p>
          <w:p w14:paraId="5E69580A" w14:textId="543B471F"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12/2, 13/1, 14/1, 15/1, 16/1, 17/1, 264/2, 266, 269/2, 271, 272, 273, 274, 275/1, 275/2, 275/3, 276, 277, 278, 279, 280, 281, 282, 283, 284, 285, 286, 287, 288, 289, 290, 293, 295, 297/2, 299/2, 299/3, 301, 302, 303, 304, 305, 306, 307, 308, 309, 310, 311, 312, 313, 314, 315, 316, 317, 318, 319, 320, 321, 322, 323, 324, 325, 326, 327, 328, 329, 330, 331, 332, 333, 334, 335, 336, 337, 338, 339, 340/1, 340/2, 341, 342, 343, 344, 345, 346, 347, 348, 349/1, 349/2,  350, 351, 352, 353, 354, 355, 356, 357, 358, 359, 360, 361, 362/1, 362/2, 363, 364, 365, 366, 384, 385, 386, 387, 390, 397, 398, 399, 400, 401, 402, 403, 404, 405, 406, 407, 408, 409, 419/2, 641/1, 710, 711, 712, 713, 714, 715, 716, 717, 718, 719, 720, 721, 722, 723, 725/2, 726, 727, 728, 729, 730, 732, 733, 734, 735, 736, 792, 793, 797, 828, 829, 830, 831, 832, 833, 834, 835, 836, 837, 838, 839, 840, 841, 842, 843, 844, 845, 846/3, 847/3, </w:t>
            </w:r>
            <w:r w:rsidRPr="002B32EE">
              <w:rPr>
                <w:rFonts w:asciiTheme="minorHAnsi" w:hAnsiTheme="minorHAnsi" w:cstheme="minorHAnsi"/>
                <w:szCs w:val="24"/>
                <w:lang w:val="pl-PL"/>
              </w:rPr>
              <w:lastRenderedPageBreak/>
              <w:t>848, 849, 850, 851, 852/1, 853, 854, 855, 856, 857, 858, 859, 860, 861, 862, 863, 864, 865, 866, 867, 869, 870, 871, 873, 874, 875, 878/2, 879, 880, 881, 882, 883, 884, 885, 886, 887, 888, 889, 890, 891, 892, 893, 894, 895, 896, 897, 901, 903, 904, 905, 906, 907, 908, 909, 911, 912, 913, 914, 915, 916, 917, 918, 919, 920, 921, 922, 923, 924, 925, 926, 927, 928, 929, 930, 1210, 1211, 1212, 1213, 1214, 1215, 1216, 1217, 1218, 1219, 1221, 1222, 1223, 1224, 1225, 1226, 1227, 1228, 1229, 1230, 1231, 1232, 1233, 1234, 1235, 1236, 1237, 1238, 1239, 1240, 1241,1242, 1243, 1244</w:t>
            </w:r>
            <w:r w:rsidR="005401F7" w:rsidRPr="002B32EE">
              <w:rPr>
                <w:rFonts w:asciiTheme="minorHAnsi" w:hAnsiTheme="minorHAnsi" w:cstheme="minorHAnsi"/>
                <w:szCs w:val="24"/>
                <w:lang w:val="pl-PL"/>
              </w:rPr>
              <w:t xml:space="preserve">, 1245, 1246, 1247, 1248, 1249, </w:t>
            </w:r>
            <w:r w:rsidRPr="002B32EE">
              <w:rPr>
                <w:rFonts w:asciiTheme="minorHAnsi" w:hAnsiTheme="minorHAnsi" w:cstheme="minorHAnsi"/>
                <w:szCs w:val="24"/>
                <w:lang w:val="pl-PL"/>
              </w:rPr>
              <w:t>1253,</w:t>
            </w:r>
            <w:r w:rsidR="005401F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 xml:space="preserve">1254, 1255, 1256, 1257, 1258, 1259, 1260, 1261/1, 1261/2, 1261/3, 1262, 1263, 1264, 1265, 1266, 1267, 1268, 1269, 1270, 1271, 1272, 1273, 1274, 1275, 1276, 1277, 1278, 1279, 1280, 1281, 1282, 1283, 1284, 1285, 1286, 1287, 1288, 1289, 1290, 1291, 1292, 1293, 1294, 1295, 1296, 1297, 1298, 1299, 1300, 1301, 1302, 1303, 1304, 1305, 1306, 1307, 1308, 1309, 1310, 1311/1, 1311/2, 1312/1, 1312/2, 1313, 1314/1, 1315/1, 1316/1, 1317/1, 1318/1, 1319/1, 1320/1, 1321/1, 1322/1, 1323/1, 1324/1, 1325/1, 1326/1, 1327/1, 1328/1, 1329/1, 1330/1, 1331/1, 1332/1, 1333/1, 1334/1, 1335/1, 1336/1, 1337/1, 1338/1, 1339/1, 1340/1, 1341/1, 1342/1, 1343/1, 1344/1, 1345/1, 1346/1, 1347/1, 1348/1, 1349/1, </w:t>
            </w:r>
            <w:r w:rsidRPr="002B32EE">
              <w:rPr>
                <w:rFonts w:asciiTheme="minorHAnsi" w:hAnsiTheme="minorHAnsi" w:cstheme="minorHAnsi"/>
                <w:szCs w:val="24"/>
                <w:lang w:val="pl-PL"/>
              </w:rPr>
              <w:lastRenderedPageBreak/>
              <w:t>1350/1, 1351/1, 1352/1, 1353/1, 1354/1, 1355/1, 1356/1, 1357/1, 1358/3, 1358/4, 1359/1, 1360/1, 1361/1, 1362/1, 1363/1, 1364/1, 1365/1, 1366/1, 1367/1, 1368/1, 1369/1, 1370/1, 1371/1, 1372/1, 1373/1, 1374/1, 1375/1, 1376/1, 1377/1, 1378/1, 1379/1, 1380/1, 1381/1, 1382/1, 1383/1, 1384/1</w:t>
            </w:r>
            <w:r w:rsidR="005401F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1385/1, 1386/1, 1387/1, 1388/1, 1389/1, 1390/1, 1391/1, 1392/1, 1393/1, 1394/1, 1395/1, 1396/1, 1397/1, 1398/1, 1399/1, 1400/1, 1401/1, 1402/1, 1403/1, 1404/1, 1405/1, 1406/1, 1407/1, 1408/1, 1409/1, 1410/1, 1411/1, 1412/1, 1413/1, 1414, 1415, 1416, 1417, 1418, 1419, 1420, 1421, 1422, 1423, 1424, 1425, 1426, 1427, 1428, 1429, 1430, 1431, 1432, 1433, 1434, 1435, 1436, 1437, 1438, 1439,1440, 1441, 1442, 1443, 1444/1, 1447, 1448, 1449, 1477, 1478, 1552</w:t>
            </w:r>
            <w:r w:rsidR="005401F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1553, 1554, 1555, 1556, 1557, 1558, 1559, 1560, 1561, 1562, 1563, 1564, 1565, 1566, 1567, 1568, 1569, 1570, 1571, 1572, 1573, 1574, 1575, 1576, 1577, 1578, 1579, 1580, 1581, 1582, 1583, 1584, 1585, 1586, 1587, 1588, 1589, 1590, 1592, 1594, 1678, 1877, 1878, 1959</w:t>
            </w:r>
          </w:p>
          <w:p w14:paraId="073FCF3F"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78E34288" w14:textId="77777777" w:rsidR="00481F5A" w:rsidRPr="002B32EE" w:rsidRDefault="00481F5A" w:rsidP="002B32EE">
            <w:pPr>
              <w:contextualSpacing/>
              <w:rPr>
                <w:rFonts w:asciiTheme="minorHAnsi" w:hAnsiTheme="minorHAnsi" w:cstheme="minorHAnsi"/>
              </w:rPr>
            </w:pPr>
            <w:r w:rsidRPr="002B32EE">
              <w:rPr>
                <w:rFonts w:asciiTheme="minorHAnsi" w:hAnsiTheme="minorHAnsi" w:cstheme="minorHAnsi"/>
              </w:rPr>
              <w:t>Gmina Bliżyn Obręb Płaczków:</w:t>
            </w:r>
          </w:p>
          <w:p w14:paraId="35FE53D7" w14:textId="24BE4206" w:rsidR="00481F5A" w:rsidRPr="002B32EE" w:rsidRDefault="00481F5A" w:rsidP="002B32EE">
            <w:pPr>
              <w:contextualSpacing/>
              <w:rPr>
                <w:rFonts w:asciiTheme="minorHAnsi" w:hAnsiTheme="minorHAnsi" w:cstheme="minorHAnsi"/>
              </w:rPr>
            </w:pPr>
            <w:r w:rsidRPr="002B32EE">
              <w:rPr>
                <w:rFonts w:asciiTheme="minorHAnsi" w:hAnsiTheme="minorHAnsi" w:cstheme="minorHAnsi"/>
              </w:rPr>
              <w:t xml:space="preserve">1000, 1001, 1002, 1003, 1005, 1006, 1007, 1008, 1009, 1010, 1011, 1012, 1013, 1014, 1015, 1016, 1017, 1018, 1019, 1020, 1021, 1022, 1023, 1024, 1025, 1026, 1027, 1028, 1029, 1030, 1031, 1032, 1033, 1034, 1035, </w:t>
            </w:r>
            <w:r w:rsidRPr="002B32EE">
              <w:rPr>
                <w:rFonts w:asciiTheme="minorHAnsi" w:hAnsiTheme="minorHAnsi" w:cstheme="minorHAnsi"/>
              </w:rPr>
              <w:lastRenderedPageBreak/>
              <w:t>1036, 1037, 1038, 1039, 1040, 1041, 1042, 1043, 1044, 1045, 1046, 1047, 1048, 1049, 1050, 1051, 1052, 1053, 1068, 1069, 1073, 1075, 1313, 1616, 1617, 1618, 1619, 1620, 1621, 1622, 1623, 1624, 1625, 1626, 1627, 1628, 1629, 1630,  1631, 1632, 1633, 1634,  1635, 1636, 1637, 1638, 1639, 1640, 1641, 1642, 1643, 1644, 1645, 1646, 1647, 1648, 1649, 1650, 1651, 1652, 1653, 1654, 1655, 1656, 1657, 1658, 1659, 1670, 1671, 1672, 1673, 1674, 1675, 1676, 1677,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1760, 1762, 1764, 419/1, 681, 682, 683, 684, 789, 790, 791, 962, 963, 964, 965, 966, 967, 968, 969, 970, 971, 972, 973, 974, 975, 976, 977, 978, 979, 980, 987, 988, 989, 990, 991, 992, 993, 994, 995, 996, 997, 998, 999</w:t>
            </w:r>
          </w:p>
          <w:p w14:paraId="0A635D3D"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20FCAC54"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Sorbin: </w:t>
            </w:r>
          </w:p>
          <w:p w14:paraId="7A4C8ACB" w14:textId="688C157E"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271, 274, 277, 281, 285, 289, 293, 297, 300, 304, 305, 306, 309, 312/1, 312/2, 315, 318, 320, 321, 322, 323, 324/1, 324/2, 325, 327, 328, 329, 330, 331, 332, 333, 334, 336, </w:t>
            </w:r>
            <w:r w:rsidRPr="002B32EE">
              <w:rPr>
                <w:rFonts w:asciiTheme="minorHAnsi" w:hAnsiTheme="minorHAnsi" w:cstheme="minorHAnsi"/>
                <w:szCs w:val="24"/>
                <w:lang w:val="pl-PL"/>
              </w:rPr>
              <w:lastRenderedPageBreak/>
              <w:t>337, 339, 340, 341/1, 341/2,  342, 343, 344, 345, 347, 348, 349, 350, 351, 352, 353, 354, 355, 356, 357, 358, 359/2, 360, 361, 364, 365, 366, 368, 369, 370, 371, 372, 373, 374, 375, 376, 377, 378, 379, 380, 381, 382, 383, 385, 386, 387, 393, 394, 395, 396, 397, 398, 389/2, 390/2, 391/2, 392/2, 399, 400, 401, 402, 403, 404, 405, 406, 407, 408, 409/2, 410, 411/2, 412, 413, 414, 415, 416, 417, 418, 419, 420, 421/2, 422, 423, 424, 425, 426, 427, 429, 430, 431, 432/2, 433</w:t>
            </w:r>
            <w:r w:rsidR="005401F7" w:rsidRPr="002B32EE">
              <w:rPr>
                <w:rFonts w:asciiTheme="minorHAnsi" w:hAnsiTheme="minorHAnsi" w:cstheme="minorHAnsi"/>
                <w:szCs w:val="24"/>
                <w:lang w:val="pl-PL"/>
              </w:rPr>
              <w:t xml:space="preserve">, </w:t>
            </w:r>
            <w:r w:rsidRPr="002B32EE">
              <w:rPr>
                <w:rFonts w:asciiTheme="minorHAnsi" w:hAnsiTheme="minorHAnsi" w:cstheme="minorHAnsi"/>
                <w:szCs w:val="24"/>
                <w:lang w:val="pl-PL"/>
              </w:rPr>
              <w:t>434/2, 435, 436, 437, 438, 439, 440, 441, 442, 443, 444, 445, 446, 447, 448, 449, 450, 451/1, 451/2, , 452, 455, 457, 458, 459, 460, 461, 462, 463, 464, 465/2, 466/2, 467, 468, 469, 470, 471/2, 472/1, 472/2, 473/2, 474/2, 475, 476, 477, 478, 479, 480, 481, 482, 483/2, 484/2, 485, 486, 487, 489, 490, 491, 493/2, 494, 495, 496, 497, 498, 499/2, 500, 501, 502, 503, 504, 505, 506, 507/1, 508/1, 509,  510, 511, 512, 513, 514, 515, 516, 517, 518, 519, 520/2, 521, 522, 523, 524, 525, 527, 528, 529, 531, 532, 533, 534, 535, 536, 537, 538/2, 539, 540, 541, 542, 543, 544, 545, 546, 547/2, 548, 550, 551, 552, 1048, 1055, 1070</w:t>
            </w:r>
          </w:p>
          <w:p w14:paraId="6575966A" w14:textId="77777777" w:rsidR="00481F5A" w:rsidRPr="002B32EE" w:rsidRDefault="00481F5A" w:rsidP="002B32EE">
            <w:pPr>
              <w:pStyle w:val="Default"/>
              <w:spacing w:line="240" w:lineRule="auto"/>
              <w:contextualSpacing/>
              <w:rPr>
                <w:rFonts w:asciiTheme="minorHAnsi" w:hAnsiTheme="minorHAnsi" w:cstheme="minorHAnsi"/>
                <w:szCs w:val="24"/>
                <w:lang w:val="pl-PL"/>
              </w:rPr>
            </w:pPr>
          </w:p>
          <w:p w14:paraId="6B184655"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 xml:space="preserve">Gmina Bliżyn Obręb Zbrojów: </w:t>
            </w:r>
          </w:p>
          <w:p w14:paraId="6F0C8625" w14:textId="77777777" w:rsidR="00481F5A" w:rsidRPr="002B32EE" w:rsidRDefault="00481F5A"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1, 2, 3/1, 5, 6, 7, 8, 9, 10, 11, 12, 13, 14, 15, 16, 17, 18, 19, 20, 21, 22, 23, 24,30, 31, 948</w:t>
            </w:r>
          </w:p>
          <w:p w14:paraId="4E832F4E" w14:textId="77777777" w:rsidR="00F76F9B" w:rsidRPr="002B32EE" w:rsidRDefault="00F76F9B" w:rsidP="002B32EE">
            <w:pPr>
              <w:pStyle w:val="Default"/>
              <w:spacing w:line="240" w:lineRule="auto"/>
              <w:contextualSpacing/>
              <w:rPr>
                <w:rFonts w:asciiTheme="minorHAnsi" w:hAnsiTheme="minorHAnsi" w:cstheme="minorHAnsi"/>
                <w:szCs w:val="24"/>
                <w:lang w:val="pl-PL"/>
              </w:rPr>
            </w:pPr>
          </w:p>
          <w:p w14:paraId="1D4F2550" w14:textId="19BA928A" w:rsidR="00F76F9B" w:rsidRPr="002B32EE" w:rsidRDefault="00F76F9B" w:rsidP="002B32EE">
            <w:pPr>
              <w:pStyle w:val="Default"/>
              <w:spacing w:line="240" w:lineRule="auto"/>
              <w:contextualSpacing/>
              <w:rPr>
                <w:rFonts w:asciiTheme="minorHAnsi" w:hAnsiTheme="minorHAnsi" w:cstheme="minorHAnsi"/>
                <w:szCs w:val="24"/>
                <w:lang w:val="pl-PL"/>
              </w:rPr>
            </w:pPr>
            <w:r w:rsidRPr="002B32EE">
              <w:rPr>
                <w:rFonts w:asciiTheme="minorHAnsi" w:hAnsiTheme="minorHAnsi" w:cstheme="minorHAnsi"/>
                <w:szCs w:val="24"/>
                <w:lang w:val="pl-PL"/>
              </w:rPr>
              <w:t>Nadleśnictwo Suchedniów, Obręb Bliżyn: 7b, 15 h</w:t>
            </w:r>
          </w:p>
        </w:tc>
        <w:tc>
          <w:tcPr>
            <w:tcW w:w="2126" w:type="dxa"/>
            <w:shd w:val="clear" w:color="auto" w:fill="FFFFFF"/>
            <w:vAlign w:val="center"/>
          </w:tcPr>
          <w:p w14:paraId="0057406A" w14:textId="77777777" w:rsidR="00481F5A" w:rsidRPr="002B32EE" w:rsidRDefault="00481F5A" w:rsidP="002B32EE">
            <w:pPr>
              <w:widowControl w:val="0"/>
              <w:suppressAutoHyphens/>
              <w:autoSpaceDN w:val="0"/>
              <w:snapToGrid w:val="0"/>
              <w:contextualSpacing/>
              <w:textAlignment w:val="baseline"/>
              <w:rPr>
                <w:rFonts w:asciiTheme="minorHAnsi" w:hAnsiTheme="minorHAnsi" w:cstheme="minorHAnsi"/>
                <w:noProof/>
              </w:rPr>
            </w:pPr>
            <w:r w:rsidRPr="002B32EE">
              <w:rPr>
                <w:rFonts w:asciiTheme="minorHAnsi" w:eastAsia="TimesNewRoman, 'Times New Roman" w:hAnsiTheme="minorHAnsi" w:cstheme="minorHAnsi"/>
                <w:iCs/>
                <w:noProof/>
              </w:rPr>
              <w:lastRenderedPageBreak/>
              <w:t>Sprawujący nadzór nad obszarem Natura 2000</w:t>
            </w:r>
          </w:p>
        </w:tc>
      </w:tr>
      <w:tr w:rsidR="002B1F17" w:rsidRPr="002B32EE" w14:paraId="7EC05C4D" w14:textId="77777777" w:rsidTr="00BA4E3D">
        <w:trPr>
          <w:trHeight w:val="1521"/>
        </w:trPr>
        <w:tc>
          <w:tcPr>
            <w:tcW w:w="436" w:type="dxa"/>
            <w:shd w:val="clear" w:color="auto" w:fill="FFFFFF"/>
            <w:vAlign w:val="center"/>
          </w:tcPr>
          <w:p w14:paraId="5FB1D0AC" w14:textId="3EB2A7F6" w:rsidR="002B1F17" w:rsidRPr="002B32EE" w:rsidRDefault="002B1F17" w:rsidP="002B32EE">
            <w:pPr>
              <w:widowControl w:val="0"/>
              <w:suppressAutoHyphens/>
              <w:autoSpaceDN w:val="0"/>
              <w:snapToGrid w:val="0"/>
              <w:contextualSpacing/>
              <w:textAlignment w:val="baseline"/>
              <w:rPr>
                <w:rFonts w:asciiTheme="minorHAnsi" w:hAnsiTheme="minorHAnsi" w:cstheme="minorHAnsi"/>
                <w:bCs/>
                <w:noProof/>
                <w:kern w:val="3"/>
              </w:rPr>
            </w:pPr>
            <w:r w:rsidRPr="002B32EE">
              <w:rPr>
                <w:rFonts w:asciiTheme="minorHAnsi" w:hAnsiTheme="minorHAnsi" w:cstheme="minorHAnsi"/>
                <w:bCs/>
                <w:noProof/>
                <w:kern w:val="3"/>
              </w:rPr>
              <w:lastRenderedPageBreak/>
              <w:t>3.</w:t>
            </w:r>
          </w:p>
        </w:tc>
        <w:tc>
          <w:tcPr>
            <w:tcW w:w="2268" w:type="dxa"/>
            <w:shd w:val="clear" w:color="auto" w:fill="FFFFFF"/>
            <w:vAlign w:val="center"/>
          </w:tcPr>
          <w:p w14:paraId="439F30B3" w14:textId="3A52B09C" w:rsidR="002B1F17" w:rsidRPr="002B32EE" w:rsidRDefault="002B1F17" w:rsidP="002B32EE">
            <w:pPr>
              <w:contextualSpacing/>
              <w:rPr>
                <w:rFonts w:asciiTheme="minorHAnsi" w:hAnsiTheme="minorHAnsi" w:cstheme="minorHAnsi"/>
                <w:noProof/>
              </w:rPr>
            </w:pPr>
            <w:r w:rsidRPr="002B32EE">
              <w:rPr>
                <w:rFonts w:asciiTheme="minorHAnsi" w:hAnsiTheme="minorHAnsi" w:cstheme="minorHAnsi"/>
                <w:noProof/>
              </w:rPr>
              <w:t xml:space="preserve">6177 Modraszek telejus </w:t>
            </w:r>
            <w:r w:rsidRPr="002B32EE">
              <w:rPr>
                <w:rFonts w:asciiTheme="minorHAnsi" w:hAnsiTheme="minorHAnsi" w:cstheme="minorHAnsi"/>
                <w:i/>
                <w:noProof/>
              </w:rPr>
              <w:t>Phengaris teleius</w:t>
            </w:r>
          </w:p>
        </w:tc>
        <w:tc>
          <w:tcPr>
            <w:tcW w:w="8221" w:type="dxa"/>
            <w:gridSpan w:val="3"/>
            <w:shd w:val="clear" w:color="auto" w:fill="FFFFFF"/>
            <w:vAlign w:val="center"/>
          </w:tcPr>
          <w:p w14:paraId="4EF0963C" w14:textId="721A3393" w:rsidR="002B1F17" w:rsidRPr="002B32EE" w:rsidRDefault="002601E4" w:rsidP="002B32EE">
            <w:pPr>
              <w:widowControl w:val="0"/>
              <w:suppressAutoHyphens/>
              <w:autoSpaceDN w:val="0"/>
              <w:snapToGrid w:val="0"/>
              <w:contextualSpacing/>
              <w:textAlignment w:val="baseline"/>
              <w:rPr>
                <w:rFonts w:asciiTheme="minorHAnsi" w:eastAsia="TimesNewRoman, 'Times New Roman" w:hAnsiTheme="minorHAnsi" w:cstheme="minorHAnsi"/>
                <w:iCs/>
                <w:noProof/>
              </w:rPr>
            </w:pPr>
            <w:r w:rsidRPr="002B32EE">
              <w:rPr>
                <w:rFonts w:asciiTheme="minorHAnsi" w:eastAsia="TimesNewRoman, 'Times New Roman" w:hAnsiTheme="minorHAnsi" w:cstheme="minorHAnsi"/>
                <w:iCs/>
                <w:noProof/>
              </w:rPr>
              <w:t>Weyfikacja występowania gatunku w obszarze.</w:t>
            </w:r>
          </w:p>
        </w:tc>
      </w:tr>
    </w:tbl>
    <w:p w14:paraId="1F492F2F" w14:textId="77777777" w:rsidR="00C15991" w:rsidRPr="002B32EE" w:rsidRDefault="00C15991" w:rsidP="002B32EE">
      <w:pPr>
        <w:spacing w:line="276" w:lineRule="auto"/>
        <w:rPr>
          <w:rFonts w:asciiTheme="minorHAnsi" w:hAnsiTheme="minorHAnsi" w:cstheme="minorHAnsi"/>
          <w:bCs/>
        </w:rPr>
      </w:pPr>
    </w:p>
    <w:p w14:paraId="0937B990" w14:textId="77777777" w:rsidR="00C15991" w:rsidRPr="002B32EE" w:rsidRDefault="00C15991" w:rsidP="002B32EE">
      <w:pPr>
        <w:spacing w:line="276" w:lineRule="auto"/>
        <w:rPr>
          <w:rFonts w:asciiTheme="minorHAnsi" w:hAnsiTheme="minorHAnsi" w:cstheme="minorHAnsi"/>
          <w:bCs/>
          <w:color w:val="FF0000"/>
        </w:rPr>
      </w:pPr>
    </w:p>
    <w:p w14:paraId="39D67239" w14:textId="77777777" w:rsidR="00D25958" w:rsidRPr="002B32EE" w:rsidRDefault="00937715" w:rsidP="002B32EE">
      <w:pPr>
        <w:spacing w:line="276" w:lineRule="auto"/>
        <w:rPr>
          <w:rFonts w:asciiTheme="minorHAnsi" w:hAnsiTheme="minorHAnsi" w:cstheme="minorHAnsi"/>
          <w:bCs/>
        </w:rPr>
      </w:pPr>
      <w:r w:rsidRPr="002B32EE">
        <w:rPr>
          <w:rFonts w:asciiTheme="minorHAnsi" w:hAnsiTheme="minorHAnsi" w:cstheme="minorHAnsi"/>
          <w:bCs/>
        </w:rPr>
        <w:t xml:space="preserve">W przypadku stwierdzenia w obszarze Natura 2000 Uroczysko Pięty </w:t>
      </w:r>
      <w:r w:rsidR="00346640" w:rsidRPr="002B32EE">
        <w:rPr>
          <w:rFonts w:asciiTheme="minorHAnsi" w:hAnsiTheme="minorHAnsi" w:cstheme="minorHAnsi"/>
          <w:bCs/>
        </w:rPr>
        <w:t xml:space="preserve">PLH260012 </w:t>
      </w:r>
      <w:r w:rsidRPr="002B32EE">
        <w:rPr>
          <w:rFonts w:asciiTheme="minorHAnsi" w:hAnsiTheme="minorHAnsi" w:cstheme="minorHAnsi"/>
          <w:bCs/>
        </w:rPr>
        <w:t>występowania przedmiotu ochrony na działkach nie wskazanych w planie zadań ochronnych, po wykonaniu ekspertyzy przyrodniczej można realizować działania ochronne zgodnie z niniejszym zarządzeniem właściwe dla stwierdzonego siedliska lub gatunku.</w:t>
      </w:r>
    </w:p>
    <w:p w14:paraId="72E8D549" w14:textId="77777777" w:rsidR="00937715" w:rsidRPr="002B32EE" w:rsidRDefault="00937715" w:rsidP="002B32EE">
      <w:pPr>
        <w:spacing w:line="276" w:lineRule="auto"/>
        <w:rPr>
          <w:rFonts w:asciiTheme="minorHAnsi" w:hAnsiTheme="minorHAnsi" w:cstheme="minorHAnsi"/>
          <w:bCs/>
        </w:rPr>
      </w:pPr>
    </w:p>
    <w:p w14:paraId="694B56E4" w14:textId="77777777" w:rsidR="007F4BA5" w:rsidRPr="002B32EE" w:rsidRDefault="00872ED7" w:rsidP="002B32EE">
      <w:pPr>
        <w:spacing w:line="276" w:lineRule="auto"/>
        <w:rPr>
          <w:rFonts w:asciiTheme="minorHAnsi" w:hAnsiTheme="minorHAnsi" w:cstheme="minorHAnsi"/>
        </w:rPr>
      </w:pPr>
      <w:r w:rsidRPr="002B32EE">
        <w:rPr>
          <w:rFonts w:asciiTheme="minorHAnsi" w:hAnsiTheme="minorHAnsi" w:cstheme="minorHAnsi"/>
          <w:shd w:val="clear" w:color="auto" w:fill="FFFFFF"/>
          <w:vertAlign w:val="superscript"/>
        </w:rPr>
        <w:t>1)</w:t>
      </w:r>
      <w:r w:rsidRPr="002B32EE">
        <w:rPr>
          <w:rFonts w:asciiTheme="minorHAnsi" w:hAnsiTheme="minorHAnsi" w:cstheme="minorHAnsi"/>
          <w:shd w:val="clear" w:color="auto" w:fill="FFFFFF"/>
        </w:rPr>
        <w:t xml:space="preserve"> w rozumieniu rozporządzenia Ministra Środowiska z dnia 17 lutego 2010 r. w sprawie sporządzania projektu planu zadań ochronnych dla obszaru Natura 2000 (Dz. U. Nr 34, poz. 186 z </w:t>
      </w:r>
      <w:proofErr w:type="spellStart"/>
      <w:r w:rsidRPr="002B32EE">
        <w:rPr>
          <w:rFonts w:asciiTheme="minorHAnsi" w:hAnsiTheme="minorHAnsi" w:cstheme="minorHAnsi"/>
          <w:shd w:val="clear" w:color="auto" w:fill="FFFFFF"/>
        </w:rPr>
        <w:t>późn</w:t>
      </w:r>
      <w:proofErr w:type="spellEnd"/>
      <w:r w:rsidRPr="002B32EE">
        <w:rPr>
          <w:rFonts w:asciiTheme="minorHAnsi" w:hAnsiTheme="minorHAnsi" w:cstheme="minorHAnsi"/>
          <w:shd w:val="clear" w:color="auto" w:fill="FFFFFF"/>
        </w:rPr>
        <w:t>. zm.)</w:t>
      </w:r>
    </w:p>
    <w:p w14:paraId="0A514EF6" w14:textId="77777777" w:rsidR="00872ED7" w:rsidRPr="002B32EE" w:rsidRDefault="00872ED7" w:rsidP="002B32EE">
      <w:pPr>
        <w:spacing w:line="276" w:lineRule="auto"/>
        <w:rPr>
          <w:rFonts w:asciiTheme="minorHAnsi" w:hAnsiTheme="minorHAnsi" w:cstheme="minorHAnsi"/>
        </w:rPr>
      </w:pPr>
    </w:p>
    <w:p w14:paraId="41C94EFE" w14:textId="3266E827" w:rsidR="001E6272" w:rsidRPr="002B32EE" w:rsidRDefault="003D0076" w:rsidP="002B32EE">
      <w:pPr>
        <w:spacing w:line="276" w:lineRule="auto"/>
        <w:rPr>
          <w:rFonts w:asciiTheme="minorHAnsi" w:hAnsiTheme="minorHAnsi" w:cstheme="minorHAnsi"/>
        </w:rPr>
      </w:pPr>
      <w:r w:rsidRPr="002B32EE">
        <w:rPr>
          <w:rFonts w:asciiTheme="minorHAnsi" w:hAnsiTheme="minorHAnsi" w:cstheme="minorHAnsi"/>
          <w:vertAlign w:val="superscript"/>
        </w:rPr>
        <w:t>2)</w:t>
      </w:r>
      <w:r w:rsidRPr="002B32EE">
        <w:rPr>
          <w:rFonts w:asciiTheme="minorHAnsi" w:hAnsiTheme="minorHAnsi" w:cstheme="minorHAnsi"/>
        </w:rPr>
        <w:t>Działki ewidencyjne: Agencja Restrukturyzacji i Modernizacji Rolnictwa, baza LPIS (18.07.2016 r.)</w:t>
      </w:r>
      <w:r w:rsidR="00FF5964" w:rsidRPr="002B32EE">
        <w:rPr>
          <w:rFonts w:asciiTheme="minorHAnsi" w:hAnsiTheme="minorHAnsi" w:cstheme="minorHAnsi"/>
        </w:rPr>
        <w:t>, w</w:t>
      </w:r>
      <w:r w:rsidR="001E6272" w:rsidRPr="002B32EE">
        <w:rPr>
          <w:rFonts w:asciiTheme="minorHAnsi" w:hAnsiTheme="minorHAnsi" w:cstheme="minorHAnsi"/>
        </w:rPr>
        <w:t>ydzielenia leśne</w:t>
      </w:r>
      <w:r w:rsidR="00FF5964" w:rsidRPr="002B32EE">
        <w:rPr>
          <w:rFonts w:asciiTheme="minorHAnsi" w:hAnsiTheme="minorHAnsi" w:cstheme="minorHAnsi"/>
        </w:rPr>
        <w:t xml:space="preserve"> </w:t>
      </w:r>
      <w:r w:rsidR="001E6272" w:rsidRPr="002B32EE">
        <w:rPr>
          <w:rFonts w:asciiTheme="minorHAnsi" w:hAnsiTheme="minorHAnsi" w:cstheme="minorHAnsi"/>
        </w:rPr>
        <w:t xml:space="preserve"> pochodzą z przedłożonych</w:t>
      </w:r>
      <w:r w:rsidR="00217EB4" w:rsidRPr="002B32EE">
        <w:rPr>
          <w:rFonts w:asciiTheme="minorHAnsi" w:hAnsiTheme="minorHAnsi" w:cstheme="minorHAnsi"/>
        </w:rPr>
        <w:t xml:space="preserve"> do RDOŚ</w:t>
      </w:r>
      <w:r w:rsidR="001E6272" w:rsidRPr="002B32EE">
        <w:rPr>
          <w:rFonts w:asciiTheme="minorHAnsi" w:hAnsiTheme="minorHAnsi" w:cstheme="minorHAnsi"/>
        </w:rPr>
        <w:t xml:space="preserve"> do uzgodnienia  zadań ochronnych</w:t>
      </w:r>
      <w:r w:rsidR="00FF5964" w:rsidRPr="002B32EE">
        <w:rPr>
          <w:rFonts w:asciiTheme="minorHAnsi" w:hAnsiTheme="minorHAnsi" w:cstheme="minorHAnsi"/>
        </w:rPr>
        <w:t xml:space="preserve"> </w:t>
      </w:r>
      <w:r w:rsidR="004D41B3" w:rsidRPr="002B32EE">
        <w:rPr>
          <w:rFonts w:asciiTheme="minorHAnsi" w:hAnsiTheme="minorHAnsi" w:cstheme="minorHAnsi"/>
        </w:rPr>
        <w:t xml:space="preserve">w Planach Urządzenia Lasu </w:t>
      </w:r>
      <w:r w:rsidR="00FF5964" w:rsidRPr="002B32EE">
        <w:rPr>
          <w:rFonts w:asciiTheme="minorHAnsi" w:hAnsiTheme="minorHAnsi" w:cstheme="minorHAnsi"/>
        </w:rPr>
        <w:t xml:space="preserve">dla Nadleśnictwa Suchedniów </w:t>
      </w:r>
      <w:r w:rsidR="004D41B3" w:rsidRPr="002B32EE">
        <w:rPr>
          <w:rFonts w:asciiTheme="minorHAnsi" w:hAnsiTheme="minorHAnsi" w:cstheme="minorHAnsi"/>
        </w:rPr>
        <w:t xml:space="preserve"> na okres 01.01.2020 – 31.12.2029 </w:t>
      </w:r>
      <w:r w:rsidR="00FF5964" w:rsidRPr="002B32EE">
        <w:rPr>
          <w:rFonts w:asciiTheme="minorHAnsi" w:hAnsiTheme="minorHAnsi" w:cstheme="minorHAnsi"/>
        </w:rPr>
        <w:t xml:space="preserve">i  </w:t>
      </w:r>
      <w:r w:rsidR="004D41B3" w:rsidRPr="002B32EE">
        <w:rPr>
          <w:rFonts w:asciiTheme="minorHAnsi" w:hAnsiTheme="minorHAnsi" w:cstheme="minorHAnsi"/>
        </w:rPr>
        <w:t xml:space="preserve">Stąporków </w:t>
      </w:r>
      <w:r w:rsidR="00FF5964" w:rsidRPr="002B32EE">
        <w:rPr>
          <w:rFonts w:asciiTheme="minorHAnsi" w:hAnsiTheme="minorHAnsi" w:cstheme="minorHAnsi"/>
        </w:rPr>
        <w:t>na okres 01.01.2018 -</w:t>
      </w:r>
      <w:r w:rsidR="004D41B3" w:rsidRPr="002B32EE">
        <w:rPr>
          <w:rFonts w:asciiTheme="minorHAnsi" w:hAnsiTheme="minorHAnsi" w:cstheme="minorHAnsi"/>
        </w:rPr>
        <w:t xml:space="preserve"> 31.12.2027.</w:t>
      </w:r>
    </w:p>
    <w:p w14:paraId="62E8419C" w14:textId="0B355728" w:rsidR="001E6272" w:rsidRPr="002B32EE" w:rsidRDefault="001E6272" w:rsidP="002B32EE">
      <w:pPr>
        <w:ind w:left="-5" w:right="568"/>
        <w:rPr>
          <w:rFonts w:asciiTheme="minorHAnsi" w:hAnsiTheme="minorHAnsi" w:cstheme="minorHAnsi"/>
        </w:rPr>
      </w:pPr>
    </w:p>
    <w:p w14:paraId="77E3AF05" w14:textId="77777777" w:rsidR="001E6272" w:rsidRPr="002B32EE" w:rsidRDefault="001E6272" w:rsidP="002B32EE">
      <w:pPr>
        <w:spacing w:line="276" w:lineRule="auto"/>
        <w:rPr>
          <w:rFonts w:asciiTheme="minorHAnsi" w:hAnsiTheme="minorHAnsi" w:cstheme="minorHAnsi"/>
        </w:rPr>
        <w:sectPr w:rsidR="001E6272" w:rsidRPr="002B32EE" w:rsidSect="0099053C">
          <w:type w:val="continuous"/>
          <w:pgSz w:w="11906" w:h="16838"/>
          <w:pgMar w:top="1418" w:right="851" w:bottom="1418" w:left="993" w:header="709" w:footer="709" w:gutter="0"/>
          <w:cols w:space="708"/>
          <w:docGrid w:linePitch="360"/>
        </w:sectPr>
      </w:pPr>
    </w:p>
    <w:p w14:paraId="19AD8245" w14:textId="77777777" w:rsidR="00AF0FFB" w:rsidRPr="002B32EE" w:rsidRDefault="00AF0FFB" w:rsidP="002B32EE">
      <w:pPr>
        <w:spacing w:line="276" w:lineRule="auto"/>
        <w:rPr>
          <w:rFonts w:asciiTheme="minorHAnsi" w:hAnsiTheme="minorHAnsi" w:cstheme="minorHAnsi"/>
        </w:rPr>
      </w:pPr>
    </w:p>
    <w:p w14:paraId="306B61B1" w14:textId="77777777" w:rsidR="007D56B3" w:rsidRPr="002B32EE" w:rsidRDefault="007D56B3" w:rsidP="002B32EE">
      <w:pPr>
        <w:spacing w:line="276" w:lineRule="auto"/>
        <w:rPr>
          <w:rFonts w:asciiTheme="minorHAnsi" w:hAnsiTheme="minorHAnsi" w:cstheme="minorHAnsi"/>
          <w:bCs/>
          <w:color w:val="000000"/>
        </w:rPr>
      </w:pPr>
      <w:r w:rsidRPr="002B32EE">
        <w:rPr>
          <w:rFonts w:asciiTheme="minorHAnsi" w:hAnsiTheme="minorHAnsi" w:cstheme="minorHAnsi"/>
          <w:bCs/>
          <w:color w:val="000000"/>
        </w:rPr>
        <w:t>LOKALIZACJA WDRAŻANIA DZIAŁAŃ OCHRONNYCH – MAPA POGLĄDOWA</w:t>
      </w:r>
    </w:p>
    <w:p w14:paraId="228F87DD" w14:textId="77777777" w:rsidR="007D56B3" w:rsidRPr="002B32EE" w:rsidRDefault="007D56B3" w:rsidP="002B32EE">
      <w:pPr>
        <w:spacing w:line="276" w:lineRule="auto"/>
        <w:rPr>
          <w:rFonts w:asciiTheme="minorHAnsi" w:hAnsiTheme="minorHAnsi" w:cstheme="minorHAnsi"/>
          <w:bCs/>
          <w:color w:val="000000"/>
        </w:rPr>
      </w:pPr>
      <w:r w:rsidRPr="002B32EE">
        <w:rPr>
          <w:rFonts w:asciiTheme="minorHAnsi" w:hAnsiTheme="minorHAnsi" w:cstheme="minorHAnsi"/>
          <w:bCs/>
          <w:color w:val="000000"/>
        </w:rPr>
        <w:t>(ARKUSZE 1-</w:t>
      </w:r>
      <w:r w:rsidRPr="002B32EE">
        <w:rPr>
          <w:rFonts w:asciiTheme="minorHAnsi" w:hAnsiTheme="minorHAnsi" w:cstheme="minorHAnsi"/>
          <w:bCs/>
        </w:rPr>
        <w:t>10</w:t>
      </w:r>
      <w:r w:rsidRPr="002B32EE">
        <w:rPr>
          <w:rFonts w:asciiTheme="minorHAnsi" w:hAnsiTheme="minorHAnsi" w:cstheme="minorHAnsi"/>
          <w:bCs/>
          <w:color w:val="000000"/>
        </w:rPr>
        <w:t>)</w:t>
      </w:r>
    </w:p>
    <w:p w14:paraId="775BE47A" w14:textId="44C7A7BB" w:rsidR="007D56B3" w:rsidRPr="002B32EE" w:rsidRDefault="007D56B3" w:rsidP="002B32EE">
      <w:pPr>
        <w:spacing w:line="276" w:lineRule="auto"/>
        <w:rPr>
          <w:rFonts w:asciiTheme="minorHAnsi" w:hAnsiTheme="minorHAnsi" w:cstheme="minorHAnsi"/>
        </w:rPr>
      </w:pPr>
    </w:p>
    <w:p w14:paraId="7D384000" w14:textId="77777777" w:rsidR="00B16EA7" w:rsidRPr="002B32EE" w:rsidRDefault="00B16EA7" w:rsidP="002B32EE">
      <w:pPr>
        <w:spacing w:line="276" w:lineRule="auto"/>
        <w:rPr>
          <w:rFonts w:asciiTheme="minorHAnsi" w:hAnsiTheme="minorHAnsi" w:cstheme="minorHAnsi"/>
        </w:rPr>
      </w:pPr>
    </w:p>
    <w:p w14:paraId="2ED7AC78" w14:textId="0C3BDED8" w:rsidR="00B16EA7" w:rsidRPr="002B32EE" w:rsidRDefault="00B16EA7" w:rsidP="002B32EE">
      <w:pPr>
        <w:spacing w:line="276" w:lineRule="auto"/>
        <w:rPr>
          <w:rFonts w:asciiTheme="minorHAnsi" w:hAnsiTheme="minorHAnsi" w:cstheme="minorHAnsi"/>
        </w:rPr>
      </w:pPr>
    </w:p>
    <w:p w14:paraId="4CF1F33C" w14:textId="67E3273C" w:rsidR="00B16EA7" w:rsidRPr="002B32EE" w:rsidRDefault="00B16EA7" w:rsidP="002B32EE">
      <w:pPr>
        <w:spacing w:line="276" w:lineRule="auto"/>
        <w:rPr>
          <w:rFonts w:asciiTheme="minorHAnsi" w:hAnsiTheme="minorHAnsi" w:cstheme="minorHAnsi"/>
        </w:rPr>
      </w:pPr>
    </w:p>
    <w:p w14:paraId="6CDEF951" w14:textId="10650ACE" w:rsidR="00B16EA7" w:rsidRPr="002B32EE" w:rsidRDefault="00B16EA7" w:rsidP="002B32EE">
      <w:pPr>
        <w:spacing w:line="276" w:lineRule="auto"/>
        <w:rPr>
          <w:rFonts w:asciiTheme="minorHAnsi" w:hAnsiTheme="minorHAnsi" w:cstheme="minorHAnsi"/>
        </w:rPr>
      </w:pPr>
    </w:p>
    <w:p w14:paraId="4B87857B" w14:textId="6C3B0DF7" w:rsidR="00B16EA7" w:rsidRPr="002B32EE" w:rsidRDefault="00854C86" w:rsidP="002B32EE">
      <w:pPr>
        <w:spacing w:line="276" w:lineRule="auto"/>
        <w:rPr>
          <w:rFonts w:asciiTheme="minorHAnsi" w:hAnsiTheme="minorHAnsi" w:cstheme="minorHAnsi"/>
        </w:rPr>
      </w:pPr>
      <w:r w:rsidRPr="002B32EE">
        <w:rPr>
          <w:rFonts w:asciiTheme="minorHAnsi" w:hAnsiTheme="minorHAnsi" w:cstheme="minorHAnsi"/>
          <w:noProof/>
        </w:rPr>
        <w:lastRenderedPageBreak/>
        <w:drawing>
          <wp:inline distT="0" distB="0" distL="0" distR="0" wp14:anchorId="7F03CCE6" wp14:editId="5C30D745">
            <wp:extent cx="5759450" cy="8138669"/>
            <wp:effectExtent l="0" t="0" r="0" b="0"/>
            <wp:docPr id="4" name="Obraz 4" descr="\\10.13.0.50\Dane\wspolny\PZObis\AGNIESZKA\2023\Uroczysko_Piety\zarzadzenie_mapy\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0.50\Dane\wspolny\PZObis\AGNIESZKA\2023\Uroczysko_Piety\zarzadzenie_mapy\output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5C21ACA9" wp14:editId="00CAD419">
            <wp:extent cx="5759450" cy="8138669"/>
            <wp:effectExtent l="0" t="0" r="0" b="0"/>
            <wp:docPr id="5" name="Obraz 5" descr="\\10.13.0.50\Dane\wspolny\PZObis\AGNIESZKA\2023\Uroczysko_Piety\zarzadzenie_mapy\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0.50\Dane\wspolny\PZObis\AGNIESZKA\2023\Uroczysko_Piety\zarzadzenie_mapy\output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4798A581" w14:textId="77777777" w:rsidR="00B16EA7" w:rsidRPr="002B32EE" w:rsidRDefault="00B16EA7" w:rsidP="002B32EE">
      <w:pPr>
        <w:spacing w:line="276" w:lineRule="auto"/>
        <w:rPr>
          <w:rFonts w:asciiTheme="minorHAnsi" w:hAnsiTheme="minorHAnsi" w:cstheme="minorHAnsi"/>
        </w:rPr>
      </w:pPr>
    </w:p>
    <w:p w14:paraId="46121477" w14:textId="77777777" w:rsidR="00B16EA7" w:rsidRPr="002B32EE" w:rsidRDefault="00B16EA7" w:rsidP="002B32EE">
      <w:pPr>
        <w:spacing w:line="276" w:lineRule="auto"/>
        <w:rPr>
          <w:rFonts w:asciiTheme="minorHAnsi" w:hAnsiTheme="minorHAnsi" w:cstheme="minorHAnsi"/>
        </w:rPr>
      </w:pPr>
    </w:p>
    <w:p w14:paraId="3EA7E176" w14:textId="0F5C4ACB" w:rsidR="00B16EA7" w:rsidRPr="002B32EE" w:rsidRDefault="00B16EA7" w:rsidP="002B32EE">
      <w:pPr>
        <w:spacing w:line="276" w:lineRule="auto"/>
        <w:rPr>
          <w:rFonts w:asciiTheme="minorHAnsi" w:hAnsiTheme="minorHAnsi" w:cstheme="minorHAnsi"/>
        </w:rPr>
      </w:pPr>
    </w:p>
    <w:p w14:paraId="1CA73352" w14:textId="0404C2AB" w:rsidR="00B16EA7" w:rsidRPr="002B32EE" w:rsidRDefault="00854C86" w:rsidP="002B32EE">
      <w:pPr>
        <w:spacing w:line="276" w:lineRule="auto"/>
        <w:rPr>
          <w:rFonts w:asciiTheme="minorHAnsi" w:hAnsiTheme="minorHAnsi" w:cstheme="minorHAnsi"/>
        </w:rPr>
      </w:pPr>
      <w:r w:rsidRPr="002B32EE">
        <w:rPr>
          <w:rFonts w:asciiTheme="minorHAnsi" w:hAnsiTheme="minorHAnsi" w:cstheme="minorHAnsi"/>
          <w:noProof/>
        </w:rPr>
        <w:lastRenderedPageBreak/>
        <w:drawing>
          <wp:inline distT="0" distB="0" distL="0" distR="0" wp14:anchorId="3CF46E15" wp14:editId="7B1914AE">
            <wp:extent cx="5759450" cy="8138669"/>
            <wp:effectExtent l="0" t="0" r="0" b="0"/>
            <wp:docPr id="6" name="Obraz 6" descr="\\10.13.0.50\Dane\wspolny\PZObis\AGNIESZKA\2023\Uroczysko_Piety\zarzadzenie_mapy\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3.0.50\Dane\wspolny\PZObis\AGNIESZKA\2023\Uroczysko_Piety\zarzadzenie_mapy\output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51FF36A7" wp14:editId="376A0D67">
            <wp:extent cx="5759450" cy="8138669"/>
            <wp:effectExtent l="0" t="0" r="0" b="0"/>
            <wp:docPr id="7" name="Obraz 7" descr="\\10.13.0.50\Dane\wspolny\PZObis\AGNIESZKA\2023\Uroczysko_Piety\zarzadzenie_mapy\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0.50\Dane\wspolny\PZObis\AGNIESZKA\2023\Uroczysko_Piety\zarzadzenie_mapy\output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5F97A5B5" wp14:editId="435AF7A0">
            <wp:extent cx="5759450" cy="8138669"/>
            <wp:effectExtent l="0" t="0" r="0" b="0"/>
            <wp:docPr id="8" name="Obraz 8" descr="\\10.13.0.50\Dane\wspolny\PZObis\AGNIESZKA\2023\Uroczysko_Piety\zarzadzenie_mapy\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3.0.50\Dane\wspolny\PZObis\AGNIESZKA\2023\Uroczysko_Piety\zarzadzenie_mapy\output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79CE2FD7" wp14:editId="136D661F">
            <wp:extent cx="5759450" cy="8138669"/>
            <wp:effectExtent l="0" t="0" r="0" b="0"/>
            <wp:docPr id="9" name="Obraz 9" descr="\\10.13.0.50\Dane\wspolny\PZObis\AGNIESZKA\2023\Uroczysko_Piety\zarzadzenie_mapy\outpu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3.0.50\Dane\wspolny\PZObis\AGNIESZKA\2023\Uroczysko_Piety\zarzadzenie_mapy\output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441F6FE4" wp14:editId="1BEA1F70">
            <wp:extent cx="5759450" cy="8138669"/>
            <wp:effectExtent l="0" t="0" r="0" b="0"/>
            <wp:docPr id="10" name="Obraz 10" descr="\\10.13.0.50\Dane\wspolny\PZObis\AGNIESZKA\2023\Uroczysko_Piety\zarzadzenie_mapy\outpu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3.0.50\Dane\wspolny\PZObis\AGNIESZKA\2023\Uroczysko_Piety\zarzadzenie_mapy\output_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54952341" wp14:editId="6E72A3AD">
            <wp:extent cx="5759450" cy="8138669"/>
            <wp:effectExtent l="0" t="0" r="0" b="0"/>
            <wp:docPr id="11" name="Obraz 11" descr="\\10.13.0.50\Dane\wspolny\PZObis\AGNIESZKA\2023\Uroczysko_Piety\zarzadzenie_mapy\outpu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3.0.50\Dane\wspolny\PZObis\AGNIESZKA\2023\Uroczysko_Piety\zarzadzenie_mapy\output_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r w:rsidRPr="002B32EE">
        <w:rPr>
          <w:rFonts w:asciiTheme="minorHAnsi" w:hAnsiTheme="minorHAnsi" w:cstheme="minorHAnsi"/>
          <w:noProof/>
        </w:rPr>
        <w:lastRenderedPageBreak/>
        <w:drawing>
          <wp:inline distT="0" distB="0" distL="0" distR="0" wp14:anchorId="5170B242" wp14:editId="512A5A4D">
            <wp:extent cx="5759450" cy="8138669"/>
            <wp:effectExtent l="0" t="0" r="0" b="0"/>
            <wp:docPr id="12" name="Obraz 12" descr="\\10.13.0.50\Dane\wspolny\PZObis\AGNIESZKA\2023\Uroczysko_Piety\zarzadzenie_mapy\outpu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3.0.50\Dane\wspolny\PZObis\AGNIESZKA\2023\Uroczysko_Piety\zarzadzenie_mapy\output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209B155F" w14:textId="77777777" w:rsidR="00B16EA7" w:rsidRPr="002B32EE" w:rsidRDefault="00B16EA7" w:rsidP="002B32EE">
      <w:pPr>
        <w:spacing w:line="276" w:lineRule="auto"/>
        <w:rPr>
          <w:rFonts w:asciiTheme="minorHAnsi" w:hAnsiTheme="minorHAnsi" w:cstheme="minorHAnsi"/>
        </w:rPr>
      </w:pPr>
    </w:p>
    <w:p w14:paraId="788FB22D" w14:textId="77777777" w:rsidR="00B16EA7" w:rsidRPr="002B32EE" w:rsidRDefault="00B16EA7" w:rsidP="002B32EE">
      <w:pPr>
        <w:spacing w:line="276" w:lineRule="auto"/>
        <w:rPr>
          <w:rFonts w:asciiTheme="minorHAnsi" w:hAnsiTheme="minorHAnsi" w:cstheme="minorHAnsi"/>
        </w:rPr>
      </w:pPr>
    </w:p>
    <w:p w14:paraId="3BB3724B" w14:textId="62AE0BEF" w:rsidR="00B16EA7" w:rsidRPr="002B32EE" w:rsidRDefault="00B16EA7" w:rsidP="002B32EE">
      <w:pPr>
        <w:spacing w:line="276" w:lineRule="auto"/>
        <w:rPr>
          <w:rFonts w:asciiTheme="minorHAnsi" w:hAnsiTheme="minorHAnsi" w:cstheme="minorHAnsi"/>
        </w:rPr>
      </w:pPr>
    </w:p>
    <w:p w14:paraId="3037111C" w14:textId="326C33B6" w:rsidR="00B16EA7" w:rsidRPr="002B32EE" w:rsidRDefault="00854C86" w:rsidP="002B32EE">
      <w:pPr>
        <w:spacing w:line="276" w:lineRule="auto"/>
        <w:rPr>
          <w:rFonts w:asciiTheme="minorHAnsi" w:hAnsiTheme="minorHAnsi" w:cstheme="minorHAnsi"/>
        </w:rPr>
      </w:pPr>
      <w:r w:rsidRPr="002B32EE">
        <w:rPr>
          <w:rFonts w:asciiTheme="minorHAnsi" w:hAnsiTheme="minorHAnsi" w:cstheme="minorHAnsi"/>
          <w:noProof/>
        </w:rPr>
        <w:lastRenderedPageBreak/>
        <w:drawing>
          <wp:inline distT="0" distB="0" distL="0" distR="0" wp14:anchorId="725F56E9" wp14:editId="70562F70">
            <wp:extent cx="5759450" cy="8138669"/>
            <wp:effectExtent l="0" t="0" r="0" b="0"/>
            <wp:docPr id="13" name="Obraz 13" descr="\\10.13.0.50\Dane\wspolny\PZObis\AGNIESZKA\2023\Uroczysko_Piety\zarzadzenie_mapy\outpu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13.0.50\Dane\wspolny\PZObis\AGNIESZKA\2023\Uroczysko_Piety\zarzadzenie_mapy\output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8138669"/>
                    </a:xfrm>
                    <a:prstGeom prst="rect">
                      <a:avLst/>
                    </a:prstGeom>
                    <a:noFill/>
                    <a:ln>
                      <a:noFill/>
                    </a:ln>
                  </pic:spPr>
                </pic:pic>
              </a:graphicData>
            </a:graphic>
          </wp:inline>
        </w:drawing>
      </w:r>
    </w:p>
    <w:p w14:paraId="7E849AC6" w14:textId="77777777" w:rsidR="00B16EA7" w:rsidRPr="002B32EE" w:rsidRDefault="00B16EA7" w:rsidP="002B32EE">
      <w:pPr>
        <w:spacing w:line="276" w:lineRule="auto"/>
        <w:rPr>
          <w:rFonts w:asciiTheme="minorHAnsi" w:hAnsiTheme="minorHAnsi" w:cstheme="minorHAnsi"/>
        </w:rPr>
      </w:pPr>
    </w:p>
    <w:p w14:paraId="4032A972" w14:textId="77777777" w:rsidR="00B16EA7" w:rsidRPr="002B32EE" w:rsidRDefault="00B16EA7" w:rsidP="002B32EE">
      <w:pPr>
        <w:spacing w:line="276" w:lineRule="auto"/>
        <w:rPr>
          <w:rFonts w:asciiTheme="minorHAnsi" w:hAnsiTheme="minorHAnsi" w:cstheme="minorHAnsi"/>
        </w:rPr>
      </w:pPr>
    </w:p>
    <w:p w14:paraId="1B590932" w14:textId="4A0CC6E3" w:rsidR="007D56B3" w:rsidRPr="002B32EE" w:rsidRDefault="007D56B3" w:rsidP="002B32EE">
      <w:pPr>
        <w:spacing w:line="276" w:lineRule="auto"/>
        <w:rPr>
          <w:rFonts w:asciiTheme="minorHAnsi" w:hAnsiTheme="minorHAnsi" w:cstheme="minorHAnsi"/>
        </w:rPr>
      </w:pPr>
    </w:p>
    <w:p w14:paraId="63030FCB" w14:textId="3566D8E5" w:rsidR="00AF0FFB" w:rsidRPr="002B32EE" w:rsidRDefault="007D56B3" w:rsidP="002B32EE">
      <w:pPr>
        <w:spacing w:after="200" w:line="276" w:lineRule="auto"/>
        <w:rPr>
          <w:rFonts w:asciiTheme="minorHAnsi" w:hAnsiTheme="minorHAnsi" w:cstheme="minorHAnsi"/>
          <w:snapToGrid w:val="0"/>
          <w:color w:val="000000"/>
          <w:w w:val="0"/>
          <w:u w:color="000000"/>
          <w:bdr w:val="none" w:sz="0" w:space="0" w:color="000000"/>
          <w:shd w:val="clear" w:color="000000" w:fill="000000"/>
        </w:rPr>
      </w:pPr>
      <w:r w:rsidRPr="002B32EE">
        <w:rPr>
          <w:rFonts w:asciiTheme="minorHAnsi" w:hAnsiTheme="minorHAnsi" w:cstheme="minorHAnsi"/>
          <w:snapToGrid w:val="0"/>
          <w:color w:val="000000"/>
          <w:w w:val="0"/>
          <w:u w:color="000000"/>
          <w:bdr w:val="none" w:sz="0" w:space="0" w:color="000000"/>
          <w:shd w:val="clear" w:color="000000" w:fill="000000"/>
        </w:rPr>
        <w:lastRenderedPageBreak/>
        <w:t xml:space="preserve"> </w:t>
      </w:r>
      <w:r w:rsidR="00FE638A" w:rsidRPr="002B32EE">
        <w:rPr>
          <w:rFonts w:asciiTheme="minorHAnsi" w:hAnsiTheme="minorHAnsi" w:cstheme="minorHAnsi"/>
          <w:snapToGrid w:val="0"/>
          <w:color w:val="000000"/>
          <w:w w:val="0"/>
          <w:u w:color="000000"/>
          <w:bdr w:val="none" w:sz="0" w:space="0" w:color="000000"/>
          <w:shd w:val="clear" w:color="000000" w:fill="000000"/>
        </w:rPr>
        <w:t xml:space="preserve">     </w:t>
      </w:r>
      <w:r w:rsidR="00AF0FFB" w:rsidRPr="002B32EE">
        <w:rPr>
          <w:rFonts w:asciiTheme="minorHAnsi" w:hAnsiTheme="minorHAnsi" w:cstheme="minorHAnsi"/>
        </w:rPr>
        <w:br w:type="page"/>
      </w:r>
    </w:p>
    <w:p w14:paraId="0781C51A" w14:textId="77777777" w:rsidR="0003797D" w:rsidRPr="002B32EE" w:rsidRDefault="0003797D" w:rsidP="002B32EE">
      <w:pPr>
        <w:spacing w:after="200" w:line="276" w:lineRule="auto"/>
        <w:rPr>
          <w:rFonts w:asciiTheme="minorHAnsi" w:hAnsiTheme="minorHAnsi" w:cstheme="minorHAnsi"/>
        </w:rPr>
        <w:sectPr w:rsidR="0003797D" w:rsidRPr="002B32EE" w:rsidSect="0099053C">
          <w:pgSz w:w="11906" w:h="16838"/>
          <w:pgMar w:top="1418" w:right="1418" w:bottom="1418" w:left="1418" w:header="709" w:footer="709" w:gutter="0"/>
          <w:cols w:space="708"/>
          <w:docGrid w:linePitch="360"/>
        </w:sectPr>
      </w:pPr>
    </w:p>
    <w:p w14:paraId="18732E92" w14:textId="77777777" w:rsidR="00F2451F" w:rsidRPr="002B32EE" w:rsidRDefault="00F2451F" w:rsidP="002B32EE">
      <w:pPr>
        <w:spacing w:line="276" w:lineRule="auto"/>
        <w:contextualSpacing/>
        <w:rPr>
          <w:rFonts w:asciiTheme="minorHAnsi" w:hAnsiTheme="minorHAnsi" w:cstheme="minorHAnsi"/>
        </w:rPr>
      </w:pPr>
      <w:r w:rsidRPr="002B32EE">
        <w:rPr>
          <w:rFonts w:asciiTheme="minorHAnsi" w:hAnsiTheme="minorHAnsi" w:cstheme="minorHAnsi"/>
        </w:rPr>
        <w:lastRenderedPageBreak/>
        <w:t>Uzasadnienie</w:t>
      </w:r>
    </w:p>
    <w:p w14:paraId="15CE4C64" w14:textId="77777777" w:rsidR="00F2451F" w:rsidRPr="002B32EE" w:rsidRDefault="00F2451F" w:rsidP="002B32EE">
      <w:pPr>
        <w:spacing w:line="276" w:lineRule="auto"/>
        <w:ind w:left="2127" w:hanging="1843"/>
        <w:contextualSpacing/>
        <w:rPr>
          <w:rFonts w:asciiTheme="minorHAnsi" w:hAnsiTheme="minorHAnsi" w:cstheme="minorHAnsi"/>
        </w:rPr>
      </w:pPr>
      <w:r w:rsidRPr="002B32EE">
        <w:rPr>
          <w:rFonts w:asciiTheme="minorHAnsi" w:hAnsiTheme="minorHAnsi" w:cstheme="minorHAnsi"/>
        </w:rPr>
        <w:t>do Zarządzenia Regionalnego Dyrektora Ochrony Środowiska w Kielcach</w:t>
      </w:r>
    </w:p>
    <w:p w14:paraId="26555865" w14:textId="016611D9" w:rsidR="0003797D" w:rsidRPr="002B32EE" w:rsidRDefault="00F2451F" w:rsidP="002B32EE">
      <w:pPr>
        <w:spacing w:line="276" w:lineRule="auto"/>
        <w:rPr>
          <w:rFonts w:asciiTheme="minorHAnsi" w:hAnsiTheme="minorHAnsi" w:cstheme="minorHAnsi"/>
        </w:rPr>
      </w:pPr>
      <w:r w:rsidRPr="002B32EE">
        <w:rPr>
          <w:rFonts w:asciiTheme="minorHAnsi" w:hAnsiTheme="minorHAnsi" w:cstheme="minorHAnsi"/>
        </w:rPr>
        <w:t>z dnia</w:t>
      </w:r>
      <w:r w:rsidR="00C61EF5" w:rsidRPr="002B32EE">
        <w:rPr>
          <w:rFonts w:asciiTheme="minorHAnsi" w:hAnsiTheme="minorHAnsi" w:cstheme="minorHAnsi"/>
        </w:rPr>
        <w:t xml:space="preserve"> </w:t>
      </w:r>
      <w:r w:rsidR="002B32EE" w:rsidRPr="002B32EE">
        <w:rPr>
          <w:rFonts w:asciiTheme="minorHAnsi" w:hAnsiTheme="minorHAnsi" w:cstheme="minorHAnsi"/>
        </w:rPr>
        <w:t>13 grudnia</w:t>
      </w:r>
      <w:r w:rsidR="007C0A04" w:rsidRPr="002B32EE">
        <w:rPr>
          <w:rFonts w:asciiTheme="minorHAnsi" w:hAnsiTheme="minorHAnsi" w:cstheme="minorHAnsi"/>
        </w:rPr>
        <w:t xml:space="preserve"> </w:t>
      </w:r>
      <w:r w:rsidR="00C61EF5" w:rsidRPr="002B32EE">
        <w:rPr>
          <w:rFonts w:asciiTheme="minorHAnsi" w:hAnsiTheme="minorHAnsi" w:cstheme="minorHAnsi"/>
        </w:rPr>
        <w:t xml:space="preserve">2023 </w:t>
      </w:r>
      <w:r w:rsidR="00B25072" w:rsidRPr="002B32EE">
        <w:rPr>
          <w:rFonts w:asciiTheme="minorHAnsi" w:hAnsiTheme="minorHAnsi" w:cstheme="minorHAnsi"/>
        </w:rPr>
        <w:t xml:space="preserve">r. </w:t>
      </w:r>
      <w:r w:rsidR="00D5371B" w:rsidRPr="002B32EE">
        <w:rPr>
          <w:rFonts w:asciiTheme="minorHAnsi" w:hAnsiTheme="minorHAnsi" w:cstheme="minorHAnsi"/>
        </w:rPr>
        <w:t xml:space="preserve"> </w:t>
      </w:r>
    </w:p>
    <w:p w14:paraId="332CD9C8" w14:textId="77777777" w:rsidR="0003797D" w:rsidRPr="002B32EE" w:rsidRDefault="00F2451F" w:rsidP="002B32EE">
      <w:pPr>
        <w:spacing w:line="276" w:lineRule="auto"/>
        <w:rPr>
          <w:rFonts w:asciiTheme="minorHAnsi" w:hAnsiTheme="minorHAnsi" w:cstheme="minorHAnsi"/>
          <w:bCs/>
        </w:rPr>
      </w:pPr>
      <w:r w:rsidRPr="002B32EE">
        <w:rPr>
          <w:rFonts w:asciiTheme="minorHAnsi" w:hAnsiTheme="minorHAnsi" w:cstheme="minorHAnsi"/>
        </w:rPr>
        <w:t>w sprawie ustanowienia planu zadań ochronnych dla obszaru Natura 2000</w:t>
      </w:r>
      <w:r w:rsidR="00D5371B" w:rsidRPr="002B32EE">
        <w:rPr>
          <w:rFonts w:asciiTheme="minorHAnsi" w:hAnsiTheme="minorHAnsi" w:cstheme="minorHAnsi"/>
          <w:bCs/>
        </w:rPr>
        <w:t xml:space="preserve"> </w:t>
      </w:r>
    </w:p>
    <w:p w14:paraId="5AABA53F" w14:textId="77777777" w:rsidR="00F2451F" w:rsidRPr="002B32EE" w:rsidRDefault="00413F67" w:rsidP="002B32EE">
      <w:pPr>
        <w:spacing w:line="276" w:lineRule="auto"/>
        <w:rPr>
          <w:rFonts w:asciiTheme="minorHAnsi" w:hAnsiTheme="minorHAnsi" w:cstheme="minorHAnsi"/>
          <w:bCs/>
        </w:rPr>
      </w:pPr>
      <w:r w:rsidRPr="002B32EE">
        <w:rPr>
          <w:rFonts w:asciiTheme="minorHAnsi" w:hAnsiTheme="minorHAnsi" w:cstheme="minorHAnsi"/>
          <w:bCs/>
        </w:rPr>
        <w:t>Uroczysko Pięty</w:t>
      </w:r>
      <w:r w:rsidR="00F2451F" w:rsidRPr="002B32EE">
        <w:rPr>
          <w:rFonts w:asciiTheme="minorHAnsi" w:hAnsiTheme="minorHAnsi" w:cstheme="minorHAnsi"/>
          <w:bCs/>
        </w:rPr>
        <w:t xml:space="preserve"> PLH2600</w:t>
      </w:r>
      <w:r w:rsidRPr="002B32EE">
        <w:rPr>
          <w:rFonts w:asciiTheme="minorHAnsi" w:hAnsiTheme="minorHAnsi" w:cstheme="minorHAnsi"/>
          <w:bCs/>
        </w:rPr>
        <w:t>12</w:t>
      </w:r>
    </w:p>
    <w:p w14:paraId="05EF48B1" w14:textId="77777777" w:rsidR="00413F67" w:rsidRPr="002B32EE" w:rsidRDefault="00413F67" w:rsidP="002B32EE">
      <w:pPr>
        <w:spacing w:line="276" w:lineRule="auto"/>
        <w:rPr>
          <w:rFonts w:asciiTheme="minorHAnsi" w:hAnsiTheme="minorHAnsi" w:cstheme="minorHAnsi"/>
          <w:bCs/>
        </w:rPr>
      </w:pPr>
    </w:p>
    <w:p w14:paraId="47C469DE" w14:textId="6890F664" w:rsidR="00F2451F" w:rsidRPr="002B32EE" w:rsidRDefault="00F2451F" w:rsidP="002B32EE">
      <w:pPr>
        <w:spacing w:line="276" w:lineRule="auto"/>
        <w:ind w:firstLine="708"/>
        <w:rPr>
          <w:rFonts w:asciiTheme="minorHAnsi" w:hAnsiTheme="minorHAnsi" w:cstheme="minorHAnsi"/>
        </w:rPr>
      </w:pPr>
      <w:r w:rsidRPr="002B32EE">
        <w:rPr>
          <w:rFonts w:asciiTheme="minorHAnsi" w:hAnsiTheme="minorHAnsi" w:cstheme="minorHAnsi"/>
        </w:rPr>
        <w:t xml:space="preserve">Zgodnie z art. 28 ust. 5 </w:t>
      </w:r>
      <w:r w:rsidRPr="002B32EE">
        <w:rPr>
          <w:rFonts w:asciiTheme="minorHAnsi" w:hAnsiTheme="minorHAnsi" w:cstheme="minorHAnsi"/>
          <w:i/>
        </w:rPr>
        <w:t>ustawy z dnia 16 kwietnia 2004 r</w:t>
      </w:r>
      <w:r w:rsidR="00BA243E" w:rsidRPr="002B32EE">
        <w:rPr>
          <w:rFonts w:asciiTheme="minorHAnsi" w:hAnsiTheme="minorHAnsi" w:cstheme="minorHAnsi"/>
          <w:i/>
        </w:rPr>
        <w:t>.</w:t>
      </w:r>
      <w:r w:rsidRPr="002B32EE">
        <w:rPr>
          <w:rFonts w:asciiTheme="minorHAnsi" w:hAnsiTheme="minorHAnsi" w:cstheme="minorHAnsi"/>
          <w:i/>
        </w:rPr>
        <w:t xml:space="preserve"> o ochronie przyrody</w:t>
      </w:r>
      <w:r w:rsidR="00132625" w:rsidRPr="002B32EE">
        <w:rPr>
          <w:rFonts w:asciiTheme="minorHAnsi" w:hAnsiTheme="minorHAnsi" w:cstheme="minorHAnsi"/>
        </w:rPr>
        <w:t xml:space="preserve"> </w:t>
      </w:r>
      <w:r w:rsidRPr="002B32EE">
        <w:rPr>
          <w:rFonts w:asciiTheme="minorHAnsi" w:hAnsiTheme="minorHAnsi" w:cstheme="minorHAnsi"/>
        </w:rPr>
        <w:t>regionalny dyrektor ochrony środowiska ustanawia, w</w:t>
      </w:r>
      <w:r w:rsidR="00B816AE" w:rsidRPr="002B32EE">
        <w:rPr>
          <w:rFonts w:asciiTheme="minorHAnsi" w:hAnsiTheme="minorHAnsi" w:cstheme="minorHAnsi"/>
        </w:rPr>
        <w:t xml:space="preserve"> </w:t>
      </w:r>
      <w:r w:rsidRPr="002B32EE">
        <w:rPr>
          <w:rFonts w:asciiTheme="minorHAnsi" w:hAnsiTheme="minorHAnsi" w:cstheme="minorHAnsi"/>
        </w:rPr>
        <w:t>drodze aktu prawa miejscowego, w</w:t>
      </w:r>
      <w:r w:rsidR="00346640" w:rsidRPr="002B32EE">
        <w:rPr>
          <w:rFonts w:asciiTheme="minorHAnsi" w:hAnsiTheme="minorHAnsi" w:cstheme="minorHAnsi"/>
        </w:rPr>
        <w:t> </w:t>
      </w:r>
      <w:r w:rsidRPr="002B32EE">
        <w:rPr>
          <w:rFonts w:asciiTheme="minorHAnsi" w:hAnsiTheme="minorHAnsi" w:cstheme="minorHAnsi"/>
        </w:rPr>
        <w:t>formie zarządzenia, plan zadań och</w:t>
      </w:r>
      <w:r w:rsidR="00FC1520" w:rsidRPr="002B32EE">
        <w:rPr>
          <w:rFonts w:asciiTheme="minorHAnsi" w:hAnsiTheme="minorHAnsi" w:cstheme="minorHAnsi"/>
        </w:rPr>
        <w:t>ronnych dla obszaru Natura 2000</w:t>
      </w:r>
      <w:r w:rsidRPr="002B32EE">
        <w:rPr>
          <w:rFonts w:asciiTheme="minorHAnsi" w:hAnsiTheme="minorHAnsi" w:cstheme="minorHAnsi"/>
        </w:rPr>
        <w:t>. Pierwszy projekt sporządza się w terminie 6 lat od dnia zatwierdzenia obszaru przez Komisję Europejską jako obszaru mającego znaczeni</w:t>
      </w:r>
      <w:r w:rsidR="00BA0E36" w:rsidRPr="002B32EE">
        <w:rPr>
          <w:rFonts w:asciiTheme="minorHAnsi" w:hAnsiTheme="minorHAnsi" w:cstheme="minorHAnsi"/>
        </w:rPr>
        <w:t>a dla Wspólnoty (art. 28 ust. 1</w:t>
      </w:r>
      <w:r w:rsidR="00303F7C" w:rsidRPr="002B32EE">
        <w:rPr>
          <w:rFonts w:asciiTheme="minorHAnsi" w:hAnsiTheme="minorHAnsi" w:cstheme="minorHAnsi"/>
        </w:rPr>
        <w:t xml:space="preserve"> </w:t>
      </w:r>
      <w:r w:rsidR="00303F7C" w:rsidRPr="002B32EE">
        <w:rPr>
          <w:rFonts w:asciiTheme="minorHAnsi" w:hAnsiTheme="minorHAnsi" w:cstheme="minorHAnsi"/>
          <w:i/>
        </w:rPr>
        <w:t>ustawy o ochronie przyrody</w:t>
      </w:r>
      <w:r w:rsidR="00BA0E36" w:rsidRPr="002B32EE">
        <w:rPr>
          <w:rFonts w:asciiTheme="minorHAnsi" w:hAnsiTheme="minorHAnsi" w:cstheme="minorHAnsi"/>
        </w:rPr>
        <w:t>)</w:t>
      </w:r>
      <w:r w:rsidRPr="002B32EE">
        <w:rPr>
          <w:rFonts w:asciiTheme="minorHAnsi" w:hAnsiTheme="minorHAnsi" w:cstheme="minorHAnsi"/>
        </w:rPr>
        <w:t>.</w:t>
      </w:r>
      <w:r w:rsidR="00AF0FFB" w:rsidRPr="002B32EE">
        <w:rPr>
          <w:rFonts w:asciiTheme="minorHAnsi" w:hAnsiTheme="minorHAnsi" w:cstheme="minorHAnsi"/>
        </w:rPr>
        <w:t xml:space="preserve"> </w:t>
      </w:r>
    </w:p>
    <w:p w14:paraId="0762E951" w14:textId="5D0055B2" w:rsidR="0003797D" w:rsidRPr="002B32EE" w:rsidRDefault="00F2451F" w:rsidP="002B32EE">
      <w:pPr>
        <w:autoSpaceDE w:val="0"/>
        <w:autoSpaceDN w:val="0"/>
        <w:adjustRightInd w:val="0"/>
        <w:spacing w:line="276" w:lineRule="auto"/>
        <w:ind w:firstLine="708"/>
        <w:rPr>
          <w:rFonts w:asciiTheme="minorHAnsi" w:hAnsiTheme="minorHAnsi" w:cstheme="minorHAnsi"/>
          <w:strike/>
        </w:rPr>
      </w:pPr>
      <w:r w:rsidRPr="002B32EE">
        <w:rPr>
          <w:rFonts w:asciiTheme="minorHAnsi" w:hAnsiTheme="minorHAnsi" w:cstheme="minorHAnsi"/>
        </w:rPr>
        <w:t xml:space="preserve">Obszar Natura 2000 </w:t>
      </w:r>
      <w:r w:rsidR="00D5371B" w:rsidRPr="002B32EE">
        <w:rPr>
          <w:rFonts w:asciiTheme="minorHAnsi" w:hAnsiTheme="minorHAnsi" w:cstheme="minorHAnsi"/>
        </w:rPr>
        <w:t>Uroczysko Pięty</w:t>
      </w:r>
      <w:r w:rsidRPr="002B32EE">
        <w:rPr>
          <w:rFonts w:asciiTheme="minorHAnsi" w:hAnsiTheme="minorHAnsi" w:cstheme="minorHAnsi"/>
        </w:rPr>
        <w:t xml:space="preserve"> PLH2600</w:t>
      </w:r>
      <w:r w:rsidR="00D5371B" w:rsidRPr="002B32EE">
        <w:rPr>
          <w:rFonts w:asciiTheme="minorHAnsi" w:hAnsiTheme="minorHAnsi" w:cstheme="minorHAnsi"/>
        </w:rPr>
        <w:t>12</w:t>
      </w:r>
      <w:r w:rsidRPr="002B32EE">
        <w:rPr>
          <w:rFonts w:asciiTheme="minorHAnsi" w:hAnsiTheme="minorHAnsi" w:cstheme="minorHAnsi"/>
        </w:rPr>
        <w:t xml:space="preserve"> został zatwierdzony decyzją Komisji Europejskiej 2011/64/UE jako obszar mający znaczenie dla Wspólnoty (Decyzja Komisji z dnia 10 stycznia 2011 r. w</w:t>
      </w:r>
      <w:r w:rsidR="00346640" w:rsidRPr="002B32EE">
        <w:rPr>
          <w:rFonts w:asciiTheme="minorHAnsi" w:hAnsiTheme="minorHAnsi" w:cstheme="minorHAnsi"/>
        </w:rPr>
        <w:t> </w:t>
      </w:r>
      <w:r w:rsidRPr="002B32EE">
        <w:rPr>
          <w:rFonts w:asciiTheme="minorHAnsi" w:hAnsiTheme="minorHAnsi" w:cstheme="minorHAnsi"/>
        </w:rPr>
        <w:t>sprawie przyjęcia na mocy dyrektywy Rady 92/43/EWG czwartego zaktualizowanego wykazu terenów mających znaczenie dla Wspólnoty składających się na kontynentalny region biogeograficzny (notyfikowana jako dokument nr C(2010) 9669) (Dz.</w:t>
      </w:r>
      <w:r w:rsidR="0003797D" w:rsidRPr="002B32EE">
        <w:rPr>
          <w:rFonts w:asciiTheme="minorHAnsi" w:hAnsiTheme="minorHAnsi" w:cstheme="minorHAnsi"/>
        </w:rPr>
        <w:t xml:space="preserve"> </w:t>
      </w:r>
      <w:r w:rsidRPr="002B32EE">
        <w:rPr>
          <w:rFonts w:asciiTheme="minorHAnsi" w:hAnsiTheme="minorHAnsi" w:cstheme="minorHAnsi"/>
        </w:rPr>
        <w:t>U.</w:t>
      </w:r>
      <w:r w:rsidR="0003797D" w:rsidRPr="002B32EE">
        <w:rPr>
          <w:rFonts w:asciiTheme="minorHAnsi" w:hAnsiTheme="minorHAnsi" w:cstheme="minorHAnsi"/>
        </w:rPr>
        <w:t xml:space="preserve"> </w:t>
      </w:r>
      <w:r w:rsidRPr="002B32EE">
        <w:rPr>
          <w:rFonts w:asciiTheme="minorHAnsi" w:hAnsiTheme="minorHAnsi" w:cstheme="minorHAnsi"/>
        </w:rPr>
        <w:t>UE.</w:t>
      </w:r>
      <w:r w:rsidR="0003797D" w:rsidRPr="002B32EE">
        <w:rPr>
          <w:rFonts w:asciiTheme="minorHAnsi" w:hAnsiTheme="minorHAnsi" w:cstheme="minorHAnsi"/>
        </w:rPr>
        <w:t xml:space="preserve"> </w:t>
      </w:r>
      <w:r w:rsidRPr="002B32EE">
        <w:rPr>
          <w:rFonts w:asciiTheme="minorHAnsi" w:hAnsiTheme="minorHAnsi" w:cstheme="minorHAnsi"/>
        </w:rPr>
        <w:t>L. 2011 Nr 33 poz. 146) (2011/64/UE).</w:t>
      </w:r>
      <w:r w:rsidR="003A0C37" w:rsidRPr="002B32EE">
        <w:rPr>
          <w:rFonts w:asciiTheme="minorHAnsi" w:hAnsiTheme="minorHAnsi" w:cstheme="minorHAnsi"/>
          <w:shd w:val="clear" w:color="auto" w:fill="FFFFFF"/>
        </w:rPr>
        <w:t xml:space="preserve"> Rozporządzeniem z dnia 20 stycznia 2022 r. Minister Klimatu i Środowiska wyznaczył specjalny obszar ochrony siedlisk Uroczysko Pięty PLH260012 (Dz.U. z 2022, poz. 269).</w:t>
      </w:r>
    </w:p>
    <w:p w14:paraId="5EBDA9C8" w14:textId="77777777" w:rsidR="00347D42" w:rsidRPr="002B32EE" w:rsidRDefault="00BA0E36" w:rsidP="002B32EE">
      <w:pPr>
        <w:autoSpaceDE w:val="0"/>
        <w:autoSpaceDN w:val="0"/>
        <w:adjustRightInd w:val="0"/>
        <w:spacing w:line="276" w:lineRule="auto"/>
        <w:ind w:firstLine="708"/>
        <w:rPr>
          <w:rFonts w:asciiTheme="minorHAnsi" w:hAnsiTheme="minorHAnsi" w:cstheme="minorHAnsi"/>
          <w:bCs/>
          <w:snapToGrid w:val="0"/>
        </w:rPr>
      </w:pPr>
      <w:r w:rsidRPr="002B32EE">
        <w:rPr>
          <w:rFonts w:asciiTheme="minorHAnsi" w:hAnsiTheme="minorHAnsi" w:cstheme="minorHAnsi"/>
        </w:rPr>
        <w:t>Obszar</w:t>
      </w:r>
      <w:r w:rsidR="00F2451F" w:rsidRPr="002B32EE">
        <w:rPr>
          <w:rFonts w:asciiTheme="minorHAnsi" w:hAnsiTheme="minorHAnsi" w:cstheme="minorHAnsi"/>
        </w:rPr>
        <w:t xml:space="preserve"> </w:t>
      </w:r>
      <w:r w:rsidR="0003797D" w:rsidRPr="002B32EE">
        <w:rPr>
          <w:rFonts w:asciiTheme="minorHAnsi" w:hAnsiTheme="minorHAnsi" w:cstheme="minorHAnsi"/>
        </w:rPr>
        <w:t xml:space="preserve">Natura 2000 </w:t>
      </w:r>
      <w:r w:rsidR="00F2451F" w:rsidRPr="002B32EE">
        <w:rPr>
          <w:rFonts w:asciiTheme="minorHAnsi" w:hAnsiTheme="minorHAnsi" w:cstheme="minorHAnsi"/>
        </w:rPr>
        <w:t xml:space="preserve">położony jest </w:t>
      </w:r>
      <w:r w:rsidR="00F2451F" w:rsidRPr="002B32EE">
        <w:rPr>
          <w:rFonts w:asciiTheme="minorHAnsi" w:hAnsiTheme="minorHAnsi" w:cstheme="minorHAnsi"/>
          <w:bCs/>
          <w:snapToGrid w:val="0"/>
        </w:rPr>
        <w:t>na terenie woj. świętokrzyskiego</w:t>
      </w:r>
      <w:r w:rsidR="009D42D3" w:rsidRPr="002B32EE">
        <w:rPr>
          <w:rFonts w:asciiTheme="minorHAnsi" w:hAnsiTheme="minorHAnsi" w:cstheme="minorHAnsi"/>
          <w:bCs/>
          <w:snapToGrid w:val="0"/>
        </w:rPr>
        <w:t xml:space="preserve">, </w:t>
      </w:r>
      <w:r w:rsidR="00F2451F" w:rsidRPr="002B32EE">
        <w:rPr>
          <w:rFonts w:asciiTheme="minorHAnsi" w:hAnsiTheme="minorHAnsi" w:cstheme="minorHAnsi"/>
          <w:bCs/>
          <w:snapToGrid w:val="0"/>
        </w:rPr>
        <w:t xml:space="preserve">obejmuje </w:t>
      </w:r>
      <w:r w:rsidR="006920F7" w:rsidRPr="002B32EE">
        <w:rPr>
          <w:rFonts w:asciiTheme="minorHAnsi" w:hAnsiTheme="minorHAnsi" w:cstheme="minorHAnsi"/>
          <w:bCs/>
          <w:snapToGrid w:val="0"/>
        </w:rPr>
        <w:t>części gmin</w:t>
      </w:r>
      <w:r w:rsidR="00CF044E" w:rsidRPr="002B32EE">
        <w:rPr>
          <w:rFonts w:asciiTheme="minorHAnsi" w:hAnsiTheme="minorHAnsi" w:cstheme="minorHAnsi"/>
          <w:bCs/>
          <w:snapToGrid w:val="0"/>
        </w:rPr>
        <w:t>y</w:t>
      </w:r>
      <w:r w:rsidR="0003797D" w:rsidRPr="002B32EE">
        <w:rPr>
          <w:rFonts w:asciiTheme="minorHAnsi" w:hAnsiTheme="minorHAnsi" w:cstheme="minorHAnsi"/>
        </w:rPr>
        <w:t xml:space="preserve"> </w:t>
      </w:r>
      <w:r w:rsidR="0003797D" w:rsidRPr="002B32EE">
        <w:rPr>
          <w:rFonts w:asciiTheme="minorHAnsi" w:hAnsiTheme="minorHAnsi" w:cstheme="minorHAnsi"/>
          <w:bCs/>
          <w:snapToGrid w:val="0"/>
        </w:rPr>
        <w:t xml:space="preserve">Bliżyn </w:t>
      </w:r>
      <w:r w:rsidR="00CF044E" w:rsidRPr="002B32EE">
        <w:rPr>
          <w:rFonts w:asciiTheme="minorHAnsi" w:hAnsiTheme="minorHAnsi" w:cstheme="minorHAnsi"/>
          <w:bCs/>
          <w:snapToGrid w:val="0"/>
        </w:rPr>
        <w:t xml:space="preserve">w powiecie skarżyskim oraz </w:t>
      </w:r>
      <w:r w:rsidR="00F0153E" w:rsidRPr="002B32EE">
        <w:rPr>
          <w:rFonts w:asciiTheme="minorHAnsi" w:hAnsiTheme="minorHAnsi" w:cstheme="minorHAnsi"/>
          <w:bCs/>
          <w:snapToGrid w:val="0"/>
        </w:rPr>
        <w:t xml:space="preserve">gminy </w:t>
      </w:r>
      <w:r w:rsidR="0003797D" w:rsidRPr="002B32EE">
        <w:rPr>
          <w:rFonts w:asciiTheme="minorHAnsi" w:hAnsiTheme="minorHAnsi" w:cstheme="minorHAnsi"/>
          <w:bCs/>
          <w:snapToGrid w:val="0"/>
        </w:rPr>
        <w:t xml:space="preserve">Stąporków </w:t>
      </w:r>
      <w:r w:rsidR="00CF044E" w:rsidRPr="002B32EE">
        <w:rPr>
          <w:rFonts w:asciiTheme="minorHAnsi" w:hAnsiTheme="minorHAnsi" w:cstheme="minorHAnsi"/>
          <w:bCs/>
          <w:snapToGrid w:val="0"/>
        </w:rPr>
        <w:t xml:space="preserve">w powiecie koneckim. </w:t>
      </w:r>
    </w:p>
    <w:p w14:paraId="0265D685" w14:textId="1E59CA0A" w:rsidR="00347D42" w:rsidRPr="002B32EE" w:rsidRDefault="00347D42" w:rsidP="002B32EE">
      <w:pPr>
        <w:autoSpaceDE w:val="0"/>
        <w:autoSpaceDN w:val="0"/>
        <w:adjustRightInd w:val="0"/>
        <w:spacing w:line="276" w:lineRule="auto"/>
        <w:ind w:firstLine="708"/>
        <w:rPr>
          <w:rFonts w:asciiTheme="minorHAnsi" w:hAnsiTheme="minorHAnsi" w:cstheme="minorHAnsi"/>
          <w:bCs/>
          <w:snapToGrid w:val="0"/>
        </w:rPr>
      </w:pPr>
      <w:r w:rsidRPr="002B32EE">
        <w:rPr>
          <w:rFonts w:asciiTheme="minorHAnsi" w:hAnsiTheme="minorHAnsi" w:cstheme="minorHAnsi"/>
          <w:bCs/>
          <w:snapToGrid w:val="0"/>
        </w:rPr>
        <w:t>Zgodnie z rozporządzeniem oraz Standardowym Formularzem Danych (SDF), przedmiotami ochrony w obszarze są:</w:t>
      </w:r>
    </w:p>
    <w:p w14:paraId="4B3A0F04" w14:textId="4BE5CD17" w:rsidR="00F2451F" w:rsidRPr="002B32EE" w:rsidRDefault="00F2451F" w:rsidP="002B32EE">
      <w:pPr>
        <w:pStyle w:val="Akapitzlist"/>
        <w:numPr>
          <w:ilvl w:val="0"/>
          <w:numId w:val="25"/>
        </w:numPr>
        <w:suppressAutoHyphens/>
        <w:spacing w:line="276" w:lineRule="auto"/>
        <w:ind w:left="284" w:hanging="284"/>
        <w:textAlignment w:val="baseline"/>
        <w:rPr>
          <w:rFonts w:asciiTheme="minorHAnsi" w:hAnsiTheme="minorHAnsi" w:cstheme="minorHAnsi"/>
        </w:rPr>
      </w:pPr>
      <w:r w:rsidRPr="002B32EE">
        <w:rPr>
          <w:rFonts w:asciiTheme="minorHAnsi" w:hAnsiTheme="minorHAnsi" w:cstheme="minorHAnsi"/>
        </w:rPr>
        <w:t>Siedliska przyrodnicze</w:t>
      </w:r>
      <w:r w:rsidR="00347D42" w:rsidRPr="002B32EE">
        <w:rPr>
          <w:rFonts w:asciiTheme="minorHAnsi" w:hAnsiTheme="minorHAnsi" w:cstheme="minorHAnsi"/>
        </w:rPr>
        <w:t xml:space="preserve"> wymienione w Standardowym Formularzu Danych (SDF-</w:t>
      </w:r>
      <w:proofErr w:type="spellStart"/>
      <w:r w:rsidR="00347D42" w:rsidRPr="002B32EE">
        <w:rPr>
          <w:rFonts w:asciiTheme="minorHAnsi" w:hAnsiTheme="minorHAnsi" w:cstheme="minorHAnsi"/>
        </w:rPr>
        <w:t>ie</w:t>
      </w:r>
      <w:proofErr w:type="spellEnd"/>
      <w:r w:rsidR="00347D42" w:rsidRPr="002B32EE">
        <w:rPr>
          <w:rFonts w:asciiTheme="minorHAnsi" w:hAnsiTheme="minorHAnsi" w:cstheme="minorHAnsi"/>
        </w:rPr>
        <w:t>)</w:t>
      </w:r>
      <w:r w:rsidRPr="002B32EE">
        <w:rPr>
          <w:rFonts w:asciiTheme="minorHAnsi" w:hAnsiTheme="minorHAnsi" w:cstheme="minorHAnsi"/>
        </w:rPr>
        <w:t>:</w:t>
      </w:r>
    </w:p>
    <w:p w14:paraId="22059165" w14:textId="3765E033"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3150 Starorzecza i natur</w:t>
      </w:r>
      <w:r w:rsidR="003A6326" w:rsidRPr="002B32EE">
        <w:rPr>
          <w:rFonts w:asciiTheme="minorHAnsi" w:hAnsiTheme="minorHAnsi" w:cstheme="minorHAnsi"/>
          <w:color w:val="00B050"/>
        </w:rPr>
        <w:t>a</w:t>
      </w:r>
      <w:r w:rsidRPr="002B32EE">
        <w:rPr>
          <w:rFonts w:asciiTheme="minorHAnsi" w:hAnsiTheme="minorHAnsi" w:cstheme="minorHAnsi"/>
        </w:rPr>
        <w:t xml:space="preserve">lne eutroficzne zbiorniki wodne ze zbiorowiskami z </w:t>
      </w:r>
      <w:proofErr w:type="spellStart"/>
      <w:r w:rsidRPr="002B32EE">
        <w:rPr>
          <w:rFonts w:asciiTheme="minorHAnsi" w:hAnsiTheme="minorHAnsi" w:cstheme="minorHAnsi"/>
          <w:i/>
        </w:rPr>
        <w:t>Nympheion</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Potamion</w:t>
      </w:r>
      <w:proofErr w:type="spellEnd"/>
    </w:p>
    <w:p w14:paraId="0D5ED836" w14:textId="24A43D5A" w:rsidR="00565AF1" w:rsidRPr="002B32EE" w:rsidRDefault="00565AF1" w:rsidP="002B32EE">
      <w:pPr>
        <w:pStyle w:val="Akapitzlist"/>
        <w:numPr>
          <w:ilvl w:val="0"/>
          <w:numId w:val="27"/>
        </w:numPr>
        <w:autoSpaceDE w:val="0"/>
        <w:autoSpaceDN w:val="0"/>
        <w:adjustRightInd w:val="0"/>
        <w:spacing w:line="276" w:lineRule="auto"/>
        <w:rPr>
          <w:rFonts w:asciiTheme="minorHAnsi" w:hAnsiTheme="minorHAnsi" w:cstheme="minorHAnsi"/>
          <w:lang w:val="en-US"/>
        </w:rPr>
      </w:pPr>
      <w:r w:rsidRPr="002B32EE">
        <w:rPr>
          <w:rFonts w:asciiTheme="minorHAnsi" w:hAnsiTheme="minorHAnsi" w:cstheme="minorHAnsi"/>
          <w:lang w:val="en-US"/>
        </w:rPr>
        <w:t xml:space="preserve">4030 </w:t>
      </w:r>
      <w:proofErr w:type="spellStart"/>
      <w:r w:rsidRPr="002B32EE">
        <w:rPr>
          <w:rFonts w:asciiTheme="minorHAnsi" w:hAnsiTheme="minorHAnsi" w:cstheme="minorHAnsi"/>
          <w:lang w:val="en-US"/>
        </w:rPr>
        <w:t>Suche</w:t>
      </w:r>
      <w:proofErr w:type="spellEnd"/>
      <w:r w:rsidRPr="002B32EE">
        <w:rPr>
          <w:rFonts w:asciiTheme="minorHAnsi" w:hAnsiTheme="minorHAnsi" w:cstheme="minorHAnsi"/>
          <w:lang w:val="en-US"/>
        </w:rPr>
        <w:t xml:space="preserve"> </w:t>
      </w:r>
      <w:r w:rsidR="00347D42" w:rsidRPr="002B32EE">
        <w:rPr>
          <w:rFonts w:asciiTheme="minorHAnsi" w:hAnsiTheme="minorHAnsi" w:cstheme="minorHAnsi"/>
          <w:lang w:val="en-US"/>
        </w:rPr>
        <w:t xml:space="preserve"> </w:t>
      </w:r>
      <w:proofErr w:type="spellStart"/>
      <w:r w:rsidRPr="002B32EE">
        <w:rPr>
          <w:rFonts w:asciiTheme="minorHAnsi" w:hAnsiTheme="minorHAnsi" w:cstheme="minorHAnsi"/>
          <w:lang w:val="en-US"/>
        </w:rPr>
        <w:t>wrzosowiska</w:t>
      </w:r>
      <w:proofErr w:type="spellEnd"/>
      <w:r w:rsidRPr="002B32EE">
        <w:rPr>
          <w:rFonts w:asciiTheme="minorHAnsi" w:hAnsiTheme="minorHAnsi" w:cstheme="minorHAnsi"/>
          <w:lang w:val="en-US"/>
        </w:rPr>
        <w:t xml:space="preserve"> (</w:t>
      </w:r>
      <w:proofErr w:type="spellStart"/>
      <w:r w:rsidRPr="002B32EE">
        <w:rPr>
          <w:rFonts w:asciiTheme="minorHAnsi" w:hAnsiTheme="minorHAnsi" w:cstheme="minorHAnsi"/>
          <w:i/>
          <w:lang w:val="en-US"/>
        </w:rPr>
        <w:t>Calluno-Genistion</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Pohlio</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Callunion</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Calluno-Arctostaphylion</w:t>
      </w:r>
      <w:proofErr w:type="spellEnd"/>
      <w:r w:rsidRPr="002B32EE">
        <w:rPr>
          <w:rFonts w:asciiTheme="minorHAnsi" w:hAnsiTheme="minorHAnsi" w:cstheme="minorHAnsi"/>
          <w:lang w:val="en-US"/>
        </w:rPr>
        <w:t>)</w:t>
      </w:r>
    </w:p>
    <w:p w14:paraId="0A99353C" w14:textId="77777777" w:rsidR="00565AF1" w:rsidRPr="002B32EE" w:rsidRDefault="00565AF1"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6230 Górskie i niżowe murawy </w:t>
      </w:r>
      <w:proofErr w:type="spellStart"/>
      <w:r w:rsidRPr="002B32EE">
        <w:rPr>
          <w:rFonts w:asciiTheme="minorHAnsi" w:hAnsiTheme="minorHAnsi" w:cstheme="minorHAnsi"/>
        </w:rPr>
        <w:t>bliźniczkowe</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Nardion</w:t>
      </w:r>
      <w:proofErr w:type="spellEnd"/>
      <w:r w:rsidRPr="002B32EE">
        <w:rPr>
          <w:rFonts w:asciiTheme="minorHAnsi" w:hAnsiTheme="minorHAnsi" w:cstheme="minorHAnsi"/>
        </w:rPr>
        <w:t xml:space="preserve"> - płaty bogate florystycznie)</w:t>
      </w:r>
    </w:p>
    <w:p w14:paraId="329BF951" w14:textId="77777777" w:rsidR="00565AF1" w:rsidRPr="002B32EE" w:rsidRDefault="00565AF1"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6410 </w:t>
      </w:r>
      <w:proofErr w:type="spellStart"/>
      <w:r w:rsidRPr="002B32EE">
        <w:rPr>
          <w:rFonts w:asciiTheme="minorHAnsi" w:hAnsiTheme="minorHAnsi" w:cstheme="minorHAnsi"/>
        </w:rPr>
        <w:t>Zmiennowilgotne</w:t>
      </w:r>
      <w:proofErr w:type="spellEnd"/>
      <w:r w:rsidRPr="002B32EE">
        <w:rPr>
          <w:rFonts w:asciiTheme="minorHAnsi" w:hAnsiTheme="minorHAnsi" w:cstheme="minorHAnsi"/>
        </w:rPr>
        <w:t xml:space="preserve"> łąki </w:t>
      </w:r>
      <w:proofErr w:type="spellStart"/>
      <w:r w:rsidRPr="002B32EE">
        <w:rPr>
          <w:rFonts w:asciiTheme="minorHAnsi" w:hAnsiTheme="minorHAnsi" w:cstheme="minorHAnsi"/>
        </w:rPr>
        <w:t>trzęślicowe</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Molinion</w:t>
      </w:r>
      <w:proofErr w:type="spellEnd"/>
      <w:r w:rsidRPr="002B32EE">
        <w:rPr>
          <w:rFonts w:asciiTheme="minorHAnsi" w:hAnsiTheme="minorHAnsi" w:cstheme="minorHAnsi"/>
        </w:rPr>
        <w:t>)</w:t>
      </w:r>
    </w:p>
    <w:p w14:paraId="24B86CF2" w14:textId="77777777" w:rsidR="00565AF1" w:rsidRPr="002B32EE" w:rsidRDefault="00565AF1"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6510 Niżowe i górskie świeże łąki użytkowane ekstensywnie (</w:t>
      </w:r>
      <w:proofErr w:type="spellStart"/>
      <w:r w:rsidRPr="002B32EE">
        <w:rPr>
          <w:rFonts w:asciiTheme="minorHAnsi" w:hAnsiTheme="minorHAnsi" w:cstheme="minorHAnsi"/>
          <w:i/>
        </w:rPr>
        <w:t>Arrhenatherion</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elatioris</w:t>
      </w:r>
      <w:proofErr w:type="spellEnd"/>
      <w:r w:rsidRPr="002B32EE">
        <w:rPr>
          <w:rFonts w:asciiTheme="minorHAnsi" w:hAnsiTheme="minorHAnsi" w:cstheme="minorHAnsi"/>
        </w:rPr>
        <w:t>)</w:t>
      </w:r>
    </w:p>
    <w:p w14:paraId="5238558E" w14:textId="1648150F" w:rsidR="00565AF1"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w:t>
      </w:r>
      <w:r w:rsidR="00565AF1" w:rsidRPr="002B32EE">
        <w:rPr>
          <w:rFonts w:asciiTheme="minorHAnsi" w:hAnsiTheme="minorHAnsi" w:cstheme="minorHAnsi"/>
        </w:rPr>
        <w:t>91E0 Łęgi wierzbowe, topolowe, olszowe i jesionowe (</w:t>
      </w:r>
      <w:proofErr w:type="spellStart"/>
      <w:r w:rsidR="00565AF1" w:rsidRPr="002B32EE">
        <w:rPr>
          <w:rFonts w:asciiTheme="minorHAnsi" w:hAnsiTheme="minorHAnsi" w:cstheme="minorHAnsi"/>
          <w:i/>
        </w:rPr>
        <w:t>Salicetum</w:t>
      </w:r>
      <w:proofErr w:type="spellEnd"/>
      <w:r w:rsidR="00565AF1" w:rsidRPr="002B32EE">
        <w:rPr>
          <w:rFonts w:asciiTheme="minorHAnsi" w:hAnsiTheme="minorHAnsi" w:cstheme="minorHAnsi"/>
        </w:rPr>
        <w:t xml:space="preserve"> </w:t>
      </w:r>
      <w:r w:rsidR="00565AF1" w:rsidRPr="002B32EE">
        <w:rPr>
          <w:rFonts w:asciiTheme="minorHAnsi" w:hAnsiTheme="minorHAnsi" w:cstheme="minorHAnsi"/>
          <w:i/>
        </w:rPr>
        <w:t>albo</w:t>
      </w:r>
      <w:r w:rsidR="00565AF1" w:rsidRPr="002B32EE">
        <w:rPr>
          <w:rFonts w:asciiTheme="minorHAnsi" w:hAnsiTheme="minorHAnsi" w:cstheme="minorHAnsi"/>
        </w:rPr>
        <w:t>-</w:t>
      </w:r>
      <w:proofErr w:type="spellStart"/>
      <w:r w:rsidR="00565AF1" w:rsidRPr="002B32EE">
        <w:rPr>
          <w:rFonts w:asciiTheme="minorHAnsi" w:hAnsiTheme="minorHAnsi" w:cstheme="minorHAnsi"/>
          <w:i/>
        </w:rPr>
        <w:t>fragilis</w:t>
      </w:r>
      <w:proofErr w:type="spellEnd"/>
      <w:r w:rsidR="00565AF1" w:rsidRPr="002B32EE">
        <w:rPr>
          <w:rFonts w:asciiTheme="minorHAnsi" w:hAnsiTheme="minorHAnsi" w:cstheme="minorHAnsi"/>
        </w:rPr>
        <w:t xml:space="preserve">, </w:t>
      </w:r>
      <w:proofErr w:type="spellStart"/>
      <w:r w:rsidR="00565AF1" w:rsidRPr="002B32EE">
        <w:rPr>
          <w:rFonts w:asciiTheme="minorHAnsi" w:hAnsiTheme="minorHAnsi" w:cstheme="minorHAnsi"/>
          <w:i/>
        </w:rPr>
        <w:t>Populetum</w:t>
      </w:r>
      <w:proofErr w:type="spellEnd"/>
      <w:r w:rsidR="00565AF1" w:rsidRPr="002B32EE">
        <w:rPr>
          <w:rFonts w:asciiTheme="minorHAnsi" w:hAnsiTheme="minorHAnsi" w:cstheme="minorHAnsi"/>
        </w:rPr>
        <w:t xml:space="preserve"> </w:t>
      </w:r>
      <w:proofErr w:type="spellStart"/>
      <w:r w:rsidR="00565AF1" w:rsidRPr="002B32EE">
        <w:rPr>
          <w:rFonts w:asciiTheme="minorHAnsi" w:hAnsiTheme="minorHAnsi" w:cstheme="minorHAnsi"/>
          <w:i/>
        </w:rPr>
        <w:t>albae</w:t>
      </w:r>
      <w:proofErr w:type="spellEnd"/>
      <w:r w:rsidR="00565AF1" w:rsidRPr="002B32EE">
        <w:rPr>
          <w:rFonts w:asciiTheme="minorHAnsi" w:hAnsiTheme="minorHAnsi" w:cstheme="minorHAnsi"/>
        </w:rPr>
        <w:t xml:space="preserve">, </w:t>
      </w:r>
      <w:proofErr w:type="spellStart"/>
      <w:r w:rsidR="00565AF1" w:rsidRPr="002B32EE">
        <w:rPr>
          <w:rFonts w:asciiTheme="minorHAnsi" w:hAnsiTheme="minorHAnsi" w:cstheme="minorHAnsi"/>
          <w:i/>
        </w:rPr>
        <w:t>Alnenion</w:t>
      </w:r>
      <w:proofErr w:type="spellEnd"/>
      <w:r w:rsidR="00565AF1" w:rsidRPr="002B32EE">
        <w:rPr>
          <w:rFonts w:asciiTheme="minorHAnsi" w:hAnsiTheme="minorHAnsi" w:cstheme="minorHAnsi"/>
        </w:rPr>
        <w:t xml:space="preserve"> </w:t>
      </w:r>
      <w:proofErr w:type="spellStart"/>
      <w:r w:rsidR="00565AF1" w:rsidRPr="002B32EE">
        <w:rPr>
          <w:rFonts w:asciiTheme="minorHAnsi" w:hAnsiTheme="minorHAnsi" w:cstheme="minorHAnsi"/>
          <w:i/>
        </w:rPr>
        <w:t>glutinoso</w:t>
      </w:r>
      <w:r w:rsidR="00565AF1" w:rsidRPr="002B32EE">
        <w:rPr>
          <w:rFonts w:asciiTheme="minorHAnsi" w:hAnsiTheme="minorHAnsi" w:cstheme="minorHAnsi"/>
        </w:rPr>
        <w:t>-</w:t>
      </w:r>
      <w:r w:rsidR="00565AF1" w:rsidRPr="002B32EE">
        <w:rPr>
          <w:rFonts w:asciiTheme="minorHAnsi" w:hAnsiTheme="minorHAnsi" w:cstheme="minorHAnsi"/>
          <w:i/>
        </w:rPr>
        <w:t>incanae</w:t>
      </w:r>
      <w:proofErr w:type="spellEnd"/>
      <w:r w:rsidR="00565AF1" w:rsidRPr="002B32EE">
        <w:rPr>
          <w:rFonts w:asciiTheme="minorHAnsi" w:hAnsiTheme="minorHAnsi" w:cstheme="minorHAnsi"/>
        </w:rPr>
        <w:t>) i olsy źródliskowe</w:t>
      </w:r>
    </w:p>
    <w:p w14:paraId="56371A07" w14:textId="77777777" w:rsidR="00F2451F" w:rsidRPr="002B32EE" w:rsidRDefault="00F2451F" w:rsidP="002B32EE">
      <w:pPr>
        <w:pStyle w:val="Standard"/>
        <w:numPr>
          <w:ilvl w:val="0"/>
          <w:numId w:val="25"/>
        </w:numPr>
        <w:snapToGrid w:val="0"/>
        <w:spacing w:line="276" w:lineRule="auto"/>
        <w:ind w:left="284" w:hanging="284"/>
        <w:contextualSpacing/>
        <w:textAlignment w:val="auto"/>
        <w:rPr>
          <w:rFonts w:asciiTheme="minorHAnsi" w:hAnsiTheme="minorHAnsi" w:cstheme="minorHAnsi"/>
          <w:lang w:val="pl-PL"/>
        </w:rPr>
      </w:pPr>
      <w:r w:rsidRPr="002B32EE">
        <w:rPr>
          <w:rFonts w:asciiTheme="minorHAnsi" w:hAnsiTheme="minorHAnsi" w:cstheme="minorHAnsi"/>
          <w:lang w:val="pl-PL"/>
        </w:rPr>
        <w:t xml:space="preserve">Gatunki </w:t>
      </w:r>
      <w:r w:rsidR="009D42D3" w:rsidRPr="002B32EE">
        <w:rPr>
          <w:rFonts w:asciiTheme="minorHAnsi" w:hAnsiTheme="minorHAnsi" w:cstheme="minorHAnsi"/>
          <w:lang w:val="pl-PL"/>
        </w:rPr>
        <w:t>zwierząt</w:t>
      </w:r>
      <w:r w:rsidRPr="002B32EE">
        <w:rPr>
          <w:rFonts w:asciiTheme="minorHAnsi" w:hAnsiTheme="minorHAnsi" w:cstheme="minorHAnsi"/>
          <w:lang w:val="pl-PL"/>
        </w:rPr>
        <w:t>:</w:t>
      </w:r>
    </w:p>
    <w:p w14:paraId="1AEE5889" w14:textId="77777777" w:rsidR="00565AF1" w:rsidRPr="002B32EE" w:rsidRDefault="00565AF1" w:rsidP="002B32EE">
      <w:pPr>
        <w:pStyle w:val="Akapitzlist"/>
        <w:numPr>
          <w:ilvl w:val="0"/>
          <w:numId w:val="28"/>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1060 Czerwończyk nieparek </w:t>
      </w:r>
      <w:proofErr w:type="spellStart"/>
      <w:r w:rsidRPr="002B32EE">
        <w:rPr>
          <w:rFonts w:asciiTheme="minorHAnsi" w:hAnsiTheme="minorHAnsi" w:cstheme="minorHAnsi"/>
          <w:i/>
        </w:rPr>
        <w:t>Lycaena</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dispar</w:t>
      </w:r>
      <w:proofErr w:type="spellEnd"/>
    </w:p>
    <w:p w14:paraId="44C73904" w14:textId="77777777" w:rsidR="00CF044E" w:rsidRPr="002B32EE" w:rsidRDefault="00565AF1" w:rsidP="002B32EE">
      <w:pPr>
        <w:pStyle w:val="Akapitzlist"/>
        <w:numPr>
          <w:ilvl w:val="0"/>
          <w:numId w:val="28"/>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1065 </w:t>
      </w:r>
      <w:proofErr w:type="spellStart"/>
      <w:r w:rsidRPr="002B32EE">
        <w:rPr>
          <w:rFonts w:asciiTheme="minorHAnsi" w:hAnsiTheme="minorHAnsi" w:cstheme="minorHAnsi"/>
        </w:rPr>
        <w:t>Przeplatka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Euphydryas</w:t>
      </w:r>
      <w:proofErr w:type="spellEnd"/>
      <w:r w:rsidRPr="002B32EE">
        <w:rPr>
          <w:rFonts w:asciiTheme="minorHAnsi" w:hAnsiTheme="minorHAnsi" w:cstheme="minorHAnsi"/>
          <w:i/>
        </w:rPr>
        <w:t xml:space="preserve"> </w:t>
      </w:r>
      <w:r w:rsidRPr="002B32EE">
        <w:rPr>
          <w:rFonts w:asciiTheme="minorHAnsi" w:hAnsiTheme="minorHAnsi" w:cstheme="minorHAnsi"/>
        </w:rPr>
        <w:t>(</w:t>
      </w:r>
      <w:proofErr w:type="spellStart"/>
      <w:r w:rsidRPr="002B32EE">
        <w:rPr>
          <w:rFonts w:asciiTheme="minorHAnsi" w:hAnsiTheme="minorHAnsi" w:cstheme="minorHAnsi"/>
          <w:i/>
        </w:rPr>
        <w:t>Eurodryas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Hypodryas</w:t>
      </w:r>
      <w:proofErr w:type="spellEnd"/>
      <w:r w:rsidRPr="002B32EE">
        <w:rPr>
          <w:rFonts w:asciiTheme="minorHAnsi" w:hAnsiTheme="minorHAnsi" w:cstheme="minorHAnsi"/>
        </w:rPr>
        <w:t>)</w:t>
      </w:r>
      <w:r w:rsidRPr="002B32EE">
        <w:rPr>
          <w:rFonts w:asciiTheme="minorHAnsi" w:hAnsiTheme="minorHAnsi" w:cstheme="minorHAnsi"/>
          <w:i/>
        </w:rPr>
        <w:t xml:space="preserve"> </w:t>
      </w:r>
      <w:proofErr w:type="spellStart"/>
      <w:r w:rsidRPr="002B32EE">
        <w:rPr>
          <w:rFonts w:asciiTheme="minorHAnsi" w:hAnsiTheme="minorHAnsi" w:cstheme="minorHAnsi"/>
          <w:i/>
        </w:rPr>
        <w:t>aurinia</w:t>
      </w:r>
      <w:proofErr w:type="spellEnd"/>
    </w:p>
    <w:p w14:paraId="75A8A2F8" w14:textId="6EB30B97" w:rsidR="00347D42" w:rsidRPr="002B32EE" w:rsidRDefault="00347D42" w:rsidP="002B32EE">
      <w:pPr>
        <w:pStyle w:val="Akapitzlist"/>
        <w:numPr>
          <w:ilvl w:val="0"/>
          <w:numId w:val="28"/>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6177 Modraszek </w:t>
      </w:r>
      <w:proofErr w:type="spellStart"/>
      <w:r w:rsidRPr="002B32EE">
        <w:rPr>
          <w:rFonts w:asciiTheme="minorHAnsi" w:hAnsiTheme="minorHAnsi" w:cstheme="minorHAnsi"/>
        </w:rPr>
        <w:t>telejus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Phengaris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teleius</w:t>
      </w:r>
      <w:proofErr w:type="spellEnd"/>
    </w:p>
    <w:p w14:paraId="1987176D" w14:textId="77777777" w:rsidR="00347D42" w:rsidRPr="002B32EE" w:rsidRDefault="00347D42" w:rsidP="002B32EE">
      <w:pPr>
        <w:pStyle w:val="Akapitzlist"/>
        <w:autoSpaceDE w:val="0"/>
        <w:autoSpaceDN w:val="0"/>
        <w:adjustRightInd w:val="0"/>
        <w:spacing w:line="276" w:lineRule="auto"/>
        <w:rPr>
          <w:rFonts w:asciiTheme="minorHAnsi" w:hAnsiTheme="minorHAnsi" w:cstheme="minorHAnsi"/>
          <w:i/>
        </w:rPr>
      </w:pPr>
    </w:p>
    <w:p w14:paraId="36B2BF68" w14:textId="77777777" w:rsidR="00347D42" w:rsidRPr="002B32EE" w:rsidRDefault="00347D42" w:rsidP="002B32EE">
      <w:pPr>
        <w:autoSpaceDE w:val="0"/>
        <w:autoSpaceDN w:val="0"/>
        <w:adjustRightInd w:val="0"/>
        <w:spacing w:line="276" w:lineRule="auto"/>
        <w:ind w:firstLine="708"/>
        <w:rPr>
          <w:rFonts w:asciiTheme="minorHAnsi" w:hAnsiTheme="minorHAnsi" w:cstheme="minorHAnsi"/>
        </w:rPr>
      </w:pPr>
      <w:r w:rsidRPr="002B32EE">
        <w:rPr>
          <w:rFonts w:asciiTheme="minorHAnsi" w:hAnsiTheme="minorHAnsi" w:cstheme="minorHAnsi"/>
          <w:bCs/>
          <w:snapToGrid w:val="0"/>
        </w:rPr>
        <w:t xml:space="preserve">Na terenie objętym planem </w:t>
      </w:r>
      <w:r w:rsidRPr="002B32EE">
        <w:rPr>
          <w:rFonts w:asciiTheme="minorHAnsi" w:hAnsiTheme="minorHAnsi" w:cstheme="minorHAnsi"/>
        </w:rPr>
        <w:t xml:space="preserve">stwierdzono następujące siedliska przyrodnicze i gatunki wymienione w Załącznikach I </w:t>
      </w:r>
      <w:proofErr w:type="spellStart"/>
      <w:r w:rsidRPr="002B32EE">
        <w:rPr>
          <w:rFonts w:asciiTheme="minorHAnsi" w:hAnsiTheme="minorHAnsi" w:cstheme="minorHAnsi"/>
        </w:rPr>
        <w:t>i</w:t>
      </w:r>
      <w:proofErr w:type="spellEnd"/>
      <w:r w:rsidRPr="002B32EE">
        <w:rPr>
          <w:rFonts w:asciiTheme="minorHAnsi" w:hAnsiTheme="minorHAnsi" w:cstheme="minorHAnsi"/>
        </w:rPr>
        <w:t xml:space="preserve"> II </w:t>
      </w:r>
      <w:r w:rsidRPr="002B32EE">
        <w:rPr>
          <w:rFonts w:asciiTheme="minorHAnsi" w:hAnsiTheme="minorHAnsi" w:cstheme="minorHAnsi"/>
          <w:i/>
        </w:rPr>
        <w:t xml:space="preserve">Dyrektywy Rady 92/43/EWG z dnia 21 maja 1992 r. w </w:t>
      </w:r>
      <w:r w:rsidRPr="002B32EE">
        <w:rPr>
          <w:rFonts w:asciiTheme="minorHAnsi" w:hAnsiTheme="minorHAnsi" w:cstheme="minorHAnsi"/>
          <w:i/>
        </w:rPr>
        <w:lastRenderedPageBreak/>
        <w:t xml:space="preserve">sprawie ochrony siedlisk przyrodniczych oraz dzikiej fauny i flory </w:t>
      </w:r>
      <w:r w:rsidRPr="002B32EE">
        <w:rPr>
          <w:rFonts w:asciiTheme="minorHAnsi" w:hAnsiTheme="minorHAnsi" w:cstheme="minorHAnsi"/>
        </w:rPr>
        <w:t>(Dz. U. UE-sp. 15-2-102 ze zm.):</w:t>
      </w:r>
    </w:p>
    <w:p w14:paraId="6E9A7621" w14:textId="77777777" w:rsidR="00347D42" w:rsidRPr="002B32EE" w:rsidRDefault="00347D42" w:rsidP="002B32EE">
      <w:pPr>
        <w:pStyle w:val="Akapitzlist"/>
        <w:autoSpaceDE w:val="0"/>
        <w:autoSpaceDN w:val="0"/>
        <w:adjustRightInd w:val="0"/>
        <w:spacing w:line="276" w:lineRule="auto"/>
        <w:rPr>
          <w:rFonts w:asciiTheme="minorHAnsi" w:hAnsiTheme="minorHAnsi" w:cstheme="minorHAnsi"/>
        </w:rPr>
      </w:pPr>
    </w:p>
    <w:p w14:paraId="77693F9C" w14:textId="77777777"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lang w:val="en-US"/>
        </w:rPr>
      </w:pPr>
      <w:r w:rsidRPr="002B32EE">
        <w:rPr>
          <w:rFonts w:asciiTheme="minorHAnsi" w:hAnsiTheme="minorHAnsi" w:cstheme="minorHAnsi"/>
          <w:lang w:val="en-US"/>
        </w:rPr>
        <w:t xml:space="preserve">4030 </w:t>
      </w:r>
      <w:proofErr w:type="spellStart"/>
      <w:r w:rsidRPr="002B32EE">
        <w:rPr>
          <w:rFonts w:asciiTheme="minorHAnsi" w:hAnsiTheme="minorHAnsi" w:cstheme="minorHAnsi"/>
          <w:lang w:val="en-US"/>
        </w:rPr>
        <w:t>Suche</w:t>
      </w:r>
      <w:proofErr w:type="spellEnd"/>
      <w:r w:rsidRPr="002B32EE">
        <w:rPr>
          <w:rFonts w:asciiTheme="minorHAnsi" w:hAnsiTheme="minorHAnsi" w:cstheme="minorHAnsi"/>
          <w:lang w:val="en-US"/>
        </w:rPr>
        <w:t xml:space="preserve">  </w:t>
      </w:r>
      <w:proofErr w:type="spellStart"/>
      <w:r w:rsidRPr="002B32EE">
        <w:rPr>
          <w:rFonts w:asciiTheme="minorHAnsi" w:hAnsiTheme="minorHAnsi" w:cstheme="minorHAnsi"/>
          <w:lang w:val="en-US"/>
        </w:rPr>
        <w:t>wrzosowiska</w:t>
      </w:r>
      <w:proofErr w:type="spellEnd"/>
      <w:r w:rsidRPr="002B32EE">
        <w:rPr>
          <w:rFonts w:asciiTheme="minorHAnsi" w:hAnsiTheme="minorHAnsi" w:cstheme="minorHAnsi"/>
          <w:lang w:val="en-US"/>
        </w:rPr>
        <w:t xml:space="preserve"> (</w:t>
      </w:r>
      <w:proofErr w:type="spellStart"/>
      <w:r w:rsidRPr="002B32EE">
        <w:rPr>
          <w:rFonts w:asciiTheme="minorHAnsi" w:hAnsiTheme="minorHAnsi" w:cstheme="minorHAnsi"/>
          <w:i/>
          <w:lang w:val="en-US"/>
        </w:rPr>
        <w:t>Calluno-Genistion</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Pohlio</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Callunion</w:t>
      </w:r>
      <w:proofErr w:type="spellEnd"/>
      <w:r w:rsidRPr="002B32EE">
        <w:rPr>
          <w:rFonts w:asciiTheme="minorHAnsi" w:hAnsiTheme="minorHAnsi" w:cstheme="minorHAnsi"/>
          <w:i/>
          <w:lang w:val="en-US"/>
        </w:rPr>
        <w:t xml:space="preserve">, </w:t>
      </w:r>
      <w:proofErr w:type="spellStart"/>
      <w:r w:rsidRPr="002B32EE">
        <w:rPr>
          <w:rFonts w:asciiTheme="minorHAnsi" w:hAnsiTheme="minorHAnsi" w:cstheme="minorHAnsi"/>
          <w:i/>
          <w:lang w:val="en-US"/>
        </w:rPr>
        <w:t>Calluno-Arctostaphylion</w:t>
      </w:r>
      <w:proofErr w:type="spellEnd"/>
      <w:r w:rsidRPr="002B32EE">
        <w:rPr>
          <w:rFonts w:asciiTheme="minorHAnsi" w:hAnsiTheme="minorHAnsi" w:cstheme="minorHAnsi"/>
          <w:lang w:val="en-US"/>
        </w:rPr>
        <w:t>)</w:t>
      </w:r>
    </w:p>
    <w:p w14:paraId="1BBA4C92" w14:textId="77777777"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6230 Górskie i niżowe murawy </w:t>
      </w:r>
      <w:proofErr w:type="spellStart"/>
      <w:r w:rsidRPr="002B32EE">
        <w:rPr>
          <w:rFonts w:asciiTheme="minorHAnsi" w:hAnsiTheme="minorHAnsi" w:cstheme="minorHAnsi"/>
        </w:rPr>
        <w:t>bliźniczkowe</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Nardion</w:t>
      </w:r>
      <w:proofErr w:type="spellEnd"/>
      <w:r w:rsidRPr="002B32EE">
        <w:rPr>
          <w:rFonts w:asciiTheme="minorHAnsi" w:hAnsiTheme="minorHAnsi" w:cstheme="minorHAnsi"/>
        </w:rPr>
        <w:t xml:space="preserve"> - płaty bogate florystycznie)</w:t>
      </w:r>
    </w:p>
    <w:p w14:paraId="55182B1E" w14:textId="77777777"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6410 </w:t>
      </w:r>
      <w:proofErr w:type="spellStart"/>
      <w:r w:rsidRPr="002B32EE">
        <w:rPr>
          <w:rFonts w:asciiTheme="minorHAnsi" w:hAnsiTheme="minorHAnsi" w:cstheme="minorHAnsi"/>
        </w:rPr>
        <w:t>Zmiennowilgotne</w:t>
      </w:r>
      <w:proofErr w:type="spellEnd"/>
      <w:r w:rsidRPr="002B32EE">
        <w:rPr>
          <w:rFonts w:asciiTheme="minorHAnsi" w:hAnsiTheme="minorHAnsi" w:cstheme="minorHAnsi"/>
        </w:rPr>
        <w:t xml:space="preserve"> łąki </w:t>
      </w:r>
      <w:proofErr w:type="spellStart"/>
      <w:r w:rsidRPr="002B32EE">
        <w:rPr>
          <w:rFonts w:asciiTheme="minorHAnsi" w:hAnsiTheme="minorHAnsi" w:cstheme="minorHAnsi"/>
        </w:rPr>
        <w:t>trzęślicowe</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Molinion</w:t>
      </w:r>
      <w:proofErr w:type="spellEnd"/>
      <w:r w:rsidRPr="002B32EE">
        <w:rPr>
          <w:rFonts w:asciiTheme="minorHAnsi" w:hAnsiTheme="minorHAnsi" w:cstheme="minorHAnsi"/>
        </w:rPr>
        <w:t>)</w:t>
      </w:r>
    </w:p>
    <w:p w14:paraId="1B3B12F0" w14:textId="77777777"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6510 Niżowe i górskie świeże łąki użytkowane ekstensywnie (</w:t>
      </w:r>
      <w:proofErr w:type="spellStart"/>
      <w:r w:rsidRPr="002B32EE">
        <w:rPr>
          <w:rFonts w:asciiTheme="minorHAnsi" w:hAnsiTheme="minorHAnsi" w:cstheme="minorHAnsi"/>
          <w:i/>
        </w:rPr>
        <w:t>Arrhenatherion</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elatioris</w:t>
      </w:r>
      <w:proofErr w:type="spellEnd"/>
      <w:r w:rsidRPr="002B32EE">
        <w:rPr>
          <w:rFonts w:asciiTheme="minorHAnsi" w:hAnsiTheme="minorHAnsi" w:cstheme="minorHAnsi"/>
        </w:rPr>
        <w:t>)</w:t>
      </w:r>
    </w:p>
    <w:p w14:paraId="44525063" w14:textId="77777777" w:rsidR="00347D42" w:rsidRPr="002B32EE" w:rsidRDefault="00347D42" w:rsidP="002B32EE">
      <w:pPr>
        <w:pStyle w:val="Akapitzlist"/>
        <w:numPr>
          <w:ilvl w:val="0"/>
          <w:numId w:val="27"/>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*91E0 Łęgi wierzbowe, topolowe, olszowe i jesionowe (</w:t>
      </w:r>
      <w:proofErr w:type="spellStart"/>
      <w:r w:rsidRPr="002B32EE">
        <w:rPr>
          <w:rFonts w:asciiTheme="minorHAnsi" w:hAnsiTheme="minorHAnsi" w:cstheme="minorHAnsi"/>
          <w:i/>
        </w:rPr>
        <w:t>Salicetum</w:t>
      </w:r>
      <w:proofErr w:type="spellEnd"/>
      <w:r w:rsidRPr="002B32EE">
        <w:rPr>
          <w:rFonts w:asciiTheme="minorHAnsi" w:hAnsiTheme="minorHAnsi" w:cstheme="minorHAnsi"/>
        </w:rPr>
        <w:t xml:space="preserve"> </w:t>
      </w:r>
      <w:r w:rsidRPr="002B32EE">
        <w:rPr>
          <w:rFonts w:asciiTheme="minorHAnsi" w:hAnsiTheme="minorHAnsi" w:cstheme="minorHAnsi"/>
          <w:i/>
        </w:rPr>
        <w:t>albo</w:t>
      </w:r>
      <w:r w:rsidRPr="002B32EE">
        <w:rPr>
          <w:rFonts w:asciiTheme="minorHAnsi" w:hAnsiTheme="minorHAnsi" w:cstheme="minorHAnsi"/>
        </w:rPr>
        <w:t>-</w:t>
      </w:r>
      <w:proofErr w:type="spellStart"/>
      <w:r w:rsidRPr="002B32EE">
        <w:rPr>
          <w:rFonts w:asciiTheme="minorHAnsi" w:hAnsiTheme="minorHAnsi" w:cstheme="minorHAnsi"/>
          <w:i/>
        </w:rPr>
        <w:t>fragilis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Populetum</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albae</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Alnenion</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glutinoso</w:t>
      </w:r>
      <w:r w:rsidRPr="002B32EE">
        <w:rPr>
          <w:rFonts w:asciiTheme="minorHAnsi" w:hAnsiTheme="minorHAnsi" w:cstheme="minorHAnsi"/>
        </w:rPr>
        <w:t>-</w:t>
      </w:r>
      <w:r w:rsidRPr="002B32EE">
        <w:rPr>
          <w:rFonts w:asciiTheme="minorHAnsi" w:hAnsiTheme="minorHAnsi" w:cstheme="minorHAnsi"/>
          <w:i/>
        </w:rPr>
        <w:t>incanae</w:t>
      </w:r>
      <w:proofErr w:type="spellEnd"/>
      <w:r w:rsidRPr="002B32EE">
        <w:rPr>
          <w:rFonts w:asciiTheme="minorHAnsi" w:hAnsiTheme="minorHAnsi" w:cstheme="minorHAnsi"/>
        </w:rPr>
        <w:t>) i olsy źródliskowe</w:t>
      </w:r>
    </w:p>
    <w:p w14:paraId="24E2BF95" w14:textId="77777777" w:rsidR="00347D42" w:rsidRPr="002B32EE" w:rsidRDefault="00347D42" w:rsidP="002B32EE">
      <w:pPr>
        <w:pStyle w:val="Standard"/>
        <w:numPr>
          <w:ilvl w:val="0"/>
          <w:numId w:val="25"/>
        </w:numPr>
        <w:snapToGrid w:val="0"/>
        <w:spacing w:line="276" w:lineRule="auto"/>
        <w:ind w:left="284" w:hanging="284"/>
        <w:contextualSpacing/>
        <w:textAlignment w:val="auto"/>
        <w:rPr>
          <w:rFonts w:asciiTheme="minorHAnsi" w:hAnsiTheme="minorHAnsi" w:cstheme="minorHAnsi"/>
          <w:lang w:val="pl-PL"/>
        </w:rPr>
      </w:pPr>
      <w:r w:rsidRPr="002B32EE">
        <w:rPr>
          <w:rFonts w:asciiTheme="minorHAnsi" w:hAnsiTheme="minorHAnsi" w:cstheme="minorHAnsi"/>
          <w:lang w:val="pl-PL"/>
        </w:rPr>
        <w:t>Gatunki zwierząt:</w:t>
      </w:r>
    </w:p>
    <w:p w14:paraId="29DC73E6" w14:textId="77777777" w:rsidR="00347D42" w:rsidRPr="002B32EE" w:rsidRDefault="00347D42" w:rsidP="002B32EE">
      <w:pPr>
        <w:pStyle w:val="Akapitzlist"/>
        <w:numPr>
          <w:ilvl w:val="0"/>
          <w:numId w:val="28"/>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1060 Czerwończyk nieparek </w:t>
      </w:r>
      <w:proofErr w:type="spellStart"/>
      <w:r w:rsidRPr="002B32EE">
        <w:rPr>
          <w:rFonts w:asciiTheme="minorHAnsi" w:hAnsiTheme="minorHAnsi" w:cstheme="minorHAnsi"/>
          <w:i/>
        </w:rPr>
        <w:t>Lycaena</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dispar</w:t>
      </w:r>
      <w:proofErr w:type="spellEnd"/>
    </w:p>
    <w:p w14:paraId="0956FDF3" w14:textId="77777777" w:rsidR="00347D42" w:rsidRPr="002B32EE" w:rsidRDefault="00347D42" w:rsidP="002B32EE">
      <w:pPr>
        <w:pStyle w:val="Akapitzlist"/>
        <w:numPr>
          <w:ilvl w:val="0"/>
          <w:numId w:val="28"/>
        </w:numPr>
        <w:autoSpaceDE w:val="0"/>
        <w:autoSpaceDN w:val="0"/>
        <w:adjustRightInd w:val="0"/>
        <w:spacing w:line="276" w:lineRule="auto"/>
        <w:rPr>
          <w:rFonts w:asciiTheme="minorHAnsi" w:hAnsiTheme="minorHAnsi" w:cstheme="minorHAnsi"/>
        </w:rPr>
      </w:pPr>
      <w:r w:rsidRPr="002B32EE">
        <w:rPr>
          <w:rFonts w:asciiTheme="minorHAnsi" w:hAnsiTheme="minorHAnsi" w:cstheme="minorHAnsi"/>
        </w:rPr>
        <w:t xml:space="preserve">1065 </w:t>
      </w:r>
      <w:proofErr w:type="spellStart"/>
      <w:r w:rsidRPr="002B32EE">
        <w:rPr>
          <w:rFonts w:asciiTheme="minorHAnsi" w:hAnsiTheme="minorHAnsi" w:cstheme="minorHAnsi"/>
        </w:rPr>
        <w:t>Przeplatka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Euphydryas</w:t>
      </w:r>
      <w:proofErr w:type="spellEnd"/>
      <w:r w:rsidRPr="002B32EE">
        <w:rPr>
          <w:rFonts w:asciiTheme="minorHAnsi" w:hAnsiTheme="minorHAnsi" w:cstheme="minorHAnsi"/>
          <w:i/>
        </w:rPr>
        <w:t xml:space="preserve"> </w:t>
      </w:r>
      <w:r w:rsidRPr="002B32EE">
        <w:rPr>
          <w:rFonts w:asciiTheme="minorHAnsi" w:hAnsiTheme="minorHAnsi" w:cstheme="minorHAnsi"/>
        </w:rPr>
        <w:t>(</w:t>
      </w:r>
      <w:proofErr w:type="spellStart"/>
      <w:r w:rsidRPr="002B32EE">
        <w:rPr>
          <w:rFonts w:asciiTheme="minorHAnsi" w:hAnsiTheme="minorHAnsi" w:cstheme="minorHAnsi"/>
          <w:i/>
        </w:rPr>
        <w:t>Eurodryas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Hypodryas</w:t>
      </w:r>
      <w:proofErr w:type="spellEnd"/>
      <w:r w:rsidRPr="002B32EE">
        <w:rPr>
          <w:rFonts w:asciiTheme="minorHAnsi" w:hAnsiTheme="minorHAnsi" w:cstheme="minorHAnsi"/>
        </w:rPr>
        <w:t>)</w:t>
      </w:r>
      <w:r w:rsidRPr="002B32EE">
        <w:rPr>
          <w:rFonts w:asciiTheme="minorHAnsi" w:hAnsiTheme="minorHAnsi" w:cstheme="minorHAnsi"/>
          <w:i/>
        </w:rPr>
        <w:t xml:space="preserve"> </w:t>
      </w:r>
      <w:proofErr w:type="spellStart"/>
      <w:r w:rsidRPr="002B32EE">
        <w:rPr>
          <w:rFonts w:asciiTheme="minorHAnsi" w:hAnsiTheme="minorHAnsi" w:cstheme="minorHAnsi"/>
          <w:i/>
        </w:rPr>
        <w:t>aurinia</w:t>
      </w:r>
      <w:proofErr w:type="spellEnd"/>
    </w:p>
    <w:p w14:paraId="5955A006" w14:textId="77777777" w:rsidR="00347D42" w:rsidRPr="002B32EE" w:rsidRDefault="00347D42" w:rsidP="002B32EE">
      <w:pPr>
        <w:autoSpaceDE w:val="0"/>
        <w:autoSpaceDN w:val="0"/>
        <w:adjustRightInd w:val="0"/>
        <w:spacing w:line="276" w:lineRule="auto"/>
        <w:rPr>
          <w:rFonts w:asciiTheme="minorHAnsi" w:hAnsiTheme="minorHAnsi" w:cstheme="minorHAnsi"/>
        </w:rPr>
      </w:pPr>
    </w:p>
    <w:p w14:paraId="31B702BE" w14:textId="1BF2FDCD" w:rsidR="00347D42" w:rsidRPr="002B32EE" w:rsidRDefault="00E45E3D" w:rsidP="002B32EE">
      <w:pPr>
        <w:spacing w:line="276" w:lineRule="auto"/>
        <w:ind w:firstLine="708"/>
        <w:rPr>
          <w:rFonts w:asciiTheme="minorHAnsi" w:hAnsiTheme="minorHAnsi" w:cstheme="minorHAnsi"/>
        </w:rPr>
      </w:pPr>
      <w:r w:rsidRPr="002B32EE">
        <w:rPr>
          <w:rFonts w:asciiTheme="minorHAnsi" w:hAnsiTheme="minorHAnsi" w:cstheme="minorHAnsi"/>
        </w:rPr>
        <w:t xml:space="preserve">W trakcie prac nie badano siedliska przyrodniczego 3150 Starorzecza i naturalne eutroficzne zbiorniki wodne ze zbiorowiskami z </w:t>
      </w:r>
      <w:proofErr w:type="spellStart"/>
      <w:r w:rsidRPr="002B32EE">
        <w:rPr>
          <w:rFonts w:asciiTheme="minorHAnsi" w:hAnsiTheme="minorHAnsi" w:cstheme="minorHAnsi"/>
          <w:i/>
        </w:rPr>
        <w:t>Nympheion</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Potamion</w:t>
      </w:r>
      <w:proofErr w:type="spellEnd"/>
      <w:r w:rsidRPr="002B32EE">
        <w:rPr>
          <w:rFonts w:asciiTheme="minorHAnsi" w:hAnsiTheme="minorHAnsi" w:cstheme="minorHAnsi"/>
        </w:rPr>
        <w:t xml:space="preserve"> stąd potrzeba uzupełnienia stanu wiedzy.</w:t>
      </w:r>
      <w:r w:rsidR="00E32972" w:rsidRPr="002B32EE">
        <w:rPr>
          <w:rFonts w:asciiTheme="minorHAnsi" w:hAnsiTheme="minorHAnsi" w:cstheme="minorHAnsi"/>
        </w:rPr>
        <w:t xml:space="preserve"> Obecny stan wiedzy o pozostałych przedmiotach ochrony występujących w obszarze Natura 2000 Uroczysko Pięty jest wystarczający, zatem w załączniku Nr 5 do ww. zarządzenia nie </w:t>
      </w:r>
      <w:r w:rsidR="004B71D0" w:rsidRPr="002B32EE">
        <w:rPr>
          <w:rFonts w:asciiTheme="minorHAnsi" w:hAnsiTheme="minorHAnsi" w:cstheme="minorHAnsi"/>
        </w:rPr>
        <w:t>ws</w:t>
      </w:r>
      <w:r w:rsidR="001F4622" w:rsidRPr="002B32EE">
        <w:rPr>
          <w:rFonts w:asciiTheme="minorHAnsi" w:hAnsiTheme="minorHAnsi" w:cstheme="minorHAnsi"/>
        </w:rPr>
        <w:t>k</w:t>
      </w:r>
      <w:r w:rsidR="004B71D0" w:rsidRPr="002B32EE">
        <w:rPr>
          <w:rFonts w:asciiTheme="minorHAnsi" w:hAnsiTheme="minorHAnsi" w:cstheme="minorHAnsi"/>
        </w:rPr>
        <w:t>azano</w:t>
      </w:r>
      <w:r w:rsidR="00E32972" w:rsidRPr="002B32EE">
        <w:rPr>
          <w:rFonts w:asciiTheme="minorHAnsi" w:hAnsiTheme="minorHAnsi" w:cstheme="minorHAnsi"/>
        </w:rPr>
        <w:t xml:space="preserve"> działań dot. konieczności uzupełnienia stanu wiedzy o przedmiotach ochrony. </w:t>
      </w:r>
    </w:p>
    <w:p w14:paraId="54F104EB" w14:textId="729FF75C" w:rsidR="00347D42" w:rsidRPr="002B32EE" w:rsidRDefault="00347D42" w:rsidP="002B32EE">
      <w:pPr>
        <w:autoSpaceDE w:val="0"/>
        <w:autoSpaceDN w:val="0"/>
        <w:adjustRightInd w:val="0"/>
        <w:spacing w:line="276" w:lineRule="auto"/>
        <w:ind w:firstLine="708"/>
        <w:rPr>
          <w:rFonts w:asciiTheme="minorHAnsi" w:hAnsiTheme="minorHAnsi" w:cstheme="minorHAnsi"/>
        </w:rPr>
      </w:pPr>
      <w:r w:rsidRPr="002B32EE">
        <w:rPr>
          <w:rFonts w:asciiTheme="minorHAnsi" w:hAnsiTheme="minorHAnsi" w:cstheme="minorHAnsi"/>
        </w:rPr>
        <w:t>Natomiast gatun</w:t>
      </w:r>
      <w:r w:rsidR="00E32972" w:rsidRPr="002B32EE">
        <w:rPr>
          <w:rFonts w:asciiTheme="minorHAnsi" w:hAnsiTheme="minorHAnsi" w:cstheme="minorHAnsi"/>
        </w:rPr>
        <w:t>e</w:t>
      </w:r>
      <w:r w:rsidRPr="002B32EE">
        <w:rPr>
          <w:rFonts w:asciiTheme="minorHAnsi" w:hAnsiTheme="minorHAnsi" w:cstheme="minorHAnsi"/>
        </w:rPr>
        <w:t xml:space="preserve">k 6177 </w:t>
      </w:r>
      <w:r w:rsidR="00E45E3D" w:rsidRPr="002B32EE">
        <w:rPr>
          <w:rFonts w:asciiTheme="minorHAnsi" w:hAnsiTheme="minorHAnsi" w:cstheme="minorHAnsi"/>
        </w:rPr>
        <w:t>M</w:t>
      </w:r>
      <w:r w:rsidRPr="002B32EE">
        <w:rPr>
          <w:rFonts w:asciiTheme="minorHAnsi" w:hAnsiTheme="minorHAnsi" w:cstheme="minorHAnsi"/>
        </w:rPr>
        <w:t xml:space="preserve">odraszek </w:t>
      </w:r>
      <w:proofErr w:type="spellStart"/>
      <w:r w:rsidRPr="002B32EE">
        <w:rPr>
          <w:rFonts w:asciiTheme="minorHAnsi" w:hAnsiTheme="minorHAnsi" w:cstheme="minorHAnsi"/>
        </w:rPr>
        <w:t>telejus</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i/>
        </w:rPr>
        <w:t>Phengaris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teleius</w:t>
      </w:r>
      <w:proofErr w:type="spellEnd"/>
      <w:r w:rsidR="00E45E3D" w:rsidRPr="002B32EE">
        <w:rPr>
          <w:rFonts w:asciiTheme="minorHAnsi" w:hAnsiTheme="minorHAnsi" w:cstheme="minorHAnsi"/>
          <w:i/>
        </w:rPr>
        <w:t xml:space="preserve"> </w:t>
      </w:r>
      <w:r w:rsidR="00E45E3D" w:rsidRPr="002B32EE">
        <w:rPr>
          <w:rFonts w:asciiTheme="minorHAnsi" w:hAnsiTheme="minorHAnsi" w:cstheme="minorHAnsi"/>
        </w:rPr>
        <w:t>podczas prowa</w:t>
      </w:r>
      <w:r w:rsidR="000D4EA7" w:rsidRPr="002B32EE">
        <w:rPr>
          <w:rFonts w:asciiTheme="minorHAnsi" w:hAnsiTheme="minorHAnsi" w:cstheme="minorHAnsi"/>
        </w:rPr>
        <w:t>dzonych prac inwentaryzacyjnych</w:t>
      </w:r>
      <w:r w:rsidR="00E45E3D" w:rsidRPr="002B32EE">
        <w:rPr>
          <w:rFonts w:asciiTheme="minorHAnsi" w:hAnsiTheme="minorHAnsi" w:cstheme="minorHAnsi"/>
        </w:rPr>
        <w:t xml:space="preserve"> nie został potwierdzony w obszarze. Baza pokarmowa w postaci zasobów rośliny żywicielskiej – krwiściągu lekarskiego </w:t>
      </w:r>
      <w:proofErr w:type="spellStart"/>
      <w:r w:rsidR="00E45E3D" w:rsidRPr="002B32EE">
        <w:rPr>
          <w:rFonts w:asciiTheme="minorHAnsi" w:hAnsiTheme="minorHAnsi" w:cstheme="minorHAnsi"/>
          <w:i/>
        </w:rPr>
        <w:t>Sanguisorba</w:t>
      </w:r>
      <w:proofErr w:type="spellEnd"/>
      <w:r w:rsidR="00E45E3D" w:rsidRPr="002B32EE">
        <w:rPr>
          <w:rFonts w:asciiTheme="minorHAnsi" w:hAnsiTheme="minorHAnsi" w:cstheme="minorHAnsi"/>
          <w:i/>
        </w:rPr>
        <w:t xml:space="preserve"> </w:t>
      </w:r>
      <w:proofErr w:type="spellStart"/>
      <w:r w:rsidR="00E45E3D" w:rsidRPr="002B32EE">
        <w:rPr>
          <w:rFonts w:asciiTheme="minorHAnsi" w:hAnsiTheme="minorHAnsi" w:cstheme="minorHAnsi"/>
          <w:i/>
        </w:rPr>
        <w:t>officinalis</w:t>
      </w:r>
      <w:proofErr w:type="spellEnd"/>
      <w:r w:rsidR="00E45E3D" w:rsidRPr="002B32EE">
        <w:rPr>
          <w:rFonts w:asciiTheme="minorHAnsi" w:hAnsiTheme="minorHAnsi" w:cstheme="minorHAnsi"/>
        </w:rPr>
        <w:t xml:space="preserve"> – na badanym obszarze jest skrajnie nieliczna. Nie można jednak w sposób jednoznaczny uznać, że badany gatunek na terenie obszaru nie występuje dlatego planowane jest pozostawienie go w SDF z oceną reprezentatywności na poziomie nieznaczącym (D). Wniosek w tym zakresie zostanie złożony do Generalnej Dyrekcji Ochrony Środowiska.</w:t>
      </w:r>
    </w:p>
    <w:p w14:paraId="29E31F9A" w14:textId="77777777" w:rsidR="00565AF1" w:rsidRPr="002B32EE" w:rsidRDefault="00565AF1" w:rsidP="002B32EE">
      <w:pPr>
        <w:autoSpaceDE w:val="0"/>
        <w:autoSpaceDN w:val="0"/>
        <w:adjustRightInd w:val="0"/>
        <w:spacing w:line="276" w:lineRule="auto"/>
        <w:rPr>
          <w:rFonts w:asciiTheme="minorHAnsi" w:hAnsiTheme="minorHAnsi" w:cstheme="minorHAnsi"/>
          <w:color w:val="FF0000"/>
        </w:rPr>
      </w:pPr>
    </w:p>
    <w:p w14:paraId="094025EC" w14:textId="6E4DC09A" w:rsidR="00346640" w:rsidRPr="002B32EE" w:rsidRDefault="00F2451F" w:rsidP="002B32EE">
      <w:pPr>
        <w:pStyle w:val="Domylnie"/>
        <w:spacing w:after="0"/>
        <w:ind w:firstLine="709"/>
        <w:contextualSpacing/>
        <w:rPr>
          <w:rFonts w:asciiTheme="minorHAnsi" w:hAnsiTheme="minorHAnsi" w:cstheme="minorHAnsi"/>
          <w:lang w:val="pl-PL"/>
        </w:rPr>
      </w:pPr>
      <w:r w:rsidRPr="002B32EE">
        <w:rPr>
          <w:rFonts w:asciiTheme="minorHAnsi" w:hAnsiTheme="minorHAnsi" w:cstheme="minorHAnsi"/>
          <w:lang w:val="pl-PL"/>
        </w:rPr>
        <w:t>P</w:t>
      </w:r>
      <w:r w:rsidR="00FD446C" w:rsidRPr="002B32EE">
        <w:rPr>
          <w:rFonts w:asciiTheme="minorHAnsi" w:hAnsiTheme="minorHAnsi" w:cstheme="minorHAnsi"/>
          <w:lang w:val="pl-PL"/>
        </w:rPr>
        <w:t>rojekt p</w:t>
      </w:r>
      <w:r w:rsidRPr="002B32EE">
        <w:rPr>
          <w:rFonts w:asciiTheme="minorHAnsi" w:hAnsiTheme="minorHAnsi" w:cstheme="minorHAnsi"/>
          <w:lang w:val="pl-PL"/>
        </w:rPr>
        <w:t>lan</w:t>
      </w:r>
      <w:r w:rsidR="00FD446C" w:rsidRPr="002B32EE">
        <w:rPr>
          <w:rFonts w:asciiTheme="minorHAnsi" w:hAnsiTheme="minorHAnsi" w:cstheme="minorHAnsi"/>
          <w:lang w:val="pl-PL"/>
        </w:rPr>
        <w:t>u</w:t>
      </w:r>
      <w:r w:rsidRPr="002B32EE">
        <w:rPr>
          <w:rFonts w:asciiTheme="minorHAnsi" w:hAnsiTheme="minorHAnsi" w:cstheme="minorHAnsi"/>
          <w:lang w:val="pl-PL"/>
        </w:rPr>
        <w:t xml:space="preserve"> zadań ochronnych (zwany dalej PZO) został sporządzony z</w:t>
      </w:r>
      <w:r w:rsidR="003D08C1" w:rsidRPr="002B32EE">
        <w:rPr>
          <w:rFonts w:asciiTheme="minorHAnsi" w:hAnsiTheme="minorHAnsi" w:cstheme="minorHAnsi"/>
          <w:lang w:val="pl-PL"/>
        </w:rPr>
        <w:t xml:space="preserve"> </w:t>
      </w:r>
      <w:r w:rsidRPr="002B32EE">
        <w:rPr>
          <w:rFonts w:asciiTheme="minorHAnsi" w:hAnsiTheme="minorHAnsi" w:cstheme="minorHAnsi"/>
          <w:lang w:val="pl-PL"/>
        </w:rPr>
        <w:t xml:space="preserve">uwzględnieniem wymagań </w:t>
      </w:r>
      <w:r w:rsidR="003D08C1" w:rsidRPr="002B32EE">
        <w:rPr>
          <w:rFonts w:asciiTheme="minorHAnsi" w:hAnsiTheme="minorHAnsi" w:cstheme="minorHAnsi"/>
          <w:lang w:val="pl-PL"/>
        </w:rPr>
        <w:t xml:space="preserve">określonych w </w:t>
      </w:r>
      <w:r w:rsidRPr="002B32EE">
        <w:rPr>
          <w:rFonts w:asciiTheme="minorHAnsi" w:hAnsiTheme="minorHAnsi" w:cstheme="minorHAnsi"/>
          <w:lang w:val="pl-PL"/>
        </w:rPr>
        <w:t>art. 28 ust. 10 ustawy o ochronie przyrody oraz zgodnie z zapisami rozporządzenia Ministra Środowiska z dnia 17 lutego 2010 r</w:t>
      </w:r>
      <w:r w:rsidR="00303F7C" w:rsidRPr="002B32EE">
        <w:rPr>
          <w:rFonts w:asciiTheme="minorHAnsi" w:hAnsiTheme="minorHAnsi" w:cstheme="minorHAnsi"/>
          <w:lang w:val="pl-PL"/>
        </w:rPr>
        <w:t xml:space="preserve">. </w:t>
      </w:r>
      <w:r w:rsidRPr="002B32EE">
        <w:rPr>
          <w:rFonts w:asciiTheme="minorHAnsi" w:hAnsiTheme="minorHAnsi" w:cstheme="minorHAnsi"/>
          <w:lang w:val="pl-PL"/>
        </w:rPr>
        <w:t>w sprawie sporządzania projektu planu zadań ochronnych dla obszaru Natura 2000 (</w:t>
      </w:r>
      <w:r w:rsidRPr="002B32EE">
        <w:rPr>
          <w:rFonts w:asciiTheme="minorHAnsi" w:hAnsiTheme="minorHAnsi" w:cstheme="minorHAnsi"/>
          <w:bCs/>
          <w:lang w:val="pl-PL"/>
        </w:rPr>
        <w:t xml:space="preserve">Dz. U. Nr 34, poz. 186 </w:t>
      </w:r>
      <w:r w:rsidRPr="002B32EE">
        <w:rPr>
          <w:rFonts w:asciiTheme="minorHAnsi" w:hAnsiTheme="minorHAnsi" w:cstheme="minorHAnsi"/>
          <w:lang w:val="pl-PL"/>
        </w:rPr>
        <w:t>ze zm.)</w:t>
      </w:r>
      <w:r w:rsidR="00346640" w:rsidRPr="002B32EE">
        <w:rPr>
          <w:rFonts w:asciiTheme="minorHAnsi" w:hAnsiTheme="minorHAnsi" w:cstheme="minorHAnsi"/>
          <w:lang w:val="pl-PL"/>
        </w:rPr>
        <w:t>.</w:t>
      </w:r>
    </w:p>
    <w:p w14:paraId="5A54458B" w14:textId="0E8FCF5F" w:rsidR="00416DE8" w:rsidRPr="002B32EE" w:rsidRDefault="00F2451F" w:rsidP="002B32EE">
      <w:pPr>
        <w:pStyle w:val="Domylnie"/>
        <w:spacing w:after="0"/>
        <w:ind w:firstLine="709"/>
        <w:contextualSpacing/>
        <w:rPr>
          <w:rFonts w:asciiTheme="minorHAnsi" w:hAnsiTheme="minorHAnsi" w:cstheme="minorHAnsi"/>
          <w:lang w:val="pl-PL"/>
        </w:rPr>
      </w:pPr>
      <w:r w:rsidRPr="002B32EE">
        <w:rPr>
          <w:rFonts w:asciiTheme="minorHAnsi" w:hAnsiTheme="minorHAnsi" w:cstheme="minorHAnsi"/>
          <w:lang w:val="pl-PL"/>
        </w:rPr>
        <w:t xml:space="preserve">W celu </w:t>
      </w:r>
      <w:r w:rsidR="00303F7C" w:rsidRPr="002B32EE">
        <w:rPr>
          <w:rFonts w:asciiTheme="minorHAnsi" w:hAnsiTheme="minorHAnsi" w:cstheme="minorHAnsi"/>
          <w:lang w:val="pl-PL"/>
        </w:rPr>
        <w:t>sporządzenia</w:t>
      </w:r>
      <w:r w:rsidRPr="002B32EE">
        <w:rPr>
          <w:rFonts w:asciiTheme="minorHAnsi" w:hAnsiTheme="minorHAnsi" w:cstheme="minorHAnsi"/>
          <w:lang w:val="pl-PL"/>
        </w:rPr>
        <w:t xml:space="preserve"> projektu </w:t>
      </w:r>
      <w:r w:rsidR="00E5251C" w:rsidRPr="002B32EE">
        <w:rPr>
          <w:rFonts w:asciiTheme="minorHAnsi" w:hAnsiTheme="minorHAnsi" w:cstheme="minorHAnsi"/>
          <w:lang w:val="pl-PL"/>
        </w:rPr>
        <w:t xml:space="preserve">PZO </w:t>
      </w:r>
      <w:r w:rsidRPr="002B32EE">
        <w:rPr>
          <w:rFonts w:asciiTheme="minorHAnsi" w:hAnsiTheme="minorHAnsi" w:cstheme="minorHAnsi"/>
          <w:lang w:val="pl-PL"/>
        </w:rPr>
        <w:t xml:space="preserve">zlecono opracowanie </w:t>
      </w:r>
      <w:r w:rsidR="00671083" w:rsidRPr="002B32EE">
        <w:rPr>
          <w:rFonts w:asciiTheme="minorHAnsi" w:hAnsiTheme="minorHAnsi" w:cstheme="minorHAnsi"/>
          <w:lang w:val="pl-PL"/>
        </w:rPr>
        <w:t xml:space="preserve">zewnętrznej firmie </w:t>
      </w:r>
      <w:r w:rsidRPr="002B32EE">
        <w:rPr>
          <w:rFonts w:asciiTheme="minorHAnsi" w:hAnsiTheme="minorHAnsi" w:cstheme="minorHAnsi"/>
          <w:lang w:val="pl-PL"/>
        </w:rPr>
        <w:t xml:space="preserve">stosownej ekspertyzy </w:t>
      </w:r>
      <w:r w:rsidRPr="002B32EE">
        <w:rPr>
          <w:rFonts w:asciiTheme="minorHAnsi" w:hAnsiTheme="minorHAnsi" w:cstheme="minorHAnsi"/>
          <w:iCs/>
          <w:lang w:val="pl-PL"/>
        </w:rPr>
        <w:t>dla obszaru Natura 2000</w:t>
      </w:r>
      <w:r w:rsidR="004B71D0" w:rsidRPr="002B32EE">
        <w:rPr>
          <w:rFonts w:asciiTheme="minorHAnsi" w:hAnsiTheme="minorHAnsi" w:cstheme="minorHAnsi"/>
          <w:iCs/>
          <w:lang w:val="pl-PL"/>
        </w:rPr>
        <w:t xml:space="preserve"> poza terenami zarządzanymi przez PGL LP</w:t>
      </w:r>
      <w:r w:rsidR="00A7033C" w:rsidRPr="002B32EE">
        <w:rPr>
          <w:rFonts w:asciiTheme="minorHAnsi" w:hAnsiTheme="minorHAnsi" w:cstheme="minorHAnsi"/>
          <w:iCs/>
          <w:lang w:val="pl-PL"/>
        </w:rPr>
        <w:t>.</w:t>
      </w:r>
      <w:r w:rsidR="00671083" w:rsidRPr="002B32EE">
        <w:rPr>
          <w:rFonts w:asciiTheme="minorHAnsi" w:hAnsiTheme="minorHAnsi" w:cstheme="minorHAnsi"/>
          <w:iCs/>
          <w:lang w:val="pl-PL"/>
        </w:rPr>
        <w:t xml:space="preserve"> Ekspertyza obejmowała przeprowadzenie</w:t>
      </w:r>
      <w:r w:rsidR="009166CE" w:rsidRPr="002B32EE">
        <w:rPr>
          <w:rFonts w:asciiTheme="minorHAnsi" w:hAnsiTheme="minorHAnsi" w:cstheme="minorHAnsi"/>
          <w:iCs/>
          <w:lang w:val="pl-PL"/>
        </w:rPr>
        <w:t xml:space="preserve"> inwentaryzacji przyrodniczej pozwalającej uzyskać aktualną wiedzę o przedmiotach ochrony, w tym o</w:t>
      </w:r>
      <w:r w:rsidR="00671083" w:rsidRPr="002B32EE">
        <w:rPr>
          <w:rFonts w:asciiTheme="minorHAnsi" w:hAnsiTheme="minorHAnsi" w:cstheme="minorHAnsi"/>
          <w:iCs/>
          <w:lang w:val="pl-PL"/>
        </w:rPr>
        <w:t xml:space="preserve"> </w:t>
      </w:r>
      <w:r w:rsidR="009166CE" w:rsidRPr="002B32EE">
        <w:rPr>
          <w:rFonts w:asciiTheme="minorHAnsi" w:hAnsiTheme="minorHAnsi" w:cstheme="minorHAnsi"/>
          <w:lang w:val="pl-PL"/>
        </w:rPr>
        <w:t>ich występowaniu oraz stanie</w:t>
      </w:r>
      <w:r w:rsidR="003D08C1" w:rsidRPr="002B32EE">
        <w:rPr>
          <w:rFonts w:asciiTheme="minorHAnsi" w:hAnsiTheme="minorHAnsi" w:cstheme="minorHAnsi"/>
          <w:lang w:val="pl-PL"/>
        </w:rPr>
        <w:t xml:space="preserve"> ochrony</w:t>
      </w:r>
      <w:r w:rsidR="001E03BC" w:rsidRPr="002B32EE">
        <w:rPr>
          <w:rFonts w:asciiTheme="minorHAnsi" w:hAnsiTheme="minorHAnsi" w:cstheme="minorHAnsi"/>
          <w:lang w:val="pl-PL"/>
        </w:rPr>
        <w:t>, przeanalizowano także potrzebę zmiany statusu przedmiotów ochrony lub poszerzenia ich listy</w:t>
      </w:r>
      <w:r w:rsidR="009166CE" w:rsidRPr="002B32EE">
        <w:rPr>
          <w:rFonts w:asciiTheme="minorHAnsi" w:hAnsiTheme="minorHAnsi" w:cstheme="minorHAnsi"/>
          <w:lang w:val="pl-PL"/>
        </w:rPr>
        <w:t xml:space="preserve">. </w:t>
      </w:r>
      <w:r w:rsidR="005510AA" w:rsidRPr="002B32EE">
        <w:rPr>
          <w:rFonts w:asciiTheme="minorHAnsi" w:hAnsiTheme="minorHAnsi" w:cstheme="minorHAnsi"/>
          <w:lang w:val="pl-PL"/>
        </w:rPr>
        <w:t xml:space="preserve">Dane zostały zobrazowanie w formie tekstowej oraz graficznej, w tym w systemie GIS. </w:t>
      </w:r>
      <w:r w:rsidR="003D08C1" w:rsidRPr="002B32EE">
        <w:rPr>
          <w:rFonts w:asciiTheme="minorHAnsi" w:hAnsiTheme="minorHAnsi" w:cstheme="minorHAnsi"/>
          <w:lang w:val="pl-PL"/>
        </w:rPr>
        <w:t>W trakcie ww. prac terenowych zweryfikowano listę przedmiotów o</w:t>
      </w:r>
      <w:r w:rsidR="00416DE8" w:rsidRPr="002B32EE">
        <w:rPr>
          <w:rFonts w:asciiTheme="minorHAnsi" w:hAnsiTheme="minorHAnsi" w:cstheme="minorHAnsi"/>
          <w:lang w:val="pl-PL"/>
        </w:rPr>
        <w:t>chrony w obszarze określonych w </w:t>
      </w:r>
      <w:r w:rsidR="00952D7F" w:rsidRPr="002B32EE">
        <w:rPr>
          <w:rFonts w:asciiTheme="minorHAnsi" w:hAnsiTheme="minorHAnsi" w:cstheme="minorHAnsi"/>
          <w:lang w:val="pl-PL"/>
        </w:rPr>
        <w:t>standardowym formularzu danych (S</w:t>
      </w:r>
      <w:r w:rsidR="003D08C1" w:rsidRPr="002B32EE">
        <w:rPr>
          <w:rFonts w:asciiTheme="minorHAnsi" w:hAnsiTheme="minorHAnsi" w:cstheme="minorHAnsi"/>
          <w:lang w:val="pl-PL"/>
        </w:rPr>
        <w:t>DF</w:t>
      </w:r>
      <w:r w:rsidR="00952D7F" w:rsidRPr="002B32EE">
        <w:rPr>
          <w:rFonts w:asciiTheme="minorHAnsi" w:hAnsiTheme="minorHAnsi" w:cstheme="minorHAnsi"/>
          <w:lang w:val="pl-PL"/>
        </w:rPr>
        <w:t>)</w:t>
      </w:r>
      <w:r w:rsidR="003D08C1" w:rsidRPr="002B32EE">
        <w:rPr>
          <w:rFonts w:asciiTheme="minorHAnsi" w:hAnsiTheme="minorHAnsi" w:cstheme="minorHAnsi"/>
          <w:lang w:val="pl-PL"/>
        </w:rPr>
        <w:t xml:space="preserve"> i </w:t>
      </w:r>
      <w:r w:rsidR="00596EF1" w:rsidRPr="002B32EE">
        <w:rPr>
          <w:rFonts w:asciiTheme="minorHAnsi" w:hAnsiTheme="minorHAnsi" w:cstheme="minorHAnsi"/>
          <w:lang w:val="pl-PL"/>
        </w:rPr>
        <w:t xml:space="preserve">dodano </w:t>
      </w:r>
      <w:r w:rsidR="0015276F" w:rsidRPr="002B32EE">
        <w:rPr>
          <w:rFonts w:asciiTheme="minorHAnsi" w:hAnsiTheme="minorHAnsi" w:cstheme="minorHAnsi"/>
          <w:lang w:val="pl-PL"/>
        </w:rPr>
        <w:t>siedlisk</w:t>
      </w:r>
      <w:r w:rsidR="00596EF1" w:rsidRPr="002B32EE">
        <w:rPr>
          <w:rFonts w:asciiTheme="minorHAnsi" w:hAnsiTheme="minorHAnsi" w:cstheme="minorHAnsi"/>
          <w:lang w:val="pl-PL"/>
        </w:rPr>
        <w:t>o przyrodnicze</w:t>
      </w:r>
      <w:r w:rsidR="0015276F" w:rsidRPr="002B32EE">
        <w:rPr>
          <w:rFonts w:asciiTheme="minorHAnsi" w:hAnsiTheme="minorHAnsi" w:cstheme="minorHAnsi"/>
          <w:lang w:val="pl-PL"/>
        </w:rPr>
        <w:t xml:space="preserve"> 6230 </w:t>
      </w:r>
      <w:r w:rsidR="0015276F" w:rsidRPr="002B32EE">
        <w:rPr>
          <w:rFonts w:asciiTheme="minorHAnsi" w:hAnsiTheme="minorHAnsi" w:cstheme="minorHAnsi"/>
          <w:lang w:val="pl-PL"/>
        </w:rPr>
        <w:lastRenderedPageBreak/>
        <w:t xml:space="preserve">Górskie i niżowe murawy </w:t>
      </w:r>
      <w:proofErr w:type="spellStart"/>
      <w:r w:rsidR="0015276F" w:rsidRPr="002B32EE">
        <w:rPr>
          <w:rFonts w:asciiTheme="minorHAnsi" w:hAnsiTheme="minorHAnsi" w:cstheme="minorHAnsi"/>
          <w:lang w:val="pl-PL"/>
        </w:rPr>
        <w:t>bliźniczkowe</w:t>
      </w:r>
      <w:proofErr w:type="spellEnd"/>
      <w:r w:rsidR="0015276F" w:rsidRPr="002B32EE">
        <w:rPr>
          <w:rFonts w:asciiTheme="minorHAnsi" w:hAnsiTheme="minorHAnsi" w:cstheme="minorHAnsi"/>
          <w:lang w:val="pl-PL"/>
        </w:rPr>
        <w:t xml:space="preserve"> (</w:t>
      </w:r>
      <w:proofErr w:type="spellStart"/>
      <w:r w:rsidR="0015276F" w:rsidRPr="002B32EE">
        <w:rPr>
          <w:rFonts w:asciiTheme="minorHAnsi" w:hAnsiTheme="minorHAnsi" w:cstheme="minorHAnsi"/>
          <w:i/>
          <w:lang w:val="pl-PL"/>
        </w:rPr>
        <w:t>Nardion</w:t>
      </w:r>
      <w:proofErr w:type="spellEnd"/>
      <w:r w:rsidR="0015276F" w:rsidRPr="002B32EE">
        <w:rPr>
          <w:rFonts w:asciiTheme="minorHAnsi" w:hAnsiTheme="minorHAnsi" w:cstheme="minorHAnsi"/>
          <w:lang w:val="pl-PL"/>
        </w:rPr>
        <w:t xml:space="preserve"> - płaty bogate florystycznie)</w:t>
      </w:r>
      <w:r w:rsidR="00596EF1" w:rsidRPr="002B32EE">
        <w:rPr>
          <w:rFonts w:asciiTheme="minorHAnsi" w:hAnsiTheme="minorHAnsi" w:cstheme="minorHAnsi"/>
          <w:lang w:val="pl-PL"/>
        </w:rPr>
        <w:t xml:space="preserve">, które do tej pory oceniane było na D. </w:t>
      </w:r>
    </w:p>
    <w:p w14:paraId="69758001" w14:textId="0342BDEA" w:rsidR="006B5DA2" w:rsidRPr="002B32EE" w:rsidRDefault="006B5DA2" w:rsidP="002B32EE">
      <w:pPr>
        <w:spacing w:line="276" w:lineRule="auto"/>
        <w:ind w:firstLine="708"/>
        <w:rPr>
          <w:rFonts w:asciiTheme="minorHAnsi" w:hAnsiTheme="minorHAnsi" w:cstheme="minorHAnsi"/>
        </w:rPr>
      </w:pPr>
      <w:r w:rsidRPr="002B32EE">
        <w:rPr>
          <w:rFonts w:asciiTheme="minorHAnsi" w:hAnsiTheme="minorHAnsi" w:cstheme="minorHAnsi"/>
        </w:rPr>
        <w:t>W trakcie opracowywania projektu planu zadań ochronnych dla części obszaru, do Regionalnej Dyrekcji Ochrony Środowiska w Kielcach do uzgodnienia  wpłynęły zadania ochronne dla obszaru Natura 2000 Uroczysko Pięty stanowiące uzupełnienie zatwierdzonego Planu Urządzenia Lasu dla Nadleśnictwa Stąporków oraz  Plan Urządzenia Lasu dla Nadleśnictwa Suchedniów – dokumenty te zostały uzgodnione. Z uwagi, iż w dokumentach tych  wskazano jedynie 3 przedmioty ochrony, tj.</w:t>
      </w:r>
      <w:r w:rsidRPr="002B32EE">
        <w:rPr>
          <w:rFonts w:asciiTheme="minorHAnsi" w:hAnsiTheme="minorHAnsi" w:cstheme="minorHAnsi"/>
          <w:color w:val="000000"/>
        </w:rPr>
        <w:t xml:space="preserve"> 6510 Niżowe i górskie świeże łąki użytkowane ekstensywnie 91E0 </w:t>
      </w:r>
      <w:r w:rsidRPr="002B32EE">
        <w:rPr>
          <w:rFonts w:asciiTheme="minorHAnsi" w:hAnsiTheme="minorHAnsi" w:cstheme="minorHAnsi"/>
          <w:bCs/>
        </w:rPr>
        <w:t xml:space="preserve">Łęgi wierzbowe, topolowe, olszowe i jesionowe </w:t>
      </w:r>
      <w:r w:rsidRPr="002B32EE">
        <w:rPr>
          <w:rFonts w:asciiTheme="minorHAnsi" w:hAnsiTheme="minorHAnsi" w:cstheme="minorHAnsi"/>
          <w:color w:val="000000"/>
        </w:rPr>
        <w:t>i </w:t>
      </w:r>
      <w:r w:rsidRPr="002B32EE">
        <w:rPr>
          <w:rFonts w:asciiTheme="minorHAnsi" w:hAnsiTheme="minorHAnsi" w:cstheme="minorHAnsi"/>
        </w:rPr>
        <w:t xml:space="preserve">1065 </w:t>
      </w:r>
      <w:proofErr w:type="spellStart"/>
      <w:r w:rsidRPr="002B32EE">
        <w:rPr>
          <w:rFonts w:asciiTheme="minorHAnsi" w:hAnsiTheme="minorHAnsi" w:cstheme="minorHAnsi"/>
        </w:rPr>
        <w:t>przeplatka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które zajmują niewielkie powierzchnie sąsiadujące z siedliskami na gruntach o innej własności, za zgodą Regionalnej Dyrekcji Lasów Państwowych w Radomiu fragmenty te zostały włączone do opracowywanego przez RDOŚ planu zadań ochronnych. Zatem projekt planu zadań ochronnych obejmuje cały obszar Natura 2000. </w:t>
      </w:r>
    </w:p>
    <w:p w14:paraId="6DFCCA1F" w14:textId="2944D0F4" w:rsidR="00F2451F" w:rsidRPr="002B32EE" w:rsidRDefault="009166CE" w:rsidP="002B32EE">
      <w:pPr>
        <w:pStyle w:val="Domylnie"/>
        <w:spacing w:after="0"/>
        <w:ind w:firstLine="709"/>
        <w:contextualSpacing/>
        <w:rPr>
          <w:rFonts w:asciiTheme="minorHAnsi" w:hAnsiTheme="minorHAnsi" w:cstheme="minorHAnsi"/>
          <w:lang w:val="pl-PL"/>
        </w:rPr>
      </w:pPr>
      <w:r w:rsidRPr="002B32EE">
        <w:rPr>
          <w:rFonts w:asciiTheme="minorHAnsi" w:hAnsiTheme="minorHAnsi" w:cstheme="minorHAnsi"/>
          <w:lang w:val="pl-PL"/>
        </w:rPr>
        <w:t xml:space="preserve">Wskazane zostały istniejące i potencjalne zagrożenia, </w:t>
      </w:r>
      <w:r w:rsidR="001E03BC" w:rsidRPr="002B32EE">
        <w:rPr>
          <w:rFonts w:asciiTheme="minorHAnsi" w:hAnsiTheme="minorHAnsi" w:cstheme="minorHAnsi"/>
          <w:lang w:val="pl-PL"/>
        </w:rPr>
        <w:t>zaproponowano działania</w:t>
      </w:r>
      <w:r w:rsidRPr="002B32EE">
        <w:rPr>
          <w:rFonts w:asciiTheme="minorHAnsi" w:hAnsiTheme="minorHAnsi" w:cstheme="minorHAnsi"/>
          <w:lang w:val="pl-PL"/>
        </w:rPr>
        <w:t xml:space="preserve"> ochronn</w:t>
      </w:r>
      <w:r w:rsidR="001E03BC" w:rsidRPr="002B32EE">
        <w:rPr>
          <w:rFonts w:asciiTheme="minorHAnsi" w:hAnsiTheme="minorHAnsi" w:cstheme="minorHAnsi"/>
          <w:lang w:val="pl-PL"/>
        </w:rPr>
        <w:t xml:space="preserve">e pozwalające osiągnąć </w:t>
      </w:r>
      <w:r w:rsidR="00303F7C" w:rsidRPr="002B32EE">
        <w:rPr>
          <w:rFonts w:asciiTheme="minorHAnsi" w:hAnsiTheme="minorHAnsi" w:cstheme="minorHAnsi"/>
          <w:lang w:val="pl-PL"/>
        </w:rPr>
        <w:t xml:space="preserve">założone </w:t>
      </w:r>
      <w:r w:rsidR="003A6326" w:rsidRPr="002B32EE">
        <w:rPr>
          <w:rFonts w:asciiTheme="minorHAnsi" w:hAnsiTheme="minorHAnsi" w:cstheme="minorHAnsi"/>
          <w:lang w:val="pl-PL"/>
        </w:rPr>
        <w:t xml:space="preserve">w planie </w:t>
      </w:r>
      <w:r w:rsidR="001E03BC" w:rsidRPr="002B32EE">
        <w:rPr>
          <w:rFonts w:asciiTheme="minorHAnsi" w:hAnsiTheme="minorHAnsi" w:cstheme="minorHAnsi"/>
          <w:lang w:val="pl-PL"/>
        </w:rPr>
        <w:t>cele</w:t>
      </w:r>
      <w:r w:rsidRPr="002B32EE">
        <w:rPr>
          <w:rFonts w:asciiTheme="minorHAnsi" w:hAnsiTheme="minorHAnsi" w:cstheme="minorHAnsi"/>
          <w:lang w:val="pl-PL"/>
        </w:rPr>
        <w:t>.</w:t>
      </w:r>
      <w:r w:rsidR="001E03BC" w:rsidRPr="002B32EE">
        <w:rPr>
          <w:rFonts w:asciiTheme="minorHAnsi" w:hAnsiTheme="minorHAnsi" w:cstheme="minorHAnsi"/>
          <w:lang w:val="pl-PL"/>
        </w:rPr>
        <w:t xml:space="preserve"> </w:t>
      </w:r>
      <w:r w:rsidR="005B6F2D" w:rsidRPr="002B32EE">
        <w:rPr>
          <w:rFonts w:asciiTheme="minorHAnsi" w:hAnsiTheme="minorHAnsi" w:cstheme="minorHAnsi"/>
          <w:lang w:val="pl-PL"/>
        </w:rPr>
        <w:t>Przy określaniu celów posłużono się wskaźnikami określonymi w metodyce monitoringu przygotowanej przez GIOŚ dla poszczególnych siedlisk przyrodniczych i gatunków. Dla żadnego z siedlisk przyrodniczych nie zastosowano wskaźnika polegającego na ocenie powierzchni siedliska na stanowisku ponieważ w obszarze występuje kilka/kilkanaście stanowisk. Przyjęto jednak wskaźnik pozwalający zaobserwować zmiany w łącznej powierzchni siedliska w obszarze tj. powierzchnia danego siedliska w obszarze. Ponieważ nie jest to wskaźnik przyjęty do celów państwowego monitoringu nie określono jego wartości w skali FV, U1, U2. Brak jest też danych pozwalających ocenić powierzchnię siedliska w obszarze Natura 2000 w tej skali.</w:t>
      </w:r>
    </w:p>
    <w:p w14:paraId="414ED5CE" w14:textId="77777777" w:rsidR="00F2451F" w:rsidRPr="002B32EE" w:rsidRDefault="00F2451F" w:rsidP="002B32EE">
      <w:pPr>
        <w:pStyle w:val="Domylnie"/>
        <w:spacing w:after="0"/>
        <w:ind w:firstLine="709"/>
        <w:contextualSpacing/>
        <w:rPr>
          <w:rFonts w:asciiTheme="minorHAnsi" w:hAnsiTheme="minorHAnsi" w:cstheme="minorHAnsi"/>
          <w:lang w:val="pl-PL"/>
        </w:rPr>
      </w:pPr>
      <w:r w:rsidRPr="002B32EE">
        <w:rPr>
          <w:rFonts w:asciiTheme="minorHAnsi" w:hAnsiTheme="minorHAnsi" w:cstheme="minorHAnsi"/>
          <w:lang w:val="pl-PL"/>
        </w:rPr>
        <w:t xml:space="preserve">W toku prac nad projektem </w:t>
      </w:r>
      <w:r w:rsidR="00A61989" w:rsidRPr="002B32EE">
        <w:rPr>
          <w:rFonts w:asciiTheme="minorHAnsi" w:hAnsiTheme="minorHAnsi" w:cstheme="minorHAnsi"/>
          <w:lang w:val="pl-PL"/>
        </w:rPr>
        <w:t xml:space="preserve">PZO </w:t>
      </w:r>
      <w:r w:rsidRPr="002B32EE">
        <w:rPr>
          <w:rFonts w:asciiTheme="minorHAnsi" w:hAnsiTheme="minorHAnsi" w:cstheme="minorHAnsi"/>
          <w:lang w:val="pl-PL"/>
        </w:rPr>
        <w:t xml:space="preserve">zweryfikowana została wielkość powierzchni zajmowanej przez poszczególne siedliska. </w:t>
      </w:r>
      <w:r w:rsidR="00D10E28" w:rsidRPr="002B32EE">
        <w:rPr>
          <w:rFonts w:asciiTheme="minorHAnsi" w:hAnsiTheme="minorHAnsi" w:cstheme="minorHAnsi"/>
          <w:lang w:val="pl-PL"/>
        </w:rPr>
        <w:t xml:space="preserve">Dokonano analizy stanu zachowania każdego przedmiotu ochrony </w:t>
      </w:r>
      <w:r w:rsidR="00303F7C" w:rsidRPr="002B32EE">
        <w:rPr>
          <w:rFonts w:asciiTheme="minorHAnsi" w:hAnsiTheme="minorHAnsi" w:cstheme="minorHAnsi"/>
          <w:lang w:val="pl-PL"/>
        </w:rPr>
        <w:t xml:space="preserve">w </w:t>
      </w:r>
      <w:r w:rsidR="00D10E28" w:rsidRPr="002B32EE">
        <w:rPr>
          <w:rFonts w:asciiTheme="minorHAnsi" w:hAnsiTheme="minorHAnsi" w:cstheme="minorHAnsi"/>
          <w:lang w:val="pl-PL"/>
        </w:rPr>
        <w:t>obszar</w:t>
      </w:r>
      <w:r w:rsidR="00303F7C" w:rsidRPr="002B32EE">
        <w:rPr>
          <w:rFonts w:asciiTheme="minorHAnsi" w:hAnsiTheme="minorHAnsi" w:cstheme="minorHAnsi"/>
          <w:lang w:val="pl-PL"/>
        </w:rPr>
        <w:t>ze</w:t>
      </w:r>
      <w:r w:rsidR="00D10E28" w:rsidRPr="002B32EE">
        <w:rPr>
          <w:rFonts w:asciiTheme="minorHAnsi" w:hAnsiTheme="minorHAnsi" w:cstheme="minorHAnsi"/>
          <w:lang w:val="pl-PL"/>
        </w:rPr>
        <w:t xml:space="preserve"> Natura 2000, z</w:t>
      </w:r>
      <w:r w:rsidRPr="002B32EE">
        <w:rPr>
          <w:rFonts w:asciiTheme="minorHAnsi" w:hAnsiTheme="minorHAnsi" w:cstheme="minorHAnsi"/>
          <w:lang w:val="pl-PL"/>
        </w:rPr>
        <w:t xml:space="preserve">identyfikowano </w:t>
      </w:r>
      <w:r w:rsidR="006A6015" w:rsidRPr="002B32EE">
        <w:rPr>
          <w:rFonts w:asciiTheme="minorHAnsi" w:hAnsiTheme="minorHAnsi" w:cstheme="minorHAnsi"/>
          <w:lang w:val="pl-PL"/>
        </w:rPr>
        <w:t>i</w:t>
      </w:r>
      <w:r w:rsidR="00416DE8" w:rsidRPr="002B32EE">
        <w:rPr>
          <w:rFonts w:asciiTheme="minorHAnsi" w:hAnsiTheme="minorHAnsi" w:cstheme="minorHAnsi"/>
          <w:lang w:val="pl-PL"/>
        </w:rPr>
        <w:t xml:space="preserve"> </w:t>
      </w:r>
      <w:r w:rsidR="00D10E28" w:rsidRPr="002B32EE">
        <w:rPr>
          <w:rFonts w:asciiTheme="minorHAnsi" w:hAnsiTheme="minorHAnsi" w:cstheme="minorHAnsi"/>
          <w:lang w:val="pl-PL"/>
        </w:rPr>
        <w:t xml:space="preserve">przeanalizowano </w:t>
      </w:r>
      <w:r w:rsidRPr="002B32EE">
        <w:rPr>
          <w:rFonts w:asciiTheme="minorHAnsi" w:hAnsiTheme="minorHAnsi" w:cstheme="minorHAnsi"/>
          <w:lang w:val="pl-PL"/>
        </w:rPr>
        <w:t xml:space="preserve">zagrożenia </w:t>
      </w:r>
      <w:r w:rsidR="00FD446C" w:rsidRPr="002B32EE">
        <w:rPr>
          <w:rFonts w:asciiTheme="minorHAnsi" w:hAnsiTheme="minorHAnsi" w:cstheme="minorHAnsi"/>
          <w:lang w:val="pl-PL"/>
        </w:rPr>
        <w:t>oraz zde</w:t>
      </w:r>
      <w:r w:rsidR="006A6015" w:rsidRPr="002B32EE">
        <w:rPr>
          <w:rFonts w:asciiTheme="minorHAnsi" w:hAnsiTheme="minorHAnsi" w:cstheme="minorHAnsi"/>
          <w:lang w:val="pl-PL"/>
        </w:rPr>
        <w:t>finiowano cele</w:t>
      </w:r>
      <w:r w:rsidR="003D08C1" w:rsidRPr="002B32EE">
        <w:rPr>
          <w:rFonts w:asciiTheme="minorHAnsi" w:hAnsiTheme="minorHAnsi" w:cstheme="minorHAnsi"/>
          <w:lang w:val="pl-PL"/>
        </w:rPr>
        <w:t xml:space="preserve"> zakładane</w:t>
      </w:r>
      <w:r w:rsidR="006A6015" w:rsidRPr="002B32EE">
        <w:rPr>
          <w:rFonts w:asciiTheme="minorHAnsi" w:hAnsiTheme="minorHAnsi" w:cstheme="minorHAnsi"/>
          <w:lang w:val="pl-PL"/>
        </w:rPr>
        <w:t xml:space="preserve"> do osiągnięcia w </w:t>
      </w:r>
      <w:r w:rsidR="00FD446C" w:rsidRPr="002B32EE">
        <w:rPr>
          <w:rFonts w:asciiTheme="minorHAnsi" w:hAnsiTheme="minorHAnsi" w:cstheme="minorHAnsi"/>
          <w:lang w:val="pl-PL"/>
        </w:rPr>
        <w:t>ciągu obowiązywania planu</w:t>
      </w:r>
      <w:r w:rsidRPr="002B32EE">
        <w:rPr>
          <w:rFonts w:asciiTheme="minorHAnsi" w:hAnsiTheme="minorHAnsi" w:cstheme="minorHAnsi"/>
          <w:lang w:val="pl-PL"/>
        </w:rPr>
        <w:t xml:space="preserve">. </w:t>
      </w:r>
      <w:r w:rsidR="00D10E28" w:rsidRPr="002B32EE">
        <w:rPr>
          <w:rFonts w:asciiTheme="minorHAnsi" w:hAnsiTheme="minorHAnsi" w:cstheme="minorHAnsi"/>
          <w:lang w:val="pl-PL"/>
        </w:rPr>
        <w:t>Ustalono, że nadrzędnym celem jest utrzymanie</w:t>
      </w:r>
      <w:r w:rsidR="00303F7C" w:rsidRPr="002B32EE">
        <w:rPr>
          <w:rFonts w:asciiTheme="minorHAnsi" w:hAnsiTheme="minorHAnsi" w:cstheme="minorHAnsi"/>
          <w:lang w:val="pl-PL"/>
        </w:rPr>
        <w:t>,</w:t>
      </w:r>
      <w:r w:rsidR="00D10E28" w:rsidRPr="002B32EE">
        <w:rPr>
          <w:rFonts w:asciiTheme="minorHAnsi" w:hAnsiTheme="minorHAnsi" w:cstheme="minorHAnsi"/>
          <w:lang w:val="pl-PL"/>
        </w:rPr>
        <w:t xml:space="preserve"> i tam gdzie jest to </w:t>
      </w:r>
      <w:r w:rsidR="00952D7F" w:rsidRPr="002B32EE">
        <w:rPr>
          <w:rFonts w:asciiTheme="minorHAnsi" w:hAnsiTheme="minorHAnsi" w:cstheme="minorHAnsi"/>
          <w:lang w:val="pl-PL"/>
        </w:rPr>
        <w:t xml:space="preserve">niezbędnie i możliwe </w:t>
      </w:r>
      <w:r w:rsidR="00D10E28" w:rsidRPr="002B32EE">
        <w:rPr>
          <w:rFonts w:asciiTheme="minorHAnsi" w:hAnsiTheme="minorHAnsi" w:cstheme="minorHAnsi"/>
          <w:lang w:val="pl-PL"/>
        </w:rPr>
        <w:t xml:space="preserve">poprawa stanu ochrony przedmiotów ochrony. </w:t>
      </w:r>
      <w:r w:rsidRPr="002B32EE">
        <w:rPr>
          <w:rFonts w:asciiTheme="minorHAnsi" w:hAnsiTheme="minorHAnsi" w:cstheme="minorHAnsi"/>
          <w:lang w:val="pl-PL"/>
        </w:rPr>
        <w:t xml:space="preserve">Zaplanowano również monitoring stanu </w:t>
      </w:r>
      <w:r w:rsidR="00351B39" w:rsidRPr="002B32EE">
        <w:rPr>
          <w:rFonts w:asciiTheme="minorHAnsi" w:hAnsiTheme="minorHAnsi" w:cstheme="minorHAnsi"/>
          <w:lang w:val="pl-PL"/>
        </w:rPr>
        <w:t xml:space="preserve">ochrony </w:t>
      </w:r>
      <w:r w:rsidRPr="002B32EE">
        <w:rPr>
          <w:rFonts w:asciiTheme="minorHAnsi" w:hAnsiTheme="minorHAnsi" w:cstheme="minorHAnsi"/>
          <w:lang w:val="pl-PL"/>
        </w:rPr>
        <w:t>przedmiotów ochrony oraz monitoring realizacji celów działań ochronnych</w:t>
      </w:r>
      <w:r w:rsidR="00303F7C" w:rsidRPr="002B32EE">
        <w:rPr>
          <w:rFonts w:asciiTheme="minorHAnsi" w:hAnsiTheme="minorHAnsi" w:cstheme="minorHAnsi"/>
          <w:lang w:val="pl-PL"/>
        </w:rPr>
        <w:t xml:space="preserve"> a tam gdzie było to uzasadnione uzupełnienie stanu ochrony o przedmiocie ochrony</w:t>
      </w:r>
      <w:r w:rsidRPr="002B32EE">
        <w:rPr>
          <w:rFonts w:asciiTheme="minorHAnsi" w:hAnsiTheme="minorHAnsi" w:cstheme="minorHAnsi"/>
          <w:lang w:val="pl-PL"/>
        </w:rPr>
        <w:t>.</w:t>
      </w:r>
      <w:r w:rsidR="00D10E28" w:rsidRPr="002B32EE">
        <w:rPr>
          <w:rFonts w:asciiTheme="minorHAnsi" w:hAnsiTheme="minorHAnsi" w:cstheme="minorHAnsi"/>
          <w:lang w:val="pl-PL"/>
        </w:rPr>
        <w:t xml:space="preserve"> Nie wskazano konieczności zmiany granic obszaru. </w:t>
      </w:r>
    </w:p>
    <w:p w14:paraId="6E5D0CF7" w14:textId="7080632C" w:rsidR="004B71D0" w:rsidRPr="002B32EE" w:rsidRDefault="004B71D0" w:rsidP="002B32EE">
      <w:pPr>
        <w:pStyle w:val="Domylnie"/>
        <w:spacing w:after="0"/>
        <w:ind w:firstLine="709"/>
        <w:contextualSpacing/>
        <w:rPr>
          <w:rFonts w:asciiTheme="minorHAnsi" w:hAnsiTheme="minorHAnsi" w:cstheme="minorHAnsi"/>
          <w:lang w:val="pl-PL"/>
        </w:rPr>
      </w:pPr>
      <w:r w:rsidRPr="002B32EE">
        <w:rPr>
          <w:rFonts w:asciiTheme="minorHAnsi" w:hAnsiTheme="minorHAnsi" w:cstheme="minorHAnsi"/>
          <w:lang w:val="pl-PL"/>
        </w:rPr>
        <w:t xml:space="preserve">W przypadku planowanych działań dla </w:t>
      </w:r>
      <w:proofErr w:type="spellStart"/>
      <w:r w:rsidRPr="002B32EE">
        <w:rPr>
          <w:rFonts w:asciiTheme="minorHAnsi" w:hAnsiTheme="minorHAnsi" w:cstheme="minorHAnsi"/>
          <w:lang w:val="pl-PL"/>
        </w:rPr>
        <w:t>przeplatki</w:t>
      </w:r>
      <w:proofErr w:type="spellEnd"/>
      <w:r w:rsidRPr="002B32EE">
        <w:rPr>
          <w:rFonts w:asciiTheme="minorHAnsi" w:hAnsiTheme="minorHAnsi" w:cstheme="minorHAnsi"/>
          <w:lang w:val="pl-PL"/>
        </w:rPr>
        <w:t xml:space="preserve"> </w:t>
      </w:r>
      <w:proofErr w:type="spellStart"/>
      <w:r w:rsidRPr="002B32EE">
        <w:rPr>
          <w:rFonts w:asciiTheme="minorHAnsi" w:hAnsiTheme="minorHAnsi" w:cstheme="minorHAnsi"/>
          <w:lang w:val="pl-PL"/>
        </w:rPr>
        <w:t>aurini</w:t>
      </w:r>
      <w:r w:rsidR="003A6326" w:rsidRPr="002B32EE">
        <w:rPr>
          <w:rFonts w:asciiTheme="minorHAnsi" w:hAnsiTheme="minorHAnsi" w:cstheme="minorHAnsi"/>
          <w:lang w:val="pl-PL"/>
        </w:rPr>
        <w:t>i</w:t>
      </w:r>
      <w:proofErr w:type="spellEnd"/>
      <w:r w:rsidRPr="002B32EE">
        <w:rPr>
          <w:rFonts w:asciiTheme="minorHAnsi" w:hAnsiTheme="minorHAnsi" w:cstheme="minorHAnsi"/>
          <w:lang w:val="pl-PL"/>
        </w:rPr>
        <w:t xml:space="preserve"> </w:t>
      </w:r>
      <w:proofErr w:type="spellStart"/>
      <w:r w:rsidRPr="002B32EE">
        <w:rPr>
          <w:rFonts w:asciiTheme="minorHAnsi" w:hAnsiTheme="minorHAnsi" w:cstheme="minorHAnsi"/>
          <w:i/>
          <w:lang w:val="pl-PL"/>
        </w:rPr>
        <w:t>Euphydryas</w:t>
      </w:r>
      <w:proofErr w:type="spellEnd"/>
      <w:r w:rsidRPr="002B32EE">
        <w:rPr>
          <w:rFonts w:asciiTheme="minorHAnsi" w:hAnsiTheme="minorHAnsi" w:cstheme="minorHAnsi"/>
          <w:i/>
          <w:lang w:val="pl-PL"/>
        </w:rPr>
        <w:t xml:space="preserve"> </w:t>
      </w:r>
      <w:proofErr w:type="spellStart"/>
      <w:r w:rsidRPr="002B32EE">
        <w:rPr>
          <w:rFonts w:asciiTheme="minorHAnsi" w:hAnsiTheme="minorHAnsi" w:cstheme="minorHAnsi"/>
          <w:i/>
          <w:lang w:val="pl-PL"/>
        </w:rPr>
        <w:t>aurinia</w:t>
      </w:r>
      <w:proofErr w:type="spellEnd"/>
      <w:r w:rsidRPr="002B32EE">
        <w:rPr>
          <w:rFonts w:asciiTheme="minorHAnsi" w:hAnsiTheme="minorHAnsi" w:cstheme="minorHAnsi"/>
          <w:lang w:val="pl-PL"/>
        </w:rPr>
        <w:t xml:space="preserve">, uznano, że konieczność prowadzenia działań w miejscach występowania siedlisk przyrodniczych z Załącznika I Dyrektywy Siedliskowej im dedykowanych jest ważniejsza. Pozwoli to na zachowanie wrażliwych na nieużytkowanie lub niewłaściwe użytkowanie cennych siedlisk </w:t>
      </w:r>
      <w:proofErr w:type="spellStart"/>
      <w:r w:rsidR="003A6326" w:rsidRPr="002B32EE">
        <w:rPr>
          <w:rFonts w:asciiTheme="minorHAnsi" w:hAnsiTheme="minorHAnsi" w:cstheme="minorHAnsi"/>
          <w:lang w:val="pl-PL"/>
        </w:rPr>
        <w:t>murawowych</w:t>
      </w:r>
      <w:proofErr w:type="spellEnd"/>
      <w:r w:rsidR="003A6326" w:rsidRPr="002B32EE">
        <w:rPr>
          <w:rFonts w:asciiTheme="minorHAnsi" w:hAnsiTheme="minorHAnsi" w:cstheme="minorHAnsi"/>
          <w:lang w:val="pl-PL"/>
        </w:rPr>
        <w:t xml:space="preserve"> </w:t>
      </w:r>
      <w:r w:rsidR="00E971BE" w:rsidRPr="002B32EE">
        <w:rPr>
          <w:rFonts w:asciiTheme="minorHAnsi" w:hAnsiTheme="minorHAnsi" w:cstheme="minorHAnsi"/>
          <w:lang w:val="pl-PL"/>
        </w:rPr>
        <w:t>o</w:t>
      </w:r>
      <w:r w:rsidRPr="002B32EE">
        <w:rPr>
          <w:rFonts w:asciiTheme="minorHAnsi" w:hAnsiTheme="minorHAnsi" w:cstheme="minorHAnsi"/>
          <w:lang w:val="pl-PL"/>
        </w:rPr>
        <w:t xml:space="preserve">raz </w:t>
      </w:r>
      <w:r w:rsidR="003A6326" w:rsidRPr="002B32EE">
        <w:rPr>
          <w:rFonts w:asciiTheme="minorHAnsi" w:hAnsiTheme="minorHAnsi" w:cstheme="minorHAnsi"/>
          <w:lang w:val="pl-PL"/>
        </w:rPr>
        <w:t xml:space="preserve">jednocześnie </w:t>
      </w:r>
      <w:r w:rsidRPr="002B32EE">
        <w:rPr>
          <w:rFonts w:asciiTheme="minorHAnsi" w:hAnsiTheme="minorHAnsi" w:cstheme="minorHAnsi"/>
          <w:lang w:val="pl-PL"/>
        </w:rPr>
        <w:t xml:space="preserve">na zachowanie populacji motyla. Z jednej strony </w:t>
      </w:r>
      <w:proofErr w:type="spellStart"/>
      <w:r w:rsidRPr="002B32EE">
        <w:rPr>
          <w:rFonts w:asciiTheme="minorHAnsi" w:hAnsiTheme="minorHAnsi" w:cstheme="minorHAnsi"/>
          <w:lang w:val="pl-PL"/>
        </w:rPr>
        <w:t>przeplatka</w:t>
      </w:r>
      <w:proofErr w:type="spellEnd"/>
      <w:r w:rsidRPr="002B32EE">
        <w:rPr>
          <w:rFonts w:asciiTheme="minorHAnsi" w:hAnsiTheme="minorHAnsi" w:cstheme="minorHAnsi"/>
          <w:lang w:val="pl-PL"/>
        </w:rPr>
        <w:t xml:space="preserve"> występuje na znacznie większej powierzchni, niż wskazane siedliska przyrodnicze, a z drugiej strony wykonywanie fakultatywnych działań ochronnych ukierunkowanych na ochronę wrzosowisk, muraw </w:t>
      </w:r>
      <w:proofErr w:type="spellStart"/>
      <w:r w:rsidRPr="002B32EE">
        <w:rPr>
          <w:rFonts w:asciiTheme="minorHAnsi" w:hAnsiTheme="minorHAnsi" w:cstheme="minorHAnsi"/>
          <w:lang w:val="pl-PL"/>
        </w:rPr>
        <w:t>bliźniczkowych</w:t>
      </w:r>
      <w:proofErr w:type="spellEnd"/>
      <w:r w:rsidRPr="002B32EE">
        <w:rPr>
          <w:rFonts w:asciiTheme="minorHAnsi" w:hAnsiTheme="minorHAnsi" w:cstheme="minorHAnsi"/>
          <w:lang w:val="pl-PL"/>
        </w:rPr>
        <w:t xml:space="preserve">, łąk </w:t>
      </w:r>
      <w:proofErr w:type="spellStart"/>
      <w:r w:rsidRPr="002B32EE">
        <w:rPr>
          <w:rFonts w:asciiTheme="minorHAnsi" w:hAnsiTheme="minorHAnsi" w:cstheme="minorHAnsi"/>
          <w:lang w:val="pl-PL"/>
        </w:rPr>
        <w:t>trzęślicowych</w:t>
      </w:r>
      <w:proofErr w:type="spellEnd"/>
      <w:r w:rsidRPr="002B32EE">
        <w:rPr>
          <w:rFonts w:asciiTheme="minorHAnsi" w:hAnsiTheme="minorHAnsi" w:cstheme="minorHAnsi"/>
          <w:lang w:val="pl-PL"/>
        </w:rPr>
        <w:t xml:space="preserve"> oraz torfowisk przejściowych pozwoli </w:t>
      </w:r>
      <w:r w:rsidRPr="002B32EE">
        <w:rPr>
          <w:rFonts w:asciiTheme="minorHAnsi" w:hAnsiTheme="minorHAnsi" w:cstheme="minorHAnsi"/>
          <w:lang w:val="pl-PL"/>
        </w:rPr>
        <w:lastRenderedPageBreak/>
        <w:t xml:space="preserve">na utrzymanie właściwego dla motyla siedliska i </w:t>
      </w:r>
      <w:r w:rsidR="00D01B84" w:rsidRPr="002B32EE">
        <w:rPr>
          <w:rFonts w:asciiTheme="minorHAnsi" w:hAnsiTheme="minorHAnsi" w:cstheme="minorHAnsi"/>
          <w:lang w:val="pl-PL"/>
        </w:rPr>
        <w:t xml:space="preserve"> powinno zapobiec </w:t>
      </w:r>
      <w:r w:rsidRPr="002B32EE">
        <w:rPr>
          <w:rFonts w:asciiTheme="minorHAnsi" w:hAnsiTheme="minorHAnsi" w:cstheme="minorHAnsi"/>
          <w:lang w:val="pl-PL"/>
        </w:rPr>
        <w:t>zanik</w:t>
      </w:r>
      <w:r w:rsidR="00D01B84" w:rsidRPr="002B32EE">
        <w:rPr>
          <w:rFonts w:asciiTheme="minorHAnsi" w:hAnsiTheme="minorHAnsi" w:cstheme="minorHAnsi"/>
          <w:lang w:val="pl-PL"/>
        </w:rPr>
        <w:t>owi</w:t>
      </w:r>
      <w:r w:rsidRPr="002B32EE">
        <w:rPr>
          <w:rFonts w:asciiTheme="minorHAnsi" w:hAnsiTheme="minorHAnsi" w:cstheme="minorHAnsi"/>
          <w:lang w:val="pl-PL"/>
        </w:rPr>
        <w:t xml:space="preserve"> istniejących populacji </w:t>
      </w:r>
      <w:proofErr w:type="spellStart"/>
      <w:r w:rsidRPr="002B32EE">
        <w:rPr>
          <w:rFonts w:asciiTheme="minorHAnsi" w:hAnsiTheme="minorHAnsi" w:cstheme="minorHAnsi"/>
          <w:lang w:val="pl-PL"/>
        </w:rPr>
        <w:t>czarcikęsu</w:t>
      </w:r>
      <w:proofErr w:type="spellEnd"/>
      <w:r w:rsidRPr="002B32EE">
        <w:rPr>
          <w:rFonts w:asciiTheme="minorHAnsi" w:hAnsiTheme="minorHAnsi" w:cstheme="minorHAnsi"/>
          <w:lang w:val="pl-PL"/>
        </w:rPr>
        <w:t xml:space="preserve"> łąkowego </w:t>
      </w:r>
      <w:proofErr w:type="spellStart"/>
      <w:r w:rsidRPr="002B32EE">
        <w:rPr>
          <w:rFonts w:asciiTheme="minorHAnsi" w:hAnsiTheme="minorHAnsi" w:cstheme="minorHAnsi"/>
          <w:i/>
          <w:lang w:val="pl-PL"/>
        </w:rPr>
        <w:t>Succisa</w:t>
      </w:r>
      <w:proofErr w:type="spellEnd"/>
      <w:r w:rsidRPr="002B32EE">
        <w:rPr>
          <w:rFonts w:asciiTheme="minorHAnsi" w:hAnsiTheme="minorHAnsi" w:cstheme="minorHAnsi"/>
          <w:i/>
          <w:lang w:val="pl-PL"/>
        </w:rPr>
        <w:t xml:space="preserve"> </w:t>
      </w:r>
      <w:proofErr w:type="spellStart"/>
      <w:r w:rsidRPr="002B32EE">
        <w:rPr>
          <w:rFonts w:asciiTheme="minorHAnsi" w:hAnsiTheme="minorHAnsi" w:cstheme="minorHAnsi"/>
          <w:i/>
          <w:lang w:val="pl-PL"/>
        </w:rPr>
        <w:t>pratensis</w:t>
      </w:r>
      <w:proofErr w:type="spellEnd"/>
      <w:r w:rsidRPr="002B32EE">
        <w:rPr>
          <w:rFonts w:asciiTheme="minorHAnsi" w:hAnsiTheme="minorHAnsi" w:cstheme="minorHAnsi"/>
          <w:i/>
          <w:lang w:val="pl-PL"/>
        </w:rPr>
        <w:t xml:space="preserve"> </w:t>
      </w:r>
      <w:r w:rsidRPr="002B32EE">
        <w:rPr>
          <w:rFonts w:asciiTheme="minorHAnsi" w:hAnsiTheme="minorHAnsi" w:cstheme="minorHAnsi"/>
          <w:lang w:val="pl-PL"/>
        </w:rPr>
        <w:t xml:space="preserve">– gatunku żywicielskiego </w:t>
      </w:r>
      <w:proofErr w:type="spellStart"/>
      <w:r w:rsidR="00D01B84" w:rsidRPr="002B32EE">
        <w:rPr>
          <w:rFonts w:asciiTheme="minorHAnsi" w:hAnsiTheme="minorHAnsi" w:cstheme="minorHAnsi"/>
          <w:lang w:val="pl-PL"/>
        </w:rPr>
        <w:t>przeplatki</w:t>
      </w:r>
      <w:proofErr w:type="spellEnd"/>
      <w:r w:rsidR="00D01B84" w:rsidRPr="002B32EE">
        <w:rPr>
          <w:rFonts w:asciiTheme="minorHAnsi" w:hAnsiTheme="minorHAnsi" w:cstheme="minorHAnsi"/>
          <w:lang w:val="pl-PL"/>
        </w:rPr>
        <w:t>.</w:t>
      </w:r>
    </w:p>
    <w:p w14:paraId="596E16D3" w14:textId="02C75034" w:rsidR="00F2451F" w:rsidRPr="002B32EE" w:rsidRDefault="00F2451F" w:rsidP="002B32EE">
      <w:pPr>
        <w:pStyle w:val="Domylnie"/>
        <w:spacing w:after="0"/>
        <w:ind w:firstLine="709"/>
        <w:contextualSpacing/>
        <w:rPr>
          <w:rFonts w:asciiTheme="minorHAnsi" w:hAnsiTheme="minorHAnsi" w:cstheme="minorHAnsi"/>
          <w:iCs/>
          <w:kern w:val="3"/>
          <w:lang w:val="pl-PL"/>
        </w:rPr>
      </w:pPr>
      <w:r w:rsidRPr="002B32EE">
        <w:rPr>
          <w:rFonts w:asciiTheme="minorHAnsi" w:hAnsiTheme="minorHAnsi" w:cstheme="minorHAnsi"/>
          <w:lang w:val="pl-PL"/>
        </w:rPr>
        <w:t xml:space="preserve">Na potrzeby opracowania projektu </w:t>
      </w:r>
      <w:r w:rsidR="008331EC" w:rsidRPr="002B32EE">
        <w:rPr>
          <w:rFonts w:asciiTheme="minorHAnsi" w:hAnsiTheme="minorHAnsi" w:cstheme="minorHAnsi"/>
          <w:lang w:val="pl-PL"/>
        </w:rPr>
        <w:t xml:space="preserve">PZO </w:t>
      </w:r>
      <w:r w:rsidRPr="002B32EE">
        <w:rPr>
          <w:rFonts w:asciiTheme="minorHAnsi" w:hAnsiTheme="minorHAnsi" w:cstheme="minorHAnsi"/>
          <w:lang w:val="pl-PL"/>
        </w:rPr>
        <w:t>przeanalizowano wiele dokumentów, szczególną uwagę poświęcono dokumentom planistycznym – studiom uwarunkowań i kierunków zagospodarowania przestrzennego gmin</w:t>
      </w:r>
      <w:r w:rsidR="00303F7C" w:rsidRPr="002B32EE">
        <w:rPr>
          <w:rFonts w:asciiTheme="minorHAnsi" w:hAnsiTheme="minorHAnsi" w:cstheme="minorHAnsi"/>
          <w:lang w:val="pl-PL"/>
        </w:rPr>
        <w:t xml:space="preserve"> oraz miejscowym planom zagospodarowania przestrzennego</w:t>
      </w:r>
      <w:r w:rsidRPr="002B32EE">
        <w:rPr>
          <w:rFonts w:asciiTheme="minorHAnsi" w:hAnsiTheme="minorHAnsi" w:cstheme="minorHAnsi"/>
          <w:lang w:val="pl-PL"/>
        </w:rPr>
        <w:t>. Nie stwierdzono potrzeby wskazania zmian do ww. dokumentów planistycznych.</w:t>
      </w:r>
      <w:r w:rsidRPr="002B32EE">
        <w:rPr>
          <w:rFonts w:asciiTheme="minorHAnsi" w:hAnsiTheme="minorHAnsi" w:cstheme="minorHAnsi"/>
          <w:iCs/>
          <w:kern w:val="3"/>
          <w:lang w:val="pl-PL"/>
        </w:rPr>
        <w:t xml:space="preserve"> </w:t>
      </w:r>
    </w:p>
    <w:p w14:paraId="6F6E828D" w14:textId="77777777" w:rsidR="00F2451F" w:rsidRPr="002B32EE" w:rsidRDefault="009166CE" w:rsidP="002B32EE">
      <w:pPr>
        <w:pStyle w:val="Domylnie"/>
        <w:spacing w:after="0"/>
        <w:ind w:firstLine="708"/>
        <w:contextualSpacing/>
        <w:rPr>
          <w:rFonts w:asciiTheme="minorHAnsi" w:hAnsiTheme="minorHAnsi" w:cstheme="minorHAnsi"/>
          <w:lang w:val="pl-PL"/>
        </w:rPr>
      </w:pPr>
      <w:r w:rsidRPr="002B32EE">
        <w:rPr>
          <w:rFonts w:asciiTheme="minorHAnsi" w:hAnsiTheme="minorHAnsi" w:cstheme="minorHAnsi"/>
          <w:lang w:val="pl-PL"/>
        </w:rPr>
        <w:t>Z uwagi na przeprowadzoną</w:t>
      </w:r>
      <w:r w:rsidR="00D2539C" w:rsidRPr="002B32EE">
        <w:rPr>
          <w:rFonts w:asciiTheme="minorHAnsi" w:hAnsiTheme="minorHAnsi" w:cstheme="minorHAnsi"/>
          <w:lang w:val="pl-PL"/>
        </w:rPr>
        <w:t xml:space="preserve"> </w:t>
      </w:r>
      <w:r w:rsidRPr="002B32EE">
        <w:rPr>
          <w:rFonts w:asciiTheme="minorHAnsi" w:hAnsiTheme="minorHAnsi" w:cstheme="minorHAnsi"/>
          <w:lang w:val="pl-PL"/>
        </w:rPr>
        <w:t xml:space="preserve">inwentaryzację oraz wyniki prac terenowych i kameralnych a także zaproponowane działania </w:t>
      </w:r>
      <w:r w:rsidR="00F2451F" w:rsidRPr="002B32EE">
        <w:rPr>
          <w:rFonts w:asciiTheme="minorHAnsi" w:hAnsiTheme="minorHAnsi" w:cstheme="minorHAnsi"/>
          <w:lang w:val="pl-PL"/>
        </w:rPr>
        <w:t xml:space="preserve">nie stwierdzono potrzeby sporządzania planu ochrony dla tego </w:t>
      </w:r>
      <w:r w:rsidR="00A32772" w:rsidRPr="002B32EE">
        <w:rPr>
          <w:rFonts w:asciiTheme="minorHAnsi" w:hAnsiTheme="minorHAnsi" w:cstheme="minorHAnsi"/>
          <w:lang w:val="pl-PL"/>
        </w:rPr>
        <w:t>o</w:t>
      </w:r>
      <w:r w:rsidR="00F2451F" w:rsidRPr="002B32EE">
        <w:rPr>
          <w:rFonts w:asciiTheme="minorHAnsi" w:hAnsiTheme="minorHAnsi" w:cstheme="minorHAnsi"/>
          <w:lang w:val="pl-PL"/>
        </w:rPr>
        <w:t>bszaru</w:t>
      </w:r>
      <w:r w:rsidR="0024511D" w:rsidRPr="002B32EE">
        <w:rPr>
          <w:rFonts w:asciiTheme="minorHAnsi" w:hAnsiTheme="minorHAnsi" w:cstheme="minorHAnsi"/>
          <w:lang w:val="pl-PL"/>
        </w:rPr>
        <w:t xml:space="preserve"> Natura 2000</w:t>
      </w:r>
      <w:r w:rsidR="00346640" w:rsidRPr="002B32EE">
        <w:rPr>
          <w:rFonts w:asciiTheme="minorHAnsi" w:hAnsiTheme="minorHAnsi" w:cstheme="minorHAnsi"/>
          <w:lang w:val="pl-PL"/>
        </w:rPr>
        <w:t xml:space="preserve">. </w:t>
      </w:r>
    </w:p>
    <w:p w14:paraId="7D935C9F" w14:textId="00ADE993" w:rsidR="00F2451F" w:rsidRPr="002B32EE" w:rsidRDefault="00F2451F" w:rsidP="002B32EE">
      <w:pPr>
        <w:spacing w:line="276" w:lineRule="auto"/>
        <w:ind w:firstLine="708"/>
        <w:rPr>
          <w:rFonts w:asciiTheme="minorHAnsi" w:hAnsiTheme="minorHAnsi" w:cstheme="minorHAnsi"/>
          <w:iCs/>
        </w:rPr>
      </w:pPr>
      <w:r w:rsidRPr="002B32EE">
        <w:rPr>
          <w:rFonts w:asciiTheme="minorHAnsi" w:hAnsiTheme="minorHAnsi" w:cstheme="minorHAnsi"/>
          <w:iCs/>
        </w:rPr>
        <w:t>W związku z opracow</w:t>
      </w:r>
      <w:r w:rsidR="00BF1FA3" w:rsidRPr="002B32EE">
        <w:rPr>
          <w:rFonts w:asciiTheme="minorHAnsi" w:hAnsiTheme="minorHAnsi" w:cstheme="minorHAnsi"/>
          <w:iCs/>
        </w:rPr>
        <w:t xml:space="preserve">ywaniem projektu </w:t>
      </w:r>
      <w:r w:rsidR="00BE2D0E" w:rsidRPr="002B32EE">
        <w:rPr>
          <w:rFonts w:asciiTheme="minorHAnsi" w:hAnsiTheme="minorHAnsi" w:cstheme="minorHAnsi"/>
          <w:iCs/>
        </w:rPr>
        <w:t xml:space="preserve">PZO </w:t>
      </w:r>
      <w:r w:rsidRPr="002B32EE">
        <w:rPr>
          <w:rFonts w:asciiTheme="minorHAnsi" w:hAnsiTheme="minorHAnsi" w:cstheme="minorHAnsi"/>
          <w:iCs/>
        </w:rPr>
        <w:t>dla obszar</w:t>
      </w:r>
      <w:r w:rsidR="00BF1FA3" w:rsidRPr="002B32EE">
        <w:rPr>
          <w:rFonts w:asciiTheme="minorHAnsi" w:hAnsiTheme="minorHAnsi" w:cstheme="minorHAnsi"/>
          <w:iCs/>
        </w:rPr>
        <w:t>u</w:t>
      </w:r>
      <w:r w:rsidRPr="002B32EE">
        <w:rPr>
          <w:rFonts w:asciiTheme="minorHAnsi" w:hAnsiTheme="minorHAnsi" w:cstheme="minorHAnsi"/>
          <w:iCs/>
        </w:rPr>
        <w:t xml:space="preserve"> Natura 2000 został powołany Zespół Lokalnej Współpracy (ZLW) ds. tworzenia</w:t>
      </w:r>
      <w:r w:rsidR="00F26BD6" w:rsidRPr="002B32EE">
        <w:rPr>
          <w:rFonts w:asciiTheme="minorHAnsi" w:hAnsiTheme="minorHAnsi" w:cstheme="minorHAnsi"/>
          <w:iCs/>
        </w:rPr>
        <w:t xml:space="preserve"> projektu </w:t>
      </w:r>
      <w:r w:rsidR="00BE2D0E" w:rsidRPr="002B32EE">
        <w:rPr>
          <w:rFonts w:asciiTheme="minorHAnsi" w:hAnsiTheme="minorHAnsi" w:cstheme="minorHAnsi"/>
          <w:iCs/>
        </w:rPr>
        <w:t>PZO</w:t>
      </w:r>
      <w:r w:rsidRPr="002B32EE">
        <w:rPr>
          <w:rFonts w:asciiTheme="minorHAnsi" w:hAnsiTheme="minorHAnsi" w:cstheme="minorHAnsi"/>
          <w:iCs/>
        </w:rPr>
        <w:t xml:space="preserve">. W ramach prac </w:t>
      </w:r>
      <w:r w:rsidR="00F26BD6" w:rsidRPr="002B32EE">
        <w:rPr>
          <w:rFonts w:asciiTheme="minorHAnsi" w:hAnsiTheme="minorHAnsi" w:cstheme="minorHAnsi"/>
          <w:iCs/>
        </w:rPr>
        <w:t>zespołu</w:t>
      </w:r>
      <w:r w:rsidRPr="002B32EE">
        <w:rPr>
          <w:rFonts w:asciiTheme="minorHAnsi" w:hAnsiTheme="minorHAnsi" w:cstheme="minorHAnsi"/>
          <w:iCs/>
        </w:rPr>
        <w:t xml:space="preserve"> zostały zorganizowane </w:t>
      </w:r>
      <w:r w:rsidR="00416DE8" w:rsidRPr="002B32EE">
        <w:rPr>
          <w:rFonts w:asciiTheme="minorHAnsi" w:hAnsiTheme="minorHAnsi" w:cstheme="minorHAnsi"/>
          <w:iCs/>
        </w:rPr>
        <w:t>dwa</w:t>
      </w:r>
      <w:r w:rsidRPr="002B32EE">
        <w:rPr>
          <w:rFonts w:asciiTheme="minorHAnsi" w:hAnsiTheme="minorHAnsi" w:cstheme="minorHAnsi"/>
          <w:iCs/>
        </w:rPr>
        <w:t xml:space="preserve"> jednodniowe spotkania w formie warsztatów </w:t>
      </w:r>
      <w:r w:rsidR="00F26BD6" w:rsidRPr="002B32EE">
        <w:rPr>
          <w:rFonts w:asciiTheme="minorHAnsi" w:hAnsiTheme="minorHAnsi" w:cstheme="minorHAnsi"/>
          <w:iCs/>
        </w:rPr>
        <w:t xml:space="preserve">w dniach </w:t>
      </w:r>
      <w:r w:rsidR="00270A1C" w:rsidRPr="002B32EE">
        <w:rPr>
          <w:rFonts w:asciiTheme="minorHAnsi" w:hAnsiTheme="minorHAnsi" w:cstheme="minorHAnsi"/>
          <w:iCs/>
        </w:rPr>
        <w:t>21</w:t>
      </w:r>
      <w:r w:rsidR="00416DE8" w:rsidRPr="002B32EE">
        <w:rPr>
          <w:rFonts w:asciiTheme="minorHAnsi" w:hAnsiTheme="minorHAnsi" w:cstheme="minorHAnsi"/>
          <w:iCs/>
        </w:rPr>
        <w:t xml:space="preserve"> i </w:t>
      </w:r>
      <w:r w:rsidR="00270A1C" w:rsidRPr="002B32EE">
        <w:rPr>
          <w:rFonts w:asciiTheme="minorHAnsi" w:hAnsiTheme="minorHAnsi" w:cstheme="minorHAnsi"/>
          <w:iCs/>
        </w:rPr>
        <w:t>28</w:t>
      </w:r>
      <w:r w:rsidR="00416DE8" w:rsidRPr="002B32EE">
        <w:rPr>
          <w:rFonts w:asciiTheme="minorHAnsi" w:hAnsiTheme="minorHAnsi" w:cstheme="minorHAnsi"/>
          <w:iCs/>
        </w:rPr>
        <w:t xml:space="preserve"> października</w:t>
      </w:r>
      <w:r w:rsidR="00F26BD6" w:rsidRPr="002B32EE">
        <w:rPr>
          <w:rFonts w:asciiTheme="minorHAnsi" w:hAnsiTheme="minorHAnsi" w:cstheme="minorHAnsi"/>
          <w:iCs/>
        </w:rPr>
        <w:t xml:space="preserve"> </w:t>
      </w:r>
      <w:r w:rsidR="00E971BE" w:rsidRPr="002B32EE">
        <w:rPr>
          <w:rFonts w:asciiTheme="minorHAnsi" w:hAnsiTheme="minorHAnsi" w:cstheme="minorHAnsi"/>
          <w:iCs/>
        </w:rPr>
        <w:t>2019 r</w:t>
      </w:r>
      <w:r w:rsidRPr="002B32EE">
        <w:rPr>
          <w:rFonts w:asciiTheme="minorHAnsi" w:hAnsiTheme="minorHAnsi" w:cstheme="minorHAnsi"/>
          <w:iCs/>
        </w:rPr>
        <w:t>. Informacja o spotkaniach została przekazana zainteresowa</w:t>
      </w:r>
      <w:r w:rsidR="00F0153E" w:rsidRPr="002B32EE">
        <w:rPr>
          <w:rFonts w:asciiTheme="minorHAnsi" w:hAnsiTheme="minorHAnsi" w:cstheme="minorHAnsi"/>
          <w:iCs/>
        </w:rPr>
        <w:t>nym drogą elektroniczną oraz tradycyjną</w:t>
      </w:r>
      <w:r w:rsidRPr="002B32EE">
        <w:rPr>
          <w:rFonts w:asciiTheme="minorHAnsi" w:hAnsiTheme="minorHAnsi" w:cstheme="minorHAnsi"/>
          <w:iCs/>
        </w:rPr>
        <w:t xml:space="preserve">. </w:t>
      </w:r>
      <w:r w:rsidR="00F26BD6" w:rsidRPr="002B32EE">
        <w:rPr>
          <w:rFonts w:asciiTheme="minorHAnsi" w:hAnsiTheme="minorHAnsi" w:cstheme="minorHAnsi"/>
          <w:iCs/>
        </w:rPr>
        <w:t>Zaproszenia przesłano do wskazanych przez wójtów</w:t>
      </w:r>
      <w:r w:rsidR="00F0153E" w:rsidRPr="002B32EE">
        <w:rPr>
          <w:rFonts w:asciiTheme="minorHAnsi" w:hAnsiTheme="minorHAnsi" w:cstheme="minorHAnsi"/>
          <w:iCs/>
        </w:rPr>
        <w:t>/burmistrzów</w:t>
      </w:r>
      <w:r w:rsidR="00F26BD6" w:rsidRPr="002B32EE">
        <w:rPr>
          <w:rFonts w:asciiTheme="minorHAnsi" w:hAnsiTheme="minorHAnsi" w:cstheme="minorHAnsi"/>
          <w:iCs/>
        </w:rPr>
        <w:t xml:space="preserve"> pracowników Urzędów Gmin</w:t>
      </w:r>
      <w:r w:rsidR="00F0153E" w:rsidRPr="002B32EE">
        <w:rPr>
          <w:rFonts w:asciiTheme="minorHAnsi" w:hAnsiTheme="minorHAnsi" w:cstheme="minorHAnsi"/>
          <w:iCs/>
        </w:rPr>
        <w:t xml:space="preserve"> i Miast: </w:t>
      </w:r>
      <w:r w:rsidR="00D85CCB" w:rsidRPr="002B32EE">
        <w:rPr>
          <w:rFonts w:asciiTheme="minorHAnsi" w:hAnsiTheme="minorHAnsi" w:cstheme="minorHAnsi"/>
          <w:iCs/>
        </w:rPr>
        <w:t xml:space="preserve"> </w:t>
      </w:r>
      <w:r w:rsidR="00416DE8" w:rsidRPr="002B32EE">
        <w:rPr>
          <w:rFonts w:asciiTheme="minorHAnsi" w:hAnsiTheme="minorHAnsi" w:cstheme="minorHAnsi"/>
          <w:iCs/>
        </w:rPr>
        <w:t>Bliżyn i Stąporków</w:t>
      </w:r>
      <w:r w:rsidR="00F26BD6" w:rsidRPr="002B32EE">
        <w:rPr>
          <w:rFonts w:asciiTheme="minorHAnsi" w:hAnsiTheme="minorHAnsi" w:cstheme="minorHAnsi"/>
          <w:iCs/>
        </w:rPr>
        <w:t xml:space="preserve"> ora</w:t>
      </w:r>
      <w:r w:rsidR="00D85CCB" w:rsidRPr="002B32EE">
        <w:rPr>
          <w:rFonts w:asciiTheme="minorHAnsi" w:hAnsiTheme="minorHAnsi" w:cstheme="minorHAnsi"/>
          <w:iCs/>
        </w:rPr>
        <w:t>z</w:t>
      </w:r>
      <w:r w:rsidR="00F26BD6" w:rsidRPr="002B32EE">
        <w:rPr>
          <w:rFonts w:asciiTheme="minorHAnsi" w:hAnsiTheme="minorHAnsi" w:cstheme="minorHAnsi"/>
          <w:iCs/>
        </w:rPr>
        <w:t xml:space="preserve"> sołtysów sołectw </w:t>
      </w:r>
      <w:r w:rsidR="00416DE8" w:rsidRPr="002B32EE">
        <w:rPr>
          <w:rFonts w:asciiTheme="minorHAnsi" w:hAnsiTheme="minorHAnsi" w:cstheme="minorHAnsi"/>
          <w:iCs/>
        </w:rPr>
        <w:t xml:space="preserve">z terenu objętego </w:t>
      </w:r>
      <w:r w:rsidR="00F0153E" w:rsidRPr="002B32EE">
        <w:rPr>
          <w:rFonts w:asciiTheme="minorHAnsi" w:hAnsiTheme="minorHAnsi" w:cstheme="minorHAnsi"/>
          <w:iCs/>
        </w:rPr>
        <w:t xml:space="preserve">przedmiotowym </w:t>
      </w:r>
      <w:r w:rsidR="00416DE8" w:rsidRPr="002B32EE">
        <w:rPr>
          <w:rFonts w:asciiTheme="minorHAnsi" w:hAnsiTheme="minorHAnsi" w:cstheme="minorHAnsi"/>
          <w:iCs/>
        </w:rPr>
        <w:t>planem</w:t>
      </w:r>
      <w:r w:rsidR="00F26BD6" w:rsidRPr="002B32EE">
        <w:rPr>
          <w:rFonts w:asciiTheme="minorHAnsi" w:hAnsiTheme="minorHAnsi" w:cstheme="minorHAnsi"/>
          <w:iCs/>
        </w:rPr>
        <w:t xml:space="preserve">. </w:t>
      </w:r>
      <w:r w:rsidRPr="002B32EE">
        <w:rPr>
          <w:rFonts w:asciiTheme="minorHAnsi" w:hAnsiTheme="minorHAnsi" w:cstheme="minorHAnsi"/>
          <w:iCs/>
        </w:rPr>
        <w:t>Z</w:t>
      </w:r>
      <w:r w:rsidR="00F26BD6" w:rsidRPr="002B32EE">
        <w:rPr>
          <w:rFonts w:asciiTheme="minorHAnsi" w:hAnsiTheme="minorHAnsi" w:cstheme="minorHAnsi"/>
          <w:iCs/>
        </w:rPr>
        <w:t xml:space="preserve">LW </w:t>
      </w:r>
      <w:r w:rsidRPr="002B32EE">
        <w:rPr>
          <w:rFonts w:asciiTheme="minorHAnsi" w:hAnsiTheme="minorHAnsi" w:cstheme="minorHAnsi"/>
          <w:iCs/>
        </w:rPr>
        <w:t>stanowili m.in. przedstawiciele lokalnych jednostek samorządowych, lokalnej s</w:t>
      </w:r>
      <w:r w:rsidR="008265E8" w:rsidRPr="002B32EE">
        <w:rPr>
          <w:rFonts w:asciiTheme="minorHAnsi" w:hAnsiTheme="minorHAnsi" w:cstheme="minorHAnsi"/>
          <w:iCs/>
        </w:rPr>
        <w:t xml:space="preserve">połeczności, </w:t>
      </w:r>
      <w:r w:rsidR="00BF1FA3" w:rsidRPr="002B32EE">
        <w:rPr>
          <w:rFonts w:asciiTheme="minorHAnsi" w:hAnsiTheme="minorHAnsi" w:cstheme="minorHAnsi"/>
          <w:iCs/>
        </w:rPr>
        <w:t xml:space="preserve">użytkowników </w:t>
      </w:r>
      <w:r w:rsidRPr="002B32EE">
        <w:rPr>
          <w:rFonts w:asciiTheme="minorHAnsi" w:hAnsiTheme="minorHAnsi" w:cstheme="minorHAnsi"/>
          <w:iCs/>
        </w:rPr>
        <w:t xml:space="preserve">gruntów położonych w granicach </w:t>
      </w:r>
      <w:r w:rsidR="00A32772" w:rsidRPr="002B32EE">
        <w:rPr>
          <w:rFonts w:asciiTheme="minorHAnsi" w:hAnsiTheme="minorHAnsi" w:cstheme="minorHAnsi"/>
          <w:iCs/>
        </w:rPr>
        <w:t>o</w:t>
      </w:r>
      <w:r w:rsidRPr="002B32EE">
        <w:rPr>
          <w:rFonts w:asciiTheme="minorHAnsi" w:hAnsiTheme="minorHAnsi" w:cstheme="minorHAnsi"/>
          <w:iCs/>
        </w:rPr>
        <w:t>bszaru</w:t>
      </w:r>
      <w:r w:rsidR="005C0481" w:rsidRPr="002B32EE">
        <w:rPr>
          <w:rFonts w:asciiTheme="minorHAnsi" w:hAnsiTheme="minorHAnsi" w:cstheme="minorHAnsi"/>
          <w:iCs/>
        </w:rPr>
        <w:t xml:space="preserve"> Natura 2000</w:t>
      </w:r>
      <w:r w:rsidRPr="002B32EE">
        <w:rPr>
          <w:rFonts w:asciiTheme="minorHAnsi" w:hAnsiTheme="minorHAnsi" w:cstheme="minorHAnsi"/>
          <w:iCs/>
        </w:rPr>
        <w:t>. Podczas spotkań omówiono zasady pracy nad projektem planu zadań ochronnych, prze</w:t>
      </w:r>
      <w:r w:rsidR="00BF1FA3" w:rsidRPr="002B32EE">
        <w:rPr>
          <w:rFonts w:asciiTheme="minorHAnsi" w:hAnsiTheme="minorHAnsi" w:cstheme="minorHAnsi"/>
          <w:iCs/>
        </w:rPr>
        <w:t>dstawiono obecny stan wiedzy o</w:t>
      </w:r>
      <w:r w:rsidR="00C23C36" w:rsidRPr="002B32EE">
        <w:rPr>
          <w:rFonts w:asciiTheme="minorHAnsi" w:hAnsiTheme="minorHAnsi" w:cstheme="minorHAnsi"/>
          <w:iCs/>
        </w:rPr>
        <w:t xml:space="preserve"> </w:t>
      </w:r>
      <w:r w:rsidR="005C0481" w:rsidRPr="002B32EE">
        <w:rPr>
          <w:rFonts w:asciiTheme="minorHAnsi" w:hAnsiTheme="minorHAnsi" w:cstheme="minorHAnsi"/>
          <w:iCs/>
        </w:rPr>
        <w:t>o</w:t>
      </w:r>
      <w:r w:rsidRPr="002B32EE">
        <w:rPr>
          <w:rFonts w:asciiTheme="minorHAnsi" w:hAnsiTheme="minorHAnsi" w:cstheme="minorHAnsi"/>
          <w:iCs/>
        </w:rPr>
        <w:t xml:space="preserve">bszarze i jego przedmiotach ochrony. </w:t>
      </w:r>
      <w:r w:rsidR="00BF1FA3" w:rsidRPr="002B32EE">
        <w:rPr>
          <w:rFonts w:asciiTheme="minorHAnsi" w:hAnsiTheme="minorHAnsi" w:cstheme="minorHAnsi"/>
        </w:rPr>
        <w:t xml:space="preserve">Analizowano informacje o </w:t>
      </w:r>
      <w:r w:rsidRPr="002B32EE">
        <w:rPr>
          <w:rFonts w:asciiTheme="minorHAnsi" w:hAnsiTheme="minorHAnsi" w:cstheme="minorHAnsi"/>
        </w:rPr>
        <w:t>uwarunkowaniach przyrodniczych, które mogą być pomocne w</w:t>
      </w:r>
      <w:r w:rsidR="00BF1FA3" w:rsidRPr="002B32EE">
        <w:rPr>
          <w:rFonts w:asciiTheme="minorHAnsi" w:hAnsiTheme="minorHAnsi" w:cstheme="minorHAnsi"/>
        </w:rPr>
        <w:t> </w:t>
      </w:r>
      <w:r w:rsidRPr="002B32EE">
        <w:rPr>
          <w:rFonts w:asciiTheme="minorHAnsi" w:hAnsiTheme="minorHAnsi" w:cstheme="minorHAnsi"/>
        </w:rPr>
        <w:t>tworzeniu</w:t>
      </w:r>
      <w:r w:rsidR="004F2380" w:rsidRPr="002B32EE">
        <w:rPr>
          <w:rFonts w:asciiTheme="minorHAnsi" w:hAnsiTheme="minorHAnsi" w:cstheme="minorHAnsi"/>
        </w:rPr>
        <w:t xml:space="preserve"> PZO</w:t>
      </w:r>
      <w:r w:rsidRPr="002B32EE">
        <w:rPr>
          <w:rFonts w:asciiTheme="minorHAnsi" w:hAnsiTheme="minorHAnsi" w:cstheme="minorHAnsi"/>
        </w:rPr>
        <w:t>.</w:t>
      </w:r>
      <w:r w:rsidRPr="002B32EE">
        <w:rPr>
          <w:rFonts w:asciiTheme="minorHAnsi" w:hAnsiTheme="minorHAnsi" w:cstheme="minorHAnsi"/>
          <w:iCs/>
        </w:rPr>
        <w:t xml:space="preserve"> Poza tym omawiano </w:t>
      </w:r>
      <w:r w:rsidR="00BF1FA3" w:rsidRPr="002B32EE">
        <w:rPr>
          <w:rFonts w:asciiTheme="minorHAnsi" w:hAnsiTheme="minorHAnsi" w:cstheme="minorHAnsi"/>
          <w:iCs/>
        </w:rPr>
        <w:t>istniejące</w:t>
      </w:r>
      <w:r w:rsidRPr="002B32EE">
        <w:rPr>
          <w:rFonts w:asciiTheme="minorHAnsi" w:hAnsiTheme="minorHAnsi" w:cstheme="minorHAnsi"/>
          <w:iCs/>
        </w:rPr>
        <w:t xml:space="preserve"> </w:t>
      </w:r>
      <w:r w:rsidR="00F26BD6" w:rsidRPr="002B32EE">
        <w:rPr>
          <w:rFonts w:asciiTheme="minorHAnsi" w:hAnsiTheme="minorHAnsi" w:cstheme="minorHAnsi"/>
          <w:iCs/>
        </w:rPr>
        <w:t>i potencjalne zagrożenia</w:t>
      </w:r>
      <w:r w:rsidRPr="002B32EE">
        <w:rPr>
          <w:rFonts w:asciiTheme="minorHAnsi" w:hAnsiTheme="minorHAnsi" w:cstheme="minorHAnsi"/>
          <w:iCs/>
        </w:rPr>
        <w:t xml:space="preserve"> jakie zidentyfikowano w obszarze. Uzgodniono także cele ochrony, ustalono działania ochronne oraz określono zasady monitoringu działań ochronnych i </w:t>
      </w:r>
      <w:r w:rsidR="00BF1FA3" w:rsidRPr="002B32EE">
        <w:rPr>
          <w:rFonts w:asciiTheme="minorHAnsi" w:hAnsiTheme="minorHAnsi" w:cstheme="minorHAnsi"/>
          <w:iCs/>
        </w:rPr>
        <w:t xml:space="preserve">stanu </w:t>
      </w:r>
      <w:r w:rsidRPr="002B32EE">
        <w:rPr>
          <w:rFonts w:asciiTheme="minorHAnsi" w:hAnsiTheme="minorHAnsi" w:cstheme="minorHAnsi"/>
          <w:iCs/>
        </w:rPr>
        <w:t xml:space="preserve">przedmiotów ochrony. </w:t>
      </w:r>
    </w:p>
    <w:p w14:paraId="19553447" w14:textId="6CC14488" w:rsidR="00F2451F" w:rsidRPr="002B32EE" w:rsidRDefault="00F2451F" w:rsidP="002B32EE">
      <w:pPr>
        <w:spacing w:line="276" w:lineRule="auto"/>
        <w:ind w:firstLine="708"/>
        <w:rPr>
          <w:rFonts w:asciiTheme="minorHAnsi" w:hAnsiTheme="minorHAnsi" w:cstheme="minorHAnsi"/>
          <w:iCs/>
          <w:color w:val="FF0000"/>
        </w:rPr>
      </w:pPr>
      <w:r w:rsidRPr="002B32EE">
        <w:rPr>
          <w:rFonts w:asciiTheme="minorHAnsi" w:hAnsiTheme="minorHAnsi" w:cstheme="minorHAnsi"/>
          <w:iCs/>
        </w:rPr>
        <w:t xml:space="preserve">Ustanowienie </w:t>
      </w:r>
      <w:r w:rsidR="00452BD8" w:rsidRPr="002B32EE">
        <w:rPr>
          <w:rFonts w:asciiTheme="minorHAnsi" w:hAnsiTheme="minorHAnsi" w:cstheme="minorHAnsi"/>
          <w:iCs/>
        </w:rPr>
        <w:t xml:space="preserve">PZO </w:t>
      </w:r>
      <w:r w:rsidRPr="002B32EE">
        <w:rPr>
          <w:rFonts w:asciiTheme="minorHAnsi" w:hAnsiTheme="minorHAnsi" w:cstheme="minorHAnsi"/>
          <w:iCs/>
        </w:rPr>
        <w:t xml:space="preserve">poprzedzone jest </w:t>
      </w:r>
      <w:r w:rsidR="000212C9" w:rsidRPr="002B32EE">
        <w:rPr>
          <w:rFonts w:asciiTheme="minorHAnsi" w:hAnsiTheme="minorHAnsi" w:cstheme="minorHAnsi"/>
          <w:iCs/>
        </w:rPr>
        <w:t xml:space="preserve">przeprowadzeniem postępowania z </w:t>
      </w:r>
      <w:r w:rsidRPr="002B32EE">
        <w:rPr>
          <w:rFonts w:asciiTheme="minorHAnsi" w:hAnsiTheme="minorHAnsi" w:cstheme="minorHAnsi"/>
          <w:iCs/>
        </w:rPr>
        <w:t>udziałem społeczeństwa. W Biuletynie Informacji Publicznej i w siedzibie Regionalnej Dyrekcji Ochrony Środowiska w Kielcach (na tablicy ogłos</w:t>
      </w:r>
      <w:r w:rsidR="000212C9" w:rsidRPr="002B32EE">
        <w:rPr>
          <w:rFonts w:asciiTheme="minorHAnsi" w:hAnsiTheme="minorHAnsi" w:cstheme="minorHAnsi"/>
          <w:iCs/>
        </w:rPr>
        <w:t xml:space="preserve">zeń) oraz w Gazecie Wyborczej o </w:t>
      </w:r>
      <w:r w:rsidRPr="002B32EE">
        <w:rPr>
          <w:rFonts w:asciiTheme="minorHAnsi" w:hAnsiTheme="minorHAnsi" w:cstheme="minorHAnsi"/>
          <w:iCs/>
        </w:rPr>
        <w:t>zasięgu wojewó</w:t>
      </w:r>
      <w:r w:rsidR="00DA2093" w:rsidRPr="002B32EE">
        <w:rPr>
          <w:rFonts w:asciiTheme="minorHAnsi" w:hAnsiTheme="minorHAnsi" w:cstheme="minorHAnsi"/>
          <w:iCs/>
        </w:rPr>
        <w:t>dzkim (wydanie kieleckie z dnia 6 grudnia 2019 r.</w:t>
      </w:r>
      <w:r w:rsidRPr="002B32EE">
        <w:rPr>
          <w:rFonts w:asciiTheme="minorHAnsi" w:hAnsiTheme="minorHAnsi" w:cstheme="minorHAnsi"/>
          <w:iCs/>
        </w:rPr>
        <w:t>) ukazało się obwieszczenie Regionalnego Dyrektora Ochrony Środowiska w K</w:t>
      </w:r>
      <w:r w:rsidR="000212C9" w:rsidRPr="002B32EE">
        <w:rPr>
          <w:rFonts w:asciiTheme="minorHAnsi" w:hAnsiTheme="minorHAnsi" w:cstheme="minorHAnsi"/>
          <w:iCs/>
        </w:rPr>
        <w:t xml:space="preserve">ielcach z dnia </w:t>
      </w:r>
      <w:r w:rsidR="00636E46" w:rsidRPr="002B32EE">
        <w:rPr>
          <w:rFonts w:asciiTheme="minorHAnsi" w:hAnsiTheme="minorHAnsi" w:cstheme="minorHAnsi"/>
          <w:iCs/>
        </w:rPr>
        <w:t>10.12.2019</w:t>
      </w:r>
      <w:r w:rsidR="00C23C36" w:rsidRPr="002B32EE">
        <w:rPr>
          <w:rFonts w:asciiTheme="minorHAnsi" w:hAnsiTheme="minorHAnsi" w:cstheme="minorHAnsi"/>
          <w:iCs/>
        </w:rPr>
        <w:t xml:space="preserve"> </w:t>
      </w:r>
      <w:r w:rsidRPr="002B32EE">
        <w:rPr>
          <w:rFonts w:asciiTheme="minorHAnsi" w:hAnsiTheme="minorHAnsi" w:cstheme="minorHAnsi"/>
          <w:iCs/>
        </w:rPr>
        <w:t>r. o możliwości składania uwag i wniosków do projektu planu zadań ochronnych dla obszaru Natura 2000</w:t>
      </w:r>
      <w:r w:rsidRPr="002B32EE">
        <w:rPr>
          <w:rFonts w:asciiTheme="minorHAnsi" w:hAnsiTheme="minorHAnsi" w:cstheme="minorHAnsi"/>
          <w:bCs/>
        </w:rPr>
        <w:t xml:space="preserve"> </w:t>
      </w:r>
      <w:r w:rsidR="00ED3B7F" w:rsidRPr="002B32EE">
        <w:rPr>
          <w:rFonts w:asciiTheme="minorHAnsi" w:hAnsiTheme="minorHAnsi" w:cstheme="minorHAnsi"/>
          <w:bCs/>
        </w:rPr>
        <w:t xml:space="preserve">Uroczysko Pięty </w:t>
      </w:r>
      <w:r w:rsidRPr="002B32EE">
        <w:rPr>
          <w:rFonts w:asciiTheme="minorHAnsi" w:hAnsiTheme="minorHAnsi" w:cstheme="minorHAnsi"/>
          <w:bCs/>
        </w:rPr>
        <w:t xml:space="preserve">w terminie od </w:t>
      </w:r>
      <w:r w:rsidR="00636E46" w:rsidRPr="002B32EE">
        <w:rPr>
          <w:rFonts w:asciiTheme="minorHAnsi" w:hAnsiTheme="minorHAnsi" w:cstheme="minorHAnsi"/>
          <w:bCs/>
        </w:rPr>
        <w:t xml:space="preserve">16.12.2019 r. </w:t>
      </w:r>
      <w:r w:rsidRPr="002B32EE">
        <w:rPr>
          <w:rFonts w:asciiTheme="minorHAnsi" w:hAnsiTheme="minorHAnsi" w:cstheme="minorHAnsi"/>
          <w:bCs/>
        </w:rPr>
        <w:t xml:space="preserve">do </w:t>
      </w:r>
      <w:r w:rsidR="00636E46" w:rsidRPr="002B32EE">
        <w:rPr>
          <w:rFonts w:asciiTheme="minorHAnsi" w:hAnsiTheme="minorHAnsi" w:cstheme="minorHAnsi"/>
          <w:bCs/>
        </w:rPr>
        <w:t>07.01.2020</w:t>
      </w:r>
      <w:r w:rsidR="003D08C1" w:rsidRPr="002B32EE">
        <w:rPr>
          <w:rFonts w:asciiTheme="minorHAnsi" w:hAnsiTheme="minorHAnsi" w:cstheme="minorHAnsi"/>
          <w:bCs/>
        </w:rPr>
        <w:t xml:space="preserve"> </w:t>
      </w:r>
      <w:r w:rsidRPr="002B32EE">
        <w:rPr>
          <w:rFonts w:asciiTheme="minorHAnsi" w:hAnsiTheme="minorHAnsi" w:cstheme="minorHAnsi"/>
          <w:bCs/>
        </w:rPr>
        <w:t>r.</w:t>
      </w:r>
      <w:r w:rsidRPr="002B32EE">
        <w:rPr>
          <w:rFonts w:asciiTheme="minorHAnsi" w:hAnsiTheme="minorHAnsi" w:cstheme="minorHAnsi"/>
          <w:iCs/>
        </w:rPr>
        <w:t xml:space="preserve"> Obwieszczenie zostało również przekazane w celu jego upublicznienia m.in. do właściwych terytorialnie Urzędów Gmin</w:t>
      </w:r>
      <w:r w:rsidR="00F0153E" w:rsidRPr="002B32EE">
        <w:rPr>
          <w:rFonts w:asciiTheme="minorHAnsi" w:hAnsiTheme="minorHAnsi" w:cstheme="minorHAnsi"/>
          <w:iCs/>
        </w:rPr>
        <w:t xml:space="preserve"> i Miast</w:t>
      </w:r>
      <w:r w:rsidRPr="002B32EE">
        <w:rPr>
          <w:rFonts w:asciiTheme="minorHAnsi" w:hAnsiTheme="minorHAnsi" w:cstheme="minorHAnsi"/>
          <w:iCs/>
        </w:rPr>
        <w:t xml:space="preserve">. Zgłaszanie uwag i wniosków możliwe było w formie ustnej do protokołu lub poprzez wysłanie listu pocztą tradycyjną lub </w:t>
      </w:r>
      <w:r w:rsidR="00F0153E" w:rsidRPr="002B32EE">
        <w:rPr>
          <w:rFonts w:asciiTheme="minorHAnsi" w:hAnsiTheme="minorHAnsi" w:cstheme="minorHAnsi"/>
          <w:iCs/>
        </w:rPr>
        <w:t xml:space="preserve">e-PUAP-em lub </w:t>
      </w:r>
      <w:r w:rsidRPr="002B32EE">
        <w:rPr>
          <w:rFonts w:asciiTheme="minorHAnsi" w:hAnsiTheme="minorHAnsi" w:cstheme="minorHAnsi"/>
          <w:iCs/>
        </w:rPr>
        <w:t>pocztą e-mail pod wskazany w</w:t>
      </w:r>
      <w:r w:rsidR="00A32772" w:rsidRPr="002B32EE">
        <w:rPr>
          <w:rFonts w:asciiTheme="minorHAnsi" w:hAnsiTheme="minorHAnsi" w:cstheme="minorHAnsi"/>
          <w:iCs/>
        </w:rPr>
        <w:t xml:space="preserve"> </w:t>
      </w:r>
      <w:r w:rsidRPr="002B32EE">
        <w:rPr>
          <w:rFonts w:asciiTheme="minorHAnsi" w:hAnsiTheme="minorHAnsi" w:cstheme="minorHAnsi"/>
          <w:iCs/>
        </w:rPr>
        <w:t xml:space="preserve">ww. obwieszczeniu adres. Na etapie konsultacji społecznych do projektu planu zadań ochronnych dla obszaru Natura 2000 </w:t>
      </w:r>
      <w:r w:rsidR="00D24102" w:rsidRPr="002B32EE">
        <w:rPr>
          <w:rFonts w:asciiTheme="minorHAnsi" w:hAnsiTheme="minorHAnsi" w:cstheme="minorHAnsi"/>
          <w:iCs/>
        </w:rPr>
        <w:t>wpłynęły</w:t>
      </w:r>
      <w:r w:rsidRPr="002B32EE">
        <w:rPr>
          <w:rFonts w:asciiTheme="minorHAnsi" w:hAnsiTheme="minorHAnsi" w:cstheme="minorHAnsi"/>
          <w:iCs/>
        </w:rPr>
        <w:t xml:space="preserve"> następujące uwagi:</w:t>
      </w:r>
    </w:p>
    <w:p w14:paraId="74C34CA6" w14:textId="77777777" w:rsidR="00D50283" w:rsidRPr="002B32EE" w:rsidRDefault="00D50283" w:rsidP="002B32EE">
      <w:pPr>
        <w:spacing w:line="276" w:lineRule="auto"/>
        <w:ind w:firstLine="708"/>
        <w:rPr>
          <w:rFonts w:asciiTheme="minorHAnsi" w:hAnsiTheme="minorHAnsi" w:cstheme="minorHAnsi"/>
          <w:iCs/>
        </w:rPr>
      </w:pPr>
    </w:p>
    <w:tbl>
      <w:tblPr>
        <w:tblStyle w:val="Tabela-Siatka"/>
        <w:tblW w:w="9107" w:type="dxa"/>
        <w:tblLook w:val="04A0" w:firstRow="1" w:lastRow="0" w:firstColumn="1" w:lastColumn="0" w:noHBand="0" w:noVBand="1"/>
      </w:tblPr>
      <w:tblGrid>
        <w:gridCol w:w="561"/>
        <w:gridCol w:w="1674"/>
        <w:gridCol w:w="1319"/>
        <w:gridCol w:w="2993"/>
        <w:gridCol w:w="2560"/>
      </w:tblGrid>
      <w:tr w:rsidR="00F2451F" w:rsidRPr="002B32EE" w14:paraId="11F4B48F" w14:textId="77777777" w:rsidTr="00833CD3">
        <w:trPr>
          <w:trHeight w:val="516"/>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079BD" w14:textId="77777777" w:rsidR="00F2451F" w:rsidRPr="002B32EE" w:rsidRDefault="00F2451F"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Lp.</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2AFDD6" w14:textId="77777777" w:rsidR="00F2451F" w:rsidRPr="002B32EE" w:rsidRDefault="00F2451F"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Od kogo wpłynęły</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8BABB" w14:textId="77777777" w:rsidR="00F2451F" w:rsidRPr="002B32EE" w:rsidRDefault="00F2451F"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Data wpływu</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00766B" w14:textId="77777777" w:rsidR="00F2451F" w:rsidRPr="002B32EE" w:rsidRDefault="00F2451F"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2B32EE">
              <w:rPr>
                <w:rFonts w:asciiTheme="minorHAnsi" w:hAnsiTheme="minorHAnsi" w:cstheme="minorHAnsi"/>
                <w:lang w:eastAsia="en-US"/>
              </w:rPr>
              <w:t>Czego dotyczyły złożone uwagi i wnioski</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BC295" w14:textId="77777777" w:rsidR="00F2451F" w:rsidRPr="002B32EE" w:rsidRDefault="00F2451F"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Sposób rozpatrzenia</w:t>
            </w:r>
          </w:p>
        </w:tc>
      </w:tr>
      <w:tr w:rsidR="0010624B" w:rsidRPr="002B32EE" w14:paraId="61F3599D" w14:textId="77777777" w:rsidTr="00833CD3">
        <w:trPr>
          <w:trHeight w:val="516"/>
        </w:trPr>
        <w:tc>
          <w:tcPr>
            <w:tcW w:w="561" w:type="dxa"/>
            <w:vMerge w:val="restart"/>
            <w:tcBorders>
              <w:top w:val="single" w:sz="4" w:space="0" w:color="auto"/>
              <w:left w:val="single" w:sz="4" w:space="0" w:color="auto"/>
              <w:right w:val="single" w:sz="4" w:space="0" w:color="auto"/>
            </w:tcBorders>
            <w:shd w:val="clear" w:color="auto" w:fill="FFFFFF" w:themeFill="background1"/>
          </w:tcPr>
          <w:p w14:paraId="73BF9109"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B32EE">
              <w:rPr>
                <w:rFonts w:asciiTheme="minorHAnsi" w:hAnsiTheme="minorHAnsi" w:cstheme="minorHAnsi"/>
                <w:lang w:eastAsia="en-US"/>
              </w:rPr>
              <w:lastRenderedPageBreak/>
              <w:t>1.</w:t>
            </w:r>
          </w:p>
        </w:tc>
        <w:tc>
          <w:tcPr>
            <w:tcW w:w="1674" w:type="dxa"/>
            <w:vMerge w:val="restart"/>
            <w:tcBorders>
              <w:top w:val="single" w:sz="4" w:space="0" w:color="auto"/>
              <w:left w:val="single" w:sz="4" w:space="0" w:color="auto"/>
              <w:right w:val="single" w:sz="4" w:space="0" w:color="auto"/>
            </w:tcBorders>
            <w:shd w:val="clear" w:color="auto" w:fill="FFFFFF" w:themeFill="background1"/>
          </w:tcPr>
          <w:p w14:paraId="172C043A" w14:textId="1CC7120E"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r w:rsidRPr="002B32EE">
              <w:rPr>
                <w:rFonts w:asciiTheme="minorHAnsi" w:eastAsia="Calibri" w:hAnsiTheme="minorHAnsi" w:cstheme="minorHAnsi"/>
                <w:kern w:val="2"/>
                <w:lang w:eastAsia="zh-CN" w:bidi="hi-IN"/>
              </w:rPr>
              <w:t>Towarzystwo Badań i Ochrony Przyrody</w:t>
            </w:r>
          </w:p>
        </w:tc>
        <w:tc>
          <w:tcPr>
            <w:tcW w:w="1319" w:type="dxa"/>
            <w:vMerge w:val="restart"/>
            <w:tcBorders>
              <w:top w:val="single" w:sz="4" w:space="0" w:color="auto"/>
              <w:left w:val="single" w:sz="4" w:space="0" w:color="auto"/>
              <w:right w:val="single" w:sz="4" w:space="0" w:color="auto"/>
            </w:tcBorders>
            <w:shd w:val="clear" w:color="auto" w:fill="FFFFFF" w:themeFill="background1"/>
          </w:tcPr>
          <w:p w14:paraId="0EAAE596" w14:textId="256D41D1" w:rsidR="0010624B" w:rsidRPr="002B32EE" w:rsidRDefault="001E48E5" w:rsidP="002B32EE">
            <w:pPr>
              <w:suppressAutoHyphens/>
              <w:spacing w:line="276" w:lineRule="auto"/>
              <w:contextualSpacing/>
              <w:rPr>
                <w:rFonts w:asciiTheme="minorHAnsi" w:eastAsia="Calibri" w:hAnsiTheme="minorHAnsi" w:cstheme="minorHAnsi"/>
                <w:kern w:val="2"/>
                <w:lang w:eastAsia="zh-CN" w:bidi="hi-IN"/>
              </w:rPr>
            </w:pPr>
            <w:r w:rsidRPr="002B32EE">
              <w:rPr>
                <w:rFonts w:asciiTheme="minorHAnsi" w:eastAsia="Calibri" w:hAnsiTheme="minorHAnsi" w:cstheme="minorHAnsi"/>
                <w:kern w:val="2"/>
                <w:lang w:eastAsia="zh-CN" w:bidi="hi-IN"/>
              </w:rPr>
              <w:t>07</w:t>
            </w:r>
            <w:r w:rsidR="0010624B" w:rsidRPr="002B32EE">
              <w:rPr>
                <w:rFonts w:asciiTheme="minorHAnsi" w:eastAsia="Calibri" w:hAnsiTheme="minorHAnsi" w:cstheme="minorHAnsi"/>
                <w:kern w:val="2"/>
                <w:lang w:eastAsia="zh-CN" w:bidi="hi-IN"/>
              </w:rPr>
              <w:t>.01.2020 r.</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F82DE7" w14:textId="2AFB33DF" w:rsidR="0010624B" w:rsidRPr="002B32EE" w:rsidRDefault="0010624B" w:rsidP="002B32EE">
            <w:pPr>
              <w:spacing w:line="276" w:lineRule="auto"/>
              <w:contextualSpacing/>
              <w:rPr>
                <w:rFonts w:asciiTheme="minorHAnsi" w:hAnsiTheme="minorHAnsi" w:cstheme="minorHAnsi"/>
              </w:rPr>
            </w:pPr>
            <w:r w:rsidRPr="002B32EE">
              <w:rPr>
                <w:rFonts w:asciiTheme="minorHAnsi" w:hAnsiTheme="minorHAnsi" w:cstheme="minorHAnsi"/>
              </w:rPr>
              <w:t>Podane w planie działania fakultatywne dla pokrywających się przestrzennie przedmiotów ochrony</w:t>
            </w:r>
            <w:r w:rsidR="00533473" w:rsidRPr="002B32EE">
              <w:rPr>
                <w:rFonts w:asciiTheme="minorHAnsi" w:hAnsiTheme="minorHAnsi" w:cstheme="minorHAnsi"/>
              </w:rPr>
              <w:t xml:space="preserve"> teoretycznie powinny być </w:t>
            </w:r>
            <w:r w:rsidRPr="002B32EE">
              <w:rPr>
                <w:rFonts w:asciiTheme="minorHAnsi" w:hAnsiTheme="minorHAnsi" w:cstheme="minorHAnsi"/>
              </w:rPr>
              <w:t xml:space="preserve"> dostosowane do wymagań bardziej zagrożonego z nich. Jeżeli jednak zbytnie zaostrzenie rygorów użytkowania rolniczego  doprowadził</w:t>
            </w:r>
            <w:r w:rsidR="00A8372E" w:rsidRPr="002B32EE">
              <w:rPr>
                <w:rFonts w:asciiTheme="minorHAnsi" w:hAnsiTheme="minorHAnsi" w:cstheme="minorHAnsi"/>
              </w:rPr>
              <w:t>o</w:t>
            </w:r>
            <w:r w:rsidRPr="002B32EE">
              <w:rPr>
                <w:rFonts w:asciiTheme="minorHAnsi" w:hAnsiTheme="minorHAnsi" w:cstheme="minorHAnsi"/>
              </w:rPr>
              <w:t xml:space="preserve">by do rezygnacji  z gospodarowania, efekt będzie dla tego przedmiotu ochrony negatywny. Zarzucenie gospodarowania na obszarach łąkowych jest w tym momencie największym zagrożeniem. </w:t>
            </w:r>
          </w:p>
          <w:p w14:paraId="4D366E07" w14:textId="7F10957C" w:rsidR="0010624B" w:rsidRPr="002B32EE" w:rsidRDefault="0010624B" w:rsidP="002B32EE">
            <w:pPr>
              <w:spacing w:line="276" w:lineRule="auto"/>
              <w:contextualSpacing/>
              <w:rPr>
                <w:rFonts w:asciiTheme="minorHAnsi" w:hAnsiTheme="minorHAnsi" w:cstheme="minorHAnsi"/>
              </w:rPr>
            </w:pPr>
            <w:r w:rsidRPr="002B32EE">
              <w:rPr>
                <w:rFonts w:asciiTheme="minorHAnsi" w:hAnsiTheme="minorHAnsi" w:cstheme="minorHAnsi"/>
              </w:rPr>
              <w:t xml:space="preserve">W działaniach fakultatywnych dla </w:t>
            </w:r>
            <w:proofErr w:type="spellStart"/>
            <w:r w:rsidRPr="002B32EE">
              <w:rPr>
                <w:rFonts w:asciiTheme="minorHAnsi" w:hAnsiTheme="minorHAnsi" w:cstheme="minorHAnsi"/>
              </w:rPr>
              <w:t>przeplatki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aurinii</w:t>
            </w:r>
            <w:proofErr w:type="spellEnd"/>
            <w:r w:rsidRPr="002B32EE">
              <w:rPr>
                <w:rFonts w:asciiTheme="minorHAnsi" w:hAnsiTheme="minorHAnsi" w:cstheme="minorHAnsi"/>
              </w:rPr>
              <w:t xml:space="preserve"> 1065 należy przewidzieć możliwość dostosowania terminów i zakresów zabiegu przez eksperta w zależności od uwarunkowań konkretnej działki (biorąc pod uwagę również oczekiwania rolnika). Na dobrze wykształconym terenie lęgowym należy stosować ograniczenia bardziej restrykcyjne (koszenie ręczne w odpowiednich terminach), natomiast na działkach, na których czarcikęs łąkowy obecnie nie występuje z powodu zaawansowania sukcesji, ale stanowią </w:t>
            </w:r>
            <w:r w:rsidRPr="002B32EE">
              <w:rPr>
                <w:rFonts w:asciiTheme="minorHAnsi" w:hAnsiTheme="minorHAnsi" w:cstheme="minorHAnsi"/>
              </w:rPr>
              <w:lastRenderedPageBreak/>
              <w:t xml:space="preserve">potencjalne jego siedlisko, najważniejsze jest powstrzymanie sukcesji. W tym przypadku koszenie ciągnikiem, na krótszą wysokość i w szerszym zakresie terminów, może być bardzo skutecznym działaniem ochronnym. Ze względu na przywiązanie gatunku do etapu </w:t>
            </w:r>
            <w:r w:rsidR="00FB6A3D" w:rsidRPr="002B32EE">
              <w:rPr>
                <w:rFonts w:asciiTheme="minorHAnsi" w:hAnsiTheme="minorHAnsi" w:cstheme="minorHAnsi"/>
              </w:rPr>
              <w:t>wczesnej sukcesji, utrzymanie lę</w:t>
            </w:r>
            <w:r w:rsidRPr="002B32EE">
              <w:rPr>
                <w:rFonts w:asciiTheme="minorHAnsi" w:hAnsiTheme="minorHAnsi" w:cstheme="minorHAnsi"/>
              </w:rPr>
              <w:t xml:space="preserve">gowisk </w:t>
            </w:r>
            <w:proofErr w:type="spellStart"/>
            <w:r w:rsidRPr="002B32EE">
              <w:rPr>
                <w:rFonts w:asciiTheme="minorHAnsi" w:hAnsiTheme="minorHAnsi" w:cstheme="minorHAnsi"/>
              </w:rPr>
              <w:t>prz</w:t>
            </w:r>
            <w:r w:rsidR="00414DEB" w:rsidRPr="002B32EE">
              <w:rPr>
                <w:rFonts w:asciiTheme="minorHAnsi" w:hAnsiTheme="minorHAnsi" w:cstheme="minorHAnsi"/>
              </w:rPr>
              <w:t>e</w:t>
            </w:r>
            <w:r w:rsidRPr="002B32EE">
              <w:rPr>
                <w:rFonts w:asciiTheme="minorHAnsi" w:hAnsiTheme="minorHAnsi" w:cstheme="minorHAnsi"/>
              </w:rPr>
              <w:t>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aurinii</w:t>
            </w:r>
            <w:proofErr w:type="spellEnd"/>
            <w:r w:rsidRPr="002B32EE">
              <w:rPr>
                <w:rFonts w:asciiTheme="minorHAnsi" w:hAnsiTheme="minorHAnsi" w:cstheme="minorHAnsi"/>
              </w:rPr>
              <w:t xml:space="preserve">  na tej samej działce w pespektywie wieloletniej może być niemożliwe. Ważne jest przestrzenne i czasowe różnicowanie intensywności koszenia. Działka koszona intensywnie przez kilka lat po zmniejszeniu tej intensywności za kolejne kilka lat staje się doskonałym siedliskiem lęgowym </w:t>
            </w:r>
            <w:proofErr w:type="spellStart"/>
            <w:r w:rsidRPr="002B32EE">
              <w:rPr>
                <w:rFonts w:asciiTheme="minorHAnsi" w:hAnsiTheme="minorHAnsi" w:cstheme="minorHAnsi"/>
              </w:rPr>
              <w:t>przeplatki</w:t>
            </w:r>
            <w:proofErr w:type="spellEnd"/>
            <w:r w:rsidRPr="002B32EE">
              <w:rPr>
                <w:rFonts w:asciiTheme="minorHAnsi" w:hAnsiTheme="minorHAnsi" w:cstheme="minorHAnsi"/>
              </w:rPr>
              <w:t>.</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C27E7C6" w14:textId="3FFFDED0"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lastRenderedPageBreak/>
              <w:t>Uwagę uzna</w:t>
            </w:r>
            <w:r w:rsidR="004B71D0" w:rsidRPr="002B32EE">
              <w:rPr>
                <w:rFonts w:asciiTheme="minorHAnsi" w:hAnsiTheme="minorHAnsi" w:cstheme="minorHAnsi"/>
              </w:rPr>
              <w:t>no</w:t>
            </w:r>
            <w:r w:rsidRPr="002B32EE">
              <w:rPr>
                <w:rFonts w:asciiTheme="minorHAnsi" w:hAnsiTheme="minorHAnsi" w:cstheme="minorHAnsi"/>
              </w:rPr>
              <w:t xml:space="preserve"> za zasadną, jednak pełne wdrożenie jej treści do projektu planu zadań ochronnych dla obszaru Natura 2000 Uroczysko Pięty jest niemożliwe, ze względu na bardzo skomplikowaną i rozdrobnioną strukturę własności gruntów na teren</w:t>
            </w:r>
            <w:r w:rsidR="00AA5434" w:rsidRPr="002B32EE">
              <w:rPr>
                <w:rFonts w:asciiTheme="minorHAnsi" w:hAnsiTheme="minorHAnsi" w:cstheme="minorHAnsi"/>
              </w:rPr>
              <w:t>ie obszaru.</w:t>
            </w:r>
            <w:r w:rsidRPr="002B32EE">
              <w:rPr>
                <w:rFonts w:asciiTheme="minorHAnsi" w:hAnsiTheme="minorHAnsi" w:cstheme="minorHAnsi"/>
                <w:color w:val="00B050"/>
              </w:rPr>
              <w:t xml:space="preserve"> </w:t>
            </w:r>
            <w:r w:rsidRPr="002B32EE">
              <w:rPr>
                <w:rFonts w:asciiTheme="minorHAnsi" w:hAnsiTheme="minorHAnsi" w:cstheme="minorHAnsi"/>
              </w:rPr>
              <w:t xml:space="preserve">W związku z powyższym proponujemy nie tworzyć osobnych działań ochronnych dla fragmentów stanowisk, które zachowane są w lepszym stanie. </w:t>
            </w:r>
            <w:r w:rsidR="00FB6A3D" w:rsidRPr="002B32EE">
              <w:rPr>
                <w:rFonts w:asciiTheme="minorHAnsi" w:hAnsiTheme="minorHAnsi" w:cstheme="minorHAnsi"/>
              </w:rPr>
              <w:t>D</w:t>
            </w:r>
            <w:r w:rsidRPr="002B32EE">
              <w:rPr>
                <w:rFonts w:asciiTheme="minorHAnsi" w:hAnsiTheme="minorHAnsi" w:cstheme="minorHAnsi"/>
              </w:rPr>
              <w:t xml:space="preserve">la </w:t>
            </w:r>
            <w:proofErr w:type="spellStart"/>
            <w:r w:rsidRPr="002B32EE">
              <w:rPr>
                <w:rFonts w:asciiTheme="minorHAnsi" w:hAnsiTheme="minorHAnsi" w:cstheme="minorHAnsi"/>
              </w:rPr>
              <w:t>przeplatki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aurinii</w:t>
            </w:r>
            <w:proofErr w:type="spellEnd"/>
            <w:r w:rsidRPr="002B32EE">
              <w:rPr>
                <w:rFonts w:asciiTheme="minorHAnsi" w:hAnsiTheme="minorHAnsi" w:cstheme="minorHAnsi"/>
              </w:rPr>
              <w:t xml:space="preserve"> dodano drugie działanie ochronne związane z ochroną czynną populacji </w:t>
            </w:r>
            <w:proofErr w:type="spellStart"/>
            <w:r w:rsidRPr="002B32EE">
              <w:rPr>
                <w:rFonts w:asciiTheme="minorHAnsi" w:hAnsiTheme="minorHAnsi" w:cstheme="minorHAnsi"/>
              </w:rPr>
              <w:t>przeplatki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polegające na u</w:t>
            </w:r>
            <w:r w:rsidRPr="002B32EE">
              <w:rPr>
                <w:rFonts w:asciiTheme="minorHAnsi" w:eastAsia="TimesNewRoman, 'Times New Roman" w:hAnsiTheme="minorHAnsi" w:cstheme="minorHAnsi"/>
                <w:iCs/>
              </w:rPr>
              <w:t xml:space="preserve">sunięciu drzew i krzewów z płatu siedliska gatunku z usunięciem biomasy. </w:t>
            </w:r>
          </w:p>
        </w:tc>
      </w:tr>
      <w:tr w:rsidR="0010624B" w:rsidRPr="002B32EE" w14:paraId="0A862BD6"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4FC1CF33"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936B855"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234A88CC"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D6EAD82" w14:textId="6D5531C6" w:rsidR="0010624B" w:rsidRPr="002B32EE" w:rsidRDefault="0010624B" w:rsidP="002B32EE">
            <w:pPr>
              <w:spacing w:line="276" w:lineRule="auto"/>
              <w:contextualSpacing/>
              <w:rPr>
                <w:rFonts w:asciiTheme="minorHAnsi" w:hAnsiTheme="minorHAnsi" w:cstheme="minorHAnsi"/>
              </w:rPr>
            </w:pPr>
            <w:r w:rsidRPr="002B32EE">
              <w:rPr>
                <w:rFonts w:asciiTheme="minorHAnsi" w:hAnsiTheme="minorHAnsi" w:cstheme="minorHAnsi"/>
              </w:rPr>
              <w:t xml:space="preserve">Wymóg koszenia ręcznego na murawach </w:t>
            </w:r>
            <w:proofErr w:type="spellStart"/>
            <w:r w:rsidRPr="002B32EE">
              <w:rPr>
                <w:rFonts w:asciiTheme="minorHAnsi" w:hAnsiTheme="minorHAnsi" w:cstheme="minorHAnsi"/>
              </w:rPr>
              <w:t>bliźniczkowych</w:t>
            </w:r>
            <w:proofErr w:type="spellEnd"/>
            <w:r w:rsidRPr="002B32EE">
              <w:rPr>
                <w:rFonts w:asciiTheme="minorHAnsi" w:hAnsiTheme="minorHAnsi" w:cstheme="minorHAnsi"/>
              </w:rPr>
              <w:t xml:space="preserve"> 6230 może być zbyt restrykcyjny i w rezultacie właściciel może nie zdecydować się na użytkowanie siedliska. Proponujemy przynajmniej warunkowe dopuszczenie koszenia ciągnikiem. Bezwzględnie ważne natomiast jest zebranie pokosu.</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A03454C" w14:textId="3C6581AE" w:rsidR="0010624B" w:rsidRPr="002B32EE" w:rsidRDefault="0010624B" w:rsidP="002B32EE">
            <w:pPr>
              <w:pStyle w:val="Standard"/>
              <w:widowControl w:val="0"/>
              <w:autoSpaceDE w:val="0"/>
              <w:spacing w:line="276" w:lineRule="auto"/>
              <w:rPr>
                <w:rFonts w:asciiTheme="minorHAnsi" w:eastAsia="TimesNewRoman, 'Times New Roman" w:hAnsiTheme="minorHAnsi" w:cstheme="minorHAnsi"/>
                <w:iCs/>
                <w:lang w:val="pl-PL"/>
              </w:rPr>
            </w:pPr>
            <w:r w:rsidRPr="002B32EE">
              <w:rPr>
                <w:rFonts w:asciiTheme="minorHAnsi" w:eastAsia="TimesNewRoman, 'Times New Roman" w:hAnsiTheme="minorHAnsi" w:cstheme="minorHAnsi"/>
                <w:iCs/>
                <w:lang w:val="pl-PL"/>
              </w:rPr>
              <w:t>Uwagę uzna</w:t>
            </w:r>
            <w:r w:rsidR="00AA5434" w:rsidRPr="002B32EE">
              <w:rPr>
                <w:rFonts w:asciiTheme="minorHAnsi" w:eastAsia="TimesNewRoman, 'Times New Roman" w:hAnsiTheme="minorHAnsi" w:cstheme="minorHAnsi"/>
                <w:iCs/>
                <w:lang w:val="pl-PL"/>
              </w:rPr>
              <w:t>no</w:t>
            </w:r>
            <w:r w:rsidR="00EF60BD" w:rsidRPr="002B32EE">
              <w:rPr>
                <w:rFonts w:asciiTheme="minorHAnsi" w:eastAsia="TimesNewRoman, 'Times New Roman" w:hAnsiTheme="minorHAnsi" w:cstheme="minorHAnsi"/>
                <w:iCs/>
                <w:lang w:val="pl-PL"/>
              </w:rPr>
              <w:t xml:space="preserve"> za nie</w:t>
            </w:r>
            <w:r w:rsidRPr="002B32EE">
              <w:rPr>
                <w:rFonts w:asciiTheme="minorHAnsi" w:eastAsia="TimesNewRoman, 'Times New Roman" w:hAnsiTheme="minorHAnsi" w:cstheme="minorHAnsi"/>
                <w:iCs/>
                <w:lang w:val="pl-PL"/>
              </w:rPr>
              <w:t xml:space="preserve">zasadną, ponieważ w projekcie zarządzenia wskazana jest możliwość użytkowania kośnego, kośno-pastwiskowego lub pastwiskowego, a działanie to ma charakter obligatoryjny. Równocześnie przewidziano możliwość realizacji użytkowania kośnego w szczegółowo opisany, </w:t>
            </w:r>
            <w:r w:rsidRPr="002B32EE">
              <w:rPr>
                <w:rFonts w:asciiTheme="minorHAnsi" w:eastAsia="TimesNewRoman, 'Times New Roman" w:hAnsiTheme="minorHAnsi" w:cstheme="minorHAnsi"/>
                <w:iCs/>
                <w:lang w:val="pl-PL"/>
              </w:rPr>
              <w:lastRenderedPageBreak/>
              <w:t>zgodny z programem rolno-środowisko-klimatycznym sposób zaznaczając, że użytkowanie kośne powinno być wdrożone w przypadku braku użytko</w:t>
            </w:r>
            <w:r w:rsidR="00AA5434" w:rsidRPr="002B32EE">
              <w:rPr>
                <w:rFonts w:asciiTheme="minorHAnsi" w:eastAsia="TimesNewRoman, 'Times New Roman" w:hAnsiTheme="minorHAnsi" w:cstheme="minorHAnsi"/>
                <w:iCs/>
                <w:lang w:val="pl-PL"/>
              </w:rPr>
              <w:t xml:space="preserve">wania pastwiskowego. Tym samym właściciel gruntów będzie miał możliwość wyboru </w:t>
            </w:r>
            <w:r w:rsidRPr="002B32EE">
              <w:rPr>
                <w:rFonts w:asciiTheme="minorHAnsi" w:eastAsia="TimesNewRoman, 'Times New Roman" w:hAnsiTheme="minorHAnsi" w:cstheme="minorHAnsi"/>
                <w:iCs/>
                <w:lang w:val="pl-PL"/>
              </w:rPr>
              <w:t>pomiędzy użytkowaniem kośnym</w:t>
            </w:r>
            <w:r w:rsidR="0095721C" w:rsidRPr="002B32EE">
              <w:rPr>
                <w:rFonts w:asciiTheme="minorHAnsi" w:eastAsia="TimesNewRoman, 'Times New Roman" w:hAnsiTheme="minorHAnsi" w:cstheme="minorHAnsi"/>
                <w:iCs/>
                <w:lang w:val="pl-PL"/>
              </w:rPr>
              <w:t xml:space="preserve"> mniej restrykcyjnym, a</w:t>
            </w:r>
            <w:r w:rsidRPr="002B32EE">
              <w:rPr>
                <w:rFonts w:asciiTheme="minorHAnsi" w:eastAsia="TimesNewRoman, 'Times New Roman" w:hAnsiTheme="minorHAnsi" w:cstheme="minorHAnsi"/>
                <w:iCs/>
                <w:lang w:val="pl-PL"/>
              </w:rPr>
              <w:t xml:space="preserve"> realizowanym w sprecyzowany sposób, ekstensywnym użytkowaniem kośnym, za które przysługują dopłaty </w:t>
            </w:r>
          </w:p>
        </w:tc>
      </w:tr>
      <w:tr w:rsidR="0010624B" w:rsidRPr="002B32EE" w14:paraId="18FA5A1F" w14:textId="77777777" w:rsidTr="00927D0E">
        <w:trPr>
          <w:trHeight w:val="516"/>
        </w:trPr>
        <w:tc>
          <w:tcPr>
            <w:tcW w:w="561" w:type="dxa"/>
            <w:vMerge/>
            <w:tcBorders>
              <w:left w:val="single" w:sz="4" w:space="0" w:color="auto"/>
              <w:right w:val="single" w:sz="4" w:space="0" w:color="auto"/>
            </w:tcBorders>
            <w:shd w:val="clear" w:color="auto" w:fill="FFFFFF" w:themeFill="background1"/>
          </w:tcPr>
          <w:p w14:paraId="584C5F32"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04ECF2AF"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1126DE2C"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B25F31C" w14:textId="471FFD35" w:rsidR="0010624B" w:rsidRPr="002B32EE" w:rsidRDefault="0010624B" w:rsidP="002B32EE">
            <w:pPr>
              <w:spacing w:line="276" w:lineRule="auto"/>
              <w:contextualSpacing/>
              <w:rPr>
                <w:rFonts w:asciiTheme="minorHAnsi" w:hAnsiTheme="minorHAnsi" w:cstheme="minorHAnsi"/>
              </w:rPr>
            </w:pPr>
            <w:r w:rsidRPr="002B32EE">
              <w:rPr>
                <w:rFonts w:asciiTheme="minorHAnsi" w:hAnsiTheme="minorHAnsi" w:cstheme="minorHAnsi"/>
              </w:rPr>
              <w:t>Na załącznikach mapowych należy zaznaczyć także obszar występowania przedmiotów ochrony, dla których nie określono działań fakultatywnych (np. 91E0). Wymienienie jedynie numerów działek w planie jest nieczytelne dla potencjalnych interesariuszy.</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9EC4AB2" w14:textId="68C1F206" w:rsidR="0010624B" w:rsidRPr="002B32EE" w:rsidRDefault="0010624B" w:rsidP="002B32EE">
            <w:pPr>
              <w:pStyle w:val="Standard"/>
              <w:widowControl w:val="0"/>
              <w:autoSpaceDE w:val="0"/>
              <w:snapToGrid w:val="0"/>
              <w:spacing w:line="276" w:lineRule="auto"/>
              <w:contextualSpacing/>
              <w:rPr>
                <w:rFonts w:asciiTheme="minorHAnsi" w:hAnsiTheme="minorHAnsi" w:cstheme="minorHAnsi"/>
                <w:lang w:val="pl-PL"/>
              </w:rPr>
            </w:pPr>
            <w:r w:rsidRPr="002B32EE">
              <w:rPr>
                <w:rFonts w:asciiTheme="minorHAnsi" w:hAnsiTheme="minorHAnsi" w:cstheme="minorHAnsi"/>
                <w:lang w:val="pl-PL"/>
              </w:rPr>
              <w:t>Uwag</w:t>
            </w:r>
            <w:r w:rsidR="00AA5434" w:rsidRPr="002B32EE">
              <w:rPr>
                <w:rFonts w:asciiTheme="minorHAnsi" w:hAnsiTheme="minorHAnsi" w:cstheme="minorHAnsi"/>
                <w:lang w:val="pl-PL"/>
              </w:rPr>
              <w:t>a</w:t>
            </w:r>
            <w:r w:rsidRPr="002B32EE">
              <w:rPr>
                <w:rFonts w:asciiTheme="minorHAnsi" w:hAnsiTheme="minorHAnsi" w:cstheme="minorHAnsi"/>
                <w:lang w:val="pl-PL"/>
              </w:rPr>
              <w:t xml:space="preserve"> uwzględniona. </w:t>
            </w:r>
          </w:p>
        </w:tc>
      </w:tr>
      <w:tr w:rsidR="0010624B" w:rsidRPr="002B32EE" w14:paraId="58A4EF30" w14:textId="77777777" w:rsidTr="00927D0E">
        <w:trPr>
          <w:trHeight w:val="516"/>
        </w:trPr>
        <w:tc>
          <w:tcPr>
            <w:tcW w:w="561" w:type="dxa"/>
            <w:vMerge/>
            <w:tcBorders>
              <w:left w:val="single" w:sz="4" w:space="0" w:color="auto"/>
              <w:right w:val="single" w:sz="4" w:space="0" w:color="auto"/>
            </w:tcBorders>
            <w:shd w:val="clear" w:color="auto" w:fill="FFFFFF" w:themeFill="background1"/>
          </w:tcPr>
          <w:p w14:paraId="5760075D" w14:textId="4147C726"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A076C28"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1319" w:type="dxa"/>
            <w:vMerge/>
            <w:tcBorders>
              <w:left w:val="single" w:sz="4" w:space="0" w:color="auto"/>
              <w:right w:val="single" w:sz="4" w:space="0" w:color="auto"/>
            </w:tcBorders>
            <w:shd w:val="clear" w:color="auto" w:fill="FFFFFF" w:themeFill="background1"/>
          </w:tcPr>
          <w:p w14:paraId="29CCE731" w14:textId="77777777" w:rsidR="0010624B" w:rsidRPr="002B32EE" w:rsidRDefault="0010624B" w:rsidP="002B32EE">
            <w:pPr>
              <w:suppressAutoHyphens/>
              <w:spacing w:line="276" w:lineRule="auto"/>
              <w:contextualSpacing/>
              <w:rPr>
                <w:rFonts w:asciiTheme="minorHAnsi" w:eastAsia="Calibri" w:hAnsiTheme="minorHAnsi" w:cstheme="minorHAnsi"/>
                <w:kern w:val="2"/>
                <w:lang w:eastAsia="zh-CN" w:bidi="hi-IN"/>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CE002B" w14:textId="3B960D95"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 xml:space="preserve">Należy zaznaczyć na mapach występowanie czerwończyka nieparka 1060, nawet jeśli nie przewiduje się specjalnych działań ochronnych dla tego gatunku. PZO będzie pełnił wtedy funkcję informacyjną o rozmieszczeniu tego </w:t>
            </w:r>
            <w:r w:rsidRPr="002B32EE">
              <w:rPr>
                <w:rFonts w:asciiTheme="minorHAnsi" w:hAnsiTheme="minorHAnsi" w:cstheme="minorHAnsi"/>
              </w:rPr>
              <w:lastRenderedPageBreak/>
              <w:t xml:space="preserve">chronionego gatunku. W dłuższej perspektywie należy ocenić, czy działania przewidziane dla ochrony łąk wystarczą, gdyż gatunek ten preferuje bardziej uwilgotnione siedliska niż łąki świeże czy </w:t>
            </w:r>
            <w:proofErr w:type="spellStart"/>
            <w:r w:rsidRPr="002B32EE">
              <w:rPr>
                <w:rFonts w:asciiTheme="minorHAnsi" w:hAnsiTheme="minorHAnsi" w:cstheme="minorHAnsi"/>
              </w:rPr>
              <w:t>trzęślicowe</w:t>
            </w:r>
            <w:proofErr w:type="spellEnd"/>
            <w:r w:rsidRPr="002B32EE">
              <w:rPr>
                <w:rFonts w:asciiTheme="minorHAnsi" w:hAnsiTheme="minorHAnsi" w:cstheme="minorHAnsi"/>
              </w:rPr>
              <w:t xml:space="preserve">. </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DE94264" w14:textId="2C413DF1" w:rsidR="0010624B" w:rsidRPr="002B32EE" w:rsidRDefault="00680CC4" w:rsidP="002B32EE">
            <w:pPr>
              <w:spacing w:line="276" w:lineRule="auto"/>
              <w:contextualSpacing/>
              <w:rPr>
                <w:rFonts w:asciiTheme="minorHAnsi" w:hAnsiTheme="minorHAnsi" w:cstheme="minorHAnsi"/>
              </w:rPr>
            </w:pPr>
            <w:r w:rsidRPr="002B32EE">
              <w:rPr>
                <w:rFonts w:asciiTheme="minorHAnsi" w:hAnsiTheme="minorHAnsi" w:cstheme="minorHAnsi"/>
              </w:rPr>
              <w:lastRenderedPageBreak/>
              <w:t>Uwaga uwzględniona, na załącznika</w:t>
            </w:r>
            <w:r w:rsidR="00715B20" w:rsidRPr="002B32EE">
              <w:rPr>
                <w:rFonts w:asciiTheme="minorHAnsi" w:hAnsiTheme="minorHAnsi" w:cstheme="minorHAnsi"/>
              </w:rPr>
              <w:t>ch</w:t>
            </w:r>
            <w:r w:rsidRPr="002B32EE">
              <w:rPr>
                <w:rFonts w:asciiTheme="minorHAnsi" w:hAnsiTheme="minorHAnsi" w:cstheme="minorHAnsi"/>
              </w:rPr>
              <w:t xml:space="preserve">  mapowych dodano również działania związane z zachowaniem siedliska gatunku.</w:t>
            </w:r>
          </w:p>
        </w:tc>
      </w:tr>
      <w:tr w:rsidR="0010624B" w:rsidRPr="002B32EE" w14:paraId="32F40C64"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4A78DDC0" w14:textId="79AFD59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9DFFC5F"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40E19863"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9FD992" w14:textId="50FB2341"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Na załącznikach mapowych z działaniami ochronnymi oprócz granic terenu objętego planem warto zaznaczyć pełne granice ostoi (na działkach w zarządzie Lasów Państwowych), aby uniknąć wrażenia niespójności obszaru i niekompletności planu).</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7414" w14:textId="3DE33270" w:rsidR="0010624B" w:rsidRPr="002B32EE" w:rsidRDefault="00716F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r w:rsidRPr="002B32EE">
              <w:rPr>
                <w:rFonts w:asciiTheme="minorHAnsi" w:hAnsiTheme="minorHAnsi" w:cstheme="minorHAnsi"/>
                <w:lang w:eastAsia="en-US"/>
              </w:rPr>
              <w:t>Z uwagi na włączenie do opracowywanego dokumentu gruntów będących w zarządzie P</w:t>
            </w:r>
            <w:r w:rsidR="00AA5434" w:rsidRPr="002B32EE">
              <w:rPr>
                <w:rFonts w:asciiTheme="minorHAnsi" w:hAnsiTheme="minorHAnsi" w:cstheme="minorHAnsi"/>
                <w:lang w:eastAsia="en-US"/>
              </w:rPr>
              <w:t xml:space="preserve">GL LP </w:t>
            </w:r>
            <w:r w:rsidRPr="002B32EE">
              <w:rPr>
                <w:rFonts w:asciiTheme="minorHAnsi" w:hAnsiTheme="minorHAnsi" w:cstheme="minorHAnsi"/>
                <w:lang w:eastAsia="en-US"/>
              </w:rPr>
              <w:t xml:space="preserve">wymieniono załączniki mapowe, które obrazują </w:t>
            </w:r>
            <w:r w:rsidR="00AA5434" w:rsidRPr="002B32EE">
              <w:rPr>
                <w:rFonts w:asciiTheme="minorHAnsi" w:hAnsiTheme="minorHAnsi" w:cstheme="minorHAnsi"/>
                <w:lang w:eastAsia="en-US"/>
              </w:rPr>
              <w:t xml:space="preserve">teraz </w:t>
            </w:r>
            <w:r w:rsidRPr="002B32EE">
              <w:rPr>
                <w:rFonts w:asciiTheme="minorHAnsi" w:hAnsiTheme="minorHAnsi" w:cstheme="minorHAnsi"/>
                <w:lang w:eastAsia="en-US"/>
              </w:rPr>
              <w:t xml:space="preserve">granice całego obszaru Natura 2000. </w:t>
            </w:r>
          </w:p>
        </w:tc>
      </w:tr>
      <w:tr w:rsidR="0010624B" w:rsidRPr="002B32EE" w14:paraId="39C43B6B"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1286DD41"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AE2B943"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46EA3773"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5E1723" w14:textId="5023BFAF"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 xml:space="preserve">W głównym kompleksie „Uroczyska </w:t>
            </w:r>
            <w:r w:rsidR="00917FDA" w:rsidRPr="002B32EE">
              <w:rPr>
                <w:rFonts w:asciiTheme="minorHAnsi" w:hAnsiTheme="minorHAnsi" w:cstheme="minorHAnsi"/>
              </w:rPr>
              <w:t>P</w:t>
            </w:r>
            <w:r w:rsidRPr="002B32EE">
              <w:rPr>
                <w:rFonts w:asciiTheme="minorHAnsi" w:hAnsiTheme="minorHAnsi" w:cstheme="minorHAnsi"/>
              </w:rPr>
              <w:t xml:space="preserve">ięty” na południe wsi Pięty zasięg łąk </w:t>
            </w:r>
            <w:proofErr w:type="spellStart"/>
            <w:r w:rsidRPr="002B32EE">
              <w:rPr>
                <w:rFonts w:asciiTheme="minorHAnsi" w:hAnsiTheme="minorHAnsi" w:cstheme="minorHAnsi"/>
              </w:rPr>
              <w:t>trzęślicowych</w:t>
            </w:r>
            <w:proofErr w:type="spellEnd"/>
            <w:r w:rsidRPr="002B32EE">
              <w:rPr>
                <w:rFonts w:asciiTheme="minorHAnsi" w:hAnsiTheme="minorHAnsi" w:cstheme="minorHAnsi"/>
              </w:rPr>
              <w:t xml:space="preserve"> 6410 jest większy niż wskazano w projekcie planu. Występują one także w północno-zachodniej oraz południowo – zachodniej jego części. Łąki te cechują się większym uwilgotnieniem i zaawansowaniem sukcesji, jednak charakterystyczne rośliny takie jak pełnik europejski czy kosaciec syberyjski występują tam licznie.</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EAA63D2" w14:textId="11D51FDE"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 xml:space="preserve">W zakresie występowania </w:t>
            </w:r>
            <w:proofErr w:type="spellStart"/>
            <w:r w:rsidRPr="002B32EE">
              <w:rPr>
                <w:rFonts w:asciiTheme="minorHAnsi" w:hAnsiTheme="minorHAnsi" w:cstheme="minorHAnsi"/>
              </w:rPr>
              <w:t>zmiennowilgotnych</w:t>
            </w:r>
            <w:proofErr w:type="spellEnd"/>
            <w:r w:rsidRPr="002B32EE">
              <w:rPr>
                <w:rFonts w:asciiTheme="minorHAnsi" w:hAnsiTheme="minorHAnsi" w:cstheme="minorHAnsi"/>
              </w:rPr>
              <w:t xml:space="preserve"> łąk </w:t>
            </w:r>
            <w:proofErr w:type="spellStart"/>
            <w:r w:rsidRPr="002B32EE">
              <w:rPr>
                <w:rFonts w:asciiTheme="minorHAnsi" w:hAnsiTheme="minorHAnsi" w:cstheme="minorHAnsi"/>
              </w:rPr>
              <w:t>trzęślicowych</w:t>
            </w:r>
            <w:proofErr w:type="spellEnd"/>
            <w:r w:rsidRPr="002B32EE">
              <w:rPr>
                <w:rFonts w:asciiTheme="minorHAnsi" w:hAnsiTheme="minorHAnsi" w:cstheme="minorHAnsi"/>
              </w:rPr>
              <w:t xml:space="preserve"> (siedlisko 6410) uwagę uzn</w:t>
            </w:r>
            <w:r w:rsidR="00AA5434" w:rsidRPr="002B32EE">
              <w:rPr>
                <w:rFonts w:asciiTheme="minorHAnsi" w:hAnsiTheme="minorHAnsi" w:cstheme="minorHAnsi"/>
              </w:rPr>
              <w:t xml:space="preserve">ano </w:t>
            </w:r>
            <w:r w:rsidRPr="002B32EE">
              <w:rPr>
                <w:rFonts w:asciiTheme="minorHAnsi" w:hAnsiTheme="minorHAnsi" w:cstheme="minorHAnsi"/>
              </w:rPr>
              <w:t xml:space="preserve">za zasadną i stosowne zmiany zostały wprowadzone. Wskazane przez </w:t>
            </w:r>
            <w:proofErr w:type="spellStart"/>
            <w:r w:rsidRPr="002B32EE">
              <w:rPr>
                <w:rFonts w:asciiTheme="minorHAnsi" w:hAnsiTheme="minorHAnsi" w:cstheme="minorHAnsi"/>
              </w:rPr>
              <w:t>TBiOP</w:t>
            </w:r>
            <w:proofErr w:type="spellEnd"/>
            <w:r w:rsidRPr="002B32EE">
              <w:rPr>
                <w:rFonts w:asciiTheme="minorHAnsi" w:hAnsiTheme="minorHAnsi" w:cstheme="minorHAnsi"/>
              </w:rPr>
              <w:t xml:space="preserve"> płaty tego przedmiotu ochrony </w:t>
            </w:r>
            <w:r w:rsidR="00AA5434" w:rsidRPr="002B32EE">
              <w:rPr>
                <w:rFonts w:asciiTheme="minorHAnsi" w:hAnsiTheme="minorHAnsi" w:cstheme="minorHAnsi"/>
              </w:rPr>
              <w:t>zostały zweryfikowane przez Wykonawcę i włączone,</w:t>
            </w:r>
            <w:r w:rsidR="00AA5434" w:rsidRPr="002B32EE">
              <w:rPr>
                <w:rFonts w:asciiTheme="minorHAnsi" w:hAnsiTheme="minorHAnsi" w:cstheme="minorHAnsi"/>
                <w:color w:val="00B050"/>
              </w:rPr>
              <w:t xml:space="preserve"> </w:t>
            </w:r>
            <w:r w:rsidRPr="002B32EE">
              <w:rPr>
                <w:rFonts w:asciiTheme="minorHAnsi" w:hAnsiTheme="minorHAnsi" w:cstheme="minorHAnsi"/>
              </w:rPr>
              <w:t xml:space="preserve">jednak ze względu na brak użytkowania wykazują silne nawiązania do innych fitocenoz, niezaliczanych do siedlisk przyrodniczych z Załącznika II Dyrektywy Siedliskowej </w:t>
            </w:r>
            <w:r w:rsidRPr="002B32EE">
              <w:rPr>
                <w:rFonts w:asciiTheme="minorHAnsi" w:hAnsiTheme="minorHAnsi" w:cstheme="minorHAnsi"/>
              </w:rPr>
              <w:lastRenderedPageBreak/>
              <w:t xml:space="preserve">(m.in. łąk wilgotnych oraz ziołorośli). Niemniej jednak, biorąc pod uwagę występowanie gatunków charakterystycznych dla siedliska (w tym rzadkich i chronionych), a także możliwość poprawy stanu ochrony tych płatów, </w:t>
            </w:r>
            <w:r w:rsidR="00A305A3" w:rsidRPr="002B32EE">
              <w:rPr>
                <w:rFonts w:asciiTheme="minorHAnsi" w:hAnsiTheme="minorHAnsi" w:cstheme="minorHAnsi"/>
              </w:rPr>
              <w:t>zostały włączone do PZO jako płaty 6410</w:t>
            </w:r>
            <w:r w:rsidR="001F4622" w:rsidRPr="002B32EE">
              <w:rPr>
                <w:rFonts w:asciiTheme="minorHAnsi" w:hAnsiTheme="minorHAnsi" w:cstheme="minorHAnsi"/>
              </w:rPr>
              <w:t>.</w:t>
            </w:r>
          </w:p>
        </w:tc>
      </w:tr>
      <w:tr w:rsidR="0010624B" w:rsidRPr="002B32EE" w14:paraId="0D539410"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07FF0A19"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5E330F63"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67E22C8B"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AD3B9B1" w14:textId="16D69449"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 xml:space="preserve">W głównym kompleksie „Uroczyska </w:t>
            </w:r>
            <w:r w:rsidR="00414DEB" w:rsidRPr="002B32EE">
              <w:rPr>
                <w:rFonts w:asciiTheme="minorHAnsi" w:hAnsiTheme="minorHAnsi" w:cstheme="minorHAnsi"/>
              </w:rPr>
              <w:t>P</w:t>
            </w:r>
            <w:r w:rsidRPr="002B32EE">
              <w:rPr>
                <w:rFonts w:asciiTheme="minorHAnsi" w:hAnsiTheme="minorHAnsi" w:cstheme="minorHAnsi"/>
              </w:rPr>
              <w:t>ięty” występują prawdopodobnie niewielkie fragmenty torfowisk przejściowych 7140. Zagadnienie to wymaga zbadania, gdyż ze względu na węglanowe podłoże, mogą być potencjalne pozostałości torfowisk zasadowych. Występują tam m.in. bobrek trójlistkowy i wymagający oznaczenia co do gatunku pływacz.</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7BC67" w14:textId="072AEE05" w:rsidR="0010624B" w:rsidRPr="002B32EE" w:rsidRDefault="0010624B" w:rsidP="002B32EE">
            <w:pPr>
              <w:spacing w:line="276" w:lineRule="auto"/>
              <w:rPr>
                <w:rFonts w:asciiTheme="minorHAnsi" w:hAnsiTheme="minorHAnsi" w:cstheme="minorHAnsi"/>
                <w:lang w:eastAsia="en-US"/>
              </w:rPr>
            </w:pPr>
            <w:r w:rsidRPr="002B32EE">
              <w:rPr>
                <w:rFonts w:asciiTheme="minorHAnsi" w:hAnsiTheme="minorHAnsi" w:cstheme="minorHAnsi"/>
              </w:rPr>
              <w:t xml:space="preserve">Opisany przez </w:t>
            </w:r>
            <w:proofErr w:type="spellStart"/>
            <w:r w:rsidRPr="002B32EE">
              <w:rPr>
                <w:rFonts w:asciiTheme="minorHAnsi" w:hAnsiTheme="minorHAnsi" w:cstheme="minorHAnsi"/>
              </w:rPr>
              <w:t>TBiOP</w:t>
            </w:r>
            <w:proofErr w:type="spellEnd"/>
            <w:r w:rsidRPr="002B32EE">
              <w:rPr>
                <w:rFonts w:asciiTheme="minorHAnsi" w:hAnsiTheme="minorHAnsi" w:cstheme="minorHAnsi"/>
              </w:rPr>
              <w:t xml:space="preserve"> niewielki płat roślinności torfowiskowej reprezentuje – silnie zdegradowane – torfowisko niskie zaliczane do siedliska przyrodniczego 7230. W jego obrębie występuje m.in. – rzadki w tej części Polski – mech błyszcze włoskowate </w:t>
            </w:r>
            <w:proofErr w:type="spellStart"/>
            <w:r w:rsidRPr="002B32EE">
              <w:rPr>
                <w:rFonts w:asciiTheme="minorHAnsi" w:hAnsiTheme="minorHAnsi" w:cstheme="minorHAnsi"/>
                <w:i/>
              </w:rPr>
              <w:t>Tomentypnum</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nitens</w:t>
            </w:r>
            <w:proofErr w:type="spellEnd"/>
            <w:r w:rsidRPr="002B32EE">
              <w:rPr>
                <w:rFonts w:asciiTheme="minorHAnsi" w:hAnsiTheme="minorHAnsi" w:cstheme="minorHAnsi"/>
              </w:rPr>
              <w:t xml:space="preserve">, a także typowe dla tego siedliska gatunki roślin zielnych, m.in. bobrek trójlistkowy </w:t>
            </w:r>
            <w:proofErr w:type="spellStart"/>
            <w:r w:rsidRPr="002B32EE">
              <w:rPr>
                <w:rFonts w:asciiTheme="minorHAnsi" w:hAnsiTheme="minorHAnsi" w:cstheme="minorHAnsi"/>
                <w:i/>
              </w:rPr>
              <w:t>Menyanthes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i/>
              </w:rPr>
              <w:t>trifoliata</w:t>
            </w:r>
            <w:proofErr w:type="spellEnd"/>
            <w:r w:rsidRPr="002B32EE">
              <w:rPr>
                <w:rFonts w:asciiTheme="minorHAnsi" w:hAnsiTheme="minorHAnsi" w:cstheme="minorHAnsi"/>
              </w:rPr>
              <w:t xml:space="preserve"> i pływacz średni </w:t>
            </w:r>
            <w:proofErr w:type="spellStart"/>
            <w:r w:rsidRPr="002B32EE">
              <w:rPr>
                <w:rFonts w:asciiTheme="minorHAnsi" w:hAnsiTheme="minorHAnsi" w:cstheme="minorHAnsi"/>
                <w:i/>
              </w:rPr>
              <w:t>Utricularia</w:t>
            </w:r>
            <w:proofErr w:type="spellEnd"/>
            <w:r w:rsidRPr="002B32EE">
              <w:rPr>
                <w:rFonts w:asciiTheme="minorHAnsi" w:hAnsiTheme="minorHAnsi" w:cstheme="minorHAnsi"/>
                <w:i/>
              </w:rPr>
              <w:t xml:space="preserve"> intermedia</w:t>
            </w:r>
            <w:r w:rsidRPr="002B32EE">
              <w:rPr>
                <w:rFonts w:asciiTheme="minorHAnsi" w:hAnsiTheme="minorHAnsi" w:cstheme="minorHAnsi"/>
              </w:rPr>
              <w:t xml:space="preserve">. Równocześnie jednak, ze względu na znaczną ekspansję niepożądanych, silnych konkurencyjnie bylin </w:t>
            </w:r>
            <w:r w:rsidRPr="002B32EE">
              <w:rPr>
                <w:rFonts w:asciiTheme="minorHAnsi" w:hAnsiTheme="minorHAnsi" w:cstheme="minorHAnsi"/>
              </w:rPr>
              <w:lastRenderedPageBreak/>
              <w:t xml:space="preserve">(m.in. z rodzaju trzcinnik </w:t>
            </w:r>
            <w:proofErr w:type="spellStart"/>
            <w:r w:rsidRPr="002B32EE">
              <w:rPr>
                <w:rFonts w:asciiTheme="minorHAnsi" w:hAnsiTheme="minorHAnsi" w:cstheme="minorHAnsi"/>
                <w:i/>
              </w:rPr>
              <w:t>Calamagrostis</w:t>
            </w:r>
            <w:proofErr w:type="spellEnd"/>
            <w:r w:rsidRPr="002B32EE">
              <w:rPr>
                <w:rFonts w:asciiTheme="minorHAnsi" w:hAnsiTheme="minorHAnsi" w:cstheme="minorHAnsi"/>
                <w:i/>
              </w:rPr>
              <w:t xml:space="preserve"> </w:t>
            </w:r>
            <w:proofErr w:type="spellStart"/>
            <w:r w:rsidRPr="002B32EE">
              <w:rPr>
                <w:rFonts w:asciiTheme="minorHAnsi" w:hAnsiTheme="minorHAnsi" w:cstheme="minorHAnsi"/>
              </w:rPr>
              <w:t>spp</w:t>
            </w:r>
            <w:proofErr w:type="spellEnd"/>
            <w:r w:rsidRPr="002B32EE">
              <w:rPr>
                <w:rFonts w:asciiTheme="minorHAnsi" w:hAnsiTheme="minorHAnsi" w:cstheme="minorHAnsi"/>
              </w:rPr>
              <w:t xml:space="preserve">.), niewielkie pokrycie i stosunkowo niewielką reprezentację gatunków charakterystycznych dla siedliska </w:t>
            </w:r>
            <w:r w:rsidR="00A305A3" w:rsidRPr="002B32EE">
              <w:rPr>
                <w:rFonts w:asciiTheme="minorHAnsi" w:hAnsiTheme="minorHAnsi" w:cstheme="minorHAnsi"/>
              </w:rPr>
              <w:t>a także</w:t>
            </w:r>
            <w:r w:rsidRPr="002B32EE">
              <w:rPr>
                <w:rFonts w:asciiTheme="minorHAnsi" w:hAnsiTheme="minorHAnsi" w:cstheme="minorHAnsi"/>
              </w:rPr>
              <w:t xml:space="preserve"> jego bardzo małą powierzchnię </w:t>
            </w:r>
            <w:r w:rsidR="00A305A3" w:rsidRPr="002B32EE">
              <w:rPr>
                <w:rFonts w:asciiTheme="minorHAnsi" w:hAnsiTheme="minorHAnsi" w:cstheme="minorHAnsi"/>
              </w:rPr>
              <w:t xml:space="preserve">możliwe jest </w:t>
            </w:r>
            <w:r w:rsidRPr="002B32EE">
              <w:rPr>
                <w:rFonts w:asciiTheme="minorHAnsi" w:hAnsiTheme="minorHAnsi" w:cstheme="minorHAnsi"/>
              </w:rPr>
              <w:t xml:space="preserve">dodanie siedliska przyrodniczego 7230 do SDF obszaru Natura 2000, przy równoczesnym określeniu jego reprezentatywności na poziomie nieznaczącym („D”). </w:t>
            </w:r>
          </w:p>
        </w:tc>
      </w:tr>
      <w:tr w:rsidR="0010624B" w:rsidRPr="002B32EE" w14:paraId="29097821"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20ED3574"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4728600F"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72F9ECC6"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8FD5326" w14:textId="05E34917"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Na północny wschód od głównego kompleksu Uroczyska Pięty występuje dobrze zachowany bór bagienny 91D0 z bagnem zwyczajnym i borówką bagienną.</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96BD650" w14:textId="080ED6F9" w:rsidR="0010624B" w:rsidRPr="002B32EE" w:rsidRDefault="0010624B" w:rsidP="002B32EE">
            <w:pPr>
              <w:spacing w:line="276" w:lineRule="auto"/>
              <w:rPr>
                <w:rFonts w:asciiTheme="minorHAnsi" w:hAnsiTheme="minorHAnsi" w:cstheme="minorHAnsi"/>
                <w:lang w:eastAsia="en-US"/>
              </w:rPr>
            </w:pPr>
            <w:r w:rsidRPr="002B32EE">
              <w:rPr>
                <w:rFonts w:asciiTheme="minorHAnsi" w:hAnsiTheme="minorHAnsi" w:cstheme="minorHAnsi"/>
              </w:rPr>
              <w:t>Uwagę uzn</w:t>
            </w:r>
            <w:r w:rsidR="00B107F3" w:rsidRPr="002B32EE">
              <w:rPr>
                <w:rFonts w:asciiTheme="minorHAnsi" w:hAnsiTheme="minorHAnsi" w:cstheme="minorHAnsi"/>
              </w:rPr>
              <w:t xml:space="preserve">ano </w:t>
            </w:r>
            <w:r w:rsidRPr="002B32EE">
              <w:rPr>
                <w:rFonts w:asciiTheme="minorHAnsi" w:hAnsiTheme="minorHAnsi" w:cstheme="minorHAnsi"/>
              </w:rPr>
              <w:t>za niezasadn</w:t>
            </w:r>
            <w:r w:rsidR="00CA25B7" w:rsidRPr="002B32EE">
              <w:rPr>
                <w:rFonts w:asciiTheme="minorHAnsi" w:hAnsiTheme="minorHAnsi" w:cstheme="minorHAnsi"/>
              </w:rPr>
              <w:t>ą</w:t>
            </w:r>
            <w:r w:rsidR="00B107F3" w:rsidRPr="002B32EE">
              <w:rPr>
                <w:rFonts w:asciiTheme="minorHAnsi" w:hAnsiTheme="minorHAnsi" w:cstheme="minorHAnsi"/>
              </w:rPr>
              <w:t>;</w:t>
            </w:r>
            <w:r w:rsidR="00CA25B7" w:rsidRPr="002B32EE">
              <w:rPr>
                <w:rFonts w:asciiTheme="minorHAnsi" w:hAnsiTheme="minorHAnsi" w:cstheme="minorHAnsi"/>
              </w:rPr>
              <w:t xml:space="preserve"> </w:t>
            </w:r>
            <w:r w:rsidRPr="002B32EE">
              <w:rPr>
                <w:rFonts w:asciiTheme="minorHAnsi" w:hAnsiTheme="minorHAnsi" w:cstheme="minorHAnsi"/>
              </w:rPr>
              <w:t xml:space="preserve">opisany w piśmie </w:t>
            </w:r>
            <w:proofErr w:type="spellStart"/>
            <w:r w:rsidRPr="002B32EE">
              <w:rPr>
                <w:rFonts w:asciiTheme="minorHAnsi" w:hAnsiTheme="minorHAnsi" w:cstheme="minorHAnsi"/>
              </w:rPr>
              <w:t>TBiOP</w:t>
            </w:r>
            <w:proofErr w:type="spellEnd"/>
            <w:r w:rsidRPr="002B32EE">
              <w:rPr>
                <w:rFonts w:asciiTheme="minorHAnsi" w:hAnsiTheme="minorHAnsi" w:cstheme="minorHAnsi"/>
              </w:rPr>
              <w:t xml:space="preserve"> płat siedliska </w:t>
            </w:r>
            <w:r w:rsidR="00B107F3" w:rsidRPr="002B32EE">
              <w:rPr>
                <w:rFonts w:asciiTheme="minorHAnsi" w:hAnsiTheme="minorHAnsi" w:cstheme="minorHAnsi"/>
              </w:rPr>
              <w:t xml:space="preserve">91D0 </w:t>
            </w:r>
            <w:r w:rsidRPr="002B32EE">
              <w:rPr>
                <w:rFonts w:asciiTheme="minorHAnsi" w:hAnsiTheme="minorHAnsi" w:cstheme="minorHAnsi"/>
              </w:rPr>
              <w:t xml:space="preserve">charakteryzuje się istotnymi zaburzeniami (chociaż lokalnie, licznie występują charakterystyczne gatunki krzewinek, w tym bagno zwyczajne i borówka bagienna) oraz silnymi </w:t>
            </w:r>
            <w:proofErr w:type="spellStart"/>
            <w:r w:rsidRPr="002B32EE">
              <w:rPr>
                <w:rFonts w:asciiTheme="minorHAnsi" w:hAnsiTheme="minorHAnsi" w:cstheme="minorHAnsi"/>
              </w:rPr>
              <w:t>nawiązaniami</w:t>
            </w:r>
            <w:proofErr w:type="spellEnd"/>
            <w:r w:rsidRPr="002B32EE">
              <w:rPr>
                <w:rFonts w:asciiTheme="minorHAnsi" w:hAnsiTheme="minorHAnsi" w:cstheme="minorHAnsi"/>
              </w:rPr>
              <w:t xml:space="preserve"> do innych fitocenoz, a także – na przeważającej części – bardzo młodym wiekiem drzewostanu (&lt;50 lat). </w:t>
            </w:r>
          </w:p>
        </w:tc>
      </w:tr>
      <w:tr w:rsidR="0010624B" w:rsidRPr="002B32EE" w14:paraId="170B27CA"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78199C9F"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099A898F"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089BE7ED"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E9C4C16" w14:textId="00C84482" w:rsidR="0010624B" w:rsidRPr="002B32EE" w:rsidRDefault="0010624B" w:rsidP="002B32EE">
            <w:pPr>
              <w:spacing w:line="276" w:lineRule="auto"/>
              <w:rPr>
                <w:rFonts w:asciiTheme="minorHAnsi" w:hAnsiTheme="minorHAnsi" w:cstheme="minorHAnsi"/>
              </w:rPr>
            </w:pPr>
            <w:proofErr w:type="spellStart"/>
            <w:r w:rsidRPr="002B32EE">
              <w:rPr>
                <w:rFonts w:asciiTheme="minorHAnsi" w:hAnsiTheme="minorHAnsi" w:cstheme="minorHAnsi"/>
              </w:rPr>
              <w:t>Przeplatka</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aurinia</w:t>
            </w:r>
            <w:proofErr w:type="spellEnd"/>
            <w:r w:rsidRPr="002B32EE">
              <w:rPr>
                <w:rFonts w:asciiTheme="minorHAnsi" w:hAnsiTheme="minorHAnsi" w:cstheme="minorHAnsi"/>
              </w:rPr>
              <w:t xml:space="preserve"> 1065 ma szerszy zasięg występowania w </w:t>
            </w:r>
            <w:r w:rsidRPr="002B32EE">
              <w:rPr>
                <w:rFonts w:asciiTheme="minorHAnsi" w:hAnsiTheme="minorHAnsi" w:cstheme="minorHAnsi"/>
              </w:rPr>
              <w:lastRenderedPageBreak/>
              <w:t xml:space="preserve">południowo – wschodniej </w:t>
            </w:r>
            <w:r w:rsidR="00414DEB" w:rsidRPr="002B32EE">
              <w:rPr>
                <w:rFonts w:asciiTheme="minorHAnsi" w:hAnsiTheme="minorHAnsi" w:cstheme="minorHAnsi"/>
              </w:rPr>
              <w:t>części</w:t>
            </w:r>
            <w:r w:rsidRPr="002B32EE">
              <w:rPr>
                <w:rFonts w:asciiTheme="minorHAnsi" w:hAnsiTheme="minorHAnsi" w:cstheme="minorHAnsi"/>
              </w:rPr>
              <w:t xml:space="preserve"> głównego kompleksu Uroczyska Pięty, niż wskazano w projekcie planu. Obserwacje oprzędów prowadzone były w sezonie 2008 r. (Ł. </w:t>
            </w:r>
            <w:proofErr w:type="spellStart"/>
            <w:r w:rsidRPr="002B32EE">
              <w:rPr>
                <w:rFonts w:asciiTheme="minorHAnsi" w:hAnsiTheme="minorHAnsi" w:cstheme="minorHAnsi"/>
              </w:rPr>
              <w:t>Maślikow</w:t>
            </w:r>
            <w:r w:rsidR="00414DEB" w:rsidRPr="002B32EE">
              <w:rPr>
                <w:rFonts w:asciiTheme="minorHAnsi" w:hAnsiTheme="minorHAnsi" w:cstheme="minorHAnsi"/>
                <w:color w:val="00B050"/>
              </w:rPr>
              <w:t>s</w:t>
            </w:r>
            <w:r w:rsidRPr="002B32EE">
              <w:rPr>
                <w:rFonts w:asciiTheme="minorHAnsi" w:hAnsiTheme="minorHAnsi" w:cstheme="minorHAnsi"/>
              </w:rPr>
              <w:t>ki</w:t>
            </w:r>
            <w:proofErr w:type="spellEnd"/>
            <w:r w:rsidRPr="002B32EE">
              <w:rPr>
                <w:rFonts w:asciiTheme="minorHAnsi" w:hAnsiTheme="minorHAnsi" w:cstheme="minorHAnsi"/>
              </w:rPr>
              <w:t xml:space="preserve">), jednak wskazanie w PZO siedlisk 6410 i 6230 pozwala zakładać, że środowisko </w:t>
            </w:r>
            <w:proofErr w:type="spellStart"/>
            <w:r w:rsidRPr="002B32EE">
              <w:rPr>
                <w:rFonts w:asciiTheme="minorHAnsi" w:hAnsiTheme="minorHAnsi" w:cstheme="minorHAnsi"/>
              </w:rPr>
              <w:t>przeplatki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aurinii</w:t>
            </w:r>
            <w:proofErr w:type="spellEnd"/>
            <w:r w:rsidRPr="002B32EE">
              <w:rPr>
                <w:rFonts w:asciiTheme="minorHAnsi" w:hAnsiTheme="minorHAnsi" w:cstheme="minorHAnsi"/>
              </w:rPr>
              <w:t xml:space="preserve"> nie znikło od tego czasu.</w:t>
            </w:r>
          </w:p>
          <w:p w14:paraId="601D32AE" w14:textId="616EFFCC" w:rsidR="0010624B" w:rsidRPr="002B32EE" w:rsidRDefault="0010624B" w:rsidP="002B32EE">
            <w:pPr>
              <w:spacing w:line="276" w:lineRule="auto"/>
              <w:rPr>
                <w:rFonts w:asciiTheme="minorHAnsi" w:hAnsiTheme="minorHAnsi" w:cstheme="minorHAnsi"/>
              </w:rPr>
            </w:pP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B2E3745" w14:textId="3CEFAF9A"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lastRenderedPageBreak/>
              <w:t xml:space="preserve">Uwaga nie uwzględniona. W trakcie badań </w:t>
            </w:r>
            <w:r w:rsidRPr="002B32EE">
              <w:rPr>
                <w:rFonts w:asciiTheme="minorHAnsi" w:hAnsiTheme="minorHAnsi" w:cstheme="minorHAnsi"/>
              </w:rPr>
              <w:lastRenderedPageBreak/>
              <w:t>prowadzonych w 2018 r. przez Wykonawcę eksper</w:t>
            </w:r>
            <w:r w:rsidR="00414DEB" w:rsidRPr="002B32EE">
              <w:rPr>
                <w:rFonts w:asciiTheme="minorHAnsi" w:hAnsiTheme="minorHAnsi" w:cstheme="minorHAnsi"/>
                <w:color w:val="00B050"/>
              </w:rPr>
              <w:t>t</w:t>
            </w:r>
            <w:r w:rsidRPr="002B32EE">
              <w:rPr>
                <w:rFonts w:asciiTheme="minorHAnsi" w:hAnsiTheme="minorHAnsi" w:cstheme="minorHAnsi"/>
              </w:rPr>
              <w:t xml:space="preserve">yzy gatunek nie </w:t>
            </w:r>
            <w:r w:rsidR="004A42A2" w:rsidRPr="002B32EE">
              <w:rPr>
                <w:rFonts w:asciiTheme="minorHAnsi" w:hAnsiTheme="minorHAnsi" w:cstheme="minorHAnsi"/>
              </w:rPr>
              <w:t xml:space="preserve">został odnaleziony </w:t>
            </w:r>
            <w:r w:rsidRPr="002B32EE">
              <w:rPr>
                <w:rFonts w:asciiTheme="minorHAnsi" w:hAnsiTheme="minorHAnsi" w:cstheme="minorHAnsi"/>
              </w:rPr>
              <w:t xml:space="preserve">w miejscach opisanych w piśmie </w:t>
            </w:r>
            <w:proofErr w:type="spellStart"/>
            <w:r w:rsidRPr="002B32EE">
              <w:rPr>
                <w:rFonts w:asciiTheme="minorHAnsi" w:hAnsiTheme="minorHAnsi" w:cstheme="minorHAnsi"/>
              </w:rPr>
              <w:t>TBiOP</w:t>
            </w:r>
            <w:proofErr w:type="spellEnd"/>
            <w:r w:rsidRPr="002B32EE">
              <w:rPr>
                <w:rFonts w:asciiTheme="minorHAnsi" w:hAnsiTheme="minorHAnsi" w:cstheme="minorHAnsi"/>
              </w:rPr>
              <w:t xml:space="preserve">. Pomimo tego, biorąc pod uwagę specyfikę gatunku, w tym jego efemeryczny pojaw, występowanie motyla we wskazanych lokalizacjach jest prawdopodobne. Ze względu na brak potwierdzenia jego obecności w trakcie prowadzonych badań terenowych nie </w:t>
            </w:r>
            <w:r w:rsidR="004A42A2" w:rsidRPr="002B32EE">
              <w:rPr>
                <w:rFonts w:asciiTheme="minorHAnsi" w:hAnsiTheme="minorHAnsi" w:cstheme="minorHAnsi"/>
              </w:rPr>
              <w:t>rozszerzono</w:t>
            </w:r>
            <w:r w:rsidRPr="002B32EE">
              <w:rPr>
                <w:rFonts w:asciiTheme="minorHAnsi" w:hAnsiTheme="minorHAnsi" w:cstheme="minorHAnsi"/>
              </w:rPr>
              <w:t xml:space="preserve"> powierzchni stanowisk </w:t>
            </w:r>
            <w:r w:rsidRPr="002B32EE">
              <w:rPr>
                <w:rFonts w:asciiTheme="minorHAnsi" w:hAnsiTheme="minorHAnsi" w:cstheme="minorHAnsi"/>
                <w:i/>
              </w:rPr>
              <w:t xml:space="preserve">E. </w:t>
            </w:r>
            <w:proofErr w:type="spellStart"/>
            <w:r w:rsidRPr="002B32EE">
              <w:rPr>
                <w:rFonts w:asciiTheme="minorHAnsi" w:hAnsiTheme="minorHAnsi" w:cstheme="minorHAnsi"/>
                <w:i/>
              </w:rPr>
              <w:t>aurinia</w:t>
            </w:r>
            <w:proofErr w:type="spellEnd"/>
            <w:r w:rsidRPr="002B32EE">
              <w:rPr>
                <w:rFonts w:asciiTheme="minorHAnsi" w:hAnsiTheme="minorHAnsi" w:cstheme="minorHAnsi"/>
              </w:rPr>
              <w:t xml:space="preserve">, szczególnie że dane, na które powoływało się Towarzystwo pochodzą sprzed 10 lat. </w:t>
            </w:r>
            <w:r w:rsidR="004A42A2" w:rsidRPr="002B32EE">
              <w:rPr>
                <w:rFonts w:asciiTheme="minorHAnsi" w:hAnsiTheme="minorHAnsi" w:cstheme="minorHAnsi"/>
              </w:rPr>
              <w:t xml:space="preserve">Natomiast </w:t>
            </w:r>
            <w:r w:rsidRPr="002B32EE">
              <w:rPr>
                <w:rFonts w:asciiTheme="minorHAnsi" w:hAnsiTheme="minorHAnsi" w:cstheme="minorHAnsi"/>
              </w:rPr>
              <w:t>w</w:t>
            </w:r>
            <w:r w:rsidR="00D05D7B" w:rsidRPr="002B32EE">
              <w:rPr>
                <w:rFonts w:asciiTheme="minorHAnsi" w:hAnsiTheme="minorHAnsi" w:cstheme="minorHAnsi"/>
              </w:rPr>
              <w:t>drożenie</w:t>
            </w:r>
            <w:r w:rsidRPr="002B32EE">
              <w:rPr>
                <w:rFonts w:asciiTheme="minorHAnsi" w:hAnsiTheme="minorHAnsi" w:cstheme="minorHAnsi"/>
              </w:rPr>
              <w:t xml:space="preserve"> (fakultatywnych) działań ochronnych przewidzianych dla siedlisk przyrodniczych 6230 i 6410, które częściowo pokrywają się z powierzchnią stanowiska wskazanego przez </w:t>
            </w:r>
            <w:proofErr w:type="spellStart"/>
            <w:r w:rsidRPr="002B32EE">
              <w:rPr>
                <w:rFonts w:asciiTheme="minorHAnsi" w:hAnsiTheme="minorHAnsi" w:cstheme="minorHAnsi"/>
              </w:rPr>
              <w:t>TBiOP</w:t>
            </w:r>
            <w:proofErr w:type="spellEnd"/>
            <w:r w:rsidR="00D05D7B" w:rsidRPr="002B32EE">
              <w:rPr>
                <w:rFonts w:asciiTheme="minorHAnsi" w:hAnsiTheme="minorHAnsi" w:cstheme="minorHAnsi"/>
              </w:rPr>
              <w:t>,</w:t>
            </w:r>
            <w:r w:rsidRPr="002B32EE">
              <w:rPr>
                <w:rFonts w:asciiTheme="minorHAnsi" w:hAnsiTheme="minorHAnsi" w:cstheme="minorHAnsi"/>
              </w:rPr>
              <w:t xml:space="preserve"> pozwoli na utrzymanie optymalnych dla tego gatunku warunków siedliskowych i jego </w:t>
            </w:r>
            <w:r w:rsidR="00D05D7B" w:rsidRPr="002B32EE">
              <w:rPr>
                <w:rFonts w:asciiTheme="minorHAnsi" w:hAnsiTheme="minorHAnsi" w:cstheme="minorHAnsi"/>
              </w:rPr>
              <w:t xml:space="preserve">ewentualny </w:t>
            </w:r>
            <w:r w:rsidRPr="002B32EE">
              <w:rPr>
                <w:rFonts w:asciiTheme="minorHAnsi" w:hAnsiTheme="minorHAnsi" w:cstheme="minorHAnsi"/>
              </w:rPr>
              <w:t>ponowny pojaw.</w:t>
            </w:r>
          </w:p>
        </w:tc>
      </w:tr>
      <w:tr w:rsidR="0010624B" w:rsidRPr="002B32EE" w14:paraId="418BB4C5" w14:textId="77777777" w:rsidTr="00833CD3">
        <w:trPr>
          <w:trHeight w:val="516"/>
        </w:trPr>
        <w:tc>
          <w:tcPr>
            <w:tcW w:w="561" w:type="dxa"/>
            <w:vMerge/>
            <w:tcBorders>
              <w:left w:val="single" w:sz="4" w:space="0" w:color="auto"/>
              <w:right w:val="single" w:sz="4" w:space="0" w:color="auto"/>
            </w:tcBorders>
            <w:shd w:val="clear" w:color="auto" w:fill="FFFFFF" w:themeFill="background1"/>
          </w:tcPr>
          <w:p w14:paraId="6A5016B2"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674" w:type="dxa"/>
            <w:vMerge/>
            <w:tcBorders>
              <w:left w:val="single" w:sz="4" w:space="0" w:color="auto"/>
              <w:right w:val="single" w:sz="4" w:space="0" w:color="auto"/>
            </w:tcBorders>
            <w:shd w:val="clear" w:color="auto" w:fill="FFFFFF" w:themeFill="background1"/>
          </w:tcPr>
          <w:p w14:paraId="1D838DCC"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1319" w:type="dxa"/>
            <w:vMerge/>
            <w:tcBorders>
              <w:left w:val="single" w:sz="4" w:space="0" w:color="auto"/>
              <w:right w:val="single" w:sz="4" w:space="0" w:color="auto"/>
            </w:tcBorders>
            <w:shd w:val="clear" w:color="auto" w:fill="FFFFFF" w:themeFill="background1"/>
          </w:tcPr>
          <w:p w14:paraId="5AE38A7F" w14:textId="77777777" w:rsidR="0010624B" w:rsidRPr="002B32EE" w:rsidRDefault="0010624B"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contextualSpacing/>
              <w:rPr>
                <w:rFonts w:asciiTheme="minorHAnsi" w:hAnsiTheme="minorHAnsi" w:cstheme="minorHAnsi"/>
                <w:lang w:eastAsia="en-US"/>
              </w:rPr>
            </w:pP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1D99" w14:textId="27A2C4D5" w:rsidR="0010624B"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 xml:space="preserve">W północno-wschodniej części kompleksu łąk „Łańcuchy” występują łąki </w:t>
            </w:r>
            <w:proofErr w:type="spellStart"/>
            <w:r w:rsidRPr="002B32EE">
              <w:rPr>
                <w:rFonts w:asciiTheme="minorHAnsi" w:hAnsiTheme="minorHAnsi" w:cstheme="minorHAnsi"/>
              </w:rPr>
              <w:t>trzęślicowe</w:t>
            </w:r>
            <w:proofErr w:type="spellEnd"/>
            <w:r w:rsidRPr="002B32EE">
              <w:rPr>
                <w:rFonts w:asciiTheme="minorHAnsi" w:hAnsiTheme="minorHAnsi" w:cstheme="minorHAnsi"/>
              </w:rPr>
              <w:t xml:space="preserve"> 6410, w tym płat użytkowany jako łąka świeża z łanowym występowaniem kosaćca syberyjskiego.</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4DAE899" w14:textId="77777777" w:rsidR="009E7443" w:rsidRPr="002B32EE" w:rsidRDefault="0010624B" w:rsidP="002B32EE">
            <w:pPr>
              <w:spacing w:line="276" w:lineRule="auto"/>
              <w:rPr>
                <w:rFonts w:asciiTheme="minorHAnsi" w:hAnsiTheme="minorHAnsi" w:cstheme="minorHAnsi"/>
              </w:rPr>
            </w:pPr>
            <w:r w:rsidRPr="002B32EE">
              <w:rPr>
                <w:rFonts w:asciiTheme="minorHAnsi" w:hAnsiTheme="minorHAnsi" w:cstheme="minorHAnsi"/>
              </w:rPr>
              <w:t>Uw</w:t>
            </w:r>
            <w:r w:rsidR="009E7443" w:rsidRPr="002B32EE">
              <w:rPr>
                <w:rFonts w:asciiTheme="minorHAnsi" w:hAnsiTheme="minorHAnsi" w:cstheme="minorHAnsi"/>
              </w:rPr>
              <w:t>a</w:t>
            </w:r>
            <w:r w:rsidRPr="002B32EE">
              <w:rPr>
                <w:rFonts w:asciiTheme="minorHAnsi" w:hAnsiTheme="minorHAnsi" w:cstheme="minorHAnsi"/>
              </w:rPr>
              <w:t xml:space="preserve">ga nieuwzględniona. </w:t>
            </w:r>
          </w:p>
          <w:p w14:paraId="590BA4E4" w14:textId="3CD2AC05" w:rsidR="0010624B" w:rsidRPr="002B32EE" w:rsidRDefault="009E7443" w:rsidP="002B32EE">
            <w:pPr>
              <w:spacing w:line="276" w:lineRule="auto"/>
              <w:rPr>
                <w:rFonts w:asciiTheme="minorHAnsi" w:hAnsiTheme="minorHAnsi" w:cstheme="minorHAnsi"/>
              </w:rPr>
            </w:pPr>
            <w:r w:rsidRPr="002B32EE">
              <w:rPr>
                <w:rFonts w:asciiTheme="minorHAnsi" w:hAnsiTheme="minorHAnsi" w:cstheme="minorHAnsi"/>
              </w:rPr>
              <w:t>1) W</w:t>
            </w:r>
            <w:r w:rsidR="0010624B" w:rsidRPr="002B32EE">
              <w:rPr>
                <w:rFonts w:asciiTheme="minorHAnsi" w:hAnsiTheme="minorHAnsi" w:cstheme="minorHAnsi"/>
              </w:rPr>
              <w:t xml:space="preserve">iększy z płatów łąki </w:t>
            </w:r>
            <w:proofErr w:type="spellStart"/>
            <w:r w:rsidR="0010624B" w:rsidRPr="002B32EE">
              <w:rPr>
                <w:rFonts w:asciiTheme="minorHAnsi" w:hAnsiTheme="minorHAnsi" w:cstheme="minorHAnsi"/>
              </w:rPr>
              <w:t>trzęślicowej</w:t>
            </w:r>
            <w:proofErr w:type="spellEnd"/>
            <w:r w:rsidR="0010624B" w:rsidRPr="002B32EE">
              <w:rPr>
                <w:rFonts w:asciiTheme="minorHAnsi" w:hAnsiTheme="minorHAnsi" w:cstheme="minorHAnsi"/>
              </w:rPr>
              <w:t xml:space="preserve"> położony w kompleksie łąk „Łańcuchy” zlokalizowany jest w granicach wyznaczonego płatu łąki świeżej </w:t>
            </w:r>
            <w:r w:rsidRPr="002B32EE">
              <w:rPr>
                <w:rFonts w:asciiTheme="minorHAnsi" w:hAnsiTheme="minorHAnsi" w:cstheme="minorHAnsi"/>
              </w:rPr>
              <w:t>6510</w:t>
            </w:r>
            <w:r w:rsidR="0010624B" w:rsidRPr="002B32EE">
              <w:rPr>
                <w:rFonts w:asciiTheme="minorHAnsi" w:hAnsiTheme="minorHAnsi" w:cstheme="minorHAnsi"/>
              </w:rPr>
              <w:t>. W trakcie badań terenowych odnotowa</w:t>
            </w:r>
            <w:r w:rsidRPr="002B32EE">
              <w:rPr>
                <w:rFonts w:asciiTheme="minorHAnsi" w:hAnsiTheme="minorHAnsi" w:cstheme="minorHAnsi"/>
              </w:rPr>
              <w:t xml:space="preserve">na została </w:t>
            </w:r>
            <w:r w:rsidR="0010624B" w:rsidRPr="002B32EE">
              <w:rPr>
                <w:rFonts w:asciiTheme="minorHAnsi" w:hAnsiTheme="minorHAnsi" w:cstheme="minorHAnsi"/>
              </w:rPr>
              <w:t xml:space="preserve">obecność kosaćca syberyjskiego </w:t>
            </w:r>
            <w:proofErr w:type="spellStart"/>
            <w:r w:rsidR="0010624B" w:rsidRPr="002B32EE">
              <w:rPr>
                <w:rFonts w:asciiTheme="minorHAnsi" w:hAnsiTheme="minorHAnsi" w:cstheme="minorHAnsi"/>
                <w:i/>
              </w:rPr>
              <w:t>Iris</w:t>
            </w:r>
            <w:proofErr w:type="spellEnd"/>
            <w:r w:rsidR="0010624B" w:rsidRPr="002B32EE">
              <w:rPr>
                <w:rFonts w:asciiTheme="minorHAnsi" w:hAnsiTheme="minorHAnsi" w:cstheme="minorHAnsi"/>
                <w:i/>
              </w:rPr>
              <w:t xml:space="preserve"> </w:t>
            </w:r>
            <w:proofErr w:type="spellStart"/>
            <w:r w:rsidR="0010624B" w:rsidRPr="002B32EE">
              <w:rPr>
                <w:rFonts w:asciiTheme="minorHAnsi" w:hAnsiTheme="minorHAnsi" w:cstheme="minorHAnsi"/>
                <w:i/>
              </w:rPr>
              <w:t>sibirica</w:t>
            </w:r>
            <w:proofErr w:type="spellEnd"/>
            <w:r w:rsidR="0010624B" w:rsidRPr="002B32EE">
              <w:rPr>
                <w:rFonts w:asciiTheme="minorHAnsi" w:hAnsiTheme="minorHAnsi" w:cstheme="minorHAnsi"/>
              </w:rPr>
              <w:t xml:space="preserve">, który zaliczany jest to taksonów typowych dla siedliska 6410. Równocześnie jednak, ze względu na sposób użytkowania tego fragmentu kompleksu łąkowego, przedmiotowy płat charakteryzuje się obecnie znacznym udziałem taksonów związanych z łąkami świeżymi, a jego struktura posiada cechy charakterystyczne </w:t>
            </w:r>
            <w:r w:rsidRPr="002B32EE">
              <w:rPr>
                <w:rFonts w:asciiTheme="minorHAnsi" w:hAnsiTheme="minorHAnsi" w:cstheme="minorHAnsi"/>
              </w:rPr>
              <w:t>dla obu</w:t>
            </w:r>
            <w:r w:rsidR="0010624B" w:rsidRPr="002B32EE">
              <w:rPr>
                <w:rFonts w:asciiTheme="minorHAnsi" w:hAnsiTheme="minorHAnsi" w:cstheme="minorHAnsi"/>
              </w:rPr>
              <w:t xml:space="preserve">. Równocześnie należy podkreślić, że użytkowanie bardzo niewielkiej części (&lt;5% powierzchni) dużego kompleksu łąk w sposób inny od pozostałego fragmentu mogłoby okazać się bardzo trudne, a tym </w:t>
            </w:r>
            <w:r w:rsidR="0010624B" w:rsidRPr="002B32EE">
              <w:rPr>
                <w:rFonts w:asciiTheme="minorHAnsi" w:hAnsiTheme="minorHAnsi" w:cstheme="minorHAnsi"/>
              </w:rPr>
              <w:lastRenderedPageBreak/>
              <w:t>samym prawdopodobnie spowodowałoby niepodjęcie użytkowania tego fragmentu. Nieużytkowanie łąki miałoby znacznie gorsze konsekwencje przyrodnicze od użytkowania w niewłaściwym (z punktu widzenia niektórych gatunków, np. kosaćca syberyjskiego) terminie.</w:t>
            </w:r>
          </w:p>
          <w:p w14:paraId="048D7344" w14:textId="62A863D2" w:rsidR="0010624B" w:rsidRPr="002B32EE" w:rsidRDefault="009E7443" w:rsidP="002B32EE">
            <w:pPr>
              <w:spacing w:line="276" w:lineRule="auto"/>
              <w:rPr>
                <w:rFonts w:asciiTheme="minorHAnsi" w:hAnsiTheme="minorHAnsi" w:cstheme="minorHAnsi"/>
              </w:rPr>
            </w:pPr>
            <w:r w:rsidRPr="002B32EE">
              <w:rPr>
                <w:rFonts w:asciiTheme="minorHAnsi" w:hAnsiTheme="minorHAnsi" w:cstheme="minorHAnsi"/>
              </w:rPr>
              <w:t xml:space="preserve">2) </w:t>
            </w:r>
            <w:r w:rsidR="0010624B" w:rsidRPr="002B32EE">
              <w:rPr>
                <w:rFonts w:asciiTheme="minorHAnsi" w:hAnsiTheme="minorHAnsi" w:cstheme="minorHAnsi"/>
              </w:rPr>
              <w:t xml:space="preserve">Mniejszy z płatów łąki </w:t>
            </w:r>
            <w:proofErr w:type="spellStart"/>
            <w:r w:rsidR="0010624B" w:rsidRPr="002B32EE">
              <w:rPr>
                <w:rFonts w:asciiTheme="minorHAnsi" w:hAnsiTheme="minorHAnsi" w:cstheme="minorHAnsi"/>
              </w:rPr>
              <w:t>trzęślicowej</w:t>
            </w:r>
            <w:proofErr w:type="spellEnd"/>
            <w:r w:rsidR="0010624B" w:rsidRPr="002B32EE">
              <w:rPr>
                <w:rFonts w:asciiTheme="minorHAnsi" w:hAnsiTheme="minorHAnsi" w:cstheme="minorHAnsi"/>
              </w:rPr>
              <w:t xml:space="preserve"> położony w kompleksie łąk „Łańcuchy”, nie może zostać zaklasyfikowany do tego siedliska, ponieważ nie reprezentuje fitocenozy zaliczanej do tego związku </w:t>
            </w:r>
            <w:proofErr w:type="spellStart"/>
            <w:r w:rsidR="0010624B" w:rsidRPr="002B32EE">
              <w:rPr>
                <w:rFonts w:asciiTheme="minorHAnsi" w:hAnsiTheme="minorHAnsi" w:cstheme="minorHAnsi"/>
                <w:i/>
              </w:rPr>
              <w:t>Molinion</w:t>
            </w:r>
            <w:proofErr w:type="spellEnd"/>
            <w:r w:rsidR="0010624B" w:rsidRPr="002B32EE">
              <w:rPr>
                <w:rFonts w:asciiTheme="minorHAnsi" w:hAnsiTheme="minorHAnsi" w:cstheme="minorHAnsi"/>
              </w:rPr>
              <w:t xml:space="preserve">. W miejscu tym utrzymuje się wysoki poziom wód gruntowych (do późnej wiosny jej lustro znajduje się ponad gruntem), ale szata roślinna – zdominowana m.in. przez sit rozpierzchły </w:t>
            </w:r>
            <w:proofErr w:type="spellStart"/>
            <w:r w:rsidR="0010624B" w:rsidRPr="002B32EE">
              <w:rPr>
                <w:rFonts w:asciiTheme="minorHAnsi" w:hAnsiTheme="minorHAnsi" w:cstheme="minorHAnsi"/>
                <w:i/>
              </w:rPr>
              <w:t>Juncus</w:t>
            </w:r>
            <w:proofErr w:type="spellEnd"/>
            <w:r w:rsidR="0010624B" w:rsidRPr="002B32EE">
              <w:rPr>
                <w:rFonts w:asciiTheme="minorHAnsi" w:hAnsiTheme="minorHAnsi" w:cstheme="minorHAnsi"/>
                <w:i/>
              </w:rPr>
              <w:t xml:space="preserve"> </w:t>
            </w:r>
            <w:proofErr w:type="spellStart"/>
            <w:r w:rsidR="0010624B" w:rsidRPr="002B32EE">
              <w:rPr>
                <w:rFonts w:asciiTheme="minorHAnsi" w:hAnsiTheme="minorHAnsi" w:cstheme="minorHAnsi"/>
                <w:i/>
              </w:rPr>
              <w:t>effusus</w:t>
            </w:r>
            <w:proofErr w:type="spellEnd"/>
            <w:r w:rsidR="0010624B" w:rsidRPr="002B32EE">
              <w:rPr>
                <w:rFonts w:asciiTheme="minorHAnsi" w:hAnsiTheme="minorHAnsi" w:cstheme="minorHAnsi"/>
              </w:rPr>
              <w:t xml:space="preserve"> i inne taksony typowe dla łąk wilgotnych – wskazuje na przynależność tego fragmentu kompleksu łąkowego do </w:t>
            </w:r>
            <w:r w:rsidR="0010624B" w:rsidRPr="002B32EE">
              <w:rPr>
                <w:rFonts w:asciiTheme="minorHAnsi" w:hAnsiTheme="minorHAnsi" w:cstheme="minorHAnsi"/>
              </w:rPr>
              <w:lastRenderedPageBreak/>
              <w:t xml:space="preserve">zbiorowiska ze związku </w:t>
            </w:r>
            <w:proofErr w:type="spellStart"/>
            <w:r w:rsidR="0010624B" w:rsidRPr="002B32EE">
              <w:rPr>
                <w:rFonts w:asciiTheme="minorHAnsi" w:hAnsiTheme="minorHAnsi" w:cstheme="minorHAnsi"/>
                <w:i/>
              </w:rPr>
              <w:t>Calthion</w:t>
            </w:r>
            <w:proofErr w:type="spellEnd"/>
            <w:r w:rsidR="0010624B" w:rsidRPr="002B32EE">
              <w:rPr>
                <w:rFonts w:asciiTheme="minorHAnsi" w:hAnsiTheme="minorHAnsi" w:cstheme="minorHAnsi"/>
              </w:rPr>
              <w:t>, które nie jest zaliczane do siedlisk przyrodniczych z Załą</w:t>
            </w:r>
            <w:r w:rsidR="00E86B37" w:rsidRPr="002B32EE">
              <w:rPr>
                <w:rFonts w:asciiTheme="minorHAnsi" w:hAnsiTheme="minorHAnsi" w:cstheme="minorHAnsi"/>
              </w:rPr>
              <w:t>cznika I Dyrektywy Siedliskowej. W</w:t>
            </w:r>
            <w:r w:rsidR="0010624B" w:rsidRPr="002B32EE">
              <w:rPr>
                <w:rFonts w:asciiTheme="minorHAnsi" w:hAnsiTheme="minorHAnsi" w:cstheme="minorHAnsi"/>
              </w:rPr>
              <w:t xml:space="preserve"> obecnym programie </w:t>
            </w:r>
            <w:proofErr w:type="spellStart"/>
            <w:r w:rsidR="0010624B" w:rsidRPr="002B32EE">
              <w:rPr>
                <w:rFonts w:asciiTheme="minorHAnsi" w:hAnsiTheme="minorHAnsi" w:cstheme="minorHAnsi"/>
              </w:rPr>
              <w:t>r</w:t>
            </w:r>
            <w:r w:rsidR="00E86B37" w:rsidRPr="002B32EE">
              <w:rPr>
                <w:rFonts w:asciiTheme="minorHAnsi" w:hAnsiTheme="minorHAnsi" w:cstheme="minorHAnsi"/>
              </w:rPr>
              <w:t>śk</w:t>
            </w:r>
            <w:proofErr w:type="spellEnd"/>
            <w:r w:rsidR="00E86B37" w:rsidRPr="002B32EE">
              <w:rPr>
                <w:rFonts w:asciiTheme="minorHAnsi" w:hAnsiTheme="minorHAnsi" w:cstheme="minorHAnsi"/>
              </w:rPr>
              <w:t xml:space="preserve"> </w:t>
            </w:r>
            <w:r w:rsidR="0010624B" w:rsidRPr="002B32EE">
              <w:rPr>
                <w:rFonts w:asciiTheme="minorHAnsi" w:hAnsiTheme="minorHAnsi" w:cstheme="minorHAnsi"/>
              </w:rPr>
              <w:t>możliwe jest pozyskanie dopłaty na jego, z</w:t>
            </w:r>
            <w:r w:rsidR="00E86B37" w:rsidRPr="002B32EE">
              <w:rPr>
                <w:rFonts w:asciiTheme="minorHAnsi" w:hAnsiTheme="minorHAnsi" w:cstheme="minorHAnsi"/>
              </w:rPr>
              <w:t>godne z wymogami, użytkowanie).</w:t>
            </w:r>
          </w:p>
        </w:tc>
      </w:tr>
    </w:tbl>
    <w:p w14:paraId="578C2C2C" w14:textId="183F690D" w:rsidR="00F2451F" w:rsidRPr="002B32EE" w:rsidRDefault="00F2451F" w:rsidP="002B32EE">
      <w:pPr>
        <w:spacing w:line="276" w:lineRule="auto"/>
        <w:ind w:firstLine="708"/>
        <w:rPr>
          <w:rFonts w:asciiTheme="minorHAnsi" w:hAnsiTheme="minorHAnsi" w:cstheme="minorHAnsi"/>
        </w:rPr>
      </w:pPr>
    </w:p>
    <w:p w14:paraId="50DFDDCC" w14:textId="69DB0A59" w:rsidR="00E45E3D" w:rsidRPr="002B32EE" w:rsidRDefault="00334CD5" w:rsidP="002B32EE">
      <w:pPr>
        <w:spacing w:line="276" w:lineRule="auto"/>
        <w:contextualSpacing/>
        <w:rPr>
          <w:rFonts w:asciiTheme="minorHAnsi" w:hAnsiTheme="minorHAnsi" w:cstheme="minorHAnsi"/>
        </w:rPr>
      </w:pPr>
      <w:r w:rsidRPr="002B32EE">
        <w:rPr>
          <w:rFonts w:asciiTheme="minorHAnsi" w:hAnsiTheme="minorHAnsi" w:cstheme="minorHAnsi"/>
        </w:rPr>
        <w:t xml:space="preserve">Generalna Dyrekcja Ochrony Środowiska </w:t>
      </w:r>
      <w:r w:rsidR="00214098" w:rsidRPr="002B32EE">
        <w:rPr>
          <w:rFonts w:asciiTheme="minorHAnsi" w:hAnsiTheme="minorHAnsi" w:cstheme="minorHAnsi"/>
        </w:rPr>
        <w:t>wniosła uwagę</w:t>
      </w:r>
      <w:r w:rsidR="00A57288" w:rsidRPr="002B32EE">
        <w:rPr>
          <w:rFonts w:asciiTheme="minorHAnsi" w:hAnsiTheme="minorHAnsi" w:cstheme="minorHAnsi"/>
        </w:rPr>
        <w:t xml:space="preserve"> dot. braku odniesienia się do wszystkich przedmiotów ochrony ujętych w Standardowym Formularzu Danych.</w:t>
      </w:r>
      <w:r w:rsidR="00E45E3D" w:rsidRPr="002B32EE">
        <w:rPr>
          <w:rFonts w:asciiTheme="minorHAnsi" w:hAnsiTheme="minorHAnsi" w:cstheme="minorHAnsi"/>
        </w:rPr>
        <w:t xml:space="preserve"> Uwaga została uwzględniona.</w:t>
      </w:r>
    </w:p>
    <w:p w14:paraId="1910B28D" w14:textId="77777777" w:rsidR="00C23B48" w:rsidRPr="002B32EE" w:rsidRDefault="00C23B48" w:rsidP="002B32EE">
      <w:pPr>
        <w:spacing w:line="276" w:lineRule="auto"/>
        <w:ind w:firstLine="709"/>
        <w:contextualSpacing/>
        <w:rPr>
          <w:rFonts w:asciiTheme="minorHAnsi" w:hAnsiTheme="minorHAnsi" w:cstheme="minorHAnsi"/>
        </w:rPr>
      </w:pPr>
    </w:p>
    <w:p w14:paraId="30956D8F" w14:textId="0D1C5410" w:rsidR="00C23B48" w:rsidRPr="002B32EE" w:rsidRDefault="00C23B48" w:rsidP="002B32EE">
      <w:pPr>
        <w:spacing w:line="276" w:lineRule="auto"/>
        <w:contextualSpacing/>
        <w:rPr>
          <w:rFonts w:asciiTheme="minorHAnsi" w:hAnsiTheme="minorHAnsi" w:cstheme="minorHAnsi"/>
        </w:rPr>
      </w:pPr>
      <w:bookmarkStart w:id="0" w:name="_GoBack"/>
      <w:bookmarkEnd w:id="0"/>
      <w:r w:rsidRPr="002B32EE">
        <w:rPr>
          <w:rFonts w:asciiTheme="minorHAnsi" w:hAnsiTheme="minorHAnsi" w:cstheme="minorHAnsi"/>
        </w:rPr>
        <w:t xml:space="preserve">Z uwagi na wprowadzone do projektu planu zadań ochronnych zmiany oraz objęcia projektem planu zadań ochronnych gruntów będących w zarządzie Państwowego Gospodarstwa Leśnego Lasy Państwowe Nadleśnictwo Stąporków i Nadleśnictwo Suchedniów, powtórzono udział społeczeństwa. </w:t>
      </w:r>
    </w:p>
    <w:p w14:paraId="7030661F" w14:textId="5AEEFAC3" w:rsidR="00C23B48" w:rsidRPr="002B32EE" w:rsidRDefault="00C23B48" w:rsidP="002B32EE">
      <w:pPr>
        <w:spacing w:line="276" w:lineRule="auto"/>
        <w:contextualSpacing/>
        <w:rPr>
          <w:rFonts w:asciiTheme="minorHAnsi" w:hAnsiTheme="minorHAnsi" w:cstheme="minorHAnsi"/>
          <w:iCs/>
        </w:rPr>
      </w:pPr>
      <w:r w:rsidRPr="002B32EE">
        <w:rPr>
          <w:rFonts w:asciiTheme="minorHAnsi" w:hAnsiTheme="minorHAnsi" w:cstheme="minorHAnsi"/>
          <w:iCs/>
        </w:rPr>
        <w:t>W Biuletynie Informacji Publicznej i w siedzibie Regionalne</w:t>
      </w:r>
      <w:r w:rsidR="002C352E" w:rsidRPr="002B32EE">
        <w:rPr>
          <w:rFonts w:asciiTheme="minorHAnsi" w:hAnsiTheme="minorHAnsi" w:cstheme="minorHAnsi"/>
          <w:iCs/>
        </w:rPr>
        <w:t>j Dyrekcji Ochrony Środowiska w </w:t>
      </w:r>
      <w:r w:rsidRPr="002B32EE">
        <w:rPr>
          <w:rFonts w:asciiTheme="minorHAnsi" w:hAnsiTheme="minorHAnsi" w:cstheme="minorHAnsi"/>
          <w:iCs/>
        </w:rPr>
        <w:t xml:space="preserve">Kielcach (na tablicy ogłoszeń) oraz w dzienniku Echo Dnia </w:t>
      </w:r>
      <w:r w:rsidR="00DF5D3F" w:rsidRPr="002B32EE">
        <w:rPr>
          <w:rFonts w:asciiTheme="minorHAnsi" w:hAnsiTheme="minorHAnsi" w:cstheme="minorHAnsi"/>
          <w:iCs/>
        </w:rPr>
        <w:t>( wydanie z dnia 30 października 2023 r.)</w:t>
      </w:r>
      <w:r w:rsidRPr="002B32EE">
        <w:rPr>
          <w:rFonts w:asciiTheme="minorHAnsi" w:hAnsiTheme="minorHAnsi" w:cstheme="minorHAnsi"/>
          <w:iCs/>
        </w:rPr>
        <w:t xml:space="preserve">. ukazało się obwieszczenie Regionalnego Dyrektora Ochrony Środowiska w Kielcach z dnia </w:t>
      </w:r>
      <w:r w:rsidR="00DF5D3F" w:rsidRPr="002B32EE">
        <w:rPr>
          <w:rFonts w:asciiTheme="minorHAnsi" w:hAnsiTheme="minorHAnsi" w:cstheme="minorHAnsi"/>
          <w:iCs/>
        </w:rPr>
        <w:t xml:space="preserve">26.10.2023 </w:t>
      </w:r>
      <w:r w:rsidR="002C352E" w:rsidRPr="002B32EE">
        <w:rPr>
          <w:rFonts w:asciiTheme="minorHAnsi" w:hAnsiTheme="minorHAnsi" w:cstheme="minorHAnsi"/>
          <w:iCs/>
        </w:rPr>
        <w:t>r. o </w:t>
      </w:r>
      <w:r w:rsidRPr="002B32EE">
        <w:rPr>
          <w:rFonts w:asciiTheme="minorHAnsi" w:hAnsiTheme="minorHAnsi" w:cstheme="minorHAnsi"/>
          <w:iCs/>
        </w:rPr>
        <w:t>ponownej możliwości składania uwag i wniosków do projektu planu zadań ochronnych dla przedmiotowego obszaru Natura 2000</w:t>
      </w:r>
      <w:r w:rsidRPr="002B32EE">
        <w:rPr>
          <w:rFonts w:asciiTheme="minorHAnsi" w:hAnsiTheme="minorHAnsi" w:cstheme="minorHAnsi"/>
          <w:bCs/>
        </w:rPr>
        <w:t xml:space="preserve"> w terminie od </w:t>
      </w:r>
      <w:r w:rsidR="00DF5D3F" w:rsidRPr="002B32EE">
        <w:rPr>
          <w:rFonts w:asciiTheme="minorHAnsi" w:hAnsiTheme="minorHAnsi" w:cstheme="minorHAnsi"/>
          <w:bCs/>
        </w:rPr>
        <w:t xml:space="preserve">30.10.2023 </w:t>
      </w:r>
      <w:r w:rsidRPr="002B32EE">
        <w:rPr>
          <w:rFonts w:asciiTheme="minorHAnsi" w:hAnsiTheme="minorHAnsi" w:cstheme="minorHAnsi"/>
          <w:bCs/>
        </w:rPr>
        <w:t xml:space="preserve">r. do </w:t>
      </w:r>
      <w:r w:rsidR="00DF5D3F" w:rsidRPr="002B32EE">
        <w:rPr>
          <w:rFonts w:asciiTheme="minorHAnsi" w:hAnsiTheme="minorHAnsi" w:cstheme="minorHAnsi"/>
          <w:bCs/>
        </w:rPr>
        <w:t xml:space="preserve">20.11.2023 </w:t>
      </w:r>
      <w:r w:rsidRPr="002B32EE">
        <w:rPr>
          <w:rFonts w:asciiTheme="minorHAnsi" w:hAnsiTheme="minorHAnsi" w:cstheme="minorHAnsi"/>
          <w:bCs/>
        </w:rPr>
        <w:t xml:space="preserve">r. </w:t>
      </w:r>
      <w:r w:rsidRPr="002B32EE">
        <w:rPr>
          <w:rFonts w:asciiTheme="minorHAnsi" w:hAnsiTheme="minorHAnsi" w:cstheme="minorHAnsi"/>
          <w:iCs/>
        </w:rPr>
        <w:t>Obwieszczenie zostało również przekazane w celu jego upublicznienia do właściwych teryto</w:t>
      </w:r>
      <w:r w:rsidR="002C352E" w:rsidRPr="002B32EE">
        <w:rPr>
          <w:rFonts w:asciiTheme="minorHAnsi" w:hAnsiTheme="minorHAnsi" w:cstheme="minorHAnsi"/>
          <w:iCs/>
        </w:rPr>
        <w:t>rialnie gmin. Zgłaszanie uwag i </w:t>
      </w:r>
      <w:r w:rsidRPr="002B32EE">
        <w:rPr>
          <w:rFonts w:asciiTheme="minorHAnsi" w:hAnsiTheme="minorHAnsi" w:cstheme="minorHAnsi"/>
          <w:iCs/>
        </w:rPr>
        <w:t xml:space="preserve">wniosków możliwe było w formie ustnej do protokołu lub poprzez wysłanie listu pocztą tradycyjną lub </w:t>
      </w:r>
      <w:proofErr w:type="spellStart"/>
      <w:r w:rsidRPr="002B32EE">
        <w:rPr>
          <w:rFonts w:asciiTheme="minorHAnsi" w:hAnsiTheme="minorHAnsi" w:cstheme="minorHAnsi"/>
          <w:iCs/>
        </w:rPr>
        <w:t>e</w:t>
      </w:r>
      <w:r w:rsidR="00414DEB" w:rsidRPr="002B32EE">
        <w:rPr>
          <w:rFonts w:asciiTheme="minorHAnsi" w:hAnsiTheme="minorHAnsi" w:cstheme="minorHAnsi"/>
          <w:iCs/>
        </w:rPr>
        <w:t>P</w:t>
      </w:r>
      <w:r w:rsidRPr="002B32EE">
        <w:rPr>
          <w:rFonts w:asciiTheme="minorHAnsi" w:hAnsiTheme="minorHAnsi" w:cstheme="minorHAnsi"/>
          <w:iCs/>
        </w:rPr>
        <w:t>uapem</w:t>
      </w:r>
      <w:proofErr w:type="spellEnd"/>
      <w:r w:rsidRPr="002B32EE">
        <w:rPr>
          <w:rFonts w:asciiTheme="minorHAnsi" w:hAnsiTheme="minorHAnsi" w:cstheme="minorHAnsi"/>
          <w:iCs/>
        </w:rPr>
        <w:t>, pocztą e-mail pod wskazany w ww. obwieszczeniu adres.</w:t>
      </w:r>
    </w:p>
    <w:p w14:paraId="0BCAA6E1" w14:textId="1CC40F58" w:rsidR="00C23B48" w:rsidRPr="002B32EE" w:rsidRDefault="00C23B48" w:rsidP="002B32EE">
      <w:pPr>
        <w:spacing w:line="276" w:lineRule="auto"/>
        <w:contextualSpacing/>
        <w:rPr>
          <w:rFonts w:asciiTheme="minorHAnsi" w:hAnsiTheme="minorHAnsi" w:cstheme="minorHAnsi"/>
          <w:iCs/>
        </w:rPr>
      </w:pPr>
      <w:r w:rsidRPr="002B32EE">
        <w:rPr>
          <w:rFonts w:asciiTheme="minorHAnsi" w:hAnsiTheme="minorHAnsi" w:cstheme="minorHAnsi"/>
          <w:iCs/>
        </w:rPr>
        <w:t>Na etapie powtórnych konsultacji społecznych do projektu planu zadań ochronnych d</w:t>
      </w:r>
      <w:r w:rsidR="006920C5" w:rsidRPr="002B32EE">
        <w:rPr>
          <w:rFonts w:asciiTheme="minorHAnsi" w:hAnsiTheme="minorHAnsi" w:cstheme="minorHAnsi"/>
          <w:iCs/>
        </w:rPr>
        <w:t>la obszaru Natura 2000 wpłynęły następujące uwagi:</w:t>
      </w:r>
    </w:p>
    <w:p w14:paraId="548870AC" w14:textId="77777777" w:rsidR="006920C5" w:rsidRPr="002B32EE" w:rsidRDefault="006920C5" w:rsidP="002B32EE">
      <w:pPr>
        <w:spacing w:line="276" w:lineRule="auto"/>
        <w:ind w:firstLine="708"/>
        <w:contextualSpacing/>
        <w:rPr>
          <w:rFonts w:asciiTheme="minorHAnsi" w:hAnsiTheme="minorHAnsi" w:cstheme="minorHAnsi"/>
          <w:iCs/>
        </w:rPr>
      </w:pPr>
    </w:p>
    <w:tbl>
      <w:tblPr>
        <w:tblStyle w:val="Tabela-Siatka"/>
        <w:tblW w:w="9107" w:type="dxa"/>
        <w:tblLook w:val="04A0" w:firstRow="1" w:lastRow="0" w:firstColumn="1" w:lastColumn="0" w:noHBand="0" w:noVBand="1"/>
      </w:tblPr>
      <w:tblGrid>
        <w:gridCol w:w="561"/>
        <w:gridCol w:w="1674"/>
        <w:gridCol w:w="1319"/>
        <w:gridCol w:w="2993"/>
        <w:gridCol w:w="2560"/>
      </w:tblGrid>
      <w:tr w:rsidR="006920C5" w:rsidRPr="002B32EE" w14:paraId="6EC37759" w14:textId="77777777" w:rsidTr="006920C5">
        <w:trPr>
          <w:trHeight w:val="516"/>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8C2DB1"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Lp.</w:t>
            </w:r>
          </w:p>
        </w:tc>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1B324"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Od kogo wpłynęły</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27618"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Data wpływu</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96709"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2B32EE">
              <w:rPr>
                <w:rFonts w:asciiTheme="minorHAnsi" w:hAnsiTheme="minorHAnsi" w:cstheme="minorHAnsi"/>
                <w:lang w:eastAsia="en-US"/>
              </w:rPr>
              <w:t>Czego dotyczyły złożone uwagi i wnioski</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A8D2"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B32EE">
              <w:rPr>
                <w:rFonts w:asciiTheme="minorHAnsi" w:hAnsiTheme="minorHAnsi" w:cstheme="minorHAnsi"/>
                <w:lang w:eastAsia="en-US"/>
              </w:rPr>
              <w:t>Sposób rozpatrzenia</w:t>
            </w:r>
          </w:p>
        </w:tc>
      </w:tr>
      <w:tr w:rsidR="006920C5" w:rsidRPr="002B32EE" w14:paraId="5A6E9B03" w14:textId="77777777" w:rsidTr="006920C5">
        <w:trPr>
          <w:trHeight w:val="516"/>
        </w:trPr>
        <w:tc>
          <w:tcPr>
            <w:tcW w:w="561" w:type="dxa"/>
            <w:tcBorders>
              <w:top w:val="single" w:sz="4" w:space="0" w:color="auto"/>
              <w:left w:val="single" w:sz="4" w:space="0" w:color="auto"/>
              <w:right w:val="single" w:sz="4" w:space="0" w:color="auto"/>
            </w:tcBorders>
            <w:shd w:val="clear" w:color="auto" w:fill="FFFFFF" w:themeFill="background1"/>
          </w:tcPr>
          <w:p w14:paraId="5BC68339" w14:textId="77777777" w:rsidR="006920C5" w:rsidRPr="002B32EE" w:rsidRDefault="006920C5" w:rsidP="002B32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B32EE">
              <w:rPr>
                <w:rFonts w:asciiTheme="minorHAnsi" w:hAnsiTheme="minorHAnsi" w:cstheme="minorHAnsi"/>
                <w:lang w:eastAsia="en-US"/>
              </w:rPr>
              <w:t>1.</w:t>
            </w:r>
          </w:p>
        </w:tc>
        <w:tc>
          <w:tcPr>
            <w:tcW w:w="1674" w:type="dxa"/>
            <w:tcBorders>
              <w:top w:val="single" w:sz="4" w:space="0" w:color="auto"/>
              <w:left w:val="single" w:sz="4" w:space="0" w:color="auto"/>
              <w:right w:val="single" w:sz="4" w:space="0" w:color="auto"/>
            </w:tcBorders>
            <w:shd w:val="clear" w:color="auto" w:fill="FFFFFF" w:themeFill="background1"/>
          </w:tcPr>
          <w:p w14:paraId="69A4FF24" w14:textId="77777777" w:rsidR="006920C5" w:rsidRPr="002B32EE" w:rsidRDefault="006920C5" w:rsidP="002B32EE">
            <w:pPr>
              <w:suppressAutoHyphens/>
              <w:spacing w:line="276" w:lineRule="auto"/>
              <w:contextualSpacing/>
              <w:rPr>
                <w:rFonts w:asciiTheme="minorHAnsi" w:eastAsia="Calibri" w:hAnsiTheme="minorHAnsi" w:cstheme="minorHAnsi"/>
                <w:kern w:val="2"/>
                <w:lang w:eastAsia="zh-CN" w:bidi="hi-IN"/>
              </w:rPr>
            </w:pPr>
            <w:r w:rsidRPr="002B32EE">
              <w:rPr>
                <w:rFonts w:asciiTheme="minorHAnsi" w:eastAsia="Calibri" w:hAnsiTheme="minorHAnsi" w:cstheme="minorHAnsi"/>
                <w:kern w:val="2"/>
                <w:lang w:eastAsia="zh-CN" w:bidi="hi-IN"/>
              </w:rPr>
              <w:t>Towarzystwo Badań i Ochrony Przyrody</w:t>
            </w:r>
          </w:p>
        </w:tc>
        <w:tc>
          <w:tcPr>
            <w:tcW w:w="1319" w:type="dxa"/>
            <w:tcBorders>
              <w:top w:val="single" w:sz="4" w:space="0" w:color="auto"/>
              <w:left w:val="single" w:sz="4" w:space="0" w:color="auto"/>
              <w:right w:val="single" w:sz="4" w:space="0" w:color="auto"/>
            </w:tcBorders>
            <w:shd w:val="clear" w:color="auto" w:fill="FFFFFF" w:themeFill="background1"/>
          </w:tcPr>
          <w:p w14:paraId="79DCF552" w14:textId="699F85B3" w:rsidR="006920C5" w:rsidRPr="002B32EE" w:rsidRDefault="006920C5" w:rsidP="002B32EE">
            <w:pPr>
              <w:suppressAutoHyphens/>
              <w:spacing w:line="276" w:lineRule="auto"/>
              <w:contextualSpacing/>
              <w:rPr>
                <w:rFonts w:asciiTheme="minorHAnsi" w:eastAsia="Calibri" w:hAnsiTheme="minorHAnsi" w:cstheme="minorHAnsi"/>
                <w:kern w:val="2"/>
                <w:lang w:eastAsia="zh-CN" w:bidi="hi-IN"/>
              </w:rPr>
            </w:pPr>
            <w:r w:rsidRPr="002B32EE">
              <w:rPr>
                <w:rFonts w:asciiTheme="minorHAnsi" w:eastAsia="Calibri" w:hAnsiTheme="minorHAnsi" w:cstheme="minorHAnsi"/>
                <w:kern w:val="2"/>
                <w:lang w:eastAsia="zh-CN" w:bidi="hi-IN"/>
              </w:rPr>
              <w:t>20.11.2023 r.</w:t>
            </w:r>
          </w:p>
        </w:tc>
        <w:tc>
          <w:tcPr>
            <w:tcW w:w="2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8546A51" w14:textId="77777777" w:rsidR="000E179D" w:rsidRPr="002B32EE" w:rsidRDefault="006920C5" w:rsidP="002B32EE">
            <w:pPr>
              <w:spacing w:line="276" w:lineRule="auto"/>
              <w:contextualSpacing/>
              <w:rPr>
                <w:rFonts w:asciiTheme="minorHAnsi" w:hAnsiTheme="minorHAnsi" w:cstheme="minorHAnsi"/>
              </w:rPr>
            </w:pPr>
            <w:r w:rsidRPr="002B32EE">
              <w:rPr>
                <w:rFonts w:asciiTheme="minorHAnsi" w:hAnsiTheme="minorHAnsi" w:cstheme="minorHAnsi"/>
              </w:rPr>
              <w:t xml:space="preserve">W bezpośrednim sąsiedztwie obszaru Natura 2000 Uroczysko Pięty </w:t>
            </w:r>
            <w:r w:rsidR="00F41988" w:rsidRPr="002B32EE">
              <w:rPr>
                <w:rFonts w:asciiTheme="minorHAnsi" w:hAnsiTheme="minorHAnsi" w:cstheme="minorHAnsi"/>
              </w:rPr>
              <w:t xml:space="preserve">(obręb ewidencyjny Odrowąż i Świerczów, gm. Stąporków) </w:t>
            </w:r>
            <w:r w:rsidRPr="002B32EE">
              <w:rPr>
                <w:rFonts w:asciiTheme="minorHAnsi" w:hAnsiTheme="minorHAnsi" w:cstheme="minorHAnsi"/>
              </w:rPr>
              <w:t xml:space="preserve">znajduje się </w:t>
            </w:r>
            <w:r w:rsidRPr="002B32EE">
              <w:rPr>
                <w:rFonts w:asciiTheme="minorHAnsi" w:hAnsiTheme="minorHAnsi" w:cstheme="minorHAnsi"/>
              </w:rPr>
              <w:lastRenderedPageBreak/>
              <w:t xml:space="preserve">stanowisko licznej populacji modraszka </w:t>
            </w:r>
            <w:proofErr w:type="spellStart"/>
            <w:r w:rsidRPr="002B32EE">
              <w:rPr>
                <w:rFonts w:asciiTheme="minorHAnsi" w:hAnsiTheme="minorHAnsi" w:cstheme="minorHAnsi"/>
              </w:rPr>
              <w:t>telejusa</w:t>
            </w:r>
            <w:proofErr w:type="spellEnd"/>
            <w:r w:rsidRPr="002B32EE">
              <w:rPr>
                <w:rFonts w:asciiTheme="minorHAnsi" w:hAnsiTheme="minorHAnsi" w:cstheme="minorHAnsi"/>
              </w:rPr>
              <w:t>, prawdopodobnie najliczniejszej  w północno-zachodniej części regionu, dlatego bardziej zasadne niż obniżenie oceny gatunku w SDF byłoby włączenie do obszaru Natura 2000 Uroczysko Pięty tego terenu, cennego także ze względu występowania innych „</w:t>
            </w:r>
            <w:proofErr w:type="spellStart"/>
            <w:r w:rsidRPr="002B32EE">
              <w:rPr>
                <w:rFonts w:asciiTheme="minorHAnsi" w:hAnsiTheme="minorHAnsi" w:cstheme="minorHAnsi"/>
              </w:rPr>
              <w:t>naturowych</w:t>
            </w:r>
            <w:proofErr w:type="spellEnd"/>
            <w:r w:rsidRPr="002B32EE">
              <w:rPr>
                <w:rFonts w:asciiTheme="minorHAnsi" w:hAnsiTheme="minorHAnsi" w:cstheme="minorHAnsi"/>
              </w:rPr>
              <w:t xml:space="preserve">” gatunków i siedlisk przyrodniczych. Zabezpieczenie opisywanego stanowiska modraszka </w:t>
            </w:r>
            <w:proofErr w:type="spellStart"/>
            <w:r w:rsidRPr="002B32EE">
              <w:rPr>
                <w:rFonts w:asciiTheme="minorHAnsi" w:hAnsiTheme="minorHAnsi" w:cstheme="minorHAnsi"/>
              </w:rPr>
              <w:t>telejusa</w:t>
            </w:r>
            <w:proofErr w:type="spellEnd"/>
            <w:r w:rsidRPr="002B32EE">
              <w:rPr>
                <w:rFonts w:asciiTheme="minorHAnsi" w:hAnsiTheme="minorHAnsi" w:cstheme="minorHAnsi"/>
              </w:rPr>
              <w:t xml:space="preserve"> poprzez ujęcie go w granicach obszaru Natura 2000 Uroczysko Pięty i wdrożenie adekwatnych działań ochronnych, pozwoliłoby na zachowanie jednej z nielicznych w tej części regionu populacji gatunku, a także poprawę perspektyw zachowania innych kluczowych przedmiotów ochrony, w tym </w:t>
            </w:r>
            <w:r w:rsidR="00485F10" w:rsidRPr="002B32EE">
              <w:rPr>
                <w:rFonts w:asciiTheme="minorHAnsi" w:hAnsiTheme="minorHAnsi" w:cstheme="minorHAnsi"/>
              </w:rPr>
              <w:t xml:space="preserve">1065 </w:t>
            </w:r>
            <w:proofErr w:type="spellStart"/>
            <w:r w:rsidRPr="002B32EE">
              <w:rPr>
                <w:rFonts w:asciiTheme="minorHAnsi" w:hAnsiTheme="minorHAnsi" w:cstheme="minorHAnsi"/>
              </w:rPr>
              <w:t>przeplatki</w:t>
            </w:r>
            <w:proofErr w:type="spellEnd"/>
            <w:r w:rsidRPr="002B32EE">
              <w:rPr>
                <w:rFonts w:asciiTheme="minorHAnsi" w:hAnsiTheme="minorHAnsi" w:cstheme="minorHAnsi"/>
              </w:rPr>
              <w:t xml:space="preserve"> </w:t>
            </w:r>
            <w:proofErr w:type="spellStart"/>
            <w:r w:rsidRPr="002B32EE">
              <w:rPr>
                <w:rFonts w:asciiTheme="minorHAnsi" w:hAnsiTheme="minorHAnsi" w:cstheme="minorHAnsi"/>
              </w:rPr>
              <w:t>aurinii</w:t>
            </w:r>
            <w:proofErr w:type="spellEnd"/>
            <w:r w:rsidR="003F3EB6" w:rsidRPr="002B32EE">
              <w:rPr>
                <w:rFonts w:asciiTheme="minorHAnsi" w:hAnsiTheme="minorHAnsi" w:cstheme="minorHAnsi"/>
              </w:rPr>
              <w:t xml:space="preserve"> </w:t>
            </w:r>
            <w:r w:rsidRPr="002B32EE">
              <w:rPr>
                <w:rFonts w:asciiTheme="minorHAnsi" w:hAnsiTheme="minorHAnsi" w:cstheme="minorHAnsi"/>
              </w:rPr>
              <w:t xml:space="preserve"> oraz </w:t>
            </w:r>
          </w:p>
          <w:p w14:paraId="4D9E8F24" w14:textId="497F60C5" w:rsidR="006920C5" w:rsidRPr="002B32EE" w:rsidRDefault="00485F10" w:rsidP="002B32EE">
            <w:pPr>
              <w:spacing w:line="276" w:lineRule="auto"/>
              <w:contextualSpacing/>
              <w:rPr>
                <w:rFonts w:asciiTheme="minorHAnsi" w:hAnsiTheme="minorHAnsi" w:cstheme="minorHAnsi"/>
              </w:rPr>
            </w:pPr>
            <w:r w:rsidRPr="002B32EE">
              <w:rPr>
                <w:rFonts w:asciiTheme="minorHAnsi" w:hAnsiTheme="minorHAnsi" w:cstheme="minorHAnsi"/>
              </w:rPr>
              <w:t xml:space="preserve">6410 </w:t>
            </w:r>
            <w:proofErr w:type="spellStart"/>
            <w:r w:rsidR="006920C5" w:rsidRPr="002B32EE">
              <w:rPr>
                <w:rFonts w:asciiTheme="minorHAnsi" w:hAnsiTheme="minorHAnsi" w:cstheme="minorHAnsi"/>
              </w:rPr>
              <w:t>zmiennowilgotnych</w:t>
            </w:r>
            <w:proofErr w:type="spellEnd"/>
            <w:r w:rsidR="006920C5" w:rsidRPr="002B32EE">
              <w:rPr>
                <w:rFonts w:asciiTheme="minorHAnsi" w:hAnsiTheme="minorHAnsi" w:cstheme="minorHAnsi"/>
              </w:rPr>
              <w:t xml:space="preserve"> łąk </w:t>
            </w:r>
            <w:proofErr w:type="spellStart"/>
            <w:r w:rsidR="006920C5" w:rsidRPr="002B32EE">
              <w:rPr>
                <w:rFonts w:asciiTheme="minorHAnsi" w:hAnsiTheme="minorHAnsi" w:cstheme="minorHAnsi"/>
              </w:rPr>
              <w:t>trzęślicowych</w:t>
            </w:r>
            <w:proofErr w:type="spellEnd"/>
            <w:r w:rsidR="006920C5" w:rsidRPr="002B32EE">
              <w:rPr>
                <w:rFonts w:asciiTheme="minorHAnsi" w:hAnsiTheme="minorHAnsi" w:cstheme="minorHAnsi"/>
              </w:rPr>
              <w:t xml:space="preserve"> </w:t>
            </w:r>
            <w:r w:rsidR="006920C5" w:rsidRPr="002B32EE">
              <w:rPr>
                <w:rFonts w:asciiTheme="minorHAnsi" w:hAnsiTheme="minorHAnsi" w:cstheme="minorHAnsi"/>
                <w:i/>
              </w:rPr>
              <w:t>(</w:t>
            </w:r>
            <w:proofErr w:type="spellStart"/>
            <w:r w:rsidR="006920C5" w:rsidRPr="002B32EE">
              <w:rPr>
                <w:rFonts w:asciiTheme="minorHAnsi" w:hAnsiTheme="minorHAnsi" w:cstheme="minorHAnsi"/>
                <w:i/>
              </w:rPr>
              <w:t>Molinion</w:t>
            </w:r>
            <w:proofErr w:type="spellEnd"/>
            <w:r w:rsidR="006920C5" w:rsidRPr="002B32EE">
              <w:rPr>
                <w:rFonts w:asciiTheme="minorHAnsi" w:hAnsiTheme="minorHAnsi" w:cstheme="minorHAnsi"/>
                <w:i/>
              </w:rPr>
              <w:t>)</w:t>
            </w:r>
            <w:r w:rsidR="00F41988" w:rsidRPr="002B32EE">
              <w:rPr>
                <w:rFonts w:asciiTheme="minorHAnsi" w:hAnsiTheme="minorHAnsi" w:cstheme="minorHAnsi"/>
              </w:rPr>
              <w:t>.</w:t>
            </w:r>
            <w:r w:rsidR="004E554E" w:rsidRPr="002B32EE">
              <w:rPr>
                <w:rFonts w:asciiTheme="minorHAnsi" w:hAnsiTheme="minorHAnsi" w:cstheme="minorHAnsi"/>
              </w:rPr>
              <w:t xml:space="preserve"> </w:t>
            </w:r>
            <w:r w:rsidR="00F41988" w:rsidRPr="002B32EE">
              <w:rPr>
                <w:rFonts w:asciiTheme="minorHAnsi" w:hAnsiTheme="minorHAnsi" w:cstheme="minorHAnsi"/>
              </w:rPr>
              <w:t xml:space="preserve"> Obszar ten wymaga dalszych badań, w tym oceny </w:t>
            </w:r>
            <w:r w:rsidR="00B31487" w:rsidRPr="002B32EE">
              <w:rPr>
                <w:rFonts w:asciiTheme="minorHAnsi" w:hAnsiTheme="minorHAnsi" w:cstheme="minorHAnsi"/>
              </w:rPr>
              <w:t xml:space="preserve">zgodnie z przyjętymi metodykami, jednak już na tym etapie, ze względu na stwierdzone wartości przyrodnicze, a także istniejące i </w:t>
            </w:r>
            <w:r w:rsidR="00B31487" w:rsidRPr="002B32EE">
              <w:rPr>
                <w:rFonts w:asciiTheme="minorHAnsi" w:hAnsiTheme="minorHAnsi" w:cstheme="minorHAnsi"/>
              </w:rPr>
              <w:lastRenderedPageBreak/>
              <w:t xml:space="preserve">potencjalne zagrożenia, powinien być objęty ochroną. Do głównych zagrożeń omawianego terenu należą zaprzestanie </w:t>
            </w:r>
            <w:r w:rsidR="00617E2B" w:rsidRPr="002B32EE">
              <w:rPr>
                <w:rFonts w:asciiTheme="minorHAnsi" w:hAnsiTheme="minorHAnsi" w:cstheme="minorHAnsi"/>
              </w:rPr>
              <w:t>koszenia i naturalna sukcesja, powodująca zarastanie siedlisk przez drzewa i krzewy oraz ekspansję trzciny pospolitej, a na niektórych działkach zbyt intensywne koszenie łąk, powodujące wycofanie się gatunków wrażliwych lub wykonywane w terminach niedostosowanych do fenologii chronionych motyli i ich roślin żywicielskich.</w:t>
            </w:r>
          </w:p>
        </w:tc>
        <w:tc>
          <w:tcPr>
            <w:tcW w:w="2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125B07" w14:textId="4F016617" w:rsidR="006920C5" w:rsidRPr="002B32EE" w:rsidRDefault="00351649" w:rsidP="002B32EE">
            <w:pPr>
              <w:spacing w:line="276" w:lineRule="auto"/>
              <w:rPr>
                <w:rFonts w:asciiTheme="minorHAnsi" w:hAnsiTheme="minorHAnsi" w:cstheme="minorHAnsi"/>
              </w:rPr>
            </w:pPr>
            <w:r w:rsidRPr="002B32EE">
              <w:rPr>
                <w:rFonts w:asciiTheme="minorHAnsi" w:hAnsiTheme="minorHAnsi" w:cstheme="minorHAnsi"/>
              </w:rPr>
              <w:lastRenderedPageBreak/>
              <w:t>Uwaga nie uwzględniona.</w:t>
            </w:r>
          </w:p>
          <w:p w14:paraId="209DAB0A" w14:textId="17364352" w:rsidR="00FF6C6B" w:rsidRPr="002B32EE" w:rsidRDefault="00351649" w:rsidP="002B32EE">
            <w:pPr>
              <w:spacing w:line="276" w:lineRule="auto"/>
              <w:rPr>
                <w:rFonts w:asciiTheme="minorHAnsi" w:hAnsiTheme="minorHAnsi" w:cstheme="minorHAnsi"/>
              </w:rPr>
            </w:pPr>
            <w:r w:rsidRPr="002B32EE">
              <w:rPr>
                <w:rFonts w:asciiTheme="minorHAnsi" w:hAnsiTheme="minorHAnsi" w:cstheme="minorHAnsi"/>
              </w:rPr>
              <w:t xml:space="preserve">W granicach obszaru Natura 2000 Uroczysko Pięty reprezentatywność </w:t>
            </w:r>
            <w:r w:rsidRPr="002B32EE">
              <w:rPr>
                <w:rFonts w:asciiTheme="minorHAnsi" w:hAnsiTheme="minorHAnsi" w:cstheme="minorHAnsi"/>
              </w:rPr>
              <w:lastRenderedPageBreak/>
              <w:t xml:space="preserve">gatunku </w:t>
            </w:r>
            <w:r w:rsidR="00CB0182" w:rsidRPr="002B32EE">
              <w:rPr>
                <w:rFonts w:asciiTheme="minorHAnsi" w:hAnsiTheme="minorHAnsi" w:cstheme="minorHAnsi"/>
              </w:rPr>
              <w:t xml:space="preserve">modraszka </w:t>
            </w:r>
            <w:proofErr w:type="spellStart"/>
            <w:r w:rsidR="00CB0182" w:rsidRPr="002B32EE">
              <w:rPr>
                <w:rFonts w:asciiTheme="minorHAnsi" w:hAnsiTheme="minorHAnsi" w:cstheme="minorHAnsi"/>
              </w:rPr>
              <w:t>telejusa</w:t>
            </w:r>
            <w:proofErr w:type="spellEnd"/>
            <w:r w:rsidR="00CB0182" w:rsidRPr="002B32EE">
              <w:rPr>
                <w:rFonts w:asciiTheme="minorHAnsi" w:hAnsiTheme="minorHAnsi" w:cstheme="minorHAnsi"/>
              </w:rPr>
              <w:t xml:space="preserve"> 6177 </w:t>
            </w:r>
            <w:r w:rsidR="005841EE" w:rsidRPr="002B32EE">
              <w:rPr>
                <w:rFonts w:asciiTheme="minorHAnsi" w:hAnsiTheme="minorHAnsi" w:cstheme="minorHAnsi"/>
              </w:rPr>
              <w:t xml:space="preserve">na podstawie przeprowadzonej inwentaryzacji </w:t>
            </w:r>
            <w:r w:rsidR="00FF6C6B" w:rsidRPr="002B32EE">
              <w:rPr>
                <w:rFonts w:asciiTheme="minorHAnsi" w:hAnsiTheme="minorHAnsi" w:cstheme="minorHAnsi"/>
              </w:rPr>
              <w:t xml:space="preserve">uznano obecnie jako </w:t>
            </w:r>
            <w:r w:rsidRPr="002B32EE">
              <w:rPr>
                <w:rFonts w:asciiTheme="minorHAnsi" w:hAnsiTheme="minorHAnsi" w:cstheme="minorHAnsi"/>
              </w:rPr>
              <w:t xml:space="preserve">nieznaczącą (D). </w:t>
            </w:r>
          </w:p>
          <w:p w14:paraId="56E64193" w14:textId="46933863" w:rsidR="00CB0182" w:rsidRPr="002B32EE" w:rsidRDefault="00CB0182" w:rsidP="002B32EE">
            <w:pPr>
              <w:spacing w:line="276" w:lineRule="auto"/>
              <w:rPr>
                <w:rFonts w:asciiTheme="minorHAnsi" w:hAnsiTheme="minorHAnsi" w:cstheme="minorHAnsi"/>
              </w:rPr>
            </w:pPr>
            <w:r w:rsidRPr="002B32EE">
              <w:rPr>
                <w:rFonts w:asciiTheme="minorHAnsi" w:hAnsiTheme="minorHAnsi" w:cstheme="minorHAnsi"/>
              </w:rPr>
              <w:t>W zakresie powiększenia zasięgu granic obszaru Natura 2000 wniosek</w:t>
            </w:r>
            <w:r w:rsidR="001C2F53" w:rsidRPr="002B32EE">
              <w:rPr>
                <w:rFonts w:asciiTheme="minorHAnsi" w:hAnsiTheme="minorHAnsi" w:cstheme="minorHAnsi"/>
              </w:rPr>
              <w:t xml:space="preserve"> będzie</w:t>
            </w:r>
            <w:r w:rsidR="0076634C" w:rsidRPr="002B32EE">
              <w:rPr>
                <w:rFonts w:asciiTheme="minorHAnsi" w:hAnsiTheme="minorHAnsi" w:cstheme="minorHAnsi"/>
              </w:rPr>
              <w:t xml:space="preserve"> rozpatrzony odrębnie</w:t>
            </w:r>
            <w:r w:rsidRPr="002B32EE">
              <w:rPr>
                <w:rFonts w:asciiTheme="minorHAnsi" w:hAnsiTheme="minorHAnsi" w:cstheme="minorHAnsi"/>
              </w:rPr>
              <w:t>.</w:t>
            </w:r>
          </w:p>
        </w:tc>
      </w:tr>
    </w:tbl>
    <w:p w14:paraId="3C98BCB5" w14:textId="0A204910" w:rsidR="006920C5" w:rsidRPr="002B32EE" w:rsidRDefault="006920C5" w:rsidP="002B32EE">
      <w:pPr>
        <w:spacing w:line="276" w:lineRule="auto"/>
        <w:ind w:firstLine="708"/>
        <w:contextualSpacing/>
        <w:rPr>
          <w:rFonts w:asciiTheme="minorHAnsi" w:hAnsiTheme="minorHAnsi" w:cstheme="minorHAnsi"/>
          <w:iCs/>
        </w:rPr>
      </w:pPr>
    </w:p>
    <w:p w14:paraId="7870C3B3" w14:textId="77777777" w:rsidR="00C23B48" w:rsidRPr="002B32EE" w:rsidRDefault="00C23B48" w:rsidP="002B32EE">
      <w:pPr>
        <w:spacing w:line="276" w:lineRule="auto"/>
        <w:contextualSpacing/>
        <w:rPr>
          <w:rFonts w:asciiTheme="minorHAnsi" w:hAnsiTheme="minorHAnsi" w:cstheme="minorHAnsi"/>
        </w:rPr>
      </w:pPr>
    </w:p>
    <w:p w14:paraId="63059861" w14:textId="77777777" w:rsidR="00334CD5" w:rsidRPr="002B32EE" w:rsidRDefault="00334CD5" w:rsidP="002B32EE">
      <w:pPr>
        <w:spacing w:line="276" w:lineRule="auto"/>
        <w:ind w:firstLine="709"/>
        <w:contextualSpacing/>
        <w:rPr>
          <w:rFonts w:asciiTheme="minorHAnsi" w:hAnsiTheme="minorHAnsi" w:cstheme="minorHAnsi"/>
        </w:rPr>
      </w:pPr>
    </w:p>
    <w:p w14:paraId="2A920271" w14:textId="0A3EBA80" w:rsidR="00087CCD" w:rsidRPr="002B32EE" w:rsidRDefault="00087CCD" w:rsidP="002B32EE">
      <w:pPr>
        <w:pStyle w:val="Tekstpodstawowyzwciciem"/>
        <w:spacing w:line="276" w:lineRule="auto"/>
        <w:ind w:firstLine="0"/>
        <w:rPr>
          <w:rFonts w:asciiTheme="minorHAnsi" w:hAnsiTheme="minorHAnsi" w:cstheme="minorHAnsi"/>
        </w:rPr>
      </w:pPr>
      <w:r w:rsidRPr="002B32EE">
        <w:rPr>
          <w:rFonts w:asciiTheme="minorHAnsi" w:hAnsiTheme="minorHAnsi" w:cstheme="minorHAnsi"/>
        </w:rPr>
        <w:t xml:space="preserve">Projekt zarządzenia na podstawie art. 97 ust. 3 ustawy o ochronie przyrody oraz § 4 Zarządzenia Nr 9/2020 Regionalnego Dyrektora Ochrony Środowiska w Kielcach z dnia 3 sierpnia 2020 r. w sprawie powołania Regionalnej Rady Ochrony Przyrody w Kielcach został pozytywnie zaopiniowany przez Regionalną </w:t>
      </w:r>
      <w:r w:rsidR="00B4417E" w:rsidRPr="002B32EE">
        <w:rPr>
          <w:rFonts w:asciiTheme="minorHAnsi" w:hAnsiTheme="minorHAnsi" w:cstheme="minorHAnsi"/>
        </w:rPr>
        <w:t>Radę Ochrony Pr</w:t>
      </w:r>
      <w:r w:rsidR="001253B4" w:rsidRPr="002B32EE">
        <w:rPr>
          <w:rFonts w:asciiTheme="minorHAnsi" w:hAnsiTheme="minorHAnsi" w:cstheme="minorHAnsi"/>
        </w:rPr>
        <w:t>zyrody w dniu 13 listopada 2023</w:t>
      </w:r>
      <w:r w:rsidR="00B4417E" w:rsidRPr="002B32EE">
        <w:rPr>
          <w:rFonts w:asciiTheme="minorHAnsi" w:hAnsiTheme="minorHAnsi" w:cstheme="minorHAnsi"/>
        </w:rPr>
        <w:t>r.</w:t>
      </w:r>
      <w:r w:rsidR="00C61EF5" w:rsidRPr="002B32EE">
        <w:rPr>
          <w:rFonts w:asciiTheme="minorHAnsi" w:hAnsiTheme="minorHAnsi" w:cstheme="minorHAnsi"/>
        </w:rPr>
        <w:t xml:space="preserve"> – Uchwała Nr 5/2023.</w:t>
      </w:r>
    </w:p>
    <w:p w14:paraId="52954348" w14:textId="77777777" w:rsidR="00F2451F" w:rsidRPr="002B32EE" w:rsidRDefault="00F2451F" w:rsidP="002B32EE">
      <w:pPr>
        <w:spacing w:line="276" w:lineRule="auto"/>
        <w:ind w:firstLine="708"/>
        <w:rPr>
          <w:rFonts w:asciiTheme="minorHAnsi" w:hAnsiTheme="minorHAnsi" w:cstheme="minorHAnsi"/>
        </w:rPr>
      </w:pPr>
    </w:p>
    <w:p w14:paraId="4F858616" w14:textId="07D44138" w:rsidR="00277BB0" w:rsidRPr="002B32EE" w:rsidRDefault="00F2451F" w:rsidP="002B32EE">
      <w:pPr>
        <w:spacing w:line="276" w:lineRule="auto"/>
        <w:rPr>
          <w:rFonts w:asciiTheme="minorHAnsi" w:hAnsiTheme="minorHAnsi" w:cstheme="minorHAnsi"/>
        </w:rPr>
      </w:pPr>
      <w:r w:rsidRPr="002B32EE">
        <w:rPr>
          <w:rFonts w:asciiTheme="minorHAnsi" w:hAnsiTheme="minorHAnsi" w:cstheme="minorHAnsi"/>
        </w:rPr>
        <w:t>Projekt zarządzenia został na podstawie art. 59 ust. 2 ustawy z dnia 23 stycznia 2009 r</w:t>
      </w:r>
      <w:r w:rsidR="00ED3B7F" w:rsidRPr="002B32EE">
        <w:rPr>
          <w:rFonts w:asciiTheme="minorHAnsi" w:hAnsiTheme="minorHAnsi" w:cstheme="minorHAnsi"/>
        </w:rPr>
        <w:t xml:space="preserve">. </w:t>
      </w:r>
      <w:r w:rsidR="00EF4504" w:rsidRPr="002B32EE">
        <w:rPr>
          <w:rFonts w:asciiTheme="minorHAnsi" w:hAnsiTheme="minorHAnsi" w:cstheme="minorHAnsi"/>
        </w:rPr>
        <w:t>o </w:t>
      </w:r>
      <w:r w:rsidRPr="002B32EE">
        <w:rPr>
          <w:rFonts w:asciiTheme="minorHAnsi" w:hAnsiTheme="minorHAnsi" w:cstheme="minorHAnsi"/>
        </w:rPr>
        <w:t>wojewodzie i administracji rządowej w województwie (</w:t>
      </w:r>
      <w:r w:rsidR="002E04FA" w:rsidRPr="002B32EE">
        <w:rPr>
          <w:rFonts w:asciiTheme="minorHAnsi" w:hAnsiTheme="minorHAnsi" w:cstheme="minorHAnsi"/>
        </w:rPr>
        <w:t xml:space="preserve">tj. </w:t>
      </w:r>
      <w:r w:rsidRPr="002B32EE">
        <w:rPr>
          <w:rFonts w:asciiTheme="minorHAnsi" w:hAnsiTheme="minorHAnsi" w:cstheme="minorHAnsi"/>
        </w:rPr>
        <w:t>Dz. U.</w:t>
      </w:r>
      <w:r w:rsidR="002E04FA" w:rsidRPr="002B32EE">
        <w:rPr>
          <w:rFonts w:asciiTheme="minorHAnsi" w:hAnsiTheme="minorHAnsi" w:cstheme="minorHAnsi"/>
        </w:rPr>
        <w:t xml:space="preserve"> </w:t>
      </w:r>
      <w:r w:rsidR="00ED3B7F" w:rsidRPr="002B32EE">
        <w:rPr>
          <w:rFonts w:asciiTheme="minorHAnsi" w:hAnsiTheme="minorHAnsi" w:cstheme="minorHAnsi"/>
        </w:rPr>
        <w:t xml:space="preserve">z </w:t>
      </w:r>
      <w:r w:rsidR="0015725C" w:rsidRPr="002B32EE">
        <w:rPr>
          <w:rFonts w:asciiTheme="minorHAnsi" w:hAnsiTheme="minorHAnsi" w:cstheme="minorHAnsi"/>
        </w:rPr>
        <w:t>2023</w:t>
      </w:r>
      <w:r w:rsidR="00D85CCB" w:rsidRPr="002B32EE">
        <w:rPr>
          <w:rFonts w:asciiTheme="minorHAnsi" w:hAnsiTheme="minorHAnsi" w:cstheme="minorHAnsi"/>
        </w:rPr>
        <w:t xml:space="preserve"> r.</w:t>
      </w:r>
      <w:r w:rsidRPr="002B32EE">
        <w:rPr>
          <w:rFonts w:asciiTheme="minorHAnsi" w:hAnsiTheme="minorHAnsi" w:cstheme="minorHAnsi"/>
        </w:rPr>
        <w:t xml:space="preserve">, poz. </w:t>
      </w:r>
      <w:r w:rsidR="0015725C" w:rsidRPr="002B32EE">
        <w:rPr>
          <w:rFonts w:asciiTheme="minorHAnsi" w:hAnsiTheme="minorHAnsi" w:cstheme="minorHAnsi"/>
        </w:rPr>
        <w:t>190</w:t>
      </w:r>
      <w:r w:rsidRPr="002B32EE">
        <w:rPr>
          <w:rFonts w:asciiTheme="minorHAnsi" w:hAnsiTheme="minorHAnsi" w:cstheme="minorHAnsi"/>
        </w:rPr>
        <w:t>), uzgodniony przez Wo</w:t>
      </w:r>
      <w:r w:rsidR="00F23246" w:rsidRPr="002B32EE">
        <w:rPr>
          <w:rFonts w:asciiTheme="minorHAnsi" w:hAnsiTheme="minorHAnsi" w:cstheme="minorHAnsi"/>
        </w:rPr>
        <w:t>jewodę</w:t>
      </w:r>
      <w:r w:rsidR="002D56DD" w:rsidRPr="002B32EE">
        <w:rPr>
          <w:rFonts w:asciiTheme="minorHAnsi" w:hAnsiTheme="minorHAnsi" w:cstheme="minorHAnsi"/>
        </w:rPr>
        <w:t xml:space="preserve"> Świętokrzyskiego pismem znak: PNK.V.0521.84.2023</w:t>
      </w:r>
      <w:r w:rsidR="000B5272" w:rsidRPr="002B32EE">
        <w:rPr>
          <w:rFonts w:asciiTheme="minorHAnsi" w:hAnsiTheme="minorHAnsi" w:cstheme="minorHAnsi"/>
        </w:rPr>
        <w:t xml:space="preserve"> z dnia</w:t>
      </w:r>
      <w:r w:rsidR="002D56DD" w:rsidRPr="002B32EE">
        <w:rPr>
          <w:rFonts w:asciiTheme="minorHAnsi" w:hAnsiTheme="minorHAnsi" w:cstheme="minorHAnsi"/>
        </w:rPr>
        <w:t xml:space="preserve"> 8.12.2023 </w:t>
      </w:r>
      <w:r w:rsidR="000B5272" w:rsidRPr="002B32EE">
        <w:rPr>
          <w:rFonts w:asciiTheme="minorHAnsi" w:hAnsiTheme="minorHAnsi" w:cstheme="minorHAnsi"/>
        </w:rPr>
        <w:t>r.</w:t>
      </w:r>
      <w:r w:rsidR="00277BB0" w:rsidRPr="002B32EE">
        <w:rPr>
          <w:rFonts w:asciiTheme="minorHAnsi" w:hAnsiTheme="minorHAnsi" w:cstheme="minorHAnsi"/>
        </w:rPr>
        <w:br w:type="page"/>
      </w:r>
    </w:p>
    <w:p w14:paraId="5075C9A4"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lastRenderedPageBreak/>
        <w:t>Ocena skutków regulacji:</w:t>
      </w:r>
    </w:p>
    <w:p w14:paraId="51C575A3" w14:textId="77777777" w:rsidR="00277BB0" w:rsidRPr="002B32EE" w:rsidRDefault="00277BB0" w:rsidP="002B32EE">
      <w:pPr>
        <w:spacing w:line="276" w:lineRule="auto"/>
        <w:rPr>
          <w:rFonts w:asciiTheme="minorHAnsi" w:hAnsiTheme="minorHAnsi" w:cstheme="minorHAnsi"/>
        </w:rPr>
      </w:pPr>
    </w:p>
    <w:p w14:paraId="1F3EDEFC"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1. Cel wprowadzenia zarządzenia.</w:t>
      </w:r>
    </w:p>
    <w:p w14:paraId="49FD2B2F" w14:textId="3D444D0F" w:rsidR="00277BB0" w:rsidRPr="002B32EE" w:rsidRDefault="00277BB0" w:rsidP="002B32EE">
      <w:pPr>
        <w:spacing w:line="276" w:lineRule="auto"/>
        <w:rPr>
          <w:rFonts w:asciiTheme="minorHAnsi" w:hAnsiTheme="minorHAnsi" w:cstheme="minorHAnsi"/>
          <w:color w:val="FF0000"/>
        </w:rPr>
      </w:pPr>
      <w:r w:rsidRPr="002B32EE">
        <w:rPr>
          <w:rFonts w:asciiTheme="minorHAnsi" w:hAnsiTheme="minorHAnsi" w:cstheme="minorHAnsi"/>
        </w:rPr>
        <w:t>Celem wprowadzenia regulacji jest wypełnienie delegacji ustawowej zawartej w art. 28 ust. 5 ustawy z dnia 16 kwietnia 2</w:t>
      </w:r>
      <w:r w:rsidR="00C23C36" w:rsidRPr="002B32EE">
        <w:rPr>
          <w:rFonts w:asciiTheme="minorHAnsi" w:hAnsiTheme="minorHAnsi" w:cstheme="minorHAnsi"/>
        </w:rPr>
        <w:t xml:space="preserve">004 r. o ochronie przyrody (Dz. </w:t>
      </w:r>
      <w:r w:rsidR="00E45E3D" w:rsidRPr="002B32EE">
        <w:rPr>
          <w:rFonts w:asciiTheme="minorHAnsi" w:hAnsiTheme="minorHAnsi" w:cstheme="minorHAnsi"/>
        </w:rPr>
        <w:t>U. z 2023 r., poz. 1336</w:t>
      </w:r>
      <w:r w:rsidR="00037842" w:rsidRPr="002B32EE">
        <w:rPr>
          <w:rFonts w:asciiTheme="minorHAnsi" w:hAnsiTheme="minorHAnsi" w:cstheme="minorHAnsi"/>
        </w:rPr>
        <w:t xml:space="preserve"> ze zm.</w:t>
      </w:r>
      <w:r w:rsidRPr="002B32EE">
        <w:rPr>
          <w:rFonts w:asciiTheme="minorHAnsi" w:hAnsiTheme="minorHAnsi" w:cstheme="minorHAnsi"/>
        </w:rPr>
        <w:t>).</w:t>
      </w:r>
    </w:p>
    <w:p w14:paraId="106E886A" w14:textId="77777777" w:rsidR="00277BB0" w:rsidRPr="002B32EE" w:rsidRDefault="00277BB0" w:rsidP="002B32EE">
      <w:pPr>
        <w:spacing w:line="276" w:lineRule="auto"/>
        <w:rPr>
          <w:rFonts w:asciiTheme="minorHAnsi" w:hAnsiTheme="minorHAnsi" w:cstheme="minorHAnsi"/>
        </w:rPr>
      </w:pPr>
    </w:p>
    <w:p w14:paraId="7B73F1EB"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2. Podmioty, na które oddziałuje akt normatywny.</w:t>
      </w:r>
    </w:p>
    <w:p w14:paraId="2A14B30B" w14:textId="6E74396E"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 xml:space="preserve">Zarządzenie będzie bezpośrednio oddziaływać na Regionalną Dyrekcję Ochrony Środowiska w Kielcach a także właścicieli i zarządców terenu, na którym </w:t>
      </w:r>
      <w:r w:rsidR="001F4622" w:rsidRPr="002B32EE">
        <w:rPr>
          <w:rFonts w:asciiTheme="minorHAnsi" w:hAnsiTheme="minorHAnsi" w:cstheme="minorHAnsi"/>
        </w:rPr>
        <w:t xml:space="preserve">znajduje się obszar Natura 2000 oraz </w:t>
      </w:r>
      <w:r w:rsidR="0074508D" w:rsidRPr="002B32EE">
        <w:rPr>
          <w:rFonts w:asciiTheme="minorHAnsi" w:hAnsiTheme="minorHAnsi" w:cstheme="minorHAnsi"/>
        </w:rPr>
        <w:t xml:space="preserve">Państwowe Gospodarstwo Leśne Lasy Państwowe </w:t>
      </w:r>
      <w:r w:rsidR="00390B9D" w:rsidRPr="002B32EE">
        <w:rPr>
          <w:rFonts w:asciiTheme="minorHAnsi" w:hAnsiTheme="minorHAnsi" w:cstheme="minorHAnsi"/>
        </w:rPr>
        <w:t>Nadleśnictwo</w:t>
      </w:r>
      <w:r w:rsidR="0074508D" w:rsidRPr="002B32EE">
        <w:rPr>
          <w:rFonts w:asciiTheme="minorHAnsi" w:hAnsiTheme="minorHAnsi" w:cstheme="minorHAnsi"/>
        </w:rPr>
        <w:t xml:space="preserve"> Suchedniów i Stąporków.</w:t>
      </w:r>
    </w:p>
    <w:p w14:paraId="77256B69" w14:textId="77777777" w:rsidR="00277BB0" w:rsidRPr="002B32EE" w:rsidRDefault="00277BB0" w:rsidP="002B32EE">
      <w:pPr>
        <w:spacing w:line="276" w:lineRule="auto"/>
        <w:rPr>
          <w:rFonts w:asciiTheme="minorHAnsi" w:hAnsiTheme="minorHAnsi" w:cstheme="minorHAnsi"/>
        </w:rPr>
      </w:pPr>
    </w:p>
    <w:p w14:paraId="719680BF"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3. Konsultacje społeczne.</w:t>
      </w:r>
    </w:p>
    <w:p w14:paraId="35D604EA" w14:textId="5D809D12"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W opiniowaniu i konsultowaniu projektu zarządzenia w sprawie ustanowienia planu zadań ochronnych uczestniczyli członkowie Zespołu Lokalnej Współpracy oraz społeczeń</w:t>
      </w:r>
      <w:r w:rsidR="000E4A88" w:rsidRPr="002B32EE">
        <w:rPr>
          <w:rFonts w:asciiTheme="minorHAnsi" w:hAnsiTheme="minorHAnsi" w:cstheme="minorHAnsi"/>
        </w:rPr>
        <w:t>stwo, na zasadach określonych w </w:t>
      </w:r>
      <w:r w:rsidRPr="002B32EE">
        <w:rPr>
          <w:rFonts w:asciiTheme="minorHAnsi" w:hAnsiTheme="minorHAnsi" w:cstheme="minorHAnsi"/>
        </w:rPr>
        <w:t xml:space="preserve">ustawie z dnia 3 października 2008 r. o udostępnianiu informacji o środowisku i jego ochronie, udziale społeczeństwa w ochronie środowiska oraz o ocenach oddziaływania </w:t>
      </w:r>
      <w:r w:rsidR="008D6937" w:rsidRPr="002B32EE">
        <w:rPr>
          <w:rFonts w:asciiTheme="minorHAnsi" w:hAnsiTheme="minorHAnsi" w:cstheme="minorHAnsi"/>
        </w:rPr>
        <w:t xml:space="preserve">na środowisko (t. j. Dz. U. </w:t>
      </w:r>
      <w:r w:rsidR="00F42297" w:rsidRPr="002B32EE">
        <w:rPr>
          <w:rFonts w:asciiTheme="minorHAnsi" w:hAnsiTheme="minorHAnsi" w:cstheme="minorHAnsi"/>
        </w:rPr>
        <w:t xml:space="preserve">z </w:t>
      </w:r>
      <w:r w:rsidR="001E48E5" w:rsidRPr="002B32EE">
        <w:rPr>
          <w:rFonts w:asciiTheme="minorHAnsi" w:hAnsiTheme="minorHAnsi" w:cstheme="minorHAnsi"/>
        </w:rPr>
        <w:t>202</w:t>
      </w:r>
      <w:r w:rsidR="0015725C" w:rsidRPr="002B32EE">
        <w:rPr>
          <w:rFonts w:asciiTheme="minorHAnsi" w:hAnsiTheme="minorHAnsi" w:cstheme="minorHAnsi"/>
        </w:rPr>
        <w:t>3</w:t>
      </w:r>
      <w:r w:rsidRPr="002B32EE">
        <w:rPr>
          <w:rFonts w:asciiTheme="minorHAnsi" w:hAnsiTheme="minorHAnsi" w:cstheme="minorHAnsi"/>
        </w:rPr>
        <w:t xml:space="preserve"> poz. </w:t>
      </w:r>
      <w:r w:rsidR="0015725C" w:rsidRPr="002B32EE">
        <w:rPr>
          <w:rFonts w:asciiTheme="minorHAnsi" w:hAnsiTheme="minorHAnsi" w:cstheme="minorHAnsi"/>
        </w:rPr>
        <w:t>1094 ze zm.</w:t>
      </w:r>
      <w:r w:rsidRPr="002B32EE">
        <w:rPr>
          <w:rFonts w:asciiTheme="minorHAnsi" w:hAnsiTheme="minorHAnsi" w:cstheme="minorHAnsi"/>
        </w:rPr>
        <w:t>) oraz art. 28 ust. 3 ustawy z dnia 16 kwietnia 2004 r. o ochronie przyrody.</w:t>
      </w:r>
    </w:p>
    <w:p w14:paraId="6E8763A4" w14:textId="77777777" w:rsidR="00277BB0" w:rsidRPr="002B32EE" w:rsidRDefault="00277BB0" w:rsidP="002B32EE">
      <w:pPr>
        <w:spacing w:line="276" w:lineRule="auto"/>
        <w:rPr>
          <w:rFonts w:asciiTheme="minorHAnsi" w:hAnsiTheme="minorHAnsi" w:cstheme="minorHAnsi"/>
          <w:i/>
        </w:rPr>
      </w:pPr>
    </w:p>
    <w:p w14:paraId="5B06743A"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4. Wpływ regulacji na sektor finansów publicznych, w tym budżet państwa i budżety jednostek samorządu terytorialnego.</w:t>
      </w:r>
    </w:p>
    <w:p w14:paraId="21A5B368" w14:textId="77777777" w:rsidR="00277BB0" w:rsidRPr="002B32EE" w:rsidRDefault="00277BB0" w:rsidP="002B32EE">
      <w:pPr>
        <w:spacing w:line="276" w:lineRule="auto"/>
        <w:rPr>
          <w:rFonts w:asciiTheme="minorHAnsi" w:hAnsiTheme="minorHAnsi" w:cstheme="minorHAnsi"/>
          <w:bCs/>
        </w:rPr>
      </w:pPr>
      <w:r w:rsidRPr="002B32EE">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Pr="002B32EE">
        <w:rPr>
          <w:rFonts w:asciiTheme="minorHAnsi" w:hAnsiTheme="minorHAnsi" w:cstheme="minorHAnsi"/>
          <w:bCs/>
        </w:rPr>
        <w:t>.</w:t>
      </w:r>
      <w:r w:rsidRPr="002B32EE">
        <w:rPr>
          <w:rFonts w:asciiTheme="minorHAnsi" w:hAnsiTheme="minorHAnsi" w:cstheme="minorHAnsi"/>
        </w:rPr>
        <w:t xml:space="preserve"> Nie wyklucza się możliwości wykorzystania innych źródeł finansowania. Szacuje się, że potencjalny koszt realizacji wszystkich działań ochronnych zawartych w niniejszym planie w okresie 10 lat</w:t>
      </w:r>
      <w:r w:rsidRPr="002B32EE">
        <w:rPr>
          <w:rFonts w:asciiTheme="minorHAnsi" w:hAnsiTheme="minorHAnsi" w:cstheme="minorHAnsi"/>
          <w:color w:val="00B0F0"/>
        </w:rPr>
        <w:t xml:space="preserve"> </w:t>
      </w:r>
      <w:r w:rsidRPr="002B32EE">
        <w:rPr>
          <w:rFonts w:asciiTheme="minorHAnsi" w:hAnsiTheme="minorHAnsi" w:cstheme="minorHAnsi"/>
        </w:rPr>
        <w:t>wyniesie łącznie ok</w:t>
      </w:r>
      <w:r w:rsidR="00CE6F24" w:rsidRPr="002B32EE">
        <w:rPr>
          <w:rFonts w:asciiTheme="minorHAnsi" w:hAnsiTheme="minorHAnsi" w:cstheme="minorHAnsi"/>
        </w:rPr>
        <w:t>.</w:t>
      </w:r>
      <w:r w:rsidRPr="002B32EE">
        <w:rPr>
          <w:rFonts w:asciiTheme="minorHAnsi" w:hAnsiTheme="minorHAnsi" w:cstheme="minorHAnsi"/>
        </w:rPr>
        <w:t xml:space="preserve"> </w:t>
      </w:r>
      <w:r w:rsidR="00741216" w:rsidRPr="002B32EE">
        <w:rPr>
          <w:rFonts w:asciiTheme="minorHAnsi" w:hAnsiTheme="minorHAnsi" w:cstheme="minorHAnsi"/>
        </w:rPr>
        <w:t>7 535 000</w:t>
      </w:r>
      <w:r w:rsidRPr="002B32EE">
        <w:rPr>
          <w:rFonts w:asciiTheme="minorHAnsi" w:hAnsiTheme="minorHAnsi" w:cstheme="minorHAnsi"/>
        </w:rPr>
        <w:t xml:space="preserve"> zł. Koszt działań z zakresu monitoringu działań ochronnych i monitoringu stanu siedlisk </w:t>
      </w:r>
      <w:r w:rsidR="00F42297" w:rsidRPr="002B32EE">
        <w:rPr>
          <w:rFonts w:asciiTheme="minorHAnsi" w:hAnsiTheme="minorHAnsi" w:cstheme="minorHAnsi"/>
        </w:rPr>
        <w:t xml:space="preserve">i gatunków zwierząt </w:t>
      </w:r>
      <w:r w:rsidRPr="002B32EE">
        <w:rPr>
          <w:rFonts w:asciiTheme="minorHAnsi" w:hAnsiTheme="minorHAnsi" w:cstheme="minorHAnsi"/>
        </w:rPr>
        <w:t>sza</w:t>
      </w:r>
      <w:r w:rsidR="00F42297" w:rsidRPr="002B32EE">
        <w:rPr>
          <w:rFonts w:asciiTheme="minorHAnsi" w:hAnsiTheme="minorHAnsi" w:cstheme="minorHAnsi"/>
        </w:rPr>
        <w:t>cunkowo wyniesie ok</w:t>
      </w:r>
      <w:r w:rsidR="00CE6F24" w:rsidRPr="002B32EE">
        <w:rPr>
          <w:rFonts w:asciiTheme="minorHAnsi" w:hAnsiTheme="minorHAnsi" w:cstheme="minorHAnsi"/>
        </w:rPr>
        <w:t xml:space="preserve">. 75 </w:t>
      </w:r>
      <w:r w:rsidR="00741216" w:rsidRPr="002B32EE">
        <w:rPr>
          <w:rFonts w:asciiTheme="minorHAnsi" w:hAnsiTheme="minorHAnsi" w:cstheme="minorHAnsi"/>
        </w:rPr>
        <w:t>000</w:t>
      </w:r>
      <w:r w:rsidR="00F42297" w:rsidRPr="002B32EE">
        <w:rPr>
          <w:rFonts w:asciiTheme="minorHAnsi" w:hAnsiTheme="minorHAnsi" w:cstheme="minorHAnsi"/>
        </w:rPr>
        <w:t xml:space="preserve"> zł oraz uzupełnienia stanu wiedzy wyniesie ok</w:t>
      </w:r>
      <w:r w:rsidR="00CE6F24" w:rsidRPr="002B32EE">
        <w:rPr>
          <w:rFonts w:asciiTheme="minorHAnsi" w:hAnsiTheme="minorHAnsi" w:cstheme="minorHAnsi"/>
        </w:rPr>
        <w:t>.</w:t>
      </w:r>
      <w:r w:rsidR="00F42297" w:rsidRPr="002B32EE">
        <w:rPr>
          <w:rFonts w:asciiTheme="minorHAnsi" w:hAnsiTheme="minorHAnsi" w:cstheme="minorHAnsi"/>
        </w:rPr>
        <w:t xml:space="preserve"> </w:t>
      </w:r>
      <w:r w:rsidR="00F4381E" w:rsidRPr="002B32EE">
        <w:rPr>
          <w:rFonts w:asciiTheme="minorHAnsi" w:hAnsiTheme="minorHAnsi" w:cstheme="minorHAnsi"/>
        </w:rPr>
        <w:t xml:space="preserve">10 </w:t>
      </w:r>
      <w:r w:rsidR="00741216" w:rsidRPr="002B32EE">
        <w:rPr>
          <w:rFonts w:asciiTheme="minorHAnsi" w:hAnsiTheme="minorHAnsi" w:cstheme="minorHAnsi"/>
        </w:rPr>
        <w:t>000</w:t>
      </w:r>
      <w:r w:rsidR="00F42297" w:rsidRPr="002B32EE">
        <w:rPr>
          <w:rFonts w:asciiTheme="minorHAnsi" w:hAnsiTheme="minorHAnsi" w:cstheme="minorHAnsi"/>
        </w:rPr>
        <w:t xml:space="preserve"> </w:t>
      </w:r>
      <w:r w:rsidR="009229DC" w:rsidRPr="002B32EE">
        <w:rPr>
          <w:rFonts w:asciiTheme="minorHAnsi" w:hAnsiTheme="minorHAnsi" w:cstheme="minorHAnsi"/>
        </w:rPr>
        <w:t>z</w:t>
      </w:r>
      <w:r w:rsidR="00F42297" w:rsidRPr="002B32EE">
        <w:rPr>
          <w:rFonts w:asciiTheme="minorHAnsi" w:hAnsiTheme="minorHAnsi" w:cstheme="minorHAnsi"/>
        </w:rPr>
        <w:t>ł</w:t>
      </w:r>
      <w:r w:rsidR="000C5598" w:rsidRPr="002B32EE">
        <w:rPr>
          <w:rFonts w:asciiTheme="minorHAnsi" w:hAnsiTheme="minorHAnsi" w:cstheme="minorHAnsi"/>
        </w:rPr>
        <w:t>.</w:t>
      </w:r>
    </w:p>
    <w:p w14:paraId="6CE06A8E" w14:textId="77777777" w:rsidR="00277BB0" w:rsidRPr="002B32EE" w:rsidRDefault="00277BB0" w:rsidP="002B32EE">
      <w:pPr>
        <w:spacing w:line="276" w:lineRule="auto"/>
        <w:rPr>
          <w:rFonts w:asciiTheme="minorHAnsi" w:hAnsiTheme="minorHAnsi" w:cstheme="minorHAnsi"/>
        </w:rPr>
      </w:pPr>
    </w:p>
    <w:p w14:paraId="7864B840"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5. Wpływ regulacji na rynek pracy.</w:t>
      </w:r>
    </w:p>
    <w:p w14:paraId="4AFD7A64"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Zarządzenie nie będzie miało wpływu na rynek pracy.</w:t>
      </w:r>
    </w:p>
    <w:p w14:paraId="794D3401" w14:textId="77777777" w:rsidR="00277BB0" w:rsidRPr="002B32EE" w:rsidRDefault="00277BB0" w:rsidP="002B32EE">
      <w:pPr>
        <w:spacing w:line="276" w:lineRule="auto"/>
        <w:rPr>
          <w:rFonts w:asciiTheme="minorHAnsi" w:hAnsiTheme="minorHAnsi" w:cstheme="minorHAnsi"/>
        </w:rPr>
      </w:pPr>
    </w:p>
    <w:p w14:paraId="21D0F6DD" w14:textId="77777777" w:rsidR="00277BB0" w:rsidRPr="002B32EE" w:rsidRDefault="00277BB0" w:rsidP="002B32EE">
      <w:pPr>
        <w:spacing w:line="276" w:lineRule="auto"/>
        <w:rPr>
          <w:rFonts w:asciiTheme="minorHAnsi" w:eastAsia="Calibri" w:hAnsiTheme="minorHAnsi" w:cstheme="minorHAnsi"/>
        </w:rPr>
      </w:pPr>
      <w:r w:rsidRPr="002B32EE">
        <w:rPr>
          <w:rFonts w:asciiTheme="minorHAnsi" w:hAnsiTheme="minorHAnsi" w:cstheme="minorHAnsi"/>
        </w:rPr>
        <w:t>6. Wpływ regulacji na konkurencyjność wewnętrzną i zewnętrzną gospodarki.</w:t>
      </w:r>
    </w:p>
    <w:p w14:paraId="689B305C"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Zarządzenie nie będzie miało wpływu na konkurencyjność wewnętrzną i zewnętrzną gospodarki.</w:t>
      </w:r>
    </w:p>
    <w:p w14:paraId="249B1C7B" w14:textId="77777777" w:rsidR="00277BB0" w:rsidRPr="002B32EE" w:rsidRDefault="00277BB0" w:rsidP="002B32EE">
      <w:pPr>
        <w:spacing w:line="276" w:lineRule="auto"/>
        <w:rPr>
          <w:rFonts w:asciiTheme="minorHAnsi" w:hAnsiTheme="minorHAnsi" w:cstheme="minorHAnsi"/>
        </w:rPr>
      </w:pPr>
    </w:p>
    <w:p w14:paraId="6DA0531A" w14:textId="77777777" w:rsidR="00277BB0" w:rsidRPr="002B32EE" w:rsidRDefault="00277BB0" w:rsidP="002B32EE">
      <w:pPr>
        <w:spacing w:line="276" w:lineRule="auto"/>
        <w:rPr>
          <w:rFonts w:asciiTheme="minorHAnsi" w:eastAsia="Calibri" w:hAnsiTheme="minorHAnsi" w:cstheme="minorHAnsi"/>
        </w:rPr>
      </w:pPr>
      <w:r w:rsidRPr="002B32EE">
        <w:rPr>
          <w:rFonts w:asciiTheme="minorHAnsi" w:hAnsiTheme="minorHAnsi" w:cstheme="minorHAnsi"/>
        </w:rPr>
        <w:t>7. Wpływ regulacji na sytuację i rozwój regionów.</w:t>
      </w:r>
    </w:p>
    <w:p w14:paraId="3AA10408"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Zarządzenie nie będzie miało wpływu na sytuację i rozwój regionów.</w:t>
      </w:r>
    </w:p>
    <w:p w14:paraId="4E247CD9" w14:textId="77777777" w:rsidR="00277BB0" w:rsidRPr="002B32EE" w:rsidRDefault="00277BB0" w:rsidP="002B32EE">
      <w:pPr>
        <w:spacing w:line="276" w:lineRule="auto"/>
        <w:rPr>
          <w:rFonts w:asciiTheme="minorHAnsi" w:hAnsiTheme="minorHAnsi" w:cstheme="minorHAnsi"/>
        </w:rPr>
      </w:pPr>
    </w:p>
    <w:p w14:paraId="68D677C8"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lastRenderedPageBreak/>
        <w:t>8. Ocena pod względem zgodności prawem Unii Europejskiej.</w:t>
      </w:r>
    </w:p>
    <w:p w14:paraId="06BE2387" w14:textId="77777777" w:rsidR="00277BB0" w:rsidRPr="002B32EE" w:rsidRDefault="00277BB0" w:rsidP="002B32EE">
      <w:pPr>
        <w:spacing w:line="276" w:lineRule="auto"/>
        <w:rPr>
          <w:rFonts w:asciiTheme="minorHAnsi" w:hAnsiTheme="minorHAnsi" w:cstheme="minorHAnsi"/>
        </w:rPr>
      </w:pPr>
      <w:r w:rsidRPr="002B32EE">
        <w:rPr>
          <w:rFonts w:asciiTheme="minorHAnsi" w:hAnsiTheme="minorHAnsi" w:cstheme="minorHAnsi"/>
        </w:rPr>
        <w:t>Zarządzenie nie narusza zapisów zawartych w:</w:t>
      </w:r>
    </w:p>
    <w:p w14:paraId="4765ACC9" w14:textId="77777777" w:rsidR="00277BB0" w:rsidRPr="002B32EE" w:rsidRDefault="00277BB0" w:rsidP="002B32EE">
      <w:pPr>
        <w:numPr>
          <w:ilvl w:val="0"/>
          <w:numId w:val="26"/>
        </w:numPr>
        <w:suppressAutoHyphens/>
        <w:spacing w:line="276" w:lineRule="auto"/>
        <w:ind w:left="426" w:hanging="284"/>
        <w:rPr>
          <w:rFonts w:asciiTheme="minorHAnsi" w:hAnsiTheme="minorHAnsi" w:cstheme="minorHAnsi"/>
        </w:rPr>
      </w:pPr>
      <w:r w:rsidRPr="002B32EE">
        <w:rPr>
          <w:rFonts w:asciiTheme="minorHAnsi" w:hAnsiTheme="minorHAnsi" w:cstheme="minorHAnsi"/>
        </w:rPr>
        <w:t>„Dyrektywie Siedliskowej” - Dyrektywie Rady 79/43 z dnia 21 maja 1992 r</w:t>
      </w:r>
      <w:r w:rsidR="00315188" w:rsidRPr="002B32EE">
        <w:rPr>
          <w:rFonts w:asciiTheme="minorHAnsi" w:hAnsiTheme="minorHAnsi" w:cstheme="minorHAnsi"/>
        </w:rPr>
        <w:t>.</w:t>
      </w:r>
      <w:r w:rsidRPr="002B32EE">
        <w:rPr>
          <w:rFonts w:asciiTheme="minorHAnsi" w:hAnsiTheme="minorHAnsi" w:cstheme="minorHAnsi"/>
        </w:rPr>
        <w:t xml:space="preserve"> w sprawie ochrony siedlisk przyrodniczych oraz dzikiej flory i fauny;</w:t>
      </w:r>
    </w:p>
    <w:p w14:paraId="22A28472" w14:textId="77777777" w:rsidR="00277BB0" w:rsidRPr="002B32EE" w:rsidRDefault="00277BB0" w:rsidP="002B32EE">
      <w:pPr>
        <w:numPr>
          <w:ilvl w:val="0"/>
          <w:numId w:val="26"/>
        </w:numPr>
        <w:suppressAutoHyphens/>
        <w:spacing w:line="276" w:lineRule="auto"/>
        <w:ind w:left="426" w:hanging="284"/>
        <w:rPr>
          <w:rFonts w:asciiTheme="minorHAnsi" w:hAnsiTheme="minorHAnsi" w:cstheme="minorHAnsi"/>
        </w:rPr>
      </w:pPr>
      <w:r w:rsidRPr="002B32EE">
        <w:rPr>
          <w:rFonts w:asciiTheme="minorHAnsi" w:hAnsiTheme="minorHAnsi" w:cstheme="minorHAnsi"/>
        </w:rPr>
        <w:t>„Dyrektywie Ptasiej” - Dyrektywie Parlamentu Europejskiego i Rady 2009/147/WE z dnia 30 listopada 2009 r. w sprawie ochrony dzikiego ptactwa.</w:t>
      </w:r>
    </w:p>
    <w:sectPr w:rsidR="00277BB0" w:rsidRPr="002B32EE" w:rsidSect="00990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C3ABE" w14:textId="77777777" w:rsidR="00233AB6" w:rsidRDefault="00233AB6" w:rsidP="00386151">
      <w:r>
        <w:separator/>
      </w:r>
    </w:p>
  </w:endnote>
  <w:endnote w:type="continuationSeparator" w:id="0">
    <w:p w14:paraId="79FEEBE6" w14:textId="77777777" w:rsidR="00233AB6" w:rsidRDefault="00233AB6"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DejaVu Sans">
    <w:charset w:val="EE"/>
    <w:family w:val="swiss"/>
    <w:pitch w:val="default"/>
    <w:sig w:usb0="00000000" w:usb1="00000000" w:usb2="0A246029" w:usb3="00000000" w:csb0="000001F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altName w:val="Times New Roman"/>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imesNewRoman, 'Times New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9635"/>
      <w:docPartObj>
        <w:docPartGallery w:val="Page Numbers (Bottom of Page)"/>
        <w:docPartUnique/>
      </w:docPartObj>
    </w:sdtPr>
    <w:sdtEndPr/>
    <w:sdtContent>
      <w:p w14:paraId="60D61FEC" w14:textId="77777777" w:rsidR="00FF5964" w:rsidRDefault="00FF5964">
        <w:pPr>
          <w:pStyle w:val="Stopka"/>
          <w:jc w:val="right"/>
        </w:pPr>
        <w:r>
          <w:rPr>
            <w:noProof/>
          </w:rPr>
          <w:fldChar w:fldCharType="begin"/>
        </w:r>
        <w:r>
          <w:rPr>
            <w:noProof/>
          </w:rPr>
          <w:instrText>PAGE   \* MERGEFORMAT</w:instrText>
        </w:r>
        <w:r>
          <w:rPr>
            <w:noProof/>
          </w:rPr>
          <w:fldChar w:fldCharType="separate"/>
        </w:r>
        <w:r w:rsidR="002B32EE">
          <w:rPr>
            <w:noProof/>
          </w:rPr>
          <w:t>73</w:t>
        </w:r>
        <w:r>
          <w:rPr>
            <w:noProof/>
          </w:rPr>
          <w:fldChar w:fldCharType="end"/>
        </w:r>
      </w:p>
    </w:sdtContent>
  </w:sdt>
  <w:p w14:paraId="11939267" w14:textId="77777777" w:rsidR="00FF5964" w:rsidRDefault="00FF596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09071" w14:textId="77777777" w:rsidR="00233AB6" w:rsidRDefault="00233AB6" w:rsidP="00386151">
      <w:r>
        <w:separator/>
      </w:r>
    </w:p>
  </w:footnote>
  <w:footnote w:type="continuationSeparator" w:id="0">
    <w:p w14:paraId="4BE1446C" w14:textId="77777777" w:rsidR="00233AB6" w:rsidRDefault="00233AB6" w:rsidP="00386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C955634"/>
    <w:multiLevelType w:val="hybridMultilevel"/>
    <w:tmpl w:val="80940EFA"/>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6B55825"/>
    <w:multiLevelType w:val="hybridMultilevel"/>
    <w:tmpl w:val="A02E91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 w15:restartNumberingAfterBreak="0">
    <w:nsid w:val="1DE16A56"/>
    <w:multiLevelType w:val="hybridMultilevel"/>
    <w:tmpl w:val="5D1A21EC"/>
    <w:lvl w:ilvl="0" w:tplc="DDDE24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3483128"/>
    <w:multiLevelType w:val="hybridMultilevel"/>
    <w:tmpl w:val="0A7ECAC6"/>
    <w:lvl w:ilvl="0" w:tplc="61209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AB5F97"/>
    <w:multiLevelType w:val="hybridMultilevel"/>
    <w:tmpl w:val="F2ECFA1C"/>
    <w:lvl w:ilvl="0" w:tplc="61209C74">
      <w:start w:val="1"/>
      <w:numFmt w:val="bullet"/>
      <w:lvlText w:val=""/>
      <w:lvlJc w:val="left"/>
      <w:pPr>
        <w:ind w:left="644" w:hanging="360"/>
      </w:pPr>
      <w:rPr>
        <w:rFonts w:ascii="Symbol" w:hAnsi="Symbol" w:hint="default"/>
        <w:b/>
      </w:rPr>
    </w:lvl>
    <w:lvl w:ilvl="1" w:tplc="04150019">
      <w:start w:val="1"/>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15"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6E71D6A"/>
    <w:multiLevelType w:val="hybridMultilevel"/>
    <w:tmpl w:val="863AF6FA"/>
    <w:lvl w:ilvl="0" w:tplc="B84255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ADB5C90"/>
    <w:multiLevelType w:val="hybridMultilevel"/>
    <w:tmpl w:val="F2A691C0"/>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361B87"/>
    <w:multiLevelType w:val="hybridMultilevel"/>
    <w:tmpl w:val="6D942B7C"/>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26693B"/>
    <w:multiLevelType w:val="hybridMultilevel"/>
    <w:tmpl w:val="5240E596"/>
    <w:lvl w:ilvl="0" w:tplc="813C4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3"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C4C7550"/>
    <w:multiLevelType w:val="hybridMultilevel"/>
    <w:tmpl w:val="0F22C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3B6B06"/>
    <w:multiLevelType w:val="hybridMultilevel"/>
    <w:tmpl w:val="12187CE4"/>
    <w:lvl w:ilvl="0" w:tplc="CCECFF14">
      <w:start w:val="1"/>
      <w:numFmt w:val="decimal"/>
      <w:lvlText w:val="%1)"/>
      <w:lvlJc w:val="left"/>
      <w:pPr>
        <w:ind w:left="1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1" w:tplc="57003082">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2" w:tplc="55C4A2AC">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3" w:tplc="3EDABAE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4" w:tplc="D70EF6A8">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5" w:tplc="35544F16">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6" w:tplc="8E3C17E8">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7" w:tplc="5F141E82">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lvl w:ilvl="8" w:tplc="E280CC00">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superscript"/>
      </w:rPr>
    </w:lvl>
  </w:abstractNum>
  <w:abstractNum w:abstractNumId="26" w15:restartNumberingAfterBreak="0">
    <w:nsid w:val="40D9115A"/>
    <w:multiLevelType w:val="hybridMultilevel"/>
    <w:tmpl w:val="C3148DD6"/>
    <w:lvl w:ilvl="0" w:tplc="DDDE24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C430BC"/>
    <w:multiLevelType w:val="hybridMultilevel"/>
    <w:tmpl w:val="863AF6FA"/>
    <w:lvl w:ilvl="0" w:tplc="B84255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3427050"/>
    <w:multiLevelType w:val="hybridMultilevel"/>
    <w:tmpl w:val="181080C4"/>
    <w:lvl w:ilvl="0" w:tplc="0C684FD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4DD77980"/>
    <w:multiLevelType w:val="hybridMultilevel"/>
    <w:tmpl w:val="AF38708A"/>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EC4442"/>
    <w:multiLevelType w:val="hybridMultilevel"/>
    <w:tmpl w:val="CDAA8986"/>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5F6E3DD0"/>
    <w:multiLevelType w:val="hybridMultilevel"/>
    <w:tmpl w:val="34B8C1FC"/>
    <w:lvl w:ilvl="0" w:tplc="80666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699413C"/>
    <w:multiLevelType w:val="hybridMultilevel"/>
    <w:tmpl w:val="0F22C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5F7887"/>
    <w:multiLevelType w:val="hybridMultilevel"/>
    <w:tmpl w:val="617C6252"/>
    <w:lvl w:ilvl="0" w:tplc="1230FFA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6BB01639"/>
    <w:multiLevelType w:val="hybridMultilevel"/>
    <w:tmpl w:val="41F4BB8C"/>
    <w:lvl w:ilvl="0" w:tplc="93EE8DF6">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7A1F3933"/>
    <w:multiLevelType w:val="hybridMultilevel"/>
    <w:tmpl w:val="FF806D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4"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7CD078D7"/>
    <w:multiLevelType w:val="hybridMultilevel"/>
    <w:tmpl w:val="B19ADCD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23"/>
  </w:num>
  <w:num w:numId="2">
    <w:abstractNumId w:val="43"/>
  </w:num>
  <w:num w:numId="3">
    <w:abstractNumId w:val="16"/>
  </w:num>
  <w:num w:numId="4">
    <w:abstractNumId w:val="22"/>
  </w:num>
  <w:num w:numId="5">
    <w:abstractNumId w:val="0"/>
  </w:num>
  <w:num w:numId="6">
    <w:abstractNumId w:val="44"/>
  </w:num>
  <w:num w:numId="7">
    <w:abstractNumId w:val="10"/>
  </w:num>
  <w:num w:numId="8">
    <w:abstractNumId w:val="3"/>
  </w:num>
  <w:num w:numId="9">
    <w:abstractNumId w:val="9"/>
  </w:num>
  <w:num w:numId="10">
    <w:abstractNumId w:val="32"/>
  </w:num>
  <w:num w:numId="11">
    <w:abstractNumId w:val="7"/>
  </w:num>
  <w:num w:numId="12">
    <w:abstractNumId w:val="15"/>
  </w:num>
  <w:num w:numId="13">
    <w:abstractNumId w:val="39"/>
  </w:num>
  <w:num w:numId="14">
    <w:abstractNumId w:val="41"/>
  </w:num>
  <w:num w:numId="15">
    <w:abstractNumId w:val="6"/>
  </w:num>
  <w:num w:numId="16">
    <w:abstractNumId w:val="12"/>
  </w:num>
  <w:num w:numId="17">
    <w:abstractNumId w:val="29"/>
  </w:num>
  <w:num w:numId="18">
    <w:abstractNumId w:val="4"/>
  </w:num>
  <w:num w:numId="19">
    <w:abstractNumId w:val="38"/>
  </w:num>
  <w:num w:numId="20">
    <w:abstractNumId w:val="17"/>
  </w:num>
  <w:num w:numId="21">
    <w:abstractNumId w:val="36"/>
  </w:num>
  <w:num w:numId="22">
    <w:abstractNumId w:val="40"/>
  </w:num>
  <w:num w:numId="23">
    <w:abstractNumId w:val="1"/>
  </w:num>
  <w:num w:numId="24">
    <w:abstractNumId w:val="2"/>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3"/>
  </w:num>
  <w:num w:numId="29">
    <w:abstractNumId w:val="18"/>
  </w:num>
  <w:num w:numId="30">
    <w:abstractNumId w:val="20"/>
  </w:num>
  <w:num w:numId="31">
    <w:abstractNumId w:val="33"/>
  </w:num>
  <w:num w:numId="32">
    <w:abstractNumId w:val="5"/>
  </w:num>
  <w:num w:numId="33">
    <w:abstractNumId w:val="31"/>
  </w:num>
  <w:num w:numId="34">
    <w:abstractNumId w:val="30"/>
  </w:num>
  <w:num w:numId="35">
    <w:abstractNumId w:val="19"/>
  </w:num>
  <w:num w:numId="36">
    <w:abstractNumId w:val="42"/>
  </w:num>
  <w:num w:numId="37">
    <w:abstractNumId w:val="27"/>
  </w:num>
  <w:num w:numId="38">
    <w:abstractNumId w:val="34"/>
  </w:num>
  <w:num w:numId="39">
    <w:abstractNumId w:val="24"/>
  </w:num>
  <w:num w:numId="40">
    <w:abstractNumId w:val="21"/>
  </w:num>
  <w:num w:numId="41">
    <w:abstractNumId w:val="35"/>
  </w:num>
  <w:num w:numId="42">
    <w:abstractNumId w:val="45"/>
  </w:num>
  <w:num w:numId="43">
    <w:abstractNumId w:val="11"/>
  </w:num>
  <w:num w:numId="44">
    <w:abstractNumId w:val="26"/>
  </w:num>
  <w:num w:numId="45">
    <w:abstractNumId w:val="8"/>
  </w:num>
  <w:num w:numId="46">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CB"/>
    <w:rsid w:val="000002F1"/>
    <w:rsid w:val="00002345"/>
    <w:rsid w:val="00003BD1"/>
    <w:rsid w:val="00006931"/>
    <w:rsid w:val="00012B80"/>
    <w:rsid w:val="000137DF"/>
    <w:rsid w:val="00014F78"/>
    <w:rsid w:val="000151F7"/>
    <w:rsid w:val="0001639F"/>
    <w:rsid w:val="00016731"/>
    <w:rsid w:val="0001691F"/>
    <w:rsid w:val="0001760E"/>
    <w:rsid w:val="0002054F"/>
    <w:rsid w:val="000212C9"/>
    <w:rsid w:val="00023468"/>
    <w:rsid w:val="00023A43"/>
    <w:rsid w:val="000267C9"/>
    <w:rsid w:val="000301E8"/>
    <w:rsid w:val="00031481"/>
    <w:rsid w:val="000336D3"/>
    <w:rsid w:val="000357FC"/>
    <w:rsid w:val="00035A10"/>
    <w:rsid w:val="00037279"/>
    <w:rsid w:val="00037842"/>
    <w:rsid w:val="0003797D"/>
    <w:rsid w:val="0004243B"/>
    <w:rsid w:val="0004515D"/>
    <w:rsid w:val="00052DE7"/>
    <w:rsid w:val="000609BD"/>
    <w:rsid w:val="0006211E"/>
    <w:rsid w:val="000634F8"/>
    <w:rsid w:val="00066DAD"/>
    <w:rsid w:val="00071FFC"/>
    <w:rsid w:val="000722C4"/>
    <w:rsid w:val="00072AC9"/>
    <w:rsid w:val="00072BCE"/>
    <w:rsid w:val="00073C37"/>
    <w:rsid w:val="00074F21"/>
    <w:rsid w:val="0008735D"/>
    <w:rsid w:val="0008740D"/>
    <w:rsid w:val="00087541"/>
    <w:rsid w:val="00087CCD"/>
    <w:rsid w:val="00092542"/>
    <w:rsid w:val="000953D5"/>
    <w:rsid w:val="00095958"/>
    <w:rsid w:val="000974C6"/>
    <w:rsid w:val="00097B99"/>
    <w:rsid w:val="000A1AC2"/>
    <w:rsid w:val="000A278E"/>
    <w:rsid w:val="000A3179"/>
    <w:rsid w:val="000A424D"/>
    <w:rsid w:val="000A4C63"/>
    <w:rsid w:val="000A69B9"/>
    <w:rsid w:val="000A6B8D"/>
    <w:rsid w:val="000B0837"/>
    <w:rsid w:val="000B1CE7"/>
    <w:rsid w:val="000B2477"/>
    <w:rsid w:val="000B2DF7"/>
    <w:rsid w:val="000B5272"/>
    <w:rsid w:val="000B7C7C"/>
    <w:rsid w:val="000C2FD4"/>
    <w:rsid w:val="000C3C41"/>
    <w:rsid w:val="000C5598"/>
    <w:rsid w:val="000D2AB5"/>
    <w:rsid w:val="000D3020"/>
    <w:rsid w:val="000D4EA7"/>
    <w:rsid w:val="000E0487"/>
    <w:rsid w:val="000E0A51"/>
    <w:rsid w:val="000E179D"/>
    <w:rsid w:val="000E2681"/>
    <w:rsid w:val="000E2BE2"/>
    <w:rsid w:val="000E3785"/>
    <w:rsid w:val="000E4A88"/>
    <w:rsid w:val="000E54B2"/>
    <w:rsid w:val="000E7B67"/>
    <w:rsid w:val="000F3379"/>
    <w:rsid w:val="000F37EF"/>
    <w:rsid w:val="000F5569"/>
    <w:rsid w:val="000F5BDC"/>
    <w:rsid w:val="00101D90"/>
    <w:rsid w:val="0010292E"/>
    <w:rsid w:val="001050E6"/>
    <w:rsid w:val="0010624B"/>
    <w:rsid w:val="00106C18"/>
    <w:rsid w:val="00106E7C"/>
    <w:rsid w:val="00110AB5"/>
    <w:rsid w:val="00111FA5"/>
    <w:rsid w:val="00112F11"/>
    <w:rsid w:val="00114390"/>
    <w:rsid w:val="00114B39"/>
    <w:rsid w:val="00116107"/>
    <w:rsid w:val="00120028"/>
    <w:rsid w:val="001222C2"/>
    <w:rsid w:val="001252D2"/>
    <w:rsid w:val="001253B4"/>
    <w:rsid w:val="00126B96"/>
    <w:rsid w:val="0012780C"/>
    <w:rsid w:val="00132625"/>
    <w:rsid w:val="001349CA"/>
    <w:rsid w:val="00134F25"/>
    <w:rsid w:val="001445B0"/>
    <w:rsid w:val="00144C30"/>
    <w:rsid w:val="00144F0E"/>
    <w:rsid w:val="00144F3B"/>
    <w:rsid w:val="001454A8"/>
    <w:rsid w:val="00145CAF"/>
    <w:rsid w:val="00147BB9"/>
    <w:rsid w:val="00150201"/>
    <w:rsid w:val="0015276F"/>
    <w:rsid w:val="0015318A"/>
    <w:rsid w:val="00153F60"/>
    <w:rsid w:val="00155A83"/>
    <w:rsid w:val="0015725C"/>
    <w:rsid w:val="0016012B"/>
    <w:rsid w:val="0016065F"/>
    <w:rsid w:val="001617E5"/>
    <w:rsid w:val="00166AD6"/>
    <w:rsid w:val="00166B1A"/>
    <w:rsid w:val="0017033C"/>
    <w:rsid w:val="00171FAC"/>
    <w:rsid w:val="0017488C"/>
    <w:rsid w:val="00174BD9"/>
    <w:rsid w:val="00181B73"/>
    <w:rsid w:val="001825EC"/>
    <w:rsid w:val="00182B55"/>
    <w:rsid w:val="001833CB"/>
    <w:rsid w:val="00186B65"/>
    <w:rsid w:val="00190993"/>
    <w:rsid w:val="00190F1E"/>
    <w:rsid w:val="00191852"/>
    <w:rsid w:val="0019431E"/>
    <w:rsid w:val="001945B9"/>
    <w:rsid w:val="00197A32"/>
    <w:rsid w:val="001A1095"/>
    <w:rsid w:val="001A52B7"/>
    <w:rsid w:val="001A69AA"/>
    <w:rsid w:val="001A7FF1"/>
    <w:rsid w:val="001B0689"/>
    <w:rsid w:val="001B0DF0"/>
    <w:rsid w:val="001B0FBD"/>
    <w:rsid w:val="001B3F3C"/>
    <w:rsid w:val="001C2F53"/>
    <w:rsid w:val="001C4D09"/>
    <w:rsid w:val="001C6E4A"/>
    <w:rsid w:val="001C7737"/>
    <w:rsid w:val="001D09AA"/>
    <w:rsid w:val="001D5210"/>
    <w:rsid w:val="001D545D"/>
    <w:rsid w:val="001D6172"/>
    <w:rsid w:val="001D6991"/>
    <w:rsid w:val="001E03BC"/>
    <w:rsid w:val="001E0457"/>
    <w:rsid w:val="001E0AA1"/>
    <w:rsid w:val="001E1146"/>
    <w:rsid w:val="001E2700"/>
    <w:rsid w:val="001E2B72"/>
    <w:rsid w:val="001E48E5"/>
    <w:rsid w:val="001E6272"/>
    <w:rsid w:val="001E6E3E"/>
    <w:rsid w:val="001F13D1"/>
    <w:rsid w:val="001F25A5"/>
    <w:rsid w:val="001F3ACB"/>
    <w:rsid w:val="001F4622"/>
    <w:rsid w:val="002022E6"/>
    <w:rsid w:val="00202EE7"/>
    <w:rsid w:val="00205344"/>
    <w:rsid w:val="00210076"/>
    <w:rsid w:val="002107D4"/>
    <w:rsid w:val="002120A7"/>
    <w:rsid w:val="002126C4"/>
    <w:rsid w:val="00214098"/>
    <w:rsid w:val="00217A9B"/>
    <w:rsid w:val="00217EB4"/>
    <w:rsid w:val="00221151"/>
    <w:rsid w:val="0022427A"/>
    <w:rsid w:val="0022799C"/>
    <w:rsid w:val="00231A10"/>
    <w:rsid w:val="00231A5D"/>
    <w:rsid w:val="00233AB6"/>
    <w:rsid w:val="0024265A"/>
    <w:rsid w:val="00242818"/>
    <w:rsid w:val="00243939"/>
    <w:rsid w:val="00244BEA"/>
    <w:rsid w:val="0024511D"/>
    <w:rsid w:val="00253198"/>
    <w:rsid w:val="00255FBD"/>
    <w:rsid w:val="00256318"/>
    <w:rsid w:val="002601E4"/>
    <w:rsid w:val="00262101"/>
    <w:rsid w:val="0026494C"/>
    <w:rsid w:val="00265D2C"/>
    <w:rsid w:val="0026717F"/>
    <w:rsid w:val="00270A1C"/>
    <w:rsid w:val="00270ED4"/>
    <w:rsid w:val="002752D3"/>
    <w:rsid w:val="00276347"/>
    <w:rsid w:val="002767CD"/>
    <w:rsid w:val="00276C81"/>
    <w:rsid w:val="0027708A"/>
    <w:rsid w:val="00277BB0"/>
    <w:rsid w:val="00280182"/>
    <w:rsid w:val="002805B5"/>
    <w:rsid w:val="00284FB7"/>
    <w:rsid w:val="00286A9E"/>
    <w:rsid w:val="002873BE"/>
    <w:rsid w:val="0029030A"/>
    <w:rsid w:val="002908F1"/>
    <w:rsid w:val="00293508"/>
    <w:rsid w:val="0029453B"/>
    <w:rsid w:val="00296032"/>
    <w:rsid w:val="002A05E6"/>
    <w:rsid w:val="002A1E2D"/>
    <w:rsid w:val="002A3AB4"/>
    <w:rsid w:val="002A4ACB"/>
    <w:rsid w:val="002A4B9A"/>
    <w:rsid w:val="002A517F"/>
    <w:rsid w:val="002B0027"/>
    <w:rsid w:val="002B0C1A"/>
    <w:rsid w:val="002B15FE"/>
    <w:rsid w:val="002B1A79"/>
    <w:rsid w:val="002B1F17"/>
    <w:rsid w:val="002B2EE5"/>
    <w:rsid w:val="002B32EE"/>
    <w:rsid w:val="002B36DC"/>
    <w:rsid w:val="002B4668"/>
    <w:rsid w:val="002B5B7E"/>
    <w:rsid w:val="002C0DA8"/>
    <w:rsid w:val="002C0F4D"/>
    <w:rsid w:val="002C232D"/>
    <w:rsid w:val="002C2500"/>
    <w:rsid w:val="002C352E"/>
    <w:rsid w:val="002D018C"/>
    <w:rsid w:val="002D0CC2"/>
    <w:rsid w:val="002D36D4"/>
    <w:rsid w:val="002D56DD"/>
    <w:rsid w:val="002D5A71"/>
    <w:rsid w:val="002D6594"/>
    <w:rsid w:val="002D6BA0"/>
    <w:rsid w:val="002D6BE4"/>
    <w:rsid w:val="002D7478"/>
    <w:rsid w:val="002D7879"/>
    <w:rsid w:val="002E04FA"/>
    <w:rsid w:val="002E2257"/>
    <w:rsid w:val="002E3EF9"/>
    <w:rsid w:val="002E4589"/>
    <w:rsid w:val="002E5743"/>
    <w:rsid w:val="002F1DD8"/>
    <w:rsid w:val="002F366F"/>
    <w:rsid w:val="002F5C6B"/>
    <w:rsid w:val="00301AA1"/>
    <w:rsid w:val="00302133"/>
    <w:rsid w:val="00302D3E"/>
    <w:rsid w:val="0030369C"/>
    <w:rsid w:val="00303F7C"/>
    <w:rsid w:val="003043CD"/>
    <w:rsid w:val="0031086F"/>
    <w:rsid w:val="00311EBC"/>
    <w:rsid w:val="003125F7"/>
    <w:rsid w:val="00313091"/>
    <w:rsid w:val="00313AF3"/>
    <w:rsid w:val="00313E24"/>
    <w:rsid w:val="00314FE5"/>
    <w:rsid w:val="00315188"/>
    <w:rsid w:val="003154FA"/>
    <w:rsid w:val="00322079"/>
    <w:rsid w:val="00326223"/>
    <w:rsid w:val="00327B54"/>
    <w:rsid w:val="003331C9"/>
    <w:rsid w:val="00333506"/>
    <w:rsid w:val="003335F7"/>
    <w:rsid w:val="00334CD5"/>
    <w:rsid w:val="00335560"/>
    <w:rsid w:val="003366E4"/>
    <w:rsid w:val="003369B1"/>
    <w:rsid w:val="003411D4"/>
    <w:rsid w:val="00345460"/>
    <w:rsid w:val="003459FD"/>
    <w:rsid w:val="0034603E"/>
    <w:rsid w:val="0034615E"/>
    <w:rsid w:val="00346640"/>
    <w:rsid w:val="00346A05"/>
    <w:rsid w:val="0034729E"/>
    <w:rsid w:val="00347C54"/>
    <w:rsid w:val="00347D42"/>
    <w:rsid w:val="003508CB"/>
    <w:rsid w:val="00351649"/>
    <w:rsid w:val="00351B39"/>
    <w:rsid w:val="00354CA0"/>
    <w:rsid w:val="003601B7"/>
    <w:rsid w:val="00362E39"/>
    <w:rsid w:val="003656B3"/>
    <w:rsid w:val="00365F85"/>
    <w:rsid w:val="00366F6F"/>
    <w:rsid w:val="003723DB"/>
    <w:rsid w:val="00375FAF"/>
    <w:rsid w:val="0038046A"/>
    <w:rsid w:val="00380D2F"/>
    <w:rsid w:val="003823DD"/>
    <w:rsid w:val="00382B0B"/>
    <w:rsid w:val="00386151"/>
    <w:rsid w:val="00386C52"/>
    <w:rsid w:val="00387982"/>
    <w:rsid w:val="00387BA8"/>
    <w:rsid w:val="00390B9D"/>
    <w:rsid w:val="003921D7"/>
    <w:rsid w:val="0039251A"/>
    <w:rsid w:val="00392DC4"/>
    <w:rsid w:val="00394A1D"/>
    <w:rsid w:val="0039508E"/>
    <w:rsid w:val="003A0C37"/>
    <w:rsid w:val="003A276E"/>
    <w:rsid w:val="003A6024"/>
    <w:rsid w:val="003A6326"/>
    <w:rsid w:val="003A6EF4"/>
    <w:rsid w:val="003B0878"/>
    <w:rsid w:val="003B1B2B"/>
    <w:rsid w:val="003B499C"/>
    <w:rsid w:val="003B5548"/>
    <w:rsid w:val="003B7A75"/>
    <w:rsid w:val="003C129D"/>
    <w:rsid w:val="003C2BB8"/>
    <w:rsid w:val="003C5C3F"/>
    <w:rsid w:val="003C6E46"/>
    <w:rsid w:val="003C752B"/>
    <w:rsid w:val="003D0076"/>
    <w:rsid w:val="003D059C"/>
    <w:rsid w:val="003D08C1"/>
    <w:rsid w:val="003D09AA"/>
    <w:rsid w:val="003D2C94"/>
    <w:rsid w:val="003D3236"/>
    <w:rsid w:val="003D4212"/>
    <w:rsid w:val="003D44C3"/>
    <w:rsid w:val="003D5E59"/>
    <w:rsid w:val="003D69B9"/>
    <w:rsid w:val="003D6E7D"/>
    <w:rsid w:val="003E1687"/>
    <w:rsid w:val="003E1A6B"/>
    <w:rsid w:val="003E24C4"/>
    <w:rsid w:val="003E28F3"/>
    <w:rsid w:val="003E4F89"/>
    <w:rsid w:val="003E5322"/>
    <w:rsid w:val="003E633B"/>
    <w:rsid w:val="003E6D75"/>
    <w:rsid w:val="003E6F01"/>
    <w:rsid w:val="003E7C68"/>
    <w:rsid w:val="003F3EB6"/>
    <w:rsid w:val="0040107A"/>
    <w:rsid w:val="00404AC6"/>
    <w:rsid w:val="00407B15"/>
    <w:rsid w:val="00411F97"/>
    <w:rsid w:val="00413F67"/>
    <w:rsid w:val="00414DEB"/>
    <w:rsid w:val="00416131"/>
    <w:rsid w:val="00416DE8"/>
    <w:rsid w:val="00416EE1"/>
    <w:rsid w:val="00421666"/>
    <w:rsid w:val="00422385"/>
    <w:rsid w:val="00423A9D"/>
    <w:rsid w:val="004253A7"/>
    <w:rsid w:val="00430203"/>
    <w:rsid w:val="0043584E"/>
    <w:rsid w:val="00435A3D"/>
    <w:rsid w:val="00436D94"/>
    <w:rsid w:val="00437A8F"/>
    <w:rsid w:val="00437E33"/>
    <w:rsid w:val="004422AF"/>
    <w:rsid w:val="00443E34"/>
    <w:rsid w:val="00444B89"/>
    <w:rsid w:val="0045071B"/>
    <w:rsid w:val="00452BD8"/>
    <w:rsid w:val="00453F5E"/>
    <w:rsid w:val="00456EBD"/>
    <w:rsid w:val="00461E94"/>
    <w:rsid w:val="00465D34"/>
    <w:rsid w:val="004662EF"/>
    <w:rsid w:val="00471E92"/>
    <w:rsid w:val="00473523"/>
    <w:rsid w:val="00473923"/>
    <w:rsid w:val="00474012"/>
    <w:rsid w:val="00480364"/>
    <w:rsid w:val="00481F5A"/>
    <w:rsid w:val="00482D3D"/>
    <w:rsid w:val="00483311"/>
    <w:rsid w:val="00483654"/>
    <w:rsid w:val="00485F10"/>
    <w:rsid w:val="00490880"/>
    <w:rsid w:val="0049385B"/>
    <w:rsid w:val="00493FA7"/>
    <w:rsid w:val="004955A0"/>
    <w:rsid w:val="00495972"/>
    <w:rsid w:val="00495A7A"/>
    <w:rsid w:val="0049648F"/>
    <w:rsid w:val="004A108A"/>
    <w:rsid w:val="004A108E"/>
    <w:rsid w:val="004A42A2"/>
    <w:rsid w:val="004B0746"/>
    <w:rsid w:val="004B1030"/>
    <w:rsid w:val="004B16D0"/>
    <w:rsid w:val="004B247C"/>
    <w:rsid w:val="004B55AF"/>
    <w:rsid w:val="004B71D0"/>
    <w:rsid w:val="004C2706"/>
    <w:rsid w:val="004C2B5D"/>
    <w:rsid w:val="004C3425"/>
    <w:rsid w:val="004C6E05"/>
    <w:rsid w:val="004D290C"/>
    <w:rsid w:val="004D2AB6"/>
    <w:rsid w:val="004D41B3"/>
    <w:rsid w:val="004D53F3"/>
    <w:rsid w:val="004D7F5F"/>
    <w:rsid w:val="004E06AD"/>
    <w:rsid w:val="004E14C6"/>
    <w:rsid w:val="004E1A40"/>
    <w:rsid w:val="004E4C56"/>
    <w:rsid w:val="004E554E"/>
    <w:rsid w:val="004F2380"/>
    <w:rsid w:val="004F4F44"/>
    <w:rsid w:val="005030BA"/>
    <w:rsid w:val="00510E67"/>
    <w:rsid w:val="00512005"/>
    <w:rsid w:val="00512766"/>
    <w:rsid w:val="00513429"/>
    <w:rsid w:val="00514500"/>
    <w:rsid w:val="00514760"/>
    <w:rsid w:val="00515446"/>
    <w:rsid w:val="005166D3"/>
    <w:rsid w:val="00517952"/>
    <w:rsid w:val="005206F1"/>
    <w:rsid w:val="005225DB"/>
    <w:rsid w:val="0052312D"/>
    <w:rsid w:val="00523593"/>
    <w:rsid w:val="00527430"/>
    <w:rsid w:val="005326CC"/>
    <w:rsid w:val="005332E1"/>
    <w:rsid w:val="00533473"/>
    <w:rsid w:val="00534C0D"/>
    <w:rsid w:val="00534CBE"/>
    <w:rsid w:val="00537A2A"/>
    <w:rsid w:val="005401F7"/>
    <w:rsid w:val="005443F0"/>
    <w:rsid w:val="005510AA"/>
    <w:rsid w:val="00551AB0"/>
    <w:rsid w:val="00551B49"/>
    <w:rsid w:val="0055399B"/>
    <w:rsid w:val="00553A72"/>
    <w:rsid w:val="005542DC"/>
    <w:rsid w:val="0055479D"/>
    <w:rsid w:val="005561D3"/>
    <w:rsid w:val="00556AEE"/>
    <w:rsid w:val="005629B7"/>
    <w:rsid w:val="0056329D"/>
    <w:rsid w:val="0056590F"/>
    <w:rsid w:val="00565AF1"/>
    <w:rsid w:val="00570B57"/>
    <w:rsid w:val="00574A5B"/>
    <w:rsid w:val="00575912"/>
    <w:rsid w:val="00580246"/>
    <w:rsid w:val="005841EE"/>
    <w:rsid w:val="00593835"/>
    <w:rsid w:val="0059562F"/>
    <w:rsid w:val="00595D51"/>
    <w:rsid w:val="00596131"/>
    <w:rsid w:val="00596EF1"/>
    <w:rsid w:val="00597287"/>
    <w:rsid w:val="005A0AE6"/>
    <w:rsid w:val="005A1918"/>
    <w:rsid w:val="005A1B14"/>
    <w:rsid w:val="005A2FEB"/>
    <w:rsid w:val="005A33E5"/>
    <w:rsid w:val="005A6987"/>
    <w:rsid w:val="005B027D"/>
    <w:rsid w:val="005B60CA"/>
    <w:rsid w:val="005B6F2D"/>
    <w:rsid w:val="005B79BD"/>
    <w:rsid w:val="005C0481"/>
    <w:rsid w:val="005C0493"/>
    <w:rsid w:val="005C2458"/>
    <w:rsid w:val="005C64CD"/>
    <w:rsid w:val="005D5C41"/>
    <w:rsid w:val="005E031D"/>
    <w:rsid w:val="005E1DB8"/>
    <w:rsid w:val="005E68DD"/>
    <w:rsid w:val="005F1845"/>
    <w:rsid w:val="005F4620"/>
    <w:rsid w:val="005F5026"/>
    <w:rsid w:val="005F600A"/>
    <w:rsid w:val="005F6CD6"/>
    <w:rsid w:val="005F7D3A"/>
    <w:rsid w:val="00605371"/>
    <w:rsid w:val="006065CF"/>
    <w:rsid w:val="0060759C"/>
    <w:rsid w:val="0061194D"/>
    <w:rsid w:val="00611D11"/>
    <w:rsid w:val="00612F8F"/>
    <w:rsid w:val="00614E74"/>
    <w:rsid w:val="00617E2B"/>
    <w:rsid w:val="006236AE"/>
    <w:rsid w:val="0062425B"/>
    <w:rsid w:val="0062489F"/>
    <w:rsid w:val="00627122"/>
    <w:rsid w:val="006333F3"/>
    <w:rsid w:val="00633DC5"/>
    <w:rsid w:val="006350A5"/>
    <w:rsid w:val="00635AF7"/>
    <w:rsid w:val="00636E46"/>
    <w:rsid w:val="006429C3"/>
    <w:rsid w:val="00642E82"/>
    <w:rsid w:val="0064469F"/>
    <w:rsid w:val="00646A34"/>
    <w:rsid w:val="00646F0E"/>
    <w:rsid w:val="00654ECD"/>
    <w:rsid w:val="0065793D"/>
    <w:rsid w:val="006621D2"/>
    <w:rsid w:val="006667E7"/>
    <w:rsid w:val="00667348"/>
    <w:rsid w:val="006706E6"/>
    <w:rsid w:val="00671083"/>
    <w:rsid w:val="00671DFD"/>
    <w:rsid w:val="00672D39"/>
    <w:rsid w:val="00675B17"/>
    <w:rsid w:val="006767FD"/>
    <w:rsid w:val="00676EF5"/>
    <w:rsid w:val="00680CC4"/>
    <w:rsid w:val="00681E15"/>
    <w:rsid w:val="006824AB"/>
    <w:rsid w:val="0068326C"/>
    <w:rsid w:val="0068371E"/>
    <w:rsid w:val="0068557D"/>
    <w:rsid w:val="006908AB"/>
    <w:rsid w:val="006920C5"/>
    <w:rsid w:val="006920F7"/>
    <w:rsid w:val="00695549"/>
    <w:rsid w:val="006958DA"/>
    <w:rsid w:val="00695D2E"/>
    <w:rsid w:val="006972A5"/>
    <w:rsid w:val="006A6015"/>
    <w:rsid w:val="006A606D"/>
    <w:rsid w:val="006A6A3C"/>
    <w:rsid w:val="006B27C7"/>
    <w:rsid w:val="006B5DA2"/>
    <w:rsid w:val="006B7A79"/>
    <w:rsid w:val="006B7B4C"/>
    <w:rsid w:val="006C18C3"/>
    <w:rsid w:val="006C2EB1"/>
    <w:rsid w:val="006C3D9E"/>
    <w:rsid w:val="006C5D96"/>
    <w:rsid w:val="006C6031"/>
    <w:rsid w:val="006C6A56"/>
    <w:rsid w:val="006C700F"/>
    <w:rsid w:val="006C70E3"/>
    <w:rsid w:val="006D2616"/>
    <w:rsid w:val="006D35A5"/>
    <w:rsid w:val="006D40DB"/>
    <w:rsid w:val="006D7249"/>
    <w:rsid w:val="006E364F"/>
    <w:rsid w:val="006E6E2A"/>
    <w:rsid w:val="006F3558"/>
    <w:rsid w:val="006F361E"/>
    <w:rsid w:val="006F4FD8"/>
    <w:rsid w:val="006F5875"/>
    <w:rsid w:val="006F5D1C"/>
    <w:rsid w:val="006F784E"/>
    <w:rsid w:val="00702F14"/>
    <w:rsid w:val="00705150"/>
    <w:rsid w:val="0071052B"/>
    <w:rsid w:val="007119B6"/>
    <w:rsid w:val="007146D3"/>
    <w:rsid w:val="00715318"/>
    <w:rsid w:val="00715B20"/>
    <w:rsid w:val="0071609F"/>
    <w:rsid w:val="007166E0"/>
    <w:rsid w:val="00716FC5"/>
    <w:rsid w:val="007174ED"/>
    <w:rsid w:val="00717C0C"/>
    <w:rsid w:val="00727AEE"/>
    <w:rsid w:val="0073053E"/>
    <w:rsid w:val="00732E18"/>
    <w:rsid w:val="00735B53"/>
    <w:rsid w:val="00735BBF"/>
    <w:rsid w:val="00741216"/>
    <w:rsid w:val="007435C7"/>
    <w:rsid w:val="0074508D"/>
    <w:rsid w:val="00746B48"/>
    <w:rsid w:val="0075126E"/>
    <w:rsid w:val="0075401B"/>
    <w:rsid w:val="0075483F"/>
    <w:rsid w:val="007571B7"/>
    <w:rsid w:val="00757B06"/>
    <w:rsid w:val="00762D2D"/>
    <w:rsid w:val="0076511A"/>
    <w:rsid w:val="0076634C"/>
    <w:rsid w:val="00767085"/>
    <w:rsid w:val="00767900"/>
    <w:rsid w:val="00774A9A"/>
    <w:rsid w:val="00776C9F"/>
    <w:rsid w:val="0078034B"/>
    <w:rsid w:val="00786338"/>
    <w:rsid w:val="00791497"/>
    <w:rsid w:val="00791640"/>
    <w:rsid w:val="00792E68"/>
    <w:rsid w:val="00792F04"/>
    <w:rsid w:val="007938E0"/>
    <w:rsid w:val="00797BF6"/>
    <w:rsid w:val="007A0728"/>
    <w:rsid w:val="007A1B80"/>
    <w:rsid w:val="007A20F3"/>
    <w:rsid w:val="007A7A81"/>
    <w:rsid w:val="007B0BE3"/>
    <w:rsid w:val="007B2479"/>
    <w:rsid w:val="007B2642"/>
    <w:rsid w:val="007B3090"/>
    <w:rsid w:val="007B37E8"/>
    <w:rsid w:val="007B4F1B"/>
    <w:rsid w:val="007B6AB3"/>
    <w:rsid w:val="007C0A04"/>
    <w:rsid w:val="007C0F39"/>
    <w:rsid w:val="007C193F"/>
    <w:rsid w:val="007C5C41"/>
    <w:rsid w:val="007C65CC"/>
    <w:rsid w:val="007D0C84"/>
    <w:rsid w:val="007D1104"/>
    <w:rsid w:val="007D3EDB"/>
    <w:rsid w:val="007D474D"/>
    <w:rsid w:val="007D56B3"/>
    <w:rsid w:val="007E09DC"/>
    <w:rsid w:val="007E22CA"/>
    <w:rsid w:val="007E402E"/>
    <w:rsid w:val="007E61C9"/>
    <w:rsid w:val="007F0D6F"/>
    <w:rsid w:val="007F3430"/>
    <w:rsid w:val="007F3E20"/>
    <w:rsid w:val="007F4BA5"/>
    <w:rsid w:val="00804B5D"/>
    <w:rsid w:val="008104DB"/>
    <w:rsid w:val="00812852"/>
    <w:rsid w:val="0081720F"/>
    <w:rsid w:val="008174DE"/>
    <w:rsid w:val="00823558"/>
    <w:rsid w:val="008265E8"/>
    <w:rsid w:val="008279E5"/>
    <w:rsid w:val="00827B2C"/>
    <w:rsid w:val="00830AC8"/>
    <w:rsid w:val="00830B49"/>
    <w:rsid w:val="0083271E"/>
    <w:rsid w:val="008331EC"/>
    <w:rsid w:val="00833CD3"/>
    <w:rsid w:val="00835887"/>
    <w:rsid w:val="008377CC"/>
    <w:rsid w:val="00840455"/>
    <w:rsid w:val="00840541"/>
    <w:rsid w:val="008416E0"/>
    <w:rsid w:val="00846657"/>
    <w:rsid w:val="008512E8"/>
    <w:rsid w:val="00851E19"/>
    <w:rsid w:val="008546F5"/>
    <w:rsid w:val="00854C86"/>
    <w:rsid w:val="00855746"/>
    <w:rsid w:val="0085597B"/>
    <w:rsid w:val="00857233"/>
    <w:rsid w:val="0086164D"/>
    <w:rsid w:val="00862BAE"/>
    <w:rsid w:val="00862F84"/>
    <w:rsid w:val="00863587"/>
    <w:rsid w:val="00863D85"/>
    <w:rsid w:val="008642B4"/>
    <w:rsid w:val="00864CD8"/>
    <w:rsid w:val="0086588B"/>
    <w:rsid w:val="0086634D"/>
    <w:rsid w:val="00867FB3"/>
    <w:rsid w:val="00872ED7"/>
    <w:rsid w:val="00873444"/>
    <w:rsid w:val="00873F10"/>
    <w:rsid w:val="0087640F"/>
    <w:rsid w:val="00877DBA"/>
    <w:rsid w:val="00882908"/>
    <w:rsid w:val="0088296C"/>
    <w:rsid w:val="00884043"/>
    <w:rsid w:val="00891A08"/>
    <w:rsid w:val="00891A3D"/>
    <w:rsid w:val="00891E6F"/>
    <w:rsid w:val="00893774"/>
    <w:rsid w:val="0089495C"/>
    <w:rsid w:val="008A5C95"/>
    <w:rsid w:val="008B05CC"/>
    <w:rsid w:val="008B4126"/>
    <w:rsid w:val="008B425D"/>
    <w:rsid w:val="008B5B53"/>
    <w:rsid w:val="008C11CB"/>
    <w:rsid w:val="008C2D56"/>
    <w:rsid w:val="008D26DD"/>
    <w:rsid w:val="008D3660"/>
    <w:rsid w:val="008D6937"/>
    <w:rsid w:val="008D7D61"/>
    <w:rsid w:val="008E06F1"/>
    <w:rsid w:val="008E10C0"/>
    <w:rsid w:val="008E1276"/>
    <w:rsid w:val="008E1305"/>
    <w:rsid w:val="008E271F"/>
    <w:rsid w:val="008E7148"/>
    <w:rsid w:val="008F0A2B"/>
    <w:rsid w:val="008F5541"/>
    <w:rsid w:val="00905D63"/>
    <w:rsid w:val="009069AC"/>
    <w:rsid w:val="009166CE"/>
    <w:rsid w:val="00916CD4"/>
    <w:rsid w:val="00917715"/>
    <w:rsid w:val="00917FDA"/>
    <w:rsid w:val="009215FF"/>
    <w:rsid w:val="009229DC"/>
    <w:rsid w:val="0092375E"/>
    <w:rsid w:val="00926906"/>
    <w:rsid w:val="00926BF9"/>
    <w:rsid w:val="00927D0E"/>
    <w:rsid w:val="0093021E"/>
    <w:rsid w:val="00931CB9"/>
    <w:rsid w:val="0093499D"/>
    <w:rsid w:val="00934A96"/>
    <w:rsid w:val="00937715"/>
    <w:rsid w:val="00937A68"/>
    <w:rsid w:val="00937DDB"/>
    <w:rsid w:val="00943A36"/>
    <w:rsid w:val="00946269"/>
    <w:rsid w:val="0094682A"/>
    <w:rsid w:val="00952D7F"/>
    <w:rsid w:val="00953CF5"/>
    <w:rsid w:val="00955243"/>
    <w:rsid w:val="0095667C"/>
    <w:rsid w:val="0095721C"/>
    <w:rsid w:val="0095784F"/>
    <w:rsid w:val="00961479"/>
    <w:rsid w:val="0096571A"/>
    <w:rsid w:val="00973626"/>
    <w:rsid w:val="00974555"/>
    <w:rsid w:val="00985480"/>
    <w:rsid w:val="00985C7F"/>
    <w:rsid w:val="009878D7"/>
    <w:rsid w:val="0099019F"/>
    <w:rsid w:val="0099053C"/>
    <w:rsid w:val="009918C0"/>
    <w:rsid w:val="00991E93"/>
    <w:rsid w:val="009928C2"/>
    <w:rsid w:val="00992C5B"/>
    <w:rsid w:val="009953B5"/>
    <w:rsid w:val="00995568"/>
    <w:rsid w:val="00997495"/>
    <w:rsid w:val="00997CDA"/>
    <w:rsid w:val="009A27DF"/>
    <w:rsid w:val="009A3927"/>
    <w:rsid w:val="009A3EC7"/>
    <w:rsid w:val="009A6639"/>
    <w:rsid w:val="009B2BD4"/>
    <w:rsid w:val="009B5B3F"/>
    <w:rsid w:val="009C1DC8"/>
    <w:rsid w:val="009C352D"/>
    <w:rsid w:val="009C6786"/>
    <w:rsid w:val="009C7137"/>
    <w:rsid w:val="009C7EBD"/>
    <w:rsid w:val="009D0246"/>
    <w:rsid w:val="009D2896"/>
    <w:rsid w:val="009D42D3"/>
    <w:rsid w:val="009D4506"/>
    <w:rsid w:val="009D51DE"/>
    <w:rsid w:val="009D77D8"/>
    <w:rsid w:val="009E3BDE"/>
    <w:rsid w:val="009E40CE"/>
    <w:rsid w:val="009E7443"/>
    <w:rsid w:val="009F07AB"/>
    <w:rsid w:val="009F17A2"/>
    <w:rsid w:val="009F194E"/>
    <w:rsid w:val="00A00506"/>
    <w:rsid w:val="00A00A7B"/>
    <w:rsid w:val="00A03B90"/>
    <w:rsid w:val="00A03E37"/>
    <w:rsid w:val="00A05C1F"/>
    <w:rsid w:val="00A067D6"/>
    <w:rsid w:val="00A07269"/>
    <w:rsid w:val="00A07A2F"/>
    <w:rsid w:val="00A1213E"/>
    <w:rsid w:val="00A14F29"/>
    <w:rsid w:val="00A164F0"/>
    <w:rsid w:val="00A17206"/>
    <w:rsid w:val="00A20751"/>
    <w:rsid w:val="00A22E90"/>
    <w:rsid w:val="00A239B5"/>
    <w:rsid w:val="00A24CC4"/>
    <w:rsid w:val="00A305A3"/>
    <w:rsid w:val="00A31A10"/>
    <w:rsid w:val="00A32772"/>
    <w:rsid w:val="00A336C9"/>
    <w:rsid w:val="00A3675F"/>
    <w:rsid w:val="00A36F25"/>
    <w:rsid w:val="00A3761F"/>
    <w:rsid w:val="00A41127"/>
    <w:rsid w:val="00A446A5"/>
    <w:rsid w:val="00A453D3"/>
    <w:rsid w:val="00A46CBD"/>
    <w:rsid w:val="00A52A10"/>
    <w:rsid w:val="00A5453C"/>
    <w:rsid w:val="00A57288"/>
    <w:rsid w:val="00A5773E"/>
    <w:rsid w:val="00A6037D"/>
    <w:rsid w:val="00A61989"/>
    <w:rsid w:val="00A61BCC"/>
    <w:rsid w:val="00A64E03"/>
    <w:rsid w:val="00A67BF5"/>
    <w:rsid w:val="00A7033C"/>
    <w:rsid w:val="00A711F0"/>
    <w:rsid w:val="00A76245"/>
    <w:rsid w:val="00A829B2"/>
    <w:rsid w:val="00A82ADB"/>
    <w:rsid w:val="00A83375"/>
    <w:rsid w:val="00A8372E"/>
    <w:rsid w:val="00A8424F"/>
    <w:rsid w:val="00A846CF"/>
    <w:rsid w:val="00A87214"/>
    <w:rsid w:val="00A917FC"/>
    <w:rsid w:val="00AA03AF"/>
    <w:rsid w:val="00AA0922"/>
    <w:rsid w:val="00AA25F0"/>
    <w:rsid w:val="00AA2B83"/>
    <w:rsid w:val="00AA4FDD"/>
    <w:rsid w:val="00AA5434"/>
    <w:rsid w:val="00AA5D12"/>
    <w:rsid w:val="00AA630D"/>
    <w:rsid w:val="00AA76FF"/>
    <w:rsid w:val="00AB54AF"/>
    <w:rsid w:val="00AB731A"/>
    <w:rsid w:val="00AC0770"/>
    <w:rsid w:val="00AC10AA"/>
    <w:rsid w:val="00AC13B0"/>
    <w:rsid w:val="00AC291D"/>
    <w:rsid w:val="00AC78A6"/>
    <w:rsid w:val="00AD06D9"/>
    <w:rsid w:val="00AD23C0"/>
    <w:rsid w:val="00AD5C33"/>
    <w:rsid w:val="00AE025B"/>
    <w:rsid w:val="00AE2398"/>
    <w:rsid w:val="00AE4527"/>
    <w:rsid w:val="00AE4A39"/>
    <w:rsid w:val="00AE4E92"/>
    <w:rsid w:val="00AE7596"/>
    <w:rsid w:val="00AF0FFB"/>
    <w:rsid w:val="00AF1192"/>
    <w:rsid w:val="00AF14AA"/>
    <w:rsid w:val="00AF23CA"/>
    <w:rsid w:val="00AF2783"/>
    <w:rsid w:val="00AF3B39"/>
    <w:rsid w:val="00AF7CE1"/>
    <w:rsid w:val="00B04FF6"/>
    <w:rsid w:val="00B05BAA"/>
    <w:rsid w:val="00B107F3"/>
    <w:rsid w:val="00B11709"/>
    <w:rsid w:val="00B12C37"/>
    <w:rsid w:val="00B15E69"/>
    <w:rsid w:val="00B169AF"/>
    <w:rsid w:val="00B16EA7"/>
    <w:rsid w:val="00B16EEE"/>
    <w:rsid w:val="00B20163"/>
    <w:rsid w:val="00B22642"/>
    <w:rsid w:val="00B25072"/>
    <w:rsid w:val="00B2552E"/>
    <w:rsid w:val="00B2677D"/>
    <w:rsid w:val="00B30BDE"/>
    <w:rsid w:val="00B31487"/>
    <w:rsid w:val="00B34485"/>
    <w:rsid w:val="00B4250D"/>
    <w:rsid w:val="00B43650"/>
    <w:rsid w:val="00B4417E"/>
    <w:rsid w:val="00B475BC"/>
    <w:rsid w:val="00B54A4E"/>
    <w:rsid w:val="00B551FF"/>
    <w:rsid w:val="00B57DF8"/>
    <w:rsid w:val="00B61055"/>
    <w:rsid w:val="00B61418"/>
    <w:rsid w:val="00B64D4F"/>
    <w:rsid w:val="00B65DEA"/>
    <w:rsid w:val="00B66121"/>
    <w:rsid w:val="00B668B7"/>
    <w:rsid w:val="00B73B43"/>
    <w:rsid w:val="00B77D8E"/>
    <w:rsid w:val="00B80093"/>
    <w:rsid w:val="00B806AB"/>
    <w:rsid w:val="00B80F72"/>
    <w:rsid w:val="00B8126D"/>
    <w:rsid w:val="00B816AE"/>
    <w:rsid w:val="00B82DE5"/>
    <w:rsid w:val="00B82EBD"/>
    <w:rsid w:val="00B9304A"/>
    <w:rsid w:val="00B9439A"/>
    <w:rsid w:val="00B95BFA"/>
    <w:rsid w:val="00BA0E36"/>
    <w:rsid w:val="00BA14D6"/>
    <w:rsid w:val="00BA1676"/>
    <w:rsid w:val="00BA243E"/>
    <w:rsid w:val="00BA36E5"/>
    <w:rsid w:val="00BA371C"/>
    <w:rsid w:val="00BA459A"/>
    <w:rsid w:val="00BA4E3D"/>
    <w:rsid w:val="00BA5474"/>
    <w:rsid w:val="00BA6FAC"/>
    <w:rsid w:val="00BB57A6"/>
    <w:rsid w:val="00BB5E1C"/>
    <w:rsid w:val="00BC18EF"/>
    <w:rsid w:val="00BC32CB"/>
    <w:rsid w:val="00BC3DFF"/>
    <w:rsid w:val="00BC4B1A"/>
    <w:rsid w:val="00BD3E6C"/>
    <w:rsid w:val="00BD437C"/>
    <w:rsid w:val="00BD4B49"/>
    <w:rsid w:val="00BD54EC"/>
    <w:rsid w:val="00BD5C36"/>
    <w:rsid w:val="00BD6F53"/>
    <w:rsid w:val="00BD7AF4"/>
    <w:rsid w:val="00BE1690"/>
    <w:rsid w:val="00BE1CE9"/>
    <w:rsid w:val="00BE2D0E"/>
    <w:rsid w:val="00BE3A4F"/>
    <w:rsid w:val="00BE3A89"/>
    <w:rsid w:val="00BE648E"/>
    <w:rsid w:val="00BE6697"/>
    <w:rsid w:val="00BF0DA8"/>
    <w:rsid w:val="00BF1FA3"/>
    <w:rsid w:val="00BF26E9"/>
    <w:rsid w:val="00BF30CE"/>
    <w:rsid w:val="00BF3105"/>
    <w:rsid w:val="00BF7701"/>
    <w:rsid w:val="00C01CEA"/>
    <w:rsid w:val="00C06391"/>
    <w:rsid w:val="00C12537"/>
    <w:rsid w:val="00C15991"/>
    <w:rsid w:val="00C17DB2"/>
    <w:rsid w:val="00C20099"/>
    <w:rsid w:val="00C2151A"/>
    <w:rsid w:val="00C21C01"/>
    <w:rsid w:val="00C23B48"/>
    <w:rsid w:val="00C23C36"/>
    <w:rsid w:val="00C245DF"/>
    <w:rsid w:val="00C273B1"/>
    <w:rsid w:val="00C30FA7"/>
    <w:rsid w:val="00C33988"/>
    <w:rsid w:val="00C40667"/>
    <w:rsid w:val="00C41787"/>
    <w:rsid w:val="00C43071"/>
    <w:rsid w:val="00C45B26"/>
    <w:rsid w:val="00C533FA"/>
    <w:rsid w:val="00C5408B"/>
    <w:rsid w:val="00C544F0"/>
    <w:rsid w:val="00C555A2"/>
    <w:rsid w:val="00C55820"/>
    <w:rsid w:val="00C57136"/>
    <w:rsid w:val="00C57769"/>
    <w:rsid w:val="00C61507"/>
    <w:rsid w:val="00C61EF5"/>
    <w:rsid w:val="00C6220F"/>
    <w:rsid w:val="00C63C3E"/>
    <w:rsid w:val="00C64C39"/>
    <w:rsid w:val="00C64E10"/>
    <w:rsid w:val="00C654BE"/>
    <w:rsid w:val="00C65F41"/>
    <w:rsid w:val="00C66C24"/>
    <w:rsid w:val="00C675CA"/>
    <w:rsid w:val="00C67E43"/>
    <w:rsid w:val="00C737ED"/>
    <w:rsid w:val="00C739D4"/>
    <w:rsid w:val="00C74A25"/>
    <w:rsid w:val="00C76838"/>
    <w:rsid w:val="00C77CBC"/>
    <w:rsid w:val="00C77DC5"/>
    <w:rsid w:val="00C77E43"/>
    <w:rsid w:val="00C80873"/>
    <w:rsid w:val="00C83D6B"/>
    <w:rsid w:val="00C83F22"/>
    <w:rsid w:val="00C90C99"/>
    <w:rsid w:val="00C937E3"/>
    <w:rsid w:val="00C946C4"/>
    <w:rsid w:val="00CA127D"/>
    <w:rsid w:val="00CA25B7"/>
    <w:rsid w:val="00CA4658"/>
    <w:rsid w:val="00CA4708"/>
    <w:rsid w:val="00CA5296"/>
    <w:rsid w:val="00CA6D3D"/>
    <w:rsid w:val="00CA7F5A"/>
    <w:rsid w:val="00CB0182"/>
    <w:rsid w:val="00CB3373"/>
    <w:rsid w:val="00CB470C"/>
    <w:rsid w:val="00CB7EA8"/>
    <w:rsid w:val="00CC231E"/>
    <w:rsid w:val="00CC440B"/>
    <w:rsid w:val="00CC5093"/>
    <w:rsid w:val="00CC66FE"/>
    <w:rsid w:val="00CD1474"/>
    <w:rsid w:val="00CD20FB"/>
    <w:rsid w:val="00CD62C4"/>
    <w:rsid w:val="00CD7515"/>
    <w:rsid w:val="00CE0947"/>
    <w:rsid w:val="00CE0B12"/>
    <w:rsid w:val="00CE21F9"/>
    <w:rsid w:val="00CE25A2"/>
    <w:rsid w:val="00CE37EB"/>
    <w:rsid w:val="00CE64C2"/>
    <w:rsid w:val="00CE6F24"/>
    <w:rsid w:val="00CF044E"/>
    <w:rsid w:val="00CF2022"/>
    <w:rsid w:val="00CF3D1F"/>
    <w:rsid w:val="00CF6B67"/>
    <w:rsid w:val="00D0139E"/>
    <w:rsid w:val="00D01B84"/>
    <w:rsid w:val="00D01C1E"/>
    <w:rsid w:val="00D05D7B"/>
    <w:rsid w:val="00D07464"/>
    <w:rsid w:val="00D10676"/>
    <w:rsid w:val="00D10E28"/>
    <w:rsid w:val="00D10EA8"/>
    <w:rsid w:val="00D15087"/>
    <w:rsid w:val="00D15DEB"/>
    <w:rsid w:val="00D15FAB"/>
    <w:rsid w:val="00D160ED"/>
    <w:rsid w:val="00D20EC7"/>
    <w:rsid w:val="00D21E7A"/>
    <w:rsid w:val="00D24102"/>
    <w:rsid w:val="00D24AFA"/>
    <w:rsid w:val="00D2539C"/>
    <w:rsid w:val="00D25958"/>
    <w:rsid w:val="00D31EE6"/>
    <w:rsid w:val="00D3425A"/>
    <w:rsid w:val="00D34E7F"/>
    <w:rsid w:val="00D362AA"/>
    <w:rsid w:val="00D36D32"/>
    <w:rsid w:val="00D37857"/>
    <w:rsid w:val="00D403FB"/>
    <w:rsid w:val="00D429EC"/>
    <w:rsid w:val="00D43397"/>
    <w:rsid w:val="00D50283"/>
    <w:rsid w:val="00D52871"/>
    <w:rsid w:val="00D5371B"/>
    <w:rsid w:val="00D54E84"/>
    <w:rsid w:val="00D66087"/>
    <w:rsid w:val="00D670CF"/>
    <w:rsid w:val="00D75190"/>
    <w:rsid w:val="00D765DA"/>
    <w:rsid w:val="00D76D74"/>
    <w:rsid w:val="00D77B61"/>
    <w:rsid w:val="00D80B09"/>
    <w:rsid w:val="00D85CCB"/>
    <w:rsid w:val="00D8711D"/>
    <w:rsid w:val="00DA2093"/>
    <w:rsid w:val="00DA43F2"/>
    <w:rsid w:val="00DA7C88"/>
    <w:rsid w:val="00DA7F21"/>
    <w:rsid w:val="00DB08B2"/>
    <w:rsid w:val="00DB0CE3"/>
    <w:rsid w:val="00DB15DC"/>
    <w:rsid w:val="00DC0557"/>
    <w:rsid w:val="00DC48F3"/>
    <w:rsid w:val="00DC5A47"/>
    <w:rsid w:val="00DC75EF"/>
    <w:rsid w:val="00DD167E"/>
    <w:rsid w:val="00DD1D70"/>
    <w:rsid w:val="00DD5FB0"/>
    <w:rsid w:val="00DE01B1"/>
    <w:rsid w:val="00DE20DB"/>
    <w:rsid w:val="00DE2E65"/>
    <w:rsid w:val="00DE6B1C"/>
    <w:rsid w:val="00DF0080"/>
    <w:rsid w:val="00DF3B20"/>
    <w:rsid w:val="00DF5D3F"/>
    <w:rsid w:val="00E00A95"/>
    <w:rsid w:val="00E011A9"/>
    <w:rsid w:val="00E01CF0"/>
    <w:rsid w:val="00E03BB6"/>
    <w:rsid w:val="00E06DBB"/>
    <w:rsid w:val="00E072B7"/>
    <w:rsid w:val="00E10D7A"/>
    <w:rsid w:val="00E12162"/>
    <w:rsid w:val="00E1561D"/>
    <w:rsid w:val="00E15BA2"/>
    <w:rsid w:val="00E15C37"/>
    <w:rsid w:val="00E21AA7"/>
    <w:rsid w:val="00E228E8"/>
    <w:rsid w:val="00E275EF"/>
    <w:rsid w:val="00E32972"/>
    <w:rsid w:val="00E358EC"/>
    <w:rsid w:val="00E3748E"/>
    <w:rsid w:val="00E40184"/>
    <w:rsid w:val="00E40817"/>
    <w:rsid w:val="00E45E3D"/>
    <w:rsid w:val="00E510DF"/>
    <w:rsid w:val="00E518C3"/>
    <w:rsid w:val="00E5251C"/>
    <w:rsid w:val="00E53B4A"/>
    <w:rsid w:val="00E574FF"/>
    <w:rsid w:val="00E57C14"/>
    <w:rsid w:val="00E607B7"/>
    <w:rsid w:val="00E622A7"/>
    <w:rsid w:val="00E622EE"/>
    <w:rsid w:val="00E632BC"/>
    <w:rsid w:val="00E63D65"/>
    <w:rsid w:val="00E650CD"/>
    <w:rsid w:val="00E67CF2"/>
    <w:rsid w:val="00E7156C"/>
    <w:rsid w:val="00E7540E"/>
    <w:rsid w:val="00E80B2F"/>
    <w:rsid w:val="00E863D1"/>
    <w:rsid w:val="00E86B37"/>
    <w:rsid w:val="00E879F4"/>
    <w:rsid w:val="00E87FC6"/>
    <w:rsid w:val="00E90053"/>
    <w:rsid w:val="00E902EC"/>
    <w:rsid w:val="00E94742"/>
    <w:rsid w:val="00E95C35"/>
    <w:rsid w:val="00E960C1"/>
    <w:rsid w:val="00E971BE"/>
    <w:rsid w:val="00EA0DD1"/>
    <w:rsid w:val="00EA13FA"/>
    <w:rsid w:val="00EA1ECE"/>
    <w:rsid w:val="00EA259A"/>
    <w:rsid w:val="00EA3992"/>
    <w:rsid w:val="00EA64F0"/>
    <w:rsid w:val="00EA705A"/>
    <w:rsid w:val="00EA739A"/>
    <w:rsid w:val="00EB3A83"/>
    <w:rsid w:val="00EB4E48"/>
    <w:rsid w:val="00EB5783"/>
    <w:rsid w:val="00EC0F11"/>
    <w:rsid w:val="00EC2516"/>
    <w:rsid w:val="00EC45D0"/>
    <w:rsid w:val="00EC67D6"/>
    <w:rsid w:val="00ED0D0F"/>
    <w:rsid w:val="00ED34F7"/>
    <w:rsid w:val="00ED372B"/>
    <w:rsid w:val="00ED3B07"/>
    <w:rsid w:val="00ED3B7F"/>
    <w:rsid w:val="00ED4475"/>
    <w:rsid w:val="00ED4494"/>
    <w:rsid w:val="00ED471F"/>
    <w:rsid w:val="00ED5897"/>
    <w:rsid w:val="00ED7A74"/>
    <w:rsid w:val="00EE322C"/>
    <w:rsid w:val="00EE5509"/>
    <w:rsid w:val="00EE5CC9"/>
    <w:rsid w:val="00EE62E5"/>
    <w:rsid w:val="00EF1BAD"/>
    <w:rsid w:val="00EF2210"/>
    <w:rsid w:val="00EF2ED3"/>
    <w:rsid w:val="00EF4504"/>
    <w:rsid w:val="00EF476B"/>
    <w:rsid w:val="00EF52BF"/>
    <w:rsid w:val="00EF5C53"/>
    <w:rsid w:val="00EF60BD"/>
    <w:rsid w:val="00F0153E"/>
    <w:rsid w:val="00F01DDB"/>
    <w:rsid w:val="00F03F72"/>
    <w:rsid w:val="00F044D0"/>
    <w:rsid w:val="00F103DE"/>
    <w:rsid w:val="00F145A2"/>
    <w:rsid w:val="00F22491"/>
    <w:rsid w:val="00F225FB"/>
    <w:rsid w:val="00F23246"/>
    <w:rsid w:val="00F23C74"/>
    <w:rsid w:val="00F2451F"/>
    <w:rsid w:val="00F24D51"/>
    <w:rsid w:val="00F257E5"/>
    <w:rsid w:val="00F26BD6"/>
    <w:rsid w:val="00F31222"/>
    <w:rsid w:val="00F32048"/>
    <w:rsid w:val="00F322F6"/>
    <w:rsid w:val="00F41988"/>
    <w:rsid w:val="00F42297"/>
    <w:rsid w:val="00F42562"/>
    <w:rsid w:val="00F4381E"/>
    <w:rsid w:val="00F4389A"/>
    <w:rsid w:val="00F4656C"/>
    <w:rsid w:val="00F46C4C"/>
    <w:rsid w:val="00F47933"/>
    <w:rsid w:val="00F504EF"/>
    <w:rsid w:val="00F50AB6"/>
    <w:rsid w:val="00F51814"/>
    <w:rsid w:val="00F53BFA"/>
    <w:rsid w:val="00F60317"/>
    <w:rsid w:val="00F62509"/>
    <w:rsid w:val="00F64E4D"/>
    <w:rsid w:val="00F66CBB"/>
    <w:rsid w:val="00F739DF"/>
    <w:rsid w:val="00F747ED"/>
    <w:rsid w:val="00F76194"/>
    <w:rsid w:val="00F76F9B"/>
    <w:rsid w:val="00F773F6"/>
    <w:rsid w:val="00F80707"/>
    <w:rsid w:val="00F81992"/>
    <w:rsid w:val="00F82BB5"/>
    <w:rsid w:val="00F8575A"/>
    <w:rsid w:val="00F85A30"/>
    <w:rsid w:val="00F861B1"/>
    <w:rsid w:val="00F95043"/>
    <w:rsid w:val="00F961D8"/>
    <w:rsid w:val="00F96B16"/>
    <w:rsid w:val="00FA30C6"/>
    <w:rsid w:val="00FA3639"/>
    <w:rsid w:val="00FA641E"/>
    <w:rsid w:val="00FB6A3D"/>
    <w:rsid w:val="00FB7B12"/>
    <w:rsid w:val="00FC1520"/>
    <w:rsid w:val="00FC4743"/>
    <w:rsid w:val="00FC5E70"/>
    <w:rsid w:val="00FC5E8A"/>
    <w:rsid w:val="00FC7780"/>
    <w:rsid w:val="00FD446C"/>
    <w:rsid w:val="00FD5D13"/>
    <w:rsid w:val="00FD7E67"/>
    <w:rsid w:val="00FE08E0"/>
    <w:rsid w:val="00FE0C59"/>
    <w:rsid w:val="00FE2921"/>
    <w:rsid w:val="00FE3848"/>
    <w:rsid w:val="00FE5A3B"/>
    <w:rsid w:val="00FE638A"/>
    <w:rsid w:val="00FE6ED7"/>
    <w:rsid w:val="00FE7FBE"/>
    <w:rsid w:val="00FF1336"/>
    <w:rsid w:val="00FF3950"/>
    <w:rsid w:val="00FF3F72"/>
    <w:rsid w:val="00FF5964"/>
    <w:rsid w:val="00FF6C6B"/>
    <w:rsid w:val="00FF70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21B7"/>
  <w15:docId w15:val="{B56493C0-FEE8-41D8-B40C-3A7506B0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251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uiPriority w:val="99"/>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rPr>
  </w:style>
  <w:style w:type="paragraph" w:styleId="Nagwek">
    <w:name w:val="header"/>
    <w:basedOn w:val="Normalny"/>
    <w:link w:val="NagwekZnak"/>
    <w:semiHidden/>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semiHidden/>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rPr>
  </w:style>
  <w:style w:type="table" w:styleId="Tabela-Siatka">
    <w:name w:val="Table Grid"/>
    <w:basedOn w:val="Standardowy"/>
    <w:uiPriority w:val="5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paragraph" w:customStyle="1" w:styleId="a0">
    <w:basedOn w:val="Standard"/>
    <w:next w:val="Mapadokumentu"/>
    <w:link w:val="PlandokumentuZnak"/>
    <w:rsid w:val="003E1A6B"/>
    <w:pPr>
      <w:shd w:val="clear" w:color="auto" w:fill="000080"/>
    </w:pPr>
    <w:rPr>
      <w:rFonts w:ascii="Tahoma" w:hAnsi="Tahoma" w:cs="Tahoma"/>
      <w:sz w:val="20"/>
      <w:szCs w:val="20"/>
    </w:rPr>
  </w:style>
  <w:style w:type="character" w:customStyle="1" w:styleId="PlandokumentuZnak">
    <w:name w:val="Plan dokumentu Znak"/>
    <w:link w:val="a0"/>
    <w:rsid w:val="003E1A6B"/>
    <w:rPr>
      <w:rFonts w:ascii="Tahoma" w:eastAsia="Times New Roman" w:hAnsi="Tahoma" w:cs="Tahoma"/>
      <w:kern w:val="3"/>
      <w:sz w:val="20"/>
      <w:szCs w:val="20"/>
      <w:shd w:val="clear" w:color="auto" w:fill="000080"/>
      <w:lang w:val="en-GB" w:eastAsia="pl-PL"/>
    </w:rPr>
  </w:style>
  <w:style w:type="character" w:customStyle="1" w:styleId="st">
    <w:name w:val="st"/>
    <w:basedOn w:val="Domylnaczcionkaakapitu"/>
    <w:rsid w:val="003E1A6B"/>
  </w:style>
  <w:style w:type="numbering" w:customStyle="1" w:styleId="Bezlisty1">
    <w:name w:val="Bez listy1"/>
    <w:next w:val="Bezlisty"/>
    <w:uiPriority w:val="99"/>
    <w:semiHidden/>
    <w:unhideWhenUsed/>
    <w:rsid w:val="00AA76FF"/>
  </w:style>
  <w:style w:type="paragraph" w:customStyle="1" w:styleId="xl67">
    <w:name w:val="xl67"/>
    <w:basedOn w:val="Normalny"/>
    <w:rsid w:val="00AA76FF"/>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ny"/>
    <w:rsid w:val="00AA76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AA76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AA76FF"/>
    <w:pPr>
      <w:spacing w:before="100" w:beforeAutospacing="1" w:after="100" w:afterAutospacing="1"/>
    </w:pPr>
  </w:style>
  <w:style w:type="paragraph" w:styleId="Tekstpodstawowy">
    <w:name w:val="Body Text"/>
    <w:basedOn w:val="Normalny"/>
    <w:link w:val="TekstpodstawowyZnak"/>
    <w:uiPriority w:val="99"/>
    <w:semiHidden/>
    <w:unhideWhenUsed/>
    <w:rsid w:val="00087CCD"/>
    <w:pPr>
      <w:spacing w:after="120"/>
    </w:pPr>
  </w:style>
  <w:style w:type="character" w:customStyle="1" w:styleId="TekstpodstawowyZnak">
    <w:name w:val="Tekst podstawowy Znak"/>
    <w:basedOn w:val="Domylnaczcionkaakapitu"/>
    <w:link w:val="Tekstpodstawowy"/>
    <w:uiPriority w:val="99"/>
    <w:semiHidden/>
    <w:rsid w:val="00087CCD"/>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rsid w:val="00087CCD"/>
    <w:pPr>
      <w:ind w:firstLine="210"/>
    </w:pPr>
  </w:style>
  <w:style w:type="character" w:customStyle="1" w:styleId="TekstpodstawowyzwciciemZnak">
    <w:name w:val="Tekst podstawowy z wcięciem Znak"/>
    <w:basedOn w:val="TekstpodstawowyZnak"/>
    <w:link w:val="Tekstpodstawowyzwciciem"/>
    <w:rsid w:val="00087CCD"/>
    <w:rPr>
      <w:rFonts w:ascii="Times New Roman" w:eastAsia="Times New Roman" w:hAnsi="Times New Roman" w:cs="Times New Roman"/>
      <w:sz w:val="24"/>
      <w:szCs w:val="24"/>
      <w:lang w:eastAsia="pl-PL"/>
    </w:rPr>
  </w:style>
  <w:style w:type="paragraph" w:customStyle="1" w:styleId="xl71">
    <w:name w:val="xl71"/>
    <w:basedOn w:val="Normalny"/>
    <w:rsid w:val="00D15F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TW"/>
    </w:rPr>
  </w:style>
  <w:style w:type="paragraph" w:customStyle="1" w:styleId="xl72">
    <w:name w:val="xl72"/>
    <w:basedOn w:val="Normalny"/>
    <w:rsid w:val="00D15F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806484">
      <w:bodyDiv w:val="1"/>
      <w:marLeft w:val="0"/>
      <w:marRight w:val="0"/>
      <w:marTop w:val="0"/>
      <w:marBottom w:val="0"/>
      <w:divBdr>
        <w:top w:val="none" w:sz="0" w:space="0" w:color="auto"/>
        <w:left w:val="none" w:sz="0" w:space="0" w:color="auto"/>
        <w:bottom w:val="none" w:sz="0" w:space="0" w:color="auto"/>
        <w:right w:val="none" w:sz="0" w:space="0" w:color="auto"/>
      </w:divBdr>
    </w:div>
    <w:div w:id="681396323">
      <w:bodyDiv w:val="1"/>
      <w:marLeft w:val="0"/>
      <w:marRight w:val="0"/>
      <w:marTop w:val="0"/>
      <w:marBottom w:val="0"/>
      <w:divBdr>
        <w:top w:val="none" w:sz="0" w:space="0" w:color="auto"/>
        <w:left w:val="none" w:sz="0" w:space="0" w:color="auto"/>
        <w:bottom w:val="none" w:sz="0" w:space="0" w:color="auto"/>
        <w:right w:val="none" w:sz="0" w:space="0" w:color="auto"/>
      </w:divBdr>
    </w:div>
    <w:div w:id="789468611">
      <w:bodyDiv w:val="1"/>
      <w:marLeft w:val="0"/>
      <w:marRight w:val="0"/>
      <w:marTop w:val="0"/>
      <w:marBottom w:val="0"/>
      <w:divBdr>
        <w:top w:val="none" w:sz="0" w:space="0" w:color="auto"/>
        <w:left w:val="none" w:sz="0" w:space="0" w:color="auto"/>
        <w:bottom w:val="none" w:sz="0" w:space="0" w:color="auto"/>
        <w:right w:val="none" w:sz="0" w:space="0" w:color="auto"/>
      </w:divBdr>
    </w:div>
    <w:div w:id="1259681904">
      <w:bodyDiv w:val="1"/>
      <w:marLeft w:val="0"/>
      <w:marRight w:val="0"/>
      <w:marTop w:val="0"/>
      <w:marBottom w:val="0"/>
      <w:divBdr>
        <w:top w:val="none" w:sz="0" w:space="0" w:color="auto"/>
        <w:left w:val="none" w:sz="0" w:space="0" w:color="auto"/>
        <w:bottom w:val="none" w:sz="0" w:space="0" w:color="auto"/>
        <w:right w:val="none" w:sz="0" w:space="0" w:color="auto"/>
      </w:divBdr>
    </w:div>
    <w:div w:id="1392340559">
      <w:bodyDiv w:val="1"/>
      <w:marLeft w:val="0"/>
      <w:marRight w:val="0"/>
      <w:marTop w:val="0"/>
      <w:marBottom w:val="0"/>
      <w:divBdr>
        <w:top w:val="none" w:sz="0" w:space="0" w:color="auto"/>
        <w:left w:val="none" w:sz="0" w:space="0" w:color="auto"/>
        <w:bottom w:val="none" w:sz="0" w:space="0" w:color="auto"/>
        <w:right w:val="none" w:sz="0" w:space="0" w:color="auto"/>
      </w:divBdr>
    </w:div>
    <w:div w:id="1427336834">
      <w:bodyDiv w:val="1"/>
      <w:marLeft w:val="0"/>
      <w:marRight w:val="0"/>
      <w:marTop w:val="0"/>
      <w:marBottom w:val="0"/>
      <w:divBdr>
        <w:top w:val="none" w:sz="0" w:space="0" w:color="auto"/>
        <w:left w:val="none" w:sz="0" w:space="0" w:color="auto"/>
        <w:bottom w:val="none" w:sz="0" w:space="0" w:color="auto"/>
        <w:right w:val="none" w:sz="0" w:space="0" w:color="auto"/>
      </w:divBdr>
    </w:div>
    <w:div w:id="1556239612">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212241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7341B-0722-4780-9DDD-ACC7345B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142</Pages>
  <Words>26817</Words>
  <Characters>160907</Characters>
  <Application>Microsoft Office Word</Application>
  <DocSecurity>0</DocSecurity>
  <Lines>1340</Lines>
  <Paragraphs>374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Kurpios, Monika</dc:creator>
  <cp:keywords/>
  <dc:description/>
  <cp:lastModifiedBy>Bartkiewicz, Diana</cp:lastModifiedBy>
  <cp:revision>78</cp:revision>
  <cp:lastPrinted>2023-12-13T08:52:00Z</cp:lastPrinted>
  <dcterms:created xsi:type="dcterms:W3CDTF">2023-10-25T08:18:00Z</dcterms:created>
  <dcterms:modified xsi:type="dcterms:W3CDTF">2023-12-14T12:51:00Z</dcterms:modified>
</cp:coreProperties>
</file>