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C9209E" w:rsidRPr="005A5163">
        <w:t>4</w:t>
      </w:r>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bookmarkStart w:id="0" w:name="_GoBack"/>
      <w:bookmarkEnd w:id="0"/>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2022 r. poz. 1327, </w:t>
      </w:r>
      <w:r w:rsidRPr="005A5163">
        <w:rPr>
          <w:rFonts w:ascii="Times New Roman" w:eastAsia="Times New Roman" w:hAnsi="Times New Roman" w:cs="Times New Roman"/>
          <w:sz w:val="24"/>
          <w:szCs w:val="24"/>
          <w:lang w:eastAsia="pl-PL"/>
        </w:rPr>
        <w:t>z późn.</w:t>
      </w:r>
      <w:r w:rsidR="001A699A"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zm.), 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konkursu może złożyć wyłącznie jedną ofertę.</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B1DC9">
        <w:rPr>
          <w:rFonts w:ascii="Times New Roman" w:eastAsia="Times New Roman" w:hAnsi="Times New Roman" w:cs="Times New Roman"/>
          <w:sz w:val="24"/>
          <w:szCs w:val="24"/>
          <w:lang w:eastAsia="pl-PL"/>
        </w:rPr>
        <w:br/>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lastRenderedPageBreak/>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Pr="005A5163"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lastRenderedPageBreak/>
        <w:t xml:space="preserve">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Pr="009C133F"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t>wkład rzeczowy – wniesienie do zadania określonych składników majątku, niepowodujących powstania faktycznego wydatku pieniężnego, 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w:t>
      </w:r>
      <w:r w:rsidRPr="003412E9">
        <w:rPr>
          <w:rFonts w:ascii="Times New Roman" w:eastAsia="Times New Roman" w:hAnsi="Times New Roman" w:cs="Times New Roman"/>
          <w:bCs/>
          <w:sz w:val="24"/>
          <w:szCs w:val="24"/>
          <w:lang w:eastAsia="pl-PL"/>
        </w:rPr>
        <w:lastRenderedPageBreak/>
        <w:t xml:space="preserve">nieodpłatnie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(np. usługa transportowa, hotelowa, poligraficzna, wyżywienie) planowana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do wykorzystania w realizacji zadania publicznego, jak również przedmioty ufundowane przez inny podmiot i przekazane nieodpłatnie do wykorzystania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w ramach realizacji zadania publicznego (np. </w:t>
      </w:r>
      <w:r w:rsidR="004123F1" w:rsidRPr="003412E9">
        <w:rPr>
          <w:rFonts w:ascii="Times New Roman" w:eastAsia="Times New Roman" w:hAnsi="Times New Roman" w:cs="Times New Roman"/>
          <w:bCs/>
          <w:sz w:val="24"/>
          <w:szCs w:val="24"/>
          <w:lang w:eastAsia="pl-PL"/>
        </w:rPr>
        <w:t>nagrody w zawodach, konkursach); k</w:t>
      </w:r>
      <w:r w:rsidRPr="003412E9">
        <w:rPr>
          <w:rFonts w:ascii="Times New Roman" w:eastAsia="Times New Roman" w:hAnsi="Times New Roman" w:cs="Times New Roman"/>
          <w:bCs/>
          <w:sz w:val="24"/>
          <w:szCs w:val="24"/>
          <w:lang w:eastAsia="pl-PL"/>
        </w:rPr>
        <w:t xml:space="preserve">alkulacja wartości wkładu rzeczowego jest dokonywana jedynie w zakresie,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7F2F50">
        <w:rPr>
          <w:rFonts w:ascii="Times New Roman" w:eastAsia="Times New Roman" w:hAnsi="Times New Roman" w:cs="Times New Roman"/>
          <w:sz w:val="24"/>
          <w:szCs w:val="24"/>
          <w:lang w:eastAsia="pl-PL"/>
        </w:rPr>
        <w:t>1)</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lub 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AB3F5B" w:rsidRDefault="00AB3F5B" w:rsidP="005A5163">
      <w:pPr>
        <w:pStyle w:val="Akapitzlist"/>
        <w:spacing w:after="0" w:line="276" w:lineRule="auto"/>
        <w:ind w:left="502"/>
        <w:jc w:val="both"/>
        <w:rPr>
          <w:rFonts w:ascii="Times New Roman" w:eastAsia="Times New Roman" w:hAnsi="Times New Roman" w:cs="Times New Roman"/>
          <w:sz w:val="24"/>
          <w:szCs w:val="24"/>
          <w:lang w:eastAsia="pl-PL"/>
        </w:rPr>
      </w:pPr>
    </w:p>
    <w:p w:rsidR="00936D63" w:rsidRPr="005A5163" w:rsidRDefault="00107565" w:rsidP="005A5163">
      <w:pPr>
        <w:pStyle w:val="Akapitzlist"/>
        <w:spacing w:after="0" w:line="276" w:lineRule="auto"/>
        <w:ind w:left="50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123C70">
      <w:pPr>
        <w:pStyle w:val="Akapitzlist"/>
        <w:numPr>
          <w:ilvl w:val="0"/>
          <w:numId w:val="2"/>
        </w:numPr>
        <w:spacing w:after="12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123C70">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iezwłocznie 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lastRenderedPageBreak/>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W przypadku gdy Komisja uzna, że oferta nie spełnia powyższego kryterium, oferta nie podlega dalszej ocenia merytorycznej, 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gdy wnioskowana kwota dotacji przekroczy wysokość środków przeznaczonych na sfinansowanie zadania publicznego, albo gdy w opinii Komisji </w:t>
      </w:r>
      <w:r w:rsidRPr="005A5163">
        <w:rPr>
          <w:rFonts w:ascii="Times New Roman" w:eastAsia="Times New Roman" w:hAnsi="Times New Roman" w:cs="Times New Roman"/>
          <w:sz w:val="24"/>
          <w:szCs w:val="24"/>
          <w:lang w:eastAsia="pl-PL"/>
        </w:rPr>
        <w:lastRenderedPageBreak/>
        <w:t>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B2DAF" w:rsidRPr="005A5163" w:rsidRDefault="008B2DAF"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wydrukowany i podpisany przez osoby upoważnione do składania oświadczeń woli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oryginał oferty, o którym mowa w rozdziale III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pkt </w:t>
      </w:r>
      <w:r w:rsidR="00865D4C" w:rsidRPr="005A5163">
        <w:rPr>
          <w:rFonts w:ascii="Times New Roman" w:eastAsia="Times New Roman" w:hAnsi="Times New Roman" w:cs="Times New Roman"/>
          <w:bCs/>
          <w:sz w:val="24"/>
          <w:szCs w:val="24"/>
          <w:lang w:eastAsia="pl-PL"/>
        </w:rPr>
        <w:t>1</w:t>
      </w:r>
      <w:r w:rsidR="00C63F2C">
        <w:rPr>
          <w:rFonts w:ascii="Times New Roman" w:eastAsia="Times New Roman" w:hAnsi="Times New Roman" w:cs="Times New Roman"/>
          <w:bCs/>
          <w:sz w:val="24"/>
          <w:szCs w:val="24"/>
          <w:lang w:eastAsia="pl-PL"/>
        </w:rPr>
        <w:t>7</w:t>
      </w:r>
      <w:r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t>niniejszego R</w:t>
      </w:r>
      <w:r w:rsidRPr="005A5163">
        <w:rPr>
          <w:rFonts w:ascii="Times New Roman" w:eastAsia="Times New Roman" w:hAnsi="Times New Roman" w:cs="Times New Roman"/>
          <w:bCs/>
          <w:sz w:val="24"/>
          <w:szCs w:val="24"/>
          <w:lang w:eastAsia="pl-PL"/>
        </w:rPr>
        <w:t xml:space="preserve">egulaminu, a w przypadku gdy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 usuwał uchybienia </w:t>
      </w:r>
      <w:r w:rsidR="001F4B3D" w:rsidRPr="005A5163">
        <w:rPr>
          <w:rFonts w:ascii="Times New Roman" w:eastAsia="Times New Roman" w:hAnsi="Times New Roman" w:cs="Times New Roman"/>
          <w:bCs/>
          <w:sz w:val="24"/>
          <w:szCs w:val="24"/>
          <w:lang w:eastAsia="pl-PL"/>
        </w:rPr>
        <w:t>formalne</w:t>
      </w:r>
      <w:r w:rsidRPr="005A5163">
        <w:rPr>
          <w:rFonts w:ascii="Times New Roman" w:eastAsia="Times New Roman" w:hAnsi="Times New Roman" w:cs="Times New Roman"/>
          <w:bCs/>
          <w:sz w:val="24"/>
          <w:szCs w:val="24"/>
          <w:lang w:eastAsia="pl-PL"/>
        </w:rPr>
        <w:t xml:space="preserve"> także oryginał oferty z usuniętymi uchybieniami formalnymi,</w:t>
      </w:r>
      <w:r w:rsidR="001F4B3D" w:rsidRPr="005A5163">
        <w:rPr>
          <w:rFonts w:ascii="Times New Roman" w:eastAsia="Times New Roman" w:hAnsi="Times New Roman" w:cs="Times New Roman"/>
          <w:bCs/>
          <w:sz w:val="24"/>
          <w:szCs w:val="24"/>
          <w:lang w:eastAsia="pl-PL"/>
        </w:rPr>
        <w:t xml:space="preserve"> o którym mowa w rozdziale IV pkt 1 </w:t>
      </w:r>
      <w:r w:rsidR="001A699A" w:rsidRPr="005A5163">
        <w:rPr>
          <w:rFonts w:ascii="Times New Roman" w:eastAsia="Times New Roman" w:hAnsi="Times New Roman" w:cs="Times New Roman"/>
          <w:bCs/>
          <w:sz w:val="24"/>
          <w:szCs w:val="24"/>
          <w:lang w:eastAsia="pl-PL"/>
        </w:rPr>
        <w:t>niniejszego R</w:t>
      </w:r>
      <w:r w:rsidR="001F4B3D" w:rsidRPr="005A5163">
        <w:rPr>
          <w:rFonts w:ascii="Times New Roman" w:eastAsia="Times New Roman" w:hAnsi="Times New Roman" w:cs="Times New Roman"/>
          <w:bCs/>
          <w:sz w:val="24"/>
          <w:szCs w:val="24"/>
          <w:lang w:eastAsia="pl-PL"/>
        </w:rPr>
        <w:t>egulaminu;</w:t>
      </w:r>
    </w:p>
    <w:p w:rsidR="00F845DF" w:rsidRPr="005A5163" w:rsidRDefault="001F4B3D"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jeśli konieczne - zaktualizowane </w:t>
      </w:r>
      <w:r w:rsidR="00425E8D" w:rsidRPr="005A5163">
        <w:rPr>
          <w:rFonts w:ascii="Times New Roman" w:eastAsia="Times New Roman" w:hAnsi="Times New Roman" w:cs="Times New Roman"/>
          <w:bCs/>
          <w:sz w:val="24"/>
          <w:szCs w:val="24"/>
          <w:lang w:eastAsia="pl-PL"/>
        </w:rPr>
        <w:t>części</w:t>
      </w:r>
      <w:r w:rsidRPr="005A5163">
        <w:rPr>
          <w:rFonts w:ascii="Times New Roman" w:eastAsia="Times New Roman" w:hAnsi="Times New Roman" w:cs="Times New Roman"/>
          <w:bCs/>
          <w:sz w:val="24"/>
          <w:szCs w:val="24"/>
          <w:lang w:eastAsia="pl-PL"/>
        </w:rPr>
        <w:t xml:space="preserve"> oferty m.in.:</w:t>
      </w:r>
    </w:p>
    <w:p w:rsidR="00170D76" w:rsidRPr="005A5163" w:rsidRDefault="00170D76"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syntetyczny opis zadania,</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kalkulacj</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przewidywanych kosztów realizacji zadania, </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harmonogram działań,</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opis zakładanych rezultatów realizacji zadania,</w:t>
      </w:r>
    </w:p>
    <w:p w:rsidR="00425E8D"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warunki służące zapewnieniu dostępności os</w:t>
      </w:r>
      <w:r w:rsidR="001F4B3D" w:rsidRPr="005A5163">
        <w:rPr>
          <w:rFonts w:ascii="Times New Roman" w:eastAsia="Times New Roman" w:hAnsi="Times New Roman" w:cs="Times New Roman"/>
          <w:sz w:val="24"/>
          <w:szCs w:val="24"/>
          <w:lang w:eastAsia="pl-PL"/>
        </w:rPr>
        <w:t>obom ze szczególnymi potrzebami</w:t>
      </w:r>
      <w:r w:rsidR="00425E8D" w:rsidRPr="005A5163">
        <w:rPr>
          <w:rFonts w:ascii="Times New Roman" w:eastAsia="Times New Roman" w:hAnsi="Times New Roman" w:cs="Times New Roman"/>
          <w:sz w:val="24"/>
          <w:szCs w:val="24"/>
          <w:lang w:eastAsia="pl-PL"/>
        </w:rPr>
        <w:t>.</w:t>
      </w:r>
    </w:p>
    <w:p w:rsidR="00FD348F" w:rsidRPr="005A5163" w:rsidRDefault="00425E8D" w:rsidP="00936D63">
      <w:pPr>
        <w:pStyle w:val="Akapitzlist"/>
        <w:suppressAutoHyphens/>
        <w:autoSpaceDN w:val="0"/>
        <w:spacing w:after="0" w:line="276" w:lineRule="auto"/>
        <w:ind w:left="1134" w:firstLine="1"/>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UWAGA: </w:t>
      </w:r>
      <w:r w:rsidR="00FD348F" w:rsidRPr="005A5163">
        <w:rPr>
          <w:rFonts w:ascii="Times New Roman" w:eastAsia="Times New Roman" w:hAnsi="Times New Roman" w:cs="Times New Roman"/>
          <w:bCs/>
          <w:sz w:val="24"/>
          <w:szCs w:val="24"/>
          <w:lang w:eastAsia="pl-PL"/>
        </w:rPr>
        <w:t xml:space="preserve">aktualizacja poszczególnych elementów oferty przygotowywana jest </w:t>
      </w:r>
      <w:r w:rsidR="00170D76" w:rsidRPr="005A5163">
        <w:rPr>
          <w:rFonts w:ascii="Times New Roman" w:eastAsia="Times New Roman" w:hAnsi="Times New Roman" w:cs="Times New Roman"/>
          <w:bCs/>
          <w:sz w:val="24"/>
          <w:szCs w:val="24"/>
          <w:lang w:eastAsia="pl-PL"/>
        </w:rPr>
        <w:t xml:space="preserve">poprzez aktualizację właściwej </w:t>
      </w:r>
      <w:r w:rsidRPr="005A5163">
        <w:rPr>
          <w:rFonts w:ascii="Times New Roman" w:eastAsia="Times New Roman" w:hAnsi="Times New Roman" w:cs="Times New Roman"/>
          <w:bCs/>
          <w:sz w:val="24"/>
          <w:szCs w:val="24"/>
          <w:lang w:eastAsia="pl-PL"/>
        </w:rPr>
        <w:t>sekcji</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formularza</w:t>
      </w:r>
      <w:r w:rsidR="00F5625B" w:rsidRPr="005A5163">
        <w:rPr>
          <w:rFonts w:ascii="Times New Roman" w:eastAsia="Times New Roman" w:hAnsi="Times New Roman" w:cs="Times New Roman"/>
          <w:bCs/>
          <w:sz w:val="24"/>
          <w:szCs w:val="24"/>
          <w:lang w:eastAsia="pl-PL"/>
        </w:rPr>
        <w:t xml:space="preserve"> oferty wygenerowan</w:t>
      </w:r>
      <w:r w:rsidR="00170D76" w:rsidRPr="005A5163">
        <w:rPr>
          <w:rFonts w:ascii="Times New Roman" w:eastAsia="Times New Roman" w:hAnsi="Times New Roman" w:cs="Times New Roman"/>
          <w:bCs/>
          <w:sz w:val="24"/>
          <w:szCs w:val="24"/>
          <w:lang w:eastAsia="pl-PL"/>
        </w:rPr>
        <w:t>ej</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 xml:space="preserve">w </w:t>
      </w:r>
      <w:r w:rsidR="001F4B3D" w:rsidRPr="005A5163">
        <w:rPr>
          <w:rFonts w:ascii="Times New Roman" w:eastAsia="Times New Roman" w:hAnsi="Times New Roman" w:cs="Times New Roman"/>
          <w:bCs/>
          <w:sz w:val="24"/>
          <w:szCs w:val="24"/>
          <w:lang w:eastAsia="pl-PL"/>
        </w:rPr>
        <w:t>serwisie</w:t>
      </w:r>
      <w:r w:rsidR="00865D4C" w:rsidRPr="005A5163">
        <w:rPr>
          <w:rFonts w:ascii="Times New Roman" w:eastAsia="Times New Roman" w:hAnsi="Times New Roman" w:cs="Times New Roman"/>
          <w:bCs/>
          <w:sz w:val="24"/>
          <w:szCs w:val="24"/>
          <w:lang w:eastAsia="pl-PL"/>
        </w:rPr>
        <w:t xml:space="preserve"> Witkac.pl</w:t>
      </w:r>
      <w:r w:rsidR="00D12009" w:rsidRPr="005A5163">
        <w:rPr>
          <w:rFonts w:ascii="Times New Roman" w:eastAsia="Times New Roman" w:hAnsi="Times New Roman" w:cs="Times New Roman"/>
          <w:bCs/>
          <w:sz w:val="24"/>
          <w:szCs w:val="24"/>
          <w:lang w:eastAsia="pl-PL"/>
        </w:rPr>
        <w:t>;</w:t>
      </w:r>
      <w:r w:rsidR="00733A3D" w:rsidRPr="005A5163">
        <w:rPr>
          <w:rFonts w:ascii="Times New Roman" w:eastAsia="Times New Roman" w:hAnsi="Times New Roman" w:cs="Times New Roman"/>
          <w:bCs/>
          <w:sz w:val="24"/>
          <w:szCs w:val="24"/>
          <w:lang w:eastAsia="pl-PL"/>
        </w:rPr>
        <w:t xml:space="preserve"> </w:t>
      </w:r>
    </w:p>
    <w:p w:rsidR="005367A9" w:rsidRPr="005A5163" w:rsidRDefault="00865D4C"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w:t>
      </w:r>
      <w:r w:rsidR="005367A9" w:rsidRPr="005A5163">
        <w:rPr>
          <w:rFonts w:ascii="Times New Roman" w:eastAsia="Times New Roman" w:hAnsi="Times New Roman" w:cs="Times New Roman"/>
          <w:bCs/>
          <w:sz w:val="24"/>
          <w:szCs w:val="24"/>
          <w:lang w:eastAsia="pl-PL"/>
        </w:rPr>
        <w:t xml:space="preserve">kopia umowy pomiędzy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5367A9" w:rsidRPr="005A5163">
        <w:rPr>
          <w:rFonts w:ascii="Times New Roman" w:eastAsia="Times New Roman" w:hAnsi="Times New Roman" w:cs="Times New Roman"/>
          <w:bCs/>
          <w:sz w:val="24"/>
          <w:szCs w:val="24"/>
          <w:lang w:eastAsia="pl-PL"/>
        </w:rPr>
        <w:t xml:space="preserve">ntami </w:t>
      </w:r>
      <w:r w:rsidRPr="005A5163">
        <w:rPr>
          <w:rFonts w:ascii="Times New Roman" w:eastAsia="Times New Roman" w:hAnsi="Times New Roman" w:cs="Times New Roman"/>
          <w:bCs/>
          <w:sz w:val="24"/>
          <w:szCs w:val="24"/>
          <w:lang w:eastAsia="pl-PL"/>
        </w:rPr>
        <w:br/>
      </w:r>
      <w:r w:rsidR="005367A9" w:rsidRPr="005A5163">
        <w:rPr>
          <w:rFonts w:ascii="Times New Roman" w:eastAsia="Times New Roman" w:hAnsi="Times New Roman" w:cs="Times New Roman"/>
          <w:bCs/>
          <w:sz w:val="24"/>
          <w:szCs w:val="24"/>
          <w:lang w:eastAsia="pl-PL"/>
        </w:rPr>
        <w:t>– w prz</w:t>
      </w:r>
      <w:r w:rsidR="008B1469" w:rsidRPr="005A5163">
        <w:rPr>
          <w:rFonts w:ascii="Times New Roman" w:eastAsia="Times New Roman" w:hAnsi="Times New Roman" w:cs="Times New Roman"/>
          <w:bCs/>
          <w:sz w:val="24"/>
          <w:szCs w:val="24"/>
          <w:lang w:eastAsia="pl-PL"/>
        </w:rPr>
        <w:t>ypadku złożenia oferty wspólnej;</w:t>
      </w:r>
    </w:p>
    <w:p w:rsidR="005367A9" w:rsidRPr="005A5163" w:rsidRDefault="005367A9"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kopia (wydruk) aktualnego odpisu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z Krajowego Rejestru Sądowego, innego właściwego rejestru lub ewidencji,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w:t>
      </w:r>
      <w:r w:rsidR="009C133F">
        <w:rPr>
          <w:rFonts w:ascii="Times New Roman" w:eastAsia="Times New Roman" w:hAnsi="Times New Roman" w:cs="Times New Roman"/>
          <w:bCs/>
          <w:sz w:val="24"/>
          <w:szCs w:val="24"/>
          <w:lang w:eastAsia="pl-PL"/>
        </w:rPr>
        <w:t xml:space="preserve"> </w:t>
      </w:r>
      <w:r w:rsidR="009C133F">
        <w:rPr>
          <w:rFonts w:ascii="Times New Roman" w:eastAsia="Times New Roman" w:hAnsi="Times New Roman" w:cs="Times New Roman"/>
          <w:bCs/>
          <w:sz w:val="24"/>
          <w:szCs w:val="24"/>
          <w:lang w:eastAsia="pl-PL"/>
        </w:rPr>
        <w:br/>
      </w:r>
      <w:r w:rsidR="0097276C">
        <w:rPr>
          <w:rFonts w:ascii="Times New Roman" w:eastAsia="Times New Roman" w:hAnsi="Times New Roman" w:cs="Times New Roman"/>
          <w:bCs/>
          <w:sz w:val="24"/>
          <w:szCs w:val="24"/>
          <w:lang w:eastAsia="pl-PL"/>
        </w:rPr>
        <w:t>(np. pełnomocnictwo);</w:t>
      </w:r>
    </w:p>
    <w:p w:rsidR="003337D3" w:rsidRPr="005A5163" w:rsidRDefault="002271B0"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oryginały wszystkich </w:t>
      </w:r>
      <w:r w:rsidR="003337D3" w:rsidRPr="005A5163">
        <w:rPr>
          <w:rFonts w:ascii="Times New Roman" w:eastAsia="Times New Roman" w:hAnsi="Times New Roman" w:cs="Times New Roman"/>
          <w:bCs/>
          <w:sz w:val="24"/>
          <w:szCs w:val="24"/>
          <w:lang w:eastAsia="pl-PL"/>
        </w:rPr>
        <w:t xml:space="preserve">innych załączników do oferty, nie wskazanych powyżej. </w:t>
      </w:r>
    </w:p>
    <w:p w:rsidR="00F845DF" w:rsidRPr="005A5163" w:rsidRDefault="005367A9" w:rsidP="00123C70">
      <w:pPr>
        <w:spacing w:before="120"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a datę zawarcia umowy uważa się datę złożenia ostatniego podpisu przez osobę upoważnioną do reprezentowania stron</w:t>
      </w:r>
      <w:r w:rsidR="00D12009" w:rsidRPr="005A5163">
        <w:rPr>
          <w:rFonts w:ascii="Times New Roman" w:eastAsia="Times New Roman" w:hAnsi="Times New Roman" w:cs="Times New Roman"/>
          <w:bCs/>
          <w:sz w:val="24"/>
          <w:szCs w:val="24"/>
          <w:lang w:eastAsia="pl-PL"/>
        </w:rPr>
        <w:t>.</w:t>
      </w:r>
    </w:p>
    <w:p w:rsidR="00F845DF" w:rsidRPr="005A5163"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epidemiologicznymi, umowa (trzy egzemplarze) może zostać przesłana 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F845DF" w:rsidRPr="005A5163" w:rsidRDefault="009F221D" w:rsidP="004E1150">
      <w:pPr>
        <w:spacing w:after="0" w:line="276" w:lineRule="auto"/>
        <w:ind w:left="851"/>
        <w:jc w:val="both"/>
        <w:rPr>
          <w:rFonts w:ascii="Times New Roman" w:eastAsia="Times New Roman" w:hAnsi="Times New Roman" w:cs="Times New Roman"/>
          <w:b/>
          <w:bCs/>
          <w:sz w:val="24"/>
          <w:szCs w:val="24"/>
          <w:u w:val="single"/>
          <w:lang w:eastAsia="pl-PL"/>
        </w:rPr>
      </w:pPr>
      <w:r w:rsidRPr="005A5163">
        <w:rPr>
          <w:rFonts w:ascii="Times New Roman" w:eastAsia="Times New Roman" w:hAnsi="Times New Roman" w:cs="Times New Roman"/>
          <w:b/>
          <w:bCs/>
          <w:sz w:val="24"/>
          <w:szCs w:val="24"/>
          <w:u w:val="single"/>
          <w:lang w:eastAsia="pl-PL"/>
        </w:rPr>
        <w:t>U</w:t>
      </w:r>
      <w:r w:rsidR="00F845DF" w:rsidRPr="005A5163">
        <w:rPr>
          <w:rFonts w:ascii="Times New Roman" w:eastAsia="Times New Roman" w:hAnsi="Times New Roman" w:cs="Times New Roman"/>
          <w:b/>
          <w:bCs/>
          <w:sz w:val="24"/>
          <w:szCs w:val="24"/>
          <w:u w:val="single"/>
          <w:lang w:eastAsia="pl-PL"/>
        </w:rPr>
        <w:t xml:space="preserve">mowa nie zostanie podpisana z </w:t>
      </w:r>
      <w:r w:rsidR="00464DA2">
        <w:rPr>
          <w:rFonts w:ascii="Times New Roman" w:eastAsia="Times New Roman" w:hAnsi="Times New Roman" w:cs="Times New Roman"/>
          <w:b/>
          <w:bCs/>
          <w:sz w:val="24"/>
          <w:szCs w:val="24"/>
          <w:u w:val="single"/>
          <w:lang w:eastAsia="pl-PL"/>
        </w:rPr>
        <w:t>o</w:t>
      </w:r>
      <w:r w:rsidR="00EE0A93" w:rsidRPr="005A5163">
        <w:rPr>
          <w:rFonts w:ascii="Times New Roman" w:eastAsia="Times New Roman" w:hAnsi="Times New Roman" w:cs="Times New Roman"/>
          <w:b/>
          <w:bCs/>
          <w:sz w:val="24"/>
          <w:szCs w:val="24"/>
          <w:u w:val="single"/>
          <w:lang w:eastAsia="pl-PL"/>
        </w:rPr>
        <w:t>fere</w:t>
      </w:r>
      <w:r w:rsidR="00F845DF" w:rsidRPr="005A5163">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F845DF" w:rsidRPr="005A5163" w:rsidRDefault="00F845DF" w:rsidP="004E1150">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Pr="005A5163">
        <w:rPr>
          <w:rStyle w:val="ng-binding"/>
          <w:rFonts w:ascii="Times New Roman" w:hAnsi="Times New Roman" w:cs="Times New Roman"/>
          <w:sz w:val="24"/>
          <w:szCs w:val="24"/>
        </w:rPr>
        <w:t>Dz.U. z 2009 r. nr 82 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w:t>
      </w:r>
      <w:r w:rsidRPr="005A5163">
        <w:rPr>
          <w:rFonts w:ascii="Times New Roman" w:hAnsi="Times New Roman" w:cs="Times New Roman"/>
          <w:sz w:val="24"/>
          <w:szCs w:val="24"/>
        </w:rPr>
        <w:lastRenderedPageBreak/>
        <w:t xml:space="preserve">określonym w zawartej umowie, o czym mowa w ustawie z dnia 19 lipca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lastRenderedPageBreak/>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lastRenderedPageBreak/>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23C70"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t>
      </w:r>
      <w:r w:rsidR="007260DF"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 odniesieniu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osób, których podstawą wykonywania tych czynności jest umowa cywilnoprawna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ile ta umowa określa zasady i sposób podróży służbowych), 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CE743F"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by </w:t>
      </w:r>
      <w:r w:rsidR="0010756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lastRenderedPageBreak/>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E5B" w:rsidRDefault="00BA3E5B" w:rsidP="00F845DF">
      <w:pPr>
        <w:spacing w:after="0" w:line="240" w:lineRule="auto"/>
      </w:pPr>
      <w:r>
        <w:separator/>
      </w:r>
    </w:p>
  </w:endnote>
  <w:endnote w:type="continuationSeparator" w:id="0">
    <w:p w:rsidR="00BA3E5B" w:rsidRDefault="00BA3E5B"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70" w:rsidRDefault="00123C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3C70" w:rsidRDefault="00123C7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70" w:rsidRDefault="00123C7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61734">
      <w:rPr>
        <w:rStyle w:val="Numerstrony"/>
        <w:noProof/>
      </w:rPr>
      <w:t>1</w:t>
    </w:r>
    <w:r>
      <w:rPr>
        <w:rStyle w:val="Numerstrony"/>
      </w:rPr>
      <w:fldChar w:fldCharType="end"/>
    </w:r>
  </w:p>
  <w:p w:rsidR="00123C70" w:rsidRDefault="00123C7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E5B" w:rsidRDefault="00BA3E5B" w:rsidP="00F845DF">
      <w:pPr>
        <w:spacing w:after="0" w:line="240" w:lineRule="auto"/>
      </w:pPr>
      <w:r>
        <w:separator/>
      </w:r>
    </w:p>
  </w:footnote>
  <w:footnote w:type="continuationSeparator" w:id="0">
    <w:p w:rsidR="00BA3E5B" w:rsidRDefault="00BA3E5B"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6C6E"/>
    <w:rsid w:val="000B307B"/>
    <w:rsid w:val="000D7B5F"/>
    <w:rsid w:val="000E047C"/>
    <w:rsid w:val="000E38C9"/>
    <w:rsid w:val="000E5B2A"/>
    <w:rsid w:val="000F2FD3"/>
    <w:rsid w:val="000F31C9"/>
    <w:rsid w:val="00100EF3"/>
    <w:rsid w:val="00103E50"/>
    <w:rsid w:val="00107565"/>
    <w:rsid w:val="00110D5A"/>
    <w:rsid w:val="001139A1"/>
    <w:rsid w:val="00113B94"/>
    <w:rsid w:val="00121C30"/>
    <w:rsid w:val="00123C70"/>
    <w:rsid w:val="001430A4"/>
    <w:rsid w:val="001518AC"/>
    <w:rsid w:val="00152C3A"/>
    <w:rsid w:val="001604F3"/>
    <w:rsid w:val="001627FB"/>
    <w:rsid w:val="00163B56"/>
    <w:rsid w:val="00170D76"/>
    <w:rsid w:val="001765F4"/>
    <w:rsid w:val="00181A95"/>
    <w:rsid w:val="00183736"/>
    <w:rsid w:val="001845D8"/>
    <w:rsid w:val="00193FEE"/>
    <w:rsid w:val="001A699A"/>
    <w:rsid w:val="001B19CA"/>
    <w:rsid w:val="001D465E"/>
    <w:rsid w:val="001E091A"/>
    <w:rsid w:val="001F4B3D"/>
    <w:rsid w:val="00220E17"/>
    <w:rsid w:val="002271B0"/>
    <w:rsid w:val="002303C1"/>
    <w:rsid w:val="00237ED8"/>
    <w:rsid w:val="00240AEF"/>
    <w:rsid w:val="00256EC0"/>
    <w:rsid w:val="00265445"/>
    <w:rsid w:val="00282852"/>
    <w:rsid w:val="00290FF6"/>
    <w:rsid w:val="002A614E"/>
    <w:rsid w:val="002B7397"/>
    <w:rsid w:val="002C74D2"/>
    <w:rsid w:val="002D0762"/>
    <w:rsid w:val="002D0D6B"/>
    <w:rsid w:val="002D4254"/>
    <w:rsid w:val="002D7628"/>
    <w:rsid w:val="002E4CD0"/>
    <w:rsid w:val="002E5A69"/>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7998"/>
    <w:rsid w:val="003C2BFE"/>
    <w:rsid w:val="003C4F2E"/>
    <w:rsid w:val="003C6297"/>
    <w:rsid w:val="003C69DA"/>
    <w:rsid w:val="003C7920"/>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964D0"/>
    <w:rsid w:val="00496EAA"/>
    <w:rsid w:val="00497485"/>
    <w:rsid w:val="004A0B93"/>
    <w:rsid w:val="004C3761"/>
    <w:rsid w:val="004D46BE"/>
    <w:rsid w:val="004E1150"/>
    <w:rsid w:val="00525DDC"/>
    <w:rsid w:val="005270E6"/>
    <w:rsid w:val="0053207E"/>
    <w:rsid w:val="005367A9"/>
    <w:rsid w:val="0053733D"/>
    <w:rsid w:val="005434EE"/>
    <w:rsid w:val="005441E9"/>
    <w:rsid w:val="00544307"/>
    <w:rsid w:val="00547845"/>
    <w:rsid w:val="00554320"/>
    <w:rsid w:val="005571A3"/>
    <w:rsid w:val="00560ECB"/>
    <w:rsid w:val="00564174"/>
    <w:rsid w:val="00565E3F"/>
    <w:rsid w:val="00570180"/>
    <w:rsid w:val="00570B26"/>
    <w:rsid w:val="005723EF"/>
    <w:rsid w:val="00585925"/>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6F25"/>
    <w:rsid w:val="008332CF"/>
    <w:rsid w:val="00865D4C"/>
    <w:rsid w:val="008721C1"/>
    <w:rsid w:val="0087275A"/>
    <w:rsid w:val="0087612E"/>
    <w:rsid w:val="00876A22"/>
    <w:rsid w:val="008776FC"/>
    <w:rsid w:val="00877F69"/>
    <w:rsid w:val="00883E1C"/>
    <w:rsid w:val="008844B0"/>
    <w:rsid w:val="008856DA"/>
    <w:rsid w:val="0089270E"/>
    <w:rsid w:val="00896BEE"/>
    <w:rsid w:val="008A1EFC"/>
    <w:rsid w:val="008A3F20"/>
    <w:rsid w:val="008A52A4"/>
    <w:rsid w:val="008A5975"/>
    <w:rsid w:val="008B1469"/>
    <w:rsid w:val="008B2DAF"/>
    <w:rsid w:val="008B3A63"/>
    <w:rsid w:val="008C6329"/>
    <w:rsid w:val="008D764F"/>
    <w:rsid w:val="008E1CBD"/>
    <w:rsid w:val="008E2E55"/>
    <w:rsid w:val="008F3EDB"/>
    <w:rsid w:val="008F608A"/>
    <w:rsid w:val="008F6482"/>
    <w:rsid w:val="00907CD5"/>
    <w:rsid w:val="00911C04"/>
    <w:rsid w:val="00915C9A"/>
    <w:rsid w:val="009167EC"/>
    <w:rsid w:val="00920434"/>
    <w:rsid w:val="00936D63"/>
    <w:rsid w:val="009415CF"/>
    <w:rsid w:val="00951D17"/>
    <w:rsid w:val="00952090"/>
    <w:rsid w:val="009647E1"/>
    <w:rsid w:val="00966E18"/>
    <w:rsid w:val="0097231A"/>
    <w:rsid w:val="0097276C"/>
    <w:rsid w:val="00981210"/>
    <w:rsid w:val="00984B1B"/>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A3075"/>
    <w:rsid w:val="00AA3C8C"/>
    <w:rsid w:val="00AB031E"/>
    <w:rsid w:val="00AB3089"/>
    <w:rsid w:val="00AB3F5B"/>
    <w:rsid w:val="00AC6701"/>
    <w:rsid w:val="00AD6EBA"/>
    <w:rsid w:val="00B06370"/>
    <w:rsid w:val="00B06FE9"/>
    <w:rsid w:val="00B1281F"/>
    <w:rsid w:val="00B1407E"/>
    <w:rsid w:val="00B16451"/>
    <w:rsid w:val="00B33D18"/>
    <w:rsid w:val="00B41932"/>
    <w:rsid w:val="00B43AE1"/>
    <w:rsid w:val="00B72060"/>
    <w:rsid w:val="00B745A4"/>
    <w:rsid w:val="00B924B4"/>
    <w:rsid w:val="00BA041F"/>
    <w:rsid w:val="00BA3E5B"/>
    <w:rsid w:val="00BB3E34"/>
    <w:rsid w:val="00BB6B01"/>
    <w:rsid w:val="00BC0CDF"/>
    <w:rsid w:val="00BC59B0"/>
    <w:rsid w:val="00BD4612"/>
    <w:rsid w:val="00BD55F7"/>
    <w:rsid w:val="00BE5571"/>
    <w:rsid w:val="00BE62E4"/>
    <w:rsid w:val="00BF7AF6"/>
    <w:rsid w:val="00C048E5"/>
    <w:rsid w:val="00C0541B"/>
    <w:rsid w:val="00C10994"/>
    <w:rsid w:val="00C12945"/>
    <w:rsid w:val="00C26AE1"/>
    <w:rsid w:val="00C27406"/>
    <w:rsid w:val="00C27F81"/>
    <w:rsid w:val="00C45A52"/>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D01959"/>
    <w:rsid w:val="00D02D0C"/>
    <w:rsid w:val="00D05E91"/>
    <w:rsid w:val="00D07D3B"/>
    <w:rsid w:val="00D12009"/>
    <w:rsid w:val="00D24FFE"/>
    <w:rsid w:val="00D34C1F"/>
    <w:rsid w:val="00D40166"/>
    <w:rsid w:val="00D42C3B"/>
    <w:rsid w:val="00D5050A"/>
    <w:rsid w:val="00D51CD4"/>
    <w:rsid w:val="00D541EE"/>
    <w:rsid w:val="00D5582C"/>
    <w:rsid w:val="00DA256E"/>
    <w:rsid w:val="00DA27F4"/>
    <w:rsid w:val="00DA687E"/>
    <w:rsid w:val="00DB2C95"/>
    <w:rsid w:val="00DC56C3"/>
    <w:rsid w:val="00DD020A"/>
    <w:rsid w:val="00DD24AD"/>
    <w:rsid w:val="00DD4FD3"/>
    <w:rsid w:val="00DD79C8"/>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226F"/>
    <w:rsid w:val="00E751D8"/>
    <w:rsid w:val="00E824FE"/>
    <w:rsid w:val="00E85C60"/>
    <w:rsid w:val="00E877A0"/>
    <w:rsid w:val="00E93DB6"/>
    <w:rsid w:val="00EA1AE2"/>
    <w:rsid w:val="00EB04E4"/>
    <w:rsid w:val="00EB2307"/>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B2823"/>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85AD4"/>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E21F3"/>
    <w:rsid w:val="003617C4"/>
    <w:rsid w:val="00373A50"/>
    <w:rsid w:val="00394C75"/>
    <w:rsid w:val="003C7E46"/>
    <w:rsid w:val="003E1471"/>
    <w:rsid w:val="004405F4"/>
    <w:rsid w:val="00461EFB"/>
    <w:rsid w:val="00504810"/>
    <w:rsid w:val="005855CE"/>
    <w:rsid w:val="0067554E"/>
    <w:rsid w:val="006E5A91"/>
    <w:rsid w:val="007308B9"/>
    <w:rsid w:val="007C2536"/>
    <w:rsid w:val="00841773"/>
    <w:rsid w:val="00913D3F"/>
    <w:rsid w:val="009B71E3"/>
    <w:rsid w:val="009D2407"/>
    <w:rsid w:val="00AC1BAB"/>
    <w:rsid w:val="00AC465E"/>
    <w:rsid w:val="00AD16D5"/>
    <w:rsid w:val="00B85FB6"/>
    <w:rsid w:val="00BB201E"/>
    <w:rsid w:val="00BB4639"/>
    <w:rsid w:val="00C2044D"/>
    <w:rsid w:val="00D452A4"/>
    <w:rsid w:val="00D60CEA"/>
    <w:rsid w:val="00DC43A0"/>
    <w:rsid w:val="00DC7391"/>
    <w:rsid w:val="00E03736"/>
    <w:rsid w:val="00E22C32"/>
    <w:rsid w:val="00E60B6F"/>
    <w:rsid w:val="00EB1B40"/>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9418E-8A1A-4648-914E-9370E48A92D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101AEDA-A006-44EC-870A-44BF01A1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9305</Words>
  <Characters>55835</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9</cp:revision>
  <cp:lastPrinted>2023-03-28T09:16:00Z</cp:lastPrinted>
  <dcterms:created xsi:type="dcterms:W3CDTF">2023-03-27T05:55:00Z</dcterms:created>
  <dcterms:modified xsi:type="dcterms:W3CDTF">2023-03-28T09:19:00Z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fda680da-af23-4ae8-a99a-c5f847ac1b6a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