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 do dnia 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>31 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701"/>
        <w:gridCol w:w="1843"/>
        <w:gridCol w:w="6036"/>
      </w:tblGrid>
      <w:tr w:rsidR="00CE2F33" w:rsidRPr="00985581" w:rsidTr="00E42B8B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CE2F3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E42B8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PN.4131.99.2022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XXXIX/322/2021 Rady Gminy Świątki z dnia 27 stycznia 2022 r. w sprawie przyjęcia lokalnego programu wspierania edukacji uzdolnionych dzieci i młodzieży.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E42B8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PN.4131.100.2022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4 uchwały Nr LIII/309/2022 Rady Miejskiej w Białej Piskiej z dnia 26 stycznia 2022 r. 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opłat za korzystanie z cmentarzy komunalnych na terenie Gminy Biała Piska.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E42B8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PN.4131.101.2022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2, § 3, § 4, § 5 i § 6 Załącznika do uchwały Nr XXXVI/326/22 Rady Gminy Nowe Miasto Lubawskie z dnia 27 stycznia 2022 r. w sprawie wyznaczenia miejsca do prowadzenia handlu w piątki i soboty przez rolników i ich domowników oraz określenia zasad prowadzenia handlu w piątki i soboty przez rolników i ich domowników w wyznaczonym miejscu.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PN.4131.102.2022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do uchwały 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Nr XXXVI/320/22 Rady Gminy Nowe Miasto Lubawskie 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z dnia 27 stycznia 2022 r. w sprawie ustanowienia tytułu „Honorowy Obywatel Gminy Nowe Miasto Lubawskie” 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>|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i „Zasłużony dla Gminy Nowe Miasto Lubawskie” oraz przyjęcia regulaminu zasad i trybu nadawania i pozbawiania tych tytułów, w części.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PN.4231.103.2022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XXX/208/2022 Rady Gminy Lubawa z dnia 26 stycznia 2022 r. w sprawie ekwiwalentu dla członków ochotniczych straży pożarnych 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terenu Gminy Lubawa uczestniczących w działaniu ratowniczym lub szkoleniu pożarniczym, w części.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PN.4131.104.2022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N</w:t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r 2 do uchwały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597" w:rsidRPr="00D11EF5">
              <w:rPr>
                <w:rFonts w:ascii="Times New Roman" w:hAnsi="Times New Roman" w:cs="Times New Roman"/>
                <w:sz w:val="24"/>
                <w:szCs w:val="24"/>
              </w:rPr>
              <w:t>Nr XLV/421/2022 R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ady Miejskiej w Węgorzewie z dnia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26 stycznia 2022 r. w sprawie wyznaczenia miejsca prowadzenia handlu w piątki i soboty przez rolników i ich domowników, w części.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B8B">
              <w:rPr>
                <w:rFonts w:ascii="Times New Roman" w:eastAsia="Times New Roman" w:hAnsi="Times New Roman" w:cs="Times New Roman"/>
                <w:lang w:eastAsia="pl-PL"/>
              </w:rPr>
              <w:t>PN.4131.105.2022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E42B8B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XXXIX/301/2022 Rady Gminy Purda z dnia 28 stycznia 2022 r. w sprawie Regulaminu utrzymania czystości i porządku na terenie Gminy Purda.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PN.4131.106.2022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XLII/213/2022 Rady Gminy Kętrzyn z dnia z dnia 26 stycznia 2022 r. w sprawie zmiany uchwały Nr XXIX/190/2009 Rady Gminy Kętrzyn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z dnia 25 lutego 20009 r. w sprawie ustalenia regulaminu określającego wysokość i szczegółowe warunki przyznawania nauczycielom dodatków: motywacyjnego, funkcyjnego, wynagrodzenia za godziny ponadwymiarowe, godziny doraźnych zastępstw, za warunki pracy oraz wysokość i warunki wypłacania nagród dla nauczycieli szkół podstawowych prowadzonych przez Gminę Kętrzyn. 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PN.4131.107.2022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BF1823" w:rsidP="007127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XLI/225/2022 Rady Gminy Srokowo z dnia 28 stycznia 2022 r. w sprawie ustalenia wysokości ekwiwalentu dla członków Ochotniczych Straży Pożarnych Gminy Srokowo za udział w działaniach ratowniczo-gaśniczych oraz szkoleniach pożarniczych zorganizowanych przez Państwową Straż Pożarną lub Gminę.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BF1823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PN.4131.108.2022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D11EF5" w:rsidRDefault="00BF1823" w:rsidP="007127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2 ust. 2 pkt 1 i 2, ust. 3, ust. 4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i ust. 5, § 4 pkt 1-3, 5-7 załącznika do uchwały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Nr XXXV/344/22 Rady Gminy Biskupiec z dnia 27 stycznia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r. w sprawie wyznaczenia miejsca do prowadzenia handlu w piątki i soboty przez rolników i ich domowników oraz wprowadzenia Regulaminu określającego zasady prowadzenia handlu w piątki i soboty przez rolników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i domowników.</w:t>
            </w:r>
          </w:p>
        </w:tc>
      </w:tr>
      <w:tr w:rsidR="00E42B8B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985581" w:rsidRDefault="00E42B8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2B8B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PN.4131.109.2022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B8B" w:rsidRPr="0071276B" w:rsidRDefault="00BF1823" w:rsidP="0071276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Nr XLVI/339/22 Rady Miejskiej w Orzyszu z dnia 26 stycznia 2022 r. w sprawie wyznaczenia miejsca do prowadzenia handlu w piątki i soboty przez rolników i ich domowników oraz ustalenia regulaminu targowiska gminnego, w części dotyczącej § 2 i § 3.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D11EF5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7 uchwały Rady Gminy Działdowo z dnia 18 lutego 2022 r. Nr L/385/22 w sprawie likwidacji Szkoły Podstawowej im. Przyjaciół Przyrody Polskiej w Klęczkowie o strukturze klas I-III wraz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z oddziałem przedszkolnym.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</w:t>
            </w:r>
            <w:r w:rsidRPr="00D11EF5">
              <w:rPr>
                <w:rStyle w:val="Domylnaczcionkaakapitu2"/>
                <w:rFonts w:ascii="Times New Roman" w:hAnsi="Times New Roman" w:cs="Times New Roman"/>
                <w:bCs/>
                <w:sz w:val="24"/>
                <w:szCs w:val="24"/>
              </w:rPr>
              <w:t>Nr 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XXXVI/299/22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Rady Miejskiej w Zalewie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z dnia 26 stycznia 2022 r.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 sprawie zasad wynajmowania lokali wchodzących w skład mieszkaniowego zasobu Gminy Zalewo,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w części.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XXXI/232/2022 Rady Powiatu Braniewskiego z dnia 31 stycznia 2022 r. w sprawie zmiany uchwały Nr XXXVII/297/18 Rady Powiatu Braniewskiego z dnia 21 czerwca 2018 r. w sprawie przyjęcia regulaminu określającego zasady wynagradzania nauczycieli zatrudnionych w szkołach i placówkach oświatowych, dla których organem prowadzącym jest Powiat Braniewski.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PN.4231.113.2022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do uchwały Nr XLI/681/22 Rady Miasta O</w:t>
            </w:r>
            <w:r w:rsidR="00B82137">
              <w:rPr>
                <w:rFonts w:ascii="Times New Roman" w:hAnsi="Times New Roman" w:cs="Times New Roman"/>
                <w:sz w:val="24"/>
                <w:szCs w:val="24"/>
              </w:rPr>
              <w:t>lsztyna z dnia 26 stycznia 2022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r. w sprawie określenia przepisów porządkowych obowiązujących w lokalnym transporcie zbiorowym organizowanym przez Gminę Olsztyn, w części.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uchwały Nr 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XXXVI/266/2022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Rady Gminy Sorkwity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z dnia 28 stycznia 2022 r. w sprawie ustalenia wysokości ekwiwalentu pieniężnego dla członków Ochotniczych Straży Pożarnych z terenu Gminy Sorkwity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części dotyczącej </w:t>
            </w:r>
            <w:bookmarkStart w:id="0" w:name="_Hlk97276750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§ 1 w zakresie sformułowania „… dla członków ochotniczych straży pożarnych” oraz § 3, a także tytułu uchwały w zakresie sformułowania „… dla członków Ochotniczych Straży Pożarnych z terenu Gminy Sorkwity”.</w:t>
            </w:r>
            <w:bookmarkEnd w:id="0"/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XLVI/368/2022 Rady Gminy Grunwald z dnia 27 stycznia 2022 r. w sprawie przystąpienia do sporządzenia miejscowego planu zagospodarowania przestrzennego w obrębie geodezyjnym Mielno, dla działek 3/1, 3/3, 3/5, 3/6, 6, 7/1, 7/4, 7/6, 7/7, 7/8, 7/9/ 8/2, 8/3, 8/6, 8/7, 8/8, 8/9, 9, 10/1, 12/1, 15, 14/1, 16/3, 16/4, 16/5, 16/6, 16/7, 17/8, 17/9, 17/13, 17/14, 17/16, 17/17, 17/19, 17/20, 17/21, 17/22, 17/23, 17/27, 17/28, 17/29, 17/30, 17/31, 17/32, 17/33, 17/34, 19/1, 19/4, 19/13, 50/55, 52/1, 189/2, 189/3, 189/4, 189/5, 189/7, 189/8, 189/9, 189/10, 189/11, 189/12, 196, 274, 275, 277/6, 277/7, 277/12, 277/15, 277/16, 277/17, 277/18, 277/19, 277/20, 277/21, 277/24, 277/25, 277/26, 277/27, 277/28, 277/29, 277/30, 277/31, 277/32, 277/33, 277/34, 277/37, 277/38, 277/39, 277/40, 277/41, 277/42, 277/43, 277/44, 277/57, 300, 301, 302, 307/4, 307/5, 307/6, 307/7, 307/8, 307/9, 3167/1, 3167/2, 3167/4, 3167/5.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do uchwały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Nr XXXIV/237/22 Rady Gminy Małdyty z dnia 26 stycznia 2022 r. w sprawie wyznaczenia miejsca do prowadzenia handlu oraz ustalenia regulaminu określającego zasady prowadzenia handlu w piątki i soboty przez rolników i ich domowników, w części. 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1949C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9.03.2022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BF18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1823">
              <w:rPr>
                <w:rFonts w:ascii="Times New Roman" w:eastAsia="Times New Roman" w:hAnsi="Times New Roman" w:cs="Times New Roman"/>
                <w:lang w:eastAsia="pl-PL"/>
              </w:rPr>
              <w:t>PN.4131.117.2022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BF1823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XLIX/430/2022 Rady Miejskiej Ruciane -Nida z dnia 31 stycznia 2022 r. zmieniającej uchwałę w sprawie Programu współpracy Gminy Ruciane -Nida z organizacjami pozarządowymi oraz podmiotami prowadzącymi działalność pożytku publicznego na 2022 rok, w części.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9.03.2022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PN.4131.118.2022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nr XLIX/428/2022 Rady Miejskiej Ruciane-Nida z dnia 31 stycznia 2022 r. w sprawie Regulaminu dostarczenia wody i odprowadzania ścieków 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terenie Gminy Ruciane-Nida. 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PN.4131.119.2022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682ED6" w:rsidP="0071276B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XXVIII/178/22 Rady Gminy Pozezdrze z dnia 28 lutego 2022 r. w sprawie ustalenia wysokości ekwiwalentu pieniężnego dla członków ochotniczych straży pożarnych, którzy uczestniczyli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>w działaniach ratowniczych, akcjach ratowniczych, szkoleniach lub ćwiczeniach, w części.</w:t>
            </w:r>
          </w:p>
        </w:tc>
      </w:tr>
      <w:tr w:rsidR="00BF1823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823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1823" w:rsidRPr="0071276B" w:rsidRDefault="00682ED6" w:rsidP="0071276B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uchwały Nr 22/VIII/2022 Rady Gminy Braniewo z dnia 18 lutego 2022 r. w sprawie ustalenia wysokości ekwiwalentu pieniężnego dla członków ochotniczej straży pożarnej za uczestnictwo w działaniach ratowniczych lub szkoleniu organizowanym przez Państwową Straż Pożarną lub Gminę Braniewo, w części.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Nr XXXVII/321/22 Rady Gminy Dźwierzuty z dnia 15 lutego 2022 r. w sprawie wyznaczenia miejsca do prowadzenia handlu w piątki i soboty przez rolników i ich domowników produktami rolnymi lub spożywczymi oraz regulaminu tego handlu, w części.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Nr XLIII/272/22 Rady Gminy Dąbrówno z dnia 18 lutego 2022 r. w sprawie ustalenia wysokości ekwiwalentu pieniężnego dla członków ochotniczych straży pożarnych z terenu gminy Dąbrówno, </w:t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uczestniczących w działaniach ratowniczych lub szkoleniach organizowanych przez Państwową Straż Pożarną.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Nr XXXI/210/2022 Rady Gminy Lubomino z dnia 8 lutego 2022 r. w sprawie ustalenia wysokości ekwiwalentu pieniężnego dla strażaków ratowników Ochotniczych Straży Pożarnych z terenu gminy Lubomino uczestniczących w działaniach ratowniczych, akcjach ratowniczych, szkoleniach i ćwiczeniach, w części.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§ 3 uchwały </w:t>
            </w:r>
            <w:r w:rsidRPr="00D11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Nr XLIV/337/22 Rady Miejskiej w Tolkmicku z dnia 24 lutego 2022 r. </w:t>
            </w:r>
            <w:r w:rsidR="00E3077E" w:rsidRPr="00D11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przyjęcia programu osłonowego „Korpus wsparcia seniorów na rok 2022”.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Nr XXXIX/267/2022 Rady Miasta Górowo Iławeckie z dnia 23 lutego 2022 r. </w:t>
            </w:r>
            <w:r w:rsidR="00E3077E"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wysokości ekwiwalentu pieniężnego dla strażaka ratownika Ochotniczej Straży Pożarnej, który uczestniczył w działaniu ratowniczym, szkoleniu lub ćwiczeniach organizowanych przez Państwową Straż Pożarną lub Gminę Miejską Górowo Iławeckie.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PN.4231.126.2022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nieważność uchwały Nr XL/270/2022 Rady Miasta Górowo Iławeckie z dnia 4 marca 2022 r. w sprawie ustalenia wysokości ekwiwalentu pieniężnego dla strażaka ratownika Ochotniczej Straży pożarnej, który uczestniczył </w:t>
            </w:r>
            <w:r w:rsidR="00E3077E"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działaniu ratowniczym, szkoleniu lub ćwiczeniach organizowanych przez Państwową Straż Pożarną, Gminę Miejską Górowo Iławeckie lub inne podmioty.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B82137" w:rsidRDefault="00682ED6" w:rsidP="00B82137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uchwały Nr XXXIX/292/22 Rady Gminy Jedwabno z dnia 23 lutego 2022 r. w sprawie nadania Statutu Gminnego Ośrodka Kultury w Jedwabnie.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16.03.2022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16 ust. 3 uchwały Nr LI/396/2022 Rady Gminy w Kozłowie z dnia 28 stycznia 2022 r. w sprawie uchwalenia miejscowego planu zagospodarowania przestrzennego miejscowości Januszkowo w gminie Kozłowo.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16.03.2022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PN.4131.129.2022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uchwały Nr XXXI/260/2022 Rady Miejskiej</w:t>
            </w:r>
            <w:r w:rsidR="00E3077E"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Pasymiu z dnia 15 lutego 2022 r. w sprawie: ustalenia wysokości ekwiwalentu pieniężnego dla strażaków ratowników Ochotniczych Straży Pożarnych z terenu Gminy Pasym uczestniczących w działaniach ratowniczych, akcjach ratowniczych, szkoleniach i ćwiczeniach, w części.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16.03.2022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2ED6">
              <w:rPr>
                <w:rFonts w:ascii="Times New Roman" w:eastAsia="Times New Roman" w:hAnsi="Times New Roman" w:cs="Times New Roman"/>
                <w:lang w:eastAsia="pl-PL"/>
              </w:rPr>
              <w:t>PN.4131.130.2022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682ED6" w:rsidP="0071276B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załącznika Nr 1 do uchwały Nr XXXII/240/22 Rady Powiatu Braniewskiego z dnia 17 lutego 2022 r. </w:t>
            </w:r>
            <w:r w:rsidR="00E3077E"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przystanków komunikacyjnych, których właścicielem lub zarządzającym jest Powiat Braniewski oraz warunków i zasad korzystania z </w:t>
            </w:r>
            <w:proofErr w:type="gramStart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nich , </w:t>
            </w:r>
            <w:proofErr w:type="gramEnd"/>
            <w:r w:rsidRPr="00D11E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części.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PN.4131.131</w:t>
            </w:r>
            <w:r w:rsidRPr="00D13D7E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D13D7E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</w:t>
            </w:r>
            <w:r w:rsidR="00E3077E"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Nr LI/371/2022 Rady Gminy Szczytno z dnia 11 lutego 2022 r. w sprawie ustalenia wysokości ekwiwalentu dla strażaków ratowników Ochotniczych Straży Pożarnych z terenu Gminy Szczytno uczestniczących w działaniach ratowniczych, akcjach ratowniczych, szkoleniach lub ćwiczeniach, w części. 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PN.4131.132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XL/336/2022 Rady Gminy Świątki z dnia 24 lutego 2022 r. w sprawie wysokości diet i zwrotu kosztów podróży służbowych radnych Gminy Świątki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PN.4131.133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nieważność </w:t>
            </w:r>
            <w:r w:rsidRPr="00D11EF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uchwały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Nr XXXVI/247/2022 Rady Gminy Budry z dnia 17 lutego 2022 r.</w:t>
            </w:r>
            <w:r w:rsidRPr="00D11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ekwiwalentu pieniężnego dla członków ochotniczej straży pożarnej uczestniczących w działaniach ratowniczych, akcjach ratowniczych, szkoleniach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organizowanym przez Państwową Straż Pożarną lub gminę,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części. 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PN.4131.134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D13D7E" w:rsidP="007127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>załącznika do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uchwały </w:t>
            </w:r>
            <w:r w:rsidR="005A7DC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Nr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XXXVII/304/22 </w:t>
            </w:r>
            <w:r w:rsidRPr="00D11E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Rady Miejskiej w Zalewie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t>z dnia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23 lutego 2022 r. w sprawie wyznaczenia miejsca do prowadzenia handlu w piątki i soboty przez rolników i ich domowników oraz wprowadzenia Regulaminu określającego zasady prowadzenia handlu w piątki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i soboty przez rolników </w:t>
            </w:r>
            <w:r w:rsid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i domowników </w:t>
            </w:r>
            <w:r w:rsidRPr="00D11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części dotyczącej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§ 3 ust. 2 pkt 1 i 2, § 3 ust. 3 i ust. 4 oraz § 4 pkt 1-3 i pkt 5-7.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PN.4131.135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Nr 1 do uchwały </w:t>
            </w:r>
            <w:r w:rsidR="00E3077E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Nr RG.0007.263.2022 Rady Gminy Kowale Oleckie z dnia </w:t>
            </w:r>
            <w:r w:rsidR="00E3077E" w:rsidRPr="00D11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8 lutego 2022 r. w sprawie wyznaczenia miejsca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do prowadzenia handlu w piątki i soboty przez rolników i ich domowników oraz zasad tego handlu, w części. 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PN.4131.136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w § 6 ust. 1 pkt 2 lit. c załącznika do uchwały Nr XLVII/275/2022 Rady Miejskiej w Biskupcu z dnia 17 lutego 2022 r. w sprawie nadania Statutu Miejskiego Ośrodka Pomocy Społecznej w Biskupcu</w:t>
            </w:r>
          </w:p>
        </w:tc>
      </w:tr>
      <w:tr w:rsidR="00682ED6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Default="00682ED6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ED6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PN.4131.137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2ED6" w:rsidRPr="0071276B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XXXIV/216/22 Rady Miejskiej w Pieniężnie z dnia 28 lutego 2022 r. w sprawie planu dofinansowania form doskonalenia zawodowego nauczycieli.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PN.4131.138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XXVI/219/22 Rady Miejskiej w Wielbarku z dnia 24 lutego 2022 r. w sprawie ustalenia wysokości ekwiwalentu pieniężnego dla członków ochotniczych straży pożarnych z terenu gminy Wielbark uczestniczących w działaniach ratowniczych, akcjach ratowniczych, szkoleniach lub ćwiczeniach, w części.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PN.4131.139</w:t>
            </w:r>
            <w:r w:rsidRPr="00D13D7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17 ust. 3, ust. 10 i ust. 13 zał</w:t>
            </w:r>
            <w:r w:rsidR="00683FE4">
              <w:rPr>
                <w:rFonts w:ascii="Times New Roman" w:hAnsi="Times New Roman" w:cs="Times New Roman"/>
                <w:sz w:val="24"/>
                <w:szCs w:val="24"/>
              </w:rPr>
              <w:t>ącznika do uchwały Nr L/383/22 R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ady Gminy Działdowo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18 lutego 2022 r. w sprawie programu współpracy Gminy Działdowo z organizacjami pozarządowymi oraz innymi podmiotami wymienionymi w art. 3 ust. 3 ustawy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24 kwietnia 2003 r. o działalności pożytku publicznego i o wolontariacie na rok 2022 r.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D13D7E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D7E">
              <w:rPr>
                <w:rFonts w:ascii="Times New Roman" w:hAnsi="Times New Roman" w:cs="Times New Roman"/>
              </w:rPr>
              <w:t>PN.4131.140.2022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Rady Gminy Działdowo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18 lutego 2022 r. Nr L/382/22 w sprawie ustalenia ekwiwalentu pieniężnego dla strażaków ochotników Ochotniczych Straży Pożarnych z terenu Gminy Działdowo uczestniczących w działaniach ratowniczych, akcjach ratowniczych, szkoleniach i ćwiczeniach, w części.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D13D7E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D7E">
              <w:rPr>
                <w:rFonts w:ascii="Times New Roman" w:eastAsia="Times New Roman" w:hAnsi="Times New Roman" w:cs="Times New Roman"/>
                <w:lang w:eastAsia="pl-PL"/>
              </w:rPr>
              <w:t>PN.4131.141.2022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71276B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XXVIII/234/2022 Rady Gminy Płoskinia z dnia 25 lutego 2022 r. w sprawie ustalenia wysokości ekwiwalentu pieniężnego dla członków Ochotniczych Straży Pożarnych, w części.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D13D7E" w:rsidRDefault="00D13D7E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D7E">
              <w:rPr>
                <w:rFonts w:ascii="Times New Roman" w:eastAsia="Times New Roman" w:hAnsi="Times New Roman" w:cs="Times New Roman"/>
                <w:lang w:eastAsia="pl-PL"/>
              </w:rPr>
              <w:t>PN.4131.142.2022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71276B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do uchwały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Nr XXVIII/250/22 Rady Miejskiej w Jezioranach z dnia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 lutego 2022 r. w sprawie ustalenia Statutu Miejskiego Ośrodka Pomocy Społecznej w Jezioranach, w części.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D13D7E" w:rsidRDefault="00D13D7E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D7E">
              <w:rPr>
                <w:rFonts w:ascii="Times New Roman" w:eastAsia="Times New Roman" w:hAnsi="Times New Roman" w:cs="Times New Roman"/>
                <w:lang w:eastAsia="pl-PL"/>
              </w:rPr>
              <w:t>PN.4131.143.2022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D11EF5" w:rsidRDefault="00D13D7E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 XXXIII/472/22 Rady Miejskiej w Morągu z dnia 11 lutego 2022 r. w sprawie ustalenia wysokości ekwiwalentu pieniężnego dla członka ochotniczej straży pożarnej, który uczestniczył w działaniu ratowniczym, akcji ratowniczej, szkoleniu lub ćwiczeniu</w:t>
            </w: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części. </w:t>
            </w:r>
          </w:p>
        </w:tc>
      </w:tr>
      <w:tr w:rsidR="00D13D7E" w:rsidRPr="00985581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77522B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24.03.2022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D11EF5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EF5">
              <w:rPr>
                <w:rFonts w:ascii="Times New Roman" w:hAnsi="Times New Roman" w:cs="Times New Roman"/>
              </w:rPr>
              <w:t>PN.4131.144.2022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D11EF5" w:rsidRDefault="00D11EF5" w:rsidP="007127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D11EF5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XXXVI/324/2022 Rady Gminy Nowe Miasto Lubawskie z dnia 27 stycznia 2022 r. w sprawie uchwalenia miejscowego planu </w:t>
            </w:r>
            <w:r w:rsidRPr="00D1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zagospodarowania przestrzennego gminy Nowe Miasto Lubawskim w obrębie geodezyjnym Lekarty.</w:t>
            </w:r>
          </w:p>
        </w:tc>
      </w:tr>
      <w:tr w:rsidR="00D13D7E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5A7DCD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24.03.2022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D11EF5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hAnsi="Times New Roman" w:cs="Times New Roman"/>
              </w:rPr>
              <w:t>PN.4131.145.2022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5A7DCD" w:rsidRDefault="00D11EF5" w:rsidP="0071276B">
            <w:pPr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3 uchwały Nr XXXIII/255/2022 Rady Miejskiej w Bisztynku z dnia 23 lutego 2922 r. </w:t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wyznaczenia miejsc do prowadzenia handlu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w piątki i soboty przez rolników i ich domowników oraz wprowadzenia regulaminu określającego zasady prowadzenia handlu w piątki i soboty przez rolników i ich domowników oraz załącznika nr 1 do uchwały, w części.</w:t>
            </w:r>
          </w:p>
        </w:tc>
      </w:tr>
      <w:tr w:rsidR="00D13D7E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5A7DCD" w:rsidRDefault="00CC796F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23.03.2022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PN.4131.146.2022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XLVII/277/2022 Rady Miejskiej w Biskupcu z dnia 17 lutego 2022 r. w sprawie wyznaczenia miejsca do prowadzenia handlu w piątki i soboty przez rolników i ich domowników, w części. </w:t>
            </w:r>
          </w:p>
          <w:p w:rsidR="00D13D7E" w:rsidRPr="005A7DCD" w:rsidRDefault="00D13D7E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D7E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24.03.2022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PN.4131.147.2022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XLV/417/2022 Rady Miejskiej w Węgorzewie z dnia 26 stycznia 2022 r. w sprawie uchwalenia miejscowego planu zagospodarowania przestrzennego fragmentu zabudowy rekreacyjnej w obrębie </w:t>
            </w:r>
            <w:proofErr w:type="spell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Stręgiel</w:t>
            </w:r>
            <w:proofErr w:type="spell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, gmina Węgorzewo. </w:t>
            </w:r>
          </w:p>
          <w:p w:rsidR="00D13D7E" w:rsidRPr="005A7DCD" w:rsidRDefault="00D13D7E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D7E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3D7E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28.03.2022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D7E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PN.4131.148.2022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XXXIX/266/2022 Rady Miasta Górowo Iławeckie z dnia 23 lutego 2022 r. w sprawie przyjęcia Programu opieki nad zwierzętami bezdomnymi oraz zapobiegania bezdomności zwierząt na terenie miasta Górowo Iławeckie w 2022 roku. </w:t>
            </w:r>
          </w:p>
          <w:p w:rsidR="00D13D7E" w:rsidRPr="005A7DCD" w:rsidRDefault="00D13D7E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28.03.2022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PN.4131.149.2022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nr 2 do uchwały </w:t>
            </w:r>
            <w:r w:rsidR="005A7DCD" w:rsidRP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Nr LI/316/2022 Rady Miejskiej w Dobrym Mieście z dnia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FE4">
              <w:rPr>
                <w:rFonts w:ascii="Times New Roman" w:hAnsi="Times New Roman" w:cs="Times New Roman"/>
                <w:sz w:val="24"/>
                <w:szCs w:val="24"/>
              </w:rPr>
              <w:t xml:space="preserve">17 lutego 2022 r. </w:t>
            </w:r>
            <w:bookmarkStart w:id="1" w:name="_GoBack"/>
            <w:bookmarkEnd w:id="1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w sprawie wyznaczenia miejsca handlu przez rolników i ich domowników w piątki i soboty na terenie Gminy Dobre Miasto oraz ustalenia zasad prowadzenia tego handlu, w części. </w:t>
            </w:r>
          </w:p>
          <w:p w:rsidR="00E05EAC" w:rsidRPr="005A7DCD" w:rsidRDefault="00E05EAC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5A7D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28.03.2022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§ 4 uchwały Nr XXXIII/253/22 Rady Miejskiej w Bisztynku z dnia 23 lutego 2022 r.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w sprawie wystąpienia z wnioskiem do Ministra Spraw Wewnętrznych i Administracji za pośrednictwem Wojewody Warmińsko-mazurskiego o zmianę rodzaju miejscowości Winiec. </w:t>
            </w:r>
          </w:p>
          <w:p w:rsidR="00E05EAC" w:rsidRPr="005A7DCD" w:rsidRDefault="00E05EAC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29.03.2022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E05EAC" w:rsidP="00E05EAC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XLIII/220/2022 Rady Gminy w Kętrzynie z dnia 23 lutego 2022 r. w sprawie ustalenia wysokości ekwiwalentu pieniężnego za udział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w działaniach ratowniczych, akcjach ratowniczych, szkoleniach lub ćwiczeniach pożarniczych członkom Ochotniczych Straży Pożarnych Gminy Kętrzyn, w części. </w:t>
            </w:r>
          </w:p>
          <w:p w:rsidR="00E05EAC" w:rsidRPr="005A7DCD" w:rsidRDefault="00E05EAC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29.03.2022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Załącznika Nr 2 do uchwały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Nr XLVII/239/2022 Rady Gminy Kolno z dnia 22 lutego 2022 r. w sprawie wyznaczenia miejsca handlu przez rolników i ich domowników w piątki i soboty na terenie Gminy Kolno oraz ustalenia zasad prowadzenia tego handlu, w części. </w:t>
            </w:r>
          </w:p>
          <w:p w:rsidR="00E05EAC" w:rsidRPr="005A7DCD" w:rsidRDefault="00E05EAC" w:rsidP="00E05E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29.03.2022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XLVIII/382/2022 Rady Miejskiej w Gołdapi z dnia 22 lutego 2022 r. w sprawie wysokości ekwiwalentu pieniężnego przysługującego członkom ochotniczej straży za uczestnictwo w działaniu ratowniczym, akcji ratowniczej, szkoleniu lub ćwiczeniu,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w części. </w:t>
            </w: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29.03.2022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</w:t>
            </w:r>
            <w:r w:rsidR="005A7DCD" w:rsidRPr="005A7DCD">
              <w:rPr>
                <w:rFonts w:ascii="Times New Roman" w:hAnsi="Times New Roman" w:cs="Times New Roman"/>
                <w:sz w:val="24"/>
                <w:szCs w:val="24"/>
              </w:rPr>
              <w:t>żność uchwały Nr XXXV/207/2022 R</w:t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ady Gminy Wieliczki z dnia 25 lutego 2022 r. w sprawie ustalenia ekwiwalentu pieniężnego strażakom ratownikom Ochotniczych Straży Pożarnych z terenu Gminy Wieliczki, </w:t>
            </w:r>
            <w:r w:rsidR="005A7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w części. </w:t>
            </w: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 xml:space="preserve">30.03.2022 </w:t>
            </w:r>
            <w:proofErr w:type="gramStart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XLII/692/22 Rady Miasta Olsztyna z dnia 23 lutego 2022 r. w sprawie przyjęcia Regulaminu utrzymania czystości i porządku na terenie Gminy Olsztyn. </w:t>
            </w:r>
          </w:p>
        </w:tc>
      </w:tr>
      <w:tr w:rsidR="00E05EAC" w:rsidRPr="005A7DCD" w:rsidTr="00E42B8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57.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31.03.2022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5EAC" w:rsidRPr="005A7DCD" w:rsidRDefault="005A7DCD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PN.4131.156.2022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5EAC" w:rsidRPr="005A7DCD" w:rsidRDefault="00E05EAC" w:rsidP="005A7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proofErr w:type="gramEnd"/>
            <w:r w:rsidRPr="005A7DCD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 XXXV/286/2022 Rady Miejskiej w Kisielicach z dnia 23 lutego 2022 r. w sprawie ustalenia ekwiwalentu pieniężnego przysługującego członkowi ochotniczej straży pożarnej uczestniczącemu w działaniu ratowniczym lub szkoleniu pożarniczym organizowanym przez Państwową Straż Pożarną lub Gminę Kisielice. </w:t>
            </w:r>
          </w:p>
          <w:p w:rsidR="00E05EAC" w:rsidRPr="005A7DCD" w:rsidRDefault="00E05EAC" w:rsidP="007127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7D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 xml:space="preserve">Skargi do Wojewódzkiego </w:t>
      </w:r>
      <w:r w:rsidR="005A7DCD" w:rsidRPr="005A7DCD">
        <w:rPr>
          <w:rFonts w:ascii="Times New Roman" w:eastAsia="Times New Roman" w:hAnsi="Times New Roman" w:cs="Times New Roman"/>
          <w:b/>
          <w:lang w:eastAsia="pl-PL"/>
        </w:rPr>
        <w:t xml:space="preserve">Sądu Administracyjnego oraz </w:t>
      </w:r>
      <w:r w:rsidRPr="005A7DCD">
        <w:rPr>
          <w:rFonts w:ascii="Times New Roman" w:eastAsia="Times New Roman" w:hAnsi="Times New Roman" w:cs="Times New Roman"/>
          <w:b/>
          <w:lang w:eastAsia="pl-PL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CE2F33" w:rsidRPr="005A7DCD" w:rsidTr="00817240">
        <w:trPr>
          <w:trHeight w:val="667"/>
        </w:trPr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CE2F33" w:rsidRPr="005A7DCD" w:rsidTr="00817240">
        <w:tc>
          <w:tcPr>
            <w:tcW w:w="567" w:type="dxa"/>
            <w:shd w:val="clear" w:color="auto" w:fill="auto"/>
          </w:tcPr>
          <w:p w:rsidR="00CE2F33" w:rsidRPr="005A7DCD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7DC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2F33" w:rsidRPr="005A7DCD" w:rsidRDefault="00D9751B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8.03.2022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2F33" w:rsidRPr="005A7DCD" w:rsidRDefault="00D9751B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PN.0521.9.2022</w:t>
            </w:r>
          </w:p>
        </w:tc>
        <w:tc>
          <w:tcPr>
            <w:tcW w:w="5811" w:type="dxa"/>
            <w:shd w:val="clear" w:color="auto" w:fill="auto"/>
          </w:tcPr>
          <w:p w:rsidR="00CE2F33" w:rsidRPr="005A7DCD" w:rsidRDefault="00D9751B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Skarga do WSA na uchwałę nr XXXII/248/2021 Rady Gminy Elbląg z dnia 24 czerwca 2021 r. w sprawie uchwalenia Studium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Uwarunkowań i Kierunków Zagospodarowania Przestrzennego Gminy Elbląg 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5A7DC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5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54D46"/>
    <w:rsid w:val="00106038"/>
    <w:rsid w:val="001949C9"/>
    <w:rsid w:val="002422E5"/>
    <w:rsid w:val="002F3933"/>
    <w:rsid w:val="0030442C"/>
    <w:rsid w:val="0035060E"/>
    <w:rsid w:val="003B22E2"/>
    <w:rsid w:val="003C1B16"/>
    <w:rsid w:val="0046675C"/>
    <w:rsid w:val="005A7DCD"/>
    <w:rsid w:val="00682ED6"/>
    <w:rsid w:val="00683FE4"/>
    <w:rsid w:val="006C0A65"/>
    <w:rsid w:val="007055B2"/>
    <w:rsid w:val="0071276B"/>
    <w:rsid w:val="0077522B"/>
    <w:rsid w:val="007F21F6"/>
    <w:rsid w:val="008630B8"/>
    <w:rsid w:val="00897DF9"/>
    <w:rsid w:val="008F7962"/>
    <w:rsid w:val="00913046"/>
    <w:rsid w:val="0096686F"/>
    <w:rsid w:val="00985581"/>
    <w:rsid w:val="009E095F"/>
    <w:rsid w:val="009E4831"/>
    <w:rsid w:val="00AF15EF"/>
    <w:rsid w:val="00B82137"/>
    <w:rsid w:val="00BF1823"/>
    <w:rsid w:val="00CC796F"/>
    <w:rsid w:val="00CE2F33"/>
    <w:rsid w:val="00D11EF5"/>
    <w:rsid w:val="00D13D7E"/>
    <w:rsid w:val="00D53BFA"/>
    <w:rsid w:val="00D9751B"/>
    <w:rsid w:val="00E05EAC"/>
    <w:rsid w:val="00E3077E"/>
    <w:rsid w:val="00E42B8B"/>
    <w:rsid w:val="00E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CCE8-CEBF-4605-B3E9-FF56B9F8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2841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Halina Derewońko</cp:lastModifiedBy>
  <cp:revision>4</cp:revision>
  <dcterms:created xsi:type="dcterms:W3CDTF">2022-04-21T12:10:00Z</dcterms:created>
  <dcterms:modified xsi:type="dcterms:W3CDTF">2022-04-22T06:09:00Z</dcterms:modified>
</cp:coreProperties>
</file>