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2D0F2" w14:textId="4C7362ED" w:rsidR="009276B2" w:rsidRPr="009E2303" w:rsidRDefault="009276B2" w:rsidP="00D61726">
      <w:pPr>
        <w:spacing w:after="0" w:line="260" w:lineRule="exact"/>
        <w:rPr>
          <w:rFonts w:ascii="Lato" w:hAnsi="Lato"/>
        </w:rPr>
      </w:pPr>
      <w:r w:rsidRPr="009E2303">
        <w:rPr>
          <w:rFonts w:ascii="Lato" w:hAnsi="Lato"/>
        </w:rPr>
        <w:t xml:space="preserve">Znak </w:t>
      </w:r>
      <w:r w:rsidR="004F43B3">
        <w:rPr>
          <w:rFonts w:ascii="Lato" w:hAnsi="Lato"/>
        </w:rPr>
        <w:t>sprawy</w:t>
      </w:r>
      <w:r w:rsidR="00B36262" w:rsidRPr="009E2303">
        <w:rPr>
          <w:rFonts w:ascii="Lato" w:hAnsi="Lato"/>
        </w:rPr>
        <w:t>:</w:t>
      </w:r>
      <w:r w:rsidR="002830CF" w:rsidRPr="009E2303">
        <w:rPr>
          <w:rFonts w:ascii="Lato" w:hAnsi="Lato"/>
        </w:rPr>
        <w:t xml:space="preserve"> </w:t>
      </w:r>
      <w:r w:rsidR="00545D80" w:rsidRPr="009E2303">
        <w:rPr>
          <w:rFonts w:ascii="Lato" w:hAnsi="Lato"/>
        </w:rPr>
        <w:t>DLI-I.762</w:t>
      </w:r>
      <w:r w:rsidR="009E2303">
        <w:rPr>
          <w:rFonts w:ascii="Lato" w:hAnsi="Lato"/>
        </w:rPr>
        <w:t>1.</w:t>
      </w:r>
      <w:r w:rsidR="009E65E6">
        <w:rPr>
          <w:rFonts w:ascii="Lato" w:hAnsi="Lato"/>
        </w:rPr>
        <w:t>2</w:t>
      </w:r>
      <w:r w:rsidR="009E2303">
        <w:rPr>
          <w:rFonts w:ascii="Lato" w:hAnsi="Lato"/>
        </w:rPr>
        <w:t>.2022.</w:t>
      </w:r>
      <w:r w:rsidR="00A060B1">
        <w:rPr>
          <w:rFonts w:ascii="Lato" w:hAnsi="Lato"/>
        </w:rPr>
        <w:t>APR</w:t>
      </w:r>
      <w:r w:rsidR="00193623">
        <w:rPr>
          <w:rFonts w:ascii="Lato" w:hAnsi="Lato"/>
        </w:rPr>
        <w:t>.</w:t>
      </w:r>
      <w:r w:rsidR="009B28BE">
        <w:rPr>
          <w:rFonts w:ascii="Lato" w:hAnsi="Lato"/>
        </w:rPr>
        <w:t>3</w:t>
      </w:r>
      <w:r w:rsidR="006A2A44">
        <w:rPr>
          <w:rFonts w:ascii="Lato" w:hAnsi="Lato"/>
        </w:rPr>
        <w:t>9</w:t>
      </w:r>
      <w:r w:rsidR="00A060B1">
        <w:rPr>
          <w:rFonts w:ascii="Lato" w:hAnsi="Lato"/>
        </w:rPr>
        <w:t xml:space="preserve"> (KK)</w:t>
      </w:r>
    </w:p>
    <w:p w14:paraId="282D14C8" w14:textId="3D8F102F" w:rsidR="004B448E" w:rsidRPr="004B448E" w:rsidRDefault="004B448E" w:rsidP="004B448E">
      <w:pPr>
        <w:spacing w:after="0" w:line="260" w:lineRule="exact"/>
        <w:rPr>
          <w:rFonts w:ascii="Lato" w:hAnsi="Lato"/>
        </w:rPr>
      </w:pPr>
      <w:r w:rsidRPr="004B448E">
        <w:rPr>
          <w:rFonts w:ascii="Lato" w:hAnsi="Lato"/>
        </w:rPr>
        <w:t xml:space="preserve">Warszawa, </w:t>
      </w:r>
      <w:r w:rsidR="006F59E6">
        <w:rPr>
          <w:rFonts w:ascii="Lato" w:hAnsi="Lato"/>
        </w:rPr>
        <w:t>13</w:t>
      </w:r>
      <w:r w:rsidR="0003157E">
        <w:rPr>
          <w:rFonts w:ascii="Lato" w:hAnsi="Lato"/>
        </w:rPr>
        <w:t xml:space="preserve"> </w:t>
      </w:r>
      <w:r w:rsidR="00271332">
        <w:rPr>
          <w:rFonts w:ascii="Lato" w:hAnsi="Lato"/>
        </w:rPr>
        <w:t>marca</w:t>
      </w:r>
      <w:r w:rsidR="00290439">
        <w:rPr>
          <w:rFonts w:ascii="Lato" w:hAnsi="Lato"/>
        </w:rPr>
        <w:t xml:space="preserve"> 2026</w:t>
      </w:r>
      <w:r w:rsidR="0003157E">
        <w:rPr>
          <w:rFonts w:ascii="Lato" w:hAnsi="Lato"/>
        </w:rPr>
        <w:t xml:space="preserve"> </w:t>
      </w:r>
      <w:r w:rsidRPr="004B448E">
        <w:rPr>
          <w:rFonts w:ascii="Lato" w:hAnsi="Lato"/>
        </w:rPr>
        <w:t>r.</w:t>
      </w:r>
    </w:p>
    <w:p w14:paraId="24E9906F" w14:textId="77777777" w:rsidR="00096272" w:rsidRPr="009E2303" w:rsidRDefault="00096272" w:rsidP="00D61726">
      <w:pPr>
        <w:spacing w:after="0" w:line="260" w:lineRule="exact"/>
        <w:rPr>
          <w:rFonts w:ascii="Lato" w:hAnsi="Lato"/>
        </w:rPr>
      </w:pPr>
    </w:p>
    <w:p w14:paraId="26F5796E" w14:textId="4B1980C3" w:rsidR="00BC018B" w:rsidRDefault="00BC018B" w:rsidP="00BC018B">
      <w:pPr>
        <w:spacing w:line="260" w:lineRule="exact"/>
        <w:jc w:val="center"/>
        <w:rPr>
          <w:rFonts w:ascii="Lato" w:hAnsi="Lato" w:cs="Arial"/>
          <w:b/>
          <w:spacing w:val="4"/>
          <w:lang w:eastAsia="pl-PL"/>
        </w:rPr>
      </w:pPr>
    </w:p>
    <w:p w14:paraId="3672F120" w14:textId="77777777" w:rsidR="004D12F5" w:rsidRDefault="004D12F5" w:rsidP="00BC018B">
      <w:pPr>
        <w:spacing w:line="260" w:lineRule="exact"/>
        <w:jc w:val="center"/>
        <w:rPr>
          <w:rFonts w:ascii="Lato" w:hAnsi="Lato" w:cs="Arial"/>
          <w:b/>
          <w:spacing w:val="4"/>
          <w:lang w:eastAsia="pl-PL"/>
        </w:rPr>
      </w:pPr>
    </w:p>
    <w:p w14:paraId="77B96D5A" w14:textId="77777777" w:rsidR="004D12F5" w:rsidRPr="009E2303" w:rsidRDefault="004D12F5" w:rsidP="00BC018B">
      <w:pPr>
        <w:spacing w:line="260" w:lineRule="exact"/>
        <w:jc w:val="center"/>
        <w:rPr>
          <w:rFonts w:ascii="Lato" w:hAnsi="Lato" w:cs="Arial"/>
          <w:b/>
          <w:spacing w:val="4"/>
          <w:lang w:eastAsia="pl-PL"/>
        </w:rPr>
      </w:pPr>
    </w:p>
    <w:p w14:paraId="25B68655" w14:textId="77777777" w:rsidR="009E2303" w:rsidRPr="009E2303" w:rsidRDefault="009E2303" w:rsidP="009E2303">
      <w:pPr>
        <w:tabs>
          <w:tab w:val="left" w:pos="360"/>
        </w:tabs>
        <w:spacing w:after="240" w:line="240" w:lineRule="exact"/>
        <w:jc w:val="center"/>
        <w:rPr>
          <w:rFonts w:ascii="Lato" w:eastAsia="Arial" w:hAnsi="Lato" w:cs="Arial"/>
          <w:b/>
          <w:bCs/>
          <w:spacing w:val="4"/>
          <w:lang w:eastAsia="pl-PL"/>
        </w:rPr>
      </w:pPr>
      <w:r w:rsidRPr="009E2303">
        <w:rPr>
          <w:rFonts w:ascii="Lato" w:eastAsia="Arial" w:hAnsi="Lato" w:cs="Arial"/>
          <w:b/>
          <w:bCs/>
          <w:spacing w:val="4"/>
          <w:lang w:eastAsia="pl-PL"/>
        </w:rPr>
        <w:t>DECYZJA</w:t>
      </w:r>
    </w:p>
    <w:p w14:paraId="664C22D9" w14:textId="0C362D86" w:rsidR="009E2303" w:rsidRPr="008321FC" w:rsidRDefault="009E2303" w:rsidP="009E2303">
      <w:pPr>
        <w:tabs>
          <w:tab w:val="center" w:pos="1980"/>
          <w:tab w:val="left" w:pos="5273"/>
        </w:tabs>
        <w:autoSpaceDN w:val="0"/>
        <w:spacing w:before="120" w:after="240" w:line="240" w:lineRule="exact"/>
        <w:jc w:val="both"/>
        <w:textAlignment w:val="baseline"/>
        <w:outlineLvl w:val="0"/>
        <w:rPr>
          <w:rFonts w:ascii="Lato" w:hAnsi="Lato" w:cs="Arial"/>
          <w:spacing w:val="4"/>
        </w:rPr>
      </w:pPr>
      <w:r w:rsidRPr="009E2303">
        <w:rPr>
          <w:rFonts w:ascii="Lato" w:hAnsi="Lato" w:cs="Arial"/>
          <w:color w:val="000000"/>
          <w:spacing w:val="4"/>
          <w:kern w:val="3"/>
        </w:rPr>
        <w:t xml:space="preserve">Na podstawie art. 138 </w:t>
      </w:r>
      <w:r w:rsidRPr="009E2303">
        <w:rPr>
          <w:rFonts w:ascii="Lato" w:hAnsi="Lato" w:cs="Arial"/>
          <w:spacing w:val="4"/>
          <w:kern w:val="3"/>
        </w:rPr>
        <w:t>§ 1 pkt 2 ustawy</w:t>
      </w:r>
      <w:r w:rsidRPr="009E2303">
        <w:rPr>
          <w:rFonts w:ascii="Lato" w:hAnsi="Lato" w:cs="Arial"/>
          <w:color w:val="000000"/>
          <w:spacing w:val="4"/>
          <w:kern w:val="3"/>
        </w:rPr>
        <w:t xml:space="preserve"> z dnia 14 czerwca 1960 r. – Kodeks postępowania administracyjnego </w:t>
      </w:r>
      <w:r w:rsidRPr="009E2303">
        <w:rPr>
          <w:rFonts w:ascii="Lato" w:hAnsi="Lato" w:cs="Arial"/>
          <w:bCs/>
          <w:iCs/>
          <w:spacing w:val="4"/>
          <w:kern w:val="3"/>
        </w:rPr>
        <w:t>(</w:t>
      </w:r>
      <w:proofErr w:type="spellStart"/>
      <w:r w:rsidRPr="009E2303">
        <w:rPr>
          <w:rFonts w:ascii="Lato" w:hAnsi="Lato" w:cs="Arial"/>
          <w:bCs/>
          <w:iCs/>
          <w:spacing w:val="4"/>
          <w:kern w:val="3"/>
        </w:rPr>
        <w:t>t.j</w:t>
      </w:r>
      <w:proofErr w:type="spellEnd"/>
      <w:r w:rsidRPr="009E2303">
        <w:rPr>
          <w:rFonts w:ascii="Lato" w:hAnsi="Lato" w:cs="Arial"/>
          <w:bCs/>
          <w:iCs/>
          <w:spacing w:val="4"/>
          <w:kern w:val="3"/>
        </w:rPr>
        <w:t>. Dz.</w:t>
      </w:r>
      <w:r w:rsidR="000E0AC0">
        <w:rPr>
          <w:rFonts w:ascii="Lato" w:hAnsi="Lato" w:cs="Arial"/>
          <w:bCs/>
          <w:iCs/>
          <w:spacing w:val="4"/>
          <w:kern w:val="3"/>
        </w:rPr>
        <w:t xml:space="preserve"> </w:t>
      </w:r>
      <w:r w:rsidRPr="009E2303">
        <w:rPr>
          <w:rFonts w:ascii="Lato" w:hAnsi="Lato" w:cs="Arial"/>
          <w:bCs/>
          <w:iCs/>
          <w:spacing w:val="4"/>
          <w:kern w:val="3"/>
        </w:rPr>
        <w:t>U. z 202</w:t>
      </w:r>
      <w:r w:rsidR="00682FD5">
        <w:rPr>
          <w:rFonts w:ascii="Lato" w:hAnsi="Lato" w:cs="Arial"/>
          <w:bCs/>
          <w:iCs/>
          <w:spacing w:val="4"/>
          <w:kern w:val="3"/>
        </w:rPr>
        <w:t>5</w:t>
      </w:r>
      <w:r w:rsidRPr="009E2303">
        <w:rPr>
          <w:rFonts w:ascii="Lato" w:hAnsi="Lato" w:cs="Arial"/>
          <w:bCs/>
          <w:iCs/>
          <w:spacing w:val="4"/>
          <w:kern w:val="3"/>
        </w:rPr>
        <w:t xml:space="preserve"> r. poz. </w:t>
      </w:r>
      <w:r w:rsidR="00682FD5">
        <w:rPr>
          <w:rFonts w:ascii="Lato" w:hAnsi="Lato" w:cs="Arial"/>
          <w:bCs/>
          <w:iCs/>
          <w:spacing w:val="4"/>
          <w:kern w:val="3"/>
        </w:rPr>
        <w:t>1691</w:t>
      </w:r>
      <w:r w:rsidRPr="009E2303">
        <w:rPr>
          <w:rFonts w:ascii="Lato" w:hAnsi="Lato" w:cs="Arial"/>
          <w:bCs/>
          <w:iCs/>
          <w:spacing w:val="4"/>
          <w:kern w:val="3"/>
        </w:rPr>
        <w:t>)</w:t>
      </w:r>
      <w:r w:rsidRPr="009E2303">
        <w:rPr>
          <w:rFonts w:ascii="Lato" w:hAnsi="Lato" w:cs="Arial"/>
          <w:bCs/>
          <w:iCs/>
          <w:color w:val="000000"/>
          <w:spacing w:val="4"/>
          <w:kern w:val="3"/>
        </w:rPr>
        <w:t>,</w:t>
      </w:r>
      <w:r w:rsidRPr="009E2303">
        <w:rPr>
          <w:rFonts w:ascii="Lato" w:hAnsi="Lato" w:cs="Arial"/>
          <w:color w:val="000000"/>
          <w:spacing w:val="4"/>
          <w:kern w:val="3"/>
        </w:rPr>
        <w:t xml:space="preserve"> zwanej dalej „</w:t>
      </w:r>
      <w:r w:rsidRPr="009E2303">
        <w:rPr>
          <w:rFonts w:ascii="Lato" w:hAnsi="Lato" w:cs="Arial"/>
          <w:i/>
          <w:color w:val="000000"/>
          <w:spacing w:val="4"/>
          <w:kern w:val="3"/>
        </w:rPr>
        <w:t>kpa</w:t>
      </w:r>
      <w:r w:rsidRPr="009E2303">
        <w:rPr>
          <w:rFonts w:ascii="Lato" w:hAnsi="Lato" w:cs="Arial"/>
          <w:color w:val="000000"/>
          <w:spacing w:val="4"/>
          <w:kern w:val="3"/>
        </w:rPr>
        <w:t xml:space="preserve">”, oraz art. 11g ust. 1 pkt 2 ustawy z dnia 10 kwietnia 2003 r. o szczególnych zasadach przygotowania </w:t>
      </w:r>
      <w:r w:rsidR="004D12F5">
        <w:rPr>
          <w:rFonts w:ascii="Lato" w:hAnsi="Lato" w:cs="Arial"/>
          <w:color w:val="000000"/>
          <w:spacing w:val="4"/>
          <w:kern w:val="3"/>
        </w:rPr>
        <w:br/>
      </w:r>
      <w:r w:rsidRPr="009E2303">
        <w:rPr>
          <w:rFonts w:ascii="Lato" w:hAnsi="Lato" w:cs="Arial"/>
          <w:color w:val="000000"/>
          <w:spacing w:val="4"/>
          <w:kern w:val="3"/>
        </w:rPr>
        <w:t xml:space="preserve">i realizacji inwestycji w zakresie dróg publicznych </w:t>
      </w:r>
      <w:r w:rsidRPr="009E2303">
        <w:rPr>
          <w:rFonts w:ascii="Lato" w:hAnsi="Lato" w:cs="Arial"/>
          <w:bCs/>
          <w:iCs/>
          <w:spacing w:val="4"/>
          <w:kern w:val="3"/>
        </w:rPr>
        <w:t>(</w:t>
      </w:r>
      <w:proofErr w:type="spellStart"/>
      <w:r w:rsidRPr="009E2303">
        <w:rPr>
          <w:rFonts w:ascii="Lato" w:hAnsi="Lato" w:cs="Arial"/>
          <w:bCs/>
          <w:iCs/>
          <w:spacing w:val="4"/>
          <w:kern w:val="3"/>
        </w:rPr>
        <w:t>t.j</w:t>
      </w:r>
      <w:proofErr w:type="spellEnd"/>
      <w:r w:rsidRPr="009E2303">
        <w:rPr>
          <w:rFonts w:ascii="Lato" w:hAnsi="Lato" w:cs="Arial"/>
          <w:bCs/>
          <w:iCs/>
          <w:spacing w:val="4"/>
          <w:kern w:val="3"/>
        </w:rPr>
        <w:t>. Dz.</w:t>
      </w:r>
      <w:r w:rsidR="006C108F">
        <w:rPr>
          <w:rFonts w:ascii="Lato" w:hAnsi="Lato" w:cs="Arial"/>
          <w:bCs/>
          <w:iCs/>
          <w:spacing w:val="4"/>
          <w:kern w:val="3"/>
        </w:rPr>
        <w:t xml:space="preserve"> </w:t>
      </w:r>
      <w:r w:rsidRPr="009E2303">
        <w:rPr>
          <w:rFonts w:ascii="Lato" w:hAnsi="Lato" w:cs="Arial"/>
          <w:bCs/>
          <w:iCs/>
          <w:spacing w:val="4"/>
          <w:kern w:val="3"/>
        </w:rPr>
        <w:t>U. z 202</w:t>
      </w:r>
      <w:r w:rsidR="001D2DE1">
        <w:rPr>
          <w:rFonts w:ascii="Lato" w:hAnsi="Lato" w:cs="Arial"/>
          <w:bCs/>
          <w:iCs/>
          <w:spacing w:val="4"/>
          <w:kern w:val="3"/>
        </w:rPr>
        <w:t>4</w:t>
      </w:r>
      <w:r w:rsidRPr="009E2303">
        <w:rPr>
          <w:rFonts w:ascii="Lato" w:hAnsi="Lato" w:cs="Arial"/>
          <w:bCs/>
          <w:iCs/>
          <w:spacing w:val="4"/>
          <w:kern w:val="3"/>
        </w:rPr>
        <w:t xml:space="preserve"> r. poz. </w:t>
      </w:r>
      <w:r w:rsidR="001D2DE1">
        <w:rPr>
          <w:rFonts w:ascii="Lato" w:hAnsi="Lato" w:cs="Arial"/>
          <w:bCs/>
          <w:iCs/>
          <w:spacing w:val="4"/>
          <w:kern w:val="3"/>
        </w:rPr>
        <w:t>311</w:t>
      </w:r>
      <w:r w:rsidRPr="009E2303">
        <w:rPr>
          <w:rFonts w:ascii="Lato" w:hAnsi="Lato" w:cs="Arial"/>
          <w:bCs/>
          <w:iCs/>
          <w:spacing w:val="4"/>
          <w:kern w:val="3"/>
        </w:rPr>
        <w:t>)</w:t>
      </w:r>
      <w:r w:rsidRPr="009E2303">
        <w:rPr>
          <w:rFonts w:ascii="Lato" w:hAnsi="Lato" w:cs="Arial"/>
          <w:spacing w:val="4"/>
          <w:kern w:val="3"/>
        </w:rPr>
        <w:t xml:space="preserve">, </w:t>
      </w:r>
      <w:r w:rsidRPr="009E2303">
        <w:rPr>
          <w:rFonts w:ascii="Lato" w:hAnsi="Lato" w:cs="Arial"/>
          <w:color w:val="000000"/>
          <w:spacing w:val="4"/>
          <w:kern w:val="3"/>
        </w:rPr>
        <w:t>zwanej dalej „</w:t>
      </w:r>
      <w:r w:rsidRPr="009E2303">
        <w:rPr>
          <w:rFonts w:ascii="Lato" w:hAnsi="Lato" w:cs="Arial"/>
          <w:i/>
          <w:color w:val="000000"/>
          <w:spacing w:val="4"/>
          <w:kern w:val="3"/>
        </w:rPr>
        <w:t>specustawą drogową</w:t>
      </w:r>
      <w:r w:rsidRPr="009E2303">
        <w:rPr>
          <w:rFonts w:ascii="Lato" w:hAnsi="Lato" w:cs="Arial"/>
          <w:color w:val="000000"/>
          <w:spacing w:val="4"/>
          <w:kern w:val="3"/>
        </w:rPr>
        <w:t>”, po rozpatrzeniu odwoła</w:t>
      </w:r>
      <w:r w:rsidR="00D639B7">
        <w:rPr>
          <w:rFonts w:ascii="Lato" w:hAnsi="Lato" w:cs="Arial"/>
          <w:color w:val="000000"/>
          <w:spacing w:val="4"/>
          <w:kern w:val="3"/>
        </w:rPr>
        <w:t>nia</w:t>
      </w:r>
      <w:r w:rsidRPr="009E2303">
        <w:rPr>
          <w:rFonts w:ascii="Lato" w:hAnsi="Lato" w:cs="Arial"/>
          <w:color w:val="000000"/>
          <w:spacing w:val="4"/>
          <w:kern w:val="3"/>
        </w:rPr>
        <w:t xml:space="preserve"> </w:t>
      </w:r>
      <w:r w:rsidR="005447F0">
        <w:rPr>
          <w:rFonts w:ascii="Lato" w:hAnsi="Lato" w:cs="Arial"/>
          <w:color w:val="000000"/>
          <w:spacing w:val="4"/>
          <w:kern w:val="3"/>
        </w:rPr>
        <w:t xml:space="preserve">sp. z o.o. z siedzibą w </w:t>
      </w:r>
      <w:proofErr w:type="spellStart"/>
      <w:r w:rsidR="005447F0">
        <w:rPr>
          <w:rFonts w:ascii="Lato" w:hAnsi="Lato" w:cs="Arial"/>
          <w:color w:val="000000"/>
          <w:spacing w:val="4"/>
          <w:kern w:val="3"/>
        </w:rPr>
        <w:t>W</w:t>
      </w:r>
      <w:proofErr w:type="spellEnd"/>
      <w:r w:rsidR="005447F0">
        <w:rPr>
          <w:rFonts w:ascii="Lato" w:hAnsi="Lato" w:cs="Arial"/>
          <w:color w:val="000000"/>
          <w:spacing w:val="4"/>
          <w:kern w:val="3"/>
        </w:rPr>
        <w:t>.</w:t>
      </w:r>
      <w:r w:rsidR="005447F0" w:rsidRPr="009E2303">
        <w:rPr>
          <w:rFonts w:ascii="Lato" w:hAnsi="Lato" w:cs="Arial"/>
          <w:color w:val="000000"/>
          <w:spacing w:val="4"/>
          <w:kern w:val="3"/>
        </w:rPr>
        <w:t xml:space="preserve"> </w:t>
      </w:r>
      <w:r w:rsidRPr="009E2303">
        <w:rPr>
          <w:rFonts w:ascii="Lato" w:hAnsi="Lato" w:cs="Arial"/>
          <w:color w:val="000000"/>
          <w:spacing w:val="4"/>
          <w:kern w:val="3"/>
        </w:rPr>
        <w:t xml:space="preserve">od </w:t>
      </w:r>
      <w:r w:rsidRPr="009E2303">
        <w:rPr>
          <w:rFonts w:ascii="Lato" w:hAnsi="Lato" w:cs="Arial"/>
          <w:iCs/>
          <w:spacing w:val="4"/>
        </w:rPr>
        <w:t xml:space="preserve">decyzji </w:t>
      </w:r>
      <w:r w:rsidRPr="009E2303">
        <w:rPr>
          <w:rFonts w:ascii="Lato" w:hAnsi="Lato" w:cs="Arial"/>
          <w:spacing w:val="4"/>
        </w:rPr>
        <w:t xml:space="preserve">Wojewody </w:t>
      </w:r>
      <w:r w:rsidR="004867F8">
        <w:rPr>
          <w:rFonts w:ascii="Lato" w:hAnsi="Lato" w:cs="Arial"/>
          <w:spacing w:val="4"/>
        </w:rPr>
        <w:t>Zachodniopomorskiego nr 22/2021 z dnia 1</w:t>
      </w:r>
      <w:r w:rsidR="00463CA7">
        <w:rPr>
          <w:rFonts w:ascii="Lato" w:hAnsi="Lato" w:cs="Arial"/>
          <w:spacing w:val="4"/>
        </w:rPr>
        <w:t>3</w:t>
      </w:r>
      <w:r w:rsidR="004867F8">
        <w:rPr>
          <w:rFonts w:ascii="Lato" w:hAnsi="Lato" w:cs="Arial"/>
          <w:spacing w:val="4"/>
        </w:rPr>
        <w:t xml:space="preserve"> grudnia 2021 r. znak: </w:t>
      </w:r>
      <w:r w:rsidR="00066EFE">
        <w:rPr>
          <w:rFonts w:ascii="Lato" w:hAnsi="Lato" w:cs="Arial"/>
          <w:spacing w:val="4"/>
        </w:rPr>
        <w:t> </w:t>
      </w:r>
      <w:r w:rsidR="004867F8">
        <w:rPr>
          <w:rFonts w:ascii="Lato" w:hAnsi="Lato" w:cs="Arial"/>
          <w:spacing w:val="4"/>
        </w:rPr>
        <w:t>AP-1.7820.184-15.2019.DD/JR, o zezwoleniu na realizację inwestycji drogowej pn.: „Rozbudowa drogi wojewódzkiej nr 102 na odcinku Lędzin – Trzebiatów (od km 52+</w:t>
      </w:r>
      <w:r w:rsidR="004867F8" w:rsidRPr="00367DB5">
        <w:rPr>
          <w:rFonts w:ascii="Lato" w:hAnsi="Lato" w:cs="Arial"/>
          <w:spacing w:val="4"/>
        </w:rPr>
        <w:t>197,20 do km 65+606,46)</w:t>
      </w:r>
      <w:r w:rsidRPr="00367DB5">
        <w:rPr>
          <w:rFonts w:ascii="Lato" w:hAnsi="Lato" w:cs="Arial"/>
          <w:spacing w:val="4"/>
        </w:rPr>
        <w:t>”,</w:t>
      </w:r>
      <w:r w:rsidR="00AC2C22" w:rsidRPr="00367DB5">
        <w:rPr>
          <w:rFonts w:ascii="Lato" w:hAnsi="Lato" w:cs="Arial"/>
          <w:spacing w:val="4"/>
        </w:rPr>
        <w:t xml:space="preserve"> sprostowanej postanowieniem Wojewody Zachodniopomorskiego z dnia 25 stycznia 2022 r. znak: AP-1.7820.184-20.2019.DD/JR,</w:t>
      </w:r>
    </w:p>
    <w:p w14:paraId="1E2D1EBF" w14:textId="1C5A9A08" w:rsidR="005114E9" w:rsidRPr="00AE0147" w:rsidRDefault="005114E9" w:rsidP="005114E9">
      <w:pPr>
        <w:numPr>
          <w:ilvl w:val="0"/>
          <w:numId w:val="36"/>
        </w:numPr>
        <w:spacing w:after="240" w:line="240" w:lineRule="exact"/>
        <w:ind w:left="284" w:hanging="284"/>
        <w:jc w:val="both"/>
        <w:rPr>
          <w:rFonts w:ascii="Lato" w:hAnsi="Lato" w:cs="Arial"/>
          <w:b/>
          <w:bCs/>
          <w:spacing w:val="4"/>
        </w:rPr>
      </w:pPr>
      <w:r w:rsidRPr="00AE0147">
        <w:rPr>
          <w:rFonts w:ascii="Lato" w:hAnsi="Lato" w:cs="Arial"/>
          <w:b/>
          <w:bCs/>
          <w:spacing w:val="4"/>
        </w:rPr>
        <w:t>Uchylam:</w:t>
      </w:r>
    </w:p>
    <w:p w14:paraId="4F448F09" w14:textId="24D5B257" w:rsidR="001629B9" w:rsidRPr="004D12F5" w:rsidRDefault="001629B9" w:rsidP="004D12F5">
      <w:pPr>
        <w:pStyle w:val="Akapitzlist"/>
        <w:numPr>
          <w:ilvl w:val="0"/>
          <w:numId w:val="39"/>
        </w:numPr>
        <w:ind w:left="284" w:hanging="284"/>
        <w:jc w:val="both"/>
        <w:rPr>
          <w:rFonts w:ascii="Lato" w:hAnsi="Lato" w:cs="Arial"/>
          <w:bCs/>
          <w:iCs/>
          <w:spacing w:val="4"/>
          <w:sz w:val="22"/>
          <w:szCs w:val="22"/>
          <w:shd w:val="clear" w:color="auto" w:fill="FFFFFF"/>
          <w:lang w:bidi="pl-PL"/>
        </w:rPr>
      </w:pPr>
      <w:bookmarkStart w:id="0" w:name="_Hlk132636039"/>
      <w:bookmarkStart w:id="1" w:name="_Hlk122437321"/>
      <w:r w:rsidRPr="008829E9">
        <w:rPr>
          <w:rFonts w:ascii="Lato" w:hAnsi="Lato" w:cs="Arial"/>
          <w:bCs/>
          <w:iCs/>
          <w:spacing w:val="4"/>
          <w:sz w:val="22"/>
          <w:szCs w:val="22"/>
          <w:shd w:val="clear" w:color="auto" w:fill="FFFFFF"/>
          <w:lang w:bidi="pl-PL"/>
        </w:rPr>
        <w:t xml:space="preserve">w rozstrzygnięciu zaskarżonej decyzji, </w:t>
      </w:r>
      <w:r w:rsidR="00182EBF" w:rsidRPr="008829E9">
        <w:rPr>
          <w:rFonts w:ascii="Lato" w:hAnsi="Lato" w:cs="Arial"/>
          <w:spacing w:val="4"/>
          <w:sz w:val="22"/>
          <w:szCs w:val="22"/>
        </w:rPr>
        <w:t>znajdujący się na stronie 3, pod pozycją 17 tabeli określającej działki przeznaczone pod inwestycję w całości lub podlegające podziałowi, zapis</w:t>
      </w:r>
      <w:r w:rsidRPr="008829E9">
        <w:rPr>
          <w:rFonts w:ascii="Lato" w:hAnsi="Lato" w:cs="Arial"/>
          <w:bCs/>
          <w:iCs/>
          <w:spacing w:val="4"/>
          <w:sz w:val="22"/>
          <w:szCs w:val="22"/>
          <w:shd w:val="clear" w:color="auto" w:fill="FFFFFF"/>
          <w:lang w:bidi="pl-PL"/>
        </w:rPr>
        <w:t>:</w:t>
      </w:r>
    </w:p>
    <w:p w14:paraId="3DDC4DBB" w14:textId="77777777" w:rsidR="00CA04D5" w:rsidRPr="00AE0147" w:rsidRDefault="001629B9" w:rsidP="001629B9">
      <w:pPr>
        <w:pStyle w:val="Akapitzlist"/>
        <w:ind w:left="284"/>
        <w:jc w:val="both"/>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tbl>
      <w:tblPr>
        <w:tblStyle w:val="Tabela-Siatka"/>
        <w:tblW w:w="0" w:type="auto"/>
        <w:tblInd w:w="284" w:type="dxa"/>
        <w:tblLook w:val="04A0" w:firstRow="1" w:lastRow="0" w:firstColumn="1" w:lastColumn="0" w:noHBand="0" w:noVBand="1"/>
      </w:tblPr>
      <w:tblGrid>
        <w:gridCol w:w="704"/>
        <w:gridCol w:w="2125"/>
        <w:gridCol w:w="1416"/>
        <w:gridCol w:w="1416"/>
        <w:gridCol w:w="1416"/>
        <w:gridCol w:w="1416"/>
      </w:tblGrid>
      <w:tr w:rsidR="00CA04D5" w:rsidRPr="00AE0147" w14:paraId="2E5DA4AE" w14:textId="77777777" w:rsidTr="00182EBF">
        <w:tc>
          <w:tcPr>
            <w:tcW w:w="704" w:type="dxa"/>
            <w:vMerge w:val="restart"/>
          </w:tcPr>
          <w:p w14:paraId="08A15058" w14:textId="04A9B14A"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17</w:t>
            </w:r>
          </w:p>
        </w:tc>
        <w:tc>
          <w:tcPr>
            <w:tcW w:w="2125" w:type="dxa"/>
            <w:vMerge w:val="restart"/>
          </w:tcPr>
          <w:p w14:paraId="2F93F758" w14:textId="34305714"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Lędzin</w:t>
            </w:r>
          </w:p>
        </w:tc>
        <w:tc>
          <w:tcPr>
            <w:tcW w:w="1416" w:type="dxa"/>
            <w:vMerge w:val="restart"/>
          </w:tcPr>
          <w:p w14:paraId="5A84A75C" w14:textId="0564ABD2"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33/68</w:t>
            </w:r>
          </w:p>
        </w:tc>
        <w:tc>
          <w:tcPr>
            <w:tcW w:w="1416" w:type="dxa"/>
            <w:vMerge w:val="restart"/>
          </w:tcPr>
          <w:p w14:paraId="2E155DB3" w14:textId="31E4D086"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3,3186</w:t>
            </w:r>
          </w:p>
        </w:tc>
        <w:tc>
          <w:tcPr>
            <w:tcW w:w="1416" w:type="dxa"/>
            <w:shd w:val="clear" w:color="auto" w:fill="D0CECE" w:themeFill="background2" w:themeFillShade="E6"/>
          </w:tcPr>
          <w:p w14:paraId="04B85760" w14:textId="63A0445C" w:rsidR="00CA04D5" w:rsidRPr="00AE0147" w:rsidRDefault="00CA04D5" w:rsidP="00CA04D5">
            <w:pPr>
              <w:pStyle w:val="Akapitzlist"/>
              <w:ind w:left="0"/>
              <w:jc w:val="center"/>
              <w:rPr>
                <w:rFonts w:ascii="Lato" w:hAnsi="Lato" w:cs="Arial"/>
                <w:b/>
                <w:iCs/>
                <w:spacing w:val="4"/>
                <w:sz w:val="22"/>
                <w:szCs w:val="22"/>
                <w:shd w:val="clear" w:color="auto" w:fill="FFFFFF"/>
                <w:lang w:bidi="pl-PL"/>
              </w:rPr>
            </w:pPr>
            <w:r w:rsidRPr="00182EBF">
              <w:rPr>
                <w:rFonts w:ascii="Lato" w:hAnsi="Lato" w:cs="Arial"/>
                <w:b/>
                <w:iCs/>
                <w:spacing w:val="4"/>
                <w:sz w:val="22"/>
                <w:szCs w:val="22"/>
                <w:highlight w:val="lightGray"/>
                <w:shd w:val="clear" w:color="auto" w:fill="FFFFFF"/>
                <w:lang w:bidi="pl-PL"/>
              </w:rPr>
              <w:t>33/82</w:t>
            </w:r>
          </w:p>
        </w:tc>
        <w:tc>
          <w:tcPr>
            <w:tcW w:w="1416" w:type="dxa"/>
            <w:shd w:val="clear" w:color="auto" w:fill="D0CECE" w:themeFill="background2" w:themeFillShade="E6"/>
          </w:tcPr>
          <w:p w14:paraId="2EFCABF5" w14:textId="39C297E0" w:rsidR="00CA04D5" w:rsidRPr="00AE0147" w:rsidRDefault="00CA04D5" w:rsidP="00CA04D5">
            <w:pPr>
              <w:pStyle w:val="Akapitzlist"/>
              <w:ind w:left="0"/>
              <w:jc w:val="center"/>
              <w:rPr>
                <w:rFonts w:ascii="Lato" w:hAnsi="Lato" w:cs="Arial"/>
                <w:b/>
                <w:iCs/>
                <w:spacing w:val="4"/>
                <w:sz w:val="22"/>
                <w:szCs w:val="22"/>
                <w:shd w:val="clear" w:color="auto" w:fill="FFFFFF"/>
                <w:lang w:bidi="pl-PL"/>
              </w:rPr>
            </w:pPr>
            <w:r w:rsidRPr="00182EBF">
              <w:rPr>
                <w:rFonts w:ascii="Lato" w:hAnsi="Lato" w:cs="Arial"/>
                <w:b/>
                <w:iCs/>
                <w:spacing w:val="4"/>
                <w:sz w:val="22"/>
                <w:szCs w:val="22"/>
                <w:highlight w:val="lightGray"/>
                <w:shd w:val="clear" w:color="auto" w:fill="FFFFFF"/>
                <w:lang w:bidi="pl-PL"/>
              </w:rPr>
              <w:t>0,0177</w:t>
            </w:r>
          </w:p>
        </w:tc>
      </w:tr>
      <w:tr w:rsidR="00CA04D5" w:rsidRPr="00AE0147" w14:paraId="64C67C73" w14:textId="77777777" w:rsidTr="00CA04D5">
        <w:tc>
          <w:tcPr>
            <w:tcW w:w="704" w:type="dxa"/>
            <w:vMerge/>
          </w:tcPr>
          <w:p w14:paraId="59837669"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2125" w:type="dxa"/>
            <w:vMerge/>
          </w:tcPr>
          <w:p w14:paraId="236273C3"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1416" w:type="dxa"/>
            <w:vMerge/>
          </w:tcPr>
          <w:p w14:paraId="12FFBC9C"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1416" w:type="dxa"/>
            <w:vMerge/>
          </w:tcPr>
          <w:p w14:paraId="77F36C0F"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1416" w:type="dxa"/>
          </w:tcPr>
          <w:p w14:paraId="50856EEA" w14:textId="40FBF0BB"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33/83</w:t>
            </w:r>
          </w:p>
        </w:tc>
        <w:tc>
          <w:tcPr>
            <w:tcW w:w="1416" w:type="dxa"/>
          </w:tcPr>
          <w:p w14:paraId="29FCDD67" w14:textId="78734ECF"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3,3009</w:t>
            </w:r>
          </w:p>
        </w:tc>
      </w:tr>
    </w:tbl>
    <w:p w14:paraId="147825C3" w14:textId="45648F5A" w:rsidR="001629B9" w:rsidRPr="00AE0147" w:rsidRDefault="001629B9" w:rsidP="00CA04D5">
      <w:pPr>
        <w:pStyle w:val="Akapitzlist"/>
        <w:ind w:left="284"/>
        <w:jc w:val="right"/>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bookmarkEnd w:id="0"/>
    </w:p>
    <w:p w14:paraId="15AA995D" w14:textId="77777777" w:rsidR="001629B9" w:rsidRPr="00AE0147" w:rsidRDefault="001629B9" w:rsidP="00CA04D5">
      <w:pPr>
        <w:pStyle w:val="Akapitzlist"/>
        <w:ind w:left="284"/>
        <w:jc w:val="center"/>
        <w:rPr>
          <w:rFonts w:ascii="Lato" w:hAnsi="Lato" w:cs="Arial"/>
          <w:bCs/>
          <w:iCs/>
          <w:spacing w:val="4"/>
          <w:sz w:val="22"/>
          <w:szCs w:val="22"/>
          <w:shd w:val="clear" w:color="auto" w:fill="FFFFFF"/>
          <w:lang w:bidi="pl-PL"/>
        </w:rPr>
      </w:pPr>
    </w:p>
    <w:p w14:paraId="099EEE99" w14:textId="3814C1BB" w:rsidR="00CA04D5" w:rsidRPr="008829E9" w:rsidRDefault="00A822C3" w:rsidP="00CA04D5">
      <w:pPr>
        <w:pStyle w:val="Akapitzlist"/>
        <w:numPr>
          <w:ilvl w:val="0"/>
          <w:numId w:val="39"/>
        </w:numPr>
        <w:ind w:left="284" w:hanging="284"/>
        <w:jc w:val="both"/>
        <w:rPr>
          <w:rFonts w:ascii="Lato" w:hAnsi="Lato" w:cs="Arial"/>
          <w:bCs/>
          <w:iCs/>
          <w:spacing w:val="4"/>
          <w:sz w:val="22"/>
          <w:szCs w:val="22"/>
          <w:shd w:val="clear" w:color="auto" w:fill="FFFFFF"/>
          <w:lang w:bidi="pl-PL"/>
        </w:rPr>
      </w:pPr>
      <w:r w:rsidRPr="008829E9">
        <w:rPr>
          <w:rFonts w:ascii="Lato" w:hAnsi="Lato" w:cs="Arial"/>
          <w:bCs/>
          <w:iCs/>
          <w:spacing w:val="4"/>
          <w:sz w:val="22"/>
          <w:szCs w:val="22"/>
          <w:shd w:val="clear" w:color="auto" w:fill="FFFFFF"/>
          <w:lang w:bidi="pl-PL"/>
        </w:rPr>
        <w:t xml:space="preserve">w rozstrzygnięciu zaskarżonej decyzji, </w:t>
      </w:r>
      <w:r w:rsidRPr="008829E9">
        <w:rPr>
          <w:rFonts w:ascii="Lato" w:hAnsi="Lato" w:cs="Arial"/>
          <w:spacing w:val="4"/>
          <w:sz w:val="22"/>
          <w:szCs w:val="22"/>
        </w:rPr>
        <w:t>znajdujący się na stronie 17, pod pozycją 189 tabeli określającej działki przeznaczone pod inwestycję w całości lub podlegające podziałowi, zapis</w:t>
      </w:r>
      <w:r w:rsidR="00CA04D5" w:rsidRPr="008829E9">
        <w:rPr>
          <w:rFonts w:ascii="Lato" w:hAnsi="Lato" w:cs="Arial"/>
          <w:bCs/>
          <w:iCs/>
          <w:spacing w:val="4"/>
          <w:sz w:val="22"/>
          <w:szCs w:val="22"/>
          <w:shd w:val="clear" w:color="auto" w:fill="FFFFFF"/>
          <w:lang w:bidi="pl-PL"/>
        </w:rPr>
        <w:t>:</w:t>
      </w:r>
    </w:p>
    <w:p w14:paraId="6603E930" w14:textId="69780E89" w:rsidR="00CA04D5" w:rsidRPr="00AE0147" w:rsidRDefault="00CA04D5" w:rsidP="00CA04D5">
      <w:pPr>
        <w:pStyle w:val="Akapitzlist"/>
        <w:ind w:left="284"/>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tbl>
      <w:tblPr>
        <w:tblStyle w:val="Tabela-Siatka"/>
        <w:tblW w:w="0" w:type="auto"/>
        <w:tblInd w:w="284" w:type="dxa"/>
        <w:tblLook w:val="04A0" w:firstRow="1" w:lastRow="0" w:firstColumn="1" w:lastColumn="0" w:noHBand="0" w:noVBand="1"/>
      </w:tblPr>
      <w:tblGrid>
        <w:gridCol w:w="704"/>
        <w:gridCol w:w="2125"/>
        <w:gridCol w:w="1416"/>
        <w:gridCol w:w="1416"/>
        <w:gridCol w:w="1416"/>
        <w:gridCol w:w="1416"/>
      </w:tblGrid>
      <w:tr w:rsidR="00CA04D5" w:rsidRPr="00AE0147" w14:paraId="3472C54C" w14:textId="77777777" w:rsidTr="00182EBF">
        <w:tc>
          <w:tcPr>
            <w:tcW w:w="704" w:type="dxa"/>
            <w:vMerge w:val="restart"/>
          </w:tcPr>
          <w:p w14:paraId="54AAE5B4" w14:textId="73E9FFD0"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189</w:t>
            </w:r>
          </w:p>
        </w:tc>
        <w:tc>
          <w:tcPr>
            <w:tcW w:w="2125" w:type="dxa"/>
            <w:vMerge w:val="restart"/>
          </w:tcPr>
          <w:p w14:paraId="3B3AFE16" w14:textId="20C112D3"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Nowielice</w:t>
            </w:r>
          </w:p>
        </w:tc>
        <w:tc>
          <w:tcPr>
            <w:tcW w:w="1416" w:type="dxa"/>
            <w:vMerge w:val="restart"/>
          </w:tcPr>
          <w:p w14:paraId="613267B5" w14:textId="3F07A659"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w:t>
            </w:r>
          </w:p>
        </w:tc>
        <w:tc>
          <w:tcPr>
            <w:tcW w:w="1416" w:type="dxa"/>
            <w:vMerge w:val="restart"/>
          </w:tcPr>
          <w:p w14:paraId="65C18329" w14:textId="37C5AE9F"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22,5398</w:t>
            </w:r>
          </w:p>
        </w:tc>
        <w:tc>
          <w:tcPr>
            <w:tcW w:w="1416" w:type="dxa"/>
            <w:shd w:val="clear" w:color="auto" w:fill="D0CECE" w:themeFill="background2" w:themeFillShade="E6"/>
          </w:tcPr>
          <w:p w14:paraId="4BD1B820" w14:textId="6EA751F5" w:rsidR="00CA04D5" w:rsidRPr="00182EBF" w:rsidRDefault="00CA04D5" w:rsidP="00CA04D5">
            <w:pPr>
              <w:pStyle w:val="Akapitzlist"/>
              <w:ind w:left="0"/>
              <w:jc w:val="center"/>
              <w:rPr>
                <w:rFonts w:ascii="Lato" w:hAnsi="Lato" w:cs="Arial"/>
                <w:b/>
                <w:iCs/>
                <w:spacing w:val="4"/>
                <w:sz w:val="22"/>
                <w:szCs w:val="22"/>
                <w:highlight w:val="lightGray"/>
                <w:shd w:val="clear" w:color="auto" w:fill="FFFFFF"/>
                <w:lang w:bidi="pl-PL"/>
              </w:rPr>
            </w:pPr>
            <w:r w:rsidRPr="00182EBF">
              <w:rPr>
                <w:rFonts w:ascii="Lato" w:hAnsi="Lato" w:cs="Arial"/>
                <w:b/>
                <w:iCs/>
                <w:spacing w:val="4"/>
                <w:sz w:val="22"/>
                <w:szCs w:val="22"/>
                <w:highlight w:val="lightGray"/>
                <w:shd w:val="clear" w:color="auto" w:fill="FFFFFF"/>
                <w:lang w:bidi="pl-PL"/>
              </w:rPr>
              <w:t>21/1</w:t>
            </w:r>
          </w:p>
        </w:tc>
        <w:tc>
          <w:tcPr>
            <w:tcW w:w="1416" w:type="dxa"/>
            <w:shd w:val="clear" w:color="auto" w:fill="D0CECE" w:themeFill="background2" w:themeFillShade="E6"/>
          </w:tcPr>
          <w:p w14:paraId="4791839C" w14:textId="6B7B387B" w:rsidR="00CA04D5" w:rsidRPr="00182EBF" w:rsidRDefault="00CA04D5" w:rsidP="00CA04D5">
            <w:pPr>
              <w:pStyle w:val="Akapitzlist"/>
              <w:ind w:left="0"/>
              <w:jc w:val="center"/>
              <w:rPr>
                <w:rFonts w:ascii="Lato" w:hAnsi="Lato" w:cs="Arial"/>
                <w:b/>
                <w:iCs/>
                <w:spacing w:val="4"/>
                <w:sz w:val="22"/>
                <w:szCs w:val="22"/>
                <w:highlight w:val="lightGray"/>
                <w:shd w:val="clear" w:color="auto" w:fill="FFFFFF"/>
                <w:lang w:bidi="pl-PL"/>
              </w:rPr>
            </w:pPr>
            <w:r w:rsidRPr="00182EBF">
              <w:rPr>
                <w:rFonts w:ascii="Lato" w:hAnsi="Lato" w:cs="Arial"/>
                <w:b/>
                <w:iCs/>
                <w:spacing w:val="4"/>
                <w:sz w:val="22"/>
                <w:szCs w:val="22"/>
                <w:highlight w:val="lightGray"/>
                <w:shd w:val="clear" w:color="auto" w:fill="FFFFFF"/>
                <w:lang w:bidi="pl-PL"/>
              </w:rPr>
              <w:t>0,1798</w:t>
            </w:r>
          </w:p>
        </w:tc>
      </w:tr>
      <w:tr w:rsidR="00CA04D5" w:rsidRPr="00AE0147" w14:paraId="0AD3FFE4" w14:textId="77777777" w:rsidTr="00CA04D5">
        <w:tc>
          <w:tcPr>
            <w:tcW w:w="704" w:type="dxa"/>
            <w:vMerge/>
          </w:tcPr>
          <w:p w14:paraId="3207D558"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2125" w:type="dxa"/>
            <w:vMerge/>
          </w:tcPr>
          <w:p w14:paraId="7190578C"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1416" w:type="dxa"/>
            <w:vMerge/>
          </w:tcPr>
          <w:p w14:paraId="497B9A1C"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1416" w:type="dxa"/>
            <w:vMerge/>
          </w:tcPr>
          <w:p w14:paraId="25D3EE94" w14:textId="77777777"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p>
        </w:tc>
        <w:tc>
          <w:tcPr>
            <w:tcW w:w="1416" w:type="dxa"/>
          </w:tcPr>
          <w:p w14:paraId="4E746567" w14:textId="05B7D14F"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21/2</w:t>
            </w:r>
          </w:p>
        </w:tc>
        <w:tc>
          <w:tcPr>
            <w:tcW w:w="1416" w:type="dxa"/>
          </w:tcPr>
          <w:p w14:paraId="6262FEC0" w14:textId="0BDAF256" w:rsidR="00CA04D5" w:rsidRPr="00AE0147" w:rsidRDefault="00CA04D5" w:rsidP="00CA04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22,3600</w:t>
            </w:r>
          </w:p>
        </w:tc>
      </w:tr>
    </w:tbl>
    <w:p w14:paraId="3C4CAC9C" w14:textId="1D03C40B" w:rsidR="00CA04D5" w:rsidRPr="00AE0147" w:rsidRDefault="00CA04D5" w:rsidP="00CA04D5">
      <w:pPr>
        <w:pStyle w:val="Akapitzlist"/>
        <w:ind w:left="284"/>
        <w:jc w:val="right"/>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p w14:paraId="038C1B2D" w14:textId="744BFB4C" w:rsidR="00CA04D5" w:rsidRPr="008829E9" w:rsidRDefault="00182EBF" w:rsidP="00CA04D5">
      <w:pPr>
        <w:pStyle w:val="Akapitzlist"/>
        <w:numPr>
          <w:ilvl w:val="0"/>
          <w:numId w:val="39"/>
        </w:numPr>
        <w:ind w:left="284" w:hanging="284"/>
        <w:jc w:val="both"/>
        <w:rPr>
          <w:rFonts w:ascii="Lato" w:hAnsi="Lato" w:cs="Arial"/>
          <w:bCs/>
          <w:iCs/>
          <w:spacing w:val="4"/>
          <w:sz w:val="22"/>
          <w:szCs w:val="22"/>
          <w:shd w:val="clear" w:color="auto" w:fill="FFFFFF"/>
          <w:lang w:bidi="pl-PL"/>
        </w:rPr>
      </w:pPr>
      <w:r w:rsidRPr="008829E9">
        <w:rPr>
          <w:rFonts w:ascii="Lato" w:hAnsi="Lato" w:cs="Arial"/>
          <w:bCs/>
          <w:iCs/>
          <w:spacing w:val="4"/>
          <w:sz w:val="22"/>
          <w:szCs w:val="22"/>
          <w:shd w:val="clear" w:color="auto" w:fill="FFFFFF"/>
          <w:lang w:bidi="pl-PL"/>
        </w:rPr>
        <w:t xml:space="preserve">w rozstrzygnięciu zaskarżonej decyzji, </w:t>
      </w:r>
      <w:r w:rsidRPr="008829E9">
        <w:rPr>
          <w:rFonts w:ascii="Lato" w:hAnsi="Lato" w:cs="Arial"/>
          <w:spacing w:val="4"/>
          <w:sz w:val="22"/>
          <w:szCs w:val="22"/>
        </w:rPr>
        <w:t xml:space="preserve">znajdujący się na stronie 21, pod pozycją 9 tabeli określającej działki </w:t>
      </w:r>
      <w:r w:rsidR="00CC55E1" w:rsidRPr="008829E9">
        <w:rPr>
          <w:rFonts w:ascii="Lato" w:hAnsi="Lato" w:cs="Arial"/>
          <w:spacing w:val="4"/>
          <w:sz w:val="22"/>
          <w:szCs w:val="22"/>
        </w:rPr>
        <w:t>z ogranicz</w:t>
      </w:r>
      <w:r w:rsidR="00B77AD6">
        <w:rPr>
          <w:rFonts w:ascii="Lato" w:hAnsi="Lato" w:cs="Arial"/>
          <w:spacing w:val="4"/>
          <w:sz w:val="22"/>
          <w:szCs w:val="22"/>
        </w:rPr>
        <w:t>eniem</w:t>
      </w:r>
      <w:r w:rsidR="00CC55E1" w:rsidRPr="008829E9">
        <w:rPr>
          <w:rFonts w:ascii="Lato" w:hAnsi="Lato" w:cs="Arial"/>
          <w:spacing w:val="4"/>
          <w:sz w:val="22"/>
          <w:szCs w:val="22"/>
        </w:rPr>
        <w:t xml:space="preserve"> sposob</w:t>
      </w:r>
      <w:r w:rsidR="00B77AD6">
        <w:rPr>
          <w:rFonts w:ascii="Lato" w:hAnsi="Lato" w:cs="Arial"/>
          <w:spacing w:val="4"/>
          <w:sz w:val="22"/>
          <w:szCs w:val="22"/>
        </w:rPr>
        <w:t>u</w:t>
      </w:r>
      <w:r w:rsidR="00CC55E1" w:rsidRPr="008829E9">
        <w:rPr>
          <w:rFonts w:ascii="Lato" w:hAnsi="Lato" w:cs="Arial"/>
          <w:spacing w:val="4"/>
          <w:sz w:val="22"/>
          <w:szCs w:val="22"/>
        </w:rPr>
        <w:t xml:space="preserve"> korzystania</w:t>
      </w:r>
      <w:r w:rsidRPr="008829E9">
        <w:rPr>
          <w:rFonts w:ascii="Lato" w:hAnsi="Lato" w:cs="Arial"/>
          <w:spacing w:val="4"/>
          <w:sz w:val="22"/>
          <w:szCs w:val="22"/>
        </w:rPr>
        <w:t>, zapis</w:t>
      </w:r>
      <w:r w:rsidR="00CA04D5" w:rsidRPr="008829E9">
        <w:rPr>
          <w:rFonts w:ascii="Lato" w:hAnsi="Lato" w:cs="Arial"/>
          <w:bCs/>
          <w:iCs/>
          <w:spacing w:val="4"/>
          <w:sz w:val="22"/>
          <w:szCs w:val="22"/>
          <w:shd w:val="clear" w:color="auto" w:fill="FFFFFF"/>
          <w:lang w:bidi="pl-PL"/>
        </w:rPr>
        <w:t>:</w:t>
      </w:r>
    </w:p>
    <w:p w14:paraId="4D0DC89D" w14:textId="3FC375BA" w:rsidR="00CA04D5" w:rsidRPr="00AE0147" w:rsidRDefault="00CA04D5" w:rsidP="00CA04D5">
      <w:pPr>
        <w:pStyle w:val="Akapitzlist"/>
        <w:ind w:left="284"/>
        <w:jc w:val="both"/>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tbl>
      <w:tblPr>
        <w:tblStyle w:val="Tabela-Siatka"/>
        <w:tblW w:w="8500" w:type="dxa"/>
        <w:tblInd w:w="284" w:type="dxa"/>
        <w:tblLook w:val="04A0" w:firstRow="1" w:lastRow="0" w:firstColumn="1" w:lastColumn="0" w:noHBand="0" w:noVBand="1"/>
      </w:tblPr>
      <w:tblGrid>
        <w:gridCol w:w="562"/>
        <w:gridCol w:w="992"/>
        <w:gridCol w:w="1134"/>
        <w:gridCol w:w="1134"/>
        <w:gridCol w:w="1276"/>
        <w:gridCol w:w="1417"/>
        <w:gridCol w:w="1985"/>
      </w:tblGrid>
      <w:tr w:rsidR="007700D5" w:rsidRPr="00AE0147" w14:paraId="1D54B99E" w14:textId="77777777" w:rsidTr="00271332">
        <w:trPr>
          <w:trHeight w:val="421"/>
        </w:trPr>
        <w:tc>
          <w:tcPr>
            <w:tcW w:w="562" w:type="dxa"/>
            <w:vMerge w:val="restart"/>
            <w:vAlign w:val="center"/>
          </w:tcPr>
          <w:p w14:paraId="50E79DB9" w14:textId="4056134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9</w:t>
            </w:r>
          </w:p>
        </w:tc>
        <w:tc>
          <w:tcPr>
            <w:tcW w:w="992" w:type="dxa"/>
            <w:vMerge w:val="restart"/>
            <w:vAlign w:val="center"/>
          </w:tcPr>
          <w:p w14:paraId="47A4B9F4" w14:textId="1F4BD97A"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Lędzin</w:t>
            </w:r>
          </w:p>
        </w:tc>
        <w:tc>
          <w:tcPr>
            <w:tcW w:w="1134" w:type="dxa"/>
            <w:vMerge w:val="restart"/>
            <w:vAlign w:val="center"/>
          </w:tcPr>
          <w:p w14:paraId="609A906E" w14:textId="0D714FC0"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33/68</w:t>
            </w:r>
          </w:p>
        </w:tc>
        <w:tc>
          <w:tcPr>
            <w:tcW w:w="1134" w:type="dxa"/>
            <w:vMerge w:val="restart"/>
            <w:vAlign w:val="center"/>
          </w:tcPr>
          <w:p w14:paraId="24A3BE14" w14:textId="2B335B28"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3,3186</w:t>
            </w:r>
          </w:p>
        </w:tc>
        <w:tc>
          <w:tcPr>
            <w:tcW w:w="1276" w:type="dxa"/>
            <w:vAlign w:val="center"/>
          </w:tcPr>
          <w:p w14:paraId="38BFD13E" w14:textId="5AD8D02F"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33/82</w:t>
            </w:r>
          </w:p>
        </w:tc>
        <w:tc>
          <w:tcPr>
            <w:tcW w:w="1417" w:type="dxa"/>
            <w:vAlign w:val="center"/>
          </w:tcPr>
          <w:p w14:paraId="31CB1868" w14:textId="603F68F9"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0,0177</w:t>
            </w:r>
          </w:p>
        </w:tc>
        <w:tc>
          <w:tcPr>
            <w:tcW w:w="1985" w:type="dxa"/>
          </w:tcPr>
          <w:p w14:paraId="5774224D" w14:textId="7BF53429"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pod inwestycję</w:t>
            </w:r>
          </w:p>
        </w:tc>
      </w:tr>
      <w:tr w:rsidR="007700D5" w:rsidRPr="00AE0147" w14:paraId="35091BC7" w14:textId="77777777" w:rsidTr="00271332">
        <w:trPr>
          <w:trHeight w:val="318"/>
        </w:trPr>
        <w:tc>
          <w:tcPr>
            <w:tcW w:w="562" w:type="dxa"/>
            <w:vMerge/>
            <w:vAlign w:val="center"/>
          </w:tcPr>
          <w:p w14:paraId="5661AD7A"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992" w:type="dxa"/>
            <w:vMerge/>
            <w:vAlign w:val="center"/>
          </w:tcPr>
          <w:p w14:paraId="0717AEF9"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1134" w:type="dxa"/>
            <w:vMerge/>
            <w:vAlign w:val="center"/>
          </w:tcPr>
          <w:p w14:paraId="7C48FB4E" w14:textId="221B299A"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1134" w:type="dxa"/>
            <w:vMerge/>
            <w:vAlign w:val="center"/>
          </w:tcPr>
          <w:p w14:paraId="16DDE550"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1276" w:type="dxa"/>
            <w:vAlign w:val="center"/>
          </w:tcPr>
          <w:p w14:paraId="59B2D8D8" w14:textId="016CA3F5"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33/83</w:t>
            </w:r>
          </w:p>
        </w:tc>
        <w:tc>
          <w:tcPr>
            <w:tcW w:w="1417" w:type="dxa"/>
            <w:vAlign w:val="center"/>
          </w:tcPr>
          <w:p w14:paraId="3D35CBCF" w14:textId="535E9CB3"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3,3009</w:t>
            </w:r>
          </w:p>
        </w:tc>
        <w:tc>
          <w:tcPr>
            <w:tcW w:w="1985" w:type="dxa"/>
          </w:tcPr>
          <w:p w14:paraId="53D888E8" w14:textId="355D0EA2"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przebudowa urządzeń wodnych-rów melioracyjny /pow. 0,0039</w:t>
            </w:r>
          </w:p>
        </w:tc>
      </w:tr>
    </w:tbl>
    <w:p w14:paraId="49DCD633" w14:textId="188EFB94" w:rsidR="00CA04D5" w:rsidRPr="00AE0147" w:rsidRDefault="007700D5" w:rsidP="007700D5">
      <w:pPr>
        <w:pStyle w:val="Akapitzlist"/>
        <w:ind w:left="284"/>
        <w:jc w:val="right"/>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p w14:paraId="1ECBBFD9" w14:textId="2488ADF2" w:rsidR="00066DAB" w:rsidRPr="008829E9" w:rsidRDefault="00066DAB" w:rsidP="00066DAB">
      <w:pPr>
        <w:pStyle w:val="Akapitzlist"/>
        <w:numPr>
          <w:ilvl w:val="0"/>
          <w:numId w:val="39"/>
        </w:numPr>
        <w:ind w:left="284" w:hanging="284"/>
        <w:jc w:val="both"/>
        <w:rPr>
          <w:rFonts w:ascii="Lato" w:hAnsi="Lato" w:cs="Arial"/>
          <w:bCs/>
          <w:iCs/>
          <w:spacing w:val="4"/>
          <w:sz w:val="22"/>
          <w:szCs w:val="22"/>
          <w:shd w:val="clear" w:color="auto" w:fill="FFFFFF"/>
          <w:lang w:bidi="pl-PL"/>
        </w:rPr>
      </w:pPr>
      <w:r w:rsidRPr="008829E9">
        <w:rPr>
          <w:rFonts w:ascii="Lato" w:hAnsi="Lato" w:cs="Arial"/>
          <w:bCs/>
          <w:iCs/>
          <w:spacing w:val="4"/>
          <w:sz w:val="22"/>
          <w:szCs w:val="22"/>
          <w:shd w:val="clear" w:color="auto" w:fill="FFFFFF"/>
          <w:lang w:bidi="pl-PL"/>
        </w:rPr>
        <w:t xml:space="preserve">w rozstrzygnięciu zaskarżonej decyzji, </w:t>
      </w:r>
      <w:r w:rsidRPr="008829E9">
        <w:rPr>
          <w:rFonts w:ascii="Lato" w:hAnsi="Lato" w:cs="Arial"/>
          <w:spacing w:val="4"/>
          <w:sz w:val="22"/>
          <w:szCs w:val="22"/>
        </w:rPr>
        <w:t xml:space="preserve">znajdujący się na stronie 21, pod pozycją </w:t>
      </w:r>
      <w:r>
        <w:rPr>
          <w:rFonts w:ascii="Lato" w:hAnsi="Lato" w:cs="Arial"/>
          <w:spacing w:val="4"/>
          <w:sz w:val="22"/>
          <w:szCs w:val="22"/>
        </w:rPr>
        <w:t>13</w:t>
      </w:r>
      <w:r w:rsidR="006E4719">
        <w:rPr>
          <w:rFonts w:ascii="Lato" w:hAnsi="Lato" w:cs="Arial"/>
          <w:spacing w:val="4"/>
          <w:sz w:val="22"/>
          <w:szCs w:val="22"/>
        </w:rPr>
        <w:t xml:space="preserve"> i 14</w:t>
      </w:r>
      <w:r w:rsidRPr="008829E9">
        <w:rPr>
          <w:rFonts w:ascii="Lato" w:hAnsi="Lato" w:cs="Arial"/>
          <w:spacing w:val="4"/>
          <w:sz w:val="22"/>
          <w:szCs w:val="22"/>
        </w:rPr>
        <w:t xml:space="preserve"> tabeli określającej działki z ogranicz</w:t>
      </w:r>
      <w:r w:rsidR="00B77AD6">
        <w:rPr>
          <w:rFonts w:ascii="Lato" w:hAnsi="Lato" w:cs="Arial"/>
          <w:spacing w:val="4"/>
          <w:sz w:val="22"/>
          <w:szCs w:val="22"/>
        </w:rPr>
        <w:t>eniem</w:t>
      </w:r>
      <w:r w:rsidRPr="008829E9">
        <w:rPr>
          <w:rFonts w:ascii="Lato" w:hAnsi="Lato" w:cs="Arial"/>
          <w:spacing w:val="4"/>
          <w:sz w:val="22"/>
          <w:szCs w:val="22"/>
        </w:rPr>
        <w:t xml:space="preserve"> sposob</w:t>
      </w:r>
      <w:r w:rsidR="00B77AD6">
        <w:rPr>
          <w:rFonts w:ascii="Lato" w:hAnsi="Lato" w:cs="Arial"/>
          <w:spacing w:val="4"/>
          <w:sz w:val="22"/>
          <w:szCs w:val="22"/>
        </w:rPr>
        <w:t>u</w:t>
      </w:r>
      <w:r w:rsidRPr="008829E9">
        <w:rPr>
          <w:rFonts w:ascii="Lato" w:hAnsi="Lato" w:cs="Arial"/>
          <w:spacing w:val="4"/>
          <w:sz w:val="22"/>
          <w:szCs w:val="22"/>
        </w:rPr>
        <w:t xml:space="preserve"> korzystania, zapis</w:t>
      </w:r>
      <w:r w:rsidRPr="008829E9">
        <w:rPr>
          <w:rFonts w:ascii="Lato" w:hAnsi="Lato" w:cs="Arial"/>
          <w:bCs/>
          <w:iCs/>
          <w:spacing w:val="4"/>
          <w:sz w:val="22"/>
          <w:szCs w:val="22"/>
          <w:shd w:val="clear" w:color="auto" w:fill="FFFFFF"/>
          <w:lang w:bidi="pl-PL"/>
        </w:rPr>
        <w:t>:</w:t>
      </w:r>
    </w:p>
    <w:p w14:paraId="098BB084" w14:textId="77777777" w:rsidR="00066DAB" w:rsidRPr="00AE0147" w:rsidRDefault="00066DAB" w:rsidP="00066DAB">
      <w:pPr>
        <w:pStyle w:val="Akapitzlist"/>
        <w:ind w:left="284"/>
        <w:jc w:val="both"/>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lastRenderedPageBreak/>
        <w:t>„</w:t>
      </w:r>
    </w:p>
    <w:tbl>
      <w:tblPr>
        <w:tblStyle w:val="Tabela-Siatka"/>
        <w:tblW w:w="8500" w:type="dxa"/>
        <w:tblInd w:w="284" w:type="dxa"/>
        <w:tblLook w:val="04A0" w:firstRow="1" w:lastRow="0" w:firstColumn="1" w:lastColumn="0" w:noHBand="0" w:noVBand="1"/>
      </w:tblPr>
      <w:tblGrid>
        <w:gridCol w:w="553"/>
        <w:gridCol w:w="1266"/>
        <w:gridCol w:w="1066"/>
        <w:gridCol w:w="1085"/>
        <w:gridCol w:w="2597"/>
        <w:gridCol w:w="1933"/>
      </w:tblGrid>
      <w:tr w:rsidR="00066DAB" w:rsidRPr="00AE0147" w14:paraId="3EA3C24D" w14:textId="77777777" w:rsidTr="00271332">
        <w:trPr>
          <w:trHeight w:val="421"/>
        </w:trPr>
        <w:tc>
          <w:tcPr>
            <w:tcW w:w="553" w:type="dxa"/>
            <w:vAlign w:val="center"/>
          </w:tcPr>
          <w:p w14:paraId="4EFF72C5" w14:textId="1F6E2863"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13</w:t>
            </w:r>
          </w:p>
        </w:tc>
        <w:tc>
          <w:tcPr>
            <w:tcW w:w="1266" w:type="dxa"/>
            <w:vAlign w:val="center"/>
          </w:tcPr>
          <w:p w14:paraId="38E2DFF6" w14:textId="77720712"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066" w:type="dxa"/>
            <w:vAlign w:val="center"/>
          </w:tcPr>
          <w:p w14:paraId="72B6A586" w14:textId="01168A12"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53</w:t>
            </w:r>
          </w:p>
        </w:tc>
        <w:tc>
          <w:tcPr>
            <w:tcW w:w="1085" w:type="dxa"/>
            <w:vAlign w:val="center"/>
          </w:tcPr>
          <w:p w14:paraId="63F8F89E" w14:textId="7F519000"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0,11</w:t>
            </w:r>
          </w:p>
        </w:tc>
        <w:tc>
          <w:tcPr>
            <w:tcW w:w="2597" w:type="dxa"/>
            <w:vAlign w:val="center"/>
          </w:tcPr>
          <w:p w14:paraId="3CA68E6A" w14:textId="3CCE8E93"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nie dzielona</w:t>
            </w:r>
          </w:p>
        </w:tc>
        <w:tc>
          <w:tcPr>
            <w:tcW w:w="1933" w:type="dxa"/>
          </w:tcPr>
          <w:p w14:paraId="5CB248E8" w14:textId="2CD6A8B5" w:rsidR="00066DAB" w:rsidRPr="00AE0147"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w:t>
            </w:r>
            <w:r w:rsidR="00066DAB">
              <w:rPr>
                <w:rFonts w:ascii="Lato" w:hAnsi="Lato" w:cs="Arial"/>
                <w:bCs/>
                <w:iCs/>
                <w:spacing w:val="4"/>
                <w:sz w:val="22"/>
                <w:szCs w:val="22"/>
                <w:shd w:val="clear" w:color="auto" w:fill="FFFFFF"/>
                <w:lang w:bidi="pl-PL"/>
              </w:rPr>
              <w:t>rzebudowa zjazdu/ pow. 0,0043</w:t>
            </w:r>
          </w:p>
        </w:tc>
      </w:tr>
      <w:tr w:rsidR="006E4719" w:rsidRPr="00AE0147" w14:paraId="40030BC5" w14:textId="77777777" w:rsidTr="00271332">
        <w:trPr>
          <w:trHeight w:val="421"/>
        </w:trPr>
        <w:tc>
          <w:tcPr>
            <w:tcW w:w="553" w:type="dxa"/>
            <w:vAlign w:val="center"/>
          </w:tcPr>
          <w:p w14:paraId="1996D1E1" w14:textId="76EA524F" w:rsidR="006E4719" w:rsidRDefault="006E4719"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14</w:t>
            </w:r>
          </w:p>
        </w:tc>
        <w:tc>
          <w:tcPr>
            <w:tcW w:w="1266" w:type="dxa"/>
            <w:vAlign w:val="center"/>
          </w:tcPr>
          <w:p w14:paraId="49FE712A" w14:textId="2AEA89F7" w:rsidR="006E4719" w:rsidRDefault="006E4719"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066" w:type="dxa"/>
            <w:vAlign w:val="center"/>
          </w:tcPr>
          <w:p w14:paraId="41483C96" w14:textId="68DA83C2" w:rsidR="006E4719" w:rsidRDefault="006E4719"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162/1</w:t>
            </w:r>
          </w:p>
        </w:tc>
        <w:tc>
          <w:tcPr>
            <w:tcW w:w="1085" w:type="dxa"/>
            <w:vAlign w:val="center"/>
          </w:tcPr>
          <w:p w14:paraId="0B4928A7" w14:textId="0787B992" w:rsidR="006E4719" w:rsidRDefault="006E4719"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4,36</w:t>
            </w:r>
          </w:p>
        </w:tc>
        <w:tc>
          <w:tcPr>
            <w:tcW w:w="2597" w:type="dxa"/>
            <w:vAlign w:val="center"/>
          </w:tcPr>
          <w:p w14:paraId="10A94033" w14:textId="3B46B037" w:rsidR="006E4719" w:rsidRDefault="006E4719"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nie dzielona</w:t>
            </w:r>
          </w:p>
        </w:tc>
        <w:tc>
          <w:tcPr>
            <w:tcW w:w="1933" w:type="dxa"/>
          </w:tcPr>
          <w:p w14:paraId="48109A7A" w14:textId="6E14372E" w:rsidR="006E4719"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w:t>
            </w:r>
            <w:r w:rsidR="006E4719">
              <w:rPr>
                <w:rFonts w:ascii="Lato" w:hAnsi="Lato" w:cs="Arial"/>
                <w:bCs/>
                <w:iCs/>
                <w:spacing w:val="4"/>
                <w:sz w:val="22"/>
                <w:szCs w:val="22"/>
                <w:shd w:val="clear" w:color="auto" w:fill="FFFFFF"/>
                <w:lang w:bidi="pl-PL"/>
              </w:rPr>
              <w:t>rzebudowa zjazdu</w:t>
            </w:r>
            <w:r>
              <w:rPr>
                <w:rFonts w:ascii="Lato" w:hAnsi="Lato" w:cs="Arial"/>
                <w:bCs/>
                <w:iCs/>
                <w:spacing w:val="4"/>
                <w:sz w:val="22"/>
                <w:szCs w:val="22"/>
                <w:shd w:val="clear" w:color="auto" w:fill="FFFFFF"/>
                <w:lang w:bidi="pl-PL"/>
              </w:rPr>
              <w:t>/ pow. 0,0754</w:t>
            </w:r>
          </w:p>
        </w:tc>
      </w:tr>
    </w:tbl>
    <w:p w14:paraId="5E869D70" w14:textId="77777777" w:rsidR="00066DAB" w:rsidRPr="00AE0147" w:rsidRDefault="00066DAB" w:rsidP="00066DAB">
      <w:pPr>
        <w:pStyle w:val="Akapitzlist"/>
        <w:ind w:left="284"/>
        <w:jc w:val="right"/>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p w14:paraId="14B64F46" w14:textId="4CC28190" w:rsidR="006D207C" w:rsidRPr="008829E9" w:rsidRDefault="006D207C" w:rsidP="006D207C">
      <w:pPr>
        <w:pStyle w:val="Akapitzlist"/>
        <w:numPr>
          <w:ilvl w:val="0"/>
          <w:numId w:val="39"/>
        </w:numPr>
        <w:ind w:left="284" w:hanging="284"/>
        <w:jc w:val="both"/>
        <w:rPr>
          <w:rFonts w:ascii="Lato" w:hAnsi="Lato" w:cs="Arial"/>
          <w:bCs/>
          <w:iCs/>
          <w:spacing w:val="4"/>
          <w:sz w:val="22"/>
          <w:szCs w:val="22"/>
          <w:shd w:val="clear" w:color="auto" w:fill="FFFFFF"/>
          <w:lang w:bidi="pl-PL"/>
        </w:rPr>
      </w:pPr>
      <w:r w:rsidRPr="008829E9">
        <w:rPr>
          <w:rFonts w:ascii="Lato" w:hAnsi="Lato" w:cs="Arial"/>
          <w:bCs/>
          <w:iCs/>
          <w:spacing w:val="4"/>
          <w:sz w:val="22"/>
          <w:szCs w:val="22"/>
          <w:shd w:val="clear" w:color="auto" w:fill="FFFFFF"/>
          <w:lang w:bidi="pl-PL"/>
        </w:rPr>
        <w:t xml:space="preserve">w rozstrzygnięciu zaskarżonej decyzji, </w:t>
      </w:r>
      <w:r w:rsidRPr="008829E9">
        <w:rPr>
          <w:rFonts w:ascii="Lato" w:hAnsi="Lato" w:cs="Arial"/>
          <w:spacing w:val="4"/>
          <w:sz w:val="22"/>
          <w:szCs w:val="22"/>
        </w:rPr>
        <w:t>znajdujący się na stronie 2</w:t>
      </w:r>
      <w:r>
        <w:rPr>
          <w:rFonts w:ascii="Lato" w:hAnsi="Lato" w:cs="Arial"/>
          <w:spacing w:val="4"/>
          <w:sz w:val="22"/>
          <w:szCs w:val="22"/>
        </w:rPr>
        <w:t>2</w:t>
      </w:r>
      <w:r w:rsidRPr="008829E9">
        <w:rPr>
          <w:rFonts w:ascii="Lato" w:hAnsi="Lato" w:cs="Arial"/>
          <w:spacing w:val="4"/>
          <w:sz w:val="22"/>
          <w:szCs w:val="22"/>
        </w:rPr>
        <w:t xml:space="preserve">, pod pozycją </w:t>
      </w:r>
      <w:r>
        <w:rPr>
          <w:rFonts w:ascii="Lato" w:hAnsi="Lato" w:cs="Arial"/>
          <w:spacing w:val="4"/>
          <w:sz w:val="22"/>
          <w:szCs w:val="22"/>
        </w:rPr>
        <w:t>15</w:t>
      </w:r>
      <w:r w:rsidRPr="008829E9">
        <w:rPr>
          <w:rFonts w:ascii="Lato" w:hAnsi="Lato" w:cs="Arial"/>
          <w:spacing w:val="4"/>
          <w:sz w:val="22"/>
          <w:szCs w:val="22"/>
        </w:rPr>
        <w:t xml:space="preserve"> tabeli określającej działki z ogranicz</w:t>
      </w:r>
      <w:r>
        <w:rPr>
          <w:rFonts w:ascii="Lato" w:hAnsi="Lato" w:cs="Arial"/>
          <w:spacing w:val="4"/>
          <w:sz w:val="22"/>
          <w:szCs w:val="22"/>
        </w:rPr>
        <w:t>eniem</w:t>
      </w:r>
      <w:r w:rsidRPr="008829E9">
        <w:rPr>
          <w:rFonts w:ascii="Lato" w:hAnsi="Lato" w:cs="Arial"/>
          <w:spacing w:val="4"/>
          <w:sz w:val="22"/>
          <w:szCs w:val="22"/>
        </w:rPr>
        <w:t xml:space="preserve"> sposob</w:t>
      </w:r>
      <w:r>
        <w:rPr>
          <w:rFonts w:ascii="Lato" w:hAnsi="Lato" w:cs="Arial"/>
          <w:spacing w:val="4"/>
          <w:sz w:val="22"/>
          <w:szCs w:val="22"/>
        </w:rPr>
        <w:t>u</w:t>
      </w:r>
      <w:r w:rsidRPr="008829E9">
        <w:rPr>
          <w:rFonts w:ascii="Lato" w:hAnsi="Lato" w:cs="Arial"/>
          <w:spacing w:val="4"/>
          <w:sz w:val="22"/>
          <w:szCs w:val="22"/>
        </w:rPr>
        <w:t xml:space="preserve"> korzystania, zapis</w:t>
      </w:r>
      <w:r w:rsidRPr="008829E9">
        <w:rPr>
          <w:rFonts w:ascii="Lato" w:hAnsi="Lato" w:cs="Arial"/>
          <w:bCs/>
          <w:iCs/>
          <w:spacing w:val="4"/>
          <w:sz w:val="22"/>
          <w:szCs w:val="22"/>
          <w:shd w:val="clear" w:color="auto" w:fill="FFFFFF"/>
          <w:lang w:bidi="pl-PL"/>
        </w:rPr>
        <w:t>:</w:t>
      </w:r>
    </w:p>
    <w:p w14:paraId="310BF7D6" w14:textId="77777777" w:rsidR="006D207C" w:rsidRPr="00AE0147" w:rsidRDefault="006D207C" w:rsidP="006D207C">
      <w:pPr>
        <w:pStyle w:val="Akapitzlist"/>
        <w:ind w:left="284"/>
        <w:jc w:val="both"/>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tbl>
      <w:tblPr>
        <w:tblStyle w:val="Tabela-Siatka"/>
        <w:tblW w:w="8500" w:type="dxa"/>
        <w:tblInd w:w="284" w:type="dxa"/>
        <w:tblLook w:val="04A0" w:firstRow="1" w:lastRow="0" w:firstColumn="1" w:lastColumn="0" w:noHBand="0" w:noVBand="1"/>
      </w:tblPr>
      <w:tblGrid>
        <w:gridCol w:w="552"/>
        <w:gridCol w:w="1266"/>
        <w:gridCol w:w="1089"/>
        <w:gridCol w:w="1084"/>
        <w:gridCol w:w="1216"/>
        <w:gridCol w:w="1365"/>
        <w:gridCol w:w="1928"/>
      </w:tblGrid>
      <w:tr w:rsidR="00D43382" w:rsidRPr="00AE0147" w14:paraId="72FF9F8D" w14:textId="77777777" w:rsidTr="0041618E">
        <w:trPr>
          <w:trHeight w:val="421"/>
        </w:trPr>
        <w:tc>
          <w:tcPr>
            <w:tcW w:w="562" w:type="dxa"/>
            <w:vMerge w:val="restart"/>
            <w:vAlign w:val="center"/>
          </w:tcPr>
          <w:p w14:paraId="332FAA8E" w14:textId="5E0E7D61"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15</w:t>
            </w:r>
          </w:p>
        </w:tc>
        <w:tc>
          <w:tcPr>
            <w:tcW w:w="992" w:type="dxa"/>
            <w:vMerge w:val="restart"/>
            <w:vAlign w:val="center"/>
          </w:tcPr>
          <w:p w14:paraId="46AECCF2" w14:textId="1FAA03F4"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134" w:type="dxa"/>
            <w:vMerge w:val="restart"/>
            <w:vAlign w:val="center"/>
          </w:tcPr>
          <w:p w14:paraId="3AF94511" w14:textId="5FC45B50"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52/1</w:t>
            </w:r>
          </w:p>
        </w:tc>
        <w:tc>
          <w:tcPr>
            <w:tcW w:w="1134" w:type="dxa"/>
            <w:vMerge w:val="restart"/>
            <w:vAlign w:val="center"/>
          </w:tcPr>
          <w:p w14:paraId="07DB7F43" w14:textId="6812DE54"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0,36</w:t>
            </w:r>
          </w:p>
        </w:tc>
        <w:tc>
          <w:tcPr>
            <w:tcW w:w="1276" w:type="dxa"/>
            <w:vAlign w:val="center"/>
          </w:tcPr>
          <w:p w14:paraId="0AADD7E7" w14:textId="55822227"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52/3</w:t>
            </w:r>
          </w:p>
        </w:tc>
        <w:tc>
          <w:tcPr>
            <w:tcW w:w="1417" w:type="dxa"/>
            <w:vAlign w:val="center"/>
          </w:tcPr>
          <w:p w14:paraId="4A4072FD" w14:textId="48528872"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0,0141</w:t>
            </w:r>
          </w:p>
        </w:tc>
        <w:tc>
          <w:tcPr>
            <w:tcW w:w="1985" w:type="dxa"/>
          </w:tcPr>
          <w:p w14:paraId="258824FC" w14:textId="77777777" w:rsidR="006D207C" w:rsidRPr="00AE0147" w:rsidRDefault="006D207C" w:rsidP="0041618E">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pod inwestycję</w:t>
            </w:r>
          </w:p>
        </w:tc>
      </w:tr>
      <w:tr w:rsidR="00D43382" w:rsidRPr="00AE0147" w14:paraId="009517AD" w14:textId="77777777" w:rsidTr="0041618E">
        <w:trPr>
          <w:trHeight w:val="318"/>
        </w:trPr>
        <w:tc>
          <w:tcPr>
            <w:tcW w:w="562" w:type="dxa"/>
            <w:vMerge/>
            <w:vAlign w:val="center"/>
          </w:tcPr>
          <w:p w14:paraId="5398D36A" w14:textId="77777777" w:rsidR="006D207C" w:rsidRPr="00AE0147" w:rsidRDefault="006D207C" w:rsidP="0041618E">
            <w:pPr>
              <w:pStyle w:val="Akapitzlist"/>
              <w:ind w:left="0"/>
              <w:jc w:val="center"/>
              <w:rPr>
                <w:rFonts w:ascii="Lato" w:hAnsi="Lato" w:cs="Arial"/>
                <w:bCs/>
                <w:iCs/>
                <w:spacing w:val="4"/>
                <w:sz w:val="22"/>
                <w:szCs w:val="22"/>
                <w:shd w:val="clear" w:color="auto" w:fill="FFFFFF"/>
                <w:lang w:bidi="pl-PL"/>
              </w:rPr>
            </w:pPr>
          </w:p>
        </w:tc>
        <w:tc>
          <w:tcPr>
            <w:tcW w:w="992" w:type="dxa"/>
            <w:vMerge/>
            <w:vAlign w:val="center"/>
          </w:tcPr>
          <w:p w14:paraId="28F378A1" w14:textId="77777777" w:rsidR="006D207C" w:rsidRPr="00AE0147" w:rsidRDefault="006D207C" w:rsidP="0041618E">
            <w:pPr>
              <w:pStyle w:val="Akapitzlist"/>
              <w:ind w:left="0"/>
              <w:jc w:val="center"/>
              <w:rPr>
                <w:rFonts w:ascii="Lato" w:hAnsi="Lato" w:cs="Arial"/>
                <w:bCs/>
                <w:iCs/>
                <w:spacing w:val="4"/>
                <w:sz w:val="22"/>
                <w:szCs w:val="22"/>
                <w:shd w:val="clear" w:color="auto" w:fill="FFFFFF"/>
                <w:lang w:bidi="pl-PL"/>
              </w:rPr>
            </w:pPr>
          </w:p>
        </w:tc>
        <w:tc>
          <w:tcPr>
            <w:tcW w:w="1134" w:type="dxa"/>
            <w:vMerge/>
            <w:vAlign w:val="center"/>
          </w:tcPr>
          <w:p w14:paraId="1F677A47" w14:textId="77777777" w:rsidR="006D207C" w:rsidRPr="00AE0147" w:rsidRDefault="006D207C" w:rsidP="0041618E">
            <w:pPr>
              <w:pStyle w:val="Akapitzlist"/>
              <w:ind w:left="0"/>
              <w:jc w:val="center"/>
              <w:rPr>
                <w:rFonts w:ascii="Lato" w:hAnsi="Lato" w:cs="Arial"/>
                <w:bCs/>
                <w:iCs/>
                <w:spacing w:val="4"/>
                <w:sz w:val="22"/>
                <w:szCs w:val="22"/>
                <w:shd w:val="clear" w:color="auto" w:fill="FFFFFF"/>
                <w:lang w:bidi="pl-PL"/>
              </w:rPr>
            </w:pPr>
          </w:p>
        </w:tc>
        <w:tc>
          <w:tcPr>
            <w:tcW w:w="1134" w:type="dxa"/>
            <w:vMerge/>
            <w:vAlign w:val="center"/>
          </w:tcPr>
          <w:p w14:paraId="5FCABBB3" w14:textId="77777777" w:rsidR="006D207C" w:rsidRPr="00AE0147" w:rsidRDefault="006D207C" w:rsidP="0041618E">
            <w:pPr>
              <w:pStyle w:val="Akapitzlist"/>
              <w:ind w:left="0"/>
              <w:jc w:val="center"/>
              <w:rPr>
                <w:rFonts w:ascii="Lato" w:hAnsi="Lato" w:cs="Arial"/>
                <w:bCs/>
                <w:iCs/>
                <w:spacing w:val="4"/>
                <w:sz w:val="22"/>
                <w:szCs w:val="22"/>
                <w:shd w:val="clear" w:color="auto" w:fill="FFFFFF"/>
                <w:lang w:bidi="pl-PL"/>
              </w:rPr>
            </w:pPr>
          </w:p>
        </w:tc>
        <w:tc>
          <w:tcPr>
            <w:tcW w:w="1276" w:type="dxa"/>
            <w:vAlign w:val="center"/>
          </w:tcPr>
          <w:p w14:paraId="7F8FADEC" w14:textId="4DABA639"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52/4</w:t>
            </w:r>
          </w:p>
        </w:tc>
        <w:tc>
          <w:tcPr>
            <w:tcW w:w="1417" w:type="dxa"/>
            <w:vAlign w:val="center"/>
          </w:tcPr>
          <w:p w14:paraId="46102627" w14:textId="1F840289"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0,35</w:t>
            </w:r>
          </w:p>
        </w:tc>
        <w:tc>
          <w:tcPr>
            <w:tcW w:w="1985" w:type="dxa"/>
          </w:tcPr>
          <w:p w14:paraId="749483E6" w14:textId="0DA79759" w:rsidR="006D207C"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przebudowa zjazdu/pow. 0,3342</w:t>
            </w:r>
          </w:p>
        </w:tc>
      </w:tr>
    </w:tbl>
    <w:p w14:paraId="78815567" w14:textId="7DBC5B34" w:rsidR="006D207C" w:rsidRPr="006D207C" w:rsidRDefault="006D207C" w:rsidP="006D207C">
      <w:pPr>
        <w:pStyle w:val="Akapitzlist"/>
        <w:ind w:left="284"/>
        <w:jc w:val="right"/>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p w14:paraId="7A0091AD" w14:textId="1C8013B9" w:rsidR="00BC1BCD" w:rsidRPr="008829E9" w:rsidRDefault="00BC1BCD" w:rsidP="00BC1BCD">
      <w:pPr>
        <w:pStyle w:val="Akapitzlist"/>
        <w:numPr>
          <w:ilvl w:val="0"/>
          <w:numId w:val="39"/>
        </w:numPr>
        <w:ind w:left="284" w:hanging="284"/>
        <w:jc w:val="both"/>
        <w:rPr>
          <w:rFonts w:ascii="Lato" w:hAnsi="Lato" w:cs="Arial"/>
          <w:bCs/>
          <w:iCs/>
          <w:spacing w:val="4"/>
          <w:sz w:val="22"/>
          <w:szCs w:val="22"/>
          <w:shd w:val="clear" w:color="auto" w:fill="FFFFFF"/>
          <w:lang w:bidi="pl-PL"/>
        </w:rPr>
      </w:pPr>
      <w:r w:rsidRPr="008829E9">
        <w:rPr>
          <w:rFonts w:ascii="Lato" w:hAnsi="Lato" w:cs="Arial"/>
          <w:bCs/>
          <w:iCs/>
          <w:spacing w:val="4"/>
          <w:sz w:val="22"/>
          <w:szCs w:val="22"/>
          <w:shd w:val="clear" w:color="auto" w:fill="FFFFFF"/>
          <w:lang w:bidi="pl-PL"/>
        </w:rPr>
        <w:t xml:space="preserve">w rozstrzygnięciu zaskarżonej decyzji, </w:t>
      </w:r>
      <w:r w:rsidRPr="008829E9">
        <w:rPr>
          <w:rFonts w:ascii="Lato" w:hAnsi="Lato" w:cs="Arial"/>
          <w:spacing w:val="4"/>
          <w:sz w:val="22"/>
          <w:szCs w:val="22"/>
        </w:rPr>
        <w:t>znajdujący się na stronie 2</w:t>
      </w:r>
      <w:r>
        <w:rPr>
          <w:rFonts w:ascii="Lato" w:hAnsi="Lato" w:cs="Arial"/>
          <w:spacing w:val="4"/>
          <w:sz w:val="22"/>
          <w:szCs w:val="22"/>
        </w:rPr>
        <w:t>2</w:t>
      </w:r>
      <w:r w:rsidRPr="008829E9">
        <w:rPr>
          <w:rFonts w:ascii="Lato" w:hAnsi="Lato" w:cs="Arial"/>
          <w:spacing w:val="4"/>
          <w:sz w:val="22"/>
          <w:szCs w:val="22"/>
        </w:rPr>
        <w:t xml:space="preserve">, pod pozycją </w:t>
      </w:r>
      <w:r>
        <w:rPr>
          <w:rFonts w:ascii="Lato" w:hAnsi="Lato" w:cs="Arial"/>
          <w:spacing w:val="4"/>
          <w:sz w:val="22"/>
          <w:szCs w:val="22"/>
        </w:rPr>
        <w:t xml:space="preserve">16 </w:t>
      </w:r>
      <w:r w:rsidRPr="008829E9">
        <w:rPr>
          <w:rFonts w:ascii="Lato" w:hAnsi="Lato" w:cs="Arial"/>
          <w:spacing w:val="4"/>
          <w:sz w:val="22"/>
          <w:szCs w:val="22"/>
        </w:rPr>
        <w:t>tabeli określającej działki z ogranicz</w:t>
      </w:r>
      <w:r>
        <w:rPr>
          <w:rFonts w:ascii="Lato" w:hAnsi="Lato" w:cs="Arial"/>
          <w:spacing w:val="4"/>
          <w:sz w:val="22"/>
          <w:szCs w:val="22"/>
        </w:rPr>
        <w:t>eniem</w:t>
      </w:r>
      <w:r w:rsidRPr="008829E9">
        <w:rPr>
          <w:rFonts w:ascii="Lato" w:hAnsi="Lato" w:cs="Arial"/>
          <w:spacing w:val="4"/>
          <w:sz w:val="22"/>
          <w:szCs w:val="22"/>
        </w:rPr>
        <w:t xml:space="preserve"> sposob</w:t>
      </w:r>
      <w:r>
        <w:rPr>
          <w:rFonts w:ascii="Lato" w:hAnsi="Lato" w:cs="Arial"/>
          <w:spacing w:val="4"/>
          <w:sz w:val="22"/>
          <w:szCs w:val="22"/>
        </w:rPr>
        <w:t>u</w:t>
      </w:r>
      <w:r w:rsidRPr="008829E9">
        <w:rPr>
          <w:rFonts w:ascii="Lato" w:hAnsi="Lato" w:cs="Arial"/>
          <w:spacing w:val="4"/>
          <w:sz w:val="22"/>
          <w:szCs w:val="22"/>
        </w:rPr>
        <w:t xml:space="preserve"> korzystania, zapis</w:t>
      </w:r>
      <w:r w:rsidRPr="008829E9">
        <w:rPr>
          <w:rFonts w:ascii="Lato" w:hAnsi="Lato" w:cs="Arial"/>
          <w:bCs/>
          <w:iCs/>
          <w:spacing w:val="4"/>
          <w:sz w:val="22"/>
          <w:szCs w:val="22"/>
          <w:shd w:val="clear" w:color="auto" w:fill="FFFFFF"/>
          <w:lang w:bidi="pl-PL"/>
        </w:rPr>
        <w:t>:</w:t>
      </w:r>
    </w:p>
    <w:p w14:paraId="02E19209" w14:textId="77777777" w:rsidR="00BC1BCD" w:rsidRPr="00AE0147" w:rsidRDefault="00BC1BCD" w:rsidP="00BC1BCD">
      <w:pPr>
        <w:pStyle w:val="Akapitzlist"/>
        <w:ind w:left="284"/>
        <w:jc w:val="both"/>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tbl>
      <w:tblPr>
        <w:tblStyle w:val="Tabela-Siatka"/>
        <w:tblW w:w="8500" w:type="dxa"/>
        <w:tblInd w:w="284" w:type="dxa"/>
        <w:tblLook w:val="04A0" w:firstRow="1" w:lastRow="0" w:firstColumn="1" w:lastColumn="0" w:noHBand="0" w:noVBand="1"/>
      </w:tblPr>
      <w:tblGrid>
        <w:gridCol w:w="553"/>
        <w:gridCol w:w="1266"/>
        <w:gridCol w:w="1066"/>
        <w:gridCol w:w="1085"/>
        <w:gridCol w:w="986"/>
        <w:gridCol w:w="1276"/>
        <w:gridCol w:w="2268"/>
      </w:tblGrid>
      <w:tr w:rsidR="00BC1BCD" w:rsidRPr="00AE0147" w14:paraId="2B07A9D0" w14:textId="77777777" w:rsidTr="00271332">
        <w:trPr>
          <w:trHeight w:val="265"/>
        </w:trPr>
        <w:tc>
          <w:tcPr>
            <w:tcW w:w="553" w:type="dxa"/>
            <w:vMerge w:val="restart"/>
            <w:vAlign w:val="center"/>
          </w:tcPr>
          <w:p w14:paraId="29100C02" w14:textId="4F80159C"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16</w:t>
            </w:r>
          </w:p>
        </w:tc>
        <w:tc>
          <w:tcPr>
            <w:tcW w:w="1266" w:type="dxa"/>
            <w:vMerge w:val="restart"/>
            <w:vAlign w:val="center"/>
          </w:tcPr>
          <w:p w14:paraId="67A97ED1" w14:textId="77777777"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066" w:type="dxa"/>
            <w:vMerge w:val="restart"/>
            <w:vAlign w:val="center"/>
          </w:tcPr>
          <w:p w14:paraId="6C730CD0" w14:textId="7FB8FD4C"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10/5</w:t>
            </w:r>
          </w:p>
        </w:tc>
        <w:tc>
          <w:tcPr>
            <w:tcW w:w="1085" w:type="dxa"/>
            <w:vMerge w:val="restart"/>
            <w:vAlign w:val="center"/>
          </w:tcPr>
          <w:p w14:paraId="14BF6F31" w14:textId="1CF72F09"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5,3980</w:t>
            </w:r>
          </w:p>
        </w:tc>
        <w:tc>
          <w:tcPr>
            <w:tcW w:w="986" w:type="dxa"/>
            <w:vAlign w:val="center"/>
          </w:tcPr>
          <w:p w14:paraId="44B0C202" w14:textId="6AE78771"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10/8</w:t>
            </w:r>
          </w:p>
        </w:tc>
        <w:tc>
          <w:tcPr>
            <w:tcW w:w="1276" w:type="dxa"/>
            <w:vAlign w:val="center"/>
          </w:tcPr>
          <w:p w14:paraId="0F19665F" w14:textId="2BF142B0"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0,4201</w:t>
            </w:r>
          </w:p>
        </w:tc>
        <w:tc>
          <w:tcPr>
            <w:tcW w:w="2268" w:type="dxa"/>
            <w:vAlign w:val="center"/>
          </w:tcPr>
          <w:p w14:paraId="5C790D7F" w14:textId="4E460E45"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pod inwestycję</w:t>
            </w:r>
          </w:p>
        </w:tc>
      </w:tr>
      <w:tr w:rsidR="00BC1BCD" w:rsidRPr="00AE0147" w14:paraId="57B6CEAD" w14:textId="77777777" w:rsidTr="00271332">
        <w:trPr>
          <w:trHeight w:val="265"/>
        </w:trPr>
        <w:tc>
          <w:tcPr>
            <w:tcW w:w="553" w:type="dxa"/>
            <w:vMerge/>
            <w:vAlign w:val="center"/>
          </w:tcPr>
          <w:p w14:paraId="4F9D6E9C"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1266" w:type="dxa"/>
            <w:vMerge/>
            <w:vAlign w:val="center"/>
          </w:tcPr>
          <w:p w14:paraId="65A94437"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1066" w:type="dxa"/>
            <w:vMerge/>
            <w:vAlign w:val="center"/>
          </w:tcPr>
          <w:p w14:paraId="29AAE140"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1085" w:type="dxa"/>
            <w:vMerge/>
            <w:vAlign w:val="center"/>
          </w:tcPr>
          <w:p w14:paraId="1B9023FA"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986" w:type="dxa"/>
            <w:vAlign w:val="center"/>
          </w:tcPr>
          <w:p w14:paraId="7B421B1A" w14:textId="7268D8AD"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10/7</w:t>
            </w:r>
          </w:p>
        </w:tc>
        <w:tc>
          <w:tcPr>
            <w:tcW w:w="1276" w:type="dxa"/>
            <w:vAlign w:val="center"/>
          </w:tcPr>
          <w:p w14:paraId="03C0EB7E" w14:textId="1D57AF03"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0,0724</w:t>
            </w:r>
          </w:p>
        </w:tc>
        <w:tc>
          <w:tcPr>
            <w:tcW w:w="2268" w:type="dxa"/>
            <w:vAlign w:val="center"/>
          </w:tcPr>
          <w:p w14:paraId="1B16E0B2" w14:textId="311A38A2" w:rsidR="00BC1BCD"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przebudowa sieci uzbrojenia/pod przebudowę napowietrznej linii energetycznej SN 15 </w:t>
            </w:r>
            <w:proofErr w:type="spellStart"/>
            <w:r>
              <w:rPr>
                <w:rFonts w:ascii="Lato" w:hAnsi="Lato" w:cs="Arial"/>
                <w:bCs/>
                <w:iCs/>
                <w:spacing w:val="4"/>
                <w:sz w:val="22"/>
                <w:szCs w:val="22"/>
                <w:shd w:val="clear" w:color="auto" w:fill="FFFFFF"/>
                <w:lang w:bidi="pl-PL"/>
              </w:rPr>
              <w:t>kV</w:t>
            </w:r>
            <w:proofErr w:type="spellEnd"/>
            <w:r>
              <w:rPr>
                <w:rFonts w:ascii="Lato" w:hAnsi="Lato" w:cs="Arial"/>
                <w:bCs/>
                <w:iCs/>
                <w:spacing w:val="4"/>
                <w:sz w:val="22"/>
                <w:szCs w:val="22"/>
                <w:shd w:val="clear" w:color="auto" w:fill="FFFFFF"/>
                <w:lang w:bidi="pl-PL"/>
              </w:rPr>
              <w:t>/pow. 0,0045</w:t>
            </w:r>
          </w:p>
        </w:tc>
      </w:tr>
      <w:tr w:rsidR="00BC1BCD" w:rsidRPr="00AE0147" w14:paraId="291A1771" w14:textId="77777777" w:rsidTr="00271332">
        <w:trPr>
          <w:trHeight w:val="265"/>
        </w:trPr>
        <w:tc>
          <w:tcPr>
            <w:tcW w:w="553" w:type="dxa"/>
            <w:vMerge/>
            <w:vAlign w:val="center"/>
          </w:tcPr>
          <w:p w14:paraId="1B239DAA"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1266" w:type="dxa"/>
            <w:vMerge/>
            <w:vAlign w:val="center"/>
          </w:tcPr>
          <w:p w14:paraId="40643BEE"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1066" w:type="dxa"/>
            <w:vMerge/>
            <w:vAlign w:val="center"/>
          </w:tcPr>
          <w:p w14:paraId="605BE3A3"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1085" w:type="dxa"/>
            <w:vMerge/>
            <w:vAlign w:val="center"/>
          </w:tcPr>
          <w:p w14:paraId="4038DDAD" w14:textId="77777777" w:rsidR="00BC1BCD" w:rsidRDefault="00BC1BCD" w:rsidP="0041618E">
            <w:pPr>
              <w:pStyle w:val="Akapitzlist"/>
              <w:ind w:left="0"/>
              <w:jc w:val="center"/>
              <w:rPr>
                <w:rFonts w:ascii="Lato" w:hAnsi="Lato" w:cs="Arial"/>
                <w:bCs/>
                <w:iCs/>
                <w:spacing w:val="4"/>
                <w:sz w:val="22"/>
                <w:szCs w:val="22"/>
                <w:shd w:val="clear" w:color="auto" w:fill="FFFFFF"/>
                <w:lang w:bidi="pl-PL"/>
              </w:rPr>
            </w:pPr>
          </w:p>
        </w:tc>
        <w:tc>
          <w:tcPr>
            <w:tcW w:w="986" w:type="dxa"/>
            <w:vAlign w:val="center"/>
          </w:tcPr>
          <w:p w14:paraId="573AA2DD" w14:textId="7E6934B5"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10/9</w:t>
            </w:r>
          </w:p>
        </w:tc>
        <w:tc>
          <w:tcPr>
            <w:tcW w:w="1276" w:type="dxa"/>
            <w:vAlign w:val="center"/>
          </w:tcPr>
          <w:p w14:paraId="609CFA2E" w14:textId="7E1FB556" w:rsidR="00BC1BCD" w:rsidRPr="00AE0147"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4,9055</w:t>
            </w:r>
          </w:p>
        </w:tc>
        <w:tc>
          <w:tcPr>
            <w:tcW w:w="2268" w:type="dxa"/>
            <w:vAlign w:val="center"/>
          </w:tcPr>
          <w:p w14:paraId="0136A9BB" w14:textId="305C759E" w:rsidR="00BC1BCD" w:rsidRDefault="00BC1BCD"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przebudowa sieci uzbrojenia/pod przebudowę napowietrznej linii energetycznej SN 15 </w:t>
            </w:r>
            <w:proofErr w:type="spellStart"/>
            <w:r>
              <w:rPr>
                <w:rFonts w:ascii="Lato" w:hAnsi="Lato" w:cs="Arial"/>
                <w:bCs/>
                <w:iCs/>
                <w:spacing w:val="4"/>
                <w:sz w:val="22"/>
                <w:szCs w:val="22"/>
                <w:shd w:val="clear" w:color="auto" w:fill="FFFFFF"/>
                <w:lang w:bidi="pl-PL"/>
              </w:rPr>
              <w:t>kV</w:t>
            </w:r>
            <w:proofErr w:type="spellEnd"/>
            <w:r w:rsidR="00271332">
              <w:rPr>
                <w:rFonts w:ascii="Lato" w:hAnsi="Lato" w:cs="Arial"/>
                <w:bCs/>
                <w:iCs/>
                <w:spacing w:val="4"/>
                <w:sz w:val="22"/>
                <w:szCs w:val="22"/>
                <w:shd w:val="clear" w:color="auto" w:fill="FFFFFF"/>
                <w:lang w:bidi="pl-PL"/>
              </w:rPr>
              <w:t>, budowa zjazdu</w:t>
            </w:r>
            <w:r>
              <w:rPr>
                <w:rFonts w:ascii="Lato" w:hAnsi="Lato" w:cs="Arial"/>
                <w:bCs/>
                <w:iCs/>
                <w:spacing w:val="4"/>
                <w:sz w:val="22"/>
                <w:szCs w:val="22"/>
                <w:shd w:val="clear" w:color="auto" w:fill="FFFFFF"/>
                <w:lang w:bidi="pl-PL"/>
              </w:rPr>
              <w:t>/pow. 0,</w:t>
            </w:r>
            <w:r w:rsidR="00271332">
              <w:rPr>
                <w:rFonts w:ascii="Lato" w:hAnsi="Lato" w:cs="Arial"/>
                <w:bCs/>
                <w:iCs/>
                <w:spacing w:val="4"/>
                <w:sz w:val="22"/>
                <w:szCs w:val="22"/>
                <w:shd w:val="clear" w:color="auto" w:fill="FFFFFF"/>
                <w:lang w:bidi="pl-PL"/>
              </w:rPr>
              <w:t>0296</w:t>
            </w:r>
          </w:p>
        </w:tc>
      </w:tr>
    </w:tbl>
    <w:p w14:paraId="176109ED" w14:textId="4B0E0EF7" w:rsidR="00904BE8" w:rsidRPr="00904BE8" w:rsidRDefault="00271332" w:rsidP="00904BE8">
      <w:pPr>
        <w:pStyle w:val="Akapitzlist"/>
        <w:ind w:left="284"/>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ab/>
        <w:t xml:space="preserve">                                                   „</w:t>
      </w:r>
    </w:p>
    <w:p w14:paraId="00C67EFA" w14:textId="53C8A287" w:rsidR="00904BE8" w:rsidRPr="008829E9" w:rsidRDefault="00904BE8" w:rsidP="00904BE8">
      <w:pPr>
        <w:pStyle w:val="Akapitzlist"/>
        <w:numPr>
          <w:ilvl w:val="0"/>
          <w:numId w:val="39"/>
        </w:numPr>
        <w:ind w:left="284" w:hanging="284"/>
        <w:jc w:val="both"/>
        <w:rPr>
          <w:rFonts w:ascii="Lato" w:hAnsi="Lato" w:cs="Arial"/>
          <w:bCs/>
          <w:iCs/>
          <w:spacing w:val="4"/>
          <w:sz w:val="22"/>
          <w:szCs w:val="22"/>
          <w:shd w:val="clear" w:color="auto" w:fill="FFFFFF"/>
          <w:lang w:bidi="pl-PL"/>
        </w:rPr>
      </w:pPr>
      <w:r w:rsidRPr="008829E9">
        <w:rPr>
          <w:rFonts w:ascii="Lato" w:hAnsi="Lato" w:cs="Arial"/>
          <w:bCs/>
          <w:iCs/>
          <w:spacing w:val="4"/>
          <w:sz w:val="22"/>
          <w:szCs w:val="22"/>
          <w:shd w:val="clear" w:color="auto" w:fill="FFFFFF"/>
          <w:lang w:bidi="pl-PL"/>
        </w:rPr>
        <w:t xml:space="preserve">w rozstrzygnięciu zaskarżonej decyzji, </w:t>
      </w:r>
      <w:r w:rsidRPr="008829E9">
        <w:rPr>
          <w:rFonts w:ascii="Lato" w:hAnsi="Lato" w:cs="Arial"/>
          <w:spacing w:val="4"/>
          <w:sz w:val="22"/>
          <w:szCs w:val="22"/>
        </w:rPr>
        <w:t>znajdujący się na stronie 2</w:t>
      </w:r>
      <w:r>
        <w:rPr>
          <w:rFonts w:ascii="Lato" w:hAnsi="Lato" w:cs="Arial"/>
          <w:spacing w:val="4"/>
          <w:sz w:val="22"/>
          <w:szCs w:val="22"/>
        </w:rPr>
        <w:t>3</w:t>
      </w:r>
      <w:r w:rsidRPr="008829E9">
        <w:rPr>
          <w:rFonts w:ascii="Lato" w:hAnsi="Lato" w:cs="Arial"/>
          <w:spacing w:val="4"/>
          <w:sz w:val="22"/>
          <w:szCs w:val="22"/>
        </w:rPr>
        <w:t xml:space="preserve">, pod pozycją </w:t>
      </w:r>
      <w:r>
        <w:rPr>
          <w:rFonts w:ascii="Lato" w:hAnsi="Lato" w:cs="Arial"/>
          <w:spacing w:val="4"/>
          <w:sz w:val="22"/>
          <w:szCs w:val="22"/>
        </w:rPr>
        <w:t xml:space="preserve">21 </w:t>
      </w:r>
      <w:r w:rsidRPr="008829E9">
        <w:rPr>
          <w:rFonts w:ascii="Lato" w:hAnsi="Lato" w:cs="Arial"/>
          <w:spacing w:val="4"/>
          <w:sz w:val="22"/>
          <w:szCs w:val="22"/>
        </w:rPr>
        <w:t>tabeli określającej działki z ogranicz</w:t>
      </w:r>
      <w:r>
        <w:rPr>
          <w:rFonts w:ascii="Lato" w:hAnsi="Lato" w:cs="Arial"/>
          <w:spacing w:val="4"/>
          <w:sz w:val="22"/>
          <w:szCs w:val="22"/>
        </w:rPr>
        <w:t>eniem</w:t>
      </w:r>
      <w:r w:rsidRPr="008829E9">
        <w:rPr>
          <w:rFonts w:ascii="Lato" w:hAnsi="Lato" w:cs="Arial"/>
          <w:spacing w:val="4"/>
          <w:sz w:val="22"/>
          <w:szCs w:val="22"/>
        </w:rPr>
        <w:t xml:space="preserve"> sposob</w:t>
      </w:r>
      <w:r>
        <w:rPr>
          <w:rFonts w:ascii="Lato" w:hAnsi="Lato" w:cs="Arial"/>
          <w:spacing w:val="4"/>
          <w:sz w:val="22"/>
          <w:szCs w:val="22"/>
        </w:rPr>
        <w:t>u</w:t>
      </w:r>
      <w:r w:rsidRPr="008829E9">
        <w:rPr>
          <w:rFonts w:ascii="Lato" w:hAnsi="Lato" w:cs="Arial"/>
          <w:spacing w:val="4"/>
          <w:sz w:val="22"/>
          <w:szCs w:val="22"/>
        </w:rPr>
        <w:t xml:space="preserve"> korzystania, zapis</w:t>
      </w:r>
      <w:r w:rsidRPr="008829E9">
        <w:rPr>
          <w:rFonts w:ascii="Lato" w:hAnsi="Lato" w:cs="Arial"/>
          <w:bCs/>
          <w:iCs/>
          <w:spacing w:val="4"/>
          <w:sz w:val="22"/>
          <w:szCs w:val="22"/>
          <w:shd w:val="clear" w:color="auto" w:fill="FFFFFF"/>
          <w:lang w:bidi="pl-PL"/>
        </w:rPr>
        <w:t>:</w:t>
      </w:r>
    </w:p>
    <w:p w14:paraId="5A01E0EF" w14:textId="77777777" w:rsidR="00904BE8" w:rsidRDefault="00904BE8" w:rsidP="00904BE8">
      <w:pPr>
        <w:pStyle w:val="Akapitzlist"/>
        <w:ind w:left="284"/>
        <w:jc w:val="both"/>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tbl>
      <w:tblPr>
        <w:tblStyle w:val="Tabela-Siatka"/>
        <w:tblW w:w="8616" w:type="dxa"/>
        <w:tblInd w:w="284" w:type="dxa"/>
        <w:tblLook w:val="04A0" w:firstRow="1" w:lastRow="0" w:firstColumn="1" w:lastColumn="0" w:noHBand="0" w:noVBand="1"/>
      </w:tblPr>
      <w:tblGrid>
        <w:gridCol w:w="558"/>
        <w:gridCol w:w="1230"/>
        <w:gridCol w:w="1003"/>
        <w:gridCol w:w="1140"/>
        <w:gridCol w:w="3177"/>
        <w:gridCol w:w="1508"/>
      </w:tblGrid>
      <w:tr w:rsidR="00904BE8" w:rsidRPr="00AE0147" w14:paraId="13F89AE8" w14:textId="77777777" w:rsidTr="00904BE8">
        <w:trPr>
          <w:trHeight w:val="1711"/>
        </w:trPr>
        <w:tc>
          <w:tcPr>
            <w:tcW w:w="558" w:type="dxa"/>
            <w:vAlign w:val="center"/>
          </w:tcPr>
          <w:p w14:paraId="19D57D31" w14:textId="532C2751"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21</w:t>
            </w:r>
          </w:p>
        </w:tc>
        <w:tc>
          <w:tcPr>
            <w:tcW w:w="1230" w:type="dxa"/>
            <w:vAlign w:val="center"/>
          </w:tcPr>
          <w:p w14:paraId="2E307806" w14:textId="695B9111"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Rogozina</w:t>
            </w:r>
          </w:p>
        </w:tc>
        <w:tc>
          <w:tcPr>
            <w:tcW w:w="1003" w:type="dxa"/>
            <w:vAlign w:val="center"/>
          </w:tcPr>
          <w:p w14:paraId="14795300" w14:textId="0E533078"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205</w:t>
            </w:r>
          </w:p>
        </w:tc>
        <w:tc>
          <w:tcPr>
            <w:tcW w:w="1140" w:type="dxa"/>
            <w:vAlign w:val="center"/>
          </w:tcPr>
          <w:p w14:paraId="0D71F228" w14:textId="75F29628"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1,29</w:t>
            </w:r>
          </w:p>
        </w:tc>
        <w:tc>
          <w:tcPr>
            <w:tcW w:w="3177" w:type="dxa"/>
            <w:vAlign w:val="center"/>
          </w:tcPr>
          <w:p w14:paraId="7475DE1C" w14:textId="6E9B675A"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nie dzielona</w:t>
            </w:r>
          </w:p>
        </w:tc>
        <w:tc>
          <w:tcPr>
            <w:tcW w:w="1508" w:type="dxa"/>
            <w:vAlign w:val="center"/>
          </w:tcPr>
          <w:p w14:paraId="68D6D00E" w14:textId="229BFEEE"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przebudowa zjazdu / pow. 0,0259</w:t>
            </w:r>
          </w:p>
        </w:tc>
      </w:tr>
    </w:tbl>
    <w:p w14:paraId="4E4DCD9A" w14:textId="41B8B3EC" w:rsidR="00904BE8" w:rsidRDefault="004D12F5" w:rsidP="00904BE8">
      <w:pPr>
        <w:pStyle w:val="Akapitzlist"/>
        <w:ind w:left="284"/>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ab/>
        <w:t xml:space="preserve">                                                    „</w:t>
      </w:r>
    </w:p>
    <w:p w14:paraId="269A751D" w14:textId="77777777" w:rsidR="00904BE8" w:rsidRPr="00AE0147" w:rsidRDefault="00904BE8" w:rsidP="00904BE8">
      <w:pPr>
        <w:pStyle w:val="Akapitzlist"/>
        <w:ind w:left="284"/>
        <w:jc w:val="both"/>
        <w:rPr>
          <w:rFonts w:ascii="Lato" w:hAnsi="Lato" w:cs="Arial"/>
          <w:bCs/>
          <w:iCs/>
          <w:spacing w:val="4"/>
          <w:sz w:val="22"/>
          <w:szCs w:val="22"/>
          <w:shd w:val="clear" w:color="auto" w:fill="FFFFFF"/>
          <w:lang w:bidi="pl-PL"/>
        </w:rPr>
      </w:pPr>
    </w:p>
    <w:p w14:paraId="5D2CB55C" w14:textId="7678E7C9" w:rsidR="007D2045" w:rsidRDefault="00A822C3" w:rsidP="00066DAB">
      <w:pPr>
        <w:pStyle w:val="Akapitzlist"/>
        <w:numPr>
          <w:ilvl w:val="0"/>
          <w:numId w:val="39"/>
        </w:numPr>
        <w:ind w:left="284" w:hanging="284"/>
        <w:jc w:val="both"/>
        <w:rPr>
          <w:rFonts w:ascii="Lato" w:hAnsi="Lato" w:cs="Arial"/>
          <w:bCs/>
          <w:iCs/>
          <w:spacing w:val="4"/>
          <w:sz w:val="22"/>
          <w:szCs w:val="22"/>
          <w:shd w:val="clear" w:color="auto" w:fill="FFFFFF"/>
          <w:lang w:bidi="pl-PL"/>
        </w:rPr>
      </w:pPr>
      <w:r w:rsidRPr="008829E9">
        <w:rPr>
          <w:rFonts w:ascii="Lato" w:hAnsi="Lato" w:cs="Arial"/>
          <w:bCs/>
          <w:iCs/>
          <w:spacing w:val="4"/>
          <w:sz w:val="22"/>
          <w:szCs w:val="22"/>
          <w:shd w:val="clear" w:color="auto" w:fill="FFFFFF"/>
          <w:lang w:bidi="pl-PL"/>
        </w:rPr>
        <w:t xml:space="preserve">w rozstrzygnięciu zaskarżonej decyzji, </w:t>
      </w:r>
      <w:r w:rsidRPr="008829E9">
        <w:rPr>
          <w:rFonts w:ascii="Lato" w:hAnsi="Lato" w:cs="Arial"/>
          <w:spacing w:val="4"/>
          <w:sz w:val="22"/>
          <w:szCs w:val="22"/>
        </w:rPr>
        <w:t>znajdujący się na stronie 25, pod pozycją 33 tabeli określającej działki z ogranicz</w:t>
      </w:r>
      <w:r w:rsidR="00B77AD6">
        <w:rPr>
          <w:rFonts w:ascii="Lato" w:hAnsi="Lato" w:cs="Arial"/>
          <w:spacing w:val="4"/>
          <w:sz w:val="22"/>
          <w:szCs w:val="22"/>
        </w:rPr>
        <w:t>eniem</w:t>
      </w:r>
      <w:r w:rsidRPr="008829E9">
        <w:rPr>
          <w:rFonts w:ascii="Lato" w:hAnsi="Lato" w:cs="Arial"/>
          <w:spacing w:val="4"/>
          <w:sz w:val="22"/>
          <w:szCs w:val="22"/>
        </w:rPr>
        <w:t xml:space="preserve"> sposob</w:t>
      </w:r>
      <w:r w:rsidR="00B77AD6">
        <w:rPr>
          <w:rFonts w:ascii="Lato" w:hAnsi="Lato" w:cs="Arial"/>
          <w:spacing w:val="4"/>
          <w:sz w:val="22"/>
          <w:szCs w:val="22"/>
        </w:rPr>
        <w:t>u</w:t>
      </w:r>
      <w:r w:rsidRPr="008829E9">
        <w:rPr>
          <w:rFonts w:ascii="Lato" w:hAnsi="Lato" w:cs="Arial"/>
          <w:spacing w:val="4"/>
          <w:sz w:val="22"/>
          <w:szCs w:val="22"/>
        </w:rPr>
        <w:t xml:space="preserve"> korzystania, zapis</w:t>
      </w:r>
      <w:r w:rsidR="00CA04D5" w:rsidRPr="008829E9">
        <w:rPr>
          <w:rFonts w:ascii="Lato" w:hAnsi="Lato" w:cs="Arial"/>
          <w:bCs/>
          <w:iCs/>
          <w:spacing w:val="4"/>
          <w:sz w:val="22"/>
          <w:szCs w:val="22"/>
          <w:shd w:val="clear" w:color="auto" w:fill="FFFFFF"/>
          <w:lang w:bidi="pl-PL"/>
        </w:rPr>
        <w:t>:</w:t>
      </w:r>
    </w:p>
    <w:p w14:paraId="478A15AF" w14:textId="77777777" w:rsidR="004D12F5" w:rsidRPr="00066DAB" w:rsidRDefault="004D12F5" w:rsidP="004D12F5">
      <w:pPr>
        <w:pStyle w:val="Akapitzlist"/>
        <w:ind w:left="284"/>
        <w:jc w:val="both"/>
        <w:rPr>
          <w:rFonts w:ascii="Lato" w:hAnsi="Lato" w:cs="Arial"/>
          <w:bCs/>
          <w:iCs/>
          <w:spacing w:val="4"/>
          <w:sz w:val="22"/>
          <w:szCs w:val="22"/>
          <w:shd w:val="clear" w:color="auto" w:fill="FFFFFF"/>
          <w:lang w:bidi="pl-PL"/>
        </w:rPr>
      </w:pPr>
    </w:p>
    <w:p w14:paraId="716BB6F5" w14:textId="44005E41" w:rsidR="007700D5" w:rsidRPr="00AE0147" w:rsidRDefault="007700D5" w:rsidP="007700D5">
      <w:pPr>
        <w:pStyle w:val="Akapitzlist"/>
        <w:ind w:left="284"/>
        <w:jc w:val="both"/>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lastRenderedPageBreak/>
        <w:t>„</w:t>
      </w:r>
    </w:p>
    <w:tbl>
      <w:tblPr>
        <w:tblStyle w:val="Tabela-Siatka"/>
        <w:tblW w:w="8500" w:type="dxa"/>
        <w:tblInd w:w="284" w:type="dxa"/>
        <w:tblLook w:val="04A0" w:firstRow="1" w:lastRow="0" w:firstColumn="1" w:lastColumn="0" w:noHBand="0" w:noVBand="1"/>
      </w:tblPr>
      <w:tblGrid>
        <w:gridCol w:w="551"/>
        <w:gridCol w:w="1213"/>
        <w:gridCol w:w="990"/>
        <w:gridCol w:w="1125"/>
        <w:gridCol w:w="1644"/>
        <w:gridCol w:w="1489"/>
        <w:gridCol w:w="1488"/>
      </w:tblGrid>
      <w:tr w:rsidR="007700D5" w:rsidRPr="00AE0147" w14:paraId="712A08F6" w14:textId="77777777" w:rsidTr="00271332">
        <w:trPr>
          <w:trHeight w:val="421"/>
        </w:trPr>
        <w:tc>
          <w:tcPr>
            <w:tcW w:w="551" w:type="dxa"/>
            <w:vMerge w:val="restart"/>
            <w:vAlign w:val="center"/>
          </w:tcPr>
          <w:p w14:paraId="211F8F2F" w14:textId="1D41B5F1"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w:t>
            </w:r>
          </w:p>
        </w:tc>
        <w:tc>
          <w:tcPr>
            <w:tcW w:w="1213" w:type="dxa"/>
            <w:vMerge w:val="restart"/>
            <w:vAlign w:val="center"/>
          </w:tcPr>
          <w:p w14:paraId="52C4BE23" w14:textId="1221F461"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Nowielice</w:t>
            </w:r>
          </w:p>
        </w:tc>
        <w:tc>
          <w:tcPr>
            <w:tcW w:w="990" w:type="dxa"/>
            <w:vMerge w:val="restart"/>
            <w:vAlign w:val="center"/>
          </w:tcPr>
          <w:p w14:paraId="60BF2A2B" w14:textId="2FD4E69A"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w:t>
            </w:r>
          </w:p>
        </w:tc>
        <w:tc>
          <w:tcPr>
            <w:tcW w:w="1125" w:type="dxa"/>
            <w:vMerge w:val="restart"/>
            <w:vAlign w:val="center"/>
          </w:tcPr>
          <w:p w14:paraId="20C18B37" w14:textId="21A8AEF9"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22,5398</w:t>
            </w:r>
          </w:p>
        </w:tc>
        <w:tc>
          <w:tcPr>
            <w:tcW w:w="1644" w:type="dxa"/>
            <w:vAlign w:val="center"/>
          </w:tcPr>
          <w:p w14:paraId="3C067D6B" w14:textId="4167F1AC"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21/1</w:t>
            </w:r>
          </w:p>
        </w:tc>
        <w:tc>
          <w:tcPr>
            <w:tcW w:w="1489" w:type="dxa"/>
            <w:vAlign w:val="center"/>
          </w:tcPr>
          <w:p w14:paraId="600653CD" w14:textId="53E942A3"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0,1798</w:t>
            </w:r>
          </w:p>
        </w:tc>
        <w:tc>
          <w:tcPr>
            <w:tcW w:w="1488" w:type="dxa"/>
          </w:tcPr>
          <w:p w14:paraId="6DC9C8D2"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pod inwestycję</w:t>
            </w:r>
          </w:p>
        </w:tc>
      </w:tr>
      <w:tr w:rsidR="007700D5" w:rsidRPr="00AE0147" w14:paraId="5F5A5721" w14:textId="77777777" w:rsidTr="00271332">
        <w:trPr>
          <w:trHeight w:val="318"/>
        </w:trPr>
        <w:tc>
          <w:tcPr>
            <w:tcW w:w="551" w:type="dxa"/>
            <w:vMerge/>
            <w:vAlign w:val="center"/>
          </w:tcPr>
          <w:p w14:paraId="74A6BC20"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1213" w:type="dxa"/>
            <w:vMerge/>
            <w:vAlign w:val="center"/>
          </w:tcPr>
          <w:p w14:paraId="3B8C1415"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990" w:type="dxa"/>
            <w:vMerge/>
            <w:vAlign w:val="center"/>
          </w:tcPr>
          <w:p w14:paraId="07EB383C"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1125" w:type="dxa"/>
            <w:vMerge/>
            <w:vAlign w:val="center"/>
          </w:tcPr>
          <w:p w14:paraId="65D8F7AA" w14:textId="77777777"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p>
        </w:tc>
        <w:tc>
          <w:tcPr>
            <w:tcW w:w="1644" w:type="dxa"/>
            <w:vAlign w:val="center"/>
          </w:tcPr>
          <w:p w14:paraId="4FA2127E" w14:textId="14D679FE" w:rsidR="007700D5" w:rsidRPr="00AE0147" w:rsidRDefault="007700D5" w:rsidP="007700D5">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21/2</w:t>
            </w:r>
          </w:p>
        </w:tc>
        <w:tc>
          <w:tcPr>
            <w:tcW w:w="1489" w:type="dxa"/>
            <w:vAlign w:val="center"/>
          </w:tcPr>
          <w:p w14:paraId="17AC4E88" w14:textId="149D68A3"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22,3600</w:t>
            </w:r>
          </w:p>
        </w:tc>
        <w:tc>
          <w:tcPr>
            <w:tcW w:w="1488" w:type="dxa"/>
          </w:tcPr>
          <w:p w14:paraId="484D7A51" w14:textId="19D5134A" w:rsidR="007700D5" w:rsidRPr="00AE0147" w:rsidRDefault="007700D5" w:rsidP="00883099">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przebudowa urządzeń wodnych-rów melioracyjny /pow. 0,0008</w:t>
            </w:r>
          </w:p>
        </w:tc>
      </w:tr>
    </w:tbl>
    <w:p w14:paraId="5D819DA0" w14:textId="78FBB2BD" w:rsidR="00CA04D5" w:rsidRPr="00AE0147" w:rsidRDefault="007700D5" w:rsidP="007700D5">
      <w:pPr>
        <w:pStyle w:val="Akapitzlist"/>
        <w:ind w:left="284"/>
        <w:jc w:val="right"/>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w:t>
      </w:r>
    </w:p>
    <w:p w14:paraId="4E92F0CB" w14:textId="77777777" w:rsidR="001629B9" w:rsidRPr="00AE0147" w:rsidRDefault="001629B9" w:rsidP="004B3F18">
      <w:pPr>
        <w:pStyle w:val="Akapitzlist"/>
        <w:ind w:left="284"/>
        <w:jc w:val="both"/>
        <w:rPr>
          <w:rFonts w:ascii="Lato" w:hAnsi="Lato" w:cs="Arial"/>
          <w:bCs/>
          <w:iCs/>
          <w:spacing w:val="4"/>
          <w:sz w:val="22"/>
          <w:szCs w:val="22"/>
          <w:shd w:val="clear" w:color="auto" w:fill="FFFFFF"/>
          <w:lang w:bidi="pl-PL"/>
        </w:rPr>
      </w:pPr>
    </w:p>
    <w:p w14:paraId="14F2609B" w14:textId="2EEDA9BD" w:rsidR="003E7E8B" w:rsidRDefault="003E7E8B" w:rsidP="003E7E8B">
      <w:pPr>
        <w:pStyle w:val="Akapitzlist"/>
        <w:numPr>
          <w:ilvl w:val="0"/>
          <w:numId w:val="39"/>
        </w:numPr>
        <w:ind w:left="284" w:hanging="284"/>
        <w:jc w:val="both"/>
        <w:rPr>
          <w:rFonts w:ascii="Lato" w:hAnsi="Lato" w:cs="Arial"/>
          <w:bCs/>
          <w:iCs/>
          <w:spacing w:val="4"/>
          <w:sz w:val="22"/>
          <w:szCs w:val="22"/>
          <w:shd w:val="clear" w:color="auto" w:fill="FFFFFF"/>
          <w:lang w:bidi="pl-PL"/>
        </w:rPr>
      </w:pPr>
      <w:bookmarkStart w:id="2" w:name="_Hlk156391434"/>
      <w:r w:rsidRPr="003E7E8B">
        <w:rPr>
          <w:rFonts w:ascii="Lato" w:hAnsi="Lato" w:cs="Arial"/>
          <w:iCs/>
          <w:spacing w:val="4"/>
          <w:sz w:val="22"/>
          <w:szCs w:val="22"/>
          <w:shd w:val="clear" w:color="auto" w:fill="FFFFFF"/>
          <w:lang w:bidi="pl-PL"/>
        </w:rPr>
        <w:t xml:space="preserve">w </w:t>
      </w:r>
      <w:r w:rsidRPr="003E7E8B">
        <w:rPr>
          <w:rFonts w:ascii="Lato" w:hAnsi="Lato" w:cs="Arial"/>
          <w:bCs/>
          <w:iCs/>
          <w:spacing w:val="4"/>
          <w:sz w:val="22"/>
          <w:szCs w:val="22"/>
          <w:shd w:val="clear" w:color="auto" w:fill="FFFFFF"/>
          <w:lang w:bidi="pl-PL"/>
        </w:rPr>
        <w:t>rozstrzygnięciu</w:t>
      </w:r>
      <w:r w:rsidRPr="008829E9">
        <w:rPr>
          <w:rFonts w:ascii="Lato" w:hAnsi="Lato" w:cs="Arial"/>
          <w:bCs/>
          <w:iCs/>
          <w:spacing w:val="4"/>
          <w:sz w:val="22"/>
          <w:szCs w:val="22"/>
          <w:shd w:val="clear" w:color="auto" w:fill="FFFFFF"/>
          <w:lang w:bidi="pl-PL"/>
        </w:rPr>
        <w:t xml:space="preserve"> zaskarżonej decyzji, </w:t>
      </w:r>
      <w:r w:rsidRPr="008829E9">
        <w:rPr>
          <w:rFonts w:ascii="Lato" w:hAnsi="Lato" w:cs="Arial"/>
          <w:spacing w:val="4"/>
          <w:sz w:val="22"/>
          <w:szCs w:val="22"/>
        </w:rPr>
        <w:t>znajdujący się na stronie 2</w:t>
      </w:r>
      <w:r>
        <w:rPr>
          <w:rFonts w:ascii="Lato" w:hAnsi="Lato" w:cs="Arial"/>
          <w:spacing w:val="4"/>
          <w:sz w:val="22"/>
          <w:szCs w:val="22"/>
        </w:rPr>
        <w:t>6</w:t>
      </w:r>
      <w:r w:rsidRPr="008829E9">
        <w:rPr>
          <w:rFonts w:ascii="Lato" w:hAnsi="Lato" w:cs="Arial"/>
          <w:spacing w:val="4"/>
          <w:sz w:val="22"/>
          <w:szCs w:val="22"/>
        </w:rPr>
        <w:t xml:space="preserve">, pod pozycją </w:t>
      </w:r>
      <w:r>
        <w:rPr>
          <w:rFonts w:ascii="Lato" w:hAnsi="Lato" w:cs="Arial"/>
          <w:spacing w:val="4"/>
          <w:sz w:val="22"/>
          <w:szCs w:val="22"/>
        </w:rPr>
        <w:t>2</w:t>
      </w:r>
      <w:r w:rsidRPr="008829E9">
        <w:rPr>
          <w:rFonts w:ascii="Lato" w:hAnsi="Lato" w:cs="Arial"/>
          <w:spacing w:val="4"/>
          <w:sz w:val="22"/>
          <w:szCs w:val="22"/>
        </w:rPr>
        <w:t xml:space="preserve"> tabeli </w:t>
      </w:r>
      <w:r>
        <w:rPr>
          <w:rFonts w:ascii="Lato" w:hAnsi="Lato" w:cs="Arial"/>
          <w:spacing w:val="4"/>
          <w:sz w:val="22"/>
          <w:szCs w:val="22"/>
        </w:rPr>
        <w:t>przedstawiającej zestawienie działek, w stosunku do których inwestor jest uprawniony do ich nieodpłatnego zajęcia na czas realizacji inwestycji</w:t>
      </w:r>
      <w:r w:rsidRPr="008829E9">
        <w:rPr>
          <w:rFonts w:ascii="Lato" w:hAnsi="Lato" w:cs="Arial"/>
          <w:spacing w:val="4"/>
          <w:sz w:val="22"/>
          <w:szCs w:val="22"/>
        </w:rPr>
        <w:t>, zapis</w:t>
      </w:r>
      <w:r w:rsidRPr="008829E9">
        <w:rPr>
          <w:rFonts w:ascii="Lato" w:hAnsi="Lato" w:cs="Arial"/>
          <w:bCs/>
          <w:iCs/>
          <w:spacing w:val="4"/>
          <w:sz w:val="22"/>
          <w:szCs w:val="22"/>
          <w:shd w:val="clear" w:color="auto" w:fill="FFFFFF"/>
          <w:lang w:bidi="pl-PL"/>
        </w:rPr>
        <w:t>:</w:t>
      </w:r>
    </w:p>
    <w:p w14:paraId="78FC0430" w14:textId="71B11823" w:rsidR="003E7E8B" w:rsidRPr="00066DAB" w:rsidRDefault="003E7E8B" w:rsidP="003E7E8B">
      <w:pPr>
        <w:pStyle w:val="Akapitzlist"/>
        <w:ind w:left="284"/>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w:t>
      </w:r>
    </w:p>
    <w:tbl>
      <w:tblPr>
        <w:tblStyle w:val="Tabela-Siatka"/>
        <w:tblW w:w="0" w:type="auto"/>
        <w:tblInd w:w="284" w:type="dxa"/>
        <w:tblLook w:val="04A0" w:firstRow="1" w:lastRow="0" w:firstColumn="1" w:lastColumn="0" w:noHBand="0" w:noVBand="1"/>
      </w:tblPr>
      <w:tblGrid>
        <w:gridCol w:w="562"/>
        <w:gridCol w:w="1417"/>
        <w:gridCol w:w="993"/>
        <w:gridCol w:w="850"/>
        <w:gridCol w:w="4671"/>
      </w:tblGrid>
      <w:tr w:rsidR="003E7E8B" w14:paraId="574557E9" w14:textId="77777777" w:rsidTr="003E7E8B">
        <w:tc>
          <w:tcPr>
            <w:tcW w:w="562" w:type="dxa"/>
          </w:tcPr>
          <w:p w14:paraId="0A1AA506" w14:textId="34FB930F" w:rsidR="003E7E8B" w:rsidRDefault="003E7E8B" w:rsidP="003E7E8B">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2</w:t>
            </w:r>
          </w:p>
        </w:tc>
        <w:tc>
          <w:tcPr>
            <w:tcW w:w="1417" w:type="dxa"/>
          </w:tcPr>
          <w:p w14:paraId="3B399FC9" w14:textId="43233B2D" w:rsidR="003E7E8B" w:rsidRDefault="003E7E8B" w:rsidP="003E7E8B">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Konarzewo</w:t>
            </w:r>
          </w:p>
        </w:tc>
        <w:tc>
          <w:tcPr>
            <w:tcW w:w="993" w:type="dxa"/>
          </w:tcPr>
          <w:p w14:paraId="2CB3BC3C" w14:textId="359EBF4C" w:rsidR="003E7E8B" w:rsidRDefault="003E7E8B" w:rsidP="003E7E8B">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143</w:t>
            </w:r>
          </w:p>
        </w:tc>
        <w:tc>
          <w:tcPr>
            <w:tcW w:w="850" w:type="dxa"/>
          </w:tcPr>
          <w:p w14:paraId="064917F3" w14:textId="63A80EEA" w:rsidR="003E7E8B" w:rsidRDefault="003E7E8B" w:rsidP="003E7E8B">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1,28</w:t>
            </w:r>
          </w:p>
        </w:tc>
        <w:tc>
          <w:tcPr>
            <w:tcW w:w="4671" w:type="dxa"/>
          </w:tcPr>
          <w:p w14:paraId="3D288A10" w14:textId="3AD2B633" w:rsidR="003E7E8B" w:rsidRDefault="003E7E8B" w:rsidP="003E7E8B">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Rozbiórka istniejącego obiektu mostowego, budowa nowego obiektu mostowego, budowa elementów drogi woj. 102, przebudowa sieci uzbrojenia (sieć wodociągowa) / 0,0420</w:t>
            </w:r>
          </w:p>
        </w:tc>
      </w:tr>
    </w:tbl>
    <w:p w14:paraId="7CFF69F5" w14:textId="3B892E2A" w:rsidR="004F3FAB" w:rsidRDefault="003E7E8B" w:rsidP="003E7E8B">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ab/>
      </w:r>
      <w:r>
        <w:rPr>
          <w:rFonts w:ascii="Lato" w:hAnsi="Lato" w:cs="Arial"/>
          <w:iCs/>
          <w:spacing w:val="4"/>
          <w:sz w:val="22"/>
          <w:szCs w:val="22"/>
          <w:shd w:val="clear" w:color="auto" w:fill="FFFFFF"/>
          <w:lang w:bidi="pl-PL"/>
        </w:rPr>
        <w:tab/>
        <w:t xml:space="preserve">                                                    „</w:t>
      </w:r>
    </w:p>
    <w:p w14:paraId="66CC8207" w14:textId="4187F640" w:rsidR="003E6E05" w:rsidRDefault="003E6E05" w:rsidP="003E6E05">
      <w:pPr>
        <w:pStyle w:val="Akapitzlist"/>
        <w:numPr>
          <w:ilvl w:val="0"/>
          <w:numId w:val="39"/>
        </w:numPr>
        <w:ind w:left="284" w:hanging="284"/>
        <w:jc w:val="both"/>
        <w:rPr>
          <w:rFonts w:ascii="Lato" w:hAnsi="Lato" w:cs="Arial"/>
          <w:bCs/>
          <w:iCs/>
          <w:spacing w:val="4"/>
          <w:sz w:val="22"/>
          <w:szCs w:val="22"/>
          <w:shd w:val="clear" w:color="auto" w:fill="FFFFFF"/>
          <w:lang w:bidi="pl-PL"/>
        </w:rPr>
      </w:pPr>
      <w:r w:rsidRPr="003E7E8B">
        <w:rPr>
          <w:rFonts w:ascii="Lato" w:hAnsi="Lato" w:cs="Arial"/>
          <w:iCs/>
          <w:spacing w:val="4"/>
          <w:sz w:val="22"/>
          <w:szCs w:val="22"/>
          <w:shd w:val="clear" w:color="auto" w:fill="FFFFFF"/>
          <w:lang w:bidi="pl-PL"/>
        </w:rPr>
        <w:t xml:space="preserve">w </w:t>
      </w:r>
      <w:r w:rsidRPr="003E7E8B">
        <w:rPr>
          <w:rFonts w:ascii="Lato" w:hAnsi="Lato" w:cs="Arial"/>
          <w:bCs/>
          <w:iCs/>
          <w:spacing w:val="4"/>
          <w:sz w:val="22"/>
          <w:szCs w:val="22"/>
          <w:shd w:val="clear" w:color="auto" w:fill="FFFFFF"/>
          <w:lang w:bidi="pl-PL"/>
        </w:rPr>
        <w:t>rozstrzygnięciu</w:t>
      </w:r>
      <w:r w:rsidRPr="008829E9">
        <w:rPr>
          <w:rFonts w:ascii="Lato" w:hAnsi="Lato" w:cs="Arial"/>
          <w:bCs/>
          <w:iCs/>
          <w:spacing w:val="4"/>
          <w:sz w:val="22"/>
          <w:szCs w:val="22"/>
          <w:shd w:val="clear" w:color="auto" w:fill="FFFFFF"/>
          <w:lang w:bidi="pl-PL"/>
        </w:rPr>
        <w:t xml:space="preserve"> zaskarżonej decyzji, </w:t>
      </w:r>
      <w:r w:rsidRPr="008829E9">
        <w:rPr>
          <w:rFonts w:ascii="Lato" w:hAnsi="Lato" w:cs="Arial"/>
          <w:spacing w:val="4"/>
          <w:sz w:val="22"/>
          <w:szCs w:val="22"/>
        </w:rPr>
        <w:t>znajdujący się na stronie 2</w:t>
      </w:r>
      <w:r>
        <w:rPr>
          <w:rFonts w:ascii="Lato" w:hAnsi="Lato" w:cs="Arial"/>
          <w:spacing w:val="4"/>
          <w:sz w:val="22"/>
          <w:szCs w:val="22"/>
        </w:rPr>
        <w:t>6</w:t>
      </w:r>
      <w:r w:rsidRPr="008829E9">
        <w:rPr>
          <w:rFonts w:ascii="Lato" w:hAnsi="Lato" w:cs="Arial"/>
          <w:spacing w:val="4"/>
          <w:sz w:val="22"/>
          <w:szCs w:val="22"/>
        </w:rPr>
        <w:t xml:space="preserve">, pod pozycją </w:t>
      </w:r>
      <w:r>
        <w:rPr>
          <w:rFonts w:ascii="Lato" w:hAnsi="Lato" w:cs="Arial"/>
          <w:spacing w:val="4"/>
          <w:sz w:val="22"/>
          <w:szCs w:val="22"/>
        </w:rPr>
        <w:t>5</w:t>
      </w:r>
      <w:r w:rsidRPr="008829E9">
        <w:rPr>
          <w:rFonts w:ascii="Lato" w:hAnsi="Lato" w:cs="Arial"/>
          <w:spacing w:val="4"/>
          <w:sz w:val="22"/>
          <w:szCs w:val="22"/>
        </w:rPr>
        <w:t xml:space="preserve"> tabeli </w:t>
      </w:r>
      <w:r>
        <w:rPr>
          <w:rFonts w:ascii="Lato" w:hAnsi="Lato" w:cs="Arial"/>
          <w:spacing w:val="4"/>
          <w:sz w:val="22"/>
          <w:szCs w:val="22"/>
        </w:rPr>
        <w:t>przedstawiającej zestawienie działek, w stosunku do których inwestor jest uprawniony do ich nieodpłatnego zajęcia na czas realizacji inwestycji</w:t>
      </w:r>
      <w:r w:rsidRPr="008829E9">
        <w:rPr>
          <w:rFonts w:ascii="Lato" w:hAnsi="Lato" w:cs="Arial"/>
          <w:spacing w:val="4"/>
          <w:sz w:val="22"/>
          <w:szCs w:val="22"/>
        </w:rPr>
        <w:t>, zapis</w:t>
      </w:r>
      <w:r w:rsidRPr="008829E9">
        <w:rPr>
          <w:rFonts w:ascii="Lato" w:hAnsi="Lato" w:cs="Arial"/>
          <w:bCs/>
          <w:iCs/>
          <w:spacing w:val="4"/>
          <w:sz w:val="22"/>
          <w:szCs w:val="22"/>
          <w:shd w:val="clear" w:color="auto" w:fill="FFFFFF"/>
          <w:lang w:bidi="pl-PL"/>
        </w:rPr>
        <w:t>:</w:t>
      </w:r>
    </w:p>
    <w:p w14:paraId="4EA53789" w14:textId="77777777" w:rsidR="003E6E05" w:rsidRPr="00066DAB" w:rsidRDefault="003E6E05" w:rsidP="003E6E05">
      <w:pPr>
        <w:pStyle w:val="Akapitzlist"/>
        <w:ind w:left="284"/>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w:t>
      </w:r>
    </w:p>
    <w:tbl>
      <w:tblPr>
        <w:tblStyle w:val="Tabela-Siatka"/>
        <w:tblW w:w="0" w:type="auto"/>
        <w:tblInd w:w="284" w:type="dxa"/>
        <w:tblLook w:val="04A0" w:firstRow="1" w:lastRow="0" w:firstColumn="1" w:lastColumn="0" w:noHBand="0" w:noVBand="1"/>
      </w:tblPr>
      <w:tblGrid>
        <w:gridCol w:w="562"/>
        <w:gridCol w:w="1417"/>
        <w:gridCol w:w="993"/>
        <w:gridCol w:w="850"/>
        <w:gridCol w:w="4671"/>
      </w:tblGrid>
      <w:tr w:rsidR="003E6E05" w14:paraId="7F38C18A" w14:textId="77777777" w:rsidTr="00E036E9">
        <w:tc>
          <w:tcPr>
            <w:tcW w:w="562" w:type="dxa"/>
          </w:tcPr>
          <w:p w14:paraId="33505950" w14:textId="25447810"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5</w:t>
            </w:r>
          </w:p>
        </w:tc>
        <w:tc>
          <w:tcPr>
            <w:tcW w:w="1417" w:type="dxa"/>
          </w:tcPr>
          <w:p w14:paraId="2C7F2409" w14:textId="3FC64839"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Włodarka</w:t>
            </w:r>
          </w:p>
        </w:tc>
        <w:tc>
          <w:tcPr>
            <w:tcW w:w="993" w:type="dxa"/>
          </w:tcPr>
          <w:p w14:paraId="24963C2C" w14:textId="20132018"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12/2</w:t>
            </w:r>
          </w:p>
        </w:tc>
        <w:tc>
          <w:tcPr>
            <w:tcW w:w="850" w:type="dxa"/>
          </w:tcPr>
          <w:p w14:paraId="328F21BA" w14:textId="19A27741"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4,42</w:t>
            </w:r>
          </w:p>
        </w:tc>
        <w:tc>
          <w:tcPr>
            <w:tcW w:w="4671" w:type="dxa"/>
          </w:tcPr>
          <w:p w14:paraId="380DA9D2" w14:textId="62633618"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budowa elementów drogi woj. 102, profilowanie rowu melioracyjnego / 0,1543</w:t>
            </w:r>
          </w:p>
        </w:tc>
      </w:tr>
    </w:tbl>
    <w:p w14:paraId="3F48CC25" w14:textId="21DB8945" w:rsidR="003E6E05" w:rsidRPr="003E6E05" w:rsidRDefault="003E6E05" w:rsidP="003E6E05">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ab/>
      </w:r>
      <w:r>
        <w:rPr>
          <w:rFonts w:ascii="Lato" w:hAnsi="Lato" w:cs="Arial"/>
          <w:iCs/>
          <w:spacing w:val="4"/>
          <w:sz w:val="22"/>
          <w:szCs w:val="22"/>
          <w:shd w:val="clear" w:color="auto" w:fill="FFFFFF"/>
          <w:lang w:bidi="pl-PL"/>
        </w:rPr>
        <w:tab/>
        <w:t xml:space="preserve">                                                    „</w:t>
      </w:r>
    </w:p>
    <w:p w14:paraId="20679D2B" w14:textId="77777777" w:rsidR="003E7E8B" w:rsidRPr="003E7E8B" w:rsidRDefault="003E7E8B" w:rsidP="003E7E8B">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p>
    <w:p w14:paraId="41474F8E" w14:textId="211F20A9" w:rsidR="003E7E8B" w:rsidRPr="00997BDD" w:rsidRDefault="003E7E8B" w:rsidP="009505AE">
      <w:pPr>
        <w:pStyle w:val="Akapitzlist"/>
        <w:numPr>
          <w:ilvl w:val="0"/>
          <w:numId w:val="41"/>
        </w:numPr>
        <w:tabs>
          <w:tab w:val="left" w:pos="426"/>
        </w:tabs>
        <w:suppressAutoHyphens w:val="0"/>
        <w:spacing w:after="240" w:line="240" w:lineRule="exact"/>
        <w:ind w:left="284" w:hanging="284"/>
        <w:jc w:val="both"/>
        <w:rPr>
          <w:rFonts w:ascii="Lato" w:hAnsi="Lato" w:cs="Arial"/>
          <w:iCs/>
          <w:spacing w:val="4"/>
          <w:sz w:val="22"/>
          <w:szCs w:val="22"/>
          <w:shd w:val="clear" w:color="auto" w:fill="FFFFFF"/>
          <w:lang w:bidi="pl-PL"/>
        </w:rPr>
      </w:pPr>
      <w:r w:rsidRPr="00997BDD">
        <w:rPr>
          <w:rFonts w:ascii="Lato" w:hAnsi="Lato" w:cs="Arial"/>
          <w:iCs/>
          <w:spacing w:val="4"/>
          <w:sz w:val="22"/>
          <w:szCs w:val="22"/>
          <w:shd w:val="clear" w:color="auto" w:fill="FFFFFF"/>
          <w:lang w:bidi="pl-PL"/>
        </w:rPr>
        <w:t xml:space="preserve">w rozstrzygnięciu zaskarżonej decyzji, znajdującą się na stronie 27, tabelę </w:t>
      </w:r>
      <w:r w:rsidR="009507A1" w:rsidRPr="00997BDD">
        <w:rPr>
          <w:rFonts w:ascii="Lato" w:hAnsi="Lato" w:cs="Arial"/>
          <w:iCs/>
          <w:spacing w:val="4"/>
          <w:sz w:val="22"/>
          <w:szCs w:val="22"/>
          <w:shd w:val="clear" w:color="auto" w:fill="FFFFFF"/>
          <w:lang w:bidi="pl-PL"/>
        </w:rPr>
        <w:t>dotyczącą terminów rozbiórek istniejących obiektów budowlanych nieprzewidzianych do dalszego użytkowania,</w:t>
      </w:r>
    </w:p>
    <w:p w14:paraId="7C22E5F4" w14:textId="77777777" w:rsidR="009507A1" w:rsidRPr="00997BDD" w:rsidRDefault="009507A1" w:rsidP="009507A1">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p>
    <w:p w14:paraId="55A5085C" w14:textId="02D71311" w:rsidR="009507A1" w:rsidRPr="00997BDD" w:rsidRDefault="004F3FAB" w:rsidP="009507A1">
      <w:pPr>
        <w:pStyle w:val="Akapitzlist"/>
        <w:numPr>
          <w:ilvl w:val="0"/>
          <w:numId w:val="41"/>
        </w:numPr>
        <w:tabs>
          <w:tab w:val="left" w:pos="426"/>
        </w:tabs>
        <w:suppressAutoHyphens w:val="0"/>
        <w:spacing w:after="240" w:line="240" w:lineRule="exact"/>
        <w:ind w:left="284" w:hanging="284"/>
        <w:jc w:val="both"/>
        <w:rPr>
          <w:rFonts w:ascii="Lato" w:hAnsi="Lato" w:cs="Arial"/>
          <w:iCs/>
          <w:spacing w:val="4"/>
          <w:sz w:val="22"/>
          <w:szCs w:val="22"/>
          <w:shd w:val="clear" w:color="auto" w:fill="FFFFFF"/>
          <w:lang w:bidi="pl-PL"/>
        </w:rPr>
      </w:pPr>
      <w:r w:rsidRPr="00997BDD">
        <w:rPr>
          <w:rFonts w:ascii="Lato" w:hAnsi="Lato" w:cs="Arial"/>
          <w:bCs/>
          <w:iCs/>
          <w:spacing w:val="4"/>
          <w:sz w:val="22"/>
          <w:szCs w:val="22"/>
          <w:shd w:val="clear" w:color="auto" w:fill="FFFFFF"/>
          <w:lang w:bidi="pl-PL"/>
        </w:rPr>
        <w:t xml:space="preserve">w rozstrzygnięciu zaskarżonej decyzji, </w:t>
      </w:r>
      <w:r w:rsidRPr="00997BDD">
        <w:rPr>
          <w:rFonts w:ascii="Lato" w:hAnsi="Lato" w:cs="Arial"/>
          <w:spacing w:val="4"/>
          <w:sz w:val="22"/>
          <w:szCs w:val="22"/>
        </w:rPr>
        <w:t>znajdujący się na stronie 32, zapis stanowiący treść pkt IV.3.6),</w:t>
      </w:r>
    </w:p>
    <w:p w14:paraId="3D80C889" w14:textId="77777777" w:rsidR="009507A1" w:rsidRPr="00997BDD" w:rsidRDefault="009507A1" w:rsidP="009507A1">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p>
    <w:p w14:paraId="0C28F114" w14:textId="33E28764" w:rsidR="00CE2E32" w:rsidRPr="00997BDD" w:rsidRDefault="00CE2E32" w:rsidP="009505AE">
      <w:pPr>
        <w:pStyle w:val="Akapitzlist"/>
        <w:numPr>
          <w:ilvl w:val="0"/>
          <w:numId w:val="41"/>
        </w:numPr>
        <w:tabs>
          <w:tab w:val="left" w:pos="426"/>
        </w:tabs>
        <w:suppressAutoHyphens w:val="0"/>
        <w:spacing w:after="240" w:line="240" w:lineRule="exact"/>
        <w:ind w:left="284" w:hanging="284"/>
        <w:jc w:val="both"/>
        <w:rPr>
          <w:rFonts w:ascii="Lato" w:hAnsi="Lato" w:cs="Arial"/>
          <w:iCs/>
          <w:spacing w:val="4"/>
          <w:sz w:val="22"/>
          <w:szCs w:val="22"/>
          <w:shd w:val="clear" w:color="auto" w:fill="FFFFFF"/>
          <w:lang w:bidi="pl-PL"/>
        </w:rPr>
      </w:pPr>
      <w:r w:rsidRPr="00997BDD">
        <w:rPr>
          <w:rFonts w:ascii="Lato" w:hAnsi="Lato" w:cs="Arial"/>
          <w:iCs/>
          <w:spacing w:val="4"/>
          <w:sz w:val="22"/>
          <w:szCs w:val="22"/>
          <w:shd w:val="clear" w:color="auto" w:fill="FFFFFF"/>
          <w:lang w:bidi="pl-PL"/>
        </w:rPr>
        <w:t>zbiorczą mapę</w:t>
      </w:r>
      <w:r w:rsidR="007556BC" w:rsidRPr="00997BDD">
        <w:rPr>
          <w:rFonts w:ascii="Lato" w:hAnsi="Lato" w:cs="Arial"/>
          <w:iCs/>
          <w:spacing w:val="4"/>
          <w:sz w:val="22"/>
          <w:szCs w:val="22"/>
          <w:shd w:val="clear" w:color="auto" w:fill="FFFFFF"/>
          <w:lang w:bidi="pl-PL"/>
        </w:rPr>
        <w:t xml:space="preserve"> z projektem</w:t>
      </w:r>
      <w:r w:rsidRPr="00997BDD">
        <w:rPr>
          <w:rFonts w:ascii="Lato" w:hAnsi="Lato" w:cs="Arial"/>
          <w:iCs/>
          <w:spacing w:val="4"/>
          <w:sz w:val="22"/>
          <w:szCs w:val="22"/>
          <w:shd w:val="clear" w:color="auto" w:fill="FFFFFF"/>
          <w:lang w:bidi="pl-PL"/>
        </w:rPr>
        <w:t xml:space="preserve"> podziału nieruchomości</w:t>
      </w:r>
      <w:r w:rsidR="00A822C3" w:rsidRPr="00997BDD">
        <w:rPr>
          <w:rFonts w:ascii="Lato" w:hAnsi="Lato" w:cs="Arial"/>
          <w:iCs/>
          <w:spacing w:val="4"/>
          <w:sz w:val="22"/>
          <w:szCs w:val="22"/>
          <w:shd w:val="clear" w:color="auto" w:fill="FFFFFF"/>
          <w:lang w:bidi="pl-PL"/>
        </w:rPr>
        <w:t xml:space="preserve"> z obrębu 0005 Nowielice</w:t>
      </w:r>
      <w:r w:rsidRPr="00997BDD">
        <w:rPr>
          <w:rFonts w:ascii="Lato" w:hAnsi="Lato" w:cs="Arial"/>
          <w:iCs/>
          <w:spacing w:val="4"/>
          <w:sz w:val="22"/>
          <w:szCs w:val="22"/>
          <w:shd w:val="clear" w:color="auto" w:fill="FFFFFF"/>
          <w:lang w:bidi="pl-PL"/>
        </w:rPr>
        <w:t xml:space="preserve">, </w:t>
      </w:r>
      <w:r w:rsidR="007556BC" w:rsidRPr="00997BDD">
        <w:rPr>
          <w:rFonts w:ascii="Lato" w:hAnsi="Lato" w:cs="Arial"/>
          <w:iCs/>
          <w:spacing w:val="4"/>
          <w:sz w:val="22"/>
          <w:szCs w:val="22"/>
          <w:shd w:val="clear" w:color="auto" w:fill="FFFFFF"/>
          <w:lang w:bidi="pl-PL"/>
        </w:rPr>
        <w:t xml:space="preserve">arkusz 2, </w:t>
      </w:r>
      <w:r w:rsidR="00A822C3" w:rsidRPr="00997BDD">
        <w:rPr>
          <w:rFonts w:ascii="Lato" w:hAnsi="Lato" w:cs="Arial"/>
          <w:iCs/>
          <w:spacing w:val="4"/>
          <w:sz w:val="22"/>
          <w:szCs w:val="22"/>
          <w:shd w:val="clear" w:color="auto" w:fill="FFFFFF"/>
          <w:lang w:bidi="pl-PL"/>
        </w:rPr>
        <w:t xml:space="preserve">wraz z wykazem zmian gruntowych, </w:t>
      </w:r>
      <w:r w:rsidRPr="00997BDD">
        <w:rPr>
          <w:rFonts w:ascii="Lato" w:hAnsi="Lato" w:cs="Arial"/>
          <w:iCs/>
          <w:spacing w:val="4"/>
          <w:sz w:val="22"/>
          <w:szCs w:val="22"/>
          <w:shd w:val="clear" w:color="auto" w:fill="FFFFFF"/>
          <w:lang w:bidi="pl-PL"/>
        </w:rPr>
        <w:t xml:space="preserve">stanowiącą </w:t>
      </w:r>
      <w:r w:rsidR="004A5BCC" w:rsidRPr="00997BDD">
        <w:rPr>
          <w:rFonts w:ascii="Lato" w:hAnsi="Lato" w:cs="Arial"/>
          <w:bCs/>
          <w:iCs/>
          <w:spacing w:val="4"/>
          <w:sz w:val="22"/>
          <w:szCs w:val="22"/>
          <w:shd w:val="clear" w:color="auto" w:fill="FFFFFF"/>
          <w:lang w:bidi="pl-PL"/>
        </w:rPr>
        <w:t>załącznik</w:t>
      </w:r>
      <w:r w:rsidRPr="00997BDD">
        <w:rPr>
          <w:rFonts w:ascii="Lato" w:hAnsi="Lato" w:cs="Arial"/>
          <w:iCs/>
          <w:spacing w:val="4"/>
          <w:sz w:val="22"/>
          <w:szCs w:val="22"/>
          <w:shd w:val="clear" w:color="auto" w:fill="FFFFFF"/>
          <w:lang w:bidi="pl-PL"/>
        </w:rPr>
        <w:t xml:space="preserve"> </w:t>
      </w:r>
      <w:r w:rsidR="00E47B17" w:rsidRPr="00997BDD">
        <w:rPr>
          <w:rFonts w:ascii="Lato" w:hAnsi="Lato" w:cs="Arial"/>
          <w:iCs/>
          <w:spacing w:val="4"/>
          <w:sz w:val="22"/>
          <w:szCs w:val="22"/>
          <w:shd w:val="clear" w:color="auto" w:fill="FFFFFF"/>
          <w:lang w:bidi="pl-PL"/>
        </w:rPr>
        <w:t xml:space="preserve">do </w:t>
      </w:r>
      <w:r w:rsidRPr="00997BDD">
        <w:rPr>
          <w:rFonts w:ascii="Lato" w:hAnsi="Lato" w:cs="Arial"/>
          <w:iCs/>
          <w:spacing w:val="4"/>
          <w:sz w:val="22"/>
          <w:szCs w:val="22"/>
          <w:shd w:val="clear" w:color="auto" w:fill="FFFFFF"/>
          <w:lang w:bidi="pl-PL"/>
        </w:rPr>
        <w:t>zaskarżonej decyzji</w:t>
      </w:r>
      <w:r w:rsidR="00EC1E6A" w:rsidRPr="00997BDD">
        <w:rPr>
          <w:rFonts w:ascii="Lato" w:hAnsi="Lato" w:cs="Arial"/>
          <w:iCs/>
          <w:spacing w:val="4"/>
          <w:sz w:val="22"/>
          <w:szCs w:val="22"/>
          <w:shd w:val="clear" w:color="auto" w:fill="FFFFFF"/>
          <w:lang w:bidi="pl-PL"/>
        </w:rPr>
        <w:t xml:space="preserve"> - </w:t>
      </w:r>
      <w:r w:rsidRPr="00997BDD">
        <w:rPr>
          <w:rFonts w:ascii="Lato" w:hAnsi="Lato" w:cs="Arial"/>
          <w:iCs/>
          <w:spacing w:val="4"/>
          <w:sz w:val="22"/>
          <w:szCs w:val="22"/>
          <w:shd w:val="clear" w:color="auto" w:fill="FFFFFF"/>
          <w:lang w:bidi="pl-PL"/>
        </w:rPr>
        <w:t xml:space="preserve">w zakresie </w:t>
      </w:r>
      <w:r w:rsidR="00A822C3" w:rsidRPr="00997BDD">
        <w:rPr>
          <w:rFonts w:ascii="Lato" w:hAnsi="Lato" w:cs="Arial"/>
          <w:iCs/>
          <w:spacing w:val="4"/>
          <w:sz w:val="22"/>
          <w:szCs w:val="22"/>
          <w:shd w:val="clear" w:color="auto" w:fill="FFFFFF"/>
          <w:lang w:bidi="pl-PL"/>
        </w:rPr>
        <w:t>dotyczącym</w:t>
      </w:r>
      <w:r w:rsidRPr="00997BDD">
        <w:rPr>
          <w:rFonts w:ascii="Lato" w:hAnsi="Lato" w:cs="Arial"/>
          <w:iCs/>
          <w:spacing w:val="4"/>
          <w:sz w:val="22"/>
          <w:szCs w:val="22"/>
          <w:shd w:val="clear" w:color="auto" w:fill="FFFFFF"/>
          <w:lang w:bidi="pl-PL"/>
        </w:rPr>
        <w:t xml:space="preserve"> </w:t>
      </w:r>
      <w:bookmarkStart w:id="3" w:name="_Hlk132633307"/>
      <w:r w:rsidRPr="00997BDD">
        <w:rPr>
          <w:rFonts w:ascii="Lato" w:hAnsi="Lato" w:cs="Arial"/>
          <w:iCs/>
          <w:spacing w:val="4"/>
          <w:sz w:val="22"/>
          <w:szCs w:val="22"/>
          <w:shd w:val="clear" w:color="auto" w:fill="FFFFFF"/>
          <w:lang w:bidi="pl-PL"/>
        </w:rPr>
        <w:t>dział</w:t>
      </w:r>
      <w:r w:rsidR="00C27797" w:rsidRPr="00997BDD">
        <w:rPr>
          <w:rFonts w:ascii="Lato" w:hAnsi="Lato" w:cs="Arial"/>
          <w:iCs/>
          <w:spacing w:val="4"/>
          <w:sz w:val="22"/>
          <w:szCs w:val="22"/>
          <w:shd w:val="clear" w:color="auto" w:fill="FFFFFF"/>
          <w:lang w:bidi="pl-PL"/>
        </w:rPr>
        <w:t>ki nr 21</w:t>
      </w:r>
      <w:bookmarkEnd w:id="1"/>
      <w:bookmarkEnd w:id="3"/>
      <w:r w:rsidRPr="00997BDD">
        <w:rPr>
          <w:rFonts w:ascii="Lato" w:hAnsi="Lato" w:cs="Arial"/>
          <w:iCs/>
          <w:spacing w:val="4"/>
          <w:sz w:val="22"/>
          <w:szCs w:val="22"/>
          <w:shd w:val="clear" w:color="auto" w:fill="FFFFFF"/>
          <w:lang w:bidi="pl-PL"/>
        </w:rPr>
        <w:t>,</w:t>
      </w:r>
    </w:p>
    <w:p w14:paraId="52891DF3" w14:textId="77777777" w:rsidR="009505AE" w:rsidRPr="00997BDD" w:rsidRDefault="009505AE" w:rsidP="009505AE">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p>
    <w:p w14:paraId="61AFD8A4" w14:textId="65DB3116" w:rsidR="008829E9" w:rsidRPr="00997BDD" w:rsidRDefault="007556BC" w:rsidP="00D83BA7">
      <w:pPr>
        <w:pStyle w:val="Akapitzlist"/>
        <w:numPr>
          <w:ilvl w:val="0"/>
          <w:numId w:val="41"/>
        </w:numPr>
        <w:tabs>
          <w:tab w:val="left" w:pos="426"/>
        </w:tabs>
        <w:suppressAutoHyphens w:val="0"/>
        <w:spacing w:after="240" w:line="240" w:lineRule="exact"/>
        <w:ind w:left="284" w:hanging="284"/>
        <w:jc w:val="both"/>
        <w:rPr>
          <w:rFonts w:ascii="Lato" w:hAnsi="Lato" w:cs="Arial"/>
          <w:iCs/>
          <w:spacing w:val="4"/>
          <w:sz w:val="22"/>
          <w:szCs w:val="22"/>
          <w:shd w:val="clear" w:color="auto" w:fill="FFFFFF"/>
          <w:lang w:bidi="pl-PL"/>
        </w:rPr>
      </w:pPr>
      <w:r w:rsidRPr="00997BDD">
        <w:rPr>
          <w:rFonts w:ascii="Lato" w:hAnsi="Lato" w:cs="Arial"/>
          <w:iCs/>
          <w:spacing w:val="4"/>
          <w:sz w:val="22"/>
          <w:szCs w:val="22"/>
          <w:shd w:val="clear" w:color="auto" w:fill="FFFFFF"/>
          <w:lang w:bidi="pl-PL"/>
        </w:rPr>
        <w:t>zbiorczą mapę z projektem podziału nieruchomości</w:t>
      </w:r>
      <w:r w:rsidR="00010164" w:rsidRPr="00997BDD">
        <w:rPr>
          <w:rFonts w:ascii="Lato" w:hAnsi="Lato" w:cs="Arial"/>
          <w:iCs/>
          <w:spacing w:val="4"/>
          <w:sz w:val="22"/>
          <w:szCs w:val="22"/>
          <w:shd w:val="clear" w:color="auto" w:fill="FFFFFF"/>
          <w:lang w:bidi="pl-PL"/>
        </w:rPr>
        <w:t xml:space="preserve"> z obrębu 0007 Lędzin</w:t>
      </w:r>
      <w:r w:rsidRPr="00997BDD">
        <w:rPr>
          <w:rFonts w:ascii="Lato" w:hAnsi="Lato" w:cs="Arial"/>
          <w:iCs/>
          <w:spacing w:val="4"/>
          <w:sz w:val="22"/>
          <w:szCs w:val="22"/>
          <w:shd w:val="clear" w:color="auto" w:fill="FFFFFF"/>
          <w:lang w:bidi="pl-PL"/>
        </w:rPr>
        <w:t>, arkusz 4,</w:t>
      </w:r>
      <w:r w:rsidR="00010164" w:rsidRPr="00997BDD">
        <w:rPr>
          <w:rFonts w:ascii="Lato" w:hAnsi="Lato" w:cs="Arial"/>
          <w:iCs/>
          <w:spacing w:val="4"/>
          <w:sz w:val="22"/>
          <w:szCs w:val="22"/>
          <w:shd w:val="clear" w:color="auto" w:fill="FFFFFF"/>
          <w:lang w:bidi="pl-PL"/>
        </w:rPr>
        <w:t xml:space="preserve"> wraz z wykazem zmian gruntowych</w:t>
      </w:r>
      <w:r w:rsidR="00275E34" w:rsidRPr="00997BDD">
        <w:rPr>
          <w:rFonts w:ascii="Lato" w:hAnsi="Lato" w:cs="Arial"/>
          <w:iCs/>
          <w:spacing w:val="4"/>
          <w:sz w:val="22"/>
          <w:szCs w:val="22"/>
          <w:shd w:val="clear" w:color="auto" w:fill="FFFFFF"/>
          <w:lang w:bidi="pl-PL"/>
        </w:rPr>
        <w:t>,</w:t>
      </w:r>
      <w:r w:rsidRPr="00997BDD">
        <w:rPr>
          <w:rFonts w:ascii="Lato" w:hAnsi="Lato" w:cs="Arial"/>
          <w:iCs/>
          <w:spacing w:val="4"/>
          <w:sz w:val="22"/>
          <w:szCs w:val="22"/>
          <w:shd w:val="clear" w:color="auto" w:fill="FFFFFF"/>
          <w:lang w:bidi="pl-PL"/>
        </w:rPr>
        <w:t xml:space="preserve"> stanowiącą </w:t>
      </w:r>
      <w:r w:rsidR="004A5BCC" w:rsidRPr="00997BDD">
        <w:rPr>
          <w:rFonts w:ascii="Lato" w:hAnsi="Lato" w:cs="Arial"/>
          <w:bCs/>
          <w:iCs/>
          <w:spacing w:val="4"/>
          <w:sz w:val="22"/>
          <w:szCs w:val="22"/>
          <w:shd w:val="clear" w:color="auto" w:fill="FFFFFF"/>
          <w:lang w:bidi="pl-PL"/>
        </w:rPr>
        <w:t>załącznik</w:t>
      </w:r>
      <w:r w:rsidRPr="00997BDD">
        <w:rPr>
          <w:rFonts w:ascii="Lato" w:hAnsi="Lato" w:cs="Arial"/>
          <w:iCs/>
          <w:spacing w:val="4"/>
          <w:sz w:val="22"/>
          <w:szCs w:val="22"/>
          <w:shd w:val="clear" w:color="auto" w:fill="FFFFFF"/>
          <w:lang w:bidi="pl-PL"/>
        </w:rPr>
        <w:t xml:space="preserve"> do zaskarżonej decyzji</w:t>
      </w:r>
      <w:r w:rsidR="00010164" w:rsidRPr="00997BDD">
        <w:rPr>
          <w:rFonts w:ascii="Lato" w:hAnsi="Lato" w:cs="Arial"/>
          <w:iCs/>
          <w:spacing w:val="4"/>
          <w:sz w:val="22"/>
          <w:szCs w:val="22"/>
          <w:shd w:val="clear" w:color="auto" w:fill="FFFFFF"/>
          <w:lang w:bidi="pl-PL"/>
        </w:rPr>
        <w:t xml:space="preserve"> - </w:t>
      </w:r>
      <w:r w:rsidR="004D12F5">
        <w:rPr>
          <w:rFonts w:ascii="Lato" w:hAnsi="Lato" w:cs="Arial"/>
          <w:iCs/>
          <w:spacing w:val="4"/>
          <w:sz w:val="22"/>
          <w:szCs w:val="22"/>
          <w:shd w:val="clear" w:color="auto" w:fill="FFFFFF"/>
          <w:lang w:bidi="pl-PL"/>
        </w:rPr>
        <w:br/>
      </w:r>
      <w:r w:rsidR="009505AE" w:rsidRPr="00997BDD">
        <w:rPr>
          <w:rFonts w:ascii="Lato" w:hAnsi="Lato" w:cs="Arial"/>
          <w:iCs/>
          <w:spacing w:val="4"/>
          <w:sz w:val="22"/>
          <w:szCs w:val="22"/>
          <w:shd w:val="clear" w:color="auto" w:fill="FFFFFF"/>
          <w:lang w:bidi="pl-PL"/>
        </w:rPr>
        <w:t>w</w:t>
      </w:r>
      <w:r w:rsidRPr="00997BDD">
        <w:rPr>
          <w:rFonts w:ascii="Lato" w:hAnsi="Lato" w:cs="Arial"/>
          <w:iCs/>
          <w:spacing w:val="4"/>
          <w:sz w:val="22"/>
          <w:szCs w:val="22"/>
          <w:shd w:val="clear" w:color="auto" w:fill="FFFFFF"/>
          <w:lang w:bidi="pl-PL"/>
        </w:rPr>
        <w:t xml:space="preserve"> zakresie </w:t>
      </w:r>
      <w:r w:rsidR="00010164" w:rsidRPr="00997BDD">
        <w:rPr>
          <w:rFonts w:ascii="Lato" w:hAnsi="Lato" w:cs="Arial"/>
          <w:iCs/>
          <w:spacing w:val="4"/>
          <w:sz w:val="22"/>
          <w:szCs w:val="22"/>
          <w:shd w:val="clear" w:color="auto" w:fill="FFFFFF"/>
          <w:lang w:bidi="pl-PL"/>
        </w:rPr>
        <w:t>dotyczącym</w:t>
      </w:r>
      <w:r w:rsidRPr="00997BDD">
        <w:rPr>
          <w:rFonts w:ascii="Lato" w:hAnsi="Lato" w:cs="Arial"/>
          <w:iCs/>
          <w:spacing w:val="4"/>
          <w:sz w:val="22"/>
          <w:szCs w:val="22"/>
          <w:shd w:val="clear" w:color="auto" w:fill="FFFFFF"/>
          <w:lang w:bidi="pl-PL"/>
        </w:rPr>
        <w:t xml:space="preserve"> działki nr 33/68, </w:t>
      </w:r>
    </w:p>
    <w:p w14:paraId="3216F4B4" w14:textId="77777777" w:rsidR="008829E9" w:rsidRPr="00997BDD" w:rsidRDefault="008829E9" w:rsidP="008829E9">
      <w:pPr>
        <w:pStyle w:val="Akapitzlist"/>
        <w:rPr>
          <w:rFonts w:ascii="Lato" w:hAnsi="Lato" w:cs="Arial"/>
          <w:bCs/>
          <w:iCs/>
          <w:spacing w:val="4"/>
          <w:sz w:val="22"/>
          <w:szCs w:val="22"/>
          <w:shd w:val="clear" w:color="auto" w:fill="FFFFFF"/>
          <w:lang w:bidi="pl-PL"/>
        </w:rPr>
      </w:pPr>
    </w:p>
    <w:p w14:paraId="498E17CD" w14:textId="26F83B99" w:rsidR="00997BDD" w:rsidRPr="00997BDD" w:rsidRDefault="00153CC9" w:rsidP="00997BDD">
      <w:pPr>
        <w:pStyle w:val="Akapitzlist"/>
        <w:numPr>
          <w:ilvl w:val="0"/>
          <w:numId w:val="41"/>
        </w:numPr>
        <w:tabs>
          <w:tab w:val="left" w:pos="426"/>
        </w:tabs>
        <w:suppressAutoHyphens w:val="0"/>
        <w:spacing w:after="240" w:line="240" w:lineRule="exact"/>
        <w:ind w:left="284" w:hanging="284"/>
        <w:jc w:val="both"/>
        <w:rPr>
          <w:rFonts w:ascii="Lato" w:hAnsi="Lato" w:cs="Arial"/>
          <w:iCs/>
          <w:spacing w:val="4"/>
          <w:sz w:val="22"/>
          <w:szCs w:val="22"/>
          <w:shd w:val="clear" w:color="auto" w:fill="FFFFFF"/>
          <w:lang w:bidi="pl-PL"/>
        </w:rPr>
      </w:pPr>
      <w:r w:rsidRPr="00997BDD">
        <w:rPr>
          <w:rFonts w:ascii="Lato" w:hAnsi="Lato" w:cs="Arial"/>
          <w:bCs/>
          <w:iCs/>
          <w:spacing w:val="4"/>
          <w:sz w:val="22"/>
          <w:szCs w:val="22"/>
          <w:shd w:val="clear" w:color="auto" w:fill="FFFFFF"/>
          <w:lang w:bidi="pl-PL"/>
        </w:rPr>
        <w:t>część opisową</w:t>
      </w:r>
      <w:r w:rsidR="00824313" w:rsidRPr="00997BDD">
        <w:rPr>
          <w:rFonts w:ascii="Lato" w:hAnsi="Lato" w:cs="Arial"/>
          <w:bCs/>
          <w:iCs/>
          <w:spacing w:val="4"/>
          <w:sz w:val="22"/>
          <w:szCs w:val="22"/>
          <w:shd w:val="clear" w:color="auto" w:fill="FFFFFF"/>
          <w:lang w:bidi="pl-PL"/>
        </w:rPr>
        <w:t xml:space="preserve"> </w:t>
      </w:r>
      <w:r w:rsidRPr="00997BDD">
        <w:rPr>
          <w:rFonts w:ascii="Lato" w:hAnsi="Lato" w:cs="Arial"/>
          <w:bCs/>
          <w:iCs/>
          <w:spacing w:val="4"/>
          <w:sz w:val="22"/>
          <w:szCs w:val="22"/>
          <w:shd w:val="clear" w:color="auto" w:fill="FFFFFF"/>
          <w:lang w:bidi="pl-PL"/>
        </w:rPr>
        <w:t xml:space="preserve">projektu zagospodarowania terenu – tom </w:t>
      </w:r>
      <w:proofErr w:type="spellStart"/>
      <w:r w:rsidRPr="00997BDD">
        <w:rPr>
          <w:rFonts w:ascii="Lato" w:hAnsi="Lato" w:cs="Arial"/>
          <w:bCs/>
          <w:iCs/>
          <w:spacing w:val="4"/>
          <w:sz w:val="22"/>
          <w:szCs w:val="22"/>
          <w:shd w:val="clear" w:color="auto" w:fill="FFFFFF"/>
          <w:lang w:bidi="pl-PL"/>
        </w:rPr>
        <w:t>Ia</w:t>
      </w:r>
      <w:proofErr w:type="spellEnd"/>
      <w:r w:rsidRPr="00997BDD">
        <w:rPr>
          <w:rFonts w:ascii="Lato" w:hAnsi="Lato" w:cs="Arial"/>
          <w:bCs/>
          <w:iCs/>
          <w:spacing w:val="4"/>
          <w:sz w:val="22"/>
          <w:szCs w:val="22"/>
          <w:shd w:val="clear" w:color="auto" w:fill="FFFFFF"/>
          <w:lang w:bidi="pl-PL"/>
        </w:rPr>
        <w:t>, będącego częścią projektu budowlanego, stanowiącego załącznik do zaskarżonej decyzji</w:t>
      </w:r>
      <w:r w:rsidR="00824313" w:rsidRPr="00997BDD">
        <w:rPr>
          <w:rFonts w:ascii="Lato" w:hAnsi="Lato" w:cs="Arial"/>
          <w:bCs/>
          <w:iCs/>
          <w:spacing w:val="4"/>
          <w:sz w:val="22"/>
          <w:szCs w:val="22"/>
          <w:shd w:val="clear" w:color="auto" w:fill="FFFFFF"/>
          <w:lang w:bidi="pl-PL"/>
        </w:rPr>
        <w:t xml:space="preserve">, </w:t>
      </w:r>
      <w:bookmarkStart w:id="4" w:name="_Hlk132634413"/>
    </w:p>
    <w:p w14:paraId="668FA1F9" w14:textId="77777777" w:rsidR="00997BDD" w:rsidRPr="00997BDD" w:rsidRDefault="00997BDD" w:rsidP="00997BDD">
      <w:pPr>
        <w:pStyle w:val="Akapitzlist"/>
        <w:rPr>
          <w:rFonts w:ascii="Lato" w:hAnsi="Lato" w:cs="Arial"/>
          <w:iCs/>
          <w:spacing w:val="4"/>
          <w:sz w:val="22"/>
          <w:szCs w:val="22"/>
          <w:shd w:val="clear" w:color="auto" w:fill="FFFFFF"/>
          <w:lang w:bidi="pl-PL"/>
        </w:rPr>
      </w:pPr>
    </w:p>
    <w:p w14:paraId="25D1394A" w14:textId="77777777" w:rsidR="00997BDD" w:rsidRPr="00997BDD" w:rsidRDefault="00997BDD" w:rsidP="00997BDD">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p>
    <w:p w14:paraId="60FAD76B" w14:textId="3F5B8937" w:rsidR="00CE2E32" w:rsidRPr="00997BDD" w:rsidRDefault="006E5B37" w:rsidP="009505AE">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shd w:val="clear" w:color="auto" w:fill="FFFFFF"/>
          <w:lang w:bidi="pl-PL"/>
        </w:rPr>
      </w:pPr>
      <w:r w:rsidRPr="00997BDD">
        <w:rPr>
          <w:rFonts w:ascii="Lato" w:hAnsi="Lato" w:cs="Arial"/>
          <w:bCs/>
          <w:iCs/>
          <w:spacing w:val="4"/>
          <w:sz w:val="22"/>
          <w:szCs w:val="22"/>
          <w:shd w:val="clear" w:color="auto" w:fill="FFFFFF"/>
          <w:lang w:bidi="pl-PL"/>
        </w:rPr>
        <w:lastRenderedPageBreak/>
        <w:t>arkusz</w:t>
      </w:r>
      <w:r w:rsidR="007555EE" w:rsidRPr="00997BDD">
        <w:rPr>
          <w:rFonts w:ascii="Lato" w:hAnsi="Lato" w:cs="Arial"/>
          <w:bCs/>
          <w:iCs/>
          <w:spacing w:val="4"/>
          <w:sz w:val="22"/>
          <w:szCs w:val="22"/>
          <w:shd w:val="clear" w:color="auto" w:fill="FFFFFF"/>
          <w:lang w:bidi="pl-PL"/>
        </w:rPr>
        <w:t>e</w:t>
      </w:r>
      <w:r w:rsidRPr="00997BDD">
        <w:rPr>
          <w:rFonts w:ascii="Lato" w:hAnsi="Lato" w:cs="Arial"/>
          <w:bCs/>
          <w:iCs/>
          <w:spacing w:val="4"/>
          <w:sz w:val="22"/>
          <w:szCs w:val="22"/>
          <w:shd w:val="clear" w:color="auto" w:fill="FFFFFF"/>
          <w:lang w:bidi="pl-PL"/>
        </w:rPr>
        <w:t xml:space="preserve"> nr </w:t>
      </w:r>
      <w:r w:rsidR="00782382" w:rsidRPr="00997BDD">
        <w:rPr>
          <w:rFonts w:ascii="Lato" w:hAnsi="Lato" w:cs="Arial"/>
          <w:bCs/>
          <w:iCs/>
          <w:spacing w:val="4"/>
          <w:sz w:val="22"/>
          <w:szCs w:val="22"/>
          <w:shd w:val="clear" w:color="auto" w:fill="FFFFFF"/>
          <w:lang w:bidi="pl-PL"/>
        </w:rPr>
        <w:t xml:space="preserve">1, </w:t>
      </w:r>
      <w:r w:rsidRPr="00997BDD">
        <w:rPr>
          <w:rFonts w:ascii="Lato" w:hAnsi="Lato" w:cs="Arial"/>
          <w:bCs/>
          <w:iCs/>
          <w:spacing w:val="4"/>
          <w:sz w:val="22"/>
          <w:szCs w:val="22"/>
          <w:shd w:val="clear" w:color="auto" w:fill="FFFFFF"/>
          <w:lang w:bidi="pl-PL"/>
        </w:rPr>
        <w:t>2</w:t>
      </w:r>
      <w:r w:rsidR="00F04C66" w:rsidRPr="00997BDD">
        <w:rPr>
          <w:rFonts w:ascii="Lato" w:hAnsi="Lato" w:cs="Arial"/>
          <w:bCs/>
          <w:iCs/>
          <w:spacing w:val="4"/>
          <w:sz w:val="22"/>
          <w:szCs w:val="22"/>
          <w:shd w:val="clear" w:color="auto" w:fill="FFFFFF"/>
          <w:lang w:bidi="pl-PL"/>
        </w:rPr>
        <w:t>, 3,</w:t>
      </w:r>
      <w:r w:rsidR="008829E9" w:rsidRPr="00997BDD">
        <w:rPr>
          <w:rFonts w:ascii="Lato" w:hAnsi="Lato" w:cs="Arial"/>
          <w:bCs/>
          <w:iCs/>
          <w:spacing w:val="4"/>
          <w:sz w:val="22"/>
          <w:szCs w:val="22"/>
          <w:shd w:val="clear" w:color="auto" w:fill="FFFFFF"/>
          <w:lang w:bidi="pl-PL"/>
        </w:rPr>
        <w:t xml:space="preserve"> 4, 5, </w:t>
      </w:r>
      <w:r w:rsidR="00F04C66" w:rsidRPr="00997BDD">
        <w:rPr>
          <w:rFonts w:ascii="Lato" w:hAnsi="Lato" w:cs="Arial"/>
          <w:bCs/>
          <w:iCs/>
          <w:spacing w:val="4"/>
          <w:sz w:val="22"/>
          <w:szCs w:val="22"/>
          <w:shd w:val="clear" w:color="auto" w:fill="FFFFFF"/>
          <w:lang w:bidi="pl-PL"/>
        </w:rPr>
        <w:t>6, 7</w:t>
      </w:r>
      <w:r w:rsidR="00377776" w:rsidRPr="00997BDD">
        <w:rPr>
          <w:rFonts w:ascii="Lato" w:hAnsi="Lato" w:cs="Arial"/>
          <w:bCs/>
          <w:iCs/>
          <w:spacing w:val="4"/>
          <w:sz w:val="22"/>
          <w:szCs w:val="22"/>
          <w:shd w:val="clear" w:color="auto" w:fill="FFFFFF"/>
          <w:lang w:bidi="pl-PL"/>
        </w:rPr>
        <w:t>, 8, 9</w:t>
      </w:r>
      <w:r w:rsidR="00A67F76" w:rsidRPr="00997BDD">
        <w:rPr>
          <w:rFonts w:ascii="Lato" w:hAnsi="Lato" w:cs="Arial"/>
          <w:bCs/>
          <w:iCs/>
          <w:spacing w:val="4"/>
          <w:sz w:val="22"/>
          <w:szCs w:val="22"/>
          <w:shd w:val="clear" w:color="auto" w:fill="FFFFFF"/>
          <w:lang w:bidi="pl-PL"/>
        </w:rPr>
        <w:t>, 10</w:t>
      </w:r>
      <w:r w:rsidR="00072911" w:rsidRPr="00997BDD">
        <w:rPr>
          <w:rFonts w:ascii="Lato" w:hAnsi="Lato" w:cs="Arial"/>
          <w:bCs/>
          <w:iCs/>
          <w:spacing w:val="4"/>
          <w:sz w:val="22"/>
          <w:szCs w:val="22"/>
          <w:shd w:val="clear" w:color="auto" w:fill="FFFFFF"/>
          <w:lang w:bidi="pl-PL"/>
        </w:rPr>
        <w:t>, 12</w:t>
      </w:r>
      <w:r w:rsidR="00D93D21" w:rsidRPr="00997BDD">
        <w:rPr>
          <w:rFonts w:ascii="Lato" w:hAnsi="Lato" w:cs="Arial"/>
          <w:bCs/>
          <w:iCs/>
          <w:spacing w:val="4"/>
          <w:sz w:val="22"/>
          <w:szCs w:val="22"/>
          <w:shd w:val="clear" w:color="auto" w:fill="FFFFFF"/>
          <w:lang w:bidi="pl-PL"/>
        </w:rPr>
        <w:t>, 13</w:t>
      </w:r>
      <w:r w:rsidR="00377776" w:rsidRPr="00997BDD">
        <w:rPr>
          <w:rFonts w:ascii="Lato" w:hAnsi="Lato" w:cs="Arial"/>
          <w:bCs/>
          <w:iCs/>
          <w:spacing w:val="4"/>
          <w:sz w:val="22"/>
          <w:szCs w:val="22"/>
          <w:shd w:val="clear" w:color="auto" w:fill="FFFFFF"/>
          <w:lang w:bidi="pl-PL"/>
        </w:rPr>
        <w:t xml:space="preserve"> </w:t>
      </w:r>
      <w:r w:rsidR="00F04C66" w:rsidRPr="00997BDD">
        <w:rPr>
          <w:rFonts w:ascii="Lato" w:hAnsi="Lato" w:cs="Arial"/>
          <w:bCs/>
          <w:iCs/>
          <w:spacing w:val="4"/>
          <w:sz w:val="22"/>
          <w:szCs w:val="22"/>
          <w:shd w:val="clear" w:color="auto" w:fill="FFFFFF"/>
          <w:lang w:bidi="pl-PL"/>
        </w:rPr>
        <w:t>i 15</w:t>
      </w:r>
      <w:r w:rsidRPr="00997BDD">
        <w:rPr>
          <w:rFonts w:ascii="Lato" w:hAnsi="Lato" w:cs="Arial"/>
          <w:bCs/>
          <w:iCs/>
          <w:spacing w:val="4"/>
          <w:sz w:val="22"/>
          <w:szCs w:val="22"/>
          <w:shd w:val="clear" w:color="auto" w:fill="FFFFFF"/>
          <w:lang w:bidi="pl-PL"/>
        </w:rPr>
        <w:t xml:space="preserve"> </w:t>
      </w:r>
      <w:r w:rsidR="00564CDE" w:rsidRPr="00997BDD">
        <w:rPr>
          <w:rFonts w:ascii="Lato" w:hAnsi="Lato" w:cs="Arial"/>
          <w:bCs/>
          <w:iCs/>
          <w:spacing w:val="4"/>
          <w:sz w:val="22"/>
          <w:szCs w:val="22"/>
          <w:shd w:val="clear" w:color="auto" w:fill="FFFFFF"/>
          <w:lang w:bidi="pl-PL"/>
        </w:rPr>
        <w:t xml:space="preserve">rys. nr 2 </w:t>
      </w:r>
      <w:r w:rsidR="00DF1AEE" w:rsidRPr="00997BDD">
        <w:rPr>
          <w:rFonts w:ascii="Lato" w:hAnsi="Lato" w:cs="Arial"/>
          <w:bCs/>
          <w:iCs/>
          <w:spacing w:val="4"/>
          <w:sz w:val="22"/>
          <w:szCs w:val="22"/>
          <w:shd w:val="clear" w:color="auto" w:fill="FFFFFF"/>
          <w:lang w:bidi="pl-PL"/>
        </w:rPr>
        <w:t>projektu zagospodarowania terenu</w:t>
      </w:r>
      <w:r w:rsidR="008829E9" w:rsidRPr="00997BDD">
        <w:rPr>
          <w:rFonts w:ascii="Lato" w:hAnsi="Lato" w:cs="Arial"/>
          <w:bCs/>
          <w:iCs/>
          <w:spacing w:val="4"/>
          <w:sz w:val="22"/>
          <w:szCs w:val="22"/>
          <w:shd w:val="clear" w:color="auto" w:fill="FFFFFF"/>
          <w:lang w:bidi="pl-PL"/>
        </w:rPr>
        <w:t xml:space="preserve"> – tom </w:t>
      </w:r>
      <w:proofErr w:type="spellStart"/>
      <w:r w:rsidR="008829E9" w:rsidRPr="00997BDD">
        <w:rPr>
          <w:rFonts w:ascii="Lato" w:hAnsi="Lato" w:cs="Arial"/>
          <w:bCs/>
          <w:iCs/>
          <w:spacing w:val="4"/>
          <w:sz w:val="22"/>
          <w:szCs w:val="22"/>
          <w:shd w:val="clear" w:color="auto" w:fill="FFFFFF"/>
          <w:lang w:bidi="pl-PL"/>
        </w:rPr>
        <w:t>Ia</w:t>
      </w:r>
      <w:proofErr w:type="spellEnd"/>
      <w:r w:rsidR="00CE2E32" w:rsidRPr="00997BDD">
        <w:rPr>
          <w:rFonts w:ascii="Lato" w:hAnsi="Lato" w:cs="Arial"/>
          <w:bCs/>
          <w:iCs/>
          <w:spacing w:val="4"/>
          <w:sz w:val="22"/>
          <w:szCs w:val="22"/>
          <w:shd w:val="clear" w:color="auto" w:fill="FFFFFF"/>
          <w:lang w:bidi="pl-PL"/>
        </w:rPr>
        <w:t>,</w:t>
      </w:r>
      <w:r w:rsidR="007B346E" w:rsidRPr="00997BDD">
        <w:rPr>
          <w:rFonts w:ascii="Lato" w:hAnsi="Lato" w:cs="Arial"/>
          <w:bCs/>
          <w:iCs/>
          <w:spacing w:val="4"/>
          <w:sz w:val="22"/>
          <w:szCs w:val="22"/>
          <w:shd w:val="clear" w:color="auto" w:fill="FFFFFF"/>
          <w:lang w:bidi="pl-PL"/>
        </w:rPr>
        <w:t xml:space="preserve"> </w:t>
      </w:r>
      <w:r w:rsidR="002A0C91" w:rsidRPr="00997BDD">
        <w:rPr>
          <w:rFonts w:ascii="Lato" w:hAnsi="Lato" w:cs="Arial"/>
          <w:bCs/>
          <w:iCs/>
          <w:spacing w:val="4"/>
          <w:sz w:val="22"/>
          <w:szCs w:val="22"/>
          <w:shd w:val="clear" w:color="auto" w:fill="FFFFFF"/>
          <w:lang w:bidi="pl-PL"/>
        </w:rPr>
        <w:t>będącego częścią</w:t>
      </w:r>
      <w:r w:rsidR="00850A69" w:rsidRPr="00997BDD">
        <w:rPr>
          <w:rFonts w:ascii="Lato" w:hAnsi="Lato" w:cs="Arial"/>
          <w:bCs/>
          <w:iCs/>
          <w:spacing w:val="4"/>
          <w:sz w:val="22"/>
          <w:szCs w:val="22"/>
          <w:shd w:val="clear" w:color="auto" w:fill="FFFFFF"/>
          <w:lang w:bidi="pl-PL"/>
        </w:rPr>
        <w:t xml:space="preserve"> </w:t>
      </w:r>
      <w:r w:rsidR="007B346E" w:rsidRPr="00997BDD">
        <w:rPr>
          <w:rFonts w:ascii="Lato" w:hAnsi="Lato" w:cs="Arial"/>
          <w:bCs/>
          <w:iCs/>
          <w:spacing w:val="4"/>
          <w:sz w:val="22"/>
          <w:szCs w:val="22"/>
          <w:shd w:val="clear" w:color="auto" w:fill="FFFFFF"/>
          <w:lang w:bidi="pl-PL"/>
        </w:rPr>
        <w:t>projek</w:t>
      </w:r>
      <w:r w:rsidR="00850A69" w:rsidRPr="00997BDD">
        <w:rPr>
          <w:rFonts w:ascii="Lato" w:hAnsi="Lato" w:cs="Arial"/>
          <w:bCs/>
          <w:iCs/>
          <w:spacing w:val="4"/>
          <w:sz w:val="22"/>
          <w:szCs w:val="22"/>
          <w:shd w:val="clear" w:color="auto" w:fill="FFFFFF"/>
          <w:lang w:bidi="pl-PL"/>
        </w:rPr>
        <w:t>tu</w:t>
      </w:r>
      <w:r w:rsidR="007B346E" w:rsidRPr="00997BDD">
        <w:rPr>
          <w:rFonts w:ascii="Lato" w:hAnsi="Lato" w:cs="Arial"/>
          <w:bCs/>
          <w:iCs/>
          <w:spacing w:val="4"/>
          <w:sz w:val="22"/>
          <w:szCs w:val="22"/>
          <w:shd w:val="clear" w:color="auto" w:fill="FFFFFF"/>
          <w:lang w:bidi="pl-PL"/>
        </w:rPr>
        <w:t xml:space="preserve"> </w:t>
      </w:r>
      <w:r w:rsidRPr="00997BDD">
        <w:rPr>
          <w:rFonts w:ascii="Lato" w:hAnsi="Lato" w:cs="Arial"/>
          <w:bCs/>
          <w:iCs/>
          <w:spacing w:val="4"/>
          <w:sz w:val="22"/>
          <w:szCs w:val="22"/>
          <w:shd w:val="clear" w:color="auto" w:fill="FFFFFF"/>
          <w:lang w:bidi="pl-PL"/>
        </w:rPr>
        <w:t>budowlanego</w:t>
      </w:r>
      <w:bookmarkEnd w:id="4"/>
      <w:r w:rsidR="007B346E" w:rsidRPr="00997BDD">
        <w:rPr>
          <w:rFonts w:ascii="Lato" w:hAnsi="Lato" w:cs="Arial"/>
          <w:bCs/>
          <w:iCs/>
          <w:spacing w:val="4"/>
          <w:sz w:val="22"/>
          <w:szCs w:val="22"/>
          <w:shd w:val="clear" w:color="auto" w:fill="FFFFFF"/>
          <w:lang w:bidi="pl-PL"/>
        </w:rPr>
        <w:t xml:space="preserve">, </w:t>
      </w:r>
      <w:r w:rsidR="00CE2E32" w:rsidRPr="00997BDD">
        <w:rPr>
          <w:rFonts w:ascii="Lato" w:hAnsi="Lato" w:cs="Arial"/>
          <w:bCs/>
          <w:iCs/>
          <w:spacing w:val="4"/>
          <w:sz w:val="22"/>
          <w:szCs w:val="22"/>
          <w:shd w:val="clear" w:color="auto" w:fill="FFFFFF"/>
          <w:lang w:bidi="pl-PL"/>
        </w:rPr>
        <w:t>stanowiąc</w:t>
      </w:r>
      <w:r w:rsidR="00564CDE" w:rsidRPr="00997BDD">
        <w:rPr>
          <w:rFonts w:ascii="Lato" w:hAnsi="Lato" w:cs="Arial"/>
          <w:bCs/>
          <w:iCs/>
          <w:spacing w:val="4"/>
          <w:sz w:val="22"/>
          <w:szCs w:val="22"/>
          <w:shd w:val="clear" w:color="auto" w:fill="FFFFFF"/>
          <w:lang w:bidi="pl-PL"/>
        </w:rPr>
        <w:t>ego</w:t>
      </w:r>
      <w:r w:rsidR="00850A69" w:rsidRPr="00997BDD">
        <w:rPr>
          <w:rFonts w:ascii="Lato" w:hAnsi="Lato" w:cs="Arial"/>
          <w:bCs/>
          <w:iCs/>
          <w:spacing w:val="4"/>
          <w:sz w:val="22"/>
          <w:szCs w:val="22"/>
          <w:shd w:val="clear" w:color="auto" w:fill="FFFFFF"/>
          <w:lang w:bidi="pl-PL"/>
        </w:rPr>
        <w:t xml:space="preserve"> </w:t>
      </w:r>
      <w:r w:rsidR="00CE2E32" w:rsidRPr="00997BDD">
        <w:rPr>
          <w:rFonts w:ascii="Lato" w:hAnsi="Lato" w:cs="Arial"/>
          <w:bCs/>
          <w:iCs/>
          <w:spacing w:val="4"/>
          <w:sz w:val="22"/>
          <w:szCs w:val="22"/>
          <w:shd w:val="clear" w:color="auto" w:fill="FFFFFF"/>
          <w:lang w:bidi="pl-PL"/>
        </w:rPr>
        <w:t>załącznik do zaskarżonej decyzji,</w:t>
      </w:r>
    </w:p>
    <w:p w14:paraId="2D651A1B" w14:textId="3C4BF4E1" w:rsidR="00A149CD" w:rsidRPr="00997BDD" w:rsidRDefault="00A149CD" w:rsidP="00997BDD">
      <w:pPr>
        <w:pStyle w:val="Akapitzlist"/>
        <w:numPr>
          <w:ilvl w:val="0"/>
          <w:numId w:val="41"/>
        </w:numPr>
        <w:tabs>
          <w:tab w:val="left" w:pos="426"/>
        </w:tabs>
        <w:suppressAutoHyphens w:val="0"/>
        <w:spacing w:after="240" w:line="240" w:lineRule="exact"/>
        <w:ind w:left="284" w:hanging="284"/>
        <w:jc w:val="both"/>
        <w:rPr>
          <w:rFonts w:ascii="Lato" w:hAnsi="Lato" w:cs="Arial"/>
          <w:iCs/>
          <w:spacing w:val="4"/>
          <w:sz w:val="22"/>
          <w:szCs w:val="22"/>
          <w:shd w:val="clear" w:color="auto" w:fill="FFFFFF"/>
          <w:lang w:bidi="pl-PL"/>
        </w:rPr>
      </w:pPr>
      <w:r w:rsidRPr="00997BDD">
        <w:rPr>
          <w:rFonts w:ascii="Lato" w:hAnsi="Lato" w:cs="Arial"/>
          <w:bCs/>
          <w:iCs/>
          <w:spacing w:val="4"/>
          <w:sz w:val="22"/>
          <w:szCs w:val="22"/>
          <w:shd w:val="clear" w:color="auto" w:fill="FFFFFF"/>
          <w:lang w:bidi="pl-PL"/>
        </w:rPr>
        <w:t xml:space="preserve">strony nr 32-33 opisu technicznego projektu architektoniczno-budowlanego – branża drogowa – tom II, będącego częścią projektu budowlanego, stanowiącego załącznik do zaskarżonej decyzji, </w:t>
      </w:r>
    </w:p>
    <w:p w14:paraId="5999D49C" w14:textId="77777777" w:rsidR="00997BDD" w:rsidRPr="00997BDD" w:rsidRDefault="00997BDD" w:rsidP="00997BDD">
      <w:pPr>
        <w:pStyle w:val="Akapitzlist"/>
        <w:tabs>
          <w:tab w:val="left" w:pos="426"/>
        </w:tabs>
        <w:suppressAutoHyphens w:val="0"/>
        <w:spacing w:after="240" w:line="240" w:lineRule="exact"/>
        <w:ind w:left="284"/>
        <w:jc w:val="both"/>
        <w:rPr>
          <w:rFonts w:ascii="Lato" w:hAnsi="Lato" w:cs="Arial"/>
          <w:iCs/>
          <w:spacing w:val="4"/>
          <w:sz w:val="22"/>
          <w:szCs w:val="22"/>
          <w:shd w:val="clear" w:color="auto" w:fill="FFFFFF"/>
          <w:lang w:bidi="pl-PL"/>
        </w:rPr>
      </w:pPr>
    </w:p>
    <w:p w14:paraId="6C3946D1" w14:textId="61428250" w:rsidR="00DF1AEE" w:rsidRPr="00997BDD" w:rsidRDefault="00DF1AEE" w:rsidP="009505AE">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bCs/>
          <w:iCs/>
          <w:spacing w:val="4"/>
          <w:sz w:val="22"/>
          <w:szCs w:val="22"/>
          <w:shd w:val="clear" w:color="auto" w:fill="FFFFFF"/>
          <w:lang w:bidi="pl-PL"/>
        </w:rPr>
        <w:t>arkusz</w:t>
      </w:r>
      <w:r w:rsidR="007555EE" w:rsidRPr="00997BDD">
        <w:rPr>
          <w:rFonts w:ascii="Lato" w:hAnsi="Lato" w:cs="Arial"/>
          <w:bCs/>
          <w:iCs/>
          <w:spacing w:val="4"/>
          <w:sz w:val="22"/>
          <w:szCs w:val="22"/>
          <w:shd w:val="clear" w:color="auto" w:fill="FFFFFF"/>
          <w:lang w:bidi="pl-PL"/>
        </w:rPr>
        <w:t>e</w:t>
      </w:r>
      <w:r w:rsidRPr="00997BDD">
        <w:rPr>
          <w:rFonts w:ascii="Lato" w:hAnsi="Lato" w:cs="Arial"/>
          <w:bCs/>
          <w:iCs/>
          <w:spacing w:val="4"/>
          <w:sz w:val="22"/>
          <w:szCs w:val="22"/>
          <w:shd w:val="clear" w:color="auto" w:fill="FFFFFF"/>
          <w:lang w:bidi="pl-PL"/>
        </w:rPr>
        <w:t xml:space="preserve"> nr</w:t>
      </w:r>
      <w:r w:rsidR="00744419" w:rsidRPr="00997BDD">
        <w:rPr>
          <w:rFonts w:ascii="Lato" w:hAnsi="Lato" w:cs="Arial"/>
          <w:bCs/>
          <w:iCs/>
          <w:spacing w:val="4"/>
          <w:sz w:val="22"/>
          <w:szCs w:val="22"/>
          <w:shd w:val="clear" w:color="auto" w:fill="FFFFFF"/>
          <w:lang w:bidi="pl-PL"/>
        </w:rPr>
        <w:t xml:space="preserve"> 1</w:t>
      </w:r>
      <w:r w:rsidR="00E42895" w:rsidRPr="00997BDD">
        <w:rPr>
          <w:rFonts w:ascii="Lato" w:hAnsi="Lato" w:cs="Arial"/>
          <w:bCs/>
          <w:iCs/>
          <w:spacing w:val="4"/>
          <w:sz w:val="22"/>
          <w:szCs w:val="22"/>
          <w:shd w:val="clear" w:color="auto" w:fill="FFFFFF"/>
          <w:lang w:bidi="pl-PL"/>
        </w:rPr>
        <w:t xml:space="preserve">, </w:t>
      </w:r>
      <w:r w:rsidR="00997BDD" w:rsidRPr="00997BDD">
        <w:rPr>
          <w:rFonts w:ascii="Lato" w:hAnsi="Lato" w:cs="Arial"/>
          <w:bCs/>
          <w:iCs/>
          <w:spacing w:val="4"/>
          <w:sz w:val="22"/>
          <w:szCs w:val="22"/>
          <w:shd w:val="clear" w:color="auto" w:fill="FFFFFF"/>
          <w:lang w:bidi="pl-PL"/>
        </w:rPr>
        <w:t xml:space="preserve">3, </w:t>
      </w:r>
      <w:r w:rsidR="00E42895" w:rsidRPr="00997BDD">
        <w:rPr>
          <w:rFonts w:ascii="Lato" w:hAnsi="Lato" w:cs="Arial"/>
          <w:bCs/>
          <w:iCs/>
          <w:spacing w:val="4"/>
          <w:sz w:val="22"/>
          <w:szCs w:val="22"/>
          <w:shd w:val="clear" w:color="auto" w:fill="FFFFFF"/>
          <w:lang w:bidi="pl-PL"/>
        </w:rPr>
        <w:t>4, 5,</w:t>
      </w:r>
      <w:r w:rsidR="00997BDD" w:rsidRPr="00997BDD">
        <w:rPr>
          <w:rFonts w:ascii="Lato" w:hAnsi="Lato" w:cs="Arial"/>
          <w:bCs/>
          <w:iCs/>
          <w:spacing w:val="4"/>
          <w:sz w:val="22"/>
          <w:szCs w:val="22"/>
          <w:shd w:val="clear" w:color="auto" w:fill="FFFFFF"/>
          <w:lang w:bidi="pl-PL"/>
        </w:rPr>
        <w:t xml:space="preserve"> </w:t>
      </w:r>
      <w:r w:rsidR="00F04C66" w:rsidRPr="00997BDD">
        <w:rPr>
          <w:rFonts w:ascii="Lato" w:hAnsi="Lato" w:cs="Arial"/>
          <w:bCs/>
          <w:iCs/>
          <w:spacing w:val="4"/>
          <w:sz w:val="22"/>
          <w:szCs w:val="22"/>
          <w:shd w:val="clear" w:color="auto" w:fill="FFFFFF"/>
          <w:lang w:bidi="pl-PL"/>
        </w:rPr>
        <w:t>6, 7</w:t>
      </w:r>
      <w:r w:rsidR="00377776" w:rsidRPr="00997BDD">
        <w:rPr>
          <w:rFonts w:ascii="Lato" w:hAnsi="Lato" w:cs="Arial"/>
          <w:bCs/>
          <w:iCs/>
          <w:spacing w:val="4"/>
          <w:sz w:val="22"/>
          <w:szCs w:val="22"/>
          <w:shd w:val="clear" w:color="auto" w:fill="FFFFFF"/>
          <w:lang w:bidi="pl-PL"/>
        </w:rPr>
        <w:t xml:space="preserve">, 8, 9, </w:t>
      </w:r>
      <w:r w:rsidR="00A67F76" w:rsidRPr="00997BDD">
        <w:rPr>
          <w:rFonts w:ascii="Lato" w:hAnsi="Lato" w:cs="Arial"/>
          <w:bCs/>
          <w:iCs/>
          <w:spacing w:val="4"/>
          <w:sz w:val="22"/>
          <w:szCs w:val="22"/>
          <w:shd w:val="clear" w:color="auto" w:fill="FFFFFF"/>
          <w:lang w:bidi="pl-PL"/>
        </w:rPr>
        <w:t>10</w:t>
      </w:r>
      <w:r w:rsidR="00072911" w:rsidRPr="00997BDD">
        <w:rPr>
          <w:rFonts w:ascii="Lato" w:hAnsi="Lato" w:cs="Arial"/>
          <w:bCs/>
          <w:iCs/>
          <w:spacing w:val="4"/>
          <w:sz w:val="22"/>
          <w:szCs w:val="22"/>
          <w:shd w:val="clear" w:color="auto" w:fill="FFFFFF"/>
          <w:lang w:bidi="pl-PL"/>
        </w:rPr>
        <w:t>, 12</w:t>
      </w:r>
      <w:r w:rsidR="00D93D21" w:rsidRPr="00997BDD">
        <w:rPr>
          <w:rFonts w:ascii="Lato" w:hAnsi="Lato" w:cs="Arial"/>
          <w:bCs/>
          <w:iCs/>
          <w:spacing w:val="4"/>
          <w:sz w:val="22"/>
          <w:szCs w:val="22"/>
          <w:shd w:val="clear" w:color="auto" w:fill="FFFFFF"/>
          <w:lang w:bidi="pl-PL"/>
        </w:rPr>
        <w:t>, 13</w:t>
      </w:r>
      <w:r w:rsidR="00F04C66" w:rsidRPr="00997BDD">
        <w:rPr>
          <w:rFonts w:ascii="Lato" w:hAnsi="Lato" w:cs="Arial"/>
          <w:bCs/>
          <w:iCs/>
          <w:spacing w:val="4"/>
          <w:sz w:val="22"/>
          <w:szCs w:val="22"/>
          <w:shd w:val="clear" w:color="auto" w:fill="FFFFFF"/>
          <w:lang w:bidi="pl-PL"/>
        </w:rPr>
        <w:t xml:space="preserve"> i 15</w:t>
      </w:r>
      <w:r w:rsidRPr="00997BDD">
        <w:rPr>
          <w:rFonts w:ascii="Lato" w:hAnsi="Lato" w:cs="Arial"/>
          <w:bCs/>
          <w:iCs/>
          <w:spacing w:val="4"/>
          <w:sz w:val="22"/>
          <w:szCs w:val="22"/>
          <w:shd w:val="clear" w:color="auto" w:fill="FFFFFF"/>
          <w:lang w:bidi="pl-PL"/>
        </w:rPr>
        <w:t xml:space="preserve"> </w:t>
      </w:r>
      <w:r w:rsidR="00564CDE" w:rsidRPr="00997BDD">
        <w:rPr>
          <w:rFonts w:ascii="Lato" w:hAnsi="Lato" w:cs="Arial"/>
          <w:bCs/>
          <w:iCs/>
          <w:spacing w:val="4"/>
          <w:sz w:val="22"/>
          <w:szCs w:val="22"/>
          <w:shd w:val="clear" w:color="auto" w:fill="FFFFFF"/>
          <w:lang w:bidi="pl-PL"/>
        </w:rPr>
        <w:t xml:space="preserve">rys. nr 2 </w:t>
      </w:r>
      <w:r w:rsidRPr="00997BDD">
        <w:rPr>
          <w:rFonts w:ascii="Lato" w:hAnsi="Lato" w:cs="Arial"/>
          <w:bCs/>
          <w:iCs/>
          <w:spacing w:val="4"/>
          <w:sz w:val="22"/>
          <w:szCs w:val="22"/>
          <w:shd w:val="clear" w:color="auto" w:fill="FFFFFF"/>
          <w:lang w:bidi="pl-PL"/>
        </w:rPr>
        <w:t>projektu architektoniczno-budowlanego – branża drogowa</w:t>
      </w:r>
      <w:r w:rsidR="00744419" w:rsidRPr="00997BDD">
        <w:rPr>
          <w:rFonts w:ascii="Lato" w:hAnsi="Lato" w:cs="Arial"/>
          <w:bCs/>
          <w:iCs/>
          <w:spacing w:val="4"/>
          <w:sz w:val="22"/>
          <w:szCs w:val="22"/>
          <w:shd w:val="clear" w:color="auto" w:fill="FFFFFF"/>
          <w:lang w:bidi="pl-PL"/>
        </w:rPr>
        <w:t xml:space="preserve"> – tom II</w:t>
      </w:r>
      <w:r w:rsidRPr="00997BDD">
        <w:rPr>
          <w:rFonts w:ascii="Lato" w:hAnsi="Lato" w:cs="Arial"/>
          <w:bCs/>
          <w:iCs/>
          <w:spacing w:val="4"/>
          <w:sz w:val="22"/>
          <w:szCs w:val="22"/>
          <w:shd w:val="clear" w:color="auto" w:fill="FFFFFF"/>
          <w:lang w:bidi="pl-PL"/>
        </w:rPr>
        <w:t xml:space="preserve">, </w:t>
      </w:r>
      <w:r w:rsidR="002A0C91" w:rsidRPr="00997BDD">
        <w:rPr>
          <w:rFonts w:ascii="Lato" w:hAnsi="Lato" w:cs="Arial"/>
          <w:bCs/>
          <w:iCs/>
          <w:spacing w:val="4"/>
          <w:sz w:val="22"/>
          <w:szCs w:val="22"/>
          <w:shd w:val="clear" w:color="auto" w:fill="FFFFFF"/>
          <w:lang w:bidi="pl-PL"/>
        </w:rPr>
        <w:t xml:space="preserve">będącego częścią </w:t>
      </w:r>
      <w:r w:rsidRPr="00997BDD">
        <w:rPr>
          <w:rFonts w:ascii="Lato" w:hAnsi="Lato" w:cs="Arial"/>
          <w:bCs/>
          <w:iCs/>
          <w:spacing w:val="4"/>
          <w:sz w:val="22"/>
          <w:szCs w:val="22"/>
          <w:shd w:val="clear" w:color="auto" w:fill="FFFFFF"/>
          <w:lang w:bidi="pl-PL"/>
        </w:rPr>
        <w:t>projektu budowlanego, stanowiąc</w:t>
      </w:r>
      <w:r w:rsidR="00744419" w:rsidRPr="00997BDD">
        <w:rPr>
          <w:rFonts w:ascii="Lato" w:hAnsi="Lato" w:cs="Arial"/>
          <w:bCs/>
          <w:iCs/>
          <w:spacing w:val="4"/>
          <w:sz w:val="22"/>
          <w:szCs w:val="22"/>
          <w:shd w:val="clear" w:color="auto" w:fill="FFFFFF"/>
          <w:lang w:bidi="pl-PL"/>
        </w:rPr>
        <w:t>e</w:t>
      </w:r>
      <w:r w:rsidR="002A0C91" w:rsidRPr="00997BDD">
        <w:rPr>
          <w:rFonts w:ascii="Lato" w:hAnsi="Lato" w:cs="Arial"/>
          <w:bCs/>
          <w:iCs/>
          <w:spacing w:val="4"/>
          <w:sz w:val="22"/>
          <w:szCs w:val="22"/>
          <w:shd w:val="clear" w:color="auto" w:fill="FFFFFF"/>
          <w:lang w:bidi="pl-PL"/>
        </w:rPr>
        <w:t>go</w:t>
      </w:r>
      <w:r w:rsidRPr="00997BDD">
        <w:rPr>
          <w:rFonts w:ascii="Lato" w:hAnsi="Lato" w:cs="Arial"/>
          <w:bCs/>
          <w:iCs/>
          <w:spacing w:val="4"/>
          <w:sz w:val="22"/>
          <w:szCs w:val="22"/>
          <w:shd w:val="clear" w:color="auto" w:fill="FFFFFF"/>
          <w:lang w:bidi="pl-PL"/>
        </w:rPr>
        <w:t xml:space="preserve"> załącznik do zaskarżonej decyzji,</w:t>
      </w:r>
    </w:p>
    <w:p w14:paraId="6928746D" w14:textId="11B53485" w:rsidR="00564CDE" w:rsidRPr="00997BDD" w:rsidRDefault="00564CDE" w:rsidP="00564CDE">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arkusz nr 1 rys. nr 4</w:t>
      </w:r>
      <w:r w:rsidRPr="00997BDD">
        <w:rPr>
          <w:rFonts w:ascii="Lato" w:hAnsi="Lato" w:cs="Arial"/>
          <w:bCs/>
          <w:iCs/>
          <w:spacing w:val="4"/>
          <w:sz w:val="22"/>
          <w:szCs w:val="22"/>
          <w:shd w:val="clear" w:color="auto" w:fill="FFFFFF"/>
          <w:lang w:bidi="pl-PL"/>
        </w:rPr>
        <w:t xml:space="preserve"> projektu architektoniczno-budowlanego – branża drogowa – tom II, </w:t>
      </w:r>
      <w:r w:rsidR="002A0C91" w:rsidRPr="00997BDD">
        <w:rPr>
          <w:rFonts w:ascii="Lato" w:hAnsi="Lato" w:cs="Arial"/>
          <w:bCs/>
          <w:iCs/>
          <w:spacing w:val="4"/>
          <w:sz w:val="22"/>
          <w:szCs w:val="22"/>
          <w:shd w:val="clear" w:color="auto" w:fill="FFFFFF"/>
          <w:lang w:bidi="pl-PL"/>
        </w:rPr>
        <w:t xml:space="preserve">będącego częścią </w:t>
      </w:r>
      <w:r w:rsidRPr="00997BDD">
        <w:rPr>
          <w:rFonts w:ascii="Lato" w:hAnsi="Lato" w:cs="Arial"/>
          <w:bCs/>
          <w:iCs/>
          <w:spacing w:val="4"/>
          <w:sz w:val="22"/>
          <w:szCs w:val="22"/>
          <w:shd w:val="clear" w:color="auto" w:fill="FFFFFF"/>
          <w:lang w:bidi="pl-PL"/>
        </w:rPr>
        <w:t>projektu budowlanego, stanowiącego załącznik do zaskarżonej decyzji,</w:t>
      </w:r>
      <w:r w:rsidR="002A0C91" w:rsidRPr="00997BDD">
        <w:rPr>
          <w:rFonts w:ascii="Lato" w:hAnsi="Lato" w:cs="Arial"/>
          <w:bCs/>
          <w:iCs/>
          <w:spacing w:val="4"/>
          <w:sz w:val="22"/>
          <w:szCs w:val="22"/>
          <w:shd w:val="clear" w:color="auto" w:fill="FFFFFF"/>
          <w:lang w:bidi="pl-PL"/>
        </w:rPr>
        <w:t xml:space="preserve"> </w:t>
      </w:r>
    </w:p>
    <w:p w14:paraId="69FF9901" w14:textId="22294B39" w:rsidR="000C29A1" w:rsidRPr="00997BDD" w:rsidRDefault="000C29A1" w:rsidP="000C29A1">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strony </w:t>
      </w:r>
      <w:r w:rsidR="00BD3804" w:rsidRPr="00997BDD">
        <w:rPr>
          <w:rFonts w:ascii="Lato" w:hAnsi="Lato" w:cs="Arial"/>
          <w:spacing w:val="4"/>
          <w:sz w:val="22"/>
          <w:szCs w:val="22"/>
        </w:rPr>
        <w:t xml:space="preserve">nr </w:t>
      </w:r>
      <w:r w:rsidRPr="00997BDD">
        <w:rPr>
          <w:rFonts w:ascii="Lato" w:hAnsi="Lato" w:cs="Arial"/>
          <w:spacing w:val="4"/>
          <w:sz w:val="22"/>
          <w:szCs w:val="22"/>
        </w:rPr>
        <w:t xml:space="preserve">4-6 </w:t>
      </w:r>
      <w:r w:rsidR="00780D4B" w:rsidRPr="00997BDD">
        <w:rPr>
          <w:rFonts w:ascii="Lato" w:hAnsi="Lato" w:cs="Arial"/>
          <w:spacing w:val="4"/>
          <w:sz w:val="22"/>
          <w:szCs w:val="22"/>
        </w:rPr>
        <w:t xml:space="preserve">– opis techniczny </w:t>
      </w:r>
      <w:r w:rsidR="00C07BF1">
        <w:rPr>
          <w:rFonts w:ascii="Lato" w:hAnsi="Lato" w:cs="Arial"/>
          <w:spacing w:val="4"/>
          <w:sz w:val="22"/>
          <w:szCs w:val="22"/>
        </w:rPr>
        <w:t>dotyczący</w:t>
      </w:r>
      <w:r w:rsidR="00780D4B" w:rsidRPr="00997BDD">
        <w:rPr>
          <w:rFonts w:ascii="Lato" w:hAnsi="Lato" w:cs="Arial"/>
          <w:spacing w:val="4"/>
          <w:sz w:val="22"/>
          <w:szCs w:val="22"/>
        </w:rPr>
        <w:t xml:space="preserve"> przepustu w km 52+702,10 – </w:t>
      </w:r>
      <w:r w:rsidRPr="00997BDD">
        <w:rPr>
          <w:rFonts w:ascii="Lato" w:hAnsi="Lato" w:cs="Arial"/>
          <w:bCs/>
          <w:iCs/>
          <w:spacing w:val="4"/>
          <w:sz w:val="22"/>
          <w:szCs w:val="22"/>
          <w:shd w:val="clear" w:color="auto" w:fill="FFFFFF"/>
          <w:lang w:bidi="pl-PL"/>
        </w:rPr>
        <w:t xml:space="preserve">projektu architektoniczno-budowlanego – branża drogowa – przepusty – tom III, będącego częścią projektu budowlanego, stanowiącego załącznik do zaskarżonej decyzji, </w:t>
      </w:r>
    </w:p>
    <w:p w14:paraId="182C81C3" w14:textId="7072C5E8" w:rsidR="00564CDE" w:rsidRPr="00997BDD" w:rsidRDefault="00BD3804" w:rsidP="00232DDF">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arkusze nr 1 rys. nr 1, 2 i 3 </w:t>
      </w:r>
      <w:r w:rsidR="00780D4B" w:rsidRPr="00997BDD">
        <w:rPr>
          <w:rFonts w:ascii="Lato" w:hAnsi="Lato" w:cs="Arial"/>
          <w:spacing w:val="4"/>
          <w:sz w:val="22"/>
          <w:szCs w:val="22"/>
        </w:rPr>
        <w:t xml:space="preserve">dotyczące przepustu w km 52+702,10 </w:t>
      </w:r>
      <w:r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 stanowiącego załącznik do zaskarżonej decyzji,</w:t>
      </w:r>
    </w:p>
    <w:p w14:paraId="334648DD" w14:textId="223ED483" w:rsidR="00997BDD" w:rsidRPr="00997BDD" w:rsidRDefault="00997BDD" w:rsidP="00997BD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arkusz nr 1 rys. nr 1 dotyczący przepustu w km 53+824,50 </w:t>
      </w:r>
      <w:r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 stanowiącego załącznik do zaskarżonej decyzji,</w:t>
      </w:r>
    </w:p>
    <w:p w14:paraId="148C89DA" w14:textId="3107194E" w:rsidR="00780D4B" w:rsidRPr="00997BDD" w:rsidRDefault="00780D4B" w:rsidP="00780D4B">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strony nr 44-46 – opis techniczny </w:t>
      </w:r>
      <w:r w:rsidR="008509E0">
        <w:rPr>
          <w:rFonts w:ascii="Lato" w:hAnsi="Lato" w:cs="Arial"/>
          <w:spacing w:val="4"/>
          <w:sz w:val="22"/>
          <w:szCs w:val="22"/>
        </w:rPr>
        <w:t>dotyczący</w:t>
      </w:r>
      <w:r w:rsidRPr="00997BDD">
        <w:rPr>
          <w:rFonts w:ascii="Lato" w:hAnsi="Lato" w:cs="Arial"/>
          <w:spacing w:val="4"/>
          <w:sz w:val="22"/>
          <w:szCs w:val="22"/>
        </w:rPr>
        <w:t xml:space="preserve"> przepustu w km 58+549,00 – </w:t>
      </w:r>
      <w:r w:rsidRPr="00997BDD">
        <w:rPr>
          <w:rFonts w:ascii="Lato" w:hAnsi="Lato" w:cs="Arial"/>
          <w:bCs/>
          <w:iCs/>
          <w:spacing w:val="4"/>
          <w:sz w:val="22"/>
          <w:szCs w:val="22"/>
          <w:shd w:val="clear" w:color="auto" w:fill="FFFFFF"/>
          <w:lang w:bidi="pl-PL"/>
        </w:rPr>
        <w:t xml:space="preserve">projektu architektoniczno-budowlanego – branża drogowa – przepusty – tom III, będącego częścią projektu budowlanego, stanowiącego załącznik do zaskarżonej decyzji, </w:t>
      </w:r>
    </w:p>
    <w:p w14:paraId="6E913AD2" w14:textId="4A3795A6" w:rsidR="00780D4B" w:rsidRPr="00997BDD" w:rsidRDefault="00780D4B" w:rsidP="00780D4B">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arkusze nr 1 rys. nr 1 i 2 dotyczące przepustu w km 58+549,00 </w:t>
      </w:r>
      <w:r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 stanowiącego załącznik do zaskarżonej decyzji,</w:t>
      </w:r>
    </w:p>
    <w:p w14:paraId="5037A113" w14:textId="05706644" w:rsidR="00A149CD" w:rsidRPr="00997BDD" w:rsidRDefault="00A149CD" w:rsidP="00A149C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opis techniczny w zakresie mostu w km 55+236,49 </w:t>
      </w:r>
      <w:r w:rsidRPr="00997BDD">
        <w:rPr>
          <w:rFonts w:ascii="Lato" w:hAnsi="Lato" w:cs="Arial"/>
          <w:bCs/>
          <w:iCs/>
          <w:spacing w:val="4"/>
          <w:sz w:val="22"/>
          <w:szCs w:val="22"/>
          <w:shd w:val="clear" w:color="auto" w:fill="FFFFFF"/>
          <w:lang w:bidi="pl-PL"/>
        </w:rPr>
        <w:t>projektu architektoniczno-budowlanego – branża mostowa – tom IV, będącego częścią projektu budowlanego, stanowiącego załącznik do zaskarżonej decyzji,</w:t>
      </w:r>
    </w:p>
    <w:p w14:paraId="7BAE6E06" w14:textId="6C4FC71A" w:rsidR="00BD3804" w:rsidRPr="00997BDD" w:rsidRDefault="00E57FFD" w:rsidP="00997BD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arkusze nr 1 rys. nr 1 i 3 dotyczące mostu w km 55+236,49 </w:t>
      </w:r>
      <w:r w:rsidRPr="00997BDD">
        <w:rPr>
          <w:rFonts w:ascii="Lato" w:hAnsi="Lato" w:cs="Arial"/>
          <w:bCs/>
          <w:iCs/>
          <w:spacing w:val="4"/>
          <w:sz w:val="22"/>
          <w:szCs w:val="22"/>
          <w:shd w:val="clear" w:color="auto" w:fill="FFFFFF"/>
          <w:lang w:bidi="pl-PL"/>
        </w:rPr>
        <w:t xml:space="preserve">projektu architektoniczno-budowlanego – branża drogowa – przepusty – tom III, będącego częścią projektu budowlanego, stanowiącego załącznik do zaskarżonej decyzji, </w:t>
      </w:r>
    </w:p>
    <w:bookmarkEnd w:id="2"/>
    <w:p w14:paraId="52C7D5CF" w14:textId="47E19ECA" w:rsidR="00CE2E32" w:rsidRPr="00AE0147" w:rsidRDefault="00CE2E32" w:rsidP="00232DDF">
      <w:pPr>
        <w:spacing w:after="240" w:line="240" w:lineRule="exact"/>
        <w:jc w:val="both"/>
        <w:rPr>
          <w:rFonts w:ascii="Lato" w:hAnsi="Lato" w:cs="Arial"/>
          <w:spacing w:val="4"/>
        </w:rPr>
      </w:pPr>
      <w:r w:rsidRPr="00AE0147">
        <w:rPr>
          <w:rFonts w:ascii="Lato" w:hAnsi="Lato" w:cs="Arial"/>
          <w:b/>
          <w:spacing w:val="4"/>
        </w:rPr>
        <w:t xml:space="preserve">i orzekam w tym zakresie </w:t>
      </w:r>
      <w:r w:rsidRPr="00AE0147">
        <w:rPr>
          <w:rFonts w:ascii="Lato" w:hAnsi="Lato" w:cs="Arial"/>
          <w:spacing w:val="4"/>
        </w:rPr>
        <w:t>poprzez:</w:t>
      </w:r>
    </w:p>
    <w:p w14:paraId="0095CCBA" w14:textId="178C1D23" w:rsidR="001629B9" w:rsidRPr="00066DAB" w:rsidRDefault="00182EBF" w:rsidP="00232DDF">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 xml:space="preserve">na stronie 3, </w:t>
      </w:r>
      <w:r w:rsidRPr="00066DAB">
        <w:rPr>
          <w:rFonts w:ascii="Lato" w:hAnsi="Lato" w:cs="Arial"/>
          <w:spacing w:val="4"/>
          <w:sz w:val="22"/>
          <w:szCs w:val="22"/>
        </w:rPr>
        <w:br/>
      </w:r>
      <w:r w:rsidR="003E7E8B">
        <w:rPr>
          <w:rFonts w:ascii="Lato" w:hAnsi="Lato" w:cs="Arial"/>
          <w:spacing w:val="4"/>
          <w:sz w:val="22"/>
          <w:szCs w:val="22"/>
        </w:rPr>
        <w:t>pod pozycją</w:t>
      </w:r>
      <w:r w:rsidRPr="00066DAB">
        <w:rPr>
          <w:rFonts w:ascii="Lato" w:hAnsi="Lato" w:cs="Arial"/>
          <w:spacing w:val="4"/>
          <w:sz w:val="22"/>
          <w:szCs w:val="22"/>
        </w:rPr>
        <w:t xml:space="preserve"> 17 tabeli określającej działki przeznaczone pod inwestycję w całości lub podlegające podziałowi</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001629B9" w:rsidRPr="00066DAB">
        <w:rPr>
          <w:rFonts w:ascii="Lato" w:hAnsi="Lato" w:cs="Arial"/>
          <w:bCs/>
          <w:iCs/>
          <w:spacing w:val="4"/>
          <w:sz w:val="22"/>
          <w:szCs w:val="22"/>
          <w:lang w:bidi="pl-PL"/>
        </w:rPr>
        <w:t>:</w:t>
      </w:r>
    </w:p>
    <w:p w14:paraId="21733C2A" w14:textId="5643E5D6" w:rsidR="007D2045" w:rsidRPr="00AE0147" w:rsidRDefault="007D2045" w:rsidP="00232DDF">
      <w:pPr>
        <w:pStyle w:val="Akapitzlist"/>
        <w:suppressAutoHyphens w:val="0"/>
        <w:spacing w:after="240" w:line="240" w:lineRule="exact"/>
        <w:ind w:left="284"/>
        <w:contextualSpacing w:val="0"/>
        <w:jc w:val="both"/>
        <w:rPr>
          <w:rFonts w:ascii="Lato" w:hAnsi="Lato" w:cs="Arial"/>
          <w:bCs/>
          <w:iCs/>
          <w:spacing w:val="4"/>
          <w:sz w:val="22"/>
          <w:szCs w:val="22"/>
          <w:lang w:bidi="pl-PL"/>
        </w:rPr>
      </w:pPr>
      <w:r w:rsidRPr="00AE0147">
        <w:rPr>
          <w:rFonts w:ascii="Lato" w:hAnsi="Lato" w:cs="Arial"/>
          <w:bCs/>
          <w:iCs/>
          <w:spacing w:val="4"/>
          <w:sz w:val="22"/>
          <w:szCs w:val="22"/>
          <w:lang w:bidi="pl-PL"/>
        </w:rPr>
        <w:t>„</w:t>
      </w:r>
    </w:p>
    <w:tbl>
      <w:tblPr>
        <w:tblStyle w:val="Tabela-Siatka"/>
        <w:tblW w:w="0" w:type="auto"/>
        <w:tblInd w:w="284" w:type="dxa"/>
        <w:tblLook w:val="04A0" w:firstRow="1" w:lastRow="0" w:firstColumn="1" w:lastColumn="0" w:noHBand="0" w:noVBand="1"/>
      </w:tblPr>
      <w:tblGrid>
        <w:gridCol w:w="704"/>
        <w:gridCol w:w="2125"/>
        <w:gridCol w:w="1416"/>
        <w:gridCol w:w="1416"/>
        <w:gridCol w:w="1416"/>
        <w:gridCol w:w="1416"/>
      </w:tblGrid>
      <w:tr w:rsidR="00494A05" w:rsidRPr="00AE0147" w14:paraId="573A6453" w14:textId="77777777" w:rsidTr="00182EBF">
        <w:tc>
          <w:tcPr>
            <w:tcW w:w="704" w:type="dxa"/>
            <w:vMerge w:val="restart"/>
          </w:tcPr>
          <w:p w14:paraId="5D2EE0DC" w14:textId="77777777"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17</w:t>
            </w:r>
          </w:p>
          <w:p w14:paraId="059A54E2" w14:textId="77777777" w:rsidR="007D2045" w:rsidRPr="00AE0147" w:rsidRDefault="007D2045" w:rsidP="00232DDF">
            <w:pPr>
              <w:jc w:val="center"/>
              <w:rPr>
                <w:sz w:val="22"/>
                <w:szCs w:val="22"/>
                <w:lang w:eastAsia="zh-CN" w:bidi="pl-PL"/>
              </w:rPr>
            </w:pPr>
          </w:p>
        </w:tc>
        <w:tc>
          <w:tcPr>
            <w:tcW w:w="2125" w:type="dxa"/>
            <w:vMerge w:val="restart"/>
          </w:tcPr>
          <w:p w14:paraId="0CB72072" w14:textId="77777777"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Lędzin</w:t>
            </w:r>
          </w:p>
        </w:tc>
        <w:tc>
          <w:tcPr>
            <w:tcW w:w="1416" w:type="dxa"/>
            <w:vMerge w:val="restart"/>
          </w:tcPr>
          <w:p w14:paraId="68646DAF" w14:textId="3EFC21C6"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w:t>
            </w:r>
            <w:r w:rsidR="00453063" w:rsidRPr="00AE0147">
              <w:rPr>
                <w:rFonts w:ascii="Lato" w:hAnsi="Lato" w:cs="Arial"/>
                <w:bCs/>
                <w:iCs/>
                <w:spacing w:val="4"/>
                <w:sz w:val="22"/>
                <w:szCs w:val="22"/>
                <w:shd w:val="clear" w:color="auto" w:fill="FFFFFF"/>
                <w:lang w:bidi="pl-PL"/>
              </w:rPr>
              <w:t>85</w:t>
            </w:r>
          </w:p>
        </w:tc>
        <w:tc>
          <w:tcPr>
            <w:tcW w:w="1416" w:type="dxa"/>
            <w:vMerge w:val="restart"/>
          </w:tcPr>
          <w:p w14:paraId="6FD0BC38" w14:textId="04010A52" w:rsidR="00494A05" w:rsidRPr="00AE0147" w:rsidRDefault="00453063" w:rsidP="00232DDF">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2,2176</w:t>
            </w:r>
          </w:p>
        </w:tc>
        <w:tc>
          <w:tcPr>
            <w:tcW w:w="1416" w:type="dxa"/>
            <w:shd w:val="clear" w:color="auto" w:fill="D0CECE" w:themeFill="background2" w:themeFillShade="E6"/>
          </w:tcPr>
          <w:p w14:paraId="35D1B4E5" w14:textId="0A2721D0" w:rsidR="00494A05" w:rsidRPr="00182EBF" w:rsidRDefault="00494A05" w:rsidP="00232DDF">
            <w:pPr>
              <w:pStyle w:val="Akapitzlist"/>
              <w:ind w:left="0"/>
              <w:jc w:val="center"/>
              <w:rPr>
                <w:rFonts w:ascii="Lato" w:hAnsi="Lato" w:cs="Arial"/>
                <w:b/>
                <w:iCs/>
                <w:spacing w:val="4"/>
                <w:sz w:val="22"/>
                <w:szCs w:val="22"/>
                <w:highlight w:val="lightGray"/>
                <w:shd w:val="clear" w:color="auto" w:fill="FFFFFF"/>
                <w:lang w:bidi="pl-PL"/>
              </w:rPr>
            </w:pPr>
            <w:r w:rsidRPr="00182EBF">
              <w:rPr>
                <w:rFonts w:ascii="Lato" w:hAnsi="Lato" w:cs="Arial"/>
                <w:b/>
                <w:iCs/>
                <w:spacing w:val="4"/>
                <w:sz w:val="22"/>
                <w:szCs w:val="22"/>
                <w:highlight w:val="lightGray"/>
                <w:shd w:val="clear" w:color="auto" w:fill="FFFFFF"/>
                <w:lang w:bidi="pl-PL"/>
              </w:rPr>
              <w:t>33/8</w:t>
            </w:r>
            <w:r w:rsidR="00453063" w:rsidRPr="00182EBF">
              <w:rPr>
                <w:rFonts w:ascii="Lato" w:hAnsi="Lato" w:cs="Arial"/>
                <w:b/>
                <w:iCs/>
                <w:spacing w:val="4"/>
                <w:sz w:val="22"/>
                <w:szCs w:val="22"/>
                <w:highlight w:val="lightGray"/>
                <w:shd w:val="clear" w:color="auto" w:fill="FFFFFF"/>
                <w:lang w:bidi="pl-PL"/>
              </w:rPr>
              <w:t>7</w:t>
            </w:r>
          </w:p>
        </w:tc>
        <w:tc>
          <w:tcPr>
            <w:tcW w:w="1416" w:type="dxa"/>
            <w:shd w:val="clear" w:color="auto" w:fill="D0CECE" w:themeFill="background2" w:themeFillShade="E6"/>
          </w:tcPr>
          <w:p w14:paraId="4915751B" w14:textId="77777777" w:rsidR="00494A05" w:rsidRPr="00182EBF" w:rsidRDefault="00494A05" w:rsidP="00232DDF">
            <w:pPr>
              <w:pStyle w:val="Akapitzlist"/>
              <w:ind w:left="0"/>
              <w:jc w:val="center"/>
              <w:rPr>
                <w:rFonts w:ascii="Lato" w:hAnsi="Lato" w:cs="Arial"/>
                <w:b/>
                <w:iCs/>
                <w:spacing w:val="4"/>
                <w:sz w:val="22"/>
                <w:szCs w:val="22"/>
                <w:highlight w:val="lightGray"/>
                <w:shd w:val="clear" w:color="auto" w:fill="FFFFFF"/>
                <w:lang w:bidi="pl-PL"/>
              </w:rPr>
            </w:pPr>
            <w:r w:rsidRPr="00182EBF">
              <w:rPr>
                <w:rFonts w:ascii="Lato" w:hAnsi="Lato" w:cs="Arial"/>
                <w:b/>
                <w:iCs/>
                <w:spacing w:val="4"/>
                <w:sz w:val="22"/>
                <w:szCs w:val="22"/>
                <w:highlight w:val="lightGray"/>
                <w:shd w:val="clear" w:color="auto" w:fill="FFFFFF"/>
                <w:lang w:bidi="pl-PL"/>
              </w:rPr>
              <w:t>0,0177</w:t>
            </w:r>
          </w:p>
        </w:tc>
      </w:tr>
      <w:tr w:rsidR="00494A05" w:rsidRPr="00AE0147" w14:paraId="66C39125" w14:textId="77777777" w:rsidTr="00A03BDD">
        <w:tc>
          <w:tcPr>
            <w:tcW w:w="704" w:type="dxa"/>
            <w:vMerge/>
          </w:tcPr>
          <w:p w14:paraId="7627A3FC" w14:textId="77777777"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p>
        </w:tc>
        <w:tc>
          <w:tcPr>
            <w:tcW w:w="2125" w:type="dxa"/>
            <w:vMerge/>
          </w:tcPr>
          <w:p w14:paraId="69CAE099" w14:textId="77777777"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p>
        </w:tc>
        <w:tc>
          <w:tcPr>
            <w:tcW w:w="1416" w:type="dxa"/>
            <w:vMerge/>
          </w:tcPr>
          <w:p w14:paraId="271736B5" w14:textId="77777777"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p>
        </w:tc>
        <w:tc>
          <w:tcPr>
            <w:tcW w:w="1416" w:type="dxa"/>
            <w:vMerge/>
          </w:tcPr>
          <w:p w14:paraId="409A9186" w14:textId="77777777"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p>
        </w:tc>
        <w:tc>
          <w:tcPr>
            <w:tcW w:w="1416" w:type="dxa"/>
          </w:tcPr>
          <w:p w14:paraId="04CD9E5F" w14:textId="1A6E402D" w:rsidR="00494A05" w:rsidRPr="00AE0147" w:rsidRDefault="00494A05" w:rsidP="00232DDF">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33/8</w:t>
            </w:r>
            <w:r w:rsidR="00453063" w:rsidRPr="00AE0147">
              <w:rPr>
                <w:rFonts w:ascii="Lato" w:hAnsi="Lato" w:cs="Arial"/>
                <w:bCs/>
                <w:iCs/>
                <w:spacing w:val="4"/>
                <w:sz w:val="22"/>
                <w:szCs w:val="22"/>
                <w:shd w:val="clear" w:color="auto" w:fill="FFFFFF"/>
                <w:lang w:bidi="pl-PL"/>
              </w:rPr>
              <w:t>6</w:t>
            </w:r>
          </w:p>
        </w:tc>
        <w:tc>
          <w:tcPr>
            <w:tcW w:w="1416" w:type="dxa"/>
          </w:tcPr>
          <w:p w14:paraId="5F414A13" w14:textId="63C7FC38" w:rsidR="00494A05" w:rsidRPr="00AE0147" w:rsidRDefault="00453063" w:rsidP="00232DDF">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2,1998</w:t>
            </w:r>
          </w:p>
        </w:tc>
      </w:tr>
    </w:tbl>
    <w:p w14:paraId="0DDBB173" w14:textId="5B860DB8" w:rsidR="001629B9" w:rsidRPr="00AE0147" w:rsidRDefault="007D2045" w:rsidP="00232DDF">
      <w:pPr>
        <w:pStyle w:val="Akapitzlist"/>
        <w:suppressAutoHyphens w:val="0"/>
        <w:spacing w:after="240" w:line="240" w:lineRule="exact"/>
        <w:ind w:left="284"/>
        <w:contextualSpacing w:val="0"/>
        <w:jc w:val="right"/>
        <w:rPr>
          <w:rFonts w:ascii="Lato" w:hAnsi="Lato" w:cs="Arial"/>
          <w:bCs/>
          <w:iCs/>
          <w:spacing w:val="4"/>
          <w:sz w:val="22"/>
          <w:szCs w:val="22"/>
          <w:lang w:bidi="pl-PL"/>
        </w:rPr>
      </w:pPr>
      <w:r w:rsidRPr="00AE0147">
        <w:rPr>
          <w:rFonts w:ascii="Lato" w:hAnsi="Lato" w:cs="Arial"/>
          <w:bCs/>
          <w:iCs/>
          <w:spacing w:val="4"/>
          <w:sz w:val="22"/>
          <w:szCs w:val="22"/>
          <w:lang w:bidi="pl-PL"/>
        </w:rPr>
        <w:t>„</w:t>
      </w:r>
    </w:p>
    <w:p w14:paraId="462399B0" w14:textId="0C2A33EE" w:rsidR="00453063" w:rsidRPr="00066DAB" w:rsidRDefault="00A822C3" w:rsidP="00232DDF">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lastRenderedPageBreak/>
        <w:t xml:space="preserve">ustalenie, w rozstrzygnięciu zaskarżonej decyzji, w miejsce uchylenia, </w:t>
      </w:r>
      <w:r w:rsidRPr="00066DAB">
        <w:rPr>
          <w:rFonts w:ascii="Lato" w:hAnsi="Lato" w:cs="Arial"/>
          <w:spacing w:val="4"/>
          <w:sz w:val="22"/>
          <w:szCs w:val="22"/>
        </w:rPr>
        <w:t xml:space="preserve">na stronie 17, </w:t>
      </w:r>
      <w:r w:rsidRPr="00066DAB">
        <w:rPr>
          <w:rFonts w:ascii="Lato" w:hAnsi="Lato" w:cs="Arial"/>
          <w:spacing w:val="4"/>
          <w:sz w:val="22"/>
          <w:szCs w:val="22"/>
        </w:rPr>
        <w:br/>
      </w:r>
      <w:r w:rsidR="003E7E8B">
        <w:rPr>
          <w:rFonts w:ascii="Lato" w:hAnsi="Lato" w:cs="Arial"/>
          <w:spacing w:val="4"/>
          <w:sz w:val="22"/>
          <w:szCs w:val="22"/>
        </w:rPr>
        <w:t>pod pozycją</w:t>
      </w:r>
      <w:r w:rsidR="003E7E8B" w:rsidRPr="00066DAB">
        <w:rPr>
          <w:rFonts w:ascii="Lato" w:hAnsi="Lato" w:cs="Arial"/>
          <w:spacing w:val="4"/>
          <w:sz w:val="22"/>
          <w:szCs w:val="22"/>
        </w:rPr>
        <w:t xml:space="preserve"> </w:t>
      </w:r>
      <w:r w:rsidRPr="00066DAB">
        <w:rPr>
          <w:rFonts w:ascii="Lato" w:hAnsi="Lato" w:cs="Arial"/>
          <w:spacing w:val="4"/>
          <w:sz w:val="22"/>
          <w:szCs w:val="22"/>
        </w:rPr>
        <w:t>189 tabeli określającej działki przeznaczone pod inwestycję w całości lub podlegające podziałowi</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00453063" w:rsidRPr="00066DAB">
        <w:rPr>
          <w:rFonts w:ascii="Lato" w:hAnsi="Lato" w:cs="Arial"/>
          <w:bCs/>
          <w:iCs/>
          <w:spacing w:val="4"/>
          <w:sz w:val="22"/>
          <w:szCs w:val="22"/>
          <w:lang w:bidi="pl-PL"/>
        </w:rPr>
        <w:t>:</w:t>
      </w:r>
    </w:p>
    <w:p w14:paraId="043268A6" w14:textId="3CC527CC" w:rsidR="007D2045" w:rsidRPr="00AE0147" w:rsidRDefault="007D2045" w:rsidP="007D2045">
      <w:pPr>
        <w:pStyle w:val="Akapitzlist"/>
        <w:suppressAutoHyphens w:val="0"/>
        <w:spacing w:after="240" w:line="240" w:lineRule="exact"/>
        <w:ind w:left="284"/>
        <w:contextualSpacing w:val="0"/>
        <w:rPr>
          <w:rFonts w:ascii="Lato" w:hAnsi="Lato" w:cs="Arial"/>
          <w:bCs/>
          <w:iCs/>
          <w:spacing w:val="4"/>
          <w:lang w:bidi="pl-PL"/>
        </w:rPr>
      </w:pPr>
      <w:r w:rsidRPr="00AE0147">
        <w:rPr>
          <w:rFonts w:ascii="Lato" w:hAnsi="Lato" w:cs="Arial"/>
          <w:bCs/>
          <w:iCs/>
          <w:spacing w:val="4"/>
          <w:lang w:bidi="pl-PL"/>
        </w:rPr>
        <w:t>„</w:t>
      </w:r>
    </w:p>
    <w:tbl>
      <w:tblPr>
        <w:tblStyle w:val="Tabela-Siatka"/>
        <w:tblW w:w="0" w:type="auto"/>
        <w:tblInd w:w="284" w:type="dxa"/>
        <w:tblLook w:val="04A0" w:firstRow="1" w:lastRow="0" w:firstColumn="1" w:lastColumn="0" w:noHBand="0" w:noVBand="1"/>
      </w:tblPr>
      <w:tblGrid>
        <w:gridCol w:w="704"/>
        <w:gridCol w:w="2125"/>
        <w:gridCol w:w="1416"/>
        <w:gridCol w:w="1416"/>
        <w:gridCol w:w="1416"/>
        <w:gridCol w:w="1416"/>
      </w:tblGrid>
      <w:tr w:rsidR="00453063" w:rsidRPr="00AE0147" w14:paraId="4258A289" w14:textId="77777777" w:rsidTr="00A822C3">
        <w:tc>
          <w:tcPr>
            <w:tcW w:w="704" w:type="dxa"/>
            <w:vMerge w:val="restart"/>
          </w:tcPr>
          <w:p w14:paraId="6012D806" w14:textId="704FE6F3"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189</w:t>
            </w:r>
          </w:p>
        </w:tc>
        <w:tc>
          <w:tcPr>
            <w:tcW w:w="2125" w:type="dxa"/>
            <w:vMerge w:val="restart"/>
          </w:tcPr>
          <w:p w14:paraId="4DF63FE3" w14:textId="3E6DC029"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Nowielice</w:t>
            </w:r>
          </w:p>
        </w:tc>
        <w:tc>
          <w:tcPr>
            <w:tcW w:w="1416" w:type="dxa"/>
            <w:vMerge w:val="restart"/>
          </w:tcPr>
          <w:p w14:paraId="7AFDBBE8" w14:textId="66E8BE9E"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21/4</w:t>
            </w:r>
          </w:p>
        </w:tc>
        <w:tc>
          <w:tcPr>
            <w:tcW w:w="1416" w:type="dxa"/>
            <w:vMerge w:val="restart"/>
          </w:tcPr>
          <w:p w14:paraId="731EA851" w14:textId="56F5BB58"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20,0540</w:t>
            </w:r>
          </w:p>
        </w:tc>
        <w:tc>
          <w:tcPr>
            <w:tcW w:w="1416" w:type="dxa"/>
            <w:shd w:val="clear" w:color="auto" w:fill="D0CECE" w:themeFill="background2" w:themeFillShade="E6"/>
          </w:tcPr>
          <w:p w14:paraId="7A2C2123" w14:textId="384B4C40" w:rsidR="00453063" w:rsidRPr="00A822C3" w:rsidRDefault="00453063" w:rsidP="00A03BDD">
            <w:pPr>
              <w:pStyle w:val="Akapitzlist"/>
              <w:ind w:left="0"/>
              <w:jc w:val="center"/>
              <w:rPr>
                <w:rFonts w:ascii="Lato" w:hAnsi="Lato" w:cs="Arial"/>
                <w:b/>
                <w:iCs/>
                <w:spacing w:val="4"/>
                <w:sz w:val="22"/>
                <w:szCs w:val="22"/>
                <w:highlight w:val="lightGray"/>
                <w:shd w:val="clear" w:color="auto" w:fill="FFFFFF"/>
                <w:lang w:bidi="pl-PL"/>
              </w:rPr>
            </w:pPr>
            <w:r w:rsidRPr="00A822C3">
              <w:rPr>
                <w:rFonts w:ascii="Lato" w:hAnsi="Lato" w:cs="Arial"/>
                <w:b/>
                <w:iCs/>
                <w:spacing w:val="4"/>
                <w:sz w:val="22"/>
                <w:szCs w:val="22"/>
                <w:highlight w:val="lightGray"/>
                <w:shd w:val="clear" w:color="auto" w:fill="FFFFFF"/>
                <w:lang w:bidi="pl-PL"/>
              </w:rPr>
              <w:t>21/6</w:t>
            </w:r>
          </w:p>
        </w:tc>
        <w:tc>
          <w:tcPr>
            <w:tcW w:w="1416" w:type="dxa"/>
            <w:shd w:val="clear" w:color="auto" w:fill="D0CECE" w:themeFill="background2" w:themeFillShade="E6"/>
          </w:tcPr>
          <w:p w14:paraId="0A002358" w14:textId="0F1B0010" w:rsidR="00453063" w:rsidRPr="00A822C3" w:rsidRDefault="00453063" w:rsidP="00A03BDD">
            <w:pPr>
              <w:pStyle w:val="Akapitzlist"/>
              <w:ind w:left="0"/>
              <w:jc w:val="center"/>
              <w:rPr>
                <w:rFonts w:ascii="Lato" w:hAnsi="Lato" w:cs="Arial"/>
                <w:b/>
                <w:iCs/>
                <w:spacing w:val="4"/>
                <w:sz w:val="22"/>
                <w:szCs w:val="22"/>
                <w:highlight w:val="lightGray"/>
                <w:shd w:val="clear" w:color="auto" w:fill="FFFFFF"/>
                <w:lang w:bidi="pl-PL"/>
              </w:rPr>
            </w:pPr>
            <w:r w:rsidRPr="00A822C3">
              <w:rPr>
                <w:rFonts w:ascii="Lato" w:hAnsi="Lato" w:cs="Arial"/>
                <w:b/>
                <w:iCs/>
                <w:spacing w:val="4"/>
                <w:sz w:val="22"/>
                <w:szCs w:val="22"/>
                <w:highlight w:val="lightGray"/>
                <w:shd w:val="clear" w:color="auto" w:fill="FFFFFF"/>
                <w:lang w:bidi="pl-PL"/>
              </w:rPr>
              <w:t>0,1798</w:t>
            </w:r>
          </w:p>
        </w:tc>
      </w:tr>
      <w:tr w:rsidR="00453063" w:rsidRPr="00AE0147" w14:paraId="4880BA32" w14:textId="77777777" w:rsidTr="00A03BDD">
        <w:tc>
          <w:tcPr>
            <w:tcW w:w="704" w:type="dxa"/>
            <w:vMerge/>
          </w:tcPr>
          <w:p w14:paraId="5D604B1E" w14:textId="77777777"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p>
        </w:tc>
        <w:tc>
          <w:tcPr>
            <w:tcW w:w="2125" w:type="dxa"/>
            <w:vMerge/>
          </w:tcPr>
          <w:p w14:paraId="522EA693" w14:textId="77777777"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p>
        </w:tc>
        <w:tc>
          <w:tcPr>
            <w:tcW w:w="1416" w:type="dxa"/>
            <w:vMerge/>
          </w:tcPr>
          <w:p w14:paraId="62B925B9" w14:textId="77777777"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p>
        </w:tc>
        <w:tc>
          <w:tcPr>
            <w:tcW w:w="1416" w:type="dxa"/>
            <w:vMerge/>
          </w:tcPr>
          <w:p w14:paraId="73E91F9E" w14:textId="77777777"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p>
        </w:tc>
        <w:tc>
          <w:tcPr>
            <w:tcW w:w="1416" w:type="dxa"/>
          </w:tcPr>
          <w:p w14:paraId="516EE270" w14:textId="134683C9"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21/5</w:t>
            </w:r>
          </w:p>
        </w:tc>
        <w:tc>
          <w:tcPr>
            <w:tcW w:w="1416" w:type="dxa"/>
          </w:tcPr>
          <w:p w14:paraId="25F1CE36" w14:textId="3192218B" w:rsidR="00453063" w:rsidRPr="00AE0147" w:rsidRDefault="00453063"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19,8742</w:t>
            </w:r>
          </w:p>
        </w:tc>
      </w:tr>
    </w:tbl>
    <w:p w14:paraId="4B1641FC" w14:textId="18FFCA15" w:rsidR="00453063" w:rsidRPr="00AE0147" w:rsidRDefault="007D2045" w:rsidP="007D2045">
      <w:pPr>
        <w:pStyle w:val="Akapitzlist"/>
        <w:suppressAutoHyphens w:val="0"/>
        <w:spacing w:after="240" w:line="240" w:lineRule="exact"/>
        <w:ind w:left="284"/>
        <w:contextualSpacing w:val="0"/>
        <w:jc w:val="right"/>
        <w:rPr>
          <w:rFonts w:ascii="Lato" w:hAnsi="Lato" w:cs="Arial"/>
          <w:bCs/>
          <w:iCs/>
          <w:spacing w:val="4"/>
          <w:lang w:bidi="pl-PL"/>
        </w:rPr>
      </w:pPr>
      <w:r w:rsidRPr="00AE0147">
        <w:rPr>
          <w:rFonts w:ascii="Lato" w:hAnsi="Lato" w:cs="Arial"/>
          <w:bCs/>
          <w:iCs/>
          <w:spacing w:val="4"/>
          <w:lang w:bidi="pl-PL"/>
        </w:rPr>
        <w:t>„</w:t>
      </w:r>
    </w:p>
    <w:p w14:paraId="1458D392" w14:textId="6AE6A208" w:rsidR="00B908C0" w:rsidRPr="00066DAB" w:rsidRDefault="00CC55E1" w:rsidP="00CC55E1">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 xml:space="preserve">na stronie 21, </w:t>
      </w:r>
      <w:r w:rsidRPr="00066DAB">
        <w:rPr>
          <w:rFonts w:ascii="Lato" w:hAnsi="Lato" w:cs="Arial"/>
          <w:spacing w:val="4"/>
          <w:sz w:val="22"/>
          <w:szCs w:val="22"/>
        </w:rPr>
        <w:br/>
      </w:r>
      <w:r w:rsidR="003E7E8B">
        <w:rPr>
          <w:rFonts w:ascii="Lato" w:hAnsi="Lato" w:cs="Arial"/>
          <w:spacing w:val="4"/>
          <w:sz w:val="22"/>
          <w:szCs w:val="22"/>
        </w:rPr>
        <w:t>pod pozycją</w:t>
      </w:r>
      <w:r w:rsidRPr="00066DAB">
        <w:rPr>
          <w:rFonts w:ascii="Lato" w:hAnsi="Lato" w:cs="Arial"/>
          <w:spacing w:val="4"/>
          <w:sz w:val="22"/>
          <w:szCs w:val="22"/>
        </w:rPr>
        <w:t xml:space="preserve"> 9 tabeli określającej działki z ogranicz</w:t>
      </w:r>
      <w:r w:rsidR="00B77AD6">
        <w:rPr>
          <w:rFonts w:ascii="Lato" w:hAnsi="Lato" w:cs="Arial"/>
          <w:spacing w:val="4"/>
          <w:sz w:val="22"/>
          <w:szCs w:val="22"/>
        </w:rPr>
        <w:t>eniem</w:t>
      </w:r>
      <w:r w:rsidRPr="00066DAB">
        <w:rPr>
          <w:rFonts w:ascii="Lato" w:hAnsi="Lato" w:cs="Arial"/>
          <w:spacing w:val="4"/>
          <w:sz w:val="22"/>
          <w:szCs w:val="22"/>
        </w:rPr>
        <w:t xml:space="preserve"> sposob</w:t>
      </w:r>
      <w:r w:rsidR="00B77AD6">
        <w:rPr>
          <w:rFonts w:ascii="Lato" w:hAnsi="Lato" w:cs="Arial"/>
          <w:spacing w:val="4"/>
          <w:sz w:val="22"/>
          <w:szCs w:val="22"/>
        </w:rPr>
        <w:t>u</w:t>
      </w:r>
      <w:r w:rsidRPr="00066DAB">
        <w:rPr>
          <w:rFonts w:ascii="Lato" w:hAnsi="Lato" w:cs="Arial"/>
          <w:spacing w:val="4"/>
          <w:sz w:val="22"/>
          <w:szCs w:val="22"/>
        </w:rPr>
        <w:t xml:space="preserve"> korzystania</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00B908C0" w:rsidRPr="00066DAB">
        <w:rPr>
          <w:rFonts w:ascii="Lato" w:hAnsi="Lato" w:cs="Arial"/>
          <w:bCs/>
          <w:iCs/>
          <w:spacing w:val="4"/>
          <w:sz w:val="22"/>
          <w:szCs w:val="22"/>
          <w:lang w:bidi="pl-PL"/>
        </w:rPr>
        <w:t>:</w:t>
      </w:r>
    </w:p>
    <w:p w14:paraId="7B0E54CF" w14:textId="579E6157" w:rsidR="007D2045" w:rsidRPr="00AE0147" w:rsidRDefault="007D2045" w:rsidP="007D2045">
      <w:pPr>
        <w:pStyle w:val="Akapitzlist"/>
        <w:suppressAutoHyphens w:val="0"/>
        <w:spacing w:after="240" w:line="240" w:lineRule="exact"/>
        <w:ind w:left="284"/>
        <w:contextualSpacing w:val="0"/>
        <w:rPr>
          <w:rFonts w:ascii="Lato" w:hAnsi="Lato" w:cs="Arial"/>
          <w:bCs/>
          <w:iCs/>
          <w:spacing w:val="4"/>
          <w:sz w:val="22"/>
          <w:szCs w:val="22"/>
          <w:lang w:bidi="pl-PL"/>
        </w:rPr>
      </w:pPr>
      <w:r w:rsidRPr="00AE0147">
        <w:rPr>
          <w:rFonts w:ascii="Lato" w:hAnsi="Lato" w:cs="Arial"/>
          <w:bCs/>
          <w:iCs/>
          <w:spacing w:val="4"/>
          <w:sz w:val="22"/>
          <w:szCs w:val="22"/>
          <w:lang w:bidi="pl-PL"/>
        </w:rPr>
        <w:t>„</w:t>
      </w:r>
    </w:p>
    <w:tbl>
      <w:tblPr>
        <w:tblStyle w:val="Tabela-Siatka"/>
        <w:tblW w:w="8500" w:type="dxa"/>
        <w:tblInd w:w="284" w:type="dxa"/>
        <w:tblLook w:val="04A0" w:firstRow="1" w:lastRow="0" w:firstColumn="1" w:lastColumn="0" w:noHBand="0" w:noVBand="1"/>
      </w:tblPr>
      <w:tblGrid>
        <w:gridCol w:w="540"/>
        <w:gridCol w:w="1106"/>
        <w:gridCol w:w="1175"/>
        <w:gridCol w:w="1295"/>
        <w:gridCol w:w="1265"/>
        <w:gridCol w:w="1418"/>
        <w:gridCol w:w="1701"/>
      </w:tblGrid>
      <w:tr w:rsidR="00B908C0" w:rsidRPr="00AE0147" w14:paraId="6C2D241F" w14:textId="77777777" w:rsidTr="00271332">
        <w:trPr>
          <w:trHeight w:val="421"/>
        </w:trPr>
        <w:tc>
          <w:tcPr>
            <w:tcW w:w="540" w:type="dxa"/>
            <w:vMerge w:val="restart"/>
            <w:vAlign w:val="center"/>
          </w:tcPr>
          <w:p w14:paraId="78C11ECB"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9</w:t>
            </w:r>
          </w:p>
        </w:tc>
        <w:tc>
          <w:tcPr>
            <w:tcW w:w="1106" w:type="dxa"/>
            <w:vMerge w:val="restart"/>
            <w:vAlign w:val="center"/>
          </w:tcPr>
          <w:p w14:paraId="23C747D6"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Lędzin</w:t>
            </w:r>
          </w:p>
        </w:tc>
        <w:tc>
          <w:tcPr>
            <w:tcW w:w="1175" w:type="dxa"/>
            <w:vMerge w:val="restart"/>
            <w:vAlign w:val="center"/>
          </w:tcPr>
          <w:p w14:paraId="2F1B9A69" w14:textId="3622E64D"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33/85</w:t>
            </w:r>
          </w:p>
        </w:tc>
        <w:tc>
          <w:tcPr>
            <w:tcW w:w="1295" w:type="dxa"/>
            <w:vMerge w:val="restart"/>
            <w:vAlign w:val="center"/>
          </w:tcPr>
          <w:p w14:paraId="50FF746D" w14:textId="7EEFBDFB"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2,2176</w:t>
            </w:r>
          </w:p>
        </w:tc>
        <w:tc>
          <w:tcPr>
            <w:tcW w:w="1265" w:type="dxa"/>
            <w:vAlign w:val="center"/>
          </w:tcPr>
          <w:p w14:paraId="732261F8" w14:textId="51A14B9E"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33/87</w:t>
            </w:r>
          </w:p>
        </w:tc>
        <w:tc>
          <w:tcPr>
            <w:tcW w:w="1418" w:type="dxa"/>
            <w:vAlign w:val="center"/>
          </w:tcPr>
          <w:p w14:paraId="09156846"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0,0177</w:t>
            </w:r>
          </w:p>
        </w:tc>
        <w:tc>
          <w:tcPr>
            <w:tcW w:w="1701" w:type="dxa"/>
          </w:tcPr>
          <w:p w14:paraId="154DFE9A"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pod inwestycję</w:t>
            </w:r>
          </w:p>
        </w:tc>
      </w:tr>
      <w:tr w:rsidR="00B908C0" w:rsidRPr="00AE0147" w14:paraId="0948123F" w14:textId="77777777" w:rsidTr="00271332">
        <w:trPr>
          <w:trHeight w:val="318"/>
        </w:trPr>
        <w:tc>
          <w:tcPr>
            <w:tcW w:w="540" w:type="dxa"/>
            <w:vMerge/>
            <w:vAlign w:val="center"/>
          </w:tcPr>
          <w:p w14:paraId="1ACFB2B9"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106" w:type="dxa"/>
            <w:vMerge/>
            <w:vAlign w:val="center"/>
          </w:tcPr>
          <w:p w14:paraId="2D08279E"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175" w:type="dxa"/>
            <w:vMerge/>
            <w:vAlign w:val="center"/>
          </w:tcPr>
          <w:p w14:paraId="2CE4AC05"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295" w:type="dxa"/>
            <w:vMerge/>
            <w:vAlign w:val="center"/>
          </w:tcPr>
          <w:p w14:paraId="5BA80A91"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265" w:type="dxa"/>
            <w:vAlign w:val="center"/>
          </w:tcPr>
          <w:p w14:paraId="58AA32D8" w14:textId="38C9F32B"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33/86</w:t>
            </w:r>
          </w:p>
        </w:tc>
        <w:tc>
          <w:tcPr>
            <w:tcW w:w="1418" w:type="dxa"/>
            <w:vAlign w:val="center"/>
          </w:tcPr>
          <w:p w14:paraId="146D5DF7" w14:textId="10B1DE95"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2,1998</w:t>
            </w:r>
          </w:p>
        </w:tc>
        <w:tc>
          <w:tcPr>
            <w:tcW w:w="1701" w:type="dxa"/>
          </w:tcPr>
          <w:p w14:paraId="42BA89DF"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przebudowa urządzeń wodnych-rów melioracyjny /pow. 0,0039</w:t>
            </w:r>
          </w:p>
        </w:tc>
      </w:tr>
    </w:tbl>
    <w:p w14:paraId="45200734" w14:textId="478B48D3" w:rsidR="00B908C0" w:rsidRPr="00AE0147" w:rsidRDefault="007D2045" w:rsidP="00232DDF">
      <w:pPr>
        <w:pStyle w:val="Akapitzlist"/>
        <w:suppressAutoHyphens w:val="0"/>
        <w:spacing w:after="240" w:line="240" w:lineRule="exact"/>
        <w:ind w:left="284"/>
        <w:contextualSpacing w:val="0"/>
        <w:jc w:val="right"/>
        <w:rPr>
          <w:rFonts w:ascii="Lato" w:hAnsi="Lato" w:cs="Arial"/>
          <w:bCs/>
          <w:iCs/>
          <w:spacing w:val="4"/>
          <w:sz w:val="22"/>
          <w:szCs w:val="22"/>
          <w:lang w:bidi="pl-PL"/>
        </w:rPr>
      </w:pPr>
      <w:r w:rsidRPr="00AE0147">
        <w:rPr>
          <w:rFonts w:ascii="Lato" w:hAnsi="Lato" w:cs="Arial"/>
          <w:bCs/>
          <w:iCs/>
          <w:spacing w:val="4"/>
          <w:sz w:val="22"/>
          <w:szCs w:val="22"/>
          <w:lang w:bidi="pl-PL"/>
        </w:rPr>
        <w:t>„</w:t>
      </w:r>
    </w:p>
    <w:p w14:paraId="6CC4BA92" w14:textId="195EAC41" w:rsidR="00066DAB" w:rsidRDefault="00066DAB" w:rsidP="00066DAB">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 xml:space="preserve">na stronie 21, </w:t>
      </w:r>
      <w:r w:rsidRPr="00066DAB">
        <w:rPr>
          <w:rFonts w:ascii="Lato" w:hAnsi="Lato" w:cs="Arial"/>
          <w:spacing w:val="4"/>
          <w:sz w:val="22"/>
          <w:szCs w:val="22"/>
        </w:rPr>
        <w:br/>
      </w:r>
      <w:r w:rsidR="003E7E8B">
        <w:rPr>
          <w:rFonts w:ascii="Lato" w:hAnsi="Lato" w:cs="Arial"/>
          <w:spacing w:val="4"/>
          <w:sz w:val="22"/>
          <w:szCs w:val="22"/>
        </w:rPr>
        <w:t>pod pozycją</w:t>
      </w:r>
      <w:r w:rsidR="003E7E8B" w:rsidRPr="00066DAB">
        <w:rPr>
          <w:rFonts w:ascii="Lato" w:hAnsi="Lato" w:cs="Arial"/>
          <w:spacing w:val="4"/>
          <w:sz w:val="22"/>
          <w:szCs w:val="22"/>
        </w:rPr>
        <w:t xml:space="preserve"> </w:t>
      </w:r>
      <w:r>
        <w:rPr>
          <w:rFonts w:ascii="Lato" w:hAnsi="Lato" w:cs="Arial"/>
          <w:spacing w:val="4"/>
          <w:sz w:val="22"/>
          <w:szCs w:val="22"/>
        </w:rPr>
        <w:t>13</w:t>
      </w:r>
      <w:r w:rsidR="00387991">
        <w:rPr>
          <w:rFonts w:ascii="Lato" w:hAnsi="Lato" w:cs="Arial"/>
          <w:spacing w:val="4"/>
          <w:sz w:val="22"/>
          <w:szCs w:val="22"/>
        </w:rPr>
        <w:t xml:space="preserve"> i 14</w:t>
      </w:r>
      <w:r w:rsidRPr="00066DAB">
        <w:rPr>
          <w:rFonts w:ascii="Lato" w:hAnsi="Lato" w:cs="Arial"/>
          <w:spacing w:val="4"/>
          <w:sz w:val="22"/>
          <w:szCs w:val="22"/>
        </w:rPr>
        <w:t xml:space="preserve"> tabeli określającej działki z ogranicz</w:t>
      </w:r>
      <w:r w:rsidR="00B77AD6">
        <w:rPr>
          <w:rFonts w:ascii="Lato" w:hAnsi="Lato" w:cs="Arial"/>
          <w:spacing w:val="4"/>
          <w:sz w:val="22"/>
          <w:szCs w:val="22"/>
        </w:rPr>
        <w:t>eniem</w:t>
      </w:r>
      <w:r w:rsidRPr="00066DAB">
        <w:rPr>
          <w:rFonts w:ascii="Lato" w:hAnsi="Lato" w:cs="Arial"/>
          <w:spacing w:val="4"/>
          <w:sz w:val="22"/>
          <w:szCs w:val="22"/>
        </w:rPr>
        <w:t xml:space="preserve"> sposob</w:t>
      </w:r>
      <w:r w:rsidR="00B77AD6">
        <w:rPr>
          <w:rFonts w:ascii="Lato" w:hAnsi="Lato" w:cs="Arial"/>
          <w:spacing w:val="4"/>
          <w:sz w:val="22"/>
          <w:szCs w:val="22"/>
        </w:rPr>
        <w:t>u</w:t>
      </w:r>
      <w:r w:rsidRPr="00066DAB">
        <w:rPr>
          <w:rFonts w:ascii="Lato" w:hAnsi="Lato" w:cs="Arial"/>
          <w:spacing w:val="4"/>
          <w:sz w:val="22"/>
          <w:szCs w:val="22"/>
        </w:rPr>
        <w:t xml:space="preserve"> korzystania</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Pr="00066DAB">
        <w:rPr>
          <w:rFonts w:ascii="Lato" w:hAnsi="Lato" w:cs="Arial"/>
          <w:bCs/>
          <w:iCs/>
          <w:spacing w:val="4"/>
          <w:sz w:val="22"/>
          <w:szCs w:val="22"/>
          <w:lang w:bidi="pl-PL"/>
        </w:rPr>
        <w:t>:</w:t>
      </w:r>
    </w:p>
    <w:p w14:paraId="050716EB" w14:textId="23FCEC81" w:rsidR="00066DAB" w:rsidRDefault="00066DAB" w:rsidP="00066DAB">
      <w:pPr>
        <w:pStyle w:val="Akapitzlist"/>
        <w:suppressAutoHyphens w:val="0"/>
        <w:spacing w:after="240" w:line="240" w:lineRule="exact"/>
        <w:ind w:left="284"/>
        <w:contextualSpacing w:val="0"/>
        <w:jc w:val="both"/>
        <w:rPr>
          <w:rFonts w:ascii="Lato" w:hAnsi="Lato" w:cs="Arial"/>
          <w:bCs/>
          <w:iCs/>
          <w:spacing w:val="4"/>
          <w:sz w:val="22"/>
          <w:szCs w:val="22"/>
          <w:lang w:bidi="pl-PL"/>
        </w:rPr>
      </w:pPr>
      <w:r>
        <w:rPr>
          <w:rFonts w:ascii="Lato" w:hAnsi="Lato" w:cs="Arial"/>
          <w:bCs/>
          <w:iCs/>
          <w:spacing w:val="4"/>
          <w:sz w:val="22"/>
          <w:szCs w:val="22"/>
          <w:lang w:bidi="pl-PL"/>
        </w:rPr>
        <w:t>„</w:t>
      </w:r>
    </w:p>
    <w:tbl>
      <w:tblPr>
        <w:tblStyle w:val="Tabela-Siatka"/>
        <w:tblW w:w="8500" w:type="dxa"/>
        <w:tblInd w:w="284" w:type="dxa"/>
        <w:tblLook w:val="04A0" w:firstRow="1" w:lastRow="0" w:firstColumn="1" w:lastColumn="0" w:noHBand="0" w:noVBand="1"/>
      </w:tblPr>
      <w:tblGrid>
        <w:gridCol w:w="553"/>
        <w:gridCol w:w="1266"/>
        <w:gridCol w:w="1066"/>
        <w:gridCol w:w="1085"/>
        <w:gridCol w:w="2120"/>
        <w:gridCol w:w="2410"/>
      </w:tblGrid>
      <w:tr w:rsidR="00066DAB" w:rsidRPr="00AE0147" w14:paraId="0819A37D" w14:textId="77777777" w:rsidTr="00271332">
        <w:trPr>
          <w:trHeight w:val="421"/>
        </w:trPr>
        <w:tc>
          <w:tcPr>
            <w:tcW w:w="553" w:type="dxa"/>
            <w:vAlign w:val="center"/>
          </w:tcPr>
          <w:p w14:paraId="1847B4CF" w14:textId="77777777"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13</w:t>
            </w:r>
          </w:p>
        </w:tc>
        <w:tc>
          <w:tcPr>
            <w:tcW w:w="1266" w:type="dxa"/>
            <w:vAlign w:val="center"/>
          </w:tcPr>
          <w:p w14:paraId="11F037A7" w14:textId="77777777"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066" w:type="dxa"/>
            <w:vAlign w:val="center"/>
          </w:tcPr>
          <w:p w14:paraId="4793BBF6" w14:textId="77777777"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53</w:t>
            </w:r>
          </w:p>
        </w:tc>
        <w:tc>
          <w:tcPr>
            <w:tcW w:w="1085" w:type="dxa"/>
            <w:vAlign w:val="center"/>
          </w:tcPr>
          <w:p w14:paraId="099EB259" w14:textId="77777777"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0,11</w:t>
            </w:r>
          </w:p>
        </w:tc>
        <w:tc>
          <w:tcPr>
            <w:tcW w:w="2120" w:type="dxa"/>
            <w:vAlign w:val="center"/>
          </w:tcPr>
          <w:p w14:paraId="282CBBFA" w14:textId="77777777" w:rsidR="00066DAB" w:rsidRPr="00AE0147" w:rsidRDefault="00066DAB"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nie dzielona</w:t>
            </w:r>
          </w:p>
        </w:tc>
        <w:tc>
          <w:tcPr>
            <w:tcW w:w="2410" w:type="dxa"/>
          </w:tcPr>
          <w:p w14:paraId="22F76249" w14:textId="1CF133C6" w:rsidR="00066DAB"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w:t>
            </w:r>
            <w:r w:rsidR="00066DAB">
              <w:rPr>
                <w:rFonts w:ascii="Lato" w:hAnsi="Lato" w:cs="Arial"/>
                <w:bCs/>
                <w:iCs/>
                <w:spacing w:val="4"/>
                <w:sz w:val="22"/>
                <w:szCs w:val="22"/>
                <w:shd w:val="clear" w:color="auto" w:fill="FFFFFF"/>
                <w:lang w:bidi="pl-PL"/>
              </w:rPr>
              <w:t>rzebudowa zjazdu/ pow. 0,0043</w:t>
            </w:r>
          </w:p>
          <w:p w14:paraId="57342FC6" w14:textId="1FD350BA" w:rsidR="00066DAB" w:rsidRPr="00AE0147"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b</w:t>
            </w:r>
            <w:r w:rsidR="00066DAB">
              <w:rPr>
                <w:rFonts w:ascii="Lato" w:hAnsi="Lato" w:cs="Arial"/>
                <w:bCs/>
                <w:iCs/>
                <w:spacing w:val="4"/>
                <w:sz w:val="22"/>
                <w:szCs w:val="22"/>
                <w:shd w:val="clear" w:color="auto" w:fill="FFFFFF"/>
                <w:lang w:bidi="pl-PL"/>
              </w:rPr>
              <w:t>udowa urządzeń wodnych – przepust /pow. 0,0001</w:t>
            </w:r>
          </w:p>
        </w:tc>
      </w:tr>
      <w:tr w:rsidR="00387991" w:rsidRPr="00AE0147" w14:paraId="7DB98FF8" w14:textId="77777777" w:rsidTr="00271332">
        <w:trPr>
          <w:trHeight w:val="421"/>
        </w:trPr>
        <w:tc>
          <w:tcPr>
            <w:tcW w:w="553" w:type="dxa"/>
            <w:vAlign w:val="center"/>
          </w:tcPr>
          <w:p w14:paraId="7E5D7154" w14:textId="15769120" w:rsidR="00387991"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14 </w:t>
            </w:r>
          </w:p>
        </w:tc>
        <w:tc>
          <w:tcPr>
            <w:tcW w:w="1266" w:type="dxa"/>
            <w:vAlign w:val="center"/>
          </w:tcPr>
          <w:p w14:paraId="61D18D16" w14:textId="428BB2E2" w:rsidR="00387991"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066" w:type="dxa"/>
            <w:vAlign w:val="center"/>
          </w:tcPr>
          <w:p w14:paraId="3F1E82A6" w14:textId="05BE7944" w:rsidR="00387991"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162/1</w:t>
            </w:r>
          </w:p>
        </w:tc>
        <w:tc>
          <w:tcPr>
            <w:tcW w:w="1085" w:type="dxa"/>
            <w:vAlign w:val="center"/>
          </w:tcPr>
          <w:p w14:paraId="1086E53C" w14:textId="00C74AB8" w:rsidR="00387991"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4,36</w:t>
            </w:r>
          </w:p>
        </w:tc>
        <w:tc>
          <w:tcPr>
            <w:tcW w:w="2120" w:type="dxa"/>
            <w:vAlign w:val="center"/>
          </w:tcPr>
          <w:p w14:paraId="2214FADA" w14:textId="07261452" w:rsidR="00387991"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nie dzielona</w:t>
            </w:r>
          </w:p>
        </w:tc>
        <w:tc>
          <w:tcPr>
            <w:tcW w:w="2410" w:type="dxa"/>
          </w:tcPr>
          <w:p w14:paraId="3060B4F6" w14:textId="77777777" w:rsidR="00387991"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przebudowa zjazdu/ pow. 0,0754</w:t>
            </w:r>
          </w:p>
          <w:p w14:paraId="19E83EAF" w14:textId="184FE302" w:rsidR="00387991" w:rsidRDefault="00387991" w:rsidP="00246B75">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budowa urządzeń wodnych – przepust /pow. 0,0001</w:t>
            </w:r>
          </w:p>
        </w:tc>
      </w:tr>
    </w:tbl>
    <w:p w14:paraId="791E3E44" w14:textId="0CF7B1A0" w:rsidR="00066DAB" w:rsidRPr="00066DAB" w:rsidRDefault="00066DAB" w:rsidP="00066DAB">
      <w:pPr>
        <w:pStyle w:val="Akapitzlist"/>
        <w:suppressAutoHyphens w:val="0"/>
        <w:spacing w:after="240" w:line="240" w:lineRule="exact"/>
        <w:ind w:left="284"/>
        <w:contextualSpacing w:val="0"/>
        <w:jc w:val="both"/>
        <w:rPr>
          <w:rFonts w:ascii="Lato" w:hAnsi="Lato" w:cs="Arial"/>
          <w:bCs/>
          <w:iCs/>
          <w:spacing w:val="4"/>
          <w:sz w:val="22"/>
          <w:szCs w:val="22"/>
          <w:lang w:bidi="pl-PL"/>
        </w:rPr>
      </w:pPr>
      <w:r>
        <w:rPr>
          <w:rFonts w:ascii="Lato" w:hAnsi="Lato" w:cs="Arial"/>
          <w:bCs/>
          <w:iCs/>
          <w:spacing w:val="4"/>
          <w:sz w:val="22"/>
          <w:szCs w:val="22"/>
          <w:lang w:bidi="pl-PL"/>
        </w:rPr>
        <w:tab/>
        <w:t xml:space="preserve">                                                    „</w:t>
      </w:r>
    </w:p>
    <w:p w14:paraId="02021BB1" w14:textId="6E1A1CD3" w:rsidR="00D43382" w:rsidRDefault="00D43382" w:rsidP="00D43382">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na stronie 2</w:t>
      </w:r>
      <w:r>
        <w:rPr>
          <w:rFonts w:ascii="Lato" w:hAnsi="Lato" w:cs="Arial"/>
          <w:spacing w:val="4"/>
          <w:sz w:val="22"/>
          <w:szCs w:val="22"/>
        </w:rPr>
        <w:t>2</w:t>
      </w:r>
      <w:r w:rsidRPr="00066DAB">
        <w:rPr>
          <w:rFonts w:ascii="Lato" w:hAnsi="Lato" w:cs="Arial"/>
          <w:spacing w:val="4"/>
          <w:sz w:val="22"/>
          <w:szCs w:val="22"/>
        </w:rPr>
        <w:t xml:space="preserve">, </w:t>
      </w:r>
      <w:r w:rsidRPr="00066DAB">
        <w:rPr>
          <w:rFonts w:ascii="Lato" w:hAnsi="Lato" w:cs="Arial"/>
          <w:spacing w:val="4"/>
          <w:sz w:val="22"/>
          <w:szCs w:val="22"/>
        </w:rPr>
        <w:br/>
      </w:r>
      <w:r w:rsidR="003E7E8B">
        <w:rPr>
          <w:rFonts w:ascii="Lato" w:hAnsi="Lato" w:cs="Arial"/>
          <w:spacing w:val="4"/>
          <w:sz w:val="22"/>
          <w:szCs w:val="22"/>
        </w:rPr>
        <w:t>pod pozycją</w:t>
      </w:r>
      <w:r w:rsidR="003E7E8B" w:rsidRPr="00066DAB">
        <w:rPr>
          <w:rFonts w:ascii="Lato" w:hAnsi="Lato" w:cs="Arial"/>
          <w:spacing w:val="4"/>
          <w:sz w:val="22"/>
          <w:szCs w:val="22"/>
        </w:rPr>
        <w:t xml:space="preserve"> </w:t>
      </w:r>
      <w:r>
        <w:rPr>
          <w:rFonts w:ascii="Lato" w:hAnsi="Lato" w:cs="Arial"/>
          <w:spacing w:val="4"/>
          <w:sz w:val="22"/>
          <w:szCs w:val="22"/>
        </w:rPr>
        <w:t>15</w:t>
      </w:r>
      <w:r w:rsidRPr="00066DAB">
        <w:rPr>
          <w:rFonts w:ascii="Lato" w:hAnsi="Lato" w:cs="Arial"/>
          <w:spacing w:val="4"/>
          <w:sz w:val="22"/>
          <w:szCs w:val="22"/>
        </w:rPr>
        <w:t xml:space="preserve"> tabeli określającej działki z ogranicz</w:t>
      </w:r>
      <w:r>
        <w:rPr>
          <w:rFonts w:ascii="Lato" w:hAnsi="Lato" w:cs="Arial"/>
          <w:spacing w:val="4"/>
          <w:sz w:val="22"/>
          <w:szCs w:val="22"/>
        </w:rPr>
        <w:t>eniem</w:t>
      </w:r>
      <w:r w:rsidRPr="00066DAB">
        <w:rPr>
          <w:rFonts w:ascii="Lato" w:hAnsi="Lato" w:cs="Arial"/>
          <w:spacing w:val="4"/>
          <w:sz w:val="22"/>
          <w:szCs w:val="22"/>
        </w:rPr>
        <w:t xml:space="preserve"> sposob</w:t>
      </w:r>
      <w:r>
        <w:rPr>
          <w:rFonts w:ascii="Lato" w:hAnsi="Lato" w:cs="Arial"/>
          <w:spacing w:val="4"/>
          <w:sz w:val="22"/>
          <w:szCs w:val="22"/>
        </w:rPr>
        <w:t>u</w:t>
      </w:r>
      <w:r w:rsidRPr="00066DAB">
        <w:rPr>
          <w:rFonts w:ascii="Lato" w:hAnsi="Lato" w:cs="Arial"/>
          <w:spacing w:val="4"/>
          <w:sz w:val="22"/>
          <w:szCs w:val="22"/>
        </w:rPr>
        <w:t xml:space="preserve"> korzystania</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Pr="00066DAB">
        <w:rPr>
          <w:rFonts w:ascii="Lato" w:hAnsi="Lato" w:cs="Arial"/>
          <w:bCs/>
          <w:iCs/>
          <w:spacing w:val="4"/>
          <w:sz w:val="22"/>
          <w:szCs w:val="22"/>
          <w:lang w:bidi="pl-PL"/>
        </w:rPr>
        <w:t>:</w:t>
      </w:r>
    </w:p>
    <w:p w14:paraId="25ED0256" w14:textId="77777777" w:rsidR="00D43382" w:rsidRDefault="00D43382" w:rsidP="00D43382">
      <w:pPr>
        <w:pStyle w:val="Akapitzlist"/>
        <w:suppressAutoHyphens w:val="0"/>
        <w:spacing w:after="240" w:line="240" w:lineRule="exact"/>
        <w:ind w:left="284"/>
        <w:contextualSpacing w:val="0"/>
        <w:jc w:val="both"/>
        <w:rPr>
          <w:rFonts w:ascii="Lato" w:hAnsi="Lato" w:cs="Arial"/>
          <w:bCs/>
          <w:iCs/>
          <w:spacing w:val="4"/>
          <w:sz w:val="22"/>
          <w:szCs w:val="22"/>
          <w:lang w:bidi="pl-PL"/>
        </w:rPr>
      </w:pPr>
      <w:r>
        <w:rPr>
          <w:rFonts w:ascii="Lato" w:hAnsi="Lato" w:cs="Arial"/>
          <w:bCs/>
          <w:iCs/>
          <w:spacing w:val="4"/>
          <w:sz w:val="22"/>
          <w:szCs w:val="22"/>
          <w:lang w:bidi="pl-PL"/>
        </w:rPr>
        <w:t>„</w:t>
      </w:r>
    </w:p>
    <w:tbl>
      <w:tblPr>
        <w:tblStyle w:val="Tabela-Siatka"/>
        <w:tblW w:w="8500" w:type="dxa"/>
        <w:tblInd w:w="284" w:type="dxa"/>
        <w:tblLook w:val="04A0" w:firstRow="1" w:lastRow="0" w:firstColumn="1" w:lastColumn="0" w:noHBand="0" w:noVBand="1"/>
      </w:tblPr>
      <w:tblGrid>
        <w:gridCol w:w="552"/>
        <w:gridCol w:w="1266"/>
        <w:gridCol w:w="1089"/>
        <w:gridCol w:w="1084"/>
        <w:gridCol w:w="1216"/>
        <w:gridCol w:w="1365"/>
        <w:gridCol w:w="1928"/>
      </w:tblGrid>
      <w:tr w:rsidR="00D43382" w:rsidRPr="00AE0147" w14:paraId="771DE569" w14:textId="77777777" w:rsidTr="0041618E">
        <w:trPr>
          <w:trHeight w:val="421"/>
        </w:trPr>
        <w:tc>
          <w:tcPr>
            <w:tcW w:w="562" w:type="dxa"/>
            <w:vMerge w:val="restart"/>
            <w:vAlign w:val="center"/>
          </w:tcPr>
          <w:p w14:paraId="61F96402"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15</w:t>
            </w:r>
          </w:p>
        </w:tc>
        <w:tc>
          <w:tcPr>
            <w:tcW w:w="992" w:type="dxa"/>
            <w:vMerge w:val="restart"/>
            <w:vAlign w:val="center"/>
          </w:tcPr>
          <w:p w14:paraId="377E84C2"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134" w:type="dxa"/>
            <w:vMerge w:val="restart"/>
            <w:vAlign w:val="center"/>
          </w:tcPr>
          <w:p w14:paraId="0BB7CCC3"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52/1</w:t>
            </w:r>
          </w:p>
        </w:tc>
        <w:tc>
          <w:tcPr>
            <w:tcW w:w="1134" w:type="dxa"/>
            <w:vMerge w:val="restart"/>
            <w:vAlign w:val="center"/>
          </w:tcPr>
          <w:p w14:paraId="253716DB"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0,36</w:t>
            </w:r>
          </w:p>
        </w:tc>
        <w:tc>
          <w:tcPr>
            <w:tcW w:w="1276" w:type="dxa"/>
            <w:vAlign w:val="center"/>
          </w:tcPr>
          <w:p w14:paraId="4D748402"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52/3</w:t>
            </w:r>
          </w:p>
        </w:tc>
        <w:tc>
          <w:tcPr>
            <w:tcW w:w="1417" w:type="dxa"/>
            <w:vAlign w:val="center"/>
          </w:tcPr>
          <w:p w14:paraId="09F92044"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0,0141</w:t>
            </w:r>
          </w:p>
        </w:tc>
        <w:tc>
          <w:tcPr>
            <w:tcW w:w="1985" w:type="dxa"/>
          </w:tcPr>
          <w:p w14:paraId="35577485"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pod inwestycję</w:t>
            </w:r>
          </w:p>
        </w:tc>
      </w:tr>
      <w:tr w:rsidR="00D43382" w:rsidRPr="00AE0147" w14:paraId="785D3FC6" w14:textId="77777777" w:rsidTr="0041618E">
        <w:trPr>
          <w:trHeight w:val="318"/>
        </w:trPr>
        <w:tc>
          <w:tcPr>
            <w:tcW w:w="562" w:type="dxa"/>
            <w:vMerge/>
            <w:vAlign w:val="center"/>
          </w:tcPr>
          <w:p w14:paraId="50F6D7D7"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p>
        </w:tc>
        <w:tc>
          <w:tcPr>
            <w:tcW w:w="992" w:type="dxa"/>
            <w:vMerge/>
            <w:vAlign w:val="center"/>
          </w:tcPr>
          <w:p w14:paraId="28C3461F"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p>
        </w:tc>
        <w:tc>
          <w:tcPr>
            <w:tcW w:w="1134" w:type="dxa"/>
            <w:vMerge/>
            <w:vAlign w:val="center"/>
          </w:tcPr>
          <w:p w14:paraId="6665E621"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p>
        </w:tc>
        <w:tc>
          <w:tcPr>
            <w:tcW w:w="1134" w:type="dxa"/>
            <w:vMerge/>
            <w:vAlign w:val="center"/>
          </w:tcPr>
          <w:p w14:paraId="6E3A7C24"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p>
        </w:tc>
        <w:tc>
          <w:tcPr>
            <w:tcW w:w="1276" w:type="dxa"/>
            <w:vAlign w:val="center"/>
          </w:tcPr>
          <w:p w14:paraId="54B97075"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52/4</w:t>
            </w:r>
          </w:p>
        </w:tc>
        <w:tc>
          <w:tcPr>
            <w:tcW w:w="1417" w:type="dxa"/>
            <w:vAlign w:val="center"/>
          </w:tcPr>
          <w:p w14:paraId="691C0A40" w14:textId="77777777"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0,35</w:t>
            </w:r>
          </w:p>
        </w:tc>
        <w:tc>
          <w:tcPr>
            <w:tcW w:w="1985" w:type="dxa"/>
          </w:tcPr>
          <w:p w14:paraId="140841B9" w14:textId="265FBAA6" w:rsidR="00D43382"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budowa zjazdu/ pow. 0,0033</w:t>
            </w:r>
          </w:p>
          <w:p w14:paraId="73C2199B" w14:textId="22FB0ED8" w:rsidR="00D43382" w:rsidRPr="00AE0147" w:rsidRDefault="00D4338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lastRenderedPageBreak/>
              <w:t>przebudowa innej drogi publicznej/ pow. 0,0070</w:t>
            </w:r>
          </w:p>
        </w:tc>
      </w:tr>
    </w:tbl>
    <w:p w14:paraId="260DFF26" w14:textId="7DF4615E" w:rsidR="00D43382" w:rsidRPr="00D43382" w:rsidRDefault="004D12F5" w:rsidP="00D43382">
      <w:pPr>
        <w:pStyle w:val="Akapitzlist"/>
        <w:suppressAutoHyphens w:val="0"/>
        <w:spacing w:after="240" w:line="240" w:lineRule="exact"/>
        <w:ind w:left="284"/>
        <w:contextualSpacing w:val="0"/>
        <w:jc w:val="both"/>
        <w:rPr>
          <w:rFonts w:ascii="Lato" w:hAnsi="Lato" w:cs="Arial"/>
          <w:bCs/>
          <w:iCs/>
          <w:spacing w:val="4"/>
          <w:sz w:val="22"/>
          <w:szCs w:val="22"/>
          <w:lang w:bidi="pl-PL"/>
        </w:rPr>
      </w:pPr>
      <w:r>
        <w:rPr>
          <w:rFonts w:ascii="Lato" w:hAnsi="Lato" w:cs="Arial"/>
          <w:bCs/>
          <w:iCs/>
          <w:spacing w:val="4"/>
          <w:sz w:val="22"/>
          <w:szCs w:val="22"/>
          <w:lang w:bidi="pl-PL"/>
        </w:rPr>
        <w:lastRenderedPageBreak/>
        <w:tab/>
        <w:t xml:space="preserve">                                                    „</w:t>
      </w:r>
    </w:p>
    <w:p w14:paraId="551B0029" w14:textId="32A4D7B0" w:rsidR="00271332" w:rsidRDefault="00271332" w:rsidP="00271332">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na stronie 2</w:t>
      </w:r>
      <w:r>
        <w:rPr>
          <w:rFonts w:ascii="Lato" w:hAnsi="Lato" w:cs="Arial"/>
          <w:spacing w:val="4"/>
          <w:sz w:val="22"/>
          <w:szCs w:val="22"/>
        </w:rPr>
        <w:t>2</w:t>
      </w:r>
      <w:r w:rsidRPr="00066DAB">
        <w:rPr>
          <w:rFonts w:ascii="Lato" w:hAnsi="Lato" w:cs="Arial"/>
          <w:spacing w:val="4"/>
          <w:sz w:val="22"/>
          <w:szCs w:val="22"/>
        </w:rPr>
        <w:t xml:space="preserve">, </w:t>
      </w:r>
      <w:r w:rsidRPr="00066DAB">
        <w:rPr>
          <w:rFonts w:ascii="Lato" w:hAnsi="Lato" w:cs="Arial"/>
          <w:spacing w:val="4"/>
          <w:sz w:val="22"/>
          <w:szCs w:val="22"/>
        </w:rPr>
        <w:br/>
      </w:r>
      <w:r w:rsidR="003E7E8B">
        <w:rPr>
          <w:rFonts w:ascii="Lato" w:hAnsi="Lato" w:cs="Arial"/>
          <w:spacing w:val="4"/>
          <w:sz w:val="22"/>
          <w:szCs w:val="22"/>
        </w:rPr>
        <w:t>pod pozycją</w:t>
      </w:r>
      <w:r w:rsidR="003E7E8B" w:rsidRPr="00066DAB">
        <w:rPr>
          <w:rFonts w:ascii="Lato" w:hAnsi="Lato" w:cs="Arial"/>
          <w:spacing w:val="4"/>
          <w:sz w:val="22"/>
          <w:szCs w:val="22"/>
        </w:rPr>
        <w:t xml:space="preserve"> </w:t>
      </w:r>
      <w:r>
        <w:rPr>
          <w:rFonts w:ascii="Lato" w:hAnsi="Lato" w:cs="Arial"/>
          <w:spacing w:val="4"/>
          <w:sz w:val="22"/>
          <w:szCs w:val="22"/>
        </w:rPr>
        <w:t>16</w:t>
      </w:r>
      <w:r w:rsidRPr="00066DAB">
        <w:rPr>
          <w:rFonts w:ascii="Lato" w:hAnsi="Lato" w:cs="Arial"/>
          <w:spacing w:val="4"/>
          <w:sz w:val="22"/>
          <w:szCs w:val="22"/>
        </w:rPr>
        <w:t xml:space="preserve"> tabeli określającej działki z ogranicz</w:t>
      </w:r>
      <w:r>
        <w:rPr>
          <w:rFonts w:ascii="Lato" w:hAnsi="Lato" w:cs="Arial"/>
          <w:spacing w:val="4"/>
          <w:sz w:val="22"/>
          <w:szCs w:val="22"/>
        </w:rPr>
        <w:t>eniem</w:t>
      </w:r>
      <w:r w:rsidRPr="00066DAB">
        <w:rPr>
          <w:rFonts w:ascii="Lato" w:hAnsi="Lato" w:cs="Arial"/>
          <w:spacing w:val="4"/>
          <w:sz w:val="22"/>
          <w:szCs w:val="22"/>
        </w:rPr>
        <w:t xml:space="preserve"> sposob</w:t>
      </w:r>
      <w:r>
        <w:rPr>
          <w:rFonts w:ascii="Lato" w:hAnsi="Lato" w:cs="Arial"/>
          <w:spacing w:val="4"/>
          <w:sz w:val="22"/>
          <w:szCs w:val="22"/>
        </w:rPr>
        <w:t>u</w:t>
      </w:r>
      <w:r w:rsidRPr="00066DAB">
        <w:rPr>
          <w:rFonts w:ascii="Lato" w:hAnsi="Lato" w:cs="Arial"/>
          <w:spacing w:val="4"/>
          <w:sz w:val="22"/>
          <w:szCs w:val="22"/>
        </w:rPr>
        <w:t xml:space="preserve"> korzystania</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Pr="00066DAB">
        <w:rPr>
          <w:rFonts w:ascii="Lato" w:hAnsi="Lato" w:cs="Arial"/>
          <w:bCs/>
          <w:iCs/>
          <w:spacing w:val="4"/>
          <w:sz w:val="22"/>
          <w:szCs w:val="22"/>
          <w:lang w:bidi="pl-PL"/>
        </w:rPr>
        <w:t>:</w:t>
      </w:r>
    </w:p>
    <w:p w14:paraId="07E204F5" w14:textId="77777777" w:rsidR="00271332" w:rsidRDefault="00271332" w:rsidP="00271332">
      <w:pPr>
        <w:pStyle w:val="Akapitzlist"/>
        <w:suppressAutoHyphens w:val="0"/>
        <w:spacing w:after="240" w:line="240" w:lineRule="exact"/>
        <w:ind w:left="284"/>
        <w:contextualSpacing w:val="0"/>
        <w:jc w:val="both"/>
        <w:rPr>
          <w:rFonts w:ascii="Lato" w:hAnsi="Lato" w:cs="Arial"/>
          <w:bCs/>
          <w:iCs/>
          <w:spacing w:val="4"/>
          <w:sz w:val="22"/>
          <w:szCs w:val="22"/>
          <w:lang w:bidi="pl-PL"/>
        </w:rPr>
      </w:pPr>
      <w:r>
        <w:rPr>
          <w:rFonts w:ascii="Lato" w:hAnsi="Lato" w:cs="Arial"/>
          <w:bCs/>
          <w:iCs/>
          <w:spacing w:val="4"/>
          <w:sz w:val="22"/>
          <w:szCs w:val="22"/>
          <w:lang w:bidi="pl-PL"/>
        </w:rPr>
        <w:t>„</w:t>
      </w:r>
    </w:p>
    <w:tbl>
      <w:tblPr>
        <w:tblStyle w:val="Tabela-Siatka"/>
        <w:tblW w:w="8500" w:type="dxa"/>
        <w:tblInd w:w="284" w:type="dxa"/>
        <w:tblLook w:val="04A0" w:firstRow="1" w:lastRow="0" w:firstColumn="1" w:lastColumn="0" w:noHBand="0" w:noVBand="1"/>
      </w:tblPr>
      <w:tblGrid>
        <w:gridCol w:w="594"/>
        <w:gridCol w:w="1266"/>
        <w:gridCol w:w="1057"/>
        <w:gridCol w:w="1081"/>
        <w:gridCol w:w="979"/>
        <w:gridCol w:w="1268"/>
        <w:gridCol w:w="2255"/>
      </w:tblGrid>
      <w:tr w:rsidR="00271332" w:rsidRPr="00AE0147" w14:paraId="22D0CB60" w14:textId="77777777" w:rsidTr="00271332">
        <w:trPr>
          <w:trHeight w:val="265"/>
        </w:trPr>
        <w:tc>
          <w:tcPr>
            <w:tcW w:w="594" w:type="dxa"/>
            <w:vMerge w:val="restart"/>
            <w:vAlign w:val="center"/>
          </w:tcPr>
          <w:p w14:paraId="519ECFBD"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16</w:t>
            </w:r>
          </w:p>
        </w:tc>
        <w:tc>
          <w:tcPr>
            <w:tcW w:w="1266" w:type="dxa"/>
            <w:vMerge w:val="restart"/>
            <w:vAlign w:val="center"/>
          </w:tcPr>
          <w:p w14:paraId="5494578E"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057" w:type="dxa"/>
            <w:vMerge w:val="restart"/>
            <w:vAlign w:val="center"/>
          </w:tcPr>
          <w:p w14:paraId="59EFD0E1"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10/5</w:t>
            </w:r>
          </w:p>
        </w:tc>
        <w:tc>
          <w:tcPr>
            <w:tcW w:w="1081" w:type="dxa"/>
            <w:vMerge w:val="restart"/>
            <w:vAlign w:val="center"/>
          </w:tcPr>
          <w:p w14:paraId="602D2FF6"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5,3980</w:t>
            </w:r>
          </w:p>
        </w:tc>
        <w:tc>
          <w:tcPr>
            <w:tcW w:w="979" w:type="dxa"/>
            <w:vAlign w:val="center"/>
          </w:tcPr>
          <w:p w14:paraId="4095E39B"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10/8</w:t>
            </w:r>
          </w:p>
        </w:tc>
        <w:tc>
          <w:tcPr>
            <w:tcW w:w="1268" w:type="dxa"/>
            <w:vAlign w:val="center"/>
          </w:tcPr>
          <w:p w14:paraId="51499915"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0,4201</w:t>
            </w:r>
          </w:p>
        </w:tc>
        <w:tc>
          <w:tcPr>
            <w:tcW w:w="2255" w:type="dxa"/>
            <w:vAlign w:val="center"/>
          </w:tcPr>
          <w:p w14:paraId="0F82AA6D"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pod inwestycję</w:t>
            </w:r>
          </w:p>
        </w:tc>
      </w:tr>
      <w:tr w:rsidR="00271332" w:rsidRPr="00AE0147" w14:paraId="4A0D6AC4" w14:textId="77777777" w:rsidTr="00271332">
        <w:trPr>
          <w:trHeight w:val="265"/>
        </w:trPr>
        <w:tc>
          <w:tcPr>
            <w:tcW w:w="594" w:type="dxa"/>
            <w:vMerge/>
            <w:vAlign w:val="center"/>
          </w:tcPr>
          <w:p w14:paraId="3F16E90F"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266" w:type="dxa"/>
            <w:vMerge/>
            <w:vAlign w:val="center"/>
          </w:tcPr>
          <w:p w14:paraId="6CF7AD5A"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57" w:type="dxa"/>
            <w:vMerge/>
            <w:vAlign w:val="center"/>
          </w:tcPr>
          <w:p w14:paraId="74C24BC8"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81" w:type="dxa"/>
            <w:vMerge/>
            <w:vAlign w:val="center"/>
          </w:tcPr>
          <w:p w14:paraId="5CE21BAF"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979" w:type="dxa"/>
            <w:vAlign w:val="center"/>
          </w:tcPr>
          <w:p w14:paraId="694CF54B"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10/7</w:t>
            </w:r>
          </w:p>
        </w:tc>
        <w:tc>
          <w:tcPr>
            <w:tcW w:w="1268" w:type="dxa"/>
            <w:vAlign w:val="center"/>
          </w:tcPr>
          <w:p w14:paraId="486B2D97"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0,0724</w:t>
            </w:r>
          </w:p>
        </w:tc>
        <w:tc>
          <w:tcPr>
            <w:tcW w:w="2255" w:type="dxa"/>
            <w:vAlign w:val="center"/>
          </w:tcPr>
          <w:p w14:paraId="52C0D08C"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przebudowa sieci uzbrojenia/pod przebudowę napowietrznej linii energetycznej SN 15 </w:t>
            </w:r>
            <w:proofErr w:type="spellStart"/>
            <w:r>
              <w:rPr>
                <w:rFonts w:ascii="Lato" w:hAnsi="Lato" w:cs="Arial"/>
                <w:bCs/>
                <w:iCs/>
                <w:spacing w:val="4"/>
                <w:sz w:val="22"/>
                <w:szCs w:val="22"/>
                <w:shd w:val="clear" w:color="auto" w:fill="FFFFFF"/>
                <w:lang w:bidi="pl-PL"/>
              </w:rPr>
              <w:t>kV</w:t>
            </w:r>
            <w:proofErr w:type="spellEnd"/>
            <w:r>
              <w:rPr>
                <w:rFonts w:ascii="Lato" w:hAnsi="Lato" w:cs="Arial"/>
                <w:bCs/>
                <w:iCs/>
                <w:spacing w:val="4"/>
                <w:sz w:val="22"/>
                <w:szCs w:val="22"/>
                <w:shd w:val="clear" w:color="auto" w:fill="FFFFFF"/>
                <w:lang w:bidi="pl-PL"/>
              </w:rPr>
              <w:t>/pow. 0,0045</w:t>
            </w:r>
          </w:p>
        </w:tc>
      </w:tr>
      <w:tr w:rsidR="00271332" w:rsidRPr="00AE0147" w14:paraId="42DA5C70" w14:textId="77777777" w:rsidTr="00271332">
        <w:trPr>
          <w:trHeight w:val="265"/>
        </w:trPr>
        <w:tc>
          <w:tcPr>
            <w:tcW w:w="594" w:type="dxa"/>
            <w:vMerge/>
            <w:vAlign w:val="center"/>
          </w:tcPr>
          <w:p w14:paraId="7FC5CE38"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266" w:type="dxa"/>
            <w:vMerge/>
            <w:vAlign w:val="center"/>
          </w:tcPr>
          <w:p w14:paraId="6285458F"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57" w:type="dxa"/>
            <w:vMerge/>
            <w:vAlign w:val="center"/>
          </w:tcPr>
          <w:p w14:paraId="2DCA6BAC"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81" w:type="dxa"/>
            <w:vMerge/>
            <w:vAlign w:val="center"/>
          </w:tcPr>
          <w:p w14:paraId="49916E77"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979" w:type="dxa"/>
            <w:vAlign w:val="center"/>
          </w:tcPr>
          <w:p w14:paraId="6B47A1EC"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10/9</w:t>
            </w:r>
          </w:p>
        </w:tc>
        <w:tc>
          <w:tcPr>
            <w:tcW w:w="1268" w:type="dxa"/>
            <w:vAlign w:val="center"/>
          </w:tcPr>
          <w:p w14:paraId="361BBAA5" w14:textId="77777777" w:rsidR="00271332" w:rsidRPr="00AE0147"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4,9055</w:t>
            </w:r>
          </w:p>
        </w:tc>
        <w:tc>
          <w:tcPr>
            <w:tcW w:w="2255" w:type="dxa"/>
            <w:vAlign w:val="center"/>
          </w:tcPr>
          <w:p w14:paraId="60D41299" w14:textId="26EAA04C"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przebudowa sieci uzbrojenia/pod przebudowę napowietrznej linii energetycznej SN 15 </w:t>
            </w:r>
            <w:proofErr w:type="spellStart"/>
            <w:r>
              <w:rPr>
                <w:rFonts w:ascii="Lato" w:hAnsi="Lato" w:cs="Arial"/>
                <w:bCs/>
                <w:iCs/>
                <w:spacing w:val="4"/>
                <w:sz w:val="22"/>
                <w:szCs w:val="22"/>
                <w:shd w:val="clear" w:color="auto" w:fill="FFFFFF"/>
                <w:lang w:bidi="pl-PL"/>
              </w:rPr>
              <w:t>kV</w:t>
            </w:r>
            <w:proofErr w:type="spellEnd"/>
            <w:r>
              <w:rPr>
                <w:rFonts w:ascii="Lato" w:hAnsi="Lato" w:cs="Arial"/>
                <w:bCs/>
                <w:iCs/>
                <w:spacing w:val="4"/>
                <w:sz w:val="22"/>
                <w:szCs w:val="22"/>
                <w:shd w:val="clear" w:color="auto" w:fill="FFFFFF"/>
                <w:lang w:bidi="pl-PL"/>
              </w:rPr>
              <w:t>, budowa zjazdu/pow. 0,0202</w:t>
            </w:r>
          </w:p>
        </w:tc>
      </w:tr>
      <w:tr w:rsidR="00271332" w:rsidRPr="00AE0147" w14:paraId="41C420F1" w14:textId="77777777" w:rsidTr="00271332">
        <w:trPr>
          <w:trHeight w:val="90"/>
        </w:trPr>
        <w:tc>
          <w:tcPr>
            <w:tcW w:w="594" w:type="dxa"/>
            <w:vMerge w:val="restart"/>
            <w:vAlign w:val="center"/>
          </w:tcPr>
          <w:p w14:paraId="488EC5E5" w14:textId="6719A729"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16a</w:t>
            </w:r>
          </w:p>
        </w:tc>
        <w:tc>
          <w:tcPr>
            <w:tcW w:w="1266" w:type="dxa"/>
            <w:vMerge w:val="restart"/>
            <w:vAlign w:val="center"/>
          </w:tcPr>
          <w:p w14:paraId="284ABBA9" w14:textId="53893FAF"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Drozdowo</w:t>
            </w:r>
          </w:p>
        </w:tc>
        <w:tc>
          <w:tcPr>
            <w:tcW w:w="1057" w:type="dxa"/>
            <w:vMerge w:val="restart"/>
            <w:vAlign w:val="center"/>
          </w:tcPr>
          <w:p w14:paraId="560DFCB0" w14:textId="71428777"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10/6</w:t>
            </w:r>
          </w:p>
        </w:tc>
        <w:tc>
          <w:tcPr>
            <w:tcW w:w="1081" w:type="dxa"/>
            <w:vMerge w:val="restart"/>
            <w:vAlign w:val="center"/>
          </w:tcPr>
          <w:p w14:paraId="71A3D1EA" w14:textId="5CF4F47D"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0,3239</w:t>
            </w:r>
          </w:p>
        </w:tc>
        <w:tc>
          <w:tcPr>
            <w:tcW w:w="979" w:type="dxa"/>
            <w:vAlign w:val="center"/>
          </w:tcPr>
          <w:p w14:paraId="34B8E004" w14:textId="5012190D"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10/11</w:t>
            </w:r>
          </w:p>
        </w:tc>
        <w:tc>
          <w:tcPr>
            <w:tcW w:w="1268" w:type="dxa"/>
            <w:vAlign w:val="center"/>
          </w:tcPr>
          <w:p w14:paraId="3376C369" w14:textId="134D2065"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0,0319</w:t>
            </w:r>
          </w:p>
        </w:tc>
        <w:tc>
          <w:tcPr>
            <w:tcW w:w="2255" w:type="dxa"/>
            <w:vAlign w:val="center"/>
          </w:tcPr>
          <w:p w14:paraId="6E335155" w14:textId="44F75746"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pod inwestycję</w:t>
            </w:r>
          </w:p>
        </w:tc>
      </w:tr>
      <w:tr w:rsidR="00271332" w:rsidRPr="00AE0147" w14:paraId="557B431E" w14:textId="77777777" w:rsidTr="00271332">
        <w:trPr>
          <w:trHeight w:val="90"/>
        </w:trPr>
        <w:tc>
          <w:tcPr>
            <w:tcW w:w="594" w:type="dxa"/>
            <w:vMerge/>
            <w:vAlign w:val="center"/>
          </w:tcPr>
          <w:p w14:paraId="4F74BC97"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266" w:type="dxa"/>
            <w:vMerge/>
            <w:vAlign w:val="center"/>
          </w:tcPr>
          <w:p w14:paraId="4C73C0A0"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57" w:type="dxa"/>
            <w:vMerge/>
            <w:vAlign w:val="center"/>
          </w:tcPr>
          <w:p w14:paraId="0FB196D1"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81" w:type="dxa"/>
            <w:vMerge/>
            <w:vAlign w:val="center"/>
          </w:tcPr>
          <w:p w14:paraId="2AF3777D"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979" w:type="dxa"/>
            <w:vAlign w:val="center"/>
          </w:tcPr>
          <w:p w14:paraId="593BCCA7" w14:textId="068A1CF8"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10/12</w:t>
            </w:r>
          </w:p>
        </w:tc>
        <w:tc>
          <w:tcPr>
            <w:tcW w:w="1268" w:type="dxa"/>
            <w:vAlign w:val="center"/>
          </w:tcPr>
          <w:p w14:paraId="6626FF21" w14:textId="66157176"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0,2710</w:t>
            </w:r>
          </w:p>
        </w:tc>
        <w:tc>
          <w:tcPr>
            <w:tcW w:w="2255" w:type="dxa"/>
            <w:vAlign w:val="center"/>
          </w:tcPr>
          <w:p w14:paraId="01167460" w14:textId="5D1AB210"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budowa zjazdu/pow. 0.0033</w:t>
            </w:r>
          </w:p>
        </w:tc>
      </w:tr>
      <w:tr w:rsidR="00271332" w:rsidRPr="00AE0147" w14:paraId="5352958C" w14:textId="77777777" w:rsidTr="00271332">
        <w:trPr>
          <w:trHeight w:val="90"/>
        </w:trPr>
        <w:tc>
          <w:tcPr>
            <w:tcW w:w="594" w:type="dxa"/>
            <w:vMerge/>
            <w:vAlign w:val="center"/>
          </w:tcPr>
          <w:p w14:paraId="74CAB13C"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266" w:type="dxa"/>
            <w:vMerge/>
            <w:vAlign w:val="center"/>
          </w:tcPr>
          <w:p w14:paraId="1EFE4036"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57" w:type="dxa"/>
            <w:vMerge/>
            <w:vAlign w:val="center"/>
          </w:tcPr>
          <w:p w14:paraId="1AF2235F"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1081" w:type="dxa"/>
            <w:vMerge/>
            <w:vAlign w:val="center"/>
          </w:tcPr>
          <w:p w14:paraId="5643BF7D" w14:textId="77777777" w:rsidR="00271332" w:rsidRDefault="00271332" w:rsidP="0041618E">
            <w:pPr>
              <w:pStyle w:val="Akapitzlist"/>
              <w:ind w:left="0"/>
              <w:jc w:val="center"/>
              <w:rPr>
                <w:rFonts w:ascii="Lato" w:hAnsi="Lato" w:cs="Arial"/>
                <w:bCs/>
                <w:iCs/>
                <w:spacing w:val="4"/>
                <w:sz w:val="22"/>
                <w:szCs w:val="22"/>
                <w:shd w:val="clear" w:color="auto" w:fill="FFFFFF"/>
                <w:lang w:bidi="pl-PL"/>
              </w:rPr>
            </w:pPr>
          </w:p>
        </w:tc>
        <w:tc>
          <w:tcPr>
            <w:tcW w:w="979" w:type="dxa"/>
            <w:vAlign w:val="center"/>
          </w:tcPr>
          <w:p w14:paraId="0015FF4C" w14:textId="00DFE892"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10/10</w:t>
            </w:r>
          </w:p>
        </w:tc>
        <w:tc>
          <w:tcPr>
            <w:tcW w:w="1268" w:type="dxa"/>
            <w:vAlign w:val="center"/>
          </w:tcPr>
          <w:p w14:paraId="66EFB4C3" w14:textId="0D87C4ED"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0,0210</w:t>
            </w:r>
          </w:p>
        </w:tc>
        <w:tc>
          <w:tcPr>
            <w:tcW w:w="2255" w:type="dxa"/>
            <w:vAlign w:val="center"/>
          </w:tcPr>
          <w:p w14:paraId="14F698DA" w14:textId="0232C3C2" w:rsidR="00271332" w:rsidRDefault="00271332"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w:t>
            </w:r>
          </w:p>
        </w:tc>
      </w:tr>
    </w:tbl>
    <w:p w14:paraId="19180A16" w14:textId="1C0B5133" w:rsidR="00271332" w:rsidRPr="00271332" w:rsidRDefault="004D12F5" w:rsidP="00271332">
      <w:pPr>
        <w:pStyle w:val="Akapitzlist"/>
        <w:suppressAutoHyphens w:val="0"/>
        <w:spacing w:after="240" w:line="240" w:lineRule="exact"/>
        <w:ind w:left="284"/>
        <w:contextualSpacing w:val="0"/>
        <w:jc w:val="both"/>
        <w:rPr>
          <w:rFonts w:ascii="Lato" w:hAnsi="Lato" w:cs="Arial"/>
          <w:bCs/>
          <w:iCs/>
          <w:spacing w:val="4"/>
          <w:sz w:val="22"/>
          <w:szCs w:val="22"/>
          <w:lang w:bidi="pl-PL"/>
        </w:rPr>
      </w:pPr>
      <w:r>
        <w:rPr>
          <w:rFonts w:ascii="Lato" w:hAnsi="Lato" w:cs="Arial"/>
          <w:bCs/>
          <w:iCs/>
          <w:spacing w:val="4"/>
          <w:sz w:val="22"/>
          <w:szCs w:val="22"/>
          <w:lang w:bidi="pl-PL"/>
        </w:rPr>
        <w:tab/>
        <w:t xml:space="preserve">                                                    „</w:t>
      </w:r>
    </w:p>
    <w:p w14:paraId="5262D689" w14:textId="72FFB38B" w:rsidR="00904BE8" w:rsidRPr="00066DAB" w:rsidRDefault="00904BE8" w:rsidP="00904BE8">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 xml:space="preserve">na stronie </w:t>
      </w:r>
      <w:r>
        <w:rPr>
          <w:rFonts w:ascii="Lato" w:hAnsi="Lato" w:cs="Arial"/>
          <w:spacing w:val="4"/>
          <w:sz w:val="22"/>
          <w:szCs w:val="22"/>
        </w:rPr>
        <w:t>23</w:t>
      </w:r>
      <w:r w:rsidRPr="00066DAB">
        <w:rPr>
          <w:rFonts w:ascii="Lato" w:hAnsi="Lato" w:cs="Arial"/>
          <w:spacing w:val="4"/>
          <w:sz w:val="22"/>
          <w:szCs w:val="22"/>
        </w:rPr>
        <w:t xml:space="preserve">, </w:t>
      </w:r>
      <w:r w:rsidRPr="00066DAB">
        <w:rPr>
          <w:rFonts w:ascii="Lato" w:hAnsi="Lato" w:cs="Arial"/>
          <w:spacing w:val="4"/>
          <w:sz w:val="22"/>
          <w:szCs w:val="22"/>
        </w:rPr>
        <w:br/>
      </w:r>
      <w:r>
        <w:rPr>
          <w:rFonts w:ascii="Lato" w:hAnsi="Lato" w:cs="Arial"/>
          <w:spacing w:val="4"/>
          <w:sz w:val="22"/>
          <w:szCs w:val="22"/>
        </w:rPr>
        <w:t>pod pozycją</w:t>
      </w:r>
      <w:r w:rsidRPr="00066DAB">
        <w:rPr>
          <w:rFonts w:ascii="Lato" w:hAnsi="Lato" w:cs="Arial"/>
          <w:spacing w:val="4"/>
          <w:sz w:val="22"/>
          <w:szCs w:val="22"/>
        </w:rPr>
        <w:t xml:space="preserve"> </w:t>
      </w:r>
      <w:r>
        <w:rPr>
          <w:rFonts w:ascii="Lato" w:hAnsi="Lato" w:cs="Arial"/>
          <w:spacing w:val="4"/>
          <w:sz w:val="22"/>
          <w:szCs w:val="22"/>
        </w:rPr>
        <w:t>21</w:t>
      </w:r>
      <w:r w:rsidRPr="00066DAB">
        <w:rPr>
          <w:rFonts w:ascii="Lato" w:hAnsi="Lato" w:cs="Arial"/>
          <w:spacing w:val="4"/>
          <w:sz w:val="22"/>
          <w:szCs w:val="22"/>
        </w:rPr>
        <w:t xml:space="preserve"> tabeli określającej działki z ogranicz</w:t>
      </w:r>
      <w:r>
        <w:rPr>
          <w:rFonts w:ascii="Lato" w:hAnsi="Lato" w:cs="Arial"/>
          <w:spacing w:val="4"/>
          <w:sz w:val="22"/>
          <w:szCs w:val="22"/>
        </w:rPr>
        <w:t>eniem</w:t>
      </w:r>
      <w:r w:rsidRPr="00066DAB">
        <w:rPr>
          <w:rFonts w:ascii="Lato" w:hAnsi="Lato" w:cs="Arial"/>
          <w:spacing w:val="4"/>
          <w:sz w:val="22"/>
          <w:szCs w:val="22"/>
        </w:rPr>
        <w:t xml:space="preserve"> sposob</w:t>
      </w:r>
      <w:r>
        <w:rPr>
          <w:rFonts w:ascii="Lato" w:hAnsi="Lato" w:cs="Arial"/>
          <w:spacing w:val="4"/>
          <w:sz w:val="22"/>
          <w:szCs w:val="22"/>
        </w:rPr>
        <w:t>u</w:t>
      </w:r>
      <w:r w:rsidRPr="00066DAB">
        <w:rPr>
          <w:rFonts w:ascii="Lato" w:hAnsi="Lato" w:cs="Arial"/>
          <w:spacing w:val="4"/>
          <w:sz w:val="22"/>
          <w:szCs w:val="22"/>
        </w:rPr>
        <w:t xml:space="preserve"> korzystania</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Pr="00066DAB">
        <w:rPr>
          <w:rFonts w:ascii="Lato" w:hAnsi="Lato" w:cs="Arial"/>
          <w:bCs/>
          <w:iCs/>
          <w:spacing w:val="4"/>
          <w:sz w:val="22"/>
          <w:szCs w:val="22"/>
          <w:lang w:bidi="pl-PL"/>
        </w:rPr>
        <w:t>:</w:t>
      </w:r>
    </w:p>
    <w:p w14:paraId="34CD1CD6" w14:textId="77777777" w:rsidR="00904BE8" w:rsidRPr="00AE0147" w:rsidRDefault="00904BE8" w:rsidP="00904BE8">
      <w:pPr>
        <w:pStyle w:val="Akapitzlist"/>
        <w:suppressAutoHyphens w:val="0"/>
        <w:spacing w:after="240" w:line="240" w:lineRule="exact"/>
        <w:ind w:left="284"/>
        <w:contextualSpacing w:val="0"/>
        <w:rPr>
          <w:rFonts w:ascii="Lato" w:hAnsi="Lato" w:cs="Arial"/>
          <w:bCs/>
          <w:iCs/>
          <w:spacing w:val="4"/>
          <w:sz w:val="22"/>
          <w:szCs w:val="22"/>
          <w:lang w:bidi="pl-PL"/>
        </w:rPr>
      </w:pPr>
      <w:r w:rsidRPr="00AE0147">
        <w:rPr>
          <w:rFonts w:ascii="Lato" w:hAnsi="Lato" w:cs="Arial"/>
          <w:bCs/>
          <w:iCs/>
          <w:spacing w:val="4"/>
          <w:sz w:val="22"/>
          <w:szCs w:val="22"/>
          <w:lang w:bidi="pl-PL"/>
        </w:rPr>
        <w:t>„</w:t>
      </w:r>
    </w:p>
    <w:tbl>
      <w:tblPr>
        <w:tblStyle w:val="Tabela-Siatka"/>
        <w:tblW w:w="8616" w:type="dxa"/>
        <w:tblInd w:w="284" w:type="dxa"/>
        <w:tblLook w:val="04A0" w:firstRow="1" w:lastRow="0" w:firstColumn="1" w:lastColumn="0" w:noHBand="0" w:noVBand="1"/>
      </w:tblPr>
      <w:tblGrid>
        <w:gridCol w:w="558"/>
        <w:gridCol w:w="1230"/>
        <w:gridCol w:w="1003"/>
        <w:gridCol w:w="1140"/>
        <w:gridCol w:w="2159"/>
        <w:gridCol w:w="2526"/>
      </w:tblGrid>
      <w:tr w:rsidR="00904BE8" w:rsidRPr="00AE0147" w14:paraId="48F8CAC8" w14:textId="77777777" w:rsidTr="00C442E2">
        <w:trPr>
          <w:trHeight w:val="1711"/>
        </w:trPr>
        <w:tc>
          <w:tcPr>
            <w:tcW w:w="558" w:type="dxa"/>
            <w:vAlign w:val="center"/>
          </w:tcPr>
          <w:p w14:paraId="26AEFBF7" w14:textId="77777777"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21</w:t>
            </w:r>
          </w:p>
        </w:tc>
        <w:tc>
          <w:tcPr>
            <w:tcW w:w="1230" w:type="dxa"/>
            <w:vAlign w:val="center"/>
          </w:tcPr>
          <w:p w14:paraId="22050288" w14:textId="77777777"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Rogozina</w:t>
            </w:r>
          </w:p>
        </w:tc>
        <w:tc>
          <w:tcPr>
            <w:tcW w:w="1003" w:type="dxa"/>
            <w:vAlign w:val="center"/>
          </w:tcPr>
          <w:p w14:paraId="353EE00B" w14:textId="77777777"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205</w:t>
            </w:r>
          </w:p>
        </w:tc>
        <w:tc>
          <w:tcPr>
            <w:tcW w:w="1140" w:type="dxa"/>
            <w:vAlign w:val="center"/>
          </w:tcPr>
          <w:p w14:paraId="4825C828" w14:textId="77777777"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1,29</w:t>
            </w:r>
          </w:p>
        </w:tc>
        <w:tc>
          <w:tcPr>
            <w:tcW w:w="2159" w:type="dxa"/>
            <w:vAlign w:val="center"/>
          </w:tcPr>
          <w:p w14:paraId="6C7C8F47" w14:textId="77777777"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nie dzielona</w:t>
            </w:r>
          </w:p>
        </w:tc>
        <w:tc>
          <w:tcPr>
            <w:tcW w:w="2526" w:type="dxa"/>
            <w:vAlign w:val="center"/>
          </w:tcPr>
          <w:p w14:paraId="024D350C" w14:textId="77777777" w:rsidR="00904BE8"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przebudowa zjazdu </w:t>
            </w:r>
          </w:p>
          <w:p w14:paraId="01919474" w14:textId="238B4B1A" w:rsidR="00904BE8" w:rsidRPr="00AE0147" w:rsidRDefault="00904BE8" w:rsidP="0041618E">
            <w:pPr>
              <w:pStyle w:val="Akapitzlist"/>
              <w:ind w:left="0"/>
              <w:jc w:val="center"/>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budowa urządzeń wodnych – rów drogowy/ pow. </w:t>
            </w:r>
            <w:r w:rsidR="00C442E2">
              <w:rPr>
                <w:rFonts w:ascii="Lato" w:hAnsi="Lato" w:cs="Arial"/>
                <w:bCs/>
                <w:iCs/>
                <w:spacing w:val="4"/>
                <w:sz w:val="22"/>
                <w:szCs w:val="22"/>
                <w:shd w:val="clear" w:color="auto" w:fill="FFFFFF"/>
                <w:lang w:bidi="pl-PL"/>
              </w:rPr>
              <w:t>0,1750</w:t>
            </w:r>
          </w:p>
        </w:tc>
      </w:tr>
    </w:tbl>
    <w:p w14:paraId="62AE4390" w14:textId="7F626AA4" w:rsidR="00904BE8" w:rsidRPr="00904BE8" w:rsidRDefault="004D12F5" w:rsidP="00904BE8">
      <w:pPr>
        <w:pStyle w:val="Akapitzlist"/>
        <w:suppressAutoHyphens w:val="0"/>
        <w:spacing w:after="240" w:line="240" w:lineRule="exact"/>
        <w:ind w:left="284"/>
        <w:contextualSpacing w:val="0"/>
        <w:jc w:val="both"/>
        <w:rPr>
          <w:rFonts w:ascii="Lato" w:hAnsi="Lato" w:cs="Arial"/>
          <w:bCs/>
          <w:iCs/>
          <w:spacing w:val="4"/>
          <w:sz w:val="22"/>
          <w:szCs w:val="22"/>
          <w:lang w:bidi="pl-PL"/>
        </w:rPr>
      </w:pPr>
      <w:r>
        <w:rPr>
          <w:rFonts w:ascii="Lato" w:hAnsi="Lato" w:cs="Arial"/>
          <w:bCs/>
          <w:iCs/>
          <w:spacing w:val="4"/>
          <w:sz w:val="22"/>
          <w:szCs w:val="22"/>
          <w:lang w:bidi="pl-PL"/>
        </w:rPr>
        <w:tab/>
        <w:t xml:space="preserve">                                                    „</w:t>
      </w:r>
    </w:p>
    <w:p w14:paraId="1726AEAB" w14:textId="2335D161" w:rsidR="00B908C0" w:rsidRPr="00066DAB" w:rsidRDefault="003D0749" w:rsidP="00232DDF">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 xml:space="preserve">na stronie 25, </w:t>
      </w:r>
      <w:r w:rsidRPr="00066DAB">
        <w:rPr>
          <w:rFonts w:ascii="Lato" w:hAnsi="Lato" w:cs="Arial"/>
          <w:spacing w:val="4"/>
          <w:sz w:val="22"/>
          <w:szCs w:val="22"/>
        </w:rPr>
        <w:br/>
      </w:r>
      <w:r w:rsidR="003E7E8B">
        <w:rPr>
          <w:rFonts w:ascii="Lato" w:hAnsi="Lato" w:cs="Arial"/>
          <w:spacing w:val="4"/>
          <w:sz w:val="22"/>
          <w:szCs w:val="22"/>
        </w:rPr>
        <w:t>pod pozycją</w:t>
      </w:r>
      <w:r w:rsidR="003E7E8B" w:rsidRPr="00066DAB">
        <w:rPr>
          <w:rFonts w:ascii="Lato" w:hAnsi="Lato" w:cs="Arial"/>
          <w:spacing w:val="4"/>
          <w:sz w:val="22"/>
          <w:szCs w:val="22"/>
        </w:rPr>
        <w:t xml:space="preserve"> </w:t>
      </w:r>
      <w:r w:rsidRPr="00066DAB">
        <w:rPr>
          <w:rFonts w:ascii="Lato" w:hAnsi="Lato" w:cs="Arial"/>
          <w:spacing w:val="4"/>
          <w:sz w:val="22"/>
          <w:szCs w:val="22"/>
        </w:rPr>
        <w:t>33 tabeli określającej działki z ogranicz</w:t>
      </w:r>
      <w:r w:rsidR="00B77AD6">
        <w:rPr>
          <w:rFonts w:ascii="Lato" w:hAnsi="Lato" w:cs="Arial"/>
          <w:spacing w:val="4"/>
          <w:sz w:val="22"/>
          <w:szCs w:val="22"/>
        </w:rPr>
        <w:t>eniem</w:t>
      </w:r>
      <w:r w:rsidRPr="00066DAB">
        <w:rPr>
          <w:rFonts w:ascii="Lato" w:hAnsi="Lato" w:cs="Arial"/>
          <w:spacing w:val="4"/>
          <w:sz w:val="22"/>
          <w:szCs w:val="22"/>
        </w:rPr>
        <w:t xml:space="preserve"> sposob</w:t>
      </w:r>
      <w:r w:rsidR="00B77AD6">
        <w:rPr>
          <w:rFonts w:ascii="Lato" w:hAnsi="Lato" w:cs="Arial"/>
          <w:spacing w:val="4"/>
          <w:sz w:val="22"/>
          <w:szCs w:val="22"/>
        </w:rPr>
        <w:t>u</w:t>
      </w:r>
      <w:r w:rsidRPr="00066DAB">
        <w:rPr>
          <w:rFonts w:ascii="Lato" w:hAnsi="Lato" w:cs="Arial"/>
          <w:spacing w:val="4"/>
          <w:sz w:val="22"/>
          <w:szCs w:val="22"/>
        </w:rPr>
        <w:t xml:space="preserve"> korzystania</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00B908C0" w:rsidRPr="00066DAB">
        <w:rPr>
          <w:rFonts w:ascii="Lato" w:hAnsi="Lato" w:cs="Arial"/>
          <w:bCs/>
          <w:iCs/>
          <w:spacing w:val="4"/>
          <w:sz w:val="22"/>
          <w:szCs w:val="22"/>
          <w:lang w:bidi="pl-PL"/>
        </w:rPr>
        <w:t>:</w:t>
      </w:r>
    </w:p>
    <w:p w14:paraId="506391CC" w14:textId="77777777" w:rsidR="004D12F5" w:rsidRDefault="004D12F5" w:rsidP="007D2045">
      <w:pPr>
        <w:pStyle w:val="Akapitzlist"/>
        <w:suppressAutoHyphens w:val="0"/>
        <w:spacing w:after="240" w:line="240" w:lineRule="exact"/>
        <w:ind w:left="284"/>
        <w:contextualSpacing w:val="0"/>
        <w:rPr>
          <w:rFonts w:ascii="Lato" w:hAnsi="Lato" w:cs="Arial"/>
          <w:bCs/>
          <w:iCs/>
          <w:spacing w:val="4"/>
          <w:sz w:val="22"/>
          <w:szCs w:val="22"/>
          <w:lang w:bidi="pl-PL"/>
        </w:rPr>
      </w:pPr>
    </w:p>
    <w:p w14:paraId="781E0045" w14:textId="7DA2249D" w:rsidR="007D2045" w:rsidRPr="00AE0147" w:rsidRDefault="007D2045" w:rsidP="007D2045">
      <w:pPr>
        <w:pStyle w:val="Akapitzlist"/>
        <w:suppressAutoHyphens w:val="0"/>
        <w:spacing w:after="240" w:line="240" w:lineRule="exact"/>
        <w:ind w:left="284"/>
        <w:contextualSpacing w:val="0"/>
        <w:rPr>
          <w:rFonts w:ascii="Lato" w:hAnsi="Lato" w:cs="Arial"/>
          <w:bCs/>
          <w:iCs/>
          <w:spacing w:val="4"/>
          <w:sz w:val="22"/>
          <w:szCs w:val="22"/>
          <w:lang w:bidi="pl-PL"/>
        </w:rPr>
      </w:pPr>
      <w:r w:rsidRPr="00AE0147">
        <w:rPr>
          <w:rFonts w:ascii="Lato" w:hAnsi="Lato" w:cs="Arial"/>
          <w:bCs/>
          <w:iCs/>
          <w:spacing w:val="4"/>
          <w:sz w:val="22"/>
          <w:szCs w:val="22"/>
          <w:lang w:bidi="pl-PL"/>
        </w:rPr>
        <w:lastRenderedPageBreak/>
        <w:t>„</w:t>
      </w:r>
    </w:p>
    <w:tbl>
      <w:tblPr>
        <w:tblStyle w:val="Tabela-Siatka"/>
        <w:tblW w:w="8500" w:type="dxa"/>
        <w:tblInd w:w="284" w:type="dxa"/>
        <w:tblLook w:val="04A0" w:firstRow="1" w:lastRow="0" w:firstColumn="1" w:lastColumn="0" w:noHBand="0" w:noVBand="1"/>
      </w:tblPr>
      <w:tblGrid>
        <w:gridCol w:w="681"/>
        <w:gridCol w:w="1213"/>
        <w:gridCol w:w="1017"/>
        <w:gridCol w:w="1290"/>
        <w:gridCol w:w="1322"/>
        <w:gridCol w:w="1276"/>
        <w:gridCol w:w="1701"/>
      </w:tblGrid>
      <w:tr w:rsidR="00B908C0" w:rsidRPr="00AE0147" w14:paraId="62FE77F1" w14:textId="77777777" w:rsidTr="00271332">
        <w:trPr>
          <w:trHeight w:val="421"/>
        </w:trPr>
        <w:tc>
          <w:tcPr>
            <w:tcW w:w="681" w:type="dxa"/>
            <w:vMerge w:val="restart"/>
            <w:vAlign w:val="center"/>
          </w:tcPr>
          <w:p w14:paraId="723FAD0B"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33</w:t>
            </w:r>
          </w:p>
        </w:tc>
        <w:tc>
          <w:tcPr>
            <w:tcW w:w="1213" w:type="dxa"/>
            <w:vMerge w:val="restart"/>
            <w:vAlign w:val="center"/>
          </w:tcPr>
          <w:p w14:paraId="0FDE6846"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Nowielice</w:t>
            </w:r>
          </w:p>
        </w:tc>
        <w:tc>
          <w:tcPr>
            <w:tcW w:w="1017" w:type="dxa"/>
            <w:vMerge w:val="restart"/>
            <w:vAlign w:val="center"/>
          </w:tcPr>
          <w:p w14:paraId="625300D9" w14:textId="238E2243"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21/4</w:t>
            </w:r>
          </w:p>
        </w:tc>
        <w:tc>
          <w:tcPr>
            <w:tcW w:w="1290" w:type="dxa"/>
            <w:vMerge w:val="restart"/>
            <w:vAlign w:val="center"/>
          </w:tcPr>
          <w:p w14:paraId="2554603F" w14:textId="4F520E59"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20,0540</w:t>
            </w:r>
          </w:p>
        </w:tc>
        <w:tc>
          <w:tcPr>
            <w:tcW w:w="1322" w:type="dxa"/>
            <w:vAlign w:val="center"/>
          </w:tcPr>
          <w:p w14:paraId="30FD1B71" w14:textId="0EC449D6"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21/6</w:t>
            </w:r>
          </w:p>
        </w:tc>
        <w:tc>
          <w:tcPr>
            <w:tcW w:w="1276" w:type="dxa"/>
            <w:vAlign w:val="center"/>
          </w:tcPr>
          <w:p w14:paraId="79128D9F"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0,1798</w:t>
            </w:r>
          </w:p>
        </w:tc>
        <w:tc>
          <w:tcPr>
            <w:tcW w:w="1701" w:type="dxa"/>
          </w:tcPr>
          <w:p w14:paraId="57D00937"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pod inwestycję</w:t>
            </w:r>
          </w:p>
        </w:tc>
      </w:tr>
      <w:tr w:rsidR="00B908C0" w:rsidRPr="00AE0147" w14:paraId="5CC89094" w14:textId="77777777" w:rsidTr="00271332">
        <w:trPr>
          <w:trHeight w:val="318"/>
        </w:trPr>
        <w:tc>
          <w:tcPr>
            <w:tcW w:w="681" w:type="dxa"/>
            <w:vMerge/>
            <w:vAlign w:val="center"/>
          </w:tcPr>
          <w:p w14:paraId="574C4725"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213" w:type="dxa"/>
            <w:vMerge/>
            <w:vAlign w:val="center"/>
          </w:tcPr>
          <w:p w14:paraId="2452342E"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017" w:type="dxa"/>
            <w:vMerge/>
            <w:vAlign w:val="center"/>
          </w:tcPr>
          <w:p w14:paraId="00A8851B"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290" w:type="dxa"/>
            <w:vMerge/>
            <w:vAlign w:val="center"/>
          </w:tcPr>
          <w:p w14:paraId="5C071FB8"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p>
        </w:tc>
        <w:tc>
          <w:tcPr>
            <w:tcW w:w="1322" w:type="dxa"/>
            <w:vAlign w:val="center"/>
          </w:tcPr>
          <w:p w14:paraId="1858B78E" w14:textId="1984CD6A"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21/5</w:t>
            </w:r>
          </w:p>
        </w:tc>
        <w:tc>
          <w:tcPr>
            <w:tcW w:w="1276" w:type="dxa"/>
            <w:vAlign w:val="center"/>
          </w:tcPr>
          <w:p w14:paraId="1E867C22" w14:textId="65136AAC"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19,8742</w:t>
            </w:r>
          </w:p>
        </w:tc>
        <w:tc>
          <w:tcPr>
            <w:tcW w:w="1701" w:type="dxa"/>
          </w:tcPr>
          <w:p w14:paraId="2854EB03" w14:textId="77777777" w:rsidR="00B908C0" w:rsidRPr="00AE0147" w:rsidRDefault="00B908C0" w:rsidP="00A03BDD">
            <w:pPr>
              <w:pStyle w:val="Akapitzlist"/>
              <w:ind w:left="0"/>
              <w:jc w:val="center"/>
              <w:rPr>
                <w:rFonts w:ascii="Lato" w:hAnsi="Lato" w:cs="Arial"/>
                <w:bCs/>
                <w:iCs/>
                <w:spacing w:val="4"/>
                <w:sz w:val="22"/>
                <w:szCs w:val="22"/>
                <w:shd w:val="clear" w:color="auto" w:fill="FFFFFF"/>
                <w:lang w:bidi="pl-PL"/>
              </w:rPr>
            </w:pPr>
            <w:r w:rsidRPr="00AE0147">
              <w:rPr>
                <w:rFonts w:ascii="Lato" w:hAnsi="Lato" w:cs="Arial"/>
                <w:bCs/>
                <w:iCs/>
                <w:spacing w:val="4"/>
                <w:sz w:val="22"/>
                <w:szCs w:val="22"/>
                <w:shd w:val="clear" w:color="auto" w:fill="FFFFFF"/>
                <w:lang w:bidi="pl-PL"/>
              </w:rPr>
              <w:t>przebudowa urządzeń wodnych-rów melioracyjny /pow. 0,0008</w:t>
            </w:r>
          </w:p>
        </w:tc>
      </w:tr>
    </w:tbl>
    <w:p w14:paraId="76241DB4" w14:textId="7B54CDC6" w:rsidR="001629B9" w:rsidRPr="00AE0147" w:rsidRDefault="007D2045" w:rsidP="007D2045">
      <w:pPr>
        <w:spacing w:after="240" w:line="240" w:lineRule="exact"/>
        <w:jc w:val="right"/>
        <w:rPr>
          <w:rFonts w:ascii="Lato" w:hAnsi="Lato" w:cs="Arial"/>
          <w:spacing w:val="4"/>
        </w:rPr>
      </w:pPr>
      <w:r w:rsidRPr="00AE0147">
        <w:rPr>
          <w:rFonts w:ascii="Lato" w:hAnsi="Lato" w:cs="Arial"/>
          <w:spacing w:val="4"/>
        </w:rPr>
        <w:t>„</w:t>
      </w:r>
    </w:p>
    <w:p w14:paraId="65E4C0C6" w14:textId="084CB5B5" w:rsidR="003E7E8B" w:rsidRPr="00066DAB" w:rsidRDefault="003E7E8B" w:rsidP="003E7E8B">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bookmarkStart w:id="5" w:name="_Hlk132640879"/>
      <w:bookmarkStart w:id="6" w:name="_Hlk132643119"/>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 xml:space="preserve">na stronie </w:t>
      </w:r>
      <w:r>
        <w:rPr>
          <w:rFonts w:ascii="Lato" w:hAnsi="Lato" w:cs="Arial"/>
          <w:spacing w:val="4"/>
          <w:sz w:val="22"/>
          <w:szCs w:val="22"/>
        </w:rPr>
        <w:t>26</w:t>
      </w:r>
      <w:r w:rsidRPr="00066DAB">
        <w:rPr>
          <w:rFonts w:ascii="Lato" w:hAnsi="Lato" w:cs="Arial"/>
          <w:spacing w:val="4"/>
          <w:sz w:val="22"/>
          <w:szCs w:val="22"/>
        </w:rPr>
        <w:t xml:space="preserve">, </w:t>
      </w:r>
      <w:r w:rsidRPr="00066DAB">
        <w:rPr>
          <w:rFonts w:ascii="Lato" w:hAnsi="Lato" w:cs="Arial"/>
          <w:spacing w:val="4"/>
          <w:sz w:val="22"/>
          <w:szCs w:val="22"/>
        </w:rPr>
        <w:br/>
      </w:r>
      <w:r w:rsidRPr="008829E9">
        <w:rPr>
          <w:rFonts w:ascii="Lato" w:hAnsi="Lato" w:cs="Arial"/>
          <w:spacing w:val="4"/>
          <w:sz w:val="22"/>
          <w:szCs w:val="22"/>
        </w:rPr>
        <w:t xml:space="preserve">pod pozycją </w:t>
      </w:r>
      <w:r>
        <w:rPr>
          <w:rFonts w:ascii="Lato" w:hAnsi="Lato" w:cs="Arial"/>
          <w:spacing w:val="4"/>
          <w:sz w:val="22"/>
          <w:szCs w:val="22"/>
        </w:rPr>
        <w:t>2</w:t>
      </w:r>
      <w:r w:rsidRPr="008829E9">
        <w:rPr>
          <w:rFonts w:ascii="Lato" w:hAnsi="Lato" w:cs="Arial"/>
          <w:spacing w:val="4"/>
          <w:sz w:val="22"/>
          <w:szCs w:val="22"/>
        </w:rPr>
        <w:t xml:space="preserve"> tabeli </w:t>
      </w:r>
      <w:r>
        <w:rPr>
          <w:rFonts w:ascii="Lato" w:hAnsi="Lato" w:cs="Arial"/>
          <w:spacing w:val="4"/>
          <w:sz w:val="22"/>
          <w:szCs w:val="22"/>
        </w:rPr>
        <w:t>przedstawiającej zestawienie działek, w stosunku do których inwestor jest uprawniony do ich nieodpłatnego zajęcia na czas realizacji inwestycji</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Pr="00066DAB">
        <w:rPr>
          <w:rFonts w:ascii="Lato" w:hAnsi="Lato" w:cs="Arial"/>
          <w:bCs/>
          <w:iCs/>
          <w:spacing w:val="4"/>
          <w:sz w:val="22"/>
          <w:szCs w:val="22"/>
          <w:lang w:bidi="pl-PL"/>
        </w:rPr>
        <w:t>:</w:t>
      </w:r>
    </w:p>
    <w:p w14:paraId="13C45FEC" w14:textId="77777777" w:rsidR="003E7E8B" w:rsidRDefault="003E7E8B" w:rsidP="003E7E8B">
      <w:pPr>
        <w:pStyle w:val="Akapitzlist"/>
        <w:suppressAutoHyphens w:val="0"/>
        <w:spacing w:after="240" w:line="240" w:lineRule="exact"/>
        <w:ind w:left="284"/>
        <w:contextualSpacing w:val="0"/>
        <w:rPr>
          <w:rFonts w:ascii="Lato" w:hAnsi="Lato" w:cs="Arial"/>
          <w:bCs/>
          <w:iCs/>
          <w:spacing w:val="4"/>
          <w:sz w:val="22"/>
          <w:szCs w:val="22"/>
          <w:lang w:bidi="pl-PL"/>
        </w:rPr>
      </w:pPr>
      <w:r w:rsidRPr="00AE0147">
        <w:rPr>
          <w:rFonts w:ascii="Lato" w:hAnsi="Lato" w:cs="Arial"/>
          <w:bCs/>
          <w:iCs/>
          <w:spacing w:val="4"/>
          <w:sz w:val="22"/>
          <w:szCs w:val="22"/>
          <w:lang w:bidi="pl-PL"/>
        </w:rPr>
        <w:t>„</w:t>
      </w:r>
    </w:p>
    <w:tbl>
      <w:tblPr>
        <w:tblStyle w:val="Tabela-Siatka"/>
        <w:tblW w:w="0" w:type="auto"/>
        <w:tblInd w:w="284" w:type="dxa"/>
        <w:tblLook w:val="04A0" w:firstRow="1" w:lastRow="0" w:firstColumn="1" w:lastColumn="0" w:noHBand="0" w:noVBand="1"/>
      </w:tblPr>
      <w:tblGrid>
        <w:gridCol w:w="562"/>
        <w:gridCol w:w="1417"/>
        <w:gridCol w:w="993"/>
        <w:gridCol w:w="850"/>
        <w:gridCol w:w="4671"/>
      </w:tblGrid>
      <w:tr w:rsidR="003E7E8B" w14:paraId="6B32189F" w14:textId="77777777" w:rsidTr="0041618E">
        <w:tc>
          <w:tcPr>
            <w:tcW w:w="562" w:type="dxa"/>
          </w:tcPr>
          <w:p w14:paraId="756BF156" w14:textId="77777777" w:rsidR="003E7E8B" w:rsidRDefault="003E7E8B" w:rsidP="0041618E">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2</w:t>
            </w:r>
          </w:p>
        </w:tc>
        <w:tc>
          <w:tcPr>
            <w:tcW w:w="1417" w:type="dxa"/>
          </w:tcPr>
          <w:p w14:paraId="49166534" w14:textId="77777777" w:rsidR="003E7E8B" w:rsidRDefault="003E7E8B" w:rsidP="0041618E">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Konarzewo</w:t>
            </w:r>
          </w:p>
        </w:tc>
        <w:tc>
          <w:tcPr>
            <w:tcW w:w="993" w:type="dxa"/>
          </w:tcPr>
          <w:p w14:paraId="7B356A8E" w14:textId="77777777" w:rsidR="003E7E8B" w:rsidRDefault="003E7E8B" w:rsidP="0041618E">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143</w:t>
            </w:r>
          </w:p>
        </w:tc>
        <w:tc>
          <w:tcPr>
            <w:tcW w:w="850" w:type="dxa"/>
          </w:tcPr>
          <w:p w14:paraId="4B45D4A7" w14:textId="77777777" w:rsidR="003E7E8B" w:rsidRDefault="003E7E8B" w:rsidP="0041618E">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1,28</w:t>
            </w:r>
          </w:p>
        </w:tc>
        <w:tc>
          <w:tcPr>
            <w:tcW w:w="4671" w:type="dxa"/>
          </w:tcPr>
          <w:p w14:paraId="50FBE94D" w14:textId="44659CCA" w:rsidR="003E7E8B" w:rsidRDefault="003E7E8B" w:rsidP="0041618E">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Budowa nowego obiektu mostowego, budowa elementów drogi woj. 102, przebudowa sieci uzbrojenia (sieć wodociągowa) / 0,0420</w:t>
            </w:r>
          </w:p>
        </w:tc>
      </w:tr>
    </w:tbl>
    <w:p w14:paraId="6EAAA9D3" w14:textId="249A8406" w:rsidR="003E7E8B" w:rsidRDefault="003E7E8B" w:rsidP="003E7E8B">
      <w:pPr>
        <w:pStyle w:val="Akapitzlist"/>
        <w:suppressAutoHyphens w:val="0"/>
        <w:spacing w:after="240" w:line="240" w:lineRule="exact"/>
        <w:ind w:left="284"/>
        <w:contextualSpacing w:val="0"/>
        <w:rPr>
          <w:rFonts w:ascii="Lato" w:hAnsi="Lato" w:cs="Arial"/>
          <w:bCs/>
          <w:iCs/>
          <w:spacing w:val="4"/>
          <w:sz w:val="22"/>
          <w:szCs w:val="22"/>
          <w:lang w:bidi="pl-PL"/>
        </w:rPr>
      </w:pPr>
      <w:r>
        <w:rPr>
          <w:rFonts w:ascii="Lato" w:hAnsi="Lato" w:cs="Arial"/>
          <w:bCs/>
          <w:iCs/>
          <w:spacing w:val="4"/>
          <w:sz w:val="22"/>
          <w:szCs w:val="22"/>
          <w:lang w:bidi="pl-PL"/>
        </w:rPr>
        <w:tab/>
        <w:t xml:space="preserve">                                                    „</w:t>
      </w:r>
    </w:p>
    <w:p w14:paraId="1AE7BACC" w14:textId="2F808574" w:rsidR="003E6E05" w:rsidRPr="00066DAB" w:rsidRDefault="003E6E05" w:rsidP="003E6E05">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066DAB">
        <w:rPr>
          <w:rFonts w:ascii="Lato" w:hAnsi="Lato"/>
          <w:bCs/>
          <w:iCs/>
          <w:sz w:val="22"/>
          <w:szCs w:val="22"/>
          <w:lang w:eastAsia="pl-PL"/>
        </w:rPr>
        <w:t xml:space="preserve">ustalenie, w rozstrzygnięciu zaskarżonej decyzji, w miejsce uchylenia, </w:t>
      </w:r>
      <w:r w:rsidRPr="00066DAB">
        <w:rPr>
          <w:rFonts w:ascii="Lato" w:hAnsi="Lato" w:cs="Arial"/>
          <w:spacing w:val="4"/>
          <w:sz w:val="22"/>
          <w:szCs w:val="22"/>
        </w:rPr>
        <w:t xml:space="preserve">na stronie </w:t>
      </w:r>
      <w:r>
        <w:rPr>
          <w:rFonts w:ascii="Lato" w:hAnsi="Lato" w:cs="Arial"/>
          <w:spacing w:val="4"/>
          <w:sz w:val="22"/>
          <w:szCs w:val="22"/>
        </w:rPr>
        <w:t>26</w:t>
      </w:r>
      <w:r w:rsidRPr="00066DAB">
        <w:rPr>
          <w:rFonts w:ascii="Lato" w:hAnsi="Lato" w:cs="Arial"/>
          <w:spacing w:val="4"/>
          <w:sz w:val="22"/>
          <w:szCs w:val="22"/>
        </w:rPr>
        <w:t xml:space="preserve">, </w:t>
      </w:r>
      <w:r w:rsidRPr="00066DAB">
        <w:rPr>
          <w:rFonts w:ascii="Lato" w:hAnsi="Lato" w:cs="Arial"/>
          <w:spacing w:val="4"/>
          <w:sz w:val="22"/>
          <w:szCs w:val="22"/>
        </w:rPr>
        <w:br/>
      </w:r>
      <w:r w:rsidRPr="008829E9">
        <w:rPr>
          <w:rFonts w:ascii="Lato" w:hAnsi="Lato" w:cs="Arial"/>
          <w:spacing w:val="4"/>
          <w:sz w:val="22"/>
          <w:szCs w:val="22"/>
        </w:rPr>
        <w:t xml:space="preserve">pod pozycją </w:t>
      </w:r>
      <w:r>
        <w:rPr>
          <w:rFonts w:ascii="Lato" w:hAnsi="Lato" w:cs="Arial"/>
          <w:spacing w:val="4"/>
          <w:sz w:val="22"/>
          <w:szCs w:val="22"/>
        </w:rPr>
        <w:t>5</w:t>
      </w:r>
      <w:r w:rsidRPr="008829E9">
        <w:rPr>
          <w:rFonts w:ascii="Lato" w:hAnsi="Lato" w:cs="Arial"/>
          <w:spacing w:val="4"/>
          <w:sz w:val="22"/>
          <w:szCs w:val="22"/>
        </w:rPr>
        <w:t xml:space="preserve"> tabeli </w:t>
      </w:r>
      <w:r>
        <w:rPr>
          <w:rFonts w:ascii="Lato" w:hAnsi="Lato" w:cs="Arial"/>
          <w:spacing w:val="4"/>
          <w:sz w:val="22"/>
          <w:szCs w:val="22"/>
        </w:rPr>
        <w:t>przedstawiającej zestawienie działek, w stosunku do których inwestor jest uprawniony do ich nieodpłatnego zajęcia na czas realizacji inwestycji</w:t>
      </w:r>
      <w:r w:rsidRPr="00066DAB">
        <w:rPr>
          <w:rFonts w:ascii="Lato" w:hAnsi="Lato" w:cs="Arial"/>
          <w:bCs/>
          <w:spacing w:val="4"/>
          <w:kern w:val="2"/>
          <w:sz w:val="22"/>
          <w:szCs w:val="22"/>
          <w:lang w:eastAsia="pl-PL"/>
        </w:rPr>
        <w:t xml:space="preserve">, </w:t>
      </w:r>
      <w:r w:rsidRPr="00066DAB">
        <w:rPr>
          <w:rFonts w:ascii="Lato" w:hAnsi="Lato"/>
          <w:bCs/>
          <w:iCs/>
          <w:sz w:val="22"/>
          <w:szCs w:val="22"/>
          <w:lang w:eastAsia="pl-PL"/>
        </w:rPr>
        <w:t>nowego zapisu</w:t>
      </w:r>
      <w:r w:rsidRPr="00066DAB">
        <w:rPr>
          <w:rFonts w:ascii="Lato" w:hAnsi="Lato" w:cs="Arial"/>
          <w:bCs/>
          <w:iCs/>
          <w:spacing w:val="4"/>
          <w:sz w:val="22"/>
          <w:szCs w:val="22"/>
          <w:lang w:bidi="pl-PL"/>
        </w:rPr>
        <w:t>:</w:t>
      </w:r>
    </w:p>
    <w:p w14:paraId="46F5ECF1" w14:textId="77777777" w:rsidR="003E6E05" w:rsidRDefault="003E6E05" w:rsidP="003E6E05">
      <w:pPr>
        <w:pStyle w:val="Akapitzlist"/>
        <w:suppressAutoHyphens w:val="0"/>
        <w:spacing w:after="240" w:line="240" w:lineRule="exact"/>
        <w:ind w:left="284"/>
        <w:contextualSpacing w:val="0"/>
        <w:rPr>
          <w:rFonts w:ascii="Lato" w:hAnsi="Lato" w:cs="Arial"/>
          <w:bCs/>
          <w:iCs/>
          <w:spacing w:val="4"/>
          <w:sz w:val="22"/>
          <w:szCs w:val="22"/>
          <w:lang w:bidi="pl-PL"/>
        </w:rPr>
      </w:pPr>
      <w:r w:rsidRPr="00AE0147">
        <w:rPr>
          <w:rFonts w:ascii="Lato" w:hAnsi="Lato" w:cs="Arial"/>
          <w:bCs/>
          <w:iCs/>
          <w:spacing w:val="4"/>
          <w:sz w:val="22"/>
          <w:szCs w:val="22"/>
          <w:lang w:bidi="pl-PL"/>
        </w:rPr>
        <w:t>„</w:t>
      </w:r>
    </w:p>
    <w:tbl>
      <w:tblPr>
        <w:tblStyle w:val="Tabela-Siatka"/>
        <w:tblW w:w="0" w:type="auto"/>
        <w:tblInd w:w="284" w:type="dxa"/>
        <w:tblLook w:val="04A0" w:firstRow="1" w:lastRow="0" w:firstColumn="1" w:lastColumn="0" w:noHBand="0" w:noVBand="1"/>
      </w:tblPr>
      <w:tblGrid>
        <w:gridCol w:w="562"/>
        <w:gridCol w:w="1417"/>
        <w:gridCol w:w="993"/>
        <w:gridCol w:w="850"/>
        <w:gridCol w:w="4671"/>
      </w:tblGrid>
      <w:tr w:rsidR="003E6E05" w14:paraId="6806E1EA" w14:textId="77777777" w:rsidTr="00E036E9">
        <w:tc>
          <w:tcPr>
            <w:tcW w:w="562" w:type="dxa"/>
          </w:tcPr>
          <w:p w14:paraId="638FA24E" w14:textId="59294074"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5</w:t>
            </w:r>
          </w:p>
        </w:tc>
        <w:tc>
          <w:tcPr>
            <w:tcW w:w="1417" w:type="dxa"/>
          </w:tcPr>
          <w:p w14:paraId="1852727D" w14:textId="1804146E"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Włodarka</w:t>
            </w:r>
          </w:p>
        </w:tc>
        <w:tc>
          <w:tcPr>
            <w:tcW w:w="993" w:type="dxa"/>
          </w:tcPr>
          <w:p w14:paraId="2DFEEB52" w14:textId="5D7708B5"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12/2</w:t>
            </w:r>
          </w:p>
        </w:tc>
        <w:tc>
          <w:tcPr>
            <w:tcW w:w="850" w:type="dxa"/>
          </w:tcPr>
          <w:p w14:paraId="27966E53" w14:textId="3FEC4CEE"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4,42</w:t>
            </w:r>
          </w:p>
        </w:tc>
        <w:tc>
          <w:tcPr>
            <w:tcW w:w="4671" w:type="dxa"/>
          </w:tcPr>
          <w:p w14:paraId="51132F35" w14:textId="7909F9AD" w:rsidR="003E6E05" w:rsidRDefault="003E6E05" w:rsidP="00E036E9">
            <w:pPr>
              <w:pStyle w:val="Akapitzlist"/>
              <w:tabs>
                <w:tab w:val="left" w:pos="426"/>
              </w:tabs>
              <w:suppressAutoHyphens w:val="0"/>
              <w:spacing w:after="240" w:line="240" w:lineRule="exact"/>
              <w:ind w:left="0"/>
              <w:jc w:val="both"/>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budowa elementów drogi woj. 102, profilowanie rowu melioracyjnego, budowa zjazdu / 0,1543</w:t>
            </w:r>
          </w:p>
        </w:tc>
      </w:tr>
    </w:tbl>
    <w:p w14:paraId="61146147" w14:textId="39ED1347" w:rsidR="003E7E8B" w:rsidRPr="00997BDD" w:rsidRDefault="003E6E05" w:rsidP="00997BDD">
      <w:pPr>
        <w:pStyle w:val="Akapitzlist"/>
        <w:suppressAutoHyphens w:val="0"/>
        <w:spacing w:after="240" w:line="240" w:lineRule="exact"/>
        <w:ind w:left="284"/>
        <w:contextualSpacing w:val="0"/>
        <w:rPr>
          <w:rFonts w:ascii="Lato" w:hAnsi="Lato" w:cs="Arial"/>
          <w:bCs/>
          <w:iCs/>
          <w:spacing w:val="4"/>
          <w:sz w:val="22"/>
          <w:szCs w:val="22"/>
          <w:lang w:bidi="pl-PL"/>
        </w:rPr>
      </w:pPr>
      <w:r>
        <w:rPr>
          <w:rFonts w:ascii="Lato" w:hAnsi="Lato" w:cs="Arial"/>
          <w:bCs/>
          <w:iCs/>
          <w:spacing w:val="4"/>
          <w:sz w:val="22"/>
          <w:szCs w:val="22"/>
          <w:lang w:bidi="pl-PL"/>
        </w:rPr>
        <w:tab/>
        <w:t xml:space="preserve">                                                    „</w:t>
      </w:r>
    </w:p>
    <w:p w14:paraId="72B45706" w14:textId="16DD1534" w:rsidR="007C2EFA" w:rsidRPr="00997BDD" w:rsidRDefault="00564CDE" w:rsidP="00CE2E32">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w:t>
      </w:r>
      <w:r w:rsidR="007C2EFA" w:rsidRPr="00997BDD">
        <w:rPr>
          <w:rFonts w:ascii="Lato" w:hAnsi="Lato" w:cs="Arial"/>
          <w:spacing w:val="4"/>
          <w:sz w:val="22"/>
          <w:szCs w:val="22"/>
        </w:rPr>
        <w:t xml:space="preserve">zamiennej </w:t>
      </w:r>
      <w:r w:rsidR="003122F1" w:rsidRPr="00997BDD">
        <w:rPr>
          <w:rFonts w:ascii="Lato" w:hAnsi="Lato" w:cs="Arial"/>
          <w:iCs/>
          <w:spacing w:val="4"/>
          <w:sz w:val="22"/>
          <w:szCs w:val="22"/>
          <w:shd w:val="clear" w:color="auto" w:fill="FFFFFF"/>
          <w:lang w:bidi="pl-PL"/>
        </w:rPr>
        <w:t xml:space="preserve">mapy z projektem podziału nieruchomości </w:t>
      </w:r>
      <w:r w:rsidR="00A822C3" w:rsidRPr="00997BDD">
        <w:rPr>
          <w:rFonts w:ascii="Lato" w:hAnsi="Lato" w:cs="Arial"/>
          <w:iCs/>
          <w:spacing w:val="4"/>
          <w:sz w:val="22"/>
          <w:szCs w:val="22"/>
          <w:shd w:val="clear" w:color="auto" w:fill="FFFFFF"/>
          <w:lang w:bidi="pl-PL"/>
        </w:rPr>
        <w:t>oznaczonej jako działka</w:t>
      </w:r>
      <w:r w:rsidR="003122F1" w:rsidRPr="00997BDD">
        <w:rPr>
          <w:rFonts w:ascii="Lato" w:hAnsi="Lato" w:cs="Arial"/>
          <w:iCs/>
          <w:spacing w:val="4"/>
          <w:sz w:val="22"/>
          <w:szCs w:val="22"/>
          <w:shd w:val="clear" w:color="auto" w:fill="FFFFFF"/>
          <w:lang w:bidi="pl-PL"/>
        </w:rPr>
        <w:t xml:space="preserve"> nr 21/4 obręb</w:t>
      </w:r>
      <w:r w:rsidR="00A822C3" w:rsidRPr="00997BDD">
        <w:rPr>
          <w:rFonts w:ascii="Lato" w:hAnsi="Lato" w:cs="Arial"/>
          <w:iCs/>
          <w:spacing w:val="4"/>
          <w:sz w:val="22"/>
          <w:szCs w:val="22"/>
          <w:shd w:val="clear" w:color="auto" w:fill="FFFFFF"/>
          <w:lang w:bidi="pl-PL"/>
        </w:rPr>
        <w:t xml:space="preserve"> 0005</w:t>
      </w:r>
      <w:r w:rsidR="003122F1" w:rsidRPr="00997BDD">
        <w:rPr>
          <w:rFonts w:ascii="Lato" w:hAnsi="Lato" w:cs="Arial"/>
          <w:iCs/>
          <w:spacing w:val="4"/>
          <w:sz w:val="22"/>
          <w:szCs w:val="22"/>
          <w:shd w:val="clear" w:color="auto" w:fill="FFFFFF"/>
          <w:lang w:bidi="pl-PL"/>
        </w:rPr>
        <w:t xml:space="preserve"> Nowielice</w:t>
      </w:r>
      <w:r w:rsidR="00A822C3" w:rsidRPr="00997BDD">
        <w:rPr>
          <w:rFonts w:ascii="Lato" w:hAnsi="Lato" w:cs="Arial"/>
          <w:iCs/>
          <w:spacing w:val="4"/>
          <w:sz w:val="22"/>
          <w:szCs w:val="22"/>
          <w:shd w:val="clear" w:color="auto" w:fill="FFFFFF"/>
          <w:lang w:bidi="pl-PL"/>
        </w:rPr>
        <w:t xml:space="preserve"> wraz </w:t>
      </w:r>
      <w:r w:rsidR="004D12F5">
        <w:rPr>
          <w:rFonts w:ascii="Lato" w:hAnsi="Lato" w:cs="Arial"/>
          <w:iCs/>
          <w:spacing w:val="4"/>
          <w:sz w:val="22"/>
          <w:szCs w:val="22"/>
          <w:shd w:val="clear" w:color="auto" w:fill="FFFFFF"/>
          <w:lang w:bidi="pl-PL"/>
        </w:rPr>
        <w:br/>
      </w:r>
      <w:r w:rsidR="00A822C3" w:rsidRPr="00997BDD">
        <w:rPr>
          <w:rFonts w:ascii="Lato" w:hAnsi="Lato" w:cs="Arial"/>
          <w:iCs/>
          <w:spacing w:val="4"/>
          <w:sz w:val="22"/>
          <w:szCs w:val="22"/>
          <w:shd w:val="clear" w:color="auto" w:fill="FFFFFF"/>
          <w:lang w:bidi="pl-PL"/>
        </w:rPr>
        <w:t>z wykazem zmian gruntowych</w:t>
      </w:r>
      <w:r w:rsidR="003122F1" w:rsidRPr="00997BDD">
        <w:rPr>
          <w:rFonts w:ascii="Lato" w:hAnsi="Lato" w:cs="Arial"/>
          <w:iCs/>
          <w:spacing w:val="4"/>
          <w:sz w:val="22"/>
          <w:szCs w:val="22"/>
          <w:shd w:val="clear" w:color="auto" w:fill="FFFFFF"/>
          <w:lang w:bidi="pl-PL"/>
        </w:rPr>
        <w:t xml:space="preserve">, </w:t>
      </w:r>
      <w:r w:rsidR="007C2EFA" w:rsidRPr="00997BDD">
        <w:rPr>
          <w:rFonts w:ascii="Lato" w:hAnsi="Lato" w:cs="Arial"/>
          <w:iCs/>
          <w:spacing w:val="4"/>
          <w:sz w:val="22"/>
          <w:szCs w:val="22"/>
          <w:shd w:val="clear" w:color="auto" w:fill="FFFFFF"/>
          <w:lang w:bidi="pl-PL"/>
        </w:rPr>
        <w:t>stanowiącej załącznik nr 1</w:t>
      </w:r>
      <w:r w:rsidR="003122F1" w:rsidRPr="00997BDD">
        <w:rPr>
          <w:rFonts w:ascii="Lato" w:hAnsi="Lato" w:cs="Arial"/>
          <w:iCs/>
          <w:spacing w:val="4"/>
          <w:sz w:val="22"/>
          <w:szCs w:val="22"/>
          <w:shd w:val="clear" w:color="auto" w:fill="FFFFFF"/>
          <w:lang w:bidi="pl-PL"/>
        </w:rPr>
        <w:t>.1.</w:t>
      </w:r>
      <w:r w:rsidR="007C2EFA" w:rsidRPr="00997BDD">
        <w:rPr>
          <w:rFonts w:ascii="Lato" w:hAnsi="Lato" w:cs="Arial"/>
          <w:iCs/>
          <w:spacing w:val="4"/>
          <w:sz w:val="22"/>
          <w:szCs w:val="22"/>
          <w:shd w:val="clear" w:color="auto" w:fill="FFFFFF"/>
          <w:lang w:bidi="pl-PL"/>
        </w:rPr>
        <w:t xml:space="preserve"> do niniejszej decyzji</w:t>
      </w:r>
      <w:r w:rsidR="00631E5B" w:rsidRPr="00997BDD">
        <w:rPr>
          <w:rFonts w:ascii="Lato" w:hAnsi="Lato" w:cs="Arial"/>
          <w:iCs/>
          <w:spacing w:val="4"/>
          <w:sz w:val="22"/>
          <w:szCs w:val="22"/>
          <w:shd w:val="clear" w:color="auto" w:fill="FFFFFF"/>
          <w:lang w:bidi="pl-PL"/>
        </w:rPr>
        <w:t>,</w:t>
      </w:r>
    </w:p>
    <w:p w14:paraId="0E41AA00" w14:textId="37CCD3B7" w:rsidR="008829E9" w:rsidRPr="00997BDD" w:rsidRDefault="00564CDE" w:rsidP="00153CC9">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w:t>
      </w:r>
      <w:r w:rsidR="003122F1" w:rsidRPr="00997BDD">
        <w:rPr>
          <w:rFonts w:ascii="Lato" w:hAnsi="Lato" w:cs="Arial"/>
          <w:spacing w:val="4"/>
          <w:sz w:val="22"/>
          <w:szCs w:val="22"/>
        </w:rPr>
        <w:t xml:space="preserve">zamiennej </w:t>
      </w:r>
      <w:r w:rsidR="003122F1" w:rsidRPr="00997BDD">
        <w:rPr>
          <w:rFonts w:ascii="Lato" w:hAnsi="Lato" w:cs="Arial"/>
          <w:iCs/>
          <w:spacing w:val="4"/>
          <w:sz w:val="22"/>
          <w:szCs w:val="22"/>
          <w:shd w:val="clear" w:color="auto" w:fill="FFFFFF"/>
          <w:lang w:bidi="pl-PL"/>
        </w:rPr>
        <w:t xml:space="preserve">mapy z projektem podziału nieruchomości </w:t>
      </w:r>
      <w:r w:rsidR="00010164" w:rsidRPr="00997BDD">
        <w:rPr>
          <w:rFonts w:ascii="Lato" w:hAnsi="Lato" w:cs="Arial"/>
          <w:iCs/>
          <w:spacing w:val="4"/>
          <w:sz w:val="22"/>
          <w:szCs w:val="22"/>
          <w:shd w:val="clear" w:color="auto" w:fill="FFFFFF"/>
          <w:lang w:bidi="pl-PL"/>
        </w:rPr>
        <w:t>oznaczonej jako</w:t>
      </w:r>
      <w:r w:rsidR="003122F1" w:rsidRPr="00997BDD">
        <w:rPr>
          <w:rFonts w:ascii="Lato" w:hAnsi="Lato" w:cs="Arial"/>
          <w:iCs/>
          <w:spacing w:val="4"/>
          <w:sz w:val="22"/>
          <w:szCs w:val="22"/>
          <w:shd w:val="clear" w:color="auto" w:fill="FFFFFF"/>
          <w:lang w:bidi="pl-PL"/>
        </w:rPr>
        <w:t xml:space="preserve"> działk</w:t>
      </w:r>
      <w:r w:rsidR="00010164" w:rsidRPr="00997BDD">
        <w:rPr>
          <w:rFonts w:ascii="Lato" w:hAnsi="Lato" w:cs="Arial"/>
          <w:iCs/>
          <w:spacing w:val="4"/>
          <w:sz w:val="22"/>
          <w:szCs w:val="22"/>
          <w:shd w:val="clear" w:color="auto" w:fill="FFFFFF"/>
          <w:lang w:bidi="pl-PL"/>
        </w:rPr>
        <w:t>a</w:t>
      </w:r>
      <w:r w:rsidR="003122F1" w:rsidRPr="00997BDD">
        <w:rPr>
          <w:rFonts w:ascii="Lato" w:hAnsi="Lato" w:cs="Arial"/>
          <w:iCs/>
          <w:spacing w:val="4"/>
          <w:sz w:val="22"/>
          <w:szCs w:val="22"/>
          <w:shd w:val="clear" w:color="auto" w:fill="FFFFFF"/>
          <w:lang w:bidi="pl-PL"/>
        </w:rPr>
        <w:t xml:space="preserve"> nr 33/85 obręb </w:t>
      </w:r>
      <w:r w:rsidR="00010164" w:rsidRPr="00997BDD">
        <w:rPr>
          <w:rFonts w:ascii="Lato" w:hAnsi="Lato" w:cs="Arial"/>
          <w:iCs/>
          <w:spacing w:val="4"/>
          <w:sz w:val="22"/>
          <w:szCs w:val="22"/>
          <w:shd w:val="clear" w:color="auto" w:fill="FFFFFF"/>
          <w:lang w:bidi="pl-PL"/>
        </w:rPr>
        <w:t xml:space="preserve">0007 </w:t>
      </w:r>
      <w:r w:rsidR="003122F1" w:rsidRPr="00997BDD">
        <w:rPr>
          <w:rFonts w:ascii="Lato" w:hAnsi="Lato" w:cs="Arial"/>
          <w:iCs/>
          <w:spacing w:val="4"/>
          <w:sz w:val="22"/>
          <w:szCs w:val="22"/>
          <w:shd w:val="clear" w:color="auto" w:fill="FFFFFF"/>
          <w:lang w:bidi="pl-PL"/>
        </w:rPr>
        <w:t>Lędzin</w:t>
      </w:r>
      <w:r w:rsidR="00010164" w:rsidRPr="00997BDD">
        <w:rPr>
          <w:rFonts w:ascii="Lato" w:hAnsi="Lato" w:cs="Arial"/>
          <w:iCs/>
          <w:spacing w:val="4"/>
          <w:sz w:val="22"/>
          <w:szCs w:val="22"/>
          <w:shd w:val="clear" w:color="auto" w:fill="FFFFFF"/>
          <w:lang w:bidi="pl-PL"/>
        </w:rPr>
        <w:t xml:space="preserve"> wraz z wykazem zmian gruntowych</w:t>
      </w:r>
      <w:r w:rsidR="003122F1" w:rsidRPr="00997BDD">
        <w:rPr>
          <w:rFonts w:ascii="Lato" w:hAnsi="Lato" w:cs="Arial"/>
          <w:iCs/>
          <w:spacing w:val="4"/>
          <w:sz w:val="22"/>
          <w:szCs w:val="22"/>
          <w:shd w:val="clear" w:color="auto" w:fill="FFFFFF"/>
          <w:lang w:bidi="pl-PL"/>
        </w:rPr>
        <w:t>, stanowiącej załącznik nr 1.2. do niniejszej decyzji</w:t>
      </w:r>
      <w:r w:rsidR="00631E5B" w:rsidRPr="00997BDD">
        <w:rPr>
          <w:rFonts w:ascii="Lato" w:hAnsi="Lato" w:cs="Arial"/>
          <w:iCs/>
          <w:spacing w:val="4"/>
          <w:sz w:val="22"/>
          <w:szCs w:val="22"/>
          <w:shd w:val="clear" w:color="auto" w:fill="FFFFFF"/>
          <w:lang w:bidi="pl-PL"/>
        </w:rPr>
        <w:t>,</w:t>
      </w:r>
    </w:p>
    <w:p w14:paraId="11118C97" w14:textId="7FF01F48" w:rsidR="00D83BA7" w:rsidRPr="00997BDD" w:rsidRDefault="00564CDE" w:rsidP="00997BD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w:t>
      </w:r>
      <w:r w:rsidR="00D83BA7" w:rsidRPr="00997BDD">
        <w:rPr>
          <w:rFonts w:ascii="Lato" w:hAnsi="Lato" w:cs="Arial"/>
          <w:spacing w:val="4"/>
          <w:sz w:val="22"/>
          <w:szCs w:val="22"/>
        </w:rPr>
        <w:t xml:space="preserve">zamiennej </w:t>
      </w:r>
      <w:r w:rsidR="00153CC9" w:rsidRPr="00997BDD">
        <w:rPr>
          <w:rFonts w:ascii="Lato" w:hAnsi="Lato" w:cs="Arial"/>
          <w:bCs/>
          <w:iCs/>
          <w:spacing w:val="4"/>
          <w:sz w:val="22"/>
          <w:szCs w:val="22"/>
          <w:shd w:val="clear" w:color="auto" w:fill="FFFFFF"/>
          <w:lang w:bidi="pl-PL"/>
        </w:rPr>
        <w:t xml:space="preserve">części opisowej projektu zagospodarowania terenu – tom </w:t>
      </w:r>
      <w:proofErr w:type="spellStart"/>
      <w:r w:rsidR="00153CC9" w:rsidRPr="00997BDD">
        <w:rPr>
          <w:rFonts w:ascii="Lato" w:hAnsi="Lato" w:cs="Arial"/>
          <w:bCs/>
          <w:iCs/>
          <w:spacing w:val="4"/>
          <w:sz w:val="22"/>
          <w:szCs w:val="22"/>
          <w:shd w:val="clear" w:color="auto" w:fill="FFFFFF"/>
          <w:lang w:bidi="pl-PL"/>
        </w:rPr>
        <w:t>Ia</w:t>
      </w:r>
      <w:proofErr w:type="spellEnd"/>
      <w:r w:rsidR="00153CC9" w:rsidRPr="00997BDD">
        <w:rPr>
          <w:rFonts w:ascii="Lato" w:hAnsi="Lato" w:cs="Arial"/>
          <w:bCs/>
          <w:iCs/>
          <w:spacing w:val="4"/>
          <w:sz w:val="22"/>
          <w:szCs w:val="22"/>
          <w:shd w:val="clear" w:color="auto" w:fill="FFFFFF"/>
          <w:lang w:bidi="pl-PL"/>
        </w:rPr>
        <w:t>, będącego częścią projektu budowlanego</w:t>
      </w:r>
      <w:r w:rsidR="00153CC9" w:rsidRPr="00997BDD">
        <w:rPr>
          <w:rFonts w:ascii="Lato" w:hAnsi="Lato" w:cs="Arial"/>
          <w:iCs/>
          <w:spacing w:val="4"/>
          <w:sz w:val="22"/>
          <w:szCs w:val="22"/>
          <w:shd w:val="clear" w:color="auto" w:fill="FFFFFF"/>
          <w:lang w:bidi="pl-PL"/>
        </w:rPr>
        <w:t xml:space="preserve">, </w:t>
      </w:r>
      <w:r w:rsidR="003122F1" w:rsidRPr="00997BDD">
        <w:rPr>
          <w:rFonts w:ascii="Lato" w:hAnsi="Lato" w:cs="Arial"/>
          <w:iCs/>
          <w:spacing w:val="4"/>
          <w:sz w:val="22"/>
          <w:szCs w:val="22"/>
          <w:shd w:val="clear" w:color="auto" w:fill="FFFFFF"/>
          <w:lang w:bidi="pl-PL"/>
        </w:rPr>
        <w:t>stanowiącej załącznik nr 2 do niniejszej decyzji,</w:t>
      </w:r>
    </w:p>
    <w:p w14:paraId="337DAD6A" w14:textId="14FE1BC9" w:rsidR="003122F1" w:rsidRPr="00997BDD" w:rsidRDefault="00564CDE" w:rsidP="00CE2E32">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w:t>
      </w:r>
      <w:r w:rsidR="00A64E5C" w:rsidRPr="00997BDD">
        <w:rPr>
          <w:rFonts w:ascii="Lato" w:hAnsi="Lato" w:cs="Arial"/>
          <w:spacing w:val="4"/>
          <w:sz w:val="22"/>
          <w:szCs w:val="22"/>
        </w:rPr>
        <w:t>zamiennych</w:t>
      </w:r>
      <w:r w:rsidRPr="00997BDD">
        <w:rPr>
          <w:rFonts w:ascii="Lato" w:hAnsi="Lato" w:cs="Arial"/>
          <w:bCs/>
          <w:iCs/>
          <w:spacing w:val="4"/>
          <w:sz w:val="22"/>
          <w:szCs w:val="22"/>
          <w:shd w:val="clear" w:color="auto" w:fill="FFFFFF"/>
          <w:lang w:bidi="pl-PL"/>
        </w:rPr>
        <w:t xml:space="preserve"> </w:t>
      </w:r>
      <w:r w:rsidR="00A64E5C" w:rsidRPr="00997BDD">
        <w:rPr>
          <w:rFonts w:ascii="Lato" w:hAnsi="Lato" w:cs="Arial"/>
          <w:bCs/>
          <w:iCs/>
          <w:spacing w:val="4"/>
          <w:sz w:val="22"/>
          <w:szCs w:val="22"/>
          <w:shd w:val="clear" w:color="auto" w:fill="FFFFFF"/>
          <w:lang w:bidi="pl-PL"/>
        </w:rPr>
        <w:t>arkusz</w:t>
      </w:r>
      <w:r w:rsidRPr="00997BDD">
        <w:rPr>
          <w:rFonts w:ascii="Lato" w:hAnsi="Lato" w:cs="Arial"/>
          <w:bCs/>
          <w:iCs/>
          <w:spacing w:val="4"/>
          <w:sz w:val="22"/>
          <w:szCs w:val="22"/>
          <w:shd w:val="clear" w:color="auto" w:fill="FFFFFF"/>
          <w:lang w:bidi="pl-PL"/>
        </w:rPr>
        <w:t>y</w:t>
      </w:r>
      <w:r w:rsidR="00A64E5C" w:rsidRPr="00997BDD">
        <w:rPr>
          <w:rFonts w:ascii="Lato" w:hAnsi="Lato" w:cs="Arial"/>
          <w:bCs/>
          <w:iCs/>
          <w:spacing w:val="4"/>
          <w:sz w:val="22"/>
          <w:szCs w:val="22"/>
          <w:shd w:val="clear" w:color="auto" w:fill="FFFFFF"/>
          <w:lang w:bidi="pl-PL"/>
        </w:rPr>
        <w:t xml:space="preserve"> nr</w:t>
      </w:r>
      <w:r w:rsidR="00782382" w:rsidRPr="00997BDD">
        <w:rPr>
          <w:rFonts w:ascii="Lato" w:hAnsi="Lato" w:cs="Arial"/>
          <w:bCs/>
          <w:iCs/>
          <w:spacing w:val="4"/>
          <w:sz w:val="22"/>
          <w:szCs w:val="22"/>
          <w:shd w:val="clear" w:color="auto" w:fill="FFFFFF"/>
          <w:lang w:bidi="pl-PL"/>
        </w:rPr>
        <w:t xml:space="preserve"> 1,</w:t>
      </w:r>
      <w:r w:rsidR="00A64E5C" w:rsidRPr="00997BDD">
        <w:rPr>
          <w:rFonts w:ascii="Lato" w:hAnsi="Lato" w:cs="Arial"/>
          <w:bCs/>
          <w:iCs/>
          <w:spacing w:val="4"/>
          <w:sz w:val="22"/>
          <w:szCs w:val="22"/>
          <w:shd w:val="clear" w:color="auto" w:fill="FFFFFF"/>
          <w:lang w:bidi="pl-PL"/>
        </w:rPr>
        <w:t xml:space="preserve"> 2, 3, </w:t>
      </w:r>
      <w:r w:rsidR="008829E9" w:rsidRPr="00997BDD">
        <w:rPr>
          <w:rFonts w:ascii="Lato" w:hAnsi="Lato" w:cs="Arial"/>
          <w:bCs/>
          <w:iCs/>
          <w:spacing w:val="4"/>
          <w:sz w:val="22"/>
          <w:szCs w:val="22"/>
          <w:shd w:val="clear" w:color="auto" w:fill="FFFFFF"/>
          <w:lang w:bidi="pl-PL"/>
        </w:rPr>
        <w:t xml:space="preserve">4, 5, </w:t>
      </w:r>
      <w:r w:rsidR="00A64E5C" w:rsidRPr="00997BDD">
        <w:rPr>
          <w:rFonts w:ascii="Lato" w:hAnsi="Lato" w:cs="Arial"/>
          <w:bCs/>
          <w:iCs/>
          <w:spacing w:val="4"/>
          <w:sz w:val="22"/>
          <w:szCs w:val="22"/>
          <w:shd w:val="clear" w:color="auto" w:fill="FFFFFF"/>
          <w:lang w:bidi="pl-PL"/>
        </w:rPr>
        <w:t>6, 7,</w:t>
      </w:r>
      <w:r w:rsidR="00377776" w:rsidRPr="00997BDD">
        <w:rPr>
          <w:rFonts w:ascii="Lato" w:hAnsi="Lato" w:cs="Arial"/>
          <w:bCs/>
          <w:iCs/>
          <w:spacing w:val="4"/>
          <w:sz w:val="22"/>
          <w:szCs w:val="22"/>
          <w:shd w:val="clear" w:color="auto" w:fill="FFFFFF"/>
          <w:lang w:bidi="pl-PL"/>
        </w:rPr>
        <w:t xml:space="preserve"> 8, 9,</w:t>
      </w:r>
      <w:r w:rsidR="00A64E5C" w:rsidRPr="00997BDD">
        <w:rPr>
          <w:rFonts w:ascii="Lato" w:hAnsi="Lato" w:cs="Arial"/>
          <w:bCs/>
          <w:iCs/>
          <w:spacing w:val="4"/>
          <w:sz w:val="22"/>
          <w:szCs w:val="22"/>
          <w:shd w:val="clear" w:color="auto" w:fill="FFFFFF"/>
          <w:lang w:bidi="pl-PL"/>
        </w:rPr>
        <w:t xml:space="preserve"> </w:t>
      </w:r>
      <w:r w:rsidR="00A67F76" w:rsidRPr="00997BDD">
        <w:rPr>
          <w:rFonts w:ascii="Lato" w:hAnsi="Lato" w:cs="Arial"/>
          <w:bCs/>
          <w:iCs/>
          <w:spacing w:val="4"/>
          <w:sz w:val="22"/>
          <w:szCs w:val="22"/>
          <w:shd w:val="clear" w:color="auto" w:fill="FFFFFF"/>
          <w:lang w:bidi="pl-PL"/>
        </w:rPr>
        <w:t xml:space="preserve">10, </w:t>
      </w:r>
      <w:r w:rsidR="00072911" w:rsidRPr="00997BDD">
        <w:rPr>
          <w:rFonts w:ascii="Lato" w:hAnsi="Lato" w:cs="Arial"/>
          <w:bCs/>
          <w:iCs/>
          <w:spacing w:val="4"/>
          <w:sz w:val="22"/>
          <w:szCs w:val="22"/>
          <w:shd w:val="clear" w:color="auto" w:fill="FFFFFF"/>
          <w:lang w:bidi="pl-PL"/>
        </w:rPr>
        <w:t>12,</w:t>
      </w:r>
      <w:r w:rsidR="00D93D21" w:rsidRPr="00997BDD">
        <w:rPr>
          <w:rFonts w:ascii="Lato" w:hAnsi="Lato" w:cs="Arial"/>
          <w:bCs/>
          <w:iCs/>
          <w:spacing w:val="4"/>
          <w:sz w:val="22"/>
          <w:szCs w:val="22"/>
          <w:shd w:val="clear" w:color="auto" w:fill="FFFFFF"/>
          <w:lang w:bidi="pl-PL"/>
        </w:rPr>
        <w:t xml:space="preserve"> 13</w:t>
      </w:r>
      <w:r w:rsidR="003E6E05" w:rsidRPr="00997BDD">
        <w:rPr>
          <w:rFonts w:ascii="Lato" w:hAnsi="Lato" w:cs="Arial"/>
          <w:bCs/>
          <w:iCs/>
          <w:spacing w:val="4"/>
          <w:sz w:val="22"/>
          <w:szCs w:val="22"/>
          <w:shd w:val="clear" w:color="auto" w:fill="FFFFFF"/>
          <w:lang w:bidi="pl-PL"/>
        </w:rPr>
        <w:t xml:space="preserve"> i</w:t>
      </w:r>
      <w:r w:rsidR="00072911" w:rsidRPr="00997BDD">
        <w:rPr>
          <w:rFonts w:ascii="Lato" w:hAnsi="Lato" w:cs="Arial"/>
          <w:bCs/>
          <w:iCs/>
          <w:spacing w:val="4"/>
          <w:sz w:val="22"/>
          <w:szCs w:val="22"/>
          <w:shd w:val="clear" w:color="auto" w:fill="FFFFFF"/>
          <w:lang w:bidi="pl-PL"/>
        </w:rPr>
        <w:t xml:space="preserve"> </w:t>
      </w:r>
      <w:r w:rsidR="00A64E5C" w:rsidRPr="00997BDD">
        <w:rPr>
          <w:rFonts w:ascii="Lato" w:hAnsi="Lato" w:cs="Arial"/>
          <w:bCs/>
          <w:iCs/>
          <w:spacing w:val="4"/>
          <w:sz w:val="22"/>
          <w:szCs w:val="22"/>
          <w:shd w:val="clear" w:color="auto" w:fill="FFFFFF"/>
          <w:lang w:bidi="pl-PL"/>
        </w:rPr>
        <w:t xml:space="preserve">15 </w:t>
      </w:r>
      <w:r w:rsidRPr="00997BDD">
        <w:rPr>
          <w:rFonts w:ascii="Lato" w:hAnsi="Lato" w:cs="Arial"/>
          <w:bCs/>
          <w:iCs/>
          <w:spacing w:val="4"/>
          <w:sz w:val="22"/>
          <w:szCs w:val="22"/>
          <w:shd w:val="clear" w:color="auto" w:fill="FFFFFF"/>
          <w:lang w:bidi="pl-PL"/>
        </w:rPr>
        <w:t xml:space="preserve">rys. nr 2 </w:t>
      </w:r>
      <w:r w:rsidR="00A64E5C" w:rsidRPr="00997BDD">
        <w:rPr>
          <w:rFonts w:ascii="Lato" w:hAnsi="Lato" w:cs="Arial"/>
          <w:bCs/>
          <w:iCs/>
          <w:spacing w:val="4"/>
          <w:sz w:val="22"/>
          <w:szCs w:val="22"/>
          <w:shd w:val="clear" w:color="auto" w:fill="FFFFFF"/>
          <w:lang w:bidi="pl-PL"/>
        </w:rPr>
        <w:t>projektu zagospodarowania terenu</w:t>
      </w:r>
      <w:r w:rsidR="008829E9" w:rsidRPr="00997BDD">
        <w:rPr>
          <w:rFonts w:ascii="Lato" w:hAnsi="Lato" w:cs="Arial"/>
          <w:bCs/>
          <w:iCs/>
          <w:spacing w:val="4"/>
          <w:sz w:val="22"/>
          <w:szCs w:val="22"/>
          <w:shd w:val="clear" w:color="auto" w:fill="FFFFFF"/>
          <w:lang w:bidi="pl-PL"/>
        </w:rPr>
        <w:t xml:space="preserve"> – tom </w:t>
      </w:r>
      <w:proofErr w:type="spellStart"/>
      <w:r w:rsidR="008829E9" w:rsidRPr="00997BDD">
        <w:rPr>
          <w:rFonts w:ascii="Lato" w:hAnsi="Lato" w:cs="Arial"/>
          <w:bCs/>
          <w:iCs/>
          <w:spacing w:val="4"/>
          <w:sz w:val="22"/>
          <w:szCs w:val="22"/>
          <w:shd w:val="clear" w:color="auto" w:fill="FFFFFF"/>
          <w:lang w:bidi="pl-PL"/>
        </w:rPr>
        <w:t>Ia</w:t>
      </w:r>
      <w:proofErr w:type="spellEnd"/>
      <w:r w:rsidR="00A64E5C" w:rsidRPr="00997BDD">
        <w:rPr>
          <w:rFonts w:ascii="Lato" w:hAnsi="Lato" w:cs="Arial"/>
          <w:bCs/>
          <w:iCs/>
          <w:spacing w:val="4"/>
          <w:sz w:val="22"/>
          <w:szCs w:val="22"/>
          <w:shd w:val="clear" w:color="auto" w:fill="FFFFFF"/>
          <w:lang w:bidi="pl-PL"/>
        </w:rPr>
        <w:t xml:space="preserve">, </w:t>
      </w:r>
      <w:r w:rsidR="002A0C91" w:rsidRPr="00997BDD">
        <w:rPr>
          <w:rFonts w:ascii="Lato" w:hAnsi="Lato" w:cs="Arial"/>
          <w:bCs/>
          <w:iCs/>
          <w:spacing w:val="4"/>
          <w:sz w:val="22"/>
          <w:szCs w:val="22"/>
          <w:shd w:val="clear" w:color="auto" w:fill="FFFFFF"/>
          <w:lang w:bidi="pl-PL"/>
        </w:rPr>
        <w:t>będącego częścią</w:t>
      </w:r>
      <w:r w:rsidR="00A64E5C" w:rsidRPr="00997BDD">
        <w:rPr>
          <w:rFonts w:ascii="Lato" w:hAnsi="Lato" w:cs="Arial"/>
          <w:bCs/>
          <w:iCs/>
          <w:spacing w:val="4"/>
          <w:sz w:val="22"/>
          <w:szCs w:val="22"/>
          <w:shd w:val="clear" w:color="auto" w:fill="FFFFFF"/>
          <w:lang w:bidi="pl-PL"/>
        </w:rPr>
        <w:t xml:space="preserve"> projektu budowlanego, stanowiących załączniki nr </w:t>
      </w:r>
      <w:r w:rsidR="006F7BEE">
        <w:rPr>
          <w:rFonts w:ascii="Lato" w:hAnsi="Lato" w:cs="Arial"/>
          <w:bCs/>
          <w:iCs/>
          <w:spacing w:val="4"/>
          <w:sz w:val="22"/>
          <w:szCs w:val="22"/>
          <w:shd w:val="clear" w:color="auto" w:fill="FFFFFF"/>
          <w:lang w:bidi="pl-PL"/>
        </w:rPr>
        <w:t>3</w:t>
      </w:r>
      <w:r w:rsidR="00A64E5C" w:rsidRPr="00997BDD">
        <w:rPr>
          <w:rFonts w:ascii="Lato" w:hAnsi="Lato" w:cs="Arial"/>
          <w:bCs/>
          <w:iCs/>
          <w:spacing w:val="4"/>
          <w:sz w:val="22"/>
          <w:szCs w:val="22"/>
          <w:shd w:val="clear" w:color="auto" w:fill="FFFFFF"/>
          <w:lang w:bidi="pl-PL"/>
        </w:rPr>
        <w:t xml:space="preserve">.1 – </w:t>
      </w:r>
      <w:r w:rsidR="006F7BEE">
        <w:rPr>
          <w:rFonts w:ascii="Lato" w:hAnsi="Lato" w:cs="Arial"/>
          <w:bCs/>
          <w:iCs/>
          <w:spacing w:val="4"/>
          <w:sz w:val="22"/>
          <w:szCs w:val="22"/>
          <w:shd w:val="clear" w:color="auto" w:fill="FFFFFF"/>
          <w:lang w:bidi="pl-PL"/>
        </w:rPr>
        <w:t>3</w:t>
      </w:r>
      <w:r w:rsidR="00A64E5C" w:rsidRPr="00997BDD">
        <w:rPr>
          <w:rFonts w:ascii="Lato" w:hAnsi="Lato" w:cs="Arial"/>
          <w:bCs/>
          <w:iCs/>
          <w:spacing w:val="4"/>
          <w:sz w:val="22"/>
          <w:szCs w:val="22"/>
          <w:shd w:val="clear" w:color="auto" w:fill="FFFFFF"/>
          <w:lang w:bidi="pl-PL"/>
        </w:rPr>
        <w:t>.</w:t>
      </w:r>
      <w:r w:rsidR="006F7BEE">
        <w:rPr>
          <w:rFonts w:ascii="Lato" w:hAnsi="Lato" w:cs="Arial"/>
          <w:bCs/>
          <w:iCs/>
          <w:spacing w:val="4"/>
          <w:sz w:val="22"/>
          <w:szCs w:val="22"/>
          <w:shd w:val="clear" w:color="auto" w:fill="FFFFFF"/>
          <w:lang w:bidi="pl-PL"/>
        </w:rPr>
        <w:t>13</w:t>
      </w:r>
      <w:r w:rsidR="00A64E5C" w:rsidRPr="00997BDD">
        <w:rPr>
          <w:rFonts w:ascii="Lato" w:hAnsi="Lato" w:cs="Arial"/>
          <w:bCs/>
          <w:iCs/>
          <w:spacing w:val="4"/>
          <w:sz w:val="22"/>
          <w:szCs w:val="22"/>
          <w:shd w:val="clear" w:color="auto" w:fill="FFFFFF"/>
          <w:lang w:bidi="pl-PL"/>
        </w:rPr>
        <w:t xml:space="preserve"> do niniejszej decyzji,</w:t>
      </w:r>
    </w:p>
    <w:p w14:paraId="0524580A" w14:textId="6002994F" w:rsidR="00A149CD" w:rsidRPr="00997BDD" w:rsidRDefault="00A149CD" w:rsidP="00997BD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lastRenderedPageBreak/>
        <w:t xml:space="preserve">zatwierdzenie, w miejsce uchylenia, zamiennych stron nr </w:t>
      </w:r>
      <w:r w:rsidRPr="00997BDD">
        <w:rPr>
          <w:rFonts w:ascii="Lato" w:hAnsi="Lato" w:cs="Arial"/>
          <w:bCs/>
          <w:iCs/>
          <w:spacing w:val="4"/>
          <w:sz w:val="22"/>
          <w:szCs w:val="22"/>
          <w:shd w:val="clear" w:color="auto" w:fill="FFFFFF"/>
          <w:lang w:bidi="pl-PL"/>
        </w:rPr>
        <w:t>32-33 opisu technicznego projektu architektoniczno-budowlanego – branża drogowa – tom II, będącego częścią projektu budowlanego</w:t>
      </w:r>
      <w:r w:rsidRPr="00997BDD">
        <w:rPr>
          <w:rFonts w:ascii="Lato" w:hAnsi="Lato" w:cs="Arial"/>
          <w:iCs/>
          <w:spacing w:val="4"/>
          <w:sz w:val="22"/>
          <w:szCs w:val="22"/>
          <w:shd w:val="clear" w:color="auto" w:fill="FFFFFF"/>
          <w:lang w:bidi="pl-PL"/>
        </w:rPr>
        <w:t xml:space="preserve">, stanowiących załącznik nr </w:t>
      </w:r>
      <w:r w:rsidR="006F7BEE">
        <w:rPr>
          <w:rFonts w:ascii="Lato" w:hAnsi="Lato" w:cs="Arial"/>
          <w:iCs/>
          <w:spacing w:val="4"/>
          <w:sz w:val="22"/>
          <w:szCs w:val="22"/>
          <w:shd w:val="clear" w:color="auto" w:fill="FFFFFF"/>
          <w:lang w:bidi="pl-PL"/>
        </w:rPr>
        <w:t>4</w:t>
      </w:r>
      <w:r w:rsidRPr="00997BDD">
        <w:rPr>
          <w:rFonts w:ascii="Lato" w:hAnsi="Lato" w:cs="Arial"/>
          <w:iCs/>
          <w:spacing w:val="4"/>
          <w:sz w:val="22"/>
          <w:szCs w:val="22"/>
          <w:shd w:val="clear" w:color="auto" w:fill="FFFFFF"/>
          <w:lang w:bidi="pl-PL"/>
        </w:rPr>
        <w:t xml:space="preserve"> do niniejszej decyzji,</w:t>
      </w:r>
    </w:p>
    <w:p w14:paraId="5FB76DA4" w14:textId="4F0D4619" w:rsidR="00A64E5C" w:rsidRPr="00997BDD" w:rsidRDefault="00564CDE" w:rsidP="00A64E5C">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w:t>
      </w:r>
      <w:r w:rsidR="00A64E5C" w:rsidRPr="00997BDD">
        <w:rPr>
          <w:rFonts w:ascii="Lato" w:hAnsi="Lato" w:cs="Arial"/>
          <w:spacing w:val="4"/>
          <w:sz w:val="22"/>
          <w:szCs w:val="22"/>
        </w:rPr>
        <w:t xml:space="preserve">zamiennych </w:t>
      </w:r>
      <w:r w:rsidR="00A64E5C" w:rsidRPr="00997BDD">
        <w:rPr>
          <w:rFonts w:ascii="Lato" w:hAnsi="Lato" w:cs="Arial"/>
          <w:bCs/>
          <w:iCs/>
          <w:spacing w:val="4"/>
          <w:sz w:val="22"/>
          <w:szCs w:val="22"/>
          <w:shd w:val="clear" w:color="auto" w:fill="FFFFFF"/>
          <w:lang w:bidi="pl-PL"/>
        </w:rPr>
        <w:t>arkusz</w:t>
      </w:r>
      <w:r w:rsidRPr="00997BDD">
        <w:rPr>
          <w:rFonts w:ascii="Lato" w:hAnsi="Lato" w:cs="Arial"/>
          <w:bCs/>
          <w:iCs/>
          <w:spacing w:val="4"/>
          <w:sz w:val="22"/>
          <w:szCs w:val="22"/>
          <w:shd w:val="clear" w:color="auto" w:fill="FFFFFF"/>
          <w:lang w:bidi="pl-PL"/>
        </w:rPr>
        <w:t>y</w:t>
      </w:r>
      <w:r w:rsidR="00A64E5C" w:rsidRPr="00997BDD">
        <w:rPr>
          <w:rFonts w:ascii="Lato" w:hAnsi="Lato" w:cs="Arial"/>
          <w:bCs/>
          <w:iCs/>
          <w:spacing w:val="4"/>
          <w:sz w:val="22"/>
          <w:szCs w:val="22"/>
          <w:shd w:val="clear" w:color="auto" w:fill="FFFFFF"/>
          <w:lang w:bidi="pl-PL"/>
        </w:rPr>
        <w:t xml:space="preserve"> nr </w:t>
      </w:r>
      <w:r w:rsidRPr="00997BDD">
        <w:rPr>
          <w:rFonts w:ascii="Lato" w:hAnsi="Lato" w:cs="Arial"/>
          <w:bCs/>
          <w:iCs/>
          <w:spacing w:val="4"/>
          <w:sz w:val="22"/>
          <w:szCs w:val="22"/>
          <w:shd w:val="clear" w:color="auto" w:fill="FFFFFF"/>
          <w:lang w:bidi="pl-PL"/>
        </w:rPr>
        <w:t>1</w:t>
      </w:r>
      <w:r w:rsidR="00E42895" w:rsidRPr="00997BDD">
        <w:rPr>
          <w:rFonts w:ascii="Lato" w:hAnsi="Lato" w:cs="Arial"/>
          <w:bCs/>
          <w:iCs/>
          <w:spacing w:val="4"/>
          <w:sz w:val="22"/>
          <w:szCs w:val="22"/>
          <w:shd w:val="clear" w:color="auto" w:fill="FFFFFF"/>
          <w:lang w:bidi="pl-PL"/>
        </w:rPr>
        <w:t xml:space="preserve">, </w:t>
      </w:r>
      <w:r w:rsidR="00997BDD" w:rsidRPr="00997BDD">
        <w:rPr>
          <w:rFonts w:ascii="Lato" w:hAnsi="Lato" w:cs="Arial"/>
          <w:bCs/>
          <w:iCs/>
          <w:spacing w:val="4"/>
          <w:sz w:val="22"/>
          <w:szCs w:val="22"/>
          <w:shd w:val="clear" w:color="auto" w:fill="FFFFFF"/>
          <w:lang w:bidi="pl-PL"/>
        </w:rPr>
        <w:t xml:space="preserve">3, </w:t>
      </w:r>
      <w:r w:rsidR="00E42895" w:rsidRPr="00997BDD">
        <w:rPr>
          <w:rFonts w:ascii="Lato" w:hAnsi="Lato" w:cs="Arial"/>
          <w:bCs/>
          <w:iCs/>
          <w:spacing w:val="4"/>
          <w:sz w:val="22"/>
          <w:szCs w:val="22"/>
          <w:shd w:val="clear" w:color="auto" w:fill="FFFFFF"/>
          <w:lang w:bidi="pl-PL"/>
        </w:rPr>
        <w:t xml:space="preserve">4, 5, </w:t>
      </w:r>
      <w:r w:rsidR="00A64E5C" w:rsidRPr="00997BDD">
        <w:rPr>
          <w:rFonts w:ascii="Lato" w:hAnsi="Lato" w:cs="Arial"/>
          <w:bCs/>
          <w:iCs/>
          <w:spacing w:val="4"/>
          <w:sz w:val="22"/>
          <w:szCs w:val="22"/>
          <w:shd w:val="clear" w:color="auto" w:fill="FFFFFF"/>
          <w:lang w:bidi="pl-PL"/>
        </w:rPr>
        <w:t>6, 7</w:t>
      </w:r>
      <w:r w:rsidR="00377776" w:rsidRPr="00997BDD">
        <w:rPr>
          <w:rFonts w:ascii="Lato" w:hAnsi="Lato" w:cs="Arial"/>
          <w:bCs/>
          <w:iCs/>
          <w:spacing w:val="4"/>
          <w:sz w:val="22"/>
          <w:szCs w:val="22"/>
          <w:shd w:val="clear" w:color="auto" w:fill="FFFFFF"/>
          <w:lang w:bidi="pl-PL"/>
        </w:rPr>
        <w:t>, 8, 9</w:t>
      </w:r>
      <w:r w:rsidR="00A67F76" w:rsidRPr="00997BDD">
        <w:rPr>
          <w:rFonts w:ascii="Lato" w:hAnsi="Lato" w:cs="Arial"/>
          <w:bCs/>
          <w:iCs/>
          <w:spacing w:val="4"/>
          <w:sz w:val="22"/>
          <w:szCs w:val="22"/>
          <w:shd w:val="clear" w:color="auto" w:fill="FFFFFF"/>
          <w:lang w:bidi="pl-PL"/>
        </w:rPr>
        <w:t>, 10</w:t>
      </w:r>
      <w:r w:rsidR="00072911" w:rsidRPr="00997BDD">
        <w:rPr>
          <w:rFonts w:ascii="Lato" w:hAnsi="Lato" w:cs="Arial"/>
          <w:bCs/>
          <w:iCs/>
          <w:spacing w:val="4"/>
          <w:sz w:val="22"/>
          <w:szCs w:val="22"/>
          <w:shd w:val="clear" w:color="auto" w:fill="FFFFFF"/>
          <w:lang w:bidi="pl-PL"/>
        </w:rPr>
        <w:t>, 12</w:t>
      </w:r>
      <w:r w:rsidR="00D93D21" w:rsidRPr="00997BDD">
        <w:rPr>
          <w:rFonts w:ascii="Lato" w:hAnsi="Lato" w:cs="Arial"/>
          <w:bCs/>
          <w:iCs/>
          <w:spacing w:val="4"/>
          <w:sz w:val="22"/>
          <w:szCs w:val="22"/>
          <w:shd w:val="clear" w:color="auto" w:fill="FFFFFF"/>
          <w:lang w:bidi="pl-PL"/>
        </w:rPr>
        <w:t>, 13</w:t>
      </w:r>
      <w:r w:rsidR="00A64E5C" w:rsidRPr="00997BDD">
        <w:rPr>
          <w:rFonts w:ascii="Lato" w:hAnsi="Lato" w:cs="Arial"/>
          <w:bCs/>
          <w:iCs/>
          <w:spacing w:val="4"/>
          <w:sz w:val="22"/>
          <w:szCs w:val="22"/>
          <w:shd w:val="clear" w:color="auto" w:fill="FFFFFF"/>
          <w:lang w:bidi="pl-PL"/>
        </w:rPr>
        <w:t xml:space="preserve"> i 15 </w:t>
      </w:r>
      <w:r w:rsidRPr="00997BDD">
        <w:rPr>
          <w:rFonts w:ascii="Lato" w:hAnsi="Lato" w:cs="Arial"/>
          <w:bCs/>
          <w:iCs/>
          <w:spacing w:val="4"/>
          <w:sz w:val="22"/>
          <w:szCs w:val="22"/>
          <w:shd w:val="clear" w:color="auto" w:fill="FFFFFF"/>
          <w:lang w:bidi="pl-PL"/>
        </w:rPr>
        <w:t xml:space="preserve">rys. nr 2 </w:t>
      </w:r>
      <w:r w:rsidR="00A64E5C" w:rsidRPr="00997BDD">
        <w:rPr>
          <w:rFonts w:ascii="Lato" w:hAnsi="Lato" w:cs="Arial"/>
          <w:bCs/>
          <w:iCs/>
          <w:spacing w:val="4"/>
          <w:sz w:val="22"/>
          <w:szCs w:val="22"/>
          <w:shd w:val="clear" w:color="auto" w:fill="FFFFFF"/>
          <w:lang w:bidi="pl-PL"/>
        </w:rPr>
        <w:t>projektu architektoniczno-budowlanego – branża drogowa</w:t>
      </w:r>
      <w:r w:rsidRPr="00997BDD">
        <w:rPr>
          <w:rFonts w:ascii="Lato" w:hAnsi="Lato" w:cs="Arial"/>
          <w:bCs/>
          <w:iCs/>
          <w:spacing w:val="4"/>
          <w:sz w:val="22"/>
          <w:szCs w:val="22"/>
          <w:shd w:val="clear" w:color="auto" w:fill="FFFFFF"/>
          <w:lang w:bidi="pl-PL"/>
        </w:rPr>
        <w:t xml:space="preserve"> – tom II,</w:t>
      </w:r>
      <w:r w:rsidR="00A64E5C" w:rsidRPr="00997BDD">
        <w:rPr>
          <w:rFonts w:ascii="Lato" w:hAnsi="Lato" w:cs="Arial"/>
          <w:bCs/>
          <w:iCs/>
          <w:spacing w:val="4"/>
          <w:sz w:val="22"/>
          <w:szCs w:val="22"/>
          <w:shd w:val="clear" w:color="auto" w:fill="FFFFFF"/>
          <w:lang w:bidi="pl-PL"/>
        </w:rPr>
        <w:t xml:space="preserve"> </w:t>
      </w:r>
      <w:r w:rsidR="002A0C91" w:rsidRPr="00997BDD">
        <w:rPr>
          <w:rFonts w:ascii="Lato" w:hAnsi="Lato" w:cs="Arial"/>
          <w:bCs/>
          <w:iCs/>
          <w:spacing w:val="4"/>
          <w:sz w:val="22"/>
          <w:szCs w:val="22"/>
          <w:shd w:val="clear" w:color="auto" w:fill="FFFFFF"/>
          <w:lang w:bidi="pl-PL"/>
        </w:rPr>
        <w:t xml:space="preserve">będącego częścią </w:t>
      </w:r>
      <w:r w:rsidR="00A64E5C" w:rsidRPr="00997BDD">
        <w:rPr>
          <w:rFonts w:ascii="Lato" w:hAnsi="Lato" w:cs="Arial"/>
          <w:bCs/>
          <w:iCs/>
          <w:spacing w:val="4"/>
          <w:sz w:val="22"/>
          <w:szCs w:val="22"/>
          <w:shd w:val="clear" w:color="auto" w:fill="FFFFFF"/>
          <w:lang w:bidi="pl-PL"/>
        </w:rPr>
        <w:t>projektu budowlanego, stanowiących załączniki nr 5.1 – 5.</w:t>
      </w:r>
      <w:r w:rsidR="006F7BEE">
        <w:rPr>
          <w:rFonts w:ascii="Lato" w:hAnsi="Lato" w:cs="Arial"/>
          <w:bCs/>
          <w:iCs/>
          <w:spacing w:val="4"/>
          <w:sz w:val="22"/>
          <w:szCs w:val="22"/>
          <w:shd w:val="clear" w:color="auto" w:fill="FFFFFF"/>
          <w:lang w:bidi="pl-PL"/>
        </w:rPr>
        <w:t>12</w:t>
      </w:r>
      <w:r w:rsidR="00A64E5C" w:rsidRPr="00997BDD">
        <w:rPr>
          <w:rFonts w:ascii="Lato" w:hAnsi="Lato" w:cs="Arial"/>
          <w:bCs/>
          <w:iCs/>
          <w:spacing w:val="4"/>
          <w:sz w:val="22"/>
          <w:szCs w:val="22"/>
          <w:shd w:val="clear" w:color="auto" w:fill="FFFFFF"/>
          <w:lang w:bidi="pl-PL"/>
        </w:rPr>
        <w:t xml:space="preserve"> do niniejszej decyzji,</w:t>
      </w:r>
    </w:p>
    <w:p w14:paraId="3C5C8F6B" w14:textId="5FE2DFBB" w:rsidR="002A0C91" w:rsidRPr="00997BDD" w:rsidRDefault="002A0C91" w:rsidP="002A0C91">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zatwierdzenie, w miejsce uchylenia, zamiennego arkusza nr 1 rys. nr 4</w:t>
      </w:r>
      <w:r w:rsidRPr="00997BDD">
        <w:rPr>
          <w:rFonts w:ascii="Lato" w:hAnsi="Lato" w:cs="Arial"/>
          <w:bCs/>
          <w:iCs/>
          <w:spacing w:val="4"/>
          <w:sz w:val="22"/>
          <w:szCs w:val="22"/>
          <w:shd w:val="clear" w:color="auto" w:fill="FFFFFF"/>
          <w:lang w:bidi="pl-PL"/>
        </w:rPr>
        <w:t xml:space="preserve"> projektu architektoniczno-budowlanego – branża drogowa – tom II, będącego częścią projektu budowlanego, stanowiącego załącznik nr </w:t>
      </w:r>
      <w:r w:rsidR="006F7BEE">
        <w:rPr>
          <w:rFonts w:ascii="Lato" w:hAnsi="Lato" w:cs="Arial"/>
          <w:bCs/>
          <w:iCs/>
          <w:spacing w:val="4"/>
          <w:sz w:val="22"/>
          <w:szCs w:val="22"/>
          <w:shd w:val="clear" w:color="auto" w:fill="FFFFFF"/>
          <w:lang w:bidi="pl-PL"/>
        </w:rPr>
        <w:t xml:space="preserve">6 </w:t>
      </w:r>
      <w:r w:rsidRPr="00997BDD">
        <w:rPr>
          <w:rFonts w:ascii="Lato" w:hAnsi="Lato" w:cs="Arial"/>
          <w:bCs/>
          <w:iCs/>
          <w:spacing w:val="4"/>
          <w:sz w:val="22"/>
          <w:szCs w:val="22"/>
          <w:shd w:val="clear" w:color="auto" w:fill="FFFFFF"/>
          <w:lang w:bidi="pl-PL"/>
        </w:rPr>
        <w:t>do niniejszej decyzji,</w:t>
      </w:r>
    </w:p>
    <w:p w14:paraId="316C184B" w14:textId="7E39A11B" w:rsidR="00564CDE" w:rsidRPr="00997BDD" w:rsidRDefault="00BD3804" w:rsidP="00BD3804">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zamiennych </w:t>
      </w:r>
      <w:r w:rsidR="000C29A1" w:rsidRPr="00997BDD">
        <w:rPr>
          <w:rFonts w:ascii="Lato" w:hAnsi="Lato" w:cs="Arial"/>
          <w:spacing w:val="4"/>
          <w:sz w:val="22"/>
          <w:szCs w:val="22"/>
        </w:rPr>
        <w:t>stron</w:t>
      </w:r>
      <w:r w:rsidRPr="00997BDD">
        <w:rPr>
          <w:rFonts w:ascii="Lato" w:hAnsi="Lato" w:cs="Arial"/>
          <w:spacing w:val="4"/>
          <w:sz w:val="22"/>
          <w:szCs w:val="22"/>
        </w:rPr>
        <w:t xml:space="preserve"> nr</w:t>
      </w:r>
      <w:r w:rsidR="000C29A1" w:rsidRPr="00997BDD">
        <w:rPr>
          <w:rFonts w:ascii="Lato" w:hAnsi="Lato" w:cs="Arial"/>
          <w:spacing w:val="4"/>
          <w:sz w:val="22"/>
          <w:szCs w:val="22"/>
        </w:rPr>
        <w:t xml:space="preserve"> 4-6 </w:t>
      </w:r>
      <w:r w:rsidR="00780D4B" w:rsidRPr="00997BDD">
        <w:rPr>
          <w:rFonts w:ascii="Lato" w:hAnsi="Lato" w:cs="Arial"/>
          <w:spacing w:val="4"/>
          <w:sz w:val="22"/>
          <w:szCs w:val="22"/>
        </w:rPr>
        <w:t xml:space="preserve">– opis techniczny </w:t>
      </w:r>
      <w:r w:rsidR="004D12F5">
        <w:rPr>
          <w:rFonts w:ascii="Lato" w:hAnsi="Lato" w:cs="Arial"/>
          <w:spacing w:val="4"/>
          <w:sz w:val="22"/>
          <w:szCs w:val="22"/>
        </w:rPr>
        <w:br/>
      </w:r>
      <w:r w:rsidR="008509E0">
        <w:rPr>
          <w:rFonts w:ascii="Lato" w:hAnsi="Lato" w:cs="Arial"/>
          <w:spacing w:val="4"/>
          <w:sz w:val="22"/>
          <w:szCs w:val="22"/>
        </w:rPr>
        <w:t>dotyczący</w:t>
      </w:r>
      <w:r w:rsidR="00780D4B" w:rsidRPr="00997BDD">
        <w:rPr>
          <w:rFonts w:ascii="Lato" w:hAnsi="Lato" w:cs="Arial"/>
          <w:spacing w:val="4"/>
          <w:sz w:val="22"/>
          <w:szCs w:val="22"/>
        </w:rPr>
        <w:t xml:space="preserve"> przepustu w km 52+702,10 – </w:t>
      </w:r>
      <w:r w:rsidR="000C29A1"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w:t>
      </w:r>
      <w:r w:rsidR="000C29A1" w:rsidRPr="00997BDD">
        <w:rPr>
          <w:rFonts w:ascii="Lato" w:hAnsi="Lato" w:cs="Arial"/>
          <w:bCs/>
          <w:iCs/>
          <w:spacing w:val="4"/>
          <w:shd w:val="clear" w:color="auto" w:fill="FFFFFF"/>
          <w:lang w:bidi="pl-PL"/>
        </w:rPr>
        <w:t xml:space="preserve"> </w:t>
      </w:r>
      <w:r w:rsidR="000C29A1" w:rsidRPr="00997BDD">
        <w:rPr>
          <w:rFonts w:ascii="Lato" w:hAnsi="Lato" w:cs="Arial"/>
          <w:bCs/>
          <w:iCs/>
          <w:spacing w:val="4"/>
          <w:sz w:val="22"/>
          <w:szCs w:val="22"/>
          <w:shd w:val="clear" w:color="auto" w:fill="FFFFFF"/>
          <w:lang w:bidi="pl-PL"/>
        </w:rPr>
        <w:t>stanowiąc</w:t>
      </w:r>
      <w:r w:rsidRPr="00997BDD">
        <w:rPr>
          <w:rFonts w:ascii="Lato" w:hAnsi="Lato" w:cs="Arial"/>
          <w:bCs/>
          <w:iCs/>
          <w:spacing w:val="4"/>
          <w:sz w:val="22"/>
          <w:szCs w:val="22"/>
          <w:shd w:val="clear" w:color="auto" w:fill="FFFFFF"/>
          <w:lang w:bidi="pl-PL"/>
        </w:rPr>
        <w:t>ych</w:t>
      </w:r>
      <w:r w:rsidR="000C29A1" w:rsidRPr="00997BDD">
        <w:rPr>
          <w:rFonts w:ascii="Lato" w:hAnsi="Lato" w:cs="Arial"/>
          <w:bCs/>
          <w:iCs/>
          <w:spacing w:val="4"/>
          <w:sz w:val="22"/>
          <w:szCs w:val="22"/>
          <w:shd w:val="clear" w:color="auto" w:fill="FFFFFF"/>
          <w:lang w:bidi="pl-PL"/>
        </w:rPr>
        <w:t xml:space="preserve"> </w:t>
      </w:r>
      <w:r w:rsidRPr="00997BDD">
        <w:rPr>
          <w:rFonts w:ascii="Lato" w:hAnsi="Lato" w:cs="Arial"/>
          <w:bCs/>
          <w:iCs/>
          <w:spacing w:val="4"/>
          <w:sz w:val="22"/>
          <w:szCs w:val="22"/>
          <w:shd w:val="clear" w:color="auto" w:fill="FFFFFF"/>
          <w:lang w:bidi="pl-PL"/>
        </w:rPr>
        <w:t xml:space="preserve">załącznik nr </w:t>
      </w:r>
      <w:r w:rsidR="006F7BEE">
        <w:rPr>
          <w:rFonts w:ascii="Lato" w:hAnsi="Lato" w:cs="Arial"/>
          <w:bCs/>
          <w:iCs/>
          <w:spacing w:val="4"/>
          <w:sz w:val="22"/>
          <w:szCs w:val="22"/>
          <w:shd w:val="clear" w:color="auto" w:fill="FFFFFF"/>
          <w:lang w:bidi="pl-PL"/>
        </w:rPr>
        <w:t>7</w:t>
      </w:r>
      <w:r w:rsidRPr="00997BDD">
        <w:rPr>
          <w:rFonts w:ascii="Lato" w:hAnsi="Lato" w:cs="Arial"/>
          <w:bCs/>
          <w:iCs/>
          <w:spacing w:val="4"/>
          <w:sz w:val="22"/>
          <w:szCs w:val="22"/>
          <w:shd w:val="clear" w:color="auto" w:fill="FFFFFF"/>
          <w:lang w:bidi="pl-PL"/>
        </w:rPr>
        <w:t xml:space="preserve"> do niniejszej decyzji,</w:t>
      </w:r>
    </w:p>
    <w:p w14:paraId="1B7A380F" w14:textId="737CB307" w:rsidR="008829E9" w:rsidRPr="00997BDD" w:rsidRDefault="008829E9" w:rsidP="008829E9">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zamiennych arkuszy nr 1 rys. nr 1, 2 i 3 </w:t>
      </w:r>
      <w:r w:rsidR="00780D4B" w:rsidRPr="00997BDD">
        <w:rPr>
          <w:rFonts w:ascii="Lato" w:hAnsi="Lato" w:cs="Arial"/>
          <w:spacing w:val="4"/>
          <w:sz w:val="22"/>
          <w:szCs w:val="22"/>
        </w:rPr>
        <w:t xml:space="preserve">dotyczących przepustu w km 52+702,10 </w:t>
      </w:r>
      <w:r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w:t>
      </w:r>
      <w:r w:rsidRPr="00997BDD">
        <w:rPr>
          <w:rFonts w:ascii="Lato" w:hAnsi="Lato" w:cs="Arial"/>
          <w:bCs/>
          <w:iCs/>
          <w:spacing w:val="4"/>
          <w:shd w:val="clear" w:color="auto" w:fill="FFFFFF"/>
          <w:lang w:bidi="pl-PL"/>
        </w:rPr>
        <w:t xml:space="preserve"> </w:t>
      </w:r>
      <w:r w:rsidRPr="00997BDD">
        <w:rPr>
          <w:rFonts w:ascii="Lato" w:hAnsi="Lato" w:cs="Arial"/>
          <w:bCs/>
          <w:iCs/>
          <w:spacing w:val="4"/>
          <w:sz w:val="22"/>
          <w:szCs w:val="22"/>
          <w:shd w:val="clear" w:color="auto" w:fill="FFFFFF"/>
          <w:lang w:bidi="pl-PL"/>
        </w:rPr>
        <w:t>stanowiących załącznik</w:t>
      </w:r>
      <w:r w:rsidR="006F7BEE">
        <w:rPr>
          <w:rFonts w:ascii="Lato" w:hAnsi="Lato" w:cs="Arial"/>
          <w:bCs/>
          <w:iCs/>
          <w:spacing w:val="4"/>
          <w:sz w:val="22"/>
          <w:szCs w:val="22"/>
          <w:shd w:val="clear" w:color="auto" w:fill="FFFFFF"/>
          <w:lang w:bidi="pl-PL"/>
        </w:rPr>
        <w:t>i</w:t>
      </w:r>
      <w:r w:rsidRPr="00997BDD">
        <w:rPr>
          <w:rFonts w:ascii="Lato" w:hAnsi="Lato" w:cs="Arial"/>
          <w:bCs/>
          <w:iCs/>
          <w:spacing w:val="4"/>
          <w:sz w:val="22"/>
          <w:szCs w:val="22"/>
          <w:shd w:val="clear" w:color="auto" w:fill="FFFFFF"/>
          <w:lang w:bidi="pl-PL"/>
        </w:rPr>
        <w:t xml:space="preserve"> nr </w:t>
      </w:r>
      <w:r w:rsidR="006F7BEE">
        <w:rPr>
          <w:rFonts w:ascii="Lato" w:hAnsi="Lato" w:cs="Arial"/>
          <w:bCs/>
          <w:iCs/>
          <w:spacing w:val="4"/>
          <w:sz w:val="22"/>
          <w:szCs w:val="22"/>
          <w:shd w:val="clear" w:color="auto" w:fill="FFFFFF"/>
          <w:lang w:bidi="pl-PL"/>
        </w:rPr>
        <w:t>8.1 – 8.3</w:t>
      </w:r>
      <w:r w:rsidRPr="00997BDD">
        <w:rPr>
          <w:rFonts w:ascii="Lato" w:hAnsi="Lato" w:cs="Arial"/>
          <w:bCs/>
          <w:iCs/>
          <w:spacing w:val="4"/>
          <w:sz w:val="22"/>
          <w:szCs w:val="22"/>
          <w:shd w:val="clear" w:color="auto" w:fill="FFFFFF"/>
          <w:lang w:bidi="pl-PL"/>
        </w:rPr>
        <w:t xml:space="preserve"> do niniejszej decyzji, </w:t>
      </w:r>
    </w:p>
    <w:p w14:paraId="4800E900" w14:textId="58DC88DE" w:rsidR="00997BDD" w:rsidRPr="00997BDD" w:rsidRDefault="00997BDD" w:rsidP="00997BD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zamiennego arkusza nr 1 rys. nr 1 dotyczącego przepustu w km 53+824,50 </w:t>
      </w:r>
      <w:r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w:t>
      </w:r>
      <w:r w:rsidRPr="00997BDD">
        <w:rPr>
          <w:rFonts w:ascii="Lato" w:hAnsi="Lato" w:cs="Arial"/>
          <w:bCs/>
          <w:iCs/>
          <w:spacing w:val="4"/>
          <w:shd w:val="clear" w:color="auto" w:fill="FFFFFF"/>
          <w:lang w:bidi="pl-PL"/>
        </w:rPr>
        <w:t xml:space="preserve"> </w:t>
      </w:r>
      <w:r w:rsidRPr="00997BDD">
        <w:rPr>
          <w:rFonts w:ascii="Lato" w:hAnsi="Lato" w:cs="Arial"/>
          <w:bCs/>
          <w:iCs/>
          <w:spacing w:val="4"/>
          <w:sz w:val="22"/>
          <w:szCs w:val="22"/>
          <w:shd w:val="clear" w:color="auto" w:fill="FFFFFF"/>
          <w:lang w:bidi="pl-PL"/>
        </w:rPr>
        <w:t xml:space="preserve">stanowiącego załącznik nr </w:t>
      </w:r>
      <w:r w:rsidR="006F7BEE">
        <w:rPr>
          <w:rFonts w:ascii="Lato" w:hAnsi="Lato" w:cs="Arial"/>
          <w:bCs/>
          <w:iCs/>
          <w:spacing w:val="4"/>
          <w:sz w:val="22"/>
          <w:szCs w:val="22"/>
          <w:shd w:val="clear" w:color="auto" w:fill="FFFFFF"/>
          <w:lang w:bidi="pl-PL"/>
        </w:rPr>
        <w:t>9</w:t>
      </w:r>
      <w:r w:rsidRPr="00997BDD">
        <w:rPr>
          <w:rFonts w:ascii="Lato" w:hAnsi="Lato" w:cs="Arial"/>
          <w:bCs/>
          <w:iCs/>
          <w:spacing w:val="4"/>
          <w:sz w:val="22"/>
          <w:szCs w:val="22"/>
          <w:shd w:val="clear" w:color="auto" w:fill="FFFFFF"/>
          <w:lang w:bidi="pl-PL"/>
        </w:rPr>
        <w:t xml:space="preserve"> do niniejszej decyzji, </w:t>
      </w:r>
    </w:p>
    <w:p w14:paraId="76860EE4" w14:textId="535616BE" w:rsidR="00780D4B" w:rsidRPr="00997BDD" w:rsidRDefault="00780D4B" w:rsidP="00780D4B">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zamiennych stron nr 44-46 – opis techniczny </w:t>
      </w:r>
      <w:r w:rsidR="004D12F5">
        <w:rPr>
          <w:rFonts w:ascii="Lato" w:hAnsi="Lato" w:cs="Arial"/>
          <w:spacing w:val="4"/>
          <w:sz w:val="22"/>
          <w:szCs w:val="22"/>
        </w:rPr>
        <w:br/>
      </w:r>
      <w:r w:rsidR="008509E0">
        <w:rPr>
          <w:rFonts w:ascii="Lato" w:hAnsi="Lato" w:cs="Arial"/>
          <w:spacing w:val="4"/>
          <w:sz w:val="22"/>
          <w:szCs w:val="22"/>
        </w:rPr>
        <w:t>dotyczący</w:t>
      </w:r>
      <w:r w:rsidRPr="00997BDD">
        <w:rPr>
          <w:rFonts w:ascii="Lato" w:hAnsi="Lato" w:cs="Arial"/>
          <w:spacing w:val="4"/>
          <w:sz w:val="22"/>
          <w:szCs w:val="22"/>
        </w:rPr>
        <w:t xml:space="preserve"> przepustu w km </w:t>
      </w:r>
      <w:r w:rsidR="00A67F76" w:rsidRPr="00997BDD">
        <w:rPr>
          <w:rFonts w:ascii="Lato" w:hAnsi="Lato" w:cs="Arial"/>
          <w:spacing w:val="4"/>
          <w:sz w:val="22"/>
          <w:szCs w:val="22"/>
        </w:rPr>
        <w:t>58+554,00</w:t>
      </w:r>
      <w:r w:rsidRPr="00997BDD">
        <w:rPr>
          <w:rFonts w:ascii="Lato" w:hAnsi="Lato" w:cs="Arial"/>
          <w:spacing w:val="4"/>
          <w:sz w:val="22"/>
          <w:szCs w:val="22"/>
        </w:rPr>
        <w:t xml:space="preserve"> – </w:t>
      </w:r>
      <w:r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w:t>
      </w:r>
      <w:r w:rsidRPr="00997BDD">
        <w:rPr>
          <w:rFonts w:ascii="Lato" w:hAnsi="Lato" w:cs="Arial"/>
          <w:bCs/>
          <w:iCs/>
          <w:spacing w:val="4"/>
          <w:shd w:val="clear" w:color="auto" w:fill="FFFFFF"/>
          <w:lang w:bidi="pl-PL"/>
        </w:rPr>
        <w:t xml:space="preserve"> </w:t>
      </w:r>
      <w:r w:rsidRPr="00997BDD">
        <w:rPr>
          <w:rFonts w:ascii="Lato" w:hAnsi="Lato" w:cs="Arial"/>
          <w:bCs/>
          <w:iCs/>
          <w:spacing w:val="4"/>
          <w:sz w:val="22"/>
          <w:szCs w:val="22"/>
          <w:shd w:val="clear" w:color="auto" w:fill="FFFFFF"/>
          <w:lang w:bidi="pl-PL"/>
        </w:rPr>
        <w:t xml:space="preserve">stanowiących załącznik nr </w:t>
      </w:r>
      <w:r w:rsidR="006F7BEE">
        <w:rPr>
          <w:rFonts w:ascii="Lato" w:hAnsi="Lato" w:cs="Arial"/>
          <w:bCs/>
          <w:iCs/>
          <w:spacing w:val="4"/>
          <w:sz w:val="22"/>
          <w:szCs w:val="22"/>
          <w:shd w:val="clear" w:color="auto" w:fill="FFFFFF"/>
          <w:lang w:bidi="pl-PL"/>
        </w:rPr>
        <w:t>10</w:t>
      </w:r>
      <w:r w:rsidRPr="00997BDD">
        <w:rPr>
          <w:rFonts w:ascii="Lato" w:hAnsi="Lato" w:cs="Arial"/>
          <w:bCs/>
          <w:iCs/>
          <w:spacing w:val="4"/>
          <w:sz w:val="22"/>
          <w:szCs w:val="22"/>
          <w:shd w:val="clear" w:color="auto" w:fill="FFFFFF"/>
          <w:lang w:bidi="pl-PL"/>
        </w:rPr>
        <w:t xml:space="preserve"> do niniejszej decyzji,</w:t>
      </w:r>
    </w:p>
    <w:p w14:paraId="0FF6400F" w14:textId="11ECF88D" w:rsidR="00780D4B" w:rsidRPr="00997BDD" w:rsidRDefault="00780D4B" w:rsidP="00780D4B">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zatwierdzenie, w miejsce uchylenia, zamiennych arkuszy nr 1 rys. nr 1</w:t>
      </w:r>
      <w:r w:rsidR="00A67F76" w:rsidRPr="00997BDD">
        <w:rPr>
          <w:rFonts w:ascii="Lato" w:hAnsi="Lato" w:cs="Arial"/>
          <w:spacing w:val="4"/>
          <w:sz w:val="22"/>
          <w:szCs w:val="22"/>
        </w:rPr>
        <w:t xml:space="preserve"> i </w:t>
      </w:r>
      <w:r w:rsidRPr="00997BDD">
        <w:rPr>
          <w:rFonts w:ascii="Lato" w:hAnsi="Lato" w:cs="Arial"/>
          <w:spacing w:val="4"/>
          <w:sz w:val="22"/>
          <w:szCs w:val="22"/>
        </w:rPr>
        <w:t xml:space="preserve">2 dotyczących przepustu w km </w:t>
      </w:r>
      <w:r w:rsidR="00A67F76" w:rsidRPr="00997BDD">
        <w:rPr>
          <w:rFonts w:ascii="Lato" w:hAnsi="Lato" w:cs="Arial"/>
          <w:spacing w:val="4"/>
          <w:sz w:val="22"/>
          <w:szCs w:val="22"/>
        </w:rPr>
        <w:t xml:space="preserve">58+554,00 </w:t>
      </w:r>
      <w:r w:rsidRPr="00997BDD">
        <w:rPr>
          <w:rFonts w:ascii="Lato" w:hAnsi="Lato" w:cs="Arial"/>
          <w:bCs/>
          <w:iCs/>
          <w:spacing w:val="4"/>
          <w:sz w:val="22"/>
          <w:szCs w:val="22"/>
          <w:shd w:val="clear" w:color="auto" w:fill="FFFFFF"/>
          <w:lang w:bidi="pl-PL"/>
        </w:rPr>
        <w:t>projektu architektoniczno-budowlanego – branża drogowa – przepusty – tom III, będącego częścią projektu budowlanego,</w:t>
      </w:r>
      <w:r w:rsidRPr="00997BDD">
        <w:rPr>
          <w:rFonts w:ascii="Lato" w:hAnsi="Lato" w:cs="Arial"/>
          <w:bCs/>
          <w:iCs/>
          <w:spacing w:val="4"/>
          <w:shd w:val="clear" w:color="auto" w:fill="FFFFFF"/>
          <w:lang w:bidi="pl-PL"/>
        </w:rPr>
        <w:t xml:space="preserve"> </w:t>
      </w:r>
      <w:r w:rsidRPr="00997BDD">
        <w:rPr>
          <w:rFonts w:ascii="Lato" w:hAnsi="Lato" w:cs="Arial"/>
          <w:bCs/>
          <w:iCs/>
          <w:spacing w:val="4"/>
          <w:sz w:val="22"/>
          <w:szCs w:val="22"/>
          <w:shd w:val="clear" w:color="auto" w:fill="FFFFFF"/>
          <w:lang w:bidi="pl-PL"/>
        </w:rPr>
        <w:t>stanowiących załącznik</w:t>
      </w:r>
      <w:r w:rsidR="006F7BEE">
        <w:rPr>
          <w:rFonts w:ascii="Lato" w:hAnsi="Lato" w:cs="Arial"/>
          <w:bCs/>
          <w:iCs/>
          <w:spacing w:val="4"/>
          <w:sz w:val="22"/>
          <w:szCs w:val="22"/>
          <w:shd w:val="clear" w:color="auto" w:fill="FFFFFF"/>
          <w:lang w:bidi="pl-PL"/>
        </w:rPr>
        <w:t>i</w:t>
      </w:r>
      <w:r w:rsidRPr="00997BDD">
        <w:rPr>
          <w:rFonts w:ascii="Lato" w:hAnsi="Lato" w:cs="Arial"/>
          <w:bCs/>
          <w:iCs/>
          <w:spacing w:val="4"/>
          <w:sz w:val="22"/>
          <w:szCs w:val="22"/>
          <w:shd w:val="clear" w:color="auto" w:fill="FFFFFF"/>
          <w:lang w:bidi="pl-PL"/>
        </w:rPr>
        <w:t xml:space="preserve"> nr </w:t>
      </w:r>
      <w:r w:rsidR="006F7BEE">
        <w:rPr>
          <w:rFonts w:ascii="Lato" w:hAnsi="Lato" w:cs="Arial"/>
          <w:bCs/>
          <w:iCs/>
          <w:spacing w:val="4"/>
          <w:sz w:val="22"/>
          <w:szCs w:val="22"/>
          <w:shd w:val="clear" w:color="auto" w:fill="FFFFFF"/>
          <w:lang w:bidi="pl-PL"/>
        </w:rPr>
        <w:t>11.1 – 11.2</w:t>
      </w:r>
      <w:r w:rsidRPr="00997BDD">
        <w:rPr>
          <w:rFonts w:ascii="Lato" w:hAnsi="Lato" w:cs="Arial"/>
          <w:bCs/>
          <w:iCs/>
          <w:spacing w:val="4"/>
          <w:sz w:val="22"/>
          <w:szCs w:val="22"/>
          <w:shd w:val="clear" w:color="auto" w:fill="FFFFFF"/>
          <w:lang w:bidi="pl-PL"/>
        </w:rPr>
        <w:t xml:space="preserve"> do niniejszej decyzji, </w:t>
      </w:r>
    </w:p>
    <w:p w14:paraId="74E3E815" w14:textId="4304358E" w:rsidR="00A149CD" w:rsidRPr="00997BDD" w:rsidRDefault="00A149CD" w:rsidP="00A149C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zatwierdzenie, w miejsce uchylenia, zamiennego opisu technicznego dotycząc</w:t>
      </w:r>
      <w:r w:rsidR="00E33349" w:rsidRPr="00997BDD">
        <w:rPr>
          <w:rFonts w:ascii="Lato" w:hAnsi="Lato" w:cs="Arial"/>
          <w:spacing w:val="4"/>
          <w:sz w:val="22"/>
          <w:szCs w:val="22"/>
        </w:rPr>
        <w:t>ego</w:t>
      </w:r>
      <w:r w:rsidRPr="00997BDD">
        <w:rPr>
          <w:rFonts w:ascii="Lato" w:hAnsi="Lato" w:cs="Arial"/>
          <w:spacing w:val="4"/>
          <w:sz w:val="22"/>
          <w:szCs w:val="22"/>
        </w:rPr>
        <w:t xml:space="preserve"> </w:t>
      </w:r>
      <w:r w:rsidR="00E33349" w:rsidRPr="00997BDD">
        <w:rPr>
          <w:rFonts w:ascii="Lato" w:hAnsi="Lato" w:cs="Arial"/>
          <w:spacing w:val="4"/>
          <w:sz w:val="22"/>
          <w:szCs w:val="22"/>
        </w:rPr>
        <w:t xml:space="preserve">mostu w km 55+236,49 </w:t>
      </w:r>
      <w:r w:rsidR="00E33349" w:rsidRPr="00997BDD">
        <w:rPr>
          <w:rFonts w:ascii="Lato" w:hAnsi="Lato" w:cs="Arial"/>
          <w:bCs/>
          <w:iCs/>
          <w:spacing w:val="4"/>
          <w:sz w:val="22"/>
          <w:szCs w:val="22"/>
          <w:shd w:val="clear" w:color="auto" w:fill="FFFFFF"/>
          <w:lang w:bidi="pl-PL"/>
        </w:rPr>
        <w:t>projektu architektoniczno-budowlanego – branża mostowa – tom IV, będącego częścią projektu budowlanego</w:t>
      </w:r>
      <w:r w:rsidRPr="00997BDD">
        <w:rPr>
          <w:rFonts w:ascii="Lato" w:hAnsi="Lato" w:cs="Arial"/>
          <w:bCs/>
          <w:iCs/>
          <w:spacing w:val="4"/>
          <w:sz w:val="22"/>
          <w:szCs w:val="22"/>
          <w:shd w:val="clear" w:color="auto" w:fill="FFFFFF"/>
          <w:lang w:bidi="pl-PL"/>
        </w:rPr>
        <w:t>,</w:t>
      </w:r>
      <w:r w:rsidRPr="00997BDD">
        <w:rPr>
          <w:rFonts w:ascii="Lato" w:hAnsi="Lato" w:cs="Arial"/>
          <w:bCs/>
          <w:iCs/>
          <w:spacing w:val="4"/>
          <w:shd w:val="clear" w:color="auto" w:fill="FFFFFF"/>
          <w:lang w:bidi="pl-PL"/>
        </w:rPr>
        <w:t xml:space="preserve"> </w:t>
      </w:r>
      <w:r w:rsidRPr="00997BDD">
        <w:rPr>
          <w:rFonts w:ascii="Lato" w:hAnsi="Lato" w:cs="Arial"/>
          <w:bCs/>
          <w:iCs/>
          <w:spacing w:val="4"/>
          <w:sz w:val="22"/>
          <w:szCs w:val="22"/>
          <w:shd w:val="clear" w:color="auto" w:fill="FFFFFF"/>
          <w:lang w:bidi="pl-PL"/>
        </w:rPr>
        <w:t>stanowiąc</w:t>
      </w:r>
      <w:r w:rsidR="00E33349" w:rsidRPr="00997BDD">
        <w:rPr>
          <w:rFonts w:ascii="Lato" w:hAnsi="Lato" w:cs="Arial"/>
          <w:bCs/>
          <w:iCs/>
          <w:spacing w:val="4"/>
          <w:sz w:val="22"/>
          <w:szCs w:val="22"/>
          <w:shd w:val="clear" w:color="auto" w:fill="FFFFFF"/>
          <w:lang w:bidi="pl-PL"/>
        </w:rPr>
        <w:t>ego</w:t>
      </w:r>
      <w:r w:rsidRPr="00997BDD">
        <w:rPr>
          <w:rFonts w:ascii="Lato" w:hAnsi="Lato" w:cs="Arial"/>
          <w:bCs/>
          <w:iCs/>
          <w:spacing w:val="4"/>
          <w:sz w:val="22"/>
          <w:szCs w:val="22"/>
          <w:shd w:val="clear" w:color="auto" w:fill="FFFFFF"/>
          <w:lang w:bidi="pl-PL"/>
        </w:rPr>
        <w:t xml:space="preserve"> załącznik nr </w:t>
      </w:r>
      <w:r w:rsidR="006F7BEE">
        <w:rPr>
          <w:rFonts w:ascii="Lato" w:hAnsi="Lato" w:cs="Arial"/>
          <w:bCs/>
          <w:iCs/>
          <w:spacing w:val="4"/>
          <w:sz w:val="22"/>
          <w:szCs w:val="22"/>
          <w:shd w:val="clear" w:color="auto" w:fill="FFFFFF"/>
          <w:lang w:bidi="pl-PL"/>
        </w:rPr>
        <w:t>12</w:t>
      </w:r>
      <w:r w:rsidRPr="00997BDD">
        <w:rPr>
          <w:rFonts w:ascii="Lato" w:hAnsi="Lato" w:cs="Arial"/>
          <w:bCs/>
          <w:iCs/>
          <w:spacing w:val="4"/>
          <w:sz w:val="22"/>
          <w:szCs w:val="22"/>
          <w:shd w:val="clear" w:color="auto" w:fill="FFFFFF"/>
          <w:lang w:bidi="pl-PL"/>
        </w:rPr>
        <w:t xml:space="preserve"> do niniejszej decyzji, </w:t>
      </w:r>
    </w:p>
    <w:p w14:paraId="630E9D1F" w14:textId="02C369DD" w:rsidR="00BD3804" w:rsidRPr="00997BDD" w:rsidRDefault="00E57FFD" w:rsidP="00997BDD">
      <w:pPr>
        <w:pStyle w:val="Akapitzlist"/>
        <w:numPr>
          <w:ilvl w:val="0"/>
          <w:numId w:val="39"/>
        </w:numPr>
        <w:suppressAutoHyphens w:val="0"/>
        <w:spacing w:after="240" w:line="240" w:lineRule="exact"/>
        <w:ind w:left="284" w:hanging="284"/>
        <w:contextualSpacing w:val="0"/>
        <w:jc w:val="both"/>
        <w:rPr>
          <w:rFonts w:ascii="Lato" w:hAnsi="Lato" w:cs="Arial"/>
          <w:spacing w:val="4"/>
          <w:sz w:val="22"/>
          <w:szCs w:val="22"/>
        </w:rPr>
      </w:pPr>
      <w:r w:rsidRPr="00997BDD">
        <w:rPr>
          <w:rFonts w:ascii="Lato" w:hAnsi="Lato" w:cs="Arial"/>
          <w:spacing w:val="4"/>
          <w:sz w:val="22"/>
          <w:szCs w:val="22"/>
        </w:rPr>
        <w:t xml:space="preserve">zatwierdzenie, w miejsce uchylenia, zamiennych arkuszy nr 1 rys. nr 1 i 3 dotyczących mostu w km 55+236,49  </w:t>
      </w:r>
      <w:r w:rsidRPr="00997BDD">
        <w:rPr>
          <w:rFonts w:ascii="Lato" w:hAnsi="Lato" w:cs="Arial"/>
          <w:bCs/>
          <w:iCs/>
          <w:spacing w:val="4"/>
          <w:sz w:val="22"/>
          <w:szCs w:val="22"/>
          <w:shd w:val="clear" w:color="auto" w:fill="FFFFFF"/>
          <w:lang w:bidi="pl-PL"/>
        </w:rPr>
        <w:t>projektu architektoniczno-budowlanego – branża mostowa – tom IV, będącego częścią projektu budowlanego,</w:t>
      </w:r>
      <w:r w:rsidRPr="00997BDD">
        <w:rPr>
          <w:rFonts w:ascii="Lato" w:hAnsi="Lato" w:cs="Arial"/>
          <w:bCs/>
          <w:iCs/>
          <w:spacing w:val="4"/>
          <w:shd w:val="clear" w:color="auto" w:fill="FFFFFF"/>
          <w:lang w:bidi="pl-PL"/>
        </w:rPr>
        <w:t xml:space="preserve"> </w:t>
      </w:r>
      <w:r w:rsidRPr="00997BDD">
        <w:rPr>
          <w:rFonts w:ascii="Lato" w:hAnsi="Lato" w:cs="Arial"/>
          <w:bCs/>
          <w:iCs/>
          <w:spacing w:val="4"/>
          <w:sz w:val="22"/>
          <w:szCs w:val="22"/>
          <w:shd w:val="clear" w:color="auto" w:fill="FFFFFF"/>
          <w:lang w:bidi="pl-PL"/>
        </w:rPr>
        <w:t>stanowiąc</w:t>
      </w:r>
      <w:r w:rsidR="006F7BEE">
        <w:rPr>
          <w:rFonts w:ascii="Lato" w:hAnsi="Lato" w:cs="Arial"/>
          <w:bCs/>
          <w:iCs/>
          <w:spacing w:val="4"/>
          <w:sz w:val="22"/>
          <w:szCs w:val="22"/>
          <w:shd w:val="clear" w:color="auto" w:fill="FFFFFF"/>
          <w:lang w:bidi="pl-PL"/>
        </w:rPr>
        <w:t>ych</w:t>
      </w:r>
      <w:r w:rsidRPr="00997BDD">
        <w:rPr>
          <w:rFonts w:ascii="Lato" w:hAnsi="Lato" w:cs="Arial"/>
          <w:bCs/>
          <w:iCs/>
          <w:spacing w:val="4"/>
          <w:sz w:val="22"/>
          <w:szCs w:val="22"/>
          <w:shd w:val="clear" w:color="auto" w:fill="FFFFFF"/>
          <w:lang w:bidi="pl-PL"/>
        </w:rPr>
        <w:t xml:space="preserve"> załącznik</w:t>
      </w:r>
      <w:r w:rsidR="006F7BEE">
        <w:rPr>
          <w:rFonts w:ascii="Lato" w:hAnsi="Lato" w:cs="Arial"/>
          <w:bCs/>
          <w:iCs/>
          <w:spacing w:val="4"/>
          <w:sz w:val="22"/>
          <w:szCs w:val="22"/>
          <w:shd w:val="clear" w:color="auto" w:fill="FFFFFF"/>
          <w:lang w:bidi="pl-PL"/>
        </w:rPr>
        <w:t>i</w:t>
      </w:r>
      <w:r w:rsidRPr="00997BDD">
        <w:rPr>
          <w:rFonts w:ascii="Lato" w:hAnsi="Lato" w:cs="Arial"/>
          <w:bCs/>
          <w:iCs/>
          <w:spacing w:val="4"/>
          <w:sz w:val="22"/>
          <w:szCs w:val="22"/>
          <w:shd w:val="clear" w:color="auto" w:fill="FFFFFF"/>
          <w:lang w:bidi="pl-PL"/>
        </w:rPr>
        <w:t xml:space="preserve"> nr </w:t>
      </w:r>
      <w:r w:rsidR="006F7BEE">
        <w:rPr>
          <w:rFonts w:ascii="Lato" w:hAnsi="Lato" w:cs="Arial"/>
          <w:bCs/>
          <w:iCs/>
          <w:spacing w:val="4"/>
          <w:sz w:val="22"/>
          <w:szCs w:val="22"/>
          <w:shd w:val="clear" w:color="auto" w:fill="FFFFFF"/>
          <w:lang w:bidi="pl-PL"/>
        </w:rPr>
        <w:t>13.1 – 13.2</w:t>
      </w:r>
      <w:r w:rsidRPr="00997BDD">
        <w:rPr>
          <w:rFonts w:ascii="Lato" w:hAnsi="Lato" w:cs="Arial"/>
          <w:bCs/>
          <w:iCs/>
          <w:spacing w:val="4"/>
          <w:sz w:val="22"/>
          <w:szCs w:val="22"/>
          <w:shd w:val="clear" w:color="auto" w:fill="FFFFFF"/>
          <w:lang w:bidi="pl-PL"/>
        </w:rPr>
        <w:t xml:space="preserve"> do niniejszej decyzji, </w:t>
      </w:r>
    </w:p>
    <w:p w14:paraId="6E9C894F" w14:textId="50653E19" w:rsidR="00FB08A6" w:rsidRPr="00997BDD" w:rsidRDefault="00564CDE" w:rsidP="00FB08A6">
      <w:pPr>
        <w:numPr>
          <w:ilvl w:val="0"/>
          <w:numId w:val="39"/>
        </w:numPr>
        <w:spacing w:after="0" w:line="240" w:lineRule="exact"/>
        <w:ind w:left="284" w:hanging="284"/>
        <w:contextualSpacing/>
        <w:jc w:val="both"/>
        <w:rPr>
          <w:rFonts w:ascii="Lato" w:hAnsi="Lato" w:cs="Arial"/>
          <w:iCs/>
          <w:spacing w:val="4"/>
          <w:lang w:eastAsia="pl-PL"/>
        </w:rPr>
      </w:pPr>
      <w:r w:rsidRPr="00997BDD">
        <w:rPr>
          <w:rFonts w:ascii="Lato" w:hAnsi="Lato" w:cs="Arial"/>
          <w:spacing w:val="4"/>
        </w:rPr>
        <w:t xml:space="preserve">zatwierdzenie </w:t>
      </w:r>
      <w:r w:rsidR="00FB08A6" w:rsidRPr="00997BDD">
        <w:rPr>
          <w:rFonts w:ascii="Lato" w:hAnsi="Lato" w:cs="Arial"/>
          <w:iCs/>
          <w:spacing w:val="4"/>
          <w:lang w:eastAsia="pl-PL"/>
        </w:rPr>
        <w:t>zaświadczeń</w:t>
      </w:r>
      <w:r w:rsidR="00232DDF" w:rsidRPr="00997BDD">
        <w:rPr>
          <w:rFonts w:ascii="Lato" w:hAnsi="Lato" w:cs="Arial"/>
          <w:iCs/>
          <w:spacing w:val="4"/>
          <w:lang w:eastAsia="pl-PL"/>
        </w:rPr>
        <w:t xml:space="preserve"> </w:t>
      </w:r>
      <w:r w:rsidR="009014AA" w:rsidRPr="00997BDD">
        <w:rPr>
          <w:rFonts w:ascii="Lato" w:hAnsi="Lato" w:cs="Arial"/>
          <w:iCs/>
          <w:spacing w:val="4"/>
        </w:rPr>
        <w:t>potwierdzających wpis projektantów na listę członków właściwej izby samorządu zawodowego</w:t>
      </w:r>
      <w:r w:rsidR="00FB08A6" w:rsidRPr="00997BDD">
        <w:rPr>
          <w:rFonts w:ascii="Lato" w:hAnsi="Lato" w:cs="Arial"/>
          <w:iCs/>
          <w:spacing w:val="4"/>
          <w:lang w:eastAsia="pl-PL"/>
        </w:rPr>
        <w:t xml:space="preserve">, stanowiących załącznik nr </w:t>
      </w:r>
      <w:r w:rsidR="006F7BEE">
        <w:rPr>
          <w:rFonts w:ascii="Lato" w:hAnsi="Lato" w:cs="Arial"/>
          <w:iCs/>
          <w:spacing w:val="4"/>
          <w:lang w:eastAsia="pl-PL"/>
        </w:rPr>
        <w:t>14</w:t>
      </w:r>
      <w:r w:rsidR="00FB08A6" w:rsidRPr="00997BDD">
        <w:rPr>
          <w:rFonts w:ascii="Lato" w:hAnsi="Lato" w:cs="Arial"/>
          <w:iCs/>
          <w:spacing w:val="4"/>
          <w:lang w:eastAsia="pl-PL"/>
        </w:rPr>
        <w:t xml:space="preserve"> do niniejszej decyzji</w:t>
      </w:r>
      <w:r w:rsidR="00232DDF" w:rsidRPr="00997BDD">
        <w:rPr>
          <w:rFonts w:ascii="Lato" w:hAnsi="Lato" w:cs="Arial"/>
          <w:iCs/>
          <w:spacing w:val="4"/>
          <w:lang w:eastAsia="pl-PL"/>
        </w:rPr>
        <w:t>.</w:t>
      </w:r>
    </w:p>
    <w:p w14:paraId="23AB5466" w14:textId="77777777" w:rsidR="00FB08A6" w:rsidRPr="00AE0147" w:rsidRDefault="00FB08A6" w:rsidP="00FB08A6">
      <w:pPr>
        <w:spacing w:after="0" w:line="240" w:lineRule="exact"/>
        <w:ind w:left="284"/>
        <w:contextualSpacing/>
        <w:jc w:val="both"/>
        <w:rPr>
          <w:rFonts w:ascii="Lato" w:hAnsi="Lato" w:cs="Arial"/>
          <w:iCs/>
          <w:spacing w:val="4"/>
          <w:lang w:eastAsia="pl-PL"/>
        </w:rPr>
      </w:pPr>
    </w:p>
    <w:bookmarkEnd w:id="5"/>
    <w:bookmarkEnd w:id="6"/>
    <w:p w14:paraId="054603D0" w14:textId="240D7668" w:rsidR="001629B9" w:rsidRPr="00AE0147" w:rsidRDefault="005114E9" w:rsidP="003F4AE1">
      <w:pPr>
        <w:pStyle w:val="Akapitzlist"/>
        <w:numPr>
          <w:ilvl w:val="0"/>
          <w:numId w:val="36"/>
        </w:numPr>
        <w:tabs>
          <w:tab w:val="left" w:pos="426"/>
        </w:tabs>
        <w:spacing w:after="240" w:line="240" w:lineRule="exact"/>
        <w:ind w:left="0" w:firstLine="0"/>
        <w:jc w:val="both"/>
        <w:rPr>
          <w:rFonts w:ascii="Lato" w:hAnsi="Lato" w:cs="Arial"/>
          <w:spacing w:val="4"/>
          <w:sz w:val="22"/>
          <w:szCs w:val="22"/>
        </w:rPr>
      </w:pPr>
      <w:r w:rsidRPr="00AE0147">
        <w:rPr>
          <w:rFonts w:ascii="Lato" w:hAnsi="Lato" w:cs="Arial"/>
          <w:b/>
          <w:bCs/>
          <w:spacing w:val="4"/>
          <w:sz w:val="22"/>
          <w:szCs w:val="22"/>
        </w:rPr>
        <w:t>W pozostałej części zaskarżoną decyzję utrzymuję w mocy.</w:t>
      </w:r>
    </w:p>
    <w:p w14:paraId="240FF867" w14:textId="77777777" w:rsidR="009E2303" w:rsidRPr="004B3F18" w:rsidRDefault="009E2303" w:rsidP="004B3F18">
      <w:pPr>
        <w:pStyle w:val="Akapitzlist"/>
        <w:tabs>
          <w:tab w:val="left" w:pos="426"/>
        </w:tabs>
        <w:spacing w:after="240" w:line="240" w:lineRule="exact"/>
        <w:ind w:left="0"/>
        <w:jc w:val="both"/>
        <w:rPr>
          <w:rFonts w:ascii="Lato" w:hAnsi="Lato" w:cs="Arial"/>
          <w:spacing w:val="4"/>
          <w:lang w:eastAsia="pl-PL"/>
        </w:rPr>
      </w:pPr>
    </w:p>
    <w:p w14:paraId="13B94743" w14:textId="77777777" w:rsidR="009E2303" w:rsidRPr="009E2303" w:rsidRDefault="009E2303" w:rsidP="009E2303">
      <w:pPr>
        <w:spacing w:after="240" w:line="240" w:lineRule="exact"/>
        <w:jc w:val="center"/>
        <w:rPr>
          <w:rFonts w:ascii="Lato" w:hAnsi="Lato" w:cs="Arial"/>
          <w:b/>
          <w:spacing w:val="4"/>
          <w:lang w:eastAsia="pl-PL"/>
        </w:rPr>
      </w:pPr>
      <w:r w:rsidRPr="009E2303">
        <w:rPr>
          <w:rFonts w:ascii="Lato" w:hAnsi="Lato" w:cs="Arial"/>
          <w:b/>
          <w:spacing w:val="4"/>
          <w:lang w:eastAsia="pl-PL"/>
        </w:rPr>
        <w:lastRenderedPageBreak/>
        <w:t>UZASADNIENIE</w:t>
      </w:r>
    </w:p>
    <w:p w14:paraId="45EF7F86" w14:textId="535DE635" w:rsidR="009E2303" w:rsidRPr="00141350" w:rsidRDefault="009E2303" w:rsidP="00141350">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9E2303">
        <w:rPr>
          <w:rFonts w:ascii="Lato" w:eastAsia="Arial Unicode MS" w:hAnsi="Lato" w:cs="Arial"/>
          <w:color w:val="00000A"/>
          <w:spacing w:val="4"/>
        </w:rPr>
        <w:t xml:space="preserve">Wnioskiem </w:t>
      </w:r>
      <w:r w:rsidRPr="009E2303">
        <w:rPr>
          <w:rFonts w:ascii="Lato" w:hAnsi="Lato" w:cs="Arial"/>
          <w:color w:val="000000"/>
          <w:spacing w:val="4"/>
          <w:kern w:val="2"/>
        </w:rPr>
        <w:t xml:space="preserve">z dnia </w:t>
      </w:r>
      <w:r w:rsidR="00141350">
        <w:rPr>
          <w:rFonts w:ascii="Lato" w:hAnsi="Lato" w:cs="Arial"/>
          <w:color w:val="000000"/>
          <w:spacing w:val="4"/>
          <w:kern w:val="2"/>
        </w:rPr>
        <w:t>7 maja 2019</w:t>
      </w:r>
      <w:r w:rsidRPr="009E2303">
        <w:rPr>
          <w:rFonts w:ascii="Lato" w:hAnsi="Lato" w:cs="Arial"/>
          <w:color w:val="000000"/>
          <w:spacing w:val="4"/>
          <w:kern w:val="2"/>
        </w:rPr>
        <w:t xml:space="preserve"> r., </w:t>
      </w:r>
      <w:r w:rsidRPr="009E2303">
        <w:rPr>
          <w:rFonts w:ascii="Lato" w:hAnsi="Lato" w:cs="Arial"/>
          <w:spacing w:val="4"/>
          <w:kern w:val="2"/>
        </w:rPr>
        <w:t>uzupełnionym i skorygowanym w trakcie prowadzonego postępowania</w:t>
      </w:r>
      <w:r w:rsidRPr="009E2303">
        <w:rPr>
          <w:rFonts w:ascii="Lato" w:eastAsia="Arial Unicode MS" w:hAnsi="Lato" w:cs="Arial"/>
          <w:color w:val="00000A"/>
          <w:spacing w:val="4"/>
        </w:rPr>
        <w:t xml:space="preserve">, </w:t>
      </w:r>
      <w:r w:rsidR="00141350">
        <w:rPr>
          <w:rFonts w:ascii="Lato" w:hAnsi="Lato" w:cs="Arial"/>
          <w:color w:val="000000"/>
          <w:spacing w:val="4"/>
          <w:kern w:val="2"/>
        </w:rPr>
        <w:t>Zarząd Województwa Zachodniopomorskiego</w:t>
      </w:r>
      <w:r w:rsidRPr="009E2303">
        <w:rPr>
          <w:rFonts w:ascii="Lato" w:hAnsi="Lato" w:cs="Arial"/>
          <w:color w:val="000000"/>
          <w:spacing w:val="4"/>
          <w:kern w:val="2"/>
        </w:rPr>
        <w:t xml:space="preserve">, </w:t>
      </w:r>
      <w:r w:rsidR="00BC2112">
        <w:rPr>
          <w:rFonts w:ascii="Lato" w:hAnsi="Lato" w:cs="Arial"/>
          <w:color w:val="000000"/>
          <w:spacing w:val="4"/>
          <w:kern w:val="2"/>
        </w:rPr>
        <w:br/>
      </w:r>
      <w:r w:rsidRPr="009E2303">
        <w:rPr>
          <w:rFonts w:ascii="Lato" w:hAnsi="Lato" w:cs="Arial"/>
          <w:color w:val="000000"/>
          <w:spacing w:val="4"/>
          <w:kern w:val="2"/>
        </w:rPr>
        <w:t>zwany dalej „</w:t>
      </w:r>
      <w:r w:rsidRPr="009E2303">
        <w:rPr>
          <w:rFonts w:ascii="Lato" w:hAnsi="Lato" w:cs="Arial"/>
          <w:i/>
          <w:color w:val="000000"/>
          <w:spacing w:val="4"/>
          <w:kern w:val="2"/>
        </w:rPr>
        <w:t>inwestorem</w:t>
      </w:r>
      <w:r w:rsidRPr="009E2303">
        <w:rPr>
          <w:rFonts w:ascii="Lato" w:hAnsi="Lato" w:cs="Arial"/>
          <w:color w:val="000000"/>
          <w:spacing w:val="4"/>
          <w:kern w:val="2"/>
        </w:rPr>
        <w:t xml:space="preserve">”, reprezentowany przez </w:t>
      </w:r>
      <w:r w:rsidR="008321FC">
        <w:rPr>
          <w:rFonts w:ascii="Lato" w:hAnsi="Lato" w:cs="Arial"/>
          <w:color w:val="000000"/>
          <w:spacing w:val="4"/>
          <w:kern w:val="2"/>
        </w:rPr>
        <w:t>ustanowionego w sprawie pełnomocnika</w:t>
      </w:r>
      <w:r w:rsidR="0053471C">
        <w:rPr>
          <w:rFonts w:ascii="Lato" w:hAnsi="Lato" w:cs="Arial"/>
          <w:color w:val="000000"/>
          <w:spacing w:val="4"/>
          <w:kern w:val="2"/>
        </w:rPr>
        <w:t>,</w:t>
      </w:r>
      <w:r w:rsidR="00141350">
        <w:rPr>
          <w:rFonts w:ascii="Lato" w:hAnsi="Lato" w:cs="Arial"/>
          <w:color w:val="000000"/>
          <w:spacing w:val="4"/>
          <w:kern w:val="2"/>
        </w:rPr>
        <w:t xml:space="preserve"> </w:t>
      </w:r>
      <w:r w:rsidRPr="009E2303">
        <w:rPr>
          <w:rFonts w:ascii="Lato" w:hAnsi="Lato" w:cs="Arial"/>
          <w:color w:val="000000"/>
          <w:spacing w:val="4"/>
          <w:kern w:val="2"/>
        </w:rPr>
        <w:t xml:space="preserve">wystąpił do Wojewody </w:t>
      </w:r>
      <w:r w:rsidR="00141350">
        <w:rPr>
          <w:rFonts w:ascii="Lato" w:hAnsi="Lato" w:cs="Arial"/>
          <w:color w:val="000000"/>
          <w:spacing w:val="4"/>
          <w:kern w:val="2"/>
        </w:rPr>
        <w:t>Zachodniopomors</w:t>
      </w:r>
      <w:r w:rsidRPr="009E2303">
        <w:rPr>
          <w:rFonts w:ascii="Lato" w:hAnsi="Lato" w:cs="Arial"/>
          <w:color w:val="000000"/>
          <w:spacing w:val="4"/>
          <w:kern w:val="2"/>
        </w:rPr>
        <w:t>kiego</w:t>
      </w:r>
      <w:r w:rsidR="004C0A85">
        <w:rPr>
          <w:rFonts w:ascii="Lato" w:hAnsi="Lato" w:cs="Arial"/>
          <w:color w:val="000000"/>
          <w:spacing w:val="4"/>
          <w:kern w:val="2"/>
        </w:rPr>
        <w:t xml:space="preserve"> </w:t>
      </w:r>
      <w:r w:rsidRPr="009E2303">
        <w:rPr>
          <w:rFonts w:ascii="Lato" w:hAnsi="Lato" w:cs="Arial"/>
          <w:color w:val="000000"/>
          <w:spacing w:val="4"/>
          <w:kern w:val="2"/>
        </w:rPr>
        <w:t xml:space="preserve">o wydanie decyzji </w:t>
      </w:r>
      <w:r w:rsidR="004D12F5">
        <w:rPr>
          <w:rFonts w:ascii="Lato" w:hAnsi="Lato" w:cs="Arial"/>
          <w:color w:val="000000"/>
          <w:spacing w:val="4"/>
          <w:kern w:val="2"/>
        </w:rPr>
        <w:br/>
      </w:r>
      <w:r w:rsidRPr="009E2303">
        <w:rPr>
          <w:rFonts w:ascii="Lato" w:hAnsi="Lato" w:cs="Arial"/>
          <w:color w:val="000000"/>
          <w:spacing w:val="4"/>
          <w:kern w:val="2"/>
        </w:rPr>
        <w:t xml:space="preserve">o zezwoleniu na realizację inwestycji drogowej dla inwestycji </w:t>
      </w:r>
      <w:r w:rsidR="00141350">
        <w:rPr>
          <w:rFonts w:ascii="Lato" w:hAnsi="Lato" w:cs="Arial"/>
          <w:spacing w:val="4"/>
        </w:rPr>
        <w:t>pn.: „Rozbudowa drogi wojewódzkiej nr 102 na odcinku Lędzin – Trzebiatów (od km 52+197,20 do km 65+606,46)</w:t>
      </w:r>
      <w:r w:rsidR="00141350" w:rsidRPr="009E2303">
        <w:rPr>
          <w:rFonts w:ascii="Lato" w:hAnsi="Lato" w:cs="Arial"/>
          <w:spacing w:val="4"/>
        </w:rPr>
        <w:t>”</w:t>
      </w:r>
      <w:r w:rsidR="00141350">
        <w:rPr>
          <w:rFonts w:ascii="Lato" w:hAnsi="Lato" w:cs="Arial"/>
          <w:spacing w:val="4"/>
        </w:rPr>
        <w:t xml:space="preserve">. </w:t>
      </w:r>
      <w:r w:rsidRPr="009E2303">
        <w:rPr>
          <w:rFonts w:ascii="Lato" w:hAnsi="Lato" w:cs="Arial"/>
          <w:bCs/>
          <w:i/>
          <w:color w:val="000000"/>
          <w:spacing w:val="4"/>
          <w:kern w:val="2"/>
          <w:lang w:bidi="pl-PL"/>
        </w:rPr>
        <w:t>Inwestor</w:t>
      </w:r>
      <w:r w:rsidRPr="009E2303">
        <w:rPr>
          <w:rFonts w:ascii="Lato" w:hAnsi="Lato" w:cs="Arial"/>
          <w:bCs/>
          <w:color w:val="000000"/>
          <w:spacing w:val="4"/>
          <w:kern w:val="2"/>
          <w:lang w:bidi="pl-PL"/>
        </w:rPr>
        <w:t xml:space="preserve"> wniósł także o nadanie decyzji rygoru natychmiastowej wykonalności, uzasadniając konieczność jego nadania </w:t>
      </w:r>
      <w:r w:rsidR="00EC66F1">
        <w:rPr>
          <w:rFonts w:ascii="Lato" w:hAnsi="Lato" w:cs="Arial"/>
          <w:bCs/>
          <w:color w:val="000000"/>
          <w:spacing w:val="4"/>
          <w:kern w:val="2"/>
          <w:lang w:bidi="pl-PL"/>
        </w:rPr>
        <w:t xml:space="preserve">ważnym </w:t>
      </w:r>
      <w:r w:rsidRPr="009E2303">
        <w:rPr>
          <w:rFonts w:ascii="Lato" w:hAnsi="Lato" w:cs="Arial"/>
          <w:bCs/>
          <w:color w:val="000000"/>
          <w:spacing w:val="4"/>
          <w:kern w:val="2"/>
          <w:lang w:bidi="pl-PL"/>
        </w:rPr>
        <w:t>interesem społecznym</w:t>
      </w:r>
      <w:r w:rsidRPr="009E2303">
        <w:rPr>
          <w:rFonts w:ascii="Lato" w:hAnsi="Lato" w:cs="Arial"/>
          <w:bCs/>
          <w:iCs/>
          <w:color w:val="000000"/>
          <w:spacing w:val="4"/>
          <w:kern w:val="2"/>
          <w:lang w:bidi="pl-PL"/>
        </w:rPr>
        <w:t>.</w:t>
      </w:r>
    </w:p>
    <w:p w14:paraId="0FFC1BA3" w14:textId="545561A2" w:rsidR="009E2303" w:rsidRPr="009E2303" w:rsidRDefault="009E2303" w:rsidP="009E2303">
      <w:pPr>
        <w:spacing w:before="120" w:after="240" w:line="240" w:lineRule="exact"/>
        <w:jc w:val="both"/>
        <w:textAlignment w:val="baseline"/>
        <w:rPr>
          <w:rFonts w:ascii="Lato" w:hAnsi="Lato" w:cs="Arial"/>
          <w:spacing w:val="4"/>
        </w:rPr>
      </w:pPr>
      <w:r w:rsidRPr="009E2303">
        <w:rPr>
          <w:rFonts w:ascii="Lato" w:hAnsi="Lato" w:cs="Arial"/>
          <w:spacing w:val="4"/>
          <w:kern w:val="2"/>
        </w:rPr>
        <w:t xml:space="preserve">Po przeprowadzeniu postępowania w przedmiotowej sprawie, Wojewoda </w:t>
      </w:r>
      <w:r w:rsidR="00141350">
        <w:rPr>
          <w:rFonts w:ascii="Lato" w:hAnsi="Lato" w:cs="Arial"/>
          <w:spacing w:val="4"/>
          <w:kern w:val="2"/>
        </w:rPr>
        <w:t xml:space="preserve">Zachodniopomorski </w:t>
      </w:r>
      <w:r w:rsidRPr="009E2303">
        <w:rPr>
          <w:rFonts w:ascii="Lato" w:hAnsi="Lato" w:cs="Arial"/>
          <w:spacing w:val="4"/>
          <w:kern w:val="2"/>
        </w:rPr>
        <w:t xml:space="preserve">wydał decyzję nr </w:t>
      </w:r>
      <w:r w:rsidR="00141350">
        <w:rPr>
          <w:rFonts w:ascii="Lato" w:hAnsi="Lato" w:cs="Arial"/>
          <w:spacing w:val="4"/>
          <w:kern w:val="2"/>
        </w:rPr>
        <w:t>22/</w:t>
      </w:r>
      <w:r w:rsidRPr="009E2303">
        <w:rPr>
          <w:rFonts w:ascii="Lato" w:hAnsi="Lato" w:cs="Arial"/>
          <w:spacing w:val="4"/>
          <w:kern w:val="2"/>
        </w:rPr>
        <w:t xml:space="preserve">2021 </w:t>
      </w:r>
      <w:r w:rsidRPr="009E2303">
        <w:rPr>
          <w:rFonts w:ascii="Lato" w:hAnsi="Lato" w:cs="Arial"/>
          <w:spacing w:val="4"/>
        </w:rPr>
        <w:t xml:space="preserve">z dnia </w:t>
      </w:r>
      <w:r w:rsidR="00141350">
        <w:rPr>
          <w:rFonts w:ascii="Lato" w:hAnsi="Lato" w:cs="Arial"/>
          <w:spacing w:val="4"/>
        </w:rPr>
        <w:t>13 grudnia</w:t>
      </w:r>
      <w:r w:rsidRPr="009E2303">
        <w:rPr>
          <w:rFonts w:ascii="Lato" w:hAnsi="Lato" w:cs="Arial"/>
          <w:spacing w:val="4"/>
        </w:rPr>
        <w:t xml:space="preserve"> 2021 r., znak: </w:t>
      </w:r>
      <w:r w:rsidR="00141350">
        <w:rPr>
          <w:rFonts w:ascii="Lato" w:hAnsi="Lato" w:cs="Arial"/>
          <w:spacing w:val="4"/>
        </w:rPr>
        <w:br/>
        <w:t>AP-1.7820.184-15.2019.DD/JR</w:t>
      </w:r>
      <w:r w:rsidRPr="009E2303">
        <w:rPr>
          <w:rFonts w:ascii="Lato" w:hAnsi="Lato" w:cs="Arial"/>
          <w:spacing w:val="4"/>
        </w:rPr>
        <w:t>,</w:t>
      </w:r>
      <w:r w:rsidRPr="009E2303">
        <w:rPr>
          <w:rFonts w:ascii="Lato" w:hAnsi="Lato" w:cs="Arial"/>
          <w:spacing w:val="4"/>
          <w:kern w:val="2"/>
        </w:rPr>
        <w:t xml:space="preserve"> zwaną dalej „</w:t>
      </w:r>
      <w:r w:rsidRPr="009E2303">
        <w:rPr>
          <w:rFonts w:ascii="Lato" w:hAnsi="Lato" w:cs="Arial"/>
          <w:i/>
          <w:spacing w:val="4"/>
          <w:kern w:val="2"/>
        </w:rPr>
        <w:t xml:space="preserve">decyzją Wojewody </w:t>
      </w:r>
      <w:r w:rsidR="00141350" w:rsidRPr="00141350">
        <w:rPr>
          <w:rFonts w:ascii="Lato" w:hAnsi="Lato" w:cs="Arial"/>
          <w:i/>
          <w:iCs/>
          <w:spacing w:val="4"/>
          <w:kern w:val="2"/>
        </w:rPr>
        <w:t>Zachodniopomorskiego</w:t>
      </w:r>
      <w:r w:rsidRPr="009E2303">
        <w:rPr>
          <w:rFonts w:ascii="Lato" w:hAnsi="Lato" w:cs="Arial"/>
          <w:spacing w:val="4"/>
          <w:kern w:val="2"/>
        </w:rPr>
        <w:t xml:space="preserve">”, </w:t>
      </w:r>
      <w:r w:rsidRPr="009E2303">
        <w:rPr>
          <w:rFonts w:ascii="Lato" w:hAnsi="Lato" w:cs="Arial"/>
          <w:spacing w:val="4"/>
        </w:rPr>
        <w:t>o zezwoleniu na realizację inwestycji drogowej pn.:</w:t>
      </w:r>
      <w:r w:rsidR="00141350">
        <w:rPr>
          <w:rFonts w:ascii="Lato" w:hAnsi="Lato" w:cs="Arial"/>
          <w:spacing w:val="4"/>
        </w:rPr>
        <w:t xml:space="preserve"> „Rozbudowa drogi wojewódzkiej </w:t>
      </w:r>
      <w:r w:rsidR="00141350">
        <w:rPr>
          <w:rFonts w:ascii="Lato" w:hAnsi="Lato" w:cs="Arial"/>
          <w:spacing w:val="4"/>
        </w:rPr>
        <w:br/>
        <w:t>nr 102 na odcinku Lędzin – Trzebiatów (od km 52+197,20 do km 65+606,46)</w:t>
      </w:r>
      <w:r w:rsidR="00141350" w:rsidRPr="009E2303">
        <w:rPr>
          <w:rFonts w:ascii="Lato" w:hAnsi="Lato" w:cs="Arial"/>
          <w:spacing w:val="4"/>
        </w:rPr>
        <w:t>”</w:t>
      </w:r>
      <w:r w:rsidR="00141350">
        <w:rPr>
          <w:rFonts w:ascii="Lato" w:hAnsi="Lato" w:cs="Arial"/>
          <w:spacing w:val="4"/>
        </w:rPr>
        <w:t xml:space="preserve"> </w:t>
      </w:r>
      <w:r w:rsidR="003F7A3C">
        <w:rPr>
          <w:rFonts w:ascii="Lato" w:hAnsi="Lato" w:cs="Arial"/>
          <w:spacing w:val="4"/>
        </w:rPr>
        <w:t>i nadał jej rygor natychmiastowej wykonalności.</w:t>
      </w:r>
      <w:r w:rsidR="00EC66F1">
        <w:rPr>
          <w:rFonts w:ascii="Lato" w:hAnsi="Lato" w:cs="Arial"/>
          <w:spacing w:val="4"/>
        </w:rPr>
        <w:t xml:space="preserve"> Zaś postanowieniem z dnia 25 stycznia 2022 r. znak: AP-1.7820.184-20.2019.DD/JR, </w:t>
      </w:r>
      <w:r w:rsidR="006E5A5D">
        <w:rPr>
          <w:rFonts w:ascii="Lato" w:hAnsi="Lato" w:cs="Arial"/>
          <w:spacing w:val="4"/>
        </w:rPr>
        <w:t>organ I instancji</w:t>
      </w:r>
      <w:r w:rsidR="00EC66F1">
        <w:rPr>
          <w:rFonts w:ascii="Lato" w:hAnsi="Lato" w:cs="Arial"/>
          <w:spacing w:val="4"/>
        </w:rPr>
        <w:t xml:space="preserve"> sprostował oczywistą omyłkę </w:t>
      </w:r>
      <w:r w:rsidR="004D12F5">
        <w:rPr>
          <w:rFonts w:ascii="Lato" w:hAnsi="Lato" w:cs="Arial"/>
          <w:spacing w:val="4"/>
        </w:rPr>
        <w:br/>
      </w:r>
      <w:r w:rsidR="00EC66F1">
        <w:rPr>
          <w:rFonts w:ascii="Lato" w:hAnsi="Lato" w:cs="Arial"/>
          <w:spacing w:val="4"/>
        </w:rPr>
        <w:t xml:space="preserve">w </w:t>
      </w:r>
      <w:r w:rsidR="00EC66F1" w:rsidRPr="009E2303">
        <w:rPr>
          <w:rFonts w:ascii="Lato" w:hAnsi="Lato" w:cs="Arial"/>
          <w:i/>
          <w:spacing w:val="4"/>
          <w:kern w:val="2"/>
        </w:rPr>
        <w:t>decyzj</w:t>
      </w:r>
      <w:r w:rsidR="00EC66F1">
        <w:rPr>
          <w:rFonts w:ascii="Lato" w:hAnsi="Lato" w:cs="Arial"/>
          <w:i/>
          <w:spacing w:val="4"/>
          <w:kern w:val="2"/>
        </w:rPr>
        <w:t>i</w:t>
      </w:r>
      <w:r w:rsidR="00EC66F1" w:rsidRPr="009E2303">
        <w:rPr>
          <w:rFonts w:ascii="Lato" w:hAnsi="Lato" w:cs="Arial"/>
          <w:i/>
          <w:spacing w:val="4"/>
          <w:kern w:val="2"/>
        </w:rPr>
        <w:t xml:space="preserve"> Wojewody </w:t>
      </w:r>
      <w:r w:rsidR="00EC66F1" w:rsidRPr="00141350">
        <w:rPr>
          <w:rFonts w:ascii="Lato" w:hAnsi="Lato" w:cs="Arial"/>
          <w:i/>
          <w:iCs/>
          <w:spacing w:val="4"/>
          <w:kern w:val="2"/>
        </w:rPr>
        <w:t>Zachodniopomorskiego</w:t>
      </w:r>
      <w:r w:rsidR="00EC66F1">
        <w:rPr>
          <w:rFonts w:ascii="Lato" w:hAnsi="Lato" w:cs="Arial"/>
          <w:i/>
          <w:iCs/>
          <w:spacing w:val="4"/>
          <w:kern w:val="2"/>
        </w:rPr>
        <w:t>.</w:t>
      </w:r>
    </w:p>
    <w:p w14:paraId="55BCFB87" w14:textId="7FCC0601" w:rsidR="009E2303" w:rsidRPr="009E2303" w:rsidRDefault="009E2303" w:rsidP="009E2303">
      <w:pPr>
        <w:spacing w:after="240" w:line="240" w:lineRule="exact"/>
        <w:jc w:val="both"/>
        <w:rPr>
          <w:rFonts w:ascii="Lato" w:eastAsia="Arial Unicode MS" w:hAnsi="Lato" w:cs="Arial"/>
          <w:color w:val="00000A"/>
          <w:spacing w:val="4"/>
        </w:rPr>
      </w:pPr>
      <w:r w:rsidRPr="009E2303">
        <w:rPr>
          <w:rFonts w:ascii="Lato" w:eastAsia="Arial Unicode MS" w:hAnsi="Lato" w:cs="Arial"/>
          <w:color w:val="00000A"/>
          <w:spacing w:val="4"/>
        </w:rPr>
        <w:t xml:space="preserve">Od </w:t>
      </w:r>
      <w:r w:rsidRPr="009E2303">
        <w:rPr>
          <w:rFonts w:ascii="Lato" w:eastAsia="Arial Unicode MS" w:hAnsi="Lato" w:cs="Arial"/>
          <w:i/>
          <w:color w:val="00000A"/>
          <w:spacing w:val="4"/>
        </w:rPr>
        <w:t xml:space="preserve">decyzji Wojewody </w:t>
      </w:r>
      <w:r w:rsidR="00141350" w:rsidRPr="00141350">
        <w:rPr>
          <w:rFonts w:ascii="Lato" w:hAnsi="Lato" w:cs="Arial"/>
          <w:i/>
          <w:iCs/>
          <w:spacing w:val="4"/>
          <w:kern w:val="2"/>
        </w:rPr>
        <w:t>Zachodniopomorskiego</w:t>
      </w:r>
      <w:r w:rsidRPr="009E2303">
        <w:rPr>
          <w:rFonts w:ascii="Lato" w:eastAsia="Arial Unicode MS" w:hAnsi="Lato" w:cs="Arial"/>
          <w:i/>
          <w:color w:val="00000A"/>
          <w:spacing w:val="4"/>
        </w:rPr>
        <w:t xml:space="preserve"> </w:t>
      </w:r>
      <w:r w:rsidRPr="009E2303">
        <w:rPr>
          <w:rFonts w:ascii="Lato" w:eastAsia="Arial Unicode MS" w:hAnsi="Lato" w:cs="Arial"/>
          <w:color w:val="00000A"/>
          <w:spacing w:val="4"/>
        </w:rPr>
        <w:t>odwołanie, za pośrednictwem organu pierwszej instancji, wni</w:t>
      </w:r>
      <w:r w:rsidR="00141350">
        <w:rPr>
          <w:rFonts w:ascii="Lato" w:eastAsia="Arial Unicode MS" w:hAnsi="Lato" w:cs="Arial"/>
          <w:color w:val="00000A"/>
          <w:spacing w:val="4"/>
        </w:rPr>
        <w:t xml:space="preserve">osła </w:t>
      </w:r>
      <w:r w:rsidR="005447F0">
        <w:rPr>
          <w:rFonts w:ascii="Lato" w:eastAsia="Arial Unicode MS" w:hAnsi="Lato" w:cs="Arial"/>
          <w:color w:val="00000A"/>
          <w:spacing w:val="4"/>
        </w:rPr>
        <w:t xml:space="preserve">sp. z o. o. z siedzibą w </w:t>
      </w:r>
      <w:proofErr w:type="spellStart"/>
      <w:r w:rsidR="005447F0">
        <w:rPr>
          <w:rFonts w:ascii="Lato" w:eastAsia="Arial Unicode MS" w:hAnsi="Lato" w:cs="Arial"/>
          <w:color w:val="00000A"/>
          <w:spacing w:val="4"/>
        </w:rPr>
        <w:t>W</w:t>
      </w:r>
      <w:proofErr w:type="spellEnd"/>
      <w:r w:rsidR="005447F0">
        <w:rPr>
          <w:rFonts w:ascii="Lato" w:eastAsia="Arial Unicode MS" w:hAnsi="Lato" w:cs="Arial"/>
          <w:color w:val="00000A"/>
          <w:spacing w:val="4"/>
        </w:rPr>
        <w:t>.</w:t>
      </w:r>
      <w:r w:rsidRPr="009E2303">
        <w:rPr>
          <w:rFonts w:ascii="Lato" w:eastAsia="Arial Unicode MS" w:hAnsi="Lato" w:cs="Arial"/>
          <w:color w:val="00000A"/>
          <w:spacing w:val="4"/>
        </w:rPr>
        <w:t xml:space="preserve"> [pismo z dnia </w:t>
      </w:r>
      <w:r w:rsidR="00141350">
        <w:rPr>
          <w:rFonts w:ascii="Lato" w:eastAsia="Arial Unicode MS" w:hAnsi="Lato" w:cs="Arial"/>
          <w:color w:val="00000A"/>
          <w:spacing w:val="4"/>
        </w:rPr>
        <w:t>18 stycznia 2022</w:t>
      </w:r>
      <w:r w:rsidRPr="009E2303">
        <w:rPr>
          <w:rFonts w:ascii="Lato" w:eastAsia="Arial Unicode MS" w:hAnsi="Lato" w:cs="Arial"/>
          <w:color w:val="00000A"/>
          <w:spacing w:val="4"/>
        </w:rPr>
        <w:t xml:space="preserve"> r. nadane tego samego dnia w polskiej placówce pocztowej operatora wyznaczonego w </w:t>
      </w:r>
      <w:r w:rsidR="00066EFE">
        <w:rPr>
          <w:rFonts w:ascii="Lato" w:eastAsia="Arial Unicode MS" w:hAnsi="Lato" w:cs="Arial"/>
          <w:color w:val="00000A"/>
          <w:spacing w:val="4"/>
        </w:rPr>
        <w:t> </w:t>
      </w:r>
      <w:r w:rsidRPr="009E2303">
        <w:rPr>
          <w:rFonts w:ascii="Lato" w:eastAsia="Arial Unicode MS" w:hAnsi="Lato" w:cs="Arial"/>
          <w:color w:val="00000A"/>
          <w:spacing w:val="4"/>
        </w:rPr>
        <w:t xml:space="preserve">rozumieniu ustawy z </w:t>
      </w:r>
      <w:r w:rsidR="000E1803">
        <w:rPr>
          <w:rFonts w:ascii="Lato" w:eastAsia="Arial Unicode MS" w:hAnsi="Lato" w:cs="Arial"/>
          <w:color w:val="00000A"/>
          <w:spacing w:val="4"/>
        </w:rPr>
        <w:t> </w:t>
      </w:r>
      <w:r w:rsidRPr="009E2303">
        <w:rPr>
          <w:rFonts w:ascii="Lato" w:eastAsia="Arial Unicode MS" w:hAnsi="Lato" w:cs="Arial"/>
          <w:color w:val="00000A"/>
          <w:spacing w:val="4"/>
        </w:rPr>
        <w:t xml:space="preserve">dnia 23 listopada 2012 r. – Prawo </w:t>
      </w:r>
      <w:r w:rsidR="00813420">
        <w:rPr>
          <w:rFonts w:ascii="Lato" w:eastAsia="Arial Unicode MS" w:hAnsi="Lato" w:cs="Arial"/>
          <w:color w:val="00000A"/>
          <w:spacing w:val="4"/>
        </w:rPr>
        <w:t>p</w:t>
      </w:r>
      <w:r w:rsidRPr="009E2303">
        <w:rPr>
          <w:rFonts w:ascii="Lato" w:eastAsia="Arial Unicode MS" w:hAnsi="Lato" w:cs="Arial"/>
          <w:color w:val="00000A"/>
          <w:spacing w:val="4"/>
        </w:rPr>
        <w:t>ocztowe</w:t>
      </w:r>
      <w:r w:rsidR="000E1803">
        <w:rPr>
          <w:rFonts w:ascii="Lato" w:eastAsia="Arial Unicode MS" w:hAnsi="Lato" w:cs="Arial"/>
          <w:color w:val="00000A"/>
          <w:spacing w:val="4"/>
        </w:rPr>
        <w:t xml:space="preserve"> </w:t>
      </w:r>
      <w:r w:rsidRPr="009E2303">
        <w:rPr>
          <w:rFonts w:ascii="Lato" w:eastAsia="Arial Unicode MS" w:hAnsi="Lato" w:cs="Arial"/>
          <w:color w:val="00000A"/>
          <w:spacing w:val="4"/>
        </w:rPr>
        <w:t>(Dz. U. z 202</w:t>
      </w:r>
      <w:r w:rsidR="00E847E1">
        <w:rPr>
          <w:rFonts w:ascii="Lato" w:eastAsia="Arial Unicode MS" w:hAnsi="Lato" w:cs="Arial"/>
          <w:color w:val="00000A"/>
          <w:spacing w:val="4"/>
        </w:rPr>
        <w:t>5</w:t>
      </w:r>
      <w:r w:rsidR="00141350">
        <w:rPr>
          <w:rFonts w:ascii="Lato" w:eastAsia="Arial Unicode MS" w:hAnsi="Lato" w:cs="Arial"/>
          <w:color w:val="00000A"/>
          <w:spacing w:val="4"/>
        </w:rPr>
        <w:t xml:space="preserve"> </w:t>
      </w:r>
      <w:r w:rsidRPr="009E2303">
        <w:rPr>
          <w:rFonts w:ascii="Lato" w:eastAsia="Arial Unicode MS" w:hAnsi="Lato" w:cs="Arial"/>
          <w:color w:val="00000A"/>
          <w:spacing w:val="4"/>
        </w:rPr>
        <w:t>r. poz.</w:t>
      </w:r>
      <w:r w:rsidR="00141350">
        <w:rPr>
          <w:rFonts w:ascii="Lato" w:eastAsia="Arial Unicode MS" w:hAnsi="Lato" w:cs="Arial"/>
          <w:color w:val="00000A"/>
          <w:spacing w:val="4"/>
        </w:rPr>
        <w:t xml:space="preserve"> </w:t>
      </w:r>
      <w:r w:rsidR="00E847E1">
        <w:rPr>
          <w:rFonts w:ascii="Lato" w:eastAsia="Arial Unicode MS" w:hAnsi="Lato" w:cs="Arial"/>
          <w:color w:val="00000A"/>
          <w:spacing w:val="4"/>
        </w:rPr>
        <w:t>366</w:t>
      </w:r>
      <w:r w:rsidR="00D24A59">
        <w:rPr>
          <w:rFonts w:ascii="Lato" w:eastAsia="Arial Unicode MS" w:hAnsi="Lato" w:cs="Arial"/>
          <w:color w:val="00000A"/>
          <w:spacing w:val="4"/>
        </w:rPr>
        <w:t xml:space="preserve"> z </w:t>
      </w:r>
      <w:proofErr w:type="spellStart"/>
      <w:r w:rsidR="00D24A59">
        <w:rPr>
          <w:rFonts w:ascii="Lato" w:eastAsia="Arial Unicode MS" w:hAnsi="Lato" w:cs="Arial"/>
          <w:color w:val="00000A"/>
          <w:spacing w:val="4"/>
        </w:rPr>
        <w:t>późn</w:t>
      </w:r>
      <w:proofErr w:type="spellEnd"/>
      <w:r w:rsidR="00D24A59">
        <w:rPr>
          <w:rFonts w:ascii="Lato" w:eastAsia="Arial Unicode MS" w:hAnsi="Lato" w:cs="Arial"/>
          <w:color w:val="00000A"/>
          <w:spacing w:val="4"/>
        </w:rPr>
        <w:t>. zm.</w:t>
      </w:r>
      <w:r w:rsidRPr="009E2303">
        <w:rPr>
          <w:rFonts w:ascii="Lato" w:eastAsia="Arial Unicode MS" w:hAnsi="Lato" w:cs="Arial"/>
          <w:color w:val="00000A"/>
          <w:spacing w:val="4"/>
        </w:rPr>
        <w:t>)].</w:t>
      </w:r>
    </w:p>
    <w:p w14:paraId="4E0A568A" w14:textId="2738561E" w:rsidR="009E2303" w:rsidRDefault="009E2303" w:rsidP="009E2303">
      <w:pPr>
        <w:tabs>
          <w:tab w:val="left" w:pos="851"/>
        </w:tabs>
        <w:spacing w:before="120" w:after="240" w:line="240" w:lineRule="exact"/>
        <w:jc w:val="both"/>
        <w:textAlignment w:val="baseline"/>
        <w:rPr>
          <w:rFonts w:ascii="Lato" w:hAnsi="Lato" w:cs="Arial"/>
          <w:iCs/>
          <w:color w:val="00000A"/>
          <w:spacing w:val="4"/>
        </w:rPr>
      </w:pPr>
      <w:r w:rsidRPr="009E2303">
        <w:rPr>
          <w:rFonts w:ascii="Lato" w:hAnsi="Lato" w:cs="Arial"/>
          <w:color w:val="00000A"/>
          <w:spacing w:val="4"/>
        </w:rPr>
        <w:t>W odwołaniu</w:t>
      </w:r>
      <w:r w:rsidR="00141350">
        <w:rPr>
          <w:rFonts w:ascii="Lato" w:hAnsi="Lato" w:cs="Arial"/>
          <w:color w:val="00000A"/>
          <w:spacing w:val="4"/>
        </w:rPr>
        <w:t xml:space="preserve"> </w:t>
      </w:r>
      <w:r w:rsidR="004B3826">
        <w:rPr>
          <w:rFonts w:ascii="Lato" w:hAnsi="Lato" w:cs="Arial"/>
          <w:color w:val="00000A"/>
          <w:spacing w:val="4"/>
        </w:rPr>
        <w:t xml:space="preserve">(wniesionym w terminie) </w:t>
      </w:r>
      <w:r w:rsidRPr="009E2303">
        <w:rPr>
          <w:rFonts w:ascii="Lato" w:hAnsi="Lato" w:cs="Arial"/>
          <w:color w:val="00000A"/>
          <w:spacing w:val="4"/>
        </w:rPr>
        <w:t>skarżąc</w:t>
      </w:r>
      <w:r w:rsidR="00141350">
        <w:rPr>
          <w:rFonts w:ascii="Lato" w:hAnsi="Lato" w:cs="Arial"/>
          <w:color w:val="00000A"/>
          <w:spacing w:val="4"/>
        </w:rPr>
        <w:t>a</w:t>
      </w:r>
      <w:r w:rsidR="0053471C">
        <w:rPr>
          <w:rFonts w:ascii="Lato" w:hAnsi="Lato" w:cs="Arial"/>
          <w:color w:val="00000A"/>
          <w:spacing w:val="4"/>
        </w:rPr>
        <w:t xml:space="preserve"> spółka</w:t>
      </w:r>
      <w:r w:rsidRPr="009E2303">
        <w:rPr>
          <w:rFonts w:ascii="Lato" w:hAnsi="Lato" w:cs="Arial"/>
          <w:color w:val="00000A"/>
          <w:spacing w:val="4"/>
        </w:rPr>
        <w:t xml:space="preserve"> podni</w:t>
      </w:r>
      <w:r w:rsidR="00141350">
        <w:rPr>
          <w:rFonts w:ascii="Lato" w:hAnsi="Lato" w:cs="Arial"/>
          <w:color w:val="00000A"/>
          <w:spacing w:val="4"/>
        </w:rPr>
        <w:t xml:space="preserve">osła </w:t>
      </w:r>
      <w:r w:rsidRPr="009E2303">
        <w:rPr>
          <w:rFonts w:ascii="Lato" w:hAnsi="Lato" w:cs="Arial"/>
          <w:color w:val="00000A"/>
          <w:spacing w:val="4"/>
        </w:rPr>
        <w:t xml:space="preserve">zarzuty </w:t>
      </w:r>
      <w:r w:rsidRPr="009E2303">
        <w:rPr>
          <w:rFonts w:ascii="Lato" w:hAnsi="Lato" w:cs="Arial"/>
          <w:spacing w:val="4"/>
        </w:rPr>
        <w:t xml:space="preserve">dotyczące </w:t>
      </w:r>
      <w:r w:rsidR="002F6286" w:rsidRPr="009E2303">
        <w:rPr>
          <w:rFonts w:ascii="Lato" w:hAnsi="Lato" w:cs="Arial"/>
          <w:i/>
          <w:color w:val="00000A"/>
          <w:spacing w:val="4"/>
        </w:rPr>
        <w:t xml:space="preserve">decyzji Wojewody </w:t>
      </w:r>
      <w:r w:rsidR="00141350" w:rsidRPr="00141350">
        <w:rPr>
          <w:rFonts w:ascii="Lato" w:hAnsi="Lato" w:cs="Arial"/>
          <w:i/>
          <w:iCs/>
          <w:spacing w:val="4"/>
          <w:kern w:val="2"/>
        </w:rPr>
        <w:t>Zachodniopomorskiego</w:t>
      </w:r>
      <w:r w:rsidR="002F6286">
        <w:rPr>
          <w:rFonts w:ascii="Lato" w:hAnsi="Lato" w:cs="Arial"/>
          <w:spacing w:val="4"/>
        </w:rPr>
        <w:t xml:space="preserve">, jak i </w:t>
      </w:r>
      <w:r w:rsidRPr="009E2303">
        <w:rPr>
          <w:rFonts w:ascii="Lato" w:hAnsi="Lato" w:cs="Arial"/>
          <w:spacing w:val="4"/>
        </w:rPr>
        <w:t>postępowania administracyjnego zakończonego wydaniem</w:t>
      </w:r>
      <w:r w:rsidR="002F6286">
        <w:rPr>
          <w:rFonts w:ascii="Lato" w:hAnsi="Lato" w:cs="Arial"/>
          <w:spacing w:val="4"/>
        </w:rPr>
        <w:t xml:space="preserve"> tej </w:t>
      </w:r>
      <w:r w:rsidRPr="002F6286">
        <w:rPr>
          <w:rFonts w:ascii="Lato" w:hAnsi="Lato" w:cs="Arial"/>
          <w:iCs/>
          <w:color w:val="00000A"/>
          <w:spacing w:val="4"/>
        </w:rPr>
        <w:t>decyzji</w:t>
      </w:r>
      <w:r w:rsidR="002F6286">
        <w:rPr>
          <w:rFonts w:ascii="Lato" w:hAnsi="Lato" w:cs="Arial"/>
          <w:iCs/>
          <w:color w:val="00000A"/>
          <w:spacing w:val="4"/>
        </w:rPr>
        <w:t>.</w:t>
      </w:r>
      <w:r w:rsidRPr="009E2303">
        <w:rPr>
          <w:rFonts w:ascii="Lato" w:hAnsi="Lato" w:cs="Arial"/>
          <w:iCs/>
          <w:color w:val="00000A"/>
          <w:spacing w:val="4"/>
        </w:rPr>
        <w:t xml:space="preserve"> </w:t>
      </w:r>
    </w:p>
    <w:p w14:paraId="0D9EAEC0" w14:textId="337A9B5C" w:rsidR="00E847E1" w:rsidRDefault="00E847E1" w:rsidP="009E2303">
      <w:pPr>
        <w:tabs>
          <w:tab w:val="left" w:pos="851"/>
        </w:tabs>
        <w:spacing w:before="120" w:after="240" w:line="240" w:lineRule="exact"/>
        <w:jc w:val="both"/>
        <w:textAlignment w:val="baseline"/>
        <w:rPr>
          <w:rFonts w:ascii="Lato" w:hAnsi="Lato" w:cs="Arial"/>
          <w:iCs/>
          <w:color w:val="00000A"/>
          <w:spacing w:val="4"/>
        </w:rPr>
      </w:pPr>
      <w:r>
        <w:rPr>
          <w:rFonts w:ascii="Lato" w:hAnsi="Lato" w:cs="Arial"/>
          <w:iCs/>
          <w:color w:val="00000A"/>
          <w:spacing w:val="4"/>
        </w:rPr>
        <w:t xml:space="preserve">Jednocześnie wskazać należy, że </w:t>
      </w:r>
      <w:r w:rsidR="0053471C" w:rsidRPr="004D12F5">
        <w:rPr>
          <w:rFonts w:ascii="Lato" w:hAnsi="Lato" w:cs="Arial"/>
          <w:iCs/>
          <w:color w:val="00000A"/>
          <w:spacing w:val="4"/>
        </w:rPr>
        <w:t xml:space="preserve">odrębnym </w:t>
      </w:r>
      <w:r w:rsidRPr="004D12F5">
        <w:rPr>
          <w:rFonts w:ascii="Lato" w:hAnsi="Lato" w:cs="Arial"/>
          <w:iCs/>
          <w:color w:val="00000A"/>
          <w:spacing w:val="4"/>
        </w:rPr>
        <w:t>postanowieniem</w:t>
      </w:r>
      <w:r>
        <w:rPr>
          <w:rFonts w:ascii="Lato" w:hAnsi="Lato" w:cs="Arial"/>
          <w:iCs/>
          <w:color w:val="00000A"/>
          <w:spacing w:val="4"/>
        </w:rPr>
        <w:t xml:space="preserve"> </w:t>
      </w:r>
      <w:r w:rsidR="0053471C">
        <w:rPr>
          <w:rFonts w:ascii="Lato" w:hAnsi="Lato" w:cs="Arial"/>
          <w:iCs/>
          <w:color w:val="00000A"/>
          <w:spacing w:val="4"/>
        </w:rPr>
        <w:t xml:space="preserve">Minister Finansów </w:t>
      </w:r>
      <w:r w:rsidR="004D12F5">
        <w:rPr>
          <w:rFonts w:ascii="Lato" w:hAnsi="Lato" w:cs="Arial"/>
          <w:iCs/>
          <w:color w:val="00000A"/>
          <w:spacing w:val="4"/>
        </w:rPr>
        <w:br/>
      </w:r>
      <w:r w:rsidR="0053471C">
        <w:rPr>
          <w:rFonts w:ascii="Lato" w:hAnsi="Lato" w:cs="Arial"/>
          <w:iCs/>
          <w:color w:val="00000A"/>
          <w:spacing w:val="4"/>
        </w:rPr>
        <w:t>i Gospodarki</w:t>
      </w:r>
      <w:r>
        <w:rPr>
          <w:rFonts w:ascii="Lato" w:hAnsi="Lato" w:cs="Arial"/>
          <w:iCs/>
          <w:color w:val="00000A"/>
          <w:spacing w:val="4"/>
        </w:rPr>
        <w:t xml:space="preserve"> stwierdził uchybienie terminu do wniesienia odwołania od ww. </w:t>
      </w:r>
      <w:r w:rsidRPr="009E2303">
        <w:rPr>
          <w:rFonts w:ascii="Lato" w:hAnsi="Lato" w:cs="Arial"/>
          <w:i/>
          <w:color w:val="00000A"/>
          <w:spacing w:val="4"/>
        </w:rPr>
        <w:t xml:space="preserve">decyzji Wojewody </w:t>
      </w:r>
      <w:r w:rsidRPr="00141350">
        <w:rPr>
          <w:rFonts w:ascii="Lato" w:hAnsi="Lato" w:cs="Arial"/>
          <w:i/>
          <w:iCs/>
          <w:spacing w:val="4"/>
          <w:kern w:val="2"/>
        </w:rPr>
        <w:t>Zachodniopomorskiego</w:t>
      </w:r>
      <w:r>
        <w:rPr>
          <w:rFonts w:ascii="Lato" w:hAnsi="Lato" w:cs="Arial"/>
          <w:iCs/>
          <w:color w:val="00000A"/>
          <w:spacing w:val="4"/>
        </w:rPr>
        <w:t xml:space="preserve"> przez </w:t>
      </w:r>
      <w:r w:rsidR="0053471C">
        <w:rPr>
          <w:rFonts w:ascii="Lato" w:hAnsi="Lato" w:cs="Arial"/>
          <w:iCs/>
          <w:color w:val="00000A"/>
          <w:spacing w:val="4"/>
        </w:rPr>
        <w:t>inne strony postępowania</w:t>
      </w:r>
      <w:r>
        <w:rPr>
          <w:rFonts w:ascii="Lato" w:hAnsi="Lato" w:cs="Arial"/>
          <w:iCs/>
          <w:color w:val="00000A"/>
          <w:spacing w:val="4"/>
        </w:rPr>
        <w:t>.</w:t>
      </w:r>
    </w:p>
    <w:p w14:paraId="4E9C817F" w14:textId="53211D9A" w:rsidR="00702B3C" w:rsidRPr="004B3826" w:rsidRDefault="00702B3C" w:rsidP="004B3826">
      <w:pPr>
        <w:widowControl w:val="0"/>
        <w:spacing w:after="240" w:line="240" w:lineRule="exact"/>
        <w:ind w:left="23" w:right="23"/>
        <w:jc w:val="both"/>
        <w:rPr>
          <w:rFonts w:ascii="Lato" w:hAnsi="Lato" w:cs="Arial"/>
          <w:spacing w:val="4"/>
          <w:szCs w:val="20"/>
        </w:rPr>
      </w:pPr>
      <w:r w:rsidRPr="00702B3C">
        <w:rPr>
          <w:rFonts w:ascii="Lato" w:hAnsi="Lato" w:cs="Arial"/>
          <w:spacing w:val="4"/>
        </w:rPr>
        <w:t>Ponadto w trakcie prowadzonego postępowania odwoławczego do organu II instancji wpłynęło pismo Pana L</w:t>
      </w:r>
      <w:r w:rsidR="000F3EB8">
        <w:rPr>
          <w:rFonts w:ascii="Lato" w:hAnsi="Lato" w:cs="Arial"/>
          <w:spacing w:val="4"/>
        </w:rPr>
        <w:t>.</w:t>
      </w:r>
      <w:r w:rsidRPr="00702B3C">
        <w:rPr>
          <w:rFonts w:ascii="Lato" w:hAnsi="Lato" w:cs="Arial"/>
          <w:spacing w:val="4"/>
        </w:rPr>
        <w:t xml:space="preserve"> S</w:t>
      </w:r>
      <w:r w:rsidR="000F3EB8">
        <w:rPr>
          <w:rFonts w:ascii="Lato" w:hAnsi="Lato" w:cs="Arial"/>
          <w:spacing w:val="4"/>
        </w:rPr>
        <w:t>.</w:t>
      </w:r>
      <w:r w:rsidRPr="00702B3C">
        <w:rPr>
          <w:rFonts w:ascii="Lato" w:hAnsi="Lato" w:cs="Arial"/>
          <w:spacing w:val="4"/>
        </w:rPr>
        <w:t>, Pani A</w:t>
      </w:r>
      <w:r w:rsidR="000F3EB8">
        <w:rPr>
          <w:rFonts w:ascii="Lato" w:hAnsi="Lato" w:cs="Arial"/>
          <w:spacing w:val="4"/>
        </w:rPr>
        <w:t>.</w:t>
      </w:r>
      <w:r w:rsidRPr="00702B3C">
        <w:rPr>
          <w:rFonts w:ascii="Lato" w:hAnsi="Lato" w:cs="Arial"/>
          <w:spacing w:val="4"/>
        </w:rPr>
        <w:t xml:space="preserve"> K</w:t>
      </w:r>
      <w:r w:rsidR="000F3EB8">
        <w:rPr>
          <w:rFonts w:ascii="Lato" w:hAnsi="Lato" w:cs="Arial"/>
          <w:spacing w:val="4"/>
        </w:rPr>
        <w:t>.</w:t>
      </w:r>
      <w:r w:rsidRPr="00702B3C">
        <w:rPr>
          <w:rFonts w:ascii="Lato" w:hAnsi="Lato" w:cs="Arial"/>
          <w:spacing w:val="4"/>
        </w:rPr>
        <w:t xml:space="preserve"> i Pana S</w:t>
      </w:r>
      <w:r w:rsidR="000F3EB8">
        <w:rPr>
          <w:rFonts w:ascii="Lato" w:hAnsi="Lato" w:cs="Arial"/>
          <w:spacing w:val="4"/>
        </w:rPr>
        <w:t>.</w:t>
      </w:r>
      <w:r w:rsidRPr="00702B3C">
        <w:rPr>
          <w:rFonts w:ascii="Lato" w:hAnsi="Lato" w:cs="Arial"/>
          <w:spacing w:val="4"/>
        </w:rPr>
        <w:t xml:space="preserve"> S</w:t>
      </w:r>
      <w:r w:rsidR="000F3EB8">
        <w:rPr>
          <w:rFonts w:ascii="Lato" w:hAnsi="Lato" w:cs="Arial"/>
          <w:spacing w:val="4"/>
        </w:rPr>
        <w:t>.</w:t>
      </w:r>
      <w:r w:rsidRPr="00702B3C">
        <w:rPr>
          <w:rFonts w:ascii="Lato" w:hAnsi="Lato" w:cs="Arial"/>
          <w:spacing w:val="4"/>
        </w:rPr>
        <w:t xml:space="preserve"> z </w:t>
      </w:r>
      <w:r w:rsidRPr="00936238">
        <w:rPr>
          <w:rFonts w:ascii="Lato" w:hAnsi="Lato" w:cs="Arial"/>
          <w:spacing w:val="4"/>
        </w:rPr>
        <w:t xml:space="preserve">dnia 17 czerwca 2022 r., </w:t>
      </w:r>
      <w:r w:rsidR="0053471C" w:rsidRPr="00936238">
        <w:rPr>
          <w:rFonts w:ascii="Lato" w:hAnsi="Lato" w:cs="Arial"/>
          <w:spacing w:val="4"/>
        </w:rPr>
        <w:t>uzupełniane</w:t>
      </w:r>
      <w:r w:rsidR="0053471C">
        <w:rPr>
          <w:rFonts w:ascii="Lato" w:hAnsi="Lato" w:cs="Arial"/>
          <w:spacing w:val="4"/>
        </w:rPr>
        <w:t xml:space="preserve"> w toku postępowania,</w:t>
      </w:r>
      <w:r w:rsidR="00813420">
        <w:rPr>
          <w:rFonts w:ascii="Lato" w:hAnsi="Lato" w:cs="Arial"/>
          <w:spacing w:val="4"/>
          <w:szCs w:val="20"/>
        </w:rPr>
        <w:t xml:space="preserve"> </w:t>
      </w:r>
      <w:r w:rsidRPr="00702B3C">
        <w:rPr>
          <w:rFonts w:ascii="Lato" w:hAnsi="Lato" w:cs="Arial"/>
          <w:spacing w:val="4"/>
          <w:szCs w:val="20"/>
        </w:rPr>
        <w:t xml:space="preserve">które zostało potraktowane przez organ odwoławczy jako skarga wniesiona w trybie art. 234 pkt 1 </w:t>
      </w:r>
      <w:r w:rsidRPr="00702B3C">
        <w:rPr>
          <w:rFonts w:ascii="Lato" w:hAnsi="Lato" w:cs="Arial"/>
          <w:i/>
          <w:spacing w:val="4"/>
          <w:szCs w:val="20"/>
        </w:rPr>
        <w:t>kpa</w:t>
      </w:r>
      <w:r w:rsidRPr="00702B3C">
        <w:rPr>
          <w:rFonts w:ascii="Lato" w:hAnsi="Lato" w:cs="Arial"/>
          <w:spacing w:val="4"/>
          <w:szCs w:val="20"/>
        </w:rPr>
        <w:t>, o czym będzie mowa poniżej.</w:t>
      </w:r>
    </w:p>
    <w:p w14:paraId="0D59BC72" w14:textId="491BFF86" w:rsidR="00A060B1" w:rsidRDefault="00A060B1" w:rsidP="00A060B1">
      <w:pPr>
        <w:spacing w:after="240" w:line="240" w:lineRule="exact"/>
        <w:jc w:val="both"/>
        <w:outlineLvl w:val="0"/>
        <w:rPr>
          <w:rFonts w:ascii="Lato" w:hAnsi="Lato" w:cs="Arial"/>
          <w:bCs/>
          <w:spacing w:val="4"/>
        </w:rPr>
      </w:pPr>
      <w:r>
        <w:rPr>
          <w:rFonts w:ascii="Lato" w:hAnsi="Lato" w:cs="Arial"/>
          <w:bCs/>
          <w:spacing w:val="4"/>
        </w:rPr>
        <w:t>Wyjaśnić należy</w:t>
      </w:r>
      <w:r w:rsidRPr="001C051E">
        <w:rPr>
          <w:rFonts w:ascii="Lato" w:hAnsi="Lato" w:cs="Arial"/>
          <w:bCs/>
          <w:spacing w:val="4"/>
        </w:rPr>
        <w:t xml:space="preserve">, iż właściwym w przedmiotowej sprawie - stosownie do treści rozporządzenia Prezesa Rady Ministrów z dnia 25 lipca 2025 r. w sprawie szczegółowego zakresu działania Ministra </w:t>
      </w:r>
      <w:bookmarkStart w:id="7" w:name="_Hlk204788863"/>
      <w:r w:rsidRPr="001C051E">
        <w:rPr>
          <w:rFonts w:ascii="Lato" w:hAnsi="Lato" w:cs="Arial"/>
          <w:bCs/>
          <w:spacing w:val="4"/>
        </w:rPr>
        <w:t xml:space="preserve">Finansów i Gospodarki </w:t>
      </w:r>
      <w:bookmarkEnd w:id="7"/>
      <w:r w:rsidRPr="001C051E">
        <w:rPr>
          <w:rFonts w:ascii="Lato" w:hAnsi="Lato" w:cs="Arial"/>
          <w:bCs/>
          <w:spacing w:val="4"/>
        </w:rPr>
        <w:t xml:space="preserve">(Dz.U. z 2025 r. </w:t>
      </w:r>
      <w:r>
        <w:rPr>
          <w:rFonts w:ascii="Lato" w:hAnsi="Lato" w:cs="Arial"/>
          <w:bCs/>
          <w:spacing w:val="4"/>
        </w:rPr>
        <w:br/>
      </w:r>
      <w:r w:rsidRPr="001C051E">
        <w:rPr>
          <w:rFonts w:ascii="Lato" w:hAnsi="Lato" w:cs="Arial"/>
          <w:bCs/>
          <w:spacing w:val="4"/>
        </w:rPr>
        <w:t>poz. 997) - jest obecnie Minister Finansów i Gospodarki, zwany dalej „</w:t>
      </w:r>
      <w:r w:rsidRPr="00A060B1">
        <w:rPr>
          <w:rFonts w:ascii="Lato" w:hAnsi="Lato" w:cs="Arial"/>
          <w:bCs/>
          <w:i/>
          <w:iCs/>
          <w:spacing w:val="4"/>
        </w:rPr>
        <w:t>Ministrem</w:t>
      </w:r>
      <w:r w:rsidRPr="001C051E">
        <w:rPr>
          <w:rFonts w:ascii="Lato" w:hAnsi="Lato" w:cs="Arial"/>
          <w:bCs/>
          <w:spacing w:val="4"/>
        </w:rPr>
        <w:t xml:space="preserve">”. Natomiast zgodnie </w:t>
      </w:r>
      <w:r w:rsidR="00CA6551">
        <w:rPr>
          <w:rFonts w:ascii="Lato" w:hAnsi="Lato" w:cs="Arial"/>
          <w:bCs/>
          <w:spacing w:val="4"/>
        </w:rPr>
        <w:t xml:space="preserve">z </w:t>
      </w:r>
      <w:r w:rsidRPr="001C051E">
        <w:rPr>
          <w:rFonts w:ascii="Lato" w:hAnsi="Lato" w:cs="Arial"/>
          <w:bCs/>
          <w:spacing w:val="4"/>
        </w:rPr>
        <w:t xml:space="preserve">§ 1 ust. 4 pkt 1 lit. a i b ww. rozporządzenia Prezesa Rady Ministrów </w:t>
      </w:r>
      <w:r>
        <w:rPr>
          <w:rFonts w:ascii="Lato" w:hAnsi="Lato" w:cs="Arial"/>
          <w:bCs/>
          <w:spacing w:val="4"/>
        </w:rPr>
        <w:br/>
      </w:r>
      <w:r w:rsidRPr="001C051E">
        <w:rPr>
          <w:rFonts w:ascii="Lato" w:hAnsi="Lato" w:cs="Arial"/>
          <w:bCs/>
          <w:spacing w:val="4"/>
        </w:rPr>
        <w:t xml:space="preserve">z dnia 25 lipca 2025 r. obsługę </w:t>
      </w:r>
      <w:r w:rsidRPr="00A060B1">
        <w:rPr>
          <w:rFonts w:ascii="Lato" w:hAnsi="Lato" w:cs="Arial"/>
          <w:bCs/>
          <w:i/>
          <w:iCs/>
          <w:spacing w:val="4"/>
        </w:rPr>
        <w:t>Ministra</w:t>
      </w:r>
      <w:r w:rsidRPr="001C051E">
        <w:rPr>
          <w:rFonts w:ascii="Lato" w:hAnsi="Lato" w:cs="Arial"/>
          <w:bCs/>
          <w:spacing w:val="4"/>
        </w:rPr>
        <w:t xml:space="preserve"> zapewnia</w:t>
      </w:r>
      <w:bookmarkStart w:id="8" w:name="mip78902002"/>
      <w:bookmarkEnd w:id="8"/>
      <w:r w:rsidRPr="001C051E">
        <w:rPr>
          <w:rFonts w:ascii="Lato" w:hAnsi="Lato" w:cs="Arial"/>
          <w:bCs/>
          <w:spacing w:val="4"/>
        </w:rPr>
        <w:t xml:space="preserve"> Ministerstwo Rozwoju i Technologii </w:t>
      </w:r>
      <w:r>
        <w:rPr>
          <w:rFonts w:ascii="Lato" w:hAnsi="Lato" w:cs="Arial"/>
          <w:bCs/>
          <w:spacing w:val="4"/>
        </w:rPr>
        <w:br/>
      </w:r>
      <w:r w:rsidRPr="001C051E">
        <w:rPr>
          <w:rFonts w:ascii="Lato" w:hAnsi="Lato" w:cs="Arial"/>
          <w:bCs/>
          <w:spacing w:val="4"/>
        </w:rPr>
        <w:t xml:space="preserve">w zakresie działów administracji rządowej: budownictwo, planowanie </w:t>
      </w:r>
      <w:r>
        <w:rPr>
          <w:rFonts w:ascii="Lato" w:hAnsi="Lato" w:cs="Arial"/>
          <w:bCs/>
          <w:spacing w:val="4"/>
        </w:rPr>
        <w:br/>
      </w:r>
      <w:r w:rsidRPr="001C051E">
        <w:rPr>
          <w:rFonts w:ascii="Lato" w:hAnsi="Lato" w:cs="Arial"/>
          <w:bCs/>
          <w:spacing w:val="4"/>
        </w:rPr>
        <w:t>i</w:t>
      </w:r>
      <w:r>
        <w:rPr>
          <w:rFonts w:ascii="Lato" w:hAnsi="Lato" w:cs="Arial"/>
          <w:bCs/>
          <w:spacing w:val="4"/>
        </w:rPr>
        <w:t xml:space="preserve"> </w:t>
      </w:r>
      <w:r w:rsidRPr="001C051E">
        <w:rPr>
          <w:rFonts w:ascii="Lato" w:hAnsi="Lato" w:cs="Arial"/>
          <w:bCs/>
          <w:spacing w:val="4"/>
        </w:rPr>
        <w:t>zagospodarowanie przestrzenne oraz mieszkalnictwo; gospodarka</w:t>
      </w:r>
      <w:r>
        <w:rPr>
          <w:rFonts w:ascii="Lato" w:hAnsi="Lato" w:cs="Arial"/>
          <w:bCs/>
          <w:spacing w:val="4"/>
        </w:rPr>
        <w:t>.</w:t>
      </w:r>
    </w:p>
    <w:p w14:paraId="469F1663" w14:textId="77777777" w:rsidR="00A060B1" w:rsidRPr="001C051E" w:rsidRDefault="00A060B1" w:rsidP="00A060B1">
      <w:pPr>
        <w:spacing w:after="240" w:line="240" w:lineRule="exact"/>
        <w:jc w:val="both"/>
        <w:outlineLvl w:val="0"/>
        <w:rPr>
          <w:rFonts w:ascii="Lato" w:hAnsi="Lato" w:cs="Arial"/>
          <w:bCs/>
          <w:spacing w:val="4"/>
        </w:rPr>
      </w:pPr>
      <w:r>
        <w:rPr>
          <w:rFonts w:ascii="Lato" w:hAnsi="Lato" w:cs="Arial"/>
          <w:bCs/>
          <w:spacing w:val="4"/>
        </w:rPr>
        <w:t xml:space="preserve">Organ odwoławczy stwierdził, co następuje. </w:t>
      </w:r>
    </w:p>
    <w:p w14:paraId="021CB219" w14:textId="5753D318" w:rsidR="009E2303" w:rsidRPr="009E2303" w:rsidRDefault="009E2303" w:rsidP="009E2303">
      <w:pPr>
        <w:spacing w:after="240" w:line="240" w:lineRule="exact"/>
        <w:jc w:val="both"/>
        <w:textAlignment w:val="baseline"/>
        <w:outlineLvl w:val="0"/>
        <w:rPr>
          <w:rFonts w:ascii="Lato" w:hAnsi="Lato" w:cs="Arial"/>
          <w:spacing w:val="4"/>
          <w:lang w:eastAsia="pl-PL"/>
        </w:rPr>
      </w:pPr>
      <w:r w:rsidRPr="009E2303">
        <w:rPr>
          <w:rFonts w:ascii="Lato" w:hAnsi="Lato" w:cs="Arial"/>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CF03AC">
        <w:rPr>
          <w:rFonts w:ascii="Lato" w:hAnsi="Lato" w:cs="Arial"/>
          <w:spacing w:val="4"/>
          <w:kern w:val="2"/>
        </w:rPr>
        <w:br/>
      </w:r>
      <w:r w:rsidRPr="009E2303">
        <w:rPr>
          <w:rFonts w:ascii="Lato" w:hAnsi="Lato" w:cs="Arial"/>
          <w:spacing w:val="4"/>
          <w:kern w:val="2"/>
        </w:rPr>
        <w:t xml:space="preserve">na niewłaściwej ocenie okoliczności faktycznych. Zgodnie z ogólnie przyjętą zasadą organy administracyjne powinny działać wnikliwie, prowadząc wyczerpujące </w:t>
      </w:r>
      <w:r w:rsidRPr="009E2303">
        <w:rPr>
          <w:rFonts w:ascii="Lato" w:hAnsi="Lato" w:cs="Arial"/>
          <w:spacing w:val="4"/>
          <w:kern w:val="2"/>
        </w:rPr>
        <w:lastRenderedPageBreak/>
        <w:t xml:space="preserve">postępowanie dowodowe w celu uzyskania prawdy obiektywnej, a fakty istotne </w:t>
      </w:r>
      <w:r w:rsidR="00CF03AC">
        <w:rPr>
          <w:rFonts w:ascii="Lato" w:hAnsi="Lato" w:cs="Arial"/>
          <w:spacing w:val="4"/>
          <w:kern w:val="2"/>
        </w:rPr>
        <w:br/>
      </w:r>
      <w:r w:rsidRPr="009E2303">
        <w:rPr>
          <w:rFonts w:ascii="Lato" w:hAnsi="Lato" w:cs="Arial"/>
          <w:spacing w:val="4"/>
          <w:kern w:val="2"/>
        </w:rPr>
        <w:t xml:space="preserve">dla podjęcia rozstrzygnięcia powinny zostać w miarę możliwości bezsprzecznie ustalone. Obowiązek ten wynika z art. 7 i art. 77 </w:t>
      </w:r>
      <w:r w:rsidRPr="009E2303">
        <w:rPr>
          <w:rFonts w:ascii="Lato" w:hAnsi="Lato" w:cs="Arial"/>
          <w:i/>
          <w:spacing w:val="4"/>
          <w:kern w:val="2"/>
        </w:rPr>
        <w:t>kpa</w:t>
      </w:r>
      <w:r w:rsidRPr="009E2303">
        <w:rPr>
          <w:rFonts w:ascii="Lato" w:hAnsi="Lato" w:cs="Arial"/>
          <w:spacing w:val="4"/>
          <w:kern w:val="2"/>
        </w:rPr>
        <w:t xml:space="preserve">. Dlatego też trafność rozstrzygnięcia </w:t>
      </w:r>
      <w:r w:rsidR="00CF03AC">
        <w:rPr>
          <w:rFonts w:ascii="Lato" w:hAnsi="Lato" w:cs="Arial"/>
          <w:spacing w:val="4"/>
          <w:kern w:val="2"/>
        </w:rPr>
        <w:br/>
      </w:r>
      <w:r w:rsidRPr="009E2303">
        <w:rPr>
          <w:rFonts w:ascii="Lato" w:hAnsi="Lato" w:cs="Arial"/>
          <w:spacing w:val="4"/>
          <w:kern w:val="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9E2303">
        <w:rPr>
          <w:rFonts w:ascii="Lato" w:hAnsi="Lato" w:cs="Arial"/>
          <w:i/>
          <w:spacing w:val="4"/>
          <w:kern w:val="2"/>
        </w:rPr>
        <w:t>kpa</w:t>
      </w:r>
      <w:r w:rsidRPr="009E2303">
        <w:rPr>
          <w:rFonts w:ascii="Lato" w:hAnsi="Lato" w:cs="Arial"/>
          <w:spacing w:val="4"/>
          <w:kern w:val="2"/>
        </w:rPr>
        <w:t xml:space="preserve">, a przede wszystkim do podejmowania wszelkich </w:t>
      </w:r>
      <w:r w:rsidR="00A060B1">
        <w:rPr>
          <w:rFonts w:ascii="Lato" w:hAnsi="Lato" w:cs="Arial"/>
          <w:spacing w:val="4"/>
          <w:kern w:val="2"/>
        </w:rPr>
        <w:t>działań</w:t>
      </w:r>
      <w:r w:rsidRPr="009E2303">
        <w:rPr>
          <w:rFonts w:ascii="Lato" w:hAnsi="Lato" w:cs="Arial"/>
          <w:spacing w:val="4"/>
          <w:kern w:val="2"/>
        </w:rPr>
        <w:t xml:space="preserve"> niezbędnych do dokładnego wyjaśnienia stanu faktycznego.</w:t>
      </w:r>
    </w:p>
    <w:p w14:paraId="21E921A8" w14:textId="59765D5F" w:rsidR="009E2303" w:rsidRPr="00CE1DB6" w:rsidRDefault="009E2303" w:rsidP="009E2303">
      <w:pPr>
        <w:spacing w:after="240" w:line="240" w:lineRule="exact"/>
        <w:jc w:val="both"/>
        <w:textAlignment w:val="baseline"/>
        <w:outlineLvl w:val="0"/>
        <w:rPr>
          <w:rFonts w:ascii="Lato" w:hAnsi="Lato" w:cs="Arial"/>
          <w:spacing w:val="4"/>
          <w:kern w:val="2"/>
        </w:rPr>
      </w:pPr>
      <w:r w:rsidRPr="009E2303">
        <w:rPr>
          <w:rFonts w:ascii="Lato" w:hAnsi="Lato" w:cs="Arial"/>
          <w:spacing w:val="4"/>
          <w:kern w:val="2"/>
        </w:rPr>
        <w:t xml:space="preserve">Mając na uwadze powyższe, w trakcie przeprowadzonego postępowania odwoławczego </w:t>
      </w:r>
      <w:r w:rsidRPr="009E2303">
        <w:rPr>
          <w:rFonts w:ascii="Lato" w:hAnsi="Lato" w:cs="Arial"/>
          <w:i/>
          <w:spacing w:val="4"/>
          <w:kern w:val="2"/>
        </w:rPr>
        <w:t>Minister</w:t>
      </w:r>
      <w:r w:rsidRPr="009E2303">
        <w:rPr>
          <w:rFonts w:ascii="Lato" w:hAnsi="Lato" w:cs="Arial"/>
          <w:spacing w:val="4"/>
          <w:kern w:val="2"/>
        </w:rPr>
        <w:t xml:space="preserve"> rozpatrzył ponownie wniosek </w:t>
      </w:r>
      <w:r w:rsidRPr="009E2303">
        <w:rPr>
          <w:rFonts w:ascii="Lato" w:hAnsi="Lato" w:cs="Arial"/>
          <w:i/>
          <w:spacing w:val="4"/>
          <w:kern w:val="2"/>
        </w:rPr>
        <w:t>inwestora</w:t>
      </w:r>
      <w:r w:rsidRPr="009E2303">
        <w:rPr>
          <w:rFonts w:ascii="Lato" w:hAnsi="Lato" w:cs="Arial"/>
          <w:spacing w:val="4"/>
          <w:kern w:val="2"/>
        </w:rPr>
        <w:t xml:space="preserve"> o wydanie przedmiotowej decyzji, przeanalizował materiał dowodowy zgromadzony przez Wojewodę </w:t>
      </w:r>
      <w:r w:rsidR="00DC36BD" w:rsidRPr="00DC36BD">
        <w:rPr>
          <w:rFonts w:ascii="Lato" w:hAnsi="Lato" w:cs="Arial"/>
          <w:spacing w:val="4"/>
          <w:kern w:val="2"/>
        </w:rPr>
        <w:t>Zachodniopomorskiego</w:t>
      </w:r>
      <w:r w:rsidRPr="00DC36BD">
        <w:rPr>
          <w:rFonts w:ascii="Lato" w:hAnsi="Lato" w:cs="Arial"/>
          <w:spacing w:val="4"/>
          <w:kern w:val="2"/>
        </w:rPr>
        <w:t>,</w:t>
      </w:r>
      <w:r w:rsidR="00DC36BD">
        <w:rPr>
          <w:rFonts w:ascii="Lato" w:hAnsi="Lato" w:cs="Arial"/>
          <w:spacing w:val="4"/>
          <w:kern w:val="2"/>
        </w:rPr>
        <w:t xml:space="preserve"> </w:t>
      </w:r>
      <w:r w:rsidRPr="009E2303">
        <w:rPr>
          <w:rFonts w:ascii="Lato" w:hAnsi="Lato" w:cs="Arial"/>
          <w:spacing w:val="4"/>
          <w:kern w:val="2"/>
        </w:rPr>
        <w:t xml:space="preserve">w tym zbadał poprawność postępowania organu I instancji oraz </w:t>
      </w:r>
      <w:r w:rsidRPr="00CE1DB6">
        <w:rPr>
          <w:rFonts w:ascii="Lato" w:hAnsi="Lato" w:cs="Arial"/>
          <w:spacing w:val="4"/>
          <w:kern w:val="2"/>
        </w:rPr>
        <w:t xml:space="preserve">poprawność wydanej przez niego </w:t>
      </w:r>
      <w:r w:rsidRPr="00CE1DB6">
        <w:rPr>
          <w:rFonts w:ascii="Lato" w:hAnsi="Lato" w:cs="Arial"/>
          <w:i/>
          <w:spacing w:val="4"/>
          <w:kern w:val="2"/>
        </w:rPr>
        <w:t xml:space="preserve">decyzji Wojewody </w:t>
      </w:r>
      <w:r w:rsidR="00DC36BD" w:rsidRPr="00CE1DB6">
        <w:rPr>
          <w:rFonts w:ascii="Lato" w:hAnsi="Lato" w:cs="Arial"/>
          <w:i/>
          <w:iCs/>
          <w:spacing w:val="4"/>
          <w:kern w:val="2"/>
        </w:rPr>
        <w:t>Zachodniopomorskiego</w:t>
      </w:r>
      <w:r w:rsidRPr="00CE1DB6">
        <w:rPr>
          <w:rFonts w:ascii="Lato" w:hAnsi="Lato" w:cs="Arial"/>
          <w:spacing w:val="4"/>
          <w:kern w:val="2"/>
        </w:rPr>
        <w:t>, jak również rozpoznał zarzuty podniesione przez skarżącą</w:t>
      </w:r>
      <w:r w:rsidR="00A060B1">
        <w:rPr>
          <w:rFonts w:ascii="Lato" w:hAnsi="Lato" w:cs="Arial"/>
          <w:spacing w:val="4"/>
          <w:kern w:val="2"/>
        </w:rPr>
        <w:t xml:space="preserve"> spółkę</w:t>
      </w:r>
      <w:r w:rsidRPr="00CE1DB6">
        <w:rPr>
          <w:rFonts w:ascii="Lato" w:hAnsi="Lato" w:cs="Arial"/>
          <w:spacing w:val="4"/>
          <w:kern w:val="2"/>
        </w:rPr>
        <w:t xml:space="preserve">.  </w:t>
      </w:r>
    </w:p>
    <w:p w14:paraId="07BCE2D5" w14:textId="09AD5CAF" w:rsidR="009E2303" w:rsidRPr="00CE1DB6" w:rsidRDefault="009E2303" w:rsidP="009E2303">
      <w:pPr>
        <w:spacing w:after="240" w:line="240" w:lineRule="exact"/>
        <w:jc w:val="both"/>
        <w:textAlignment w:val="baseline"/>
        <w:outlineLvl w:val="0"/>
        <w:rPr>
          <w:rFonts w:ascii="Lato" w:hAnsi="Lato" w:cs="Arial"/>
          <w:color w:val="000000"/>
          <w:spacing w:val="4"/>
          <w:kern w:val="2"/>
        </w:rPr>
      </w:pPr>
      <w:r w:rsidRPr="00CE1DB6">
        <w:rPr>
          <w:rFonts w:ascii="Lato" w:hAnsi="Lato" w:cs="Arial"/>
          <w:color w:val="000000"/>
          <w:spacing w:val="4"/>
          <w:kern w:val="2"/>
        </w:rPr>
        <w:t xml:space="preserve">Zgodnie z art. 11d ust. 1 pkt 1 </w:t>
      </w:r>
      <w:r w:rsidRPr="00CE1DB6">
        <w:rPr>
          <w:rFonts w:ascii="Lato" w:hAnsi="Lato" w:cs="Arial"/>
          <w:i/>
          <w:color w:val="000000"/>
          <w:spacing w:val="4"/>
          <w:kern w:val="2"/>
        </w:rPr>
        <w:t>specustawy drogowej</w:t>
      </w:r>
      <w:r w:rsidRPr="00CE1DB6">
        <w:rPr>
          <w:rFonts w:ascii="Lato" w:hAnsi="Lato" w:cs="Arial"/>
          <w:color w:val="000000"/>
          <w:spacing w:val="4"/>
          <w:kern w:val="2"/>
        </w:rPr>
        <w:t>, do wniosku załączono mapę w skali 1:5</w:t>
      </w:r>
      <w:r w:rsidR="00CE1DB6" w:rsidRPr="00CE1DB6">
        <w:rPr>
          <w:rFonts w:ascii="Lato" w:hAnsi="Lato" w:cs="Arial"/>
          <w:color w:val="000000"/>
          <w:spacing w:val="4"/>
          <w:kern w:val="2"/>
        </w:rPr>
        <w:t>0</w:t>
      </w:r>
      <w:r w:rsidRPr="00CE1DB6">
        <w:rPr>
          <w:rFonts w:ascii="Lato" w:hAnsi="Lato" w:cs="Arial"/>
          <w:color w:val="000000"/>
          <w:spacing w:val="4"/>
          <w:kern w:val="2"/>
        </w:rPr>
        <w:t xml:space="preserve">0, na której przedstawiono proponowany przebieg drogi, z zaznaczeniem terenu niezbędnego dla obiektów budowlanych oraz istniejące uzbrojenie terenu. </w:t>
      </w:r>
      <w:r w:rsidR="00CF03AC">
        <w:rPr>
          <w:rFonts w:ascii="Lato" w:hAnsi="Lato" w:cs="Arial"/>
          <w:color w:val="000000"/>
          <w:spacing w:val="4"/>
          <w:kern w:val="2"/>
        </w:rPr>
        <w:br/>
      </w:r>
      <w:r w:rsidRPr="00CE1DB6">
        <w:rPr>
          <w:rFonts w:ascii="Lato" w:hAnsi="Lato" w:cs="Arial"/>
          <w:color w:val="000000"/>
          <w:spacing w:val="4"/>
          <w:kern w:val="2"/>
        </w:rPr>
        <w:t xml:space="preserve">Ponadto przedstawiono analizę powiązania projektowanej drogi z innymi drogami publicznymi, dołączono mapy zawierające projekty podziałów nieruchomości </w:t>
      </w:r>
      <w:r w:rsidR="00CF03AC">
        <w:rPr>
          <w:rFonts w:ascii="Lato" w:hAnsi="Lato" w:cs="Arial"/>
          <w:color w:val="000000"/>
          <w:spacing w:val="4"/>
          <w:kern w:val="2"/>
        </w:rPr>
        <w:br/>
      </w:r>
      <w:r w:rsidRPr="00CE1DB6">
        <w:rPr>
          <w:rFonts w:ascii="Lato" w:hAnsi="Lato" w:cs="Arial"/>
          <w:color w:val="000000"/>
          <w:spacing w:val="4"/>
          <w:kern w:val="2"/>
        </w:rPr>
        <w:t>oraz określono zmiany w dotychczasowej infrastrukturze zagospodarowania terenu.</w:t>
      </w:r>
    </w:p>
    <w:p w14:paraId="7456C3B7" w14:textId="5DC6F4B9" w:rsidR="009E2303" w:rsidRPr="009E2303" w:rsidRDefault="009E2303" w:rsidP="009E2303">
      <w:pPr>
        <w:spacing w:after="240" w:line="240" w:lineRule="exact"/>
        <w:jc w:val="both"/>
        <w:outlineLvl w:val="0"/>
        <w:rPr>
          <w:rFonts w:ascii="Lato" w:hAnsi="Lato" w:cs="Arial"/>
          <w:spacing w:val="4"/>
          <w:lang w:eastAsia="pl-PL"/>
        </w:rPr>
      </w:pPr>
      <w:r w:rsidRPr="00CE1DB6">
        <w:rPr>
          <w:rFonts w:ascii="Lato" w:hAnsi="Lato" w:cs="Arial"/>
          <w:spacing w:val="4"/>
          <w:lang w:eastAsia="pl-PL"/>
        </w:rPr>
        <w:t xml:space="preserve">Zgodnie z art. 11d ust. 1 pkt 5 </w:t>
      </w:r>
      <w:r w:rsidRPr="00CE1DB6">
        <w:rPr>
          <w:rFonts w:ascii="Lato" w:hAnsi="Lato" w:cs="Arial"/>
          <w:i/>
          <w:spacing w:val="4"/>
          <w:lang w:eastAsia="pl-PL"/>
        </w:rPr>
        <w:t>specustawy drogowej</w:t>
      </w:r>
      <w:r w:rsidRPr="00CE1DB6">
        <w:rPr>
          <w:rFonts w:ascii="Lato" w:hAnsi="Lato" w:cs="Arial"/>
          <w:spacing w:val="4"/>
          <w:lang w:eastAsia="pl-PL"/>
        </w:rPr>
        <w:t xml:space="preserve">, do wniosku o wydanie decyzji </w:t>
      </w:r>
      <w:r w:rsidR="00C90D69" w:rsidRPr="00CE1DB6">
        <w:rPr>
          <w:rFonts w:ascii="Lato" w:hAnsi="Lato" w:cs="Arial"/>
          <w:spacing w:val="4"/>
          <w:lang w:eastAsia="pl-PL"/>
        </w:rPr>
        <w:br/>
      </w:r>
      <w:r w:rsidRPr="00CE1DB6">
        <w:rPr>
          <w:rFonts w:ascii="Lato" w:hAnsi="Lato" w:cs="Arial"/>
          <w:spacing w:val="4"/>
          <w:lang w:eastAsia="pl-PL"/>
        </w:rPr>
        <w:t>o zezwoleniu</w:t>
      </w:r>
      <w:r w:rsidRPr="009E2303">
        <w:rPr>
          <w:rFonts w:ascii="Lato" w:hAnsi="Lato" w:cs="Arial"/>
          <w:spacing w:val="4"/>
          <w:lang w:eastAsia="pl-PL"/>
        </w:rPr>
        <w:t xml:space="preserve"> na realizację inwestycji drogowej </w:t>
      </w:r>
      <w:r w:rsidRPr="009E2303">
        <w:rPr>
          <w:rFonts w:ascii="Lato" w:hAnsi="Lato" w:cs="Arial"/>
          <w:i/>
          <w:spacing w:val="4"/>
          <w:lang w:eastAsia="pl-PL"/>
        </w:rPr>
        <w:t>inwestor</w:t>
      </w:r>
      <w:r w:rsidRPr="009E2303">
        <w:rPr>
          <w:rFonts w:ascii="Lato" w:hAnsi="Lato" w:cs="Arial"/>
          <w:spacing w:val="4"/>
          <w:lang w:eastAsia="pl-PL"/>
        </w:rPr>
        <w:t xml:space="preserve"> dołączył projekt budowlany wraz z opiniami, uzgodnieniami, pozwoleniami oraz dokumentami wymaganymi przepisami szczególnymi.</w:t>
      </w:r>
    </w:p>
    <w:p w14:paraId="3A08BB1E" w14:textId="493B2BF2" w:rsidR="0065578E" w:rsidRPr="0065578E" w:rsidRDefault="00E91078" w:rsidP="0065578E">
      <w:pPr>
        <w:spacing w:after="240" w:line="240" w:lineRule="exact"/>
        <w:jc w:val="both"/>
        <w:outlineLvl w:val="0"/>
        <w:rPr>
          <w:rFonts w:ascii="Lato" w:eastAsia="Calibri" w:hAnsi="Lato" w:cs="Arial"/>
          <w:spacing w:val="4"/>
          <w:lang w:eastAsia="pl-PL"/>
        </w:rPr>
      </w:pPr>
      <w:r w:rsidRPr="00E91078">
        <w:rPr>
          <w:rFonts w:ascii="Lato" w:eastAsia="Calibri" w:hAnsi="Lato" w:cs="Arial"/>
          <w:spacing w:val="4"/>
          <w:lang w:eastAsia="pl-PL"/>
        </w:rPr>
        <w:t xml:space="preserve">W tym miejscu wskazać trzeba, iż w dniu 19 września 2020 r. weszła w życie ustawa </w:t>
      </w:r>
      <w:r>
        <w:rPr>
          <w:rFonts w:ascii="Lato" w:eastAsia="Calibri" w:hAnsi="Lato" w:cs="Arial"/>
          <w:spacing w:val="4"/>
          <w:lang w:eastAsia="pl-PL"/>
        </w:rPr>
        <w:br/>
      </w:r>
      <w:r w:rsidRPr="00E91078">
        <w:rPr>
          <w:rFonts w:ascii="Lato" w:eastAsia="Calibri" w:hAnsi="Lato" w:cs="Arial"/>
          <w:spacing w:val="4"/>
          <w:lang w:eastAsia="pl-PL"/>
        </w:rPr>
        <w:t>z dnia 13 lutego 2020 r. o zmianie ustawy Prawo budowlane oraz niektórych innych ustaw (</w:t>
      </w:r>
      <w:proofErr w:type="spellStart"/>
      <w:r w:rsidRPr="00E91078">
        <w:rPr>
          <w:rFonts w:ascii="Lato" w:eastAsia="Calibri" w:hAnsi="Lato" w:cs="Arial"/>
          <w:spacing w:val="4"/>
          <w:lang w:eastAsia="pl-PL"/>
        </w:rPr>
        <w:t>t.j</w:t>
      </w:r>
      <w:proofErr w:type="spellEnd"/>
      <w:r w:rsidRPr="00E91078">
        <w:rPr>
          <w:rFonts w:ascii="Lato" w:eastAsia="Calibri" w:hAnsi="Lato" w:cs="Arial"/>
          <w:spacing w:val="4"/>
          <w:lang w:eastAsia="pl-PL"/>
        </w:rPr>
        <w:t>. Dz. U. z 2020 r., poz. 471), zwana dalej „</w:t>
      </w:r>
      <w:r w:rsidRPr="00E91078">
        <w:rPr>
          <w:rFonts w:ascii="Lato" w:eastAsia="Calibri" w:hAnsi="Lato" w:cs="Arial"/>
          <w:i/>
          <w:spacing w:val="4"/>
          <w:lang w:eastAsia="pl-PL"/>
        </w:rPr>
        <w:t>ustawą nowelizującą</w:t>
      </w:r>
      <w:r w:rsidRPr="00E91078">
        <w:rPr>
          <w:rFonts w:ascii="Lato" w:eastAsia="Calibri" w:hAnsi="Lato" w:cs="Arial"/>
          <w:spacing w:val="4"/>
          <w:lang w:eastAsia="pl-PL"/>
        </w:rPr>
        <w:t>”. Jednocześnie wydane zostało rozporządzenie Ministra Rozwoju z dnia 11 września 2020 r. w sprawie szczegółowego zakresu</w:t>
      </w:r>
      <w:r w:rsidR="00C90D69">
        <w:rPr>
          <w:rFonts w:ascii="Lato" w:eastAsia="Calibri" w:hAnsi="Lato" w:cs="Arial"/>
          <w:spacing w:val="4"/>
          <w:lang w:eastAsia="pl-PL"/>
        </w:rPr>
        <w:t xml:space="preserve"> </w:t>
      </w:r>
      <w:r w:rsidRPr="00E91078">
        <w:rPr>
          <w:rFonts w:ascii="Lato" w:eastAsia="Calibri" w:hAnsi="Lato" w:cs="Arial"/>
          <w:spacing w:val="4"/>
          <w:lang w:eastAsia="pl-PL"/>
        </w:rPr>
        <w:t>i formy projektu budowlanego (</w:t>
      </w:r>
      <w:proofErr w:type="spellStart"/>
      <w:r w:rsidRPr="00E91078">
        <w:rPr>
          <w:rFonts w:ascii="Lato" w:eastAsia="Calibri" w:hAnsi="Lato" w:cs="Arial"/>
          <w:spacing w:val="4"/>
          <w:lang w:eastAsia="pl-PL"/>
        </w:rPr>
        <w:t>t.j</w:t>
      </w:r>
      <w:proofErr w:type="spellEnd"/>
      <w:r w:rsidRPr="00E91078">
        <w:rPr>
          <w:rFonts w:ascii="Lato" w:eastAsia="Calibri" w:hAnsi="Lato" w:cs="Arial"/>
          <w:spacing w:val="4"/>
          <w:lang w:eastAsia="pl-PL"/>
        </w:rPr>
        <w:t xml:space="preserve">. Dz. U. z 2020 r., poz. 1609). Zgodnie z § 25 tego rozporządzenia, uchylone zostało dotychczasowe rozporządzenie Ministra Transportu, Budownictwa i Gospodarki Morskiej z dnia 25 kwietnia 2012 r. </w:t>
      </w:r>
      <w:r>
        <w:rPr>
          <w:rFonts w:ascii="Lato" w:eastAsia="Calibri" w:hAnsi="Lato" w:cs="Arial"/>
          <w:spacing w:val="4"/>
          <w:lang w:eastAsia="pl-PL"/>
        </w:rPr>
        <w:br/>
      </w:r>
      <w:r w:rsidRPr="00E91078">
        <w:rPr>
          <w:rFonts w:ascii="Lato" w:eastAsia="Calibri" w:hAnsi="Lato" w:cs="Arial"/>
          <w:spacing w:val="4"/>
          <w:lang w:eastAsia="pl-PL"/>
        </w:rPr>
        <w:t>w sprawie szczegółowego zakresu i formy projektu budowlanego (</w:t>
      </w:r>
      <w:proofErr w:type="spellStart"/>
      <w:r w:rsidRPr="00E91078">
        <w:rPr>
          <w:rFonts w:ascii="Lato" w:eastAsia="Calibri" w:hAnsi="Lato" w:cs="Arial"/>
          <w:spacing w:val="4"/>
          <w:lang w:eastAsia="pl-PL"/>
        </w:rPr>
        <w:t>t.j</w:t>
      </w:r>
      <w:proofErr w:type="spellEnd"/>
      <w:r w:rsidRPr="00E91078">
        <w:rPr>
          <w:rFonts w:ascii="Lato" w:eastAsia="Calibri" w:hAnsi="Lato" w:cs="Arial"/>
          <w:spacing w:val="4"/>
          <w:lang w:eastAsia="pl-PL"/>
        </w:rPr>
        <w:t>. Dz. U. z 2018 r., poz. 1935), zwane dalej „</w:t>
      </w:r>
      <w:r w:rsidRPr="00E91078">
        <w:rPr>
          <w:rFonts w:ascii="Lato" w:eastAsia="Calibri" w:hAnsi="Lato" w:cs="Arial"/>
          <w:i/>
          <w:iCs/>
          <w:spacing w:val="4"/>
          <w:lang w:eastAsia="pl-PL"/>
        </w:rPr>
        <w:t>rozporządzeniem w sprawie szczegółowego zakresu i formy projektu budowlanego</w:t>
      </w:r>
      <w:r w:rsidRPr="00E91078">
        <w:rPr>
          <w:rFonts w:ascii="Lato" w:eastAsia="Calibri" w:hAnsi="Lato" w:cs="Arial"/>
          <w:spacing w:val="4"/>
          <w:lang w:eastAsia="pl-PL"/>
        </w:rPr>
        <w:t xml:space="preserve">”. </w:t>
      </w:r>
      <w:r w:rsidR="0065578E" w:rsidRPr="0065578E">
        <w:rPr>
          <w:rFonts w:ascii="Lato" w:eastAsia="Calibri" w:hAnsi="Lato" w:cs="Arial"/>
          <w:spacing w:val="4"/>
          <w:lang w:eastAsia="pl-PL"/>
        </w:rPr>
        <w:t xml:space="preserve">Jednakże, zgodnie z art. 25 </w:t>
      </w:r>
      <w:r w:rsidR="0065578E" w:rsidRPr="0065578E">
        <w:rPr>
          <w:rFonts w:ascii="Lato" w:eastAsia="Calibri" w:hAnsi="Lato" w:cs="Arial"/>
          <w:i/>
          <w:iCs/>
          <w:spacing w:val="4"/>
          <w:lang w:eastAsia="pl-PL"/>
        </w:rPr>
        <w:t>ustawy nowelizującej</w:t>
      </w:r>
      <w:r w:rsidR="0065578E" w:rsidRPr="0065578E">
        <w:rPr>
          <w:rFonts w:ascii="Lato" w:eastAsia="Calibri" w:hAnsi="Lato" w:cs="Arial"/>
          <w:spacing w:val="4"/>
          <w:lang w:eastAsia="pl-PL"/>
        </w:rPr>
        <w:t xml:space="preserve">, do spraw uregulowanych ustawą zmienianą w art. 1, wszczętych i niezakończonych przed dniem wejścia w życie niniejszej ustawy, przepisy ustawy zmienianej w art. 1 stosuje się w brzmieniu dotychczasowym. Tym samym przedmiotowa sprawa podlega rozpatrzeniu </w:t>
      </w:r>
      <w:r w:rsidR="0065578E" w:rsidRPr="0065578E">
        <w:rPr>
          <w:rFonts w:ascii="Lato" w:eastAsia="Calibri" w:hAnsi="Lato" w:cs="Arial"/>
          <w:spacing w:val="4"/>
          <w:lang w:eastAsia="pl-PL"/>
        </w:rPr>
        <w:br/>
        <w:t>w oparciu o przepisy ustawy z dnia 7 lipca 1994 r. – Prawo budowlane (</w:t>
      </w:r>
      <w:proofErr w:type="spellStart"/>
      <w:r w:rsidR="0065578E" w:rsidRPr="0065578E">
        <w:rPr>
          <w:rFonts w:ascii="Lato" w:eastAsia="Calibri" w:hAnsi="Lato" w:cs="Arial"/>
          <w:spacing w:val="4"/>
          <w:lang w:eastAsia="pl-PL"/>
        </w:rPr>
        <w:t>t.j</w:t>
      </w:r>
      <w:proofErr w:type="spellEnd"/>
      <w:r w:rsidR="0065578E" w:rsidRPr="0065578E">
        <w:rPr>
          <w:rFonts w:ascii="Lato" w:eastAsia="Calibri" w:hAnsi="Lato" w:cs="Arial"/>
          <w:spacing w:val="4"/>
          <w:lang w:eastAsia="pl-PL"/>
        </w:rPr>
        <w:t>. Dz. U. z 202</w:t>
      </w:r>
      <w:r w:rsidR="0065578E">
        <w:rPr>
          <w:rFonts w:ascii="Lato" w:eastAsia="Calibri" w:hAnsi="Lato" w:cs="Arial"/>
          <w:spacing w:val="4"/>
          <w:lang w:eastAsia="pl-PL"/>
        </w:rPr>
        <w:t>5</w:t>
      </w:r>
      <w:r w:rsidR="0065578E" w:rsidRPr="0065578E">
        <w:rPr>
          <w:rFonts w:ascii="Lato" w:eastAsia="Calibri" w:hAnsi="Lato" w:cs="Arial"/>
          <w:spacing w:val="4"/>
          <w:lang w:eastAsia="pl-PL"/>
        </w:rPr>
        <w:t xml:space="preserve"> r. poz. </w:t>
      </w:r>
      <w:r w:rsidR="0065578E">
        <w:rPr>
          <w:rFonts w:ascii="Lato" w:eastAsia="Calibri" w:hAnsi="Lato" w:cs="Arial"/>
          <w:spacing w:val="4"/>
          <w:lang w:eastAsia="pl-PL"/>
        </w:rPr>
        <w:t>418</w:t>
      </w:r>
      <w:r w:rsidR="0065578E" w:rsidRPr="0065578E">
        <w:rPr>
          <w:rFonts w:ascii="Lato" w:eastAsia="Calibri" w:hAnsi="Lato" w:cs="Arial"/>
          <w:spacing w:val="4"/>
          <w:lang w:eastAsia="pl-PL"/>
        </w:rPr>
        <w:t xml:space="preserve"> z </w:t>
      </w:r>
      <w:proofErr w:type="spellStart"/>
      <w:r w:rsidR="0065578E" w:rsidRPr="0065578E">
        <w:rPr>
          <w:rFonts w:ascii="Lato" w:eastAsia="Calibri" w:hAnsi="Lato" w:cs="Arial"/>
          <w:spacing w:val="4"/>
          <w:lang w:eastAsia="pl-PL"/>
        </w:rPr>
        <w:t>późn</w:t>
      </w:r>
      <w:proofErr w:type="spellEnd"/>
      <w:r w:rsidR="0065578E" w:rsidRPr="0065578E">
        <w:rPr>
          <w:rFonts w:ascii="Lato" w:eastAsia="Calibri" w:hAnsi="Lato" w:cs="Arial"/>
          <w:spacing w:val="4"/>
          <w:lang w:eastAsia="pl-PL"/>
        </w:rPr>
        <w:t>. zm.)</w:t>
      </w:r>
      <w:r w:rsidR="0065578E">
        <w:rPr>
          <w:rFonts w:ascii="Lato" w:eastAsia="Calibri" w:hAnsi="Lato" w:cs="Arial"/>
          <w:spacing w:val="4"/>
          <w:lang w:eastAsia="pl-PL"/>
        </w:rPr>
        <w:t>, zwanej dalej „</w:t>
      </w:r>
      <w:r w:rsidR="0065578E" w:rsidRPr="0065578E">
        <w:rPr>
          <w:rFonts w:ascii="Lato" w:eastAsia="Calibri" w:hAnsi="Lato" w:cs="Arial"/>
          <w:i/>
          <w:iCs/>
          <w:spacing w:val="4"/>
          <w:lang w:eastAsia="pl-PL"/>
        </w:rPr>
        <w:t>ustawą Prawo budowlane</w:t>
      </w:r>
      <w:r w:rsidR="0065578E">
        <w:rPr>
          <w:rFonts w:ascii="Lato" w:eastAsia="Calibri" w:hAnsi="Lato" w:cs="Arial"/>
          <w:spacing w:val="4"/>
          <w:lang w:eastAsia="pl-PL"/>
        </w:rPr>
        <w:t xml:space="preserve">”, </w:t>
      </w:r>
      <w:r w:rsidR="0065578E" w:rsidRPr="0065578E">
        <w:rPr>
          <w:rFonts w:ascii="Lato" w:eastAsia="Calibri" w:hAnsi="Lato" w:cs="Arial"/>
          <w:spacing w:val="4"/>
          <w:lang w:eastAsia="pl-PL"/>
        </w:rPr>
        <w:t xml:space="preserve">w brzmieniu dotychczas obowiązującym, a także w oparciu o przepisy </w:t>
      </w:r>
      <w:r w:rsidR="0065578E" w:rsidRPr="0065578E">
        <w:rPr>
          <w:rFonts w:ascii="Lato" w:eastAsia="Calibri" w:hAnsi="Lato" w:cs="Arial"/>
          <w:i/>
          <w:iCs/>
          <w:spacing w:val="4"/>
          <w:lang w:eastAsia="pl-PL"/>
        </w:rPr>
        <w:t>rozporządzenia w sprawie szczegółowego zakresu i formy projektu budowlanego</w:t>
      </w:r>
      <w:r w:rsidR="0065578E" w:rsidRPr="0065578E">
        <w:rPr>
          <w:rFonts w:ascii="Lato" w:eastAsia="Calibri" w:hAnsi="Lato" w:cs="Arial"/>
          <w:spacing w:val="4"/>
          <w:lang w:eastAsia="pl-PL"/>
        </w:rPr>
        <w:t>.</w:t>
      </w:r>
    </w:p>
    <w:p w14:paraId="5CAC5A0B" w14:textId="77777777" w:rsidR="009E2303" w:rsidRDefault="009E2303" w:rsidP="009E2303">
      <w:pPr>
        <w:spacing w:after="240" w:line="240" w:lineRule="exact"/>
        <w:jc w:val="both"/>
        <w:outlineLvl w:val="0"/>
        <w:rPr>
          <w:rFonts w:ascii="Lato" w:hAnsi="Lato" w:cs="Arial"/>
          <w:spacing w:val="4"/>
          <w:lang w:eastAsia="pl-PL"/>
        </w:rPr>
      </w:pPr>
      <w:r w:rsidRPr="009E2303">
        <w:rPr>
          <w:rFonts w:ascii="Lato" w:hAnsi="Lato" w:cs="Arial"/>
          <w:spacing w:val="4"/>
          <w:lang w:eastAsia="pl-PL"/>
        </w:rPr>
        <w:t xml:space="preserve">Projekt został wykonany i sprawdzony przez osoby spełniające warunki, o których mowa w art. 12 ust. 7 </w:t>
      </w:r>
      <w:r w:rsidRPr="009E2303">
        <w:rPr>
          <w:rFonts w:ascii="Lato" w:hAnsi="Lato" w:cs="Arial"/>
          <w:i/>
          <w:spacing w:val="4"/>
          <w:lang w:eastAsia="pl-PL"/>
        </w:rPr>
        <w:t>ustawy Prawo budowlane</w:t>
      </w:r>
      <w:r w:rsidRPr="009E2303">
        <w:rPr>
          <w:rFonts w:ascii="Lato" w:hAnsi="Lato" w:cs="Arial"/>
          <w:spacing w:val="4"/>
          <w:lang w:eastAsia="pl-PL"/>
        </w:rPr>
        <w:t>. Zgodnie z art. 20 ust. 4 tej ustawy, do projektu dołączono oświadczenia projektantów i sprawdzających o sporządzeniu projektu zgodnie z obowiązującymi przepisami oraz zasadami wiedzy technicznej.</w:t>
      </w:r>
    </w:p>
    <w:p w14:paraId="6D6527D2" w14:textId="1F776B56" w:rsidR="008766FD" w:rsidRPr="009C2612" w:rsidRDefault="008766FD" w:rsidP="0065578E">
      <w:pPr>
        <w:spacing w:after="240" w:line="240" w:lineRule="exact"/>
        <w:jc w:val="both"/>
        <w:outlineLvl w:val="0"/>
        <w:rPr>
          <w:rFonts w:ascii="Lato" w:hAnsi="Lato" w:cs="Arial"/>
          <w:spacing w:val="4"/>
          <w:lang w:eastAsia="pl-PL"/>
        </w:rPr>
      </w:pPr>
      <w:r>
        <w:rPr>
          <w:rFonts w:ascii="Lato" w:hAnsi="Lato" w:cs="Arial"/>
          <w:spacing w:val="4"/>
          <w:lang w:eastAsia="pl-PL"/>
        </w:rPr>
        <w:t>Projekt budowlany jest zgodny z:</w:t>
      </w:r>
    </w:p>
    <w:p w14:paraId="26DBB9BE" w14:textId="016C1BA7" w:rsidR="008766FD" w:rsidRDefault="008766FD" w:rsidP="009E2303">
      <w:pPr>
        <w:spacing w:after="240" w:line="240" w:lineRule="exact"/>
        <w:jc w:val="both"/>
        <w:outlineLvl w:val="0"/>
        <w:rPr>
          <w:rFonts w:ascii="Lato" w:hAnsi="Lato" w:cs="Arial"/>
          <w:spacing w:val="4"/>
          <w:lang w:eastAsia="pl-PL"/>
        </w:rPr>
      </w:pPr>
      <w:r>
        <w:rPr>
          <w:rFonts w:ascii="Lato" w:hAnsi="Lato" w:cs="Arial"/>
          <w:spacing w:val="4"/>
          <w:lang w:eastAsia="pl-PL"/>
        </w:rPr>
        <w:t>- decyzją Burmistrza Trzebiatowa z dnia 3 października 2018 r.</w:t>
      </w:r>
      <w:r w:rsidR="00C2477C">
        <w:rPr>
          <w:rFonts w:ascii="Lato" w:hAnsi="Lato" w:cs="Arial"/>
          <w:spacing w:val="4"/>
          <w:lang w:eastAsia="pl-PL"/>
        </w:rPr>
        <w:t>,</w:t>
      </w:r>
      <w:r>
        <w:rPr>
          <w:rFonts w:ascii="Lato" w:hAnsi="Lato" w:cs="Arial"/>
          <w:spacing w:val="4"/>
          <w:lang w:eastAsia="pl-PL"/>
        </w:rPr>
        <w:t xml:space="preserve"> znak: POŚ.6220.8.2018, stwierdzającą brak potrzeby przeprowadzenia oceny oddziaływania na środowisko dla </w:t>
      </w:r>
      <w:r>
        <w:rPr>
          <w:rFonts w:ascii="Lato" w:hAnsi="Lato" w:cs="Arial"/>
          <w:spacing w:val="4"/>
          <w:lang w:eastAsia="pl-PL"/>
        </w:rPr>
        <w:lastRenderedPageBreak/>
        <w:t xml:space="preserve">przedsięwzięcia pn.: „Rozbudowa drogi wojewódzkiej nr 102 na odcinku Lędzin-Trzebiatów”, </w:t>
      </w:r>
    </w:p>
    <w:p w14:paraId="4ACECD75" w14:textId="2A2F0903" w:rsidR="0065578E" w:rsidRPr="009E2303" w:rsidRDefault="0065578E" w:rsidP="009E2303">
      <w:pPr>
        <w:spacing w:after="240" w:line="240" w:lineRule="exact"/>
        <w:jc w:val="both"/>
        <w:outlineLvl w:val="0"/>
        <w:rPr>
          <w:rFonts w:ascii="Lato" w:hAnsi="Lato" w:cs="Arial"/>
          <w:spacing w:val="4"/>
          <w:lang w:eastAsia="pl-PL"/>
        </w:rPr>
      </w:pPr>
      <w:r>
        <w:rPr>
          <w:rFonts w:ascii="Lato" w:hAnsi="Lato" w:cs="Arial"/>
          <w:spacing w:val="4"/>
          <w:lang w:eastAsia="pl-PL"/>
        </w:rPr>
        <w:t>- decyzjami w przedmiocie pozwolenia wodnoprawnego.</w:t>
      </w:r>
    </w:p>
    <w:p w14:paraId="3FC1BCE3" w14:textId="4F85F48A" w:rsidR="009E2303" w:rsidRPr="009E2303" w:rsidRDefault="009E2303" w:rsidP="009E2303">
      <w:pPr>
        <w:widowControl w:val="0"/>
        <w:shd w:val="clear" w:color="auto" w:fill="FFFFFF"/>
        <w:spacing w:after="240" w:line="240" w:lineRule="exact"/>
        <w:ind w:left="20" w:right="40"/>
        <w:jc w:val="both"/>
        <w:rPr>
          <w:rFonts w:ascii="Lato" w:eastAsia="Arial" w:hAnsi="Lato" w:cs="Arial"/>
          <w:color w:val="00000A"/>
          <w:spacing w:val="4"/>
        </w:rPr>
      </w:pPr>
      <w:r w:rsidRPr="00693FEC">
        <w:rPr>
          <w:rFonts w:ascii="Lato" w:eastAsia="Arial" w:hAnsi="Lato" w:cs="Arial"/>
          <w:color w:val="00000A"/>
          <w:spacing w:val="4"/>
        </w:rPr>
        <w:t xml:space="preserve">Po dokonaniu analizy przedłożonego przez </w:t>
      </w:r>
      <w:r w:rsidRPr="00693FEC">
        <w:rPr>
          <w:rFonts w:ascii="Lato" w:eastAsia="Arial" w:hAnsi="Lato" w:cs="Arial"/>
          <w:i/>
          <w:iCs/>
          <w:color w:val="000000"/>
          <w:spacing w:val="4"/>
        </w:rPr>
        <w:t>inwestora</w:t>
      </w:r>
      <w:r w:rsidRPr="00693FEC">
        <w:rPr>
          <w:rFonts w:ascii="Lato" w:eastAsia="Arial" w:hAnsi="Lato" w:cs="Arial"/>
          <w:color w:val="00000A"/>
          <w:spacing w:val="4"/>
        </w:rPr>
        <w:t xml:space="preserve"> projektu budowlanego, </w:t>
      </w:r>
      <w:r w:rsidR="00595BA9">
        <w:rPr>
          <w:rFonts w:ascii="Lato" w:eastAsia="Arial" w:hAnsi="Lato" w:cs="Arial"/>
          <w:color w:val="00000A"/>
          <w:spacing w:val="4"/>
        </w:rPr>
        <w:br/>
      </w:r>
      <w:r w:rsidRPr="00693FEC">
        <w:rPr>
          <w:rFonts w:ascii="Lato" w:eastAsia="Arial" w:hAnsi="Lato" w:cs="Arial"/>
          <w:color w:val="00000A"/>
          <w:spacing w:val="4"/>
        </w:rPr>
        <w:t xml:space="preserve">organ odwoławczy stwierdził, że spełnia on wymagania określone w art. </w:t>
      </w:r>
      <w:r w:rsidR="00270953" w:rsidRPr="008D1170">
        <w:rPr>
          <w:rFonts w:ascii="Lato" w:hAnsi="Lato" w:cs="Arial"/>
          <w:color w:val="000000"/>
          <w:spacing w:val="4"/>
          <w:kern w:val="2"/>
        </w:rPr>
        <w:t>34 ust. 2</w:t>
      </w:r>
      <w:r w:rsidR="00595BA9">
        <w:rPr>
          <w:rFonts w:ascii="Lato" w:eastAsia="Arial" w:hAnsi="Lato" w:cs="Arial"/>
          <w:color w:val="00000A"/>
          <w:spacing w:val="4"/>
        </w:rPr>
        <w:br/>
      </w:r>
      <w:r w:rsidRPr="00693FEC">
        <w:rPr>
          <w:rFonts w:ascii="Lato" w:eastAsia="Arial" w:hAnsi="Lato" w:cs="Arial"/>
          <w:color w:val="00000A"/>
          <w:spacing w:val="4"/>
        </w:rPr>
        <w:t xml:space="preserve">i ust. 3 </w:t>
      </w:r>
      <w:r w:rsidRPr="00693FEC">
        <w:rPr>
          <w:rFonts w:ascii="Lato" w:eastAsia="Arial" w:hAnsi="Lato" w:cs="Arial"/>
          <w:i/>
          <w:iCs/>
          <w:color w:val="000000"/>
          <w:spacing w:val="4"/>
        </w:rPr>
        <w:t>ustawy Prawo budowlane</w:t>
      </w:r>
      <w:r w:rsidRPr="00693FEC">
        <w:rPr>
          <w:rFonts w:ascii="Lato" w:eastAsia="Arial" w:hAnsi="Lato" w:cs="Arial"/>
          <w:color w:val="00000A"/>
          <w:spacing w:val="4"/>
        </w:rPr>
        <w:t>.</w:t>
      </w:r>
    </w:p>
    <w:p w14:paraId="06782164" w14:textId="7941CD32" w:rsidR="009E2303" w:rsidRPr="009E2303" w:rsidRDefault="009E2303" w:rsidP="009E2303">
      <w:pPr>
        <w:widowControl w:val="0"/>
        <w:shd w:val="clear" w:color="auto" w:fill="FFFFFF"/>
        <w:spacing w:after="240" w:line="240" w:lineRule="exact"/>
        <w:ind w:left="20" w:right="40"/>
        <w:jc w:val="both"/>
        <w:outlineLvl w:val="0"/>
        <w:rPr>
          <w:rFonts w:ascii="Lato" w:eastAsia="Arial" w:hAnsi="Lato" w:cs="Arial"/>
          <w:i/>
          <w:color w:val="00000A"/>
          <w:spacing w:val="4"/>
        </w:rPr>
      </w:pPr>
      <w:r w:rsidRPr="009E2303">
        <w:rPr>
          <w:rFonts w:ascii="Lato" w:eastAsia="Arial" w:hAnsi="Lato" w:cs="Arial"/>
          <w:color w:val="00000A"/>
          <w:spacing w:val="4"/>
        </w:rPr>
        <w:t xml:space="preserve">Do wniosku </w:t>
      </w:r>
      <w:r w:rsidRPr="009E2303">
        <w:rPr>
          <w:rFonts w:ascii="Lato" w:eastAsia="Arial" w:hAnsi="Lato" w:cs="Arial"/>
          <w:i/>
          <w:iCs/>
          <w:color w:val="000000"/>
          <w:spacing w:val="4"/>
        </w:rPr>
        <w:t>inwestor</w:t>
      </w:r>
      <w:r w:rsidRPr="009E2303">
        <w:rPr>
          <w:rFonts w:ascii="Lato" w:eastAsia="Arial" w:hAnsi="Lato" w:cs="Arial"/>
          <w:color w:val="00000A"/>
          <w:spacing w:val="4"/>
        </w:rPr>
        <w:t xml:space="preserve"> dołączył również wymagane opinie, o których mowa </w:t>
      </w:r>
      <w:r w:rsidR="004D12F5">
        <w:rPr>
          <w:rFonts w:ascii="Lato" w:eastAsia="Arial" w:hAnsi="Lato" w:cs="Arial"/>
          <w:color w:val="00000A"/>
          <w:spacing w:val="4"/>
        </w:rPr>
        <w:br/>
      </w:r>
      <w:r w:rsidRPr="009E2303">
        <w:rPr>
          <w:rFonts w:ascii="Lato" w:eastAsia="Arial" w:hAnsi="Lato" w:cs="Arial"/>
          <w:color w:val="00000A"/>
          <w:spacing w:val="4"/>
        </w:rPr>
        <w:t xml:space="preserve">w art. 11 b ust. 1 oraz art. 11d ust. 1 pkt 8 </w:t>
      </w:r>
      <w:r w:rsidRPr="009E2303">
        <w:rPr>
          <w:rFonts w:ascii="Lato" w:eastAsia="Arial" w:hAnsi="Lato" w:cs="Arial"/>
          <w:i/>
          <w:iCs/>
          <w:color w:val="000000"/>
          <w:spacing w:val="4"/>
        </w:rPr>
        <w:t>specustawy drogowej.</w:t>
      </w:r>
      <w:r w:rsidR="00270953">
        <w:rPr>
          <w:rFonts w:ascii="Lato" w:eastAsia="Arial" w:hAnsi="Lato" w:cs="Arial"/>
          <w:i/>
          <w:iCs/>
          <w:color w:val="000000"/>
          <w:spacing w:val="4"/>
        </w:rPr>
        <w:t xml:space="preserve"> </w:t>
      </w:r>
    </w:p>
    <w:p w14:paraId="49A5B366" w14:textId="6C69E59B" w:rsidR="009E2303" w:rsidRPr="009E2303" w:rsidRDefault="009E2303" w:rsidP="009E2303">
      <w:pPr>
        <w:spacing w:after="240" w:line="240" w:lineRule="exact"/>
        <w:jc w:val="both"/>
        <w:outlineLvl w:val="0"/>
        <w:rPr>
          <w:rFonts w:ascii="Lato" w:hAnsi="Lato" w:cs="Arial"/>
          <w:color w:val="00000A"/>
          <w:spacing w:val="4"/>
        </w:rPr>
      </w:pPr>
      <w:r w:rsidRPr="009E2303">
        <w:rPr>
          <w:rFonts w:ascii="Lato" w:hAnsi="Lato" w:cs="Arial"/>
          <w:color w:val="00000A"/>
          <w:spacing w:val="4"/>
        </w:rPr>
        <w:t xml:space="preserve">Analizując złożony przez </w:t>
      </w:r>
      <w:r w:rsidRPr="009E2303">
        <w:rPr>
          <w:rFonts w:ascii="Lato" w:hAnsi="Lato" w:cs="Arial"/>
          <w:i/>
          <w:color w:val="00000A"/>
          <w:spacing w:val="4"/>
        </w:rPr>
        <w:t>inwestora</w:t>
      </w:r>
      <w:r w:rsidRPr="009E2303">
        <w:rPr>
          <w:rFonts w:ascii="Lato" w:hAnsi="Lato" w:cs="Arial"/>
          <w:color w:val="00000A"/>
          <w:spacing w:val="4"/>
        </w:rPr>
        <w:t xml:space="preserve"> wniosek o wydanie decyzji o zezwoleniu na realizację przedmiotowej inwestycji drogowej organ odwoławczy uznał, że zawiera on elementy wskazane w art. 11b oraz art. 11d ust. 1 </w:t>
      </w:r>
      <w:r w:rsidRPr="009E2303">
        <w:rPr>
          <w:rFonts w:ascii="Lato" w:hAnsi="Lato" w:cs="Arial"/>
          <w:i/>
          <w:color w:val="00000A"/>
          <w:spacing w:val="4"/>
        </w:rPr>
        <w:t>specustawy drogowej</w:t>
      </w:r>
      <w:r w:rsidR="003B59BC">
        <w:rPr>
          <w:rFonts w:ascii="Lato" w:hAnsi="Lato" w:cs="Arial"/>
          <w:color w:val="00000A"/>
          <w:spacing w:val="4"/>
        </w:rPr>
        <w:t xml:space="preserve"> wymagane </w:t>
      </w:r>
      <w:r w:rsidR="004D12F5">
        <w:rPr>
          <w:rFonts w:ascii="Lato" w:hAnsi="Lato" w:cs="Arial"/>
          <w:color w:val="00000A"/>
          <w:spacing w:val="4"/>
        </w:rPr>
        <w:br/>
      </w:r>
      <w:r w:rsidR="003B59BC">
        <w:rPr>
          <w:rFonts w:ascii="Lato" w:hAnsi="Lato" w:cs="Arial"/>
          <w:color w:val="00000A"/>
          <w:spacing w:val="4"/>
        </w:rPr>
        <w:t>w okolicznościach niniejszej sprawy.</w:t>
      </w:r>
    </w:p>
    <w:p w14:paraId="74E02120" w14:textId="5AC96C3B" w:rsidR="009E2303" w:rsidRPr="009E2303" w:rsidRDefault="009E2303" w:rsidP="009E2303">
      <w:pPr>
        <w:spacing w:after="240" w:line="240" w:lineRule="exact"/>
        <w:jc w:val="both"/>
        <w:textAlignment w:val="baseline"/>
        <w:outlineLvl w:val="0"/>
        <w:rPr>
          <w:rFonts w:ascii="Lato" w:hAnsi="Lato" w:cs="Arial"/>
          <w:spacing w:val="4"/>
          <w:lang w:eastAsia="pl-PL"/>
        </w:rPr>
      </w:pPr>
      <w:r w:rsidRPr="009E2303">
        <w:rPr>
          <w:rFonts w:ascii="Lato" w:hAnsi="Lato" w:cs="Arial"/>
          <w:spacing w:val="4"/>
          <w:kern w:val="2"/>
        </w:rPr>
        <w:t xml:space="preserve">Następnie organ odwoławczy poddał kontroli przeprowadzone przez Wojewodę </w:t>
      </w:r>
      <w:r w:rsidR="001E6712">
        <w:rPr>
          <w:rFonts w:ascii="Lato" w:hAnsi="Lato" w:cs="Arial"/>
          <w:spacing w:val="4"/>
          <w:kern w:val="2"/>
        </w:rPr>
        <w:t>Zachodniopomor</w:t>
      </w:r>
      <w:r w:rsidRPr="009E2303">
        <w:rPr>
          <w:rFonts w:ascii="Lato" w:hAnsi="Lato" w:cs="Arial"/>
          <w:spacing w:val="4"/>
          <w:kern w:val="2"/>
        </w:rPr>
        <w:t xml:space="preserve">skiego postępowanie w sprawie wydania decyzji o zezwoleniu </w:t>
      </w:r>
      <w:r w:rsidR="00CF03AC">
        <w:rPr>
          <w:rFonts w:ascii="Lato" w:hAnsi="Lato" w:cs="Arial"/>
          <w:spacing w:val="4"/>
          <w:kern w:val="2"/>
        </w:rPr>
        <w:br/>
      </w:r>
      <w:r w:rsidRPr="009E2303">
        <w:rPr>
          <w:rFonts w:ascii="Lato" w:hAnsi="Lato" w:cs="Arial"/>
          <w:spacing w:val="4"/>
          <w:kern w:val="2"/>
        </w:rPr>
        <w:t>na realizację ww. przedsięwzięcia i stwierdził, co następuje.</w:t>
      </w:r>
    </w:p>
    <w:p w14:paraId="5563B6FE" w14:textId="4F1F5F8F" w:rsidR="009E2303" w:rsidRPr="009E2303" w:rsidRDefault="009E2303" w:rsidP="009E2303">
      <w:pPr>
        <w:spacing w:after="240" w:line="240" w:lineRule="exact"/>
        <w:jc w:val="both"/>
        <w:textAlignment w:val="baseline"/>
        <w:outlineLvl w:val="0"/>
        <w:rPr>
          <w:rFonts w:ascii="Lato" w:hAnsi="Lato" w:cs="Arial"/>
          <w:spacing w:val="4"/>
          <w:lang w:eastAsia="pl-PL"/>
        </w:rPr>
      </w:pPr>
      <w:r w:rsidRPr="009E2303">
        <w:rPr>
          <w:rFonts w:ascii="Lato" w:hAnsi="Lato" w:cs="Arial"/>
          <w:bCs/>
          <w:spacing w:val="4"/>
          <w:kern w:val="2"/>
        </w:rPr>
        <w:t xml:space="preserve">W ocenie organu II instancji, Wojewoda </w:t>
      </w:r>
      <w:r w:rsidR="001E6712">
        <w:rPr>
          <w:rFonts w:ascii="Lato" w:hAnsi="Lato" w:cs="Arial"/>
          <w:spacing w:val="4"/>
          <w:kern w:val="2"/>
        </w:rPr>
        <w:t>Zachodniopomor</w:t>
      </w:r>
      <w:r w:rsidR="001E6712" w:rsidRPr="009E2303">
        <w:rPr>
          <w:rFonts w:ascii="Lato" w:hAnsi="Lato" w:cs="Arial"/>
          <w:spacing w:val="4"/>
          <w:kern w:val="2"/>
        </w:rPr>
        <w:t>ski</w:t>
      </w:r>
      <w:r w:rsidRPr="009E2303">
        <w:rPr>
          <w:rFonts w:ascii="Lato" w:hAnsi="Lato" w:cs="Arial"/>
          <w:bCs/>
          <w:spacing w:val="4"/>
          <w:kern w:val="2"/>
        </w:rPr>
        <w:t xml:space="preserve"> prawidłowo poinformował strony o wszczętym postępowaniu, podał jego podstawę prawną, poinformował strony </w:t>
      </w:r>
      <w:r w:rsidR="00C90D69">
        <w:rPr>
          <w:rFonts w:ascii="Lato" w:hAnsi="Lato" w:cs="Arial"/>
          <w:bCs/>
          <w:spacing w:val="4"/>
          <w:kern w:val="2"/>
        </w:rPr>
        <w:br/>
      </w:r>
      <w:r w:rsidRPr="009E2303">
        <w:rPr>
          <w:rFonts w:ascii="Lato" w:hAnsi="Lato" w:cs="Arial"/>
          <w:bCs/>
          <w:spacing w:val="4"/>
          <w:kern w:val="2"/>
        </w:rPr>
        <w:t>o możliwości zapoznania się z aktami sprawy</w:t>
      </w:r>
      <w:r w:rsidRPr="009E2303">
        <w:rPr>
          <w:rFonts w:ascii="Lato" w:hAnsi="Lato" w:cs="Arial"/>
          <w:spacing w:val="4"/>
          <w:kern w:val="2"/>
        </w:rPr>
        <w:t xml:space="preserve">, </w:t>
      </w:r>
      <w:r w:rsidRPr="009E2303">
        <w:rPr>
          <w:rFonts w:ascii="Lato" w:hAnsi="Lato" w:cs="Arial"/>
          <w:bCs/>
          <w:spacing w:val="4"/>
          <w:kern w:val="2"/>
        </w:rPr>
        <w:t xml:space="preserve">a także </w:t>
      </w:r>
      <w:r w:rsidRPr="009E2303">
        <w:rPr>
          <w:rFonts w:ascii="Lato" w:hAnsi="Lato" w:cs="Arial"/>
          <w:spacing w:val="4"/>
          <w:kern w:val="2"/>
        </w:rPr>
        <w:t>o miejscu, w którym strony mogą zapoznać się z tą dokumentacją,</w:t>
      </w:r>
      <w:r w:rsidRPr="009E2303">
        <w:rPr>
          <w:rFonts w:ascii="Lato" w:hAnsi="Lato" w:cs="Arial"/>
          <w:bCs/>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012A2D39" w14:textId="6082141C" w:rsidR="009E2303" w:rsidRPr="00270953" w:rsidRDefault="009E2303" w:rsidP="00270953">
      <w:pPr>
        <w:spacing w:before="120" w:after="240" w:line="240" w:lineRule="exact"/>
        <w:jc w:val="both"/>
        <w:outlineLvl w:val="0"/>
        <w:rPr>
          <w:rFonts w:ascii="Lato" w:hAnsi="Lato" w:cs="Arial"/>
          <w:bCs/>
          <w:spacing w:val="4"/>
        </w:rPr>
      </w:pPr>
      <w:r w:rsidRPr="009E2303">
        <w:rPr>
          <w:rFonts w:ascii="Lato" w:hAnsi="Lato" w:cs="Arial"/>
          <w:bCs/>
          <w:spacing w:val="4"/>
          <w:kern w:val="2"/>
        </w:rPr>
        <w:t xml:space="preserve">Wojewoda </w:t>
      </w:r>
      <w:r w:rsidR="001E6712">
        <w:rPr>
          <w:rFonts w:ascii="Lato" w:hAnsi="Lato" w:cs="Arial"/>
          <w:spacing w:val="4"/>
          <w:kern w:val="2"/>
        </w:rPr>
        <w:t>Zachodniopomor</w:t>
      </w:r>
      <w:r w:rsidR="001E6712" w:rsidRPr="009E2303">
        <w:rPr>
          <w:rFonts w:ascii="Lato" w:hAnsi="Lato" w:cs="Arial"/>
          <w:spacing w:val="4"/>
          <w:kern w:val="2"/>
        </w:rPr>
        <w:t>ski</w:t>
      </w:r>
      <w:r w:rsidR="001E6712">
        <w:rPr>
          <w:rFonts w:ascii="Lato" w:hAnsi="Lato" w:cs="Arial"/>
          <w:spacing w:val="4"/>
          <w:kern w:val="2"/>
        </w:rPr>
        <w:t xml:space="preserve"> </w:t>
      </w:r>
      <w:r w:rsidRPr="009E2303">
        <w:rPr>
          <w:rFonts w:ascii="Lato" w:hAnsi="Lato" w:cs="Arial"/>
          <w:bCs/>
          <w:spacing w:val="4"/>
          <w:kern w:val="2"/>
        </w:rPr>
        <w:t xml:space="preserve">pismem z dnia </w:t>
      </w:r>
      <w:r w:rsidR="001E6712">
        <w:rPr>
          <w:rFonts w:ascii="Lato" w:hAnsi="Lato" w:cs="Arial"/>
          <w:bCs/>
          <w:spacing w:val="4"/>
          <w:kern w:val="2"/>
        </w:rPr>
        <w:t>21 maja 2019</w:t>
      </w:r>
      <w:r w:rsidRPr="009E2303">
        <w:rPr>
          <w:rFonts w:ascii="Lato" w:hAnsi="Lato" w:cs="Arial"/>
          <w:bCs/>
          <w:spacing w:val="4"/>
          <w:kern w:val="2"/>
        </w:rPr>
        <w:t xml:space="preserve"> r., znak: </w:t>
      </w:r>
      <w:r w:rsidR="001E6712">
        <w:rPr>
          <w:rFonts w:ascii="Lato" w:hAnsi="Lato" w:cs="Arial"/>
          <w:bCs/>
          <w:spacing w:val="4"/>
          <w:kern w:val="2"/>
        </w:rPr>
        <w:t>AP-1.7820.184-1.2019.DD</w:t>
      </w:r>
      <w:r w:rsidRPr="009E2303">
        <w:rPr>
          <w:rFonts w:ascii="Lato" w:hAnsi="Lato" w:cs="Arial"/>
          <w:bCs/>
          <w:spacing w:val="4"/>
          <w:kern w:val="2"/>
        </w:rPr>
        <w:t xml:space="preserve">, </w:t>
      </w:r>
      <w:r w:rsidRPr="009E2303">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9E2303">
        <w:rPr>
          <w:rFonts w:ascii="Lato" w:eastAsia="Calibri" w:hAnsi="Lato" w:cs="Arial"/>
          <w:color w:val="00000A"/>
          <w:spacing w:val="4"/>
        </w:rPr>
        <w:t xml:space="preserve">Pozostałe strony postępowania zostały poinformowane </w:t>
      </w:r>
      <w:r w:rsidRPr="009E2303">
        <w:rPr>
          <w:rFonts w:ascii="Lato" w:hAnsi="Lato" w:cs="Arial"/>
          <w:bCs/>
          <w:color w:val="00000A"/>
          <w:spacing w:val="4"/>
        </w:rPr>
        <w:t>o powyższym w drodze obwieszczeń</w:t>
      </w:r>
      <w:r w:rsidR="00270953">
        <w:rPr>
          <w:rFonts w:ascii="Lato" w:eastAsia="Calibri" w:hAnsi="Lato" w:cs="Arial"/>
          <w:color w:val="00000A"/>
          <w:spacing w:val="4"/>
        </w:rPr>
        <w:t xml:space="preserve">. </w:t>
      </w:r>
      <w:r w:rsidRPr="009E2303">
        <w:rPr>
          <w:rFonts w:ascii="Lato" w:hAnsi="Lato" w:cs="Arial"/>
          <w:color w:val="00000A"/>
          <w:spacing w:val="4"/>
        </w:rPr>
        <w:t>W przedmiotowym obwieszczeniu i zawiadomieniu organ I instancji poinformował strony o terminie i miejscu, w którym strony mogą zapoznać się z aktami sprawy</w:t>
      </w:r>
      <w:r w:rsidRPr="009E2303">
        <w:rPr>
          <w:rFonts w:ascii="Lato" w:eastAsia="Calibri" w:hAnsi="Lato" w:cs="Arial"/>
          <w:color w:val="00000A"/>
          <w:spacing w:val="4"/>
        </w:rPr>
        <w:t xml:space="preserve">. </w:t>
      </w:r>
    </w:p>
    <w:p w14:paraId="4A15A15F" w14:textId="35463471" w:rsidR="009E2303" w:rsidRDefault="009E2303" w:rsidP="009E2303">
      <w:pPr>
        <w:spacing w:before="120" w:after="240" w:line="240" w:lineRule="exact"/>
        <w:jc w:val="both"/>
        <w:textAlignment w:val="baseline"/>
        <w:rPr>
          <w:rFonts w:ascii="Lato" w:hAnsi="Lato" w:cs="Arial"/>
          <w:spacing w:val="4"/>
          <w:lang w:bidi="pl-PL"/>
        </w:rPr>
      </w:pPr>
      <w:r w:rsidRPr="007C6F6E">
        <w:rPr>
          <w:rFonts w:ascii="Lato" w:hAnsi="Lato" w:cs="Arial"/>
          <w:spacing w:val="4"/>
          <w:kern w:val="2"/>
        </w:rPr>
        <w:t>Uznając, że zebrany w sprawie materiał dowodowy pozwala na wydanie rozstrzygnięcia, Wojewoda</w:t>
      </w:r>
      <w:r w:rsidR="007C6F6E" w:rsidRPr="007C6F6E">
        <w:rPr>
          <w:rFonts w:ascii="Lato" w:hAnsi="Lato" w:cs="Arial"/>
          <w:spacing w:val="4"/>
          <w:kern w:val="2"/>
        </w:rPr>
        <w:t xml:space="preserve"> Zachodniopomorski wydał decyzję nr 22/2021</w:t>
      </w:r>
      <w:r w:rsidR="007C6F6E" w:rsidRPr="009E2303">
        <w:rPr>
          <w:rFonts w:ascii="Lato" w:hAnsi="Lato" w:cs="Arial"/>
          <w:spacing w:val="4"/>
          <w:kern w:val="2"/>
        </w:rPr>
        <w:t xml:space="preserve"> </w:t>
      </w:r>
      <w:r w:rsidR="007C6F6E" w:rsidRPr="009E2303">
        <w:rPr>
          <w:rFonts w:ascii="Lato" w:hAnsi="Lato" w:cs="Arial"/>
          <w:spacing w:val="4"/>
        </w:rPr>
        <w:t xml:space="preserve">z dnia </w:t>
      </w:r>
      <w:r w:rsidR="007C6F6E">
        <w:rPr>
          <w:rFonts w:ascii="Lato" w:hAnsi="Lato" w:cs="Arial"/>
          <w:spacing w:val="4"/>
        </w:rPr>
        <w:t>13 grudnia</w:t>
      </w:r>
      <w:r w:rsidR="007C6F6E" w:rsidRPr="009E2303">
        <w:rPr>
          <w:rFonts w:ascii="Lato" w:hAnsi="Lato" w:cs="Arial"/>
          <w:spacing w:val="4"/>
        </w:rPr>
        <w:t xml:space="preserve"> 2021 r., znak: </w:t>
      </w:r>
      <w:r w:rsidR="007C6F6E">
        <w:rPr>
          <w:rFonts w:ascii="Lato" w:hAnsi="Lato" w:cs="Arial"/>
          <w:spacing w:val="4"/>
        </w:rPr>
        <w:t>AP-1.7820.184-15.2019.DD/JR</w:t>
      </w:r>
      <w:r w:rsidR="007C6F6E" w:rsidRPr="009E2303">
        <w:rPr>
          <w:rFonts w:ascii="Lato" w:hAnsi="Lato" w:cs="Arial"/>
          <w:spacing w:val="4"/>
        </w:rPr>
        <w:t>,</w:t>
      </w:r>
      <w:r w:rsidR="007C6F6E" w:rsidRPr="009E2303">
        <w:rPr>
          <w:rFonts w:ascii="Lato" w:hAnsi="Lato" w:cs="Arial"/>
          <w:spacing w:val="4"/>
          <w:kern w:val="2"/>
        </w:rPr>
        <w:t xml:space="preserve"> </w:t>
      </w:r>
      <w:r w:rsidR="007C6F6E" w:rsidRPr="009E2303">
        <w:rPr>
          <w:rFonts w:ascii="Lato" w:hAnsi="Lato" w:cs="Arial"/>
          <w:spacing w:val="4"/>
        </w:rPr>
        <w:t xml:space="preserve">o zezwoleniu na realizację </w:t>
      </w:r>
      <w:r w:rsidR="00270953">
        <w:rPr>
          <w:rFonts w:ascii="Lato" w:hAnsi="Lato" w:cs="Arial"/>
          <w:spacing w:val="4"/>
        </w:rPr>
        <w:t xml:space="preserve">przedmiotowej </w:t>
      </w:r>
      <w:r w:rsidR="007C6F6E" w:rsidRPr="009E2303">
        <w:rPr>
          <w:rFonts w:ascii="Lato" w:hAnsi="Lato" w:cs="Arial"/>
          <w:spacing w:val="4"/>
        </w:rPr>
        <w:t>inwestycji drogowej</w:t>
      </w:r>
      <w:r w:rsidR="00270953">
        <w:rPr>
          <w:rFonts w:ascii="Lato" w:hAnsi="Lato" w:cs="Arial"/>
          <w:spacing w:val="4"/>
        </w:rPr>
        <w:t xml:space="preserve">. </w:t>
      </w:r>
      <w:r w:rsidRPr="009E2303">
        <w:rPr>
          <w:rFonts w:ascii="Lato" w:hAnsi="Lato" w:cs="Arial"/>
          <w:spacing w:val="4"/>
          <w:lang w:bidi="pl-PL"/>
        </w:rPr>
        <w:t xml:space="preserve">Nadając decyzji rygor natychmiastowej wykonalności Wojewoda </w:t>
      </w:r>
      <w:r w:rsidR="007C6F6E">
        <w:rPr>
          <w:rFonts w:ascii="Lato" w:hAnsi="Lato" w:cs="Arial"/>
          <w:spacing w:val="4"/>
          <w:lang w:bidi="pl-PL"/>
        </w:rPr>
        <w:t>Zachodniopomorsk</w:t>
      </w:r>
      <w:r w:rsidRPr="009E2303">
        <w:rPr>
          <w:rFonts w:ascii="Lato" w:hAnsi="Lato" w:cs="Arial"/>
          <w:spacing w:val="4"/>
          <w:lang w:bidi="pl-PL"/>
        </w:rPr>
        <w:t xml:space="preserve">i podzielił argumenty przedstawione przez </w:t>
      </w:r>
      <w:r w:rsidRPr="009E2303">
        <w:rPr>
          <w:rFonts w:ascii="Lato" w:hAnsi="Lato" w:cs="Arial"/>
          <w:i/>
          <w:spacing w:val="4"/>
          <w:lang w:bidi="pl-PL"/>
        </w:rPr>
        <w:t>inwestora.</w:t>
      </w:r>
      <w:r w:rsidRPr="009E2303">
        <w:rPr>
          <w:rFonts w:ascii="Lato" w:hAnsi="Lato" w:cs="Arial"/>
          <w:spacing w:val="4"/>
          <w:lang w:bidi="pl-PL"/>
        </w:rPr>
        <w:t xml:space="preserve"> </w:t>
      </w:r>
    </w:p>
    <w:p w14:paraId="3DDF405F" w14:textId="50B2D36A" w:rsidR="009E2303" w:rsidRPr="009E2303" w:rsidRDefault="009E2303" w:rsidP="009E2303">
      <w:pPr>
        <w:spacing w:after="240" w:line="240" w:lineRule="exact"/>
        <w:jc w:val="both"/>
        <w:outlineLvl w:val="0"/>
        <w:rPr>
          <w:rFonts w:ascii="Lato" w:hAnsi="Lato" w:cs="Arial"/>
          <w:color w:val="00000A"/>
          <w:spacing w:val="4"/>
        </w:rPr>
      </w:pPr>
      <w:r w:rsidRPr="009E2303">
        <w:rPr>
          <w:rFonts w:ascii="Lato" w:hAnsi="Lato" w:cs="Arial"/>
          <w:color w:val="00000A"/>
          <w:spacing w:val="4"/>
        </w:rPr>
        <w:t xml:space="preserve">Zgodnie z art. 11f ust. 3 </w:t>
      </w:r>
      <w:r w:rsidRPr="009E2303">
        <w:rPr>
          <w:rFonts w:ascii="Lato" w:hAnsi="Lato" w:cs="Arial"/>
          <w:i/>
          <w:color w:val="00000A"/>
          <w:spacing w:val="4"/>
        </w:rPr>
        <w:t>spec</w:t>
      </w:r>
      <w:r w:rsidRPr="009E2303">
        <w:rPr>
          <w:rFonts w:ascii="Lato" w:hAnsi="Lato" w:cs="Arial"/>
          <w:i/>
          <w:iCs/>
          <w:color w:val="00000A"/>
          <w:spacing w:val="4"/>
        </w:rPr>
        <w:t>ustaw</w:t>
      </w:r>
      <w:r w:rsidRPr="009E2303">
        <w:rPr>
          <w:rFonts w:ascii="Lato" w:hAnsi="Lato" w:cs="Arial"/>
          <w:iCs/>
          <w:color w:val="00000A"/>
          <w:spacing w:val="4"/>
        </w:rPr>
        <w:t xml:space="preserve">y </w:t>
      </w:r>
      <w:r w:rsidRPr="009E2303">
        <w:rPr>
          <w:rFonts w:ascii="Lato" w:hAnsi="Lato" w:cs="Arial"/>
          <w:i/>
          <w:iCs/>
          <w:color w:val="00000A"/>
          <w:spacing w:val="4"/>
        </w:rPr>
        <w:t xml:space="preserve">drogowej </w:t>
      </w:r>
      <w:r w:rsidRPr="009E2303">
        <w:rPr>
          <w:rFonts w:ascii="Lato" w:hAnsi="Lato" w:cs="Arial"/>
          <w:color w:val="00000A"/>
          <w:spacing w:val="4"/>
        </w:rPr>
        <w:t xml:space="preserve">Wojewoda </w:t>
      </w:r>
      <w:r w:rsidR="007C6F6E">
        <w:rPr>
          <w:rFonts w:ascii="Lato" w:hAnsi="Lato" w:cs="Arial"/>
          <w:spacing w:val="4"/>
          <w:lang w:bidi="pl-PL"/>
        </w:rPr>
        <w:t>Zachodniopomorsk</w:t>
      </w:r>
      <w:r w:rsidR="007C6F6E" w:rsidRPr="009E2303">
        <w:rPr>
          <w:rFonts w:ascii="Lato" w:hAnsi="Lato" w:cs="Arial"/>
          <w:spacing w:val="4"/>
          <w:lang w:bidi="pl-PL"/>
        </w:rPr>
        <w:t>i</w:t>
      </w:r>
      <w:r w:rsidRPr="009E2303">
        <w:rPr>
          <w:rFonts w:ascii="Lato" w:hAnsi="Lato" w:cs="Arial"/>
          <w:color w:val="00000A"/>
          <w:spacing w:val="4"/>
        </w:rPr>
        <w:t xml:space="preserve"> doręczył </w:t>
      </w:r>
      <w:r w:rsidR="00C90D69">
        <w:rPr>
          <w:rFonts w:ascii="Lato" w:hAnsi="Lato" w:cs="Arial"/>
          <w:color w:val="00000A"/>
          <w:spacing w:val="4"/>
        </w:rPr>
        <w:br/>
      </w:r>
      <w:r w:rsidRPr="009E2303">
        <w:rPr>
          <w:rFonts w:ascii="Lato" w:hAnsi="Lato" w:cs="Arial"/>
          <w:color w:val="00000A"/>
          <w:spacing w:val="4"/>
        </w:rPr>
        <w:t>ww. decyzję wnioskodawcy oraz zawiadomił o jej wydaniu pozostałe strony w drodze obwieszczeń</w:t>
      </w:r>
      <w:r w:rsidR="006E5A5D">
        <w:rPr>
          <w:rFonts w:ascii="Lato" w:hAnsi="Lato" w:cs="Arial"/>
          <w:color w:val="00000A"/>
          <w:spacing w:val="4"/>
        </w:rPr>
        <w:t xml:space="preserve">. </w:t>
      </w:r>
      <w:r w:rsidRPr="009E2303">
        <w:rPr>
          <w:rFonts w:ascii="Lato" w:hAnsi="Lato" w:cs="Arial"/>
          <w:color w:val="00000A"/>
          <w:spacing w:val="4"/>
        </w:rPr>
        <w:t xml:space="preserve">Dotychczasowych właścicieli i użytkowników wieczystych nieruchomości objętych </w:t>
      </w:r>
      <w:r w:rsidRPr="009E2303">
        <w:rPr>
          <w:rFonts w:ascii="Lato" w:hAnsi="Lato" w:cs="Arial"/>
          <w:i/>
          <w:color w:val="00000A"/>
          <w:spacing w:val="4"/>
        </w:rPr>
        <w:t xml:space="preserve">decyzją Wojewody </w:t>
      </w:r>
      <w:r w:rsidR="007C6F6E" w:rsidRPr="007C6F6E">
        <w:rPr>
          <w:rFonts w:ascii="Lato" w:hAnsi="Lato" w:cs="Arial"/>
          <w:i/>
          <w:iCs/>
          <w:spacing w:val="4"/>
          <w:lang w:bidi="pl-PL"/>
        </w:rPr>
        <w:t>Zachodniopomorskiego</w:t>
      </w:r>
      <w:r w:rsidRPr="009E2303">
        <w:rPr>
          <w:rFonts w:ascii="Lato" w:hAnsi="Lato" w:cs="Arial"/>
          <w:i/>
          <w:color w:val="00000A"/>
          <w:spacing w:val="4"/>
        </w:rPr>
        <w:t xml:space="preserve"> </w:t>
      </w:r>
      <w:r w:rsidRPr="009E2303">
        <w:rPr>
          <w:rFonts w:ascii="Lato" w:hAnsi="Lato" w:cs="Arial"/>
          <w:color w:val="00000A"/>
          <w:spacing w:val="4"/>
        </w:rPr>
        <w:t xml:space="preserve">organ I instancji poinformował </w:t>
      </w:r>
      <w:r w:rsidR="004D12F5">
        <w:rPr>
          <w:rFonts w:ascii="Lato" w:hAnsi="Lato" w:cs="Arial"/>
          <w:color w:val="00000A"/>
          <w:spacing w:val="4"/>
        </w:rPr>
        <w:br/>
      </w:r>
      <w:r w:rsidRPr="009E2303">
        <w:rPr>
          <w:rFonts w:ascii="Lato" w:hAnsi="Lato" w:cs="Arial"/>
          <w:color w:val="00000A"/>
          <w:spacing w:val="4"/>
        </w:rPr>
        <w:t xml:space="preserve">o wydaniu decyzji w drodze zawiadomienia z dnia </w:t>
      </w:r>
      <w:r w:rsidR="007C6F6E">
        <w:rPr>
          <w:rFonts w:ascii="Lato" w:hAnsi="Lato" w:cs="Arial"/>
          <w:color w:val="00000A"/>
          <w:spacing w:val="4"/>
        </w:rPr>
        <w:t>15</w:t>
      </w:r>
      <w:r w:rsidRPr="009E2303">
        <w:rPr>
          <w:rFonts w:ascii="Lato" w:hAnsi="Lato" w:cs="Arial"/>
          <w:color w:val="00000A"/>
          <w:spacing w:val="4"/>
        </w:rPr>
        <w:t xml:space="preserve"> grudnia</w:t>
      </w:r>
      <w:r w:rsidR="005E3BBC">
        <w:rPr>
          <w:rFonts w:ascii="Lato" w:hAnsi="Lato" w:cs="Arial"/>
          <w:color w:val="00000A"/>
          <w:spacing w:val="4"/>
        </w:rPr>
        <w:t xml:space="preserve"> 2021 r.</w:t>
      </w:r>
      <w:r w:rsidRPr="009E2303">
        <w:rPr>
          <w:rFonts w:ascii="Lato" w:hAnsi="Lato" w:cs="Arial"/>
          <w:color w:val="00000A"/>
          <w:spacing w:val="4"/>
        </w:rPr>
        <w:t xml:space="preserve">, znak: </w:t>
      </w:r>
      <w:r w:rsidR="004D12F5">
        <w:rPr>
          <w:rFonts w:ascii="Lato" w:hAnsi="Lato" w:cs="Arial"/>
          <w:color w:val="00000A"/>
          <w:spacing w:val="4"/>
        </w:rPr>
        <w:br/>
      </w:r>
      <w:r w:rsidR="007C6F6E">
        <w:rPr>
          <w:rFonts w:ascii="Lato" w:hAnsi="Lato" w:cs="Arial"/>
          <w:spacing w:val="4"/>
        </w:rPr>
        <w:t>AP-1.7820.184-16.2021.DD/JR</w:t>
      </w:r>
      <w:r w:rsidRPr="009E2303">
        <w:rPr>
          <w:rFonts w:ascii="Lato" w:hAnsi="Lato" w:cs="Arial"/>
          <w:color w:val="00000A"/>
          <w:spacing w:val="4"/>
        </w:rPr>
        <w:t xml:space="preserve">, wysłanego na adres wskazany w katastrze nieruchomości. W zawiadomieniu oraz w obwieszczeniu zamieszczono, zgodnie </w:t>
      </w:r>
      <w:r w:rsidR="004D12F5">
        <w:rPr>
          <w:rFonts w:ascii="Lato" w:hAnsi="Lato" w:cs="Arial"/>
          <w:color w:val="00000A"/>
          <w:spacing w:val="4"/>
        </w:rPr>
        <w:br/>
      </w:r>
      <w:r w:rsidRPr="009E2303">
        <w:rPr>
          <w:rFonts w:ascii="Lato" w:hAnsi="Lato" w:cs="Arial"/>
          <w:color w:val="00000A"/>
          <w:spacing w:val="4"/>
        </w:rPr>
        <w:t>z art. 11f ust. 4</w:t>
      </w:r>
      <w:r w:rsidRPr="009E2303">
        <w:rPr>
          <w:rFonts w:ascii="Lato" w:hAnsi="Lato" w:cs="Arial"/>
          <w:i/>
          <w:iCs/>
          <w:color w:val="00000A"/>
          <w:spacing w:val="4"/>
        </w:rPr>
        <w:t xml:space="preserve"> specustawy drogowej</w:t>
      </w:r>
      <w:r w:rsidRPr="009E2303">
        <w:rPr>
          <w:rFonts w:ascii="Lato" w:hAnsi="Lato" w:cs="Arial"/>
          <w:iCs/>
          <w:color w:val="00000A"/>
          <w:spacing w:val="4"/>
        </w:rPr>
        <w:t>,</w:t>
      </w:r>
      <w:r w:rsidRPr="009E2303">
        <w:rPr>
          <w:rFonts w:ascii="Lato" w:hAnsi="Lato" w:cs="Arial"/>
          <w:color w:val="00000A"/>
          <w:spacing w:val="4"/>
        </w:rPr>
        <w:t xml:space="preserve"> informację o miejscu, w którym strony mogą zapoznać się z treścią decyzji.</w:t>
      </w:r>
    </w:p>
    <w:p w14:paraId="76EA1132" w14:textId="3A3B8D1A" w:rsidR="006E5A5D" w:rsidRPr="009E2303" w:rsidRDefault="006E5A5D" w:rsidP="006E5A5D">
      <w:pPr>
        <w:spacing w:before="120" w:after="240" w:line="240" w:lineRule="exact"/>
        <w:jc w:val="both"/>
        <w:textAlignment w:val="baseline"/>
        <w:rPr>
          <w:rFonts w:ascii="Lato" w:hAnsi="Lato" w:cs="Arial"/>
          <w:spacing w:val="4"/>
        </w:rPr>
      </w:pPr>
      <w:r>
        <w:rPr>
          <w:rFonts w:ascii="Lato" w:hAnsi="Lato" w:cs="Arial"/>
          <w:spacing w:val="4"/>
          <w:lang w:bidi="pl-PL"/>
        </w:rPr>
        <w:lastRenderedPageBreak/>
        <w:t xml:space="preserve">Postanowieniem z dnia 25 stycznia 2022 r., znak: AP-1.7820.184-20.2019.DD/JR, organ I instancji sprostował oczywistą omyłkę pisarską w </w:t>
      </w:r>
      <w:r w:rsidRPr="00606B91">
        <w:rPr>
          <w:rFonts w:ascii="Lato" w:hAnsi="Lato" w:cs="Arial"/>
          <w:i/>
          <w:iCs/>
          <w:spacing w:val="4"/>
          <w:lang w:bidi="pl-PL"/>
        </w:rPr>
        <w:t>decyzji Wojewody Zachodniopomorskiego</w:t>
      </w:r>
      <w:r>
        <w:rPr>
          <w:rFonts w:ascii="Lato" w:hAnsi="Lato" w:cs="Arial"/>
          <w:spacing w:val="4"/>
          <w:lang w:bidi="pl-PL"/>
        </w:rPr>
        <w:t>.</w:t>
      </w:r>
    </w:p>
    <w:p w14:paraId="38B54F4F" w14:textId="0664FB9F" w:rsidR="009E2303" w:rsidRDefault="009E2303" w:rsidP="009E2303">
      <w:pPr>
        <w:spacing w:after="240" w:line="240" w:lineRule="exact"/>
        <w:jc w:val="both"/>
        <w:outlineLvl w:val="0"/>
        <w:rPr>
          <w:rFonts w:ascii="Lato" w:hAnsi="Lato" w:cs="Arial"/>
          <w:spacing w:val="4"/>
          <w:lang w:eastAsia="pl-PL"/>
        </w:rPr>
      </w:pPr>
      <w:r w:rsidRPr="009E2303">
        <w:rPr>
          <w:rFonts w:ascii="Lato" w:hAnsi="Lato" w:cs="Arial"/>
          <w:spacing w:val="4"/>
          <w:lang w:eastAsia="pl-PL"/>
        </w:rPr>
        <w:t xml:space="preserve">Kontrolowana </w:t>
      </w:r>
      <w:r w:rsidRPr="006E5A5D">
        <w:rPr>
          <w:rFonts w:ascii="Lato" w:hAnsi="Lato" w:cs="Arial"/>
          <w:i/>
          <w:iCs/>
          <w:spacing w:val="4"/>
          <w:lang w:eastAsia="pl-PL"/>
        </w:rPr>
        <w:t xml:space="preserve">decyzja Wojewody </w:t>
      </w:r>
      <w:r w:rsidR="007C6F6E" w:rsidRPr="006E5A5D">
        <w:rPr>
          <w:rFonts w:ascii="Lato" w:hAnsi="Lato" w:cs="Arial"/>
          <w:i/>
          <w:iCs/>
          <w:spacing w:val="4"/>
          <w:lang w:bidi="pl-PL"/>
        </w:rPr>
        <w:t>Zachodniopomorskiego</w:t>
      </w:r>
      <w:r w:rsidRPr="009E2303">
        <w:rPr>
          <w:rFonts w:ascii="Lato" w:hAnsi="Lato" w:cs="Arial"/>
          <w:spacing w:val="4"/>
          <w:lang w:eastAsia="pl-PL"/>
        </w:rPr>
        <w:t xml:space="preserve"> (z zastrzeżeniem uchybień, </w:t>
      </w:r>
      <w:r w:rsidR="007C6F6E">
        <w:rPr>
          <w:rFonts w:ascii="Lato" w:hAnsi="Lato" w:cs="Arial"/>
          <w:spacing w:val="4"/>
          <w:lang w:eastAsia="pl-PL"/>
        </w:rPr>
        <w:br/>
      </w:r>
      <w:r w:rsidRPr="009E2303">
        <w:rPr>
          <w:rFonts w:ascii="Lato" w:hAnsi="Lato" w:cs="Arial"/>
          <w:spacing w:val="4"/>
          <w:lang w:eastAsia="pl-PL"/>
        </w:rPr>
        <w:t xml:space="preserve">o których będzie mowa poniżej) czyni zadość wymogom przedstawionym </w:t>
      </w:r>
      <w:r w:rsidR="004D12F5">
        <w:rPr>
          <w:rFonts w:ascii="Lato" w:hAnsi="Lato" w:cs="Arial"/>
          <w:spacing w:val="4"/>
          <w:lang w:eastAsia="pl-PL"/>
        </w:rPr>
        <w:br/>
      </w:r>
      <w:r w:rsidRPr="009E2303">
        <w:rPr>
          <w:rFonts w:ascii="Lato" w:hAnsi="Lato" w:cs="Arial"/>
          <w:spacing w:val="4"/>
          <w:lang w:eastAsia="pl-PL"/>
        </w:rPr>
        <w:t xml:space="preserve">w art. 11f ust. 1 </w:t>
      </w:r>
      <w:r w:rsidRPr="009E2303">
        <w:rPr>
          <w:rFonts w:ascii="Lato" w:hAnsi="Lato" w:cs="Arial"/>
          <w:i/>
          <w:spacing w:val="4"/>
          <w:lang w:eastAsia="pl-PL"/>
        </w:rPr>
        <w:t>specustawy drogowej</w:t>
      </w:r>
      <w:r w:rsidRPr="009E2303">
        <w:rPr>
          <w:rFonts w:ascii="Lato" w:hAnsi="Lato" w:cs="Arial"/>
          <w:spacing w:val="4"/>
          <w:lang w:eastAsia="pl-PL"/>
        </w:rPr>
        <w:t>.</w:t>
      </w:r>
    </w:p>
    <w:p w14:paraId="4247114C" w14:textId="6B15A9F2" w:rsidR="003B59BC" w:rsidRPr="009E2303" w:rsidRDefault="003B59BC" w:rsidP="009E2303">
      <w:pPr>
        <w:spacing w:after="240" w:line="240" w:lineRule="exact"/>
        <w:jc w:val="both"/>
        <w:outlineLvl w:val="0"/>
        <w:rPr>
          <w:rFonts w:ascii="Lato" w:hAnsi="Lato" w:cs="Arial"/>
          <w:spacing w:val="4"/>
          <w:lang w:eastAsia="pl-PL"/>
        </w:rPr>
      </w:pPr>
      <w:r w:rsidRPr="00D56897">
        <w:rPr>
          <w:rFonts w:ascii="Lato" w:hAnsi="Lato" w:cs="Arial"/>
          <w:bCs/>
          <w:spacing w:val="4"/>
        </w:rPr>
        <w:t xml:space="preserve">Zaskarżona </w:t>
      </w:r>
      <w:r w:rsidRPr="003B59BC">
        <w:rPr>
          <w:rFonts w:ascii="Lato" w:hAnsi="Lato" w:cs="Arial"/>
          <w:i/>
          <w:iCs/>
          <w:spacing w:val="4"/>
        </w:rPr>
        <w:t>decyzja Wojewody Zachodniopomorskiego</w:t>
      </w:r>
      <w:r w:rsidRPr="00D56897">
        <w:rPr>
          <w:rFonts w:ascii="Lato" w:hAnsi="Lato" w:cs="Arial"/>
          <w:spacing w:val="4"/>
        </w:rPr>
        <w:t xml:space="preserve"> określa również termin wydania nieruchomości lub wydania nieruchomości i opróżnienia lokali oraz innych pomieszczeń, o którym mowa w art. 16 ust. 2 </w:t>
      </w:r>
      <w:r w:rsidRPr="003B59BC">
        <w:rPr>
          <w:rFonts w:ascii="Lato" w:hAnsi="Lato" w:cs="Arial"/>
          <w:i/>
          <w:iCs/>
          <w:spacing w:val="4"/>
        </w:rPr>
        <w:t>specustawy drogowej</w:t>
      </w:r>
      <w:r w:rsidRPr="00D56897">
        <w:rPr>
          <w:rFonts w:ascii="Lato" w:hAnsi="Lato" w:cs="Arial"/>
          <w:spacing w:val="4"/>
        </w:rPr>
        <w:t xml:space="preserve">. Pozytywnie także należy ocenić określenie przez Wojewodę Zachodniopomorskiego – biorąc pod uwagę dyspozycję </w:t>
      </w:r>
      <w:r w:rsidR="004D12F5">
        <w:rPr>
          <w:rFonts w:ascii="Lato" w:hAnsi="Lato" w:cs="Arial"/>
          <w:spacing w:val="4"/>
        </w:rPr>
        <w:br/>
      </w:r>
      <w:r w:rsidRPr="00D56897">
        <w:rPr>
          <w:rFonts w:ascii="Lato" w:hAnsi="Lato" w:cs="Arial"/>
          <w:spacing w:val="4"/>
        </w:rPr>
        <w:t xml:space="preserve">art. 16 ust. 2 </w:t>
      </w:r>
      <w:r w:rsidRPr="003B59BC">
        <w:rPr>
          <w:rFonts w:ascii="Lato" w:hAnsi="Lato" w:cs="Arial"/>
          <w:i/>
          <w:iCs/>
          <w:spacing w:val="4"/>
        </w:rPr>
        <w:t>specustawy drogowej</w:t>
      </w:r>
      <w:r w:rsidRPr="00D56897">
        <w:rPr>
          <w:rFonts w:ascii="Lato" w:hAnsi="Lato" w:cs="Arial"/>
          <w:spacing w:val="4"/>
        </w:rPr>
        <w:t xml:space="preserve"> – ww. terminu na 120 dzień od dnia uzyskania waloru ostateczności decyzji o zezwoleniu na realizację inwestycji drogowej. Organ zobowiązany był bowiem tak uczynić wobec uzasadnionego wystąpienia przez inwestora o nadanie decyzji rygoru natychmiastowej wykonalności.</w:t>
      </w:r>
    </w:p>
    <w:p w14:paraId="1EB05887" w14:textId="77777777" w:rsidR="009E2303" w:rsidRPr="009E2303" w:rsidRDefault="009E2303" w:rsidP="009E2303">
      <w:pPr>
        <w:spacing w:after="240" w:line="240" w:lineRule="exact"/>
        <w:jc w:val="both"/>
        <w:outlineLvl w:val="0"/>
        <w:rPr>
          <w:rFonts w:ascii="Lato" w:hAnsi="Lato" w:cs="Arial"/>
          <w:spacing w:val="4"/>
          <w:lang w:eastAsia="pl-PL"/>
        </w:rPr>
      </w:pPr>
      <w:r w:rsidRPr="009E2303">
        <w:rPr>
          <w:rFonts w:ascii="Lato" w:hAnsi="Lato" w:cs="Arial"/>
          <w:spacing w:val="4"/>
          <w:lang w:eastAsia="pl-PL"/>
        </w:rPr>
        <w:t>Po zapoznaniu się ze zgromadzonym materiałem dowodowym organ II instancji stwierdził, iż wydana decyzja wymaga dokonania korekty merytoryczno-</w:t>
      </w:r>
      <w:proofErr w:type="spellStart"/>
      <w:r w:rsidRPr="009E2303">
        <w:rPr>
          <w:rFonts w:ascii="Lato" w:hAnsi="Lato" w:cs="Arial"/>
          <w:spacing w:val="4"/>
          <w:lang w:eastAsia="pl-PL"/>
        </w:rPr>
        <w:t>reformatoryjnej</w:t>
      </w:r>
      <w:proofErr w:type="spellEnd"/>
      <w:r w:rsidRPr="009E2303">
        <w:rPr>
          <w:rFonts w:ascii="Lato" w:hAnsi="Lato" w:cs="Arial"/>
          <w:spacing w:val="4"/>
          <w:lang w:eastAsia="pl-PL"/>
        </w:rPr>
        <w:t>.</w:t>
      </w:r>
    </w:p>
    <w:p w14:paraId="6E40E9D0" w14:textId="77777777" w:rsidR="009E2303" w:rsidRPr="00402238" w:rsidRDefault="009E2303" w:rsidP="009E2303">
      <w:pPr>
        <w:spacing w:after="240" w:line="240" w:lineRule="exact"/>
        <w:jc w:val="both"/>
        <w:outlineLvl w:val="0"/>
        <w:rPr>
          <w:rFonts w:ascii="Lato" w:hAnsi="Lato" w:cs="Arial"/>
          <w:spacing w:val="4"/>
          <w:highlight w:val="green"/>
          <w:lang w:eastAsia="pl-PL"/>
        </w:rPr>
      </w:pPr>
      <w:r w:rsidRPr="009E2303">
        <w:rPr>
          <w:rFonts w:ascii="Lato" w:hAnsi="Lato" w:cs="Arial"/>
          <w:spacing w:val="4"/>
          <w:lang w:eastAsia="pl-PL"/>
        </w:rPr>
        <w:t xml:space="preserve">Należy zauważyć, iż przepisy art. 138 § 1 pkt 2 </w:t>
      </w:r>
      <w:r w:rsidRPr="009E2303">
        <w:rPr>
          <w:rFonts w:ascii="Lato" w:hAnsi="Lato" w:cs="Arial"/>
          <w:i/>
          <w:spacing w:val="4"/>
          <w:lang w:eastAsia="pl-PL"/>
        </w:rPr>
        <w:t>kpa</w:t>
      </w:r>
      <w:r w:rsidRPr="009E2303">
        <w:rPr>
          <w:rFonts w:ascii="Lato" w:hAnsi="Lato" w:cs="Arial"/>
          <w:spacing w:val="4"/>
          <w:lang w:eastAsia="pl-PL"/>
        </w:rPr>
        <w:t xml:space="preserve"> umożliwiają organowi odwoławczemu korektę zaskarżonej decyzji przez jej uchylenie i orzeczenie w tym zakresie co do istoty </w:t>
      </w:r>
      <w:r w:rsidRPr="006D35C4">
        <w:rPr>
          <w:rFonts w:ascii="Lato" w:hAnsi="Lato" w:cs="Arial"/>
          <w:spacing w:val="4"/>
          <w:lang w:eastAsia="pl-PL"/>
        </w:rPr>
        <w:t>sprawy.</w:t>
      </w:r>
    </w:p>
    <w:p w14:paraId="4D6F7A3D" w14:textId="42F1731B" w:rsidR="00FD09E6" w:rsidRDefault="00A1059F" w:rsidP="00CF03AC">
      <w:pPr>
        <w:spacing w:after="240" w:line="240" w:lineRule="exact"/>
        <w:jc w:val="both"/>
        <w:rPr>
          <w:rFonts w:ascii="Lato" w:hAnsi="Lato" w:cs="Arial"/>
          <w:bCs/>
          <w:iCs/>
          <w:spacing w:val="4"/>
        </w:rPr>
      </w:pPr>
      <w:r w:rsidRPr="007F0BB5">
        <w:rPr>
          <w:rFonts w:ascii="Lato" w:hAnsi="Lato" w:cs="Arial"/>
          <w:bCs/>
          <w:iCs/>
          <w:spacing w:val="4"/>
        </w:rPr>
        <w:t xml:space="preserve">W </w:t>
      </w:r>
      <w:r w:rsidR="00096272" w:rsidRPr="007F0BB5">
        <w:rPr>
          <w:rFonts w:ascii="Lato" w:hAnsi="Lato" w:cs="Arial"/>
          <w:bCs/>
          <w:iCs/>
          <w:spacing w:val="4"/>
        </w:rPr>
        <w:t>trakcie trwania post</w:t>
      </w:r>
      <w:r w:rsidR="00BC159D" w:rsidRPr="007F0BB5">
        <w:rPr>
          <w:rFonts w:ascii="Lato" w:hAnsi="Lato" w:cs="Arial"/>
          <w:bCs/>
          <w:iCs/>
          <w:spacing w:val="4"/>
        </w:rPr>
        <w:t>ę</w:t>
      </w:r>
      <w:r w:rsidR="00096272" w:rsidRPr="007F0BB5">
        <w:rPr>
          <w:rFonts w:ascii="Lato" w:hAnsi="Lato" w:cs="Arial"/>
          <w:bCs/>
          <w:iCs/>
          <w:spacing w:val="4"/>
        </w:rPr>
        <w:t xml:space="preserve">powania odwoławczego, </w:t>
      </w:r>
      <w:r w:rsidRPr="007F0BB5">
        <w:rPr>
          <w:rFonts w:ascii="Lato" w:hAnsi="Lato" w:cs="Arial"/>
          <w:bCs/>
          <w:iCs/>
          <w:spacing w:val="4"/>
        </w:rPr>
        <w:t>pi</w:t>
      </w:r>
      <w:r w:rsidR="00096272" w:rsidRPr="007F0BB5">
        <w:rPr>
          <w:rFonts w:ascii="Lato" w:hAnsi="Lato" w:cs="Arial"/>
          <w:bCs/>
          <w:iCs/>
          <w:spacing w:val="4"/>
        </w:rPr>
        <w:t>sm</w:t>
      </w:r>
      <w:r w:rsidR="008509E0">
        <w:rPr>
          <w:rFonts w:ascii="Lato" w:hAnsi="Lato" w:cs="Arial"/>
          <w:bCs/>
          <w:iCs/>
          <w:spacing w:val="4"/>
        </w:rPr>
        <w:t>ami</w:t>
      </w:r>
      <w:r w:rsidR="00096272" w:rsidRPr="007F0BB5">
        <w:rPr>
          <w:rFonts w:ascii="Lato" w:hAnsi="Lato" w:cs="Arial"/>
          <w:bCs/>
          <w:iCs/>
          <w:spacing w:val="4"/>
        </w:rPr>
        <w:t xml:space="preserve"> </w:t>
      </w:r>
      <w:r w:rsidRPr="007F0BB5">
        <w:rPr>
          <w:rFonts w:ascii="Lato" w:hAnsi="Lato" w:cs="Arial"/>
          <w:bCs/>
          <w:iCs/>
          <w:spacing w:val="4"/>
        </w:rPr>
        <w:t xml:space="preserve">z dnia </w:t>
      </w:r>
      <w:r w:rsidR="004D383A" w:rsidRPr="007F0BB5">
        <w:rPr>
          <w:rFonts w:ascii="Lato" w:hAnsi="Lato" w:cs="Arial"/>
          <w:bCs/>
          <w:iCs/>
          <w:spacing w:val="4"/>
        </w:rPr>
        <w:t xml:space="preserve">12 maja 2022 r., </w:t>
      </w:r>
      <w:r w:rsidR="00193B9D" w:rsidRPr="007F0BB5">
        <w:rPr>
          <w:rFonts w:ascii="Lato" w:hAnsi="Lato" w:cs="Arial"/>
          <w:bCs/>
          <w:iCs/>
          <w:spacing w:val="4"/>
        </w:rPr>
        <w:t>4 lipca 2022</w:t>
      </w:r>
      <w:r w:rsidRPr="007F0BB5">
        <w:rPr>
          <w:rFonts w:ascii="Lato" w:hAnsi="Lato" w:cs="Arial"/>
          <w:bCs/>
          <w:iCs/>
          <w:spacing w:val="4"/>
        </w:rPr>
        <w:t xml:space="preserve"> r., </w:t>
      </w:r>
      <w:r w:rsidR="00193B9D" w:rsidRPr="007F0BB5">
        <w:rPr>
          <w:rFonts w:ascii="Lato" w:hAnsi="Lato" w:cs="Arial"/>
          <w:bCs/>
          <w:iCs/>
          <w:spacing w:val="4"/>
        </w:rPr>
        <w:t>uzupełnionym pism</w:t>
      </w:r>
      <w:r w:rsidR="00326C20" w:rsidRPr="007F0BB5">
        <w:rPr>
          <w:rFonts w:ascii="Lato" w:hAnsi="Lato" w:cs="Arial"/>
          <w:bCs/>
          <w:iCs/>
          <w:spacing w:val="4"/>
        </w:rPr>
        <w:t>ami</w:t>
      </w:r>
      <w:r w:rsidR="00193B9D" w:rsidRPr="007F0BB5">
        <w:rPr>
          <w:rFonts w:ascii="Lato" w:hAnsi="Lato" w:cs="Arial"/>
          <w:bCs/>
          <w:iCs/>
          <w:spacing w:val="4"/>
        </w:rPr>
        <w:t xml:space="preserve"> z dnia 26 września 2022 r., </w:t>
      </w:r>
      <w:r w:rsidR="004D383A" w:rsidRPr="007F0BB5">
        <w:rPr>
          <w:rFonts w:ascii="Lato" w:hAnsi="Lato" w:cs="Arial"/>
          <w:bCs/>
          <w:iCs/>
          <w:spacing w:val="4"/>
        </w:rPr>
        <w:t xml:space="preserve">15 listopada 2022 r., </w:t>
      </w:r>
      <w:r w:rsidR="00CF03AC" w:rsidRPr="007F0BB5">
        <w:rPr>
          <w:rFonts w:ascii="Lato" w:hAnsi="Lato" w:cs="Arial"/>
          <w:bCs/>
          <w:iCs/>
          <w:spacing w:val="4"/>
        </w:rPr>
        <w:br/>
      </w:r>
      <w:r w:rsidR="004D383A" w:rsidRPr="007F0BB5">
        <w:rPr>
          <w:rFonts w:ascii="Lato" w:hAnsi="Lato" w:cs="Arial"/>
          <w:bCs/>
          <w:iCs/>
          <w:spacing w:val="4"/>
        </w:rPr>
        <w:t xml:space="preserve">30 listopada 2022 r., </w:t>
      </w:r>
      <w:r w:rsidR="00193B9D" w:rsidRPr="007F0BB5">
        <w:rPr>
          <w:rFonts w:ascii="Lato" w:hAnsi="Lato" w:cs="Arial"/>
          <w:bCs/>
          <w:iCs/>
          <w:spacing w:val="4"/>
        </w:rPr>
        <w:t>a także pism</w:t>
      </w:r>
      <w:r w:rsidR="00326C20" w:rsidRPr="007F0BB5">
        <w:rPr>
          <w:rFonts w:ascii="Lato" w:hAnsi="Lato" w:cs="Arial"/>
          <w:bCs/>
          <w:iCs/>
          <w:spacing w:val="4"/>
        </w:rPr>
        <w:t>ami</w:t>
      </w:r>
      <w:r w:rsidR="00193B9D" w:rsidRPr="007F0BB5">
        <w:rPr>
          <w:rFonts w:ascii="Lato" w:hAnsi="Lato" w:cs="Arial"/>
          <w:bCs/>
          <w:iCs/>
          <w:spacing w:val="4"/>
        </w:rPr>
        <w:t xml:space="preserve"> z dnia 9 sierpnia 2023 r.</w:t>
      </w:r>
      <w:r w:rsidR="00802907" w:rsidRPr="007F0BB5">
        <w:rPr>
          <w:rFonts w:ascii="Lato" w:hAnsi="Lato" w:cs="Arial"/>
          <w:bCs/>
          <w:iCs/>
          <w:spacing w:val="4"/>
        </w:rPr>
        <w:t xml:space="preserve">, </w:t>
      </w:r>
      <w:r w:rsidR="004D383A" w:rsidRPr="007F0BB5">
        <w:rPr>
          <w:rFonts w:ascii="Lato" w:hAnsi="Lato" w:cs="Arial"/>
          <w:bCs/>
          <w:iCs/>
          <w:spacing w:val="4"/>
        </w:rPr>
        <w:t>28 grudnia 2023 r.</w:t>
      </w:r>
      <w:r w:rsidRPr="007F0BB5">
        <w:rPr>
          <w:rFonts w:ascii="Lato" w:hAnsi="Lato" w:cs="Arial"/>
          <w:bCs/>
          <w:iCs/>
          <w:spacing w:val="4"/>
        </w:rPr>
        <w:t xml:space="preserve">, </w:t>
      </w:r>
      <w:r w:rsidR="004D12F5">
        <w:rPr>
          <w:rFonts w:ascii="Lato" w:hAnsi="Lato" w:cs="Arial"/>
          <w:bCs/>
          <w:iCs/>
          <w:spacing w:val="4"/>
        </w:rPr>
        <w:br/>
      </w:r>
      <w:r w:rsidR="00802907" w:rsidRPr="007F0BB5">
        <w:rPr>
          <w:rFonts w:ascii="Lato" w:hAnsi="Lato" w:cs="Arial"/>
          <w:bCs/>
          <w:iCs/>
          <w:spacing w:val="4"/>
        </w:rPr>
        <w:t xml:space="preserve">3 kwietnia 2024 r., 18 września 2024 r., 20 listopada 2024 r., 6 grudnia 2024 r. </w:t>
      </w:r>
      <w:r w:rsidR="00802907" w:rsidRPr="007F0BB5">
        <w:rPr>
          <w:rFonts w:ascii="Lato" w:hAnsi="Lato" w:cs="Arial"/>
          <w:bCs/>
          <w:iCs/>
          <w:spacing w:val="4"/>
        </w:rPr>
        <w:br/>
        <w:t>oraz 12 lutego 2025 r.</w:t>
      </w:r>
      <w:r w:rsidR="00D11F0D">
        <w:rPr>
          <w:rFonts w:ascii="Lato" w:hAnsi="Lato" w:cs="Arial"/>
          <w:bCs/>
          <w:iCs/>
          <w:spacing w:val="4"/>
        </w:rPr>
        <w:t>, 9 lutego 2026 r.</w:t>
      </w:r>
      <w:r w:rsidR="00802907" w:rsidRPr="007F0BB5">
        <w:rPr>
          <w:rFonts w:ascii="Lato" w:hAnsi="Lato" w:cs="Arial"/>
          <w:bCs/>
          <w:iCs/>
          <w:spacing w:val="4"/>
        </w:rPr>
        <w:t xml:space="preserve"> </w:t>
      </w:r>
      <w:r w:rsidRPr="007F0BB5">
        <w:rPr>
          <w:rFonts w:ascii="Lato" w:hAnsi="Lato" w:cs="Arial"/>
          <w:bCs/>
          <w:i/>
          <w:iCs/>
          <w:spacing w:val="4"/>
        </w:rPr>
        <w:t>inwestor</w:t>
      </w:r>
      <w:r w:rsidRPr="007F0BB5">
        <w:rPr>
          <w:rFonts w:ascii="Lato" w:hAnsi="Lato" w:cs="Arial"/>
          <w:bCs/>
          <w:iCs/>
          <w:spacing w:val="4"/>
        </w:rPr>
        <w:t xml:space="preserve"> wyst</w:t>
      </w:r>
      <w:r w:rsidR="008509E0">
        <w:rPr>
          <w:rFonts w:ascii="Lato" w:hAnsi="Lato" w:cs="Arial"/>
          <w:bCs/>
          <w:iCs/>
          <w:spacing w:val="4"/>
        </w:rPr>
        <w:t xml:space="preserve">ępował </w:t>
      </w:r>
      <w:r w:rsidRPr="007F0BB5">
        <w:rPr>
          <w:rFonts w:ascii="Lato" w:hAnsi="Lato" w:cs="Arial"/>
          <w:bCs/>
          <w:iCs/>
          <w:spacing w:val="4"/>
        </w:rPr>
        <w:t xml:space="preserve">o </w:t>
      </w:r>
      <w:r w:rsidR="00096272" w:rsidRPr="007F0BB5">
        <w:rPr>
          <w:rFonts w:ascii="Lato" w:hAnsi="Lato" w:cs="Arial"/>
          <w:bCs/>
          <w:iCs/>
          <w:spacing w:val="4"/>
        </w:rPr>
        <w:t xml:space="preserve">korektę </w:t>
      </w:r>
      <w:r w:rsidRPr="007F0BB5">
        <w:rPr>
          <w:rFonts w:ascii="Lato" w:hAnsi="Lato" w:cs="Arial"/>
          <w:bCs/>
          <w:i/>
          <w:spacing w:val="4"/>
        </w:rPr>
        <w:t xml:space="preserve">decyzji Wojewody </w:t>
      </w:r>
      <w:r w:rsidR="00193B9D" w:rsidRPr="007F0BB5">
        <w:rPr>
          <w:rFonts w:ascii="Lato" w:hAnsi="Lato" w:cs="Arial"/>
          <w:bCs/>
          <w:i/>
          <w:spacing w:val="4"/>
        </w:rPr>
        <w:t>Zachodniopomors</w:t>
      </w:r>
      <w:r w:rsidRPr="007F0BB5">
        <w:rPr>
          <w:rFonts w:ascii="Lato" w:hAnsi="Lato" w:cs="Arial"/>
          <w:bCs/>
          <w:i/>
          <w:spacing w:val="4"/>
        </w:rPr>
        <w:t>kiego</w:t>
      </w:r>
      <w:r w:rsidR="00F63696">
        <w:rPr>
          <w:rFonts w:ascii="Lato" w:hAnsi="Lato" w:cs="Arial"/>
          <w:bCs/>
          <w:iCs/>
          <w:spacing w:val="4"/>
        </w:rPr>
        <w:t>. Wnioskowane zmiany były związane</w:t>
      </w:r>
      <w:r w:rsidRPr="007F0BB5">
        <w:rPr>
          <w:rFonts w:ascii="Lato" w:hAnsi="Lato" w:cs="Arial"/>
          <w:bCs/>
          <w:iCs/>
          <w:spacing w:val="4"/>
        </w:rPr>
        <w:t xml:space="preserve"> </w:t>
      </w:r>
      <w:r w:rsidR="00F63696">
        <w:rPr>
          <w:rFonts w:ascii="Lato" w:hAnsi="Lato" w:cs="Arial"/>
          <w:bCs/>
          <w:iCs/>
          <w:spacing w:val="4"/>
        </w:rPr>
        <w:t xml:space="preserve">m.in. z </w:t>
      </w:r>
      <w:r w:rsidR="004D383A" w:rsidRPr="007F0BB5">
        <w:rPr>
          <w:rFonts w:ascii="Lato" w:hAnsi="Lato" w:cs="Arial"/>
          <w:bCs/>
          <w:iCs/>
          <w:spacing w:val="4"/>
        </w:rPr>
        <w:t>budow</w:t>
      </w:r>
      <w:r w:rsidR="00F63696">
        <w:rPr>
          <w:rFonts w:ascii="Lato" w:hAnsi="Lato" w:cs="Arial"/>
          <w:bCs/>
          <w:iCs/>
          <w:spacing w:val="4"/>
        </w:rPr>
        <w:t>ą</w:t>
      </w:r>
      <w:r w:rsidR="004D383A" w:rsidRPr="007F0BB5">
        <w:rPr>
          <w:rFonts w:ascii="Lato" w:hAnsi="Lato" w:cs="Arial"/>
          <w:bCs/>
          <w:iCs/>
          <w:spacing w:val="4"/>
        </w:rPr>
        <w:t xml:space="preserve"> zjazdu indywidualnego w km 56 + 131,61 z jezdni drogi wojewódzkiej nr 102 w kierunku terenu działki nr 66/13</w:t>
      </w:r>
      <w:r w:rsidR="003E2B13">
        <w:rPr>
          <w:rFonts w:ascii="Lato" w:hAnsi="Lato" w:cs="Arial"/>
          <w:bCs/>
          <w:iCs/>
          <w:spacing w:val="4"/>
        </w:rPr>
        <w:t xml:space="preserve">, powstałej z podziału działki nr 66/7, </w:t>
      </w:r>
      <w:r w:rsidR="004D383A" w:rsidRPr="007F0BB5">
        <w:rPr>
          <w:rFonts w:ascii="Lato" w:hAnsi="Lato" w:cs="Arial"/>
          <w:bCs/>
          <w:iCs/>
          <w:spacing w:val="4"/>
        </w:rPr>
        <w:t>obręb Konarzewo, stanowiącej własność skarżąc</w:t>
      </w:r>
      <w:r w:rsidR="003E2B13">
        <w:rPr>
          <w:rFonts w:ascii="Lato" w:hAnsi="Lato" w:cs="Arial"/>
          <w:bCs/>
          <w:iCs/>
          <w:spacing w:val="4"/>
        </w:rPr>
        <w:t>ej spółki</w:t>
      </w:r>
      <w:r w:rsidR="004D383A" w:rsidRPr="007F0BB5">
        <w:rPr>
          <w:rFonts w:ascii="Lato" w:hAnsi="Lato" w:cs="Arial"/>
          <w:bCs/>
          <w:iCs/>
          <w:spacing w:val="4"/>
        </w:rPr>
        <w:t xml:space="preserve">. Ponadto </w:t>
      </w:r>
      <w:r w:rsidR="004D383A" w:rsidRPr="007F0BB5">
        <w:rPr>
          <w:rFonts w:ascii="Lato" w:hAnsi="Lato" w:cs="Arial"/>
          <w:bCs/>
          <w:i/>
          <w:spacing w:val="4"/>
        </w:rPr>
        <w:t>inwestor</w:t>
      </w:r>
      <w:r w:rsidR="004D383A" w:rsidRPr="007F0BB5">
        <w:rPr>
          <w:rFonts w:ascii="Lato" w:hAnsi="Lato" w:cs="Arial"/>
          <w:bCs/>
          <w:iCs/>
          <w:spacing w:val="4"/>
        </w:rPr>
        <w:t xml:space="preserve"> wystąpił także o zmiany w zakresie </w:t>
      </w:r>
      <w:r w:rsidRPr="007F0BB5">
        <w:rPr>
          <w:rFonts w:ascii="Lato" w:hAnsi="Lato" w:cs="Arial"/>
          <w:bCs/>
          <w:iCs/>
          <w:spacing w:val="4"/>
        </w:rPr>
        <w:t xml:space="preserve">projektów podziału i zatwierdzonego projektu budowlanego </w:t>
      </w:r>
      <w:r w:rsidR="00096272" w:rsidRPr="007F0BB5">
        <w:rPr>
          <w:rFonts w:ascii="Lato" w:hAnsi="Lato" w:cs="Arial"/>
          <w:bCs/>
          <w:iCs/>
          <w:spacing w:val="4"/>
        </w:rPr>
        <w:t xml:space="preserve">dotyczących </w:t>
      </w:r>
      <w:r w:rsidRPr="007F0BB5">
        <w:rPr>
          <w:rFonts w:ascii="Lato" w:hAnsi="Lato" w:cs="Arial"/>
          <w:bCs/>
          <w:iCs/>
          <w:spacing w:val="4"/>
        </w:rPr>
        <w:t xml:space="preserve">nieruchomości </w:t>
      </w:r>
      <w:bookmarkStart w:id="9" w:name="_Hlk132637778"/>
      <w:r w:rsidRPr="007F0BB5">
        <w:rPr>
          <w:rFonts w:ascii="Lato" w:hAnsi="Lato" w:cs="Arial"/>
          <w:bCs/>
          <w:iCs/>
          <w:spacing w:val="4"/>
        </w:rPr>
        <w:t xml:space="preserve">nr </w:t>
      </w:r>
      <w:r w:rsidR="00193B9D" w:rsidRPr="007F0BB5">
        <w:rPr>
          <w:rFonts w:ascii="Lato" w:hAnsi="Lato" w:cs="Arial"/>
          <w:bCs/>
          <w:iCs/>
          <w:spacing w:val="4"/>
        </w:rPr>
        <w:t>33/</w:t>
      </w:r>
      <w:r w:rsidR="004D383A" w:rsidRPr="007F0BB5">
        <w:rPr>
          <w:rFonts w:ascii="Lato" w:hAnsi="Lato" w:cs="Arial"/>
          <w:bCs/>
          <w:iCs/>
          <w:spacing w:val="4"/>
        </w:rPr>
        <w:t>68</w:t>
      </w:r>
      <w:r w:rsidRPr="007F0BB5">
        <w:rPr>
          <w:rFonts w:ascii="Lato" w:hAnsi="Lato" w:cs="Arial"/>
          <w:bCs/>
          <w:iCs/>
          <w:spacing w:val="4"/>
        </w:rPr>
        <w:t xml:space="preserve"> obręb </w:t>
      </w:r>
      <w:r w:rsidR="009A3559">
        <w:rPr>
          <w:rFonts w:ascii="Lato" w:hAnsi="Lato" w:cs="Arial"/>
          <w:bCs/>
          <w:iCs/>
          <w:spacing w:val="4"/>
        </w:rPr>
        <w:t xml:space="preserve">0007 </w:t>
      </w:r>
      <w:r w:rsidR="00193B9D" w:rsidRPr="007F0BB5">
        <w:rPr>
          <w:rFonts w:ascii="Lato" w:hAnsi="Lato" w:cs="Arial"/>
          <w:bCs/>
          <w:iCs/>
          <w:spacing w:val="4"/>
        </w:rPr>
        <w:t>Lędzin</w:t>
      </w:r>
      <w:bookmarkEnd w:id="9"/>
      <w:r w:rsidR="00193B9D" w:rsidRPr="007F0BB5">
        <w:rPr>
          <w:rFonts w:ascii="Lato" w:hAnsi="Lato" w:cs="Arial"/>
          <w:bCs/>
          <w:iCs/>
          <w:spacing w:val="4"/>
        </w:rPr>
        <w:t xml:space="preserve"> oraz nr 21 obręb 0005 Nowielice. Działki te zostały podzielone niezależnie od działań </w:t>
      </w:r>
      <w:r w:rsidR="00193B9D" w:rsidRPr="007F0BB5">
        <w:rPr>
          <w:rFonts w:ascii="Lato" w:hAnsi="Lato" w:cs="Arial"/>
          <w:bCs/>
          <w:i/>
          <w:spacing w:val="4"/>
        </w:rPr>
        <w:t>inwestora</w:t>
      </w:r>
      <w:r w:rsidR="00193B9D" w:rsidRPr="007F0BB5">
        <w:rPr>
          <w:rFonts w:ascii="Lato" w:hAnsi="Lato" w:cs="Arial"/>
          <w:bCs/>
          <w:iCs/>
          <w:spacing w:val="4"/>
        </w:rPr>
        <w:t>, tj. przez dotychczasowego właściciela –</w:t>
      </w:r>
      <w:r w:rsidR="009A3559">
        <w:rPr>
          <w:rFonts w:ascii="Lato" w:hAnsi="Lato" w:cs="Arial"/>
          <w:bCs/>
          <w:iCs/>
          <w:spacing w:val="4"/>
        </w:rPr>
        <w:t xml:space="preserve"> </w:t>
      </w:r>
      <w:r w:rsidR="00193B9D" w:rsidRPr="007F0BB5">
        <w:rPr>
          <w:rFonts w:ascii="Lato" w:hAnsi="Lato" w:cs="Arial"/>
          <w:bCs/>
          <w:iCs/>
          <w:spacing w:val="4"/>
        </w:rPr>
        <w:t>działki nr 33/68 obręb Lędzin</w:t>
      </w:r>
      <w:r w:rsidR="004D383A" w:rsidRPr="007F0BB5">
        <w:rPr>
          <w:rFonts w:ascii="Lato" w:hAnsi="Lato" w:cs="Arial"/>
          <w:bCs/>
          <w:iCs/>
          <w:spacing w:val="4"/>
        </w:rPr>
        <w:t>, podzielonej na działki 33/84 i 33/85</w:t>
      </w:r>
      <w:r w:rsidR="00193B9D" w:rsidRPr="007F0BB5">
        <w:rPr>
          <w:rFonts w:ascii="Lato" w:hAnsi="Lato" w:cs="Arial"/>
          <w:bCs/>
          <w:iCs/>
          <w:spacing w:val="4"/>
        </w:rPr>
        <w:t>, oraz – w zakresie działki nr 21 obręb 0005 Nowielice – decyzj</w:t>
      </w:r>
      <w:r w:rsidR="00326C20" w:rsidRPr="007F0BB5">
        <w:rPr>
          <w:rFonts w:ascii="Lato" w:hAnsi="Lato" w:cs="Arial"/>
          <w:bCs/>
          <w:iCs/>
          <w:spacing w:val="4"/>
        </w:rPr>
        <w:t>ą</w:t>
      </w:r>
      <w:r w:rsidR="00193B9D" w:rsidRPr="007F0BB5">
        <w:rPr>
          <w:rFonts w:ascii="Lato" w:hAnsi="Lato" w:cs="Arial"/>
          <w:bCs/>
          <w:iCs/>
          <w:spacing w:val="4"/>
        </w:rPr>
        <w:t xml:space="preserve"> Burmistrza Trzebiatowa z </w:t>
      </w:r>
      <w:r w:rsidR="009A3559">
        <w:rPr>
          <w:rFonts w:ascii="Lato" w:hAnsi="Lato" w:cs="Arial"/>
          <w:bCs/>
          <w:iCs/>
          <w:spacing w:val="4"/>
        </w:rPr>
        <w:t xml:space="preserve">dnia </w:t>
      </w:r>
      <w:r w:rsidR="00193B9D" w:rsidRPr="007F0BB5">
        <w:rPr>
          <w:rFonts w:ascii="Lato" w:hAnsi="Lato" w:cs="Arial"/>
          <w:bCs/>
          <w:iCs/>
          <w:spacing w:val="4"/>
        </w:rPr>
        <w:t>29 marca 2022 r. znak: GNRiOŚ.6831.13.2022.JM, zatwierdzając</w:t>
      </w:r>
      <w:r w:rsidR="00326C20" w:rsidRPr="007F0BB5">
        <w:rPr>
          <w:rFonts w:ascii="Lato" w:hAnsi="Lato" w:cs="Arial"/>
          <w:bCs/>
          <w:iCs/>
          <w:spacing w:val="4"/>
        </w:rPr>
        <w:t>ą</w:t>
      </w:r>
      <w:r w:rsidR="00193B9D" w:rsidRPr="007F0BB5">
        <w:rPr>
          <w:rFonts w:ascii="Lato" w:hAnsi="Lato" w:cs="Arial"/>
          <w:bCs/>
          <w:iCs/>
          <w:spacing w:val="4"/>
        </w:rPr>
        <w:t xml:space="preserve"> podział nieruchomości nr 21</w:t>
      </w:r>
      <w:r w:rsidR="004D383A" w:rsidRPr="007F0BB5">
        <w:rPr>
          <w:rFonts w:ascii="Lato" w:hAnsi="Lato" w:cs="Arial"/>
          <w:bCs/>
          <w:iCs/>
          <w:spacing w:val="4"/>
        </w:rPr>
        <w:t xml:space="preserve"> na działki nr 21/3 i 21/4</w:t>
      </w:r>
      <w:r w:rsidRPr="007F0BB5">
        <w:rPr>
          <w:rFonts w:ascii="Lato" w:hAnsi="Lato" w:cs="Arial"/>
          <w:bCs/>
          <w:iCs/>
          <w:spacing w:val="4"/>
        </w:rPr>
        <w:t xml:space="preserve">. </w:t>
      </w:r>
      <w:r w:rsidR="00802907" w:rsidRPr="007F0BB5">
        <w:rPr>
          <w:rFonts w:ascii="Lato" w:hAnsi="Lato" w:cs="Arial"/>
          <w:bCs/>
          <w:iCs/>
          <w:spacing w:val="4"/>
        </w:rPr>
        <w:t xml:space="preserve">Jednocześnie z uwagi na </w:t>
      </w:r>
      <w:r w:rsidR="00FD09E6">
        <w:rPr>
          <w:rFonts w:ascii="Lato" w:hAnsi="Lato" w:cs="Arial"/>
          <w:bCs/>
          <w:iCs/>
          <w:spacing w:val="4"/>
        </w:rPr>
        <w:t xml:space="preserve">konieczność dostosowania rozwiązań projektowych do występujących warunków terenowych, jakie stwierdzono na etapie realizacji inwestycji, </w:t>
      </w:r>
      <w:r w:rsidR="00FD09E6" w:rsidRPr="00F63696">
        <w:rPr>
          <w:rFonts w:ascii="Lato" w:hAnsi="Lato" w:cs="Arial"/>
          <w:bCs/>
          <w:i/>
          <w:spacing w:val="4"/>
        </w:rPr>
        <w:t>inwestor</w:t>
      </w:r>
      <w:r w:rsidR="00FD09E6">
        <w:rPr>
          <w:rFonts w:ascii="Lato" w:hAnsi="Lato" w:cs="Arial"/>
          <w:bCs/>
          <w:iCs/>
          <w:spacing w:val="4"/>
        </w:rPr>
        <w:t xml:space="preserve"> wniósł o </w:t>
      </w:r>
      <w:r w:rsidR="009610F3">
        <w:rPr>
          <w:rFonts w:ascii="Lato" w:hAnsi="Lato" w:cs="Arial"/>
          <w:bCs/>
          <w:iCs/>
          <w:spacing w:val="4"/>
        </w:rPr>
        <w:t>zmiany</w:t>
      </w:r>
      <w:r w:rsidR="00FD09E6">
        <w:rPr>
          <w:rFonts w:ascii="Lato" w:hAnsi="Lato" w:cs="Arial"/>
          <w:bCs/>
          <w:iCs/>
          <w:spacing w:val="4"/>
        </w:rPr>
        <w:t xml:space="preserve"> związane </w:t>
      </w:r>
      <w:r w:rsidR="009610F3">
        <w:rPr>
          <w:rFonts w:ascii="Lato" w:hAnsi="Lato" w:cs="Arial"/>
          <w:bCs/>
          <w:iCs/>
          <w:spacing w:val="4"/>
        </w:rPr>
        <w:t xml:space="preserve">z korektą rowów i przepustów, na które </w:t>
      </w:r>
      <w:r w:rsidR="00A71DD3">
        <w:rPr>
          <w:rFonts w:ascii="Lato" w:hAnsi="Lato" w:cs="Arial"/>
          <w:bCs/>
          <w:iCs/>
          <w:spacing w:val="4"/>
        </w:rPr>
        <w:t xml:space="preserve">uzyskał stosowne pozwolenia wodnoprawne. </w:t>
      </w:r>
    </w:p>
    <w:p w14:paraId="67AE6C98" w14:textId="74D2D5D9" w:rsidR="00A71DD3" w:rsidRPr="00A71DD3" w:rsidRDefault="00A71DD3" w:rsidP="004B7655">
      <w:pPr>
        <w:spacing w:after="240" w:line="240" w:lineRule="exact"/>
        <w:jc w:val="both"/>
        <w:rPr>
          <w:rFonts w:ascii="Lato" w:hAnsi="Lato" w:cs="Arial"/>
          <w:bCs/>
          <w:iCs/>
          <w:spacing w:val="4"/>
          <w:lang w:bidi="pl-PL"/>
        </w:rPr>
      </w:pPr>
      <w:r w:rsidRPr="00A71DD3">
        <w:rPr>
          <w:rFonts w:ascii="Lato" w:hAnsi="Lato" w:cs="Arial"/>
          <w:bCs/>
          <w:i/>
          <w:iCs/>
          <w:spacing w:val="4"/>
          <w:lang w:bidi="pl-PL"/>
        </w:rPr>
        <w:t xml:space="preserve">Inwestor </w:t>
      </w:r>
      <w:r>
        <w:rPr>
          <w:rFonts w:ascii="Lato" w:hAnsi="Lato" w:cs="Arial"/>
          <w:bCs/>
          <w:spacing w:val="4"/>
          <w:lang w:bidi="pl-PL"/>
        </w:rPr>
        <w:t xml:space="preserve">w toku postępowania wyjaśniającego </w:t>
      </w:r>
      <w:r w:rsidRPr="00A71DD3">
        <w:rPr>
          <w:rFonts w:ascii="Lato" w:hAnsi="Lato" w:cs="Arial"/>
          <w:bCs/>
          <w:iCs/>
          <w:spacing w:val="4"/>
          <w:lang w:bidi="pl-PL"/>
        </w:rPr>
        <w:t xml:space="preserve">przedłożył </w:t>
      </w:r>
      <w:r>
        <w:rPr>
          <w:rFonts w:ascii="Lato" w:hAnsi="Lato" w:cs="Arial"/>
          <w:bCs/>
          <w:iCs/>
          <w:spacing w:val="4"/>
          <w:lang w:bidi="pl-PL"/>
        </w:rPr>
        <w:t>zamienną dokumentację mapową i projektową uwzględniającą wnioskowane zmiany,</w:t>
      </w:r>
      <w:r w:rsidRPr="00A71DD3">
        <w:rPr>
          <w:rFonts w:ascii="Lato" w:hAnsi="Lato" w:cs="Arial"/>
          <w:bCs/>
          <w:iCs/>
          <w:spacing w:val="4"/>
          <w:lang w:bidi="pl-PL"/>
        </w:rPr>
        <w:t xml:space="preserve"> w tym m.in.:</w:t>
      </w:r>
      <w:r w:rsidR="004B7655">
        <w:rPr>
          <w:rFonts w:ascii="Lato" w:hAnsi="Lato" w:cs="Arial"/>
          <w:bCs/>
          <w:iCs/>
          <w:spacing w:val="4"/>
          <w:lang w:bidi="pl-PL"/>
        </w:rPr>
        <w:t xml:space="preserve"> mapy </w:t>
      </w:r>
      <w:r w:rsidR="004D12F5">
        <w:rPr>
          <w:rFonts w:ascii="Lato" w:hAnsi="Lato" w:cs="Arial"/>
          <w:bCs/>
          <w:iCs/>
          <w:spacing w:val="4"/>
          <w:lang w:bidi="pl-PL"/>
        </w:rPr>
        <w:br/>
      </w:r>
      <w:r w:rsidR="004B7655">
        <w:rPr>
          <w:rFonts w:ascii="Lato" w:hAnsi="Lato" w:cs="Arial"/>
          <w:bCs/>
          <w:iCs/>
          <w:spacing w:val="4"/>
          <w:lang w:bidi="pl-PL"/>
        </w:rPr>
        <w:t xml:space="preserve">z projektem podziału nieruchomości wraz z wykazem zmian gruntowych, </w:t>
      </w:r>
      <w:r w:rsidRPr="00A71DD3">
        <w:rPr>
          <w:rFonts w:ascii="Lato" w:hAnsi="Lato" w:cs="Arial"/>
          <w:bCs/>
          <w:iCs/>
          <w:spacing w:val="4"/>
          <w:lang w:bidi="pl-PL"/>
        </w:rPr>
        <w:t xml:space="preserve">odpowiednie </w:t>
      </w:r>
      <w:r w:rsidR="004B7655">
        <w:rPr>
          <w:rFonts w:ascii="Lato" w:hAnsi="Lato" w:cs="Arial"/>
          <w:bCs/>
          <w:iCs/>
          <w:spacing w:val="4"/>
          <w:lang w:bidi="pl-PL"/>
        </w:rPr>
        <w:t xml:space="preserve">strony części opisowej oraz </w:t>
      </w:r>
      <w:r w:rsidRPr="00A71DD3">
        <w:rPr>
          <w:rFonts w:ascii="Lato" w:hAnsi="Lato" w:cs="Arial"/>
          <w:bCs/>
          <w:iCs/>
          <w:spacing w:val="4"/>
          <w:lang w:bidi="pl-PL"/>
        </w:rPr>
        <w:t>rysunki projektu zagospodarowania terenu oraz projektu architektoniczno-budowlanego, uprawnienia i zaświadczenia potwierdzające przynależność do Izby Inżynierów Budownictwa projektantów i sprawdzających przygotowujących zamienne części projektu budowlanego, aktualne na dzień sporządzenia zamiennych części projektu budowlanego</w:t>
      </w:r>
      <w:r w:rsidR="009405D7">
        <w:rPr>
          <w:rFonts w:ascii="Lato" w:hAnsi="Lato" w:cs="Arial"/>
          <w:bCs/>
          <w:iCs/>
          <w:spacing w:val="4"/>
          <w:lang w:bidi="pl-PL"/>
        </w:rPr>
        <w:t xml:space="preserve">, a także decyzje Dyrektora Zarządu Zlewni w Gryficach Państwowego Gospodarstwa Wodnego Wody Polskie z dnia 17 lipca 2024 r., znak: SG.ZUZ.4210.97.2024.RH, oraz znak: SZ.ZUZ.1.4210.99.2024.RH, w przedmiocie pozwolenia wodnoprawnego. </w:t>
      </w:r>
    </w:p>
    <w:p w14:paraId="18700FB1" w14:textId="6BBDC775" w:rsidR="00A71DD3" w:rsidRPr="001C0F3D" w:rsidRDefault="00A71DD3" w:rsidP="00A71DD3">
      <w:pPr>
        <w:spacing w:after="240" w:line="240" w:lineRule="exact"/>
        <w:jc w:val="both"/>
        <w:outlineLvl w:val="0"/>
        <w:rPr>
          <w:rFonts w:ascii="Lato" w:eastAsia="Times New Roman" w:hAnsi="Lato" w:cs="Arial"/>
          <w:bCs/>
          <w:spacing w:val="4"/>
          <w:lang w:eastAsia="pl-PL" w:bidi="pl-PL"/>
        </w:rPr>
      </w:pPr>
      <w:r w:rsidRPr="001C0F3D">
        <w:rPr>
          <w:rFonts w:ascii="Lato" w:eastAsia="Times New Roman" w:hAnsi="Lato" w:cs="Arial"/>
          <w:bCs/>
          <w:spacing w:val="4"/>
          <w:lang w:eastAsia="pl-PL" w:bidi="pl-PL"/>
        </w:rPr>
        <w:lastRenderedPageBreak/>
        <w:t xml:space="preserve">Nadmienić należy, iż szczegółowy opis zmian wprowadzonych przez </w:t>
      </w:r>
      <w:r w:rsidRPr="00E0365C">
        <w:rPr>
          <w:rFonts w:ascii="Lato" w:eastAsia="Times New Roman" w:hAnsi="Lato" w:cs="Arial"/>
          <w:bCs/>
          <w:i/>
          <w:iCs/>
          <w:spacing w:val="4"/>
          <w:lang w:eastAsia="pl-PL" w:bidi="pl-PL"/>
        </w:rPr>
        <w:t>inwestora</w:t>
      </w:r>
      <w:r w:rsidRPr="001C0F3D">
        <w:rPr>
          <w:rFonts w:ascii="Lato" w:eastAsia="Times New Roman" w:hAnsi="Lato" w:cs="Arial"/>
          <w:bCs/>
          <w:spacing w:val="4"/>
          <w:lang w:eastAsia="pl-PL" w:bidi="pl-PL"/>
        </w:rPr>
        <w:t xml:space="preserve"> został zawarty w ww. pismach </w:t>
      </w:r>
      <w:r w:rsidRPr="001C0F3D">
        <w:rPr>
          <w:rFonts w:ascii="Lato" w:eastAsia="Times New Roman" w:hAnsi="Lato" w:cs="Arial"/>
          <w:bCs/>
          <w:i/>
          <w:iCs/>
          <w:spacing w:val="4"/>
          <w:lang w:eastAsia="pl-PL" w:bidi="pl-PL"/>
        </w:rPr>
        <w:t>inwestora</w:t>
      </w:r>
      <w:r w:rsidR="009405D7">
        <w:rPr>
          <w:rFonts w:ascii="Lato" w:eastAsia="Times New Roman" w:hAnsi="Lato" w:cs="Arial"/>
          <w:bCs/>
          <w:spacing w:val="4"/>
          <w:lang w:eastAsia="pl-PL" w:bidi="pl-PL"/>
        </w:rPr>
        <w:t>.</w:t>
      </w:r>
    </w:p>
    <w:p w14:paraId="1E16C668" w14:textId="5762D147" w:rsidR="00A71DD3" w:rsidRPr="001C0F3D" w:rsidRDefault="00A71DD3" w:rsidP="00A71DD3">
      <w:pPr>
        <w:spacing w:after="240" w:line="240" w:lineRule="exact"/>
        <w:jc w:val="both"/>
        <w:outlineLvl w:val="0"/>
        <w:rPr>
          <w:rFonts w:ascii="Lato" w:eastAsia="Times New Roman" w:hAnsi="Lato" w:cs="Arial"/>
          <w:bCs/>
          <w:spacing w:val="4"/>
          <w:lang w:eastAsia="pl-PL" w:bidi="pl-PL"/>
        </w:rPr>
      </w:pPr>
      <w:r w:rsidRPr="001C0F3D">
        <w:rPr>
          <w:rFonts w:ascii="Lato" w:eastAsia="Times New Roman" w:hAnsi="Lato" w:cs="Arial"/>
          <w:bCs/>
          <w:spacing w:val="4"/>
          <w:lang w:eastAsia="pl-PL" w:bidi="pl-PL"/>
        </w:rPr>
        <w:t xml:space="preserve">Powyższe było przedmiotem przeprowadzonego przez organ odwoławczy postępowania wyjaśniającego. W wyniku przeprowadzonego postępowania wyjaśniającego na etapie odwoławczym ustalono konieczność zmiany zapisów w </w:t>
      </w:r>
      <w:r w:rsidRPr="001C0F3D">
        <w:rPr>
          <w:rFonts w:ascii="Lato" w:eastAsia="Times New Roman" w:hAnsi="Lato" w:cs="Arial"/>
          <w:bCs/>
          <w:i/>
          <w:iCs/>
          <w:spacing w:val="4"/>
          <w:lang w:eastAsia="pl-PL" w:bidi="pl-PL"/>
        </w:rPr>
        <w:t xml:space="preserve">decyzji Wojewody </w:t>
      </w:r>
      <w:r w:rsidR="009405D7">
        <w:rPr>
          <w:rFonts w:ascii="Lato" w:eastAsia="Times New Roman" w:hAnsi="Lato" w:cs="Arial"/>
          <w:bCs/>
          <w:i/>
          <w:iCs/>
          <w:spacing w:val="4"/>
          <w:lang w:eastAsia="pl-PL" w:bidi="pl-PL"/>
        </w:rPr>
        <w:t>Zachodniopomorskiego</w:t>
      </w:r>
      <w:r w:rsidRPr="001C0F3D">
        <w:rPr>
          <w:rFonts w:ascii="Lato" w:eastAsia="Times New Roman" w:hAnsi="Lato" w:cs="Arial"/>
          <w:bCs/>
          <w:spacing w:val="4"/>
          <w:lang w:eastAsia="pl-PL" w:bidi="pl-PL"/>
        </w:rPr>
        <w:t xml:space="preserve">, jak i zmiany załączników graficznych do tej decyzji </w:t>
      </w:r>
      <w:r w:rsidR="004D12F5">
        <w:rPr>
          <w:rFonts w:ascii="Lato" w:eastAsia="Times New Roman" w:hAnsi="Lato" w:cs="Arial"/>
          <w:bCs/>
          <w:spacing w:val="4"/>
          <w:lang w:eastAsia="pl-PL" w:bidi="pl-PL"/>
        </w:rPr>
        <w:br/>
      </w:r>
      <w:r w:rsidRPr="001C0F3D">
        <w:rPr>
          <w:rFonts w:ascii="Lato" w:eastAsia="Times New Roman" w:hAnsi="Lato" w:cs="Arial"/>
          <w:bCs/>
          <w:spacing w:val="4"/>
          <w:lang w:eastAsia="pl-PL" w:bidi="pl-PL"/>
        </w:rPr>
        <w:t xml:space="preserve">we wnioskowanym przez </w:t>
      </w:r>
      <w:r w:rsidRPr="001C0F3D">
        <w:rPr>
          <w:rFonts w:ascii="Lato" w:eastAsia="Times New Roman" w:hAnsi="Lato" w:cs="Arial"/>
          <w:bCs/>
          <w:i/>
          <w:iCs/>
          <w:spacing w:val="4"/>
          <w:lang w:eastAsia="pl-PL" w:bidi="pl-PL"/>
        </w:rPr>
        <w:t xml:space="preserve">inwestora </w:t>
      </w:r>
      <w:r w:rsidRPr="001C0F3D">
        <w:rPr>
          <w:rFonts w:ascii="Lato" w:eastAsia="Times New Roman" w:hAnsi="Lato" w:cs="Arial"/>
          <w:bCs/>
          <w:spacing w:val="4"/>
          <w:lang w:eastAsia="pl-PL" w:bidi="pl-PL"/>
        </w:rPr>
        <w:t>zakresie.</w:t>
      </w:r>
    </w:p>
    <w:p w14:paraId="1330E06F" w14:textId="77777777" w:rsidR="0047619E" w:rsidRPr="00B854CE" w:rsidRDefault="0047619E" w:rsidP="0047619E">
      <w:pPr>
        <w:spacing w:after="240" w:line="240" w:lineRule="exact"/>
        <w:jc w:val="both"/>
        <w:outlineLvl w:val="0"/>
        <w:rPr>
          <w:rFonts w:ascii="Lato" w:hAnsi="Lato" w:cs="Arial"/>
          <w:spacing w:val="4"/>
        </w:rPr>
      </w:pPr>
      <w:r w:rsidRPr="00B854CE">
        <w:rPr>
          <w:rFonts w:ascii="Lato" w:hAnsi="Lato" w:cs="Arial"/>
          <w:spacing w:val="4"/>
        </w:rPr>
        <w:t xml:space="preserve">W doktrynie prawa administracyjnego, jak również w orzecznictwie sądowym utrwalony jest pogląd, iż kompetencje organu odwoławczego nie sprowadzają się jedynie </w:t>
      </w:r>
      <w:r>
        <w:rPr>
          <w:rFonts w:ascii="Lato" w:hAnsi="Lato" w:cs="Arial"/>
          <w:spacing w:val="4"/>
        </w:rPr>
        <w:br/>
      </w:r>
      <w:r w:rsidRPr="00B854CE">
        <w:rPr>
          <w:rFonts w:ascii="Lato" w:hAnsi="Lato" w:cs="Arial"/>
          <w:spacing w:val="4"/>
        </w:rPr>
        <w:t xml:space="preserve">do kontroli zasadności zarzutów podniesionych w stosunku do rozstrzygnięcia organu </w:t>
      </w:r>
      <w:r>
        <w:rPr>
          <w:rFonts w:ascii="Lato" w:hAnsi="Lato" w:cs="Arial"/>
          <w:spacing w:val="4"/>
        </w:rPr>
        <w:br/>
      </w:r>
      <w:r w:rsidRPr="00B854CE">
        <w:rPr>
          <w:rFonts w:ascii="Lato" w:hAnsi="Lato" w:cs="Arial"/>
          <w:spacing w:val="4"/>
        </w:rPr>
        <w:t xml:space="preserve">I instancji. Jak już zasygnalizowano, organ II instancji jest bowiem obowiązany uwzględnić zarówno zmiany stanu prawnego, jak i faktycznego, jakie zaszły w sprawie pomiędzy wydaniem orzeczenia przez organ I instancji, a orzeczeniem organu odwoławczego. </w:t>
      </w:r>
    </w:p>
    <w:p w14:paraId="551EAB75" w14:textId="77777777" w:rsidR="0047619E" w:rsidRPr="00B854CE" w:rsidRDefault="0047619E" w:rsidP="0047619E">
      <w:pPr>
        <w:spacing w:after="240" w:line="240" w:lineRule="exact"/>
        <w:jc w:val="both"/>
        <w:outlineLvl w:val="0"/>
        <w:rPr>
          <w:rFonts w:ascii="Lato" w:hAnsi="Lato" w:cs="Arial"/>
          <w:spacing w:val="4"/>
        </w:rPr>
      </w:pPr>
      <w:r w:rsidRPr="00B854CE">
        <w:rPr>
          <w:rFonts w:ascii="Lato" w:hAnsi="Lato" w:cs="Arial"/>
          <w:spacing w:val="4"/>
        </w:rPr>
        <w:t xml:space="preserve">Organ II instancji ustala stan faktyczny w oparciu o materiał dowodowy zebrany </w:t>
      </w:r>
      <w:r w:rsidRPr="00B854CE">
        <w:rPr>
          <w:rFonts w:ascii="Lato" w:hAnsi="Lato" w:cs="Arial"/>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Sądu Najwyższego z dnia 7 maja 2002 r., sygn. akt III RN 59/01, </w:t>
      </w:r>
      <w:r>
        <w:rPr>
          <w:rFonts w:ascii="Lato" w:hAnsi="Lato" w:cs="Arial"/>
          <w:spacing w:val="4"/>
        </w:rPr>
        <w:br/>
      </w:r>
      <w:r w:rsidRPr="00B854CE">
        <w:rPr>
          <w:rFonts w:ascii="Lato" w:hAnsi="Lato" w:cs="Arial"/>
          <w:spacing w:val="4"/>
        </w:rPr>
        <w:t xml:space="preserve">wyrok Wojewódzkiego Sądu Administracyjnego w Warszawie z dnia 21 kwietnia 2005 r., </w:t>
      </w:r>
      <w:r>
        <w:rPr>
          <w:rFonts w:ascii="Lato" w:hAnsi="Lato" w:cs="Arial"/>
          <w:spacing w:val="4"/>
        </w:rPr>
        <w:br/>
      </w:r>
      <w:r w:rsidRPr="00B854CE">
        <w:rPr>
          <w:rFonts w:ascii="Lato" w:hAnsi="Lato" w:cs="Arial"/>
          <w:spacing w:val="4"/>
        </w:rPr>
        <w:t>sygn. akt II SA/</w:t>
      </w:r>
      <w:proofErr w:type="spellStart"/>
      <w:r w:rsidRPr="00B854CE">
        <w:rPr>
          <w:rFonts w:ascii="Lato" w:hAnsi="Lato" w:cs="Arial"/>
          <w:spacing w:val="4"/>
        </w:rPr>
        <w:t>Wa</w:t>
      </w:r>
      <w:proofErr w:type="spellEnd"/>
      <w:r w:rsidRPr="00B854CE">
        <w:rPr>
          <w:rFonts w:ascii="Lato" w:hAnsi="Lato" w:cs="Arial"/>
          <w:spacing w:val="4"/>
        </w:rPr>
        <w:t xml:space="preserve"> 2413/04).</w:t>
      </w:r>
    </w:p>
    <w:p w14:paraId="6AC633BC" w14:textId="71E82831" w:rsidR="00A71DD3" w:rsidRPr="001C0F3D" w:rsidRDefault="00A71DD3" w:rsidP="00A71DD3">
      <w:pPr>
        <w:spacing w:after="240" w:line="240" w:lineRule="exact"/>
        <w:jc w:val="both"/>
        <w:outlineLvl w:val="0"/>
        <w:rPr>
          <w:rFonts w:ascii="Lato" w:eastAsia="Times New Roman" w:hAnsi="Lato" w:cs="Arial"/>
          <w:bCs/>
          <w:spacing w:val="4"/>
          <w:lang w:eastAsia="pl-PL" w:bidi="pl-PL"/>
        </w:rPr>
      </w:pPr>
      <w:r w:rsidRPr="001C0F3D">
        <w:rPr>
          <w:rFonts w:ascii="Lato" w:eastAsia="Times New Roman" w:hAnsi="Lato" w:cs="Arial"/>
          <w:bCs/>
          <w:spacing w:val="4"/>
          <w:lang w:eastAsia="pl-PL" w:bidi="pl-PL"/>
        </w:rPr>
        <w:t xml:space="preserve">Konsekwencją opisanych powyżej okoliczności zaistniałych w toku postępowania odwoławczego w sprawie </w:t>
      </w:r>
      <w:r w:rsidRPr="001C0F3D">
        <w:rPr>
          <w:rFonts w:ascii="Lato" w:eastAsia="Times New Roman" w:hAnsi="Lato" w:cs="Arial"/>
          <w:bCs/>
          <w:i/>
          <w:iCs/>
          <w:spacing w:val="4"/>
          <w:lang w:eastAsia="pl-PL" w:bidi="pl-PL"/>
        </w:rPr>
        <w:t xml:space="preserve">decyzji Wojewody </w:t>
      </w:r>
      <w:r w:rsidR="009405D7">
        <w:rPr>
          <w:rFonts w:ascii="Lato" w:eastAsia="Times New Roman" w:hAnsi="Lato" w:cs="Arial"/>
          <w:bCs/>
          <w:i/>
          <w:iCs/>
          <w:spacing w:val="4"/>
          <w:lang w:eastAsia="pl-PL" w:bidi="pl-PL"/>
        </w:rPr>
        <w:t>Zachodniopomorskiego</w:t>
      </w:r>
      <w:r w:rsidRPr="001C0F3D">
        <w:rPr>
          <w:rFonts w:ascii="Lato" w:eastAsia="Times New Roman" w:hAnsi="Lato" w:cs="Arial"/>
          <w:bCs/>
          <w:spacing w:val="4"/>
          <w:lang w:eastAsia="pl-PL" w:bidi="pl-PL"/>
        </w:rPr>
        <w:t xml:space="preserve">, jak i przedłożonych przez </w:t>
      </w:r>
      <w:r w:rsidRPr="001C0F3D">
        <w:rPr>
          <w:rFonts w:ascii="Lato" w:eastAsia="Times New Roman" w:hAnsi="Lato" w:cs="Arial"/>
          <w:bCs/>
          <w:i/>
          <w:iCs/>
          <w:spacing w:val="4"/>
          <w:lang w:eastAsia="pl-PL" w:bidi="pl-PL"/>
        </w:rPr>
        <w:t xml:space="preserve">inwestora </w:t>
      </w:r>
      <w:r w:rsidRPr="001C0F3D">
        <w:rPr>
          <w:rFonts w:ascii="Lato" w:eastAsia="Times New Roman" w:hAnsi="Lato" w:cs="Arial"/>
          <w:bCs/>
          <w:spacing w:val="4"/>
          <w:lang w:eastAsia="pl-PL" w:bidi="pl-PL"/>
        </w:rPr>
        <w:t xml:space="preserve">skorygowanych materiałów projektowych, są - dokonane na podstawie art. 138 § 1 pkt 2 </w:t>
      </w:r>
      <w:r w:rsidRPr="001C0F3D">
        <w:rPr>
          <w:rFonts w:ascii="Lato" w:eastAsia="Times New Roman" w:hAnsi="Lato" w:cs="Arial"/>
          <w:bCs/>
          <w:i/>
          <w:iCs/>
          <w:spacing w:val="4"/>
          <w:lang w:eastAsia="pl-PL" w:bidi="pl-PL"/>
        </w:rPr>
        <w:t xml:space="preserve">kpa </w:t>
      </w:r>
      <w:r w:rsidRPr="001C0F3D">
        <w:rPr>
          <w:rFonts w:ascii="Lato" w:eastAsia="Times New Roman" w:hAnsi="Lato" w:cs="Arial"/>
          <w:bCs/>
          <w:spacing w:val="4"/>
          <w:lang w:eastAsia="pl-PL" w:bidi="pl-PL"/>
        </w:rPr>
        <w:t>- zmiany, szczegółowo określone w punkcie I niniejszej decyzji.</w:t>
      </w:r>
    </w:p>
    <w:p w14:paraId="58F72C02" w14:textId="4AA55719" w:rsidR="00A03A88" w:rsidRPr="0047619E" w:rsidRDefault="00A1059F" w:rsidP="0047619E">
      <w:pPr>
        <w:spacing w:after="240" w:line="240" w:lineRule="exact"/>
        <w:jc w:val="both"/>
        <w:outlineLvl w:val="0"/>
        <w:rPr>
          <w:rFonts w:ascii="Lato" w:hAnsi="Lato" w:cs="Arial"/>
          <w:bCs/>
          <w:spacing w:val="4"/>
        </w:rPr>
      </w:pPr>
      <w:r w:rsidRPr="007F0BB5">
        <w:rPr>
          <w:rFonts w:ascii="Lato" w:hAnsi="Lato" w:cs="Arial"/>
          <w:bCs/>
          <w:spacing w:val="4"/>
        </w:rPr>
        <w:t>Organ odwoławczy dokonując rozstrzygnię</w:t>
      </w:r>
      <w:r w:rsidR="00F63696">
        <w:rPr>
          <w:rFonts w:ascii="Lato" w:hAnsi="Lato" w:cs="Arial"/>
          <w:bCs/>
          <w:spacing w:val="4"/>
        </w:rPr>
        <w:t>ć</w:t>
      </w:r>
      <w:r w:rsidRPr="007F0BB5">
        <w:rPr>
          <w:rFonts w:ascii="Lato" w:hAnsi="Lato" w:cs="Arial"/>
          <w:bCs/>
          <w:spacing w:val="4"/>
        </w:rPr>
        <w:t>, o który</w:t>
      </w:r>
      <w:r w:rsidR="00F63696">
        <w:rPr>
          <w:rFonts w:ascii="Lato" w:hAnsi="Lato" w:cs="Arial"/>
          <w:bCs/>
          <w:spacing w:val="4"/>
        </w:rPr>
        <w:t>ch mowa</w:t>
      </w:r>
      <w:r w:rsidRPr="007F0BB5">
        <w:rPr>
          <w:rFonts w:ascii="Lato" w:hAnsi="Lato" w:cs="Arial"/>
          <w:bCs/>
          <w:spacing w:val="4"/>
        </w:rPr>
        <w:t xml:space="preserve"> w pkt I przedmiotowej decyzji, uznał, że nie narusza</w:t>
      </w:r>
      <w:r w:rsidR="00F63696">
        <w:rPr>
          <w:rFonts w:ascii="Lato" w:hAnsi="Lato" w:cs="Arial"/>
          <w:bCs/>
          <w:spacing w:val="4"/>
        </w:rPr>
        <w:t>ją</w:t>
      </w:r>
      <w:r w:rsidRPr="007F0BB5">
        <w:rPr>
          <w:rFonts w:ascii="Lato" w:hAnsi="Lato" w:cs="Arial"/>
          <w:bCs/>
          <w:spacing w:val="4"/>
        </w:rPr>
        <w:t xml:space="preserve"> on</w:t>
      </w:r>
      <w:r w:rsidR="00F63696">
        <w:rPr>
          <w:rFonts w:ascii="Lato" w:hAnsi="Lato" w:cs="Arial"/>
          <w:bCs/>
          <w:spacing w:val="4"/>
        </w:rPr>
        <w:t>e</w:t>
      </w:r>
      <w:r w:rsidRPr="007F0BB5">
        <w:rPr>
          <w:rFonts w:ascii="Lato" w:hAnsi="Lato" w:cs="Arial"/>
          <w:bCs/>
          <w:spacing w:val="4"/>
        </w:rPr>
        <w:t xml:space="preserve"> zasady dwuinstancyjności postępowania, o której mowa w art. 15 </w:t>
      </w:r>
      <w:r w:rsidRPr="007F0BB5">
        <w:rPr>
          <w:rFonts w:ascii="Lato" w:hAnsi="Lato" w:cs="Arial"/>
          <w:bCs/>
          <w:i/>
          <w:spacing w:val="4"/>
        </w:rPr>
        <w:t>kpa</w:t>
      </w:r>
      <w:r w:rsidRPr="007F0BB5">
        <w:rPr>
          <w:rFonts w:ascii="Lato" w:hAnsi="Lato" w:cs="Arial"/>
          <w:bCs/>
          <w:spacing w:val="4"/>
        </w:rPr>
        <w:t xml:space="preserve">. Badając zgodność z prawem pozostałej części zaskarżonej decyzji, </w:t>
      </w:r>
      <w:r w:rsidR="0081417D" w:rsidRPr="007F0BB5">
        <w:rPr>
          <w:rFonts w:ascii="Lato" w:hAnsi="Lato" w:cs="Arial"/>
          <w:bCs/>
          <w:spacing w:val="4"/>
        </w:rPr>
        <w:br/>
      </w:r>
      <w:r w:rsidRPr="007F0BB5">
        <w:rPr>
          <w:rFonts w:ascii="Lato" w:hAnsi="Lato" w:cs="Arial"/>
          <w:bCs/>
          <w:spacing w:val="4"/>
        </w:rPr>
        <w:t>organ odwoławczy stwierdził, że brak było podstaw do zakwestionowania decyzji poza częścią uchyloną i orzeczoną w niniejszej decyzji</w:t>
      </w:r>
      <w:r w:rsidR="0047619E">
        <w:rPr>
          <w:rFonts w:ascii="Lato" w:hAnsi="Lato" w:cs="Arial"/>
          <w:bCs/>
          <w:spacing w:val="4"/>
        </w:rPr>
        <w:t xml:space="preserve"> </w:t>
      </w:r>
      <w:r w:rsidR="00A03A88" w:rsidRPr="00420E55">
        <w:rPr>
          <w:rFonts w:ascii="Lato" w:hAnsi="Lato" w:cs="Arial"/>
          <w:bCs/>
          <w:iCs/>
          <w:color w:val="000000"/>
          <w:spacing w:val="4"/>
          <w:kern w:val="2"/>
          <w:lang w:bidi="pl-PL"/>
        </w:rPr>
        <w:t xml:space="preserve">i dlatego – w pkt </w:t>
      </w:r>
      <w:r w:rsidR="0047619E">
        <w:rPr>
          <w:rFonts w:ascii="Lato" w:hAnsi="Lato" w:cs="Arial"/>
          <w:bCs/>
          <w:iCs/>
          <w:color w:val="000000"/>
          <w:spacing w:val="4"/>
          <w:kern w:val="2"/>
          <w:lang w:bidi="pl-PL"/>
        </w:rPr>
        <w:t>II</w:t>
      </w:r>
      <w:r w:rsidR="00A03A88" w:rsidRPr="00420E55">
        <w:rPr>
          <w:rFonts w:ascii="Lato" w:hAnsi="Lato" w:cs="Arial"/>
          <w:bCs/>
          <w:iCs/>
          <w:color w:val="000000"/>
          <w:spacing w:val="4"/>
          <w:kern w:val="2"/>
          <w:lang w:bidi="pl-PL"/>
        </w:rPr>
        <w:t xml:space="preserve"> niniejszej decyzji – w pozostałej części utrzymał w mocy </w:t>
      </w:r>
      <w:r w:rsidR="00A03A88" w:rsidRPr="00420E55">
        <w:rPr>
          <w:rFonts w:ascii="Lato" w:hAnsi="Lato" w:cs="Arial"/>
          <w:bCs/>
          <w:i/>
          <w:color w:val="000000"/>
          <w:spacing w:val="4"/>
          <w:kern w:val="2"/>
          <w:lang w:bidi="pl-PL"/>
        </w:rPr>
        <w:t xml:space="preserve">decyzję Wojewody </w:t>
      </w:r>
      <w:r w:rsidR="0047619E">
        <w:rPr>
          <w:rFonts w:ascii="Lato" w:hAnsi="Lato" w:cs="Arial"/>
          <w:bCs/>
          <w:i/>
          <w:iCs/>
          <w:color w:val="000000"/>
          <w:spacing w:val="4"/>
        </w:rPr>
        <w:t>Zachodniopomorskiego</w:t>
      </w:r>
      <w:r w:rsidR="00A03A88" w:rsidRPr="00420E55">
        <w:rPr>
          <w:rFonts w:ascii="Lato" w:hAnsi="Lato" w:cs="Arial"/>
          <w:bCs/>
          <w:iCs/>
          <w:color w:val="000000"/>
          <w:spacing w:val="4"/>
          <w:kern w:val="2"/>
          <w:lang w:bidi="pl-PL"/>
        </w:rPr>
        <w:t>.</w:t>
      </w:r>
    </w:p>
    <w:p w14:paraId="48469A02" w14:textId="40073835" w:rsidR="00D9099F" w:rsidRPr="00D9099F" w:rsidRDefault="00D9099F" w:rsidP="00D9099F">
      <w:pPr>
        <w:spacing w:after="240" w:line="240" w:lineRule="exact"/>
        <w:jc w:val="both"/>
        <w:textAlignment w:val="baseline"/>
        <w:outlineLvl w:val="0"/>
        <w:rPr>
          <w:rFonts w:ascii="Lato" w:hAnsi="Lato" w:cs="Arial"/>
          <w:bCs/>
          <w:spacing w:val="4"/>
          <w:lang w:eastAsia="pl-PL"/>
        </w:rPr>
      </w:pPr>
      <w:r w:rsidRPr="00D9099F">
        <w:rPr>
          <w:rFonts w:ascii="Lato" w:hAnsi="Lato" w:cs="Arial"/>
          <w:bCs/>
          <w:spacing w:val="4"/>
          <w:lang w:eastAsia="pl-PL"/>
        </w:rPr>
        <w:t>Rozpatrując odwołani</w:t>
      </w:r>
      <w:r>
        <w:rPr>
          <w:rFonts w:ascii="Lato" w:hAnsi="Lato" w:cs="Arial"/>
          <w:bCs/>
          <w:spacing w:val="4"/>
          <w:lang w:eastAsia="pl-PL"/>
        </w:rPr>
        <w:t>e</w:t>
      </w:r>
      <w:r w:rsidRPr="00D9099F">
        <w:rPr>
          <w:rFonts w:ascii="Lato" w:hAnsi="Lato" w:cs="Arial"/>
          <w:bCs/>
          <w:spacing w:val="4"/>
          <w:lang w:eastAsia="pl-PL"/>
        </w:rPr>
        <w:t xml:space="preserve"> skarżąc</w:t>
      </w:r>
      <w:r>
        <w:rPr>
          <w:rFonts w:ascii="Lato" w:hAnsi="Lato" w:cs="Arial"/>
          <w:bCs/>
          <w:spacing w:val="4"/>
          <w:lang w:eastAsia="pl-PL"/>
        </w:rPr>
        <w:t>ej</w:t>
      </w:r>
      <w:r w:rsidRPr="00D9099F">
        <w:rPr>
          <w:rFonts w:ascii="Lato" w:hAnsi="Lato" w:cs="Arial"/>
          <w:bCs/>
          <w:spacing w:val="4"/>
          <w:lang w:eastAsia="pl-PL"/>
        </w:rPr>
        <w:t xml:space="preserve"> stron</w:t>
      </w:r>
      <w:r>
        <w:rPr>
          <w:rFonts w:ascii="Lato" w:hAnsi="Lato" w:cs="Arial"/>
          <w:bCs/>
          <w:spacing w:val="4"/>
          <w:lang w:eastAsia="pl-PL"/>
        </w:rPr>
        <w:t>y</w:t>
      </w:r>
      <w:r w:rsidRPr="00D9099F">
        <w:rPr>
          <w:rFonts w:ascii="Lato" w:hAnsi="Lato" w:cs="Arial"/>
          <w:bCs/>
          <w:spacing w:val="4"/>
          <w:lang w:eastAsia="pl-PL"/>
        </w:rPr>
        <w:t xml:space="preserve">, w pierwszej kolejności wyjaśnić należy charakterystykę decyzji o zezwoleniu na realizację inwestycji drogowej wydawanej </w:t>
      </w:r>
      <w:r w:rsidRPr="00D9099F">
        <w:rPr>
          <w:rFonts w:ascii="Lato" w:hAnsi="Lato" w:cs="Arial"/>
          <w:bCs/>
          <w:spacing w:val="4"/>
          <w:lang w:eastAsia="pl-PL"/>
        </w:rPr>
        <w:br/>
        <w:t xml:space="preserve">na podstawie </w:t>
      </w:r>
      <w:r w:rsidRPr="00F01777">
        <w:rPr>
          <w:rFonts w:ascii="Lato" w:hAnsi="Lato" w:cs="Arial"/>
          <w:bCs/>
          <w:i/>
          <w:iCs/>
          <w:spacing w:val="4"/>
          <w:lang w:eastAsia="pl-PL"/>
        </w:rPr>
        <w:t>specustawy drogowej</w:t>
      </w:r>
      <w:bookmarkStart w:id="10" w:name="_Hlk183265888"/>
      <w:r w:rsidRPr="00D9099F">
        <w:rPr>
          <w:rFonts w:ascii="Lato" w:hAnsi="Lato" w:cs="Arial"/>
          <w:bCs/>
          <w:iCs/>
          <w:spacing w:val="4"/>
          <w:lang w:eastAsia="pl-PL" w:bidi="pl-PL"/>
        </w:rPr>
        <w:t xml:space="preserve">. Przedmiotem regulacji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jest uproszczony tryb postępowania w sprawach związanych z realizacją dróg, co w zamyśle ustawodawcy ma poprawić efektywność realizacji zadań publicznych dotyczących inwestycji drogowych. W ramach ujednoliconej procedury, którą wieńczy wydanie decyzji o zezwoleniu na realizację inwestycji drogowej (tzw. decyzji ZRID), dokonywane jest m.in. ustalenie przebiegu inwestycji, zatwierdzenie projektu budowlanego, a także zatwierdzenie podziału nieruchomości i przejmowanie nieruchomości na własność publiczną. Przepisy prawne zawarte w </w:t>
      </w:r>
      <w:r w:rsidRPr="00F01777">
        <w:rPr>
          <w:rFonts w:ascii="Lato" w:hAnsi="Lato" w:cs="Arial"/>
          <w:bCs/>
          <w:i/>
          <w:spacing w:val="4"/>
          <w:lang w:eastAsia="pl-PL" w:bidi="pl-PL"/>
        </w:rPr>
        <w:t>specustawie drogowej</w:t>
      </w:r>
      <w:r w:rsidRPr="00D9099F">
        <w:rPr>
          <w:rFonts w:ascii="Lato" w:hAnsi="Lato" w:cs="Arial"/>
          <w:bCs/>
          <w:iCs/>
          <w:spacing w:val="4"/>
          <w:lang w:eastAsia="pl-PL" w:bidi="pl-PL"/>
        </w:rPr>
        <w:t xml:space="preserve"> stanowią wyjątki </w:t>
      </w:r>
      <w:r w:rsidRPr="00D9099F">
        <w:rPr>
          <w:rFonts w:ascii="Lato" w:hAnsi="Lato" w:cs="Arial"/>
          <w:bCs/>
          <w:iCs/>
          <w:spacing w:val="4"/>
          <w:lang w:eastAsia="pl-PL" w:bidi="pl-PL"/>
        </w:rPr>
        <w:br/>
        <w:t xml:space="preserve">od ogólnych zasad i reguł wyrażonych w innych aktach prawnych odnoszących się </w:t>
      </w:r>
      <w:r w:rsidRPr="00D9099F">
        <w:rPr>
          <w:rFonts w:ascii="Lato" w:hAnsi="Lato" w:cs="Arial"/>
          <w:bCs/>
          <w:iCs/>
          <w:spacing w:val="4"/>
          <w:lang w:eastAsia="pl-PL" w:bidi="pl-PL"/>
        </w:rPr>
        <w:br/>
        <w:t xml:space="preserve">do procesów inwestycyjnych. </w:t>
      </w:r>
    </w:p>
    <w:p w14:paraId="578F23F4" w14:textId="77777777" w:rsidR="00D9099F" w:rsidRPr="00D9099F" w:rsidRDefault="00D9099F" w:rsidP="00D9099F">
      <w:pPr>
        <w:spacing w:after="240" w:line="240" w:lineRule="exact"/>
        <w:jc w:val="both"/>
        <w:textAlignment w:val="baseline"/>
        <w:outlineLvl w:val="0"/>
        <w:rPr>
          <w:rFonts w:ascii="Lato" w:hAnsi="Lato" w:cs="Arial"/>
          <w:bCs/>
          <w:iCs/>
          <w:spacing w:val="4"/>
          <w:lang w:eastAsia="pl-PL" w:bidi="pl-PL"/>
        </w:rPr>
      </w:pPr>
      <w:r w:rsidRPr="00D9099F">
        <w:rPr>
          <w:rFonts w:ascii="Lato" w:hAnsi="Lato" w:cs="Arial"/>
          <w:bCs/>
          <w:iCs/>
          <w:spacing w:val="4"/>
          <w:lang w:eastAsia="pl-PL" w:bidi="pl-PL"/>
        </w:rPr>
        <w:t xml:space="preserve">Postępowanie </w:t>
      </w:r>
      <w:proofErr w:type="spellStart"/>
      <w:r w:rsidRPr="00D9099F">
        <w:rPr>
          <w:rFonts w:ascii="Lato" w:hAnsi="Lato" w:cs="Arial"/>
          <w:bCs/>
          <w:iCs/>
          <w:spacing w:val="4"/>
          <w:lang w:eastAsia="pl-PL" w:bidi="pl-PL"/>
        </w:rPr>
        <w:t>zezwoleniowe</w:t>
      </w:r>
      <w:proofErr w:type="spellEnd"/>
      <w:r w:rsidRPr="00D9099F">
        <w:rPr>
          <w:rFonts w:ascii="Lato" w:hAnsi="Lato" w:cs="Arial"/>
          <w:bCs/>
          <w:iCs/>
          <w:spacing w:val="4"/>
          <w:lang w:eastAsia="pl-PL" w:bidi="pl-PL"/>
        </w:rPr>
        <w:t xml:space="preserve"> prowadzone na podstawie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charakteryzuje się restrykcyjnym i przymusowym podejściem do regulowania kwestii </w:t>
      </w:r>
      <w:r w:rsidRPr="00D9099F">
        <w:rPr>
          <w:rFonts w:ascii="Lato" w:hAnsi="Lato" w:cs="Arial"/>
          <w:bCs/>
          <w:iCs/>
          <w:spacing w:val="4"/>
          <w:lang w:eastAsia="pl-PL" w:bidi="pl-PL"/>
        </w:rPr>
        <w:lastRenderedPageBreak/>
        <w:t xml:space="preserve">własnościowych w zakresie pozyskiwania gruntów pod budowę inwestycji. Oczywiste jest, że szybka i sprawna budowa/rozbudowa dróg publicznych w Polsce i w związku </w:t>
      </w:r>
      <w:r w:rsidRPr="00D9099F">
        <w:rPr>
          <w:rFonts w:ascii="Lato" w:hAnsi="Lato" w:cs="Arial"/>
          <w:bCs/>
          <w:iCs/>
          <w:spacing w:val="4"/>
          <w:lang w:eastAsia="pl-PL" w:bidi="pl-PL"/>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r w:rsidRPr="00F01777">
        <w:rPr>
          <w:rFonts w:ascii="Lato" w:hAnsi="Lato" w:cs="Arial"/>
          <w:bCs/>
          <w:i/>
          <w:iCs/>
          <w:spacing w:val="4"/>
          <w:lang w:eastAsia="pl-PL"/>
        </w:rPr>
        <w:t>Specustawa drogowa</w:t>
      </w:r>
      <w:r w:rsidRPr="00D9099F">
        <w:rPr>
          <w:rFonts w:ascii="Lato" w:hAnsi="Lato" w:cs="Arial"/>
          <w:bCs/>
          <w:iCs/>
          <w:spacing w:val="4"/>
          <w:lang w:eastAsia="pl-PL"/>
        </w:rPr>
        <w:t xml:space="preserve"> przyjęła więc bardzo szybki i „bezdyskusyjny” tryb postępowania. Może on budzić wątpliwości </w:t>
      </w:r>
      <w:r w:rsidRPr="00D9099F">
        <w:rPr>
          <w:rFonts w:ascii="Lato" w:hAnsi="Lato" w:cs="Arial"/>
          <w:bCs/>
          <w:iCs/>
          <w:spacing w:val="4"/>
          <w:lang w:eastAsia="pl-PL"/>
        </w:rPr>
        <w:br/>
        <w:t>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D9099F">
        <w:rPr>
          <w:rFonts w:ascii="Lato" w:hAnsi="Lato" w:cs="Arial"/>
          <w:bCs/>
          <w:iCs/>
          <w:spacing w:val="4"/>
          <w:lang w:eastAsia="pl-PL" w:bidi="pl-PL"/>
        </w:rPr>
        <w:t xml:space="preserve"> </w:t>
      </w:r>
    </w:p>
    <w:p w14:paraId="296330B1" w14:textId="77777777" w:rsidR="00D9099F" w:rsidRPr="00D9099F" w:rsidRDefault="00D9099F" w:rsidP="00D9099F">
      <w:pPr>
        <w:spacing w:after="240" w:line="240" w:lineRule="exact"/>
        <w:jc w:val="both"/>
        <w:textAlignment w:val="baseline"/>
        <w:outlineLvl w:val="0"/>
        <w:rPr>
          <w:rFonts w:ascii="Lato" w:hAnsi="Lato" w:cs="Arial"/>
          <w:bCs/>
          <w:iCs/>
          <w:spacing w:val="4"/>
          <w:lang w:eastAsia="pl-PL" w:bidi="pl-PL"/>
        </w:rPr>
      </w:pPr>
      <w:r w:rsidRPr="00D9099F">
        <w:rPr>
          <w:rFonts w:ascii="Lato" w:hAnsi="Lato" w:cs="Arial"/>
          <w:bCs/>
          <w:iCs/>
          <w:spacing w:val="4"/>
          <w:lang w:eastAsia="pl-PL" w:bidi="pl-PL"/>
        </w:rPr>
        <w:t xml:space="preserve">Wyjaśnić należy, iż przepisy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nie zobowiązują inwestora </w:t>
      </w:r>
      <w:r w:rsidRPr="00D9099F">
        <w:rPr>
          <w:rFonts w:ascii="Lato" w:hAnsi="Lato" w:cs="Arial"/>
          <w:bCs/>
          <w:iCs/>
          <w:spacing w:val="4"/>
          <w:lang w:eastAsia="pl-PL" w:bidi="pl-PL"/>
        </w:rPr>
        <w:br/>
        <w:t xml:space="preserve">do poprzedzenia wystąpienia z wnioskiem o wydanie decyzji o zezwolenie na realizację inwestycji drogowej przeprowadzeniem uzgodnień, czy też konsultacji, które miałyby </w:t>
      </w:r>
      <w:r w:rsidRPr="00D9099F">
        <w:rPr>
          <w:rFonts w:ascii="Lato" w:hAnsi="Lato" w:cs="Arial"/>
          <w:bCs/>
          <w:iCs/>
          <w:spacing w:val="4"/>
          <w:lang w:eastAsia="pl-PL" w:bidi="pl-PL"/>
        </w:rPr>
        <w:br/>
        <w:t xml:space="preserve">na celu ustalenie przebiegu projektowanej inwestycji z właścicielami nieruchomości objętych inwestycją. W doktrynie oraz orzecznictwie przyjmuje się, że decyzja wydana w oparciu o przepisy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jest rozstrzygnięciem o charakterze związanym, gdyż jak wynika z art. 11e specustawy drogowej, zezwolenia na realizację inwestycji drogowej nie można uzależniać od spełnienia świadczeń lub warunków nieprzewidzianych obowiązującymi przepisami. Rola organów właściwych do wydania zezwolenia na realizację inwestycji drogowej w procedurze inwestycyjnej uregulowanej przepisami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nie polega na aktywnym uczestnictwie </w:t>
      </w:r>
      <w:r w:rsidRPr="00D9099F">
        <w:rPr>
          <w:rFonts w:ascii="Lato" w:hAnsi="Lato" w:cs="Arial"/>
          <w:bCs/>
          <w:iCs/>
          <w:spacing w:val="4"/>
          <w:lang w:eastAsia="pl-PL" w:bidi="pl-PL"/>
        </w:rPr>
        <w:br/>
        <w:t xml:space="preserve">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t>
      </w:r>
      <w:r w:rsidRPr="00D9099F">
        <w:rPr>
          <w:rFonts w:ascii="Lato" w:hAnsi="Lato" w:cs="Arial"/>
          <w:bCs/>
          <w:iCs/>
          <w:spacing w:val="4"/>
          <w:lang w:eastAsia="pl-PL" w:bidi="pl-PL"/>
        </w:rPr>
        <w:br/>
        <w:t xml:space="preserve">w granicach tego wniosku, nie mają możliwości ingerowania w lokalizację inwestycji, </w:t>
      </w:r>
      <w:r w:rsidRPr="00D9099F">
        <w:rPr>
          <w:rFonts w:ascii="Lato" w:hAnsi="Lato" w:cs="Arial"/>
          <w:bCs/>
          <w:iCs/>
          <w:spacing w:val="4"/>
          <w:lang w:eastAsia="pl-PL" w:bidi="pl-PL"/>
        </w:rPr>
        <w:br/>
        <w:t>a więc i w przebieg linii podziału nieruchomości zaproponowany przez wnioskodawcę, jak również jej parametrów technicznych, jeśli koncepcja inwestycji przedstawiona przez inwestora mieści się w granicach prawa.</w:t>
      </w:r>
    </w:p>
    <w:p w14:paraId="5D4FC31A" w14:textId="77777777" w:rsidR="00D9099F" w:rsidRPr="00D9099F" w:rsidRDefault="00D9099F" w:rsidP="00D9099F">
      <w:pPr>
        <w:spacing w:after="240" w:line="240" w:lineRule="exact"/>
        <w:jc w:val="both"/>
        <w:textAlignment w:val="baseline"/>
        <w:outlineLvl w:val="0"/>
        <w:rPr>
          <w:rFonts w:ascii="Lato" w:hAnsi="Lato" w:cs="Arial"/>
          <w:bCs/>
          <w:iCs/>
          <w:spacing w:val="4"/>
          <w:lang w:eastAsia="pl-PL" w:bidi="pl-PL"/>
        </w:rPr>
      </w:pPr>
      <w:r w:rsidRPr="00D9099F">
        <w:rPr>
          <w:rFonts w:ascii="Lato" w:hAnsi="Lato" w:cs="Arial"/>
          <w:bCs/>
          <w:iCs/>
          <w:spacing w:val="4"/>
          <w:lang w:eastAsia="pl-PL"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w:t>
      </w:r>
      <w:r w:rsidRPr="00D9099F">
        <w:rPr>
          <w:rFonts w:ascii="Lato" w:hAnsi="Lato" w:cs="Arial"/>
          <w:bCs/>
          <w:iCs/>
          <w:spacing w:val="4"/>
          <w:lang w:eastAsia="pl-PL" w:bidi="pl-PL"/>
        </w:rPr>
        <w:br/>
        <w:t xml:space="preserve">tej kreacji, poprzez dokonywanie oceny prawnej, kończącej się aktem władztwa publicznego, zakreślającego te granice. Zadaniem organu jest bowiem sprawdzenie, </w:t>
      </w:r>
      <w:r w:rsidRPr="00D9099F">
        <w:rPr>
          <w:rFonts w:ascii="Lato" w:hAnsi="Lato" w:cs="Arial"/>
          <w:bCs/>
          <w:iCs/>
          <w:spacing w:val="4"/>
          <w:lang w:eastAsia="pl-PL" w:bidi="pl-PL"/>
        </w:rPr>
        <w:br/>
        <w:t xml:space="preserve">czy wyznaczone przez wnioskodawcę linie rozgraniczające pas drogowy oraz zaproponowane rozwiązania techniczne odpowiadają woli ustawodawcy wyrażonej </w:t>
      </w:r>
      <w:r w:rsidRPr="00D9099F">
        <w:rPr>
          <w:rFonts w:ascii="Lato" w:hAnsi="Lato" w:cs="Arial"/>
          <w:bCs/>
          <w:iCs/>
          <w:spacing w:val="4"/>
          <w:lang w:eastAsia="pl-PL" w:bidi="pl-PL"/>
        </w:rPr>
        <w:br/>
        <w:t xml:space="preserve">w regulacjach prawnych, mających znaczenie dla wydania decyzji o zezwoleniu </w:t>
      </w:r>
      <w:r w:rsidRPr="00D9099F">
        <w:rPr>
          <w:rFonts w:ascii="Lato" w:hAnsi="Lato" w:cs="Arial"/>
          <w:bCs/>
          <w:iCs/>
          <w:spacing w:val="4"/>
          <w:lang w:eastAsia="pl-PL" w:bidi="pl-PL"/>
        </w:rPr>
        <w:br/>
        <w:t xml:space="preserve">na realizację inwestycji drogowej. Przepisy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nie zobowiązują również inwestora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 nie mające prawnego osadzenia - są bezskuteczne. </w:t>
      </w:r>
      <w:r w:rsidRPr="00D9099F">
        <w:rPr>
          <w:rFonts w:ascii="Lato" w:hAnsi="Lato" w:cs="Arial"/>
          <w:bCs/>
          <w:iCs/>
          <w:spacing w:val="4"/>
          <w:lang w:eastAsia="pl-PL" w:bidi="pl-PL"/>
        </w:rPr>
        <w:lastRenderedPageBreak/>
        <w:t>Zauważyć przy tym należy, iż organ wydający decyzję dotyczącą zezwolenia na realizację inwestycji drogowej nie jest także kompetentny do oceny przesłanek ekonomicznych, oraz społecznych powstającej inwestycji, w jej kształcie określonym przez inwestora. Do organu administracji należy jedynie ocena wniosku inwestora pod względem jego zgodności z prawem powszechnie obowiązującym.</w:t>
      </w:r>
    </w:p>
    <w:p w14:paraId="57FC9D40" w14:textId="77777777" w:rsidR="00D9099F" w:rsidRPr="00D9099F" w:rsidRDefault="00D9099F" w:rsidP="00D9099F">
      <w:pPr>
        <w:spacing w:after="240" w:line="240" w:lineRule="exact"/>
        <w:jc w:val="both"/>
        <w:textAlignment w:val="baseline"/>
        <w:outlineLvl w:val="0"/>
        <w:rPr>
          <w:rFonts w:ascii="Lato" w:hAnsi="Lato" w:cs="Arial"/>
          <w:bCs/>
          <w:iCs/>
          <w:spacing w:val="4"/>
          <w:lang w:eastAsia="pl-PL" w:bidi="pl-PL"/>
        </w:rPr>
      </w:pPr>
      <w:r w:rsidRPr="00D9099F">
        <w:rPr>
          <w:rFonts w:ascii="Lato" w:hAnsi="Lato" w:cs="Arial"/>
          <w:bCs/>
          <w:iCs/>
          <w:spacing w:val="4"/>
          <w:lang w:eastAsia="pl-PL" w:bidi="pl-PL"/>
        </w:rPr>
        <w:t xml:space="preserve">Wskazać także należy, iż zgodnie z treścią art. 11i ust. 1 </w:t>
      </w:r>
      <w:r w:rsidRPr="00F01777">
        <w:rPr>
          <w:rFonts w:ascii="Lato" w:hAnsi="Lato" w:cs="Arial"/>
          <w:bCs/>
          <w:i/>
          <w:spacing w:val="4"/>
          <w:lang w:eastAsia="pl-PL" w:bidi="pl-PL"/>
        </w:rPr>
        <w:t>specustawy drogowej</w:t>
      </w:r>
      <w:r w:rsidRPr="00D9099F">
        <w:rPr>
          <w:rFonts w:ascii="Lato" w:hAnsi="Lato" w:cs="Arial"/>
          <w:bCs/>
          <w:iCs/>
          <w:spacing w:val="4"/>
          <w:lang w:eastAsia="pl-PL" w:bidi="pl-PL"/>
        </w:rPr>
        <w:t xml:space="preserve"> </w:t>
      </w:r>
      <w:r w:rsidRPr="00D9099F">
        <w:rPr>
          <w:rFonts w:ascii="Lato" w:hAnsi="Lato" w:cs="Arial"/>
          <w:bCs/>
          <w:iCs/>
          <w:spacing w:val="4"/>
          <w:lang w:eastAsia="pl-PL" w:bidi="pl-PL"/>
        </w:rPr>
        <w:br/>
        <w:t xml:space="preserve">w sprawach dotyczących zezwolenia na realizację inwestycji drogowej nieuregulowanych w </w:t>
      </w:r>
      <w:r w:rsidRPr="00F01777">
        <w:rPr>
          <w:rFonts w:ascii="Lato" w:hAnsi="Lato" w:cs="Arial"/>
          <w:bCs/>
          <w:i/>
          <w:spacing w:val="4"/>
          <w:lang w:eastAsia="pl-PL" w:bidi="pl-PL"/>
        </w:rPr>
        <w:t>specustawie drogowej</w:t>
      </w:r>
      <w:r w:rsidRPr="00D9099F">
        <w:rPr>
          <w:rFonts w:ascii="Lato" w:hAnsi="Lato" w:cs="Arial"/>
          <w:bCs/>
          <w:iCs/>
          <w:spacing w:val="4"/>
          <w:lang w:eastAsia="pl-PL" w:bidi="pl-PL"/>
        </w:rPr>
        <w:t xml:space="preserve">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D9099F">
        <w:rPr>
          <w:rFonts w:ascii="Lato" w:hAnsi="Lato" w:cs="Arial"/>
          <w:bCs/>
          <w:iCs/>
          <w:spacing w:val="4"/>
          <w:lang w:eastAsia="pl-PL"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D9099F">
        <w:rPr>
          <w:rFonts w:ascii="Lato" w:hAnsi="Lato" w:cs="Arial"/>
          <w:bCs/>
          <w:iCs/>
          <w:spacing w:val="4"/>
          <w:lang w:eastAsia="pl-PL" w:bidi="pl-PL"/>
        </w:rPr>
        <w:br/>
        <w:t>27 stycznia 2011 r., sygn. akt VII SA/</w:t>
      </w:r>
      <w:proofErr w:type="spellStart"/>
      <w:r w:rsidRPr="00D9099F">
        <w:rPr>
          <w:rFonts w:ascii="Lato" w:hAnsi="Lato" w:cs="Arial"/>
          <w:bCs/>
          <w:iCs/>
          <w:spacing w:val="4"/>
          <w:lang w:eastAsia="pl-PL" w:bidi="pl-PL"/>
        </w:rPr>
        <w:t>Wa</w:t>
      </w:r>
      <w:proofErr w:type="spellEnd"/>
      <w:r w:rsidRPr="00D9099F">
        <w:rPr>
          <w:rFonts w:ascii="Lato" w:hAnsi="Lato" w:cs="Arial"/>
          <w:bCs/>
          <w:iCs/>
          <w:spacing w:val="4"/>
          <w:lang w:eastAsia="pl-PL" w:bidi="pl-PL"/>
        </w:rPr>
        <w:t xml:space="preserve"> 1955/10).</w:t>
      </w:r>
    </w:p>
    <w:p w14:paraId="1129942B" w14:textId="77777777" w:rsidR="00D9099F" w:rsidRPr="00D9099F" w:rsidRDefault="00D9099F" w:rsidP="00D9099F">
      <w:pPr>
        <w:spacing w:after="240" w:line="240" w:lineRule="exact"/>
        <w:jc w:val="both"/>
        <w:textAlignment w:val="baseline"/>
        <w:outlineLvl w:val="0"/>
        <w:rPr>
          <w:rFonts w:ascii="Lato" w:hAnsi="Lato" w:cs="Arial"/>
          <w:bCs/>
          <w:iCs/>
          <w:spacing w:val="4"/>
          <w:lang w:eastAsia="pl-PL" w:bidi="pl-PL"/>
        </w:rPr>
      </w:pPr>
      <w:r w:rsidRPr="00D9099F">
        <w:rPr>
          <w:rFonts w:ascii="Lato" w:hAnsi="Lato" w:cs="Arial"/>
          <w:bCs/>
          <w:iCs/>
          <w:spacing w:val="4"/>
          <w:lang w:eastAsia="pl-PL"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D9099F">
        <w:rPr>
          <w:rFonts w:ascii="Lato" w:hAnsi="Lato" w:cs="Arial"/>
          <w:bCs/>
          <w:iCs/>
          <w:spacing w:val="4"/>
          <w:lang w:eastAsia="pl-PL"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D9099F">
        <w:rPr>
          <w:rFonts w:ascii="Lato" w:hAnsi="Lato" w:cs="Arial"/>
          <w:bCs/>
          <w:iCs/>
          <w:spacing w:val="4"/>
          <w:lang w:eastAsia="pl-PL"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D9099F">
        <w:rPr>
          <w:rFonts w:ascii="Lato" w:hAnsi="Lato" w:cs="Arial"/>
          <w:bCs/>
          <w:iCs/>
          <w:spacing w:val="4"/>
          <w:lang w:eastAsia="pl-PL" w:bidi="pl-PL"/>
        </w:rPr>
        <w:br/>
        <w:t xml:space="preserve">z dnia 2 kwietnia 2014 r., sygn. akt II OSK 2621/12, z dnia 28 lutego 2014 r., sygn. akt </w:t>
      </w:r>
      <w:r w:rsidRPr="00D9099F">
        <w:rPr>
          <w:rFonts w:ascii="Lato" w:hAnsi="Lato" w:cs="Arial"/>
          <w:bCs/>
          <w:iCs/>
          <w:spacing w:val="4"/>
          <w:lang w:eastAsia="pl-PL" w:bidi="pl-PL"/>
        </w:rPr>
        <w:br/>
        <w:t xml:space="preserve">II OSK 93/14, z dnia 17 kwietnia 2013 r., sygn. akt II OSK 432/13, z dnia 26 lipca </w:t>
      </w:r>
      <w:r w:rsidRPr="00D9099F">
        <w:rPr>
          <w:rFonts w:ascii="Lato" w:hAnsi="Lato" w:cs="Arial"/>
          <w:bCs/>
          <w:iCs/>
          <w:spacing w:val="4"/>
          <w:lang w:eastAsia="pl-PL" w:bidi="pl-PL"/>
        </w:rPr>
        <w:br/>
        <w:t xml:space="preserve">2013 r., sygn. akt II OSK 762/13, z dnia 17 kwietnia 2013 r., sygn. akt II OSK 432/13, </w:t>
      </w:r>
      <w:r w:rsidRPr="00D9099F">
        <w:rPr>
          <w:rFonts w:ascii="Lato" w:hAnsi="Lato" w:cs="Arial"/>
          <w:bCs/>
          <w:iCs/>
          <w:spacing w:val="4"/>
          <w:lang w:eastAsia="pl-PL" w:bidi="pl-PL"/>
        </w:rPr>
        <w:br/>
        <w:t xml:space="preserve">z dnia 18 listopada 2010 r., sygn. akt II OSK 1968/10, z dnia 20 stycznia 2010 r., sygn. akt II OSK 2416/10, </w:t>
      </w:r>
      <w:proofErr w:type="spellStart"/>
      <w:r w:rsidRPr="00D9099F">
        <w:rPr>
          <w:rFonts w:ascii="Lato" w:hAnsi="Lato" w:cs="Arial"/>
          <w:bCs/>
          <w:iCs/>
          <w:spacing w:val="4"/>
          <w:lang w:eastAsia="pl-PL" w:bidi="pl-PL"/>
        </w:rPr>
        <w:t>opubl</w:t>
      </w:r>
      <w:proofErr w:type="spellEnd"/>
      <w:r w:rsidRPr="00D9099F">
        <w:rPr>
          <w:rFonts w:ascii="Lato" w:hAnsi="Lato" w:cs="Arial"/>
          <w:bCs/>
          <w:iCs/>
          <w:spacing w:val="4"/>
          <w:lang w:eastAsia="pl-PL" w:bidi="pl-PL"/>
        </w:rPr>
        <w:t>. Centralna Baza Orzeczeń Sądów Administracyjnych).</w:t>
      </w:r>
    </w:p>
    <w:p w14:paraId="0325E907" w14:textId="554EAD30" w:rsidR="00D9099F" w:rsidRPr="00D9099F" w:rsidRDefault="00D9099F" w:rsidP="00D9099F">
      <w:pPr>
        <w:spacing w:after="240" w:line="240" w:lineRule="exact"/>
        <w:jc w:val="both"/>
        <w:textAlignment w:val="baseline"/>
        <w:outlineLvl w:val="0"/>
        <w:rPr>
          <w:rFonts w:ascii="Lato" w:hAnsi="Lato" w:cs="Arial"/>
          <w:bCs/>
          <w:iCs/>
          <w:spacing w:val="4"/>
          <w:lang w:eastAsia="pl-PL" w:bidi="pl-PL"/>
        </w:rPr>
      </w:pPr>
      <w:r w:rsidRPr="00D9099F">
        <w:rPr>
          <w:rFonts w:ascii="Lato" w:hAnsi="Lato" w:cs="Arial"/>
          <w:bCs/>
          <w:iCs/>
          <w:spacing w:val="4"/>
          <w:lang w:eastAsia="pl-PL" w:bidi="pl-PL"/>
        </w:rPr>
        <w:t xml:space="preserve">Rozwiązania zawarte w </w:t>
      </w:r>
      <w:r w:rsidRPr="00F01777">
        <w:rPr>
          <w:rFonts w:ascii="Lato" w:hAnsi="Lato" w:cs="Arial"/>
          <w:bCs/>
          <w:i/>
          <w:spacing w:val="4"/>
          <w:lang w:eastAsia="pl-PL" w:bidi="pl-PL"/>
        </w:rPr>
        <w:t>specustawie drogowej</w:t>
      </w:r>
      <w:r w:rsidRPr="00D9099F">
        <w:rPr>
          <w:rFonts w:ascii="Lato" w:hAnsi="Lato" w:cs="Arial"/>
          <w:bCs/>
          <w:iCs/>
          <w:spacing w:val="4"/>
          <w:lang w:eastAsia="pl-PL" w:bidi="pl-PL"/>
        </w:rPr>
        <w:t xml:space="preserve"> poddane były ocenie Trybunału Konstytucyjnego który, między innymi, w wyroku z 16 października 2012 r. o sygn. </w:t>
      </w:r>
      <w:r w:rsidRPr="00D9099F">
        <w:rPr>
          <w:rFonts w:ascii="Lato" w:hAnsi="Lato" w:cs="Arial"/>
          <w:bCs/>
          <w:iCs/>
          <w:spacing w:val="4"/>
          <w:lang w:eastAsia="pl-PL" w:bidi="pl-PL"/>
        </w:rPr>
        <w:br/>
        <w:t xml:space="preserve">K 4/10 (OTK ZU nr 9/A/2012, poz. 106) podjętym w pełnym składzie wskazał, </w:t>
      </w:r>
      <w:r w:rsidRPr="00D9099F">
        <w:rPr>
          <w:rFonts w:ascii="Lato" w:hAnsi="Lato" w:cs="Arial"/>
          <w:bCs/>
          <w:iCs/>
          <w:spacing w:val="4"/>
          <w:lang w:eastAsia="pl-PL" w:bidi="pl-PL"/>
        </w:rPr>
        <w:br/>
        <w:t>że ze względu na sprawne realizowanie ważnego celu publicznego, jakim jest rozbudowa infrastruktury drogowej, wprowadzone w ustawie o inwestycjach drogowych [</w:t>
      </w:r>
      <w:r w:rsidRPr="00F01777">
        <w:rPr>
          <w:rFonts w:ascii="Lato" w:hAnsi="Lato" w:cs="Arial"/>
          <w:bCs/>
          <w:i/>
          <w:spacing w:val="4"/>
          <w:lang w:eastAsia="pl-PL" w:bidi="pl-PL"/>
        </w:rPr>
        <w:t>specustawa drogowa</w:t>
      </w:r>
      <w:r w:rsidRPr="00D9099F">
        <w:rPr>
          <w:rFonts w:ascii="Lato" w:hAnsi="Lato" w:cs="Arial"/>
          <w:bCs/>
          <w:iCs/>
          <w:spacing w:val="4"/>
          <w:lang w:eastAsia="pl-PL" w:bidi="pl-PL"/>
        </w:rPr>
        <w:t xml:space="preserve">] modyfikacje i uproszczenia dotyczące podstawowych regulacji prawnych są uzasadnione i nie naruszają istoty praw konstytucyjnych. Ograniczenia </w:t>
      </w:r>
      <w:r w:rsidRPr="00D9099F">
        <w:rPr>
          <w:rFonts w:ascii="Lato" w:hAnsi="Lato" w:cs="Arial"/>
          <w:bCs/>
          <w:iCs/>
          <w:spacing w:val="4"/>
          <w:lang w:eastAsia="pl-PL" w:bidi="pl-PL"/>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w:t>
      </w:r>
      <w:r w:rsidR="004D12F5">
        <w:rPr>
          <w:rFonts w:ascii="Lato" w:hAnsi="Lato" w:cs="Arial"/>
          <w:bCs/>
          <w:iCs/>
          <w:spacing w:val="4"/>
          <w:lang w:eastAsia="pl-PL" w:bidi="pl-PL"/>
        </w:rPr>
        <w:br/>
      </w:r>
      <w:r w:rsidRPr="00D9099F">
        <w:rPr>
          <w:rFonts w:ascii="Lato" w:hAnsi="Lato" w:cs="Arial"/>
          <w:bCs/>
          <w:iCs/>
          <w:spacing w:val="4"/>
          <w:lang w:eastAsia="pl-PL" w:bidi="pl-PL"/>
        </w:rPr>
        <w:t>(art.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jest metodą skuteczną. Po trzecie, lokalizacja (wytyczenie) drogi niejako narzuca listę nieruchomości, które muszą być zajęte, a zatem - wywłaszczone. Jeśli przyjmujemy,</w:t>
      </w:r>
      <w:r w:rsidR="00E27F15">
        <w:rPr>
          <w:rFonts w:ascii="Lato" w:hAnsi="Lato" w:cs="Arial"/>
          <w:bCs/>
          <w:iCs/>
          <w:spacing w:val="4"/>
          <w:lang w:eastAsia="pl-PL" w:bidi="pl-PL"/>
        </w:rPr>
        <w:t xml:space="preserve"> </w:t>
      </w:r>
      <w:r w:rsidRPr="00D9099F">
        <w:rPr>
          <w:rFonts w:ascii="Lato" w:hAnsi="Lato" w:cs="Arial"/>
          <w:bCs/>
          <w:iCs/>
          <w:spacing w:val="4"/>
          <w:lang w:eastAsia="pl-PL" w:bidi="pl-PL"/>
        </w:rPr>
        <w:t xml:space="preserve">że przebieg drogi jest wyznaczany w sposób racjonalny przez grono </w:t>
      </w:r>
      <w:r w:rsidRPr="00D9099F">
        <w:rPr>
          <w:rFonts w:ascii="Lato" w:hAnsi="Lato" w:cs="Arial"/>
          <w:bCs/>
          <w:iCs/>
          <w:spacing w:val="4"/>
          <w:lang w:eastAsia="pl-PL" w:bidi="pl-PL"/>
        </w:rPr>
        <w:lastRenderedPageBreak/>
        <w:t>specjalistów z zakresu transportu, geologii, ochrony środowiska, musimy też przyjąć nieuchronność zajęcia ściśle oznaczonych gruntów pod budowę drogi.</w:t>
      </w:r>
    </w:p>
    <w:bookmarkEnd w:id="10"/>
    <w:p w14:paraId="3325FB0F" w14:textId="67E204CD" w:rsidR="009E2303" w:rsidRDefault="009E2303" w:rsidP="009E2303">
      <w:pPr>
        <w:spacing w:before="120" w:after="240" w:line="240" w:lineRule="exact"/>
        <w:jc w:val="both"/>
        <w:outlineLvl w:val="0"/>
        <w:rPr>
          <w:rFonts w:ascii="Lato" w:hAnsi="Lato" w:cs="Arial"/>
          <w:spacing w:val="4"/>
        </w:rPr>
      </w:pPr>
      <w:r w:rsidRPr="009E2303">
        <w:rPr>
          <w:rFonts w:ascii="Lato" w:hAnsi="Lato" w:cs="Arial"/>
          <w:spacing w:val="4"/>
          <w:lang w:eastAsia="pl-PL"/>
        </w:rPr>
        <w:t>Mając powyższe na uwadze oraz p</w:t>
      </w:r>
      <w:r w:rsidRPr="009E2303">
        <w:rPr>
          <w:rFonts w:ascii="Lato" w:hAnsi="Lato" w:cs="Arial"/>
          <w:bCs/>
          <w:spacing w:val="4"/>
          <w:lang w:eastAsia="pl-PL"/>
        </w:rPr>
        <w:t>o</w:t>
      </w:r>
      <w:r w:rsidRPr="009E2303">
        <w:rPr>
          <w:rFonts w:ascii="Lato" w:hAnsi="Lato" w:cs="Arial"/>
          <w:spacing w:val="4"/>
        </w:rPr>
        <w:t xml:space="preserve"> przeanalizowaniu zebranego w sprawie materiału dowodowego, jak również zarzutów podniesionych przez </w:t>
      </w:r>
      <w:r w:rsidR="00066EFE">
        <w:rPr>
          <w:rFonts w:ascii="Lato" w:hAnsi="Lato" w:cs="Arial"/>
          <w:color w:val="000000"/>
          <w:spacing w:val="4"/>
          <w:kern w:val="3"/>
        </w:rPr>
        <w:t xml:space="preserve">sp. z o.o. z siedzibą w </w:t>
      </w:r>
      <w:proofErr w:type="spellStart"/>
      <w:r w:rsidR="00066EFE">
        <w:rPr>
          <w:rFonts w:ascii="Lato" w:hAnsi="Lato" w:cs="Arial"/>
          <w:color w:val="000000"/>
          <w:spacing w:val="4"/>
          <w:kern w:val="3"/>
        </w:rPr>
        <w:t>W</w:t>
      </w:r>
      <w:proofErr w:type="spellEnd"/>
      <w:r w:rsidR="00066EFE">
        <w:rPr>
          <w:rFonts w:ascii="Lato" w:hAnsi="Lato" w:cs="Arial"/>
          <w:color w:val="000000"/>
          <w:spacing w:val="4"/>
          <w:kern w:val="3"/>
        </w:rPr>
        <w:t>.</w:t>
      </w:r>
      <w:r w:rsidRPr="009E2303">
        <w:rPr>
          <w:rFonts w:ascii="Lato" w:hAnsi="Lato" w:cs="Arial"/>
          <w:spacing w:val="4"/>
        </w:rPr>
        <w:t xml:space="preserve">, </w:t>
      </w:r>
      <w:r w:rsidRPr="009E2303">
        <w:rPr>
          <w:rFonts w:ascii="Lato" w:hAnsi="Lato" w:cs="Arial"/>
          <w:i/>
          <w:spacing w:val="4"/>
        </w:rPr>
        <w:t>Minister</w:t>
      </w:r>
      <w:r w:rsidRPr="009E2303">
        <w:rPr>
          <w:rFonts w:ascii="Lato" w:hAnsi="Lato" w:cs="Arial"/>
          <w:spacing w:val="4"/>
        </w:rPr>
        <w:t xml:space="preserve"> stwierdził, co następuje. </w:t>
      </w:r>
    </w:p>
    <w:p w14:paraId="2CAB8550" w14:textId="5D076574" w:rsidR="00990378" w:rsidRDefault="00097AD1" w:rsidP="00990378">
      <w:pPr>
        <w:spacing w:before="120" w:after="240" w:line="240" w:lineRule="exact"/>
        <w:jc w:val="both"/>
        <w:outlineLvl w:val="0"/>
        <w:rPr>
          <w:rFonts w:ascii="Lato" w:hAnsi="Lato" w:cs="Arial"/>
          <w:spacing w:val="4"/>
        </w:rPr>
      </w:pPr>
      <w:r w:rsidRPr="00D9099F">
        <w:rPr>
          <w:rFonts w:ascii="Lato" w:hAnsi="Lato" w:cs="Arial"/>
          <w:spacing w:val="4"/>
        </w:rPr>
        <w:t xml:space="preserve">Zarzuty </w:t>
      </w:r>
      <w:r w:rsidR="00066EFE">
        <w:rPr>
          <w:rFonts w:ascii="Lato" w:hAnsi="Lato" w:cs="Arial"/>
          <w:color w:val="000000"/>
          <w:spacing w:val="4"/>
          <w:kern w:val="3"/>
        </w:rPr>
        <w:t xml:space="preserve">sp. z o.o. z siedzibą w </w:t>
      </w:r>
      <w:proofErr w:type="spellStart"/>
      <w:r w:rsidR="00066EFE">
        <w:rPr>
          <w:rFonts w:ascii="Lato" w:hAnsi="Lato" w:cs="Arial"/>
          <w:color w:val="000000"/>
          <w:spacing w:val="4"/>
          <w:kern w:val="3"/>
        </w:rPr>
        <w:t>W</w:t>
      </w:r>
      <w:proofErr w:type="spellEnd"/>
      <w:r w:rsidR="00066EFE">
        <w:rPr>
          <w:rFonts w:ascii="Lato" w:hAnsi="Lato" w:cs="Arial"/>
          <w:color w:val="000000"/>
          <w:spacing w:val="4"/>
          <w:kern w:val="3"/>
        </w:rPr>
        <w:t>.</w:t>
      </w:r>
      <w:r w:rsidR="00E27F15">
        <w:rPr>
          <w:rFonts w:ascii="Lato" w:hAnsi="Lato" w:cs="Arial"/>
          <w:spacing w:val="4"/>
        </w:rPr>
        <w:t xml:space="preserve">, </w:t>
      </w:r>
      <w:r w:rsidR="007D658D" w:rsidRPr="00D9099F">
        <w:rPr>
          <w:rFonts w:ascii="Lato" w:hAnsi="Lato" w:cs="Arial"/>
          <w:spacing w:val="4"/>
        </w:rPr>
        <w:t>zwanej dalej „</w:t>
      </w:r>
      <w:r w:rsidR="007D658D" w:rsidRPr="00D9099F">
        <w:rPr>
          <w:rFonts w:ascii="Lato" w:hAnsi="Lato" w:cs="Arial"/>
          <w:i/>
          <w:iCs/>
          <w:spacing w:val="4"/>
        </w:rPr>
        <w:t>Spółką</w:t>
      </w:r>
      <w:r w:rsidR="007D658D" w:rsidRPr="00D9099F">
        <w:rPr>
          <w:rFonts w:ascii="Lato" w:hAnsi="Lato" w:cs="Arial"/>
          <w:spacing w:val="4"/>
        </w:rPr>
        <w:t>”,</w:t>
      </w:r>
      <w:r w:rsidRPr="00D9099F">
        <w:rPr>
          <w:rFonts w:ascii="Lato" w:hAnsi="Lato" w:cs="Arial"/>
          <w:spacing w:val="4"/>
        </w:rPr>
        <w:t xml:space="preserve"> koncentrują się przede wszystkim na kwestii </w:t>
      </w:r>
      <w:r w:rsidR="002E3B36" w:rsidRPr="00D9099F">
        <w:rPr>
          <w:rFonts w:ascii="Lato" w:hAnsi="Lato" w:cs="Arial"/>
          <w:spacing w:val="4"/>
        </w:rPr>
        <w:t xml:space="preserve">braku dostępu do </w:t>
      </w:r>
      <w:r w:rsidR="00325731" w:rsidRPr="00D9099F">
        <w:rPr>
          <w:rFonts w:ascii="Lato" w:hAnsi="Lato" w:cs="Arial"/>
          <w:spacing w:val="4"/>
        </w:rPr>
        <w:t xml:space="preserve">projektowanej </w:t>
      </w:r>
      <w:r w:rsidR="002E3B36" w:rsidRPr="00D9099F">
        <w:rPr>
          <w:rFonts w:ascii="Lato" w:hAnsi="Lato" w:cs="Arial"/>
          <w:spacing w:val="4"/>
        </w:rPr>
        <w:t xml:space="preserve">drogi publicznej poprzez zaniechanie budowy zjazdów z </w:t>
      </w:r>
      <w:r w:rsidR="00E27F15">
        <w:rPr>
          <w:rFonts w:ascii="Lato" w:hAnsi="Lato" w:cs="Arial"/>
          <w:spacing w:val="4"/>
        </w:rPr>
        <w:t> </w:t>
      </w:r>
      <w:r w:rsidR="002E3B36" w:rsidRPr="00D9099F">
        <w:rPr>
          <w:rFonts w:ascii="Lato" w:hAnsi="Lato" w:cs="Arial"/>
          <w:spacing w:val="4"/>
        </w:rPr>
        <w:t>działek</w:t>
      </w:r>
      <w:r w:rsidR="00B2576D" w:rsidRPr="00D9099F">
        <w:rPr>
          <w:rFonts w:ascii="Lato" w:hAnsi="Lato" w:cs="Arial"/>
          <w:spacing w:val="4"/>
        </w:rPr>
        <w:t xml:space="preserve"> </w:t>
      </w:r>
      <w:r w:rsidR="002E3B36" w:rsidRPr="00D9099F">
        <w:rPr>
          <w:rFonts w:ascii="Lato" w:hAnsi="Lato" w:cs="Arial"/>
          <w:spacing w:val="4"/>
        </w:rPr>
        <w:t>powstałych po podziale działki nr 66/</w:t>
      </w:r>
      <w:r w:rsidR="00F90FE0" w:rsidRPr="00D9099F">
        <w:rPr>
          <w:rFonts w:ascii="Lato" w:hAnsi="Lato" w:cs="Arial"/>
          <w:spacing w:val="4"/>
        </w:rPr>
        <w:t>7</w:t>
      </w:r>
      <w:r w:rsidR="00B2576D" w:rsidRPr="00D9099F">
        <w:rPr>
          <w:rFonts w:ascii="Lato" w:hAnsi="Lato" w:cs="Arial"/>
          <w:spacing w:val="4"/>
        </w:rPr>
        <w:t xml:space="preserve"> (t</w:t>
      </w:r>
      <w:r w:rsidR="00EF76CC" w:rsidRPr="00D9099F">
        <w:rPr>
          <w:rFonts w:ascii="Lato" w:hAnsi="Lato" w:cs="Arial"/>
          <w:spacing w:val="4"/>
        </w:rPr>
        <w:t>j.</w:t>
      </w:r>
      <w:r w:rsidR="00B2576D" w:rsidRPr="00D9099F">
        <w:rPr>
          <w:rFonts w:ascii="Lato" w:hAnsi="Lato" w:cs="Arial"/>
          <w:spacing w:val="4"/>
        </w:rPr>
        <w:t xml:space="preserve"> dział</w:t>
      </w:r>
      <w:r w:rsidR="005B364C">
        <w:rPr>
          <w:rFonts w:ascii="Lato" w:hAnsi="Lato" w:cs="Arial"/>
          <w:spacing w:val="4"/>
        </w:rPr>
        <w:t>ek</w:t>
      </w:r>
      <w:r w:rsidR="002E3B36" w:rsidRPr="00D9099F">
        <w:rPr>
          <w:rFonts w:ascii="Lato" w:hAnsi="Lato" w:cs="Arial"/>
          <w:spacing w:val="4"/>
        </w:rPr>
        <w:t xml:space="preserve"> nr 66/11</w:t>
      </w:r>
      <w:r w:rsidR="00B57101" w:rsidRPr="00D9099F">
        <w:rPr>
          <w:rFonts w:ascii="Lato" w:hAnsi="Lato" w:cs="Arial"/>
          <w:spacing w:val="4"/>
        </w:rPr>
        <w:t xml:space="preserve"> </w:t>
      </w:r>
      <w:r w:rsidR="002E3B36" w:rsidRPr="00D9099F">
        <w:rPr>
          <w:rFonts w:ascii="Lato" w:hAnsi="Lato" w:cs="Arial"/>
          <w:spacing w:val="4"/>
        </w:rPr>
        <w:t>i 66/13 obręb Konarzewo, gmina Karnice</w:t>
      </w:r>
      <w:r w:rsidR="00325731" w:rsidRPr="00D9099F">
        <w:rPr>
          <w:rFonts w:ascii="Lato" w:hAnsi="Lato" w:cs="Arial"/>
          <w:spacing w:val="4"/>
        </w:rPr>
        <w:t xml:space="preserve"> –</w:t>
      </w:r>
      <w:r w:rsidR="00B57101" w:rsidRPr="00D9099F">
        <w:rPr>
          <w:rFonts w:ascii="Lato" w:hAnsi="Lato" w:cs="Arial"/>
          <w:spacing w:val="4"/>
        </w:rPr>
        <w:t xml:space="preserve"> które pozostają </w:t>
      </w:r>
      <w:r w:rsidR="00197464">
        <w:rPr>
          <w:rFonts w:ascii="Lato" w:hAnsi="Lato" w:cs="Arial"/>
          <w:spacing w:val="4"/>
        </w:rPr>
        <w:t>własnością</w:t>
      </w:r>
      <w:r w:rsidR="00B57101" w:rsidRPr="00D9099F">
        <w:rPr>
          <w:rFonts w:ascii="Lato" w:hAnsi="Lato" w:cs="Arial"/>
          <w:spacing w:val="4"/>
        </w:rPr>
        <w:t xml:space="preserve"> skarżącej</w:t>
      </w:r>
      <w:r w:rsidR="005B364C">
        <w:rPr>
          <w:rFonts w:ascii="Lato" w:hAnsi="Lato" w:cs="Arial"/>
          <w:spacing w:val="4"/>
        </w:rPr>
        <w:t xml:space="preserve"> spółki</w:t>
      </w:r>
      <w:r w:rsidR="00B2576D" w:rsidRPr="00D9099F">
        <w:rPr>
          <w:rFonts w:ascii="Lato" w:hAnsi="Lato" w:cs="Arial"/>
          <w:spacing w:val="4"/>
        </w:rPr>
        <w:t>)</w:t>
      </w:r>
      <w:r w:rsidR="002E3B36" w:rsidRPr="00D9099F">
        <w:rPr>
          <w:rFonts w:ascii="Lato" w:hAnsi="Lato" w:cs="Arial"/>
          <w:spacing w:val="4"/>
        </w:rPr>
        <w:t xml:space="preserve"> </w:t>
      </w:r>
      <w:r w:rsidR="00325731" w:rsidRPr="00D9099F">
        <w:rPr>
          <w:rFonts w:ascii="Lato" w:hAnsi="Lato" w:cs="Arial"/>
          <w:spacing w:val="4"/>
        </w:rPr>
        <w:t xml:space="preserve">na działkę stanowiącą przedmiot inwestycji drogowej. </w:t>
      </w:r>
      <w:r w:rsidR="002E3B36" w:rsidRPr="00D9099F">
        <w:rPr>
          <w:rFonts w:ascii="Lato" w:hAnsi="Lato" w:cs="Arial"/>
          <w:spacing w:val="4"/>
        </w:rPr>
        <w:t xml:space="preserve">Powyższe </w:t>
      </w:r>
      <w:r w:rsidR="008319EA" w:rsidRPr="00D9099F">
        <w:rPr>
          <w:rFonts w:ascii="Lato" w:hAnsi="Lato" w:cs="Arial"/>
          <w:spacing w:val="4"/>
        </w:rPr>
        <w:t xml:space="preserve">strona </w:t>
      </w:r>
      <w:r w:rsidR="002E3B36" w:rsidRPr="00D9099F">
        <w:rPr>
          <w:rFonts w:ascii="Lato" w:hAnsi="Lato" w:cs="Arial"/>
          <w:spacing w:val="4"/>
        </w:rPr>
        <w:t xml:space="preserve">skarżąca powiązała z </w:t>
      </w:r>
      <w:r w:rsidR="00E27F15">
        <w:rPr>
          <w:rFonts w:ascii="Lato" w:hAnsi="Lato" w:cs="Arial"/>
          <w:spacing w:val="4"/>
        </w:rPr>
        <w:t> </w:t>
      </w:r>
      <w:r w:rsidR="002E3B36" w:rsidRPr="00D9099F">
        <w:rPr>
          <w:rFonts w:ascii="Lato" w:hAnsi="Lato" w:cs="Arial"/>
          <w:spacing w:val="4"/>
        </w:rPr>
        <w:t xml:space="preserve">naruszeniem </w:t>
      </w:r>
      <w:r w:rsidR="008319EA" w:rsidRPr="00D9099F">
        <w:rPr>
          <w:rFonts w:ascii="Lato" w:hAnsi="Lato" w:cs="Arial"/>
          <w:spacing w:val="4"/>
        </w:rPr>
        <w:t>art. 11f ust. 1 pkt 8 lit. h</w:t>
      </w:r>
      <w:r w:rsidR="002E3B36" w:rsidRPr="00D9099F">
        <w:rPr>
          <w:rFonts w:ascii="Lato" w:hAnsi="Lato" w:cs="Arial"/>
          <w:spacing w:val="4"/>
        </w:rPr>
        <w:t xml:space="preserve"> </w:t>
      </w:r>
      <w:r w:rsidR="008319EA" w:rsidRPr="00D9099F">
        <w:rPr>
          <w:rFonts w:ascii="Lato" w:hAnsi="Lato" w:cs="Arial"/>
          <w:spacing w:val="4"/>
        </w:rPr>
        <w:t xml:space="preserve">oraz art. 11f ust. 1 pkt 4 </w:t>
      </w:r>
      <w:r w:rsidR="002E3B36" w:rsidRPr="00D9099F">
        <w:rPr>
          <w:rFonts w:ascii="Lato" w:hAnsi="Lato" w:cs="Arial"/>
          <w:i/>
          <w:iCs/>
          <w:spacing w:val="4"/>
        </w:rPr>
        <w:t>specustawy drogowej</w:t>
      </w:r>
      <w:r w:rsidR="005C260A" w:rsidRPr="00D9099F">
        <w:rPr>
          <w:rFonts w:ascii="Lato" w:hAnsi="Lato" w:cs="Arial"/>
          <w:spacing w:val="4"/>
        </w:rPr>
        <w:t xml:space="preserve"> w </w:t>
      </w:r>
      <w:r w:rsidR="00E27F15">
        <w:rPr>
          <w:rFonts w:ascii="Lato" w:hAnsi="Lato" w:cs="Arial"/>
          <w:spacing w:val="4"/>
        </w:rPr>
        <w:t> </w:t>
      </w:r>
      <w:r w:rsidR="005C260A" w:rsidRPr="00D9099F">
        <w:rPr>
          <w:rFonts w:ascii="Lato" w:hAnsi="Lato" w:cs="Arial"/>
          <w:spacing w:val="4"/>
        </w:rPr>
        <w:t xml:space="preserve">zw. z art. 29 ust. 2 ustawy z dnia </w:t>
      </w:r>
      <w:r w:rsidR="005C260A" w:rsidRPr="00D9099F">
        <w:rPr>
          <w:rFonts w:ascii="Lato" w:hAnsi="Lato" w:cs="Arial"/>
          <w:bCs/>
          <w:iCs/>
          <w:spacing w:val="4"/>
          <w:lang w:bidi="pl-PL"/>
        </w:rPr>
        <w:t>21 marca 1985 r. o drogach publicznych (</w:t>
      </w:r>
      <w:proofErr w:type="spellStart"/>
      <w:r w:rsidR="005C260A" w:rsidRPr="00D9099F">
        <w:rPr>
          <w:rFonts w:ascii="Lato" w:hAnsi="Lato" w:cs="Arial"/>
          <w:bCs/>
          <w:iCs/>
          <w:spacing w:val="4"/>
          <w:lang w:bidi="pl-PL"/>
        </w:rPr>
        <w:t>t.j</w:t>
      </w:r>
      <w:proofErr w:type="spellEnd"/>
      <w:r w:rsidR="005C260A" w:rsidRPr="00D9099F">
        <w:rPr>
          <w:rFonts w:ascii="Lato" w:hAnsi="Lato" w:cs="Arial"/>
          <w:bCs/>
          <w:iCs/>
          <w:spacing w:val="4"/>
          <w:lang w:bidi="pl-PL"/>
        </w:rPr>
        <w:t>. Dz. U. z 202</w:t>
      </w:r>
      <w:r w:rsidR="00EF76CC" w:rsidRPr="00D9099F">
        <w:rPr>
          <w:rFonts w:ascii="Lato" w:hAnsi="Lato" w:cs="Arial"/>
          <w:bCs/>
          <w:iCs/>
          <w:spacing w:val="4"/>
          <w:lang w:bidi="pl-PL"/>
        </w:rPr>
        <w:t>5</w:t>
      </w:r>
      <w:r w:rsidR="005C260A" w:rsidRPr="00D9099F">
        <w:rPr>
          <w:rFonts w:ascii="Lato" w:hAnsi="Lato" w:cs="Arial"/>
          <w:bCs/>
          <w:iCs/>
          <w:spacing w:val="4"/>
          <w:lang w:bidi="pl-PL"/>
        </w:rPr>
        <w:t xml:space="preserve"> r. poz. </w:t>
      </w:r>
      <w:r w:rsidR="00EF76CC" w:rsidRPr="00D9099F">
        <w:rPr>
          <w:rFonts w:ascii="Lato" w:hAnsi="Lato" w:cs="Arial"/>
          <w:bCs/>
          <w:iCs/>
          <w:spacing w:val="4"/>
          <w:lang w:bidi="pl-PL"/>
        </w:rPr>
        <w:t>889</w:t>
      </w:r>
      <w:r w:rsidR="005C260A" w:rsidRPr="00D9099F">
        <w:rPr>
          <w:rFonts w:ascii="Lato" w:hAnsi="Lato" w:cs="Arial"/>
          <w:bCs/>
          <w:iCs/>
          <w:spacing w:val="4"/>
          <w:lang w:bidi="pl-PL"/>
        </w:rPr>
        <w:t>), zwanej dalej „</w:t>
      </w:r>
      <w:r w:rsidR="005C260A" w:rsidRPr="00D9099F">
        <w:rPr>
          <w:rFonts w:ascii="Lato" w:hAnsi="Lato" w:cs="Arial"/>
          <w:bCs/>
          <w:i/>
          <w:spacing w:val="4"/>
          <w:lang w:bidi="pl-PL"/>
        </w:rPr>
        <w:t>ustawą o drogach publicznych</w:t>
      </w:r>
      <w:r w:rsidR="005C260A" w:rsidRPr="00D9099F">
        <w:rPr>
          <w:rFonts w:ascii="Lato" w:hAnsi="Lato" w:cs="Arial"/>
          <w:bCs/>
          <w:iCs/>
          <w:spacing w:val="4"/>
          <w:lang w:bidi="pl-PL"/>
        </w:rPr>
        <w:t>”.</w:t>
      </w:r>
    </w:p>
    <w:p w14:paraId="65593403" w14:textId="78EEDDD0" w:rsidR="008D4705" w:rsidRPr="00F90FE0" w:rsidRDefault="00F90FE0" w:rsidP="001F733F">
      <w:pPr>
        <w:spacing w:after="240" w:line="240" w:lineRule="exact"/>
        <w:jc w:val="both"/>
        <w:rPr>
          <w:rFonts w:ascii="Lato" w:hAnsi="Lato" w:cs="Arial"/>
          <w:bCs/>
          <w:iCs/>
          <w:spacing w:val="4"/>
          <w:lang w:bidi="pl-PL"/>
        </w:rPr>
      </w:pPr>
      <w:r w:rsidRPr="00F90FE0">
        <w:rPr>
          <w:rFonts w:ascii="Lato" w:hAnsi="Lato" w:cs="Arial"/>
          <w:bCs/>
          <w:iCs/>
          <w:spacing w:val="4"/>
          <w:lang w:bidi="pl-PL"/>
        </w:rPr>
        <w:t>Na wstępie w</w:t>
      </w:r>
      <w:r w:rsidR="008D4705" w:rsidRPr="00F90FE0">
        <w:rPr>
          <w:rFonts w:ascii="Lato" w:hAnsi="Lato" w:cs="Arial"/>
          <w:bCs/>
          <w:iCs/>
          <w:spacing w:val="4"/>
          <w:lang w:bidi="pl-PL"/>
        </w:rPr>
        <w:t xml:space="preserve">yjaśnić należy, iż zgodnie z art. 29 ust. 1 </w:t>
      </w:r>
      <w:r w:rsidR="008D4705" w:rsidRPr="00F90FE0">
        <w:rPr>
          <w:rFonts w:ascii="Lato" w:hAnsi="Lato" w:cs="Arial"/>
          <w:bCs/>
          <w:i/>
          <w:iCs/>
          <w:spacing w:val="4"/>
          <w:lang w:bidi="pl-PL"/>
        </w:rPr>
        <w:t>ustaw</w:t>
      </w:r>
      <w:r w:rsidR="005C260A">
        <w:rPr>
          <w:rFonts w:ascii="Lato" w:hAnsi="Lato" w:cs="Arial"/>
          <w:bCs/>
          <w:i/>
          <w:iCs/>
          <w:spacing w:val="4"/>
          <w:lang w:bidi="pl-PL"/>
        </w:rPr>
        <w:t>y</w:t>
      </w:r>
      <w:r w:rsidR="008D4705" w:rsidRPr="00F90FE0">
        <w:rPr>
          <w:rFonts w:ascii="Lato" w:hAnsi="Lato" w:cs="Arial"/>
          <w:bCs/>
          <w:i/>
          <w:iCs/>
          <w:spacing w:val="4"/>
          <w:lang w:bidi="pl-PL"/>
        </w:rPr>
        <w:t xml:space="preserve"> o drogach publicznych</w:t>
      </w:r>
      <w:r w:rsidR="003104B0">
        <w:rPr>
          <w:rFonts w:ascii="Lato" w:hAnsi="Lato" w:cs="Arial"/>
          <w:bCs/>
          <w:iCs/>
          <w:spacing w:val="4"/>
          <w:lang w:bidi="pl-PL"/>
        </w:rPr>
        <w:t xml:space="preserve"> </w:t>
      </w:r>
      <w:r w:rsidR="00ED065F">
        <w:rPr>
          <w:rFonts w:ascii="Lato" w:hAnsi="Lato" w:cs="Arial"/>
          <w:bCs/>
          <w:iCs/>
          <w:spacing w:val="4"/>
          <w:lang w:bidi="pl-PL"/>
        </w:rPr>
        <w:t xml:space="preserve">– </w:t>
      </w:r>
      <w:r w:rsidR="005C260A">
        <w:rPr>
          <w:rFonts w:ascii="Lato" w:hAnsi="Lato" w:cs="Arial"/>
          <w:bCs/>
          <w:iCs/>
          <w:spacing w:val="4"/>
          <w:lang w:bidi="pl-PL"/>
        </w:rPr>
        <w:br/>
      </w:r>
      <w:r w:rsidR="00ED065F">
        <w:rPr>
          <w:rFonts w:ascii="Lato" w:hAnsi="Lato" w:cs="Arial"/>
          <w:bCs/>
          <w:iCs/>
          <w:spacing w:val="4"/>
          <w:lang w:bidi="pl-PL"/>
        </w:rPr>
        <w:t xml:space="preserve">na który powołuje się </w:t>
      </w:r>
      <w:r w:rsidR="00ED065F" w:rsidRPr="004D7F1D">
        <w:rPr>
          <w:rFonts w:ascii="Lato" w:hAnsi="Lato" w:cs="Arial"/>
          <w:bCs/>
          <w:i/>
          <w:spacing w:val="4"/>
          <w:lang w:bidi="pl-PL"/>
        </w:rPr>
        <w:t>Spółka</w:t>
      </w:r>
      <w:r w:rsidR="00ED065F">
        <w:rPr>
          <w:rFonts w:ascii="Lato" w:hAnsi="Lato" w:cs="Arial"/>
          <w:bCs/>
          <w:iCs/>
          <w:spacing w:val="4"/>
          <w:lang w:bidi="pl-PL"/>
        </w:rPr>
        <w:t xml:space="preserve"> w swoim odwołaniu – </w:t>
      </w:r>
      <w:r w:rsidR="008D4705" w:rsidRPr="00F90FE0">
        <w:rPr>
          <w:rFonts w:ascii="Lato" w:hAnsi="Lato" w:cs="Arial"/>
          <w:bCs/>
          <w:iCs/>
          <w:spacing w:val="4"/>
          <w:lang w:bidi="pl-PL"/>
        </w:rPr>
        <w:t xml:space="preserve">budowa lub przebudowa zjazdu należy do właściciela lub użytkownika nieruchomości przyległych do drogi, po uzyskaniu, w drodze decyzji administracyjnej, zezwolenia zarządcy drogi na lokalizację zjazdu </w:t>
      </w:r>
      <w:r w:rsidR="005C260A">
        <w:rPr>
          <w:rFonts w:ascii="Lato" w:hAnsi="Lato" w:cs="Arial"/>
          <w:bCs/>
          <w:iCs/>
          <w:spacing w:val="4"/>
          <w:lang w:bidi="pl-PL"/>
        </w:rPr>
        <w:br/>
      </w:r>
      <w:r w:rsidR="008D4705" w:rsidRPr="00F90FE0">
        <w:rPr>
          <w:rFonts w:ascii="Lato" w:hAnsi="Lato" w:cs="Arial"/>
          <w:bCs/>
          <w:iCs/>
          <w:spacing w:val="4"/>
          <w:lang w:bidi="pl-PL"/>
        </w:rPr>
        <w:t xml:space="preserve">lub przebudowę zjazdu. Stosownie zaś do art. 29 ust. 2 </w:t>
      </w:r>
      <w:r w:rsidR="008D4705" w:rsidRPr="00F90FE0">
        <w:rPr>
          <w:rFonts w:ascii="Lato" w:hAnsi="Lato" w:cs="Arial"/>
          <w:bCs/>
          <w:i/>
          <w:iCs/>
          <w:spacing w:val="4"/>
          <w:lang w:bidi="pl-PL"/>
        </w:rPr>
        <w:t>ustawy o drogach publicznych</w:t>
      </w:r>
      <w:r w:rsidR="008D4705" w:rsidRPr="00F90FE0">
        <w:rPr>
          <w:rFonts w:ascii="Lato" w:hAnsi="Lato" w:cs="Arial"/>
          <w:bCs/>
          <w:iCs/>
          <w:spacing w:val="4"/>
          <w:lang w:bidi="pl-PL"/>
        </w:rPr>
        <w:t xml:space="preserve">, </w:t>
      </w:r>
      <w:r w:rsidR="005C260A">
        <w:rPr>
          <w:rFonts w:ascii="Lato" w:hAnsi="Lato" w:cs="Arial"/>
          <w:bCs/>
          <w:iCs/>
          <w:spacing w:val="4"/>
          <w:lang w:bidi="pl-PL"/>
        </w:rPr>
        <w:br/>
      </w:r>
      <w:r w:rsidR="008D4705" w:rsidRPr="00F90FE0">
        <w:rPr>
          <w:rFonts w:ascii="Lato" w:hAnsi="Lato" w:cs="Arial"/>
          <w:bCs/>
          <w:iCs/>
          <w:spacing w:val="4"/>
          <w:lang w:bidi="pl-PL"/>
        </w:rPr>
        <w:t>w przypadku budowy lub przebudowy drogi</w:t>
      </w:r>
      <w:r w:rsidR="00CF2DAD">
        <w:rPr>
          <w:rFonts w:ascii="Lato" w:hAnsi="Lato" w:cs="Arial"/>
          <w:bCs/>
          <w:iCs/>
          <w:spacing w:val="4"/>
          <w:lang w:bidi="pl-PL"/>
        </w:rPr>
        <w:t>,</w:t>
      </w:r>
      <w:r w:rsidR="008D4705" w:rsidRPr="00F90FE0">
        <w:rPr>
          <w:rFonts w:ascii="Lato" w:hAnsi="Lato" w:cs="Arial"/>
          <w:bCs/>
          <w:iCs/>
          <w:spacing w:val="4"/>
          <w:lang w:bidi="pl-PL"/>
        </w:rPr>
        <w:t xml:space="preserve"> budowa lub przebudowa zjazdów dotychczas istniejących należy do zarządcy drogi.</w:t>
      </w:r>
    </w:p>
    <w:p w14:paraId="2A2D54D2" w14:textId="679FBE8B" w:rsidR="008D4705" w:rsidRPr="00F90FE0" w:rsidRDefault="008D4705" w:rsidP="001F733F">
      <w:pPr>
        <w:spacing w:after="240" w:line="240" w:lineRule="exact"/>
        <w:jc w:val="both"/>
        <w:rPr>
          <w:rFonts w:ascii="Lato" w:hAnsi="Lato" w:cs="Arial"/>
          <w:bCs/>
          <w:iCs/>
          <w:spacing w:val="4"/>
          <w:lang w:bidi="pl-PL"/>
        </w:rPr>
      </w:pPr>
      <w:r w:rsidRPr="00F90FE0">
        <w:rPr>
          <w:rFonts w:ascii="Lato" w:hAnsi="Lato" w:cs="Arial"/>
          <w:bCs/>
          <w:iCs/>
          <w:spacing w:val="4"/>
          <w:lang w:bidi="pl-PL"/>
        </w:rPr>
        <w:t xml:space="preserve">Wskazać należy, że ww. art. 29 ust. 2 </w:t>
      </w:r>
      <w:r w:rsidRPr="00F90FE0">
        <w:rPr>
          <w:rFonts w:ascii="Lato" w:hAnsi="Lato" w:cs="Arial"/>
          <w:bCs/>
          <w:i/>
          <w:iCs/>
          <w:spacing w:val="4"/>
          <w:lang w:bidi="pl-PL"/>
        </w:rPr>
        <w:t>ustawy o drogach publicznych</w:t>
      </w:r>
      <w:r w:rsidRPr="00F90FE0">
        <w:rPr>
          <w:rFonts w:ascii="Lato" w:hAnsi="Lato" w:cs="Arial"/>
          <w:bCs/>
          <w:iCs/>
          <w:spacing w:val="4"/>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w:t>
      </w:r>
      <w:r w:rsidR="00F90FE0">
        <w:rPr>
          <w:rFonts w:ascii="Lato" w:hAnsi="Lato" w:cs="Arial"/>
          <w:bCs/>
          <w:iCs/>
          <w:spacing w:val="4"/>
          <w:lang w:bidi="pl-PL"/>
        </w:rPr>
        <w:br/>
      </w:r>
      <w:r w:rsidRPr="00F90FE0">
        <w:rPr>
          <w:rFonts w:ascii="Lato" w:hAnsi="Lato" w:cs="Arial"/>
          <w:bCs/>
          <w:iCs/>
          <w:spacing w:val="4"/>
          <w:lang w:bidi="pl-PL"/>
        </w:rPr>
        <w:t xml:space="preserve">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F90FE0">
        <w:rPr>
          <w:rFonts w:ascii="Lato" w:hAnsi="Lato" w:cs="Arial"/>
          <w:bCs/>
          <w:i/>
          <w:iCs/>
          <w:spacing w:val="4"/>
          <w:lang w:bidi="pl-PL"/>
        </w:rPr>
        <w:t>ustawy o drogach publicznych</w:t>
      </w:r>
      <w:r w:rsidRPr="00F90FE0">
        <w:rPr>
          <w:rFonts w:ascii="Lato" w:hAnsi="Lato" w:cs="Arial"/>
          <w:bCs/>
          <w:iCs/>
          <w:spacing w:val="4"/>
          <w:lang w:bidi="pl-PL"/>
        </w:rPr>
        <w:t xml:space="preserve"> (vide: wyroki Naczelnego Sądu Administracyjnego z dnia 2 lipca 2019 r., sygn. akt II OSK 1067/19 i z dnia 7 czerwca 2018 r., sygn. akt II OSK 597/18, wyroki Wojewódzkiego Sądu Administracyjnego w Warszawie z dnia 5 maja 2016 r., sygn. akt VII SA/</w:t>
      </w:r>
      <w:proofErr w:type="spellStart"/>
      <w:r w:rsidRPr="00F90FE0">
        <w:rPr>
          <w:rFonts w:ascii="Lato" w:hAnsi="Lato" w:cs="Arial"/>
          <w:bCs/>
          <w:iCs/>
          <w:spacing w:val="4"/>
          <w:lang w:bidi="pl-PL"/>
        </w:rPr>
        <w:t>Wa</w:t>
      </w:r>
      <w:proofErr w:type="spellEnd"/>
      <w:r w:rsidRPr="00F90FE0">
        <w:rPr>
          <w:rFonts w:ascii="Lato" w:hAnsi="Lato" w:cs="Arial"/>
          <w:bCs/>
          <w:iCs/>
          <w:spacing w:val="4"/>
          <w:lang w:bidi="pl-PL"/>
        </w:rPr>
        <w:t xml:space="preserve"> 2667/15 i z dnia 26 lipca 2017 r., sygn. akt VII SA/</w:t>
      </w:r>
      <w:proofErr w:type="spellStart"/>
      <w:r w:rsidRPr="00F90FE0">
        <w:rPr>
          <w:rFonts w:ascii="Lato" w:hAnsi="Lato" w:cs="Arial"/>
          <w:bCs/>
          <w:iCs/>
          <w:spacing w:val="4"/>
          <w:lang w:bidi="pl-PL"/>
        </w:rPr>
        <w:t>Wa</w:t>
      </w:r>
      <w:proofErr w:type="spellEnd"/>
      <w:r w:rsidRPr="00F90FE0">
        <w:rPr>
          <w:rFonts w:ascii="Lato" w:hAnsi="Lato" w:cs="Arial"/>
          <w:bCs/>
          <w:iCs/>
          <w:spacing w:val="4"/>
          <w:lang w:bidi="pl-PL"/>
        </w:rPr>
        <w:t xml:space="preserve"> 1995/16, wyrok Wojewódzkiego Sądu Administracyjnego w Bydgoszczy z dnia 4 grudnia 2012 r., sygn. akt II SA/</w:t>
      </w:r>
      <w:proofErr w:type="spellStart"/>
      <w:r w:rsidRPr="00F90FE0">
        <w:rPr>
          <w:rFonts w:ascii="Lato" w:hAnsi="Lato" w:cs="Arial"/>
          <w:bCs/>
          <w:iCs/>
          <w:spacing w:val="4"/>
          <w:lang w:bidi="pl-PL"/>
        </w:rPr>
        <w:t>Bd</w:t>
      </w:r>
      <w:proofErr w:type="spellEnd"/>
      <w:r w:rsidRPr="00F90FE0">
        <w:rPr>
          <w:rFonts w:ascii="Lato" w:hAnsi="Lato" w:cs="Arial"/>
          <w:bCs/>
          <w:iCs/>
          <w:spacing w:val="4"/>
          <w:lang w:bidi="pl-PL"/>
        </w:rPr>
        <w:t xml:space="preserve"> 627/12, </w:t>
      </w:r>
      <w:proofErr w:type="spellStart"/>
      <w:r w:rsidRPr="00F90FE0">
        <w:rPr>
          <w:rFonts w:ascii="Lato" w:hAnsi="Lato" w:cs="Arial"/>
          <w:bCs/>
          <w:iCs/>
          <w:spacing w:val="4"/>
          <w:lang w:bidi="pl-PL"/>
        </w:rPr>
        <w:t>opubl</w:t>
      </w:r>
      <w:proofErr w:type="spellEnd"/>
      <w:r w:rsidRPr="00F90FE0">
        <w:rPr>
          <w:rFonts w:ascii="Lato" w:hAnsi="Lato" w:cs="Arial"/>
          <w:bCs/>
          <w:iCs/>
          <w:spacing w:val="4"/>
          <w:lang w:bidi="pl-PL"/>
        </w:rPr>
        <w:t xml:space="preserve">. Centralna Baza Orzeczeń Sądów Administracyjnych). </w:t>
      </w:r>
    </w:p>
    <w:p w14:paraId="281BCE30" w14:textId="4503C7BE" w:rsidR="008D4705" w:rsidRPr="00F90FE0" w:rsidRDefault="008D4705" w:rsidP="001F733F">
      <w:pPr>
        <w:spacing w:after="240" w:line="240" w:lineRule="exact"/>
        <w:jc w:val="both"/>
        <w:rPr>
          <w:rFonts w:ascii="Lato" w:hAnsi="Lato" w:cs="Arial"/>
          <w:bCs/>
          <w:iCs/>
          <w:spacing w:val="4"/>
          <w:lang w:bidi="pl-PL"/>
        </w:rPr>
      </w:pPr>
      <w:r w:rsidRPr="00F90FE0">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w:t>
      </w:r>
      <w:r w:rsidR="00F90FE0">
        <w:rPr>
          <w:rFonts w:ascii="Lato" w:hAnsi="Lato" w:cs="Arial"/>
          <w:bCs/>
          <w:iCs/>
          <w:spacing w:val="4"/>
          <w:lang w:bidi="pl-PL"/>
        </w:rPr>
        <w:br/>
      </w:r>
      <w:r w:rsidRPr="00F90FE0">
        <w:rPr>
          <w:rFonts w:ascii="Lato" w:hAnsi="Lato" w:cs="Arial"/>
          <w:bCs/>
          <w:iCs/>
          <w:spacing w:val="4"/>
          <w:lang w:bidi="pl-PL"/>
        </w:rPr>
        <w:t xml:space="preserve">Dostęp ten musi mieć charakter legalny, to jest prawo do korzystania z niego musi wynikać wprost z przepisu prawa, czynności prawnej, orzeczenia sądowego, </w:t>
      </w:r>
      <w:r w:rsidR="00F90FE0">
        <w:rPr>
          <w:rFonts w:ascii="Lato" w:hAnsi="Lato" w:cs="Arial"/>
          <w:bCs/>
          <w:iCs/>
          <w:spacing w:val="4"/>
          <w:lang w:bidi="pl-PL"/>
        </w:rPr>
        <w:br/>
      </w:r>
      <w:r w:rsidRPr="00F90FE0">
        <w:rPr>
          <w:rFonts w:ascii="Lato" w:hAnsi="Lato" w:cs="Arial"/>
          <w:bCs/>
          <w:iCs/>
          <w:spacing w:val="4"/>
          <w:lang w:bidi="pl-PL"/>
        </w:rPr>
        <w:t xml:space="preserve">czy też administracyjnego (vide: wyrok Wojewódzkiego Sądu Administracyjnego </w:t>
      </w:r>
      <w:r w:rsidR="00F90FE0">
        <w:rPr>
          <w:rFonts w:ascii="Lato" w:hAnsi="Lato" w:cs="Arial"/>
          <w:bCs/>
          <w:iCs/>
          <w:spacing w:val="4"/>
          <w:lang w:bidi="pl-PL"/>
        </w:rPr>
        <w:br/>
      </w:r>
      <w:r w:rsidRPr="00F90FE0">
        <w:rPr>
          <w:rFonts w:ascii="Lato" w:hAnsi="Lato" w:cs="Arial"/>
          <w:bCs/>
          <w:iCs/>
          <w:spacing w:val="4"/>
          <w:lang w:bidi="pl-PL"/>
        </w:rPr>
        <w:t>w Warszawie z dnia 5 kwietnia 2019 r., sygn. akt VII SA/</w:t>
      </w:r>
      <w:proofErr w:type="spellStart"/>
      <w:r w:rsidRPr="00F90FE0">
        <w:rPr>
          <w:rFonts w:ascii="Lato" w:hAnsi="Lato" w:cs="Arial"/>
          <w:bCs/>
          <w:iCs/>
          <w:spacing w:val="4"/>
          <w:lang w:bidi="pl-PL"/>
        </w:rPr>
        <w:t>Wa</w:t>
      </w:r>
      <w:proofErr w:type="spellEnd"/>
      <w:r w:rsidRPr="00F90FE0">
        <w:rPr>
          <w:rFonts w:ascii="Lato" w:hAnsi="Lato" w:cs="Arial"/>
          <w:bCs/>
          <w:iCs/>
          <w:spacing w:val="4"/>
          <w:lang w:bidi="pl-PL"/>
        </w:rPr>
        <w:t xml:space="preserve"> 301/19, </w:t>
      </w:r>
      <w:proofErr w:type="spellStart"/>
      <w:r w:rsidRPr="00F90FE0">
        <w:rPr>
          <w:rFonts w:ascii="Lato" w:hAnsi="Lato" w:cs="Arial"/>
          <w:bCs/>
          <w:iCs/>
          <w:spacing w:val="4"/>
          <w:lang w:bidi="pl-PL"/>
        </w:rPr>
        <w:t>opubl</w:t>
      </w:r>
      <w:proofErr w:type="spellEnd"/>
      <w:r w:rsidRPr="00F90FE0">
        <w:rPr>
          <w:rFonts w:ascii="Lato" w:hAnsi="Lato" w:cs="Arial"/>
          <w:bCs/>
          <w:iCs/>
          <w:spacing w:val="4"/>
          <w:lang w:bidi="pl-PL"/>
        </w:rPr>
        <w:t>. Centralna Baza Orzeczeń Sądów Administracyjnych).</w:t>
      </w:r>
    </w:p>
    <w:p w14:paraId="4DC1CF5E" w14:textId="3D1293E6" w:rsidR="008D4705" w:rsidRPr="00F90FE0" w:rsidRDefault="008D4705" w:rsidP="001F733F">
      <w:pPr>
        <w:spacing w:after="240" w:line="240" w:lineRule="exact"/>
        <w:jc w:val="both"/>
        <w:rPr>
          <w:rFonts w:ascii="Lato" w:hAnsi="Lato" w:cs="Arial"/>
          <w:bCs/>
          <w:iCs/>
          <w:spacing w:val="4"/>
          <w:lang w:bidi="pl-PL"/>
        </w:rPr>
      </w:pPr>
      <w:r w:rsidRPr="00F90FE0">
        <w:rPr>
          <w:rFonts w:ascii="Lato" w:hAnsi="Lato" w:cs="Arial"/>
          <w:bCs/>
          <w:iCs/>
          <w:spacing w:val="4"/>
          <w:lang w:bidi="pl-PL"/>
        </w:rPr>
        <w:t xml:space="preserve">W przypadku, gdy przed rozpoczęciem inwestycji drogowej istniał zjazd na nieruchomość (w sensie prawnym) – to </w:t>
      </w:r>
      <w:r w:rsidRPr="00F90FE0">
        <w:rPr>
          <w:rFonts w:ascii="Lato" w:hAnsi="Lato" w:cs="Arial"/>
          <w:bCs/>
          <w:i/>
          <w:iCs/>
          <w:spacing w:val="4"/>
          <w:lang w:bidi="pl-PL"/>
        </w:rPr>
        <w:t>inwestor</w:t>
      </w:r>
      <w:r w:rsidRPr="00F90FE0">
        <w:rPr>
          <w:rFonts w:ascii="Lato" w:hAnsi="Lato" w:cs="Arial"/>
          <w:bCs/>
          <w:iCs/>
          <w:spacing w:val="4"/>
          <w:lang w:bidi="pl-PL"/>
        </w:rPr>
        <w:t xml:space="preserve"> jest zobowiązany zapewnić zjazd do takiej nieruchomości, jeśli zaś zjazdu w sensie prawnym nie było – to inicjatywa należy do właściciela nieruchomości. Z powyższego wynika, iż nie projektuje się zatem zjazdów do nieruchomości które przed budową/rozbudową drogi legalnych zjazdów były pozbawione.</w:t>
      </w:r>
    </w:p>
    <w:p w14:paraId="1F3D3160" w14:textId="1870484B" w:rsidR="008D4705" w:rsidRPr="00F90FE0" w:rsidRDefault="008D4705" w:rsidP="001F733F">
      <w:pPr>
        <w:spacing w:after="240" w:line="240" w:lineRule="exact"/>
        <w:jc w:val="both"/>
        <w:rPr>
          <w:rFonts w:ascii="Lato" w:hAnsi="Lato" w:cs="Arial"/>
          <w:bCs/>
          <w:iCs/>
          <w:spacing w:val="4"/>
          <w:lang w:bidi="pl-PL"/>
        </w:rPr>
      </w:pPr>
      <w:r w:rsidRPr="00F90FE0">
        <w:rPr>
          <w:rFonts w:ascii="Lato" w:hAnsi="Lato" w:cs="Arial"/>
          <w:bCs/>
          <w:iCs/>
          <w:spacing w:val="4"/>
          <w:lang w:bidi="pl-PL"/>
        </w:rPr>
        <w:lastRenderedPageBreak/>
        <w:t xml:space="preserve">Istotny w niniejszej sprawie jest również fakt, że </w:t>
      </w:r>
      <w:r w:rsidRPr="00F90FE0">
        <w:rPr>
          <w:rFonts w:ascii="Lato" w:hAnsi="Lato" w:cs="Arial"/>
          <w:bCs/>
          <w:i/>
          <w:iCs/>
          <w:spacing w:val="4"/>
          <w:lang w:bidi="pl-PL"/>
        </w:rPr>
        <w:t xml:space="preserve">decyzja Wojewody </w:t>
      </w:r>
      <w:r w:rsidR="00F90FE0">
        <w:rPr>
          <w:rFonts w:ascii="Lato" w:hAnsi="Lato" w:cs="Arial"/>
          <w:bCs/>
          <w:i/>
          <w:iCs/>
          <w:spacing w:val="4"/>
          <w:lang w:bidi="pl-PL"/>
        </w:rPr>
        <w:t>Zachodniopomorsk</w:t>
      </w:r>
      <w:r w:rsidRPr="00F90FE0">
        <w:rPr>
          <w:rFonts w:ascii="Lato" w:hAnsi="Lato" w:cs="Arial"/>
          <w:bCs/>
          <w:i/>
          <w:iCs/>
          <w:spacing w:val="4"/>
          <w:lang w:bidi="pl-PL"/>
        </w:rPr>
        <w:t xml:space="preserve">iego </w:t>
      </w:r>
      <w:r w:rsidRPr="00F90FE0">
        <w:rPr>
          <w:rFonts w:ascii="Lato" w:hAnsi="Lato" w:cs="Arial"/>
          <w:bCs/>
          <w:iCs/>
          <w:spacing w:val="4"/>
          <w:lang w:bidi="pl-PL"/>
        </w:rPr>
        <w:t xml:space="preserve">- o czym była mowa powyżej - dotyczy rozbudowy istniejącej drogi wojewódzkiej, </w:t>
      </w:r>
      <w:r w:rsidR="00CE1D3E">
        <w:rPr>
          <w:rFonts w:ascii="Lato" w:hAnsi="Lato" w:cs="Arial"/>
          <w:bCs/>
          <w:iCs/>
          <w:spacing w:val="4"/>
          <w:lang w:bidi="pl-PL"/>
        </w:rPr>
        <w:br/>
      </w:r>
      <w:r w:rsidRPr="00F90FE0">
        <w:rPr>
          <w:rFonts w:ascii="Lato" w:hAnsi="Lato" w:cs="Arial"/>
          <w:bCs/>
          <w:iCs/>
          <w:spacing w:val="4"/>
          <w:lang w:bidi="pl-PL"/>
        </w:rPr>
        <w:t xml:space="preserve">w oparciu o przepisy </w:t>
      </w:r>
      <w:r w:rsidRPr="00F90FE0">
        <w:rPr>
          <w:rFonts w:ascii="Lato" w:hAnsi="Lato" w:cs="Arial"/>
          <w:bCs/>
          <w:i/>
          <w:iCs/>
          <w:spacing w:val="4"/>
          <w:lang w:bidi="pl-PL"/>
        </w:rPr>
        <w:t>specustawy drogowej.</w:t>
      </w:r>
      <w:r w:rsidRPr="00F90FE0">
        <w:rPr>
          <w:rFonts w:ascii="Lato" w:hAnsi="Lato" w:cs="Arial"/>
          <w:bCs/>
          <w:iCs/>
          <w:spacing w:val="4"/>
          <w:lang w:bidi="pl-PL"/>
        </w:rPr>
        <w:t xml:space="preserve"> Wnioskodawcą w przedmiotowej sprawie jest zatem zarządca drogi – Zarząd Województwa </w:t>
      </w:r>
      <w:r w:rsidR="00F90FE0">
        <w:rPr>
          <w:rFonts w:ascii="Lato" w:hAnsi="Lato" w:cs="Arial"/>
          <w:bCs/>
          <w:iCs/>
          <w:spacing w:val="4"/>
          <w:lang w:bidi="pl-PL"/>
        </w:rPr>
        <w:t>Zachodniopomors</w:t>
      </w:r>
      <w:r w:rsidRPr="00F90FE0">
        <w:rPr>
          <w:rFonts w:ascii="Lato" w:hAnsi="Lato" w:cs="Arial"/>
          <w:bCs/>
          <w:iCs/>
          <w:spacing w:val="4"/>
          <w:lang w:bidi="pl-PL"/>
        </w:rPr>
        <w:t xml:space="preserve">kiego, a nie właściciel nieruchomości (nie jest to bowiem postępowanie z wniosku właściciela nieruchomości skierowanego do zarządcy drogi o zezwolenie na lokalizację zjazdu, prowadzone </w:t>
      </w:r>
      <w:r w:rsidRPr="00F90FE0">
        <w:rPr>
          <w:rFonts w:ascii="Lato" w:hAnsi="Lato" w:cs="Arial"/>
          <w:bCs/>
          <w:iCs/>
          <w:spacing w:val="4"/>
          <w:lang w:bidi="pl-PL"/>
        </w:rPr>
        <w:br/>
        <w:t xml:space="preserve">w oparciu o art. 29 ust. 1 </w:t>
      </w:r>
      <w:r w:rsidRPr="00F90FE0">
        <w:rPr>
          <w:rFonts w:ascii="Lato" w:hAnsi="Lato" w:cs="Arial"/>
          <w:bCs/>
          <w:i/>
          <w:iCs/>
          <w:spacing w:val="4"/>
          <w:lang w:bidi="pl-PL"/>
        </w:rPr>
        <w:t>ustawy o drogach publicznych</w:t>
      </w:r>
      <w:r w:rsidRPr="00F90FE0">
        <w:rPr>
          <w:rFonts w:ascii="Lato" w:hAnsi="Lato" w:cs="Arial"/>
          <w:bCs/>
          <w:iCs/>
          <w:spacing w:val="4"/>
          <w:lang w:bidi="pl-PL"/>
        </w:rPr>
        <w:t>).</w:t>
      </w:r>
    </w:p>
    <w:p w14:paraId="099BFCC1" w14:textId="5E9C5BB4" w:rsidR="008D4705" w:rsidRDefault="008D4705" w:rsidP="001F733F">
      <w:pPr>
        <w:spacing w:after="240" w:line="240" w:lineRule="exact"/>
        <w:jc w:val="both"/>
        <w:rPr>
          <w:rFonts w:ascii="Lato" w:hAnsi="Lato" w:cs="Arial"/>
          <w:spacing w:val="4"/>
        </w:rPr>
      </w:pPr>
      <w:r w:rsidRPr="007437F1">
        <w:rPr>
          <w:rFonts w:ascii="Lato" w:hAnsi="Lato" w:cs="Arial"/>
          <w:bCs/>
          <w:iCs/>
          <w:spacing w:val="4"/>
          <w:lang w:bidi="pl-PL"/>
        </w:rPr>
        <w:t xml:space="preserve">Z akt sprawy, w tym wyjaśnień przedstawionych przez </w:t>
      </w:r>
      <w:r w:rsidRPr="007437F1">
        <w:rPr>
          <w:rFonts w:ascii="Lato" w:hAnsi="Lato" w:cs="Arial"/>
          <w:bCs/>
          <w:i/>
          <w:iCs/>
          <w:spacing w:val="4"/>
          <w:lang w:bidi="pl-PL"/>
        </w:rPr>
        <w:t>inwestora</w:t>
      </w:r>
      <w:r w:rsidRPr="007437F1">
        <w:rPr>
          <w:rFonts w:ascii="Lato" w:hAnsi="Lato" w:cs="Arial"/>
          <w:bCs/>
          <w:iCs/>
          <w:spacing w:val="4"/>
          <w:lang w:bidi="pl-PL"/>
        </w:rPr>
        <w:t xml:space="preserve"> w piśmie z dnia </w:t>
      </w:r>
      <w:r w:rsidR="007437F1" w:rsidRPr="007437F1">
        <w:rPr>
          <w:rFonts w:ascii="Lato" w:hAnsi="Lato" w:cs="Arial"/>
          <w:bCs/>
          <w:iCs/>
          <w:spacing w:val="4"/>
          <w:lang w:bidi="pl-PL"/>
        </w:rPr>
        <w:t>12 maja</w:t>
      </w:r>
      <w:r w:rsidRPr="007437F1">
        <w:rPr>
          <w:rFonts w:ascii="Lato" w:hAnsi="Lato" w:cs="Arial"/>
          <w:bCs/>
          <w:iCs/>
          <w:spacing w:val="4"/>
          <w:lang w:bidi="pl-PL"/>
        </w:rPr>
        <w:t xml:space="preserve"> 202</w:t>
      </w:r>
      <w:r w:rsidR="007437F1" w:rsidRPr="007437F1">
        <w:rPr>
          <w:rFonts w:ascii="Lato" w:hAnsi="Lato" w:cs="Arial"/>
          <w:bCs/>
          <w:iCs/>
          <w:spacing w:val="4"/>
          <w:lang w:bidi="pl-PL"/>
        </w:rPr>
        <w:t>2</w:t>
      </w:r>
      <w:r w:rsidRPr="007437F1">
        <w:rPr>
          <w:rFonts w:ascii="Lato" w:hAnsi="Lato" w:cs="Arial"/>
          <w:bCs/>
          <w:iCs/>
          <w:spacing w:val="4"/>
          <w:lang w:bidi="pl-PL"/>
        </w:rPr>
        <w:t xml:space="preserve"> r. wynika, </w:t>
      </w:r>
      <w:r w:rsidR="007437F1" w:rsidRPr="007437F1">
        <w:rPr>
          <w:rFonts w:ascii="Lato" w:hAnsi="Lato" w:cs="Arial"/>
          <w:spacing w:val="4"/>
        </w:rPr>
        <w:t xml:space="preserve">że działka nr 66/7 obręb Konarzewo, gmina Karnice – została podzielona w ramach przedmiotowej inwestycji na działki nr 66/11, 66/12 i 66/13. Działka nr 66/12 jest objęta linią rozgraniczającą teren inwestycji, zaś pozostałe działki nr 66/11 i 66/13 pozostają własnością </w:t>
      </w:r>
      <w:r w:rsidR="007437F1" w:rsidRPr="007437F1">
        <w:rPr>
          <w:rFonts w:ascii="Lato" w:hAnsi="Lato" w:cs="Arial"/>
          <w:i/>
          <w:iCs/>
          <w:spacing w:val="4"/>
        </w:rPr>
        <w:t>Spółki</w:t>
      </w:r>
      <w:r w:rsidR="007437F1" w:rsidRPr="007437F1">
        <w:rPr>
          <w:rFonts w:ascii="Lato" w:hAnsi="Lato" w:cs="Arial"/>
          <w:spacing w:val="4"/>
        </w:rPr>
        <w:t xml:space="preserve">. </w:t>
      </w:r>
      <w:r w:rsidR="007437F1">
        <w:rPr>
          <w:rFonts w:ascii="Lato" w:hAnsi="Lato" w:cs="Arial"/>
          <w:spacing w:val="4"/>
        </w:rPr>
        <w:t>Dalej,</w:t>
      </w:r>
      <w:r w:rsidRPr="007437F1">
        <w:rPr>
          <w:rFonts w:ascii="Lato" w:hAnsi="Lato" w:cs="Arial"/>
          <w:spacing w:val="4"/>
        </w:rPr>
        <w:t xml:space="preserve"> </w:t>
      </w:r>
      <w:r w:rsidR="007437F1">
        <w:rPr>
          <w:rFonts w:ascii="Lato" w:hAnsi="Lato" w:cs="Arial"/>
          <w:i/>
          <w:spacing w:val="4"/>
        </w:rPr>
        <w:t>i</w:t>
      </w:r>
      <w:r w:rsidRPr="007437F1">
        <w:rPr>
          <w:rFonts w:ascii="Lato" w:hAnsi="Lato" w:cs="Arial"/>
          <w:i/>
          <w:spacing w:val="4"/>
        </w:rPr>
        <w:t>nwestor</w:t>
      </w:r>
      <w:r w:rsidRPr="007437F1">
        <w:rPr>
          <w:rFonts w:ascii="Lato" w:hAnsi="Lato" w:cs="Arial"/>
          <w:spacing w:val="4"/>
        </w:rPr>
        <w:t xml:space="preserve"> wyjaśnił, iż w stanie </w:t>
      </w:r>
      <w:r w:rsidR="007437F1">
        <w:rPr>
          <w:rFonts w:ascii="Lato" w:hAnsi="Lato" w:cs="Arial"/>
          <w:spacing w:val="4"/>
        </w:rPr>
        <w:t>sprzed podziału</w:t>
      </w:r>
      <w:r w:rsidRPr="007437F1">
        <w:rPr>
          <w:rFonts w:ascii="Lato" w:hAnsi="Lato" w:cs="Arial"/>
          <w:spacing w:val="4"/>
        </w:rPr>
        <w:t xml:space="preserve"> </w:t>
      </w:r>
      <w:r w:rsidR="007437F1">
        <w:rPr>
          <w:rFonts w:ascii="Lato" w:hAnsi="Lato" w:cs="Arial"/>
          <w:spacing w:val="4"/>
        </w:rPr>
        <w:t>działka nr 66/7 posiadała dostęp do drogi publicznej przez drogę gminną wewnętrzną usytuowaną na dział</w:t>
      </w:r>
      <w:r w:rsidR="00197464">
        <w:rPr>
          <w:rFonts w:ascii="Lato" w:hAnsi="Lato" w:cs="Arial"/>
          <w:spacing w:val="4"/>
        </w:rPr>
        <w:t>kach</w:t>
      </w:r>
      <w:r w:rsidR="007437F1">
        <w:rPr>
          <w:rFonts w:ascii="Lato" w:hAnsi="Lato" w:cs="Arial"/>
          <w:spacing w:val="4"/>
        </w:rPr>
        <w:t xml:space="preserve"> nr 60/2 i 60/1</w:t>
      </w:r>
      <w:r w:rsidR="002972DA">
        <w:rPr>
          <w:rFonts w:ascii="Lato" w:hAnsi="Lato" w:cs="Arial"/>
          <w:spacing w:val="4"/>
        </w:rPr>
        <w:t>,</w:t>
      </w:r>
      <w:r w:rsidR="007437F1">
        <w:rPr>
          <w:rFonts w:ascii="Lato" w:hAnsi="Lato" w:cs="Arial"/>
          <w:spacing w:val="4"/>
        </w:rPr>
        <w:t xml:space="preserve"> obręb Konarzewo.</w:t>
      </w:r>
    </w:p>
    <w:p w14:paraId="0A5A3FC2" w14:textId="2418EA0E" w:rsidR="007437F1" w:rsidRDefault="007437F1" w:rsidP="001F733F">
      <w:pPr>
        <w:spacing w:after="240" w:line="240" w:lineRule="exact"/>
        <w:jc w:val="both"/>
        <w:rPr>
          <w:rFonts w:ascii="Lato" w:hAnsi="Lato" w:cs="Arial"/>
          <w:spacing w:val="4"/>
        </w:rPr>
      </w:pPr>
      <w:r>
        <w:rPr>
          <w:rFonts w:ascii="Lato" w:hAnsi="Lato" w:cs="Arial"/>
          <w:spacing w:val="4"/>
        </w:rPr>
        <w:t xml:space="preserve">Natomiast w stanie istniejącym </w:t>
      </w:r>
      <w:r w:rsidR="007B72D7">
        <w:rPr>
          <w:rFonts w:ascii="Lato" w:hAnsi="Lato" w:cs="Arial"/>
          <w:spacing w:val="4"/>
        </w:rPr>
        <w:t xml:space="preserve">nowopowstała </w:t>
      </w:r>
      <w:r>
        <w:rPr>
          <w:rFonts w:ascii="Lato" w:hAnsi="Lato" w:cs="Arial"/>
          <w:spacing w:val="4"/>
        </w:rPr>
        <w:t xml:space="preserve">działka nr 66/11 </w:t>
      </w:r>
      <w:r w:rsidR="007B72D7">
        <w:rPr>
          <w:rFonts w:ascii="Lato" w:hAnsi="Lato" w:cs="Arial"/>
          <w:spacing w:val="4"/>
        </w:rPr>
        <w:t xml:space="preserve">będzie miała zapewniony dostęp do drogi publicznej tak jak </w:t>
      </w:r>
      <w:r w:rsidR="002972DA">
        <w:rPr>
          <w:rFonts w:ascii="Lato" w:hAnsi="Lato" w:cs="Arial"/>
          <w:spacing w:val="4"/>
        </w:rPr>
        <w:t>dotychczas</w:t>
      </w:r>
      <w:r w:rsidR="007B72D7">
        <w:rPr>
          <w:rFonts w:ascii="Lato" w:hAnsi="Lato" w:cs="Arial"/>
          <w:spacing w:val="4"/>
        </w:rPr>
        <w:t>, tj. przez drogi gminne wewnętrzne, położone na dział</w:t>
      </w:r>
      <w:r w:rsidR="00197464">
        <w:rPr>
          <w:rFonts w:ascii="Lato" w:hAnsi="Lato" w:cs="Arial"/>
          <w:spacing w:val="4"/>
        </w:rPr>
        <w:t>kach</w:t>
      </w:r>
      <w:r w:rsidR="007B72D7">
        <w:rPr>
          <w:rFonts w:ascii="Lato" w:hAnsi="Lato" w:cs="Arial"/>
          <w:spacing w:val="4"/>
        </w:rPr>
        <w:t xml:space="preserve"> nr 60/2 i 60/1</w:t>
      </w:r>
      <w:r w:rsidR="002972DA">
        <w:rPr>
          <w:rFonts w:ascii="Lato" w:hAnsi="Lato" w:cs="Arial"/>
          <w:spacing w:val="4"/>
        </w:rPr>
        <w:t>. Z</w:t>
      </w:r>
      <w:r w:rsidR="007B72D7">
        <w:rPr>
          <w:rFonts w:ascii="Lato" w:hAnsi="Lato" w:cs="Arial"/>
          <w:spacing w:val="4"/>
        </w:rPr>
        <w:t xml:space="preserve">atem zasady dostępności do drogi publicznej </w:t>
      </w:r>
      <w:r w:rsidR="002972DA">
        <w:rPr>
          <w:rFonts w:ascii="Lato" w:hAnsi="Lato" w:cs="Arial"/>
          <w:spacing w:val="4"/>
        </w:rPr>
        <w:t xml:space="preserve">w przypadku działki nr 66/11 </w:t>
      </w:r>
      <w:r w:rsidR="007B72D7">
        <w:rPr>
          <w:rFonts w:ascii="Lato" w:hAnsi="Lato" w:cs="Arial"/>
          <w:spacing w:val="4"/>
        </w:rPr>
        <w:t xml:space="preserve">nie ulegają zmianie. Ponadto, </w:t>
      </w:r>
      <w:r w:rsidR="007B72D7" w:rsidRPr="00EF2183">
        <w:rPr>
          <w:rFonts w:ascii="Lato" w:hAnsi="Lato" w:cs="Arial"/>
          <w:i/>
          <w:iCs/>
          <w:spacing w:val="4"/>
        </w:rPr>
        <w:t>inwestor</w:t>
      </w:r>
      <w:r w:rsidR="007B72D7">
        <w:rPr>
          <w:rFonts w:ascii="Lato" w:hAnsi="Lato" w:cs="Arial"/>
          <w:spacing w:val="4"/>
        </w:rPr>
        <w:t xml:space="preserve"> wyjaśnił, iż nie planuje budowy zjazdu umożliwiającego komunikację ww. działki od strony nowego przebiegu drogi wojewódzkiej nr 102. </w:t>
      </w:r>
      <w:r w:rsidR="00197464">
        <w:rPr>
          <w:rFonts w:ascii="Lato" w:hAnsi="Lato" w:cs="Arial"/>
          <w:spacing w:val="4"/>
        </w:rPr>
        <w:t>Z</w:t>
      </w:r>
      <w:r w:rsidR="007B72D7">
        <w:rPr>
          <w:rFonts w:ascii="Lato" w:hAnsi="Lato" w:cs="Arial"/>
          <w:spacing w:val="4"/>
        </w:rPr>
        <w:t xml:space="preserve">godnie z wymogami przepisów technicznych należy </w:t>
      </w:r>
      <w:r w:rsidR="00197464">
        <w:rPr>
          <w:rFonts w:ascii="Lato" w:hAnsi="Lato" w:cs="Arial"/>
          <w:spacing w:val="4"/>
        </w:rPr>
        <w:t xml:space="preserve">bowiem </w:t>
      </w:r>
      <w:r w:rsidR="007B72D7">
        <w:rPr>
          <w:rFonts w:ascii="Lato" w:hAnsi="Lato" w:cs="Arial"/>
          <w:spacing w:val="4"/>
        </w:rPr>
        <w:t xml:space="preserve">dążyć do ograniczenia bezpośrednich zjazdów z jezdni drogi wojewódzkiej kategorii </w:t>
      </w:r>
      <w:r w:rsidR="007B72D7" w:rsidRPr="005E09A4">
        <w:rPr>
          <w:rFonts w:ascii="Lato" w:hAnsi="Lato" w:cs="Arial"/>
          <w:spacing w:val="4"/>
        </w:rPr>
        <w:t xml:space="preserve">technicznej G </w:t>
      </w:r>
      <w:r w:rsidR="005E09A4" w:rsidRPr="005E09A4">
        <w:rPr>
          <w:rFonts w:ascii="Lato" w:hAnsi="Lato" w:cs="Arial"/>
          <w:spacing w:val="4"/>
        </w:rPr>
        <w:t>(główna).</w:t>
      </w:r>
      <w:r w:rsidR="001F733F">
        <w:rPr>
          <w:rFonts w:ascii="Lato" w:hAnsi="Lato" w:cs="Arial"/>
          <w:spacing w:val="4"/>
        </w:rPr>
        <w:t xml:space="preserve"> Wobec czego na odcinku z nowym przebiegiem drogi (po nowym śladzie) zjazdy zostały zaprojektowane tylko na działki, które nie mają dostępu bezpośrednio z innych dróg publicznych lub pośrednio poprzez drogi gminne wewnętrzne.</w:t>
      </w:r>
    </w:p>
    <w:p w14:paraId="0CC3A597" w14:textId="791E424D" w:rsidR="001F733F" w:rsidRPr="002A4ACF" w:rsidRDefault="001F733F" w:rsidP="002A4ACF">
      <w:pPr>
        <w:autoSpaceDE w:val="0"/>
        <w:autoSpaceDN w:val="0"/>
        <w:adjustRightInd w:val="0"/>
        <w:spacing w:after="240" w:line="240" w:lineRule="exact"/>
        <w:jc w:val="both"/>
        <w:rPr>
          <w:rFonts w:ascii="Lato" w:hAnsi="Lato" w:cs="Arial"/>
          <w:spacing w:val="4"/>
        </w:rPr>
      </w:pPr>
      <w:r>
        <w:rPr>
          <w:rFonts w:ascii="Lato" w:hAnsi="Lato" w:cs="Arial"/>
          <w:spacing w:val="4"/>
        </w:rPr>
        <w:t xml:space="preserve">W kontekście zaś </w:t>
      </w:r>
      <w:r w:rsidR="007B72D7" w:rsidRPr="001F733F">
        <w:rPr>
          <w:rFonts w:ascii="Lato" w:hAnsi="Lato" w:cs="Arial"/>
          <w:spacing w:val="4"/>
        </w:rPr>
        <w:t>działk</w:t>
      </w:r>
      <w:r w:rsidRPr="001F733F">
        <w:rPr>
          <w:rFonts w:ascii="Lato" w:hAnsi="Lato" w:cs="Arial"/>
          <w:spacing w:val="4"/>
        </w:rPr>
        <w:t>i</w:t>
      </w:r>
      <w:r w:rsidR="007B72D7" w:rsidRPr="001F733F">
        <w:rPr>
          <w:rFonts w:ascii="Lato" w:hAnsi="Lato" w:cs="Arial"/>
          <w:spacing w:val="4"/>
        </w:rPr>
        <w:t xml:space="preserve"> nr 66/13</w:t>
      </w:r>
      <w:r w:rsidRPr="001F733F">
        <w:rPr>
          <w:rFonts w:ascii="Lato" w:hAnsi="Lato" w:cs="Arial"/>
          <w:spacing w:val="4"/>
        </w:rPr>
        <w:t xml:space="preserve"> obręb</w:t>
      </w:r>
      <w:r>
        <w:rPr>
          <w:rFonts w:ascii="Lato" w:hAnsi="Lato" w:cs="Arial"/>
          <w:spacing w:val="4"/>
        </w:rPr>
        <w:t xml:space="preserve"> Konarzewo </w:t>
      </w:r>
      <w:r w:rsidRPr="001F733F">
        <w:rPr>
          <w:rFonts w:ascii="Lato" w:hAnsi="Lato" w:cs="Arial"/>
          <w:i/>
          <w:iCs/>
          <w:spacing w:val="4"/>
        </w:rPr>
        <w:t xml:space="preserve">inwestor </w:t>
      </w:r>
      <w:r>
        <w:rPr>
          <w:rFonts w:ascii="Lato" w:hAnsi="Lato" w:cs="Arial"/>
          <w:spacing w:val="4"/>
        </w:rPr>
        <w:t xml:space="preserve">wskazał, że w ramach przedmiotowej inwestycji zostanie dokonana korekta rozwiązania projektowego polegająca na budowie zjazdu indywidualnego w km 56+131,61 z jezdni drogi </w:t>
      </w:r>
      <w:r w:rsidRPr="002A4ACF">
        <w:rPr>
          <w:rFonts w:ascii="Lato" w:hAnsi="Lato" w:cs="Arial"/>
          <w:spacing w:val="4"/>
        </w:rPr>
        <w:t>wojewódzkiej nr 102 w kierunku terenu działki nr 66/13</w:t>
      </w:r>
      <w:r w:rsidR="00D974E9">
        <w:rPr>
          <w:rFonts w:ascii="Lato" w:hAnsi="Lato" w:cs="Arial"/>
          <w:spacing w:val="4"/>
        </w:rPr>
        <w:t xml:space="preserve">, obręb Konarzewo. </w:t>
      </w:r>
    </w:p>
    <w:p w14:paraId="403C3987" w14:textId="4B1E0F14" w:rsidR="008D4705" w:rsidRPr="002A4ACF" w:rsidRDefault="008D4705" w:rsidP="002A4ACF">
      <w:pPr>
        <w:spacing w:after="240" w:line="240" w:lineRule="exact"/>
        <w:jc w:val="both"/>
        <w:rPr>
          <w:rFonts w:ascii="Lato" w:hAnsi="Lato" w:cs="Arial"/>
          <w:bCs/>
          <w:spacing w:val="4"/>
        </w:rPr>
      </w:pPr>
      <w:r w:rsidRPr="002A4ACF">
        <w:rPr>
          <w:rFonts w:ascii="Lato" w:hAnsi="Lato" w:cs="Arial"/>
          <w:i/>
          <w:spacing w:val="4"/>
        </w:rPr>
        <w:t>Minister</w:t>
      </w:r>
      <w:r w:rsidRPr="002A4ACF">
        <w:rPr>
          <w:rFonts w:ascii="Lato" w:hAnsi="Lato" w:cs="Arial"/>
          <w:spacing w:val="4"/>
        </w:rPr>
        <w:t xml:space="preserve"> przychyla się do powyższych wyjaśnień </w:t>
      </w:r>
      <w:r w:rsidRPr="002A4ACF">
        <w:rPr>
          <w:rFonts w:ascii="Lato" w:hAnsi="Lato" w:cs="Arial"/>
          <w:i/>
          <w:spacing w:val="4"/>
        </w:rPr>
        <w:t>inwestora</w:t>
      </w:r>
      <w:r w:rsidRPr="002A4ACF">
        <w:rPr>
          <w:rFonts w:ascii="Lato" w:hAnsi="Lato" w:cs="Arial"/>
          <w:spacing w:val="4"/>
        </w:rPr>
        <w:t xml:space="preserve">, wskazując, iż </w:t>
      </w:r>
      <w:r w:rsidR="002A4ACF" w:rsidRPr="002A4ACF">
        <w:rPr>
          <w:rFonts w:ascii="Lato" w:hAnsi="Lato" w:cs="Arial"/>
          <w:spacing w:val="4"/>
        </w:rPr>
        <w:t>są one zasadne w świetle posiadanego materiału dowodowego</w:t>
      </w:r>
      <w:r w:rsidR="00D974E9">
        <w:rPr>
          <w:rFonts w:ascii="Lato" w:hAnsi="Lato" w:cs="Arial"/>
          <w:spacing w:val="4"/>
        </w:rPr>
        <w:t>.</w:t>
      </w:r>
    </w:p>
    <w:p w14:paraId="6177B979" w14:textId="5DE3BFAA" w:rsidR="008D4705" w:rsidRDefault="00D974E9" w:rsidP="002A4ACF">
      <w:pPr>
        <w:spacing w:after="240" w:line="240" w:lineRule="exact"/>
        <w:jc w:val="both"/>
        <w:rPr>
          <w:rFonts w:ascii="Lato" w:hAnsi="Lato" w:cs="Arial"/>
          <w:bCs/>
          <w:spacing w:val="4"/>
        </w:rPr>
      </w:pPr>
      <w:r>
        <w:rPr>
          <w:rFonts w:ascii="Lato" w:hAnsi="Lato" w:cs="Arial"/>
          <w:bCs/>
          <w:spacing w:val="4"/>
        </w:rPr>
        <w:t>S</w:t>
      </w:r>
      <w:r w:rsidR="008D4705" w:rsidRPr="002A4ACF">
        <w:rPr>
          <w:rFonts w:ascii="Lato" w:hAnsi="Lato" w:cs="Arial"/>
          <w:bCs/>
          <w:spacing w:val="4"/>
        </w:rPr>
        <w:t xml:space="preserve">twierdzić </w:t>
      </w:r>
      <w:r>
        <w:rPr>
          <w:rFonts w:ascii="Lato" w:hAnsi="Lato" w:cs="Arial"/>
          <w:bCs/>
          <w:spacing w:val="4"/>
        </w:rPr>
        <w:t xml:space="preserve">bowiem </w:t>
      </w:r>
      <w:r w:rsidR="008D4705" w:rsidRPr="002A4ACF">
        <w:rPr>
          <w:rFonts w:ascii="Lato" w:hAnsi="Lato" w:cs="Arial"/>
          <w:bCs/>
          <w:spacing w:val="4"/>
        </w:rPr>
        <w:t>należy, iż ww. działk</w:t>
      </w:r>
      <w:r w:rsidR="002A4ACF" w:rsidRPr="002A4ACF">
        <w:rPr>
          <w:rFonts w:ascii="Lato" w:hAnsi="Lato" w:cs="Arial"/>
          <w:bCs/>
          <w:spacing w:val="4"/>
        </w:rPr>
        <w:t>a</w:t>
      </w:r>
      <w:r>
        <w:rPr>
          <w:rFonts w:ascii="Lato" w:hAnsi="Lato" w:cs="Arial"/>
          <w:bCs/>
          <w:spacing w:val="4"/>
        </w:rPr>
        <w:t xml:space="preserve"> 66/7, obręb Konarzewo</w:t>
      </w:r>
      <w:r w:rsidR="008D4705" w:rsidRPr="002A4ACF">
        <w:rPr>
          <w:rFonts w:ascii="Lato" w:hAnsi="Lato" w:cs="Arial"/>
          <w:bCs/>
          <w:spacing w:val="4"/>
        </w:rPr>
        <w:t xml:space="preserve">, przed wydaniem decyzji przez organ pierwszej instancji </w:t>
      </w:r>
      <w:r>
        <w:rPr>
          <w:rFonts w:ascii="Lato" w:hAnsi="Lato" w:cs="Arial"/>
          <w:bCs/>
          <w:spacing w:val="4"/>
        </w:rPr>
        <w:t xml:space="preserve">nie </w:t>
      </w:r>
      <w:r w:rsidR="002A4ACF" w:rsidRPr="002A4ACF">
        <w:rPr>
          <w:rFonts w:ascii="Lato" w:hAnsi="Lato" w:cs="Arial"/>
          <w:bCs/>
          <w:spacing w:val="4"/>
        </w:rPr>
        <w:t>posiadała</w:t>
      </w:r>
      <w:r>
        <w:rPr>
          <w:rFonts w:ascii="Lato" w:hAnsi="Lato" w:cs="Arial"/>
          <w:bCs/>
          <w:spacing w:val="4"/>
        </w:rPr>
        <w:t xml:space="preserve"> </w:t>
      </w:r>
      <w:r w:rsidR="008D4705" w:rsidRPr="002A4ACF">
        <w:rPr>
          <w:rFonts w:ascii="Lato" w:hAnsi="Lato" w:cs="Arial"/>
          <w:bCs/>
          <w:spacing w:val="4"/>
        </w:rPr>
        <w:t>legaln</w:t>
      </w:r>
      <w:r>
        <w:rPr>
          <w:rFonts w:ascii="Lato" w:hAnsi="Lato" w:cs="Arial"/>
          <w:bCs/>
          <w:spacing w:val="4"/>
        </w:rPr>
        <w:t>ego</w:t>
      </w:r>
      <w:r w:rsidR="002A4ACF" w:rsidRPr="002A4ACF">
        <w:rPr>
          <w:rFonts w:ascii="Lato" w:hAnsi="Lato" w:cs="Arial"/>
          <w:bCs/>
          <w:spacing w:val="4"/>
        </w:rPr>
        <w:t xml:space="preserve"> </w:t>
      </w:r>
      <w:r w:rsidR="008D4705" w:rsidRPr="002A4ACF">
        <w:rPr>
          <w:rFonts w:ascii="Lato" w:hAnsi="Lato" w:cs="Arial"/>
          <w:bCs/>
          <w:spacing w:val="4"/>
        </w:rPr>
        <w:t>(zinwentaryzowan</w:t>
      </w:r>
      <w:r w:rsidR="002A4ACF" w:rsidRPr="002A4ACF">
        <w:rPr>
          <w:rFonts w:ascii="Lato" w:hAnsi="Lato" w:cs="Arial"/>
          <w:bCs/>
          <w:spacing w:val="4"/>
        </w:rPr>
        <w:t>ego</w:t>
      </w:r>
      <w:r w:rsidR="008D4705" w:rsidRPr="002A4ACF">
        <w:rPr>
          <w:rFonts w:ascii="Lato" w:hAnsi="Lato" w:cs="Arial"/>
          <w:bCs/>
          <w:spacing w:val="4"/>
        </w:rPr>
        <w:t>) zjaz</w:t>
      </w:r>
      <w:r w:rsidR="002A4ACF" w:rsidRPr="002A4ACF">
        <w:rPr>
          <w:rFonts w:ascii="Lato" w:hAnsi="Lato" w:cs="Arial"/>
          <w:bCs/>
          <w:spacing w:val="4"/>
        </w:rPr>
        <w:t>du</w:t>
      </w:r>
      <w:r w:rsidR="008D4705" w:rsidRPr="002A4ACF">
        <w:rPr>
          <w:rFonts w:ascii="Lato" w:hAnsi="Lato" w:cs="Arial"/>
          <w:bCs/>
          <w:spacing w:val="4"/>
        </w:rPr>
        <w:t xml:space="preserve"> z drogi wojewódzkiej</w:t>
      </w:r>
      <w:r>
        <w:rPr>
          <w:rFonts w:ascii="Lato" w:hAnsi="Lato" w:cs="Arial"/>
          <w:bCs/>
          <w:spacing w:val="4"/>
        </w:rPr>
        <w:t xml:space="preserve">. </w:t>
      </w:r>
      <w:r w:rsidR="008D4705" w:rsidRPr="002A4ACF">
        <w:rPr>
          <w:rFonts w:ascii="Lato" w:hAnsi="Lato" w:cs="Arial"/>
          <w:bCs/>
          <w:spacing w:val="4"/>
        </w:rPr>
        <w:t>Tak więc brak jest podstaw prawnych do budowy zjazd</w:t>
      </w:r>
      <w:r w:rsidR="002A4ACF" w:rsidRPr="002A4ACF">
        <w:rPr>
          <w:rFonts w:ascii="Lato" w:hAnsi="Lato" w:cs="Arial"/>
          <w:bCs/>
          <w:spacing w:val="4"/>
        </w:rPr>
        <w:t>u</w:t>
      </w:r>
      <w:r w:rsidR="008D4705" w:rsidRPr="002A4ACF">
        <w:rPr>
          <w:rFonts w:ascii="Lato" w:hAnsi="Lato" w:cs="Arial"/>
          <w:bCs/>
          <w:spacing w:val="4"/>
        </w:rPr>
        <w:t xml:space="preserve"> do nieruchomości skarżącej </w:t>
      </w:r>
      <w:r w:rsidR="00197464">
        <w:rPr>
          <w:rFonts w:ascii="Lato" w:hAnsi="Lato" w:cs="Arial"/>
          <w:bCs/>
          <w:spacing w:val="4"/>
        </w:rPr>
        <w:t xml:space="preserve">spółki </w:t>
      </w:r>
      <w:r w:rsidR="008D4705" w:rsidRPr="002A4ACF">
        <w:rPr>
          <w:rFonts w:ascii="Lato" w:hAnsi="Lato" w:cs="Arial"/>
          <w:bCs/>
          <w:spacing w:val="4"/>
        </w:rPr>
        <w:t>w ramach wydanej decyzji o zezwoleniu na realizację inwestycji drogowej</w:t>
      </w:r>
      <w:r w:rsidR="002A4ACF" w:rsidRPr="002A4ACF">
        <w:rPr>
          <w:rFonts w:ascii="Lato" w:hAnsi="Lato" w:cs="Arial"/>
          <w:bCs/>
          <w:spacing w:val="4"/>
        </w:rPr>
        <w:t xml:space="preserve">, z wyłączeniem zjazdu na działkę nr 66/13 obręb Konarzewo, </w:t>
      </w:r>
      <w:r w:rsidR="00197464">
        <w:rPr>
          <w:rFonts w:ascii="Lato" w:hAnsi="Lato" w:cs="Arial"/>
          <w:bCs/>
          <w:spacing w:val="4"/>
        </w:rPr>
        <w:br/>
      </w:r>
      <w:r w:rsidR="002972DA">
        <w:rPr>
          <w:rFonts w:ascii="Lato" w:hAnsi="Lato" w:cs="Arial"/>
          <w:bCs/>
          <w:spacing w:val="4"/>
        </w:rPr>
        <w:t>w zakresie</w:t>
      </w:r>
      <w:r w:rsidR="002A4ACF" w:rsidRPr="002A4ACF">
        <w:rPr>
          <w:rFonts w:ascii="Lato" w:hAnsi="Lato" w:cs="Arial"/>
          <w:bCs/>
          <w:spacing w:val="4"/>
        </w:rPr>
        <w:t xml:space="preserve"> której </w:t>
      </w:r>
      <w:r w:rsidR="002A4ACF" w:rsidRPr="00D974E9">
        <w:rPr>
          <w:rFonts w:ascii="Lato" w:hAnsi="Lato" w:cs="Arial"/>
          <w:bCs/>
          <w:i/>
          <w:iCs/>
          <w:spacing w:val="4"/>
        </w:rPr>
        <w:t>inwestor</w:t>
      </w:r>
      <w:r w:rsidR="002A4ACF" w:rsidRPr="002A4ACF">
        <w:rPr>
          <w:rFonts w:ascii="Lato" w:hAnsi="Lato" w:cs="Arial"/>
          <w:bCs/>
          <w:spacing w:val="4"/>
        </w:rPr>
        <w:t xml:space="preserve"> </w:t>
      </w:r>
      <w:r w:rsidR="002972DA">
        <w:rPr>
          <w:rFonts w:ascii="Lato" w:hAnsi="Lato" w:cs="Arial"/>
          <w:bCs/>
          <w:spacing w:val="4"/>
        </w:rPr>
        <w:t xml:space="preserve">przychylił się do żądania </w:t>
      </w:r>
      <w:r w:rsidR="002972DA" w:rsidRPr="002972DA">
        <w:rPr>
          <w:rFonts w:ascii="Lato" w:hAnsi="Lato" w:cs="Arial"/>
          <w:bCs/>
          <w:i/>
          <w:iCs/>
          <w:spacing w:val="4"/>
        </w:rPr>
        <w:t>Spółki</w:t>
      </w:r>
      <w:r w:rsidR="002972DA">
        <w:rPr>
          <w:rFonts w:ascii="Lato" w:hAnsi="Lato" w:cs="Arial"/>
          <w:bCs/>
          <w:spacing w:val="4"/>
        </w:rPr>
        <w:t xml:space="preserve"> i dokonał korekty</w:t>
      </w:r>
      <w:r w:rsidR="002A4ACF" w:rsidRPr="002A4ACF">
        <w:rPr>
          <w:rFonts w:ascii="Lato" w:hAnsi="Lato" w:cs="Arial"/>
          <w:bCs/>
          <w:spacing w:val="4"/>
        </w:rPr>
        <w:t xml:space="preserve"> rozwiązań </w:t>
      </w:r>
      <w:r w:rsidR="002972DA">
        <w:rPr>
          <w:rFonts w:ascii="Lato" w:hAnsi="Lato" w:cs="Arial"/>
          <w:bCs/>
          <w:spacing w:val="4"/>
        </w:rPr>
        <w:t xml:space="preserve">projektowych w ramach </w:t>
      </w:r>
      <w:r w:rsidR="002A4ACF" w:rsidRPr="002A4ACF">
        <w:rPr>
          <w:rFonts w:ascii="Lato" w:hAnsi="Lato" w:cs="Arial"/>
          <w:bCs/>
          <w:spacing w:val="4"/>
        </w:rPr>
        <w:t xml:space="preserve">przedmiotowej inwestycji </w:t>
      </w:r>
      <w:r w:rsidR="002972DA">
        <w:rPr>
          <w:rFonts w:ascii="Lato" w:hAnsi="Lato" w:cs="Arial"/>
          <w:bCs/>
          <w:spacing w:val="4"/>
        </w:rPr>
        <w:t>poprze</w:t>
      </w:r>
      <w:r w:rsidR="002A4ACF" w:rsidRPr="002A4ACF">
        <w:rPr>
          <w:rFonts w:ascii="Lato" w:hAnsi="Lato" w:cs="Arial"/>
          <w:bCs/>
          <w:spacing w:val="4"/>
        </w:rPr>
        <w:t>z</w:t>
      </w:r>
      <w:r w:rsidR="002972DA">
        <w:rPr>
          <w:rFonts w:ascii="Lato" w:hAnsi="Lato" w:cs="Arial"/>
          <w:bCs/>
          <w:spacing w:val="4"/>
        </w:rPr>
        <w:t xml:space="preserve"> </w:t>
      </w:r>
      <w:r w:rsidR="002A4ACF" w:rsidRPr="002A4ACF">
        <w:rPr>
          <w:rFonts w:ascii="Lato" w:hAnsi="Lato" w:cs="Arial"/>
          <w:bCs/>
          <w:spacing w:val="4"/>
        </w:rPr>
        <w:t>budo</w:t>
      </w:r>
      <w:r w:rsidR="002972DA">
        <w:rPr>
          <w:rFonts w:ascii="Lato" w:hAnsi="Lato" w:cs="Arial"/>
          <w:bCs/>
          <w:spacing w:val="4"/>
        </w:rPr>
        <w:t xml:space="preserve">wę </w:t>
      </w:r>
      <w:r w:rsidR="002A4ACF" w:rsidRPr="002A4ACF">
        <w:rPr>
          <w:rFonts w:ascii="Lato" w:hAnsi="Lato" w:cs="Arial"/>
          <w:bCs/>
          <w:spacing w:val="4"/>
        </w:rPr>
        <w:t xml:space="preserve">zjazdu </w:t>
      </w:r>
      <w:r w:rsidR="00197464">
        <w:rPr>
          <w:rFonts w:ascii="Lato" w:hAnsi="Lato" w:cs="Arial"/>
          <w:bCs/>
          <w:spacing w:val="4"/>
        </w:rPr>
        <w:br/>
      </w:r>
      <w:r w:rsidR="002A4ACF" w:rsidRPr="002A4ACF">
        <w:rPr>
          <w:rFonts w:ascii="Lato" w:hAnsi="Lato" w:cs="Arial"/>
          <w:bCs/>
          <w:spacing w:val="4"/>
        </w:rPr>
        <w:t>z nowopowstałej drogi wojewódzkiej nr 102.</w:t>
      </w:r>
    </w:p>
    <w:p w14:paraId="49133118" w14:textId="433FD922" w:rsidR="008D4705" w:rsidRPr="002A4ACF" w:rsidRDefault="008D4705" w:rsidP="008D4705">
      <w:pPr>
        <w:spacing w:after="240" w:line="240" w:lineRule="exact"/>
        <w:jc w:val="both"/>
        <w:rPr>
          <w:rFonts w:ascii="Lato" w:hAnsi="Lato" w:cs="Arial"/>
          <w:bCs/>
          <w:spacing w:val="4"/>
        </w:rPr>
      </w:pPr>
      <w:r w:rsidRPr="002A4ACF">
        <w:rPr>
          <w:rFonts w:ascii="Lato" w:hAnsi="Lato" w:cs="Arial"/>
          <w:bCs/>
          <w:spacing w:val="4"/>
        </w:rPr>
        <w:t>Powyższe nie oznacza</w:t>
      </w:r>
      <w:r w:rsidR="002A4ACF" w:rsidRPr="002A4ACF">
        <w:rPr>
          <w:rFonts w:ascii="Lato" w:hAnsi="Lato" w:cs="Arial"/>
          <w:bCs/>
          <w:spacing w:val="4"/>
        </w:rPr>
        <w:t xml:space="preserve"> przy tym,</w:t>
      </w:r>
      <w:r w:rsidRPr="002A4ACF">
        <w:rPr>
          <w:rFonts w:ascii="Lato" w:hAnsi="Lato" w:cs="Arial"/>
          <w:bCs/>
          <w:spacing w:val="4"/>
        </w:rPr>
        <w:t xml:space="preserve"> jak błędnie twierdzi </w:t>
      </w:r>
      <w:r w:rsidR="00197464" w:rsidRPr="00197464">
        <w:rPr>
          <w:rFonts w:ascii="Lato" w:hAnsi="Lato" w:cs="Arial"/>
          <w:bCs/>
          <w:i/>
          <w:iCs/>
          <w:spacing w:val="4"/>
        </w:rPr>
        <w:t>Spółka</w:t>
      </w:r>
      <w:r w:rsidRPr="002A4ACF">
        <w:rPr>
          <w:rFonts w:ascii="Lato" w:hAnsi="Lato" w:cs="Arial"/>
          <w:bCs/>
          <w:spacing w:val="4"/>
        </w:rPr>
        <w:t>, iż pozbawiono jej działk</w:t>
      </w:r>
      <w:r w:rsidR="002A4ACF" w:rsidRPr="002A4ACF">
        <w:rPr>
          <w:rFonts w:ascii="Lato" w:hAnsi="Lato" w:cs="Arial"/>
          <w:bCs/>
          <w:spacing w:val="4"/>
        </w:rPr>
        <w:t xml:space="preserve">ę </w:t>
      </w:r>
      <w:r w:rsidR="00025009">
        <w:rPr>
          <w:rFonts w:ascii="Lato" w:hAnsi="Lato" w:cs="Arial"/>
          <w:bCs/>
          <w:spacing w:val="4"/>
        </w:rPr>
        <w:br/>
      </w:r>
      <w:r w:rsidR="002A4ACF" w:rsidRPr="002A4ACF">
        <w:rPr>
          <w:rFonts w:ascii="Lato" w:hAnsi="Lato" w:cs="Arial"/>
          <w:bCs/>
          <w:spacing w:val="4"/>
        </w:rPr>
        <w:t xml:space="preserve">nr 66/11, z obrębu Konarzewo, </w:t>
      </w:r>
      <w:r w:rsidRPr="002A4ACF">
        <w:rPr>
          <w:rFonts w:ascii="Lato" w:hAnsi="Lato" w:cs="Arial"/>
          <w:bCs/>
          <w:spacing w:val="4"/>
        </w:rPr>
        <w:t xml:space="preserve">dostępu do drogi publicznej. </w:t>
      </w:r>
    </w:p>
    <w:p w14:paraId="004F5345" w14:textId="0D80E5A4" w:rsidR="008D4705" w:rsidRPr="002A4ACF" w:rsidRDefault="008D4705" w:rsidP="008D4705">
      <w:pPr>
        <w:spacing w:after="240" w:line="240" w:lineRule="exact"/>
        <w:jc w:val="both"/>
        <w:rPr>
          <w:rFonts w:ascii="Lato" w:hAnsi="Lato" w:cs="Arial"/>
          <w:bCs/>
          <w:spacing w:val="4"/>
        </w:rPr>
      </w:pPr>
      <w:r w:rsidRPr="002A4ACF">
        <w:rPr>
          <w:rFonts w:ascii="Lato" w:hAnsi="Lato" w:cs="Arial"/>
          <w:bCs/>
          <w:spacing w:val="4"/>
        </w:rPr>
        <w:t xml:space="preserve">Pojęcie „dostępu do drogi publicznej” i „zjazdu z drogi publicznej” nie są tożsame. </w:t>
      </w:r>
      <w:r w:rsidR="00CF03AC">
        <w:rPr>
          <w:rFonts w:ascii="Lato" w:hAnsi="Lato" w:cs="Arial"/>
          <w:bCs/>
          <w:spacing w:val="4"/>
        </w:rPr>
        <w:br/>
      </w:r>
      <w:r w:rsidRPr="002A4ACF">
        <w:rPr>
          <w:rFonts w:ascii="Lato" w:hAnsi="Lato" w:cs="Arial"/>
          <w:bCs/>
          <w:spacing w:val="4"/>
        </w:rPr>
        <w:t xml:space="preserve">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w:t>
      </w:r>
      <w:r w:rsidR="00CF03AC">
        <w:rPr>
          <w:rFonts w:ascii="Lato" w:hAnsi="Lato" w:cs="Arial"/>
          <w:bCs/>
          <w:spacing w:val="4"/>
        </w:rPr>
        <w:br/>
      </w:r>
      <w:r w:rsidRPr="002A4ACF">
        <w:rPr>
          <w:rFonts w:ascii="Lato" w:hAnsi="Lato" w:cs="Arial"/>
          <w:bCs/>
          <w:spacing w:val="4"/>
        </w:rPr>
        <w:t xml:space="preserve">Aby uznać, że skarżąca ma dostęp do drogi publicznej należy wykazać, iż w pobliżu nieruchomości skarżącej znajduje się droga mająca charakter drogi publicznej </w:t>
      </w:r>
      <w:r w:rsidR="00CF03AC">
        <w:rPr>
          <w:rFonts w:ascii="Lato" w:hAnsi="Lato" w:cs="Arial"/>
          <w:bCs/>
          <w:spacing w:val="4"/>
        </w:rPr>
        <w:br/>
      </w:r>
      <w:r w:rsidRPr="002A4ACF">
        <w:rPr>
          <w:rFonts w:ascii="Lato" w:hAnsi="Lato" w:cs="Arial"/>
          <w:bCs/>
          <w:spacing w:val="4"/>
        </w:rPr>
        <w:lastRenderedPageBreak/>
        <w:t xml:space="preserve">w rozumieniu przepisów </w:t>
      </w:r>
      <w:r w:rsidRPr="002A4ACF">
        <w:rPr>
          <w:rFonts w:ascii="Lato" w:hAnsi="Lato" w:cs="Arial"/>
          <w:bCs/>
          <w:i/>
          <w:spacing w:val="4"/>
        </w:rPr>
        <w:t>ustawy o drogach publicznych</w:t>
      </w:r>
      <w:r w:rsidRPr="002A4ACF">
        <w:rPr>
          <w:rFonts w:ascii="Lato" w:hAnsi="Lato" w:cs="Arial"/>
          <w:bCs/>
          <w:spacing w:val="4"/>
        </w:rPr>
        <w:t xml:space="preserve">. Natomiast dostęp pośredni </w:t>
      </w:r>
      <w:r w:rsidR="00CF03AC">
        <w:rPr>
          <w:rFonts w:ascii="Lato" w:hAnsi="Lato" w:cs="Arial"/>
          <w:bCs/>
          <w:spacing w:val="4"/>
        </w:rPr>
        <w:br/>
      </w:r>
      <w:r w:rsidRPr="002A4ACF">
        <w:rPr>
          <w:rFonts w:ascii="Lato" w:hAnsi="Lato" w:cs="Arial"/>
          <w:bCs/>
          <w:spacing w:val="4"/>
        </w:rPr>
        <w:t>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22 kwietnia 2020 r., sygn. akt VII SA/</w:t>
      </w:r>
      <w:proofErr w:type="spellStart"/>
      <w:r w:rsidRPr="002A4ACF">
        <w:rPr>
          <w:rFonts w:ascii="Lato" w:hAnsi="Lato" w:cs="Arial"/>
          <w:bCs/>
          <w:spacing w:val="4"/>
        </w:rPr>
        <w:t>Wa</w:t>
      </w:r>
      <w:proofErr w:type="spellEnd"/>
      <w:r w:rsidRPr="002A4ACF">
        <w:rPr>
          <w:rFonts w:ascii="Lato" w:hAnsi="Lato" w:cs="Arial"/>
          <w:bCs/>
          <w:spacing w:val="4"/>
        </w:rPr>
        <w:t xml:space="preserve"> 397/20, </w:t>
      </w:r>
      <w:proofErr w:type="spellStart"/>
      <w:r w:rsidRPr="002A4ACF">
        <w:rPr>
          <w:rFonts w:ascii="Lato" w:hAnsi="Lato" w:cs="Arial"/>
          <w:bCs/>
          <w:spacing w:val="4"/>
        </w:rPr>
        <w:t>opubl</w:t>
      </w:r>
      <w:proofErr w:type="spellEnd"/>
      <w:r w:rsidRPr="002A4ACF">
        <w:rPr>
          <w:rFonts w:ascii="Lato" w:hAnsi="Lato" w:cs="Arial"/>
          <w:bCs/>
          <w:spacing w:val="4"/>
        </w:rPr>
        <w:t>. Centralna Baza Orzeczeń Sądów Administracyjnych).</w:t>
      </w:r>
    </w:p>
    <w:p w14:paraId="7E3A209B" w14:textId="7F50132C" w:rsidR="008D4705" w:rsidRDefault="008D4705" w:rsidP="008D4705">
      <w:pPr>
        <w:spacing w:after="240" w:line="240" w:lineRule="exact"/>
        <w:jc w:val="both"/>
        <w:rPr>
          <w:rFonts w:ascii="Lato" w:hAnsi="Lato" w:cs="Arial"/>
          <w:bCs/>
          <w:spacing w:val="4"/>
        </w:rPr>
      </w:pPr>
      <w:r w:rsidRPr="002A4ACF">
        <w:rPr>
          <w:rFonts w:ascii="Lato" w:hAnsi="Lato" w:cs="Arial"/>
          <w:bCs/>
          <w:spacing w:val="4"/>
        </w:rPr>
        <w:t>W niniejszej sprawie należąc</w:t>
      </w:r>
      <w:r w:rsidR="002A4ACF" w:rsidRPr="002A4ACF">
        <w:rPr>
          <w:rFonts w:ascii="Lato" w:hAnsi="Lato" w:cs="Arial"/>
          <w:bCs/>
          <w:spacing w:val="4"/>
        </w:rPr>
        <w:t>a</w:t>
      </w:r>
      <w:r w:rsidRPr="002A4ACF">
        <w:rPr>
          <w:rFonts w:ascii="Lato" w:hAnsi="Lato" w:cs="Arial"/>
          <w:bCs/>
          <w:spacing w:val="4"/>
        </w:rPr>
        <w:t xml:space="preserve"> do skarżącej ww. działk</w:t>
      </w:r>
      <w:r w:rsidR="002A4ACF" w:rsidRPr="002A4ACF">
        <w:rPr>
          <w:rFonts w:ascii="Lato" w:hAnsi="Lato" w:cs="Arial"/>
          <w:bCs/>
          <w:spacing w:val="4"/>
        </w:rPr>
        <w:t xml:space="preserve">a 66/7 </w:t>
      </w:r>
      <w:r w:rsidR="005F38F0">
        <w:rPr>
          <w:rFonts w:ascii="Lato" w:hAnsi="Lato" w:cs="Arial"/>
          <w:bCs/>
          <w:spacing w:val="4"/>
        </w:rPr>
        <w:t xml:space="preserve">obręb Konarzewo, </w:t>
      </w:r>
      <w:r w:rsidR="00CF03AC">
        <w:rPr>
          <w:rFonts w:ascii="Lato" w:hAnsi="Lato" w:cs="Arial"/>
          <w:bCs/>
          <w:spacing w:val="4"/>
        </w:rPr>
        <w:br/>
      </w:r>
      <w:r w:rsidR="002A4ACF" w:rsidRPr="002A4ACF">
        <w:rPr>
          <w:rFonts w:ascii="Lato" w:hAnsi="Lato" w:cs="Arial"/>
          <w:bCs/>
          <w:spacing w:val="4"/>
        </w:rPr>
        <w:t>miała przed podziałem</w:t>
      </w:r>
      <w:r w:rsidRPr="002A4ACF">
        <w:rPr>
          <w:rFonts w:ascii="Lato" w:hAnsi="Lato" w:cs="Arial"/>
          <w:bCs/>
          <w:spacing w:val="4"/>
        </w:rPr>
        <w:t xml:space="preserve"> zapewniony dostęp do drogi publicznej</w:t>
      </w:r>
      <w:r w:rsidR="002A4ACF" w:rsidRPr="002A4ACF">
        <w:rPr>
          <w:rFonts w:ascii="Lato" w:hAnsi="Lato" w:cs="Arial"/>
          <w:bCs/>
          <w:spacing w:val="4"/>
        </w:rPr>
        <w:t xml:space="preserve"> poprzez gminną drogę wewnętrzną, usytuowaną na działkach nr 60/1 i 60/2 z obrębu Konarzewo. </w:t>
      </w:r>
      <w:r w:rsidR="002972DA">
        <w:rPr>
          <w:rFonts w:ascii="Lato" w:hAnsi="Lato" w:cs="Arial"/>
          <w:bCs/>
          <w:spacing w:val="4"/>
        </w:rPr>
        <w:t>D</w:t>
      </w:r>
      <w:r w:rsidR="002A4ACF" w:rsidRPr="002A4ACF">
        <w:rPr>
          <w:rFonts w:ascii="Lato" w:hAnsi="Lato" w:cs="Arial"/>
          <w:bCs/>
          <w:spacing w:val="4"/>
        </w:rPr>
        <w:t>ziałka nr 66/11 (powstała po podziale działki 66/7) nadal ma zapewniony dostęp do drogi publicznej poprzez ww. wewnętrzną drogę gminną</w:t>
      </w:r>
      <w:r w:rsidR="00D917F8">
        <w:rPr>
          <w:rFonts w:ascii="Lato" w:hAnsi="Lato" w:cs="Arial"/>
          <w:bCs/>
          <w:spacing w:val="4"/>
        </w:rPr>
        <w:t xml:space="preserve">, co zostało sprawdzone przez </w:t>
      </w:r>
      <w:r w:rsidR="00D917F8" w:rsidRPr="00D917F8">
        <w:rPr>
          <w:rFonts w:ascii="Lato" w:hAnsi="Lato" w:cs="Arial"/>
          <w:bCs/>
          <w:i/>
          <w:iCs/>
          <w:spacing w:val="4"/>
        </w:rPr>
        <w:t>Ministra</w:t>
      </w:r>
      <w:r w:rsidR="00D917F8">
        <w:rPr>
          <w:rFonts w:ascii="Lato" w:hAnsi="Lato" w:cs="Arial"/>
          <w:bCs/>
          <w:spacing w:val="4"/>
        </w:rPr>
        <w:t xml:space="preserve"> w ogólnodostępnym portalu internetowym zapewniającym dostęp do usług danych przestrzennych, tj. geoportal.gov.pl.</w:t>
      </w:r>
    </w:p>
    <w:p w14:paraId="3BA4A51C" w14:textId="3E95B0DD" w:rsidR="008D4705" w:rsidRDefault="008D4705" w:rsidP="008D4705">
      <w:pPr>
        <w:spacing w:after="240" w:line="240" w:lineRule="exact"/>
        <w:jc w:val="both"/>
        <w:rPr>
          <w:rFonts w:ascii="Lato" w:hAnsi="Lato" w:cs="Arial"/>
          <w:bCs/>
          <w:iCs/>
          <w:spacing w:val="4"/>
          <w:lang w:bidi="pl-PL"/>
        </w:rPr>
      </w:pPr>
      <w:r w:rsidRPr="002A4ACF">
        <w:rPr>
          <w:rFonts w:ascii="Lato" w:hAnsi="Lato" w:cs="Arial"/>
          <w:bCs/>
          <w:iCs/>
          <w:spacing w:val="4"/>
          <w:lang w:bidi="pl-PL"/>
        </w:rPr>
        <w:t>Podkreślić</w:t>
      </w:r>
      <w:r w:rsidR="008D1D79">
        <w:rPr>
          <w:rFonts w:ascii="Lato" w:hAnsi="Lato" w:cs="Arial"/>
          <w:bCs/>
          <w:iCs/>
          <w:spacing w:val="4"/>
          <w:lang w:bidi="pl-PL"/>
        </w:rPr>
        <w:t xml:space="preserve"> w tym miejscu </w:t>
      </w:r>
      <w:r w:rsidR="00D917F8">
        <w:rPr>
          <w:rFonts w:ascii="Lato" w:hAnsi="Lato" w:cs="Arial"/>
          <w:bCs/>
          <w:iCs/>
          <w:spacing w:val="4"/>
          <w:lang w:bidi="pl-PL"/>
        </w:rPr>
        <w:t xml:space="preserve">także </w:t>
      </w:r>
      <w:r w:rsidR="008D1D79">
        <w:rPr>
          <w:rFonts w:ascii="Lato" w:hAnsi="Lato" w:cs="Arial"/>
          <w:bCs/>
          <w:iCs/>
          <w:spacing w:val="4"/>
          <w:lang w:bidi="pl-PL"/>
        </w:rPr>
        <w:t>należy</w:t>
      </w:r>
      <w:r w:rsidRPr="002A4ACF">
        <w:rPr>
          <w:rFonts w:ascii="Lato" w:hAnsi="Lato" w:cs="Arial"/>
          <w:bCs/>
          <w:iCs/>
          <w:spacing w:val="4"/>
          <w:lang w:bidi="pl-PL"/>
        </w:rPr>
        <w:t>, iż skarżącej</w:t>
      </w:r>
      <w:r w:rsidR="003E2B13">
        <w:rPr>
          <w:rFonts w:ascii="Lato" w:hAnsi="Lato" w:cs="Arial"/>
          <w:bCs/>
          <w:iCs/>
          <w:spacing w:val="4"/>
          <w:lang w:bidi="pl-PL"/>
        </w:rPr>
        <w:t xml:space="preserve"> spółce</w:t>
      </w:r>
      <w:r w:rsidRPr="002A4ACF">
        <w:rPr>
          <w:rFonts w:ascii="Lato" w:hAnsi="Lato" w:cs="Arial"/>
          <w:bCs/>
          <w:iCs/>
          <w:spacing w:val="4"/>
          <w:lang w:bidi="pl-PL"/>
        </w:rPr>
        <w:t xml:space="preserve">, zgodnie z dyspozycją </w:t>
      </w:r>
      <w:r w:rsidR="004D12F5">
        <w:rPr>
          <w:rFonts w:ascii="Lato" w:hAnsi="Lato" w:cs="Arial"/>
          <w:bCs/>
          <w:iCs/>
          <w:spacing w:val="4"/>
          <w:lang w:bidi="pl-PL"/>
        </w:rPr>
        <w:br/>
      </w:r>
      <w:r w:rsidRPr="002A4ACF">
        <w:rPr>
          <w:rFonts w:ascii="Lato" w:hAnsi="Lato" w:cs="Arial"/>
          <w:bCs/>
          <w:iCs/>
          <w:spacing w:val="4"/>
          <w:lang w:bidi="pl-PL"/>
        </w:rPr>
        <w:t xml:space="preserve">art. 29 ust. 1 </w:t>
      </w:r>
      <w:r w:rsidRPr="002A4ACF">
        <w:rPr>
          <w:rFonts w:ascii="Lato" w:hAnsi="Lato" w:cs="Arial"/>
          <w:bCs/>
          <w:i/>
          <w:iCs/>
          <w:spacing w:val="4"/>
          <w:lang w:bidi="pl-PL"/>
        </w:rPr>
        <w:t>ustawy o drogach publicznych</w:t>
      </w:r>
      <w:r w:rsidRPr="002A4ACF">
        <w:rPr>
          <w:rFonts w:ascii="Lato" w:hAnsi="Lato" w:cs="Arial"/>
          <w:bCs/>
          <w:iCs/>
          <w:spacing w:val="4"/>
          <w:lang w:bidi="pl-PL"/>
        </w:rPr>
        <w:t xml:space="preserve">, przysługuje prawo wystąpienia z wnioskiem </w:t>
      </w:r>
      <w:r w:rsidR="00CF03AC">
        <w:rPr>
          <w:rFonts w:ascii="Lato" w:hAnsi="Lato" w:cs="Arial"/>
          <w:bCs/>
          <w:iCs/>
          <w:spacing w:val="4"/>
          <w:lang w:bidi="pl-PL"/>
        </w:rPr>
        <w:br/>
      </w:r>
      <w:r w:rsidRPr="002A4ACF">
        <w:rPr>
          <w:rFonts w:ascii="Lato" w:hAnsi="Lato" w:cs="Arial"/>
          <w:bCs/>
          <w:iCs/>
          <w:spacing w:val="4"/>
          <w:lang w:bidi="pl-PL"/>
        </w:rPr>
        <w:t xml:space="preserve">do </w:t>
      </w:r>
      <w:r w:rsidR="008D1D79">
        <w:rPr>
          <w:rFonts w:ascii="Lato" w:hAnsi="Lato" w:cs="Arial"/>
          <w:bCs/>
          <w:iCs/>
          <w:spacing w:val="4"/>
          <w:lang w:bidi="pl-PL"/>
        </w:rPr>
        <w:t xml:space="preserve">Zachodniopomorskiego </w:t>
      </w:r>
      <w:r w:rsidRPr="002A4ACF">
        <w:rPr>
          <w:rFonts w:ascii="Lato" w:hAnsi="Lato" w:cs="Arial"/>
          <w:bCs/>
          <w:iCs/>
          <w:spacing w:val="4"/>
          <w:lang w:bidi="pl-PL"/>
        </w:rPr>
        <w:t xml:space="preserve">Zarządu Dróg Wojewódzkich w </w:t>
      </w:r>
      <w:r w:rsidR="008D1D79">
        <w:rPr>
          <w:rFonts w:ascii="Lato" w:hAnsi="Lato" w:cs="Arial"/>
          <w:bCs/>
          <w:iCs/>
          <w:spacing w:val="4"/>
          <w:lang w:bidi="pl-PL"/>
        </w:rPr>
        <w:t>Koszalinie</w:t>
      </w:r>
      <w:r w:rsidRPr="002A4ACF">
        <w:rPr>
          <w:rFonts w:ascii="Lato" w:hAnsi="Lato" w:cs="Arial"/>
          <w:bCs/>
          <w:iCs/>
          <w:spacing w:val="4"/>
          <w:lang w:bidi="pl-PL"/>
        </w:rPr>
        <w:t xml:space="preserve"> o zezwolenie </w:t>
      </w:r>
      <w:r w:rsidR="00CF03AC">
        <w:rPr>
          <w:rFonts w:ascii="Lato" w:hAnsi="Lato" w:cs="Arial"/>
          <w:bCs/>
          <w:iCs/>
          <w:spacing w:val="4"/>
          <w:lang w:bidi="pl-PL"/>
        </w:rPr>
        <w:br/>
      </w:r>
      <w:r w:rsidRPr="002A4ACF">
        <w:rPr>
          <w:rFonts w:ascii="Lato" w:hAnsi="Lato" w:cs="Arial"/>
          <w:bCs/>
          <w:iCs/>
          <w:spacing w:val="4"/>
          <w:lang w:bidi="pl-PL"/>
        </w:rPr>
        <w:t xml:space="preserve">na lokalizację zjazdu z drogi wojewódzkiej nr </w:t>
      </w:r>
      <w:r w:rsidR="008D1D79">
        <w:rPr>
          <w:rFonts w:ascii="Lato" w:hAnsi="Lato" w:cs="Arial"/>
          <w:bCs/>
          <w:iCs/>
          <w:spacing w:val="4"/>
          <w:lang w:bidi="pl-PL"/>
        </w:rPr>
        <w:t>102</w:t>
      </w:r>
      <w:r w:rsidRPr="002A4ACF">
        <w:rPr>
          <w:rFonts w:ascii="Lato" w:hAnsi="Lato" w:cs="Arial"/>
          <w:bCs/>
          <w:iCs/>
          <w:spacing w:val="4"/>
          <w:lang w:bidi="pl-PL"/>
        </w:rPr>
        <w:t xml:space="preserve"> na ww. działk</w:t>
      </w:r>
      <w:r w:rsidR="008D1D79">
        <w:rPr>
          <w:rFonts w:ascii="Lato" w:hAnsi="Lato" w:cs="Arial"/>
          <w:bCs/>
          <w:iCs/>
          <w:spacing w:val="4"/>
          <w:lang w:bidi="pl-PL"/>
        </w:rPr>
        <w:t>ę.</w:t>
      </w:r>
      <w:r w:rsidRPr="002A4ACF">
        <w:rPr>
          <w:rFonts w:ascii="Lato" w:hAnsi="Lato" w:cs="Arial"/>
          <w:bCs/>
          <w:iCs/>
          <w:spacing w:val="4"/>
          <w:lang w:bidi="pl-PL"/>
        </w:rPr>
        <w:t xml:space="preserve"> Ostateczne rozstrzygnięcie ww. kwestii może nastąpić jedynie w odrębnej decyzji administracyjnej (a nie w decyzji o zezwoleniu na realizację inwestycji drogowej) na lokalizację zjazdu po przeprowadzeniu postępowania wyjaśniającego (dowodowego) i przeanalizowaniu konkretnego wniosku strony określającego m.in. lokalizację i rodzaj zjazdu.</w:t>
      </w:r>
    </w:p>
    <w:p w14:paraId="0D803054" w14:textId="42250A56" w:rsidR="00BC5792" w:rsidRPr="001927AD" w:rsidRDefault="00BC5792" w:rsidP="001927AD">
      <w:pPr>
        <w:spacing w:before="120" w:after="240" w:line="240" w:lineRule="exact"/>
        <w:jc w:val="both"/>
        <w:outlineLvl w:val="0"/>
        <w:rPr>
          <w:rFonts w:ascii="Lato" w:hAnsi="Lato" w:cs="Arial"/>
          <w:spacing w:val="4"/>
        </w:rPr>
      </w:pPr>
      <w:r>
        <w:rPr>
          <w:rFonts w:ascii="Lato" w:hAnsi="Lato" w:cs="Arial"/>
          <w:bCs/>
          <w:iCs/>
          <w:spacing w:val="4"/>
          <w:lang w:bidi="pl-PL"/>
        </w:rPr>
        <w:t>Wobec powyższego</w:t>
      </w:r>
      <w:r w:rsidR="003E2B13">
        <w:rPr>
          <w:rFonts w:ascii="Lato" w:hAnsi="Lato" w:cs="Arial"/>
          <w:bCs/>
          <w:iCs/>
          <w:spacing w:val="4"/>
          <w:lang w:bidi="pl-PL"/>
        </w:rPr>
        <w:t xml:space="preserve"> stwierdzić należy, że</w:t>
      </w:r>
      <w:r>
        <w:rPr>
          <w:rFonts w:ascii="Lato" w:hAnsi="Lato" w:cs="Arial"/>
          <w:bCs/>
          <w:iCs/>
          <w:spacing w:val="4"/>
          <w:lang w:bidi="pl-PL"/>
        </w:rPr>
        <w:t xml:space="preserve"> zarzut </w:t>
      </w:r>
      <w:r w:rsidR="001927AD" w:rsidRPr="00C63F6F">
        <w:rPr>
          <w:rFonts w:ascii="Lato" w:hAnsi="Lato" w:cs="Arial"/>
          <w:spacing w:val="4"/>
        </w:rPr>
        <w:t>naruszeni</w:t>
      </w:r>
      <w:r w:rsidR="001927AD">
        <w:rPr>
          <w:rFonts w:ascii="Lato" w:hAnsi="Lato" w:cs="Arial"/>
          <w:spacing w:val="4"/>
        </w:rPr>
        <w:t>a</w:t>
      </w:r>
      <w:r w:rsidR="001927AD" w:rsidRPr="00C63F6F">
        <w:rPr>
          <w:rFonts w:ascii="Lato" w:hAnsi="Lato" w:cs="Arial"/>
          <w:spacing w:val="4"/>
        </w:rPr>
        <w:t xml:space="preserve"> art. </w:t>
      </w:r>
      <w:r w:rsidR="001927AD">
        <w:rPr>
          <w:rFonts w:ascii="Lato" w:hAnsi="Lato" w:cs="Arial"/>
          <w:spacing w:val="4"/>
        </w:rPr>
        <w:t>11f ust. 1 pkt 8 lit. h</w:t>
      </w:r>
      <w:r w:rsidR="001927AD" w:rsidRPr="00C63F6F">
        <w:rPr>
          <w:rFonts w:ascii="Lato" w:hAnsi="Lato" w:cs="Arial"/>
          <w:spacing w:val="4"/>
        </w:rPr>
        <w:t xml:space="preserve"> </w:t>
      </w:r>
      <w:r w:rsidR="001927AD">
        <w:rPr>
          <w:rFonts w:ascii="Lato" w:hAnsi="Lato" w:cs="Arial"/>
          <w:spacing w:val="4"/>
        </w:rPr>
        <w:t xml:space="preserve">oraz art. </w:t>
      </w:r>
      <w:r w:rsidR="001927AD">
        <w:rPr>
          <w:rFonts w:ascii="Lato" w:hAnsi="Lato" w:cs="Arial"/>
          <w:bCs/>
          <w:iCs/>
          <w:spacing w:val="4"/>
          <w:lang w:bidi="pl-PL"/>
        </w:rPr>
        <w:t xml:space="preserve">11f ust. 1 pkt 4 </w:t>
      </w:r>
      <w:r w:rsidR="001927AD" w:rsidRPr="00C63F6F">
        <w:rPr>
          <w:rFonts w:ascii="Lato" w:hAnsi="Lato" w:cs="Arial"/>
          <w:i/>
          <w:iCs/>
          <w:spacing w:val="4"/>
        </w:rPr>
        <w:t>specustawy drogowej</w:t>
      </w:r>
      <w:r w:rsidR="001927AD">
        <w:rPr>
          <w:rFonts w:ascii="Lato" w:hAnsi="Lato" w:cs="Arial"/>
          <w:spacing w:val="4"/>
        </w:rPr>
        <w:t xml:space="preserve"> w zw. z art. 29 ust. 2 </w:t>
      </w:r>
      <w:r w:rsidR="001927AD" w:rsidRPr="005C260A">
        <w:rPr>
          <w:rFonts w:ascii="Lato" w:hAnsi="Lato" w:cs="Arial"/>
          <w:bCs/>
          <w:i/>
          <w:spacing w:val="4"/>
          <w:lang w:bidi="pl-PL"/>
        </w:rPr>
        <w:t>ustaw</w:t>
      </w:r>
      <w:r w:rsidR="001927AD">
        <w:rPr>
          <w:rFonts w:ascii="Lato" w:hAnsi="Lato" w:cs="Arial"/>
          <w:bCs/>
          <w:i/>
          <w:spacing w:val="4"/>
          <w:lang w:bidi="pl-PL"/>
        </w:rPr>
        <w:t>y</w:t>
      </w:r>
      <w:r w:rsidR="001927AD" w:rsidRPr="005C260A">
        <w:rPr>
          <w:rFonts w:ascii="Lato" w:hAnsi="Lato" w:cs="Arial"/>
          <w:bCs/>
          <w:i/>
          <w:spacing w:val="4"/>
          <w:lang w:bidi="pl-PL"/>
        </w:rPr>
        <w:t xml:space="preserve"> o drogach publicznych</w:t>
      </w:r>
      <w:r w:rsidR="001927AD">
        <w:rPr>
          <w:rFonts w:ascii="Lato" w:hAnsi="Lato" w:cs="Arial"/>
          <w:bCs/>
          <w:iCs/>
          <w:spacing w:val="4"/>
          <w:lang w:bidi="pl-PL"/>
        </w:rPr>
        <w:t xml:space="preserve"> poprzez brak </w:t>
      </w:r>
      <w:r w:rsidRPr="00C63F6F">
        <w:rPr>
          <w:rFonts w:ascii="Lato" w:hAnsi="Lato" w:cs="Arial"/>
          <w:spacing w:val="4"/>
        </w:rPr>
        <w:t xml:space="preserve">dostępu do </w:t>
      </w:r>
      <w:r>
        <w:rPr>
          <w:rFonts w:ascii="Lato" w:hAnsi="Lato" w:cs="Arial"/>
          <w:spacing w:val="4"/>
        </w:rPr>
        <w:t>projektowanej</w:t>
      </w:r>
      <w:r w:rsidRPr="00C63F6F">
        <w:rPr>
          <w:rFonts w:ascii="Lato" w:hAnsi="Lato" w:cs="Arial"/>
          <w:spacing w:val="4"/>
        </w:rPr>
        <w:t xml:space="preserve"> drogi publicznej </w:t>
      </w:r>
      <w:r w:rsidR="001927AD">
        <w:rPr>
          <w:rFonts w:ascii="Lato" w:hAnsi="Lato" w:cs="Arial"/>
          <w:spacing w:val="4"/>
        </w:rPr>
        <w:t xml:space="preserve">w związku </w:t>
      </w:r>
      <w:r w:rsidR="004D12F5">
        <w:rPr>
          <w:rFonts w:ascii="Lato" w:hAnsi="Lato" w:cs="Arial"/>
          <w:spacing w:val="4"/>
        </w:rPr>
        <w:br/>
      </w:r>
      <w:r w:rsidR="001927AD">
        <w:rPr>
          <w:rFonts w:ascii="Lato" w:hAnsi="Lato" w:cs="Arial"/>
          <w:spacing w:val="4"/>
        </w:rPr>
        <w:t>z</w:t>
      </w:r>
      <w:r w:rsidRPr="00C63F6F">
        <w:rPr>
          <w:rFonts w:ascii="Lato" w:hAnsi="Lato" w:cs="Arial"/>
          <w:spacing w:val="4"/>
        </w:rPr>
        <w:t xml:space="preserve"> zaniechanie</w:t>
      </w:r>
      <w:r w:rsidR="001927AD">
        <w:rPr>
          <w:rFonts w:ascii="Lato" w:hAnsi="Lato" w:cs="Arial"/>
          <w:spacing w:val="4"/>
        </w:rPr>
        <w:t>m</w:t>
      </w:r>
      <w:r w:rsidRPr="00C63F6F">
        <w:rPr>
          <w:rFonts w:ascii="Lato" w:hAnsi="Lato" w:cs="Arial"/>
          <w:spacing w:val="4"/>
        </w:rPr>
        <w:t xml:space="preserve"> budowy zjazdów z działek powstałych po podziale działki nr 66/7</w:t>
      </w:r>
      <w:r>
        <w:rPr>
          <w:rFonts w:ascii="Lato" w:hAnsi="Lato" w:cs="Arial"/>
          <w:spacing w:val="4"/>
        </w:rPr>
        <w:t xml:space="preserve"> </w:t>
      </w:r>
      <w:r w:rsidRPr="00C63F6F">
        <w:rPr>
          <w:rFonts w:ascii="Lato" w:hAnsi="Lato" w:cs="Arial"/>
          <w:spacing w:val="4"/>
        </w:rPr>
        <w:t>na działki m.in. nr 66/11</w:t>
      </w:r>
      <w:r>
        <w:rPr>
          <w:rFonts w:ascii="Lato" w:hAnsi="Lato" w:cs="Arial"/>
          <w:spacing w:val="4"/>
        </w:rPr>
        <w:t xml:space="preserve"> </w:t>
      </w:r>
      <w:r w:rsidRPr="00C63F6F">
        <w:rPr>
          <w:rFonts w:ascii="Lato" w:hAnsi="Lato" w:cs="Arial"/>
          <w:spacing w:val="4"/>
        </w:rPr>
        <w:t>i 66/13 obręb Konarzewo, gmina Karnice</w:t>
      </w:r>
      <w:r w:rsidR="003E2B13">
        <w:rPr>
          <w:rFonts w:ascii="Lato" w:hAnsi="Lato" w:cs="Arial"/>
          <w:spacing w:val="4"/>
        </w:rPr>
        <w:t xml:space="preserve"> – </w:t>
      </w:r>
      <w:r>
        <w:rPr>
          <w:rFonts w:ascii="Lato" w:hAnsi="Lato" w:cs="Arial"/>
          <w:spacing w:val="4"/>
        </w:rPr>
        <w:t xml:space="preserve">które pozostają </w:t>
      </w:r>
      <w:r w:rsidR="003E2B13">
        <w:rPr>
          <w:rFonts w:ascii="Lato" w:hAnsi="Lato" w:cs="Arial"/>
          <w:spacing w:val="4"/>
        </w:rPr>
        <w:t>własnością skarżącej spółki</w:t>
      </w:r>
      <w:r>
        <w:rPr>
          <w:rFonts w:ascii="Lato" w:hAnsi="Lato" w:cs="Arial"/>
          <w:spacing w:val="4"/>
        </w:rPr>
        <w:t xml:space="preserve"> –</w:t>
      </w:r>
      <w:r w:rsidRPr="00C63F6F">
        <w:rPr>
          <w:rFonts w:ascii="Lato" w:hAnsi="Lato" w:cs="Arial"/>
          <w:spacing w:val="4"/>
        </w:rPr>
        <w:t xml:space="preserve"> </w:t>
      </w:r>
      <w:r>
        <w:rPr>
          <w:rFonts w:ascii="Lato" w:hAnsi="Lato" w:cs="Arial"/>
          <w:spacing w:val="4"/>
        </w:rPr>
        <w:t xml:space="preserve">na </w:t>
      </w:r>
      <w:r w:rsidR="003E2B13">
        <w:rPr>
          <w:rFonts w:ascii="Lato" w:hAnsi="Lato" w:cs="Arial"/>
          <w:spacing w:val="4"/>
        </w:rPr>
        <w:t xml:space="preserve">drogę wojewódzką nr 102 </w:t>
      </w:r>
      <w:r w:rsidR="001927AD">
        <w:rPr>
          <w:rFonts w:ascii="Lato" w:hAnsi="Lato" w:cs="Arial"/>
          <w:spacing w:val="4"/>
        </w:rPr>
        <w:t>należy uznać za chybiony.</w:t>
      </w:r>
      <w:r>
        <w:rPr>
          <w:rFonts w:ascii="Lato" w:hAnsi="Lato" w:cs="Arial"/>
          <w:spacing w:val="4"/>
        </w:rPr>
        <w:t xml:space="preserve"> </w:t>
      </w:r>
    </w:p>
    <w:p w14:paraId="1EABED62" w14:textId="410987F5" w:rsidR="00890960" w:rsidRPr="00890960" w:rsidRDefault="00890960" w:rsidP="00890960">
      <w:pPr>
        <w:spacing w:after="240" w:line="240" w:lineRule="exact"/>
        <w:jc w:val="both"/>
        <w:rPr>
          <w:rFonts w:ascii="Lato" w:hAnsi="Lato" w:cs="Arial"/>
          <w:bCs/>
          <w:iCs/>
          <w:spacing w:val="4"/>
          <w:lang w:bidi="pl-PL"/>
        </w:rPr>
      </w:pPr>
      <w:r w:rsidRPr="00890960">
        <w:rPr>
          <w:rFonts w:ascii="Lato" w:hAnsi="Lato" w:cs="Arial"/>
          <w:bCs/>
          <w:iCs/>
          <w:spacing w:val="4"/>
          <w:lang w:bidi="pl-PL"/>
        </w:rPr>
        <w:t xml:space="preserve">Odnotować również należy, iż przepis art. 11f ust. 1 pkt 4 </w:t>
      </w:r>
      <w:r w:rsidRPr="00890960">
        <w:rPr>
          <w:rFonts w:ascii="Lato" w:hAnsi="Lato" w:cs="Arial"/>
          <w:bCs/>
          <w:i/>
          <w:spacing w:val="4"/>
          <w:lang w:bidi="pl-PL"/>
        </w:rPr>
        <w:t>specustawy drogowej</w:t>
      </w:r>
      <w:r w:rsidRPr="00890960">
        <w:rPr>
          <w:rFonts w:ascii="Lato" w:hAnsi="Lato" w:cs="Arial"/>
          <w:bCs/>
          <w:iCs/>
          <w:spacing w:val="4"/>
          <w:lang w:bidi="pl-PL"/>
        </w:rPr>
        <w:t xml:space="preserve"> zobowiązuje organ do określenia w decyzji o zezwoleniu na realizację inwestycji drogowej wymagań dotyczących ochrony uzasadnionych interesów osób trzecich. Zasada ochrony interesu prawnego osób trzecich znajduje konkretyzację w art. 5 ust. 1 pkt 9 </w:t>
      </w:r>
      <w:r w:rsidRPr="00890960">
        <w:rPr>
          <w:rFonts w:ascii="Lato" w:hAnsi="Lato" w:cs="Arial"/>
          <w:bCs/>
          <w:i/>
          <w:spacing w:val="4"/>
          <w:lang w:bidi="pl-PL"/>
        </w:rPr>
        <w:t>ustawy Prawo budowlane</w:t>
      </w:r>
      <w:r w:rsidRPr="00890960">
        <w:rPr>
          <w:rFonts w:ascii="Lato" w:hAnsi="Lato" w:cs="Arial"/>
          <w:bCs/>
          <w:iCs/>
          <w:spacing w:val="4"/>
          <w:lang w:bidi="pl-PL"/>
        </w:rPr>
        <w:t xml:space="preserve">. Zgodnie z ww. przepisem, obiekt budowlany wraz </w:t>
      </w:r>
      <w:r w:rsidR="004D12F5">
        <w:rPr>
          <w:rFonts w:ascii="Lato" w:hAnsi="Lato" w:cs="Arial"/>
          <w:bCs/>
          <w:iCs/>
          <w:spacing w:val="4"/>
          <w:lang w:bidi="pl-PL"/>
        </w:rPr>
        <w:br/>
      </w:r>
      <w:r w:rsidRPr="00890960">
        <w:rPr>
          <w:rFonts w:ascii="Lato" w:hAnsi="Lato" w:cs="Arial"/>
          <w:bCs/>
          <w:iCs/>
          <w:spacing w:val="4"/>
          <w:lang w:bidi="pl-PL"/>
        </w:rPr>
        <w:t>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w:t>
      </w:r>
    </w:p>
    <w:p w14:paraId="44BE78DB" w14:textId="0A598696" w:rsidR="00890960" w:rsidRPr="00890960" w:rsidRDefault="00890960" w:rsidP="00890960">
      <w:pPr>
        <w:spacing w:after="240" w:line="240" w:lineRule="exact"/>
        <w:jc w:val="both"/>
        <w:rPr>
          <w:rFonts w:ascii="Lato" w:hAnsi="Lato" w:cs="Arial"/>
          <w:bCs/>
          <w:iCs/>
          <w:spacing w:val="4"/>
          <w:lang w:bidi="pl-PL"/>
        </w:rPr>
      </w:pPr>
      <w:r w:rsidRPr="00890960">
        <w:rPr>
          <w:rFonts w:ascii="Lato" w:hAnsi="Lato" w:cs="Arial"/>
          <w:bCs/>
          <w:iCs/>
          <w:spacing w:val="4"/>
          <w:lang w:bidi="pl-PL"/>
        </w:rPr>
        <w:t xml:space="preserve">W rozpatrywanej sprawie Wojewoda </w:t>
      </w:r>
      <w:r w:rsidR="00AD1432">
        <w:rPr>
          <w:rFonts w:ascii="Lato" w:hAnsi="Lato" w:cs="Arial"/>
          <w:bCs/>
          <w:iCs/>
          <w:spacing w:val="4"/>
          <w:lang w:bidi="pl-PL"/>
        </w:rPr>
        <w:t xml:space="preserve">Zachodniopomorski </w:t>
      </w:r>
      <w:r w:rsidRPr="00890960">
        <w:rPr>
          <w:rFonts w:ascii="Lato" w:hAnsi="Lato" w:cs="Arial"/>
          <w:bCs/>
          <w:iCs/>
          <w:spacing w:val="4"/>
          <w:lang w:bidi="pl-PL"/>
        </w:rPr>
        <w:t xml:space="preserve">zastosował się do przepisu art. 11f ust. 1 pkt 4 </w:t>
      </w:r>
      <w:r w:rsidRPr="00890960">
        <w:rPr>
          <w:rFonts w:ascii="Lato" w:hAnsi="Lato" w:cs="Arial"/>
          <w:bCs/>
          <w:i/>
          <w:spacing w:val="4"/>
          <w:lang w:bidi="pl-PL"/>
        </w:rPr>
        <w:t>specustawy drogowej</w:t>
      </w:r>
      <w:r w:rsidRPr="00890960">
        <w:rPr>
          <w:rFonts w:ascii="Lato" w:hAnsi="Lato" w:cs="Arial"/>
          <w:bCs/>
          <w:iCs/>
          <w:spacing w:val="4"/>
          <w:lang w:bidi="pl-PL"/>
        </w:rPr>
        <w:t xml:space="preserve"> i określił w pkt VI zaskarżonej decyzji wymagania dotyczące ochrony uzasadnionych interesów osób trzecich. Organ wojewódzki wyraźnie wskazał, że inwestycję należy realizować w sposób zapewniający dostęp do drogi publicznej.</w:t>
      </w:r>
    </w:p>
    <w:p w14:paraId="5A2F427F" w14:textId="722E2FE5" w:rsidR="00890960" w:rsidRPr="00890960" w:rsidRDefault="00890960" w:rsidP="00890960">
      <w:pPr>
        <w:spacing w:after="240" w:line="240" w:lineRule="exact"/>
        <w:jc w:val="both"/>
        <w:rPr>
          <w:rFonts w:ascii="Lato" w:hAnsi="Lato" w:cs="Arial"/>
          <w:bCs/>
          <w:iCs/>
          <w:spacing w:val="4"/>
          <w:lang w:bidi="pl-PL"/>
        </w:rPr>
      </w:pPr>
      <w:r w:rsidRPr="00890960">
        <w:rPr>
          <w:rFonts w:ascii="Lato" w:hAnsi="Lato" w:cs="Arial"/>
          <w:bCs/>
          <w:iCs/>
          <w:spacing w:val="4"/>
          <w:lang w:bidi="pl-PL"/>
        </w:rPr>
        <w:t xml:space="preserve">Mając powyższe na uwadze, stwierdzić należy, iż w kontrolowanej sprawie nie może być mowy o pozbawieniu </w:t>
      </w:r>
      <w:r w:rsidR="00AD1432" w:rsidRPr="00AD1432">
        <w:rPr>
          <w:rFonts w:ascii="Lato" w:hAnsi="Lato" w:cs="Arial"/>
          <w:bCs/>
          <w:i/>
          <w:spacing w:val="4"/>
          <w:lang w:bidi="pl-PL"/>
        </w:rPr>
        <w:t>Spółki</w:t>
      </w:r>
      <w:r w:rsidRPr="00890960">
        <w:rPr>
          <w:rFonts w:ascii="Lato" w:hAnsi="Lato" w:cs="Arial"/>
          <w:bCs/>
          <w:iCs/>
          <w:spacing w:val="4"/>
          <w:lang w:bidi="pl-PL"/>
        </w:rPr>
        <w:t xml:space="preserve"> dostępu do drogi publicznej, albowiem – jak zostało to omówione – dostęp do drogi dla </w:t>
      </w:r>
      <w:r w:rsidR="00AD1432">
        <w:rPr>
          <w:rFonts w:ascii="Lato" w:hAnsi="Lato" w:cs="Arial"/>
          <w:bCs/>
          <w:iCs/>
          <w:spacing w:val="4"/>
          <w:lang w:bidi="pl-PL"/>
        </w:rPr>
        <w:t>działek nr 66/11 i 66/13</w:t>
      </w:r>
      <w:r w:rsidRPr="00890960">
        <w:rPr>
          <w:rFonts w:ascii="Lato" w:hAnsi="Lato" w:cs="Arial"/>
          <w:bCs/>
          <w:iCs/>
          <w:spacing w:val="4"/>
          <w:lang w:bidi="pl-PL"/>
        </w:rPr>
        <w:t xml:space="preserve"> został zachowany.</w:t>
      </w:r>
    </w:p>
    <w:p w14:paraId="0EFBABA7" w14:textId="6F55417B" w:rsidR="00390EA6" w:rsidRPr="00A92C7B" w:rsidRDefault="00390EA6" w:rsidP="00390EA6">
      <w:pPr>
        <w:spacing w:after="240" w:line="240" w:lineRule="exact"/>
        <w:jc w:val="both"/>
        <w:rPr>
          <w:rFonts w:ascii="Lato" w:hAnsi="Lato" w:cs="Arial"/>
          <w:spacing w:val="4"/>
        </w:rPr>
      </w:pPr>
      <w:r w:rsidRPr="00A92C7B">
        <w:rPr>
          <w:rFonts w:ascii="Lato" w:hAnsi="Lato" w:cs="Arial"/>
          <w:spacing w:val="4"/>
        </w:rPr>
        <w:t xml:space="preserve">Ponadto, w trakcie prowadzonego postępowania odwoławczego do organu II instancji wpłynęło pismo </w:t>
      </w:r>
      <w:r w:rsidR="00A92C7B" w:rsidRPr="00A92C7B">
        <w:rPr>
          <w:rFonts w:ascii="Lato" w:hAnsi="Lato" w:cs="Arial"/>
          <w:spacing w:val="4"/>
        </w:rPr>
        <w:t>Pana L</w:t>
      </w:r>
      <w:r w:rsidR="00E27F15">
        <w:rPr>
          <w:rFonts w:ascii="Lato" w:hAnsi="Lato" w:cs="Arial"/>
          <w:spacing w:val="4"/>
        </w:rPr>
        <w:t>.</w:t>
      </w:r>
      <w:r w:rsidR="00A92C7B" w:rsidRPr="00A92C7B">
        <w:rPr>
          <w:rFonts w:ascii="Lato" w:hAnsi="Lato" w:cs="Arial"/>
          <w:spacing w:val="4"/>
        </w:rPr>
        <w:t xml:space="preserve"> </w:t>
      </w:r>
      <w:r w:rsidR="00E27F15">
        <w:rPr>
          <w:rFonts w:ascii="Lato" w:hAnsi="Lato" w:cs="Arial"/>
          <w:spacing w:val="4"/>
        </w:rPr>
        <w:t>S.</w:t>
      </w:r>
      <w:r w:rsidR="003F4C6D">
        <w:rPr>
          <w:rFonts w:ascii="Lato" w:hAnsi="Lato" w:cs="Arial"/>
          <w:spacing w:val="4"/>
        </w:rPr>
        <w:t xml:space="preserve">, </w:t>
      </w:r>
      <w:r w:rsidR="00A92C7B" w:rsidRPr="00A92C7B">
        <w:rPr>
          <w:rFonts w:ascii="Lato" w:hAnsi="Lato" w:cs="Arial"/>
          <w:spacing w:val="4"/>
        </w:rPr>
        <w:t>Pani A</w:t>
      </w:r>
      <w:r w:rsidR="00E27F15">
        <w:rPr>
          <w:rFonts w:ascii="Lato" w:hAnsi="Lato" w:cs="Arial"/>
          <w:spacing w:val="4"/>
        </w:rPr>
        <w:t>.</w:t>
      </w:r>
      <w:r w:rsidR="00A92C7B" w:rsidRPr="00A92C7B">
        <w:rPr>
          <w:rFonts w:ascii="Lato" w:hAnsi="Lato" w:cs="Arial"/>
          <w:spacing w:val="4"/>
        </w:rPr>
        <w:t xml:space="preserve"> K</w:t>
      </w:r>
      <w:r w:rsidR="00E27F15">
        <w:rPr>
          <w:rFonts w:ascii="Lato" w:hAnsi="Lato" w:cs="Arial"/>
          <w:spacing w:val="4"/>
        </w:rPr>
        <w:t>.</w:t>
      </w:r>
      <w:r w:rsidR="00A92C7B" w:rsidRPr="00A92C7B">
        <w:rPr>
          <w:rFonts w:ascii="Lato" w:hAnsi="Lato" w:cs="Arial"/>
          <w:spacing w:val="4"/>
        </w:rPr>
        <w:t xml:space="preserve"> </w:t>
      </w:r>
      <w:r w:rsidR="003F4C6D">
        <w:rPr>
          <w:rFonts w:ascii="Lato" w:hAnsi="Lato" w:cs="Arial"/>
          <w:spacing w:val="4"/>
        </w:rPr>
        <w:t>i</w:t>
      </w:r>
      <w:r w:rsidR="00A92C7B" w:rsidRPr="00A92C7B">
        <w:rPr>
          <w:rFonts w:ascii="Lato" w:hAnsi="Lato" w:cs="Arial"/>
          <w:spacing w:val="4"/>
        </w:rPr>
        <w:t xml:space="preserve"> Pana S</w:t>
      </w:r>
      <w:r w:rsidR="00E27F15">
        <w:rPr>
          <w:rFonts w:ascii="Lato" w:hAnsi="Lato" w:cs="Arial"/>
          <w:spacing w:val="4"/>
        </w:rPr>
        <w:t>.</w:t>
      </w:r>
      <w:r w:rsidR="00A92C7B" w:rsidRPr="00A92C7B">
        <w:rPr>
          <w:rFonts w:ascii="Lato" w:hAnsi="Lato" w:cs="Arial"/>
          <w:spacing w:val="4"/>
        </w:rPr>
        <w:t xml:space="preserve"> S</w:t>
      </w:r>
      <w:r w:rsidR="00E27F15">
        <w:rPr>
          <w:rFonts w:ascii="Lato" w:hAnsi="Lato" w:cs="Arial"/>
          <w:spacing w:val="4"/>
        </w:rPr>
        <w:t>.</w:t>
      </w:r>
      <w:r w:rsidR="00A92C7B" w:rsidRPr="00A92C7B">
        <w:rPr>
          <w:rFonts w:ascii="Lato" w:hAnsi="Lato" w:cs="Arial"/>
          <w:spacing w:val="4"/>
        </w:rPr>
        <w:t xml:space="preserve"> z dnia 17 czerwca 2022 r., </w:t>
      </w:r>
      <w:r w:rsidR="00A92C7B" w:rsidRPr="00EF2183">
        <w:rPr>
          <w:rFonts w:ascii="Lato" w:hAnsi="Lato" w:cs="Arial"/>
          <w:spacing w:val="4"/>
        </w:rPr>
        <w:t xml:space="preserve">uzupełnione </w:t>
      </w:r>
      <w:r w:rsidR="00A92C7B" w:rsidRPr="00EF2183">
        <w:rPr>
          <w:rFonts w:ascii="Lato" w:hAnsi="Lato" w:cs="Arial"/>
          <w:spacing w:val="4"/>
        </w:rPr>
        <w:lastRenderedPageBreak/>
        <w:t>pism</w:t>
      </w:r>
      <w:r w:rsidR="00197464">
        <w:rPr>
          <w:rFonts w:ascii="Lato" w:hAnsi="Lato" w:cs="Arial"/>
          <w:spacing w:val="4"/>
        </w:rPr>
        <w:t>ami</w:t>
      </w:r>
      <w:r w:rsidR="00A92C7B" w:rsidRPr="00EF2183">
        <w:rPr>
          <w:rFonts w:ascii="Lato" w:hAnsi="Lato" w:cs="Arial"/>
          <w:spacing w:val="4"/>
        </w:rPr>
        <w:t xml:space="preserve"> z dnia 16 sierpnia 2022 r., 7 lipca 2023 r. 9 listopada 2023 r.</w:t>
      </w:r>
      <w:r w:rsidR="00EF2183" w:rsidRPr="00EF2183">
        <w:rPr>
          <w:rFonts w:ascii="Lato" w:hAnsi="Lato" w:cs="Arial"/>
          <w:spacing w:val="4"/>
        </w:rPr>
        <w:t xml:space="preserve"> </w:t>
      </w:r>
      <w:r w:rsidR="00EF2183" w:rsidRPr="00EF2183">
        <w:rPr>
          <w:rFonts w:ascii="Lato" w:hAnsi="Lato" w:cs="Arial"/>
          <w:spacing w:val="4"/>
          <w:szCs w:val="20"/>
        </w:rPr>
        <w:t>i 8 maja 2025 r.</w:t>
      </w:r>
      <w:r w:rsidRPr="00EF2183">
        <w:rPr>
          <w:rFonts w:ascii="Lato" w:hAnsi="Lato" w:cs="Arial"/>
          <w:spacing w:val="4"/>
        </w:rPr>
        <w:t xml:space="preserve">, które </w:t>
      </w:r>
      <w:r w:rsidRPr="00EF2183">
        <w:rPr>
          <w:rFonts w:ascii="Lato" w:hAnsi="Lato" w:cs="Arial"/>
          <w:i/>
          <w:iCs/>
          <w:spacing w:val="4"/>
        </w:rPr>
        <w:t>Minister</w:t>
      </w:r>
      <w:r w:rsidRPr="00EF2183">
        <w:rPr>
          <w:rFonts w:ascii="Lato" w:hAnsi="Lato" w:cs="Arial"/>
          <w:spacing w:val="4"/>
        </w:rPr>
        <w:t xml:space="preserve"> rozpoznał stosownie do treści art. 234 pkt 1 </w:t>
      </w:r>
      <w:r w:rsidRPr="00EF2183">
        <w:rPr>
          <w:rFonts w:ascii="Lato" w:hAnsi="Lato" w:cs="Arial"/>
          <w:i/>
          <w:iCs/>
          <w:spacing w:val="4"/>
        </w:rPr>
        <w:t>kpa</w:t>
      </w:r>
      <w:r w:rsidRPr="00EF2183">
        <w:rPr>
          <w:rFonts w:ascii="Lato" w:hAnsi="Lato" w:cs="Arial"/>
          <w:spacing w:val="4"/>
        </w:rPr>
        <w:t xml:space="preserve"> i stwierdził, co następuje.</w:t>
      </w:r>
      <w:r w:rsidRPr="00A92C7B">
        <w:rPr>
          <w:rFonts w:ascii="Lato" w:hAnsi="Lato" w:cs="Arial"/>
          <w:spacing w:val="4"/>
        </w:rPr>
        <w:t xml:space="preserve">  </w:t>
      </w:r>
    </w:p>
    <w:p w14:paraId="67F4D88B" w14:textId="04F5B008" w:rsidR="00390EA6" w:rsidRDefault="00390EA6" w:rsidP="00390EA6">
      <w:pPr>
        <w:spacing w:after="240" w:line="240" w:lineRule="exact"/>
        <w:jc w:val="both"/>
        <w:outlineLvl w:val="0"/>
        <w:rPr>
          <w:rFonts w:ascii="Lato" w:hAnsi="Lato" w:cs="Arial"/>
          <w:spacing w:val="4"/>
          <w:szCs w:val="20"/>
        </w:rPr>
      </w:pPr>
      <w:r w:rsidRPr="00A92C7B">
        <w:rPr>
          <w:rFonts w:ascii="Lato" w:hAnsi="Lato" w:cs="Arial"/>
          <w:spacing w:val="4"/>
        </w:rPr>
        <w:t xml:space="preserve">Treść ww. pism wskazuje, że </w:t>
      </w:r>
      <w:r w:rsidR="00434C64">
        <w:rPr>
          <w:rFonts w:ascii="Lato" w:hAnsi="Lato" w:cs="Arial"/>
          <w:spacing w:val="4"/>
        </w:rPr>
        <w:t xml:space="preserve">w istocie </w:t>
      </w:r>
      <w:r w:rsidR="00A92C7B" w:rsidRPr="00A92C7B">
        <w:rPr>
          <w:rFonts w:ascii="Lato" w:hAnsi="Lato" w:cs="Arial"/>
          <w:spacing w:val="4"/>
        </w:rPr>
        <w:t>Pan L</w:t>
      </w:r>
      <w:r w:rsidR="00E27F15">
        <w:rPr>
          <w:rFonts w:ascii="Lato" w:hAnsi="Lato" w:cs="Arial"/>
          <w:spacing w:val="4"/>
        </w:rPr>
        <w:t xml:space="preserve">. </w:t>
      </w:r>
      <w:r w:rsidR="00A92C7B" w:rsidRPr="00A92C7B">
        <w:rPr>
          <w:rFonts w:ascii="Lato" w:hAnsi="Lato" w:cs="Arial"/>
          <w:spacing w:val="4"/>
        </w:rPr>
        <w:t>S</w:t>
      </w:r>
      <w:r w:rsidR="00E27F15">
        <w:rPr>
          <w:rFonts w:ascii="Lato" w:hAnsi="Lato" w:cs="Arial"/>
          <w:spacing w:val="4"/>
        </w:rPr>
        <w:t>.</w:t>
      </w:r>
      <w:r w:rsidR="00A92C7B">
        <w:rPr>
          <w:rFonts w:ascii="Lato" w:hAnsi="Lato" w:cs="Arial"/>
          <w:spacing w:val="4"/>
        </w:rPr>
        <w:t>,</w:t>
      </w:r>
      <w:r w:rsidR="00A92C7B" w:rsidRPr="00A92C7B">
        <w:rPr>
          <w:rFonts w:ascii="Lato" w:hAnsi="Lato" w:cs="Arial"/>
          <w:spacing w:val="4"/>
        </w:rPr>
        <w:t xml:space="preserve"> Pani A</w:t>
      </w:r>
      <w:r w:rsidR="00E27F15">
        <w:rPr>
          <w:rFonts w:ascii="Lato" w:hAnsi="Lato" w:cs="Arial"/>
          <w:spacing w:val="4"/>
        </w:rPr>
        <w:t>.</w:t>
      </w:r>
      <w:r w:rsidR="00A92C7B" w:rsidRPr="00A92C7B">
        <w:rPr>
          <w:rFonts w:ascii="Lato" w:hAnsi="Lato" w:cs="Arial"/>
          <w:spacing w:val="4"/>
        </w:rPr>
        <w:t xml:space="preserve"> K</w:t>
      </w:r>
      <w:r w:rsidR="00E27F15">
        <w:rPr>
          <w:rFonts w:ascii="Lato" w:hAnsi="Lato" w:cs="Arial"/>
          <w:spacing w:val="4"/>
        </w:rPr>
        <w:t xml:space="preserve">. </w:t>
      </w:r>
      <w:r w:rsidR="00A92C7B" w:rsidRPr="00A92C7B">
        <w:rPr>
          <w:rFonts w:ascii="Lato" w:hAnsi="Lato" w:cs="Arial"/>
          <w:spacing w:val="4"/>
        </w:rPr>
        <w:t>oraz Pan</w:t>
      </w:r>
      <w:r w:rsidR="00A92C7B">
        <w:rPr>
          <w:rFonts w:ascii="Lato" w:hAnsi="Lato" w:cs="Arial"/>
          <w:spacing w:val="4"/>
        </w:rPr>
        <w:t xml:space="preserve"> </w:t>
      </w:r>
      <w:r w:rsidR="00A92C7B" w:rsidRPr="00A92C7B">
        <w:rPr>
          <w:rFonts w:ascii="Lato" w:hAnsi="Lato" w:cs="Arial"/>
          <w:spacing w:val="4"/>
        </w:rPr>
        <w:t>S</w:t>
      </w:r>
      <w:r w:rsidR="00E27F15">
        <w:rPr>
          <w:rFonts w:ascii="Lato" w:hAnsi="Lato" w:cs="Arial"/>
          <w:spacing w:val="4"/>
        </w:rPr>
        <w:t>.</w:t>
      </w:r>
      <w:r w:rsidR="00A92C7B" w:rsidRPr="00A92C7B">
        <w:rPr>
          <w:rFonts w:ascii="Lato" w:hAnsi="Lato" w:cs="Arial"/>
          <w:spacing w:val="4"/>
        </w:rPr>
        <w:t xml:space="preserve"> S</w:t>
      </w:r>
      <w:r w:rsidR="00E27F15">
        <w:rPr>
          <w:rFonts w:ascii="Lato" w:hAnsi="Lato" w:cs="Arial"/>
          <w:spacing w:val="4"/>
        </w:rPr>
        <w:t>.</w:t>
      </w:r>
      <w:r w:rsidRPr="00A92C7B">
        <w:rPr>
          <w:rFonts w:ascii="Lato" w:hAnsi="Lato" w:cs="Arial"/>
          <w:spacing w:val="4"/>
        </w:rPr>
        <w:t xml:space="preserve"> domagają się wykonania zjazdu z </w:t>
      </w:r>
      <w:r w:rsidR="00A92C7B">
        <w:rPr>
          <w:rFonts w:ascii="Lato" w:hAnsi="Lato" w:cs="Arial"/>
          <w:spacing w:val="4"/>
        </w:rPr>
        <w:t xml:space="preserve">projektowanej </w:t>
      </w:r>
      <w:r w:rsidRPr="00A92C7B">
        <w:rPr>
          <w:rFonts w:ascii="Lato" w:hAnsi="Lato" w:cs="Arial"/>
          <w:spacing w:val="4"/>
        </w:rPr>
        <w:t xml:space="preserve">drogi wojewódzkiej nr </w:t>
      </w:r>
      <w:r w:rsidR="00A92C7B">
        <w:rPr>
          <w:rFonts w:ascii="Lato" w:hAnsi="Lato" w:cs="Arial"/>
          <w:spacing w:val="4"/>
        </w:rPr>
        <w:t>102</w:t>
      </w:r>
      <w:r w:rsidRPr="00A92C7B">
        <w:rPr>
          <w:rFonts w:ascii="Lato" w:hAnsi="Lato" w:cs="Arial"/>
          <w:spacing w:val="4"/>
        </w:rPr>
        <w:t xml:space="preserve"> na powstałą </w:t>
      </w:r>
      <w:r w:rsidR="009A5AB9">
        <w:rPr>
          <w:rFonts w:ascii="Lato" w:hAnsi="Lato" w:cs="Arial"/>
          <w:spacing w:val="4"/>
        </w:rPr>
        <w:t xml:space="preserve">- </w:t>
      </w:r>
      <w:r w:rsidRPr="00A92C7B">
        <w:rPr>
          <w:rFonts w:ascii="Lato" w:hAnsi="Lato" w:cs="Arial"/>
          <w:spacing w:val="4"/>
        </w:rPr>
        <w:t xml:space="preserve">po podziale działki nr </w:t>
      </w:r>
      <w:r w:rsidR="00A92C7B">
        <w:rPr>
          <w:rFonts w:ascii="Lato" w:hAnsi="Lato" w:cs="Arial"/>
          <w:spacing w:val="4"/>
        </w:rPr>
        <w:t>32</w:t>
      </w:r>
      <w:r w:rsidRPr="00A92C7B">
        <w:rPr>
          <w:rFonts w:ascii="Lato" w:hAnsi="Lato" w:cs="Arial"/>
          <w:spacing w:val="4"/>
        </w:rPr>
        <w:t xml:space="preserve">, </w:t>
      </w:r>
      <w:r w:rsidR="00A92C7B">
        <w:rPr>
          <w:rFonts w:ascii="Lato" w:hAnsi="Lato" w:cs="Arial"/>
          <w:spacing w:val="4"/>
        </w:rPr>
        <w:t>obręb 0003 Zapolice</w:t>
      </w:r>
      <w:r w:rsidR="009A5AB9">
        <w:rPr>
          <w:rFonts w:ascii="Lato" w:hAnsi="Lato" w:cs="Arial"/>
          <w:spacing w:val="4"/>
        </w:rPr>
        <w:t xml:space="preserve"> -</w:t>
      </w:r>
      <w:r w:rsidR="00A92C7B">
        <w:rPr>
          <w:rFonts w:ascii="Lato" w:hAnsi="Lato" w:cs="Arial"/>
          <w:spacing w:val="4"/>
        </w:rPr>
        <w:t xml:space="preserve"> </w:t>
      </w:r>
      <w:r w:rsidRPr="00A92C7B">
        <w:rPr>
          <w:rFonts w:ascii="Lato" w:hAnsi="Lato" w:cs="Arial"/>
          <w:spacing w:val="4"/>
        </w:rPr>
        <w:t>działkę nr</w:t>
      </w:r>
      <w:r w:rsidR="00A92C7B">
        <w:rPr>
          <w:rFonts w:ascii="Lato" w:hAnsi="Lato" w:cs="Arial"/>
          <w:spacing w:val="4"/>
        </w:rPr>
        <w:t xml:space="preserve"> 32/2</w:t>
      </w:r>
      <w:r w:rsidRPr="00A92C7B">
        <w:rPr>
          <w:rFonts w:ascii="Lato" w:hAnsi="Lato" w:cs="Arial"/>
          <w:spacing w:val="4"/>
        </w:rPr>
        <w:t xml:space="preserve">, </w:t>
      </w:r>
      <w:r w:rsidR="009A5AB9">
        <w:rPr>
          <w:rFonts w:ascii="Lato" w:hAnsi="Lato" w:cs="Arial"/>
          <w:spacing w:val="4"/>
        </w:rPr>
        <w:t xml:space="preserve">pozostającą </w:t>
      </w:r>
      <w:r w:rsidR="00FE4AF4">
        <w:rPr>
          <w:rFonts w:ascii="Lato" w:hAnsi="Lato" w:cs="Arial"/>
          <w:spacing w:val="4"/>
        </w:rPr>
        <w:t>własnością</w:t>
      </w:r>
      <w:r w:rsidRPr="00A92C7B">
        <w:rPr>
          <w:rFonts w:ascii="Lato" w:hAnsi="Lato" w:cs="Arial"/>
          <w:spacing w:val="4"/>
        </w:rPr>
        <w:t xml:space="preserve"> skarżącyc</w:t>
      </w:r>
      <w:r w:rsidR="00FE4AF4">
        <w:rPr>
          <w:rFonts w:ascii="Lato" w:hAnsi="Lato" w:cs="Arial"/>
          <w:spacing w:val="4"/>
        </w:rPr>
        <w:t>h</w:t>
      </w:r>
      <w:r w:rsidR="00A92C7B">
        <w:rPr>
          <w:rFonts w:ascii="Lato" w:hAnsi="Lato" w:cs="Arial"/>
          <w:spacing w:val="4"/>
          <w:szCs w:val="20"/>
        </w:rPr>
        <w:t xml:space="preserve">. </w:t>
      </w:r>
      <w:r w:rsidR="00FE4AF4">
        <w:rPr>
          <w:rFonts w:ascii="Lato" w:hAnsi="Lato" w:cs="Arial"/>
          <w:spacing w:val="4"/>
          <w:szCs w:val="20"/>
        </w:rPr>
        <w:t>Jak wskazali skarżący, dotychczas</w:t>
      </w:r>
      <w:r w:rsidR="00A92C7B">
        <w:rPr>
          <w:rFonts w:ascii="Lato" w:hAnsi="Lato" w:cs="Arial"/>
          <w:spacing w:val="4"/>
          <w:szCs w:val="20"/>
        </w:rPr>
        <w:t xml:space="preserve"> </w:t>
      </w:r>
      <w:r w:rsidR="00FE4AF4">
        <w:rPr>
          <w:rFonts w:ascii="Lato" w:hAnsi="Lato" w:cs="Arial"/>
          <w:spacing w:val="4"/>
          <w:szCs w:val="20"/>
        </w:rPr>
        <w:t xml:space="preserve">dojazd do działki </w:t>
      </w:r>
      <w:r w:rsidR="00A92C7B">
        <w:rPr>
          <w:rFonts w:ascii="Lato" w:hAnsi="Lato" w:cs="Arial"/>
          <w:spacing w:val="4"/>
          <w:szCs w:val="20"/>
        </w:rPr>
        <w:t>nr 32 odbywa</w:t>
      </w:r>
      <w:r w:rsidR="00FE4AF4">
        <w:rPr>
          <w:rFonts w:ascii="Lato" w:hAnsi="Lato" w:cs="Arial"/>
          <w:spacing w:val="4"/>
          <w:szCs w:val="20"/>
        </w:rPr>
        <w:t>ł</w:t>
      </w:r>
      <w:r w:rsidR="00A92C7B">
        <w:rPr>
          <w:rFonts w:ascii="Lato" w:hAnsi="Lato" w:cs="Arial"/>
          <w:spacing w:val="4"/>
          <w:szCs w:val="20"/>
        </w:rPr>
        <w:t xml:space="preserve"> się po drodze gminnej przebiegającej po działkach nr 30 i 38</w:t>
      </w:r>
      <w:r w:rsidR="00FE4AF4">
        <w:rPr>
          <w:rFonts w:ascii="Lato" w:hAnsi="Lato" w:cs="Arial"/>
          <w:spacing w:val="4"/>
          <w:szCs w:val="20"/>
        </w:rPr>
        <w:t>. Znaczna</w:t>
      </w:r>
      <w:r w:rsidR="00A92C7B">
        <w:rPr>
          <w:rFonts w:ascii="Lato" w:hAnsi="Lato" w:cs="Arial"/>
          <w:spacing w:val="4"/>
          <w:szCs w:val="20"/>
        </w:rPr>
        <w:t xml:space="preserve"> różnic</w:t>
      </w:r>
      <w:r w:rsidR="00FE4AF4">
        <w:rPr>
          <w:rFonts w:ascii="Lato" w:hAnsi="Lato" w:cs="Arial"/>
          <w:spacing w:val="4"/>
          <w:szCs w:val="20"/>
        </w:rPr>
        <w:t>a</w:t>
      </w:r>
      <w:r w:rsidR="00A92C7B">
        <w:rPr>
          <w:rFonts w:ascii="Lato" w:hAnsi="Lato" w:cs="Arial"/>
          <w:spacing w:val="4"/>
          <w:szCs w:val="20"/>
        </w:rPr>
        <w:t xml:space="preserve"> poziomu działki nr 32 względem drogi wojewódzkiej </w:t>
      </w:r>
      <w:r w:rsidR="00434C64">
        <w:rPr>
          <w:rFonts w:ascii="Lato" w:hAnsi="Lato" w:cs="Arial"/>
          <w:spacing w:val="4"/>
          <w:szCs w:val="20"/>
        </w:rPr>
        <w:t>nr 102</w:t>
      </w:r>
      <w:r w:rsidR="00FE4AF4">
        <w:rPr>
          <w:rFonts w:ascii="Lato" w:hAnsi="Lato" w:cs="Arial"/>
          <w:spacing w:val="4"/>
          <w:szCs w:val="20"/>
        </w:rPr>
        <w:t xml:space="preserve"> w śladzie dotychczasowym usytuowanej na działce nr 39 zdaniem skarżących uniemożliwia dojazd do działki ww. </w:t>
      </w:r>
      <w:r w:rsidR="005A1A2E">
        <w:rPr>
          <w:rFonts w:ascii="Lato" w:hAnsi="Lato" w:cs="Arial"/>
          <w:spacing w:val="4"/>
          <w:szCs w:val="20"/>
        </w:rPr>
        <w:t>sposobem</w:t>
      </w:r>
      <w:r w:rsidR="00434C64">
        <w:rPr>
          <w:rFonts w:ascii="Lato" w:hAnsi="Lato" w:cs="Arial"/>
          <w:spacing w:val="4"/>
          <w:szCs w:val="20"/>
        </w:rPr>
        <w:t>. Z tego względu skarżący żądają wprowadzenia w projekcie budowlanym odpowiedniej zmiany zapewniającej zjazd z działki nr 32/2 od strony działki nr 32/1</w:t>
      </w:r>
      <w:r w:rsidR="00666EDF">
        <w:rPr>
          <w:rFonts w:ascii="Lato" w:hAnsi="Lato" w:cs="Arial"/>
          <w:spacing w:val="4"/>
          <w:szCs w:val="20"/>
        </w:rPr>
        <w:t>, która została przeznaczona pod przedmiotową inwestycję drogową.</w:t>
      </w:r>
    </w:p>
    <w:p w14:paraId="10DD9D3C" w14:textId="37FBE986" w:rsidR="00434C64" w:rsidRPr="00390EA6" w:rsidRDefault="00434C64" w:rsidP="00390EA6">
      <w:pPr>
        <w:spacing w:after="240" w:line="240" w:lineRule="exact"/>
        <w:jc w:val="both"/>
        <w:outlineLvl w:val="0"/>
        <w:rPr>
          <w:rFonts w:ascii="Lato" w:hAnsi="Lato" w:cs="Arial"/>
          <w:spacing w:val="4"/>
          <w:szCs w:val="20"/>
        </w:rPr>
      </w:pPr>
      <w:r>
        <w:rPr>
          <w:rFonts w:ascii="Lato" w:hAnsi="Lato" w:cs="Arial"/>
          <w:spacing w:val="4"/>
          <w:szCs w:val="20"/>
        </w:rPr>
        <w:t xml:space="preserve">Mając na uwadze powyższe, </w:t>
      </w:r>
      <w:r w:rsidRPr="00434C64">
        <w:rPr>
          <w:rFonts w:ascii="Lato" w:hAnsi="Lato" w:cs="Arial"/>
          <w:i/>
          <w:iCs/>
          <w:spacing w:val="4"/>
          <w:szCs w:val="20"/>
        </w:rPr>
        <w:t>Minister</w:t>
      </w:r>
      <w:r>
        <w:rPr>
          <w:rFonts w:ascii="Lato" w:hAnsi="Lato" w:cs="Arial"/>
          <w:spacing w:val="4"/>
          <w:szCs w:val="20"/>
        </w:rPr>
        <w:t xml:space="preserve"> pismem z dnia 1 września 2022 r. zna</w:t>
      </w:r>
      <w:r w:rsidR="005A1A2E">
        <w:rPr>
          <w:rFonts w:ascii="Lato" w:hAnsi="Lato" w:cs="Arial"/>
          <w:spacing w:val="4"/>
          <w:szCs w:val="20"/>
        </w:rPr>
        <w:t>k</w:t>
      </w:r>
      <w:r>
        <w:rPr>
          <w:rFonts w:ascii="Lato" w:hAnsi="Lato" w:cs="Arial"/>
          <w:spacing w:val="4"/>
          <w:szCs w:val="20"/>
        </w:rPr>
        <w:t xml:space="preserve">: </w:t>
      </w:r>
      <w:r>
        <w:rPr>
          <w:rFonts w:ascii="Lato" w:hAnsi="Lato" w:cs="Arial"/>
          <w:spacing w:val="4"/>
          <w:szCs w:val="20"/>
        </w:rPr>
        <w:br/>
        <w:t xml:space="preserve">DLI-I.7621.2.2022.KT.10, </w:t>
      </w:r>
      <w:r w:rsidR="00812285">
        <w:rPr>
          <w:rFonts w:ascii="Lato" w:hAnsi="Lato" w:cs="Arial"/>
          <w:spacing w:val="4"/>
          <w:szCs w:val="20"/>
        </w:rPr>
        <w:t xml:space="preserve">oraz pismem z dnia 2 czerwca 2025 r. znak: </w:t>
      </w:r>
      <w:r w:rsidR="00812285">
        <w:rPr>
          <w:rFonts w:ascii="Lato" w:hAnsi="Lato" w:cs="Arial"/>
          <w:spacing w:val="4"/>
          <w:szCs w:val="20"/>
        </w:rPr>
        <w:br/>
        <w:t xml:space="preserve">DLI-I.7621.2.2022.KK.29, </w:t>
      </w:r>
      <w:r>
        <w:rPr>
          <w:rFonts w:ascii="Lato" w:hAnsi="Lato" w:cs="Arial"/>
          <w:spacing w:val="4"/>
          <w:szCs w:val="20"/>
        </w:rPr>
        <w:t xml:space="preserve">wezwał </w:t>
      </w:r>
      <w:r w:rsidRPr="00434C64">
        <w:rPr>
          <w:rFonts w:ascii="Lato" w:hAnsi="Lato" w:cs="Arial"/>
          <w:i/>
          <w:iCs/>
          <w:spacing w:val="4"/>
          <w:szCs w:val="20"/>
        </w:rPr>
        <w:t>inwestora</w:t>
      </w:r>
      <w:r>
        <w:rPr>
          <w:rFonts w:ascii="Lato" w:hAnsi="Lato" w:cs="Arial"/>
          <w:spacing w:val="4"/>
          <w:szCs w:val="20"/>
        </w:rPr>
        <w:t xml:space="preserve"> do wypowiedzenia się w zakresie ww. żądań skarżących. </w:t>
      </w:r>
    </w:p>
    <w:p w14:paraId="4DEBAD03" w14:textId="3B17AEBB" w:rsidR="008D4705" w:rsidRDefault="00434C64" w:rsidP="00624D53">
      <w:pPr>
        <w:spacing w:after="240" w:line="240" w:lineRule="exact"/>
        <w:jc w:val="both"/>
        <w:outlineLvl w:val="0"/>
        <w:rPr>
          <w:rFonts w:ascii="Lato" w:hAnsi="Lato" w:cs="Arial"/>
          <w:spacing w:val="4"/>
        </w:rPr>
      </w:pPr>
      <w:r w:rsidRPr="00812285">
        <w:rPr>
          <w:rFonts w:ascii="Lato" w:hAnsi="Lato" w:cs="Arial"/>
          <w:i/>
          <w:iCs/>
          <w:spacing w:val="4"/>
        </w:rPr>
        <w:t>Inwestor</w:t>
      </w:r>
      <w:r>
        <w:rPr>
          <w:rFonts w:ascii="Lato" w:hAnsi="Lato" w:cs="Arial"/>
          <w:spacing w:val="4"/>
        </w:rPr>
        <w:t xml:space="preserve"> w pi</w:t>
      </w:r>
      <w:r w:rsidR="005B27DF">
        <w:rPr>
          <w:rFonts w:ascii="Lato" w:hAnsi="Lato" w:cs="Arial"/>
          <w:spacing w:val="4"/>
        </w:rPr>
        <w:t>smach</w:t>
      </w:r>
      <w:r>
        <w:rPr>
          <w:rFonts w:ascii="Lato" w:hAnsi="Lato" w:cs="Arial"/>
          <w:spacing w:val="4"/>
        </w:rPr>
        <w:t xml:space="preserve"> z dnia 22 września 2022 r. </w:t>
      </w:r>
      <w:r w:rsidR="005B27DF">
        <w:rPr>
          <w:rFonts w:ascii="Lato" w:hAnsi="Lato" w:cs="Arial"/>
          <w:spacing w:val="4"/>
        </w:rPr>
        <w:t xml:space="preserve">oraz z dnia 17 czerwca 2025 r. </w:t>
      </w:r>
      <w:r>
        <w:rPr>
          <w:rFonts w:ascii="Lato" w:hAnsi="Lato" w:cs="Arial"/>
          <w:spacing w:val="4"/>
        </w:rPr>
        <w:t xml:space="preserve">wskazał, iż działka nr 32/2 (powstała po podziale działki nr 32, obręb 0003 Zapolice) posiada dostęp do drogi publicznej od strony istniejącego przebiegu drogi wojewódzkiej nr 102 (docelowo droga niższej kategorii </w:t>
      </w:r>
      <w:r w:rsidR="005A1A2E">
        <w:rPr>
          <w:rFonts w:ascii="Lato" w:hAnsi="Lato" w:cs="Arial"/>
          <w:spacing w:val="4"/>
        </w:rPr>
        <w:t>-</w:t>
      </w:r>
      <w:r>
        <w:rPr>
          <w:rFonts w:ascii="Lato" w:hAnsi="Lato" w:cs="Arial"/>
          <w:spacing w:val="4"/>
        </w:rPr>
        <w:t xml:space="preserve"> powiatowa).</w:t>
      </w:r>
      <w:r w:rsidR="00812285">
        <w:rPr>
          <w:rFonts w:ascii="Lato" w:hAnsi="Lato" w:cs="Arial"/>
          <w:spacing w:val="4"/>
        </w:rPr>
        <w:t xml:space="preserve"> </w:t>
      </w:r>
      <w:r w:rsidR="005B27DF">
        <w:rPr>
          <w:rFonts w:ascii="Lato" w:hAnsi="Lato" w:cs="Arial"/>
          <w:spacing w:val="4"/>
        </w:rPr>
        <w:t xml:space="preserve">Teren działki nr 32/2 jest rzeczywiście wyniesiony ponad niweletę przyległej drogi wojewódzkiej nr 102 w dotychczasowym przebiegu, jednak nie uniemożliwia to budowy zjazdu. </w:t>
      </w:r>
    </w:p>
    <w:p w14:paraId="32F91BDF" w14:textId="0FC61A9B" w:rsidR="00434C64" w:rsidRDefault="00434C64" w:rsidP="00624D53">
      <w:pPr>
        <w:spacing w:after="240" w:line="240" w:lineRule="exact"/>
        <w:jc w:val="both"/>
        <w:outlineLvl w:val="0"/>
        <w:rPr>
          <w:rFonts w:ascii="Lato" w:hAnsi="Lato" w:cs="Arial"/>
          <w:spacing w:val="4"/>
        </w:rPr>
      </w:pPr>
      <w:r>
        <w:rPr>
          <w:rFonts w:ascii="Lato" w:hAnsi="Lato" w:cs="Arial"/>
          <w:spacing w:val="4"/>
        </w:rPr>
        <w:t xml:space="preserve">Jak dalej wyjaśnia </w:t>
      </w:r>
      <w:r w:rsidRPr="00434C64">
        <w:rPr>
          <w:rFonts w:ascii="Lato" w:hAnsi="Lato" w:cs="Arial"/>
          <w:i/>
          <w:iCs/>
          <w:spacing w:val="4"/>
        </w:rPr>
        <w:t>inwestor</w:t>
      </w:r>
      <w:r>
        <w:rPr>
          <w:rFonts w:ascii="Lato" w:hAnsi="Lato" w:cs="Arial"/>
          <w:spacing w:val="4"/>
        </w:rPr>
        <w:t xml:space="preserve">, zarządca drogi </w:t>
      </w:r>
      <w:r w:rsidR="000D5B4B">
        <w:rPr>
          <w:rFonts w:ascii="Lato" w:hAnsi="Lato" w:cs="Arial"/>
          <w:spacing w:val="4"/>
        </w:rPr>
        <w:t xml:space="preserve">w ramach przedmiotowej inwestycji drogowej </w:t>
      </w:r>
      <w:r>
        <w:rPr>
          <w:rFonts w:ascii="Lato" w:hAnsi="Lato" w:cs="Arial"/>
          <w:spacing w:val="4"/>
        </w:rPr>
        <w:t xml:space="preserve">nie planuje budowy zjazdu umożliwiającego komunikację od strony nowego przebiegu drogi wojewódzkiej nr 102. </w:t>
      </w:r>
      <w:r w:rsidR="00025009">
        <w:rPr>
          <w:rFonts w:ascii="Lato" w:hAnsi="Lato" w:cs="Arial"/>
          <w:spacing w:val="4"/>
        </w:rPr>
        <w:t>Z</w:t>
      </w:r>
      <w:r>
        <w:rPr>
          <w:rFonts w:ascii="Lato" w:hAnsi="Lato" w:cs="Arial"/>
          <w:spacing w:val="4"/>
        </w:rPr>
        <w:t xml:space="preserve">godnie z wymogami przepisów technicznych należy </w:t>
      </w:r>
      <w:r w:rsidR="00025009">
        <w:rPr>
          <w:rFonts w:ascii="Lato" w:hAnsi="Lato" w:cs="Arial"/>
          <w:spacing w:val="4"/>
        </w:rPr>
        <w:t xml:space="preserve">bowiem </w:t>
      </w:r>
      <w:r>
        <w:rPr>
          <w:rFonts w:ascii="Lato" w:hAnsi="Lato" w:cs="Arial"/>
          <w:spacing w:val="4"/>
        </w:rPr>
        <w:t>dążyć do ograniczenia bezpośrednich zjazdów z jezdni drogi wojewódzkiej kategorii technicznej klasy G (główna). Wobec czego na odcinku z nowym przebiegiem drogi wojewódzkiej nr 102 zjazdy zostały zaprojektowane tylko na działki, na które nie ma dostępu bezpośrednio z innych dróg publicznych lub pośrednio przez drogi gminne wewnętrzne.</w:t>
      </w:r>
    </w:p>
    <w:p w14:paraId="5F369C03" w14:textId="165B2034" w:rsidR="009D0132" w:rsidRPr="009D0132" w:rsidRDefault="005B27DF" w:rsidP="009D0132">
      <w:pPr>
        <w:spacing w:after="240" w:line="240" w:lineRule="exact"/>
        <w:jc w:val="both"/>
        <w:rPr>
          <w:rFonts w:ascii="Lato" w:hAnsi="Lato" w:cs="Arial"/>
          <w:spacing w:val="4"/>
        </w:rPr>
      </w:pPr>
      <w:r>
        <w:rPr>
          <w:rFonts w:ascii="Lato" w:hAnsi="Lato" w:cs="Arial"/>
          <w:spacing w:val="4"/>
        </w:rPr>
        <w:t xml:space="preserve">Działka nr 32 w stanie dotychczasowym nie posiadała zainwentaryzowanego zjazdu, wobec czego nie ma podstaw do zastosowania w tym przypadku przepisu art. 29 ust. 2 </w:t>
      </w:r>
      <w:r w:rsidRPr="005B27DF">
        <w:rPr>
          <w:rFonts w:ascii="Lato" w:hAnsi="Lato" w:cs="Arial"/>
          <w:i/>
          <w:iCs/>
          <w:spacing w:val="4"/>
        </w:rPr>
        <w:t>ustawy o drogach publicznych</w:t>
      </w:r>
      <w:r>
        <w:rPr>
          <w:rFonts w:ascii="Lato" w:hAnsi="Lato" w:cs="Arial"/>
          <w:spacing w:val="4"/>
        </w:rPr>
        <w:t xml:space="preserve">. </w:t>
      </w:r>
    </w:p>
    <w:p w14:paraId="4D0C0D4F" w14:textId="0C2E439D" w:rsidR="009D0132" w:rsidRPr="009D0132" w:rsidRDefault="009D0132" w:rsidP="009D0132">
      <w:pPr>
        <w:spacing w:after="240" w:line="240" w:lineRule="exact"/>
        <w:jc w:val="both"/>
        <w:rPr>
          <w:rFonts w:ascii="Lato" w:hAnsi="Lato" w:cs="Arial"/>
          <w:bCs/>
          <w:spacing w:val="4"/>
        </w:rPr>
      </w:pPr>
      <w:r w:rsidRPr="009D0132">
        <w:rPr>
          <w:rFonts w:ascii="Lato" w:hAnsi="Lato" w:cs="Arial"/>
          <w:bCs/>
          <w:spacing w:val="4"/>
        </w:rPr>
        <w:t>Powyższe nie oznacza</w:t>
      </w:r>
      <w:r>
        <w:rPr>
          <w:rFonts w:ascii="Lato" w:hAnsi="Lato" w:cs="Arial"/>
          <w:bCs/>
          <w:spacing w:val="4"/>
        </w:rPr>
        <w:t xml:space="preserve"> jednak</w:t>
      </w:r>
      <w:r w:rsidRPr="009D0132">
        <w:rPr>
          <w:rFonts w:ascii="Lato" w:hAnsi="Lato" w:cs="Arial"/>
          <w:bCs/>
          <w:spacing w:val="4"/>
        </w:rPr>
        <w:t xml:space="preserve">, iż </w:t>
      </w:r>
      <w:r>
        <w:rPr>
          <w:rFonts w:ascii="Lato" w:hAnsi="Lato" w:cs="Arial"/>
          <w:bCs/>
          <w:spacing w:val="4"/>
        </w:rPr>
        <w:t xml:space="preserve">skarżących </w:t>
      </w:r>
      <w:r w:rsidRPr="009D0132">
        <w:rPr>
          <w:rFonts w:ascii="Lato" w:hAnsi="Lato" w:cs="Arial"/>
          <w:bCs/>
          <w:spacing w:val="4"/>
        </w:rPr>
        <w:t xml:space="preserve">pozbawiono dostępu do drogi publicznej. </w:t>
      </w:r>
    </w:p>
    <w:p w14:paraId="21D16DD3" w14:textId="77777777" w:rsidR="005B27DF" w:rsidRPr="00683523" w:rsidRDefault="005B27DF" w:rsidP="005B27DF">
      <w:pPr>
        <w:spacing w:after="240" w:line="240" w:lineRule="exact"/>
        <w:jc w:val="both"/>
        <w:rPr>
          <w:rFonts w:ascii="Lato" w:eastAsia="Times New Roman" w:hAnsi="Lato" w:cs="Arial"/>
          <w:color w:val="000000"/>
          <w:spacing w:val="4"/>
          <w:lang w:eastAsia="pl-PL"/>
        </w:rPr>
      </w:pPr>
      <w:r w:rsidRPr="00683523">
        <w:rPr>
          <w:rFonts w:ascii="Lato" w:eastAsia="Times New Roman" w:hAnsi="Lato" w:cs="Arial"/>
          <w:color w:val="000000"/>
          <w:spacing w:val="4"/>
          <w:lang w:eastAsia="zh-CN"/>
        </w:rPr>
        <w:t xml:space="preserve">Zaznaczenia wymaga, iż </w:t>
      </w:r>
      <w:r w:rsidRPr="00683523">
        <w:rPr>
          <w:rFonts w:ascii="Lato" w:eastAsia="Times New Roman" w:hAnsi="Lato" w:cs="Arial"/>
          <w:color w:val="000000"/>
          <w:spacing w:val="4"/>
          <w:lang w:eastAsia="pl-PL"/>
        </w:rPr>
        <w:t xml:space="preserve">na </w:t>
      </w:r>
      <w:r w:rsidRPr="00683523">
        <w:rPr>
          <w:rFonts w:ascii="Lato" w:eastAsia="Times New Roman" w:hAnsi="Lato" w:cs="Arial"/>
          <w:iCs/>
          <w:color w:val="000000"/>
          <w:spacing w:val="4"/>
          <w:lang w:eastAsia="pl-PL"/>
        </w:rPr>
        <w:t>inwestorze</w:t>
      </w:r>
      <w:r w:rsidRPr="00683523">
        <w:rPr>
          <w:rFonts w:ascii="Lato" w:eastAsia="Times New Roman" w:hAnsi="Lato" w:cs="Arial"/>
          <w:i/>
          <w:iCs/>
          <w:color w:val="000000"/>
          <w:spacing w:val="4"/>
          <w:lang w:eastAsia="pl-PL"/>
        </w:rPr>
        <w:t xml:space="preserve"> </w:t>
      </w:r>
      <w:r w:rsidRPr="00683523">
        <w:rPr>
          <w:rFonts w:ascii="Lato" w:eastAsia="Times New Roman" w:hAnsi="Lato" w:cs="Arial"/>
          <w:iCs/>
          <w:color w:val="000000"/>
          <w:spacing w:val="4"/>
          <w:lang w:eastAsia="pl-PL"/>
        </w:rPr>
        <w:t>realizującym inwestycję drogową</w:t>
      </w:r>
      <w:r w:rsidRPr="00683523">
        <w:rPr>
          <w:rFonts w:ascii="Lato" w:eastAsia="Times New Roman" w:hAnsi="Lato" w:cs="Arial"/>
          <w:i/>
          <w:iCs/>
          <w:color w:val="000000"/>
          <w:spacing w:val="4"/>
          <w:lang w:eastAsia="pl-PL"/>
        </w:rPr>
        <w:t xml:space="preserve"> </w:t>
      </w:r>
      <w:r w:rsidRPr="00683523">
        <w:rPr>
          <w:rFonts w:ascii="Lato" w:eastAsia="Times New Roman" w:hAnsi="Lato" w:cs="Arial"/>
          <w:color w:val="000000"/>
          <w:spacing w:val="4"/>
          <w:lang w:eastAsia="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683523">
        <w:rPr>
          <w:rFonts w:ascii="Lato" w:eastAsia="Times New Roman" w:hAnsi="Lato" w:cs="Arial"/>
          <w:color w:val="000000"/>
          <w:spacing w:val="4"/>
          <w:lang w:eastAsia="pl-PL"/>
        </w:rPr>
        <w:br/>
        <w:t>w Warszawie z dnia 5 stycznia 2010 r., sygn. akt IV SA/</w:t>
      </w:r>
      <w:proofErr w:type="spellStart"/>
      <w:r w:rsidRPr="00683523">
        <w:rPr>
          <w:rFonts w:ascii="Lato" w:eastAsia="Times New Roman" w:hAnsi="Lato" w:cs="Arial"/>
          <w:color w:val="000000"/>
          <w:spacing w:val="4"/>
          <w:lang w:eastAsia="pl-PL"/>
        </w:rPr>
        <w:t>Wa</w:t>
      </w:r>
      <w:proofErr w:type="spellEnd"/>
      <w:r w:rsidRPr="00683523">
        <w:rPr>
          <w:rFonts w:ascii="Lato" w:eastAsia="Times New Roman" w:hAnsi="Lato" w:cs="Arial"/>
          <w:color w:val="000000"/>
          <w:spacing w:val="4"/>
          <w:lang w:eastAsia="pl-PL"/>
        </w:rPr>
        <w:t xml:space="preserve"> 1732/09, wyrok Naczelnego Sądu Administracyjnego z dnia 9 sierpnia 2010 r., sygn. akt II OSK 875/10).</w:t>
      </w:r>
    </w:p>
    <w:p w14:paraId="7A6EE98D" w14:textId="6F724FB3" w:rsidR="005B27DF" w:rsidRPr="003C3A0C" w:rsidRDefault="005B27DF" w:rsidP="005B27DF">
      <w:pPr>
        <w:spacing w:after="240" w:line="240" w:lineRule="exact"/>
        <w:jc w:val="both"/>
        <w:outlineLvl w:val="0"/>
        <w:rPr>
          <w:rFonts w:ascii="Lato" w:hAnsi="Lato" w:cs="Arial"/>
          <w:bCs/>
          <w:iCs/>
          <w:color w:val="000000"/>
          <w:spacing w:val="4"/>
          <w:szCs w:val="20"/>
          <w:lang w:bidi="pl-PL"/>
        </w:rPr>
      </w:pPr>
      <w:r w:rsidRPr="00683523">
        <w:rPr>
          <w:rFonts w:ascii="Lato" w:eastAsia="Times New Roman" w:hAnsi="Lato" w:cs="Arial"/>
          <w:color w:val="000000"/>
          <w:spacing w:val="4"/>
          <w:lang w:eastAsia="zh-CN"/>
        </w:rPr>
        <w:t xml:space="preserve">Pojęcie dostępu do drogi publicznej należy rozumieć możliwie jak najszerzej. Przyjmuje się bowiem, że warunek dostępu do drogi publicznej spełniony jest zawsze wtedy kiedy na działkę można dostać się – zgodnie z prawem – z drogi publicznej. </w:t>
      </w:r>
      <w:r w:rsidRPr="003C3A0C">
        <w:rPr>
          <w:rFonts w:ascii="Lato" w:hAnsi="Lato" w:cs="Arial"/>
          <w:bCs/>
          <w:iCs/>
          <w:color w:val="000000"/>
          <w:spacing w:val="4"/>
          <w:szCs w:val="20"/>
          <w:lang w:bidi="pl-PL"/>
        </w:rPr>
        <w:t>Dostęp do drogi publicznej może mieć charakter bezpośredni lub pośredni</w:t>
      </w:r>
      <w:r w:rsidR="000D5B4B">
        <w:rPr>
          <w:rFonts w:ascii="Lato" w:hAnsi="Lato" w:cs="Arial"/>
          <w:bCs/>
          <w:iCs/>
          <w:color w:val="000000"/>
          <w:spacing w:val="4"/>
          <w:szCs w:val="20"/>
          <w:lang w:bidi="pl-PL"/>
        </w:rPr>
        <w:t xml:space="preserve">, o czym była już mowa </w:t>
      </w:r>
      <w:r w:rsidR="004D12F5">
        <w:rPr>
          <w:rFonts w:ascii="Lato" w:hAnsi="Lato" w:cs="Arial"/>
          <w:bCs/>
          <w:iCs/>
          <w:color w:val="000000"/>
          <w:spacing w:val="4"/>
          <w:szCs w:val="20"/>
          <w:lang w:bidi="pl-PL"/>
        </w:rPr>
        <w:br/>
      </w:r>
      <w:r w:rsidR="000D5B4B">
        <w:rPr>
          <w:rFonts w:ascii="Lato" w:hAnsi="Lato" w:cs="Arial"/>
          <w:bCs/>
          <w:iCs/>
          <w:color w:val="000000"/>
          <w:spacing w:val="4"/>
          <w:szCs w:val="20"/>
          <w:lang w:bidi="pl-PL"/>
        </w:rPr>
        <w:t>w niniejszej decyzji</w:t>
      </w:r>
      <w:r w:rsidRPr="003C3A0C">
        <w:rPr>
          <w:rFonts w:ascii="Lato" w:hAnsi="Lato" w:cs="Arial"/>
          <w:bCs/>
          <w:iCs/>
          <w:color w:val="000000"/>
          <w:spacing w:val="4"/>
          <w:szCs w:val="20"/>
          <w:lang w:bidi="pl-PL"/>
        </w:rPr>
        <w:t xml:space="preserve">. </w:t>
      </w:r>
    </w:p>
    <w:p w14:paraId="615AD727" w14:textId="12FAC07B" w:rsidR="005B27DF" w:rsidRDefault="005B27DF" w:rsidP="005B27DF">
      <w:pPr>
        <w:spacing w:after="240" w:line="240" w:lineRule="exact"/>
        <w:jc w:val="both"/>
        <w:outlineLvl w:val="0"/>
        <w:rPr>
          <w:rFonts w:ascii="Lato" w:hAnsi="Lato" w:cs="Arial"/>
          <w:bCs/>
          <w:iCs/>
          <w:color w:val="000000"/>
          <w:spacing w:val="4"/>
          <w:szCs w:val="20"/>
          <w:lang w:bidi="pl-PL"/>
        </w:rPr>
      </w:pPr>
      <w:r w:rsidRPr="001D59B0">
        <w:rPr>
          <w:rFonts w:ascii="Lato" w:hAnsi="Lato" w:cs="Arial"/>
          <w:bCs/>
          <w:iCs/>
          <w:color w:val="000000"/>
          <w:spacing w:val="4"/>
          <w:szCs w:val="20"/>
          <w:lang w:bidi="pl-PL"/>
        </w:rPr>
        <w:lastRenderedPageBreak/>
        <w:t xml:space="preserve">Podsumowując powyższe, wskazać należy, iż </w:t>
      </w:r>
      <w:r w:rsidRPr="001D59B0">
        <w:rPr>
          <w:rFonts w:ascii="Lato" w:hAnsi="Lato" w:cs="Arial"/>
          <w:bCs/>
          <w:i/>
          <w:iCs/>
          <w:color w:val="000000"/>
          <w:spacing w:val="4"/>
          <w:szCs w:val="20"/>
          <w:lang w:bidi="pl-PL"/>
        </w:rPr>
        <w:t>inwestor</w:t>
      </w:r>
      <w:r w:rsidRPr="001D59B0">
        <w:rPr>
          <w:rFonts w:ascii="Lato" w:hAnsi="Lato" w:cs="Arial"/>
          <w:bCs/>
          <w:iCs/>
          <w:color w:val="000000"/>
          <w:spacing w:val="4"/>
          <w:szCs w:val="20"/>
          <w:lang w:bidi="pl-PL"/>
        </w:rPr>
        <w:t xml:space="preserve"> wypełnił ciążący na nim obowiązek zapewnienia nieruchomości </w:t>
      </w:r>
      <w:r w:rsidR="000D5B4B">
        <w:rPr>
          <w:rFonts w:ascii="Lato" w:hAnsi="Lato" w:cs="Arial"/>
          <w:bCs/>
          <w:iCs/>
          <w:color w:val="000000"/>
          <w:spacing w:val="4"/>
          <w:szCs w:val="20"/>
          <w:lang w:bidi="pl-PL"/>
        </w:rPr>
        <w:t>s</w:t>
      </w:r>
      <w:r w:rsidRPr="001D59B0">
        <w:rPr>
          <w:rFonts w:ascii="Lato" w:hAnsi="Lato" w:cs="Arial"/>
          <w:bCs/>
          <w:iCs/>
          <w:color w:val="000000"/>
          <w:spacing w:val="4"/>
          <w:szCs w:val="20"/>
          <w:lang w:bidi="pl-PL"/>
        </w:rPr>
        <w:t>karżąc</w:t>
      </w:r>
      <w:r>
        <w:rPr>
          <w:rFonts w:ascii="Lato" w:hAnsi="Lato" w:cs="Arial"/>
          <w:bCs/>
          <w:iCs/>
          <w:color w:val="000000"/>
          <w:spacing w:val="4"/>
          <w:szCs w:val="20"/>
          <w:lang w:bidi="pl-PL"/>
        </w:rPr>
        <w:t>ych</w:t>
      </w:r>
      <w:r w:rsidRPr="001D59B0">
        <w:rPr>
          <w:rFonts w:ascii="Lato" w:hAnsi="Lato" w:cs="Arial"/>
          <w:bCs/>
          <w:iCs/>
          <w:color w:val="000000"/>
          <w:spacing w:val="4"/>
          <w:szCs w:val="20"/>
          <w:lang w:bidi="pl-PL"/>
        </w:rPr>
        <w:t xml:space="preserve"> dostępu do drogi publicznej, zaś organ orzekający w sprawie o zezwolenie na realizację inwestycji drogowej nie posiada uprawnień do nakazania </w:t>
      </w:r>
      <w:r w:rsidRPr="001D59B0">
        <w:rPr>
          <w:rFonts w:ascii="Lato" w:hAnsi="Lato" w:cs="Arial"/>
          <w:bCs/>
          <w:i/>
          <w:iCs/>
          <w:color w:val="000000"/>
          <w:spacing w:val="4"/>
          <w:szCs w:val="20"/>
          <w:lang w:bidi="pl-PL"/>
        </w:rPr>
        <w:t xml:space="preserve">inwestorowi </w:t>
      </w:r>
      <w:r w:rsidRPr="001D59B0">
        <w:rPr>
          <w:rFonts w:ascii="Lato" w:hAnsi="Lato" w:cs="Arial"/>
          <w:bCs/>
          <w:iCs/>
          <w:color w:val="000000"/>
          <w:spacing w:val="4"/>
          <w:szCs w:val="20"/>
          <w:lang w:bidi="pl-PL"/>
        </w:rPr>
        <w:t xml:space="preserve">zmiany przyjętych rozwiązań, w tym w zakresie </w:t>
      </w:r>
      <w:r>
        <w:rPr>
          <w:rFonts w:ascii="Lato" w:hAnsi="Lato" w:cs="Arial"/>
          <w:bCs/>
          <w:iCs/>
          <w:color w:val="000000"/>
          <w:spacing w:val="4"/>
          <w:szCs w:val="20"/>
          <w:lang w:bidi="pl-PL"/>
        </w:rPr>
        <w:t>zaprojektowania dodatkowych zjazdów</w:t>
      </w:r>
      <w:r w:rsidRPr="001D59B0">
        <w:rPr>
          <w:rFonts w:ascii="Lato" w:hAnsi="Lato" w:cs="Arial"/>
          <w:bCs/>
          <w:iCs/>
          <w:color w:val="000000"/>
          <w:spacing w:val="4"/>
          <w:szCs w:val="20"/>
          <w:lang w:bidi="pl-PL"/>
        </w:rPr>
        <w:t>, w sytuacji gdy</w:t>
      </w:r>
      <w:r>
        <w:rPr>
          <w:rFonts w:ascii="Lato" w:hAnsi="Lato" w:cs="Arial"/>
          <w:bCs/>
          <w:iCs/>
          <w:color w:val="000000"/>
          <w:spacing w:val="4"/>
          <w:szCs w:val="20"/>
          <w:lang w:bidi="pl-PL"/>
        </w:rPr>
        <w:t xml:space="preserve"> stan projektowany nie </w:t>
      </w:r>
      <w:r w:rsidRPr="007328EA">
        <w:rPr>
          <w:rFonts w:ascii="Lato" w:hAnsi="Lato" w:cs="Arial"/>
          <w:bCs/>
          <w:iCs/>
          <w:color w:val="000000"/>
          <w:spacing w:val="4"/>
          <w:szCs w:val="20"/>
          <w:lang w:bidi="pl-PL"/>
        </w:rPr>
        <w:t>narusz</w:t>
      </w:r>
      <w:r>
        <w:rPr>
          <w:rFonts w:ascii="Lato" w:hAnsi="Lato" w:cs="Arial"/>
          <w:bCs/>
          <w:iCs/>
          <w:color w:val="000000"/>
          <w:spacing w:val="4"/>
          <w:szCs w:val="20"/>
          <w:lang w:bidi="pl-PL"/>
        </w:rPr>
        <w:t>a</w:t>
      </w:r>
      <w:r w:rsidRPr="007328EA">
        <w:rPr>
          <w:rFonts w:ascii="Lato" w:hAnsi="Lato" w:cs="Arial"/>
          <w:bCs/>
          <w:iCs/>
          <w:color w:val="000000"/>
          <w:spacing w:val="4"/>
          <w:szCs w:val="20"/>
          <w:lang w:bidi="pl-PL"/>
        </w:rPr>
        <w:t xml:space="preserve"> interesów </w:t>
      </w:r>
      <w:r>
        <w:rPr>
          <w:rFonts w:ascii="Lato" w:hAnsi="Lato" w:cs="Arial"/>
          <w:bCs/>
          <w:iCs/>
          <w:color w:val="000000"/>
          <w:spacing w:val="4"/>
          <w:szCs w:val="20"/>
          <w:lang w:bidi="pl-PL"/>
        </w:rPr>
        <w:t>stron skarżących</w:t>
      </w:r>
      <w:r w:rsidRPr="007328EA">
        <w:rPr>
          <w:rFonts w:ascii="Lato" w:hAnsi="Lato" w:cs="Arial"/>
          <w:bCs/>
          <w:iCs/>
          <w:color w:val="000000"/>
          <w:spacing w:val="4"/>
          <w:szCs w:val="20"/>
          <w:lang w:bidi="pl-PL"/>
        </w:rPr>
        <w:t xml:space="preserve"> poprzez pozbawienie </w:t>
      </w:r>
      <w:r>
        <w:rPr>
          <w:rFonts w:ascii="Lato" w:hAnsi="Lato" w:cs="Arial"/>
          <w:bCs/>
          <w:iCs/>
          <w:color w:val="000000"/>
          <w:spacing w:val="4"/>
          <w:szCs w:val="20"/>
          <w:lang w:bidi="pl-PL"/>
        </w:rPr>
        <w:t xml:space="preserve">ich </w:t>
      </w:r>
      <w:r w:rsidRPr="007328EA">
        <w:rPr>
          <w:rFonts w:ascii="Lato" w:hAnsi="Lato" w:cs="Arial"/>
          <w:bCs/>
          <w:iCs/>
          <w:color w:val="000000"/>
          <w:spacing w:val="4"/>
          <w:szCs w:val="20"/>
          <w:lang w:bidi="pl-PL"/>
        </w:rPr>
        <w:t>dostępu do drogi publicznej, bowiem – jak wyżej wskazano – taki dostęp jest zapewniony.</w:t>
      </w:r>
      <w:r>
        <w:rPr>
          <w:rFonts w:ascii="Lato" w:hAnsi="Lato" w:cs="Arial"/>
          <w:bCs/>
          <w:iCs/>
          <w:color w:val="000000"/>
          <w:spacing w:val="4"/>
          <w:szCs w:val="20"/>
          <w:lang w:bidi="pl-PL"/>
        </w:rPr>
        <w:t xml:space="preserve"> </w:t>
      </w:r>
    </w:p>
    <w:p w14:paraId="6ACA0069" w14:textId="3887D075" w:rsidR="00393FB5" w:rsidRDefault="00393FB5" w:rsidP="00393FB5">
      <w:pPr>
        <w:spacing w:after="240" w:line="240" w:lineRule="exact"/>
        <w:jc w:val="both"/>
        <w:rPr>
          <w:rFonts w:ascii="Lato" w:hAnsi="Lato" w:cs="Arial"/>
          <w:bCs/>
          <w:iCs/>
          <w:spacing w:val="4"/>
          <w:lang w:bidi="pl-PL"/>
        </w:rPr>
      </w:pPr>
      <w:r>
        <w:rPr>
          <w:rFonts w:ascii="Lato" w:hAnsi="Lato" w:cs="Arial"/>
          <w:bCs/>
          <w:iCs/>
          <w:spacing w:val="4"/>
          <w:lang w:bidi="pl-PL"/>
        </w:rPr>
        <w:t>Tylko na marginesie wskazania wymaga, iż</w:t>
      </w:r>
      <w:r w:rsidRPr="002A4ACF">
        <w:rPr>
          <w:rFonts w:ascii="Lato" w:hAnsi="Lato" w:cs="Arial"/>
          <w:bCs/>
          <w:iCs/>
          <w:spacing w:val="4"/>
          <w:lang w:bidi="pl-PL"/>
        </w:rPr>
        <w:t xml:space="preserve"> skarżąc</w:t>
      </w:r>
      <w:r w:rsidR="00FD7A62">
        <w:rPr>
          <w:rFonts w:ascii="Lato" w:hAnsi="Lato" w:cs="Arial"/>
          <w:bCs/>
          <w:iCs/>
          <w:spacing w:val="4"/>
          <w:lang w:bidi="pl-PL"/>
        </w:rPr>
        <w:t>ym</w:t>
      </w:r>
      <w:r w:rsidRPr="002A4ACF">
        <w:rPr>
          <w:rFonts w:ascii="Lato" w:hAnsi="Lato" w:cs="Arial"/>
          <w:bCs/>
          <w:iCs/>
          <w:spacing w:val="4"/>
          <w:lang w:bidi="pl-PL"/>
        </w:rPr>
        <w:t xml:space="preserve">, zgodnie z dyspozycją </w:t>
      </w:r>
      <w:r w:rsidR="004D12F5">
        <w:rPr>
          <w:rFonts w:ascii="Lato" w:hAnsi="Lato" w:cs="Arial"/>
          <w:bCs/>
          <w:iCs/>
          <w:spacing w:val="4"/>
          <w:lang w:bidi="pl-PL"/>
        </w:rPr>
        <w:br/>
      </w:r>
      <w:r w:rsidRPr="002A4ACF">
        <w:rPr>
          <w:rFonts w:ascii="Lato" w:hAnsi="Lato" w:cs="Arial"/>
          <w:bCs/>
          <w:iCs/>
          <w:spacing w:val="4"/>
          <w:lang w:bidi="pl-PL"/>
        </w:rPr>
        <w:t xml:space="preserve">art. 29 ust. 1 </w:t>
      </w:r>
      <w:r w:rsidRPr="002A4ACF">
        <w:rPr>
          <w:rFonts w:ascii="Lato" w:hAnsi="Lato" w:cs="Arial"/>
          <w:bCs/>
          <w:i/>
          <w:iCs/>
          <w:spacing w:val="4"/>
          <w:lang w:bidi="pl-PL"/>
        </w:rPr>
        <w:t>ustawy o drogach publicznych</w:t>
      </w:r>
      <w:r w:rsidRPr="002A4ACF">
        <w:rPr>
          <w:rFonts w:ascii="Lato" w:hAnsi="Lato" w:cs="Arial"/>
          <w:bCs/>
          <w:iCs/>
          <w:spacing w:val="4"/>
          <w:lang w:bidi="pl-PL"/>
        </w:rPr>
        <w:t xml:space="preserve">, przysługuje prawo wystąpienia z wnioskiem </w:t>
      </w:r>
      <w:r w:rsidR="00CF03AC">
        <w:rPr>
          <w:rFonts w:ascii="Lato" w:hAnsi="Lato" w:cs="Arial"/>
          <w:bCs/>
          <w:iCs/>
          <w:spacing w:val="4"/>
          <w:lang w:bidi="pl-PL"/>
        </w:rPr>
        <w:br/>
      </w:r>
      <w:r w:rsidRPr="002A4ACF">
        <w:rPr>
          <w:rFonts w:ascii="Lato" w:hAnsi="Lato" w:cs="Arial"/>
          <w:bCs/>
          <w:iCs/>
          <w:spacing w:val="4"/>
          <w:lang w:bidi="pl-PL"/>
        </w:rPr>
        <w:t xml:space="preserve">do </w:t>
      </w:r>
      <w:r>
        <w:rPr>
          <w:rFonts w:ascii="Lato" w:hAnsi="Lato" w:cs="Arial"/>
          <w:bCs/>
          <w:iCs/>
          <w:spacing w:val="4"/>
          <w:lang w:bidi="pl-PL"/>
        </w:rPr>
        <w:t xml:space="preserve">Zachodniopomorskiego </w:t>
      </w:r>
      <w:r w:rsidRPr="002A4ACF">
        <w:rPr>
          <w:rFonts w:ascii="Lato" w:hAnsi="Lato" w:cs="Arial"/>
          <w:bCs/>
          <w:iCs/>
          <w:spacing w:val="4"/>
          <w:lang w:bidi="pl-PL"/>
        </w:rPr>
        <w:t xml:space="preserve">Zarządu Dróg Wojewódzkich w </w:t>
      </w:r>
      <w:r>
        <w:rPr>
          <w:rFonts w:ascii="Lato" w:hAnsi="Lato" w:cs="Arial"/>
          <w:bCs/>
          <w:iCs/>
          <w:spacing w:val="4"/>
          <w:lang w:bidi="pl-PL"/>
        </w:rPr>
        <w:t>Koszalinie</w:t>
      </w:r>
      <w:r w:rsidRPr="002A4ACF">
        <w:rPr>
          <w:rFonts w:ascii="Lato" w:hAnsi="Lato" w:cs="Arial"/>
          <w:bCs/>
          <w:iCs/>
          <w:spacing w:val="4"/>
          <w:lang w:bidi="pl-PL"/>
        </w:rPr>
        <w:t xml:space="preserve"> o zezwolenie </w:t>
      </w:r>
      <w:r w:rsidR="00CF03AC">
        <w:rPr>
          <w:rFonts w:ascii="Lato" w:hAnsi="Lato" w:cs="Arial"/>
          <w:bCs/>
          <w:iCs/>
          <w:spacing w:val="4"/>
          <w:lang w:bidi="pl-PL"/>
        </w:rPr>
        <w:br/>
      </w:r>
      <w:r w:rsidRPr="002A4ACF">
        <w:rPr>
          <w:rFonts w:ascii="Lato" w:hAnsi="Lato" w:cs="Arial"/>
          <w:bCs/>
          <w:iCs/>
          <w:spacing w:val="4"/>
          <w:lang w:bidi="pl-PL"/>
        </w:rPr>
        <w:t xml:space="preserve">na lokalizację zjazdu z drogi wojewódzkiej nr </w:t>
      </w:r>
      <w:r>
        <w:rPr>
          <w:rFonts w:ascii="Lato" w:hAnsi="Lato" w:cs="Arial"/>
          <w:bCs/>
          <w:iCs/>
          <w:spacing w:val="4"/>
          <w:lang w:bidi="pl-PL"/>
        </w:rPr>
        <w:t>102</w:t>
      </w:r>
      <w:r w:rsidRPr="002A4ACF">
        <w:rPr>
          <w:rFonts w:ascii="Lato" w:hAnsi="Lato" w:cs="Arial"/>
          <w:bCs/>
          <w:iCs/>
          <w:spacing w:val="4"/>
          <w:lang w:bidi="pl-PL"/>
        </w:rPr>
        <w:t xml:space="preserve"> na ww. działk</w:t>
      </w:r>
      <w:r>
        <w:rPr>
          <w:rFonts w:ascii="Lato" w:hAnsi="Lato" w:cs="Arial"/>
          <w:bCs/>
          <w:iCs/>
          <w:spacing w:val="4"/>
          <w:lang w:bidi="pl-PL"/>
        </w:rPr>
        <w:t>ę.</w:t>
      </w:r>
      <w:r w:rsidRPr="002A4ACF">
        <w:rPr>
          <w:rFonts w:ascii="Lato" w:hAnsi="Lato" w:cs="Arial"/>
          <w:bCs/>
          <w:iCs/>
          <w:spacing w:val="4"/>
          <w:lang w:bidi="pl-PL"/>
        </w:rPr>
        <w:t xml:space="preserve"> Ostateczne rozstrzygnięcie ww. kwestii może nastąpić jedynie w odrębnej decyzji administracyjnej (a nie w decyzji o zezwoleniu na realizację inwestycji drogowej) na lokalizację zjazdu </w:t>
      </w:r>
      <w:r w:rsidR="00CF03AC">
        <w:rPr>
          <w:rFonts w:ascii="Lato" w:hAnsi="Lato" w:cs="Arial"/>
          <w:bCs/>
          <w:iCs/>
          <w:spacing w:val="4"/>
          <w:lang w:bidi="pl-PL"/>
        </w:rPr>
        <w:br/>
      </w:r>
      <w:r w:rsidRPr="002A4ACF">
        <w:rPr>
          <w:rFonts w:ascii="Lato" w:hAnsi="Lato" w:cs="Arial"/>
          <w:bCs/>
          <w:iCs/>
          <w:spacing w:val="4"/>
          <w:lang w:bidi="pl-PL"/>
        </w:rPr>
        <w:t>po przeprowadzeniu postępowania wyjaśniającego (dowodowego) i przeanalizowaniu konkretnego wniosku strony określającego m.in. lokalizację i rodzaj zjazdu.</w:t>
      </w:r>
    </w:p>
    <w:p w14:paraId="40A8B17B" w14:textId="4D54E262" w:rsidR="00765389" w:rsidRDefault="00FD7A62" w:rsidP="00FD7A62">
      <w:pPr>
        <w:spacing w:before="120" w:after="240" w:line="240" w:lineRule="exact"/>
        <w:jc w:val="both"/>
        <w:outlineLvl w:val="0"/>
        <w:rPr>
          <w:rFonts w:ascii="Lato" w:hAnsi="Lato" w:cs="Arial"/>
          <w:spacing w:val="4"/>
        </w:rPr>
      </w:pPr>
      <w:r>
        <w:rPr>
          <w:rFonts w:ascii="Lato" w:hAnsi="Lato" w:cs="Arial"/>
          <w:spacing w:val="4"/>
        </w:rPr>
        <w:t xml:space="preserve">W kontekście zaś zarzutów </w:t>
      </w:r>
      <w:r w:rsidR="00E73A1B">
        <w:rPr>
          <w:rFonts w:ascii="Lato" w:hAnsi="Lato" w:cs="Arial"/>
          <w:spacing w:val="4"/>
        </w:rPr>
        <w:t xml:space="preserve">dotyczących </w:t>
      </w:r>
      <w:r>
        <w:rPr>
          <w:rFonts w:ascii="Lato" w:hAnsi="Lato" w:cs="Arial"/>
          <w:spacing w:val="4"/>
        </w:rPr>
        <w:t>ograniczenia w przyszłości dalszych podziałów działki nr 32/2</w:t>
      </w:r>
      <w:r w:rsidR="00765389">
        <w:rPr>
          <w:rFonts w:ascii="Lato" w:hAnsi="Lato" w:cs="Arial"/>
          <w:spacing w:val="4"/>
        </w:rPr>
        <w:t xml:space="preserve">, </w:t>
      </w:r>
      <w:r>
        <w:rPr>
          <w:rFonts w:ascii="Lato" w:hAnsi="Lato" w:cs="Arial"/>
          <w:spacing w:val="4"/>
        </w:rPr>
        <w:t>wzrost</w:t>
      </w:r>
      <w:r w:rsidR="00CC4F04">
        <w:rPr>
          <w:rFonts w:ascii="Lato" w:hAnsi="Lato" w:cs="Arial"/>
          <w:spacing w:val="4"/>
        </w:rPr>
        <w:t>u</w:t>
      </w:r>
      <w:r>
        <w:rPr>
          <w:rFonts w:ascii="Lato" w:hAnsi="Lato" w:cs="Arial"/>
          <w:spacing w:val="4"/>
        </w:rPr>
        <w:t xml:space="preserve"> kosztów związanych z wydzieleniem z działki skarżących drogi wewnętrznej</w:t>
      </w:r>
      <w:r w:rsidR="00765389">
        <w:rPr>
          <w:rFonts w:ascii="Lato" w:hAnsi="Lato" w:cs="Arial"/>
          <w:spacing w:val="4"/>
        </w:rPr>
        <w:t>, a także wszelkich kwestii związanych z proponowanym odszkodowaniem</w:t>
      </w:r>
      <w:r>
        <w:rPr>
          <w:rFonts w:ascii="Lato" w:hAnsi="Lato" w:cs="Arial"/>
          <w:spacing w:val="4"/>
        </w:rPr>
        <w:t xml:space="preserve"> wskazania wymaga, iż ww. kwestie są poza zakresem przedmiotowego postępowania </w:t>
      </w:r>
      <w:r w:rsidR="004D12F5">
        <w:rPr>
          <w:rFonts w:ascii="Lato" w:hAnsi="Lato" w:cs="Arial"/>
          <w:spacing w:val="4"/>
        </w:rPr>
        <w:br/>
      </w:r>
      <w:r>
        <w:rPr>
          <w:rFonts w:ascii="Lato" w:hAnsi="Lato" w:cs="Arial"/>
          <w:spacing w:val="4"/>
        </w:rPr>
        <w:t xml:space="preserve">w sprawie </w:t>
      </w:r>
      <w:r w:rsidR="0000592A">
        <w:rPr>
          <w:rFonts w:ascii="Lato" w:hAnsi="Lato" w:cs="Arial"/>
          <w:spacing w:val="4"/>
        </w:rPr>
        <w:t>zezwolenia na realizację omawianej</w:t>
      </w:r>
      <w:r>
        <w:rPr>
          <w:rFonts w:ascii="Lato" w:hAnsi="Lato" w:cs="Arial"/>
          <w:spacing w:val="4"/>
        </w:rPr>
        <w:t xml:space="preserve"> inwestycji drogowej. </w:t>
      </w:r>
    </w:p>
    <w:p w14:paraId="2BB174C2" w14:textId="2DC3F1D0" w:rsidR="00FD7A62" w:rsidRPr="00765389" w:rsidRDefault="00FD7A62" w:rsidP="00FD7A62">
      <w:pPr>
        <w:spacing w:before="120" w:after="240" w:line="240" w:lineRule="exact"/>
        <w:jc w:val="both"/>
        <w:outlineLvl w:val="0"/>
        <w:rPr>
          <w:rFonts w:ascii="Lato" w:hAnsi="Lato" w:cs="Arial"/>
          <w:bCs/>
          <w:iCs/>
          <w:spacing w:val="4"/>
          <w:lang w:bidi="pl-PL"/>
        </w:rPr>
      </w:pPr>
      <w:r>
        <w:rPr>
          <w:rFonts w:ascii="Lato" w:hAnsi="Lato" w:cs="Arial"/>
          <w:spacing w:val="4"/>
        </w:rPr>
        <w:t xml:space="preserve">Podkreślenia </w:t>
      </w:r>
      <w:r w:rsidR="0000592A">
        <w:rPr>
          <w:rFonts w:ascii="Lato" w:hAnsi="Lato" w:cs="Arial"/>
          <w:spacing w:val="4"/>
        </w:rPr>
        <w:t xml:space="preserve">raz jeszcze </w:t>
      </w:r>
      <w:r>
        <w:rPr>
          <w:rFonts w:ascii="Lato" w:hAnsi="Lato" w:cs="Arial"/>
          <w:spacing w:val="4"/>
        </w:rPr>
        <w:t xml:space="preserve">wymaga, iż </w:t>
      </w:r>
      <w:r w:rsidRPr="00E107F3">
        <w:rPr>
          <w:rFonts w:ascii="Lato" w:hAnsi="Lato" w:cs="Arial"/>
          <w:bCs/>
          <w:spacing w:val="4"/>
        </w:rPr>
        <w:t xml:space="preserve">w postępowaniu w sprawie wydania takiej decyzji zarówno wojewoda, jak i </w:t>
      </w:r>
      <w:r w:rsidRPr="00E107F3">
        <w:rPr>
          <w:rFonts w:ascii="Lato" w:hAnsi="Lato" w:cs="Arial"/>
          <w:bCs/>
          <w:i/>
          <w:spacing w:val="4"/>
        </w:rPr>
        <w:t>Minister</w:t>
      </w:r>
      <w:r w:rsidRPr="00E107F3">
        <w:rPr>
          <w:rFonts w:ascii="Lato" w:hAnsi="Lato" w:cs="Arial"/>
          <w:bCs/>
          <w:spacing w:val="4"/>
        </w:rPr>
        <w:t xml:space="preserve">, badają zgodność z prawem wniosku </w:t>
      </w:r>
      <w:r w:rsidRPr="00201899">
        <w:rPr>
          <w:rFonts w:ascii="Lato" w:hAnsi="Lato" w:cs="Arial"/>
          <w:bCs/>
          <w:i/>
          <w:iCs/>
          <w:spacing w:val="4"/>
        </w:rPr>
        <w:t>inwestora</w:t>
      </w:r>
      <w:r w:rsidRPr="00E107F3">
        <w:rPr>
          <w:rFonts w:ascii="Lato" w:hAnsi="Lato" w:cs="Arial"/>
          <w:bCs/>
          <w:spacing w:val="4"/>
        </w:rPr>
        <w:t>, nie zaś zagadnień dotyczących ewentualnych negatywnych następstw dla podmiotów objętych tą decyzją.</w:t>
      </w:r>
      <w:r w:rsidR="00765389">
        <w:rPr>
          <w:rFonts w:ascii="Lato" w:hAnsi="Lato" w:cs="Arial"/>
          <w:bCs/>
          <w:spacing w:val="4"/>
        </w:rPr>
        <w:t xml:space="preserve"> </w:t>
      </w:r>
      <w:r w:rsidRPr="00E107F3">
        <w:rPr>
          <w:rFonts w:ascii="Lato" w:hAnsi="Lato" w:cs="Arial"/>
          <w:bCs/>
          <w:spacing w:val="4"/>
        </w:rPr>
        <w:t>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Nie zamyka to</w:t>
      </w:r>
      <w:r w:rsidR="00732CD9">
        <w:rPr>
          <w:rFonts w:ascii="Lato" w:hAnsi="Lato" w:cs="Arial"/>
          <w:bCs/>
          <w:spacing w:val="4"/>
        </w:rPr>
        <w:t xml:space="preserve"> jednak</w:t>
      </w:r>
      <w:r w:rsidRPr="00E107F3">
        <w:rPr>
          <w:rFonts w:ascii="Lato" w:hAnsi="Lato" w:cs="Arial"/>
          <w:bCs/>
          <w:spacing w:val="4"/>
        </w:rPr>
        <w:t xml:space="preserve"> skarżąc</w:t>
      </w:r>
      <w:r>
        <w:rPr>
          <w:rFonts w:ascii="Lato" w:hAnsi="Lato" w:cs="Arial"/>
          <w:bCs/>
          <w:spacing w:val="4"/>
        </w:rPr>
        <w:t>ym</w:t>
      </w:r>
      <w:r w:rsidRPr="00E107F3">
        <w:rPr>
          <w:rFonts w:ascii="Lato" w:hAnsi="Lato" w:cs="Arial"/>
          <w:bCs/>
          <w:spacing w:val="4"/>
        </w:rPr>
        <w:t xml:space="preserve"> prawa do dochodzenia ochrony naruszonych, w ich ocenie, dóbr w postępowaniu przed sądami powszechnymi w drodze ewentualnych roszczeń cywilnoprawnych.</w:t>
      </w:r>
      <w:r w:rsidR="00765389">
        <w:rPr>
          <w:rFonts w:ascii="Lato" w:hAnsi="Lato" w:cs="Arial"/>
          <w:bCs/>
          <w:spacing w:val="4"/>
        </w:rPr>
        <w:t xml:space="preserve"> </w:t>
      </w:r>
      <w:r w:rsidR="00765389">
        <w:rPr>
          <w:rFonts w:ascii="Lato" w:hAnsi="Lato" w:cs="Arial"/>
          <w:bCs/>
          <w:iCs/>
          <w:spacing w:val="4"/>
          <w:lang w:bidi="pl-PL"/>
        </w:rPr>
        <w:t>Co do zaś zastrzeżeń w zakresie odszkodowania</w:t>
      </w:r>
      <w:r w:rsidR="00765389" w:rsidRPr="00765389">
        <w:rPr>
          <w:rFonts w:ascii="Lato" w:hAnsi="Lato" w:cs="Arial"/>
          <w:bCs/>
          <w:iCs/>
          <w:spacing w:val="4"/>
          <w:lang w:bidi="pl-PL"/>
        </w:rPr>
        <w:t xml:space="preserve"> </w:t>
      </w:r>
      <w:r w:rsidR="00765389">
        <w:rPr>
          <w:rFonts w:ascii="Lato" w:hAnsi="Lato" w:cs="Arial"/>
          <w:bCs/>
          <w:iCs/>
          <w:spacing w:val="4"/>
          <w:lang w:bidi="pl-PL"/>
        </w:rPr>
        <w:t>wyjaśnić</w:t>
      </w:r>
      <w:r w:rsidR="00765389" w:rsidRPr="00765389">
        <w:rPr>
          <w:rFonts w:ascii="Lato" w:hAnsi="Lato" w:cs="Arial"/>
          <w:bCs/>
          <w:iCs/>
          <w:spacing w:val="4"/>
          <w:lang w:bidi="pl-PL"/>
        </w:rPr>
        <w:t xml:space="preserve"> należy, iż decyzja o zezwoleniu na realizację inwestycji drogowej nie określa w swej treści wysokości odszkodowania za nieruchomości przejmowane pod realizację inwestycji. Sprawy z zakresu zezwolenia na realizację inwestycji oraz z zakresu ustalenia wysokości i wypłaty odszkodowania stanowią oddzielne </w:t>
      </w:r>
      <w:r w:rsidR="00025009">
        <w:rPr>
          <w:rFonts w:ascii="Lato" w:hAnsi="Lato" w:cs="Arial"/>
          <w:bCs/>
          <w:iCs/>
          <w:spacing w:val="4"/>
          <w:lang w:bidi="pl-PL"/>
        </w:rPr>
        <w:t>postępowania</w:t>
      </w:r>
      <w:r w:rsidR="00765389" w:rsidRPr="00765389">
        <w:rPr>
          <w:rFonts w:ascii="Lato" w:hAnsi="Lato" w:cs="Arial"/>
          <w:bCs/>
          <w:iCs/>
          <w:spacing w:val="4"/>
          <w:lang w:bidi="pl-PL"/>
        </w:rPr>
        <w:t>, podlegające odrębnym trybom zaskarżenia.</w:t>
      </w:r>
    </w:p>
    <w:p w14:paraId="18F44423" w14:textId="5633FC21" w:rsidR="00732CD9" w:rsidRDefault="00732CD9" w:rsidP="00FD7A62">
      <w:pPr>
        <w:spacing w:before="120" w:after="240" w:line="240" w:lineRule="exact"/>
        <w:jc w:val="both"/>
        <w:outlineLvl w:val="0"/>
        <w:rPr>
          <w:rFonts w:ascii="Lato" w:hAnsi="Lato" w:cs="Arial"/>
          <w:bCs/>
          <w:spacing w:val="4"/>
        </w:rPr>
      </w:pPr>
      <w:r>
        <w:rPr>
          <w:rFonts w:ascii="Lato" w:hAnsi="Lato" w:cs="Arial"/>
          <w:bCs/>
          <w:spacing w:val="4"/>
        </w:rPr>
        <w:t xml:space="preserve">Odpowiadając zaś na </w:t>
      </w:r>
      <w:r w:rsidR="0000592A">
        <w:rPr>
          <w:rFonts w:ascii="Lato" w:hAnsi="Lato" w:cs="Arial"/>
          <w:bCs/>
          <w:spacing w:val="4"/>
        </w:rPr>
        <w:t>propozycję</w:t>
      </w:r>
      <w:r>
        <w:rPr>
          <w:rFonts w:ascii="Lato" w:hAnsi="Lato" w:cs="Arial"/>
          <w:bCs/>
          <w:spacing w:val="4"/>
        </w:rPr>
        <w:t xml:space="preserve"> wprowadzenia do projektu budowlanego nowego rozwiązania projektowego, tj. budowy dodatkowego pasa ruchu – drogi technicznej, wzdłuż drogi wojewódzkiej nr 102</w:t>
      </w:r>
      <w:r w:rsidR="004B7539">
        <w:rPr>
          <w:rFonts w:ascii="Lato" w:hAnsi="Lato" w:cs="Arial"/>
          <w:bCs/>
          <w:spacing w:val="4"/>
        </w:rPr>
        <w:t xml:space="preserve"> celem utrzymania dotychczasowej komunikacji działki nr 32 od strony północnej</w:t>
      </w:r>
      <w:r w:rsidR="0000592A">
        <w:rPr>
          <w:rFonts w:ascii="Lato" w:hAnsi="Lato" w:cs="Arial"/>
          <w:bCs/>
          <w:spacing w:val="4"/>
        </w:rPr>
        <w:t>, należy mieć na uwadze systemową charakterystykę</w:t>
      </w:r>
      <w:r w:rsidR="0000592A" w:rsidRPr="0000592A">
        <w:rPr>
          <w:rFonts w:ascii="Lato" w:hAnsi="Lato" w:cs="Arial"/>
          <w:bCs/>
          <w:spacing w:val="4"/>
          <w:lang w:bidi="pl-PL"/>
        </w:rPr>
        <w:t xml:space="preserve"> </w:t>
      </w:r>
      <w:r w:rsidR="0000592A" w:rsidRPr="00827146">
        <w:rPr>
          <w:rFonts w:ascii="Lato" w:hAnsi="Lato" w:cs="Arial"/>
          <w:bCs/>
          <w:spacing w:val="4"/>
          <w:lang w:bidi="pl-PL"/>
        </w:rPr>
        <w:t xml:space="preserve">decyzji </w:t>
      </w:r>
      <w:r w:rsidR="004D12F5">
        <w:rPr>
          <w:rFonts w:ascii="Lato" w:hAnsi="Lato" w:cs="Arial"/>
          <w:bCs/>
          <w:spacing w:val="4"/>
          <w:lang w:bidi="pl-PL"/>
        </w:rPr>
        <w:br/>
      </w:r>
      <w:r w:rsidR="0000592A" w:rsidRPr="00827146">
        <w:rPr>
          <w:rFonts w:ascii="Lato" w:hAnsi="Lato" w:cs="Arial"/>
          <w:bCs/>
          <w:spacing w:val="4"/>
          <w:lang w:bidi="pl-PL"/>
        </w:rPr>
        <w:t>o zezwoleniu na realizację inwestycji drogowej</w:t>
      </w:r>
      <w:r w:rsidR="0000592A">
        <w:rPr>
          <w:rFonts w:ascii="Lato" w:hAnsi="Lato" w:cs="Arial"/>
          <w:bCs/>
          <w:spacing w:val="4"/>
          <w:lang w:bidi="pl-PL"/>
        </w:rPr>
        <w:t xml:space="preserve"> opisaną już w niniejszym rozstrzygnięciu.</w:t>
      </w:r>
    </w:p>
    <w:p w14:paraId="69C14C4D" w14:textId="29B34567" w:rsidR="000A1173" w:rsidRPr="00827146" w:rsidRDefault="0000592A" w:rsidP="000A1173">
      <w:pPr>
        <w:spacing w:after="240" w:line="240" w:lineRule="exact"/>
        <w:jc w:val="both"/>
        <w:rPr>
          <w:rFonts w:ascii="Lato" w:hAnsi="Lato" w:cs="Arial"/>
          <w:bCs/>
          <w:iCs/>
          <w:spacing w:val="4"/>
          <w:lang w:bidi="pl-PL"/>
        </w:rPr>
      </w:pPr>
      <w:r>
        <w:rPr>
          <w:rFonts w:ascii="Lato" w:hAnsi="Lato" w:cs="Arial"/>
          <w:bCs/>
          <w:spacing w:val="4"/>
          <w:lang w:bidi="pl-PL"/>
        </w:rPr>
        <w:t>W</w:t>
      </w:r>
      <w:r w:rsidR="000A1173" w:rsidRPr="00827146">
        <w:rPr>
          <w:rFonts w:ascii="Lato" w:hAnsi="Lato" w:cs="Arial"/>
          <w:bCs/>
          <w:spacing w:val="4"/>
          <w:lang w:bidi="pl-PL"/>
        </w:rPr>
        <w:t xml:space="preserve"> postępowaniu w sprawie zezwolenia na realizację inwestycji drogowej organ jest związany wnioskiem </w:t>
      </w:r>
      <w:r w:rsidR="000A1173" w:rsidRPr="00827146">
        <w:rPr>
          <w:rFonts w:ascii="Lato" w:hAnsi="Lato" w:cs="Arial"/>
          <w:bCs/>
          <w:i/>
          <w:spacing w:val="4"/>
          <w:lang w:bidi="pl-PL"/>
        </w:rPr>
        <w:t>inwestora,</w:t>
      </w:r>
      <w:r w:rsidR="000A1173" w:rsidRPr="00827146">
        <w:rPr>
          <w:rFonts w:ascii="Lato" w:hAnsi="Lato" w:cs="Arial"/>
          <w:bCs/>
          <w:spacing w:val="4"/>
          <w:lang w:bidi="pl-PL"/>
        </w:rPr>
        <w:t xml:space="preserve"> co do kształtu i przebiegu inwestycji. W przepisach </w:t>
      </w:r>
      <w:r w:rsidR="000A1173" w:rsidRPr="00827146">
        <w:rPr>
          <w:rFonts w:ascii="Lato" w:hAnsi="Lato" w:cs="Arial"/>
          <w:bCs/>
          <w:i/>
          <w:spacing w:val="4"/>
          <w:lang w:bidi="pl-PL"/>
        </w:rPr>
        <w:t>specustawy drogowej</w:t>
      </w:r>
      <w:r w:rsidR="000A1173" w:rsidRPr="00827146">
        <w:rPr>
          <w:rFonts w:ascii="Lato" w:hAnsi="Lato" w:cs="Arial"/>
          <w:bCs/>
          <w:spacing w:val="4"/>
          <w:lang w:bidi="pl-PL"/>
        </w:rPr>
        <w:t xml:space="preserve"> ustawodawca nie upoważnił bowiem organów do oceny racjonalności, czy słuszności zaproponowanych rozwiązań projektowych. Oznacza to, </w:t>
      </w:r>
      <w:r w:rsidR="004D12F5">
        <w:rPr>
          <w:rFonts w:ascii="Lato" w:hAnsi="Lato" w:cs="Arial"/>
          <w:bCs/>
          <w:spacing w:val="4"/>
          <w:lang w:bidi="pl-PL"/>
        </w:rPr>
        <w:br/>
      </w:r>
      <w:r w:rsidR="000A1173" w:rsidRPr="00827146">
        <w:rPr>
          <w:rFonts w:ascii="Lato" w:hAnsi="Lato" w:cs="Arial"/>
          <w:bCs/>
          <w:spacing w:val="4"/>
          <w:lang w:bidi="pl-PL"/>
        </w:rPr>
        <w:t xml:space="preserve">że organy nie mogą korygować trasy i zakresu inwestycji ani dokonywać zmian </w:t>
      </w:r>
      <w:r w:rsidR="004D12F5">
        <w:rPr>
          <w:rFonts w:ascii="Lato" w:hAnsi="Lato" w:cs="Arial"/>
          <w:bCs/>
          <w:spacing w:val="4"/>
          <w:lang w:bidi="pl-PL"/>
        </w:rPr>
        <w:br/>
      </w:r>
      <w:r w:rsidR="000A1173" w:rsidRPr="00827146">
        <w:rPr>
          <w:rFonts w:ascii="Lato" w:hAnsi="Lato" w:cs="Arial"/>
          <w:bCs/>
          <w:spacing w:val="4"/>
          <w:lang w:bidi="pl-PL"/>
        </w:rPr>
        <w:t xml:space="preserve">w projekcie. Przepisy </w:t>
      </w:r>
      <w:r w:rsidR="000A1173" w:rsidRPr="00827146">
        <w:rPr>
          <w:rFonts w:ascii="Lato" w:hAnsi="Lato" w:cs="Arial"/>
          <w:bCs/>
          <w:i/>
          <w:spacing w:val="4"/>
          <w:lang w:bidi="pl-PL"/>
        </w:rPr>
        <w:t>specustawy drogowej</w:t>
      </w:r>
      <w:r w:rsidR="000A1173" w:rsidRPr="00827146">
        <w:rPr>
          <w:rFonts w:ascii="Lato" w:hAnsi="Lato" w:cs="Arial"/>
          <w:bCs/>
          <w:spacing w:val="4"/>
          <w:lang w:bidi="pl-PL"/>
        </w:rPr>
        <w:t xml:space="preserve"> nakładają na organ architektoniczno-budowlany wyłącznie obowiązek oceny zgodności z prawem przedstawionej inwestycji drogowej</w:t>
      </w:r>
      <w:r w:rsidR="000A1173" w:rsidRPr="00827146">
        <w:rPr>
          <w:rFonts w:ascii="Lato" w:hAnsi="Lato" w:cs="Arial"/>
          <w:bCs/>
          <w:iCs/>
          <w:spacing w:val="4"/>
          <w:lang w:bidi="pl-PL"/>
        </w:rPr>
        <w:t xml:space="preserve">. To </w:t>
      </w:r>
      <w:r w:rsidR="000A1173" w:rsidRPr="00827146">
        <w:rPr>
          <w:rFonts w:ascii="Lato" w:hAnsi="Lato" w:cs="Arial"/>
          <w:bCs/>
          <w:i/>
          <w:iCs/>
          <w:spacing w:val="4"/>
          <w:lang w:bidi="pl-PL"/>
        </w:rPr>
        <w:t>inwestor</w:t>
      </w:r>
      <w:r w:rsidR="000A1173" w:rsidRPr="00827146">
        <w:rPr>
          <w:rFonts w:ascii="Lato" w:hAnsi="Lato" w:cs="Arial"/>
          <w:bCs/>
          <w:iCs/>
          <w:spacing w:val="4"/>
          <w:lang w:bidi="pl-PL"/>
        </w:rPr>
        <w:t xml:space="preserve"> wyznacza miejsce oraz sposób realizacji inwestycji.</w:t>
      </w:r>
    </w:p>
    <w:p w14:paraId="379902A9" w14:textId="77777777" w:rsidR="000A1173" w:rsidRPr="00827146" w:rsidRDefault="000A1173" w:rsidP="000A1173">
      <w:pPr>
        <w:spacing w:after="240" w:line="240" w:lineRule="exact"/>
        <w:jc w:val="both"/>
        <w:rPr>
          <w:rFonts w:ascii="Lato" w:hAnsi="Lato" w:cs="Arial"/>
          <w:bCs/>
          <w:iCs/>
          <w:spacing w:val="4"/>
          <w:lang w:bidi="pl-PL"/>
        </w:rPr>
      </w:pPr>
      <w:r w:rsidRPr="00827146">
        <w:rPr>
          <w:rFonts w:ascii="Lato" w:hAnsi="Lato" w:cs="Arial"/>
          <w:bCs/>
          <w:iCs/>
          <w:spacing w:val="4"/>
          <w:lang w:bidi="pl-PL"/>
        </w:rPr>
        <w:lastRenderedPageBreak/>
        <w:t xml:space="preserve">Przepisy </w:t>
      </w:r>
      <w:r w:rsidRPr="00F01777">
        <w:rPr>
          <w:rFonts w:ascii="Lato" w:hAnsi="Lato" w:cs="Arial"/>
          <w:bCs/>
          <w:i/>
          <w:iCs/>
          <w:spacing w:val="4"/>
          <w:lang w:bidi="pl-PL"/>
        </w:rPr>
        <w:t>specustaw</w:t>
      </w:r>
      <w:r w:rsidRPr="00827146">
        <w:rPr>
          <w:rFonts w:ascii="Lato" w:hAnsi="Lato" w:cs="Arial"/>
          <w:bCs/>
          <w:i/>
          <w:iCs/>
          <w:spacing w:val="4"/>
          <w:lang w:bidi="pl-PL"/>
        </w:rPr>
        <w:t>y drogowej</w:t>
      </w:r>
      <w:r w:rsidRPr="00827146">
        <w:rPr>
          <w:rFonts w:ascii="Lato" w:hAnsi="Lato" w:cs="Arial"/>
          <w:bCs/>
          <w:iCs/>
          <w:spacing w:val="4"/>
          <w:lang w:bidi="pl-PL"/>
        </w:rPr>
        <w:t xml:space="preserve"> nie zobowiązują również </w:t>
      </w:r>
      <w:r w:rsidRPr="00827146">
        <w:rPr>
          <w:rFonts w:ascii="Lato" w:hAnsi="Lato" w:cs="Arial"/>
          <w:bCs/>
          <w:i/>
          <w:iCs/>
          <w:spacing w:val="4"/>
          <w:lang w:bidi="pl-PL"/>
        </w:rPr>
        <w:t xml:space="preserve">inwestora </w:t>
      </w:r>
      <w:r w:rsidRPr="00827146">
        <w:rPr>
          <w:rFonts w:ascii="Lato" w:hAnsi="Lato" w:cs="Arial"/>
          <w:bCs/>
          <w:iCs/>
          <w:spacing w:val="4"/>
          <w:lang w:bidi="pl-PL"/>
        </w:rPr>
        <w:t>do przedstawienia różnych wariantów przebiegu planowanej inwestycji i nie ma on obowiązku uwzględniać oczekiwań stron postępowania.</w:t>
      </w:r>
      <w:r w:rsidRPr="00827146">
        <w:rPr>
          <w:rFonts w:ascii="Lato" w:hAnsi="Lato" w:cs="Arial"/>
          <w:bCs/>
          <w:iCs/>
          <w:spacing w:val="4"/>
        </w:rPr>
        <w:t xml:space="preserve"> </w:t>
      </w:r>
      <w:r w:rsidRPr="00827146">
        <w:rPr>
          <w:rFonts w:ascii="Lato" w:hAnsi="Lato" w:cs="Arial"/>
          <w:bCs/>
          <w:iCs/>
          <w:spacing w:val="4"/>
          <w:lang w:bidi="pl-PL"/>
        </w:rPr>
        <w:t xml:space="preserve">Organy orzekające w niniejszej sprawie nie posiadały kompetencji do wyznaczania i korygowania trasy inwestycji, czy też do zmiany proponowanych rozwiązań, co do jej przebiegu. Gospodarzem projektu jest tylko </w:t>
      </w:r>
      <w:r w:rsidRPr="00827146">
        <w:rPr>
          <w:rFonts w:ascii="Lato" w:hAnsi="Lato" w:cs="Arial"/>
          <w:bCs/>
          <w:i/>
          <w:iCs/>
          <w:spacing w:val="4"/>
          <w:lang w:bidi="pl-PL"/>
        </w:rPr>
        <w:t>inwestor,</w:t>
      </w:r>
      <w:r w:rsidRPr="00827146">
        <w:rPr>
          <w:rFonts w:ascii="Lato" w:hAnsi="Lato" w:cs="Arial"/>
          <w:bCs/>
          <w:iCs/>
          <w:spacing w:val="4"/>
          <w:lang w:bidi="pl-PL"/>
        </w:rPr>
        <w:t xml:space="preserve"> organ wydający decyzję w oparciu o przedłożony projekt nie jest uprawniony do ingerowania w jego założenia, w tym w przebieg inwestycji liniowej. </w:t>
      </w:r>
    </w:p>
    <w:p w14:paraId="113EF89B" w14:textId="66B83115" w:rsidR="00E73A1B" w:rsidRDefault="000A1173" w:rsidP="000A1173">
      <w:pPr>
        <w:spacing w:after="240" w:line="240" w:lineRule="exact"/>
        <w:jc w:val="both"/>
        <w:rPr>
          <w:rFonts w:ascii="Lato" w:hAnsi="Lato" w:cs="Arial"/>
          <w:spacing w:val="4"/>
        </w:rPr>
      </w:pPr>
      <w:r w:rsidRPr="00827146">
        <w:rPr>
          <w:rFonts w:ascii="Lato" w:hAnsi="Lato" w:cs="Arial"/>
          <w:bCs/>
          <w:spacing w:val="4"/>
          <w:lang w:bidi="pl-PL"/>
        </w:rPr>
        <w:t xml:space="preserve">Tym samym, to </w:t>
      </w:r>
      <w:r w:rsidRPr="00827146">
        <w:rPr>
          <w:rFonts w:ascii="Lato" w:hAnsi="Lato" w:cs="Arial"/>
          <w:bCs/>
          <w:i/>
          <w:spacing w:val="4"/>
          <w:lang w:bidi="pl-PL"/>
        </w:rPr>
        <w:t>inwestor</w:t>
      </w:r>
      <w:r w:rsidRPr="00827146">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00025009">
        <w:rPr>
          <w:rFonts w:ascii="Lato" w:hAnsi="Lato" w:cs="Arial"/>
          <w:spacing w:val="4"/>
        </w:rPr>
        <w:t xml:space="preserve"> D</w:t>
      </w:r>
      <w:r w:rsidR="00E73A1B">
        <w:rPr>
          <w:rFonts w:ascii="Lato" w:hAnsi="Lato" w:cs="Arial"/>
          <w:spacing w:val="4"/>
        </w:rPr>
        <w:t xml:space="preserve">ziałce nr 32/2 </w:t>
      </w:r>
      <w:r w:rsidR="00025009">
        <w:rPr>
          <w:rFonts w:ascii="Lato" w:hAnsi="Lato" w:cs="Arial"/>
          <w:spacing w:val="4"/>
        </w:rPr>
        <w:t xml:space="preserve">- wbrew twierdzeniom skarżących - </w:t>
      </w:r>
      <w:r w:rsidR="00E73A1B">
        <w:rPr>
          <w:rFonts w:ascii="Lato" w:hAnsi="Lato" w:cs="Arial"/>
          <w:spacing w:val="4"/>
        </w:rPr>
        <w:t>został zapewniony dostęp do drogi publicznej</w:t>
      </w:r>
      <w:r w:rsidR="00025009">
        <w:rPr>
          <w:rFonts w:ascii="Lato" w:hAnsi="Lato" w:cs="Arial"/>
          <w:spacing w:val="4"/>
        </w:rPr>
        <w:t>, co zostało już udowodnione</w:t>
      </w:r>
      <w:r w:rsidR="00E73A1B">
        <w:rPr>
          <w:rFonts w:ascii="Lato" w:hAnsi="Lato" w:cs="Arial"/>
          <w:spacing w:val="4"/>
        </w:rPr>
        <w:t xml:space="preserve">. A zatem skarżący nie wykazali, że </w:t>
      </w:r>
      <w:r w:rsidR="00E73A1B" w:rsidRPr="00E73A1B">
        <w:rPr>
          <w:rFonts w:ascii="Lato" w:hAnsi="Lato" w:cs="Arial"/>
          <w:i/>
          <w:iCs/>
          <w:spacing w:val="4"/>
        </w:rPr>
        <w:t>inwestor</w:t>
      </w:r>
      <w:r w:rsidR="00E73A1B">
        <w:rPr>
          <w:rFonts w:ascii="Lato" w:hAnsi="Lato" w:cs="Arial"/>
          <w:spacing w:val="4"/>
        </w:rPr>
        <w:t xml:space="preserve"> naruszył prawo w zakresie ich interesu prawnego.</w:t>
      </w:r>
    </w:p>
    <w:p w14:paraId="6E84AB0A" w14:textId="520A56F4" w:rsidR="009E2303" w:rsidRPr="009E2303" w:rsidRDefault="009E2303" w:rsidP="009E2303">
      <w:pPr>
        <w:spacing w:after="240" w:line="240" w:lineRule="exact"/>
        <w:jc w:val="both"/>
        <w:outlineLvl w:val="0"/>
        <w:rPr>
          <w:rFonts w:ascii="Lato" w:hAnsi="Lato" w:cs="Arial"/>
          <w:spacing w:val="4"/>
        </w:rPr>
      </w:pPr>
      <w:r w:rsidRPr="009E2303">
        <w:rPr>
          <w:rFonts w:ascii="Lato" w:hAnsi="Lato" w:cs="Arial"/>
          <w:bCs/>
          <w:iCs/>
          <w:spacing w:val="4"/>
        </w:rPr>
        <w:t xml:space="preserve">Podsumowując, organ odwoławczy uznał, że przebieg planowanej inwestycji został ustalony prawidłowo. Organ uznał racje przemawiające za ustaloną lokalizacją, </w:t>
      </w:r>
      <w:r w:rsidR="005373BA">
        <w:rPr>
          <w:rFonts w:ascii="Lato" w:hAnsi="Lato" w:cs="Arial"/>
          <w:bCs/>
          <w:iCs/>
          <w:spacing w:val="4"/>
        </w:rPr>
        <w:br/>
      </w:r>
      <w:r w:rsidRPr="009E2303">
        <w:rPr>
          <w:rFonts w:ascii="Lato" w:hAnsi="Lato" w:cs="Arial"/>
          <w:bCs/>
          <w:iCs/>
          <w:spacing w:val="4"/>
        </w:rPr>
        <w:t xml:space="preserve">które przedstawił </w:t>
      </w:r>
      <w:r w:rsidRPr="009E2303">
        <w:rPr>
          <w:rFonts w:ascii="Lato" w:hAnsi="Lato" w:cs="Arial"/>
          <w:bCs/>
          <w:i/>
          <w:iCs/>
          <w:spacing w:val="4"/>
        </w:rPr>
        <w:t>inwestor</w:t>
      </w:r>
      <w:r w:rsidRPr="009E2303">
        <w:rPr>
          <w:rFonts w:ascii="Lato" w:hAnsi="Lato" w:cs="Arial"/>
          <w:bCs/>
          <w:iCs/>
          <w:spacing w:val="4"/>
        </w:rPr>
        <w:t xml:space="preserve"> w załączonej do wniosku dokumentacji. Stwierdzić</w:t>
      </w:r>
      <w:r w:rsidR="000F3491">
        <w:rPr>
          <w:rFonts w:ascii="Lato" w:hAnsi="Lato" w:cs="Arial"/>
          <w:bCs/>
          <w:iCs/>
          <w:spacing w:val="4"/>
        </w:rPr>
        <w:t xml:space="preserve"> </w:t>
      </w:r>
      <w:r w:rsidRPr="009E2303">
        <w:rPr>
          <w:rFonts w:ascii="Lato" w:hAnsi="Lato" w:cs="Arial"/>
          <w:bCs/>
          <w:iCs/>
          <w:spacing w:val="4"/>
        </w:rPr>
        <w:t xml:space="preserve">należy także, że zarówno wniosek </w:t>
      </w:r>
      <w:r w:rsidRPr="009E2303">
        <w:rPr>
          <w:rFonts w:ascii="Lato" w:hAnsi="Lato" w:cs="Arial"/>
          <w:bCs/>
          <w:i/>
          <w:iCs/>
          <w:spacing w:val="4"/>
        </w:rPr>
        <w:t>inwestora</w:t>
      </w:r>
      <w:r w:rsidRPr="009E2303">
        <w:rPr>
          <w:rFonts w:ascii="Lato" w:hAnsi="Lato" w:cs="Arial"/>
          <w:bCs/>
          <w:iCs/>
          <w:spacing w:val="4"/>
        </w:rPr>
        <w:t xml:space="preserve">, postępowanie przeprowadzone przez organ </w:t>
      </w:r>
      <w:r w:rsidR="00CF03AC">
        <w:rPr>
          <w:rFonts w:ascii="Lato" w:hAnsi="Lato" w:cs="Arial"/>
          <w:bCs/>
          <w:iCs/>
          <w:spacing w:val="4"/>
        </w:rPr>
        <w:br/>
      </w:r>
      <w:r w:rsidRPr="009E2303">
        <w:rPr>
          <w:rFonts w:ascii="Lato" w:hAnsi="Lato" w:cs="Arial"/>
          <w:bCs/>
          <w:iCs/>
          <w:spacing w:val="4"/>
        </w:rPr>
        <w:t xml:space="preserve">I instancji, jak i zaskarżona </w:t>
      </w:r>
      <w:r w:rsidRPr="009E2303">
        <w:rPr>
          <w:rFonts w:ascii="Lato" w:hAnsi="Lato" w:cs="Arial"/>
          <w:bCs/>
          <w:i/>
          <w:iCs/>
          <w:spacing w:val="4"/>
        </w:rPr>
        <w:t xml:space="preserve">decyzja Wojewody </w:t>
      </w:r>
      <w:r w:rsidR="008D4705">
        <w:rPr>
          <w:rFonts w:ascii="Lato" w:hAnsi="Lato" w:cs="Arial"/>
          <w:bCs/>
          <w:i/>
          <w:iCs/>
          <w:spacing w:val="4"/>
        </w:rPr>
        <w:t>Zachodniopomorskieg</w:t>
      </w:r>
      <w:r w:rsidRPr="009E2303">
        <w:rPr>
          <w:rFonts w:ascii="Lato" w:hAnsi="Lato" w:cs="Arial"/>
          <w:bCs/>
          <w:i/>
          <w:iCs/>
          <w:spacing w:val="4"/>
        </w:rPr>
        <w:t xml:space="preserve">o – </w:t>
      </w:r>
      <w:r w:rsidRPr="009E2303">
        <w:rPr>
          <w:rFonts w:ascii="Lato" w:hAnsi="Lato" w:cs="Arial"/>
          <w:bCs/>
          <w:iCs/>
          <w:spacing w:val="4"/>
        </w:rPr>
        <w:t>poza częścią uchyloną niniejsz</w:t>
      </w:r>
      <w:r w:rsidR="0061209F">
        <w:rPr>
          <w:rFonts w:ascii="Lato" w:hAnsi="Lato" w:cs="Arial"/>
          <w:bCs/>
          <w:iCs/>
          <w:spacing w:val="4"/>
        </w:rPr>
        <w:t>ą</w:t>
      </w:r>
      <w:r w:rsidRPr="009E2303">
        <w:rPr>
          <w:rFonts w:ascii="Lato" w:hAnsi="Lato" w:cs="Arial"/>
          <w:bCs/>
          <w:iCs/>
          <w:spacing w:val="4"/>
        </w:rPr>
        <w:t xml:space="preserve"> decyzją</w:t>
      </w:r>
      <w:r w:rsidRPr="009E2303">
        <w:rPr>
          <w:rFonts w:ascii="Lato" w:hAnsi="Lato" w:cs="Arial"/>
          <w:bCs/>
          <w:i/>
          <w:iCs/>
          <w:spacing w:val="4"/>
        </w:rPr>
        <w:t xml:space="preserve"> - </w:t>
      </w:r>
      <w:r w:rsidRPr="009E2303">
        <w:rPr>
          <w:rFonts w:ascii="Lato" w:hAnsi="Lato" w:cs="Arial"/>
          <w:bCs/>
          <w:iCs/>
          <w:spacing w:val="4"/>
        </w:rPr>
        <w:t>nie naruszają prawa, a wniesione zarzuty nie zasługują na uwzględnienie, wobec czego orzeczono jak w rozstrzygnięciu.</w:t>
      </w:r>
    </w:p>
    <w:p w14:paraId="72A28DD3" w14:textId="77777777" w:rsidR="009E2303" w:rsidRPr="009E2303" w:rsidRDefault="009E2303" w:rsidP="009E2303">
      <w:pPr>
        <w:spacing w:after="240" w:line="240" w:lineRule="exact"/>
        <w:jc w:val="both"/>
        <w:rPr>
          <w:rFonts w:ascii="Lato" w:hAnsi="Lato" w:cs="Arial"/>
          <w:color w:val="00000A"/>
          <w:spacing w:val="4"/>
        </w:rPr>
      </w:pPr>
      <w:r w:rsidRPr="009E2303">
        <w:rPr>
          <w:rFonts w:ascii="Lato" w:hAnsi="Lato" w:cs="Arial"/>
          <w:color w:val="00000A"/>
          <w:spacing w:val="4"/>
        </w:rPr>
        <w:t xml:space="preserve">Niniejsza decyzja jest ostateczna. </w:t>
      </w:r>
    </w:p>
    <w:p w14:paraId="6127C6C5" w14:textId="5D7A51F0" w:rsidR="009E2303" w:rsidRPr="009E2303" w:rsidRDefault="009E2303" w:rsidP="009E2303">
      <w:pPr>
        <w:spacing w:after="240" w:line="240" w:lineRule="exact"/>
        <w:jc w:val="both"/>
        <w:rPr>
          <w:rFonts w:ascii="Lato" w:hAnsi="Lato" w:cs="Arial"/>
          <w:color w:val="00000A"/>
          <w:spacing w:val="4"/>
        </w:rPr>
      </w:pPr>
      <w:r w:rsidRPr="009E2303">
        <w:rPr>
          <w:rFonts w:ascii="Lato" w:hAnsi="Lato" w:cs="Arial"/>
          <w:spacing w:val="4"/>
          <w:kern w:val="2"/>
        </w:rPr>
        <w:t>Na decyzję, na podstawie art. 53 § 1 i art. 54 § 1 ustawy z dnia 30 sierpnia 2002 r. – Prawo o postępowaniu przed sądami administracyjnymi (</w:t>
      </w:r>
      <w:proofErr w:type="spellStart"/>
      <w:r w:rsidRPr="009E2303">
        <w:rPr>
          <w:rFonts w:ascii="Lato" w:hAnsi="Lato" w:cs="Arial"/>
          <w:spacing w:val="4"/>
          <w:kern w:val="2"/>
        </w:rPr>
        <w:t>t.j</w:t>
      </w:r>
      <w:proofErr w:type="spellEnd"/>
      <w:r w:rsidRPr="009E2303">
        <w:rPr>
          <w:rFonts w:ascii="Lato" w:hAnsi="Lato" w:cs="Arial"/>
          <w:spacing w:val="4"/>
          <w:kern w:val="2"/>
        </w:rPr>
        <w:t>. Dz. U. z 202</w:t>
      </w:r>
      <w:r w:rsidR="000F5C57">
        <w:rPr>
          <w:rFonts w:ascii="Lato" w:hAnsi="Lato" w:cs="Arial"/>
          <w:spacing w:val="4"/>
          <w:kern w:val="2"/>
        </w:rPr>
        <w:t>6</w:t>
      </w:r>
      <w:r w:rsidRPr="009E2303">
        <w:rPr>
          <w:rFonts w:ascii="Lato" w:hAnsi="Lato" w:cs="Arial"/>
          <w:spacing w:val="4"/>
          <w:kern w:val="2"/>
        </w:rPr>
        <w:t xml:space="preserve"> r. poz. </w:t>
      </w:r>
      <w:r w:rsidR="000F5C57">
        <w:rPr>
          <w:rFonts w:ascii="Lato" w:hAnsi="Lato" w:cs="Arial"/>
          <w:spacing w:val="4"/>
          <w:kern w:val="2"/>
        </w:rPr>
        <w:t>143</w:t>
      </w:r>
      <w:r w:rsidR="003705C1">
        <w:rPr>
          <w:rFonts w:ascii="Lato" w:hAnsi="Lato" w:cs="Arial"/>
          <w:spacing w:val="4"/>
          <w:kern w:val="2"/>
        </w:rPr>
        <w:t xml:space="preserve"> </w:t>
      </w:r>
      <w:r w:rsidR="00CF03AC">
        <w:rPr>
          <w:rFonts w:ascii="Lato" w:hAnsi="Lato" w:cs="Arial"/>
          <w:spacing w:val="4"/>
          <w:kern w:val="2"/>
        </w:rPr>
        <w:br/>
      </w:r>
      <w:r w:rsidR="003705C1">
        <w:rPr>
          <w:rFonts w:ascii="Lato" w:hAnsi="Lato" w:cs="Arial"/>
          <w:spacing w:val="4"/>
          <w:kern w:val="2"/>
        </w:rPr>
        <w:t>z</w:t>
      </w:r>
      <w:r w:rsidR="000F5C57">
        <w:rPr>
          <w:rFonts w:ascii="Lato" w:hAnsi="Lato" w:cs="Arial"/>
          <w:spacing w:val="4"/>
          <w:kern w:val="2"/>
        </w:rPr>
        <w:t xml:space="preserve"> </w:t>
      </w:r>
      <w:proofErr w:type="spellStart"/>
      <w:r w:rsidR="000F5C57">
        <w:rPr>
          <w:rFonts w:ascii="Lato" w:hAnsi="Lato" w:cs="Arial"/>
          <w:spacing w:val="4"/>
          <w:kern w:val="2"/>
        </w:rPr>
        <w:t>późn</w:t>
      </w:r>
      <w:proofErr w:type="spellEnd"/>
      <w:r w:rsidR="000F5C57">
        <w:rPr>
          <w:rFonts w:ascii="Lato" w:hAnsi="Lato" w:cs="Arial"/>
          <w:spacing w:val="4"/>
          <w:kern w:val="2"/>
        </w:rPr>
        <w:t>. zm</w:t>
      </w:r>
      <w:r w:rsidR="003705C1">
        <w:rPr>
          <w:rFonts w:ascii="Lato" w:hAnsi="Lato" w:cs="Arial"/>
          <w:spacing w:val="4"/>
          <w:kern w:val="2"/>
        </w:rPr>
        <w:t>.</w:t>
      </w:r>
      <w:r w:rsidRPr="009E2303">
        <w:rPr>
          <w:rFonts w:ascii="Lato" w:hAnsi="Lato" w:cs="Arial"/>
          <w:spacing w:val="4"/>
          <w:kern w:val="2"/>
        </w:rPr>
        <w:t>), zwanej dalej „</w:t>
      </w:r>
      <w:proofErr w:type="spellStart"/>
      <w:r w:rsidRPr="009E2303">
        <w:rPr>
          <w:rFonts w:ascii="Lato" w:hAnsi="Lato" w:cs="Arial"/>
          <w:i/>
          <w:spacing w:val="4"/>
          <w:kern w:val="2"/>
        </w:rPr>
        <w:t>ppsa</w:t>
      </w:r>
      <w:proofErr w:type="spellEnd"/>
      <w:r w:rsidRPr="009E2303">
        <w:rPr>
          <w:rFonts w:ascii="Lato" w:hAnsi="Lato" w:cs="Arial"/>
          <w:spacing w:val="4"/>
          <w:kern w:val="2"/>
        </w:rPr>
        <w:t xml:space="preserve">”, przysługuje skarga do Wojewódzkiego Sądu Administracyjnego w Warszawie, wnoszona za pośrednictwem Ministra </w:t>
      </w:r>
      <w:r w:rsidR="000F5C57">
        <w:rPr>
          <w:rFonts w:ascii="Lato" w:hAnsi="Lato" w:cs="Arial"/>
          <w:spacing w:val="4"/>
          <w:kern w:val="2"/>
        </w:rPr>
        <w:t xml:space="preserve">Finansów </w:t>
      </w:r>
      <w:r w:rsidR="004D12F5">
        <w:rPr>
          <w:rFonts w:ascii="Lato" w:hAnsi="Lato" w:cs="Arial"/>
          <w:spacing w:val="4"/>
          <w:kern w:val="2"/>
        </w:rPr>
        <w:br/>
      </w:r>
      <w:r w:rsidR="000F5C57">
        <w:rPr>
          <w:rFonts w:ascii="Lato" w:hAnsi="Lato" w:cs="Arial"/>
          <w:spacing w:val="4"/>
          <w:kern w:val="2"/>
        </w:rPr>
        <w:t>i Gospodarki</w:t>
      </w:r>
      <w:r w:rsidRPr="009E2303">
        <w:rPr>
          <w:rFonts w:ascii="Lato" w:hAnsi="Lato" w:cs="Arial"/>
          <w:spacing w:val="4"/>
          <w:kern w:val="2"/>
        </w:rPr>
        <w:t xml:space="preserve"> w terminie 30 dni od dnia doręczenia decyzji.</w:t>
      </w:r>
    </w:p>
    <w:p w14:paraId="46CD1EF4" w14:textId="6AAD0CE2" w:rsidR="002E3DCD" w:rsidRPr="0051259A" w:rsidRDefault="009E2303" w:rsidP="0051259A">
      <w:pPr>
        <w:spacing w:after="240" w:line="240" w:lineRule="exact"/>
        <w:jc w:val="both"/>
        <w:textAlignment w:val="baseline"/>
        <w:outlineLvl w:val="0"/>
        <w:rPr>
          <w:rFonts w:ascii="Lato" w:hAnsi="Lato" w:cs="Arial"/>
          <w:spacing w:val="4"/>
          <w:kern w:val="2"/>
        </w:rPr>
      </w:pPr>
      <w:r w:rsidRPr="009E2303">
        <w:rPr>
          <w:rFonts w:ascii="Lato" w:hAnsi="Lato" w:cs="Arial"/>
          <w:spacing w:val="4"/>
          <w:kern w:val="2"/>
        </w:rPr>
        <w:t xml:space="preserve">Jednocześnie informuję, że do skargi należy załączyć dowód uiszczenia wpisu </w:t>
      </w:r>
      <w:r w:rsidR="00CF03AC">
        <w:rPr>
          <w:rFonts w:ascii="Lato" w:hAnsi="Lato" w:cs="Arial"/>
          <w:spacing w:val="4"/>
          <w:kern w:val="2"/>
        </w:rPr>
        <w:br/>
      </w:r>
      <w:r w:rsidRPr="009E2303">
        <w:rPr>
          <w:rFonts w:ascii="Lato" w:hAnsi="Lato" w:cs="Arial"/>
          <w:spacing w:val="4"/>
          <w:kern w:val="2"/>
        </w:rPr>
        <w:t>od wniesienia skargi w kwocie 500 zł, płatnego w kasie sądu lub na rachunek bankowy sądu wskazany w publikatorze teleinformatycznym – Biuletynie Informacji Publicznej sądu (</w:t>
      </w:r>
      <w:r w:rsidRPr="009E2303">
        <w:rPr>
          <w:rFonts w:ascii="Lato" w:hAnsi="Lato" w:cs="Arial"/>
          <w:i/>
          <w:spacing w:val="4"/>
          <w:kern w:val="2"/>
          <w:u w:val="single"/>
        </w:rPr>
        <w:t>http://bip.warszawa.wsa.gov.pl</w:t>
      </w:r>
      <w:r w:rsidRPr="009E2303">
        <w:rPr>
          <w:rFonts w:ascii="Lato" w:hAnsi="Lato" w:cs="Arial"/>
          <w:spacing w:val="4"/>
          <w:kern w:val="2"/>
        </w:rPr>
        <w:t xml:space="preserve">). Strony mogą ubiegać się o przyznanie prawa pomocy, polegającego na zwolnieniu z kosztów sądowych oraz ustanowieniu adwokata lub radcy prawnego. Szczegółowe zasady dotyczące przyznawania prawa pomocy uregulowane są </w:t>
      </w:r>
      <w:r w:rsidRPr="0099352E">
        <w:rPr>
          <w:rFonts w:ascii="Lato" w:hAnsi="Lato" w:cs="Arial"/>
          <w:spacing w:val="4"/>
          <w:kern w:val="2"/>
        </w:rPr>
        <w:t xml:space="preserve">w art. 243-262 </w:t>
      </w:r>
      <w:proofErr w:type="spellStart"/>
      <w:r w:rsidRPr="0099352E">
        <w:rPr>
          <w:rFonts w:ascii="Lato" w:hAnsi="Lato" w:cs="Arial"/>
          <w:i/>
          <w:spacing w:val="4"/>
          <w:kern w:val="2"/>
        </w:rPr>
        <w:t>ppsa</w:t>
      </w:r>
      <w:proofErr w:type="spellEnd"/>
      <w:r w:rsidRPr="0099352E">
        <w:rPr>
          <w:rFonts w:ascii="Lato" w:hAnsi="Lato" w:cs="Arial"/>
          <w:spacing w:val="4"/>
          <w:kern w:val="2"/>
        </w:rPr>
        <w:t xml:space="preserve">. </w:t>
      </w:r>
    </w:p>
    <w:p w14:paraId="252B47A0" w14:textId="24AE1E4C" w:rsidR="009E2303" w:rsidRPr="00367DB5" w:rsidRDefault="009E2303" w:rsidP="0051259A">
      <w:pPr>
        <w:spacing w:after="240" w:line="240" w:lineRule="exact"/>
        <w:jc w:val="both"/>
        <w:rPr>
          <w:rFonts w:ascii="Lato" w:hAnsi="Lato" w:cs="Arial"/>
          <w:b/>
          <w:spacing w:val="4"/>
          <w:u w:val="single"/>
        </w:rPr>
      </w:pPr>
      <w:r w:rsidRPr="00367DB5">
        <w:rPr>
          <w:rFonts w:ascii="Lato" w:hAnsi="Lato" w:cs="Arial"/>
          <w:b/>
          <w:spacing w:val="4"/>
          <w:u w:val="single"/>
        </w:rPr>
        <w:t>Załącznik</w:t>
      </w:r>
      <w:r w:rsidR="00C3714B" w:rsidRPr="00367DB5">
        <w:rPr>
          <w:rFonts w:ascii="Lato" w:hAnsi="Lato" w:cs="Arial"/>
          <w:b/>
          <w:spacing w:val="4"/>
          <w:u w:val="single"/>
        </w:rPr>
        <w:t>i:</w:t>
      </w:r>
    </w:p>
    <w:p w14:paraId="4595BEC0" w14:textId="63CF44D0" w:rsidR="00C3714B" w:rsidRPr="00367DB5" w:rsidRDefault="00C3714B" w:rsidP="0051259A">
      <w:pPr>
        <w:spacing w:after="240" w:line="240" w:lineRule="exact"/>
        <w:jc w:val="both"/>
        <w:rPr>
          <w:rFonts w:ascii="Lato" w:hAnsi="Lato" w:cs="Arial"/>
          <w:iCs/>
          <w:spacing w:val="4"/>
          <w:shd w:val="clear" w:color="auto" w:fill="FFFFFF"/>
          <w:lang w:bidi="pl-PL"/>
        </w:rPr>
      </w:pPr>
      <w:r w:rsidRPr="00367DB5">
        <w:rPr>
          <w:rFonts w:ascii="Lato" w:hAnsi="Lato" w:cs="Arial"/>
          <w:b/>
          <w:spacing w:val="4"/>
        </w:rPr>
        <w:t>Nr 1</w:t>
      </w:r>
      <w:r w:rsidR="00492E08" w:rsidRPr="00367DB5">
        <w:rPr>
          <w:rFonts w:ascii="Lato" w:hAnsi="Lato" w:cs="Arial"/>
          <w:b/>
          <w:spacing w:val="4"/>
        </w:rPr>
        <w:t>.1-1.2</w:t>
      </w:r>
      <w:r w:rsidRPr="00367DB5">
        <w:rPr>
          <w:rFonts w:ascii="Lato" w:hAnsi="Lato" w:cs="Arial"/>
          <w:bCs/>
          <w:spacing w:val="4"/>
        </w:rPr>
        <w:t xml:space="preserve"> -</w:t>
      </w:r>
      <w:r w:rsidRPr="00367DB5">
        <w:rPr>
          <w:rFonts w:ascii="Lato" w:hAnsi="Lato" w:cs="Arial"/>
          <w:spacing w:val="4"/>
        </w:rPr>
        <w:t xml:space="preserve"> </w:t>
      </w:r>
      <w:r w:rsidR="00492E08" w:rsidRPr="00367DB5">
        <w:rPr>
          <w:rFonts w:ascii="Lato" w:hAnsi="Lato" w:cs="Arial"/>
          <w:spacing w:val="4"/>
        </w:rPr>
        <w:t xml:space="preserve">zamienne </w:t>
      </w:r>
      <w:r w:rsidR="00492E08" w:rsidRPr="00367DB5">
        <w:rPr>
          <w:rFonts w:ascii="Lato" w:hAnsi="Lato" w:cs="Arial"/>
          <w:iCs/>
          <w:spacing w:val="4"/>
          <w:shd w:val="clear" w:color="auto" w:fill="FFFFFF"/>
          <w:lang w:bidi="pl-PL"/>
        </w:rPr>
        <w:t xml:space="preserve">mapy z projektem podziału nieruchomości </w:t>
      </w:r>
      <w:r w:rsidR="00905709">
        <w:rPr>
          <w:rFonts w:ascii="Lato" w:hAnsi="Lato" w:cs="Arial"/>
          <w:iCs/>
          <w:spacing w:val="4"/>
          <w:shd w:val="clear" w:color="auto" w:fill="FFFFFF"/>
          <w:lang w:bidi="pl-PL"/>
        </w:rPr>
        <w:t>oznaczonych jako</w:t>
      </w:r>
      <w:r w:rsidR="00492E08" w:rsidRPr="00367DB5">
        <w:rPr>
          <w:rFonts w:ascii="Lato" w:hAnsi="Lato" w:cs="Arial"/>
          <w:iCs/>
          <w:spacing w:val="4"/>
          <w:shd w:val="clear" w:color="auto" w:fill="FFFFFF"/>
          <w:lang w:bidi="pl-PL"/>
        </w:rPr>
        <w:t xml:space="preserve"> działk</w:t>
      </w:r>
      <w:r w:rsidR="00905709">
        <w:rPr>
          <w:rFonts w:ascii="Lato" w:hAnsi="Lato" w:cs="Arial"/>
          <w:iCs/>
          <w:spacing w:val="4"/>
          <w:shd w:val="clear" w:color="auto" w:fill="FFFFFF"/>
          <w:lang w:bidi="pl-PL"/>
        </w:rPr>
        <w:t xml:space="preserve">i </w:t>
      </w:r>
      <w:r w:rsidR="00492E08" w:rsidRPr="00367DB5">
        <w:rPr>
          <w:rFonts w:ascii="Lato" w:hAnsi="Lato" w:cs="Arial"/>
          <w:iCs/>
          <w:spacing w:val="4"/>
          <w:shd w:val="clear" w:color="auto" w:fill="FFFFFF"/>
          <w:lang w:bidi="pl-PL"/>
        </w:rPr>
        <w:t xml:space="preserve">nr 21/4 obręb </w:t>
      </w:r>
      <w:r w:rsidR="00905709">
        <w:rPr>
          <w:rFonts w:ascii="Lato" w:hAnsi="Lato" w:cs="Arial"/>
          <w:iCs/>
          <w:spacing w:val="4"/>
          <w:shd w:val="clear" w:color="auto" w:fill="FFFFFF"/>
          <w:lang w:bidi="pl-PL"/>
        </w:rPr>
        <w:t xml:space="preserve">0005 </w:t>
      </w:r>
      <w:r w:rsidR="00492E08" w:rsidRPr="00367DB5">
        <w:rPr>
          <w:rFonts w:ascii="Lato" w:hAnsi="Lato" w:cs="Arial"/>
          <w:iCs/>
          <w:spacing w:val="4"/>
          <w:shd w:val="clear" w:color="auto" w:fill="FFFFFF"/>
          <w:lang w:bidi="pl-PL"/>
        </w:rPr>
        <w:t>Nowielice</w:t>
      </w:r>
      <w:r w:rsidR="00905709">
        <w:rPr>
          <w:rFonts w:ascii="Lato" w:hAnsi="Lato" w:cs="Arial"/>
          <w:iCs/>
          <w:spacing w:val="4"/>
          <w:shd w:val="clear" w:color="auto" w:fill="FFFFFF"/>
          <w:lang w:bidi="pl-PL"/>
        </w:rPr>
        <w:t xml:space="preserve"> </w:t>
      </w:r>
      <w:r w:rsidR="00492E08" w:rsidRPr="00367DB5">
        <w:rPr>
          <w:rFonts w:ascii="Lato" w:hAnsi="Lato" w:cs="Arial"/>
          <w:iCs/>
          <w:spacing w:val="4"/>
          <w:shd w:val="clear" w:color="auto" w:fill="FFFFFF"/>
          <w:lang w:bidi="pl-PL"/>
        </w:rPr>
        <w:t xml:space="preserve">oraz nr 33/85 obręb </w:t>
      </w:r>
      <w:r w:rsidR="00905709">
        <w:rPr>
          <w:rFonts w:ascii="Lato" w:hAnsi="Lato" w:cs="Arial"/>
          <w:iCs/>
          <w:spacing w:val="4"/>
          <w:shd w:val="clear" w:color="auto" w:fill="FFFFFF"/>
          <w:lang w:bidi="pl-PL"/>
        </w:rPr>
        <w:t xml:space="preserve">0007 </w:t>
      </w:r>
      <w:r w:rsidR="00492E08" w:rsidRPr="00367DB5">
        <w:rPr>
          <w:rFonts w:ascii="Lato" w:hAnsi="Lato" w:cs="Arial"/>
          <w:iCs/>
          <w:spacing w:val="4"/>
          <w:shd w:val="clear" w:color="auto" w:fill="FFFFFF"/>
          <w:lang w:bidi="pl-PL"/>
        </w:rPr>
        <w:t xml:space="preserve">Lędzin, </w:t>
      </w:r>
      <w:r w:rsidR="00AF6D4D" w:rsidRPr="00367DB5">
        <w:rPr>
          <w:rFonts w:ascii="Lato" w:hAnsi="Lato" w:cs="Arial"/>
          <w:iCs/>
          <w:spacing w:val="4"/>
          <w:shd w:val="clear" w:color="auto" w:fill="FFFFFF"/>
          <w:lang w:bidi="pl-PL"/>
        </w:rPr>
        <w:t xml:space="preserve">wraz z wykazami zmian </w:t>
      </w:r>
      <w:r w:rsidR="00905709">
        <w:rPr>
          <w:rFonts w:ascii="Lato" w:hAnsi="Lato" w:cs="Arial"/>
          <w:iCs/>
          <w:spacing w:val="4"/>
          <w:shd w:val="clear" w:color="auto" w:fill="FFFFFF"/>
          <w:lang w:bidi="pl-PL"/>
        </w:rPr>
        <w:t>gruntowych</w:t>
      </w:r>
      <w:r w:rsidR="00AF6D4D" w:rsidRPr="00367DB5">
        <w:rPr>
          <w:rFonts w:ascii="Lato" w:hAnsi="Lato" w:cs="Arial"/>
          <w:iCs/>
          <w:spacing w:val="4"/>
          <w:shd w:val="clear" w:color="auto" w:fill="FFFFFF"/>
          <w:lang w:bidi="pl-PL"/>
        </w:rPr>
        <w:t xml:space="preserve">, </w:t>
      </w:r>
    </w:p>
    <w:p w14:paraId="765B75CE" w14:textId="3D7E806A" w:rsidR="00492E08" w:rsidRPr="00367DB5" w:rsidRDefault="00C3714B" w:rsidP="0051259A">
      <w:pPr>
        <w:spacing w:after="240" w:line="240" w:lineRule="exact"/>
        <w:jc w:val="both"/>
        <w:rPr>
          <w:rFonts w:ascii="Lato" w:hAnsi="Lato" w:cs="Arial"/>
          <w:b/>
          <w:iCs/>
          <w:spacing w:val="4"/>
          <w:lang w:bidi="pl-PL"/>
        </w:rPr>
      </w:pPr>
      <w:r w:rsidRPr="00367DB5">
        <w:rPr>
          <w:rFonts w:ascii="Lato" w:hAnsi="Lato" w:cs="Arial"/>
          <w:b/>
          <w:bCs/>
          <w:iCs/>
          <w:spacing w:val="4"/>
          <w:shd w:val="clear" w:color="auto" w:fill="FFFFFF"/>
          <w:lang w:bidi="pl-PL"/>
        </w:rPr>
        <w:t>Nr 2</w:t>
      </w:r>
      <w:r w:rsidRPr="00367DB5">
        <w:rPr>
          <w:rFonts w:ascii="Lato" w:hAnsi="Lato" w:cs="Arial"/>
          <w:iCs/>
          <w:spacing w:val="4"/>
          <w:shd w:val="clear" w:color="auto" w:fill="FFFFFF"/>
          <w:lang w:bidi="pl-PL"/>
        </w:rPr>
        <w:t xml:space="preserve"> </w:t>
      </w:r>
      <w:r w:rsidR="00905709">
        <w:rPr>
          <w:rFonts w:ascii="Lato" w:hAnsi="Lato" w:cs="Arial"/>
          <w:iCs/>
          <w:spacing w:val="4"/>
          <w:shd w:val="clear" w:color="auto" w:fill="FFFFFF"/>
          <w:lang w:bidi="pl-PL"/>
        </w:rPr>
        <w:t>–</w:t>
      </w:r>
      <w:r w:rsidRPr="00367DB5">
        <w:rPr>
          <w:rFonts w:ascii="Lato" w:hAnsi="Lato" w:cs="Arial"/>
          <w:iCs/>
          <w:spacing w:val="4"/>
          <w:shd w:val="clear" w:color="auto" w:fill="FFFFFF"/>
          <w:lang w:bidi="pl-PL"/>
        </w:rPr>
        <w:t xml:space="preserve"> </w:t>
      </w:r>
      <w:r w:rsidR="00905709" w:rsidRPr="00997BDD">
        <w:rPr>
          <w:rFonts w:ascii="Lato" w:hAnsi="Lato" w:cs="Arial"/>
          <w:spacing w:val="4"/>
        </w:rPr>
        <w:t>zamienn</w:t>
      </w:r>
      <w:r w:rsidR="00905709">
        <w:rPr>
          <w:rFonts w:ascii="Lato" w:hAnsi="Lato" w:cs="Arial"/>
          <w:spacing w:val="4"/>
        </w:rPr>
        <w:t xml:space="preserve">a </w:t>
      </w:r>
      <w:r w:rsidR="00905709" w:rsidRPr="00997BDD">
        <w:rPr>
          <w:rFonts w:ascii="Lato" w:hAnsi="Lato" w:cs="Arial"/>
          <w:bCs/>
          <w:iCs/>
          <w:spacing w:val="4"/>
          <w:shd w:val="clear" w:color="auto" w:fill="FFFFFF"/>
          <w:lang w:bidi="pl-PL"/>
        </w:rPr>
        <w:t>częś</w:t>
      </w:r>
      <w:r w:rsidR="00905709">
        <w:rPr>
          <w:rFonts w:ascii="Lato" w:hAnsi="Lato" w:cs="Arial"/>
          <w:bCs/>
          <w:iCs/>
          <w:spacing w:val="4"/>
          <w:shd w:val="clear" w:color="auto" w:fill="FFFFFF"/>
          <w:lang w:bidi="pl-PL"/>
        </w:rPr>
        <w:t xml:space="preserve">ć </w:t>
      </w:r>
      <w:r w:rsidR="00905709" w:rsidRPr="00997BDD">
        <w:rPr>
          <w:rFonts w:ascii="Lato" w:hAnsi="Lato" w:cs="Arial"/>
          <w:bCs/>
          <w:iCs/>
          <w:spacing w:val="4"/>
          <w:shd w:val="clear" w:color="auto" w:fill="FFFFFF"/>
          <w:lang w:bidi="pl-PL"/>
        </w:rPr>
        <w:t>opisow</w:t>
      </w:r>
      <w:r w:rsidR="00905709">
        <w:rPr>
          <w:rFonts w:ascii="Lato" w:hAnsi="Lato" w:cs="Arial"/>
          <w:bCs/>
          <w:iCs/>
          <w:spacing w:val="4"/>
          <w:shd w:val="clear" w:color="auto" w:fill="FFFFFF"/>
          <w:lang w:bidi="pl-PL"/>
        </w:rPr>
        <w:t xml:space="preserve">a </w:t>
      </w:r>
      <w:r w:rsidR="00492E08" w:rsidRPr="00367DB5">
        <w:rPr>
          <w:rFonts w:ascii="Lato" w:hAnsi="Lato" w:cs="Arial"/>
          <w:bCs/>
          <w:iCs/>
          <w:spacing w:val="4"/>
          <w:shd w:val="clear" w:color="auto" w:fill="FFFFFF"/>
          <w:lang w:bidi="pl-PL"/>
        </w:rPr>
        <w:t>projektu zagospodarowania terenu</w:t>
      </w:r>
      <w:r w:rsidR="00905709">
        <w:rPr>
          <w:rFonts w:ascii="Lato" w:hAnsi="Lato" w:cs="Arial"/>
          <w:bCs/>
          <w:iCs/>
          <w:spacing w:val="4"/>
          <w:shd w:val="clear" w:color="auto" w:fill="FFFFFF"/>
          <w:lang w:bidi="pl-PL"/>
        </w:rPr>
        <w:t xml:space="preserve"> – tom </w:t>
      </w:r>
      <w:proofErr w:type="spellStart"/>
      <w:r w:rsidR="00905709">
        <w:rPr>
          <w:rFonts w:ascii="Lato" w:hAnsi="Lato" w:cs="Arial"/>
          <w:bCs/>
          <w:iCs/>
          <w:spacing w:val="4"/>
          <w:shd w:val="clear" w:color="auto" w:fill="FFFFFF"/>
          <w:lang w:bidi="pl-PL"/>
        </w:rPr>
        <w:t>Ia</w:t>
      </w:r>
      <w:proofErr w:type="spellEnd"/>
      <w:r w:rsidR="00492E08" w:rsidRPr="00367DB5">
        <w:rPr>
          <w:rFonts w:ascii="Lato" w:hAnsi="Lato" w:cs="Arial"/>
          <w:bCs/>
          <w:iCs/>
          <w:spacing w:val="4"/>
          <w:shd w:val="clear" w:color="auto" w:fill="FFFFFF"/>
          <w:lang w:bidi="pl-PL"/>
        </w:rPr>
        <w:t>,</w:t>
      </w:r>
    </w:p>
    <w:p w14:paraId="7D9CC614" w14:textId="64B26CEF" w:rsidR="00905709" w:rsidRDefault="00C3714B" w:rsidP="0051259A">
      <w:pPr>
        <w:spacing w:after="240" w:line="240" w:lineRule="exact"/>
        <w:jc w:val="both"/>
        <w:rPr>
          <w:rFonts w:ascii="Lato" w:hAnsi="Lato" w:cs="Arial"/>
          <w:bCs/>
          <w:iCs/>
          <w:spacing w:val="4"/>
          <w:shd w:val="clear" w:color="auto" w:fill="FFFFFF"/>
          <w:lang w:bidi="pl-PL"/>
        </w:rPr>
      </w:pPr>
      <w:r w:rsidRPr="00367DB5">
        <w:rPr>
          <w:rFonts w:ascii="Lato" w:hAnsi="Lato" w:cs="Arial"/>
          <w:b/>
          <w:iCs/>
          <w:spacing w:val="4"/>
          <w:lang w:bidi="pl-PL"/>
        </w:rPr>
        <w:t>Nr 3</w:t>
      </w:r>
      <w:r w:rsidR="00492E08" w:rsidRPr="00367DB5">
        <w:rPr>
          <w:rFonts w:ascii="Lato" w:hAnsi="Lato" w:cs="Arial"/>
          <w:b/>
          <w:iCs/>
          <w:spacing w:val="4"/>
          <w:lang w:bidi="pl-PL"/>
        </w:rPr>
        <w:t>.1-3.</w:t>
      </w:r>
      <w:r w:rsidR="00905709">
        <w:rPr>
          <w:rFonts w:ascii="Lato" w:hAnsi="Lato" w:cs="Arial"/>
          <w:b/>
          <w:iCs/>
          <w:spacing w:val="4"/>
          <w:lang w:bidi="pl-PL"/>
        </w:rPr>
        <w:t>13</w:t>
      </w:r>
      <w:r w:rsidRPr="00367DB5">
        <w:rPr>
          <w:rFonts w:ascii="Lato" w:hAnsi="Lato" w:cs="Arial"/>
          <w:bCs/>
          <w:iCs/>
          <w:spacing w:val="4"/>
          <w:lang w:bidi="pl-PL"/>
        </w:rPr>
        <w:t xml:space="preserve"> - zamienne </w:t>
      </w:r>
      <w:r w:rsidR="00905709" w:rsidRPr="00997BDD">
        <w:rPr>
          <w:rFonts w:ascii="Lato" w:hAnsi="Lato" w:cs="Arial"/>
          <w:bCs/>
          <w:iCs/>
          <w:spacing w:val="4"/>
          <w:shd w:val="clear" w:color="auto" w:fill="FFFFFF"/>
          <w:lang w:bidi="pl-PL"/>
        </w:rPr>
        <w:t>arkusz</w:t>
      </w:r>
      <w:r w:rsidR="00905709">
        <w:rPr>
          <w:rFonts w:ascii="Lato" w:hAnsi="Lato" w:cs="Arial"/>
          <w:bCs/>
          <w:iCs/>
          <w:spacing w:val="4"/>
          <w:shd w:val="clear" w:color="auto" w:fill="FFFFFF"/>
          <w:lang w:bidi="pl-PL"/>
        </w:rPr>
        <w:t>e</w:t>
      </w:r>
      <w:r w:rsidR="00905709" w:rsidRPr="00997BDD">
        <w:rPr>
          <w:rFonts w:ascii="Lato" w:hAnsi="Lato" w:cs="Arial"/>
          <w:bCs/>
          <w:iCs/>
          <w:spacing w:val="4"/>
          <w:shd w:val="clear" w:color="auto" w:fill="FFFFFF"/>
          <w:lang w:bidi="pl-PL"/>
        </w:rPr>
        <w:t xml:space="preserve"> nr 1, 2, 3, 4, 5, 6, 7, 8, 9, 10, 12, 13 i 15 rys. nr 2 projektu zagospodarowania terenu – tom </w:t>
      </w:r>
      <w:proofErr w:type="spellStart"/>
      <w:r w:rsidR="00905709" w:rsidRPr="00997BDD">
        <w:rPr>
          <w:rFonts w:ascii="Lato" w:hAnsi="Lato" w:cs="Arial"/>
          <w:bCs/>
          <w:iCs/>
          <w:spacing w:val="4"/>
          <w:shd w:val="clear" w:color="auto" w:fill="FFFFFF"/>
          <w:lang w:bidi="pl-PL"/>
        </w:rPr>
        <w:t>Ia</w:t>
      </w:r>
      <w:proofErr w:type="spellEnd"/>
      <w:r w:rsidR="00905709" w:rsidRPr="00997BDD">
        <w:rPr>
          <w:rFonts w:ascii="Lato" w:hAnsi="Lato" w:cs="Arial"/>
          <w:bCs/>
          <w:iCs/>
          <w:spacing w:val="4"/>
          <w:shd w:val="clear" w:color="auto" w:fill="FFFFFF"/>
          <w:lang w:bidi="pl-PL"/>
        </w:rPr>
        <w:t xml:space="preserve">, </w:t>
      </w:r>
    </w:p>
    <w:p w14:paraId="193A56F0" w14:textId="44F83F22" w:rsidR="00AD411F" w:rsidRPr="00AD411F" w:rsidRDefault="00C3714B" w:rsidP="0051259A">
      <w:pPr>
        <w:spacing w:after="240" w:line="240" w:lineRule="exact"/>
        <w:jc w:val="both"/>
        <w:rPr>
          <w:rFonts w:ascii="Lato" w:hAnsi="Lato" w:cs="Arial"/>
          <w:b/>
          <w:iCs/>
          <w:spacing w:val="4"/>
          <w:shd w:val="clear" w:color="auto" w:fill="FFFFFF"/>
          <w:lang w:bidi="pl-PL"/>
        </w:rPr>
      </w:pPr>
      <w:r w:rsidRPr="00367DB5">
        <w:rPr>
          <w:rFonts w:ascii="Lato" w:hAnsi="Lato" w:cs="Arial"/>
          <w:b/>
          <w:iCs/>
          <w:spacing w:val="4"/>
          <w:shd w:val="clear" w:color="auto" w:fill="FFFFFF"/>
          <w:lang w:bidi="pl-PL"/>
        </w:rPr>
        <w:t>Nr 4</w:t>
      </w:r>
      <w:r w:rsidRPr="00367DB5">
        <w:rPr>
          <w:rFonts w:ascii="Lato" w:hAnsi="Lato" w:cs="Arial"/>
          <w:bCs/>
          <w:iCs/>
          <w:spacing w:val="4"/>
          <w:shd w:val="clear" w:color="auto" w:fill="FFFFFF"/>
          <w:lang w:bidi="pl-PL"/>
        </w:rPr>
        <w:t xml:space="preserve"> - zamienn</w:t>
      </w:r>
      <w:r w:rsidR="00492E08" w:rsidRPr="00367DB5">
        <w:rPr>
          <w:rFonts w:ascii="Lato" w:hAnsi="Lato" w:cs="Arial"/>
          <w:bCs/>
          <w:iCs/>
          <w:spacing w:val="4"/>
          <w:shd w:val="clear" w:color="auto" w:fill="FFFFFF"/>
          <w:lang w:bidi="pl-PL"/>
        </w:rPr>
        <w:t>e</w:t>
      </w:r>
      <w:r w:rsidRPr="00367DB5">
        <w:rPr>
          <w:rFonts w:ascii="Lato" w:hAnsi="Lato" w:cs="Arial"/>
          <w:bCs/>
          <w:iCs/>
          <w:spacing w:val="4"/>
          <w:shd w:val="clear" w:color="auto" w:fill="FFFFFF"/>
          <w:lang w:bidi="pl-PL"/>
        </w:rPr>
        <w:t xml:space="preserve"> </w:t>
      </w:r>
      <w:r w:rsidR="00905709" w:rsidRPr="00997BDD">
        <w:rPr>
          <w:rFonts w:ascii="Lato" w:hAnsi="Lato" w:cs="Arial"/>
          <w:spacing w:val="4"/>
        </w:rPr>
        <w:t>stron</w:t>
      </w:r>
      <w:r w:rsidR="00905709">
        <w:rPr>
          <w:rFonts w:ascii="Lato" w:hAnsi="Lato" w:cs="Arial"/>
          <w:spacing w:val="4"/>
        </w:rPr>
        <w:t>y</w:t>
      </w:r>
      <w:r w:rsidR="00905709" w:rsidRPr="00997BDD">
        <w:rPr>
          <w:rFonts w:ascii="Lato" w:hAnsi="Lato" w:cs="Arial"/>
          <w:spacing w:val="4"/>
        </w:rPr>
        <w:t xml:space="preserve"> nr </w:t>
      </w:r>
      <w:r w:rsidR="00905709" w:rsidRPr="00997BDD">
        <w:rPr>
          <w:rFonts w:ascii="Lato" w:hAnsi="Lato" w:cs="Arial"/>
          <w:bCs/>
          <w:iCs/>
          <w:spacing w:val="4"/>
          <w:shd w:val="clear" w:color="auto" w:fill="FFFFFF"/>
          <w:lang w:bidi="pl-PL"/>
        </w:rPr>
        <w:t>32-33 opisu technicznego projektu architektoniczno-budowlanego – branża drogowa – tom II,</w:t>
      </w:r>
    </w:p>
    <w:p w14:paraId="11ADCA57" w14:textId="67B4A75E" w:rsidR="00AD411F" w:rsidRPr="00AD411F" w:rsidRDefault="00C3714B" w:rsidP="0051259A">
      <w:pPr>
        <w:spacing w:after="240" w:line="240" w:lineRule="exact"/>
        <w:jc w:val="both"/>
        <w:rPr>
          <w:rFonts w:ascii="Lato" w:hAnsi="Lato" w:cs="Arial"/>
          <w:b/>
          <w:iCs/>
          <w:spacing w:val="4"/>
          <w:lang w:bidi="pl-PL"/>
        </w:rPr>
      </w:pPr>
      <w:r w:rsidRPr="00AD411F">
        <w:rPr>
          <w:rFonts w:ascii="Lato" w:hAnsi="Lato" w:cs="Arial"/>
          <w:b/>
          <w:iCs/>
          <w:spacing w:val="4"/>
          <w:shd w:val="clear" w:color="auto" w:fill="FFFFFF"/>
          <w:lang w:bidi="pl-PL"/>
        </w:rPr>
        <w:t xml:space="preserve">Nr </w:t>
      </w:r>
      <w:r w:rsidR="00905709" w:rsidRPr="00905709">
        <w:rPr>
          <w:rFonts w:ascii="Lato" w:hAnsi="Lato" w:cs="Arial"/>
          <w:b/>
          <w:bCs/>
          <w:iCs/>
          <w:spacing w:val="4"/>
          <w:shd w:val="clear" w:color="auto" w:fill="FFFFFF"/>
          <w:lang w:bidi="pl-PL"/>
        </w:rPr>
        <w:t xml:space="preserve">5.1 – 5.12 </w:t>
      </w:r>
      <w:r w:rsidRPr="00AD411F">
        <w:rPr>
          <w:rFonts w:ascii="Lato" w:hAnsi="Lato" w:cs="Arial"/>
          <w:bCs/>
          <w:iCs/>
          <w:spacing w:val="4"/>
          <w:shd w:val="clear" w:color="auto" w:fill="FFFFFF"/>
          <w:lang w:bidi="pl-PL"/>
        </w:rPr>
        <w:t>- zamienn</w:t>
      </w:r>
      <w:r w:rsidR="00AD411F" w:rsidRPr="00AD411F">
        <w:rPr>
          <w:rFonts w:ascii="Lato" w:hAnsi="Lato" w:cs="Arial"/>
          <w:bCs/>
          <w:iCs/>
          <w:spacing w:val="4"/>
          <w:shd w:val="clear" w:color="auto" w:fill="FFFFFF"/>
          <w:lang w:bidi="pl-PL"/>
        </w:rPr>
        <w:t>e</w:t>
      </w:r>
      <w:r w:rsidRPr="00AD411F">
        <w:rPr>
          <w:rFonts w:ascii="Lato" w:hAnsi="Lato" w:cs="Arial"/>
          <w:bCs/>
          <w:iCs/>
          <w:spacing w:val="4"/>
          <w:shd w:val="clear" w:color="auto" w:fill="FFFFFF"/>
          <w:lang w:bidi="pl-PL"/>
        </w:rPr>
        <w:t xml:space="preserve"> </w:t>
      </w:r>
      <w:r w:rsidR="00905709">
        <w:rPr>
          <w:rFonts w:ascii="Lato" w:hAnsi="Lato" w:cs="Arial"/>
          <w:bCs/>
          <w:iCs/>
          <w:spacing w:val="4"/>
          <w:shd w:val="clear" w:color="auto" w:fill="FFFFFF"/>
          <w:lang w:bidi="pl-PL"/>
        </w:rPr>
        <w:t xml:space="preserve">arkusze </w:t>
      </w:r>
      <w:r w:rsidR="00905709" w:rsidRPr="00997BDD">
        <w:rPr>
          <w:rFonts w:ascii="Lato" w:hAnsi="Lato" w:cs="Arial"/>
          <w:bCs/>
          <w:iCs/>
          <w:spacing w:val="4"/>
          <w:shd w:val="clear" w:color="auto" w:fill="FFFFFF"/>
          <w:lang w:bidi="pl-PL"/>
        </w:rPr>
        <w:t>nr 1, 3, 4, 5, 6, 7, 8, 9, 10, 12, 13 i 15 rys. nr 2 projektu architektoniczno-budowlanego – branża drogowa – tom II,</w:t>
      </w:r>
    </w:p>
    <w:p w14:paraId="7D59DFC0" w14:textId="7BE9D131" w:rsidR="00905709" w:rsidRDefault="00C3714B" w:rsidP="0051259A">
      <w:pPr>
        <w:spacing w:after="240" w:line="240" w:lineRule="exact"/>
        <w:jc w:val="both"/>
        <w:rPr>
          <w:rFonts w:ascii="Lato" w:hAnsi="Lato" w:cs="Arial"/>
          <w:bCs/>
          <w:iCs/>
          <w:spacing w:val="4"/>
          <w:shd w:val="clear" w:color="auto" w:fill="FFFFFF"/>
          <w:lang w:bidi="pl-PL"/>
        </w:rPr>
      </w:pPr>
      <w:r w:rsidRPr="00AD411F">
        <w:rPr>
          <w:rFonts w:ascii="Lato" w:hAnsi="Lato" w:cs="Arial"/>
          <w:b/>
          <w:iCs/>
          <w:spacing w:val="4"/>
          <w:lang w:bidi="pl-PL"/>
        </w:rPr>
        <w:lastRenderedPageBreak/>
        <w:t>Nr 6</w:t>
      </w:r>
      <w:r w:rsidRPr="00AD411F">
        <w:rPr>
          <w:rFonts w:ascii="Lato" w:hAnsi="Lato" w:cs="Arial"/>
          <w:bCs/>
          <w:iCs/>
          <w:spacing w:val="4"/>
          <w:lang w:bidi="pl-PL"/>
        </w:rPr>
        <w:t xml:space="preserve"> - zamienny </w:t>
      </w:r>
      <w:r w:rsidR="00905709" w:rsidRPr="00997BDD">
        <w:rPr>
          <w:rFonts w:ascii="Lato" w:hAnsi="Lato" w:cs="Arial"/>
          <w:spacing w:val="4"/>
        </w:rPr>
        <w:t>arkusz nr 1 rys. nr 4</w:t>
      </w:r>
      <w:r w:rsidR="00905709" w:rsidRPr="00997BDD">
        <w:rPr>
          <w:rFonts w:ascii="Lato" w:hAnsi="Lato" w:cs="Arial"/>
          <w:bCs/>
          <w:iCs/>
          <w:spacing w:val="4"/>
          <w:shd w:val="clear" w:color="auto" w:fill="FFFFFF"/>
          <w:lang w:bidi="pl-PL"/>
        </w:rPr>
        <w:t xml:space="preserve"> projektu architektoniczno-budowlanego – branża drogowa – tom II, </w:t>
      </w:r>
    </w:p>
    <w:p w14:paraId="68D7DF9D" w14:textId="3C459F74" w:rsidR="00E566EC" w:rsidRDefault="00E566EC" w:rsidP="0051259A">
      <w:pPr>
        <w:spacing w:after="240" w:line="240" w:lineRule="exact"/>
        <w:jc w:val="both"/>
        <w:rPr>
          <w:rFonts w:ascii="Lato" w:hAnsi="Lato" w:cs="Arial"/>
          <w:iCs/>
          <w:spacing w:val="4"/>
          <w:lang w:eastAsia="pl-PL"/>
        </w:rPr>
      </w:pPr>
      <w:r w:rsidRPr="00E566EC">
        <w:rPr>
          <w:rFonts w:ascii="Lato" w:hAnsi="Lato" w:cs="Arial"/>
          <w:b/>
          <w:iCs/>
          <w:spacing w:val="4"/>
          <w:shd w:val="clear" w:color="auto" w:fill="FFFFFF"/>
          <w:lang w:bidi="pl-PL"/>
        </w:rPr>
        <w:t>Nr 7</w:t>
      </w:r>
      <w:r>
        <w:rPr>
          <w:rFonts w:ascii="Lato" w:hAnsi="Lato" w:cs="Arial"/>
          <w:bCs/>
          <w:iCs/>
          <w:spacing w:val="4"/>
          <w:shd w:val="clear" w:color="auto" w:fill="FFFFFF"/>
          <w:lang w:bidi="pl-PL"/>
        </w:rPr>
        <w:t xml:space="preserve"> – </w:t>
      </w:r>
      <w:r w:rsidR="00905709" w:rsidRPr="00997BDD">
        <w:rPr>
          <w:rFonts w:ascii="Lato" w:hAnsi="Lato" w:cs="Arial"/>
          <w:spacing w:val="4"/>
        </w:rPr>
        <w:t>zamienn</w:t>
      </w:r>
      <w:r w:rsidR="00905709">
        <w:rPr>
          <w:rFonts w:ascii="Lato" w:hAnsi="Lato" w:cs="Arial"/>
          <w:spacing w:val="4"/>
        </w:rPr>
        <w:t>e</w:t>
      </w:r>
      <w:r w:rsidR="00905709" w:rsidRPr="00997BDD">
        <w:rPr>
          <w:rFonts w:ascii="Lato" w:hAnsi="Lato" w:cs="Arial"/>
          <w:spacing w:val="4"/>
        </w:rPr>
        <w:t xml:space="preserve"> stron</w:t>
      </w:r>
      <w:r w:rsidR="00905709">
        <w:rPr>
          <w:rFonts w:ascii="Lato" w:hAnsi="Lato" w:cs="Arial"/>
          <w:spacing w:val="4"/>
        </w:rPr>
        <w:t>y</w:t>
      </w:r>
      <w:r w:rsidR="00905709" w:rsidRPr="00997BDD">
        <w:rPr>
          <w:rFonts w:ascii="Lato" w:hAnsi="Lato" w:cs="Arial"/>
          <w:spacing w:val="4"/>
        </w:rPr>
        <w:t xml:space="preserve"> nr 4-6 – opis techniczny w zakresie przepustu w km 52+702,10 – </w:t>
      </w:r>
      <w:r w:rsidR="00905709" w:rsidRPr="00997BDD">
        <w:rPr>
          <w:rFonts w:ascii="Lato" w:hAnsi="Lato" w:cs="Arial"/>
          <w:bCs/>
          <w:iCs/>
          <w:spacing w:val="4"/>
          <w:shd w:val="clear" w:color="auto" w:fill="FFFFFF"/>
          <w:lang w:bidi="pl-PL"/>
        </w:rPr>
        <w:t>projektu architektoniczno-budowlanego – branża drogowa – przepusty – tom III,</w:t>
      </w:r>
    </w:p>
    <w:p w14:paraId="4892DC2C" w14:textId="0AE16323" w:rsidR="00905709" w:rsidRDefault="00905709" w:rsidP="0051259A">
      <w:pPr>
        <w:spacing w:after="240" w:line="240" w:lineRule="exact"/>
        <w:jc w:val="both"/>
        <w:rPr>
          <w:rFonts w:ascii="Lato" w:hAnsi="Lato" w:cs="Arial"/>
          <w:bCs/>
          <w:iCs/>
          <w:spacing w:val="4"/>
          <w:shd w:val="clear" w:color="auto" w:fill="FFFFFF"/>
          <w:lang w:bidi="pl-PL"/>
        </w:rPr>
      </w:pPr>
      <w:r w:rsidRPr="00905709">
        <w:rPr>
          <w:rFonts w:ascii="Lato" w:hAnsi="Lato" w:cs="Arial"/>
          <w:b/>
          <w:bCs/>
          <w:iCs/>
          <w:spacing w:val="4"/>
          <w:lang w:eastAsia="pl-PL"/>
        </w:rPr>
        <w:t>Nr 8.1-8.3</w:t>
      </w:r>
      <w:r>
        <w:rPr>
          <w:rFonts w:ascii="Lato" w:hAnsi="Lato" w:cs="Arial"/>
          <w:iCs/>
          <w:spacing w:val="4"/>
          <w:lang w:eastAsia="pl-PL"/>
        </w:rPr>
        <w:t xml:space="preserve"> - </w:t>
      </w:r>
      <w:r w:rsidRPr="00997BDD">
        <w:rPr>
          <w:rFonts w:ascii="Lato" w:hAnsi="Lato" w:cs="Arial"/>
          <w:spacing w:val="4"/>
        </w:rPr>
        <w:t>zamienn</w:t>
      </w:r>
      <w:r>
        <w:rPr>
          <w:rFonts w:ascii="Lato" w:hAnsi="Lato" w:cs="Arial"/>
          <w:spacing w:val="4"/>
        </w:rPr>
        <w:t>e</w:t>
      </w:r>
      <w:r w:rsidRPr="00997BDD">
        <w:rPr>
          <w:rFonts w:ascii="Lato" w:hAnsi="Lato" w:cs="Arial"/>
          <w:spacing w:val="4"/>
        </w:rPr>
        <w:t xml:space="preserve"> arkusz</w:t>
      </w:r>
      <w:r>
        <w:rPr>
          <w:rFonts w:ascii="Lato" w:hAnsi="Lato" w:cs="Arial"/>
          <w:spacing w:val="4"/>
        </w:rPr>
        <w:t>e</w:t>
      </w:r>
      <w:r w:rsidRPr="00997BDD">
        <w:rPr>
          <w:rFonts w:ascii="Lato" w:hAnsi="Lato" w:cs="Arial"/>
          <w:spacing w:val="4"/>
        </w:rPr>
        <w:t xml:space="preserve"> nr 1 rys. nr 1, 2 i 3 dotycząc</w:t>
      </w:r>
      <w:r w:rsidR="0036286E">
        <w:rPr>
          <w:rFonts w:ascii="Lato" w:hAnsi="Lato" w:cs="Arial"/>
          <w:spacing w:val="4"/>
        </w:rPr>
        <w:t>e</w:t>
      </w:r>
      <w:r w:rsidRPr="00997BDD">
        <w:rPr>
          <w:rFonts w:ascii="Lato" w:hAnsi="Lato" w:cs="Arial"/>
          <w:spacing w:val="4"/>
        </w:rPr>
        <w:t xml:space="preserve"> przepustu w km 52+702,10 </w:t>
      </w:r>
      <w:r w:rsidRPr="00997BDD">
        <w:rPr>
          <w:rFonts w:ascii="Lato" w:hAnsi="Lato" w:cs="Arial"/>
          <w:bCs/>
          <w:iCs/>
          <w:spacing w:val="4"/>
          <w:shd w:val="clear" w:color="auto" w:fill="FFFFFF"/>
          <w:lang w:bidi="pl-PL"/>
        </w:rPr>
        <w:t>projektu architektoniczno-budowlanego – branża drogowa – przepusty – tom III,</w:t>
      </w:r>
    </w:p>
    <w:p w14:paraId="563F328F" w14:textId="396A518A" w:rsidR="00905709" w:rsidRDefault="00905709" w:rsidP="0051259A">
      <w:pPr>
        <w:spacing w:after="240" w:line="240" w:lineRule="exact"/>
        <w:jc w:val="both"/>
        <w:rPr>
          <w:rFonts w:ascii="Lato" w:hAnsi="Lato" w:cs="Arial"/>
          <w:bCs/>
          <w:iCs/>
          <w:spacing w:val="4"/>
          <w:shd w:val="clear" w:color="auto" w:fill="FFFFFF"/>
          <w:lang w:bidi="pl-PL"/>
        </w:rPr>
      </w:pPr>
      <w:r w:rsidRPr="00905709">
        <w:rPr>
          <w:rFonts w:ascii="Lato" w:hAnsi="Lato" w:cs="Arial"/>
          <w:b/>
          <w:iCs/>
          <w:spacing w:val="4"/>
          <w:shd w:val="clear" w:color="auto" w:fill="FFFFFF"/>
          <w:lang w:bidi="pl-PL"/>
        </w:rPr>
        <w:t>Nr  9</w:t>
      </w:r>
      <w:r>
        <w:rPr>
          <w:rFonts w:ascii="Lato" w:hAnsi="Lato" w:cs="Arial"/>
          <w:bCs/>
          <w:iCs/>
          <w:spacing w:val="4"/>
          <w:shd w:val="clear" w:color="auto" w:fill="FFFFFF"/>
          <w:lang w:bidi="pl-PL"/>
        </w:rPr>
        <w:t xml:space="preserve"> - </w:t>
      </w:r>
      <w:r w:rsidRPr="00997BDD">
        <w:rPr>
          <w:rFonts w:ascii="Lato" w:hAnsi="Lato" w:cs="Arial"/>
          <w:spacing w:val="4"/>
        </w:rPr>
        <w:t>zamienn</w:t>
      </w:r>
      <w:r>
        <w:rPr>
          <w:rFonts w:ascii="Lato" w:hAnsi="Lato" w:cs="Arial"/>
          <w:spacing w:val="4"/>
        </w:rPr>
        <w:t>y</w:t>
      </w:r>
      <w:r w:rsidRPr="00997BDD">
        <w:rPr>
          <w:rFonts w:ascii="Lato" w:hAnsi="Lato" w:cs="Arial"/>
          <w:spacing w:val="4"/>
        </w:rPr>
        <w:t xml:space="preserve"> arkusz nr 1 rys. nr 1 dotycząc</w:t>
      </w:r>
      <w:r w:rsidR="0036286E">
        <w:rPr>
          <w:rFonts w:ascii="Lato" w:hAnsi="Lato" w:cs="Arial"/>
          <w:spacing w:val="4"/>
        </w:rPr>
        <w:t>y</w:t>
      </w:r>
      <w:r w:rsidRPr="00997BDD">
        <w:rPr>
          <w:rFonts w:ascii="Lato" w:hAnsi="Lato" w:cs="Arial"/>
          <w:spacing w:val="4"/>
        </w:rPr>
        <w:t xml:space="preserve"> przepustu w km 53+824,50 </w:t>
      </w:r>
      <w:r w:rsidRPr="00997BDD">
        <w:rPr>
          <w:rFonts w:ascii="Lato" w:hAnsi="Lato" w:cs="Arial"/>
          <w:bCs/>
          <w:iCs/>
          <w:spacing w:val="4"/>
          <w:shd w:val="clear" w:color="auto" w:fill="FFFFFF"/>
          <w:lang w:bidi="pl-PL"/>
        </w:rPr>
        <w:t>projektu architektoniczno-budowlanego – branża drogowa – przepusty – tom III,</w:t>
      </w:r>
    </w:p>
    <w:p w14:paraId="71F9AF44" w14:textId="4AA1D307" w:rsidR="00905709" w:rsidRDefault="00905709" w:rsidP="0051259A">
      <w:pPr>
        <w:spacing w:after="240" w:line="240" w:lineRule="exact"/>
        <w:jc w:val="both"/>
        <w:rPr>
          <w:rFonts w:ascii="Lato" w:hAnsi="Lato" w:cs="Arial"/>
          <w:bCs/>
          <w:iCs/>
          <w:spacing w:val="4"/>
          <w:shd w:val="clear" w:color="auto" w:fill="FFFFFF"/>
          <w:lang w:bidi="pl-PL"/>
        </w:rPr>
      </w:pPr>
      <w:r w:rsidRPr="00905709">
        <w:rPr>
          <w:rFonts w:ascii="Lato" w:hAnsi="Lato" w:cs="Arial"/>
          <w:b/>
          <w:iCs/>
          <w:spacing w:val="4"/>
          <w:shd w:val="clear" w:color="auto" w:fill="FFFFFF"/>
          <w:lang w:bidi="pl-PL"/>
        </w:rPr>
        <w:t>Nr 10</w:t>
      </w:r>
      <w:r>
        <w:rPr>
          <w:rFonts w:ascii="Lato" w:hAnsi="Lato" w:cs="Arial"/>
          <w:bCs/>
          <w:iCs/>
          <w:spacing w:val="4"/>
          <w:shd w:val="clear" w:color="auto" w:fill="FFFFFF"/>
          <w:lang w:bidi="pl-PL"/>
        </w:rPr>
        <w:t xml:space="preserve"> - </w:t>
      </w:r>
      <w:r w:rsidRPr="00997BDD">
        <w:rPr>
          <w:rFonts w:ascii="Lato" w:hAnsi="Lato" w:cs="Arial"/>
          <w:spacing w:val="4"/>
        </w:rPr>
        <w:t>zamienn</w:t>
      </w:r>
      <w:r>
        <w:rPr>
          <w:rFonts w:ascii="Lato" w:hAnsi="Lato" w:cs="Arial"/>
          <w:spacing w:val="4"/>
        </w:rPr>
        <w:t>e</w:t>
      </w:r>
      <w:r w:rsidRPr="00997BDD">
        <w:rPr>
          <w:rFonts w:ascii="Lato" w:hAnsi="Lato" w:cs="Arial"/>
          <w:spacing w:val="4"/>
        </w:rPr>
        <w:t xml:space="preserve"> stron</w:t>
      </w:r>
      <w:r>
        <w:rPr>
          <w:rFonts w:ascii="Lato" w:hAnsi="Lato" w:cs="Arial"/>
          <w:spacing w:val="4"/>
        </w:rPr>
        <w:t>y</w:t>
      </w:r>
      <w:r w:rsidRPr="00997BDD">
        <w:rPr>
          <w:rFonts w:ascii="Lato" w:hAnsi="Lato" w:cs="Arial"/>
          <w:spacing w:val="4"/>
        </w:rPr>
        <w:t xml:space="preserve"> nr 44-46 – opis techniczny w zakresie przepustu w km 58+554,00 – </w:t>
      </w:r>
      <w:r w:rsidRPr="00997BDD">
        <w:rPr>
          <w:rFonts w:ascii="Lato" w:hAnsi="Lato" w:cs="Arial"/>
          <w:bCs/>
          <w:iCs/>
          <w:spacing w:val="4"/>
          <w:shd w:val="clear" w:color="auto" w:fill="FFFFFF"/>
          <w:lang w:bidi="pl-PL"/>
        </w:rPr>
        <w:t>projektu architektoniczno-budowlanego – branża drogowa – przepusty – tom III,</w:t>
      </w:r>
    </w:p>
    <w:p w14:paraId="2EA85002" w14:textId="521710A6" w:rsidR="0036286E" w:rsidRDefault="0036286E" w:rsidP="0051259A">
      <w:pPr>
        <w:spacing w:after="240" w:line="240" w:lineRule="exact"/>
        <w:jc w:val="both"/>
        <w:rPr>
          <w:rFonts w:ascii="Lato" w:hAnsi="Lato" w:cs="Arial"/>
          <w:bCs/>
          <w:iCs/>
          <w:spacing w:val="4"/>
          <w:shd w:val="clear" w:color="auto" w:fill="FFFFFF"/>
          <w:lang w:bidi="pl-PL"/>
        </w:rPr>
      </w:pPr>
      <w:r w:rsidRPr="0036286E">
        <w:rPr>
          <w:rFonts w:ascii="Lato" w:hAnsi="Lato" w:cs="Arial"/>
          <w:b/>
          <w:iCs/>
          <w:spacing w:val="4"/>
          <w:shd w:val="clear" w:color="auto" w:fill="FFFFFF"/>
          <w:lang w:bidi="pl-PL"/>
        </w:rPr>
        <w:t>Nr 11.1 – 11.2</w:t>
      </w:r>
      <w:r w:rsidRPr="00997BDD">
        <w:rPr>
          <w:rFonts w:ascii="Lato" w:hAnsi="Lato" w:cs="Arial"/>
          <w:bCs/>
          <w:iCs/>
          <w:spacing w:val="4"/>
          <w:shd w:val="clear" w:color="auto" w:fill="FFFFFF"/>
          <w:lang w:bidi="pl-PL"/>
        </w:rPr>
        <w:t xml:space="preserve"> </w:t>
      </w:r>
      <w:r>
        <w:rPr>
          <w:rFonts w:ascii="Lato" w:hAnsi="Lato" w:cs="Arial"/>
          <w:bCs/>
          <w:iCs/>
          <w:spacing w:val="4"/>
          <w:shd w:val="clear" w:color="auto" w:fill="FFFFFF"/>
          <w:lang w:bidi="pl-PL"/>
        </w:rPr>
        <w:t xml:space="preserve">- </w:t>
      </w:r>
      <w:r w:rsidRPr="00997BDD">
        <w:rPr>
          <w:rFonts w:ascii="Lato" w:hAnsi="Lato" w:cs="Arial"/>
          <w:spacing w:val="4"/>
        </w:rPr>
        <w:t>zamienn</w:t>
      </w:r>
      <w:r>
        <w:rPr>
          <w:rFonts w:ascii="Lato" w:hAnsi="Lato" w:cs="Arial"/>
          <w:spacing w:val="4"/>
        </w:rPr>
        <w:t>e</w:t>
      </w:r>
      <w:r w:rsidRPr="00997BDD">
        <w:rPr>
          <w:rFonts w:ascii="Lato" w:hAnsi="Lato" w:cs="Arial"/>
          <w:spacing w:val="4"/>
        </w:rPr>
        <w:t xml:space="preserve"> arkusz</w:t>
      </w:r>
      <w:r>
        <w:rPr>
          <w:rFonts w:ascii="Lato" w:hAnsi="Lato" w:cs="Arial"/>
          <w:spacing w:val="4"/>
        </w:rPr>
        <w:t>e</w:t>
      </w:r>
      <w:r w:rsidRPr="00997BDD">
        <w:rPr>
          <w:rFonts w:ascii="Lato" w:hAnsi="Lato" w:cs="Arial"/>
          <w:spacing w:val="4"/>
        </w:rPr>
        <w:t xml:space="preserve"> nr 1 rys. nr 1 i 2 dotycząc</w:t>
      </w:r>
      <w:r>
        <w:rPr>
          <w:rFonts w:ascii="Lato" w:hAnsi="Lato" w:cs="Arial"/>
          <w:spacing w:val="4"/>
        </w:rPr>
        <w:t>e</w:t>
      </w:r>
      <w:r w:rsidRPr="00997BDD">
        <w:rPr>
          <w:rFonts w:ascii="Lato" w:hAnsi="Lato" w:cs="Arial"/>
          <w:spacing w:val="4"/>
        </w:rPr>
        <w:t xml:space="preserve"> przepustu w km 58+554,00 </w:t>
      </w:r>
      <w:r w:rsidRPr="00997BDD">
        <w:rPr>
          <w:rFonts w:ascii="Lato" w:hAnsi="Lato" w:cs="Arial"/>
          <w:bCs/>
          <w:iCs/>
          <w:spacing w:val="4"/>
          <w:shd w:val="clear" w:color="auto" w:fill="FFFFFF"/>
          <w:lang w:bidi="pl-PL"/>
        </w:rPr>
        <w:t>projektu architektoniczno-budowlanego – branża drogowa – przepusty – tom III,</w:t>
      </w:r>
    </w:p>
    <w:p w14:paraId="00F409EF" w14:textId="21FAB80E" w:rsidR="0036286E" w:rsidRPr="00AD411F" w:rsidRDefault="0036286E" w:rsidP="0051259A">
      <w:pPr>
        <w:spacing w:after="240" w:line="240" w:lineRule="exact"/>
        <w:jc w:val="both"/>
        <w:rPr>
          <w:rFonts w:ascii="Lato" w:hAnsi="Lato" w:cs="Arial"/>
          <w:bCs/>
          <w:iCs/>
          <w:spacing w:val="4"/>
          <w:shd w:val="clear" w:color="auto" w:fill="FFFFFF"/>
          <w:lang w:bidi="pl-PL"/>
        </w:rPr>
      </w:pPr>
      <w:r w:rsidRPr="0036286E">
        <w:rPr>
          <w:rFonts w:ascii="Lato" w:hAnsi="Lato" w:cs="Arial"/>
          <w:b/>
          <w:iCs/>
          <w:spacing w:val="4"/>
          <w:shd w:val="clear" w:color="auto" w:fill="FFFFFF"/>
          <w:lang w:bidi="pl-PL"/>
        </w:rPr>
        <w:t>Nr 12</w:t>
      </w:r>
      <w:r>
        <w:rPr>
          <w:rFonts w:ascii="Lato" w:hAnsi="Lato" w:cs="Arial"/>
          <w:bCs/>
          <w:iCs/>
          <w:spacing w:val="4"/>
          <w:shd w:val="clear" w:color="auto" w:fill="FFFFFF"/>
          <w:lang w:bidi="pl-PL"/>
        </w:rPr>
        <w:t xml:space="preserve"> - </w:t>
      </w:r>
      <w:r w:rsidRPr="00997BDD">
        <w:rPr>
          <w:rFonts w:ascii="Lato" w:hAnsi="Lato" w:cs="Arial"/>
          <w:spacing w:val="4"/>
        </w:rPr>
        <w:t>zamienn</w:t>
      </w:r>
      <w:r>
        <w:rPr>
          <w:rFonts w:ascii="Lato" w:hAnsi="Lato" w:cs="Arial"/>
          <w:spacing w:val="4"/>
        </w:rPr>
        <w:t>y</w:t>
      </w:r>
      <w:r w:rsidRPr="00997BDD">
        <w:rPr>
          <w:rFonts w:ascii="Lato" w:hAnsi="Lato" w:cs="Arial"/>
          <w:spacing w:val="4"/>
        </w:rPr>
        <w:t xml:space="preserve"> opis techniczn</w:t>
      </w:r>
      <w:r>
        <w:rPr>
          <w:rFonts w:ascii="Lato" w:hAnsi="Lato" w:cs="Arial"/>
          <w:spacing w:val="4"/>
        </w:rPr>
        <w:t>y</w:t>
      </w:r>
      <w:r w:rsidRPr="00997BDD">
        <w:rPr>
          <w:rFonts w:ascii="Lato" w:hAnsi="Lato" w:cs="Arial"/>
          <w:spacing w:val="4"/>
        </w:rPr>
        <w:t xml:space="preserve"> dotycząc</w:t>
      </w:r>
      <w:r>
        <w:rPr>
          <w:rFonts w:ascii="Lato" w:hAnsi="Lato" w:cs="Arial"/>
          <w:spacing w:val="4"/>
        </w:rPr>
        <w:t>y</w:t>
      </w:r>
      <w:r w:rsidRPr="00997BDD">
        <w:rPr>
          <w:rFonts w:ascii="Lato" w:hAnsi="Lato" w:cs="Arial"/>
          <w:spacing w:val="4"/>
        </w:rPr>
        <w:t xml:space="preserve"> mostu w km 55+236,49 </w:t>
      </w:r>
      <w:r w:rsidRPr="00997BDD">
        <w:rPr>
          <w:rFonts w:ascii="Lato" w:hAnsi="Lato" w:cs="Arial"/>
          <w:bCs/>
          <w:iCs/>
          <w:spacing w:val="4"/>
          <w:shd w:val="clear" w:color="auto" w:fill="FFFFFF"/>
          <w:lang w:bidi="pl-PL"/>
        </w:rPr>
        <w:t>projektu architektoniczno-budowlanego – branża mostowa – tom IV,</w:t>
      </w:r>
    </w:p>
    <w:p w14:paraId="0B302260" w14:textId="486F01F9" w:rsidR="00AD411F" w:rsidRDefault="0036286E" w:rsidP="009E2303">
      <w:pPr>
        <w:spacing w:after="240" w:line="240" w:lineRule="exact"/>
        <w:jc w:val="both"/>
        <w:rPr>
          <w:rFonts w:ascii="Lato" w:hAnsi="Lato" w:cs="Arial"/>
          <w:bCs/>
          <w:iCs/>
          <w:spacing w:val="4"/>
          <w:shd w:val="clear" w:color="auto" w:fill="FFFFFF"/>
          <w:lang w:bidi="pl-PL"/>
        </w:rPr>
      </w:pPr>
      <w:r>
        <w:rPr>
          <w:rFonts w:ascii="Lato" w:hAnsi="Lato" w:cs="Arial"/>
          <w:b/>
          <w:iCs/>
          <w:spacing w:val="4"/>
          <w:shd w:val="clear" w:color="auto" w:fill="FFFFFF"/>
          <w:lang w:bidi="pl-PL"/>
        </w:rPr>
        <w:t xml:space="preserve">Nr </w:t>
      </w:r>
      <w:r w:rsidRPr="0036286E">
        <w:rPr>
          <w:rFonts w:ascii="Lato" w:hAnsi="Lato" w:cs="Arial"/>
          <w:b/>
          <w:iCs/>
          <w:spacing w:val="4"/>
          <w:shd w:val="clear" w:color="auto" w:fill="FFFFFF"/>
          <w:lang w:bidi="pl-PL"/>
        </w:rPr>
        <w:t>13.1 – 13.2</w:t>
      </w:r>
      <w:r>
        <w:rPr>
          <w:rFonts w:ascii="Lato" w:hAnsi="Lato" w:cs="Arial"/>
          <w:bCs/>
          <w:iCs/>
          <w:spacing w:val="4"/>
          <w:shd w:val="clear" w:color="auto" w:fill="FFFFFF"/>
          <w:lang w:bidi="pl-PL"/>
        </w:rPr>
        <w:t xml:space="preserve"> - </w:t>
      </w:r>
      <w:r w:rsidRPr="00997BDD">
        <w:rPr>
          <w:rFonts w:ascii="Lato" w:hAnsi="Lato" w:cs="Arial"/>
          <w:spacing w:val="4"/>
        </w:rPr>
        <w:t>zamienn</w:t>
      </w:r>
      <w:r>
        <w:rPr>
          <w:rFonts w:ascii="Lato" w:hAnsi="Lato" w:cs="Arial"/>
          <w:spacing w:val="4"/>
        </w:rPr>
        <w:t>e</w:t>
      </w:r>
      <w:r w:rsidRPr="00997BDD">
        <w:rPr>
          <w:rFonts w:ascii="Lato" w:hAnsi="Lato" w:cs="Arial"/>
          <w:spacing w:val="4"/>
        </w:rPr>
        <w:t xml:space="preserve"> arkusz</w:t>
      </w:r>
      <w:r>
        <w:rPr>
          <w:rFonts w:ascii="Lato" w:hAnsi="Lato" w:cs="Arial"/>
          <w:spacing w:val="4"/>
        </w:rPr>
        <w:t>e</w:t>
      </w:r>
      <w:r w:rsidRPr="00997BDD">
        <w:rPr>
          <w:rFonts w:ascii="Lato" w:hAnsi="Lato" w:cs="Arial"/>
          <w:spacing w:val="4"/>
        </w:rPr>
        <w:t xml:space="preserve"> nr 1 rys. nr 1 i 3 dotycząc</w:t>
      </w:r>
      <w:r>
        <w:rPr>
          <w:rFonts w:ascii="Lato" w:hAnsi="Lato" w:cs="Arial"/>
          <w:spacing w:val="4"/>
        </w:rPr>
        <w:t>e</w:t>
      </w:r>
      <w:r w:rsidRPr="00997BDD">
        <w:rPr>
          <w:rFonts w:ascii="Lato" w:hAnsi="Lato" w:cs="Arial"/>
          <w:spacing w:val="4"/>
        </w:rPr>
        <w:t xml:space="preserve"> mostu w km 55+236,49  </w:t>
      </w:r>
      <w:r w:rsidRPr="00997BDD">
        <w:rPr>
          <w:rFonts w:ascii="Lato" w:hAnsi="Lato" w:cs="Arial"/>
          <w:bCs/>
          <w:iCs/>
          <w:spacing w:val="4"/>
          <w:shd w:val="clear" w:color="auto" w:fill="FFFFFF"/>
          <w:lang w:bidi="pl-PL"/>
        </w:rPr>
        <w:t>projektu architektoniczno-budowlanego – branża mostowa – tom IV,</w:t>
      </w:r>
    </w:p>
    <w:p w14:paraId="3AAFEA10" w14:textId="446FF8F6" w:rsidR="006F7BEE" w:rsidRPr="0036286E" w:rsidRDefault="0036286E" w:rsidP="0036286E">
      <w:pPr>
        <w:spacing w:after="240" w:line="240" w:lineRule="exact"/>
        <w:jc w:val="both"/>
        <w:rPr>
          <w:rFonts w:ascii="Lato" w:hAnsi="Lato" w:cs="Arial"/>
          <w:b/>
          <w:iCs/>
          <w:spacing w:val="4"/>
          <w:shd w:val="clear" w:color="auto" w:fill="FFFFFF"/>
          <w:lang w:bidi="pl-PL"/>
        </w:rPr>
      </w:pPr>
      <w:r w:rsidRPr="0036286E">
        <w:rPr>
          <w:rFonts w:ascii="Lato" w:hAnsi="Lato" w:cs="Arial"/>
          <w:b/>
          <w:iCs/>
          <w:spacing w:val="4"/>
          <w:shd w:val="clear" w:color="auto" w:fill="FFFFFF"/>
          <w:lang w:bidi="pl-PL"/>
        </w:rPr>
        <w:t>Nr 14</w:t>
      </w:r>
      <w:r>
        <w:rPr>
          <w:rFonts w:ascii="Lato" w:hAnsi="Lato" w:cs="Arial"/>
          <w:bCs/>
          <w:iCs/>
          <w:spacing w:val="4"/>
          <w:shd w:val="clear" w:color="auto" w:fill="FFFFFF"/>
          <w:lang w:bidi="pl-PL"/>
        </w:rPr>
        <w:t xml:space="preserve"> - </w:t>
      </w:r>
      <w:r w:rsidR="006F7BEE" w:rsidRPr="00997BDD">
        <w:rPr>
          <w:rFonts w:ascii="Lato" w:hAnsi="Lato" w:cs="Arial"/>
          <w:iCs/>
          <w:spacing w:val="4"/>
          <w:lang w:eastAsia="pl-PL"/>
        </w:rPr>
        <w:t>zaświadcze</w:t>
      </w:r>
      <w:r>
        <w:rPr>
          <w:rFonts w:ascii="Lato" w:hAnsi="Lato" w:cs="Arial"/>
          <w:iCs/>
          <w:spacing w:val="4"/>
          <w:lang w:eastAsia="pl-PL"/>
        </w:rPr>
        <w:t>nia</w:t>
      </w:r>
      <w:r w:rsidR="006F7BEE" w:rsidRPr="00997BDD">
        <w:rPr>
          <w:rFonts w:ascii="Lato" w:hAnsi="Lato" w:cs="Arial"/>
          <w:iCs/>
          <w:spacing w:val="4"/>
          <w:lang w:eastAsia="pl-PL"/>
        </w:rPr>
        <w:t xml:space="preserve"> </w:t>
      </w:r>
      <w:r w:rsidR="006F7BEE" w:rsidRPr="00997BDD">
        <w:rPr>
          <w:rFonts w:ascii="Lato" w:hAnsi="Lato" w:cs="Arial"/>
          <w:iCs/>
          <w:spacing w:val="4"/>
        </w:rPr>
        <w:t>potwierdzając</w:t>
      </w:r>
      <w:r>
        <w:rPr>
          <w:rFonts w:ascii="Lato" w:hAnsi="Lato" w:cs="Arial"/>
          <w:iCs/>
          <w:spacing w:val="4"/>
        </w:rPr>
        <w:t>e</w:t>
      </w:r>
      <w:r w:rsidR="006F7BEE" w:rsidRPr="00997BDD">
        <w:rPr>
          <w:rFonts w:ascii="Lato" w:hAnsi="Lato" w:cs="Arial"/>
          <w:iCs/>
          <w:spacing w:val="4"/>
        </w:rPr>
        <w:t xml:space="preserve"> wpis projektantów na listę członków właściwej izby samorządu zawodowego</w:t>
      </w:r>
      <w:r>
        <w:rPr>
          <w:rFonts w:ascii="Lato" w:hAnsi="Lato" w:cs="Arial"/>
          <w:iCs/>
          <w:spacing w:val="4"/>
          <w:lang w:eastAsia="pl-PL"/>
        </w:rPr>
        <w:t>.</w:t>
      </w:r>
    </w:p>
    <w:p w14:paraId="654AB579" w14:textId="77777777" w:rsidR="00492E08" w:rsidRDefault="00492E08" w:rsidP="009E2303">
      <w:pPr>
        <w:spacing w:after="240" w:line="240" w:lineRule="exact"/>
        <w:jc w:val="both"/>
        <w:rPr>
          <w:rFonts w:ascii="Lato" w:hAnsi="Lato" w:cs="Arial"/>
          <w:color w:val="00000A"/>
          <w:spacing w:val="4"/>
        </w:rPr>
      </w:pPr>
    </w:p>
    <w:p w14:paraId="21655A6A" w14:textId="77777777" w:rsidR="006F59E6" w:rsidRPr="0052341D" w:rsidRDefault="006F59E6" w:rsidP="006F59E6">
      <w:pPr>
        <w:spacing w:after="120" w:line="240" w:lineRule="exact"/>
        <w:ind w:left="4253"/>
        <w:rPr>
          <w:rFonts w:ascii="Lato" w:hAnsi="Lato"/>
          <w:b/>
          <w:bCs/>
        </w:rPr>
      </w:pPr>
      <w:r w:rsidRPr="0052341D">
        <w:rPr>
          <w:rFonts w:ascii="Lato" w:hAnsi="Lato"/>
          <w:b/>
          <w:bCs/>
        </w:rPr>
        <w:t>Z upoważnienia</w:t>
      </w:r>
    </w:p>
    <w:p w14:paraId="484A5CDA" w14:textId="77777777" w:rsidR="006F59E6" w:rsidRPr="0052341D" w:rsidRDefault="006F59E6" w:rsidP="006F59E6">
      <w:pPr>
        <w:spacing w:after="120" w:line="240" w:lineRule="exact"/>
        <w:ind w:left="4253"/>
        <w:rPr>
          <w:rFonts w:ascii="Lato" w:hAnsi="Lato"/>
        </w:rPr>
      </w:pPr>
      <w:r w:rsidRPr="0052341D">
        <w:rPr>
          <w:rFonts w:ascii="Lato" w:hAnsi="Lato"/>
        </w:rPr>
        <w:t>Edyta Lubaszewska</w:t>
      </w:r>
    </w:p>
    <w:p w14:paraId="67D8EC33" w14:textId="77777777" w:rsidR="006F59E6" w:rsidRDefault="006F59E6" w:rsidP="006F59E6">
      <w:pPr>
        <w:spacing w:after="120" w:line="240" w:lineRule="exact"/>
        <w:ind w:left="4253"/>
        <w:rPr>
          <w:rFonts w:ascii="Lato" w:hAnsi="Lato"/>
        </w:rPr>
      </w:pPr>
      <w:r w:rsidRPr="0052341D">
        <w:rPr>
          <w:rFonts w:ascii="Lato" w:hAnsi="Lato"/>
        </w:rPr>
        <w:t xml:space="preserve">dyrektor </w:t>
      </w:r>
    </w:p>
    <w:p w14:paraId="07EA5053" w14:textId="77777777" w:rsidR="006F59E6" w:rsidRPr="0052341D" w:rsidRDefault="006F59E6" w:rsidP="006F59E6">
      <w:pPr>
        <w:spacing w:after="120" w:line="240" w:lineRule="exact"/>
        <w:ind w:left="4253"/>
        <w:rPr>
          <w:rFonts w:ascii="Lato" w:hAnsi="Lato"/>
        </w:rPr>
      </w:pPr>
      <w:r>
        <w:rPr>
          <w:rFonts w:ascii="Lato" w:hAnsi="Lato"/>
        </w:rPr>
        <w:t>Departament Lokalizacji Inwestycji</w:t>
      </w:r>
    </w:p>
    <w:p w14:paraId="431833EE" w14:textId="77777777" w:rsidR="006F59E6" w:rsidRPr="0052341D" w:rsidRDefault="006F59E6" w:rsidP="006F59E6">
      <w:pPr>
        <w:spacing w:after="120" w:line="240" w:lineRule="exact"/>
        <w:ind w:left="4253"/>
        <w:rPr>
          <w:rFonts w:ascii="Lato" w:hAnsi="Lato"/>
        </w:rPr>
      </w:pPr>
      <w:r w:rsidRPr="0052341D">
        <w:rPr>
          <w:rFonts w:ascii="Lato" w:hAnsi="Lato"/>
        </w:rPr>
        <w:t xml:space="preserve">/ kwalifikowany podpis elektroniczny / </w:t>
      </w:r>
    </w:p>
    <w:p w14:paraId="2C6D8F62" w14:textId="41C1AEEC" w:rsidR="00211E12" w:rsidRPr="000E1803" w:rsidRDefault="006F59E6" w:rsidP="000E1803">
      <w:pPr>
        <w:spacing w:after="120" w:line="240" w:lineRule="exact"/>
        <w:ind w:left="4253"/>
        <w:rPr>
          <w:rFonts w:ascii="Lato" w:hAnsi="Lato"/>
          <w:color w:val="000000" w:themeColor="text1"/>
        </w:rPr>
      </w:pPr>
      <w:r w:rsidRPr="0052341D">
        <w:rPr>
          <w:rFonts w:ascii="Lato" w:hAnsi="Lato"/>
          <w:color w:val="000000" w:themeColor="text1"/>
        </w:rPr>
        <w:t>w Ministerstwie Rozwoju i Technologii</w:t>
      </w:r>
    </w:p>
    <w:sectPr w:rsidR="00211E12" w:rsidRPr="000E1803" w:rsidSect="008A6C7E">
      <w:headerReference w:type="default" r:id="rId8"/>
      <w:footerReference w:type="default" r:id="rId9"/>
      <w:headerReference w:type="first" r:id="rId10"/>
      <w:footerReference w:type="first" r:id="rId11"/>
      <w:pgSz w:w="11906" w:h="16838"/>
      <w:pgMar w:top="2268" w:right="1134" w:bottom="1276"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74949" w14:textId="77777777" w:rsidR="00173103" w:rsidRDefault="00173103" w:rsidP="009276B2">
      <w:pPr>
        <w:spacing w:after="0" w:line="240" w:lineRule="auto"/>
      </w:pPr>
      <w:r>
        <w:separator/>
      </w:r>
    </w:p>
  </w:endnote>
  <w:endnote w:type="continuationSeparator" w:id="0">
    <w:p w14:paraId="6A76A75E" w14:textId="77777777" w:rsidR="00173103" w:rsidRDefault="0017310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47DE245-5065-4DFA-93D9-1D765A1445C2}"/>
    <w:embedBold r:id="rId2" w:fontKey="{7E371DA4-B8A4-4B49-9D91-755A006AA9C2}"/>
    <w:embedItalic r:id="rId3" w:fontKey="{14351023-1E6F-4EB3-9BB5-77A84D5A83E8}"/>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4" w:fontKey="{75C22092-C93F-443F-8A73-851DA9497EA6}"/>
    <w:embedBold r:id="rId5" w:fontKey="{B17DFEFB-6CF1-4C7D-8675-5C2E81896CE9}"/>
    <w:embedItalic r:id="rId6" w:fontKey="{D4C50B8B-3C24-458D-9889-95D42462B8F5}"/>
  </w:font>
  <w:font w:name="Calibri Light">
    <w:panose1 w:val="020F0302020204030204"/>
    <w:charset w:val="EE"/>
    <w:family w:val="swiss"/>
    <w:pitch w:val="variable"/>
    <w:sig w:usb0="E4002EFF" w:usb1="C200247B" w:usb2="00000009" w:usb3="00000000" w:csb0="000001FF" w:csb1="00000000"/>
    <w:embedRegular r:id="rId7" w:fontKey="{9B366393-8212-4A36-9904-EC5F14626687}"/>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embedRegular r:id="rId8" w:fontKey="{E9A45E33-4E3C-4FAF-A74E-0B4150DFE117}"/>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818599"/>
      <w:docPartObj>
        <w:docPartGallery w:val="Page Numbers (Bottom of Page)"/>
        <w:docPartUnique/>
      </w:docPartObj>
    </w:sdtPr>
    <w:sdtEndPr>
      <w:rPr>
        <w:rFonts w:ascii="Lato" w:hAnsi="Lato"/>
        <w:sz w:val="18"/>
        <w:szCs w:val="18"/>
      </w:rPr>
    </w:sdtEndPr>
    <w:sdtContent>
      <w:p w14:paraId="7B58B3EA" w14:textId="675524C0" w:rsidR="000F3491" w:rsidRPr="000F3491" w:rsidRDefault="000F3491">
        <w:pPr>
          <w:pStyle w:val="Stopka"/>
          <w:jc w:val="center"/>
          <w:rPr>
            <w:rFonts w:ascii="Lato" w:hAnsi="Lato"/>
            <w:sz w:val="18"/>
            <w:szCs w:val="18"/>
          </w:rP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F46B91">
          <w:rPr>
            <w:rFonts w:ascii="Lato" w:hAnsi="Lato"/>
            <w:sz w:val="18"/>
            <w:szCs w:val="18"/>
          </w:rPr>
          <w:t>2</w:t>
        </w:r>
        <w:r w:rsidR="00E27F15">
          <w:rPr>
            <w:rFonts w:ascii="Lato" w:hAnsi="Lato"/>
            <w:sz w:val="18"/>
            <w:szCs w:val="18"/>
          </w:rPr>
          <w:t>2</w:t>
        </w:r>
        <w:r w:rsidRPr="000F3491">
          <w:rPr>
            <w:rFonts w:ascii="Lato" w:hAnsi="Lato"/>
            <w:sz w:val="18"/>
            <w:szCs w:val="18"/>
          </w:rPr>
          <w:t>)</w:t>
        </w:r>
      </w:p>
    </w:sdtContent>
  </w:sdt>
  <w:p w14:paraId="37821F1F" w14:textId="09BB29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752B" w14:textId="616AB146" w:rsidR="000F3491" w:rsidRDefault="000F3491">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0DCE" w14:textId="77777777" w:rsidR="00173103" w:rsidRDefault="00173103" w:rsidP="009276B2">
      <w:pPr>
        <w:spacing w:after="0" w:line="240" w:lineRule="auto"/>
      </w:pPr>
      <w:r>
        <w:separator/>
      </w:r>
    </w:p>
  </w:footnote>
  <w:footnote w:type="continuationSeparator" w:id="0">
    <w:p w14:paraId="343F2BDA" w14:textId="77777777" w:rsidR="00173103" w:rsidRDefault="0017310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4444AB14" w:rsidR="00947F4D" w:rsidRDefault="00367DB5">
    <w:pPr>
      <w:pStyle w:val="Nagwek"/>
    </w:pPr>
    <w:r>
      <w:rPr>
        <w:noProof/>
      </w:rPr>
      <w:drawing>
        <wp:anchor distT="0" distB="0" distL="114300" distR="114300" simplePos="0" relativeHeight="251659264" behindDoc="0" locked="0" layoutInCell="1" allowOverlap="1" wp14:anchorId="196402E6" wp14:editId="6D830E21">
          <wp:simplePos x="0" y="0"/>
          <wp:positionH relativeFrom="column">
            <wp:posOffset>-885825</wp:posOffset>
          </wp:positionH>
          <wp:positionV relativeFrom="paragraph">
            <wp:posOffset>314325</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Arial" w:eastAsia="Calibri" w:hAnsi="Arial" w:cs="Arial" w:hint="default"/>
        <w:bCs/>
        <w:iCs/>
        <w:spacing w:val="4"/>
        <w:sz w:val="20"/>
        <w:szCs w:val="20"/>
        <w:lang w:eastAsia="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spacing w:val="4"/>
        <w:sz w:val="20"/>
        <w:szCs w:val="20"/>
      </w:rPr>
    </w:lvl>
  </w:abstractNum>
  <w:abstractNum w:abstractNumId="2" w15:restartNumberingAfterBreak="0">
    <w:nsid w:val="00000003"/>
    <w:multiLevelType w:val="singleLevel"/>
    <w:tmpl w:val="917CABC2"/>
    <w:name w:val="WW8Num3"/>
    <w:lvl w:ilvl="0">
      <w:start w:val="1"/>
      <w:numFmt w:val="lowerLetter"/>
      <w:lvlText w:val="%1)"/>
      <w:lvlJc w:val="left"/>
      <w:pPr>
        <w:tabs>
          <w:tab w:val="num" w:pos="0"/>
        </w:tabs>
        <w:ind w:left="720" w:hanging="360"/>
      </w:pPr>
      <w:rPr>
        <w:rFonts w:ascii="Arial" w:hAnsi="Arial" w:cs="Arial" w:hint="default"/>
        <w:sz w:val="20"/>
        <w:szCs w:val="20"/>
      </w:rPr>
    </w:lvl>
  </w:abstractNum>
  <w:abstractNum w:abstractNumId="3" w15:restartNumberingAfterBreak="0">
    <w:nsid w:val="00000004"/>
    <w:multiLevelType w:val="singleLevel"/>
    <w:tmpl w:val="00000004"/>
    <w:name w:val="WW8Num4"/>
    <w:lvl w:ilvl="0">
      <w:start w:val="6"/>
      <w:numFmt w:val="decimal"/>
      <w:lvlText w:val="%1."/>
      <w:lvlJc w:val="left"/>
      <w:pPr>
        <w:tabs>
          <w:tab w:val="num" w:pos="0"/>
        </w:tabs>
        <w:ind w:left="720" w:hanging="360"/>
      </w:pPr>
      <w:rPr>
        <w:rFonts w:ascii="Arial" w:hAnsi="Arial" w:cs="Arial" w:hint="default"/>
        <w:sz w:val="20"/>
        <w:szCs w:val="2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0"/>
        <w:szCs w:val="20"/>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013926C8"/>
    <w:multiLevelType w:val="hybridMultilevel"/>
    <w:tmpl w:val="1632BB9C"/>
    <w:lvl w:ilvl="0" w:tplc="FFFFFFFF">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01F13503"/>
    <w:multiLevelType w:val="hybridMultilevel"/>
    <w:tmpl w:val="06763C78"/>
    <w:lvl w:ilvl="0" w:tplc="4E2695F0">
      <w:start w:val="1"/>
      <w:numFmt w:val="bullet"/>
      <w:lvlText w:val=""/>
      <w:lvlJc w:val="left"/>
      <w:pPr>
        <w:ind w:left="9008" w:hanging="360"/>
      </w:pPr>
      <w:rPr>
        <w:rFonts w:ascii="Symbol" w:hAnsi="Symbol" w:hint="default"/>
      </w:rPr>
    </w:lvl>
    <w:lvl w:ilvl="1" w:tplc="04150003" w:tentative="1">
      <w:start w:val="1"/>
      <w:numFmt w:val="bullet"/>
      <w:lvlText w:val="o"/>
      <w:lvlJc w:val="left"/>
      <w:pPr>
        <w:ind w:left="9728" w:hanging="360"/>
      </w:pPr>
      <w:rPr>
        <w:rFonts w:ascii="Courier New" w:hAnsi="Courier New" w:cs="Courier New" w:hint="default"/>
      </w:rPr>
    </w:lvl>
    <w:lvl w:ilvl="2" w:tplc="04150005" w:tentative="1">
      <w:start w:val="1"/>
      <w:numFmt w:val="bullet"/>
      <w:lvlText w:val=""/>
      <w:lvlJc w:val="left"/>
      <w:pPr>
        <w:ind w:left="10448" w:hanging="360"/>
      </w:pPr>
      <w:rPr>
        <w:rFonts w:ascii="Wingdings" w:hAnsi="Wingdings" w:hint="default"/>
      </w:rPr>
    </w:lvl>
    <w:lvl w:ilvl="3" w:tplc="04150001" w:tentative="1">
      <w:start w:val="1"/>
      <w:numFmt w:val="bullet"/>
      <w:lvlText w:val=""/>
      <w:lvlJc w:val="left"/>
      <w:pPr>
        <w:ind w:left="11168" w:hanging="360"/>
      </w:pPr>
      <w:rPr>
        <w:rFonts w:ascii="Symbol" w:hAnsi="Symbol" w:hint="default"/>
      </w:rPr>
    </w:lvl>
    <w:lvl w:ilvl="4" w:tplc="04150003" w:tentative="1">
      <w:start w:val="1"/>
      <w:numFmt w:val="bullet"/>
      <w:lvlText w:val="o"/>
      <w:lvlJc w:val="left"/>
      <w:pPr>
        <w:ind w:left="11888" w:hanging="360"/>
      </w:pPr>
      <w:rPr>
        <w:rFonts w:ascii="Courier New" w:hAnsi="Courier New" w:cs="Courier New" w:hint="default"/>
      </w:rPr>
    </w:lvl>
    <w:lvl w:ilvl="5" w:tplc="04150005" w:tentative="1">
      <w:start w:val="1"/>
      <w:numFmt w:val="bullet"/>
      <w:lvlText w:val=""/>
      <w:lvlJc w:val="left"/>
      <w:pPr>
        <w:ind w:left="12608" w:hanging="360"/>
      </w:pPr>
      <w:rPr>
        <w:rFonts w:ascii="Wingdings" w:hAnsi="Wingdings" w:hint="default"/>
      </w:rPr>
    </w:lvl>
    <w:lvl w:ilvl="6" w:tplc="04150001" w:tentative="1">
      <w:start w:val="1"/>
      <w:numFmt w:val="bullet"/>
      <w:lvlText w:val=""/>
      <w:lvlJc w:val="left"/>
      <w:pPr>
        <w:ind w:left="13328" w:hanging="360"/>
      </w:pPr>
      <w:rPr>
        <w:rFonts w:ascii="Symbol" w:hAnsi="Symbol" w:hint="default"/>
      </w:rPr>
    </w:lvl>
    <w:lvl w:ilvl="7" w:tplc="04150003" w:tentative="1">
      <w:start w:val="1"/>
      <w:numFmt w:val="bullet"/>
      <w:lvlText w:val="o"/>
      <w:lvlJc w:val="left"/>
      <w:pPr>
        <w:ind w:left="14048" w:hanging="360"/>
      </w:pPr>
      <w:rPr>
        <w:rFonts w:ascii="Courier New" w:hAnsi="Courier New" w:cs="Courier New" w:hint="default"/>
      </w:rPr>
    </w:lvl>
    <w:lvl w:ilvl="8" w:tplc="04150005" w:tentative="1">
      <w:start w:val="1"/>
      <w:numFmt w:val="bullet"/>
      <w:lvlText w:val=""/>
      <w:lvlJc w:val="left"/>
      <w:pPr>
        <w:ind w:left="14768" w:hanging="360"/>
      </w:pPr>
      <w:rPr>
        <w:rFonts w:ascii="Wingdings" w:hAnsi="Wingdings" w:hint="default"/>
      </w:rPr>
    </w:lvl>
  </w:abstractNum>
  <w:abstractNum w:abstractNumId="9" w15:restartNumberingAfterBreak="0">
    <w:nsid w:val="02912293"/>
    <w:multiLevelType w:val="hybridMultilevel"/>
    <w:tmpl w:val="183027BA"/>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FC3F7C"/>
    <w:multiLevelType w:val="hybridMultilevel"/>
    <w:tmpl w:val="7D5EFA96"/>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83E614F"/>
    <w:multiLevelType w:val="multilevel"/>
    <w:tmpl w:val="D076EBBE"/>
    <w:lvl w:ilvl="0">
      <w:start w:val="1"/>
      <w:numFmt w:val="bullet"/>
      <w:lvlText w:val=""/>
      <w:lvlJc w:val="left"/>
      <w:pPr>
        <w:ind w:left="717" w:hanging="360"/>
      </w:pPr>
      <w:rPr>
        <w:rFonts w:ascii="Symbol" w:hAnsi="Symbol" w:cs="Symbol" w:hint="default"/>
        <w:b/>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3" w15:restartNumberingAfterBreak="0">
    <w:nsid w:val="15503F9D"/>
    <w:multiLevelType w:val="hybridMultilevel"/>
    <w:tmpl w:val="24844C52"/>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CE438C"/>
    <w:multiLevelType w:val="hybridMultilevel"/>
    <w:tmpl w:val="29EA3A70"/>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169207CC"/>
    <w:multiLevelType w:val="multilevel"/>
    <w:tmpl w:val="A732B83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6" w15:restartNumberingAfterBreak="0">
    <w:nsid w:val="19AF0A2A"/>
    <w:multiLevelType w:val="hybridMultilevel"/>
    <w:tmpl w:val="3758A068"/>
    <w:lvl w:ilvl="0" w:tplc="FFFFFFFF">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17" w15:restartNumberingAfterBreak="0">
    <w:nsid w:val="1AFA2660"/>
    <w:multiLevelType w:val="hybridMultilevel"/>
    <w:tmpl w:val="BC3E15B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254A2EFD"/>
    <w:multiLevelType w:val="hybridMultilevel"/>
    <w:tmpl w:val="C58052E8"/>
    <w:lvl w:ilvl="0" w:tplc="8FB0E7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2"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34293755"/>
    <w:multiLevelType w:val="hybridMultilevel"/>
    <w:tmpl w:val="B312680A"/>
    <w:lvl w:ilvl="0" w:tplc="C6BA5C6E">
      <w:start w:val="1"/>
      <w:numFmt w:val="decimal"/>
      <w:lvlText w:val="%1."/>
      <w:lvlJc w:val="left"/>
      <w:pPr>
        <w:ind w:left="720" w:hanging="360"/>
      </w:pPr>
      <w:rPr>
        <w:b w:val="0"/>
      </w:rPr>
    </w:lvl>
    <w:lvl w:ilvl="1" w:tplc="1554B06C">
      <w:start w:val="1"/>
      <w:numFmt w:val="lowerLetter"/>
      <w:lvlText w:val="%2."/>
      <w:lvlJc w:val="left"/>
      <w:pPr>
        <w:ind w:left="1440" w:hanging="360"/>
      </w:pPr>
    </w:lvl>
    <w:lvl w:ilvl="2" w:tplc="8F40EC62">
      <w:start w:val="1"/>
      <w:numFmt w:val="lowerRoman"/>
      <w:lvlText w:val="%3."/>
      <w:lvlJc w:val="right"/>
      <w:pPr>
        <w:ind w:left="2160" w:hanging="180"/>
      </w:pPr>
    </w:lvl>
    <w:lvl w:ilvl="3" w:tplc="23A8654C">
      <w:start w:val="1"/>
      <w:numFmt w:val="decimal"/>
      <w:lvlText w:val="%4."/>
      <w:lvlJc w:val="left"/>
      <w:pPr>
        <w:ind w:left="2880" w:hanging="360"/>
      </w:pPr>
    </w:lvl>
    <w:lvl w:ilvl="4" w:tplc="B19E7CFA">
      <w:start w:val="1"/>
      <w:numFmt w:val="lowerLetter"/>
      <w:lvlText w:val="%5."/>
      <w:lvlJc w:val="left"/>
      <w:pPr>
        <w:ind w:left="3600" w:hanging="360"/>
      </w:pPr>
    </w:lvl>
    <w:lvl w:ilvl="5" w:tplc="15863962">
      <w:start w:val="1"/>
      <w:numFmt w:val="lowerRoman"/>
      <w:lvlText w:val="%6."/>
      <w:lvlJc w:val="right"/>
      <w:pPr>
        <w:ind w:left="4320" w:hanging="180"/>
      </w:pPr>
    </w:lvl>
    <w:lvl w:ilvl="6" w:tplc="C290B02C">
      <w:start w:val="1"/>
      <w:numFmt w:val="decimal"/>
      <w:lvlText w:val="%7."/>
      <w:lvlJc w:val="left"/>
      <w:pPr>
        <w:ind w:left="5040" w:hanging="360"/>
      </w:pPr>
    </w:lvl>
    <w:lvl w:ilvl="7" w:tplc="FA5AECA4">
      <w:start w:val="1"/>
      <w:numFmt w:val="lowerLetter"/>
      <w:lvlText w:val="%8."/>
      <w:lvlJc w:val="left"/>
      <w:pPr>
        <w:ind w:left="5760" w:hanging="360"/>
      </w:pPr>
    </w:lvl>
    <w:lvl w:ilvl="8" w:tplc="EB3C2490">
      <w:start w:val="1"/>
      <w:numFmt w:val="lowerRoman"/>
      <w:lvlText w:val="%9."/>
      <w:lvlJc w:val="right"/>
      <w:pPr>
        <w:ind w:left="6480" w:hanging="180"/>
      </w:pPr>
    </w:lvl>
  </w:abstractNum>
  <w:abstractNum w:abstractNumId="27"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89650E"/>
    <w:multiLevelType w:val="multilevel"/>
    <w:tmpl w:val="226CE430"/>
    <w:lvl w:ilvl="0">
      <w:start w:val="1"/>
      <w:numFmt w:val="decimal"/>
      <w:lvlText w:val="%1."/>
      <w:lvlJc w:val="left"/>
      <w:pPr>
        <w:ind w:left="720" w:hanging="360"/>
      </w:pPr>
      <w:rPr>
        <w:rFonts w:ascii="Lato" w:hAnsi="Lato"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38A4345"/>
    <w:multiLevelType w:val="hybridMultilevel"/>
    <w:tmpl w:val="FCB20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11034C"/>
    <w:multiLevelType w:val="hybridMultilevel"/>
    <w:tmpl w:val="5CE664D4"/>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9C55FEA"/>
    <w:multiLevelType w:val="multilevel"/>
    <w:tmpl w:val="9F5E838A"/>
    <w:lvl w:ilvl="0">
      <w:start w:val="1"/>
      <w:numFmt w:val="decimal"/>
      <w:lvlText w:val="%1."/>
      <w:lvlJc w:val="left"/>
      <w:pPr>
        <w:ind w:left="360" w:hanging="360"/>
      </w:pPr>
      <w:rPr>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38B52C9"/>
    <w:multiLevelType w:val="multilevel"/>
    <w:tmpl w:val="A732B83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3"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1D337B4"/>
    <w:multiLevelType w:val="hybridMultilevel"/>
    <w:tmpl w:val="1A302300"/>
    <w:lvl w:ilvl="0" w:tplc="402E7E18">
      <w:start w:val="2"/>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0401739"/>
    <w:multiLevelType w:val="hybridMultilevel"/>
    <w:tmpl w:val="123A771A"/>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1" w15:restartNumberingAfterBreak="0">
    <w:nsid w:val="7B0B3B42"/>
    <w:multiLevelType w:val="hybridMultilevel"/>
    <w:tmpl w:val="46B05F7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3760525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2"/>
  </w:num>
  <w:num w:numId="3" w16cid:durableId="1452095771">
    <w:abstractNumId w:val="39"/>
  </w:num>
  <w:num w:numId="4" w16cid:durableId="1583222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0313594">
    <w:abstractNumId w:val="0"/>
  </w:num>
  <w:num w:numId="6" w16cid:durableId="377361409">
    <w:abstractNumId w:val="1"/>
  </w:num>
  <w:num w:numId="7" w16cid:durableId="277613353">
    <w:abstractNumId w:val="2"/>
  </w:num>
  <w:num w:numId="8" w16cid:durableId="1442334504">
    <w:abstractNumId w:val="3"/>
  </w:num>
  <w:num w:numId="9" w16cid:durableId="2080784120">
    <w:abstractNumId w:val="4"/>
  </w:num>
  <w:num w:numId="10" w16cid:durableId="1857310486">
    <w:abstractNumId w:val="5"/>
  </w:num>
  <w:num w:numId="11" w16cid:durableId="944729756">
    <w:abstractNumId w:val="17"/>
  </w:num>
  <w:num w:numId="12" w16cid:durableId="688915167">
    <w:abstractNumId w:val="29"/>
  </w:num>
  <w:num w:numId="13" w16cid:durableId="1320814770">
    <w:abstractNumId w:val="9"/>
  </w:num>
  <w:num w:numId="14" w16cid:durableId="851139197">
    <w:abstractNumId w:val="13"/>
  </w:num>
  <w:num w:numId="15" w16cid:durableId="141015724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7201054">
    <w:abstractNumId w:val="23"/>
  </w:num>
  <w:num w:numId="17" w16cid:durableId="1710641406">
    <w:abstractNumId w:val="33"/>
  </w:num>
  <w:num w:numId="18" w16cid:durableId="1480003464">
    <w:abstractNumId w:val="6"/>
  </w:num>
  <w:num w:numId="19" w16cid:durableId="262762343">
    <w:abstractNumId w:val="22"/>
  </w:num>
  <w:num w:numId="20" w16cid:durableId="1475226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5308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22830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0986545">
    <w:abstractNumId w:val="0"/>
    <w:lvlOverride w:ilvl="0">
      <w:startOverride w:val="1"/>
    </w:lvlOverride>
  </w:num>
  <w:num w:numId="24" w16cid:durableId="1456558865">
    <w:abstractNumId w:val="1"/>
    <w:lvlOverride w:ilvl="0">
      <w:startOverride w:val="1"/>
    </w:lvlOverride>
  </w:num>
  <w:num w:numId="25" w16cid:durableId="32467779">
    <w:abstractNumId w:val="3"/>
    <w:lvlOverride w:ilvl="0">
      <w:startOverride w:val="6"/>
    </w:lvlOverride>
  </w:num>
  <w:num w:numId="26" w16cid:durableId="839928904">
    <w:abstractNumId w:val="2"/>
    <w:lvlOverride w:ilvl="0">
      <w:startOverride w:val="1"/>
    </w:lvlOverride>
  </w:num>
  <w:num w:numId="27" w16cid:durableId="925921544">
    <w:abstractNumId w:val="11"/>
  </w:num>
  <w:num w:numId="28" w16cid:durableId="475419636">
    <w:abstractNumId w:val="10"/>
  </w:num>
  <w:num w:numId="29" w16cid:durableId="10476066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7425283">
    <w:abstractNumId w:val="37"/>
  </w:num>
  <w:num w:numId="31" w16cid:durableId="1043168068">
    <w:abstractNumId w:val="34"/>
  </w:num>
  <w:num w:numId="32" w16cid:durableId="21265779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5463593">
    <w:abstractNumId w:val="28"/>
  </w:num>
  <w:num w:numId="34" w16cid:durableId="2101025759">
    <w:abstractNumId w:val="32"/>
  </w:num>
  <w:num w:numId="35" w16cid:durableId="1183276734">
    <w:abstractNumId w:val="38"/>
  </w:num>
  <w:num w:numId="36" w16cid:durableId="15053943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3033745">
    <w:abstractNumId w:val="25"/>
  </w:num>
  <w:num w:numId="38" w16cid:durableId="1808207047">
    <w:abstractNumId w:val="19"/>
  </w:num>
  <w:num w:numId="39" w16cid:durableId="1549610976">
    <w:abstractNumId w:val="14"/>
  </w:num>
  <w:num w:numId="40" w16cid:durableId="1898469164">
    <w:abstractNumId w:val="18"/>
  </w:num>
  <w:num w:numId="41" w16cid:durableId="1811361074">
    <w:abstractNumId w:val="8"/>
  </w:num>
  <w:num w:numId="42" w16cid:durableId="86735600">
    <w:abstractNumId w:val="20"/>
  </w:num>
  <w:num w:numId="43" w16cid:durableId="1287195459">
    <w:abstractNumId w:val="24"/>
  </w:num>
  <w:num w:numId="44" w16cid:durableId="1134448753">
    <w:abstractNumId w:val="41"/>
  </w:num>
  <w:num w:numId="45" w16cid:durableId="521436037">
    <w:abstractNumId w:val="7"/>
  </w:num>
  <w:num w:numId="46" w16cid:durableId="461578996">
    <w:abstractNumId w:val="16"/>
  </w:num>
  <w:num w:numId="47" w16cid:durableId="5444902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06130230">
    <w:abstractNumId w:val="40"/>
  </w:num>
  <w:num w:numId="49" w16cid:durableId="1260406673">
    <w:abstractNumId w:val="30"/>
  </w:num>
  <w:num w:numId="50" w16cid:durableId="13042340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95"/>
    <w:rsid w:val="0000592A"/>
    <w:rsid w:val="00005F63"/>
    <w:rsid w:val="00005F8D"/>
    <w:rsid w:val="00010164"/>
    <w:rsid w:val="00010B94"/>
    <w:rsid w:val="00017D81"/>
    <w:rsid w:val="00025009"/>
    <w:rsid w:val="0003157E"/>
    <w:rsid w:val="00051310"/>
    <w:rsid w:val="00055A36"/>
    <w:rsid w:val="00055F10"/>
    <w:rsid w:val="00066DAB"/>
    <w:rsid w:val="00066EFE"/>
    <w:rsid w:val="000707FE"/>
    <w:rsid w:val="00072911"/>
    <w:rsid w:val="000915DA"/>
    <w:rsid w:val="00096272"/>
    <w:rsid w:val="00097AD1"/>
    <w:rsid w:val="000A1173"/>
    <w:rsid w:val="000B0226"/>
    <w:rsid w:val="000B39D5"/>
    <w:rsid w:val="000B584C"/>
    <w:rsid w:val="000B61AB"/>
    <w:rsid w:val="000C06B9"/>
    <w:rsid w:val="000C12DA"/>
    <w:rsid w:val="000C29A1"/>
    <w:rsid w:val="000C4254"/>
    <w:rsid w:val="000D163C"/>
    <w:rsid w:val="000D1951"/>
    <w:rsid w:val="000D5B4B"/>
    <w:rsid w:val="000E0314"/>
    <w:rsid w:val="000E0AC0"/>
    <w:rsid w:val="000E1803"/>
    <w:rsid w:val="000E7536"/>
    <w:rsid w:val="000F3491"/>
    <w:rsid w:val="000F3EB8"/>
    <w:rsid w:val="000F5C57"/>
    <w:rsid w:val="00100315"/>
    <w:rsid w:val="00110DEB"/>
    <w:rsid w:val="00112256"/>
    <w:rsid w:val="00113528"/>
    <w:rsid w:val="001236B0"/>
    <w:rsid w:val="00130FA9"/>
    <w:rsid w:val="00141350"/>
    <w:rsid w:val="001416B2"/>
    <w:rsid w:val="001421F9"/>
    <w:rsid w:val="00142515"/>
    <w:rsid w:val="00153CC9"/>
    <w:rsid w:val="001629B9"/>
    <w:rsid w:val="00164DDE"/>
    <w:rsid w:val="001666A5"/>
    <w:rsid w:val="00166A88"/>
    <w:rsid w:val="00171A08"/>
    <w:rsid w:val="00173103"/>
    <w:rsid w:val="00182EBF"/>
    <w:rsid w:val="00183B62"/>
    <w:rsid w:val="001927AD"/>
    <w:rsid w:val="00193623"/>
    <w:rsid w:val="00193B9D"/>
    <w:rsid w:val="00197464"/>
    <w:rsid w:val="001A5135"/>
    <w:rsid w:val="001B1903"/>
    <w:rsid w:val="001B70EB"/>
    <w:rsid w:val="001D2793"/>
    <w:rsid w:val="001D2DE1"/>
    <w:rsid w:val="001D6506"/>
    <w:rsid w:val="001E26C1"/>
    <w:rsid w:val="001E36A5"/>
    <w:rsid w:val="001E472D"/>
    <w:rsid w:val="001E6712"/>
    <w:rsid w:val="001F733F"/>
    <w:rsid w:val="00201899"/>
    <w:rsid w:val="00201FC6"/>
    <w:rsid w:val="002061C2"/>
    <w:rsid w:val="00211E12"/>
    <w:rsid w:val="0022470D"/>
    <w:rsid w:val="00232DDF"/>
    <w:rsid w:val="00240F63"/>
    <w:rsid w:val="00270953"/>
    <w:rsid w:val="00271332"/>
    <w:rsid w:val="00272F7E"/>
    <w:rsid w:val="00274D44"/>
    <w:rsid w:val="00275E34"/>
    <w:rsid w:val="00277476"/>
    <w:rsid w:val="00277A94"/>
    <w:rsid w:val="002830CF"/>
    <w:rsid w:val="00290439"/>
    <w:rsid w:val="00291765"/>
    <w:rsid w:val="002972DA"/>
    <w:rsid w:val="002975BB"/>
    <w:rsid w:val="0029763C"/>
    <w:rsid w:val="002A0C91"/>
    <w:rsid w:val="002A4ACF"/>
    <w:rsid w:val="002B12DF"/>
    <w:rsid w:val="002C2264"/>
    <w:rsid w:val="002C31CD"/>
    <w:rsid w:val="002D70CE"/>
    <w:rsid w:val="002E0595"/>
    <w:rsid w:val="002E0C9D"/>
    <w:rsid w:val="002E3B36"/>
    <w:rsid w:val="002E3DCD"/>
    <w:rsid w:val="002F02A0"/>
    <w:rsid w:val="002F0895"/>
    <w:rsid w:val="002F2AC0"/>
    <w:rsid w:val="002F30A1"/>
    <w:rsid w:val="002F5099"/>
    <w:rsid w:val="002F6286"/>
    <w:rsid w:val="003104B0"/>
    <w:rsid w:val="0031148C"/>
    <w:rsid w:val="00312064"/>
    <w:rsid w:val="003122F1"/>
    <w:rsid w:val="003173D4"/>
    <w:rsid w:val="00325731"/>
    <w:rsid w:val="00326C20"/>
    <w:rsid w:val="00330CD0"/>
    <w:rsid w:val="00343A14"/>
    <w:rsid w:val="00347A68"/>
    <w:rsid w:val="0036286E"/>
    <w:rsid w:val="00362CAD"/>
    <w:rsid w:val="00363663"/>
    <w:rsid w:val="00367DB5"/>
    <w:rsid w:val="003705C1"/>
    <w:rsid w:val="00371D7C"/>
    <w:rsid w:val="003733D1"/>
    <w:rsid w:val="00374AD8"/>
    <w:rsid w:val="0037609B"/>
    <w:rsid w:val="003772EB"/>
    <w:rsid w:val="00377776"/>
    <w:rsid w:val="00387991"/>
    <w:rsid w:val="00390EA6"/>
    <w:rsid w:val="00393FB5"/>
    <w:rsid w:val="00394D65"/>
    <w:rsid w:val="003A1976"/>
    <w:rsid w:val="003A2342"/>
    <w:rsid w:val="003A7713"/>
    <w:rsid w:val="003B1E65"/>
    <w:rsid w:val="003B2103"/>
    <w:rsid w:val="003B48A6"/>
    <w:rsid w:val="003B59BC"/>
    <w:rsid w:val="003B602C"/>
    <w:rsid w:val="003C123B"/>
    <w:rsid w:val="003C167F"/>
    <w:rsid w:val="003C3BB0"/>
    <w:rsid w:val="003D0749"/>
    <w:rsid w:val="003D2396"/>
    <w:rsid w:val="003D2AD6"/>
    <w:rsid w:val="003E2B13"/>
    <w:rsid w:val="003E6E05"/>
    <w:rsid w:val="003E7E8B"/>
    <w:rsid w:val="003F0446"/>
    <w:rsid w:val="003F1018"/>
    <w:rsid w:val="003F243F"/>
    <w:rsid w:val="003F25D9"/>
    <w:rsid w:val="003F46A9"/>
    <w:rsid w:val="003F4AE1"/>
    <w:rsid w:val="003F4C6D"/>
    <w:rsid w:val="003F7A3C"/>
    <w:rsid w:val="00402238"/>
    <w:rsid w:val="004041AF"/>
    <w:rsid w:val="004116FD"/>
    <w:rsid w:val="00434B77"/>
    <w:rsid w:val="00434C64"/>
    <w:rsid w:val="00435D65"/>
    <w:rsid w:val="00435EE0"/>
    <w:rsid w:val="00443C19"/>
    <w:rsid w:val="00453063"/>
    <w:rsid w:val="004530C7"/>
    <w:rsid w:val="004636A9"/>
    <w:rsid w:val="00463CA7"/>
    <w:rsid w:val="00475862"/>
    <w:rsid w:val="00475A9A"/>
    <w:rsid w:val="0047619E"/>
    <w:rsid w:val="004852EF"/>
    <w:rsid w:val="00485DB9"/>
    <w:rsid w:val="004867F8"/>
    <w:rsid w:val="00492E08"/>
    <w:rsid w:val="00494935"/>
    <w:rsid w:val="00494A05"/>
    <w:rsid w:val="004A1FF6"/>
    <w:rsid w:val="004A2223"/>
    <w:rsid w:val="004A5BCC"/>
    <w:rsid w:val="004B3826"/>
    <w:rsid w:val="004B3F18"/>
    <w:rsid w:val="004B448E"/>
    <w:rsid w:val="004B71EA"/>
    <w:rsid w:val="004B7539"/>
    <w:rsid w:val="004B7655"/>
    <w:rsid w:val="004C057F"/>
    <w:rsid w:val="004C0A85"/>
    <w:rsid w:val="004C2F76"/>
    <w:rsid w:val="004D12F5"/>
    <w:rsid w:val="004D2FCB"/>
    <w:rsid w:val="004D383A"/>
    <w:rsid w:val="004D5AEA"/>
    <w:rsid w:val="004D7F1D"/>
    <w:rsid w:val="004E148F"/>
    <w:rsid w:val="004E39CE"/>
    <w:rsid w:val="004F1AE5"/>
    <w:rsid w:val="004F3FAB"/>
    <w:rsid w:val="004F43B3"/>
    <w:rsid w:val="004F5D02"/>
    <w:rsid w:val="005114E9"/>
    <w:rsid w:val="0051259A"/>
    <w:rsid w:val="005176D1"/>
    <w:rsid w:val="0053471C"/>
    <w:rsid w:val="005373BA"/>
    <w:rsid w:val="00540213"/>
    <w:rsid w:val="005434F3"/>
    <w:rsid w:val="005447F0"/>
    <w:rsid w:val="00545D80"/>
    <w:rsid w:val="0055220C"/>
    <w:rsid w:val="0055437F"/>
    <w:rsid w:val="00557D28"/>
    <w:rsid w:val="00564CDE"/>
    <w:rsid w:val="00565D32"/>
    <w:rsid w:val="005717C5"/>
    <w:rsid w:val="00571900"/>
    <w:rsid w:val="00584CC7"/>
    <w:rsid w:val="00585061"/>
    <w:rsid w:val="00590C4E"/>
    <w:rsid w:val="0059434A"/>
    <w:rsid w:val="005943A0"/>
    <w:rsid w:val="00595BA9"/>
    <w:rsid w:val="005A1A2E"/>
    <w:rsid w:val="005B1A91"/>
    <w:rsid w:val="005B27DF"/>
    <w:rsid w:val="005B29A7"/>
    <w:rsid w:val="005B364C"/>
    <w:rsid w:val="005B369C"/>
    <w:rsid w:val="005C11FF"/>
    <w:rsid w:val="005C260A"/>
    <w:rsid w:val="005C3FD3"/>
    <w:rsid w:val="005C4EF9"/>
    <w:rsid w:val="005C728B"/>
    <w:rsid w:val="005D01A8"/>
    <w:rsid w:val="005D21E0"/>
    <w:rsid w:val="005E01C7"/>
    <w:rsid w:val="005E09A4"/>
    <w:rsid w:val="005E3BBC"/>
    <w:rsid w:val="005E56C6"/>
    <w:rsid w:val="005F07E6"/>
    <w:rsid w:val="005F38F0"/>
    <w:rsid w:val="005F75BC"/>
    <w:rsid w:val="00606B91"/>
    <w:rsid w:val="0061209F"/>
    <w:rsid w:val="0061625B"/>
    <w:rsid w:val="00624D53"/>
    <w:rsid w:val="00625B62"/>
    <w:rsid w:val="00631C54"/>
    <w:rsid w:val="00631E5B"/>
    <w:rsid w:val="006410DE"/>
    <w:rsid w:val="00643807"/>
    <w:rsid w:val="006458E6"/>
    <w:rsid w:val="00647AF4"/>
    <w:rsid w:val="0065578E"/>
    <w:rsid w:val="0066347E"/>
    <w:rsid w:val="0066542D"/>
    <w:rsid w:val="00666EDF"/>
    <w:rsid w:val="00673E18"/>
    <w:rsid w:val="00673E82"/>
    <w:rsid w:val="00680BEB"/>
    <w:rsid w:val="00682FD5"/>
    <w:rsid w:val="00684C82"/>
    <w:rsid w:val="00684CC0"/>
    <w:rsid w:val="006858B3"/>
    <w:rsid w:val="00686DC9"/>
    <w:rsid w:val="00687BCD"/>
    <w:rsid w:val="00693FEC"/>
    <w:rsid w:val="00695667"/>
    <w:rsid w:val="006A0B7C"/>
    <w:rsid w:val="006A297C"/>
    <w:rsid w:val="006A2A44"/>
    <w:rsid w:val="006A4736"/>
    <w:rsid w:val="006B60AD"/>
    <w:rsid w:val="006C108F"/>
    <w:rsid w:val="006C3B32"/>
    <w:rsid w:val="006D207C"/>
    <w:rsid w:val="006D35C4"/>
    <w:rsid w:val="006D5E65"/>
    <w:rsid w:val="006E090F"/>
    <w:rsid w:val="006E4719"/>
    <w:rsid w:val="006E5A5D"/>
    <w:rsid w:val="006E5B37"/>
    <w:rsid w:val="006F3AD3"/>
    <w:rsid w:val="006F59E6"/>
    <w:rsid w:val="006F7BEE"/>
    <w:rsid w:val="006F7EC7"/>
    <w:rsid w:val="0070248A"/>
    <w:rsid w:val="00702B3C"/>
    <w:rsid w:val="00706033"/>
    <w:rsid w:val="0070631E"/>
    <w:rsid w:val="00707E2E"/>
    <w:rsid w:val="00716214"/>
    <w:rsid w:val="00721A02"/>
    <w:rsid w:val="007227DC"/>
    <w:rsid w:val="00732CD9"/>
    <w:rsid w:val="007424D5"/>
    <w:rsid w:val="007437F1"/>
    <w:rsid w:val="00744419"/>
    <w:rsid w:val="007475AB"/>
    <w:rsid w:val="00753E39"/>
    <w:rsid w:val="007546B3"/>
    <w:rsid w:val="007555EE"/>
    <w:rsid w:val="007556BC"/>
    <w:rsid w:val="00756E41"/>
    <w:rsid w:val="0076206F"/>
    <w:rsid w:val="00765389"/>
    <w:rsid w:val="007700D5"/>
    <w:rsid w:val="007716D4"/>
    <w:rsid w:val="00780A45"/>
    <w:rsid w:val="00780D4B"/>
    <w:rsid w:val="00782382"/>
    <w:rsid w:val="00785027"/>
    <w:rsid w:val="00797577"/>
    <w:rsid w:val="007A04EF"/>
    <w:rsid w:val="007B346E"/>
    <w:rsid w:val="007B72D7"/>
    <w:rsid w:val="007C0044"/>
    <w:rsid w:val="007C1B7C"/>
    <w:rsid w:val="007C2EFA"/>
    <w:rsid w:val="007C6F6E"/>
    <w:rsid w:val="007D1023"/>
    <w:rsid w:val="007D1BAD"/>
    <w:rsid w:val="007D2045"/>
    <w:rsid w:val="007D658D"/>
    <w:rsid w:val="007D6D91"/>
    <w:rsid w:val="007E6452"/>
    <w:rsid w:val="007F0BB5"/>
    <w:rsid w:val="007F55A7"/>
    <w:rsid w:val="007F6954"/>
    <w:rsid w:val="00801A35"/>
    <w:rsid w:val="00802907"/>
    <w:rsid w:val="00812285"/>
    <w:rsid w:val="00813420"/>
    <w:rsid w:val="0081417D"/>
    <w:rsid w:val="00816B5D"/>
    <w:rsid w:val="00822855"/>
    <w:rsid w:val="00824313"/>
    <w:rsid w:val="008262CF"/>
    <w:rsid w:val="008301C7"/>
    <w:rsid w:val="008319EA"/>
    <w:rsid w:val="00831CB1"/>
    <w:rsid w:val="008321FC"/>
    <w:rsid w:val="00840C5E"/>
    <w:rsid w:val="00844E12"/>
    <w:rsid w:val="00845710"/>
    <w:rsid w:val="008509E0"/>
    <w:rsid w:val="00850A69"/>
    <w:rsid w:val="0085302E"/>
    <w:rsid w:val="00853468"/>
    <w:rsid w:val="00860569"/>
    <w:rsid w:val="00864BBD"/>
    <w:rsid w:val="00865629"/>
    <w:rsid w:val="00865B40"/>
    <w:rsid w:val="00871D1F"/>
    <w:rsid w:val="008766FD"/>
    <w:rsid w:val="008829E9"/>
    <w:rsid w:val="008844CE"/>
    <w:rsid w:val="00890960"/>
    <w:rsid w:val="008A5D0A"/>
    <w:rsid w:val="008A6C7E"/>
    <w:rsid w:val="008B0845"/>
    <w:rsid w:val="008B10E0"/>
    <w:rsid w:val="008B53B3"/>
    <w:rsid w:val="008B7FDA"/>
    <w:rsid w:val="008D1445"/>
    <w:rsid w:val="008D1D79"/>
    <w:rsid w:val="008D4705"/>
    <w:rsid w:val="008E003B"/>
    <w:rsid w:val="008F7FB6"/>
    <w:rsid w:val="009014AA"/>
    <w:rsid w:val="00904BE8"/>
    <w:rsid w:val="00905709"/>
    <w:rsid w:val="00912D45"/>
    <w:rsid w:val="0092268C"/>
    <w:rsid w:val="00922851"/>
    <w:rsid w:val="00924544"/>
    <w:rsid w:val="00925425"/>
    <w:rsid w:val="009276B2"/>
    <w:rsid w:val="00931628"/>
    <w:rsid w:val="0093525C"/>
    <w:rsid w:val="00936238"/>
    <w:rsid w:val="009405D7"/>
    <w:rsid w:val="009458D8"/>
    <w:rsid w:val="00947F4D"/>
    <w:rsid w:val="009505AE"/>
    <w:rsid w:val="009507A1"/>
    <w:rsid w:val="009610F3"/>
    <w:rsid w:val="009665E0"/>
    <w:rsid w:val="009669E6"/>
    <w:rsid w:val="009704D6"/>
    <w:rsid w:val="00971457"/>
    <w:rsid w:val="00975E1D"/>
    <w:rsid w:val="00987549"/>
    <w:rsid w:val="00990378"/>
    <w:rsid w:val="0099352E"/>
    <w:rsid w:val="00997BDD"/>
    <w:rsid w:val="009A0008"/>
    <w:rsid w:val="009A3559"/>
    <w:rsid w:val="009A5515"/>
    <w:rsid w:val="009A5AB9"/>
    <w:rsid w:val="009A5C16"/>
    <w:rsid w:val="009A5C73"/>
    <w:rsid w:val="009B28BE"/>
    <w:rsid w:val="009C2612"/>
    <w:rsid w:val="009C442E"/>
    <w:rsid w:val="009D0132"/>
    <w:rsid w:val="009D3DD6"/>
    <w:rsid w:val="009E2303"/>
    <w:rsid w:val="009E65E6"/>
    <w:rsid w:val="009E7F93"/>
    <w:rsid w:val="009F34C7"/>
    <w:rsid w:val="009F7606"/>
    <w:rsid w:val="009F78BF"/>
    <w:rsid w:val="00A03791"/>
    <w:rsid w:val="00A03A88"/>
    <w:rsid w:val="00A060B1"/>
    <w:rsid w:val="00A1059F"/>
    <w:rsid w:val="00A149CD"/>
    <w:rsid w:val="00A33C8C"/>
    <w:rsid w:val="00A36386"/>
    <w:rsid w:val="00A4323D"/>
    <w:rsid w:val="00A4767B"/>
    <w:rsid w:val="00A514C4"/>
    <w:rsid w:val="00A5508A"/>
    <w:rsid w:val="00A64E5C"/>
    <w:rsid w:val="00A65ED0"/>
    <w:rsid w:val="00A67F76"/>
    <w:rsid w:val="00A71DD3"/>
    <w:rsid w:val="00A76042"/>
    <w:rsid w:val="00A822C3"/>
    <w:rsid w:val="00A92C7B"/>
    <w:rsid w:val="00AA02EF"/>
    <w:rsid w:val="00AA1510"/>
    <w:rsid w:val="00AB7930"/>
    <w:rsid w:val="00AC2C22"/>
    <w:rsid w:val="00AD0374"/>
    <w:rsid w:val="00AD1432"/>
    <w:rsid w:val="00AD411F"/>
    <w:rsid w:val="00AD6984"/>
    <w:rsid w:val="00AE0147"/>
    <w:rsid w:val="00AE6415"/>
    <w:rsid w:val="00AF18DE"/>
    <w:rsid w:val="00AF67D3"/>
    <w:rsid w:val="00AF6D4D"/>
    <w:rsid w:val="00B023E9"/>
    <w:rsid w:val="00B06E81"/>
    <w:rsid w:val="00B13CBF"/>
    <w:rsid w:val="00B15FF8"/>
    <w:rsid w:val="00B20AD8"/>
    <w:rsid w:val="00B21D11"/>
    <w:rsid w:val="00B22946"/>
    <w:rsid w:val="00B25563"/>
    <w:rsid w:val="00B2576D"/>
    <w:rsid w:val="00B26150"/>
    <w:rsid w:val="00B2655F"/>
    <w:rsid w:val="00B33841"/>
    <w:rsid w:val="00B36262"/>
    <w:rsid w:val="00B43291"/>
    <w:rsid w:val="00B54EE0"/>
    <w:rsid w:val="00B554C2"/>
    <w:rsid w:val="00B57101"/>
    <w:rsid w:val="00B635B8"/>
    <w:rsid w:val="00B65252"/>
    <w:rsid w:val="00B674BF"/>
    <w:rsid w:val="00B7020E"/>
    <w:rsid w:val="00B709B9"/>
    <w:rsid w:val="00B74E4E"/>
    <w:rsid w:val="00B77AD6"/>
    <w:rsid w:val="00B80A34"/>
    <w:rsid w:val="00B8179C"/>
    <w:rsid w:val="00B826B7"/>
    <w:rsid w:val="00B84789"/>
    <w:rsid w:val="00B84D3E"/>
    <w:rsid w:val="00B86974"/>
    <w:rsid w:val="00B87744"/>
    <w:rsid w:val="00B908C0"/>
    <w:rsid w:val="00B9139D"/>
    <w:rsid w:val="00B94306"/>
    <w:rsid w:val="00BA0BEF"/>
    <w:rsid w:val="00BC018B"/>
    <w:rsid w:val="00BC0257"/>
    <w:rsid w:val="00BC159D"/>
    <w:rsid w:val="00BC1BCD"/>
    <w:rsid w:val="00BC2112"/>
    <w:rsid w:val="00BC45E6"/>
    <w:rsid w:val="00BC5792"/>
    <w:rsid w:val="00BC6EC7"/>
    <w:rsid w:val="00BD1152"/>
    <w:rsid w:val="00BD3804"/>
    <w:rsid w:val="00BE04CF"/>
    <w:rsid w:val="00BE0B94"/>
    <w:rsid w:val="00BE6444"/>
    <w:rsid w:val="00BF19BC"/>
    <w:rsid w:val="00BF3035"/>
    <w:rsid w:val="00BF6EEF"/>
    <w:rsid w:val="00C060C1"/>
    <w:rsid w:val="00C07BF1"/>
    <w:rsid w:val="00C14B6A"/>
    <w:rsid w:val="00C2477C"/>
    <w:rsid w:val="00C2642A"/>
    <w:rsid w:val="00C27797"/>
    <w:rsid w:val="00C3206E"/>
    <w:rsid w:val="00C3714B"/>
    <w:rsid w:val="00C442E2"/>
    <w:rsid w:val="00C44F50"/>
    <w:rsid w:val="00C52239"/>
    <w:rsid w:val="00C52653"/>
    <w:rsid w:val="00C53987"/>
    <w:rsid w:val="00C569C1"/>
    <w:rsid w:val="00C6075D"/>
    <w:rsid w:val="00C6372B"/>
    <w:rsid w:val="00C63F6F"/>
    <w:rsid w:val="00C8064A"/>
    <w:rsid w:val="00C85D56"/>
    <w:rsid w:val="00C90D69"/>
    <w:rsid w:val="00C93719"/>
    <w:rsid w:val="00C95117"/>
    <w:rsid w:val="00C97020"/>
    <w:rsid w:val="00CA04D5"/>
    <w:rsid w:val="00CA1ED5"/>
    <w:rsid w:val="00CA6551"/>
    <w:rsid w:val="00CB2F16"/>
    <w:rsid w:val="00CB4EB5"/>
    <w:rsid w:val="00CC0035"/>
    <w:rsid w:val="00CC4F04"/>
    <w:rsid w:val="00CC55E1"/>
    <w:rsid w:val="00CD33C5"/>
    <w:rsid w:val="00CE0224"/>
    <w:rsid w:val="00CE1D3E"/>
    <w:rsid w:val="00CE1DB6"/>
    <w:rsid w:val="00CE2E32"/>
    <w:rsid w:val="00CF03AC"/>
    <w:rsid w:val="00CF1D4C"/>
    <w:rsid w:val="00CF21C3"/>
    <w:rsid w:val="00CF2217"/>
    <w:rsid w:val="00CF2DAD"/>
    <w:rsid w:val="00CF3169"/>
    <w:rsid w:val="00CF3776"/>
    <w:rsid w:val="00CF4801"/>
    <w:rsid w:val="00CF5EFB"/>
    <w:rsid w:val="00CF7B84"/>
    <w:rsid w:val="00D0712F"/>
    <w:rsid w:val="00D10080"/>
    <w:rsid w:val="00D11F0D"/>
    <w:rsid w:val="00D132C0"/>
    <w:rsid w:val="00D1794C"/>
    <w:rsid w:val="00D2434C"/>
    <w:rsid w:val="00D24A59"/>
    <w:rsid w:val="00D32FA1"/>
    <w:rsid w:val="00D35C47"/>
    <w:rsid w:val="00D43382"/>
    <w:rsid w:val="00D45098"/>
    <w:rsid w:val="00D50422"/>
    <w:rsid w:val="00D51D07"/>
    <w:rsid w:val="00D600D8"/>
    <w:rsid w:val="00D61726"/>
    <w:rsid w:val="00D639B7"/>
    <w:rsid w:val="00D723B5"/>
    <w:rsid w:val="00D73437"/>
    <w:rsid w:val="00D74F1D"/>
    <w:rsid w:val="00D81B0E"/>
    <w:rsid w:val="00D83BA7"/>
    <w:rsid w:val="00D9099F"/>
    <w:rsid w:val="00D917F8"/>
    <w:rsid w:val="00D91E46"/>
    <w:rsid w:val="00D93D21"/>
    <w:rsid w:val="00D974E9"/>
    <w:rsid w:val="00DA1B24"/>
    <w:rsid w:val="00DA30E8"/>
    <w:rsid w:val="00DA46CC"/>
    <w:rsid w:val="00DB4D55"/>
    <w:rsid w:val="00DC36BD"/>
    <w:rsid w:val="00DC3BB3"/>
    <w:rsid w:val="00DD58E2"/>
    <w:rsid w:val="00DE6A3A"/>
    <w:rsid w:val="00DF1194"/>
    <w:rsid w:val="00DF1AEE"/>
    <w:rsid w:val="00E03368"/>
    <w:rsid w:val="00E058D7"/>
    <w:rsid w:val="00E07637"/>
    <w:rsid w:val="00E107F3"/>
    <w:rsid w:val="00E17E6A"/>
    <w:rsid w:val="00E27F15"/>
    <w:rsid w:val="00E308B3"/>
    <w:rsid w:val="00E33349"/>
    <w:rsid w:val="00E33A17"/>
    <w:rsid w:val="00E3400A"/>
    <w:rsid w:val="00E42451"/>
    <w:rsid w:val="00E42895"/>
    <w:rsid w:val="00E47B17"/>
    <w:rsid w:val="00E51736"/>
    <w:rsid w:val="00E566EC"/>
    <w:rsid w:val="00E57FFD"/>
    <w:rsid w:val="00E73A1B"/>
    <w:rsid w:val="00E749A1"/>
    <w:rsid w:val="00E847E1"/>
    <w:rsid w:val="00E85AA4"/>
    <w:rsid w:val="00E91078"/>
    <w:rsid w:val="00E917CB"/>
    <w:rsid w:val="00E91D14"/>
    <w:rsid w:val="00EA1A32"/>
    <w:rsid w:val="00EA3461"/>
    <w:rsid w:val="00EB4D11"/>
    <w:rsid w:val="00EB4EA7"/>
    <w:rsid w:val="00EC1B52"/>
    <w:rsid w:val="00EC1E6A"/>
    <w:rsid w:val="00EC5ACD"/>
    <w:rsid w:val="00EC66F1"/>
    <w:rsid w:val="00ED065F"/>
    <w:rsid w:val="00EE0D57"/>
    <w:rsid w:val="00EE34A9"/>
    <w:rsid w:val="00EE61A7"/>
    <w:rsid w:val="00EF2183"/>
    <w:rsid w:val="00EF2949"/>
    <w:rsid w:val="00EF76CC"/>
    <w:rsid w:val="00F01777"/>
    <w:rsid w:val="00F04C66"/>
    <w:rsid w:val="00F04E43"/>
    <w:rsid w:val="00F05F16"/>
    <w:rsid w:val="00F11890"/>
    <w:rsid w:val="00F13890"/>
    <w:rsid w:val="00F1644C"/>
    <w:rsid w:val="00F17AFD"/>
    <w:rsid w:val="00F27B52"/>
    <w:rsid w:val="00F321F5"/>
    <w:rsid w:val="00F32329"/>
    <w:rsid w:val="00F40743"/>
    <w:rsid w:val="00F440A9"/>
    <w:rsid w:val="00F46B91"/>
    <w:rsid w:val="00F5669A"/>
    <w:rsid w:val="00F61A83"/>
    <w:rsid w:val="00F6222C"/>
    <w:rsid w:val="00F63696"/>
    <w:rsid w:val="00F702C7"/>
    <w:rsid w:val="00F75C76"/>
    <w:rsid w:val="00F77248"/>
    <w:rsid w:val="00F80AC2"/>
    <w:rsid w:val="00F84125"/>
    <w:rsid w:val="00F86B14"/>
    <w:rsid w:val="00F90FE0"/>
    <w:rsid w:val="00F91197"/>
    <w:rsid w:val="00FA446C"/>
    <w:rsid w:val="00FA6BD4"/>
    <w:rsid w:val="00FA76E5"/>
    <w:rsid w:val="00FB08A6"/>
    <w:rsid w:val="00FB7EE9"/>
    <w:rsid w:val="00FC5630"/>
    <w:rsid w:val="00FD09E6"/>
    <w:rsid w:val="00FD21C2"/>
    <w:rsid w:val="00FD5BA4"/>
    <w:rsid w:val="00FD7A62"/>
    <w:rsid w:val="00FE30C7"/>
    <w:rsid w:val="00FE4AF4"/>
    <w:rsid w:val="00FF18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9E4C23B2-9B2E-433D-9ABF-5C37A119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63C"/>
  </w:style>
  <w:style w:type="paragraph" w:styleId="Nagwek1">
    <w:name w:val="heading 1"/>
    <w:basedOn w:val="Normalny"/>
    <w:next w:val="Normalny"/>
    <w:link w:val="Nagwek1Znak"/>
    <w:uiPriority w:val="9"/>
    <w:qFormat/>
    <w:rsid w:val="009F76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F76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WW8Num1z0">
    <w:name w:val="WW8Num1z0"/>
    <w:rsid w:val="009E2303"/>
    <w:rPr>
      <w:rFonts w:ascii="Arial" w:eastAsia="Calibri" w:hAnsi="Arial" w:cs="Arial" w:hint="default"/>
      <w:bCs/>
      <w:iCs/>
      <w:spacing w:val="4"/>
      <w:sz w:val="20"/>
      <w:szCs w:val="20"/>
      <w:lang w:eastAsia="en-GB"/>
    </w:rPr>
  </w:style>
  <w:style w:type="character" w:customStyle="1" w:styleId="WW8Num2z0">
    <w:name w:val="WW8Num2z0"/>
    <w:rsid w:val="009E2303"/>
    <w:rPr>
      <w:rFonts w:ascii="Arial" w:hAnsi="Arial" w:cs="Arial" w:hint="default"/>
      <w:spacing w:val="4"/>
      <w:sz w:val="20"/>
      <w:szCs w:val="20"/>
    </w:rPr>
  </w:style>
  <w:style w:type="character" w:customStyle="1" w:styleId="WW8Num3z0">
    <w:name w:val="WW8Num3z0"/>
    <w:rsid w:val="009E2303"/>
    <w:rPr>
      <w:rFonts w:hint="default"/>
    </w:rPr>
  </w:style>
  <w:style w:type="character" w:customStyle="1" w:styleId="WW8Num4z0">
    <w:name w:val="WW8Num4z0"/>
    <w:rsid w:val="009E2303"/>
    <w:rPr>
      <w:rFonts w:ascii="Arial" w:hAnsi="Arial" w:cs="Arial" w:hint="default"/>
      <w:sz w:val="20"/>
      <w:szCs w:val="20"/>
    </w:rPr>
  </w:style>
  <w:style w:type="character" w:customStyle="1" w:styleId="WW8Num5z0">
    <w:name w:val="WW8Num5z0"/>
    <w:rsid w:val="009E2303"/>
    <w:rPr>
      <w:rFonts w:ascii="Arial" w:hAnsi="Arial" w:cs="Arial" w:hint="default"/>
      <w:sz w:val="20"/>
      <w:szCs w:val="20"/>
    </w:rPr>
  </w:style>
  <w:style w:type="character" w:customStyle="1" w:styleId="WW8Num6z0">
    <w:name w:val="WW8Num6z0"/>
    <w:rsid w:val="009E2303"/>
  </w:style>
  <w:style w:type="character" w:customStyle="1" w:styleId="WW8Num6z1">
    <w:name w:val="WW8Num6z1"/>
    <w:rsid w:val="009E2303"/>
  </w:style>
  <w:style w:type="character" w:customStyle="1" w:styleId="WW8Num6z2">
    <w:name w:val="WW8Num6z2"/>
    <w:rsid w:val="009E2303"/>
  </w:style>
  <w:style w:type="character" w:customStyle="1" w:styleId="WW8Num6z3">
    <w:name w:val="WW8Num6z3"/>
    <w:rsid w:val="009E2303"/>
  </w:style>
  <w:style w:type="character" w:customStyle="1" w:styleId="WW8Num6z4">
    <w:name w:val="WW8Num6z4"/>
    <w:rsid w:val="009E2303"/>
  </w:style>
  <w:style w:type="character" w:customStyle="1" w:styleId="WW8Num6z5">
    <w:name w:val="WW8Num6z5"/>
    <w:rsid w:val="009E2303"/>
  </w:style>
  <w:style w:type="character" w:customStyle="1" w:styleId="WW8Num6z6">
    <w:name w:val="WW8Num6z6"/>
    <w:rsid w:val="009E2303"/>
  </w:style>
  <w:style w:type="character" w:customStyle="1" w:styleId="WW8Num6z7">
    <w:name w:val="WW8Num6z7"/>
    <w:rsid w:val="009E2303"/>
  </w:style>
  <w:style w:type="character" w:customStyle="1" w:styleId="WW8Num6z8">
    <w:name w:val="WW8Num6z8"/>
    <w:rsid w:val="009E2303"/>
  </w:style>
  <w:style w:type="character" w:customStyle="1" w:styleId="WW8Num1z1">
    <w:name w:val="WW8Num1z1"/>
    <w:rsid w:val="009E2303"/>
  </w:style>
  <w:style w:type="character" w:customStyle="1" w:styleId="WW8Num1z2">
    <w:name w:val="WW8Num1z2"/>
    <w:rsid w:val="009E2303"/>
  </w:style>
  <w:style w:type="character" w:customStyle="1" w:styleId="WW8Num1z3">
    <w:name w:val="WW8Num1z3"/>
    <w:rsid w:val="009E2303"/>
  </w:style>
  <w:style w:type="character" w:customStyle="1" w:styleId="WW8Num1z4">
    <w:name w:val="WW8Num1z4"/>
    <w:rsid w:val="009E2303"/>
  </w:style>
  <w:style w:type="character" w:customStyle="1" w:styleId="WW8Num1z5">
    <w:name w:val="WW8Num1z5"/>
    <w:rsid w:val="009E2303"/>
  </w:style>
  <w:style w:type="character" w:customStyle="1" w:styleId="WW8Num1z6">
    <w:name w:val="WW8Num1z6"/>
    <w:rsid w:val="009E2303"/>
  </w:style>
  <w:style w:type="character" w:customStyle="1" w:styleId="WW8Num1z7">
    <w:name w:val="WW8Num1z7"/>
    <w:rsid w:val="009E2303"/>
  </w:style>
  <w:style w:type="character" w:customStyle="1" w:styleId="WW8Num1z8">
    <w:name w:val="WW8Num1z8"/>
    <w:rsid w:val="009E2303"/>
  </w:style>
  <w:style w:type="character" w:customStyle="1" w:styleId="WW8Num4z1">
    <w:name w:val="WW8Num4z1"/>
    <w:rsid w:val="009E2303"/>
  </w:style>
  <w:style w:type="character" w:customStyle="1" w:styleId="WW8Num4z2">
    <w:name w:val="WW8Num4z2"/>
    <w:rsid w:val="009E2303"/>
  </w:style>
  <w:style w:type="character" w:customStyle="1" w:styleId="WW8Num4z3">
    <w:name w:val="WW8Num4z3"/>
    <w:rsid w:val="009E2303"/>
  </w:style>
  <w:style w:type="character" w:customStyle="1" w:styleId="WW8Num4z4">
    <w:name w:val="WW8Num4z4"/>
    <w:rsid w:val="009E2303"/>
  </w:style>
  <w:style w:type="character" w:customStyle="1" w:styleId="WW8Num4z5">
    <w:name w:val="WW8Num4z5"/>
    <w:rsid w:val="009E2303"/>
  </w:style>
  <w:style w:type="character" w:customStyle="1" w:styleId="WW8Num4z6">
    <w:name w:val="WW8Num4z6"/>
    <w:rsid w:val="009E2303"/>
  </w:style>
  <w:style w:type="character" w:customStyle="1" w:styleId="WW8Num4z7">
    <w:name w:val="WW8Num4z7"/>
    <w:rsid w:val="009E2303"/>
  </w:style>
  <w:style w:type="character" w:customStyle="1" w:styleId="WW8Num4z8">
    <w:name w:val="WW8Num4z8"/>
    <w:rsid w:val="009E2303"/>
  </w:style>
  <w:style w:type="character" w:customStyle="1" w:styleId="WW8Num5z1">
    <w:name w:val="WW8Num5z1"/>
    <w:rsid w:val="009E2303"/>
  </w:style>
  <w:style w:type="character" w:customStyle="1" w:styleId="WW8Num5z2">
    <w:name w:val="WW8Num5z2"/>
    <w:rsid w:val="009E2303"/>
  </w:style>
  <w:style w:type="character" w:customStyle="1" w:styleId="WW8Num5z3">
    <w:name w:val="WW8Num5z3"/>
    <w:rsid w:val="009E2303"/>
  </w:style>
  <w:style w:type="character" w:customStyle="1" w:styleId="WW8Num5z4">
    <w:name w:val="WW8Num5z4"/>
    <w:rsid w:val="009E2303"/>
  </w:style>
  <w:style w:type="character" w:customStyle="1" w:styleId="WW8Num5z5">
    <w:name w:val="WW8Num5z5"/>
    <w:rsid w:val="009E2303"/>
  </w:style>
  <w:style w:type="character" w:customStyle="1" w:styleId="WW8Num5z6">
    <w:name w:val="WW8Num5z6"/>
    <w:rsid w:val="009E2303"/>
  </w:style>
  <w:style w:type="character" w:customStyle="1" w:styleId="WW8Num5z7">
    <w:name w:val="WW8Num5z7"/>
    <w:rsid w:val="009E2303"/>
  </w:style>
  <w:style w:type="character" w:customStyle="1" w:styleId="WW8Num5z8">
    <w:name w:val="WW8Num5z8"/>
    <w:rsid w:val="009E2303"/>
  </w:style>
  <w:style w:type="character" w:customStyle="1" w:styleId="WW8Num7z0">
    <w:name w:val="WW8Num7z0"/>
    <w:rsid w:val="009E2303"/>
    <w:rPr>
      <w:rFonts w:ascii="Arial" w:hAnsi="Arial" w:cs="Arial" w:hint="default"/>
      <w:sz w:val="20"/>
      <w:szCs w:val="20"/>
    </w:rPr>
  </w:style>
  <w:style w:type="character" w:customStyle="1" w:styleId="WW8Num7z1">
    <w:name w:val="WW8Num7z1"/>
    <w:rsid w:val="009E2303"/>
  </w:style>
  <w:style w:type="character" w:customStyle="1" w:styleId="WW8Num7z2">
    <w:name w:val="WW8Num7z2"/>
    <w:rsid w:val="009E2303"/>
  </w:style>
  <w:style w:type="character" w:customStyle="1" w:styleId="WW8Num7z3">
    <w:name w:val="WW8Num7z3"/>
    <w:rsid w:val="009E2303"/>
  </w:style>
  <w:style w:type="character" w:customStyle="1" w:styleId="WW8Num7z4">
    <w:name w:val="WW8Num7z4"/>
    <w:rsid w:val="009E2303"/>
  </w:style>
  <w:style w:type="character" w:customStyle="1" w:styleId="WW8Num7z5">
    <w:name w:val="WW8Num7z5"/>
    <w:rsid w:val="009E2303"/>
  </w:style>
  <w:style w:type="character" w:customStyle="1" w:styleId="WW8Num7z6">
    <w:name w:val="WW8Num7z6"/>
    <w:rsid w:val="009E2303"/>
  </w:style>
  <w:style w:type="character" w:customStyle="1" w:styleId="WW8Num7z7">
    <w:name w:val="WW8Num7z7"/>
    <w:rsid w:val="009E2303"/>
  </w:style>
  <w:style w:type="character" w:customStyle="1" w:styleId="WW8Num7z8">
    <w:name w:val="WW8Num7z8"/>
    <w:rsid w:val="009E2303"/>
  </w:style>
  <w:style w:type="character" w:customStyle="1" w:styleId="WW8Num8z0">
    <w:name w:val="WW8Num8z0"/>
    <w:rsid w:val="009E2303"/>
    <w:rPr>
      <w:rFonts w:ascii="Arial" w:hAnsi="Arial" w:cs="Arial" w:hint="default"/>
      <w:sz w:val="20"/>
      <w:szCs w:val="20"/>
    </w:rPr>
  </w:style>
  <w:style w:type="character" w:customStyle="1" w:styleId="WW8Num8z1">
    <w:name w:val="WW8Num8z1"/>
    <w:rsid w:val="009E2303"/>
  </w:style>
  <w:style w:type="character" w:customStyle="1" w:styleId="WW8Num8z2">
    <w:name w:val="WW8Num8z2"/>
    <w:rsid w:val="009E2303"/>
  </w:style>
  <w:style w:type="character" w:customStyle="1" w:styleId="WW8Num8z3">
    <w:name w:val="WW8Num8z3"/>
    <w:rsid w:val="009E2303"/>
  </w:style>
  <w:style w:type="character" w:customStyle="1" w:styleId="WW8Num8z4">
    <w:name w:val="WW8Num8z4"/>
    <w:rsid w:val="009E2303"/>
  </w:style>
  <w:style w:type="character" w:customStyle="1" w:styleId="WW8Num8z5">
    <w:name w:val="WW8Num8z5"/>
    <w:rsid w:val="009E2303"/>
  </w:style>
  <w:style w:type="character" w:customStyle="1" w:styleId="WW8Num8z6">
    <w:name w:val="WW8Num8z6"/>
    <w:rsid w:val="009E2303"/>
  </w:style>
  <w:style w:type="character" w:customStyle="1" w:styleId="WW8Num8z7">
    <w:name w:val="WW8Num8z7"/>
    <w:rsid w:val="009E2303"/>
  </w:style>
  <w:style w:type="character" w:customStyle="1" w:styleId="WW8Num8z8">
    <w:name w:val="WW8Num8z8"/>
    <w:rsid w:val="009E2303"/>
  </w:style>
  <w:style w:type="character" w:customStyle="1" w:styleId="Domylnaczcionkaakapitu1">
    <w:name w:val="Domyślna czcionka akapitu1"/>
    <w:rsid w:val="009E2303"/>
  </w:style>
  <w:style w:type="character" w:styleId="Numerstrony">
    <w:name w:val="page number"/>
    <w:basedOn w:val="Domylnaczcionkaakapitu1"/>
    <w:rsid w:val="009E2303"/>
  </w:style>
  <w:style w:type="character" w:styleId="Pogrubienie">
    <w:name w:val="Strong"/>
    <w:qFormat/>
    <w:rsid w:val="009E2303"/>
    <w:rPr>
      <w:b/>
      <w:bCs/>
    </w:rPr>
  </w:style>
  <w:style w:type="character" w:customStyle="1" w:styleId="Odwoaniedokomentarza1">
    <w:name w:val="Odwołanie do komentarza1"/>
    <w:rsid w:val="009E2303"/>
    <w:rPr>
      <w:sz w:val="16"/>
      <w:szCs w:val="16"/>
    </w:rPr>
  </w:style>
  <w:style w:type="character" w:customStyle="1" w:styleId="TekstkomentarzaZnak">
    <w:name w:val="Tekst komentarza Znak"/>
    <w:rsid w:val="009E2303"/>
    <w:rPr>
      <w:lang w:val="pl-PL"/>
    </w:rPr>
  </w:style>
  <w:style w:type="character" w:customStyle="1" w:styleId="TematkomentarzaZnak">
    <w:name w:val="Temat komentarza Znak"/>
    <w:rsid w:val="009E2303"/>
    <w:rPr>
      <w:b/>
      <w:bCs/>
      <w:lang w:val="pl-PL"/>
    </w:rPr>
  </w:style>
  <w:style w:type="character" w:customStyle="1" w:styleId="WW8Num12z0">
    <w:name w:val="WW8Num12z0"/>
    <w:rsid w:val="009E2303"/>
    <w:rPr>
      <w:rFonts w:cs="Arial" w:hint="default"/>
      <w:color w:val="auto"/>
    </w:rPr>
  </w:style>
  <w:style w:type="character" w:customStyle="1" w:styleId="WW8Num12z1">
    <w:name w:val="WW8Num12z1"/>
    <w:rsid w:val="009E2303"/>
  </w:style>
  <w:style w:type="character" w:customStyle="1" w:styleId="WW8Num12z2">
    <w:name w:val="WW8Num12z2"/>
    <w:rsid w:val="009E2303"/>
  </w:style>
  <w:style w:type="character" w:customStyle="1" w:styleId="WW8Num12z3">
    <w:name w:val="WW8Num12z3"/>
    <w:rsid w:val="009E2303"/>
  </w:style>
  <w:style w:type="character" w:customStyle="1" w:styleId="WW8Num12z4">
    <w:name w:val="WW8Num12z4"/>
    <w:rsid w:val="009E2303"/>
  </w:style>
  <w:style w:type="character" w:customStyle="1" w:styleId="WW8Num12z5">
    <w:name w:val="WW8Num12z5"/>
    <w:rsid w:val="009E2303"/>
  </w:style>
  <w:style w:type="character" w:customStyle="1" w:styleId="WW8Num12z6">
    <w:name w:val="WW8Num12z6"/>
    <w:rsid w:val="009E2303"/>
  </w:style>
  <w:style w:type="character" w:customStyle="1" w:styleId="WW8Num12z7">
    <w:name w:val="WW8Num12z7"/>
    <w:rsid w:val="009E2303"/>
  </w:style>
  <w:style w:type="character" w:customStyle="1" w:styleId="WW8Num12z8">
    <w:name w:val="WW8Num12z8"/>
    <w:rsid w:val="009E2303"/>
  </w:style>
  <w:style w:type="paragraph" w:customStyle="1" w:styleId="Nagwek10">
    <w:name w:val="Nagłówek1"/>
    <w:basedOn w:val="Normalny"/>
    <w:next w:val="Tekstpodstawowy"/>
    <w:rsid w:val="009E2303"/>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9E2303"/>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9E2303"/>
    <w:rPr>
      <w:rFonts w:ascii="Times New Roman" w:eastAsia="Times New Roman" w:hAnsi="Times New Roman" w:cs="Times New Roman"/>
      <w:sz w:val="24"/>
      <w:szCs w:val="24"/>
      <w:lang w:eastAsia="zh-CN"/>
    </w:rPr>
  </w:style>
  <w:style w:type="paragraph" w:styleId="Lista">
    <w:name w:val="List"/>
    <w:basedOn w:val="Tekstpodstawowy"/>
    <w:rsid w:val="009E2303"/>
    <w:rPr>
      <w:rFonts w:cs="Arial"/>
    </w:rPr>
  </w:style>
  <w:style w:type="paragraph" w:styleId="Legenda">
    <w:name w:val="caption"/>
    <w:basedOn w:val="Normalny"/>
    <w:qFormat/>
    <w:rsid w:val="009E230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9E2303"/>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9E2303"/>
    <w:pPr>
      <w:shd w:val="clear" w:color="auto" w:fill="000080"/>
      <w:suppressAutoHyphens/>
      <w:spacing w:after="0" w:line="240" w:lineRule="auto"/>
    </w:pPr>
    <w:rPr>
      <w:rFonts w:ascii="Tahoma" w:eastAsia="Times New Roman" w:hAnsi="Tahoma" w:cs="Tahoma"/>
      <w:sz w:val="20"/>
      <w:szCs w:val="20"/>
      <w:lang w:eastAsia="zh-CN"/>
    </w:rPr>
  </w:style>
  <w:style w:type="paragraph" w:styleId="Tekstdymka">
    <w:name w:val="Balloon Text"/>
    <w:basedOn w:val="Normalny"/>
    <w:link w:val="TekstdymkaZnak"/>
    <w:rsid w:val="009E2303"/>
    <w:pPr>
      <w:suppressAutoHyphens/>
      <w:spacing w:after="0" w:line="240" w:lineRule="auto"/>
    </w:pPr>
    <w:rPr>
      <w:rFonts w:ascii="Tahoma" w:eastAsia="Times New Roman" w:hAnsi="Tahoma" w:cs="Tahoma"/>
      <w:sz w:val="16"/>
      <w:szCs w:val="16"/>
      <w:lang w:eastAsia="zh-CN"/>
    </w:rPr>
  </w:style>
  <w:style w:type="character" w:customStyle="1" w:styleId="TekstdymkaZnak">
    <w:name w:val="Tekst dymka Znak"/>
    <w:basedOn w:val="Domylnaczcionkaakapitu"/>
    <w:link w:val="Tekstdymka"/>
    <w:rsid w:val="009E2303"/>
    <w:rPr>
      <w:rFonts w:ascii="Tahoma" w:eastAsia="Times New Roman" w:hAnsi="Tahoma" w:cs="Tahoma"/>
      <w:sz w:val="16"/>
      <w:szCs w:val="16"/>
      <w:lang w:eastAsia="zh-CN"/>
    </w:rPr>
  </w:style>
  <w:style w:type="paragraph" w:customStyle="1" w:styleId="trescpisma">
    <w:name w:val="tresc.pisma"/>
    <w:basedOn w:val="Normalny"/>
    <w:rsid w:val="009E2303"/>
    <w:pPr>
      <w:suppressAutoHyphens/>
      <w:spacing w:after="0" w:line="360" w:lineRule="auto"/>
      <w:ind w:left="-426" w:firstLine="709"/>
      <w:jc w:val="both"/>
    </w:pPr>
    <w:rPr>
      <w:rFonts w:ascii="Times New Roman" w:eastAsia="Calibri" w:hAnsi="Times New Roman" w:cs="Times New Roman"/>
      <w:sz w:val="24"/>
      <w:szCs w:val="24"/>
      <w:lang w:eastAsia="zh-CN"/>
    </w:rPr>
  </w:style>
  <w:style w:type="paragraph" w:customStyle="1" w:styleId="Tekstkomentarza1">
    <w:name w:val="Tekst komentarza1"/>
    <w:basedOn w:val="Normalny"/>
    <w:rsid w:val="009E2303"/>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unhideWhenUsed/>
    <w:rsid w:val="009E2303"/>
    <w:pPr>
      <w:spacing w:line="240" w:lineRule="auto"/>
    </w:pPr>
    <w:rPr>
      <w:sz w:val="20"/>
      <w:szCs w:val="20"/>
    </w:rPr>
  </w:style>
  <w:style w:type="character" w:customStyle="1" w:styleId="TekstkomentarzaZnak1">
    <w:name w:val="Tekst komentarza Znak1"/>
    <w:basedOn w:val="Domylnaczcionkaakapitu"/>
    <w:link w:val="Tekstkomentarza"/>
    <w:uiPriority w:val="99"/>
    <w:rsid w:val="009E2303"/>
    <w:rPr>
      <w:sz w:val="20"/>
      <w:szCs w:val="20"/>
    </w:rPr>
  </w:style>
  <w:style w:type="paragraph" w:styleId="Tematkomentarza">
    <w:name w:val="annotation subject"/>
    <w:basedOn w:val="Tekstkomentarza1"/>
    <w:next w:val="Tekstkomentarza1"/>
    <w:link w:val="TematkomentarzaZnak1"/>
    <w:rsid w:val="009E2303"/>
    <w:rPr>
      <w:b/>
      <w:bCs/>
    </w:rPr>
  </w:style>
  <w:style w:type="character" w:customStyle="1" w:styleId="TematkomentarzaZnak1">
    <w:name w:val="Temat komentarza Znak1"/>
    <w:basedOn w:val="TekstkomentarzaZnak1"/>
    <w:link w:val="Tematkomentarza"/>
    <w:rsid w:val="009E2303"/>
    <w:rPr>
      <w:rFonts w:ascii="Times New Roman" w:eastAsia="Times New Roman" w:hAnsi="Times New Roman" w:cs="Times New Roman"/>
      <w:b/>
      <w:bCs/>
      <w:sz w:val="20"/>
      <w:szCs w:val="20"/>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9E2303"/>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Default">
    <w:name w:val="Default"/>
    <w:rsid w:val="009E2303"/>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9E2303"/>
    <w:pPr>
      <w:suppressAutoHyphens/>
      <w:spacing w:after="0" w:line="240" w:lineRule="auto"/>
    </w:pPr>
    <w:rPr>
      <w:rFonts w:ascii="Times New Roman" w:eastAsia="Times New Roman" w:hAnsi="Times New Roman" w:cs="Times New Roman"/>
      <w:sz w:val="24"/>
      <w:szCs w:val="24"/>
      <w:lang w:eastAsia="zh-CN"/>
    </w:rPr>
  </w:style>
  <w:style w:type="character" w:customStyle="1" w:styleId="highlight">
    <w:name w:val="highlight"/>
    <w:rsid w:val="009E2303"/>
  </w:style>
  <w:style w:type="character" w:styleId="Odwoaniedokomentarza">
    <w:name w:val="annotation reference"/>
    <w:uiPriority w:val="99"/>
    <w:semiHidden/>
    <w:unhideWhenUsed/>
    <w:rsid w:val="009E2303"/>
    <w:rPr>
      <w:sz w:val="16"/>
      <w:szCs w:val="16"/>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9E2303"/>
    <w:rPr>
      <w:rFonts w:ascii="Times New Roman" w:eastAsia="Times New Roman" w:hAnsi="Times New Roman" w:cs="Times New Roman"/>
      <w:sz w:val="24"/>
      <w:szCs w:val="24"/>
      <w:lang w:eastAsia="zh-CN"/>
    </w:rPr>
  </w:style>
  <w:style w:type="table" w:styleId="Tabela-Siatka">
    <w:name w:val="Table Grid"/>
    <w:basedOn w:val="Standardowy"/>
    <w:uiPriority w:val="39"/>
    <w:rsid w:val="009E230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513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1310"/>
    <w:rPr>
      <w:sz w:val="20"/>
      <w:szCs w:val="20"/>
    </w:rPr>
  </w:style>
  <w:style w:type="character" w:styleId="Odwoanieprzypisukocowego">
    <w:name w:val="endnote reference"/>
    <w:basedOn w:val="Domylnaczcionkaakapitu"/>
    <w:uiPriority w:val="99"/>
    <w:semiHidden/>
    <w:unhideWhenUsed/>
    <w:rsid w:val="00051310"/>
    <w:rPr>
      <w:vertAlign w:val="superscript"/>
    </w:rPr>
  </w:style>
  <w:style w:type="paragraph" w:styleId="Poprawka">
    <w:name w:val="Revision"/>
    <w:hidden/>
    <w:uiPriority w:val="99"/>
    <w:semiHidden/>
    <w:rsid w:val="0076206F"/>
    <w:pPr>
      <w:spacing w:after="0" w:line="240" w:lineRule="auto"/>
    </w:pPr>
  </w:style>
  <w:style w:type="character" w:customStyle="1" w:styleId="Nagwek1Znak">
    <w:name w:val="Nagłówek 1 Znak"/>
    <w:basedOn w:val="Domylnaczcionkaakapitu"/>
    <w:link w:val="Nagwek1"/>
    <w:uiPriority w:val="9"/>
    <w:rsid w:val="009F7606"/>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F7606"/>
    <w:rPr>
      <w:rFonts w:asciiTheme="majorHAnsi" w:eastAsiaTheme="majorEastAsia" w:hAnsiTheme="majorHAnsi" w:cstheme="majorBidi"/>
      <w:color w:val="2E74B5" w:themeColor="accent1" w:themeShade="BF"/>
      <w:sz w:val="26"/>
      <w:szCs w:val="26"/>
    </w:rPr>
  </w:style>
  <w:style w:type="paragraph" w:styleId="Lista-kontynuacja">
    <w:name w:val="List Continue"/>
    <w:basedOn w:val="Normalny"/>
    <w:uiPriority w:val="99"/>
    <w:unhideWhenUsed/>
    <w:rsid w:val="009F7606"/>
    <w:pPr>
      <w:spacing w:after="120"/>
      <w:ind w:left="283"/>
      <w:contextualSpacing/>
    </w:pPr>
  </w:style>
  <w:style w:type="paragraph" w:styleId="Tekstpodstawowyzwciciem">
    <w:name w:val="Body Text First Indent"/>
    <w:basedOn w:val="Tekstpodstawowy"/>
    <w:link w:val="TekstpodstawowyzwciciemZnak"/>
    <w:uiPriority w:val="99"/>
    <w:unhideWhenUsed/>
    <w:rsid w:val="009F7606"/>
    <w:pPr>
      <w:suppressAutoHyphens w:val="0"/>
      <w:spacing w:after="160" w:line="259" w:lineRule="auto"/>
      <w:ind w:firstLine="360"/>
    </w:pPr>
    <w:rPr>
      <w:rFonts w:asciiTheme="minorHAnsi" w:eastAsiaTheme="minorHAnsi" w:hAnsiTheme="minorHAnsi" w:cstheme="minorBidi"/>
      <w:sz w:val="22"/>
      <w:szCs w:val="22"/>
      <w:lang w:eastAsia="en-US"/>
    </w:rPr>
  </w:style>
  <w:style w:type="character" w:customStyle="1" w:styleId="TekstpodstawowyzwciciemZnak">
    <w:name w:val="Tekst podstawowy z wcięciem Znak"/>
    <w:basedOn w:val="TekstpodstawowyZnak"/>
    <w:link w:val="Tekstpodstawowyzwciciem"/>
    <w:uiPriority w:val="99"/>
    <w:rsid w:val="009F7606"/>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13219328">
      <w:bodyDiv w:val="1"/>
      <w:marLeft w:val="0"/>
      <w:marRight w:val="0"/>
      <w:marTop w:val="0"/>
      <w:marBottom w:val="0"/>
      <w:divBdr>
        <w:top w:val="none" w:sz="0" w:space="0" w:color="auto"/>
        <w:left w:val="none" w:sz="0" w:space="0" w:color="auto"/>
        <w:bottom w:val="none" w:sz="0" w:space="0" w:color="auto"/>
        <w:right w:val="none" w:sz="0" w:space="0" w:color="auto"/>
      </w:divBdr>
    </w:div>
    <w:div w:id="177297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9177</Words>
  <Characters>55066</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2</cp:revision>
  <cp:lastPrinted>2026-03-13T08:45:00Z</cp:lastPrinted>
  <dcterms:created xsi:type="dcterms:W3CDTF">2026-05-06T13:56:00Z</dcterms:created>
  <dcterms:modified xsi:type="dcterms:W3CDTF">2026-05-06T13:56:00Z</dcterms:modified>
</cp:coreProperties>
</file>