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400"/>
        <w:gridCol w:w="960"/>
        <w:gridCol w:w="660"/>
        <w:gridCol w:w="960"/>
        <w:gridCol w:w="960"/>
        <w:gridCol w:w="540"/>
        <w:gridCol w:w="960"/>
        <w:gridCol w:w="960"/>
      </w:tblGrid>
      <w:tr w:rsidR="0078401D" w:rsidRPr="0078401D" w:rsidTr="0078401D">
        <w:trPr>
          <w:trHeight w:val="315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Pakiet VII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840"/>
        </w:trPr>
        <w:tc>
          <w:tcPr>
            <w:tcW w:w="98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FORMULARZ OFERTOWY  - dopuszcza się możliwość składania ofert równoważnych na poszczególne odczynniki o parametrach jakościowych nie gorszych niż te określone  w  katalogu </w:t>
            </w:r>
            <w:r w:rsidRPr="0078401D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Firmy BIOMAXIMA</w:t>
            </w:r>
          </w:p>
        </w:tc>
      </w:tr>
      <w:tr w:rsidR="0078401D" w:rsidRPr="0078401D" w:rsidTr="0078401D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 Wykaz artykułów: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ind w:firstLineChars="200" w:firstLine="4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Odczynnik Erlicha 3130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Op. 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 ml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Trichomedium 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 szt.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2475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Columbia Agar +5% krew barania o składzie:                        hydrolizat kazeinowy     ( 5,0 g/l),                                               wyciąg mięsny               ( 8,0 g/l),                                                                 skrobia kukurydziana   ( 1,0 g/l),                                                   agar                                 ( 14,0 g/l),                                                                                   chlorek sodu                 ( 5,0 g/l),                                                                               wyciąg drożdży             ( 10,0 g/l),                                                           suplementy: krew barania ( 50,0 ml)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Op.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(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 szt.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Podłoże Todd-Hewitt bulion z gentamycyną i kw. nalidyksowym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Op.              (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 sztuk)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Kwas Fenyloboronowy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Op. (2ml)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EDTA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Op. (2ml)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Chlorek żelaza FECL3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Op. (200ml)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Test cefinaza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Op. (50szt.)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Oxidase strips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Op. (25szt.)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MRS Agar Lactobacilli 3029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180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Podłoże Wilson Blaira o składzie (g/l): Wyciąg z tkanki zwierzęcej 10,0 Wyciąg wołowy 5,0 Glukoza 5,0 Fosforan dwusodowy 4,0 Siarczan żelaza 0,3 Siarczan bizmutu 8,0 Zieleń brylantowa 0,025 Agar 20,00 pH 7,7 +/-0,2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192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lastRenderedPageBreak/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Podłoże Falkowa z argininą o składzie:</w:t>
            </w: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                           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pepton proteose (5,0 g/l),                                                    ekstrakt drożdżowy (3,0g/l),                                                                 purpura bromokrezlowa ,                                                                 glukoza (1,0g/l),                                                                     chlorowodorek DL-argininy (10,0g/l)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159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Podłoże Falkowa z ornityną o składzie:</w:t>
            </w: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                     </w:t>
            </w: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pepton proteose                   (5,0g/l),                                                               ekstrakt drożdżowy              (3,0g/l),                                                             purpura bromokrezolowa ,                                                            glukoza                                  (1,0g/l),                                                                                  ornityna                                (10,0g/l)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642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Trypcase Soy Agar bez KB – gotowe płytki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123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lang w:eastAsia="pl-PL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Podłoże z fenyloalanina o składzie: Ekstrakt drożdżowy      3,0 Chlorek sodu    5,0 DL-fenyloalanina 2,0 Fosforan dwusodowy 1,0 Agar    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 ml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78401D" w:rsidRPr="0078401D" w:rsidTr="0078401D">
        <w:trPr>
          <w:trHeight w:val="315"/>
        </w:trPr>
        <w:tc>
          <w:tcPr>
            <w:tcW w:w="64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401D" w:rsidRPr="0078401D" w:rsidRDefault="0078401D" w:rsidP="00784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8401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401D" w:rsidRPr="0078401D" w:rsidRDefault="0078401D" w:rsidP="00784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:rsidR="009509F3" w:rsidRDefault="009509F3" w:rsidP="009509F3">
      <w:pPr>
        <w:jc w:val="both"/>
      </w:pP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46"/>
        <w:gridCol w:w="114"/>
        <w:gridCol w:w="32"/>
        <w:gridCol w:w="92"/>
        <w:gridCol w:w="36"/>
        <w:gridCol w:w="18"/>
        <w:gridCol w:w="106"/>
        <w:gridCol w:w="40"/>
        <w:gridCol w:w="120"/>
        <w:gridCol w:w="26"/>
        <w:gridCol w:w="134"/>
        <w:gridCol w:w="12"/>
        <w:gridCol w:w="4064"/>
        <w:gridCol w:w="444"/>
      </w:tblGrid>
      <w:tr w:rsidR="003F032C" w:rsidRPr="003F032C" w:rsidTr="00770D3E">
        <w:trPr>
          <w:gridAfter w:val="2"/>
          <w:wAfter w:w="4508" w:type="dxa"/>
          <w:trHeight w:val="315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>2. Parametr</w:t>
            </w:r>
            <w:r>
              <w:rPr>
                <w:rFonts w:eastAsia="Times New Roman" w:cstheme="minorHAnsi"/>
                <w:color w:val="000000"/>
                <w:lang w:eastAsia="pl-PL"/>
              </w:rPr>
              <w:t>y graniczne dla podłóż gotowych</w:t>
            </w:r>
            <w:r w:rsidR="000A5520">
              <w:rPr>
                <w:rFonts w:eastAsia="Times New Roman" w:cstheme="minorHAnsi"/>
                <w:color w:val="000000"/>
                <w:lang w:eastAsia="pl-PL"/>
              </w:rPr>
              <w:br/>
              <w:t xml:space="preserve">        </w:t>
            </w:r>
            <w:r w:rsidR="0050546C" w:rsidRPr="003F032C">
              <w:rPr>
                <w:rFonts w:eastAsia="Times New Roman" w:cstheme="minorHAnsi"/>
                <w:color w:val="000000"/>
                <w:lang w:eastAsia="pl-PL"/>
              </w:rPr>
              <w:t>Wykonawca dostarcza</w:t>
            </w:r>
          </w:p>
        </w:tc>
      </w:tr>
      <w:tr w:rsidR="003F032C" w:rsidRPr="003F032C" w:rsidTr="00770D3E">
        <w:trPr>
          <w:gridAfter w:val="2"/>
          <w:wAfter w:w="4508" w:type="dxa"/>
          <w:trHeight w:val="300"/>
        </w:trPr>
        <w:tc>
          <w:tcPr>
            <w:tcW w:w="10284" w:type="dxa"/>
            <w:gridSpan w:val="7"/>
            <w:shd w:val="clear" w:color="auto" w:fill="auto"/>
            <w:noWrap/>
            <w:vAlign w:val="center"/>
            <w:hideMark/>
          </w:tcPr>
          <w:p w:rsidR="003F032C" w:rsidRPr="003F032C" w:rsidRDefault="003F032C" w:rsidP="0050546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>2.1. świadectwo kontroli jakości (Certyfikat Kontroli Jakości Każdej Partii Produktów )</w:t>
            </w:r>
            <w:r w:rsidRPr="003F032C">
              <w:rPr>
                <w:rFonts w:eastAsia="Times New Roman" w:cstheme="minorHAnsi"/>
                <w:color w:val="000000"/>
                <w:lang w:eastAsia="pl-PL"/>
              </w:rPr>
              <w:br/>
              <w:t xml:space="preserve">        które zawiera m.in :</w:t>
            </w: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ind w:firstLineChars="900" w:firstLine="198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6" w:type="dxa"/>
            <w:gridSpan w:val="3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F032C" w:rsidRPr="003F032C" w:rsidTr="00770D3E">
        <w:trPr>
          <w:gridAfter w:val="2"/>
          <w:wAfter w:w="4508" w:type="dxa"/>
          <w:trHeight w:val="315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3F032C" w:rsidP="003F03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 xml:space="preserve"> nazwę producenta, nazwę produktu, numer serii, datę ważności</w:t>
            </w:r>
          </w:p>
        </w:tc>
      </w:tr>
      <w:tr w:rsidR="003F032C" w:rsidRPr="003F032C" w:rsidTr="00770D3E">
        <w:trPr>
          <w:gridAfter w:val="2"/>
          <w:wAfter w:w="4508" w:type="dxa"/>
          <w:trHeight w:val="299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50546C" w:rsidRPr="00770D3E" w:rsidRDefault="003F032C" w:rsidP="00770D3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>skład pożywki</w:t>
            </w:r>
          </w:p>
        </w:tc>
      </w:tr>
      <w:tr w:rsidR="003F032C" w:rsidRPr="003F032C" w:rsidTr="00770D3E">
        <w:trPr>
          <w:gridAfter w:val="2"/>
          <w:wAfter w:w="4508" w:type="dxa"/>
          <w:trHeight w:val="393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3F032C" w:rsidP="003F03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 xml:space="preserve">ogólną charakterystykę </w:t>
            </w:r>
            <w:r w:rsidR="00853C5E">
              <w:rPr>
                <w:rFonts w:eastAsia="Times New Roman" w:cstheme="minorHAnsi"/>
                <w:color w:val="000000"/>
                <w:lang w:eastAsia="pl-PL"/>
              </w:rPr>
              <w:t xml:space="preserve">pożywki (kolor, pH, </w:t>
            </w:r>
            <w:r w:rsidRPr="003F032C">
              <w:rPr>
                <w:rFonts w:eastAsia="Times New Roman" w:cstheme="minorHAnsi"/>
                <w:color w:val="000000"/>
                <w:lang w:eastAsia="pl-PL"/>
              </w:rPr>
              <w:t>sterylność)</w:t>
            </w:r>
          </w:p>
        </w:tc>
      </w:tr>
      <w:tr w:rsidR="003F032C" w:rsidRPr="003F032C" w:rsidTr="00E51C05">
        <w:trPr>
          <w:gridAfter w:val="2"/>
          <w:wAfter w:w="4508" w:type="dxa"/>
          <w:trHeight w:val="574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853C5E" w:rsidRPr="000A5520" w:rsidRDefault="003F032C" w:rsidP="00853C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81"/>
              <w:rPr>
                <w:rFonts w:eastAsia="Times New Roman" w:cstheme="minorHAnsi"/>
                <w:color w:val="000000"/>
                <w:lang w:eastAsia="pl-PL"/>
              </w:rPr>
            </w:pPr>
            <w:r w:rsidRPr="003F032C">
              <w:rPr>
                <w:rFonts w:eastAsia="Times New Roman" w:cstheme="minorHAnsi"/>
                <w:color w:val="000000"/>
                <w:lang w:eastAsia="pl-PL"/>
              </w:rPr>
              <w:t xml:space="preserve">charakterystykę mikrobiologiczną : wykaz szczepów kontrolnych z kolekcji ATCC, </w:t>
            </w:r>
            <w:r w:rsidRPr="003F032C">
              <w:rPr>
                <w:rFonts w:eastAsia="Times New Roman" w:cstheme="minorHAnsi"/>
                <w:color w:val="000000"/>
                <w:lang w:eastAsia="pl-PL"/>
              </w:rPr>
              <w:br/>
              <w:t>opis morfologii kolonii wyrosłych na pożywce</w:t>
            </w:r>
          </w:p>
        </w:tc>
      </w:tr>
      <w:tr w:rsidR="003F032C" w:rsidRPr="003F032C" w:rsidTr="00770D3E">
        <w:trPr>
          <w:gridAfter w:val="2"/>
          <w:wAfter w:w="4508" w:type="dxa"/>
          <w:trHeight w:val="315"/>
        </w:trPr>
        <w:tc>
          <w:tcPr>
            <w:tcW w:w="10576" w:type="dxa"/>
            <w:gridSpan w:val="12"/>
            <w:shd w:val="clear" w:color="auto" w:fill="auto"/>
            <w:noWrap/>
            <w:vAlign w:val="center"/>
            <w:hideMark/>
          </w:tcPr>
          <w:p w:rsidR="003F032C" w:rsidRPr="003F032C" w:rsidRDefault="000A5520" w:rsidP="000A5520">
            <w:pPr>
              <w:spacing w:after="0" w:line="240" w:lineRule="auto"/>
              <w:ind w:left="214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2.2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Maksymalna data ważności gotowych produktów - min. 3 miesiące</w:t>
            </w: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" w:type="dxa"/>
            <w:gridSpan w:val="2"/>
            <w:shd w:val="clear" w:color="auto" w:fill="auto"/>
            <w:noWrap/>
            <w:vAlign w:val="bottom"/>
            <w:hideMark/>
          </w:tcPr>
          <w:p w:rsidR="003F032C" w:rsidRPr="003F032C" w:rsidRDefault="003F032C" w:rsidP="003F032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F032C" w:rsidRPr="003F032C" w:rsidTr="00770D3E">
        <w:trPr>
          <w:gridAfter w:val="2"/>
          <w:wAfter w:w="4508" w:type="dxa"/>
          <w:trHeight w:val="369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0A5520" w:rsidP="00200096">
            <w:pPr>
              <w:spacing w:after="0" w:line="240" w:lineRule="auto"/>
              <w:ind w:left="214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2.3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Certyfikat ISO 9001 na produkcję podłoży gotowych na płytkach</w:t>
            </w:r>
          </w:p>
        </w:tc>
      </w:tr>
      <w:tr w:rsidR="003F032C" w:rsidRPr="003F032C" w:rsidTr="00770D3E">
        <w:trPr>
          <w:gridAfter w:val="2"/>
          <w:wAfter w:w="4508" w:type="dxa"/>
          <w:trHeight w:val="430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Pr="003F032C" w:rsidRDefault="000A5520" w:rsidP="00200096">
            <w:pPr>
              <w:spacing w:after="0" w:line="240" w:lineRule="auto"/>
              <w:ind w:left="214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2.4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Certyfikaty Kontroli Jakości do każdej serii podłoży  na płytkach</w:t>
            </w:r>
          </w:p>
        </w:tc>
      </w:tr>
      <w:tr w:rsidR="003F032C" w:rsidRPr="003F032C" w:rsidTr="00200096">
        <w:trPr>
          <w:gridAfter w:val="2"/>
          <w:wAfter w:w="4508" w:type="dxa"/>
          <w:trHeight w:val="329"/>
        </w:trPr>
        <w:tc>
          <w:tcPr>
            <w:tcW w:w="11014" w:type="dxa"/>
            <w:gridSpan w:val="18"/>
            <w:shd w:val="clear" w:color="auto" w:fill="auto"/>
            <w:noWrap/>
            <w:vAlign w:val="center"/>
            <w:hideMark/>
          </w:tcPr>
          <w:p w:rsidR="003F032C" w:rsidRDefault="000A5520" w:rsidP="000A5520">
            <w:pPr>
              <w:spacing w:after="0" w:line="240" w:lineRule="auto"/>
              <w:ind w:left="214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  <w:bookmarkStart w:id="0" w:name="_GoBack"/>
            <w:bookmarkEnd w:id="0"/>
            <w:r>
              <w:rPr>
                <w:rFonts w:eastAsia="Times New Roman" w:cstheme="minorHAnsi"/>
                <w:color w:val="000000"/>
                <w:lang w:eastAsia="pl-PL"/>
              </w:rPr>
              <w:t>.5</w:t>
            </w:r>
            <w:r w:rsidR="003F032C" w:rsidRPr="003F032C">
              <w:rPr>
                <w:rFonts w:eastAsia="Times New Roman" w:cstheme="minorHAnsi"/>
                <w:color w:val="000000"/>
                <w:lang w:eastAsia="pl-PL"/>
              </w:rPr>
              <w:t>. Certyfikat ISO 13485:2003</w:t>
            </w:r>
            <w:r>
              <w:rPr>
                <w:rFonts w:eastAsia="Times New Roman" w:cstheme="minorHAnsi"/>
                <w:color w:val="000000"/>
                <w:lang w:eastAsia="pl-PL"/>
              </w:rPr>
              <w:br/>
            </w:r>
          </w:p>
          <w:p w:rsidR="000A5520" w:rsidRPr="003F032C" w:rsidRDefault="000A5520" w:rsidP="00200096">
            <w:pPr>
              <w:spacing w:after="0" w:line="240" w:lineRule="auto"/>
              <w:ind w:left="214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509F3" w:rsidTr="00770D3E">
        <w:trPr>
          <w:trHeight w:val="315"/>
        </w:trPr>
        <w:tc>
          <w:tcPr>
            <w:tcW w:w="10078" w:type="dxa"/>
            <w:gridSpan w:val="5"/>
            <w:noWrap/>
            <w:vAlign w:val="center"/>
            <w:hideMark/>
          </w:tcPr>
          <w:p w:rsidR="009509F3" w:rsidRDefault="009509F3" w:rsidP="00200096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3F032C">
              <w:rPr>
                <w:rFonts w:eastAsia="Times New Roman" w:cstheme="minorHAnsi"/>
                <w:color w:val="000000"/>
                <w:lang w:eastAsia="pl-PL"/>
              </w:rPr>
              <w:t xml:space="preserve"> 3</w:t>
            </w:r>
            <w:r>
              <w:rPr>
                <w:rFonts w:eastAsia="Times New Roman" w:cstheme="minorHAnsi"/>
                <w:color w:val="000000"/>
                <w:lang w:eastAsia="pl-PL"/>
              </w:rPr>
              <w:t>.  Termin płatności /nr konta 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770D3E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noWrap/>
            <w:vAlign w:val="center"/>
            <w:hideMark/>
          </w:tcPr>
          <w:p w:rsidR="009509F3" w:rsidRDefault="003F032C" w:rsidP="00200096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4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Termin  dostawy 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 w:rsidP="00200096">
            <w:pPr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8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770D3E">
        <w:trPr>
          <w:trHeight w:val="315"/>
        </w:trPr>
        <w:tc>
          <w:tcPr>
            <w:tcW w:w="10078" w:type="dxa"/>
            <w:gridSpan w:val="5"/>
            <w:noWrap/>
            <w:vAlign w:val="center"/>
            <w:hideMark/>
          </w:tcPr>
          <w:p w:rsidR="009509F3" w:rsidRDefault="003F032C" w:rsidP="00200096">
            <w:pPr>
              <w:spacing w:after="0" w:line="240" w:lineRule="auto"/>
              <w:ind w:left="-70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5</w:t>
            </w:r>
            <w:r w:rsidR="009509F3">
              <w:rPr>
                <w:rFonts w:eastAsia="Times New Roman" w:cstheme="minorHAnsi"/>
                <w:color w:val="000000"/>
                <w:lang w:eastAsia="pl-PL"/>
              </w:rPr>
              <w:t>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770D3E">
        <w:trPr>
          <w:trHeight w:val="315"/>
        </w:trPr>
        <w:tc>
          <w:tcPr>
            <w:tcW w:w="8359" w:type="dxa"/>
            <w:noWrap/>
            <w:vAlign w:val="center"/>
            <w:hideMark/>
          </w:tcPr>
          <w:p w:rsidR="009509F3" w:rsidRDefault="009509F3"/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770D3E">
        <w:trPr>
          <w:trHeight w:val="315"/>
        </w:trPr>
        <w:tc>
          <w:tcPr>
            <w:tcW w:w="8587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9509F3" w:rsidTr="00770D3E">
        <w:trPr>
          <w:trHeight w:val="315"/>
        </w:trPr>
        <w:tc>
          <w:tcPr>
            <w:tcW w:w="8359" w:type="dxa"/>
            <w:noWrap/>
            <w:vAlign w:val="bottom"/>
            <w:hideMark/>
          </w:tcPr>
          <w:p w:rsidR="009509F3" w:rsidRDefault="00950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9509F3" w:rsidTr="00770D3E">
        <w:trPr>
          <w:trHeight w:val="375"/>
        </w:trPr>
        <w:tc>
          <w:tcPr>
            <w:tcW w:w="8587" w:type="dxa"/>
            <w:gridSpan w:val="2"/>
            <w:noWrap/>
            <w:vAlign w:val="center"/>
            <w:hideMark/>
          </w:tcPr>
          <w:p w:rsidR="009509F3" w:rsidRDefault="009509F3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 pieczątka i podpis  osoby upoważnionej</w:t>
            </w:r>
          </w:p>
        </w:tc>
        <w:tc>
          <w:tcPr>
            <w:tcW w:w="197" w:type="dxa"/>
            <w:noWrap/>
            <w:vAlign w:val="bottom"/>
            <w:hideMark/>
          </w:tcPr>
          <w:p w:rsidR="009509F3" w:rsidRDefault="009509F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4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3"/>
            <w:noWrap/>
            <w:vAlign w:val="bottom"/>
            <w:hideMark/>
          </w:tcPr>
          <w:p w:rsidR="009509F3" w:rsidRDefault="009509F3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9509F3" w:rsidRDefault="009509F3" w:rsidP="009509F3"/>
    <w:p w:rsidR="009509F3" w:rsidRDefault="009509F3" w:rsidP="009509F3">
      <w:pPr>
        <w:jc w:val="both"/>
      </w:pPr>
    </w:p>
    <w:sectPr w:rsidR="009509F3" w:rsidSect="006150ED">
      <w:footerReference w:type="default" r:id="rId7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442" w:rsidRDefault="00D77442" w:rsidP="006150ED">
      <w:pPr>
        <w:spacing w:after="0" w:line="240" w:lineRule="auto"/>
      </w:pPr>
      <w:r>
        <w:separator/>
      </w:r>
    </w:p>
  </w:endnote>
  <w:endnote w:type="continuationSeparator" w:id="0">
    <w:p w:rsidR="00D77442" w:rsidRDefault="00D77442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95697" w:rsidRDefault="00695697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552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552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95697" w:rsidRDefault="00695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442" w:rsidRDefault="00D77442" w:rsidP="006150ED">
      <w:pPr>
        <w:spacing w:after="0" w:line="240" w:lineRule="auto"/>
      </w:pPr>
      <w:r>
        <w:separator/>
      </w:r>
    </w:p>
  </w:footnote>
  <w:footnote w:type="continuationSeparator" w:id="0">
    <w:p w:rsidR="00D77442" w:rsidRDefault="00D77442" w:rsidP="0061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602"/>
    <w:multiLevelType w:val="hybridMultilevel"/>
    <w:tmpl w:val="1612313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A7E2900"/>
    <w:multiLevelType w:val="hybridMultilevel"/>
    <w:tmpl w:val="1C58CBBC"/>
    <w:lvl w:ilvl="0" w:tplc="4F78336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05D9D"/>
    <w:multiLevelType w:val="hybridMultilevel"/>
    <w:tmpl w:val="7E0C2A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296E"/>
    <w:multiLevelType w:val="hybridMultilevel"/>
    <w:tmpl w:val="805E0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159A"/>
    <w:multiLevelType w:val="hybridMultilevel"/>
    <w:tmpl w:val="0FC8E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D5738"/>
    <w:multiLevelType w:val="multilevel"/>
    <w:tmpl w:val="6D003A8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4" w:hanging="360"/>
      </w:pPr>
    </w:lvl>
    <w:lvl w:ilvl="2">
      <w:start w:val="1"/>
      <w:numFmt w:val="decimal"/>
      <w:lvlText w:val="%1.%2.%3."/>
      <w:lvlJc w:val="left"/>
      <w:pPr>
        <w:ind w:left="2848" w:hanging="720"/>
      </w:pPr>
    </w:lvl>
    <w:lvl w:ilvl="3">
      <w:start w:val="1"/>
      <w:numFmt w:val="decimal"/>
      <w:lvlText w:val="%1.%2.%3.%4."/>
      <w:lvlJc w:val="left"/>
      <w:pPr>
        <w:ind w:left="3912" w:hanging="720"/>
      </w:pPr>
    </w:lvl>
    <w:lvl w:ilvl="4">
      <w:start w:val="1"/>
      <w:numFmt w:val="decimal"/>
      <w:lvlText w:val="%1.%2.%3.%4.%5."/>
      <w:lvlJc w:val="left"/>
      <w:pPr>
        <w:ind w:left="5336" w:hanging="1080"/>
      </w:pPr>
    </w:lvl>
    <w:lvl w:ilvl="5">
      <w:start w:val="1"/>
      <w:numFmt w:val="decimal"/>
      <w:lvlText w:val="%1.%2.%3.%4.%5.%6."/>
      <w:lvlJc w:val="left"/>
      <w:pPr>
        <w:ind w:left="6400" w:hanging="1080"/>
      </w:pPr>
    </w:lvl>
    <w:lvl w:ilvl="6">
      <w:start w:val="1"/>
      <w:numFmt w:val="decimal"/>
      <w:lvlText w:val="%1.%2.%3.%4.%5.%6.%7."/>
      <w:lvlJc w:val="left"/>
      <w:pPr>
        <w:ind w:left="7824" w:hanging="1440"/>
      </w:pPr>
    </w:lvl>
    <w:lvl w:ilvl="7">
      <w:start w:val="1"/>
      <w:numFmt w:val="decimal"/>
      <w:lvlText w:val="%1.%2.%3.%4.%5.%6.%7.%8."/>
      <w:lvlJc w:val="left"/>
      <w:pPr>
        <w:ind w:left="8888" w:hanging="1440"/>
      </w:pPr>
    </w:lvl>
    <w:lvl w:ilvl="8">
      <w:start w:val="1"/>
      <w:numFmt w:val="decimal"/>
      <w:lvlText w:val="%1.%2.%3.%4.%5.%6.%7.%8.%9."/>
      <w:lvlJc w:val="left"/>
      <w:pPr>
        <w:ind w:left="1031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0A5520"/>
    <w:rsid w:val="00103C3B"/>
    <w:rsid w:val="00150955"/>
    <w:rsid w:val="00200096"/>
    <w:rsid w:val="00261C19"/>
    <w:rsid w:val="00300308"/>
    <w:rsid w:val="00323819"/>
    <w:rsid w:val="00365D57"/>
    <w:rsid w:val="003F032C"/>
    <w:rsid w:val="003F45D7"/>
    <w:rsid w:val="00484215"/>
    <w:rsid w:val="0050546C"/>
    <w:rsid w:val="005B15E2"/>
    <w:rsid w:val="005C2114"/>
    <w:rsid w:val="006150ED"/>
    <w:rsid w:val="00644F3A"/>
    <w:rsid w:val="00695697"/>
    <w:rsid w:val="00770D3E"/>
    <w:rsid w:val="0078401D"/>
    <w:rsid w:val="00802065"/>
    <w:rsid w:val="00843F74"/>
    <w:rsid w:val="00853C5E"/>
    <w:rsid w:val="009509F3"/>
    <w:rsid w:val="0096049C"/>
    <w:rsid w:val="00C53122"/>
    <w:rsid w:val="00D32C11"/>
    <w:rsid w:val="00D77442"/>
    <w:rsid w:val="00E31BF9"/>
    <w:rsid w:val="00E51C05"/>
    <w:rsid w:val="00F1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Akapitzlist">
    <w:name w:val="List Paragraph"/>
    <w:basedOn w:val="Normalny"/>
    <w:uiPriority w:val="34"/>
    <w:qFormat/>
    <w:rsid w:val="009509F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2</cp:revision>
  <dcterms:created xsi:type="dcterms:W3CDTF">2021-01-19T18:43:00Z</dcterms:created>
  <dcterms:modified xsi:type="dcterms:W3CDTF">2021-01-19T18:43:00Z</dcterms:modified>
</cp:coreProperties>
</file>