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247E5" w14:textId="77777777" w:rsidR="00D81029" w:rsidRPr="00FD4002" w:rsidRDefault="00D81029" w:rsidP="00DA38A4">
      <w:pPr>
        <w:pStyle w:val="Tytu"/>
        <w:tabs>
          <w:tab w:val="left" w:pos="6530"/>
        </w:tabs>
        <w:spacing w:line="276" w:lineRule="auto"/>
        <w:jc w:val="left"/>
        <w:rPr>
          <w:rFonts w:ascii="Arial" w:hAnsi="Arial" w:cs="Arial"/>
          <w:color w:val="000000" w:themeColor="text1"/>
          <w:sz w:val="22"/>
          <w:szCs w:val="22"/>
        </w:rPr>
      </w:pPr>
    </w:p>
    <w:p w14:paraId="51C7A3AD" w14:textId="77777777" w:rsidR="00E83DFE" w:rsidRPr="004368EF" w:rsidRDefault="00E83DFE" w:rsidP="003C550B">
      <w:pPr>
        <w:pStyle w:val="Tytu"/>
        <w:spacing w:line="360" w:lineRule="auto"/>
        <w:outlineLvl w:val="0"/>
        <w:rPr>
          <w:rFonts w:ascii="Lato" w:hAnsi="Lato" w:cs="Arial"/>
          <w:color w:val="000000"/>
          <w:sz w:val="22"/>
          <w:szCs w:val="22"/>
        </w:rPr>
      </w:pPr>
      <w:r w:rsidRPr="004368EF">
        <w:rPr>
          <w:rFonts w:ascii="Lato" w:hAnsi="Lato" w:cs="Arial"/>
          <w:color w:val="000000"/>
          <w:sz w:val="22"/>
          <w:szCs w:val="22"/>
        </w:rPr>
        <w:t>Umowa nr ……..</w:t>
      </w:r>
    </w:p>
    <w:p w14:paraId="509062F5" w14:textId="77777777" w:rsidR="00D57D4A" w:rsidRDefault="00E83DFE" w:rsidP="003C550B">
      <w:pPr>
        <w:pStyle w:val="Tytu"/>
        <w:spacing w:line="360" w:lineRule="auto"/>
        <w:outlineLvl w:val="0"/>
        <w:rPr>
          <w:rFonts w:ascii="Lato" w:hAnsi="Lato" w:cs="Arial"/>
          <w:color w:val="000000"/>
          <w:sz w:val="22"/>
          <w:szCs w:val="22"/>
        </w:rPr>
      </w:pPr>
      <w:r w:rsidRPr="004368EF">
        <w:rPr>
          <w:rFonts w:ascii="Lato" w:hAnsi="Lato" w:cs="Arial"/>
          <w:color w:val="000000"/>
          <w:sz w:val="22"/>
          <w:szCs w:val="22"/>
        </w:rPr>
        <w:t xml:space="preserve">o </w:t>
      </w:r>
      <w:bookmarkStart w:id="0" w:name="_Hlk129693099"/>
      <w:r w:rsidRPr="004368EF">
        <w:rPr>
          <w:rFonts w:ascii="Lato" w:hAnsi="Lato" w:cs="Arial"/>
          <w:color w:val="000000"/>
          <w:sz w:val="22"/>
          <w:szCs w:val="22"/>
        </w:rPr>
        <w:t xml:space="preserve">objęcie wsparciem ze środków planu rozwojowego Przedsięwzięcia </w:t>
      </w:r>
      <w:r w:rsidRPr="004368EF">
        <w:rPr>
          <w:rFonts w:ascii="Lato" w:hAnsi="Lato" w:cs="Arial"/>
          <w:color w:val="000000"/>
          <w:sz w:val="22"/>
          <w:szCs w:val="22"/>
        </w:rPr>
        <w:br/>
      </w:r>
      <w:r w:rsidR="00B07FF7" w:rsidRPr="004368EF">
        <w:rPr>
          <w:rFonts w:ascii="Lato" w:hAnsi="Lato" w:cs="Arial"/>
          <w:color w:val="000000"/>
          <w:sz w:val="22"/>
          <w:szCs w:val="22"/>
        </w:rPr>
        <w:t>w postaci</w:t>
      </w:r>
      <w:r w:rsidRPr="004368EF">
        <w:rPr>
          <w:rFonts w:ascii="Lato" w:hAnsi="Lato" w:cs="Arial"/>
          <w:color w:val="000000"/>
          <w:sz w:val="22"/>
          <w:szCs w:val="22"/>
        </w:rPr>
        <w:t xml:space="preserve"> </w:t>
      </w:r>
      <w:r w:rsidR="00B07FF7" w:rsidRPr="004368EF">
        <w:rPr>
          <w:rFonts w:ascii="Lato" w:hAnsi="Lato" w:cs="Arial"/>
          <w:color w:val="000000"/>
          <w:sz w:val="22"/>
          <w:szCs w:val="22"/>
        </w:rPr>
        <w:t>s</w:t>
      </w:r>
      <w:r w:rsidR="001821BD" w:rsidRPr="004368EF">
        <w:rPr>
          <w:rFonts w:ascii="Lato" w:hAnsi="Lato" w:cs="Arial"/>
          <w:color w:val="000000"/>
          <w:sz w:val="22"/>
          <w:szCs w:val="22"/>
        </w:rPr>
        <w:t>typendi</w:t>
      </w:r>
      <w:r w:rsidR="00B07FF7" w:rsidRPr="004368EF">
        <w:rPr>
          <w:rFonts w:ascii="Lato" w:hAnsi="Lato" w:cs="Arial"/>
          <w:color w:val="000000"/>
          <w:sz w:val="22"/>
          <w:szCs w:val="22"/>
        </w:rPr>
        <w:t>ów</w:t>
      </w:r>
      <w:r w:rsidR="001821BD" w:rsidRPr="004368EF">
        <w:rPr>
          <w:rFonts w:ascii="Lato" w:hAnsi="Lato" w:cs="Arial"/>
          <w:color w:val="000000"/>
          <w:sz w:val="22"/>
          <w:szCs w:val="22"/>
        </w:rPr>
        <w:t xml:space="preserve"> dla studentów kierunku </w:t>
      </w:r>
      <w:r w:rsidR="00AE5251">
        <w:rPr>
          <w:rFonts w:ascii="Lato" w:hAnsi="Lato" w:cs="Arial"/>
          <w:color w:val="000000"/>
          <w:sz w:val="22"/>
          <w:szCs w:val="22"/>
        </w:rPr>
        <w:t xml:space="preserve">pielęgniarstwo, położnictwo </w:t>
      </w:r>
    </w:p>
    <w:p w14:paraId="3AF70A81" w14:textId="4E313628" w:rsidR="00DD060F" w:rsidRPr="00D57D4A" w:rsidRDefault="00AE5251" w:rsidP="00D57D4A">
      <w:pPr>
        <w:pStyle w:val="Tytu"/>
        <w:spacing w:line="360" w:lineRule="auto"/>
        <w:outlineLvl w:val="0"/>
        <w:rPr>
          <w:rFonts w:ascii="Lato" w:hAnsi="Lato" w:cs="Arial"/>
          <w:color w:val="000000"/>
          <w:sz w:val="22"/>
          <w:szCs w:val="22"/>
        </w:rPr>
      </w:pPr>
      <w:r>
        <w:rPr>
          <w:rFonts w:ascii="Lato" w:hAnsi="Lato" w:cs="Arial"/>
          <w:color w:val="000000"/>
          <w:sz w:val="22"/>
          <w:szCs w:val="22"/>
        </w:rPr>
        <w:t>oraz ratownictwo medyczne</w:t>
      </w:r>
      <w:r w:rsidR="00E83DFE" w:rsidRPr="004368EF">
        <w:rPr>
          <w:rFonts w:ascii="Lato" w:hAnsi="Lato" w:cs="Arial"/>
          <w:color w:val="000000"/>
          <w:sz w:val="22"/>
          <w:szCs w:val="22"/>
        </w:rPr>
        <w:fldChar w:fldCharType="begin"/>
      </w:r>
      <w:r w:rsidR="00E83DFE" w:rsidRPr="004368EF">
        <w:rPr>
          <w:rFonts w:ascii="Lato" w:hAnsi="Lato" w:cs="Arial"/>
          <w:color w:val="000000"/>
          <w:sz w:val="22"/>
          <w:szCs w:val="22"/>
        </w:rPr>
        <w:instrText xml:space="preserve"> COMMENTS  \* MERGEFORMAT </w:instrText>
      </w:r>
      <w:r w:rsidR="00E83DFE" w:rsidRPr="004368EF">
        <w:rPr>
          <w:rFonts w:ascii="Lato" w:hAnsi="Lato" w:cs="Arial"/>
          <w:color w:val="000000"/>
          <w:sz w:val="22"/>
          <w:szCs w:val="22"/>
        </w:rPr>
        <w:fldChar w:fldCharType="end"/>
      </w:r>
      <w:r w:rsidR="00E83DFE" w:rsidRPr="004368EF">
        <w:rPr>
          <w:rFonts w:ascii="Lato" w:hAnsi="Lato" w:cs="Arial"/>
          <w:color w:val="000000"/>
          <w:sz w:val="22"/>
          <w:szCs w:val="22"/>
        </w:rPr>
        <w:fldChar w:fldCharType="begin"/>
      </w:r>
      <w:r w:rsidR="00E83DFE" w:rsidRPr="004368EF">
        <w:rPr>
          <w:rFonts w:ascii="Lato" w:hAnsi="Lato" w:cs="Arial"/>
          <w:color w:val="000000"/>
          <w:sz w:val="22"/>
          <w:szCs w:val="22"/>
        </w:rPr>
        <w:instrText xml:space="preserve"> FILLIN "tytul" </w:instrText>
      </w:r>
      <w:r w:rsidR="00E83DFE" w:rsidRPr="004368EF">
        <w:rPr>
          <w:rFonts w:ascii="Lato" w:hAnsi="Lato" w:cs="Arial"/>
          <w:color w:val="000000"/>
          <w:sz w:val="22"/>
          <w:szCs w:val="22"/>
        </w:rPr>
        <w:fldChar w:fldCharType="end"/>
      </w:r>
      <w:r w:rsidR="00E83DFE" w:rsidRPr="004368EF">
        <w:rPr>
          <w:rFonts w:ascii="Lato" w:hAnsi="Lato" w:cs="Arial"/>
          <w:color w:val="000000"/>
          <w:sz w:val="22"/>
          <w:szCs w:val="22"/>
        </w:rPr>
        <w:fldChar w:fldCharType="begin"/>
      </w:r>
      <w:r w:rsidR="00E83DFE" w:rsidRPr="004368EF">
        <w:rPr>
          <w:rFonts w:ascii="Lato" w:hAnsi="Lato" w:cs="Arial"/>
          <w:color w:val="000000"/>
          <w:sz w:val="22"/>
          <w:szCs w:val="22"/>
        </w:rPr>
        <w:instrText xml:space="preserve"> COMMENTS  \* MERGEFORMAT </w:instrText>
      </w:r>
      <w:r w:rsidR="00E83DFE" w:rsidRPr="004368EF">
        <w:rPr>
          <w:rFonts w:ascii="Lato" w:hAnsi="Lato" w:cs="Arial"/>
          <w:color w:val="000000"/>
          <w:sz w:val="22"/>
          <w:szCs w:val="22"/>
        </w:rPr>
        <w:fldChar w:fldCharType="end"/>
      </w:r>
      <w:r w:rsidR="00E83DFE" w:rsidRPr="004368EF">
        <w:rPr>
          <w:rFonts w:ascii="Lato" w:hAnsi="Lato" w:cs="Arial"/>
          <w:color w:val="000000"/>
          <w:sz w:val="22"/>
          <w:szCs w:val="22"/>
        </w:rPr>
        <w:fldChar w:fldCharType="begin"/>
      </w:r>
      <w:r w:rsidR="00E83DFE" w:rsidRPr="004368EF">
        <w:rPr>
          <w:rFonts w:ascii="Lato" w:hAnsi="Lato" w:cs="Arial"/>
          <w:color w:val="000000"/>
          <w:sz w:val="22"/>
          <w:szCs w:val="22"/>
        </w:rPr>
        <w:instrText xml:space="preserve"> COMMENTS </w:instrText>
      </w:r>
      <w:r w:rsidR="00E83DFE" w:rsidRPr="004368EF">
        <w:rPr>
          <w:rFonts w:ascii="Lato" w:hAnsi="Lato" w:cs="Arial"/>
          <w:color w:val="000000"/>
          <w:sz w:val="22"/>
          <w:szCs w:val="22"/>
        </w:rPr>
        <w:fldChar w:fldCharType="end"/>
      </w:r>
      <w:r w:rsidR="00E83DFE" w:rsidRPr="004368EF">
        <w:rPr>
          <w:rFonts w:ascii="Lato" w:hAnsi="Lato" w:cs="Arial"/>
          <w:color w:val="000000"/>
          <w:sz w:val="22"/>
          <w:szCs w:val="22"/>
        </w:rPr>
        <w:fldChar w:fldCharType="begin"/>
      </w:r>
      <w:r w:rsidR="00E83DFE" w:rsidRPr="004368EF">
        <w:rPr>
          <w:rFonts w:ascii="Lato" w:hAnsi="Lato" w:cs="Arial"/>
          <w:color w:val="000000"/>
          <w:sz w:val="22"/>
          <w:szCs w:val="22"/>
        </w:rPr>
        <w:instrText xml:space="preserve"> COMMENTS  \* MERGEFORMAT </w:instrText>
      </w:r>
      <w:r w:rsidR="00E83DFE" w:rsidRPr="004368EF">
        <w:rPr>
          <w:rFonts w:ascii="Lato" w:hAnsi="Lato" w:cs="Arial"/>
          <w:color w:val="000000"/>
          <w:sz w:val="22"/>
          <w:szCs w:val="22"/>
        </w:rPr>
        <w:fldChar w:fldCharType="end"/>
      </w:r>
      <w:r w:rsidR="00E83DFE" w:rsidRPr="004368EF">
        <w:rPr>
          <w:rFonts w:ascii="Lato" w:hAnsi="Lato" w:cs="Arial"/>
          <w:color w:val="000000"/>
          <w:sz w:val="22"/>
          <w:szCs w:val="22"/>
        </w:rPr>
        <w:fldChar w:fldCharType="begin"/>
      </w:r>
      <w:r w:rsidR="00E83DFE" w:rsidRPr="004368EF">
        <w:rPr>
          <w:rFonts w:ascii="Lato" w:hAnsi="Lato" w:cs="Arial"/>
          <w:color w:val="000000"/>
          <w:sz w:val="22"/>
          <w:szCs w:val="22"/>
        </w:rPr>
        <w:instrText xml:space="preserve"> COMMENTS  \* MERGEFORMAT </w:instrText>
      </w:r>
      <w:r w:rsidR="00E83DFE" w:rsidRPr="004368EF">
        <w:rPr>
          <w:rFonts w:ascii="Lato" w:hAnsi="Lato" w:cs="Arial"/>
          <w:color w:val="000000"/>
          <w:sz w:val="22"/>
          <w:szCs w:val="22"/>
        </w:rPr>
        <w:fldChar w:fldCharType="end"/>
      </w:r>
      <w:r w:rsidR="00B07FF7" w:rsidRPr="004368EF">
        <w:rPr>
          <w:rFonts w:ascii="Lato" w:hAnsi="Lato" w:cs="Arial"/>
          <w:color w:val="000000"/>
          <w:sz w:val="22"/>
          <w:szCs w:val="22"/>
        </w:rPr>
        <w:t>,</w:t>
      </w:r>
      <w:r w:rsidR="00E83DFE" w:rsidRPr="004368EF">
        <w:rPr>
          <w:rFonts w:ascii="Lato" w:hAnsi="Lato" w:cs="Arial"/>
          <w:color w:val="000000"/>
          <w:sz w:val="22"/>
          <w:szCs w:val="22"/>
        </w:rPr>
        <w:t xml:space="preserve"> </w:t>
      </w:r>
      <w:r w:rsidR="00E83DFE" w:rsidRPr="004368EF">
        <w:rPr>
          <w:rFonts w:ascii="Lato" w:hAnsi="Lato" w:cs="Arial"/>
          <w:sz w:val="22"/>
          <w:szCs w:val="22"/>
        </w:rPr>
        <w:t xml:space="preserve">realizowanego w ramach </w:t>
      </w:r>
    </w:p>
    <w:p w14:paraId="66B22134" w14:textId="0E9BB67A" w:rsidR="00DA38A4" w:rsidRPr="004368EF" w:rsidRDefault="00E83DFE" w:rsidP="003C550B">
      <w:pPr>
        <w:pStyle w:val="Tytu"/>
        <w:spacing w:line="360" w:lineRule="auto"/>
        <w:outlineLvl w:val="0"/>
        <w:rPr>
          <w:rFonts w:ascii="Lato" w:hAnsi="Lato" w:cs="Arial"/>
          <w:sz w:val="22"/>
          <w:szCs w:val="22"/>
        </w:rPr>
      </w:pPr>
      <w:r w:rsidRPr="004368EF">
        <w:rPr>
          <w:rFonts w:ascii="Lato" w:hAnsi="Lato" w:cs="Arial"/>
          <w:sz w:val="22"/>
          <w:szCs w:val="22"/>
        </w:rPr>
        <w:t xml:space="preserve">Krajowego Planu Odbudowy i Zwiększania Odporności – komponentu D „Efektywność, dostępność i jakość systemu ochrony zdrowia” będącego elementem </w:t>
      </w:r>
      <w:r w:rsidR="00DD060F">
        <w:rPr>
          <w:rFonts w:ascii="Lato" w:hAnsi="Lato" w:cs="Arial"/>
          <w:sz w:val="22"/>
          <w:szCs w:val="22"/>
        </w:rPr>
        <w:br/>
      </w:r>
      <w:r w:rsidRPr="004368EF">
        <w:rPr>
          <w:rFonts w:ascii="Lato" w:hAnsi="Lato" w:cs="Arial"/>
          <w:sz w:val="22"/>
          <w:szCs w:val="22"/>
        </w:rPr>
        <w:t>Inwestycji D</w:t>
      </w:r>
      <w:r w:rsidR="001821BD" w:rsidRPr="004368EF">
        <w:rPr>
          <w:rFonts w:ascii="Lato" w:hAnsi="Lato" w:cs="Arial"/>
          <w:sz w:val="22"/>
          <w:szCs w:val="22"/>
        </w:rPr>
        <w:t>2</w:t>
      </w:r>
      <w:r w:rsidRPr="004368EF">
        <w:rPr>
          <w:rFonts w:ascii="Lato" w:hAnsi="Lato" w:cs="Arial"/>
          <w:sz w:val="22"/>
          <w:szCs w:val="22"/>
        </w:rPr>
        <w:t>.1.1 pn. „</w:t>
      </w:r>
      <w:r w:rsidR="001821BD" w:rsidRPr="004368EF">
        <w:rPr>
          <w:rFonts w:ascii="Lato" w:hAnsi="Lato" w:cs="Arial"/>
          <w:noProof/>
          <w:color w:val="000000"/>
          <w:sz w:val="22"/>
          <w:szCs w:val="22"/>
        </w:rPr>
        <w:t>Inwestycje związane z modernizacją i doposażeniem obiektów dydaktycznych w związku ze zwiększeniem limitów przyjęć na studia medyczne</w:t>
      </w:r>
      <w:r w:rsidRPr="004368EF">
        <w:rPr>
          <w:rFonts w:ascii="Lato" w:hAnsi="Lato" w:cs="Arial"/>
          <w:sz w:val="22"/>
          <w:szCs w:val="22"/>
        </w:rPr>
        <w:t>”</w:t>
      </w:r>
      <w:bookmarkEnd w:id="0"/>
    </w:p>
    <w:p w14:paraId="29F3502C" w14:textId="77777777" w:rsidR="00385720" w:rsidRDefault="00385720" w:rsidP="00DA38A4">
      <w:pPr>
        <w:pStyle w:val="Tytu"/>
        <w:spacing w:line="276" w:lineRule="auto"/>
        <w:outlineLvl w:val="0"/>
        <w:rPr>
          <w:rFonts w:ascii="Lato" w:hAnsi="Lato" w:cs="Arial"/>
          <w:color w:val="000000" w:themeColor="text1"/>
          <w:sz w:val="22"/>
          <w:szCs w:val="22"/>
        </w:rPr>
      </w:pPr>
    </w:p>
    <w:p w14:paraId="0127B5D4" w14:textId="77777777" w:rsidR="00E90F8A" w:rsidRPr="004368EF" w:rsidRDefault="00E90F8A" w:rsidP="00DA38A4">
      <w:pPr>
        <w:pStyle w:val="Tytu"/>
        <w:spacing w:line="276" w:lineRule="auto"/>
        <w:outlineLvl w:val="0"/>
        <w:rPr>
          <w:rFonts w:ascii="Lato" w:hAnsi="Lato" w:cs="Arial"/>
          <w:color w:val="000000" w:themeColor="text1"/>
          <w:sz w:val="22"/>
          <w:szCs w:val="22"/>
        </w:rPr>
      </w:pPr>
    </w:p>
    <w:p w14:paraId="7657766E" w14:textId="77777777" w:rsidR="00385720" w:rsidRPr="004368EF" w:rsidRDefault="00385720" w:rsidP="00BE04DC">
      <w:pPr>
        <w:spacing w:before="60" w:after="120" w:line="276" w:lineRule="auto"/>
        <w:jc w:val="both"/>
        <w:rPr>
          <w:rFonts w:ascii="Lato" w:hAnsi="Lato" w:cs="Arial"/>
          <w:i/>
          <w:color w:val="000000" w:themeColor="text1"/>
          <w:sz w:val="22"/>
          <w:szCs w:val="22"/>
        </w:rPr>
      </w:pPr>
    </w:p>
    <w:p w14:paraId="5D00634F" w14:textId="1492B7BC" w:rsidR="00385720" w:rsidRPr="004368EF" w:rsidRDefault="00385720" w:rsidP="00DA38A4">
      <w:pPr>
        <w:pStyle w:val="Tekstpodstawowy2"/>
        <w:spacing w:line="276" w:lineRule="auto"/>
        <w:rPr>
          <w:rFonts w:ascii="Lato" w:hAnsi="Lato"/>
        </w:rPr>
      </w:pPr>
      <w:r w:rsidRPr="004368EF">
        <w:rPr>
          <w:rFonts w:ascii="Lato" w:hAnsi="Lato" w:cs="Arial"/>
          <w:color w:val="000000" w:themeColor="text1"/>
          <w:sz w:val="22"/>
          <w:szCs w:val="22"/>
          <w:lang w:eastAsia="pl-PL"/>
        </w:rPr>
        <w:t xml:space="preserve">zawarta w </w:t>
      </w:r>
      <w:r w:rsidR="00274B6B" w:rsidRPr="004368EF">
        <w:rPr>
          <w:rFonts w:ascii="Lato" w:hAnsi="Lato" w:cs="Arial"/>
          <w:color w:val="000000" w:themeColor="text1"/>
          <w:sz w:val="22"/>
          <w:szCs w:val="22"/>
          <w:lang w:eastAsia="pl-PL"/>
        </w:rPr>
        <w:t>Warszawie</w:t>
      </w:r>
      <w:r w:rsidRPr="004368EF">
        <w:rPr>
          <w:rFonts w:ascii="Lato" w:hAnsi="Lato" w:cs="Arial"/>
          <w:color w:val="000000" w:themeColor="text1"/>
          <w:sz w:val="22"/>
          <w:szCs w:val="22"/>
          <w:lang w:eastAsia="pl-PL"/>
        </w:rPr>
        <w:t xml:space="preserve"> </w:t>
      </w:r>
      <w:r w:rsidR="00274B6B" w:rsidRPr="004368EF">
        <w:rPr>
          <w:rFonts w:ascii="Lato" w:hAnsi="Lato" w:cs="Arial"/>
          <w:color w:val="000000" w:themeColor="text1"/>
          <w:sz w:val="22"/>
          <w:szCs w:val="22"/>
          <w:lang w:eastAsia="pl-PL"/>
        </w:rPr>
        <w:t xml:space="preserve">w </w:t>
      </w:r>
      <w:r w:rsidRPr="004368EF">
        <w:rPr>
          <w:rFonts w:ascii="Lato" w:hAnsi="Lato" w:cs="Arial"/>
          <w:color w:val="000000" w:themeColor="text1"/>
          <w:sz w:val="22"/>
          <w:szCs w:val="22"/>
          <w:lang w:eastAsia="pl-PL"/>
        </w:rPr>
        <w:t>dni</w:t>
      </w:r>
      <w:r w:rsidR="00274B6B" w:rsidRPr="004368EF">
        <w:rPr>
          <w:rFonts w:ascii="Lato" w:hAnsi="Lato" w:cs="Arial"/>
          <w:color w:val="000000" w:themeColor="text1"/>
          <w:sz w:val="22"/>
          <w:szCs w:val="22"/>
          <w:lang w:eastAsia="pl-PL"/>
        </w:rPr>
        <w:t xml:space="preserve">u, o którym mowa w </w:t>
      </w:r>
      <w:r w:rsidR="00274B6B" w:rsidRPr="004368EF">
        <w:rPr>
          <w:rFonts w:ascii="Lato" w:hAnsi="Lato" w:cs="Arial"/>
          <w:color w:val="000000" w:themeColor="text1"/>
          <w:sz w:val="22"/>
          <w:szCs w:val="22"/>
        </w:rPr>
        <w:t xml:space="preserve">§ </w:t>
      </w:r>
      <w:r w:rsidR="00E13B77">
        <w:rPr>
          <w:rFonts w:ascii="Lato" w:hAnsi="Lato" w:cs="Arial"/>
          <w:color w:val="000000" w:themeColor="text1"/>
          <w:sz w:val="22"/>
          <w:szCs w:val="22"/>
        </w:rPr>
        <w:t>20</w:t>
      </w:r>
      <w:r w:rsidR="00274B6B" w:rsidRPr="004368EF">
        <w:rPr>
          <w:rFonts w:ascii="Lato" w:hAnsi="Lato" w:cs="Arial"/>
          <w:color w:val="000000" w:themeColor="text1"/>
          <w:sz w:val="22"/>
          <w:szCs w:val="22"/>
        </w:rPr>
        <w:t xml:space="preserve"> ust. </w:t>
      </w:r>
      <w:r w:rsidR="00067453" w:rsidRPr="004368EF">
        <w:rPr>
          <w:rFonts w:ascii="Lato" w:hAnsi="Lato" w:cs="Arial"/>
          <w:color w:val="000000" w:themeColor="text1"/>
          <w:sz w:val="22"/>
          <w:szCs w:val="22"/>
        </w:rPr>
        <w:t>9</w:t>
      </w:r>
      <w:r w:rsidR="006151DC" w:rsidRPr="004368EF">
        <w:rPr>
          <w:rFonts w:ascii="Lato" w:hAnsi="Lato" w:cs="Arial"/>
          <w:color w:val="000000" w:themeColor="text1"/>
          <w:sz w:val="22"/>
          <w:szCs w:val="22"/>
        </w:rPr>
        <w:t xml:space="preserve">, </w:t>
      </w:r>
      <w:r w:rsidRPr="004368EF">
        <w:rPr>
          <w:rFonts w:ascii="Lato" w:hAnsi="Lato" w:cs="Arial"/>
          <w:color w:val="000000" w:themeColor="text1"/>
          <w:sz w:val="22"/>
          <w:szCs w:val="22"/>
          <w:lang w:eastAsia="pl-PL"/>
        </w:rPr>
        <w:t>zwana dalej: „Umową”, pomiędzy</w:t>
      </w:r>
    </w:p>
    <w:p w14:paraId="72EEBDA4" w14:textId="77777777" w:rsidR="00385720" w:rsidRPr="004368EF" w:rsidRDefault="00385720" w:rsidP="00BE04DC">
      <w:pPr>
        <w:spacing w:after="120" w:line="276" w:lineRule="auto"/>
        <w:jc w:val="both"/>
        <w:rPr>
          <w:rFonts w:ascii="Lato" w:hAnsi="Lato" w:cs="Arial"/>
          <w:bCs/>
          <w:color w:val="000000" w:themeColor="text1"/>
          <w:sz w:val="22"/>
          <w:szCs w:val="22"/>
        </w:rPr>
      </w:pPr>
    </w:p>
    <w:p w14:paraId="4BEE24A7" w14:textId="48735DD8" w:rsidR="00385720" w:rsidRPr="004368EF" w:rsidRDefault="00385720" w:rsidP="00BD006B">
      <w:pPr>
        <w:spacing w:before="60" w:after="120"/>
        <w:jc w:val="both"/>
        <w:rPr>
          <w:rFonts w:ascii="Lato" w:hAnsi="Lato" w:cs="Arial"/>
          <w:color w:val="000000" w:themeColor="text1"/>
          <w:sz w:val="22"/>
          <w:szCs w:val="22"/>
        </w:rPr>
      </w:pPr>
      <w:r w:rsidRPr="004368EF">
        <w:rPr>
          <w:rFonts w:ascii="Lato" w:hAnsi="Lato" w:cs="Arial"/>
          <w:color w:val="000000" w:themeColor="text1"/>
          <w:sz w:val="22"/>
          <w:szCs w:val="22"/>
        </w:rPr>
        <w:t>.......................................................................</w:t>
      </w:r>
      <w:r w:rsidR="00603B66" w:rsidRPr="004368EF">
        <w:rPr>
          <w:rFonts w:ascii="Lato" w:hAnsi="Lato" w:cs="Arial"/>
          <w:color w:val="000000" w:themeColor="text1"/>
          <w:sz w:val="22"/>
          <w:szCs w:val="22"/>
        </w:rPr>
        <w:t xml:space="preserve"> z siedzibą w………………………………, zwanym/-</w:t>
      </w:r>
      <w:proofErr w:type="spellStart"/>
      <w:r w:rsidR="00603B66" w:rsidRPr="004368EF">
        <w:rPr>
          <w:rFonts w:ascii="Lato" w:hAnsi="Lato" w:cs="Arial"/>
          <w:color w:val="000000" w:themeColor="text1"/>
          <w:sz w:val="22"/>
          <w:szCs w:val="22"/>
        </w:rPr>
        <w:t>ną</w:t>
      </w:r>
      <w:proofErr w:type="spellEnd"/>
      <w:r w:rsidRPr="004368EF">
        <w:rPr>
          <w:rFonts w:ascii="Lato" w:hAnsi="Lato" w:cs="Arial"/>
          <w:color w:val="000000" w:themeColor="text1"/>
          <w:sz w:val="22"/>
          <w:szCs w:val="22"/>
        </w:rPr>
        <w:t xml:space="preserve"> dalej „</w:t>
      </w:r>
      <w:r w:rsidRPr="004368EF">
        <w:rPr>
          <w:rFonts w:ascii="Lato" w:hAnsi="Lato" w:cs="Arial"/>
          <w:b/>
          <w:color w:val="000000" w:themeColor="text1"/>
          <w:sz w:val="22"/>
          <w:szCs w:val="22"/>
        </w:rPr>
        <w:t>Instyt</w:t>
      </w:r>
      <w:r w:rsidR="00ED73ED" w:rsidRPr="004368EF">
        <w:rPr>
          <w:rFonts w:ascii="Lato" w:hAnsi="Lato" w:cs="Arial"/>
          <w:b/>
          <w:color w:val="000000" w:themeColor="text1"/>
          <w:sz w:val="22"/>
          <w:szCs w:val="22"/>
        </w:rPr>
        <w:t xml:space="preserve">ucją Odpowiedzialną za realizację Inwestycji </w:t>
      </w:r>
      <w:r w:rsidR="003E094D" w:rsidRPr="004368EF">
        <w:rPr>
          <w:rFonts w:ascii="Lato" w:hAnsi="Lato" w:cs="Arial"/>
          <w:b/>
          <w:color w:val="000000" w:themeColor="text1"/>
          <w:sz w:val="22"/>
          <w:szCs w:val="22"/>
        </w:rPr>
        <w:t xml:space="preserve">lub </w:t>
      </w:r>
      <w:r w:rsidR="00ED73ED" w:rsidRPr="004368EF">
        <w:rPr>
          <w:rFonts w:ascii="Lato" w:hAnsi="Lato" w:cs="Arial"/>
          <w:b/>
          <w:color w:val="000000" w:themeColor="text1"/>
          <w:sz w:val="22"/>
          <w:szCs w:val="22"/>
        </w:rPr>
        <w:t>IOI</w:t>
      </w:r>
      <w:r w:rsidRPr="004368EF">
        <w:rPr>
          <w:rFonts w:ascii="Lato" w:hAnsi="Lato" w:cs="Arial"/>
          <w:color w:val="000000" w:themeColor="text1"/>
          <w:sz w:val="22"/>
          <w:szCs w:val="22"/>
        </w:rPr>
        <w:t xml:space="preserve">”, </w:t>
      </w:r>
    </w:p>
    <w:p w14:paraId="0A01000D" w14:textId="1C469A61" w:rsidR="00385720" w:rsidRPr="004368EF" w:rsidRDefault="005C60AB" w:rsidP="00BD006B">
      <w:pPr>
        <w:spacing w:before="60" w:after="120"/>
        <w:rPr>
          <w:rFonts w:ascii="Lato" w:hAnsi="Lato" w:cs="Arial"/>
          <w:i/>
          <w:iCs/>
          <w:color w:val="000000" w:themeColor="text1"/>
          <w:sz w:val="22"/>
          <w:szCs w:val="22"/>
        </w:rPr>
      </w:pPr>
      <w:r w:rsidRPr="004368EF">
        <w:rPr>
          <w:rFonts w:ascii="Lato" w:hAnsi="Lato" w:cs="Arial"/>
          <w:color w:val="000000" w:themeColor="text1"/>
          <w:sz w:val="22"/>
          <w:szCs w:val="22"/>
        </w:rPr>
        <w:t>r</w:t>
      </w:r>
      <w:r w:rsidR="00603B66" w:rsidRPr="004368EF">
        <w:rPr>
          <w:rFonts w:ascii="Lato" w:hAnsi="Lato" w:cs="Arial"/>
          <w:color w:val="000000" w:themeColor="text1"/>
          <w:sz w:val="22"/>
          <w:szCs w:val="22"/>
        </w:rPr>
        <w:t>eprezentowanym/-ą</w:t>
      </w:r>
      <w:r w:rsidR="00385720" w:rsidRPr="004368EF">
        <w:rPr>
          <w:rFonts w:ascii="Lato" w:hAnsi="Lato" w:cs="Arial"/>
          <w:color w:val="000000" w:themeColor="text1"/>
          <w:sz w:val="22"/>
          <w:szCs w:val="22"/>
        </w:rPr>
        <w:t xml:space="preserve"> przez </w:t>
      </w:r>
      <w:r w:rsidR="00385720" w:rsidRPr="004368EF">
        <w:rPr>
          <w:rFonts w:ascii="Lato" w:hAnsi="Lato" w:cs="Arial"/>
          <w:color w:val="000000" w:themeColor="text1"/>
          <w:sz w:val="22"/>
          <w:szCs w:val="22"/>
        </w:rPr>
        <w:br/>
        <w:t>…………………………......………….........................................................................................</w:t>
      </w:r>
      <w:r w:rsidR="00385720" w:rsidRPr="004368EF">
        <w:rPr>
          <w:rFonts w:ascii="Lato" w:hAnsi="Lato" w:cs="Arial"/>
          <w:color w:val="000000" w:themeColor="text1"/>
          <w:sz w:val="22"/>
          <w:szCs w:val="22"/>
        </w:rPr>
        <w:tab/>
      </w:r>
      <w:r w:rsidR="00385720" w:rsidRPr="004368EF">
        <w:rPr>
          <w:rFonts w:ascii="Lato" w:hAnsi="Lato" w:cs="Arial"/>
          <w:color w:val="000000" w:themeColor="text1"/>
          <w:sz w:val="22"/>
          <w:szCs w:val="22"/>
        </w:rPr>
        <w:tab/>
      </w:r>
      <w:r w:rsidR="00385720" w:rsidRPr="004368EF">
        <w:rPr>
          <w:rFonts w:ascii="Lato" w:hAnsi="Lato" w:cs="Arial"/>
          <w:color w:val="000000" w:themeColor="text1"/>
          <w:sz w:val="22"/>
          <w:szCs w:val="22"/>
        </w:rPr>
        <w:tab/>
      </w:r>
      <w:r w:rsidR="00DD060F">
        <w:rPr>
          <w:rFonts w:ascii="Lato" w:hAnsi="Lato" w:cs="Arial"/>
          <w:color w:val="000000" w:themeColor="text1"/>
          <w:sz w:val="22"/>
          <w:szCs w:val="22"/>
        </w:rPr>
        <w:tab/>
      </w:r>
      <w:r w:rsidR="00385720" w:rsidRPr="004368EF">
        <w:rPr>
          <w:rFonts w:ascii="Lato" w:hAnsi="Lato" w:cs="Arial"/>
          <w:i/>
          <w:iCs/>
          <w:color w:val="000000" w:themeColor="text1"/>
          <w:sz w:val="22"/>
          <w:szCs w:val="22"/>
        </w:rPr>
        <w:t>(imię, nazwisko, pełniona funkcja)</w:t>
      </w:r>
    </w:p>
    <w:p w14:paraId="636B9CFB" w14:textId="0479ADB9" w:rsidR="00385720" w:rsidRPr="004368EF" w:rsidRDefault="000534BF" w:rsidP="00BD006B">
      <w:pPr>
        <w:shd w:val="clear" w:color="auto" w:fill="FFFFFF"/>
        <w:spacing w:after="120"/>
        <w:ind w:left="38"/>
        <w:jc w:val="both"/>
        <w:rPr>
          <w:rFonts w:ascii="Lato" w:hAnsi="Lato" w:cs="Arial"/>
          <w:iCs/>
          <w:color w:val="000000" w:themeColor="text1"/>
          <w:spacing w:val="4"/>
          <w:sz w:val="22"/>
          <w:szCs w:val="22"/>
        </w:rPr>
      </w:pPr>
      <w:r w:rsidRPr="004368EF">
        <w:rPr>
          <w:rFonts w:ascii="Lato" w:hAnsi="Lato" w:cs="Arial"/>
          <w:color w:val="000000" w:themeColor="text1"/>
          <w:sz w:val="22"/>
          <w:szCs w:val="22"/>
        </w:rPr>
        <w:t>działając</w:t>
      </w:r>
      <w:r w:rsidR="00314592" w:rsidRPr="004368EF">
        <w:rPr>
          <w:rFonts w:ascii="Lato" w:hAnsi="Lato" w:cs="Arial"/>
          <w:color w:val="000000" w:themeColor="text1"/>
          <w:sz w:val="22"/>
          <w:szCs w:val="22"/>
        </w:rPr>
        <w:t>ego/</w:t>
      </w:r>
      <w:r w:rsidRPr="004368EF">
        <w:rPr>
          <w:rFonts w:ascii="Lato" w:hAnsi="Lato" w:cs="Arial"/>
          <w:color w:val="000000" w:themeColor="text1"/>
          <w:sz w:val="22"/>
          <w:szCs w:val="22"/>
        </w:rPr>
        <w:t xml:space="preserve">ą </w:t>
      </w:r>
      <w:r w:rsidR="00385720" w:rsidRPr="004368EF">
        <w:rPr>
          <w:rFonts w:ascii="Lato" w:hAnsi="Lato" w:cs="Arial"/>
          <w:color w:val="000000" w:themeColor="text1"/>
          <w:sz w:val="22"/>
          <w:szCs w:val="22"/>
        </w:rPr>
        <w:t>na podstawie ...........................</w:t>
      </w:r>
      <w:r w:rsidR="00385720" w:rsidRPr="004368EF">
        <w:rPr>
          <w:rStyle w:val="Odwoanieprzypisudolnego"/>
          <w:rFonts w:ascii="Lato" w:hAnsi="Lato" w:cs="Arial"/>
          <w:color w:val="000000" w:themeColor="text1"/>
          <w:sz w:val="22"/>
          <w:szCs w:val="22"/>
        </w:rPr>
        <w:footnoteReference w:id="2"/>
      </w:r>
      <w:r w:rsidR="00385720" w:rsidRPr="004368EF">
        <w:rPr>
          <w:rFonts w:ascii="Lato" w:hAnsi="Lato" w:cs="Arial"/>
          <w:color w:val="000000" w:themeColor="text1"/>
          <w:sz w:val="22"/>
          <w:szCs w:val="22"/>
        </w:rPr>
        <w:t xml:space="preserve"> z dnia</w:t>
      </w:r>
      <w:r w:rsidR="00603B66" w:rsidRPr="004368EF">
        <w:rPr>
          <w:rFonts w:ascii="Lato" w:hAnsi="Lato" w:cs="Arial"/>
          <w:color w:val="000000" w:themeColor="text1"/>
          <w:sz w:val="22"/>
          <w:szCs w:val="22"/>
        </w:rPr>
        <w:t xml:space="preserve">.........., którego </w:t>
      </w:r>
      <w:r w:rsidR="00385720" w:rsidRPr="004368EF">
        <w:rPr>
          <w:rFonts w:ascii="Lato" w:hAnsi="Lato" w:cs="Arial"/>
          <w:color w:val="000000" w:themeColor="text1"/>
          <w:sz w:val="22"/>
          <w:szCs w:val="22"/>
        </w:rPr>
        <w:t xml:space="preserve">kopia stanowi </w:t>
      </w:r>
      <w:r w:rsidR="00385720" w:rsidRPr="004368EF">
        <w:rPr>
          <w:rFonts w:ascii="Lato" w:hAnsi="Lato" w:cs="Arial"/>
          <w:b/>
          <w:color w:val="000000" w:themeColor="text1"/>
          <w:sz w:val="22"/>
          <w:szCs w:val="22"/>
        </w:rPr>
        <w:t xml:space="preserve">załącznik nr </w:t>
      </w:r>
      <w:r w:rsidR="000D1EB8">
        <w:rPr>
          <w:rFonts w:ascii="Lato" w:hAnsi="Lato" w:cs="Arial"/>
          <w:b/>
          <w:color w:val="000000" w:themeColor="text1"/>
          <w:sz w:val="22"/>
          <w:szCs w:val="22"/>
        </w:rPr>
        <w:t>1</w:t>
      </w:r>
      <w:r w:rsidR="00076284" w:rsidRPr="004368EF">
        <w:rPr>
          <w:rFonts w:ascii="Lato" w:hAnsi="Lato" w:cs="Arial"/>
          <w:b/>
          <w:color w:val="000000" w:themeColor="text1"/>
          <w:sz w:val="22"/>
          <w:szCs w:val="22"/>
        </w:rPr>
        <w:t xml:space="preserve"> </w:t>
      </w:r>
      <w:r w:rsidR="00385720" w:rsidRPr="004368EF">
        <w:rPr>
          <w:rFonts w:ascii="Lato" w:hAnsi="Lato" w:cs="Arial"/>
          <w:color w:val="000000" w:themeColor="text1"/>
          <w:sz w:val="22"/>
          <w:szCs w:val="22"/>
        </w:rPr>
        <w:t>do Umowy,</w:t>
      </w:r>
    </w:p>
    <w:p w14:paraId="3272341B" w14:textId="77777777" w:rsidR="00385720" w:rsidRPr="004368EF" w:rsidRDefault="00385720" w:rsidP="00BD006B">
      <w:pPr>
        <w:shd w:val="clear" w:color="auto" w:fill="FFFFFF"/>
        <w:spacing w:after="120"/>
        <w:ind w:left="24"/>
        <w:jc w:val="both"/>
        <w:rPr>
          <w:rFonts w:ascii="Lato" w:hAnsi="Lato" w:cs="Arial"/>
          <w:color w:val="000000" w:themeColor="text1"/>
          <w:sz w:val="22"/>
          <w:szCs w:val="22"/>
        </w:rPr>
      </w:pPr>
      <w:r w:rsidRPr="004368EF">
        <w:rPr>
          <w:rFonts w:ascii="Lato" w:hAnsi="Lato" w:cs="Arial"/>
          <w:color w:val="000000" w:themeColor="text1"/>
          <w:sz w:val="22"/>
          <w:szCs w:val="22"/>
        </w:rPr>
        <w:t>a</w:t>
      </w:r>
    </w:p>
    <w:p w14:paraId="6245D15D" w14:textId="30E7E040" w:rsidR="00385720" w:rsidRPr="004368EF" w:rsidRDefault="00385720" w:rsidP="00DA38A4">
      <w:pPr>
        <w:shd w:val="clear" w:color="auto" w:fill="FFFFFF"/>
        <w:spacing w:after="120"/>
        <w:ind w:left="19"/>
        <w:jc w:val="both"/>
        <w:rPr>
          <w:rFonts w:ascii="Lato" w:hAnsi="Lato" w:cs="Arial"/>
          <w:i/>
          <w:iCs/>
          <w:color w:val="000000" w:themeColor="text1"/>
          <w:spacing w:val="4"/>
          <w:sz w:val="22"/>
          <w:szCs w:val="22"/>
        </w:rPr>
      </w:pPr>
      <w:r w:rsidRPr="004368EF">
        <w:rPr>
          <w:rFonts w:ascii="Lato" w:hAnsi="Lato" w:cs="Arial"/>
          <w:color w:val="000000" w:themeColor="text1"/>
          <w:spacing w:val="2"/>
          <w:sz w:val="22"/>
          <w:szCs w:val="22"/>
        </w:rPr>
        <w:t xml:space="preserve">............................................................................................................................................... </w:t>
      </w:r>
      <w:r w:rsidR="00DD060F">
        <w:rPr>
          <w:rFonts w:ascii="Lato" w:hAnsi="Lato" w:cs="Arial"/>
          <w:color w:val="000000" w:themeColor="text1"/>
          <w:spacing w:val="2"/>
          <w:sz w:val="22"/>
          <w:szCs w:val="22"/>
        </w:rPr>
        <w:tab/>
      </w:r>
      <w:r w:rsidR="00DD060F">
        <w:rPr>
          <w:rFonts w:ascii="Lato" w:hAnsi="Lato" w:cs="Arial"/>
          <w:color w:val="000000" w:themeColor="text1"/>
          <w:spacing w:val="2"/>
          <w:sz w:val="22"/>
          <w:szCs w:val="22"/>
        </w:rPr>
        <w:tab/>
      </w:r>
      <w:r w:rsidR="00DD060F">
        <w:rPr>
          <w:rFonts w:ascii="Lato" w:hAnsi="Lato" w:cs="Arial"/>
          <w:color w:val="000000" w:themeColor="text1"/>
          <w:spacing w:val="2"/>
          <w:sz w:val="22"/>
          <w:szCs w:val="22"/>
        </w:rPr>
        <w:tab/>
      </w:r>
      <w:r w:rsidRPr="004368EF">
        <w:rPr>
          <w:rFonts w:ascii="Lato" w:hAnsi="Lato" w:cs="Arial"/>
          <w:i/>
          <w:iCs/>
          <w:color w:val="000000" w:themeColor="text1"/>
          <w:spacing w:val="4"/>
          <w:sz w:val="22"/>
          <w:szCs w:val="22"/>
        </w:rPr>
        <w:t>(nazwa i forma prawna/imię i nazwisko</w:t>
      </w:r>
      <w:r w:rsidR="009A49CD" w:rsidRPr="004368EF">
        <w:rPr>
          <w:rFonts w:ascii="Lato" w:hAnsi="Lato" w:cs="Arial"/>
          <w:i/>
          <w:iCs/>
          <w:color w:val="000000" w:themeColor="text1"/>
          <w:spacing w:val="4"/>
          <w:sz w:val="22"/>
          <w:szCs w:val="22"/>
        </w:rPr>
        <w:t xml:space="preserve"> Ostatecznego Odbiorcy Wsparcia</w:t>
      </w:r>
      <w:r w:rsidRPr="004368EF">
        <w:rPr>
          <w:rFonts w:ascii="Lato" w:hAnsi="Lato" w:cs="Arial"/>
          <w:i/>
          <w:iCs/>
          <w:color w:val="000000" w:themeColor="text1"/>
          <w:spacing w:val="4"/>
          <w:sz w:val="22"/>
          <w:szCs w:val="22"/>
        </w:rPr>
        <w:t>)</w:t>
      </w:r>
    </w:p>
    <w:p w14:paraId="2B7DC9A8" w14:textId="77777777" w:rsidR="00385720" w:rsidRPr="004368EF" w:rsidRDefault="005C60AB" w:rsidP="00D57D4A">
      <w:pPr>
        <w:shd w:val="clear" w:color="auto" w:fill="FFFFFF"/>
        <w:spacing w:after="120"/>
        <w:rPr>
          <w:rFonts w:ascii="Lato" w:hAnsi="Lato" w:cs="Arial"/>
          <w:color w:val="000000" w:themeColor="text1"/>
          <w:spacing w:val="3"/>
          <w:sz w:val="22"/>
          <w:szCs w:val="22"/>
        </w:rPr>
      </w:pPr>
      <w:r w:rsidRPr="004368EF">
        <w:rPr>
          <w:rFonts w:ascii="Lato" w:hAnsi="Lato" w:cs="Arial"/>
          <w:color w:val="000000" w:themeColor="text1"/>
          <w:spacing w:val="3"/>
          <w:sz w:val="22"/>
          <w:szCs w:val="22"/>
        </w:rPr>
        <w:t xml:space="preserve">z siedzibą </w:t>
      </w:r>
      <w:r w:rsidR="00385720" w:rsidRPr="004368EF">
        <w:rPr>
          <w:rFonts w:ascii="Lato" w:hAnsi="Lato" w:cs="Arial"/>
          <w:color w:val="000000" w:themeColor="text1"/>
          <w:spacing w:val="3"/>
          <w:sz w:val="22"/>
          <w:szCs w:val="22"/>
        </w:rPr>
        <w:t>/zamieszkałym</w:t>
      </w:r>
      <w:r w:rsidR="00603B66" w:rsidRPr="004368EF">
        <w:rPr>
          <w:rFonts w:ascii="Lato" w:hAnsi="Lato" w:cs="Arial"/>
          <w:color w:val="000000" w:themeColor="text1"/>
          <w:spacing w:val="3"/>
          <w:sz w:val="22"/>
          <w:szCs w:val="22"/>
        </w:rPr>
        <w:t>/-</w:t>
      </w:r>
      <w:proofErr w:type="spellStart"/>
      <w:r w:rsidR="00603B66" w:rsidRPr="004368EF">
        <w:rPr>
          <w:rFonts w:ascii="Lato" w:hAnsi="Lato" w:cs="Arial"/>
          <w:color w:val="000000" w:themeColor="text1"/>
          <w:spacing w:val="3"/>
          <w:sz w:val="22"/>
          <w:szCs w:val="22"/>
        </w:rPr>
        <w:t>łą</w:t>
      </w:r>
      <w:proofErr w:type="spellEnd"/>
      <w:r w:rsidR="00385720" w:rsidRPr="004368EF">
        <w:rPr>
          <w:rFonts w:ascii="Lato" w:hAnsi="Lato" w:cs="Arial"/>
          <w:color w:val="000000" w:themeColor="text1"/>
          <w:spacing w:val="3"/>
          <w:sz w:val="22"/>
          <w:szCs w:val="22"/>
        </w:rPr>
        <w:t xml:space="preserve"> w ............................................................................................</w:t>
      </w:r>
      <w:r w:rsidR="00603B66" w:rsidRPr="004368EF">
        <w:rPr>
          <w:rFonts w:ascii="Lato" w:hAnsi="Lato" w:cs="Arial"/>
          <w:color w:val="000000" w:themeColor="text1"/>
          <w:spacing w:val="3"/>
          <w:sz w:val="22"/>
          <w:szCs w:val="22"/>
        </w:rPr>
        <w:t>...............................................</w:t>
      </w:r>
      <w:r w:rsidR="00385720" w:rsidRPr="004368EF">
        <w:rPr>
          <w:rFonts w:ascii="Lato" w:hAnsi="Lato" w:cs="Arial"/>
          <w:color w:val="000000" w:themeColor="text1"/>
          <w:spacing w:val="3"/>
          <w:sz w:val="22"/>
          <w:szCs w:val="22"/>
        </w:rPr>
        <w:t xml:space="preserve">., NIP....................................................................................................................................... </w:t>
      </w:r>
    </w:p>
    <w:p w14:paraId="13AE08F3" w14:textId="77777777" w:rsidR="001C3245" w:rsidRPr="004368EF" w:rsidRDefault="00385720" w:rsidP="00DA38A4">
      <w:pPr>
        <w:shd w:val="clear" w:color="auto" w:fill="FFFFFF"/>
        <w:spacing w:after="120"/>
        <w:jc w:val="both"/>
        <w:rPr>
          <w:rFonts w:ascii="Lato" w:hAnsi="Lato" w:cs="Arial"/>
          <w:color w:val="000000" w:themeColor="text1"/>
          <w:spacing w:val="3"/>
          <w:sz w:val="22"/>
          <w:szCs w:val="22"/>
        </w:rPr>
      </w:pPr>
      <w:r w:rsidRPr="004368EF">
        <w:rPr>
          <w:rFonts w:ascii="Lato" w:hAnsi="Lato" w:cs="Arial"/>
          <w:color w:val="000000" w:themeColor="text1"/>
          <w:spacing w:val="3"/>
          <w:sz w:val="22"/>
          <w:szCs w:val="22"/>
        </w:rPr>
        <w:t>REGON………………………………………………………………………………………</w:t>
      </w:r>
      <w:r w:rsidR="00603B66" w:rsidRPr="004368EF">
        <w:rPr>
          <w:rFonts w:ascii="Lato" w:hAnsi="Lato" w:cs="Arial"/>
          <w:color w:val="000000" w:themeColor="text1"/>
          <w:spacing w:val="3"/>
          <w:sz w:val="22"/>
          <w:szCs w:val="22"/>
        </w:rPr>
        <w:t xml:space="preserve"> </w:t>
      </w:r>
    </w:p>
    <w:p w14:paraId="169A20BB" w14:textId="77777777" w:rsidR="001C3245" w:rsidRPr="004368EF" w:rsidRDefault="001C3245" w:rsidP="00DA38A4">
      <w:pPr>
        <w:shd w:val="clear" w:color="auto" w:fill="FFFFFF"/>
        <w:spacing w:after="120"/>
        <w:jc w:val="both"/>
        <w:rPr>
          <w:rFonts w:ascii="Lato" w:hAnsi="Lato" w:cs="Arial"/>
          <w:color w:val="000000" w:themeColor="text1"/>
          <w:spacing w:val="3"/>
          <w:sz w:val="22"/>
          <w:szCs w:val="22"/>
        </w:rPr>
      </w:pPr>
      <w:r w:rsidRPr="004368EF">
        <w:rPr>
          <w:rFonts w:ascii="Lato" w:hAnsi="Lato" w:cs="Arial"/>
          <w:color w:val="000000" w:themeColor="text1"/>
          <w:spacing w:val="3"/>
          <w:sz w:val="22"/>
          <w:szCs w:val="22"/>
        </w:rPr>
        <w:t>Nazwa rejestru (jeżeli dotyczy): ………………………………………………………..</w:t>
      </w:r>
    </w:p>
    <w:p w14:paraId="31E6603B" w14:textId="77777777" w:rsidR="001C3245" w:rsidRPr="004368EF" w:rsidRDefault="001C3245" w:rsidP="00DA38A4">
      <w:pPr>
        <w:shd w:val="clear" w:color="auto" w:fill="FFFFFF"/>
        <w:spacing w:after="120"/>
        <w:jc w:val="both"/>
        <w:rPr>
          <w:rFonts w:ascii="Lato" w:hAnsi="Lato" w:cs="Arial"/>
          <w:color w:val="000000" w:themeColor="text1"/>
          <w:spacing w:val="3"/>
          <w:sz w:val="22"/>
          <w:szCs w:val="22"/>
        </w:rPr>
      </w:pPr>
      <w:r w:rsidRPr="004368EF">
        <w:rPr>
          <w:rFonts w:ascii="Lato" w:hAnsi="Lato" w:cs="Arial"/>
          <w:color w:val="000000" w:themeColor="text1"/>
          <w:spacing w:val="3"/>
          <w:sz w:val="22"/>
          <w:szCs w:val="22"/>
        </w:rPr>
        <w:t xml:space="preserve">Nr </w:t>
      </w:r>
      <w:r w:rsidR="00BC74E9" w:rsidRPr="004368EF">
        <w:rPr>
          <w:rFonts w:ascii="Lato" w:hAnsi="Lato" w:cs="Arial"/>
          <w:color w:val="000000" w:themeColor="text1"/>
          <w:spacing w:val="3"/>
          <w:sz w:val="22"/>
          <w:szCs w:val="22"/>
        </w:rPr>
        <w:t>wpisu</w:t>
      </w:r>
      <w:r w:rsidRPr="004368EF">
        <w:rPr>
          <w:rFonts w:ascii="Lato" w:hAnsi="Lato" w:cs="Arial"/>
          <w:color w:val="000000" w:themeColor="text1"/>
          <w:spacing w:val="3"/>
          <w:sz w:val="22"/>
          <w:szCs w:val="22"/>
        </w:rPr>
        <w:t xml:space="preserve"> (jeżeli dotyczy): ………………………………………………………………..</w:t>
      </w:r>
    </w:p>
    <w:p w14:paraId="6E06770C" w14:textId="6E767B36" w:rsidR="00385720" w:rsidRPr="004368EF" w:rsidRDefault="005C60AB" w:rsidP="00DA38A4">
      <w:pPr>
        <w:shd w:val="clear" w:color="auto" w:fill="FFFFFF"/>
        <w:spacing w:after="120"/>
        <w:jc w:val="both"/>
        <w:rPr>
          <w:rFonts w:ascii="Lato" w:hAnsi="Lato" w:cs="Arial"/>
          <w:color w:val="000000" w:themeColor="text1"/>
          <w:spacing w:val="3"/>
          <w:sz w:val="22"/>
          <w:szCs w:val="22"/>
        </w:rPr>
      </w:pPr>
      <w:r w:rsidRPr="004368EF">
        <w:rPr>
          <w:rFonts w:ascii="Lato" w:hAnsi="Lato" w:cs="Arial"/>
          <w:color w:val="000000" w:themeColor="text1"/>
          <w:spacing w:val="3"/>
          <w:sz w:val="22"/>
          <w:szCs w:val="22"/>
        </w:rPr>
        <w:t>zwanym/-</w:t>
      </w:r>
      <w:proofErr w:type="spellStart"/>
      <w:r w:rsidR="00603B66" w:rsidRPr="004368EF">
        <w:rPr>
          <w:rFonts w:ascii="Lato" w:hAnsi="Lato" w:cs="Arial"/>
          <w:color w:val="000000" w:themeColor="text1"/>
          <w:spacing w:val="3"/>
          <w:sz w:val="22"/>
          <w:szCs w:val="22"/>
        </w:rPr>
        <w:t>ną</w:t>
      </w:r>
      <w:proofErr w:type="spellEnd"/>
      <w:r w:rsidR="00603B66" w:rsidRPr="004368EF">
        <w:rPr>
          <w:rFonts w:ascii="Lato" w:hAnsi="Lato" w:cs="Arial"/>
          <w:color w:val="000000" w:themeColor="text1"/>
          <w:spacing w:val="3"/>
          <w:sz w:val="22"/>
          <w:szCs w:val="22"/>
        </w:rPr>
        <w:t xml:space="preserve"> dalej </w:t>
      </w:r>
      <w:r w:rsidR="00603B66" w:rsidRPr="004368EF">
        <w:rPr>
          <w:rFonts w:ascii="Lato" w:hAnsi="Lato" w:cs="Arial"/>
          <w:b/>
          <w:color w:val="000000" w:themeColor="text1"/>
          <w:spacing w:val="3"/>
          <w:sz w:val="22"/>
          <w:szCs w:val="22"/>
        </w:rPr>
        <w:t>„</w:t>
      </w:r>
      <w:r w:rsidR="00DA261C" w:rsidRPr="004368EF">
        <w:rPr>
          <w:rFonts w:ascii="Lato" w:hAnsi="Lato" w:cs="Arial"/>
          <w:b/>
          <w:color w:val="000000" w:themeColor="text1"/>
          <w:spacing w:val="3"/>
          <w:sz w:val="22"/>
          <w:szCs w:val="22"/>
        </w:rPr>
        <w:t>Ostatecznym Odbiorcą Wsparcia</w:t>
      </w:r>
      <w:r w:rsidR="004B1542" w:rsidRPr="004368EF">
        <w:rPr>
          <w:rFonts w:ascii="Lato" w:hAnsi="Lato" w:cs="Arial"/>
          <w:b/>
          <w:color w:val="000000" w:themeColor="text1"/>
          <w:spacing w:val="3"/>
          <w:sz w:val="22"/>
          <w:szCs w:val="22"/>
        </w:rPr>
        <w:t xml:space="preserve"> lub OOW</w:t>
      </w:r>
      <w:r w:rsidR="00603B66" w:rsidRPr="004368EF">
        <w:rPr>
          <w:rFonts w:ascii="Lato" w:hAnsi="Lato" w:cs="Arial"/>
          <w:b/>
          <w:color w:val="000000" w:themeColor="text1"/>
          <w:spacing w:val="3"/>
          <w:sz w:val="22"/>
          <w:szCs w:val="22"/>
        </w:rPr>
        <w:t>"</w:t>
      </w:r>
    </w:p>
    <w:p w14:paraId="0911E95F" w14:textId="77777777" w:rsidR="00385720" w:rsidRPr="004368EF" w:rsidRDefault="005C60AB" w:rsidP="00DA38A4">
      <w:pPr>
        <w:shd w:val="clear" w:color="auto" w:fill="FFFFFF"/>
        <w:spacing w:after="120"/>
        <w:jc w:val="both"/>
        <w:rPr>
          <w:rFonts w:ascii="Lato" w:hAnsi="Lato" w:cs="Arial"/>
          <w:color w:val="000000" w:themeColor="text1"/>
          <w:spacing w:val="3"/>
          <w:sz w:val="22"/>
          <w:szCs w:val="22"/>
        </w:rPr>
      </w:pPr>
      <w:r w:rsidRPr="004368EF">
        <w:rPr>
          <w:rFonts w:ascii="Lato" w:hAnsi="Lato" w:cs="Arial"/>
          <w:color w:val="000000" w:themeColor="text1"/>
          <w:spacing w:val="3"/>
          <w:sz w:val="22"/>
          <w:szCs w:val="22"/>
        </w:rPr>
        <w:t>r</w:t>
      </w:r>
      <w:r w:rsidR="00385720" w:rsidRPr="004368EF">
        <w:rPr>
          <w:rFonts w:ascii="Lato" w:hAnsi="Lato" w:cs="Arial"/>
          <w:color w:val="000000" w:themeColor="text1"/>
          <w:spacing w:val="3"/>
          <w:sz w:val="22"/>
          <w:szCs w:val="22"/>
        </w:rPr>
        <w:t>eprezentowanym</w:t>
      </w:r>
      <w:r w:rsidR="00603B66" w:rsidRPr="004368EF">
        <w:rPr>
          <w:rFonts w:ascii="Lato" w:hAnsi="Lato" w:cs="Arial"/>
          <w:color w:val="000000" w:themeColor="text1"/>
          <w:spacing w:val="3"/>
          <w:sz w:val="22"/>
          <w:szCs w:val="22"/>
        </w:rPr>
        <w:t>/-</w:t>
      </w:r>
      <w:proofErr w:type="spellStart"/>
      <w:r w:rsidR="00603B66" w:rsidRPr="004368EF">
        <w:rPr>
          <w:rFonts w:ascii="Lato" w:hAnsi="Lato" w:cs="Arial"/>
          <w:color w:val="000000" w:themeColor="text1"/>
          <w:spacing w:val="3"/>
          <w:sz w:val="22"/>
          <w:szCs w:val="22"/>
        </w:rPr>
        <w:t>ną</w:t>
      </w:r>
      <w:proofErr w:type="spellEnd"/>
      <w:r w:rsidR="00385720" w:rsidRPr="004368EF">
        <w:rPr>
          <w:rFonts w:ascii="Lato" w:hAnsi="Lato" w:cs="Arial"/>
          <w:color w:val="000000" w:themeColor="text1"/>
          <w:spacing w:val="3"/>
          <w:sz w:val="22"/>
          <w:szCs w:val="22"/>
        </w:rPr>
        <w:t xml:space="preserve"> przez</w:t>
      </w:r>
    </w:p>
    <w:p w14:paraId="0F32851B" w14:textId="77777777" w:rsidR="00385720" w:rsidRPr="004368EF" w:rsidRDefault="00385720" w:rsidP="00BD006B">
      <w:pPr>
        <w:shd w:val="clear" w:color="auto" w:fill="FFFFFF"/>
        <w:spacing w:after="120"/>
        <w:jc w:val="both"/>
        <w:rPr>
          <w:rFonts w:ascii="Lato" w:hAnsi="Lato" w:cs="Arial"/>
          <w:color w:val="000000" w:themeColor="text1"/>
          <w:spacing w:val="3"/>
          <w:sz w:val="22"/>
          <w:szCs w:val="22"/>
        </w:rPr>
      </w:pPr>
      <w:r w:rsidRPr="004368EF">
        <w:rPr>
          <w:rFonts w:ascii="Lato" w:hAnsi="Lato" w:cs="Arial"/>
          <w:color w:val="000000" w:themeColor="text1"/>
          <w:spacing w:val="3"/>
          <w:sz w:val="22"/>
          <w:szCs w:val="22"/>
        </w:rPr>
        <w:t>............................................................................................................................................,</w:t>
      </w:r>
      <w:r w:rsidRPr="004368EF">
        <w:rPr>
          <w:rFonts w:ascii="Lato" w:hAnsi="Lato" w:cs="Arial"/>
          <w:color w:val="000000" w:themeColor="text1"/>
          <w:sz w:val="22"/>
          <w:szCs w:val="22"/>
        </w:rPr>
        <w:tab/>
      </w:r>
      <w:r w:rsidRPr="004368EF">
        <w:rPr>
          <w:rFonts w:ascii="Lato" w:hAnsi="Lato" w:cs="Arial"/>
          <w:color w:val="000000" w:themeColor="text1"/>
          <w:sz w:val="22"/>
          <w:szCs w:val="22"/>
        </w:rPr>
        <w:tab/>
      </w:r>
      <w:r w:rsidRPr="004368EF">
        <w:rPr>
          <w:rFonts w:ascii="Lato" w:hAnsi="Lato" w:cs="Arial"/>
          <w:color w:val="000000" w:themeColor="text1"/>
          <w:sz w:val="22"/>
          <w:szCs w:val="22"/>
        </w:rPr>
        <w:tab/>
      </w:r>
      <w:r w:rsidRPr="004368EF">
        <w:rPr>
          <w:rFonts w:ascii="Lato" w:hAnsi="Lato" w:cs="Arial"/>
          <w:color w:val="000000" w:themeColor="text1"/>
          <w:sz w:val="22"/>
          <w:szCs w:val="22"/>
        </w:rPr>
        <w:tab/>
      </w:r>
      <w:r w:rsidRPr="004368EF">
        <w:rPr>
          <w:rFonts w:ascii="Lato" w:hAnsi="Lato" w:cs="Arial"/>
          <w:i/>
          <w:iCs/>
          <w:color w:val="000000" w:themeColor="text1"/>
          <w:spacing w:val="4"/>
          <w:sz w:val="22"/>
          <w:szCs w:val="22"/>
        </w:rPr>
        <w:t>(imię i nazwisko, pełniona funkcja)</w:t>
      </w:r>
    </w:p>
    <w:p w14:paraId="20291B00" w14:textId="77777777" w:rsidR="00385720" w:rsidRPr="004368EF" w:rsidRDefault="00385720" w:rsidP="00BD006B">
      <w:pPr>
        <w:shd w:val="clear" w:color="auto" w:fill="FFFFFF"/>
        <w:spacing w:after="120"/>
        <w:ind w:left="38"/>
        <w:jc w:val="both"/>
        <w:rPr>
          <w:rFonts w:ascii="Lato" w:hAnsi="Lato" w:cs="Arial"/>
          <w:color w:val="000000" w:themeColor="text1"/>
          <w:sz w:val="22"/>
          <w:szCs w:val="22"/>
        </w:rPr>
      </w:pPr>
    </w:p>
    <w:p w14:paraId="63FD9FB2" w14:textId="2C1F3C25" w:rsidR="00385720" w:rsidRPr="004368EF" w:rsidRDefault="00314592" w:rsidP="00BD006B">
      <w:pPr>
        <w:shd w:val="clear" w:color="auto" w:fill="FFFFFF"/>
        <w:spacing w:after="120"/>
        <w:ind w:left="38"/>
        <w:jc w:val="both"/>
        <w:rPr>
          <w:rFonts w:ascii="Lato" w:hAnsi="Lato" w:cs="Arial"/>
          <w:color w:val="000000" w:themeColor="text1"/>
          <w:sz w:val="22"/>
          <w:szCs w:val="22"/>
        </w:rPr>
      </w:pPr>
      <w:r w:rsidRPr="004368EF">
        <w:rPr>
          <w:rFonts w:ascii="Lato" w:hAnsi="Lato" w:cs="Arial"/>
          <w:color w:val="000000" w:themeColor="text1"/>
          <w:sz w:val="22"/>
          <w:szCs w:val="22"/>
        </w:rPr>
        <w:lastRenderedPageBreak/>
        <w:t xml:space="preserve">działającego/ą </w:t>
      </w:r>
      <w:r w:rsidR="00385720" w:rsidRPr="004368EF">
        <w:rPr>
          <w:rFonts w:ascii="Lato" w:hAnsi="Lato" w:cs="Arial"/>
          <w:color w:val="000000" w:themeColor="text1"/>
          <w:sz w:val="22"/>
          <w:szCs w:val="22"/>
        </w:rPr>
        <w:t>na podstawie ...........................</w:t>
      </w:r>
      <w:r w:rsidR="00385720" w:rsidRPr="004368EF">
        <w:rPr>
          <w:rStyle w:val="Odwoanieprzypisudolnego"/>
          <w:rFonts w:ascii="Lato" w:hAnsi="Lato" w:cs="Arial"/>
          <w:color w:val="000000" w:themeColor="text1"/>
          <w:sz w:val="22"/>
          <w:szCs w:val="22"/>
        </w:rPr>
        <w:footnoteReference w:id="3"/>
      </w:r>
      <w:r w:rsidR="00385720" w:rsidRPr="004368EF">
        <w:rPr>
          <w:rFonts w:ascii="Lato" w:hAnsi="Lato" w:cs="Arial"/>
          <w:color w:val="000000" w:themeColor="text1"/>
          <w:sz w:val="22"/>
          <w:szCs w:val="22"/>
        </w:rPr>
        <w:t xml:space="preserve"> z dnia............, </w:t>
      </w:r>
      <w:r w:rsidR="00E13B77" w:rsidRPr="00E13B77">
        <w:rPr>
          <w:rFonts w:ascii="Lato" w:hAnsi="Lato" w:cs="Arial"/>
          <w:color w:val="000000" w:themeColor="text1"/>
          <w:sz w:val="22"/>
          <w:szCs w:val="22"/>
        </w:rPr>
        <w:t xml:space="preserve">którego kopia stanowi </w:t>
      </w:r>
      <w:r w:rsidR="00E13B77" w:rsidRPr="00D57D4A">
        <w:rPr>
          <w:rFonts w:ascii="Lato" w:hAnsi="Lato" w:cs="Arial"/>
          <w:b/>
          <w:bCs/>
          <w:color w:val="000000" w:themeColor="text1"/>
          <w:sz w:val="22"/>
          <w:szCs w:val="22"/>
        </w:rPr>
        <w:t>załącznik 2</w:t>
      </w:r>
      <w:r w:rsidR="00E13B77" w:rsidRPr="00E13B77">
        <w:rPr>
          <w:rFonts w:ascii="Lato" w:hAnsi="Lato" w:cs="Arial"/>
          <w:color w:val="000000" w:themeColor="text1"/>
          <w:sz w:val="22"/>
          <w:szCs w:val="22"/>
        </w:rPr>
        <w:t xml:space="preserve"> do Umowy </w:t>
      </w:r>
      <w:r w:rsidR="00561F54" w:rsidRPr="004368EF">
        <w:rPr>
          <w:rFonts w:ascii="Lato" w:hAnsi="Lato" w:cs="Arial"/>
          <w:color w:val="000000" w:themeColor="text1"/>
          <w:sz w:val="22"/>
          <w:szCs w:val="22"/>
        </w:rPr>
        <w:t>(jeżeli dotyczy)</w:t>
      </w:r>
      <w:r w:rsidR="00385720" w:rsidRPr="004368EF">
        <w:rPr>
          <w:rFonts w:ascii="Lato" w:hAnsi="Lato" w:cs="Arial"/>
          <w:color w:val="000000" w:themeColor="text1"/>
          <w:sz w:val="22"/>
          <w:szCs w:val="22"/>
        </w:rPr>
        <w:t>,</w:t>
      </w:r>
    </w:p>
    <w:p w14:paraId="13E4618F" w14:textId="77777777" w:rsidR="007855AC" w:rsidRPr="004368EF" w:rsidRDefault="007855AC" w:rsidP="00BE04DC">
      <w:pPr>
        <w:shd w:val="clear" w:color="auto" w:fill="FFFFFF"/>
        <w:spacing w:after="120" w:line="276" w:lineRule="auto"/>
        <w:ind w:left="38"/>
        <w:jc w:val="both"/>
        <w:rPr>
          <w:rFonts w:ascii="Lato" w:hAnsi="Lato" w:cs="Arial"/>
          <w:iCs/>
          <w:color w:val="000000" w:themeColor="text1"/>
          <w:spacing w:val="4"/>
          <w:sz w:val="22"/>
          <w:szCs w:val="22"/>
        </w:rPr>
      </w:pPr>
    </w:p>
    <w:p w14:paraId="20E04710" w14:textId="370A4F31" w:rsidR="00385720" w:rsidRPr="004368EF" w:rsidRDefault="00603B66" w:rsidP="00BE04DC">
      <w:pPr>
        <w:pStyle w:val="Tytu"/>
        <w:spacing w:before="60" w:after="120" w:line="276" w:lineRule="auto"/>
        <w:jc w:val="both"/>
        <w:rPr>
          <w:rFonts w:ascii="Lato" w:hAnsi="Lato"/>
        </w:rPr>
      </w:pPr>
      <w:r w:rsidRPr="004368EF">
        <w:rPr>
          <w:rFonts w:ascii="Lato" w:hAnsi="Lato" w:cs="Arial"/>
          <w:color w:val="000000" w:themeColor="text1"/>
          <w:sz w:val="22"/>
          <w:szCs w:val="22"/>
        </w:rPr>
        <w:t>zwany</w:t>
      </w:r>
      <w:r w:rsidR="00947021" w:rsidRPr="004368EF">
        <w:rPr>
          <w:rFonts w:ascii="Lato" w:hAnsi="Lato" w:cs="Arial"/>
          <w:color w:val="000000" w:themeColor="text1"/>
          <w:sz w:val="22"/>
          <w:szCs w:val="22"/>
        </w:rPr>
        <w:t>mi</w:t>
      </w:r>
      <w:r w:rsidRPr="004368EF">
        <w:rPr>
          <w:rFonts w:ascii="Lato" w:hAnsi="Lato" w:cs="Arial"/>
          <w:color w:val="000000" w:themeColor="text1"/>
          <w:sz w:val="22"/>
          <w:szCs w:val="22"/>
        </w:rPr>
        <w:t xml:space="preserve"> dalej „S</w:t>
      </w:r>
      <w:r w:rsidR="00385720" w:rsidRPr="004368EF">
        <w:rPr>
          <w:rFonts w:ascii="Lato" w:hAnsi="Lato" w:cs="Arial"/>
          <w:color w:val="000000" w:themeColor="text1"/>
          <w:sz w:val="22"/>
          <w:szCs w:val="22"/>
        </w:rPr>
        <w:t>tronami”</w:t>
      </w:r>
      <w:r w:rsidR="00021F1B" w:rsidRPr="004368EF">
        <w:rPr>
          <w:rFonts w:ascii="Lato" w:hAnsi="Lato" w:cs="Arial"/>
          <w:color w:val="000000" w:themeColor="text1"/>
          <w:sz w:val="22"/>
          <w:szCs w:val="22"/>
        </w:rPr>
        <w:t>.</w:t>
      </w:r>
    </w:p>
    <w:p w14:paraId="57130435" w14:textId="77777777" w:rsidR="00197D90" w:rsidRPr="004368EF" w:rsidRDefault="00197D90" w:rsidP="00BE04DC">
      <w:pPr>
        <w:spacing w:before="60" w:after="120" w:line="276" w:lineRule="auto"/>
        <w:jc w:val="both"/>
        <w:rPr>
          <w:rFonts w:ascii="Lato" w:hAnsi="Lato" w:cs="Arial"/>
          <w:color w:val="000000" w:themeColor="text1"/>
          <w:sz w:val="22"/>
          <w:szCs w:val="22"/>
        </w:rPr>
      </w:pPr>
    </w:p>
    <w:p w14:paraId="0F954577" w14:textId="57053283" w:rsidR="00000294" w:rsidRPr="004368EF" w:rsidRDefault="00000294" w:rsidP="00121954">
      <w:pPr>
        <w:pStyle w:val="Akapitzlist"/>
        <w:spacing w:after="120" w:line="276" w:lineRule="auto"/>
        <w:ind w:left="0"/>
        <w:contextualSpacing w:val="0"/>
        <w:jc w:val="both"/>
        <w:rPr>
          <w:rFonts w:ascii="Lato" w:hAnsi="Lato" w:cs="Arial"/>
          <w:sz w:val="22"/>
          <w:szCs w:val="22"/>
        </w:rPr>
      </w:pPr>
      <w:r w:rsidRPr="004368EF">
        <w:rPr>
          <w:rFonts w:ascii="Lato" w:hAnsi="Lato" w:cs="Arial"/>
          <w:color w:val="000000"/>
          <w:sz w:val="22"/>
          <w:szCs w:val="22"/>
        </w:rPr>
        <w:t xml:space="preserve">Działając na podstawie </w:t>
      </w:r>
      <w:r w:rsidRPr="004368EF">
        <w:rPr>
          <w:rFonts w:ascii="Lato" w:hAnsi="Lato" w:cs="Arial"/>
          <w:sz w:val="22"/>
          <w:szCs w:val="22"/>
        </w:rPr>
        <w:t xml:space="preserve">art. 14lzh ust. 1 i 2 ustawy </w:t>
      </w:r>
      <w:r w:rsidRPr="004368EF">
        <w:rPr>
          <w:rFonts w:ascii="Lato" w:hAnsi="Lato" w:cs="Arial"/>
          <w:sz w:val="22"/>
          <w:szCs w:val="22"/>
          <w:shd w:val="clear" w:color="auto" w:fill="FFFFFF"/>
        </w:rPr>
        <w:t>z dnia 6 grudnia 2006 r. o zasadach prowadzenia polityki rozwoju</w:t>
      </w:r>
      <w:r w:rsidR="0012151B">
        <w:rPr>
          <w:rFonts w:ascii="Lato" w:hAnsi="Lato" w:cs="Arial"/>
          <w:sz w:val="22"/>
          <w:szCs w:val="22"/>
          <w:shd w:val="clear" w:color="auto" w:fill="FFFFFF"/>
        </w:rPr>
        <w:t xml:space="preserve"> </w:t>
      </w:r>
      <w:r w:rsidR="0012151B" w:rsidRPr="0012151B">
        <w:rPr>
          <w:rFonts w:ascii="Lato" w:hAnsi="Lato" w:cs="Arial"/>
          <w:sz w:val="22"/>
          <w:szCs w:val="22"/>
          <w:shd w:val="clear" w:color="auto" w:fill="FFFFFF"/>
        </w:rPr>
        <w:t>(Dz. U. z 2023 r. poz. 225)</w:t>
      </w:r>
      <w:r w:rsidR="0012151B">
        <w:rPr>
          <w:rFonts w:ascii="Lato" w:hAnsi="Lato" w:cs="Arial"/>
          <w:sz w:val="22"/>
          <w:szCs w:val="22"/>
          <w:shd w:val="clear" w:color="auto" w:fill="FFFFFF"/>
        </w:rPr>
        <w:t xml:space="preserve"> </w:t>
      </w:r>
      <w:bookmarkStart w:id="1" w:name="_Hlk113971167"/>
      <w:r w:rsidRPr="004368EF">
        <w:rPr>
          <w:rFonts w:ascii="Lato" w:hAnsi="Lato" w:cs="Arial"/>
          <w:color w:val="000000"/>
          <w:sz w:val="22"/>
          <w:szCs w:val="22"/>
        </w:rPr>
        <w:t>oraz mając na uwadze:</w:t>
      </w:r>
    </w:p>
    <w:bookmarkEnd w:id="1"/>
    <w:p w14:paraId="6C96A265" w14:textId="77777777" w:rsidR="00000294" w:rsidRPr="004368EF" w:rsidRDefault="00000294" w:rsidP="00121954">
      <w:pPr>
        <w:pStyle w:val="Akapitzlist"/>
        <w:numPr>
          <w:ilvl w:val="0"/>
          <w:numId w:val="21"/>
        </w:numPr>
        <w:spacing w:after="120" w:line="276" w:lineRule="auto"/>
        <w:ind w:left="714" w:hanging="357"/>
        <w:contextualSpacing w:val="0"/>
        <w:jc w:val="both"/>
        <w:rPr>
          <w:rFonts w:ascii="Lato" w:hAnsi="Lato" w:cs="Arial"/>
          <w:sz w:val="22"/>
          <w:szCs w:val="22"/>
        </w:rPr>
      </w:pPr>
      <w:r w:rsidRPr="004368EF">
        <w:rPr>
          <w:rFonts w:ascii="Lato" w:hAnsi="Lato" w:cs="Arial"/>
          <w:sz w:val="22"/>
          <w:szCs w:val="22"/>
        </w:rPr>
        <w:t>Krajowy Plan Odbudowy i Zwiększania Odporności rozumiany zwany dalej „planem rozwojowym”;</w:t>
      </w:r>
    </w:p>
    <w:p w14:paraId="69E0F76C" w14:textId="77777777" w:rsidR="00000294" w:rsidRPr="004368EF" w:rsidRDefault="00000294" w:rsidP="00121954">
      <w:pPr>
        <w:numPr>
          <w:ilvl w:val="0"/>
          <w:numId w:val="21"/>
        </w:numPr>
        <w:spacing w:after="120" w:line="276" w:lineRule="auto"/>
        <w:ind w:left="714" w:hanging="357"/>
        <w:jc w:val="both"/>
        <w:rPr>
          <w:rFonts w:ascii="Lato" w:hAnsi="Lato" w:cs="Arial"/>
          <w:bCs/>
          <w:color w:val="000000"/>
          <w:sz w:val="22"/>
          <w:szCs w:val="22"/>
        </w:rPr>
      </w:pPr>
      <w:r w:rsidRPr="004368EF">
        <w:rPr>
          <w:rFonts w:ascii="Lato" w:hAnsi="Lato" w:cs="Arial"/>
          <w:bCs/>
          <w:color w:val="000000"/>
          <w:sz w:val="22"/>
          <w:szCs w:val="22"/>
        </w:rPr>
        <w:t xml:space="preserve">Rozporządzenie Parlamentu Europejskiego i Rady (UE) nr 2021/241 z dnia 12 lutego 2021 r. ustanawiające Instrument na rzecz Odbudowy i Zwiększenia Odporności </w:t>
      </w:r>
      <w:r w:rsidRPr="004368EF">
        <w:rPr>
          <w:rFonts w:ascii="Lato" w:hAnsi="Lato" w:cs="Arial"/>
          <w:bCs/>
          <w:color w:val="000000"/>
          <w:sz w:val="22"/>
          <w:szCs w:val="22"/>
        </w:rPr>
        <w:br/>
      </w:r>
      <w:r w:rsidRPr="004368EF">
        <w:rPr>
          <w:rFonts w:ascii="Lato" w:hAnsi="Lato" w:cs="Arial"/>
          <w:sz w:val="22"/>
          <w:szCs w:val="22"/>
        </w:rPr>
        <w:t>(Dz. Urz. UE L 57 z 18.02.2021, str. 17, z późn. zm.), zwane dalej „rozporządzeniem RRF”</w:t>
      </w:r>
      <w:r w:rsidRPr="004368EF">
        <w:rPr>
          <w:rFonts w:ascii="Lato" w:hAnsi="Lato" w:cs="Arial"/>
          <w:bCs/>
          <w:color w:val="000000"/>
          <w:sz w:val="22"/>
          <w:szCs w:val="22"/>
        </w:rPr>
        <w:t>;</w:t>
      </w:r>
    </w:p>
    <w:p w14:paraId="7680D873" w14:textId="77777777" w:rsidR="00000294" w:rsidRPr="004368EF" w:rsidRDefault="00000294" w:rsidP="00121954">
      <w:pPr>
        <w:numPr>
          <w:ilvl w:val="0"/>
          <w:numId w:val="21"/>
        </w:numPr>
        <w:spacing w:after="120" w:line="276" w:lineRule="auto"/>
        <w:ind w:left="714" w:hanging="357"/>
        <w:jc w:val="both"/>
        <w:rPr>
          <w:rFonts w:ascii="Lato" w:hAnsi="Lato" w:cs="Arial"/>
          <w:bCs/>
          <w:sz w:val="22"/>
          <w:szCs w:val="22"/>
        </w:rPr>
      </w:pPr>
      <w:r w:rsidRPr="004368EF">
        <w:rPr>
          <w:rFonts w:ascii="Lato" w:hAnsi="Lato" w:cs="Arial"/>
          <w:sz w:val="22"/>
          <w:szCs w:val="22"/>
          <w:shd w:val="clear" w:color="auto" w:fill="FFFFFF"/>
        </w:rPr>
        <w:t xml:space="preserve">Rozporządzenie Parlamentu Europejskiego i Rady (UE, </w:t>
      </w:r>
      <w:proofErr w:type="spellStart"/>
      <w:r w:rsidRPr="004368EF">
        <w:rPr>
          <w:rFonts w:ascii="Lato" w:hAnsi="Lato" w:cs="Arial"/>
          <w:sz w:val="22"/>
          <w:szCs w:val="22"/>
          <w:shd w:val="clear" w:color="auto" w:fill="FFFFFF"/>
        </w:rPr>
        <w:t>Euratom</w:t>
      </w:r>
      <w:proofErr w:type="spellEnd"/>
      <w:r w:rsidRPr="004368EF">
        <w:rPr>
          <w:rFonts w:ascii="Lato" w:hAnsi="Lato" w:cs="Arial"/>
          <w:sz w:val="22"/>
          <w:szCs w:val="22"/>
          <w:shd w:val="clear" w:color="auto" w:fill="FFFFFF"/>
        </w:rPr>
        <w:t xml:space="preserve">) 2018/1046 z dnia </w:t>
      </w:r>
      <w:r w:rsidRPr="004368EF">
        <w:rPr>
          <w:rFonts w:ascii="Lato" w:hAnsi="Lato" w:cs="Arial"/>
          <w:sz w:val="22"/>
          <w:szCs w:val="22"/>
          <w:shd w:val="clear" w:color="auto" w:fill="FFFFFF"/>
        </w:rPr>
        <w:br/>
        <w:t xml:space="preserve">18 lipca 2018 r. w sprawie zasad finansowych mających zastosowanie do budżetu ogólnego Unii, zmieniającego rozporządzenia (UE) nr 1296/2013, (UE) nr 1301/2013, (UE) nr 1303/2013, (UE) nr 1304/2013, (UE) nr 1309/2013, (UE) nr 1316/2013, </w:t>
      </w:r>
      <w:r w:rsidRPr="004368EF">
        <w:rPr>
          <w:rFonts w:ascii="Lato" w:hAnsi="Lato" w:cs="Arial"/>
          <w:sz w:val="22"/>
          <w:szCs w:val="22"/>
          <w:shd w:val="clear" w:color="auto" w:fill="FFFFFF"/>
        </w:rPr>
        <w:br/>
        <w:t xml:space="preserve">(UE) nr 223/2014 i (UE) nr 283/2014 oraz decyzję nr 541/2014/UE, a także uchylającego rozporządzenie (UE, </w:t>
      </w:r>
      <w:proofErr w:type="spellStart"/>
      <w:r w:rsidRPr="004368EF">
        <w:rPr>
          <w:rFonts w:ascii="Lato" w:hAnsi="Lato" w:cs="Arial"/>
          <w:sz w:val="22"/>
          <w:szCs w:val="22"/>
          <w:shd w:val="clear" w:color="auto" w:fill="FFFFFF"/>
        </w:rPr>
        <w:t>Euratom</w:t>
      </w:r>
      <w:proofErr w:type="spellEnd"/>
      <w:r w:rsidRPr="004368EF">
        <w:rPr>
          <w:rFonts w:ascii="Lato" w:hAnsi="Lato" w:cs="Arial"/>
          <w:sz w:val="22"/>
          <w:szCs w:val="22"/>
          <w:shd w:val="clear" w:color="auto" w:fill="FFFFFF"/>
        </w:rPr>
        <w:t xml:space="preserve">) nr 966/2012 (Dz. Urz. UE L 193 </w:t>
      </w:r>
      <w:r w:rsidRPr="004368EF">
        <w:rPr>
          <w:rFonts w:ascii="Lato" w:hAnsi="Lato" w:cs="Arial"/>
          <w:sz w:val="22"/>
          <w:szCs w:val="22"/>
          <w:shd w:val="clear" w:color="auto" w:fill="FFFFFF"/>
        </w:rPr>
        <w:br/>
        <w:t>z 30.07.2018, str. 1, z późn. zm.), zwane dalej „rozporządzeniem 2018/1046”;</w:t>
      </w:r>
    </w:p>
    <w:p w14:paraId="47FCBB66" w14:textId="77777777" w:rsidR="00000294" w:rsidRPr="004368EF" w:rsidRDefault="00000294" w:rsidP="00121954">
      <w:pPr>
        <w:numPr>
          <w:ilvl w:val="0"/>
          <w:numId w:val="21"/>
        </w:numPr>
        <w:spacing w:after="120" w:line="276" w:lineRule="auto"/>
        <w:ind w:left="714" w:hanging="357"/>
        <w:jc w:val="both"/>
        <w:rPr>
          <w:rFonts w:ascii="Lato" w:hAnsi="Lato" w:cs="Arial"/>
          <w:bCs/>
          <w:color w:val="000000"/>
          <w:sz w:val="22"/>
          <w:szCs w:val="22"/>
        </w:rPr>
      </w:pPr>
      <w:r w:rsidRPr="004368EF">
        <w:rPr>
          <w:rFonts w:ascii="Lato" w:hAnsi="Lato" w:cs="Arial"/>
          <w:bCs/>
          <w:sz w:val="22"/>
          <w:szCs w:val="22"/>
        </w:rPr>
        <w:t xml:space="preserve">Rozporządzenie Parlamentu Europejskiego i Rady (UE) nr 2016/679 z dnia </w:t>
      </w:r>
      <w:r w:rsidRPr="004368EF">
        <w:rPr>
          <w:rFonts w:ascii="Lato" w:hAnsi="Lato" w:cs="Arial"/>
          <w:bCs/>
          <w:sz w:val="22"/>
          <w:szCs w:val="22"/>
        </w:rPr>
        <w:br/>
        <w:t>27</w:t>
      </w:r>
      <w:r w:rsidRPr="004368EF">
        <w:rPr>
          <w:rFonts w:ascii="Lato" w:hAnsi="Lato" w:cs="Arial"/>
          <w:bCs/>
          <w:color w:val="000000"/>
          <w:sz w:val="22"/>
          <w:szCs w:val="22"/>
        </w:rPr>
        <w:t xml:space="preserve"> kwietnia 2016 r. w sprawie ochrony osób fizycznych w związku z przetwarzaniem danych osobowych i w sprawie swobodnego przepływu takich danych oraz uchylenia dyrektywy 95/46/WE (ogólne rozporządzenie o ochronie danych) </w:t>
      </w:r>
      <w:r w:rsidRPr="004368EF">
        <w:rPr>
          <w:rFonts w:ascii="Lato" w:hAnsi="Lato" w:cs="Arial"/>
          <w:color w:val="333333"/>
          <w:sz w:val="22"/>
          <w:szCs w:val="22"/>
          <w:shd w:val="clear" w:color="auto" w:fill="FFFFFF"/>
        </w:rPr>
        <w:t xml:space="preserve">(Dz. Urz. UE L </w:t>
      </w:r>
      <w:r w:rsidRPr="004368EF">
        <w:rPr>
          <w:rFonts w:ascii="Lato" w:hAnsi="Lato" w:cs="Arial"/>
          <w:color w:val="333333"/>
          <w:sz w:val="22"/>
          <w:szCs w:val="22"/>
          <w:shd w:val="clear" w:color="auto" w:fill="FFFFFF"/>
        </w:rPr>
        <w:br/>
        <w:t>119 z 04.05.2016, str. 1, z późn. zm.),</w:t>
      </w:r>
      <w:r w:rsidRPr="004368EF">
        <w:rPr>
          <w:rFonts w:ascii="Lato" w:hAnsi="Lato" w:cs="Arial"/>
          <w:bCs/>
          <w:color w:val="000000"/>
          <w:sz w:val="22"/>
          <w:szCs w:val="22"/>
        </w:rPr>
        <w:t xml:space="preserve"> zwane dalej „RODO”;</w:t>
      </w:r>
    </w:p>
    <w:p w14:paraId="45AE0934" w14:textId="77777777" w:rsidR="00000294" w:rsidRPr="004368EF" w:rsidRDefault="00000294" w:rsidP="00121954">
      <w:pPr>
        <w:numPr>
          <w:ilvl w:val="0"/>
          <w:numId w:val="21"/>
        </w:numPr>
        <w:spacing w:after="120" w:line="276" w:lineRule="auto"/>
        <w:ind w:left="714" w:hanging="357"/>
        <w:jc w:val="both"/>
        <w:rPr>
          <w:rFonts w:ascii="Lato" w:hAnsi="Lato" w:cs="Arial"/>
          <w:bCs/>
          <w:color w:val="000000"/>
          <w:sz w:val="22"/>
          <w:szCs w:val="22"/>
        </w:rPr>
      </w:pPr>
      <w:r w:rsidRPr="004368EF">
        <w:rPr>
          <w:rFonts w:ascii="Lato" w:hAnsi="Lato" w:cs="Arial"/>
          <w:sz w:val="22"/>
          <w:szCs w:val="22"/>
        </w:rPr>
        <w:t xml:space="preserve">Decyzję wykonawczą Rady (UE) 2022/0181 (NLE) z dnia 17 czerwca 2022 r. </w:t>
      </w:r>
      <w:r w:rsidRPr="004368EF">
        <w:rPr>
          <w:rFonts w:ascii="Lato" w:hAnsi="Lato" w:cs="Arial"/>
          <w:sz w:val="22"/>
          <w:szCs w:val="22"/>
        </w:rPr>
        <w:br/>
        <w:t xml:space="preserve">w sprawie zatwierdzenia oceny planu odbudowy i zwiększania odporności Polski (COM(2022) 268 </w:t>
      </w:r>
      <w:proofErr w:type="spellStart"/>
      <w:r w:rsidRPr="004368EF">
        <w:rPr>
          <w:rFonts w:ascii="Lato" w:hAnsi="Lato" w:cs="Arial"/>
          <w:sz w:val="22"/>
          <w:szCs w:val="22"/>
        </w:rPr>
        <w:t>final</w:t>
      </w:r>
      <w:proofErr w:type="spellEnd"/>
      <w:r w:rsidRPr="004368EF">
        <w:rPr>
          <w:rFonts w:ascii="Lato" w:hAnsi="Lato" w:cs="Arial"/>
          <w:sz w:val="22"/>
          <w:szCs w:val="22"/>
        </w:rPr>
        <w:t>);</w:t>
      </w:r>
    </w:p>
    <w:p w14:paraId="40A3DEDE" w14:textId="3D0A03E5" w:rsidR="00000294" w:rsidRPr="004368EF" w:rsidRDefault="00000294" w:rsidP="00121954">
      <w:pPr>
        <w:numPr>
          <w:ilvl w:val="0"/>
          <w:numId w:val="21"/>
        </w:numPr>
        <w:spacing w:after="120" w:line="276" w:lineRule="auto"/>
        <w:ind w:left="714" w:hanging="357"/>
        <w:jc w:val="both"/>
        <w:rPr>
          <w:rFonts w:ascii="Lato" w:hAnsi="Lato" w:cs="Arial"/>
          <w:bCs/>
          <w:color w:val="000000"/>
          <w:sz w:val="22"/>
          <w:szCs w:val="22"/>
        </w:rPr>
      </w:pPr>
      <w:r w:rsidRPr="004368EF">
        <w:rPr>
          <w:rFonts w:ascii="Lato" w:hAnsi="Lato" w:cs="Arial"/>
          <w:bCs/>
          <w:color w:val="000000"/>
          <w:sz w:val="22"/>
          <w:szCs w:val="22"/>
        </w:rPr>
        <w:t xml:space="preserve">Ustawę z dnia 6 grudnia 2006 r. o zasadach prowadzenia polityki rozwoju (Dz. U. </w:t>
      </w:r>
      <w:r w:rsidRPr="004368EF">
        <w:rPr>
          <w:rFonts w:ascii="Lato" w:hAnsi="Lato" w:cs="Arial"/>
          <w:bCs/>
          <w:color w:val="000000"/>
          <w:sz w:val="22"/>
          <w:szCs w:val="22"/>
        </w:rPr>
        <w:br/>
        <w:t xml:space="preserve">z </w:t>
      </w:r>
      <w:r w:rsidR="003E094D" w:rsidRPr="004368EF">
        <w:rPr>
          <w:rFonts w:ascii="Lato" w:hAnsi="Lato" w:cs="Arial"/>
          <w:bCs/>
          <w:color w:val="000000"/>
          <w:sz w:val="22"/>
          <w:szCs w:val="22"/>
        </w:rPr>
        <w:t>2023</w:t>
      </w:r>
      <w:r w:rsidRPr="004368EF">
        <w:rPr>
          <w:rFonts w:ascii="Lato" w:hAnsi="Lato" w:cs="Arial"/>
          <w:bCs/>
          <w:color w:val="000000"/>
          <w:sz w:val="22"/>
          <w:szCs w:val="22"/>
        </w:rPr>
        <w:t xml:space="preserve"> r. poz. </w:t>
      </w:r>
      <w:r w:rsidR="009A2CC6" w:rsidRPr="004368EF">
        <w:rPr>
          <w:rFonts w:ascii="Lato" w:hAnsi="Lato" w:cs="Arial"/>
          <w:bCs/>
          <w:color w:val="000000"/>
          <w:sz w:val="22"/>
          <w:szCs w:val="22"/>
        </w:rPr>
        <w:t>225</w:t>
      </w:r>
      <w:r w:rsidRPr="004368EF">
        <w:rPr>
          <w:rFonts w:ascii="Lato" w:hAnsi="Lato" w:cs="Arial"/>
          <w:bCs/>
          <w:color w:val="000000"/>
          <w:sz w:val="22"/>
          <w:szCs w:val="22"/>
        </w:rPr>
        <w:t>), zwaną dalej „ustawą o zasadach prowadzenia polityki rozwoju”;</w:t>
      </w:r>
    </w:p>
    <w:p w14:paraId="69A9AF5B" w14:textId="77777777" w:rsidR="00000294" w:rsidRPr="004368EF" w:rsidRDefault="00000294" w:rsidP="00121954">
      <w:pPr>
        <w:numPr>
          <w:ilvl w:val="0"/>
          <w:numId w:val="21"/>
        </w:numPr>
        <w:spacing w:after="120" w:line="276" w:lineRule="auto"/>
        <w:ind w:left="714" w:hanging="357"/>
        <w:jc w:val="both"/>
        <w:rPr>
          <w:rFonts w:ascii="Lato" w:hAnsi="Lato" w:cs="Arial"/>
          <w:bCs/>
          <w:sz w:val="22"/>
          <w:szCs w:val="22"/>
        </w:rPr>
      </w:pPr>
      <w:r w:rsidRPr="004368EF">
        <w:rPr>
          <w:rFonts w:ascii="Lato" w:hAnsi="Lato" w:cs="Arial"/>
          <w:sz w:val="22"/>
          <w:szCs w:val="22"/>
          <w:shd w:val="clear" w:color="auto" w:fill="FFFFFF"/>
        </w:rPr>
        <w:t>Horyzontalne zasady i kryteria wyboru Przedsięwzięć dla Krajowego Planu Odbudowy i Zwiększenia Odporności;</w:t>
      </w:r>
    </w:p>
    <w:p w14:paraId="34F660DD" w14:textId="5E88DDB8" w:rsidR="00000294" w:rsidRPr="0012151B" w:rsidRDefault="00E46429" w:rsidP="00121954">
      <w:pPr>
        <w:numPr>
          <w:ilvl w:val="0"/>
          <w:numId w:val="21"/>
        </w:numPr>
        <w:spacing w:after="120" w:line="276" w:lineRule="auto"/>
        <w:ind w:left="714" w:hanging="357"/>
        <w:jc w:val="both"/>
        <w:rPr>
          <w:rFonts w:ascii="Lato" w:hAnsi="Lato" w:cs="Arial"/>
          <w:b/>
          <w:bCs/>
          <w:iCs/>
          <w:color w:val="000000"/>
          <w:sz w:val="22"/>
          <w:szCs w:val="22"/>
        </w:rPr>
      </w:pPr>
      <w:r w:rsidRPr="004368EF">
        <w:rPr>
          <w:rFonts w:ascii="Lato" w:hAnsi="Lato" w:cs="Arial"/>
          <w:bCs/>
          <w:sz w:val="22"/>
          <w:szCs w:val="22"/>
        </w:rPr>
        <w:t xml:space="preserve">Uchwałę </w:t>
      </w:r>
      <w:r w:rsidR="009A2CC6" w:rsidRPr="004368EF">
        <w:rPr>
          <w:rFonts w:ascii="Lato" w:hAnsi="Lato" w:cs="Arial"/>
          <w:bCs/>
          <w:sz w:val="22"/>
          <w:szCs w:val="22"/>
        </w:rPr>
        <w:t>nr 251</w:t>
      </w:r>
      <w:r w:rsidRPr="004368EF">
        <w:rPr>
          <w:rFonts w:ascii="Lato" w:hAnsi="Lato" w:cs="Arial"/>
          <w:bCs/>
          <w:sz w:val="22"/>
          <w:szCs w:val="22"/>
        </w:rPr>
        <w:t xml:space="preserve"> R</w:t>
      </w:r>
      <w:r w:rsidR="009A2CC6" w:rsidRPr="004368EF">
        <w:rPr>
          <w:rFonts w:ascii="Lato" w:hAnsi="Lato" w:cs="Arial"/>
          <w:bCs/>
          <w:sz w:val="22"/>
          <w:szCs w:val="22"/>
        </w:rPr>
        <w:t xml:space="preserve">ady </w:t>
      </w:r>
      <w:r w:rsidRPr="004368EF">
        <w:rPr>
          <w:rFonts w:ascii="Lato" w:hAnsi="Lato" w:cs="Arial"/>
          <w:bCs/>
          <w:sz w:val="22"/>
          <w:szCs w:val="22"/>
        </w:rPr>
        <w:t>M</w:t>
      </w:r>
      <w:r w:rsidR="009A2CC6" w:rsidRPr="004368EF">
        <w:rPr>
          <w:rFonts w:ascii="Lato" w:hAnsi="Lato" w:cs="Arial"/>
          <w:bCs/>
          <w:sz w:val="22"/>
          <w:szCs w:val="22"/>
        </w:rPr>
        <w:t>inistrów</w:t>
      </w:r>
      <w:r w:rsidRPr="004368EF">
        <w:rPr>
          <w:rFonts w:ascii="Lato" w:hAnsi="Lato" w:cs="Arial"/>
          <w:bCs/>
          <w:sz w:val="22"/>
          <w:szCs w:val="22"/>
        </w:rPr>
        <w:t xml:space="preserve"> z dnia 16 grudnia 2022 r. w sprawie </w:t>
      </w:r>
      <w:r w:rsidR="009A2CC6" w:rsidRPr="004368EF">
        <w:rPr>
          <w:rFonts w:ascii="Lato" w:hAnsi="Lato" w:cs="Arial"/>
          <w:bCs/>
          <w:sz w:val="22"/>
          <w:szCs w:val="22"/>
        </w:rPr>
        <w:t xml:space="preserve"> przyjęcia</w:t>
      </w:r>
      <w:r w:rsidRPr="004368EF">
        <w:rPr>
          <w:rFonts w:ascii="Lato" w:hAnsi="Lato" w:cs="Arial"/>
          <w:bCs/>
          <w:sz w:val="22"/>
          <w:szCs w:val="22"/>
        </w:rPr>
        <w:t xml:space="preserve"> polityki publicznej pod nazwą „System zachęt</w:t>
      </w:r>
      <w:r w:rsidR="0016606B" w:rsidRPr="004368EF">
        <w:rPr>
          <w:rFonts w:ascii="Lato" w:hAnsi="Lato" w:cs="Arial"/>
          <w:bCs/>
          <w:sz w:val="22"/>
          <w:szCs w:val="22"/>
        </w:rPr>
        <w:t xml:space="preserve"> </w:t>
      </w:r>
      <w:r w:rsidR="0016606B" w:rsidRPr="004368EF">
        <w:rPr>
          <w:rFonts w:ascii="Lato" w:hAnsi="Lato" w:cs="Arial"/>
          <w:sz w:val="22"/>
          <w:szCs w:val="22"/>
        </w:rPr>
        <w:t>do podejmowania i kontynuowania studiów na wybranych kierunkach medycznych oraz podjęcia zatrudnienia w zawodzie na lata 2022–2026”</w:t>
      </w:r>
      <w:r w:rsidRPr="004368EF">
        <w:rPr>
          <w:rFonts w:ascii="Lato" w:hAnsi="Lato" w:cs="Arial"/>
          <w:bCs/>
          <w:sz w:val="22"/>
          <w:szCs w:val="22"/>
        </w:rPr>
        <w:t xml:space="preserve"> (M.P. 2022, poz. 1237)</w:t>
      </w:r>
      <w:r w:rsidR="00E13B77">
        <w:rPr>
          <w:rFonts w:ascii="Lato" w:hAnsi="Lato" w:cs="Arial"/>
          <w:bCs/>
          <w:sz w:val="22"/>
          <w:szCs w:val="22"/>
        </w:rPr>
        <w:t>.</w:t>
      </w:r>
    </w:p>
    <w:p w14:paraId="3EB18411" w14:textId="77777777" w:rsidR="0012151B" w:rsidRPr="004368EF" w:rsidRDefault="0012151B" w:rsidP="0012151B">
      <w:pPr>
        <w:spacing w:after="120" w:line="276" w:lineRule="auto"/>
        <w:ind w:left="714"/>
        <w:jc w:val="both"/>
        <w:rPr>
          <w:rFonts w:ascii="Lato" w:hAnsi="Lato" w:cs="Arial"/>
          <w:b/>
          <w:bCs/>
          <w:iCs/>
          <w:color w:val="000000"/>
          <w:sz w:val="22"/>
          <w:szCs w:val="22"/>
        </w:rPr>
      </w:pPr>
    </w:p>
    <w:p w14:paraId="3103FCF3" w14:textId="20B5C0B9" w:rsidR="0012151B" w:rsidRPr="004368EF" w:rsidRDefault="00000294" w:rsidP="00121954">
      <w:pPr>
        <w:spacing w:before="60" w:after="120" w:line="276" w:lineRule="auto"/>
        <w:jc w:val="both"/>
        <w:rPr>
          <w:rFonts w:ascii="Lato" w:hAnsi="Lato" w:cs="Arial"/>
          <w:b/>
          <w:bCs/>
          <w:iCs/>
          <w:color w:val="000000"/>
          <w:sz w:val="22"/>
          <w:szCs w:val="22"/>
        </w:rPr>
      </w:pPr>
      <w:r w:rsidRPr="004368EF">
        <w:rPr>
          <w:rFonts w:ascii="Lato" w:hAnsi="Lato" w:cs="Arial"/>
          <w:b/>
          <w:bCs/>
          <w:iCs/>
          <w:color w:val="000000"/>
          <w:sz w:val="22"/>
          <w:szCs w:val="22"/>
        </w:rPr>
        <w:t>Strony zawierają Umowę o następującej treści:</w:t>
      </w:r>
    </w:p>
    <w:p w14:paraId="70819BC8" w14:textId="77777777" w:rsidR="00E87BE0" w:rsidRDefault="00E87BE0" w:rsidP="00121954">
      <w:pPr>
        <w:spacing w:before="120" w:after="120" w:line="276" w:lineRule="auto"/>
        <w:jc w:val="center"/>
        <w:rPr>
          <w:rFonts w:ascii="Lato" w:hAnsi="Lato" w:cs="Arial"/>
          <w:b/>
          <w:iCs/>
          <w:color w:val="000000"/>
          <w:sz w:val="22"/>
          <w:szCs w:val="22"/>
        </w:rPr>
      </w:pPr>
      <w:bookmarkStart w:id="2" w:name="_Hlk113971496"/>
    </w:p>
    <w:p w14:paraId="09221CE6" w14:textId="03EE856F" w:rsidR="00000294" w:rsidRPr="004368EF" w:rsidRDefault="00000294" w:rsidP="00121954">
      <w:pPr>
        <w:spacing w:before="120" w:after="120" w:line="276" w:lineRule="auto"/>
        <w:jc w:val="center"/>
        <w:rPr>
          <w:rFonts w:ascii="Lato" w:hAnsi="Lato" w:cs="Arial"/>
          <w:b/>
          <w:iCs/>
          <w:color w:val="000000"/>
          <w:sz w:val="22"/>
          <w:szCs w:val="22"/>
        </w:rPr>
      </w:pPr>
      <w:r w:rsidRPr="004368EF">
        <w:rPr>
          <w:rFonts w:ascii="Lato" w:hAnsi="Lato" w:cs="Arial"/>
          <w:b/>
          <w:iCs/>
          <w:color w:val="000000"/>
          <w:sz w:val="22"/>
          <w:szCs w:val="22"/>
        </w:rPr>
        <w:t>§ 1. Definicje</w:t>
      </w:r>
    </w:p>
    <w:p w14:paraId="7CBB6257" w14:textId="77777777" w:rsidR="00000294" w:rsidRPr="004368EF" w:rsidRDefault="00000294" w:rsidP="00121954">
      <w:pPr>
        <w:spacing w:before="120" w:after="120" w:line="276" w:lineRule="auto"/>
        <w:jc w:val="both"/>
        <w:rPr>
          <w:rFonts w:ascii="Lato" w:hAnsi="Lato" w:cs="Arial"/>
          <w:color w:val="000000"/>
          <w:sz w:val="22"/>
          <w:szCs w:val="22"/>
        </w:rPr>
      </w:pPr>
      <w:r w:rsidRPr="004368EF">
        <w:rPr>
          <w:rFonts w:ascii="Lato" w:hAnsi="Lato" w:cs="Arial"/>
          <w:color w:val="000000"/>
          <w:sz w:val="22"/>
          <w:szCs w:val="22"/>
        </w:rPr>
        <w:t>W niniejszej Umowie:</w:t>
      </w:r>
    </w:p>
    <w:p w14:paraId="3BB8AC0D" w14:textId="3588337E" w:rsidR="00000294" w:rsidRPr="004368EF" w:rsidRDefault="00000294" w:rsidP="00121954">
      <w:pPr>
        <w:pStyle w:val="Tekstpodstawowy2"/>
        <w:numPr>
          <w:ilvl w:val="0"/>
          <w:numId w:val="12"/>
        </w:numPr>
        <w:suppressAutoHyphens w:val="0"/>
        <w:spacing w:before="120" w:after="120" w:line="276" w:lineRule="auto"/>
        <w:rPr>
          <w:rFonts w:ascii="Lato" w:hAnsi="Lato" w:cs="Arial"/>
          <w:color w:val="auto"/>
          <w:sz w:val="22"/>
          <w:szCs w:val="22"/>
          <w:lang w:eastAsia="pl-PL"/>
        </w:rPr>
      </w:pPr>
      <w:r w:rsidRPr="004368EF">
        <w:rPr>
          <w:rFonts w:ascii="Lato" w:hAnsi="Lato" w:cs="Arial"/>
          <w:b/>
          <w:color w:val="auto"/>
          <w:sz w:val="22"/>
          <w:szCs w:val="22"/>
          <w:lang w:eastAsia="pl-PL"/>
        </w:rPr>
        <w:t>Administrator</w:t>
      </w:r>
      <w:r w:rsidRPr="004368EF">
        <w:rPr>
          <w:rFonts w:ascii="Lato" w:hAnsi="Lato" w:cs="Arial"/>
          <w:color w:val="auto"/>
          <w:sz w:val="22"/>
          <w:szCs w:val="22"/>
          <w:lang w:eastAsia="pl-PL"/>
        </w:rPr>
        <w:t xml:space="preserve"> – oznacza administratora w rozumieniu art. 4 pkt 7 RODO, w którego roli występuje </w:t>
      </w:r>
      <w:r w:rsidR="000F26B1">
        <w:rPr>
          <w:rFonts w:ascii="Lato" w:hAnsi="Lato" w:cs="Arial"/>
          <w:color w:val="auto"/>
          <w:sz w:val="22"/>
          <w:szCs w:val="22"/>
          <w:lang w:eastAsia="pl-PL"/>
        </w:rPr>
        <w:t xml:space="preserve">minister właściwy </w:t>
      </w:r>
      <w:r w:rsidR="00C13B77">
        <w:rPr>
          <w:rFonts w:ascii="Lato" w:hAnsi="Lato" w:cs="Arial"/>
          <w:color w:val="auto"/>
          <w:sz w:val="22"/>
          <w:szCs w:val="22"/>
          <w:lang w:eastAsia="pl-PL"/>
        </w:rPr>
        <w:t>ds.</w:t>
      </w:r>
      <w:r w:rsidR="000F26B1">
        <w:rPr>
          <w:rFonts w:ascii="Lato" w:hAnsi="Lato" w:cs="Arial"/>
          <w:color w:val="auto"/>
          <w:sz w:val="22"/>
          <w:szCs w:val="22"/>
          <w:lang w:eastAsia="pl-PL"/>
        </w:rPr>
        <w:t xml:space="preserve"> zdrowia </w:t>
      </w:r>
      <w:r w:rsidR="002F6C1E" w:rsidRPr="004368EF">
        <w:rPr>
          <w:rFonts w:ascii="Lato" w:hAnsi="Lato"/>
          <w:color w:val="auto"/>
          <w:sz w:val="22"/>
        </w:rPr>
        <w:t xml:space="preserve">oraz </w:t>
      </w:r>
      <w:r w:rsidR="003E094D" w:rsidRPr="004368EF">
        <w:rPr>
          <w:rFonts w:ascii="Lato" w:hAnsi="Lato" w:cs="Arial"/>
          <w:spacing w:val="2"/>
          <w:sz w:val="22"/>
          <w:szCs w:val="22"/>
        </w:rPr>
        <w:t>OOW</w:t>
      </w:r>
      <w:r w:rsidRPr="004368EF">
        <w:rPr>
          <w:rFonts w:ascii="Lato" w:hAnsi="Lato" w:cs="Arial"/>
          <w:spacing w:val="2"/>
          <w:sz w:val="22"/>
          <w:szCs w:val="22"/>
        </w:rPr>
        <w:t>;</w:t>
      </w:r>
    </w:p>
    <w:p w14:paraId="36AD3FB9" w14:textId="24E45E38" w:rsidR="00000294" w:rsidRPr="004368EF" w:rsidRDefault="00000294" w:rsidP="00121954">
      <w:pPr>
        <w:pStyle w:val="Tekstpodstawowy2"/>
        <w:numPr>
          <w:ilvl w:val="0"/>
          <w:numId w:val="12"/>
        </w:numPr>
        <w:suppressAutoHyphens w:val="0"/>
        <w:spacing w:before="120" w:after="120" w:line="276" w:lineRule="auto"/>
        <w:rPr>
          <w:rFonts w:ascii="Lato" w:hAnsi="Lato" w:cs="Arial"/>
          <w:color w:val="auto"/>
          <w:sz w:val="22"/>
          <w:szCs w:val="22"/>
          <w:lang w:eastAsia="pl-PL"/>
        </w:rPr>
      </w:pPr>
      <w:r w:rsidRPr="004368EF">
        <w:rPr>
          <w:rFonts w:ascii="Lato" w:hAnsi="Lato" w:cs="Arial"/>
          <w:b/>
          <w:bCs/>
          <w:sz w:val="22"/>
          <w:szCs w:val="22"/>
          <w:lang w:eastAsia="pl-PL"/>
        </w:rPr>
        <w:t>CST2021</w:t>
      </w:r>
      <w:r w:rsidRPr="004368EF">
        <w:rPr>
          <w:rFonts w:ascii="Lato" w:hAnsi="Lato" w:cs="Arial"/>
          <w:sz w:val="22"/>
          <w:szCs w:val="22"/>
          <w:lang w:eastAsia="pl-PL"/>
        </w:rPr>
        <w:t xml:space="preserve"> – oznacza </w:t>
      </w:r>
      <w:r w:rsidRPr="004368EF">
        <w:rPr>
          <w:rFonts w:ascii="Lato" w:hAnsi="Lato" w:cs="Arial"/>
          <w:sz w:val="22"/>
          <w:szCs w:val="22"/>
        </w:rPr>
        <w:t xml:space="preserve">system teleinformatyczny, o którym mowa w art. 3 pkt 3 ustawy </w:t>
      </w:r>
      <w:r w:rsidRPr="004368EF">
        <w:rPr>
          <w:rFonts w:ascii="Lato" w:hAnsi="Lato" w:cs="Arial"/>
          <w:sz w:val="22"/>
          <w:szCs w:val="22"/>
        </w:rPr>
        <w:br/>
        <w:t>z dnia 17 lutego 2005 r. o informatyzacji działalności podmiotów realizujących zadania publiczne (Dz. U. z 202</w:t>
      </w:r>
      <w:r w:rsidR="0012151B">
        <w:rPr>
          <w:rFonts w:ascii="Lato" w:hAnsi="Lato" w:cs="Arial"/>
          <w:sz w:val="22"/>
          <w:szCs w:val="22"/>
        </w:rPr>
        <w:t>3</w:t>
      </w:r>
      <w:r w:rsidRPr="004368EF">
        <w:rPr>
          <w:rFonts w:ascii="Lato" w:hAnsi="Lato" w:cs="Arial"/>
          <w:sz w:val="22"/>
          <w:szCs w:val="22"/>
        </w:rPr>
        <w:t xml:space="preserve"> r., poz.</w:t>
      </w:r>
      <w:r w:rsidR="0012151B">
        <w:rPr>
          <w:rFonts w:ascii="Lato" w:hAnsi="Lato" w:cs="Arial"/>
          <w:sz w:val="22"/>
          <w:szCs w:val="22"/>
        </w:rPr>
        <w:t xml:space="preserve"> 57</w:t>
      </w:r>
      <w:r w:rsidRPr="004368EF">
        <w:rPr>
          <w:rFonts w:ascii="Lato" w:hAnsi="Lato" w:cs="Arial"/>
          <w:sz w:val="22"/>
          <w:szCs w:val="22"/>
        </w:rPr>
        <w:t xml:space="preserve">, z późn. zm.), umożliwiający przetwarzanie informacji w formie elektronicznej, służący wymianie danych dotyczących reform </w:t>
      </w:r>
      <w:r w:rsidRPr="004368EF">
        <w:rPr>
          <w:rFonts w:ascii="Lato" w:hAnsi="Lato" w:cs="Arial"/>
          <w:sz w:val="22"/>
          <w:szCs w:val="22"/>
        </w:rPr>
        <w:br/>
        <w:t>i inwestycji między IOI a ministrem właściwym do spraw rozwoju regionalnego, udostępniony przez tego ministra, tworzony i utrzymywany przez ministra właściwego do spraw rozwoju regionalnego do obsługi m.in. reform, inwestycji i przedsięwzięć realizowanych w ramach planu rozwojowego</w:t>
      </w:r>
      <w:r w:rsidRPr="004368EF">
        <w:rPr>
          <w:rFonts w:ascii="Lato" w:hAnsi="Lato" w:cs="Arial"/>
          <w:sz w:val="22"/>
          <w:szCs w:val="22"/>
          <w:lang w:eastAsia="pl-PL"/>
        </w:rPr>
        <w:t>;</w:t>
      </w:r>
    </w:p>
    <w:p w14:paraId="2F725D3F" w14:textId="3F875785" w:rsidR="00000294" w:rsidRDefault="00000294" w:rsidP="00121954">
      <w:pPr>
        <w:pStyle w:val="Tekstpodstawowy2"/>
        <w:numPr>
          <w:ilvl w:val="0"/>
          <w:numId w:val="12"/>
        </w:numPr>
        <w:suppressAutoHyphens w:val="0"/>
        <w:spacing w:before="120" w:after="120" w:line="276" w:lineRule="auto"/>
        <w:rPr>
          <w:rFonts w:ascii="Lato" w:hAnsi="Lato" w:cs="Arial"/>
          <w:color w:val="auto"/>
          <w:sz w:val="22"/>
          <w:szCs w:val="22"/>
          <w:lang w:eastAsia="pl-PL"/>
        </w:rPr>
      </w:pPr>
      <w:r w:rsidRPr="004368EF">
        <w:rPr>
          <w:rFonts w:ascii="Lato" w:hAnsi="Lato" w:cs="Arial"/>
          <w:b/>
          <w:bCs/>
          <w:color w:val="auto"/>
          <w:sz w:val="22"/>
          <w:szCs w:val="22"/>
          <w:lang w:eastAsia="pl-PL"/>
        </w:rPr>
        <w:t xml:space="preserve">Dane Osobowe </w:t>
      </w:r>
      <w:r w:rsidRPr="004368EF">
        <w:rPr>
          <w:rFonts w:ascii="Lato" w:hAnsi="Lato" w:cs="Arial"/>
          <w:color w:val="auto"/>
          <w:sz w:val="22"/>
          <w:szCs w:val="22"/>
          <w:lang w:eastAsia="pl-PL"/>
        </w:rPr>
        <w:t>– oznaczają dane osobowe w rozumieniu art. 4 pkt 1 RODO, które są przetwarzane przez Instytucję Odpowiedzialną za Inwestycję oraz Ostatecznego Odbiorcę w związku z realizacją KPO;</w:t>
      </w:r>
    </w:p>
    <w:p w14:paraId="1093C8E1" w14:textId="21663482" w:rsidR="00EF70F4" w:rsidRPr="00EF70F4" w:rsidRDefault="00EF70F4" w:rsidP="00121954">
      <w:pPr>
        <w:pStyle w:val="Tekstpodstawowy2"/>
        <w:numPr>
          <w:ilvl w:val="0"/>
          <w:numId w:val="12"/>
        </w:numPr>
        <w:suppressAutoHyphens w:val="0"/>
        <w:spacing w:before="120" w:after="120" w:line="276" w:lineRule="auto"/>
        <w:rPr>
          <w:rFonts w:ascii="Lato" w:hAnsi="Lato" w:cs="Arial"/>
          <w:color w:val="auto"/>
          <w:sz w:val="22"/>
          <w:szCs w:val="22"/>
          <w:lang w:eastAsia="pl-PL"/>
        </w:rPr>
      </w:pPr>
      <w:r w:rsidRPr="00C70ABA">
        <w:rPr>
          <w:rFonts w:ascii="Lato" w:hAnsi="Lato" w:cs="Segoe UI"/>
          <w:b/>
          <w:bCs/>
          <w:color w:val="auto"/>
          <w:sz w:val="22"/>
          <w:szCs w:val="22"/>
          <w:lang w:eastAsia="pl-PL"/>
        </w:rPr>
        <w:t>Dokument Rozwojowy</w:t>
      </w:r>
      <w:r w:rsidRPr="00C70ABA">
        <w:rPr>
          <w:rFonts w:ascii="Lato" w:hAnsi="Lato" w:cs="Segoe UI"/>
          <w:color w:val="auto"/>
          <w:sz w:val="22"/>
          <w:szCs w:val="22"/>
          <w:lang w:eastAsia="pl-PL"/>
        </w:rPr>
        <w:t xml:space="preserve"> oznacza: (a) Plan Rozwojowy, (b) każdą Umowę z Komisją Europejską, (c) każde Porozumienie Rozwojowe zawarte przez każdą IOI, (d) każdą Umowę Powierzenia zawartą przez każdą IOI, (e) każdą Umowę Objęcia Wsparciem zawartą przez każdą IOI, (f) każdy Plan Finansowy, (g) każdą decyzję administracyjną, umowę, ugodę, porozumienie, wyrok lub postanowienie sądu lub inny dokument dotyczący wykonania przez którykolwiek Podmiot Zobowiązany </w:t>
      </w:r>
      <w:r w:rsidR="00E13B77">
        <w:rPr>
          <w:rFonts w:ascii="Lato" w:hAnsi="Lato" w:cs="Segoe UI"/>
          <w:color w:val="auto"/>
          <w:sz w:val="22"/>
          <w:szCs w:val="22"/>
          <w:lang w:eastAsia="pl-PL"/>
        </w:rPr>
        <w:t xml:space="preserve">do </w:t>
      </w:r>
      <w:r w:rsidRPr="00C70ABA">
        <w:rPr>
          <w:rFonts w:ascii="Lato" w:hAnsi="Lato" w:cs="Segoe UI"/>
          <w:color w:val="auto"/>
          <w:sz w:val="22"/>
          <w:szCs w:val="22"/>
          <w:lang w:eastAsia="pl-PL"/>
        </w:rPr>
        <w:t xml:space="preserve">obowiązku Zwrotu, oraz (h) każdą inną umowę, porozumienie lub inny dokument zawarty pomiędzy, między innymi, SP, którąkolwiek IOI, którąkolwiek JW, BGK, którymkolwiek OOW, Wykonawcą i/lub jakąkolwiek inną osobą na podstawie, lub w odniesieniu do, któregokolwiek z dokumentów, o których mowa w </w:t>
      </w:r>
      <w:r w:rsidR="00E13B77">
        <w:rPr>
          <w:rFonts w:ascii="Lato" w:hAnsi="Lato" w:cs="Segoe UI"/>
          <w:color w:val="auto"/>
          <w:sz w:val="22"/>
          <w:szCs w:val="22"/>
          <w:lang w:eastAsia="pl-PL"/>
        </w:rPr>
        <w:t>pkt a do g;</w:t>
      </w:r>
    </w:p>
    <w:p w14:paraId="517006D6" w14:textId="68F9304C" w:rsidR="00000294" w:rsidRPr="004368EF" w:rsidRDefault="00000294" w:rsidP="00121954">
      <w:pPr>
        <w:pStyle w:val="Tekstpodstawowy2"/>
        <w:numPr>
          <w:ilvl w:val="0"/>
          <w:numId w:val="12"/>
        </w:numPr>
        <w:suppressAutoHyphens w:val="0"/>
        <w:spacing w:before="120" w:after="120" w:line="276" w:lineRule="auto"/>
        <w:rPr>
          <w:rFonts w:ascii="Lato" w:hAnsi="Lato" w:cs="Arial"/>
          <w:sz w:val="22"/>
          <w:szCs w:val="22"/>
          <w:lang w:eastAsia="pl-PL"/>
        </w:rPr>
      </w:pPr>
      <w:r w:rsidRPr="004368EF">
        <w:rPr>
          <w:rFonts w:ascii="Lato" w:hAnsi="Lato" w:cs="Arial"/>
          <w:b/>
          <w:sz w:val="22"/>
          <w:szCs w:val="22"/>
          <w:lang w:eastAsia="pl-PL"/>
        </w:rPr>
        <w:t xml:space="preserve">Harmonogram </w:t>
      </w:r>
      <w:r w:rsidRPr="004368EF">
        <w:rPr>
          <w:rFonts w:ascii="Lato" w:hAnsi="Lato" w:cs="Arial"/>
          <w:sz w:val="22"/>
          <w:szCs w:val="22"/>
          <w:lang w:eastAsia="pl-PL"/>
        </w:rPr>
        <w:t xml:space="preserve">– oznacza harmonogram realizacji Przedsięwzięcia i dokonywania wydatków stanowiący </w:t>
      </w:r>
      <w:r w:rsidRPr="004368EF">
        <w:rPr>
          <w:rFonts w:ascii="Lato" w:hAnsi="Lato" w:cs="Arial"/>
          <w:b/>
          <w:sz w:val="22"/>
          <w:szCs w:val="22"/>
          <w:lang w:eastAsia="pl-PL"/>
        </w:rPr>
        <w:t xml:space="preserve">załącznik nr </w:t>
      </w:r>
      <w:r w:rsidR="00E13B77">
        <w:rPr>
          <w:rFonts w:ascii="Lato" w:hAnsi="Lato" w:cs="Arial"/>
          <w:b/>
          <w:sz w:val="22"/>
          <w:szCs w:val="22"/>
          <w:lang w:eastAsia="pl-PL"/>
        </w:rPr>
        <w:t xml:space="preserve">3 </w:t>
      </w:r>
      <w:r w:rsidR="00E13B77" w:rsidRPr="00D57D4A">
        <w:rPr>
          <w:rFonts w:ascii="Lato" w:hAnsi="Lato" w:cs="Arial"/>
          <w:bCs/>
          <w:sz w:val="22"/>
          <w:szCs w:val="22"/>
          <w:lang w:eastAsia="pl-PL"/>
        </w:rPr>
        <w:t>do Umowy</w:t>
      </w:r>
      <w:r w:rsidRPr="004368EF">
        <w:rPr>
          <w:rFonts w:ascii="Lato" w:hAnsi="Lato" w:cs="Arial"/>
          <w:b/>
          <w:sz w:val="22"/>
          <w:szCs w:val="22"/>
          <w:lang w:eastAsia="pl-PL"/>
        </w:rPr>
        <w:t>;</w:t>
      </w:r>
    </w:p>
    <w:p w14:paraId="51C32E7C" w14:textId="7C137E54" w:rsidR="00000294" w:rsidRPr="004368EF" w:rsidRDefault="00000294" w:rsidP="00121954">
      <w:pPr>
        <w:pStyle w:val="Tekstpodstawowy2"/>
        <w:numPr>
          <w:ilvl w:val="0"/>
          <w:numId w:val="12"/>
        </w:numPr>
        <w:suppressAutoHyphens w:val="0"/>
        <w:spacing w:before="120" w:after="120" w:line="276" w:lineRule="auto"/>
        <w:rPr>
          <w:rFonts w:ascii="Lato" w:hAnsi="Lato" w:cs="Arial"/>
          <w:sz w:val="22"/>
          <w:szCs w:val="22"/>
          <w:lang w:eastAsia="pl-PL"/>
        </w:rPr>
      </w:pPr>
      <w:r w:rsidRPr="004368EF">
        <w:rPr>
          <w:rFonts w:ascii="Lato" w:hAnsi="Lato" w:cs="Arial"/>
          <w:b/>
          <w:bCs/>
          <w:sz w:val="22"/>
          <w:szCs w:val="22"/>
          <w:lang w:eastAsia="pl-PL"/>
        </w:rPr>
        <w:t>Harmonogram Płatności</w:t>
      </w:r>
      <w:r w:rsidRPr="004368EF">
        <w:rPr>
          <w:rFonts w:ascii="Lato" w:hAnsi="Lato" w:cs="Arial"/>
          <w:sz w:val="22"/>
          <w:szCs w:val="22"/>
          <w:lang w:eastAsia="pl-PL"/>
        </w:rPr>
        <w:t xml:space="preserve"> – </w:t>
      </w:r>
      <w:r w:rsidR="00E13B77" w:rsidRPr="00E13B77">
        <w:rPr>
          <w:rFonts w:ascii="Lato" w:hAnsi="Lato" w:cs="Arial"/>
          <w:sz w:val="22"/>
          <w:szCs w:val="22"/>
          <w:lang w:eastAsia="pl-PL"/>
        </w:rPr>
        <w:t>oznacza harmonogram płatności</w:t>
      </w:r>
      <w:r w:rsidR="002A126E">
        <w:rPr>
          <w:rFonts w:ascii="Lato" w:hAnsi="Lato" w:cs="Arial"/>
          <w:sz w:val="22"/>
          <w:szCs w:val="22"/>
          <w:lang w:eastAsia="pl-PL"/>
        </w:rPr>
        <w:t xml:space="preserve">, przekazywany w CST2021, </w:t>
      </w:r>
      <w:r w:rsidR="00E13B77" w:rsidRPr="00E13B77">
        <w:rPr>
          <w:rFonts w:ascii="Lato" w:hAnsi="Lato" w:cs="Arial"/>
          <w:sz w:val="22"/>
          <w:szCs w:val="22"/>
          <w:lang w:eastAsia="pl-PL"/>
        </w:rPr>
        <w:t xml:space="preserve"> określający terminy, wysokość oraz formę przekazania wsparcia; OOW zobowiązany jest do sporządzenia Harmonogramu Płatności w uzgodnieniu z IOI. W dalszych etapach realizacji Przedsięwzięcia Harmonogram Płatności może ulegać uzasadnionym i zaakceptowanym przez IOI modyfikacjom;</w:t>
      </w:r>
      <w:r w:rsidR="00E13B77">
        <w:rPr>
          <w:rFonts w:ascii="Lato" w:hAnsi="Lato" w:cs="Arial"/>
          <w:sz w:val="22"/>
          <w:szCs w:val="22"/>
          <w:lang w:eastAsia="pl-PL"/>
        </w:rPr>
        <w:t xml:space="preserve"> </w:t>
      </w:r>
    </w:p>
    <w:p w14:paraId="47DB36B8" w14:textId="5C1880BC" w:rsidR="00000294" w:rsidRPr="004368EF" w:rsidRDefault="00000294" w:rsidP="00121954">
      <w:pPr>
        <w:pStyle w:val="Tekstpodstawowy2"/>
        <w:numPr>
          <w:ilvl w:val="0"/>
          <w:numId w:val="12"/>
        </w:numPr>
        <w:suppressAutoHyphens w:val="0"/>
        <w:spacing w:before="120" w:after="120" w:line="276" w:lineRule="auto"/>
        <w:rPr>
          <w:rFonts w:ascii="Lato" w:hAnsi="Lato" w:cs="Arial"/>
          <w:sz w:val="22"/>
          <w:szCs w:val="22"/>
          <w:lang w:eastAsia="pl-PL"/>
        </w:rPr>
      </w:pPr>
      <w:r w:rsidRPr="004368EF">
        <w:rPr>
          <w:rFonts w:ascii="Lato" w:hAnsi="Lato" w:cs="Arial"/>
          <w:b/>
          <w:sz w:val="22"/>
          <w:szCs w:val="22"/>
          <w:lang w:eastAsia="pl-PL"/>
        </w:rPr>
        <w:t>Instytucja Koordynująca Realizację Planu Rozwojowego (IK</w:t>
      </w:r>
      <w:r w:rsidR="00465CE0" w:rsidRPr="004368EF">
        <w:rPr>
          <w:rFonts w:ascii="Lato" w:hAnsi="Lato" w:cs="Arial"/>
          <w:b/>
          <w:sz w:val="22"/>
          <w:szCs w:val="22"/>
          <w:lang w:eastAsia="pl-PL"/>
        </w:rPr>
        <w:t xml:space="preserve"> KPO</w:t>
      </w:r>
      <w:r w:rsidRPr="004368EF">
        <w:rPr>
          <w:rFonts w:ascii="Lato" w:hAnsi="Lato" w:cs="Arial"/>
          <w:b/>
          <w:sz w:val="22"/>
          <w:szCs w:val="22"/>
          <w:lang w:eastAsia="pl-PL"/>
        </w:rPr>
        <w:t>)</w:t>
      </w:r>
      <w:r w:rsidRPr="004368EF">
        <w:rPr>
          <w:rFonts w:ascii="Lato" w:hAnsi="Lato" w:cs="Arial"/>
          <w:sz w:val="22"/>
          <w:szCs w:val="22"/>
          <w:lang w:eastAsia="pl-PL"/>
        </w:rPr>
        <w:t xml:space="preserve"> – oznacza ministra właściwego do spraw rozwoju regionalnego </w:t>
      </w:r>
      <w:r w:rsidRPr="004368EF">
        <w:rPr>
          <w:rFonts w:ascii="Lato" w:hAnsi="Lato" w:cs="Arial"/>
          <w:sz w:val="22"/>
          <w:szCs w:val="22"/>
        </w:rPr>
        <w:t xml:space="preserve">w zakresie zadań, o których mowa </w:t>
      </w:r>
      <w:r w:rsidRPr="004368EF">
        <w:rPr>
          <w:rFonts w:ascii="Lato" w:hAnsi="Lato" w:cs="Arial"/>
          <w:sz w:val="22"/>
          <w:szCs w:val="22"/>
        </w:rPr>
        <w:br/>
        <w:t xml:space="preserve">w art. 14le ust. 1 i 2 </w:t>
      </w:r>
      <w:r w:rsidRPr="004368EF">
        <w:rPr>
          <w:rFonts w:ascii="Lato" w:hAnsi="Lato" w:cs="Arial"/>
          <w:sz w:val="22"/>
          <w:szCs w:val="22"/>
          <w:lang w:eastAsia="pl-PL"/>
        </w:rPr>
        <w:t>ustawy o zasadach prowadzenia polityki rozwoju;</w:t>
      </w:r>
    </w:p>
    <w:p w14:paraId="3FCF0B5C" w14:textId="77777777" w:rsidR="00000294" w:rsidRPr="004368EF" w:rsidRDefault="00000294" w:rsidP="00121954">
      <w:pPr>
        <w:pStyle w:val="Tekstpodstawowy2"/>
        <w:numPr>
          <w:ilvl w:val="0"/>
          <w:numId w:val="12"/>
        </w:numPr>
        <w:suppressAutoHyphens w:val="0"/>
        <w:spacing w:before="120" w:after="120" w:line="276" w:lineRule="auto"/>
        <w:rPr>
          <w:rFonts w:ascii="Lato" w:hAnsi="Lato" w:cs="Arial"/>
          <w:sz w:val="22"/>
          <w:szCs w:val="22"/>
          <w:lang w:eastAsia="pl-PL"/>
        </w:rPr>
      </w:pPr>
      <w:r w:rsidRPr="004368EF">
        <w:rPr>
          <w:rFonts w:ascii="Lato" w:hAnsi="Lato" w:cs="Arial"/>
          <w:b/>
          <w:sz w:val="22"/>
          <w:szCs w:val="22"/>
          <w:lang w:eastAsia="pl-PL"/>
        </w:rPr>
        <w:t>I</w:t>
      </w:r>
      <w:r w:rsidRPr="004368EF">
        <w:rPr>
          <w:rFonts w:ascii="Lato" w:hAnsi="Lato" w:cs="Arial"/>
          <w:b/>
          <w:sz w:val="22"/>
          <w:szCs w:val="22"/>
        </w:rPr>
        <w:t xml:space="preserve">nwestycja </w:t>
      </w:r>
      <w:r w:rsidRPr="004368EF">
        <w:rPr>
          <w:rFonts w:ascii="Lato" w:hAnsi="Lato" w:cs="Arial"/>
          <w:sz w:val="22"/>
          <w:szCs w:val="22"/>
        </w:rPr>
        <w:t>– oznacza inwestycję w rozumieniu rozporządzenia RRF, odpowiadającą inwestycji, programowi, projektowi, projektowi indywidualnemu, działaniu, lub ich zespołowi, wskazanym w ramach planu rozwojowego, zmierzającą do osiągnięcia celu określonego Wskaźnikami, z określonym początkiem i końcem realizacji;</w:t>
      </w:r>
    </w:p>
    <w:p w14:paraId="0E51DC4C" w14:textId="77777777" w:rsidR="00000294" w:rsidRPr="004368EF" w:rsidRDefault="00000294" w:rsidP="00121954">
      <w:pPr>
        <w:pStyle w:val="Tekstpodstawowy2"/>
        <w:numPr>
          <w:ilvl w:val="0"/>
          <w:numId w:val="12"/>
        </w:numPr>
        <w:suppressAutoHyphens w:val="0"/>
        <w:spacing w:before="120" w:after="120" w:line="276" w:lineRule="auto"/>
        <w:rPr>
          <w:rFonts w:ascii="Lato" w:hAnsi="Lato" w:cs="Arial"/>
          <w:color w:val="auto"/>
          <w:sz w:val="22"/>
          <w:szCs w:val="22"/>
          <w:lang w:eastAsia="pl-PL"/>
        </w:rPr>
      </w:pPr>
      <w:r w:rsidRPr="004368EF">
        <w:rPr>
          <w:rFonts w:ascii="Lato" w:hAnsi="Lato" w:cs="Arial"/>
          <w:b/>
          <w:color w:val="auto"/>
          <w:sz w:val="22"/>
          <w:szCs w:val="22"/>
        </w:rPr>
        <w:lastRenderedPageBreak/>
        <w:t>Kamień milowy</w:t>
      </w:r>
      <w:r w:rsidRPr="004368EF">
        <w:rPr>
          <w:rFonts w:ascii="Lato" w:hAnsi="Lato" w:cs="Arial"/>
          <w:bCs/>
          <w:color w:val="auto"/>
          <w:sz w:val="22"/>
          <w:szCs w:val="22"/>
          <w:lang w:eastAsia="pl-PL"/>
        </w:rPr>
        <w:t xml:space="preserve"> – oznacza</w:t>
      </w:r>
      <w:r w:rsidRPr="004368EF">
        <w:rPr>
          <w:rFonts w:ascii="Lato" w:hAnsi="Lato" w:cs="Arial"/>
          <w:b/>
          <w:color w:val="auto"/>
          <w:sz w:val="22"/>
          <w:szCs w:val="22"/>
          <w:lang w:eastAsia="pl-PL"/>
        </w:rPr>
        <w:t xml:space="preserve"> </w:t>
      </w:r>
      <w:r w:rsidRPr="004368EF">
        <w:rPr>
          <w:rFonts w:ascii="Lato" w:hAnsi="Lato" w:cs="Arial"/>
          <w:bCs/>
          <w:color w:val="auto"/>
          <w:sz w:val="22"/>
          <w:szCs w:val="22"/>
          <w:lang w:eastAsia="pl-PL"/>
        </w:rPr>
        <w:t>miernik postępów w realizacji inwestycji o charakterze jakościowym, o którym mowa w art. 2 pkt 4 rozporządzenia RRF;</w:t>
      </w:r>
    </w:p>
    <w:p w14:paraId="56B002E4" w14:textId="369D37D6" w:rsidR="00000294" w:rsidRPr="004368EF" w:rsidRDefault="00000294" w:rsidP="00121954">
      <w:pPr>
        <w:pStyle w:val="Tekstpodstawowy2"/>
        <w:numPr>
          <w:ilvl w:val="0"/>
          <w:numId w:val="12"/>
        </w:numPr>
        <w:suppressAutoHyphens w:val="0"/>
        <w:spacing w:before="120" w:after="120" w:line="276" w:lineRule="auto"/>
        <w:rPr>
          <w:rFonts w:ascii="Lato" w:hAnsi="Lato" w:cs="Arial"/>
          <w:sz w:val="22"/>
          <w:szCs w:val="22"/>
          <w:lang w:eastAsia="pl-PL"/>
        </w:rPr>
      </w:pPr>
      <w:r w:rsidRPr="004368EF">
        <w:rPr>
          <w:rFonts w:ascii="Lato" w:hAnsi="Lato" w:cs="Arial"/>
          <w:b/>
          <w:bCs/>
          <w:sz w:val="22"/>
          <w:szCs w:val="22"/>
        </w:rPr>
        <w:t>Konflikt Interesów</w:t>
      </w:r>
      <w:r w:rsidRPr="004368EF">
        <w:rPr>
          <w:rFonts w:ascii="Lato" w:hAnsi="Lato" w:cs="Arial"/>
          <w:sz w:val="22"/>
          <w:szCs w:val="22"/>
        </w:rPr>
        <w:t xml:space="preserve"> – oznacza konflikt interesów w rozumieniu art. 61 rozporządzenia 2018/1046;</w:t>
      </w:r>
    </w:p>
    <w:p w14:paraId="4873E468" w14:textId="43248304" w:rsidR="00E70ABA" w:rsidRPr="004368EF" w:rsidRDefault="00E70ABA" w:rsidP="00121954">
      <w:pPr>
        <w:pStyle w:val="Tekstpodstawowy2"/>
        <w:numPr>
          <w:ilvl w:val="0"/>
          <w:numId w:val="12"/>
        </w:numPr>
        <w:suppressAutoHyphens w:val="0"/>
        <w:spacing w:before="120" w:after="120" w:line="276" w:lineRule="auto"/>
        <w:rPr>
          <w:rFonts w:ascii="Lato" w:hAnsi="Lato" w:cs="Arial"/>
          <w:sz w:val="22"/>
          <w:szCs w:val="22"/>
          <w:lang w:eastAsia="pl-PL"/>
        </w:rPr>
      </w:pPr>
      <w:r w:rsidRPr="004368EF">
        <w:rPr>
          <w:rFonts w:ascii="Lato" w:hAnsi="Lato" w:cs="Arial"/>
          <w:b/>
          <w:bCs/>
          <w:sz w:val="22"/>
          <w:szCs w:val="22"/>
          <w:lang w:eastAsia="pl-PL"/>
        </w:rPr>
        <w:t>KPO</w:t>
      </w:r>
      <w:r w:rsidRPr="004368EF">
        <w:rPr>
          <w:rFonts w:ascii="Lato" w:hAnsi="Lato" w:cs="Arial"/>
          <w:sz w:val="22"/>
          <w:szCs w:val="22"/>
          <w:lang w:eastAsia="pl-PL"/>
        </w:rPr>
        <w:t xml:space="preserve"> – Krajowy Plan Odbudowy i Zwiększania Odporności, zatwierdzony decyzją wykonawczą Rady (UE) z dnia 17 czerwca 2022 r. w sprawie zatwierdzenia oceny planu odbudowy i zwiększania odporności Polski COM(2022)268, rozumiany jako </w:t>
      </w:r>
      <w:r w:rsidRPr="004368EF">
        <w:rPr>
          <w:rFonts w:ascii="Lato" w:hAnsi="Lato" w:cs="Arial"/>
          <w:b/>
          <w:bCs/>
          <w:sz w:val="22"/>
          <w:szCs w:val="22"/>
          <w:lang w:eastAsia="pl-PL"/>
        </w:rPr>
        <w:t>Plan rozwojowy</w:t>
      </w:r>
      <w:r w:rsidR="00E13B77">
        <w:rPr>
          <w:rFonts w:ascii="Lato" w:hAnsi="Lato" w:cs="Arial"/>
          <w:b/>
          <w:bCs/>
          <w:sz w:val="22"/>
          <w:szCs w:val="22"/>
          <w:lang w:eastAsia="pl-PL"/>
        </w:rPr>
        <w:t>;</w:t>
      </w:r>
    </w:p>
    <w:p w14:paraId="396BB72D" w14:textId="77777777" w:rsidR="00000294" w:rsidRPr="004368EF" w:rsidRDefault="00000294" w:rsidP="00121954">
      <w:pPr>
        <w:pStyle w:val="Tekstpodstawowy2"/>
        <w:numPr>
          <w:ilvl w:val="0"/>
          <w:numId w:val="12"/>
        </w:numPr>
        <w:spacing w:before="120" w:after="120" w:line="276" w:lineRule="auto"/>
        <w:rPr>
          <w:rFonts w:ascii="Lato" w:hAnsi="Lato" w:cs="Arial"/>
          <w:sz w:val="22"/>
          <w:szCs w:val="22"/>
          <w:lang w:eastAsia="pl-PL"/>
        </w:rPr>
      </w:pPr>
      <w:r w:rsidRPr="004368EF">
        <w:rPr>
          <w:rFonts w:ascii="Lato" w:hAnsi="Lato" w:cs="Arial"/>
          <w:b/>
          <w:sz w:val="22"/>
          <w:szCs w:val="22"/>
          <w:lang w:eastAsia="pl-PL"/>
        </w:rPr>
        <w:t>Nadużycie Finansowe</w:t>
      </w:r>
      <w:r w:rsidRPr="004368EF">
        <w:rPr>
          <w:rFonts w:ascii="Lato" w:hAnsi="Lato" w:cs="Arial"/>
          <w:sz w:val="22"/>
          <w:szCs w:val="22"/>
          <w:lang w:eastAsia="pl-PL"/>
        </w:rPr>
        <w:t xml:space="preserve"> – oznacza jakiekolwiek umyślne działanie lub zaniechanie dotyczące:</w:t>
      </w:r>
    </w:p>
    <w:p w14:paraId="745F04B9" w14:textId="77777777" w:rsidR="00000294" w:rsidRPr="004368EF" w:rsidRDefault="00000294" w:rsidP="00121954">
      <w:pPr>
        <w:pStyle w:val="Tekstpodstawowy2"/>
        <w:numPr>
          <w:ilvl w:val="2"/>
          <w:numId w:val="23"/>
        </w:numPr>
        <w:spacing w:before="120" w:after="120" w:line="276" w:lineRule="auto"/>
        <w:ind w:left="993"/>
        <w:rPr>
          <w:rFonts w:ascii="Lato" w:hAnsi="Lato" w:cs="Arial"/>
          <w:sz w:val="22"/>
          <w:szCs w:val="22"/>
          <w:lang w:eastAsia="pl-PL"/>
        </w:rPr>
      </w:pPr>
      <w:r w:rsidRPr="004368EF">
        <w:rPr>
          <w:rFonts w:ascii="Lato" w:hAnsi="Lato" w:cs="Arial"/>
          <w:sz w:val="22"/>
          <w:szCs w:val="22"/>
          <w:lang w:eastAsia="pl-PL"/>
        </w:rPr>
        <w:t>wykorzystania lub przedstawienia fałszywych, nieścisłych lub niekompletnych oświadczeń lub dokumentów w celu sprzeniewierzenia lub bezprawnego zatrzymania środków z planu rozwojowego lub budżetu ogólnego Wspólnot Europejskich lub budżetów zarządzanych przez Wspólnoty Europejskie lub w ich imieniu,</w:t>
      </w:r>
    </w:p>
    <w:p w14:paraId="7C452311" w14:textId="77777777" w:rsidR="00000294" w:rsidRPr="004368EF" w:rsidRDefault="00000294" w:rsidP="00121954">
      <w:pPr>
        <w:pStyle w:val="Tekstpodstawowy2"/>
        <w:numPr>
          <w:ilvl w:val="2"/>
          <w:numId w:val="23"/>
        </w:numPr>
        <w:spacing w:before="120" w:after="120" w:line="276" w:lineRule="auto"/>
        <w:ind w:left="993"/>
        <w:rPr>
          <w:rFonts w:ascii="Lato" w:hAnsi="Lato" w:cs="Arial"/>
          <w:sz w:val="22"/>
          <w:szCs w:val="22"/>
          <w:lang w:eastAsia="pl-PL"/>
        </w:rPr>
      </w:pPr>
      <w:r w:rsidRPr="004368EF">
        <w:rPr>
          <w:rFonts w:ascii="Lato" w:hAnsi="Lato" w:cs="Arial"/>
          <w:sz w:val="22"/>
          <w:szCs w:val="22"/>
          <w:lang w:eastAsia="pl-PL"/>
        </w:rPr>
        <w:t>nieujawnienia informacji z naruszeniem szczególnego obowiązku, w tym samym celu,</w:t>
      </w:r>
    </w:p>
    <w:p w14:paraId="035F38BE" w14:textId="77777777" w:rsidR="00000294" w:rsidRPr="004368EF" w:rsidRDefault="00000294" w:rsidP="00121954">
      <w:pPr>
        <w:pStyle w:val="Tekstpodstawowy2"/>
        <w:numPr>
          <w:ilvl w:val="2"/>
          <w:numId w:val="23"/>
        </w:numPr>
        <w:spacing w:before="120" w:after="120" w:line="276" w:lineRule="auto"/>
        <w:ind w:left="993"/>
        <w:rPr>
          <w:rFonts w:ascii="Lato" w:hAnsi="Lato" w:cs="Arial"/>
          <w:sz w:val="22"/>
          <w:szCs w:val="22"/>
          <w:lang w:eastAsia="pl-PL"/>
        </w:rPr>
      </w:pPr>
      <w:r w:rsidRPr="004368EF">
        <w:rPr>
          <w:rFonts w:ascii="Lato" w:hAnsi="Lato" w:cs="Arial"/>
          <w:sz w:val="22"/>
          <w:szCs w:val="22"/>
          <w:lang w:eastAsia="pl-PL"/>
        </w:rPr>
        <w:t>niewłaściwego wykorzystania takich środków do celów innych niż te, na które zostały pierwotnie przyznane</w:t>
      </w:r>
      <w:r w:rsidRPr="004368EF">
        <w:rPr>
          <w:rFonts w:ascii="Lato" w:hAnsi="Lato" w:cs="Arial"/>
          <w:i/>
          <w:sz w:val="22"/>
          <w:szCs w:val="22"/>
          <w:lang w:eastAsia="pl-PL"/>
        </w:rPr>
        <w:t>;</w:t>
      </w:r>
    </w:p>
    <w:p w14:paraId="77108459" w14:textId="77777777" w:rsidR="00000294" w:rsidRPr="004368EF" w:rsidRDefault="00000294" w:rsidP="00121954">
      <w:pPr>
        <w:pStyle w:val="Tekstpodstawowy2"/>
        <w:numPr>
          <w:ilvl w:val="0"/>
          <w:numId w:val="12"/>
        </w:numPr>
        <w:suppressAutoHyphens w:val="0"/>
        <w:spacing w:before="120" w:after="120" w:line="276" w:lineRule="auto"/>
        <w:rPr>
          <w:rFonts w:ascii="Lato" w:hAnsi="Lato" w:cs="Arial"/>
          <w:sz w:val="22"/>
          <w:szCs w:val="22"/>
          <w:lang w:eastAsia="pl-PL"/>
        </w:rPr>
      </w:pPr>
      <w:r w:rsidRPr="004368EF">
        <w:rPr>
          <w:rFonts w:ascii="Lato" w:hAnsi="Lato" w:cs="Arial"/>
          <w:b/>
          <w:sz w:val="22"/>
          <w:szCs w:val="22"/>
          <w:lang w:eastAsia="pl-PL"/>
        </w:rPr>
        <w:t xml:space="preserve">Okres Kwalifikowalności Wydatków </w:t>
      </w:r>
      <w:bookmarkStart w:id="3" w:name="_Hlk71874664"/>
      <w:r w:rsidRPr="004368EF">
        <w:rPr>
          <w:rFonts w:ascii="Lato" w:hAnsi="Lato" w:cs="Arial"/>
          <w:sz w:val="22"/>
          <w:szCs w:val="22"/>
          <w:lang w:eastAsia="pl-PL"/>
        </w:rPr>
        <w:t>–</w:t>
      </w:r>
      <w:bookmarkEnd w:id="3"/>
      <w:r w:rsidRPr="004368EF">
        <w:rPr>
          <w:rFonts w:ascii="Lato" w:hAnsi="Lato" w:cs="Arial"/>
          <w:sz w:val="22"/>
          <w:szCs w:val="22"/>
          <w:lang w:eastAsia="pl-PL"/>
        </w:rPr>
        <w:t xml:space="preserve"> oznacza okres realizacji Przedsięwzięcia, </w:t>
      </w:r>
      <w:r w:rsidRPr="004368EF">
        <w:rPr>
          <w:rFonts w:ascii="Lato" w:hAnsi="Lato" w:cs="Arial"/>
          <w:sz w:val="22"/>
          <w:szCs w:val="22"/>
          <w:lang w:eastAsia="pl-PL"/>
        </w:rPr>
        <w:br/>
        <w:t>w którym mogą być ponoszone wydatki kwalifikowalne;</w:t>
      </w:r>
    </w:p>
    <w:p w14:paraId="4FB2346E" w14:textId="427E9B85" w:rsidR="00000294" w:rsidRDefault="00000294" w:rsidP="00121954">
      <w:pPr>
        <w:pStyle w:val="Tekstpodstawowy2"/>
        <w:numPr>
          <w:ilvl w:val="0"/>
          <w:numId w:val="12"/>
        </w:numPr>
        <w:suppressAutoHyphens w:val="0"/>
        <w:spacing w:before="120" w:after="120" w:line="276" w:lineRule="auto"/>
        <w:rPr>
          <w:rFonts w:ascii="Lato" w:hAnsi="Lato" w:cs="Arial"/>
          <w:sz w:val="22"/>
          <w:szCs w:val="22"/>
          <w:lang w:eastAsia="pl-PL"/>
        </w:rPr>
      </w:pPr>
      <w:r w:rsidRPr="004368EF">
        <w:rPr>
          <w:rFonts w:ascii="Lato" w:hAnsi="Lato" w:cs="Arial"/>
          <w:b/>
          <w:sz w:val="22"/>
          <w:szCs w:val="22"/>
          <w:lang w:eastAsia="pl-PL"/>
        </w:rPr>
        <w:t>Organy Ścigania</w:t>
      </w:r>
      <w:r w:rsidRPr="004368EF">
        <w:rPr>
          <w:rFonts w:ascii="Lato" w:hAnsi="Lato" w:cs="Arial"/>
          <w:sz w:val="22"/>
          <w:szCs w:val="22"/>
          <w:lang w:eastAsia="pl-PL"/>
        </w:rPr>
        <w:t xml:space="preserve"> – oznaczają organy, o których mowa w ustawie z dnia 6 czerwca 1997 r. – Kodeks postępowania karnego (Dz. U. z 2022 r., poz. 1375), do właściwości których należy wykrywanie przestępstw i ściganie ich sprawców poprzez prowadzenie dochodzeń i śledztw (w tym w szczególności: Prokuraturę, Policję, Agencję Bezpieczeństwa Wewnętrznego, Centralne Biuro Antykorupcyjne, a także inne organy mające odpowiednie uprawnienia);</w:t>
      </w:r>
    </w:p>
    <w:p w14:paraId="0E2125D8" w14:textId="67FF4A08" w:rsidR="00424345" w:rsidRPr="004368EF" w:rsidRDefault="00424345" w:rsidP="00121954">
      <w:pPr>
        <w:pStyle w:val="Tekstpodstawowy2"/>
        <w:numPr>
          <w:ilvl w:val="0"/>
          <w:numId w:val="12"/>
        </w:numPr>
        <w:suppressAutoHyphens w:val="0"/>
        <w:spacing w:before="120" w:after="120" w:line="276" w:lineRule="auto"/>
        <w:rPr>
          <w:rFonts w:ascii="Lato" w:hAnsi="Lato" w:cs="Arial"/>
          <w:sz w:val="22"/>
          <w:szCs w:val="22"/>
          <w:lang w:eastAsia="pl-PL"/>
        </w:rPr>
      </w:pPr>
      <w:r>
        <w:rPr>
          <w:rFonts w:ascii="Lato" w:hAnsi="Lato" w:cs="Arial"/>
          <w:b/>
          <w:sz w:val="22"/>
          <w:szCs w:val="22"/>
          <w:lang w:eastAsia="pl-PL"/>
        </w:rPr>
        <w:t xml:space="preserve">Osoba </w:t>
      </w:r>
      <w:r w:rsidRPr="00424345">
        <w:rPr>
          <w:rFonts w:ascii="Lato" w:hAnsi="Lato" w:cs="Arial"/>
          <w:b/>
          <w:sz w:val="22"/>
          <w:szCs w:val="22"/>
          <w:lang w:eastAsia="pl-PL"/>
        </w:rPr>
        <w:t xml:space="preserve">powiązana </w:t>
      </w:r>
      <w:r w:rsidRPr="00C70ABA">
        <w:rPr>
          <w:rFonts w:ascii="Lato" w:hAnsi="Lato" w:cs="Arial"/>
          <w:sz w:val="22"/>
          <w:szCs w:val="22"/>
          <w:lang w:eastAsia="pl-PL"/>
        </w:rPr>
        <w:t>-</w:t>
      </w:r>
      <w:r w:rsidRPr="00424345">
        <w:rPr>
          <w:rFonts w:ascii="Lato" w:hAnsi="Lato" w:cs="Arial"/>
          <w:sz w:val="22"/>
          <w:szCs w:val="22"/>
          <w:lang w:eastAsia="pl-PL"/>
        </w:rPr>
        <w:t xml:space="preserve"> </w:t>
      </w:r>
      <w:r w:rsidRPr="00C70ABA">
        <w:rPr>
          <w:rFonts w:ascii="Lato" w:hAnsi="Lato" w:cs="Segoe UI"/>
          <w:color w:val="auto"/>
          <w:sz w:val="22"/>
          <w:szCs w:val="22"/>
          <w:lang w:eastAsia="pl-PL"/>
        </w:rPr>
        <w:t>oznacza członka organu PFR, pracownika PFR lub osobę fizyczną świadczącą na rzecz PFR usługi na podstawie umowy zlecenia, umowy o świadczenie usług, kontraktu menadżerskiego lub uchwały właściwego organu PF</w:t>
      </w:r>
      <w:r w:rsidR="0012151B">
        <w:rPr>
          <w:rFonts w:ascii="Lato" w:hAnsi="Lato" w:cs="Segoe UI"/>
          <w:color w:val="auto"/>
          <w:sz w:val="22"/>
          <w:szCs w:val="22"/>
          <w:lang w:eastAsia="pl-PL"/>
        </w:rPr>
        <w:t>R</w:t>
      </w:r>
      <w:r w:rsidR="00E13B77">
        <w:rPr>
          <w:rFonts w:ascii="Lato" w:hAnsi="Lato" w:cs="Segoe UI"/>
          <w:color w:val="auto"/>
          <w:sz w:val="22"/>
          <w:szCs w:val="22"/>
          <w:lang w:eastAsia="pl-PL"/>
        </w:rPr>
        <w:t>;</w:t>
      </w:r>
    </w:p>
    <w:p w14:paraId="3FEB31B2" w14:textId="20DF6D4F" w:rsidR="00000294" w:rsidRPr="004368EF" w:rsidRDefault="00000294" w:rsidP="00121954">
      <w:pPr>
        <w:pStyle w:val="Tekstpodstawowy2"/>
        <w:numPr>
          <w:ilvl w:val="0"/>
          <w:numId w:val="12"/>
        </w:numPr>
        <w:suppressAutoHyphens w:val="0"/>
        <w:spacing w:before="60" w:after="120" w:line="276" w:lineRule="auto"/>
        <w:rPr>
          <w:rFonts w:ascii="Lato" w:hAnsi="Lato" w:cs="Arial"/>
          <w:b/>
          <w:color w:val="auto"/>
          <w:sz w:val="22"/>
          <w:szCs w:val="22"/>
        </w:rPr>
      </w:pPr>
      <w:r w:rsidRPr="004368EF">
        <w:rPr>
          <w:rFonts w:ascii="Lato" w:hAnsi="Lato" w:cs="Arial"/>
          <w:b/>
          <w:color w:val="auto"/>
          <w:sz w:val="22"/>
          <w:szCs w:val="22"/>
          <w:lang w:eastAsia="pl-PL"/>
        </w:rPr>
        <w:t>Personel Realizujący Przedsięwzięcie</w:t>
      </w:r>
      <w:r w:rsidRPr="004368EF">
        <w:rPr>
          <w:rFonts w:ascii="Lato" w:hAnsi="Lato" w:cs="Arial"/>
          <w:color w:val="auto"/>
          <w:sz w:val="22"/>
          <w:szCs w:val="22"/>
          <w:lang w:eastAsia="pl-PL"/>
        </w:rPr>
        <w:t xml:space="preserve"> – oznacza osoby zaangażowane do realizacji zadań lub czynności w ramach Przedsięwzięcia na podstawie stosunku pracy </w:t>
      </w:r>
      <w:r w:rsidRPr="004368EF">
        <w:rPr>
          <w:rFonts w:ascii="Lato" w:hAnsi="Lato" w:cs="Arial"/>
          <w:color w:val="auto"/>
          <w:sz w:val="22"/>
          <w:szCs w:val="22"/>
          <w:lang w:eastAsia="pl-PL"/>
        </w:rPr>
        <w:br/>
        <w:t xml:space="preserve">lub wolontariuszy wykonujących świadczenia na zasadach określonych w ustawie </w:t>
      </w:r>
      <w:r w:rsidRPr="004368EF">
        <w:rPr>
          <w:rFonts w:ascii="Lato" w:hAnsi="Lato" w:cs="Arial"/>
          <w:color w:val="auto"/>
          <w:sz w:val="22"/>
          <w:szCs w:val="22"/>
          <w:lang w:eastAsia="pl-PL"/>
        </w:rPr>
        <w:br/>
        <w:t xml:space="preserve">z dnia 24 kwietnia 2003 r. o działalności pożytku publicznego i o wolontariacie (Dz. U. </w:t>
      </w:r>
      <w:r w:rsidRPr="004368EF">
        <w:rPr>
          <w:rFonts w:ascii="Lato" w:hAnsi="Lato" w:cs="Arial"/>
          <w:color w:val="auto"/>
          <w:sz w:val="22"/>
          <w:szCs w:val="22"/>
          <w:lang w:eastAsia="pl-PL"/>
        </w:rPr>
        <w:br/>
        <w:t>z 202</w:t>
      </w:r>
      <w:r w:rsidR="00390D82">
        <w:rPr>
          <w:rFonts w:ascii="Lato" w:hAnsi="Lato" w:cs="Arial"/>
          <w:color w:val="auto"/>
          <w:sz w:val="22"/>
          <w:szCs w:val="22"/>
          <w:lang w:eastAsia="pl-PL"/>
        </w:rPr>
        <w:t>3</w:t>
      </w:r>
      <w:r w:rsidRPr="004368EF">
        <w:rPr>
          <w:rFonts w:ascii="Lato" w:hAnsi="Lato" w:cs="Arial"/>
          <w:color w:val="auto"/>
          <w:sz w:val="22"/>
          <w:szCs w:val="22"/>
          <w:lang w:eastAsia="pl-PL"/>
        </w:rPr>
        <w:t xml:space="preserve"> r. poz. </w:t>
      </w:r>
      <w:r w:rsidR="00390D82">
        <w:rPr>
          <w:rFonts w:ascii="Lato" w:hAnsi="Lato" w:cs="Arial"/>
          <w:color w:val="auto"/>
          <w:sz w:val="22"/>
          <w:szCs w:val="22"/>
          <w:lang w:eastAsia="pl-PL"/>
        </w:rPr>
        <w:t>571</w:t>
      </w:r>
      <w:r w:rsidRPr="004368EF">
        <w:rPr>
          <w:rFonts w:ascii="Lato" w:hAnsi="Lato" w:cs="Arial"/>
          <w:color w:val="auto"/>
          <w:sz w:val="22"/>
          <w:szCs w:val="22"/>
          <w:lang w:eastAsia="pl-PL"/>
        </w:rPr>
        <w:t xml:space="preserve">); Personelem Realizującym Przedsięwzięcie jest również osoba fizyczna prowadząca działalność gospodarczą będąca OOW oraz osoby z nią współpracujące w rozumieniu art. 8 ust. 11 ustawy z dnia 13 października 1998 r. </w:t>
      </w:r>
      <w:r w:rsidRPr="004368EF">
        <w:rPr>
          <w:rFonts w:ascii="Lato" w:hAnsi="Lato" w:cs="Arial"/>
          <w:color w:val="auto"/>
          <w:sz w:val="22"/>
          <w:szCs w:val="22"/>
          <w:lang w:eastAsia="pl-PL"/>
        </w:rPr>
        <w:br/>
        <w:t>o systemie ubezpieczeń społecznych (Dz. U. z 2022 r. poz. 1009, z późn. zm.);</w:t>
      </w:r>
    </w:p>
    <w:p w14:paraId="372830B2" w14:textId="77777777" w:rsidR="00000294" w:rsidRPr="004368EF" w:rsidRDefault="00000294" w:rsidP="00121954">
      <w:pPr>
        <w:pStyle w:val="Tekstpodstawowy2"/>
        <w:numPr>
          <w:ilvl w:val="0"/>
          <w:numId w:val="12"/>
        </w:numPr>
        <w:suppressAutoHyphens w:val="0"/>
        <w:spacing w:before="120" w:after="120" w:line="276" w:lineRule="auto"/>
        <w:rPr>
          <w:rFonts w:ascii="Lato" w:hAnsi="Lato" w:cs="Arial"/>
          <w:sz w:val="22"/>
          <w:szCs w:val="22"/>
          <w:lang w:eastAsia="pl-PL"/>
        </w:rPr>
      </w:pPr>
      <w:r w:rsidRPr="004368EF">
        <w:rPr>
          <w:rFonts w:ascii="Lato" w:hAnsi="Lato" w:cs="Arial"/>
          <w:b/>
          <w:bCs/>
          <w:sz w:val="22"/>
          <w:szCs w:val="22"/>
          <w:lang w:eastAsia="pl-PL"/>
        </w:rPr>
        <w:t>Podwójne Finansowanie –</w:t>
      </w:r>
      <w:r w:rsidRPr="004368EF">
        <w:rPr>
          <w:rFonts w:ascii="Lato" w:hAnsi="Lato" w:cs="Arial"/>
          <w:sz w:val="22"/>
          <w:szCs w:val="22"/>
          <w:lang w:eastAsia="pl-PL"/>
        </w:rPr>
        <w:t xml:space="preserve"> oznacza deklarowanie do rozliczania w ramach planu rozwojowego wydatków zdeklarowanych wcześniej w ramach planu rozwojowego </w:t>
      </w:r>
      <w:r w:rsidRPr="004368EF">
        <w:rPr>
          <w:rFonts w:ascii="Lato" w:hAnsi="Lato" w:cs="Arial"/>
          <w:sz w:val="22"/>
          <w:szCs w:val="22"/>
          <w:lang w:eastAsia="pl-PL"/>
        </w:rPr>
        <w:br/>
        <w:t>lub jako kwalifikowalne w innych unijnych programach, instrumentach oraz funduszach w ramach budżetu Unii Europejskiej;</w:t>
      </w:r>
    </w:p>
    <w:p w14:paraId="1BE0F0BC" w14:textId="5F11A4FC" w:rsidR="00553AC6" w:rsidRPr="004368EF" w:rsidRDefault="00553AC6" w:rsidP="00121954">
      <w:pPr>
        <w:pStyle w:val="Tekstpodstawowy2"/>
        <w:numPr>
          <w:ilvl w:val="0"/>
          <w:numId w:val="12"/>
        </w:numPr>
        <w:suppressAutoHyphens w:val="0"/>
        <w:spacing w:before="120" w:after="120" w:line="276" w:lineRule="auto"/>
        <w:rPr>
          <w:rFonts w:ascii="Lato" w:hAnsi="Lato" w:cs="Arial"/>
          <w:sz w:val="22"/>
          <w:szCs w:val="22"/>
          <w:lang w:eastAsia="pl-PL"/>
        </w:rPr>
      </w:pPr>
      <w:r w:rsidRPr="004368EF">
        <w:rPr>
          <w:rFonts w:ascii="Lato" w:hAnsi="Lato" w:cs="Arial"/>
          <w:b/>
          <w:bCs/>
          <w:sz w:val="22"/>
          <w:szCs w:val="22"/>
          <w:lang w:eastAsia="pl-PL"/>
        </w:rPr>
        <w:lastRenderedPageBreak/>
        <w:t xml:space="preserve">Polski Fundusz Rozwoju Spółka Akcyjna (PFR) – </w:t>
      </w:r>
      <w:r w:rsidRPr="004368EF">
        <w:rPr>
          <w:rFonts w:ascii="Lato" w:hAnsi="Lato" w:cs="Arial"/>
          <w:sz w:val="22"/>
          <w:szCs w:val="22"/>
          <w:lang w:eastAsia="pl-PL"/>
        </w:rPr>
        <w:t>oznacza podmiot dokonujący wypłaty środków na inwestycje w ramach planu rozwojowego, których realizacja jest finansowana ze środków wsparcia bezzwrotnego, o którym mowa w art. 6 lit. a rozporządzenia RRF.</w:t>
      </w:r>
      <w:r w:rsidR="007150A7" w:rsidRPr="004368EF">
        <w:rPr>
          <w:rFonts w:ascii="Lato" w:hAnsi="Lato" w:cs="Arial"/>
          <w:sz w:val="22"/>
          <w:szCs w:val="22"/>
          <w:lang w:eastAsia="pl-PL"/>
        </w:rPr>
        <w:t xml:space="preserve"> Charakter prawny roli PFR w ramach realizacji planu rozwojowego oraz sposób wykonywania zobowiązań PFR wynika z ustawy o zasadach prowadzenia polityki rozwoju</w:t>
      </w:r>
      <w:r w:rsidRPr="004368EF">
        <w:rPr>
          <w:rFonts w:ascii="Lato" w:hAnsi="Lato" w:cs="Arial"/>
          <w:sz w:val="22"/>
          <w:szCs w:val="22"/>
          <w:lang w:eastAsia="pl-PL"/>
        </w:rPr>
        <w:t>;</w:t>
      </w:r>
    </w:p>
    <w:p w14:paraId="1F802E7F" w14:textId="491A25BB" w:rsidR="00000294" w:rsidRPr="004368EF" w:rsidRDefault="00000294" w:rsidP="00121954">
      <w:pPr>
        <w:pStyle w:val="Tekstpodstawowy2"/>
        <w:numPr>
          <w:ilvl w:val="0"/>
          <w:numId w:val="12"/>
        </w:numPr>
        <w:suppressAutoHyphens w:val="0"/>
        <w:spacing w:before="120" w:after="120" w:line="276" w:lineRule="auto"/>
        <w:rPr>
          <w:rFonts w:ascii="Lato" w:hAnsi="Lato" w:cs="Arial"/>
          <w:sz w:val="22"/>
          <w:szCs w:val="22"/>
          <w:lang w:eastAsia="pl-PL"/>
        </w:rPr>
      </w:pPr>
      <w:r w:rsidRPr="004368EF">
        <w:rPr>
          <w:rFonts w:ascii="Lato" w:hAnsi="Lato" w:cs="Arial"/>
          <w:b/>
          <w:bCs/>
          <w:sz w:val="22"/>
          <w:szCs w:val="22"/>
          <w:lang w:eastAsia="pl-PL"/>
        </w:rPr>
        <w:t>Przedsięwzięcie</w:t>
      </w:r>
      <w:r w:rsidRPr="004368EF">
        <w:rPr>
          <w:rFonts w:ascii="Lato" w:hAnsi="Lato" w:cs="Arial"/>
          <w:sz w:val="22"/>
          <w:szCs w:val="22"/>
          <w:lang w:eastAsia="pl-PL"/>
        </w:rPr>
        <w:t xml:space="preserve"> – </w:t>
      </w:r>
      <w:r w:rsidR="00E70ABA" w:rsidRPr="004368EF">
        <w:rPr>
          <w:rFonts w:ascii="Lato" w:hAnsi="Lato" w:cs="Arial"/>
          <w:sz w:val="22"/>
          <w:szCs w:val="22"/>
          <w:lang w:eastAsia="pl-PL"/>
        </w:rPr>
        <w:t xml:space="preserve">element inwestycji D2.1.1 „Inwestycje związane z modernizacją i doposażeniem obiektów dydaktycznych w związku ze zwiększeniem limitów przyjęć na studia medyczne” realizowany przez OOW w ramach KPO, zmierzający do osiągnięcia założonego celu określonego wskaźnikami, z określonym początkiem i końcem realizacji; </w:t>
      </w:r>
    </w:p>
    <w:p w14:paraId="13847B95" w14:textId="77777777" w:rsidR="00000294" w:rsidRPr="004368EF" w:rsidRDefault="00000294" w:rsidP="00121954">
      <w:pPr>
        <w:pStyle w:val="Tekstpodstawowy2"/>
        <w:numPr>
          <w:ilvl w:val="0"/>
          <w:numId w:val="12"/>
        </w:numPr>
        <w:suppressAutoHyphens w:val="0"/>
        <w:spacing w:before="120" w:after="120" w:line="276" w:lineRule="auto"/>
        <w:rPr>
          <w:rFonts w:ascii="Lato" w:hAnsi="Lato" w:cs="Arial"/>
          <w:color w:val="auto"/>
          <w:sz w:val="22"/>
          <w:szCs w:val="22"/>
          <w:lang w:eastAsia="pl-PL"/>
        </w:rPr>
      </w:pPr>
      <w:r w:rsidRPr="004368EF">
        <w:rPr>
          <w:rFonts w:ascii="Lato" w:hAnsi="Lato" w:cs="Arial"/>
          <w:b/>
          <w:color w:val="auto"/>
          <w:sz w:val="22"/>
          <w:szCs w:val="22"/>
          <w:lang w:eastAsia="pl-PL"/>
        </w:rPr>
        <w:t>Przetwarzanie Danych Osobowych</w:t>
      </w:r>
      <w:r w:rsidRPr="004368EF">
        <w:rPr>
          <w:rFonts w:ascii="Lato" w:hAnsi="Lato" w:cs="Arial"/>
          <w:color w:val="auto"/>
          <w:sz w:val="22"/>
          <w:szCs w:val="22"/>
          <w:lang w:eastAsia="pl-PL"/>
        </w:rPr>
        <w:t xml:space="preserve"> – oznacza przetwarzanie w rozumieniu art. 4 pkt 2 RODO w ramach Przedsięwzięcia;</w:t>
      </w:r>
    </w:p>
    <w:p w14:paraId="5C85B481" w14:textId="71A0949E" w:rsidR="00000294" w:rsidRPr="004368EF" w:rsidRDefault="00000294" w:rsidP="00121954">
      <w:pPr>
        <w:pStyle w:val="Tekstpodstawowy2"/>
        <w:numPr>
          <w:ilvl w:val="0"/>
          <w:numId w:val="12"/>
        </w:numPr>
        <w:suppressAutoHyphens w:val="0"/>
        <w:spacing w:before="120" w:after="120" w:line="276" w:lineRule="auto"/>
        <w:rPr>
          <w:rFonts w:ascii="Lato" w:hAnsi="Lato" w:cs="Arial"/>
          <w:sz w:val="22"/>
          <w:szCs w:val="22"/>
          <w:lang w:eastAsia="pl-PL"/>
        </w:rPr>
      </w:pPr>
      <w:r w:rsidRPr="004368EF">
        <w:rPr>
          <w:rFonts w:ascii="Lato" w:hAnsi="Lato" w:cs="Arial"/>
          <w:b/>
          <w:sz w:val="22"/>
          <w:szCs w:val="22"/>
          <w:lang w:eastAsia="pl-PL"/>
        </w:rPr>
        <w:t xml:space="preserve">Rachunek Bankowy OOW – </w:t>
      </w:r>
      <w:r w:rsidRPr="004368EF">
        <w:rPr>
          <w:rFonts w:ascii="Lato" w:hAnsi="Lato" w:cs="Arial"/>
          <w:bCs/>
          <w:sz w:val="22"/>
          <w:szCs w:val="22"/>
          <w:lang w:eastAsia="pl-PL"/>
        </w:rPr>
        <w:t>oznacza</w:t>
      </w:r>
      <w:r w:rsidRPr="004368EF">
        <w:rPr>
          <w:rFonts w:ascii="Lato" w:hAnsi="Lato" w:cs="Arial"/>
          <w:b/>
          <w:sz w:val="22"/>
          <w:szCs w:val="22"/>
          <w:lang w:eastAsia="pl-PL"/>
        </w:rPr>
        <w:t xml:space="preserve"> </w:t>
      </w:r>
      <w:r w:rsidRPr="004368EF">
        <w:rPr>
          <w:rFonts w:ascii="Lato" w:hAnsi="Lato" w:cs="Arial"/>
          <w:sz w:val="22"/>
          <w:szCs w:val="22"/>
          <w:lang w:eastAsia="pl-PL"/>
        </w:rPr>
        <w:t xml:space="preserve">wskazany przez OOW wyodrębniony rachunek bankowy dedykowany wyłącznie na potrzeby realizacji Przedsięwzięcia objętego wsparciem z planu rozwojowego, prowadzony przez bank „………………..”, </w:t>
      </w:r>
      <w:r w:rsidRPr="004368EF">
        <w:rPr>
          <w:rFonts w:ascii="Lato" w:hAnsi="Lato" w:cs="Arial"/>
          <w:sz w:val="22"/>
          <w:szCs w:val="22"/>
          <w:lang w:eastAsia="pl-PL"/>
        </w:rPr>
        <w:br/>
        <w:t xml:space="preserve">o numerze …………………………………………………………………, (na dowód czego OOW doręcza poświadczoną za zgodność z oryginałem kopię umowy z bankiem/kopię zaświadczenia z banku, która/e stanowi </w:t>
      </w:r>
      <w:r w:rsidRPr="004368EF">
        <w:rPr>
          <w:rFonts w:ascii="Lato" w:hAnsi="Lato" w:cs="Arial"/>
          <w:b/>
          <w:sz w:val="22"/>
          <w:szCs w:val="22"/>
          <w:lang w:eastAsia="pl-PL"/>
        </w:rPr>
        <w:t xml:space="preserve">załącznik nr </w:t>
      </w:r>
      <w:r w:rsidR="00B615F1">
        <w:rPr>
          <w:rFonts w:ascii="Lato" w:hAnsi="Lato" w:cs="Arial"/>
          <w:b/>
          <w:sz w:val="22"/>
          <w:szCs w:val="22"/>
          <w:lang w:eastAsia="pl-PL"/>
        </w:rPr>
        <w:t>4</w:t>
      </w:r>
      <w:r w:rsidR="00B44B0E">
        <w:rPr>
          <w:rFonts w:ascii="Lato" w:hAnsi="Lato" w:cs="Arial"/>
          <w:b/>
          <w:sz w:val="22"/>
          <w:szCs w:val="22"/>
          <w:lang w:eastAsia="pl-PL"/>
        </w:rPr>
        <w:t xml:space="preserve"> </w:t>
      </w:r>
      <w:r w:rsidR="00B44B0E" w:rsidRPr="00D57D4A">
        <w:rPr>
          <w:rFonts w:ascii="Lato" w:hAnsi="Lato" w:cs="Arial"/>
          <w:bCs/>
          <w:sz w:val="22"/>
          <w:szCs w:val="22"/>
          <w:lang w:eastAsia="pl-PL"/>
        </w:rPr>
        <w:t>do Umowy</w:t>
      </w:r>
      <w:r w:rsidRPr="004368EF">
        <w:rPr>
          <w:rFonts w:ascii="Lato" w:hAnsi="Lato" w:cs="Arial"/>
          <w:bCs/>
          <w:sz w:val="22"/>
          <w:szCs w:val="22"/>
          <w:lang w:eastAsia="pl-PL"/>
        </w:rPr>
        <w:t xml:space="preserve">); </w:t>
      </w:r>
    </w:p>
    <w:p w14:paraId="6792C6A2" w14:textId="77777777" w:rsidR="00000294" w:rsidRPr="004368EF" w:rsidRDefault="00000294" w:rsidP="00121954">
      <w:pPr>
        <w:pStyle w:val="Tekstpodstawowy2"/>
        <w:numPr>
          <w:ilvl w:val="0"/>
          <w:numId w:val="12"/>
        </w:numPr>
        <w:suppressAutoHyphens w:val="0"/>
        <w:spacing w:before="120" w:after="120" w:line="276" w:lineRule="auto"/>
        <w:rPr>
          <w:rFonts w:ascii="Lato" w:hAnsi="Lato" w:cs="Arial"/>
          <w:sz w:val="22"/>
          <w:szCs w:val="22"/>
        </w:rPr>
      </w:pPr>
      <w:r w:rsidRPr="004368EF">
        <w:rPr>
          <w:rFonts w:ascii="Lato" w:hAnsi="Lato" w:cs="Arial"/>
          <w:b/>
          <w:color w:val="auto"/>
          <w:sz w:val="22"/>
          <w:szCs w:val="22"/>
          <w:lang w:eastAsia="pl-PL"/>
        </w:rPr>
        <w:t xml:space="preserve">System Arachne </w:t>
      </w:r>
      <w:r w:rsidRPr="004368EF">
        <w:rPr>
          <w:rFonts w:ascii="Lato" w:hAnsi="Lato" w:cs="Arial"/>
          <w:color w:val="auto"/>
          <w:sz w:val="22"/>
          <w:szCs w:val="22"/>
          <w:lang w:eastAsia="pl-PL"/>
        </w:rPr>
        <w:t xml:space="preserve">– oznacza zintegrowane narzędzie informatyczne opracowane przez Komisję Europejską, którego celem jest gromadzenie danych dotyczących </w:t>
      </w:r>
      <w:r w:rsidRPr="004368EF">
        <w:rPr>
          <w:rFonts w:ascii="Lato" w:hAnsi="Lato" w:cs="Arial"/>
          <w:color w:val="auto"/>
          <w:sz w:val="22"/>
          <w:szCs w:val="22"/>
          <w:lang w:val="pl"/>
        </w:rPr>
        <w:t>realizowanych inwestycji ze środków UE i oceny ich ryzyka oraz wspieranie instytucji w procesach zapewniania prawidłowości ponoszonych wydatków, w tym kierunkowania kontroli;</w:t>
      </w:r>
    </w:p>
    <w:p w14:paraId="446A851F" w14:textId="6AC2F935" w:rsidR="00000294" w:rsidRPr="004368EF" w:rsidRDefault="00000294" w:rsidP="00121954">
      <w:pPr>
        <w:pStyle w:val="Tekstpodstawowy2"/>
        <w:numPr>
          <w:ilvl w:val="0"/>
          <w:numId w:val="12"/>
        </w:numPr>
        <w:suppressAutoHyphens w:val="0"/>
        <w:spacing w:before="120" w:after="120" w:line="276" w:lineRule="auto"/>
        <w:rPr>
          <w:rFonts w:ascii="Lato" w:hAnsi="Lato" w:cs="Arial"/>
          <w:sz w:val="22"/>
          <w:szCs w:val="22"/>
          <w:lang w:eastAsia="pl-PL"/>
        </w:rPr>
      </w:pPr>
      <w:r w:rsidRPr="004368EF">
        <w:rPr>
          <w:rFonts w:ascii="Lato" w:hAnsi="Lato" w:cs="Arial"/>
          <w:b/>
          <w:bCs/>
          <w:sz w:val="22"/>
          <w:szCs w:val="22"/>
          <w:lang w:eastAsia="pl-PL"/>
        </w:rPr>
        <w:t xml:space="preserve">Wniosek o Objęcie Przedsięwzięcia Wsparciem (Wniosek) </w:t>
      </w:r>
      <w:r w:rsidRPr="004368EF">
        <w:rPr>
          <w:rFonts w:ascii="Lato" w:hAnsi="Lato" w:cs="Arial"/>
          <w:sz w:val="22"/>
          <w:szCs w:val="22"/>
          <w:lang w:eastAsia="pl-PL"/>
        </w:rPr>
        <w:t>– oznacza</w:t>
      </w:r>
      <w:r w:rsidRPr="004368EF">
        <w:rPr>
          <w:rFonts w:ascii="Lato" w:hAnsi="Lato" w:cs="Arial"/>
          <w:sz w:val="22"/>
          <w:szCs w:val="22"/>
        </w:rPr>
        <w:t xml:space="preserve"> wniosek o objęcie Przedsięwzięcia wsparciem w ramach</w:t>
      </w:r>
      <w:r w:rsidR="00465CE0" w:rsidRPr="004368EF">
        <w:rPr>
          <w:rFonts w:ascii="Lato" w:hAnsi="Lato" w:cs="Arial"/>
          <w:sz w:val="22"/>
          <w:szCs w:val="22"/>
        </w:rPr>
        <w:t xml:space="preserve"> Działania </w:t>
      </w:r>
      <w:r w:rsidR="00E7049B">
        <w:rPr>
          <w:rFonts w:ascii="Lato" w:hAnsi="Lato" w:cs="Arial"/>
          <w:sz w:val="22"/>
          <w:szCs w:val="22"/>
        </w:rPr>
        <w:t>2</w:t>
      </w:r>
      <w:r w:rsidR="00465CE0" w:rsidRPr="004368EF">
        <w:rPr>
          <w:rFonts w:ascii="Lato" w:hAnsi="Lato" w:cs="Arial"/>
          <w:sz w:val="22"/>
          <w:szCs w:val="22"/>
        </w:rPr>
        <w:t xml:space="preserve"> Systemu zachęt, składany poprzez system CST2021</w:t>
      </w:r>
      <w:r w:rsidR="00B44B0E">
        <w:rPr>
          <w:rFonts w:ascii="Lato" w:hAnsi="Lato" w:cs="Arial"/>
          <w:sz w:val="22"/>
          <w:szCs w:val="22"/>
        </w:rPr>
        <w:t>;</w:t>
      </w:r>
    </w:p>
    <w:p w14:paraId="1F8927BA" w14:textId="72539B9B" w:rsidR="007B3975" w:rsidRPr="004368EF" w:rsidRDefault="007B3975" w:rsidP="00121954">
      <w:pPr>
        <w:pStyle w:val="Default"/>
        <w:numPr>
          <w:ilvl w:val="0"/>
          <w:numId w:val="12"/>
        </w:numPr>
        <w:spacing w:before="120" w:line="276" w:lineRule="auto"/>
        <w:jc w:val="both"/>
        <w:rPr>
          <w:rFonts w:ascii="Lato" w:hAnsi="Lato" w:cs="Arial"/>
          <w:b/>
          <w:bCs/>
          <w:sz w:val="22"/>
          <w:szCs w:val="22"/>
        </w:rPr>
      </w:pPr>
      <w:r w:rsidRPr="004368EF">
        <w:rPr>
          <w:rFonts w:ascii="Lato" w:hAnsi="Lato" w:cs="Arial"/>
          <w:b/>
          <w:bCs/>
          <w:sz w:val="22"/>
          <w:szCs w:val="22"/>
        </w:rPr>
        <w:t xml:space="preserve">Wniosek wstępny – </w:t>
      </w:r>
      <w:r w:rsidRPr="004368EF">
        <w:rPr>
          <w:rFonts w:ascii="Lato" w:hAnsi="Lato" w:cs="Arial"/>
          <w:sz w:val="22"/>
          <w:szCs w:val="22"/>
        </w:rPr>
        <w:t xml:space="preserve">wniosek, na podstawie którego IOI określi jednolity procent w każdej uczelni liczby studentów, którzy będą mogli otrzymać stypendium, składany poprzez system </w:t>
      </w:r>
      <w:proofErr w:type="spellStart"/>
      <w:r w:rsidRPr="004368EF">
        <w:rPr>
          <w:rFonts w:ascii="Lato" w:hAnsi="Lato" w:cs="Arial"/>
          <w:sz w:val="22"/>
          <w:szCs w:val="22"/>
        </w:rPr>
        <w:t>ePUAP</w:t>
      </w:r>
      <w:proofErr w:type="spellEnd"/>
      <w:r w:rsidR="003F1783" w:rsidRPr="004368EF">
        <w:rPr>
          <w:rFonts w:ascii="Lato" w:hAnsi="Lato" w:cs="Arial"/>
          <w:sz w:val="22"/>
          <w:szCs w:val="22"/>
        </w:rPr>
        <w:t>;</w:t>
      </w:r>
    </w:p>
    <w:p w14:paraId="4581C90F" w14:textId="54DF4E67" w:rsidR="00000294" w:rsidRPr="004368EF" w:rsidRDefault="00000294" w:rsidP="00121954">
      <w:pPr>
        <w:pStyle w:val="Tekstpodstawowy2"/>
        <w:numPr>
          <w:ilvl w:val="0"/>
          <w:numId w:val="12"/>
        </w:numPr>
        <w:suppressAutoHyphens w:val="0"/>
        <w:spacing w:before="120" w:after="120" w:line="276" w:lineRule="auto"/>
        <w:rPr>
          <w:rFonts w:ascii="Lato" w:hAnsi="Lato" w:cs="Arial"/>
          <w:sz w:val="22"/>
          <w:szCs w:val="22"/>
          <w:lang w:eastAsia="pl-PL"/>
        </w:rPr>
      </w:pPr>
      <w:r w:rsidRPr="004368EF">
        <w:rPr>
          <w:rFonts w:ascii="Lato" w:hAnsi="Lato" w:cs="Arial"/>
          <w:b/>
          <w:sz w:val="22"/>
          <w:szCs w:val="22"/>
          <w:lang w:eastAsia="pl-PL"/>
        </w:rPr>
        <w:t xml:space="preserve">Wniosek o Płatność </w:t>
      </w:r>
      <w:r w:rsidRPr="004368EF">
        <w:rPr>
          <w:rFonts w:ascii="Lato" w:hAnsi="Lato" w:cs="Arial"/>
          <w:sz w:val="22"/>
          <w:szCs w:val="22"/>
          <w:lang w:eastAsia="pl-PL"/>
        </w:rPr>
        <w:t>– oznacza wniosek o wypłatę środków z planu rozwojowego złożony przez OOW</w:t>
      </w:r>
      <w:r w:rsidR="00B44B0E">
        <w:rPr>
          <w:rFonts w:ascii="Lato" w:hAnsi="Lato" w:cs="Arial"/>
          <w:iCs/>
          <w:sz w:val="22"/>
          <w:szCs w:val="22"/>
          <w:lang w:eastAsia="pl-PL"/>
        </w:rPr>
        <w:t>;</w:t>
      </w:r>
    </w:p>
    <w:p w14:paraId="1F0B1347" w14:textId="77777777" w:rsidR="00000294" w:rsidRPr="004368EF" w:rsidRDefault="00000294" w:rsidP="00121954">
      <w:pPr>
        <w:pStyle w:val="Tekstpodstawowy2"/>
        <w:numPr>
          <w:ilvl w:val="0"/>
          <w:numId w:val="12"/>
        </w:numPr>
        <w:suppressAutoHyphens w:val="0"/>
        <w:spacing w:before="120" w:after="120" w:line="276" w:lineRule="auto"/>
        <w:rPr>
          <w:rFonts w:ascii="Lato" w:hAnsi="Lato" w:cs="Arial"/>
          <w:sz w:val="22"/>
          <w:szCs w:val="22"/>
          <w:lang w:eastAsia="pl-PL"/>
        </w:rPr>
      </w:pPr>
      <w:r w:rsidRPr="004368EF">
        <w:rPr>
          <w:rFonts w:ascii="Lato" w:hAnsi="Lato" w:cs="Arial"/>
          <w:b/>
          <w:bCs/>
          <w:sz w:val="22"/>
          <w:szCs w:val="22"/>
        </w:rPr>
        <w:t>Wskaźniki</w:t>
      </w:r>
      <w:r w:rsidRPr="004368EF">
        <w:rPr>
          <w:rFonts w:ascii="Lato" w:hAnsi="Lato" w:cs="Arial"/>
          <w:sz w:val="22"/>
          <w:szCs w:val="22"/>
        </w:rPr>
        <w:t xml:space="preserve"> – oznaczają wartości docelowe, o których mowa w art. 2 pkt 4 rozporządzenia RRF, stanowiące mierniki postępów w realizacji inwestycji o charakterze ilościowym;</w:t>
      </w:r>
    </w:p>
    <w:p w14:paraId="06EF4192" w14:textId="77777777" w:rsidR="00000294" w:rsidRPr="004368EF" w:rsidRDefault="00000294" w:rsidP="00121954">
      <w:pPr>
        <w:pStyle w:val="Tekstpodstawowy2"/>
        <w:numPr>
          <w:ilvl w:val="0"/>
          <w:numId w:val="12"/>
        </w:numPr>
        <w:suppressAutoHyphens w:val="0"/>
        <w:spacing w:before="120" w:after="120" w:line="276" w:lineRule="auto"/>
        <w:rPr>
          <w:rFonts w:ascii="Lato" w:hAnsi="Lato" w:cs="Arial"/>
          <w:sz w:val="22"/>
          <w:szCs w:val="22"/>
          <w:lang w:eastAsia="pl-PL"/>
        </w:rPr>
      </w:pPr>
      <w:r w:rsidRPr="004368EF">
        <w:rPr>
          <w:rFonts w:ascii="Lato" w:hAnsi="Lato" w:cs="Arial"/>
          <w:b/>
          <w:bCs/>
          <w:sz w:val="22"/>
          <w:szCs w:val="22"/>
          <w:lang w:eastAsia="pl-PL"/>
        </w:rPr>
        <w:t>Wydatek kwalifikowalny</w:t>
      </w:r>
      <w:r w:rsidRPr="004368EF">
        <w:rPr>
          <w:rFonts w:ascii="Lato" w:hAnsi="Lato" w:cs="Arial"/>
          <w:sz w:val="22"/>
          <w:szCs w:val="22"/>
          <w:lang w:eastAsia="pl-PL"/>
        </w:rPr>
        <w:t xml:space="preserve"> – oznacza koszt lub wydatek poniesiony w związku </w:t>
      </w:r>
      <w:r w:rsidRPr="004368EF">
        <w:rPr>
          <w:rFonts w:ascii="Lato" w:hAnsi="Lato" w:cs="Arial"/>
          <w:sz w:val="22"/>
          <w:szCs w:val="22"/>
          <w:lang w:eastAsia="pl-PL"/>
        </w:rPr>
        <w:br/>
        <w:t>z realizacją Przedsięwzięcia, który spełnia kryteria refundacji lub rozliczenia (w przypadku systemu zaliczkowego) zgodnie z Umową;</w:t>
      </w:r>
    </w:p>
    <w:p w14:paraId="23B3290D" w14:textId="77777777" w:rsidR="00000294" w:rsidRPr="004368EF" w:rsidRDefault="00000294" w:rsidP="00121954">
      <w:pPr>
        <w:pStyle w:val="Tekstpodstawowy2"/>
        <w:numPr>
          <w:ilvl w:val="0"/>
          <w:numId w:val="12"/>
        </w:numPr>
        <w:suppressAutoHyphens w:val="0"/>
        <w:spacing w:before="120" w:after="120" w:line="276" w:lineRule="auto"/>
        <w:rPr>
          <w:rFonts w:ascii="Lato" w:hAnsi="Lato" w:cs="Arial"/>
          <w:color w:val="auto"/>
          <w:sz w:val="22"/>
          <w:szCs w:val="22"/>
          <w:lang w:eastAsia="pl-PL"/>
        </w:rPr>
      </w:pPr>
      <w:r w:rsidRPr="004368EF">
        <w:rPr>
          <w:rFonts w:ascii="Lato" w:hAnsi="Lato" w:cs="Arial"/>
          <w:b/>
          <w:sz w:val="22"/>
          <w:szCs w:val="22"/>
          <w:lang w:eastAsia="pl-PL"/>
        </w:rPr>
        <w:t>Zaliczka</w:t>
      </w:r>
      <w:r w:rsidRPr="004368EF">
        <w:rPr>
          <w:rFonts w:ascii="Lato" w:hAnsi="Lato" w:cs="Arial"/>
          <w:sz w:val="22"/>
          <w:szCs w:val="22"/>
          <w:lang w:eastAsia="pl-PL"/>
        </w:rPr>
        <w:t xml:space="preserve"> – oznacza wsparcie ze środków planu rozwojowego przekazane OOW jednorazowo bądź w kliku transzach, na podstawie Umowy, z góry na realizację Przedsięwzięcia, z obowiązkiem rozliczenia zgodnie z </w:t>
      </w:r>
      <w:r w:rsidRPr="004368EF">
        <w:rPr>
          <w:rFonts w:ascii="Lato" w:hAnsi="Lato" w:cs="Arial"/>
          <w:color w:val="auto"/>
          <w:sz w:val="22"/>
          <w:szCs w:val="22"/>
          <w:lang w:eastAsia="pl-PL"/>
        </w:rPr>
        <w:t>Umową;</w:t>
      </w:r>
    </w:p>
    <w:p w14:paraId="2B3A953E" w14:textId="6B598263" w:rsidR="00000294" w:rsidRPr="004368EF" w:rsidRDefault="00000294" w:rsidP="00121954">
      <w:pPr>
        <w:pStyle w:val="Tekstpodstawowy2"/>
        <w:numPr>
          <w:ilvl w:val="0"/>
          <w:numId w:val="12"/>
        </w:numPr>
        <w:suppressAutoHyphens w:val="0"/>
        <w:spacing w:before="120" w:after="120" w:line="276" w:lineRule="auto"/>
        <w:rPr>
          <w:rFonts w:ascii="Lato" w:hAnsi="Lato" w:cs="Arial"/>
          <w:color w:val="auto"/>
          <w:sz w:val="22"/>
          <w:szCs w:val="22"/>
          <w:lang w:eastAsia="pl-PL"/>
        </w:rPr>
      </w:pPr>
      <w:r w:rsidRPr="004368EF">
        <w:rPr>
          <w:rFonts w:ascii="Lato" w:hAnsi="Lato" w:cs="Arial"/>
          <w:b/>
          <w:color w:val="auto"/>
          <w:sz w:val="22"/>
          <w:szCs w:val="22"/>
          <w:lang w:eastAsia="pl-PL"/>
        </w:rPr>
        <w:t>Zasada DN</w:t>
      </w:r>
      <w:r w:rsidR="002F47C1" w:rsidRPr="004368EF">
        <w:rPr>
          <w:rFonts w:ascii="Lato" w:hAnsi="Lato" w:cs="Arial"/>
          <w:b/>
          <w:color w:val="auto"/>
          <w:sz w:val="22"/>
          <w:szCs w:val="22"/>
          <w:lang w:eastAsia="pl-PL"/>
        </w:rPr>
        <w:t>S</w:t>
      </w:r>
      <w:r w:rsidRPr="004368EF">
        <w:rPr>
          <w:rFonts w:ascii="Lato" w:hAnsi="Lato" w:cs="Arial"/>
          <w:b/>
          <w:color w:val="auto"/>
          <w:sz w:val="22"/>
          <w:szCs w:val="22"/>
          <w:lang w:eastAsia="pl-PL"/>
        </w:rPr>
        <w:t xml:space="preserve">H </w:t>
      </w:r>
      <w:r w:rsidRPr="004368EF">
        <w:rPr>
          <w:rFonts w:ascii="Lato" w:hAnsi="Lato" w:cs="Arial"/>
          <w:color w:val="auto"/>
          <w:sz w:val="22"/>
          <w:szCs w:val="22"/>
          <w:lang w:eastAsia="pl-PL"/>
        </w:rPr>
        <w:t>– oznacza z</w:t>
      </w:r>
      <w:r w:rsidRPr="004368EF">
        <w:rPr>
          <w:rFonts w:ascii="Lato" w:hAnsi="Lato" w:cs="Arial"/>
          <w:color w:val="auto"/>
          <w:sz w:val="22"/>
          <w:szCs w:val="22"/>
          <w:shd w:val="clear" w:color="auto" w:fill="FFFFFF"/>
        </w:rPr>
        <w:t>asadę „nie czyń poważnych szkód” w rozumieniu art. 17 rozporządzenia Parlamentu Europejskiego i Rady (UE) 2020/852; </w:t>
      </w:r>
    </w:p>
    <w:p w14:paraId="017C23E0" w14:textId="77777777" w:rsidR="00000294" w:rsidRPr="004368EF" w:rsidRDefault="00000294" w:rsidP="00121954">
      <w:pPr>
        <w:pStyle w:val="Tekstpodstawowy2"/>
        <w:numPr>
          <w:ilvl w:val="0"/>
          <w:numId w:val="12"/>
        </w:numPr>
        <w:spacing w:before="120" w:after="120" w:line="276" w:lineRule="auto"/>
        <w:rPr>
          <w:rFonts w:ascii="Lato" w:hAnsi="Lato" w:cs="Arial"/>
          <w:b/>
          <w:iCs/>
          <w:sz w:val="22"/>
          <w:szCs w:val="22"/>
        </w:rPr>
      </w:pPr>
      <w:r w:rsidRPr="004368EF">
        <w:rPr>
          <w:rFonts w:ascii="Lato" w:hAnsi="Lato" w:cs="Arial"/>
          <w:b/>
          <w:sz w:val="22"/>
          <w:szCs w:val="22"/>
          <w:lang w:eastAsia="pl-PL"/>
        </w:rPr>
        <w:lastRenderedPageBreak/>
        <w:t xml:space="preserve">Zlecenie Wypłaty </w:t>
      </w:r>
      <w:r w:rsidRPr="004368EF">
        <w:rPr>
          <w:rFonts w:ascii="Lato" w:hAnsi="Lato" w:cs="Arial"/>
          <w:iCs/>
          <w:sz w:val="22"/>
          <w:szCs w:val="22"/>
          <w:lang w:eastAsia="pl-PL"/>
        </w:rPr>
        <w:t xml:space="preserve">– oznacza „zlecenie wypłaty środków”, o którym mowa w art. 14lo ust. 2 pkt 1 ustawy o zasadach prowadzenia polityki rozwoju zmierzające do podjęcia przez </w:t>
      </w:r>
      <w:r w:rsidR="007C045C" w:rsidRPr="004368EF">
        <w:rPr>
          <w:rFonts w:ascii="Lato" w:hAnsi="Lato" w:cs="Arial"/>
          <w:iCs/>
          <w:sz w:val="22"/>
          <w:szCs w:val="22"/>
          <w:lang w:eastAsia="pl-PL"/>
        </w:rPr>
        <w:t>IOI</w:t>
      </w:r>
      <w:r w:rsidRPr="004368EF">
        <w:rPr>
          <w:rFonts w:ascii="Lato" w:hAnsi="Lato" w:cs="Arial"/>
          <w:iCs/>
          <w:sz w:val="22"/>
          <w:szCs w:val="22"/>
          <w:lang w:eastAsia="pl-PL"/>
        </w:rPr>
        <w:t xml:space="preserve"> działań zmierzających do wypłaty środków z planu rozwojowego na rzecz OOW.</w:t>
      </w:r>
    </w:p>
    <w:p w14:paraId="0A1B4CD3" w14:textId="77777777" w:rsidR="00526AB1" w:rsidRPr="004368EF" w:rsidRDefault="00526AB1" w:rsidP="00121954">
      <w:pPr>
        <w:spacing w:before="120" w:after="120" w:line="276" w:lineRule="auto"/>
        <w:jc w:val="center"/>
        <w:rPr>
          <w:rFonts w:ascii="Lato" w:hAnsi="Lato" w:cs="Arial"/>
          <w:b/>
          <w:iCs/>
          <w:color w:val="000000"/>
          <w:sz w:val="22"/>
          <w:szCs w:val="22"/>
        </w:rPr>
      </w:pPr>
    </w:p>
    <w:p w14:paraId="1278EC45" w14:textId="62DE6D7D" w:rsidR="00000294" w:rsidRPr="004368EF" w:rsidRDefault="00000294" w:rsidP="00121954">
      <w:pPr>
        <w:spacing w:before="120" w:after="120" w:line="276" w:lineRule="auto"/>
        <w:jc w:val="center"/>
        <w:rPr>
          <w:rFonts w:ascii="Lato" w:hAnsi="Lato" w:cs="Arial"/>
          <w:b/>
          <w:iCs/>
          <w:color w:val="000000"/>
          <w:sz w:val="22"/>
          <w:szCs w:val="22"/>
        </w:rPr>
      </w:pPr>
      <w:r w:rsidRPr="004368EF">
        <w:rPr>
          <w:rFonts w:ascii="Lato" w:hAnsi="Lato" w:cs="Arial"/>
          <w:b/>
          <w:iCs/>
          <w:color w:val="000000"/>
          <w:sz w:val="22"/>
          <w:szCs w:val="22"/>
        </w:rPr>
        <w:t>§ 2. Przedmiot Umowy</w:t>
      </w:r>
    </w:p>
    <w:bookmarkEnd w:id="2"/>
    <w:p w14:paraId="440CC6C5" w14:textId="0E58B485" w:rsidR="00000294" w:rsidRPr="004368EF" w:rsidRDefault="00000294" w:rsidP="00121954">
      <w:pPr>
        <w:pStyle w:val="Akapitzlist"/>
        <w:numPr>
          <w:ilvl w:val="0"/>
          <w:numId w:val="6"/>
        </w:numPr>
        <w:spacing w:before="60" w:after="120" w:line="276" w:lineRule="auto"/>
        <w:contextualSpacing w:val="0"/>
        <w:jc w:val="both"/>
        <w:rPr>
          <w:rFonts w:ascii="Lato" w:hAnsi="Lato" w:cs="Arial"/>
          <w:b/>
          <w:bCs/>
          <w:sz w:val="22"/>
          <w:szCs w:val="22"/>
        </w:rPr>
      </w:pPr>
      <w:r w:rsidRPr="004368EF">
        <w:rPr>
          <w:rFonts w:ascii="Lato" w:hAnsi="Lato" w:cs="Arial"/>
          <w:sz w:val="22"/>
          <w:szCs w:val="22"/>
        </w:rPr>
        <w:t xml:space="preserve">Przedmiotem Umowy jest objęcie wsparciem ze środków planu rozwojowego </w:t>
      </w:r>
      <w:r w:rsidRPr="004368EF">
        <w:rPr>
          <w:rFonts w:ascii="Lato" w:hAnsi="Lato" w:cs="Arial"/>
          <w:b/>
          <w:bCs/>
          <w:sz w:val="22"/>
          <w:szCs w:val="22"/>
        </w:rPr>
        <w:t>Przedsięwzięcia</w:t>
      </w:r>
      <w:r w:rsidRPr="004368EF">
        <w:rPr>
          <w:rFonts w:ascii="Lato" w:hAnsi="Lato" w:cs="Arial"/>
          <w:sz w:val="22"/>
          <w:szCs w:val="22"/>
        </w:rPr>
        <w:t xml:space="preserve"> pn. </w:t>
      </w:r>
      <w:r w:rsidRPr="004368EF">
        <w:rPr>
          <w:rFonts w:ascii="Lato" w:hAnsi="Lato" w:cs="Arial"/>
          <w:b/>
          <w:bCs/>
          <w:sz w:val="22"/>
          <w:szCs w:val="22"/>
        </w:rPr>
        <w:t>„</w:t>
      </w:r>
      <w:r w:rsidR="00B91D36" w:rsidRPr="004368EF">
        <w:rPr>
          <w:rFonts w:ascii="Lato" w:hAnsi="Lato" w:cs="Arial"/>
          <w:b/>
          <w:bCs/>
          <w:sz w:val="22"/>
          <w:szCs w:val="22"/>
        </w:rPr>
        <w:t xml:space="preserve">Stypendia dla studentów kierunku </w:t>
      </w:r>
      <w:r w:rsidR="00AE5251">
        <w:rPr>
          <w:rFonts w:ascii="Lato" w:hAnsi="Lato" w:cs="Arial"/>
          <w:b/>
          <w:bCs/>
          <w:sz w:val="22"/>
          <w:szCs w:val="22"/>
        </w:rPr>
        <w:t>pielęgniarstwo, położnictwo oraz ratownictwo medyczne</w:t>
      </w:r>
      <w:r w:rsidRPr="004368EF">
        <w:rPr>
          <w:rFonts w:ascii="Lato" w:hAnsi="Lato" w:cs="Arial"/>
          <w:b/>
          <w:bCs/>
          <w:sz w:val="22"/>
          <w:szCs w:val="22"/>
        </w:rPr>
        <w:t xml:space="preserve">”, </w:t>
      </w:r>
      <w:r w:rsidRPr="004368EF">
        <w:rPr>
          <w:rFonts w:ascii="Lato" w:hAnsi="Lato" w:cs="Arial"/>
          <w:sz w:val="22"/>
          <w:szCs w:val="22"/>
        </w:rPr>
        <w:t xml:space="preserve">realizowanego przez </w:t>
      </w:r>
      <w:r w:rsidR="006F3F24" w:rsidRPr="004368EF">
        <w:rPr>
          <w:rFonts w:ascii="Lato" w:hAnsi="Lato" w:cs="Arial"/>
          <w:sz w:val="22"/>
          <w:szCs w:val="22"/>
        </w:rPr>
        <w:t>OOW</w:t>
      </w:r>
      <w:r w:rsidRPr="004368EF">
        <w:rPr>
          <w:rFonts w:ascii="Lato" w:hAnsi="Lato" w:cs="Arial"/>
          <w:sz w:val="22"/>
          <w:szCs w:val="22"/>
        </w:rPr>
        <w:t xml:space="preserve"> w ramach Krajowego Planu Odbudowy i Zwiększania Odporności</w:t>
      </w:r>
      <w:r w:rsidR="00E03A5A">
        <w:rPr>
          <w:rFonts w:ascii="Lato" w:hAnsi="Lato" w:cs="Arial"/>
          <w:sz w:val="22"/>
          <w:szCs w:val="22"/>
        </w:rPr>
        <w:t>,</w:t>
      </w:r>
      <w:r w:rsidRPr="004368EF">
        <w:rPr>
          <w:rFonts w:ascii="Lato" w:hAnsi="Lato" w:cs="Arial"/>
          <w:sz w:val="22"/>
          <w:szCs w:val="22"/>
        </w:rPr>
        <w:t xml:space="preserve"> </w:t>
      </w:r>
      <w:r w:rsidR="007B3975" w:rsidRPr="004368EF">
        <w:rPr>
          <w:rFonts w:ascii="Lato" w:hAnsi="Lato" w:cs="Arial"/>
          <w:sz w:val="22"/>
          <w:szCs w:val="22"/>
        </w:rPr>
        <w:t xml:space="preserve"> </w:t>
      </w:r>
      <w:r w:rsidRPr="004368EF">
        <w:rPr>
          <w:rFonts w:ascii="Lato" w:hAnsi="Lato" w:cs="Arial"/>
          <w:sz w:val="22"/>
          <w:szCs w:val="22"/>
        </w:rPr>
        <w:t xml:space="preserve">będącego elementem </w:t>
      </w:r>
      <w:r w:rsidRPr="004368EF">
        <w:rPr>
          <w:rFonts w:ascii="Lato" w:hAnsi="Lato" w:cs="Arial"/>
          <w:b/>
          <w:bCs/>
          <w:sz w:val="22"/>
          <w:szCs w:val="22"/>
        </w:rPr>
        <w:t>Inwestycji D</w:t>
      </w:r>
      <w:r w:rsidR="000C0171" w:rsidRPr="004368EF">
        <w:rPr>
          <w:rFonts w:ascii="Lato" w:hAnsi="Lato" w:cs="Arial"/>
          <w:b/>
          <w:bCs/>
          <w:sz w:val="22"/>
          <w:szCs w:val="22"/>
        </w:rPr>
        <w:t>2</w:t>
      </w:r>
      <w:r w:rsidRPr="004368EF">
        <w:rPr>
          <w:rFonts w:ascii="Lato" w:hAnsi="Lato" w:cs="Arial"/>
          <w:b/>
          <w:bCs/>
          <w:sz w:val="22"/>
          <w:szCs w:val="22"/>
        </w:rPr>
        <w:t xml:space="preserve">.1.1 „Inwestycje </w:t>
      </w:r>
      <w:r w:rsidR="000C0171" w:rsidRPr="004368EF">
        <w:rPr>
          <w:rFonts w:ascii="Lato" w:hAnsi="Lato" w:cs="Arial"/>
          <w:b/>
          <w:bCs/>
          <w:sz w:val="22"/>
          <w:szCs w:val="22"/>
        </w:rPr>
        <w:t>związane z modernizacją i doposażeniem obiektów dydaktycznych w związku ze zwiększeniem limitów przyjęć na studia medyczne”.</w:t>
      </w:r>
    </w:p>
    <w:p w14:paraId="39323F48" w14:textId="32309D7D" w:rsidR="00000294" w:rsidRPr="004368EF" w:rsidRDefault="00000294" w:rsidP="00121954">
      <w:pPr>
        <w:pStyle w:val="Akapitzlist"/>
        <w:numPr>
          <w:ilvl w:val="0"/>
          <w:numId w:val="6"/>
        </w:numPr>
        <w:spacing w:before="60" w:after="120" w:line="276" w:lineRule="auto"/>
        <w:contextualSpacing w:val="0"/>
        <w:jc w:val="both"/>
        <w:rPr>
          <w:rFonts w:ascii="Lato" w:hAnsi="Lato" w:cs="Arial"/>
          <w:sz w:val="22"/>
          <w:szCs w:val="22"/>
        </w:rPr>
      </w:pPr>
      <w:r w:rsidRPr="004368EF">
        <w:rPr>
          <w:rFonts w:ascii="Lato" w:hAnsi="Lato" w:cs="Arial"/>
          <w:sz w:val="22"/>
          <w:szCs w:val="22"/>
        </w:rPr>
        <w:t>Okres realizacji Przedsięwzięcia to</w:t>
      </w:r>
      <w:r w:rsidR="004C0D6F" w:rsidRPr="004368EF">
        <w:rPr>
          <w:rFonts w:ascii="Lato" w:hAnsi="Lato" w:cs="Arial"/>
          <w:sz w:val="22"/>
          <w:szCs w:val="22"/>
        </w:rPr>
        <w:t xml:space="preserve"> </w:t>
      </w:r>
      <w:r w:rsidR="004C0D6F" w:rsidRPr="00D57D4A">
        <w:rPr>
          <w:rFonts w:ascii="Lato" w:hAnsi="Lato" w:cs="Arial"/>
          <w:b/>
          <w:bCs/>
          <w:sz w:val="22"/>
          <w:szCs w:val="22"/>
        </w:rPr>
        <w:t>01.10.2022 r</w:t>
      </w:r>
      <w:r w:rsidR="00226E8D" w:rsidRPr="00D57D4A">
        <w:rPr>
          <w:rFonts w:ascii="Lato" w:hAnsi="Lato" w:cs="Arial"/>
          <w:b/>
          <w:bCs/>
          <w:sz w:val="22"/>
          <w:szCs w:val="22"/>
        </w:rPr>
        <w:t>.</w:t>
      </w:r>
      <w:r w:rsidR="004C0D6F" w:rsidRPr="00D57D4A">
        <w:rPr>
          <w:rFonts w:ascii="Lato" w:hAnsi="Lato" w:cs="Arial"/>
          <w:b/>
          <w:bCs/>
          <w:sz w:val="22"/>
          <w:szCs w:val="22"/>
        </w:rPr>
        <w:t xml:space="preserve"> do 30.</w:t>
      </w:r>
      <w:r w:rsidR="00561F54" w:rsidRPr="00D57D4A">
        <w:rPr>
          <w:rFonts w:ascii="Lato" w:hAnsi="Lato" w:cs="Arial"/>
          <w:b/>
          <w:bCs/>
          <w:sz w:val="22"/>
          <w:szCs w:val="22"/>
        </w:rPr>
        <w:t>0</w:t>
      </w:r>
      <w:r w:rsidR="00390D82">
        <w:rPr>
          <w:rFonts w:ascii="Lato" w:hAnsi="Lato" w:cs="Arial"/>
          <w:b/>
          <w:bCs/>
          <w:sz w:val="22"/>
          <w:szCs w:val="22"/>
        </w:rPr>
        <w:t>9</w:t>
      </w:r>
      <w:r w:rsidR="004C0D6F" w:rsidRPr="00D57D4A">
        <w:rPr>
          <w:rFonts w:ascii="Lato" w:hAnsi="Lato" w:cs="Arial"/>
          <w:b/>
          <w:bCs/>
          <w:sz w:val="22"/>
          <w:szCs w:val="22"/>
        </w:rPr>
        <w:t>.2025</w:t>
      </w:r>
      <w:r w:rsidR="00226E8D" w:rsidRPr="00D57D4A">
        <w:rPr>
          <w:rFonts w:ascii="Lato" w:hAnsi="Lato" w:cs="Arial"/>
          <w:b/>
          <w:bCs/>
          <w:sz w:val="22"/>
          <w:szCs w:val="22"/>
        </w:rPr>
        <w:t xml:space="preserve"> </w:t>
      </w:r>
      <w:r w:rsidR="004C0D6F" w:rsidRPr="00D57D4A">
        <w:rPr>
          <w:rFonts w:ascii="Lato" w:hAnsi="Lato" w:cs="Arial"/>
          <w:b/>
          <w:bCs/>
          <w:sz w:val="22"/>
          <w:szCs w:val="22"/>
        </w:rPr>
        <w:t>r.</w:t>
      </w:r>
    </w:p>
    <w:p w14:paraId="57B288DE" w14:textId="145493D7" w:rsidR="00A2259C" w:rsidRPr="00D57D4A" w:rsidRDefault="00A2259C" w:rsidP="00121954">
      <w:pPr>
        <w:pStyle w:val="Akapitzlist"/>
        <w:numPr>
          <w:ilvl w:val="0"/>
          <w:numId w:val="6"/>
        </w:numPr>
        <w:spacing w:before="60" w:after="120" w:line="276" w:lineRule="auto"/>
        <w:contextualSpacing w:val="0"/>
        <w:jc w:val="both"/>
        <w:rPr>
          <w:rFonts w:ascii="Lato" w:hAnsi="Lato" w:cs="Arial"/>
          <w:b/>
          <w:bCs/>
          <w:sz w:val="22"/>
          <w:szCs w:val="22"/>
        </w:rPr>
      </w:pPr>
      <w:r w:rsidRPr="004368EF">
        <w:rPr>
          <w:rFonts w:ascii="Lato" w:hAnsi="Lato" w:cs="Arial"/>
          <w:sz w:val="22"/>
          <w:szCs w:val="22"/>
        </w:rPr>
        <w:t xml:space="preserve">Okres </w:t>
      </w:r>
      <w:r w:rsidR="00226E8D" w:rsidRPr="004368EF">
        <w:rPr>
          <w:rFonts w:ascii="Lato" w:hAnsi="Lato" w:cs="Arial"/>
          <w:sz w:val="22"/>
          <w:szCs w:val="22"/>
        </w:rPr>
        <w:t>kwalifikowalności</w:t>
      </w:r>
      <w:r w:rsidRPr="004368EF">
        <w:rPr>
          <w:rFonts w:ascii="Lato" w:hAnsi="Lato" w:cs="Arial"/>
          <w:sz w:val="22"/>
          <w:szCs w:val="22"/>
        </w:rPr>
        <w:t xml:space="preserve"> wydatków w ramach przedsięwzięcia: </w:t>
      </w:r>
      <w:r w:rsidRPr="00D57D4A">
        <w:rPr>
          <w:rFonts w:ascii="Lato" w:hAnsi="Lato" w:cs="Arial"/>
          <w:b/>
          <w:bCs/>
          <w:sz w:val="22"/>
          <w:szCs w:val="22"/>
        </w:rPr>
        <w:t>01.10.2022 r.</w:t>
      </w:r>
      <w:r w:rsidR="00D41697" w:rsidRPr="00D57D4A">
        <w:rPr>
          <w:rFonts w:ascii="Lato" w:hAnsi="Lato" w:cs="Arial"/>
          <w:b/>
          <w:bCs/>
          <w:sz w:val="22"/>
          <w:szCs w:val="22"/>
        </w:rPr>
        <w:t xml:space="preserve"> </w:t>
      </w:r>
      <w:r w:rsidR="00390D82">
        <w:rPr>
          <w:rFonts w:ascii="Lato" w:hAnsi="Lato" w:cs="Arial"/>
          <w:b/>
          <w:bCs/>
          <w:sz w:val="22"/>
          <w:szCs w:val="22"/>
        </w:rPr>
        <w:t>do</w:t>
      </w:r>
      <w:r w:rsidRPr="00D57D4A">
        <w:rPr>
          <w:rFonts w:ascii="Lato" w:hAnsi="Lato" w:cs="Arial"/>
          <w:b/>
          <w:bCs/>
          <w:sz w:val="22"/>
          <w:szCs w:val="22"/>
        </w:rPr>
        <w:t xml:space="preserve"> 30.</w:t>
      </w:r>
      <w:r w:rsidR="00561F54" w:rsidRPr="00D57D4A">
        <w:rPr>
          <w:rFonts w:ascii="Lato" w:hAnsi="Lato" w:cs="Arial"/>
          <w:b/>
          <w:bCs/>
          <w:sz w:val="22"/>
          <w:szCs w:val="22"/>
        </w:rPr>
        <w:t>0</w:t>
      </w:r>
      <w:r w:rsidR="00390D82">
        <w:rPr>
          <w:rFonts w:ascii="Lato" w:hAnsi="Lato" w:cs="Arial"/>
          <w:b/>
          <w:bCs/>
          <w:sz w:val="22"/>
          <w:szCs w:val="22"/>
        </w:rPr>
        <w:t>9</w:t>
      </w:r>
      <w:r w:rsidRPr="00D57D4A">
        <w:rPr>
          <w:rFonts w:ascii="Lato" w:hAnsi="Lato" w:cs="Arial"/>
          <w:b/>
          <w:bCs/>
          <w:sz w:val="22"/>
          <w:szCs w:val="22"/>
        </w:rPr>
        <w:t>.2025 r.</w:t>
      </w:r>
    </w:p>
    <w:p w14:paraId="77399313" w14:textId="4AD5937A" w:rsidR="00000294" w:rsidRPr="004368EF" w:rsidRDefault="00000294" w:rsidP="00121954">
      <w:pPr>
        <w:pStyle w:val="Akapitzlist"/>
        <w:numPr>
          <w:ilvl w:val="0"/>
          <w:numId w:val="6"/>
        </w:numPr>
        <w:spacing w:before="60" w:after="120" w:line="276" w:lineRule="auto"/>
        <w:contextualSpacing w:val="0"/>
        <w:jc w:val="both"/>
        <w:rPr>
          <w:rFonts w:ascii="Lato" w:hAnsi="Lato" w:cs="Arial"/>
          <w:sz w:val="22"/>
          <w:szCs w:val="22"/>
        </w:rPr>
      </w:pPr>
      <w:r w:rsidRPr="004368EF">
        <w:rPr>
          <w:rFonts w:ascii="Lato" w:hAnsi="Lato" w:cs="Arial"/>
          <w:sz w:val="22"/>
          <w:szCs w:val="22"/>
        </w:rPr>
        <w:t>Szczegółow</w:t>
      </w:r>
      <w:r w:rsidR="00D74DE4" w:rsidRPr="004368EF">
        <w:rPr>
          <w:rFonts w:ascii="Lato" w:hAnsi="Lato" w:cs="Arial"/>
          <w:sz w:val="22"/>
          <w:szCs w:val="22"/>
        </w:rPr>
        <w:t>e</w:t>
      </w:r>
      <w:r w:rsidRPr="004368EF">
        <w:rPr>
          <w:rFonts w:ascii="Lato" w:hAnsi="Lato" w:cs="Arial"/>
          <w:sz w:val="22"/>
          <w:szCs w:val="22"/>
        </w:rPr>
        <w:t xml:space="preserve"> </w:t>
      </w:r>
      <w:r w:rsidR="00D74DE4" w:rsidRPr="004368EF">
        <w:rPr>
          <w:rFonts w:ascii="Lato" w:hAnsi="Lato" w:cs="Arial"/>
          <w:sz w:val="22"/>
          <w:szCs w:val="22"/>
        </w:rPr>
        <w:t>warunki</w:t>
      </w:r>
      <w:r w:rsidRPr="004368EF">
        <w:rPr>
          <w:rFonts w:ascii="Lato" w:hAnsi="Lato" w:cs="Arial"/>
          <w:sz w:val="22"/>
          <w:szCs w:val="22"/>
        </w:rPr>
        <w:t xml:space="preserve"> Przedsięwzięcia</w:t>
      </w:r>
      <w:r w:rsidR="00D41697" w:rsidRPr="004368EF">
        <w:rPr>
          <w:rFonts w:ascii="Lato" w:hAnsi="Lato" w:cs="Arial"/>
          <w:sz w:val="22"/>
          <w:szCs w:val="22"/>
        </w:rPr>
        <w:t xml:space="preserve"> </w:t>
      </w:r>
      <w:r w:rsidR="0069406F" w:rsidRPr="004368EF">
        <w:rPr>
          <w:rFonts w:ascii="Lato" w:hAnsi="Lato" w:cs="Arial"/>
          <w:sz w:val="22"/>
          <w:szCs w:val="22"/>
        </w:rPr>
        <w:t xml:space="preserve">określa </w:t>
      </w:r>
      <w:r w:rsidR="00D74DE4" w:rsidRPr="004368EF">
        <w:rPr>
          <w:rFonts w:ascii="Lato" w:hAnsi="Lato" w:cs="Arial"/>
          <w:sz w:val="22"/>
          <w:szCs w:val="22"/>
        </w:rPr>
        <w:t>Regulamin</w:t>
      </w:r>
      <w:r w:rsidR="001E2A34" w:rsidRPr="004368EF">
        <w:rPr>
          <w:rFonts w:ascii="Lato" w:hAnsi="Lato" w:cs="Arial"/>
          <w:sz w:val="22"/>
          <w:szCs w:val="22"/>
        </w:rPr>
        <w:t xml:space="preserve"> </w:t>
      </w:r>
      <w:r w:rsidR="0069406F" w:rsidRPr="004368EF">
        <w:rPr>
          <w:rFonts w:ascii="Lato" w:hAnsi="Lato" w:cs="Arial"/>
          <w:sz w:val="22"/>
          <w:szCs w:val="22"/>
        </w:rPr>
        <w:t>Wyboru Przedsięwzięć do Objęcia Wsparciem</w:t>
      </w:r>
      <w:r w:rsidR="00B44B0E">
        <w:rPr>
          <w:rFonts w:ascii="Lato" w:hAnsi="Lato" w:cs="Arial"/>
          <w:sz w:val="22"/>
          <w:szCs w:val="22"/>
        </w:rPr>
        <w:t xml:space="preserve"> dla Działania 2 Systemu zachęt</w:t>
      </w:r>
      <w:r w:rsidRPr="004368EF">
        <w:rPr>
          <w:rFonts w:ascii="Lato" w:hAnsi="Lato" w:cs="Arial"/>
          <w:b/>
          <w:bCs/>
          <w:sz w:val="22"/>
          <w:szCs w:val="22"/>
        </w:rPr>
        <w:t>.</w:t>
      </w:r>
    </w:p>
    <w:p w14:paraId="76CC255A" w14:textId="77777777" w:rsidR="00000294" w:rsidRPr="004368EF" w:rsidRDefault="00000294" w:rsidP="00121954">
      <w:pPr>
        <w:spacing w:before="60" w:after="120" w:line="276" w:lineRule="auto"/>
        <w:jc w:val="center"/>
        <w:rPr>
          <w:rFonts w:ascii="Lato" w:hAnsi="Lato" w:cs="Arial"/>
          <w:b/>
          <w:color w:val="000000"/>
          <w:sz w:val="22"/>
          <w:szCs w:val="22"/>
        </w:rPr>
      </w:pPr>
    </w:p>
    <w:p w14:paraId="10C1EBCE" w14:textId="77777777" w:rsidR="00000294" w:rsidRPr="004368EF" w:rsidRDefault="00000294" w:rsidP="00121954">
      <w:pPr>
        <w:spacing w:before="60" w:after="120" w:line="276" w:lineRule="auto"/>
        <w:jc w:val="center"/>
        <w:rPr>
          <w:rFonts w:ascii="Lato" w:hAnsi="Lato" w:cs="Arial"/>
          <w:b/>
          <w:color w:val="000000"/>
          <w:sz w:val="22"/>
          <w:szCs w:val="22"/>
        </w:rPr>
      </w:pPr>
      <w:r w:rsidRPr="004368EF">
        <w:rPr>
          <w:rFonts w:ascii="Lato" w:hAnsi="Lato" w:cs="Arial"/>
          <w:b/>
          <w:color w:val="000000"/>
          <w:sz w:val="22"/>
          <w:szCs w:val="22"/>
        </w:rPr>
        <w:t>§ 3. Zasady realizacji planu rozwojowego</w:t>
      </w:r>
    </w:p>
    <w:p w14:paraId="7A7FE5EB" w14:textId="77777777" w:rsidR="00000294" w:rsidRPr="004368EF" w:rsidRDefault="00000294" w:rsidP="00121954">
      <w:pPr>
        <w:numPr>
          <w:ilvl w:val="0"/>
          <w:numId w:val="26"/>
        </w:numPr>
        <w:spacing w:before="120" w:after="120" w:line="276" w:lineRule="auto"/>
        <w:ind w:left="426"/>
        <w:jc w:val="both"/>
        <w:rPr>
          <w:rFonts w:ascii="Lato" w:hAnsi="Lato" w:cs="Arial"/>
          <w:sz w:val="22"/>
          <w:szCs w:val="22"/>
        </w:rPr>
      </w:pPr>
      <w:r w:rsidRPr="004368EF">
        <w:rPr>
          <w:rFonts w:ascii="Lato" w:hAnsi="Lato" w:cs="Arial"/>
          <w:sz w:val="22"/>
          <w:szCs w:val="22"/>
        </w:rPr>
        <w:t>Umowne zobowiązania Stron nie uchybiają samodzielnemu charakterowi ustawowych zobowiązań IOI przy realizacji planu rozwojowego.</w:t>
      </w:r>
    </w:p>
    <w:p w14:paraId="17A46F65" w14:textId="507EE8C6" w:rsidR="00000294" w:rsidRPr="004368EF" w:rsidRDefault="00000294" w:rsidP="00121954">
      <w:pPr>
        <w:numPr>
          <w:ilvl w:val="0"/>
          <w:numId w:val="26"/>
        </w:numPr>
        <w:spacing w:before="120" w:after="120" w:line="276" w:lineRule="auto"/>
        <w:ind w:left="426"/>
        <w:jc w:val="both"/>
        <w:rPr>
          <w:rFonts w:ascii="Lato" w:hAnsi="Lato" w:cs="Arial"/>
          <w:sz w:val="22"/>
          <w:szCs w:val="22"/>
        </w:rPr>
      </w:pPr>
      <w:r w:rsidRPr="004368EF">
        <w:rPr>
          <w:rFonts w:ascii="Lato" w:hAnsi="Lato" w:cs="Arial"/>
          <w:sz w:val="22"/>
          <w:szCs w:val="22"/>
        </w:rPr>
        <w:t>W okresie realizacji Przedsięwzięcia, mus</w:t>
      </w:r>
      <w:r w:rsidR="00C06845" w:rsidRPr="004368EF">
        <w:rPr>
          <w:rFonts w:ascii="Lato" w:hAnsi="Lato" w:cs="Arial"/>
          <w:sz w:val="22"/>
          <w:szCs w:val="22"/>
        </w:rPr>
        <w:t>zą</w:t>
      </w:r>
      <w:r w:rsidRPr="004368EF">
        <w:rPr>
          <w:rFonts w:ascii="Lato" w:hAnsi="Lato" w:cs="Arial"/>
          <w:sz w:val="22"/>
          <w:szCs w:val="22"/>
        </w:rPr>
        <w:t xml:space="preserve"> zostać osiągnięt</w:t>
      </w:r>
      <w:r w:rsidR="00C06845" w:rsidRPr="004368EF">
        <w:rPr>
          <w:rFonts w:ascii="Lato" w:hAnsi="Lato" w:cs="Arial"/>
          <w:sz w:val="22"/>
          <w:szCs w:val="22"/>
        </w:rPr>
        <w:t>e</w:t>
      </w:r>
      <w:r w:rsidR="00F73E4F" w:rsidRPr="004368EF">
        <w:rPr>
          <w:rFonts w:ascii="Lato" w:hAnsi="Lato" w:cs="Arial"/>
          <w:sz w:val="22"/>
          <w:szCs w:val="22"/>
        </w:rPr>
        <w:t xml:space="preserve"> wskaźnik</w:t>
      </w:r>
      <w:r w:rsidR="00C06845" w:rsidRPr="004368EF">
        <w:rPr>
          <w:rFonts w:ascii="Lato" w:hAnsi="Lato" w:cs="Arial"/>
          <w:sz w:val="22"/>
          <w:szCs w:val="22"/>
        </w:rPr>
        <w:t xml:space="preserve">i określone </w:t>
      </w:r>
      <w:r w:rsidRPr="004368EF">
        <w:rPr>
          <w:rFonts w:ascii="Lato" w:hAnsi="Lato" w:cs="Arial"/>
          <w:sz w:val="22"/>
          <w:szCs w:val="22"/>
        </w:rPr>
        <w:br/>
      </w:r>
      <w:r w:rsidR="00C06845" w:rsidRPr="004368EF">
        <w:rPr>
          <w:rFonts w:ascii="Lato" w:hAnsi="Lato" w:cs="Arial"/>
          <w:sz w:val="22"/>
          <w:szCs w:val="22"/>
        </w:rPr>
        <w:t xml:space="preserve">w tabeli stanowiącej </w:t>
      </w:r>
      <w:r w:rsidR="00C06845" w:rsidRPr="00D57D4A">
        <w:rPr>
          <w:rFonts w:ascii="Lato" w:hAnsi="Lato" w:cs="Arial"/>
          <w:b/>
          <w:bCs/>
          <w:sz w:val="22"/>
          <w:szCs w:val="22"/>
        </w:rPr>
        <w:t xml:space="preserve">załącznik nr </w:t>
      </w:r>
      <w:r w:rsidR="005C20D0" w:rsidRPr="00D57D4A">
        <w:rPr>
          <w:rFonts w:ascii="Lato" w:hAnsi="Lato" w:cs="Arial"/>
          <w:b/>
          <w:bCs/>
          <w:sz w:val="22"/>
          <w:szCs w:val="22"/>
        </w:rPr>
        <w:t>5</w:t>
      </w:r>
      <w:r w:rsidR="005C20D0">
        <w:rPr>
          <w:rFonts w:ascii="Lato" w:hAnsi="Lato" w:cs="Arial"/>
          <w:sz w:val="22"/>
          <w:szCs w:val="22"/>
        </w:rPr>
        <w:t xml:space="preserve"> do Umowy</w:t>
      </w:r>
      <w:r w:rsidRPr="004368EF">
        <w:rPr>
          <w:rFonts w:ascii="Lato" w:hAnsi="Lato" w:cs="Arial"/>
          <w:sz w:val="22"/>
          <w:szCs w:val="22"/>
        </w:rPr>
        <w:t xml:space="preserve">. </w:t>
      </w:r>
    </w:p>
    <w:p w14:paraId="1A523575" w14:textId="77777777" w:rsidR="00000294" w:rsidRPr="004368EF" w:rsidRDefault="00000294" w:rsidP="00121954">
      <w:pPr>
        <w:numPr>
          <w:ilvl w:val="0"/>
          <w:numId w:val="26"/>
        </w:numPr>
        <w:spacing w:before="120" w:after="120" w:line="276" w:lineRule="auto"/>
        <w:ind w:left="426"/>
        <w:jc w:val="both"/>
        <w:rPr>
          <w:rFonts w:ascii="Lato" w:hAnsi="Lato" w:cs="Arial"/>
          <w:sz w:val="22"/>
          <w:szCs w:val="22"/>
        </w:rPr>
      </w:pPr>
      <w:r w:rsidRPr="004368EF">
        <w:rPr>
          <w:rFonts w:ascii="Lato" w:hAnsi="Lato" w:cs="Arial"/>
          <w:sz w:val="22"/>
          <w:szCs w:val="22"/>
        </w:rPr>
        <w:t>OOW oświadcza, że zapoznał się i akceptuje zasady związane z systemem realizacji planu rozwojowego, o których mowa w ust. 1 i 2.</w:t>
      </w:r>
      <w:bookmarkStart w:id="4" w:name="_Hlk114143682"/>
    </w:p>
    <w:p w14:paraId="5ED99315" w14:textId="20B87619" w:rsidR="00000294" w:rsidRPr="004368EF" w:rsidRDefault="00000294" w:rsidP="00121954">
      <w:pPr>
        <w:numPr>
          <w:ilvl w:val="0"/>
          <w:numId w:val="26"/>
        </w:numPr>
        <w:spacing w:before="120" w:after="120" w:line="276" w:lineRule="auto"/>
        <w:ind w:left="426"/>
        <w:jc w:val="both"/>
        <w:rPr>
          <w:rFonts w:ascii="Lato" w:hAnsi="Lato" w:cs="Arial"/>
          <w:sz w:val="22"/>
          <w:szCs w:val="22"/>
        </w:rPr>
      </w:pPr>
      <w:r w:rsidRPr="004368EF">
        <w:rPr>
          <w:rFonts w:ascii="Lato" w:hAnsi="Lato" w:cs="Arial"/>
          <w:sz w:val="22"/>
          <w:szCs w:val="22"/>
        </w:rPr>
        <w:t xml:space="preserve">OOW oświadcza, że nie podlega wykluczeniu z możliwości otrzymania </w:t>
      </w:r>
      <w:r w:rsidR="00A03230" w:rsidRPr="004368EF">
        <w:rPr>
          <w:rFonts w:ascii="Lato" w:hAnsi="Lato" w:cs="Arial"/>
          <w:sz w:val="22"/>
          <w:szCs w:val="22"/>
        </w:rPr>
        <w:t>wsparcia</w:t>
      </w:r>
      <w:r w:rsidR="00AF3E78" w:rsidRPr="004368EF">
        <w:rPr>
          <w:rFonts w:ascii="Lato" w:hAnsi="Lato" w:cs="Arial"/>
          <w:sz w:val="22"/>
          <w:szCs w:val="22"/>
        </w:rPr>
        <w:t>.</w:t>
      </w:r>
    </w:p>
    <w:p w14:paraId="5BEC74B4" w14:textId="7EAA4D2A" w:rsidR="00000294" w:rsidRPr="004368EF" w:rsidRDefault="00000294" w:rsidP="00121954">
      <w:pPr>
        <w:numPr>
          <w:ilvl w:val="0"/>
          <w:numId w:val="26"/>
        </w:numPr>
        <w:spacing w:before="120" w:after="120" w:line="276" w:lineRule="auto"/>
        <w:ind w:left="426"/>
        <w:jc w:val="both"/>
        <w:rPr>
          <w:rFonts w:ascii="Lato" w:hAnsi="Lato" w:cs="Arial"/>
          <w:sz w:val="22"/>
          <w:szCs w:val="22"/>
        </w:rPr>
      </w:pPr>
      <w:r w:rsidRPr="004368EF">
        <w:rPr>
          <w:rFonts w:ascii="Lato" w:hAnsi="Lato" w:cs="Arial"/>
          <w:sz w:val="22"/>
          <w:szCs w:val="22"/>
        </w:rPr>
        <w:t xml:space="preserve">OOW oświadcza, że nie otrzymał finansowania w ramach planu rozwojowego lub innych unijnych programów, instrumentów, funduszy w ramach budżetu Unii Europejskiej </w:t>
      </w:r>
      <w:r w:rsidRPr="004368EF">
        <w:rPr>
          <w:rFonts w:ascii="Lato" w:hAnsi="Lato" w:cs="Arial"/>
          <w:sz w:val="22"/>
          <w:szCs w:val="22"/>
        </w:rPr>
        <w:br/>
        <w:t>na realizację Przedsięwzięcia (brak Podwójnego Finansowania Przedsięwzięcia).</w:t>
      </w:r>
    </w:p>
    <w:bookmarkEnd w:id="4"/>
    <w:p w14:paraId="194602B2" w14:textId="77777777" w:rsidR="00000294" w:rsidRPr="004368EF" w:rsidRDefault="00000294" w:rsidP="00121954">
      <w:pPr>
        <w:pStyle w:val="Tekstpodstawowy2"/>
        <w:suppressAutoHyphens w:val="0"/>
        <w:spacing w:before="120" w:after="120" w:line="276" w:lineRule="auto"/>
        <w:jc w:val="center"/>
        <w:rPr>
          <w:rFonts w:ascii="Lato" w:hAnsi="Lato" w:cs="Arial"/>
          <w:b/>
          <w:bCs/>
          <w:sz w:val="22"/>
          <w:szCs w:val="22"/>
          <w:lang w:eastAsia="pl-PL"/>
        </w:rPr>
      </w:pPr>
    </w:p>
    <w:p w14:paraId="2DE23052" w14:textId="77777777" w:rsidR="00000294" w:rsidRPr="004368EF" w:rsidRDefault="00000294" w:rsidP="00121954">
      <w:pPr>
        <w:pStyle w:val="Tekstpodstawowy2"/>
        <w:suppressAutoHyphens w:val="0"/>
        <w:spacing w:before="120" w:after="120" w:line="276" w:lineRule="auto"/>
        <w:jc w:val="center"/>
        <w:rPr>
          <w:rFonts w:ascii="Lato" w:hAnsi="Lato" w:cs="Arial"/>
          <w:b/>
          <w:bCs/>
          <w:sz w:val="22"/>
          <w:szCs w:val="22"/>
          <w:lang w:eastAsia="pl-PL"/>
        </w:rPr>
      </w:pPr>
      <w:r w:rsidRPr="004368EF">
        <w:rPr>
          <w:rFonts w:ascii="Lato" w:hAnsi="Lato" w:cs="Arial"/>
          <w:b/>
          <w:bCs/>
          <w:sz w:val="22"/>
          <w:szCs w:val="22"/>
          <w:lang w:eastAsia="pl-PL"/>
        </w:rPr>
        <w:t>§ 4. Zasady realizacji Przedsięwzięcia</w:t>
      </w:r>
    </w:p>
    <w:p w14:paraId="59648278" w14:textId="39AC6B25" w:rsidR="00000294" w:rsidRPr="004368EF" w:rsidRDefault="00000294" w:rsidP="00121954">
      <w:pPr>
        <w:numPr>
          <w:ilvl w:val="0"/>
          <w:numId w:val="2"/>
        </w:numPr>
        <w:spacing w:before="60" w:after="120" w:line="276" w:lineRule="auto"/>
        <w:jc w:val="both"/>
        <w:rPr>
          <w:rFonts w:ascii="Lato" w:hAnsi="Lato" w:cs="Arial"/>
          <w:sz w:val="22"/>
          <w:szCs w:val="22"/>
        </w:rPr>
      </w:pPr>
      <w:r w:rsidRPr="004368EF">
        <w:rPr>
          <w:rFonts w:ascii="Lato" w:hAnsi="Lato" w:cs="Arial"/>
          <w:color w:val="000000"/>
          <w:sz w:val="22"/>
          <w:szCs w:val="22"/>
        </w:rPr>
        <w:t xml:space="preserve">OOW zobowiązuje się do zrealizowania Przedsięwzięcia w pełnym zakresie, zgodnie </w:t>
      </w:r>
      <w:r w:rsidRPr="004368EF">
        <w:rPr>
          <w:rFonts w:ascii="Lato" w:hAnsi="Lato" w:cs="Arial"/>
          <w:color w:val="000000"/>
          <w:sz w:val="22"/>
          <w:szCs w:val="22"/>
        </w:rPr>
        <w:br/>
        <w:t>z Umową i jej załącznikami, z należytą starannością, zgodnie z obowiązującymi przepisami prawa krajowego i unijnego.</w:t>
      </w:r>
      <w:r w:rsidR="00D41697" w:rsidRPr="004368EF">
        <w:rPr>
          <w:rFonts w:ascii="Lato" w:hAnsi="Lato" w:cs="Arial"/>
          <w:color w:val="000000"/>
          <w:sz w:val="22"/>
          <w:szCs w:val="22"/>
        </w:rPr>
        <w:t xml:space="preserve"> </w:t>
      </w:r>
      <w:r w:rsidRPr="004368EF">
        <w:rPr>
          <w:rFonts w:ascii="Lato" w:hAnsi="Lato" w:cs="Arial"/>
          <w:color w:val="000000"/>
          <w:sz w:val="22"/>
          <w:szCs w:val="22"/>
        </w:rPr>
        <w:t>OOW zobowiązuje się w szczególności do przestrzegania zasad polityk unijnych, które są dla niego wiążące, w tym przepisów dotyczących konkurencji</w:t>
      </w:r>
      <w:r w:rsidR="00851AFA" w:rsidRPr="004368EF">
        <w:rPr>
          <w:rFonts w:ascii="Lato" w:hAnsi="Lato" w:cs="Arial"/>
          <w:color w:val="000000"/>
          <w:sz w:val="22"/>
          <w:szCs w:val="22"/>
        </w:rPr>
        <w:t>,</w:t>
      </w:r>
      <w:r w:rsidRPr="004368EF">
        <w:rPr>
          <w:rFonts w:ascii="Lato" w:hAnsi="Lato" w:cs="Arial"/>
          <w:color w:val="000000"/>
          <w:sz w:val="22"/>
          <w:szCs w:val="22"/>
        </w:rPr>
        <w:t xml:space="preserve"> ochrony środowiska </w:t>
      </w:r>
      <w:r w:rsidRPr="004368EF">
        <w:rPr>
          <w:rFonts w:ascii="Lato" w:hAnsi="Lato" w:cs="Arial"/>
          <w:sz w:val="22"/>
          <w:szCs w:val="22"/>
        </w:rPr>
        <w:t>oraz zasady równych szans.</w:t>
      </w:r>
    </w:p>
    <w:p w14:paraId="7FEE16C6" w14:textId="77777777" w:rsidR="00000294" w:rsidRPr="004368EF" w:rsidRDefault="00000294" w:rsidP="00121954">
      <w:pPr>
        <w:numPr>
          <w:ilvl w:val="0"/>
          <w:numId w:val="2"/>
        </w:numPr>
        <w:spacing w:before="60" w:after="120" w:line="276" w:lineRule="auto"/>
        <w:jc w:val="both"/>
        <w:rPr>
          <w:rFonts w:ascii="Lato" w:hAnsi="Lato" w:cs="Arial"/>
          <w:color w:val="000000"/>
          <w:sz w:val="22"/>
          <w:szCs w:val="22"/>
        </w:rPr>
      </w:pPr>
      <w:r w:rsidRPr="004368EF">
        <w:rPr>
          <w:rFonts w:ascii="Lato" w:hAnsi="Lato" w:cs="Arial"/>
          <w:color w:val="000000"/>
          <w:sz w:val="22"/>
          <w:szCs w:val="22"/>
        </w:rPr>
        <w:t>OOW zobowiązuje się zrealizować Przedsięwzięcie zgodnie z:</w:t>
      </w:r>
    </w:p>
    <w:p w14:paraId="6BEC9A52" w14:textId="77777777" w:rsidR="00000294" w:rsidRPr="004368EF" w:rsidRDefault="00000294" w:rsidP="00121954">
      <w:pPr>
        <w:numPr>
          <w:ilvl w:val="1"/>
          <w:numId w:val="2"/>
        </w:numPr>
        <w:tabs>
          <w:tab w:val="clear" w:pos="1440"/>
          <w:tab w:val="num" w:pos="720"/>
        </w:tabs>
        <w:autoSpaceDE w:val="0"/>
        <w:autoSpaceDN w:val="0"/>
        <w:adjustRightInd w:val="0"/>
        <w:spacing w:after="120" w:line="276" w:lineRule="auto"/>
        <w:ind w:left="720"/>
        <w:jc w:val="both"/>
        <w:rPr>
          <w:rFonts w:ascii="Lato" w:hAnsi="Lato" w:cs="Arial"/>
          <w:color w:val="000000"/>
          <w:sz w:val="22"/>
          <w:szCs w:val="22"/>
        </w:rPr>
      </w:pPr>
      <w:r w:rsidRPr="004368EF">
        <w:rPr>
          <w:rFonts w:ascii="Lato" w:hAnsi="Lato" w:cs="Arial"/>
          <w:color w:val="000000"/>
          <w:sz w:val="22"/>
          <w:szCs w:val="22"/>
        </w:rPr>
        <w:t>Wnioskiem;</w:t>
      </w:r>
    </w:p>
    <w:p w14:paraId="4253891B" w14:textId="46356D32" w:rsidR="002A126E" w:rsidRDefault="00000294" w:rsidP="00121954">
      <w:pPr>
        <w:numPr>
          <w:ilvl w:val="1"/>
          <w:numId w:val="2"/>
        </w:numPr>
        <w:tabs>
          <w:tab w:val="clear" w:pos="1440"/>
          <w:tab w:val="num" w:pos="720"/>
        </w:tabs>
        <w:autoSpaceDE w:val="0"/>
        <w:autoSpaceDN w:val="0"/>
        <w:adjustRightInd w:val="0"/>
        <w:spacing w:after="120" w:line="276" w:lineRule="auto"/>
        <w:ind w:left="720"/>
        <w:jc w:val="both"/>
        <w:rPr>
          <w:rFonts w:ascii="Lato" w:hAnsi="Lato" w:cs="Arial"/>
          <w:color w:val="000000"/>
          <w:sz w:val="22"/>
          <w:szCs w:val="22"/>
        </w:rPr>
      </w:pPr>
      <w:r w:rsidRPr="004368EF">
        <w:rPr>
          <w:rFonts w:ascii="Lato" w:hAnsi="Lato" w:cs="Arial"/>
          <w:color w:val="000000"/>
          <w:sz w:val="22"/>
          <w:szCs w:val="22"/>
        </w:rPr>
        <w:lastRenderedPageBreak/>
        <w:t>Harmonogramem</w:t>
      </w:r>
      <w:r w:rsidR="00D075CC">
        <w:rPr>
          <w:rFonts w:ascii="Lato" w:hAnsi="Lato" w:cs="Arial"/>
          <w:color w:val="000000"/>
          <w:sz w:val="22"/>
          <w:szCs w:val="22"/>
        </w:rPr>
        <w:t>,</w:t>
      </w:r>
      <w:r w:rsidRPr="004368EF">
        <w:rPr>
          <w:rFonts w:ascii="Lato" w:hAnsi="Lato" w:cs="Arial"/>
          <w:color w:val="000000"/>
          <w:sz w:val="22"/>
          <w:szCs w:val="22"/>
        </w:rPr>
        <w:t xml:space="preserve"> któr</w:t>
      </w:r>
      <w:r w:rsidR="002A126E">
        <w:rPr>
          <w:rFonts w:ascii="Lato" w:hAnsi="Lato" w:cs="Arial"/>
          <w:color w:val="000000"/>
          <w:sz w:val="22"/>
          <w:szCs w:val="22"/>
        </w:rPr>
        <w:t>y</w:t>
      </w:r>
      <w:r w:rsidRPr="004368EF">
        <w:rPr>
          <w:rFonts w:ascii="Lato" w:hAnsi="Lato" w:cs="Arial"/>
          <w:color w:val="000000"/>
          <w:sz w:val="22"/>
          <w:szCs w:val="22"/>
        </w:rPr>
        <w:t xml:space="preserve"> powin</w:t>
      </w:r>
      <w:r w:rsidR="002A126E">
        <w:rPr>
          <w:rFonts w:ascii="Lato" w:hAnsi="Lato" w:cs="Arial"/>
          <w:color w:val="000000"/>
          <w:sz w:val="22"/>
          <w:szCs w:val="22"/>
        </w:rPr>
        <w:t>ien</w:t>
      </w:r>
      <w:r w:rsidRPr="004368EF">
        <w:rPr>
          <w:rFonts w:ascii="Lato" w:hAnsi="Lato" w:cs="Arial"/>
          <w:color w:val="000000"/>
          <w:sz w:val="22"/>
          <w:szCs w:val="22"/>
        </w:rPr>
        <w:t xml:space="preserve"> zawierać dane zgodne z </w:t>
      </w:r>
      <w:r w:rsidR="0012151B">
        <w:rPr>
          <w:rFonts w:ascii="Lato" w:hAnsi="Lato" w:cs="Arial"/>
          <w:color w:val="000000"/>
          <w:sz w:val="22"/>
          <w:szCs w:val="22"/>
        </w:rPr>
        <w:t xml:space="preserve">danymi </w:t>
      </w:r>
      <w:r w:rsidRPr="004368EF">
        <w:rPr>
          <w:rFonts w:ascii="Lato" w:hAnsi="Lato" w:cs="Arial"/>
          <w:color w:val="000000"/>
          <w:sz w:val="22"/>
          <w:szCs w:val="22"/>
        </w:rPr>
        <w:t>zawartymi w CST2021, zamieszczonymi przez OOW,</w:t>
      </w:r>
      <w:r w:rsidR="00B83801" w:rsidRPr="004368EF">
        <w:rPr>
          <w:rFonts w:ascii="Lato" w:hAnsi="Lato" w:cs="Arial"/>
          <w:color w:val="000000"/>
          <w:sz w:val="22"/>
          <w:szCs w:val="22"/>
        </w:rPr>
        <w:t xml:space="preserve"> </w:t>
      </w:r>
      <w:r w:rsidRPr="004368EF">
        <w:rPr>
          <w:rFonts w:ascii="Lato" w:hAnsi="Lato" w:cs="Arial"/>
          <w:color w:val="000000"/>
          <w:sz w:val="22"/>
          <w:szCs w:val="22"/>
        </w:rPr>
        <w:t>zgodnie z</w:t>
      </w:r>
      <w:r w:rsidR="00B83801" w:rsidRPr="004368EF">
        <w:rPr>
          <w:rFonts w:ascii="Lato" w:hAnsi="Lato" w:cs="Arial"/>
          <w:color w:val="000000"/>
          <w:sz w:val="22"/>
          <w:szCs w:val="22"/>
        </w:rPr>
        <w:t xml:space="preserve"> §</w:t>
      </w:r>
      <w:r w:rsidR="00E60DE0">
        <w:rPr>
          <w:rFonts w:ascii="Lato" w:hAnsi="Lato" w:cs="Arial"/>
          <w:color w:val="000000"/>
          <w:sz w:val="22"/>
          <w:szCs w:val="22"/>
        </w:rPr>
        <w:t xml:space="preserve"> </w:t>
      </w:r>
      <w:r w:rsidR="00B83801" w:rsidRPr="004368EF">
        <w:rPr>
          <w:rFonts w:ascii="Lato" w:hAnsi="Lato" w:cs="Arial"/>
          <w:color w:val="000000"/>
          <w:sz w:val="22"/>
          <w:szCs w:val="22"/>
        </w:rPr>
        <w:t>1</w:t>
      </w:r>
      <w:r w:rsidR="00E03A5A">
        <w:rPr>
          <w:rFonts w:ascii="Lato" w:hAnsi="Lato" w:cs="Arial"/>
          <w:color w:val="000000"/>
          <w:sz w:val="22"/>
          <w:szCs w:val="22"/>
        </w:rPr>
        <w:t>6</w:t>
      </w:r>
      <w:r w:rsidR="00B83801" w:rsidRPr="004368EF">
        <w:rPr>
          <w:rFonts w:ascii="Lato" w:hAnsi="Lato" w:cs="Arial"/>
          <w:color w:val="000000"/>
          <w:sz w:val="22"/>
          <w:szCs w:val="22"/>
        </w:rPr>
        <w:t xml:space="preserve"> ust. 1 pkt 2 i 3</w:t>
      </w:r>
      <w:r w:rsidR="002A126E">
        <w:rPr>
          <w:rFonts w:ascii="Lato" w:hAnsi="Lato" w:cs="Arial"/>
          <w:color w:val="000000"/>
          <w:sz w:val="22"/>
          <w:szCs w:val="22"/>
        </w:rPr>
        <w:t>;</w:t>
      </w:r>
    </w:p>
    <w:p w14:paraId="6EE9274F" w14:textId="0AAAF5E1" w:rsidR="00000294" w:rsidRPr="004368EF" w:rsidRDefault="002A126E" w:rsidP="00121954">
      <w:pPr>
        <w:numPr>
          <w:ilvl w:val="1"/>
          <w:numId w:val="2"/>
        </w:numPr>
        <w:tabs>
          <w:tab w:val="clear" w:pos="1440"/>
          <w:tab w:val="num" w:pos="720"/>
        </w:tabs>
        <w:autoSpaceDE w:val="0"/>
        <w:autoSpaceDN w:val="0"/>
        <w:adjustRightInd w:val="0"/>
        <w:spacing w:after="120" w:line="276" w:lineRule="auto"/>
        <w:ind w:left="720"/>
        <w:jc w:val="both"/>
        <w:rPr>
          <w:rFonts w:ascii="Lato" w:hAnsi="Lato" w:cs="Arial"/>
          <w:color w:val="000000"/>
          <w:sz w:val="22"/>
          <w:szCs w:val="22"/>
        </w:rPr>
      </w:pPr>
      <w:r w:rsidRPr="002A126E">
        <w:rPr>
          <w:rFonts w:ascii="Lato" w:hAnsi="Lato" w:cs="Arial"/>
          <w:color w:val="000000"/>
          <w:sz w:val="22"/>
          <w:szCs w:val="22"/>
        </w:rPr>
        <w:t>Harmonogramem Płatności</w:t>
      </w:r>
      <w:r>
        <w:rPr>
          <w:rFonts w:ascii="Lato" w:hAnsi="Lato" w:cs="Arial"/>
          <w:color w:val="000000"/>
          <w:sz w:val="22"/>
          <w:szCs w:val="22"/>
        </w:rPr>
        <w:t>.</w:t>
      </w:r>
    </w:p>
    <w:p w14:paraId="0195F4B8" w14:textId="77777777" w:rsidR="00000294" w:rsidRPr="004368EF" w:rsidRDefault="00000294" w:rsidP="00121954">
      <w:pPr>
        <w:numPr>
          <w:ilvl w:val="0"/>
          <w:numId w:val="2"/>
        </w:numPr>
        <w:autoSpaceDE w:val="0"/>
        <w:autoSpaceDN w:val="0"/>
        <w:adjustRightInd w:val="0"/>
        <w:spacing w:after="120" w:line="276" w:lineRule="auto"/>
        <w:jc w:val="both"/>
        <w:rPr>
          <w:rFonts w:ascii="Lato" w:hAnsi="Lato" w:cs="Arial"/>
          <w:color w:val="000000"/>
          <w:sz w:val="22"/>
          <w:szCs w:val="22"/>
        </w:rPr>
      </w:pPr>
      <w:r w:rsidRPr="004368EF">
        <w:rPr>
          <w:rFonts w:ascii="Lato" w:hAnsi="Lato" w:cs="Arial"/>
          <w:color w:val="000000"/>
          <w:sz w:val="22"/>
          <w:szCs w:val="22"/>
        </w:rPr>
        <w:t>Zmiana warunków realizacji Przedsięwzięcia, która powodowałaby jego niezgodność z Wnioskiem, wymaga uprzedniej zgody IOI. Wniosek o zmianę i stanowisko w sprawie zgody IOI sporządzane są w postaci elektronicznej opatrzonej kwalifikowalnym podpisem elektronicznym.</w:t>
      </w:r>
    </w:p>
    <w:p w14:paraId="71F6A95B" w14:textId="2FB4DDCE" w:rsidR="00000294" w:rsidRPr="004368EF" w:rsidRDefault="00000294" w:rsidP="00121954">
      <w:pPr>
        <w:numPr>
          <w:ilvl w:val="0"/>
          <w:numId w:val="2"/>
        </w:numPr>
        <w:autoSpaceDE w:val="0"/>
        <w:autoSpaceDN w:val="0"/>
        <w:adjustRightInd w:val="0"/>
        <w:spacing w:after="120" w:line="276" w:lineRule="auto"/>
        <w:jc w:val="both"/>
        <w:rPr>
          <w:rFonts w:ascii="Lato" w:hAnsi="Lato" w:cs="Arial"/>
          <w:color w:val="000000"/>
          <w:sz w:val="22"/>
          <w:szCs w:val="22"/>
        </w:rPr>
      </w:pPr>
      <w:r w:rsidRPr="004368EF">
        <w:rPr>
          <w:rFonts w:ascii="Lato" w:hAnsi="Lato" w:cs="Arial"/>
          <w:color w:val="000000"/>
          <w:sz w:val="22"/>
          <w:szCs w:val="22"/>
        </w:rPr>
        <w:t>Zmiana Rachunku Bankowego OOW nie wymaga aneksowania Umowy. Niezwłocznie po zmianie Rachunku Bankowego OOW wskazanego w Umowie</w:t>
      </w:r>
      <w:r w:rsidR="009305D0">
        <w:rPr>
          <w:rFonts w:ascii="Lato" w:hAnsi="Lato" w:cs="Arial"/>
          <w:color w:val="000000"/>
          <w:sz w:val="22"/>
          <w:szCs w:val="22"/>
        </w:rPr>
        <w:t>,</w:t>
      </w:r>
      <w:r w:rsidRPr="004368EF">
        <w:rPr>
          <w:rFonts w:ascii="Lato" w:hAnsi="Lato" w:cs="Arial"/>
          <w:color w:val="000000"/>
          <w:sz w:val="22"/>
          <w:szCs w:val="22"/>
        </w:rPr>
        <w:t xml:space="preserve"> OOW informuje o tym fakcie IOI składając oświadczenie, którego wzór stanowi </w:t>
      </w:r>
      <w:r w:rsidRPr="004368EF">
        <w:rPr>
          <w:rFonts w:ascii="Lato" w:hAnsi="Lato" w:cs="Arial"/>
          <w:b/>
          <w:bCs/>
          <w:color w:val="000000"/>
          <w:sz w:val="22"/>
          <w:szCs w:val="22"/>
        </w:rPr>
        <w:t xml:space="preserve">załącznik nr </w:t>
      </w:r>
      <w:r w:rsidR="009305D0">
        <w:rPr>
          <w:rFonts w:ascii="Lato" w:hAnsi="Lato" w:cs="Arial"/>
          <w:b/>
          <w:bCs/>
          <w:color w:val="000000"/>
          <w:sz w:val="22"/>
          <w:szCs w:val="22"/>
        </w:rPr>
        <w:t xml:space="preserve">6 </w:t>
      </w:r>
      <w:r w:rsidR="009305D0" w:rsidRPr="00D57D4A">
        <w:rPr>
          <w:rFonts w:ascii="Lato" w:hAnsi="Lato" w:cs="Arial"/>
          <w:color w:val="000000"/>
          <w:sz w:val="22"/>
          <w:szCs w:val="22"/>
        </w:rPr>
        <w:t>do Umowy</w:t>
      </w:r>
      <w:r w:rsidRPr="004368EF">
        <w:rPr>
          <w:rFonts w:ascii="Lato" w:hAnsi="Lato" w:cs="Arial"/>
          <w:color w:val="000000"/>
          <w:sz w:val="22"/>
          <w:szCs w:val="22"/>
        </w:rPr>
        <w:t>.</w:t>
      </w:r>
      <w:r w:rsidRPr="004368EF">
        <w:rPr>
          <w:rFonts w:ascii="Lato" w:hAnsi="Lato" w:cs="Arial"/>
          <w:b/>
          <w:color w:val="000000"/>
          <w:sz w:val="22"/>
          <w:szCs w:val="22"/>
        </w:rPr>
        <w:t xml:space="preserve"> </w:t>
      </w:r>
      <w:r w:rsidRPr="004368EF">
        <w:rPr>
          <w:rFonts w:ascii="Lato" w:hAnsi="Lato" w:cs="Arial"/>
          <w:bCs/>
          <w:color w:val="000000"/>
          <w:sz w:val="22"/>
          <w:szCs w:val="22"/>
        </w:rPr>
        <w:t>O</w:t>
      </w:r>
      <w:r w:rsidRPr="004368EF">
        <w:rPr>
          <w:rFonts w:ascii="Lato" w:hAnsi="Lato" w:cs="Arial"/>
          <w:color w:val="000000"/>
          <w:sz w:val="22"/>
          <w:szCs w:val="22"/>
        </w:rPr>
        <w:t>świadczenie jest skuteczne z chwilą jego doręczenia IOI.</w:t>
      </w:r>
      <w:r w:rsidR="00851AFA" w:rsidRPr="004368EF">
        <w:rPr>
          <w:rFonts w:ascii="Lato" w:hAnsi="Lato" w:cs="Arial"/>
          <w:color w:val="000000"/>
          <w:sz w:val="22"/>
          <w:szCs w:val="22"/>
        </w:rPr>
        <w:t xml:space="preserve"> W </w:t>
      </w:r>
      <w:r w:rsidR="00851AFA" w:rsidRPr="004368EF">
        <w:rPr>
          <w:rStyle w:val="cf01"/>
          <w:rFonts w:ascii="Lato" w:hAnsi="Lato" w:cs="Arial"/>
          <w:sz w:val="22"/>
          <w:szCs w:val="22"/>
        </w:rPr>
        <w:t xml:space="preserve">przypadku niepoinformowania przez OOW o zmianie numeru rachunku i wypłacie przez IOI  środków w ramach zaliczki, koszty związane z korektą dokonanej płatności pokrywa </w:t>
      </w:r>
      <w:r w:rsidR="00A03230" w:rsidRPr="004368EF">
        <w:rPr>
          <w:rStyle w:val="cf01"/>
          <w:rFonts w:ascii="Lato" w:hAnsi="Lato" w:cs="Arial"/>
          <w:sz w:val="22"/>
          <w:szCs w:val="22"/>
        </w:rPr>
        <w:t>OOW</w:t>
      </w:r>
      <w:r w:rsidR="00851AFA" w:rsidRPr="004368EF">
        <w:rPr>
          <w:rStyle w:val="cf01"/>
          <w:rFonts w:ascii="Lato" w:hAnsi="Lato" w:cs="Arial"/>
          <w:sz w:val="22"/>
          <w:szCs w:val="22"/>
        </w:rPr>
        <w:t>.</w:t>
      </w:r>
    </w:p>
    <w:p w14:paraId="1ECC0EDB" w14:textId="48ADF490" w:rsidR="00000294" w:rsidRPr="004368EF" w:rsidRDefault="00000294" w:rsidP="00121954">
      <w:pPr>
        <w:numPr>
          <w:ilvl w:val="0"/>
          <w:numId w:val="2"/>
        </w:numPr>
        <w:autoSpaceDE w:val="0"/>
        <w:autoSpaceDN w:val="0"/>
        <w:adjustRightInd w:val="0"/>
        <w:spacing w:after="120" w:line="276" w:lineRule="auto"/>
        <w:jc w:val="both"/>
        <w:rPr>
          <w:rFonts w:ascii="Lato" w:hAnsi="Lato" w:cs="Arial"/>
          <w:color w:val="000000"/>
          <w:sz w:val="22"/>
          <w:szCs w:val="22"/>
        </w:rPr>
      </w:pPr>
      <w:r w:rsidRPr="004368EF">
        <w:rPr>
          <w:rFonts w:ascii="Lato" w:hAnsi="Lato" w:cs="Arial"/>
          <w:color w:val="000000"/>
          <w:sz w:val="22"/>
          <w:szCs w:val="22"/>
        </w:rPr>
        <w:t xml:space="preserve">Każda zmiana Harmonogramu lub Harmonogramu Płatności, która nie powoduje wydłużenia okresu realizacji Przedsięwzięcia, wymaga uprzedniej zgody IOI i nie wymaga aneksowania Umowy. Zmiana powinna być przez OOW uzasadniona. IOI ustosunkowuje się do zmian zaproponowanych przez OOW w terminie 14 dni, uzasadniając swoje stanowisko w razie odmowy ich uwzględnienia. Wniosek o zmianę i stanowisko w sprawie zgody IOI sporządzane są w postaci elektronicznej </w:t>
      </w:r>
      <w:r w:rsidRPr="004368EF">
        <w:rPr>
          <w:rFonts w:ascii="Lato" w:hAnsi="Lato" w:cs="Arial"/>
          <w:sz w:val="22"/>
          <w:szCs w:val="22"/>
        </w:rPr>
        <w:t xml:space="preserve">opatrzonej </w:t>
      </w:r>
      <w:r w:rsidRPr="004368EF">
        <w:rPr>
          <w:rFonts w:ascii="Lato" w:hAnsi="Lato" w:cs="Arial"/>
          <w:color w:val="000000"/>
          <w:sz w:val="22"/>
          <w:szCs w:val="22"/>
        </w:rPr>
        <w:t>kwalifikowalnym podpisem elektronicznym.</w:t>
      </w:r>
    </w:p>
    <w:p w14:paraId="1562B8B5" w14:textId="052D77AC" w:rsidR="00000294" w:rsidRPr="004368EF" w:rsidRDefault="009305D0" w:rsidP="00121954">
      <w:pPr>
        <w:numPr>
          <w:ilvl w:val="0"/>
          <w:numId w:val="2"/>
        </w:numPr>
        <w:autoSpaceDE w:val="0"/>
        <w:autoSpaceDN w:val="0"/>
        <w:adjustRightInd w:val="0"/>
        <w:spacing w:after="120" w:line="276" w:lineRule="auto"/>
        <w:jc w:val="both"/>
        <w:rPr>
          <w:rFonts w:ascii="Lato" w:hAnsi="Lato" w:cs="Arial"/>
          <w:color w:val="000000"/>
          <w:sz w:val="22"/>
          <w:szCs w:val="22"/>
        </w:rPr>
      </w:pPr>
      <w:r w:rsidRPr="009305D0">
        <w:rPr>
          <w:rFonts w:ascii="Lato" w:hAnsi="Lato" w:cs="Arial"/>
          <w:color w:val="000000"/>
          <w:sz w:val="22"/>
          <w:szCs w:val="22"/>
        </w:rPr>
        <w:t>Nie jest dopuszczalna zmiana Umowy w zakresie warunków realizacji Przedsięwzięcia, w rezultacie której Przedsięwzięcie przestałoby spełniać kryteria wyboru przedsięwzięć, według których był</w:t>
      </w:r>
      <w:r w:rsidR="00E87BE0">
        <w:rPr>
          <w:rFonts w:ascii="Lato" w:hAnsi="Lato" w:cs="Arial"/>
          <w:color w:val="000000"/>
          <w:sz w:val="22"/>
          <w:szCs w:val="22"/>
        </w:rPr>
        <w:t>o</w:t>
      </w:r>
      <w:r w:rsidRPr="009305D0">
        <w:rPr>
          <w:rFonts w:ascii="Lato" w:hAnsi="Lato" w:cs="Arial"/>
          <w:color w:val="000000"/>
          <w:sz w:val="22"/>
          <w:szCs w:val="22"/>
        </w:rPr>
        <w:t xml:space="preserve"> ocenian</w:t>
      </w:r>
      <w:r w:rsidR="00E87BE0">
        <w:rPr>
          <w:rFonts w:ascii="Lato" w:hAnsi="Lato" w:cs="Arial"/>
          <w:color w:val="000000"/>
          <w:sz w:val="22"/>
          <w:szCs w:val="22"/>
        </w:rPr>
        <w:t>e</w:t>
      </w:r>
      <w:r w:rsidRPr="009305D0">
        <w:rPr>
          <w:rFonts w:ascii="Lato" w:hAnsi="Lato" w:cs="Arial"/>
          <w:color w:val="000000"/>
          <w:sz w:val="22"/>
          <w:szCs w:val="22"/>
        </w:rPr>
        <w:t xml:space="preserve">, zawarte w zał. nr 1 do Regulaminu wyboru przedsięwzięć do objęcia wsparciem dla Działania </w:t>
      </w:r>
      <w:r>
        <w:rPr>
          <w:rFonts w:ascii="Lato" w:hAnsi="Lato" w:cs="Arial"/>
          <w:color w:val="000000"/>
          <w:sz w:val="22"/>
          <w:szCs w:val="22"/>
        </w:rPr>
        <w:t>2</w:t>
      </w:r>
      <w:r w:rsidRPr="009305D0">
        <w:rPr>
          <w:rFonts w:ascii="Lato" w:hAnsi="Lato" w:cs="Arial"/>
          <w:color w:val="000000"/>
          <w:sz w:val="22"/>
          <w:szCs w:val="22"/>
        </w:rPr>
        <w:t xml:space="preserve"> Systemu zachęt</w:t>
      </w:r>
      <w:r>
        <w:rPr>
          <w:rFonts w:ascii="Lato" w:hAnsi="Lato" w:cs="Arial"/>
          <w:color w:val="000000"/>
          <w:sz w:val="22"/>
          <w:szCs w:val="22"/>
        </w:rPr>
        <w:t xml:space="preserve"> </w:t>
      </w:r>
      <w:r w:rsidR="00000294" w:rsidRPr="004368EF">
        <w:rPr>
          <w:rFonts w:ascii="Lato" w:hAnsi="Lato" w:cs="Arial"/>
          <w:color w:val="000000"/>
          <w:sz w:val="22"/>
          <w:szCs w:val="22"/>
        </w:rPr>
        <w:t>.</w:t>
      </w:r>
    </w:p>
    <w:p w14:paraId="0754C6BB" w14:textId="01AD5812" w:rsidR="00000294" w:rsidRPr="004368EF" w:rsidRDefault="00000294" w:rsidP="00121954">
      <w:pPr>
        <w:numPr>
          <w:ilvl w:val="0"/>
          <w:numId w:val="2"/>
        </w:numPr>
        <w:autoSpaceDE w:val="0"/>
        <w:autoSpaceDN w:val="0"/>
        <w:adjustRightInd w:val="0"/>
        <w:spacing w:after="120" w:line="276" w:lineRule="auto"/>
        <w:jc w:val="both"/>
        <w:rPr>
          <w:rFonts w:ascii="Lato" w:hAnsi="Lato" w:cs="Arial"/>
          <w:color w:val="000000"/>
          <w:sz w:val="22"/>
          <w:szCs w:val="22"/>
        </w:rPr>
      </w:pPr>
      <w:r w:rsidRPr="004368EF">
        <w:rPr>
          <w:rFonts w:ascii="Lato" w:hAnsi="Lato" w:cs="Arial"/>
          <w:color w:val="000000"/>
          <w:sz w:val="22"/>
          <w:szCs w:val="22"/>
        </w:rPr>
        <w:t xml:space="preserve">OOW realizuje Przedsięwzięcie zgodnie z własnymi procedurami kontroli wewnętrznej </w:t>
      </w:r>
      <w:r w:rsidRPr="004368EF">
        <w:rPr>
          <w:rFonts w:ascii="Lato" w:hAnsi="Lato" w:cs="Arial"/>
          <w:iCs/>
          <w:color w:val="000000"/>
          <w:sz w:val="22"/>
          <w:szCs w:val="22"/>
        </w:rPr>
        <w:t>adekwatnymi do wielkości podmiotu i rodzaju Przedsięwzięcia</w:t>
      </w:r>
      <w:r w:rsidRPr="004368EF">
        <w:rPr>
          <w:rFonts w:ascii="Lato" w:hAnsi="Lato" w:cs="Arial"/>
          <w:color w:val="000000"/>
          <w:sz w:val="22"/>
          <w:szCs w:val="22"/>
        </w:rPr>
        <w:t xml:space="preserve">, zgodnymi z zasadami obowiązującymi dla realizacji planu rozwojowego, w tym wytycznych z </w:t>
      </w:r>
      <w:r w:rsidR="00D23B83" w:rsidRPr="004368EF">
        <w:rPr>
          <w:rFonts w:ascii="Lato" w:hAnsi="Lato" w:cs="Arial"/>
          <w:color w:val="000000"/>
          <w:sz w:val="22"/>
          <w:szCs w:val="22"/>
        </w:rPr>
        <w:t>a</w:t>
      </w:r>
      <w:r w:rsidR="00D5143C" w:rsidRPr="004368EF">
        <w:rPr>
          <w:rFonts w:ascii="Lato" w:hAnsi="Lato" w:cs="Arial"/>
          <w:color w:val="000000"/>
          <w:sz w:val="22"/>
          <w:szCs w:val="22"/>
        </w:rPr>
        <w:t>rt</w:t>
      </w:r>
      <w:r w:rsidRPr="004368EF">
        <w:rPr>
          <w:rFonts w:ascii="Lato" w:hAnsi="Lato" w:cs="Arial"/>
          <w:color w:val="000000"/>
          <w:sz w:val="22"/>
          <w:szCs w:val="22"/>
        </w:rPr>
        <w:t xml:space="preserve">. 14le ust. 2 pkt 4 ustawy o zasadach prowadzenia polityki rozwoju. </w:t>
      </w:r>
      <w:r w:rsidRPr="004368EF">
        <w:rPr>
          <w:rFonts w:ascii="Lato" w:hAnsi="Lato" w:cs="Arial"/>
          <w:sz w:val="22"/>
          <w:szCs w:val="22"/>
        </w:rPr>
        <w:t>Z</w:t>
      </w:r>
      <w:r w:rsidRPr="004368EF">
        <w:rPr>
          <w:rFonts w:ascii="Lato" w:hAnsi="Lato" w:cs="Arial"/>
          <w:color w:val="000000"/>
          <w:sz w:val="22"/>
          <w:szCs w:val="22"/>
        </w:rPr>
        <w:t>miany procedur w zakresie zawierania umów związanych z realizacją Przedsięwzięcia wymagają akceptacji IOI.</w:t>
      </w:r>
    </w:p>
    <w:p w14:paraId="5A58B8A4" w14:textId="77777777" w:rsidR="00000294" w:rsidRPr="004368EF" w:rsidRDefault="00000294" w:rsidP="00121954">
      <w:pPr>
        <w:numPr>
          <w:ilvl w:val="0"/>
          <w:numId w:val="2"/>
        </w:numPr>
        <w:autoSpaceDE w:val="0"/>
        <w:autoSpaceDN w:val="0"/>
        <w:adjustRightInd w:val="0"/>
        <w:spacing w:after="120" w:line="276" w:lineRule="auto"/>
        <w:jc w:val="both"/>
        <w:rPr>
          <w:rFonts w:ascii="Lato" w:hAnsi="Lato" w:cs="Arial"/>
          <w:color w:val="000000"/>
          <w:sz w:val="22"/>
          <w:szCs w:val="22"/>
        </w:rPr>
      </w:pPr>
      <w:r w:rsidRPr="004368EF">
        <w:rPr>
          <w:rFonts w:ascii="Lato" w:hAnsi="Lato" w:cs="Arial"/>
          <w:color w:val="000000"/>
          <w:sz w:val="22"/>
          <w:szCs w:val="22"/>
        </w:rPr>
        <w:t xml:space="preserve">OOW zobowiązuje się wprowadzić i stosować, w trakcie realizacji Przedsięwzięcia odpowiednie działania zapobiegające Konfliktowi Interesów. W przypadku zidentyfikowania Konfliktu Interesów lub podejrzenia Konfliktu Interesów, OOW informuje o tym fakcie IOI, w terminie 7 dni od dnia powzięcia informacji o okolicznościach powodujących lub mogących powodować Konflikt Interesów, wskazując </w:t>
      </w:r>
      <w:r w:rsidRPr="004368EF">
        <w:rPr>
          <w:rFonts w:ascii="Lato" w:hAnsi="Lato" w:cs="Arial"/>
          <w:color w:val="000000"/>
          <w:sz w:val="22"/>
          <w:szCs w:val="22"/>
        </w:rPr>
        <w:br/>
        <w:t>w zawiadomieniu podjęte środki zaradcze mające na celu zapobieżenie ewentualnej szkodzie lub naprawienie szkody spowodowanej przez Konflikt Interesów.</w:t>
      </w:r>
    </w:p>
    <w:p w14:paraId="18B05B13" w14:textId="77777777" w:rsidR="00000294" w:rsidRPr="004368EF" w:rsidRDefault="00000294" w:rsidP="00121954">
      <w:pPr>
        <w:numPr>
          <w:ilvl w:val="0"/>
          <w:numId w:val="2"/>
        </w:numPr>
        <w:autoSpaceDE w:val="0"/>
        <w:autoSpaceDN w:val="0"/>
        <w:adjustRightInd w:val="0"/>
        <w:spacing w:after="120" w:line="276" w:lineRule="auto"/>
        <w:jc w:val="both"/>
        <w:rPr>
          <w:rFonts w:ascii="Lato" w:hAnsi="Lato" w:cs="Arial"/>
          <w:color w:val="000000"/>
          <w:sz w:val="22"/>
          <w:szCs w:val="22"/>
        </w:rPr>
      </w:pPr>
      <w:r w:rsidRPr="004368EF">
        <w:rPr>
          <w:rFonts w:ascii="Lato" w:hAnsi="Lato" w:cs="Arial"/>
          <w:color w:val="000000"/>
          <w:sz w:val="22"/>
          <w:szCs w:val="22"/>
        </w:rPr>
        <w:t>OOW zobowiązuje się do stosowania wysokich standardów uczciwości i etycznego postępowania we wszystkich procesach związanych z realizacją Przedsięwzięcia.</w:t>
      </w:r>
    </w:p>
    <w:p w14:paraId="40A2A62B" w14:textId="77777777" w:rsidR="00000294" w:rsidRPr="004368EF" w:rsidRDefault="00000294" w:rsidP="00121954">
      <w:pPr>
        <w:numPr>
          <w:ilvl w:val="0"/>
          <w:numId w:val="2"/>
        </w:numPr>
        <w:autoSpaceDE w:val="0"/>
        <w:autoSpaceDN w:val="0"/>
        <w:adjustRightInd w:val="0"/>
        <w:spacing w:after="120" w:line="276" w:lineRule="auto"/>
        <w:jc w:val="both"/>
        <w:rPr>
          <w:rFonts w:ascii="Lato" w:hAnsi="Lato" w:cs="Arial"/>
          <w:color w:val="000000"/>
          <w:sz w:val="22"/>
          <w:szCs w:val="22"/>
        </w:rPr>
      </w:pPr>
      <w:r w:rsidRPr="004368EF">
        <w:rPr>
          <w:rFonts w:ascii="Lato" w:hAnsi="Lato" w:cs="Arial"/>
          <w:color w:val="000000"/>
          <w:sz w:val="22"/>
          <w:szCs w:val="22"/>
        </w:rPr>
        <w:t xml:space="preserve">OOW jest zobowiązany do rzetelnego oszacowania ryzyka wystąpienia Nadużyć Finansowych w związku z realizacją Przedsięwzięcia oraz opracowania skutecznych </w:t>
      </w:r>
      <w:r w:rsidRPr="004368EF">
        <w:rPr>
          <w:rFonts w:ascii="Lato" w:hAnsi="Lato" w:cs="Arial"/>
          <w:color w:val="000000"/>
          <w:sz w:val="22"/>
          <w:szCs w:val="22"/>
        </w:rPr>
        <w:br/>
        <w:t>i proporcjonalnych środków przeciwdziałania wystąpieniu Nadużyć Finansowych.</w:t>
      </w:r>
    </w:p>
    <w:p w14:paraId="3ACD974A" w14:textId="6F4E987E" w:rsidR="00000294" w:rsidRPr="004368EF" w:rsidRDefault="00000294" w:rsidP="00121954">
      <w:pPr>
        <w:numPr>
          <w:ilvl w:val="0"/>
          <w:numId w:val="2"/>
        </w:numPr>
        <w:autoSpaceDE w:val="0"/>
        <w:autoSpaceDN w:val="0"/>
        <w:adjustRightInd w:val="0"/>
        <w:spacing w:after="120" w:line="276" w:lineRule="auto"/>
        <w:jc w:val="both"/>
        <w:rPr>
          <w:rFonts w:ascii="Lato" w:hAnsi="Lato" w:cs="Arial"/>
          <w:color w:val="000000"/>
          <w:sz w:val="22"/>
          <w:szCs w:val="22"/>
        </w:rPr>
      </w:pPr>
      <w:r w:rsidRPr="004368EF">
        <w:rPr>
          <w:rFonts w:ascii="Lato" w:hAnsi="Lato" w:cs="Arial"/>
          <w:color w:val="000000"/>
          <w:sz w:val="22"/>
          <w:szCs w:val="22"/>
        </w:rPr>
        <w:lastRenderedPageBreak/>
        <w:t>IOI może weryfikować działania podejmowane przez OOW, o których mowa w ust. 1</w:t>
      </w:r>
      <w:r w:rsidR="000B5197">
        <w:rPr>
          <w:rFonts w:ascii="Lato" w:hAnsi="Lato" w:cs="Arial"/>
          <w:color w:val="000000"/>
          <w:sz w:val="22"/>
          <w:szCs w:val="22"/>
        </w:rPr>
        <w:t>0</w:t>
      </w:r>
      <w:r w:rsidRPr="004368EF">
        <w:rPr>
          <w:rFonts w:ascii="Lato" w:hAnsi="Lato" w:cs="Arial"/>
          <w:color w:val="000000"/>
          <w:sz w:val="22"/>
          <w:szCs w:val="22"/>
        </w:rPr>
        <w:t xml:space="preserve">. W przypadku stwierdzenia, że podejmowane działania lub środki nie są wystarczające lub skuteczne w stosunku do stwierdzonego ryzyka, IOI może zobowiązać OOW </w:t>
      </w:r>
      <w:r w:rsidRPr="004368EF">
        <w:rPr>
          <w:rFonts w:ascii="Lato" w:hAnsi="Lato" w:cs="Arial"/>
          <w:color w:val="000000"/>
          <w:sz w:val="22"/>
          <w:szCs w:val="22"/>
        </w:rPr>
        <w:br/>
        <w:t>do zastosowania dodatkowych środków niezbędnych do ograniczenia przedmiotowego ryzyka.</w:t>
      </w:r>
    </w:p>
    <w:p w14:paraId="7C31B949" w14:textId="638E2712" w:rsidR="00000294" w:rsidRPr="004368EF" w:rsidRDefault="00000294" w:rsidP="00121954">
      <w:pPr>
        <w:numPr>
          <w:ilvl w:val="0"/>
          <w:numId w:val="2"/>
        </w:numPr>
        <w:autoSpaceDE w:val="0"/>
        <w:autoSpaceDN w:val="0"/>
        <w:adjustRightInd w:val="0"/>
        <w:spacing w:after="120" w:line="276" w:lineRule="auto"/>
        <w:jc w:val="both"/>
        <w:rPr>
          <w:rFonts w:ascii="Lato" w:hAnsi="Lato" w:cs="Arial"/>
          <w:color w:val="000000"/>
          <w:sz w:val="22"/>
          <w:szCs w:val="22"/>
        </w:rPr>
      </w:pPr>
      <w:r w:rsidRPr="004368EF">
        <w:rPr>
          <w:rFonts w:ascii="Lato" w:hAnsi="Lato" w:cs="Arial"/>
          <w:color w:val="000000"/>
          <w:sz w:val="22"/>
          <w:szCs w:val="22"/>
        </w:rPr>
        <w:t>OOW zobowiązany jest do przekazywania IK</w:t>
      </w:r>
      <w:r w:rsidR="00AE5251">
        <w:rPr>
          <w:rFonts w:ascii="Lato" w:hAnsi="Lato" w:cs="Arial"/>
          <w:color w:val="000000"/>
          <w:sz w:val="22"/>
          <w:szCs w:val="22"/>
        </w:rPr>
        <w:t xml:space="preserve"> KPO</w:t>
      </w:r>
      <w:r w:rsidRPr="004368EF">
        <w:rPr>
          <w:rFonts w:ascii="Lato" w:hAnsi="Lato" w:cs="Arial"/>
          <w:color w:val="000000"/>
          <w:sz w:val="22"/>
          <w:szCs w:val="22"/>
        </w:rPr>
        <w:t>, IOI lub podmiotom przez nie wskazanym, na każde ich wezwanie, wszelkich informacji i wyjaśnień związanych z realizacją Przedsięwzięcia, w tym także do przedkładania oryginałów dokumentów lub ich poświadczonych kopii, w szczególności dokumentów rozliczeniowych dotyczących Wydatków Kwalifikowalnych, w terminach wskazanych przez IOI. Powyższe nie dotyczy sytuacji, gdy w ocenie IK</w:t>
      </w:r>
      <w:r w:rsidR="00AE5251">
        <w:rPr>
          <w:rFonts w:ascii="Lato" w:hAnsi="Lato" w:cs="Arial"/>
          <w:color w:val="000000"/>
          <w:sz w:val="22"/>
          <w:szCs w:val="22"/>
        </w:rPr>
        <w:t xml:space="preserve"> KPO</w:t>
      </w:r>
      <w:r w:rsidRPr="004368EF">
        <w:rPr>
          <w:rFonts w:ascii="Lato" w:hAnsi="Lato" w:cs="Arial"/>
          <w:color w:val="000000"/>
          <w:sz w:val="22"/>
          <w:szCs w:val="22"/>
        </w:rPr>
        <w:t>, IOI lub podmiotów przez nich wskazanych, odmowa przekazania informacji i wyjaśnień oraz przedłożenia dokumentów jest uzasadniona.</w:t>
      </w:r>
    </w:p>
    <w:p w14:paraId="1A9E29B2" w14:textId="77777777" w:rsidR="00000294" w:rsidRPr="004368EF" w:rsidRDefault="00000294" w:rsidP="00121954">
      <w:pPr>
        <w:numPr>
          <w:ilvl w:val="0"/>
          <w:numId w:val="2"/>
        </w:numPr>
        <w:autoSpaceDE w:val="0"/>
        <w:autoSpaceDN w:val="0"/>
        <w:adjustRightInd w:val="0"/>
        <w:spacing w:after="120" w:line="276" w:lineRule="auto"/>
        <w:jc w:val="both"/>
        <w:rPr>
          <w:rFonts w:ascii="Lato" w:hAnsi="Lato" w:cs="Arial"/>
          <w:color w:val="000000"/>
          <w:sz w:val="22"/>
          <w:szCs w:val="22"/>
        </w:rPr>
      </w:pPr>
      <w:r w:rsidRPr="004368EF">
        <w:rPr>
          <w:rFonts w:ascii="Lato" w:hAnsi="Lato" w:cs="Arial"/>
          <w:color w:val="000000"/>
          <w:sz w:val="22"/>
          <w:szCs w:val="22"/>
        </w:rPr>
        <w:t xml:space="preserve">OOW nie może przenieść na inny podmiot praw lub obowiązków lub wierzytelności wynikających z Umowy bez uprzedniej zgody IOI. Wniosek i stanowisko w sprawie zgody IOI sporządzane są w postaci elektronicznej </w:t>
      </w:r>
      <w:r w:rsidRPr="004368EF">
        <w:rPr>
          <w:rFonts w:ascii="Lato" w:hAnsi="Lato" w:cs="Arial"/>
          <w:sz w:val="22"/>
          <w:szCs w:val="22"/>
        </w:rPr>
        <w:t xml:space="preserve">opatrzonej </w:t>
      </w:r>
      <w:r w:rsidRPr="004368EF">
        <w:rPr>
          <w:rFonts w:ascii="Lato" w:hAnsi="Lato" w:cs="Arial"/>
          <w:color w:val="000000"/>
          <w:sz w:val="22"/>
          <w:szCs w:val="22"/>
        </w:rPr>
        <w:t>kwalifikowalnym podpisem elektronicznym.</w:t>
      </w:r>
    </w:p>
    <w:p w14:paraId="40B25506" w14:textId="31832170" w:rsidR="00000294" w:rsidRPr="004368EF" w:rsidRDefault="00000294" w:rsidP="00121954">
      <w:pPr>
        <w:numPr>
          <w:ilvl w:val="0"/>
          <w:numId w:val="2"/>
        </w:numPr>
        <w:autoSpaceDE w:val="0"/>
        <w:autoSpaceDN w:val="0"/>
        <w:adjustRightInd w:val="0"/>
        <w:spacing w:after="120" w:line="276" w:lineRule="auto"/>
        <w:jc w:val="both"/>
        <w:rPr>
          <w:rFonts w:ascii="Lato" w:hAnsi="Lato" w:cs="Arial"/>
          <w:color w:val="000000"/>
          <w:sz w:val="22"/>
          <w:szCs w:val="22"/>
        </w:rPr>
      </w:pPr>
      <w:r w:rsidRPr="004368EF">
        <w:rPr>
          <w:rFonts w:ascii="Lato" w:hAnsi="Lato" w:cs="Arial"/>
          <w:color w:val="000000"/>
          <w:sz w:val="22"/>
          <w:szCs w:val="22"/>
        </w:rPr>
        <w:t xml:space="preserve">OOW ponosi wyłączną odpowiedzialność wobec osób trzecich za szkody powstałe </w:t>
      </w:r>
      <w:r w:rsidRPr="004368EF">
        <w:rPr>
          <w:rFonts w:ascii="Lato" w:hAnsi="Lato" w:cs="Arial"/>
          <w:color w:val="000000"/>
          <w:sz w:val="22"/>
          <w:szCs w:val="22"/>
        </w:rPr>
        <w:br/>
        <w:t>w związku z realizacją Przedsięwzięcia. Ilekroć osoba trzecia, w związku z realizacją Przedsięwzięcia wystąpi z roszczeniem wobec IOI lub IK</w:t>
      </w:r>
      <w:r w:rsidR="00AE5251">
        <w:rPr>
          <w:rFonts w:ascii="Lato" w:hAnsi="Lato" w:cs="Arial"/>
          <w:color w:val="000000"/>
          <w:sz w:val="22"/>
          <w:szCs w:val="22"/>
        </w:rPr>
        <w:t xml:space="preserve"> KPO</w:t>
      </w:r>
      <w:r w:rsidRPr="004368EF">
        <w:rPr>
          <w:rFonts w:ascii="Lato" w:hAnsi="Lato" w:cs="Arial"/>
          <w:color w:val="000000"/>
          <w:sz w:val="22"/>
          <w:szCs w:val="22"/>
        </w:rPr>
        <w:t>, OOW zobowiązuje się zwolnić IOI lub IK</w:t>
      </w:r>
      <w:r w:rsidR="00465CE0" w:rsidRPr="004368EF">
        <w:rPr>
          <w:rFonts w:ascii="Lato" w:hAnsi="Lato" w:cs="Arial"/>
          <w:color w:val="000000"/>
          <w:sz w:val="22"/>
          <w:szCs w:val="22"/>
        </w:rPr>
        <w:t xml:space="preserve"> KPO</w:t>
      </w:r>
      <w:r w:rsidRPr="004368EF">
        <w:rPr>
          <w:rFonts w:ascii="Lato" w:hAnsi="Lato" w:cs="Arial"/>
          <w:color w:val="000000"/>
          <w:sz w:val="22"/>
          <w:szCs w:val="22"/>
        </w:rPr>
        <w:t xml:space="preserve"> z odpowiedzialności.</w:t>
      </w:r>
    </w:p>
    <w:p w14:paraId="5B041AF5" w14:textId="50422116" w:rsidR="00000294" w:rsidRPr="004368EF" w:rsidRDefault="00000294" w:rsidP="00121954">
      <w:pPr>
        <w:numPr>
          <w:ilvl w:val="0"/>
          <w:numId w:val="2"/>
        </w:numPr>
        <w:autoSpaceDE w:val="0"/>
        <w:autoSpaceDN w:val="0"/>
        <w:adjustRightInd w:val="0"/>
        <w:spacing w:after="120" w:line="276" w:lineRule="auto"/>
        <w:jc w:val="both"/>
        <w:rPr>
          <w:rFonts w:ascii="Lato" w:hAnsi="Lato" w:cs="Arial"/>
          <w:sz w:val="22"/>
          <w:szCs w:val="22"/>
        </w:rPr>
      </w:pPr>
      <w:r w:rsidRPr="004368EF">
        <w:rPr>
          <w:rFonts w:ascii="Lato" w:hAnsi="Lato" w:cs="Arial"/>
          <w:sz w:val="22"/>
          <w:szCs w:val="22"/>
        </w:rPr>
        <w:t xml:space="preserve">OOW zobowiązuje się do zweryfikowania </w:t>
      </w:r>
      <w:r w:rsidR="00FE2EEC" w:rsidRPr="004368EF">
        <w:rPr>
          <w:rFonts w:ascii="Lato" w:hAnsi="Lato" w:cs="Arial"/>
          <w:sz w:val="22"/>
          <w:szCs w:val="22"/>
        </w:rPr>
        <w:t xml:space="preserve">w przypadku zaangażowania Wykonawców do realizacji zadań w ramach przedsięwzięcia, </w:t>
      </w:r>
      <w:r w:rsidRPr="004368EF">
        <w:rPr>
          <w:rFonts w:ascii="Lato" w:hAnsi="Lato" w:cs="Arial"/>
          <w:sz w:val="22"/>
          <w:szCs w:val="22"/>
        </w:rPr>
        <w:t>czy Wykonawc</w:t>
      </w:r>
      <w:r w:rsidR="00FE2EEC" w:rsidRPr="004368EF">
        <w:rPr>
          <w:rFonts w:ascii="Lato" w:hAnsi="Lato" w:cs="Arial"/>
          <w:sz w:val="22"/>
          <w:szCs w:val="22"/>
        </w:rPr>
        <w:t>y</w:t>
      </w:r>
      <w:r w:rsidRPr="004368EF">
        <w:rPr>
          <w:rFonts w:ascii="Lato" w:hAnsi="Lato" w:cs="Arial"/>
          <w:sz w:val="22"/>
          <w:szCs w:val="22"/>
        </w:rPr>
        <w:t xml:space="preserve"> nie podlega</w:t>
      </w:r>
      <w:r w:rsidR="00FE2EEC" w:rsidRPr="004368EF">
        <w:rPr>
          <w:rFonts w:ascii="Lato" w:hAnsi="Lato" w:cs="Arial"/>
          <w:sz w:val="22"/>
          <w:szCs w:val="22"/>
        </w:rPr>
        <w:t>ją</w:t>
      </w:r>
      <w:r w:rsidRPr="004368EF">
        <w:rPr>
          <w:rFonts w:ascii="Lato" w:hAnsi="Lato" w:cs="Arial"/>
          <w:sz w:val="22"/>
          <w:szCs w:val="22"/>
        </w:rPr>
        <w:t xml:space="preserve"> wykluczeniu </w:t>
      </w:r>
      <w:r w:rsidRPr="004368EF">
        <w:rPr>
          <w:rFonts w:ascii="Lato" w:hAnsi="Lato" w:cs="Arial"/>
          <w:sz w:val="22"/>
          <w:szCs w:val="22"/>
        </w:rPr>
        <w:br/>
        <w:t>w wyniku nałożenia sankcji wobec podmiotów i osób, które w bezpośredni lub pośredni sposób wspierają działania wojenne Federacji Rosyjskiej na Ukrainie lub są za nie odpowiedzialne.</w:t>
      </w:r>
    </w:p>
    <w:p w14:paraId="478B204A" w14:textId="77777777" w:rsidR="00000294" w:rsidRPr="004368EF" w:rsidRDefault="00000294" w:rsidP="00121954">
      <w:pPr>
        <w:shd w:val="clear" w:color="auto" w:fill="FFFFFF"/>
        <w:spacing w:after="120" w:line="276" w:lineRule="auto"/>
        <w:jc w:val="center"/>
        <w:rPr>
          <w:rFonts w:ascii="Lato" w:hAnsi="Lato" w:cs="Arial"/>
          <w:b/>
          <w:color w:val="000000"/>
          <w:sz w:val="22"/>
          <w:szCs w:val="22"/>
        </w:rPr>
      </w:pPr>
    </w:p>
    <w:p w14:paraId="3F629751" w14:textId="77777777" w:rsidR="00000294" w:rsidRPr="004368EF" w:rsidRDefault="00000294" w:rsidP="00121954">
      <w:pPr>
        <w:shd w:val="clear" w:color="auto" w:fill="FFFFFF"/>
        <w:spacing w:after="120" w:line="276" w:lineRule="auto"/>
        <w:jc w:val="center"/>
        <w:rPr>
          <w:rFonts w:ascii="Lato" w:hAnsi="Lato" w:cs="Arial"/>
          <w:sz w:val="22"/>
          <w:szCs w:val="22"/>
        </w:rPr>
      </w:pPr>
      <w:r w:rsidRPr="004368EF">
        <w:rPr>
          <w:rFonts w:ascii="Lato" w:hAnsi="Lato" w:cs="Arial"/>
          <w:b/>
          <w:color w:val="000000"/>
          <w:sz w:val="22"/>
          <w:szCs w:val="22"/>
        </w:rPr>
        <w:t>§ 5.</w:t>
      </w:r>
      <w:r w:rsidRPr="004368EF">
        <w:rPr>
          <w:rFonts w:ascii="Lato" w:hAnsi="Lato" w:cs="Arial"/>
          <w:color w:val="000000"/>
          <w:sz w:val="22"/>
          <w:szCs w:val="22"/>
        </w:rPr>
        <w:t xml:space="preserve"> </w:t>
      </w:r>
      <w:r w:rsidR="00794242" w:rsidRPr="004368EF">
        <w:rPr>
          <w:rFonts w:ascii="Lato" w:hAnsi="Lato" w:cs="Arial"/>
          <w:b/>
          <w:color w:val="000000"/>
          <w:sz w:val="22"/>
          <w:szCs w:val="22"/>
        </w:rPr>
        <w:t>Maksymalna kwota i forma wsparcia</w:t>
      </w:r>
    </w:p>
    <w:p w14:paraId="4453CF80" w14:textId="13FC1C3E" w:rsidR="00000294" w:rsidRPr="004368EF" w:rsidRDefault="00794242" w:rsidP="00121954">
      <w:pPr>
        <w:numPr>
          <w:ilvl w:val="0"/>
          <w:numId w:val="14"/>
        </w:numPr>
        <w:spacing w:before="60" w:after="120" w:line="276" w:lineRule="auto"/>
        <w:jc w:val="both"/>
        <w:rPr>
          <w:rFonts w:ascii="Lato" w:hAnsi="Lato" w:cs="Arial"/>
          <w:color w:val="000000"/>
          <w:sz w:val="22"/>
          <w:szCs w:val="22"/>
        </w:rPr>
      </w:pPr>
      <w:r w:rsidRPr="004368EF">
        <w:rPr>
          <w:rFonts w:ascii="Lato" w:hAnsi="Lato" w:cs="Arial"/>
          <w:color w:val="000000"/>
          <w:sz w:val="22"/>
          <w:szCs w:val="22"/>
        </w:rPr>
        <w:t>Maksymalna kwota wsparcia</w:t>
      </w:r>
      <w:r w:rsidR="009777E9" w:rsidRPr="004368EF">
        <w:rPr>
          <w:rFonts w:ascii="Lato" w:hAnsi="Lato" w:cs="Arial"/>
          <w:color w:val="000000"/>
          <w:sz w:val="22"/>
          <w:szCs w:val="22"/>
        </w:rPr>
        <w:t xml:space="preserve"> </w:t>
      </w:r>
      <w:r w:rsidR="00000294" w:rsidRPr="004368EF">
        <w:rPr>
          <w:rFonts w:ascii="Lato" w:hAnsi="Lato" w:cs="Arial"/>
          <w:color w:val="000000"/>
          <w:sz w:val="22"/>
          <w:szCs w:val="22"/>
        </w:rPr>
        <w:t>wynosi ………………. PLN (słownie: ……………. PLN)</w:t>
      </w:r>
      <w:r w:rsidR="00E4574A" w:rsidRPr="004368EF">
        <w:rPr>
          <w:rFonts w:ascii="Lato" w:hAnsi="Lato" w:cs="Arial"/>
          <w:color w:val="000000"/>
          <w:sz w:val="22"/>
          <w:szCs w:val="22"/>
        </w:rPr>
        <w:t xml:space="preserve"> i jest przeznaczona na stypendia dla </w:t>
      </w:r>
      <w:r w:rsidR="00A03230" w:rsidRPr="004368EF">
        <w:rPr>
          <w:rFonts w:ascii="Lato" w:hAnsi="Lato" w:cs="Arial"/>
          <w:color w:val="000000"/>
          <w:sz w:val="22"/>
          <w:szCs w:val="22"/>
        </w:rPr>
        <w:t>……..</w:t>
      </w:r>
      <w:r w:rsidR="00FE2EEC" w:rsidRPr="004368EF">
        <w:rPr>
          <w:rFonts w:ascii="Lato" w:hAnsi="Lato" w:cs="Arial"/>
          <w:color w:val="000000"/>
          <w:sz w:val="22"/>
          <w:szCs w:val="22"/>
        </w:rPr>
        <w:t xml:space="preserve">…………… </w:t>
      </w:r>
      <w:r w:rsidR="00E4574A" w:rsidRPr="004368EF">
        <w:rPr>
          <w:rFonts w:ascii="Lato" w:hAnsi="Lato" w:cs="Arial"/>
          <w:color w:val="000000"/>
          <w:sz w:val="22"/>
          <w:szCs w:val="22"/>
        </w:rPr>
        <w:t>studentów kierunków objętych wsparciem.</w:t>
      </w:r>
    </w:p>
    <w:p w14:paraId="5E4C2981" w14:textId="025CD18B" w:rsidR="00E4574A" w:rsidRPr="004368EF" w:rsidRDefault="00E4574A" w:rsidP="00121954">
      <w:pPr>
        <w:numPr>
          <w:ilvl w:val="0"/>
          <w:numId w:val="14"/>
        </w:numPr>
        <w:spacing w:before="60" w:after="120" w:line="276" w:lineRule="auto"/>
        <w:jc w:val="both"/>
        <w:rPr>
          <w:rFonts w:ascii="Lato" w:hAnsi="Lato" w:cs="Arial"/>
          <w:color w:val="000000"/>
          <w:sz w:val="22"/>
          <w:szCs w:val="22"/>
        </w:rPr>
      </w:pPr>
      <w:r w:rsidRPr="004368EF">
        <w:rPr>
          <w:rFonts w:ascii="Lato" w:hAnsi="Lato" w:cs="Arial"/>
          <w:color w:val="000000"/>
          <w:sz w:val="22"/>
          <w:szCs w:val="22"/>
        </w:rPr>
        <w:t xml:space="preserve">Maksymalna kwota </w:t>
      </w:r>
      <w:r w:rsidR="000B5197">
        <w:rPr>
          <w:rFonts w:ascii="Lato" w:hAnsi="Lato" w:cs="Arial"/>
          <w:color w:val="000000"/>
          <w:sz w:val="22"/>
          <w:szCs w:val="22"/>
        </w:rPr>
        <w:t>w</w:t>
      </w:r>
      <w:r w:rsidRPr="004368EF">
        <w:rPr>
          <w:rFonts w:ascii="Lato" w:hAnsi="Lato" w:cs="Arial"/>
          <w:color w:val="000000"/>
          <w:sz w:val="22"/>
          <w:szCs w:val="22"/>
        </w:rPr>
        <w:t xml:space="preserve">ydatków </w:t>
      </w:r>
      <w:r w:rsidR="000B5197">
        <w:rPr>
          <w:rFonts w:ascii="Lato" w:hAnsi="Lato" w:cs="Arial"/>
          <w:color w:val="000000"/>
          <w:sz w:val="22"/>
          <w:szCs w:val="22"/>
        </w:rPr>
        <w:t>k</w:t>
      </w:r>
      <w:r w:rsidRPr="004368EF">
        <w:rPr>
          <w:rFonts w:ascii="Lato" w:hAnsi="Lato" w:cs="Arial"/>
          <w:color w:val="000000"/>
          <w:sz w:val="22"/>
          <w:szCs w:val="22"/>
        </w:rPr>
        <w:t xml:space="preserve">walifikowalnych wynosi </w:t>
      </w:r>
      <w:bookmarkStart w:id="5" w:name="_Hlk112839696"/>
      <w:r w:rsidRPr="004368EF">
        <w:rPr>
          <w:rFonts w:ascii="Lato" w:hAnsi="Lato" w:cs="Arial"/>
          <w:color w:val="000000"/>
          <w:sz w:val="22"/>
          <w:szCs w:val="22"/>
        </w:rPr>
        <w:t>………………. PLN (słownie: ……………………….  złotych</w:t>
      </w:r>
      <w:bookmarkEnd w:id="5"/>
      <w:r w:rsidRPr="004368EF">
        <w:rPr>
          <w:rFonts w:ascii="Lato" w:hAnsi="Lato" w:cs="Arial"/>
          <w:color w:val="000000"/>
          <w:sz w:val="22"/>
          <w:szCs w:val="22"/>
        </w:rPr>
        <w:t>)</w:t>
      </w:r>
      <w:r w:rsidR="006C6607" w:rsidRPr="004368EF">
        <w:rPr>
          <w:rFonts w:ascii="Lato" w:hAnsi="Lato" w:cs="Arial"/>
          <w:color w:val="000000"/>
          <w:sz w:val="22"/>
          <w:szCs w:val="22"/>
        </w:rPr>
        <w:t>.</w:t>
      </w:r>
    </w:p>
    <w:p w14:paraId="2AE1290F" w14:textId="6A39C0BB" w:rsidR="00000294" w:rsidRPr="004368EF" w:rsidRDefault="00000294" w:rsidP="00121954">
      <w:pPr>
        <w:numPr>
          <w:ilvl w:val="0"/>
          <w:numId w:val="14"/>
        </w:numPr>
        <w:spacing w:before="60" w:after="120" w:line="276" w:lineRule="auto"/>
        <w:jc w:val="both"/>
        <w:rPr>
          <w:rFonts w:ascii="Lato" w:hAnsi="Lato" w:cs="Arial"/>
          <w:color w:val="000000"/>
          <w:sz w:val="22"/>
          <w:szCs w:val="22"/>
        </w:rPr>
      </w:pPr>
      <w:r w:rsidRPr="004368EF">
        <w:rPr>
          <w:rFonts w:ascii="Lato" w:hAnsi="Lato" w:cs="Arial"/>
          <w:color w:val="000000"/>
          <w:sz w:val="22"/>
          <w:szCs w:val="22"/>
        </w:rPr>
        <w:t xml:space="preserve">Wydatki wykraczające poza maksymalną kwotę Wydatków Kwalifikowalnych, określoną w ust. </w:t>
      </w:r>
      <w:r w:rsidR="006C6607" w:rsidRPr="004368EF">
        <w:rPr>
          <w:rFonts w:ascii="Lato" w:hAnsi="Lato" w:cs="Arial"/>
          <w:color w:val="000000"/>
          <w:sz w:val="22"/>
          <w:szCs w:val="22"/>
        </w:rPr>
        <w:t>2</w:t>
      </w:r>
      <w:r w:rsidRPr="004368EF">
        <w:rPr>
          <w:rFonts w:ascii="Lato" w:hAnsi="Lato" w:cs="Arial"/>
          <w:color w:val="000000"/>
          <w:sz w:val="22"/>
          <w:szCs w:val="22"/>
        </w:rPr>
        <w:t xml:space="preserve">, w tym wydatki wynikające ze wzrostu kosztu całkowitego </w:t>
      </w:r>
      <w:r w:rsidR="00761A90" w:rsidRPr="004368EF">
        <w:rPr>
          <w:rFonts w:ascii="Lato" w:hAnsi="Lato" w:cs="Arial"/>
          <w:color w:val="000000"/>
          <w:sz w:val="22"/>
          <w:szCs w:val="22"/>
        </w:rPr>
        <w:t>realizacji P</w:t>
      </w:r>
      <w:r w:rsidR="00794242" w:rsidRPr="004368EF">
        <w:rPr>
          <w:rFonts w:ascii="Lato" w:hAnsi="Lato" w:cs="Arial"/>
          <w:color w:val="000000"/>
          <w:sz w:val="22"/>
          <w:szCs w:val="22"/>
        </w:rPr>
        <w:t xml:space="preserve">rzedsięwzięcia </w:t>
      </w:r>
      <w:r w:rsidRPr="004368EF">
        <w:rPr>
          <w:rFonts w:ascii="Lato" w:hAnsi="Lato" w:cs="Arial"/>
          <w:color w:val="000000"/>
          <w:sz w:val="22"/>
          <w:szCs w:val="22"/>
        </w:rPr>
        <w:t>po zawarciu Umowy, są ponoszone przez OOW i są wydatkami niekwalifikowalnymi.</w:t>
      </w:r>
    </w:p>
    <w:p w14:paraId="1AF0ED35" w14:textId="65FBA06D" w:rsidR="00000294" w:rsidRPr="004368EF" w:rsidRDefault="00000294" w:rsidP="00121954">
      <w:pPr>
        <w:numPr>
          <w:ilvl w:val="0"/>
          <w:numId w:val="14"/>
        </w:numPr>
        <w:spacing w:before="60" w:after="120" w:line="276" w:lineRule="auto"/>
        <w:jc w:val="both"/>
        <w:rPr>
          <w:rFonts w:ascii="Lato" w:hAnsi="Lato" w:cs="Arial"/>
          <w:color w:val="000000"/>
          <w:sz w:val="22"/>
          <w:szCs w:val="22"/>
        </w:rPr>
      </w:pPr>
      <w:r w:rsidRPr="004368EF">
        <w:rPr>
          <w:rFonts w:ascii="Lato" w:hAnsi="Lato" w:cs="Arial"/>
          <w:color w:val="000000"/>
          <w:sz w:val="22"/>
          <w:szCs w:val="22"/>
        </w:rPr>
        <w:t>OOW jest zobowiązany do zapewnienia sfinansowania wszelkich wydatków niekwalifikowalnych niezbędnych dla realizacji Przedsięwzięcia w pełnym zakresie</w:t>
      </w:r>
      <w:r w:rsidR="009777E9" w:rsidRPr="004368EF">
        <w:rPr>
          <w:rFonts w:ascii="Lato" w:hAnsi="Lato" w:cs="Arial"/>
          <w:color w:val="000000"/>
          <w:sz w:val="22"/>
          <w:szCs w:val="22"/>
        </w:rPr>
        <w:t>.</w:t>
      </w:r>
      <w:r w:rsidRPr="004368EF">
        <w:rPr>
          <w:rFonts w:ascii="Lato" w:hAnsi="Lato" w:cs="Arial"/>
          <w:color w:val="000000"/>
          <w:sz w:val="22"/>
          <w:szCs w:val="22"/>
        </w:rPr>
        <w:t xml:space="preserve"> </w:t>
      </w:r>
      <w:r w:rsidRPr="004368EF">
        <w:rPr>
          <w:rFonts w:ascii="Lato" w:hAnsi="Lato" w:cs="Arial"/>
          <w:spacing w:val="4"/>
          <w:sz w:val="22"/>
          <w:szCs w:val="22"/>
        </w:rPr>
        <w:t xml:space="preserve">W przypadku wystąpienia okoliczności uniemożliwiających udzielenie OOW wsparcia ze środków planu rozwojowego na realizację Przedsięwzięcia, IOI zastrzega sobie prawo rezygnacji z objęcia </w:t>
      </w:r>
      <w:r w:rsidR="00A03230" w:rsidRPr="004368EF">
        <w:rPr>
          <w:rFonts w:ascii="Lato" w:hAnsi="Lato" w:cs="Arial"/>
          <w:spacing w:val="4"/>
          <w:sz w:val="22"/>
          <w:szCs w:val="22"/>
        </w:rPr>
        <w:t>przedsięwzięcia wsparciem</w:t>
      </w:r>
      <w:r w:rsidR="003D0F32" w:rsidRPr="004368EF">
        <w:rPr>
          <w:rFonts w:ascii="Lato" w:hAnsi="Lato" w:cs="Arial"/>
          <w:spacing w:val="4"/>
          <w:sz w:val="22"/>
          <w:szCs w:val="22"/>
        </w:rPr>
        <w:t xml:space="preserve"> </w:t>
      </w:r>
      <w:r w:rsidR="00D8416D" w:rsidRPr="004368EF">
        <w:rPr>
          <w:rFonts w:ascii="Lato" w:hAnsi="Lato" w:cs="Arial"/>
          <w:spacing w:val="4"/>
          <w:sz w:val="22"/>
          <w:szCs w:val="22"/>
        </w:rPr>
        <w:t>P</w:t>
      </w:r>
      <w:r w:rsidR="003D0F32" w:rsidRPr="004368EF">
        <w:rPr>
          <w:rFonts w:ascii="Lato" w:hAnsi="Lato" w:cs="Arial"/>
          <w:spacing w:val="4"/>
          <w:sz w:val="22"/>
          <w:szCs w:val="22"/>
        </w:rPr>
        <w:t>rzedsięwzięcia wsparciem</w:t>
      </w:r>
      <w:r w:rsidRPr="004368EF">
        <w:rPr>
          <w:rFonts w:ascii="Lato" w:hAnsi="Lato" w:cs="Arial"/>
          <w:spacing w:val="4"/>
          <w:sz w:val="22"/>
          <w:szCs w:val="22"/>
        </w:rPr>
        <w:t xml:space="preserve">, </w:t>
      </w:r>
      <w:r w:rsidR="00794242" w:rsidRPr="004368EF">
        <w:rPr>
          <w:rFonts w:ascii="Lato" w:hAnsi="Lato" w:cs="Arial"/>
          <w:spacing w:val="4"/>
          <w:sz w:val="22"/>
          <w:szCs w:val="22"/>
        </w:rPr>
        <w:t>co</w:t>
      </w:r>
      <w:r w:rsidRPr="004368EF">
        <w:rPr>
          <w:rFonts w:ascii="Lato" w:hAnsi="Lato" w:cs="Arial"/>
          <w:spacing w:val="4"/>
          <w:sz w:val="22"/>
          <w:szCs w:val="22"/>
        </w:rPr>
        <w:t xml:space="preserve"> nie </w:t>
      </w:r>
      <w:r w:rsidRPr="004368EF">
        <w:rPr>
          <w:rFonts w:ascii="Lato" w:hAnsi="Lato" w:cs="Arial"/>
          <w:spacing w:val="4"/>
          <w:sz w:val="22"/>
          <w:szCs w:val="22"/>
        </w:rPr>
        <w:lastRenderedPageBreak/>
        <w:t>będzie stanowić podstawy do występowania przez OOW z żadnymi roszczeniami wobec IOI.</w:t>
      </w:r>
    </w:p>
    <w:p w14:paraId="429294D1" w14:textId="77777777" w:rsidR="00000294" w:rsidRPr="004368EF" w:rsidRDefault="00000294" w:rsidP="00121954">
      <w:pPr>
        <w:pStyle w:val="Tekstpodstawowy2"/>
        <w:suppressAutoHyphens w:val="0"/>
        <w:spacing w:before="120" w:after="120" w:line="276" w:lineRule="auto"/>
        <w:rPr>
          <w:rFonts w:ascii="Lato" w:hAnsi="Lato" w:cs="Arial"/>
          <w:b/>
          <w:sz w:val="22"/>
          <w:szCs w:val="22"/>
          <w:lang w:eastAsia="pl-PL"/>
        </w:rPr>
      </w:pPr>
    </w:p>
    <w:p w14:paraId="0C63DEFC" w14:textId="697D6E92" w:rsidR="00000294" w:rsidRPr="004368EF" w:rsidRDefault="00000294" w:rsidP="00121954">
      <w:pPr>
        <w:pStyle w:val="Tekstpodstawowy2"/>
        <w:suppressAutoHyphens w:val="0"/>
        <w:spacing w:before="120" w:after="120" w:line="276" w:lineRule="auto"/>
        <w:jc w:val="center"/>
        <w:rPr>
          <w:rFonts w:ascii="Lato" w:hAnsi="Lato" w:cs="Arial"/>
          <w:b/>
          <w:sz w:val="22"/>
          <w:szCs w:val="22"/>
          <w:lang w:eastAsia="pl-PL"/>
        </w:rPr>
      </w:pPr>
      <w:r w:rsidRPr="004368EF">
        <w:rPr>
          <w:rFonts w:ascii="Lato" w:hAnsi="Lato" w:cs="Arial"/>
          <w:b/>
          <w:sz w:val="22"/>
          <w:szCs w:val="22"/>
          <w:lang w:eastAsia="pl-PL"/>
        </w:rPr>
        <w:t>§ 6. Kwalifikowalność wydatków</w:t>
      </w:r>
    </w:p>
    <w:p w14:paraId="6E6E20D7" w14:textId="3DDF671C" w:rsidR="007901E8" w:rsidRPr="004368EF" w:rsidRDefault="007901E8" w:rsidP="00121954">
      <w:pPr>
        <w:pStyle w:val="Akapitzlist"/>
        <w:numPr>
          <w:ilvl w:val="1"/>
          <w:numId w:val="34"/>
        </w:numPr>
        <w:spacing w:before="120" w:line="276" w:lineRule="auto"/>
        <w:contextualSpacing w:val="0"/>
        <w:jc w:val="both"/>
        <w:rPr>
          <w:rFonts w:ascii="Lato" w:hAnsi="Lato" w:cs="Arial"/>
          <w:sz w:val="22"/>
          <w:szCs w:val="22"/>
        </w:rPr>
      </w:pPr>
      <w:r w:rsidRPr="004368EF">
        <w:rPr>
          <w:rFonts w:ascii="Lato" w:hAnsi="Lato" w:cs="Arial"/>
          <w:bCs/>
          <w:sz w:val="22"/>
          <w:szCs w:val="22"/>
        </w:rPr>
        <w:t>Wydatkiem</w:t>
      </w:r>
      <w:r w:rsidRPr="004368EF">
        <w:rPr>
          <w:rFonts w:ascii="Lato" w:hAnsi="Lato" w:cs="Arial"/>
          <w:sz w:val="22"/>
          <w:szCs w:val="22"/>
        </w:rPr>
        <w:t xml:space="preserve"> kwalifikowalnym w ramach </w:t>
      </w:r>
      <w:r w:rsidR="00B235B6">
        <w:rPr>
          <w:rFonts w:ascii="Lato" w:hAnsi="Lato" w:cs="Arial"/>
          <w:sz w:val="22"/>
          <w:szCs w:val="22"/>
        </w:rPr>
        <w:t>P</w:t>
      </w:r>
      <w:r w:rsidRPr="004368EF">
        <w:rPr>
          <w:rFonts w:ascii="Lato" w:hAnsi="Lato" w:cs="Arial"/>
          <w:sz w:val="22"/>
          <w:szCs w:val="22"/>
        </w:rPr>
        <w:t xml:space="preserve">rzedsięwzięcia, o którym mowa w </w:t>
      </w:r>
      <w:r w:rsidRPr="004368EF">
        <w:rPr>
          <w:rFonts w:ascii="Lato" w:hAnsi="Lato" w:cs="Arial"/>
          <w:sz w:val="22"/>
          <w:szCs w:val="22"/>
        </w:rPr>
        <w:fldChar w:fldCharType="begin"/>
      </w:r>
      <w:r w:rsidRPr="004368EF">
        <w:rPr>
          <w:rFonts w:ascii="Lato" w:hAnsi="Lato" w:cs="Arial"/>
          <w:sz w:val="22"/>
          <w:szCs w:val="22"/>
        </w:rPr>
        <w:instrText xml:space="preserve"> REF _Ref518477426 \r \h  \* MERGEFORMAT </w:instrText>
      </w:r>
      <w:r w:rsidRPr="004368EF">
        <w:rPr>
          <w:rFonts w:ascii="Lato" w:hAnsi="Lato" w:cs="Arial"/>
          <w:sz w:val="22"/>
          <w:szCs w:val="22"/>
        </w:rPr>
      </w:r>
      <w:r w:rsidRPr="004368EF">
        <w:rPr>
          <w:rFonts w:ascii="Lato" w:hAnsi="Lato" w:cs="Arial"/>
          <w:sz w:val="22"/>
          <w:szCs w:val="22"/>
        </w:rPr>
        <w:fldChar w:fldCharType="separate"/>
      </w:r>
      <w:r w:rsidRPr="004368EF">
        <w:rPr>
          <w:rFonts w:ascii="Lato" w:hAnsi="Lato" w:cs="Arial"/>
          <w:sz w:val="22"/>
          <w:szCs w:val="22"/>
        </w:rPr>
        <w:t>§ 2</w:t>
      </w:r>
      <w:r w:rsidRPr="004368EF">
        <w:rPr>
          <w:rFonts w:ascii="Lato" w:hAnsi="Lato" w:cs="Arial"/>
          <w:sz w:val="22"/>
          <w:szCs w:val="22"/>
        </w:rPr>
        <w:fldChar w:fldCharType="end"/>
      </w:r>
      <w:r w:rsidRPr="004368EF">
        <w:rPr>
          <w:rFonts w:ascii="Lato" w:hAnsi="Lato" w:cs="Arial"/>
          <w:sz w:val="22"/>
          <w:szCs w:val="22"/>
        </w:rPr>
        <w:t xml:space="preserve"> ust. </w:t>
      </w:r>
      <w:r w:rsidRPr="004368EF">
        <w:rPr>
          <w:rFonts w:ascii="Lato" w:hAnsi="Lato" w:cs="Arial"/>
          <w:sz w:val="22"/>
          <w:szCs w:val="22"/>
        </w:rPr>
        <w:fldChar w:fldCharType="begin"/>
      </w:r>
      <w:r w:rsidRPr="004368EF">
        <w:rPr>
          <w:rFonts w:ascii="Lato" w:hAnsi="Lato" w:cs="Arial"/>
          <w:sz w:val="22"/>
          <w:szCs w:val="22"/>
        </w:rPr>
        <w:instrText xml:space="preserve"> REF _Ref518553006 \n \h  \* MERGEFORMAT </w:instrText>
      </w:r>
      <w:r w:rsidRPr="004368EF">
        <w:rPr>
          <w:rFonts w:ascii="Lato" w:hAnsi="Lato" w:cs="Arial"/>
          <w:sz w:val="22"/>
          <w:szCs w:val="22"/>
        </w:rPr>
      </w:r>
      <w:r w:rsidRPr="004368EF">
        <w:rPr>
          <w:rFonts w:ascii="Lato" w:hAnsi="Lato" w:cs="Arial"/>
          <w:sz w:val="22"/>
          <w:szCs w:val="22"/>
        </w:rPr>
        <w:fldChar w:fldCharType="separate"/>
      </w:r>
      <w:r w:rsidRPr="004368EF">
        <w:rPr>
          <w:rFonts w:ascii="Lato" w:hAnsi="Lato" w:cs="Arial"/>
          <w:sz w:val="22"/>
          <w:szCs w:val="22"/>
        </w:rPr>
        <w:t>1</w:t>
      </w:r>
      <w:r w:rsidRPr="004368EF">
        <w:rPr>
          <w:rFonts w:ascii="Lato" w:hAnsi="Lato" w:cs="Arial"/>
          <w:sz w:val="22"/>
          <w:szCs w:val="22"/>
        </w:rPr>
        <w:fldChar w:fldCharType="end"/>
      </w:r>
      <w:r w:rsidR="005A5446" w:rsidRPr="004368EF">
        <w:rPr>
          <w:rFonts w:ascii="Lato" w:hAnsi="Lato" w:cs="Arial"/>
          <w:sz w:val="22"/>
          <w:szCs w:val="22"/>
        </w:rPr>
        <w:t>,</w:t>
      </w:r>
      <w:r w:rsidRPr="004368EF">
        <w:rPr>
          <w:rFonts w:ascii="Lato" w:hAnsi="Lato" w:cs="Arial"/>
          <w:sz w:val="22"/>
          <w:szCs w:val="22"/>
        </w:rPr>
        <w:t xml:space="preserve"> może być wydatek </w:t>
      </w:r>
      <w:r w:rsidRPr="004368EF">
        <w:rPr>
          <w:rFonts w:ascii="Lato" w:hAnsi="Lato" w:cs="Arial"/>
          <w:bCs/>
          <w:sz w:val="22"/>
          <w:szCs w:val="22"/>
        </w:rPr>
        <w:t>spełniający</w:t>
      </w:r>
      <w:r w:rsidRPr="004368EF">
        <w:rPr>
          <w:rFonts w:ascii="Lato" w:hAnsi="Lato" w:cs="Arial"/>
          <w:sz w:val="22"/>
          <w:szCs w:val="22"/>
        </w:rPr>
        <w:t xml:space="preserve"> łącznie następujące warunki:</w:t>
      </w:r>
    </w:p>
    <w:p w14:paraId="11EEDA42" w14:textId="5DA838D6" w:rsidR="007901E8" w:rsidRPr="004368EF" w:rsidRDefault="007901E8" w:rsidP="00D57D4A">
      <w:pPr>
        <w:pStyle w:val="Akapitzlist"/>
        <w:numPr>
          <w:ilvl w:val="2"/>
          <w:numId w:val="46"/>
        </w:numPr>
        <w:spacing w:before="120" w:line="276" w:lineRule="auto"/>
        <w:contextualSpacing w:val="0"/>
        <w:jc w:val="both"/>
        <w:rPr>
          <w:rFonts w:ascii="Lato" w:hAnsi="Lato" w:cs="Arial"/>
          <w:sz w:val="22"/>
          <w:szCs w:val="22"/>
        </w:rPr>
      </w:pPr>
      <w:r w:rsidRPr="004368EF">
        <w:rPr>
          <w:rFonts w:ascii="Lato" w:hAnsi="Lato" w:cs="Arial"/>
          <w:sz w:val="22"/>
          <w:szCs w:val="22"/>
        </w:rPr>
        <w:t xml:space="preserve">został faktycznie poniesiony w okresie wskazanym w </w:t>
      </w:r>
      <w:r w:rsidR="00A13E64" w:rsidRPr="004368EF">
        <w:rPr>
          <w:rFonts w:ascii="Lato" w:hAnsi="Lato" w:cs="Arial"/>
          <w:sz w:val="22"/>
          <w:szCs w:val="22"/>
        </w:rPr>
        <w:t xml:space="preserve">Umowie </w:t>
      </w:r>
      <w:r w:rsidRPr="004368EF">
        <w:rPr>
          <w:rFonts w:ascii="Lato" w:hAnsi="Lato" w:cs="Arial"/>
          <w:sz w:val="22"/>
          <w:szCs w:val="22"/>
        </w:rPr>
        <w:t>z zachowaniem ram czasowych kwalifikowania wydatków określonych dla KPO;</w:t>
      </w:r>
    </w:p>
    <w:p w14:paraId="1337DD16" w14:textId="77777777" w:rsidR="007901E8" w:rsidRPr="004368EF" w:rsidRDefault="007901E8" w:rsidP="00D57D4A">
      <w:pPr>
        <w:pStyle w:val="Akapitzlist"/>
        <w:numPr>
          <w:ilvl w:val="2"/>
          <w:numId w:val="46"/>
        </w:numPr>
        <w:spacing w:before="120" w:line="276" w:lineRule="auto"/>
        <w:contextualSpacing w:val="0"/>
        <w:jc w:val="both"/>
        <w:rPr>
          <w:rFonts w:ascii="Lato" w:hAnsi="Lato" w:cs="Arial"/>
          <w:sz w:val="22"/>
          <w:szCs w:val="22"/>
        </w:rPr>
      </w:pPr>
      <w:r w:rsidRPr="004368EF">
        <w:rPr>
          <w:rFonts w:ascii="Lato" w:hAnsi="Lato" w:cs="Arial"/>
          <w:sz w:val="22"/>
          <w:szCs w:val="22"/>
        </w:rPr>
        <w:t xml:space="preserve">jest zgodny z obowiązującymi przepisami prawa unijnego oraz prawa krajowego, w tym przepisami regulującymi udzielanie pomocy publicznej, jeśli mają zastosowanie, </w:t>
      </w:r>
    </w:p>
    <w:p w14:paraId="612956ED" w14:textId="269748EE" w:rsidR="007901E8" w:rsidRPr="004368EF" w:rsidRDefault="007901E8" w:rsidP="00D57D4A">
      <w:pPr>
        <w:pStyle w:val="Akapitzlist"/>
        <w:numPr>
          <w:ilvl w:val="2"/>
          <w:numId w:val="46"/>
        </w:numPr>
        <w:spacing w:before="120" w:line="276" w:lineRule="auto"/>
        <w:contextualSpacing w:val="0"/>
        <w:jc w:val="both"/>
        <w:rPr>
          <w:rFonts w:ascii="Lato" w:hAnsi="Lato" w:cs="Arial"/>
          <w:sz w:val="22"/>
          <w:szCs w:val="22"/>
        </w:rPr>
      </w:pPr>
      <w:r w:rsidRPr="004368EF">
        <w:rPr>
          <w:rFonts w:ascii="Lato" w:hAnsi="Lato" w:cs="Arial"/>
          <w:sz w:val="22"/>
          <w:szCs w:val="22"/>
        </w:rPr>
        <w:t xml:space="preserve">został uwzględniony w zakresie rzeczowym </w:t>
      </w:r>
      <w:r w:rsidR="00B235B6">
        <w:rPr>
          <w:rFonts w:ascii="Lato" w:hAnsi="Lato" w:cs="Arial"/>
          <w:sz w:val="22"/>
          <w:szCs w:val="22"/>
        </w:rPr>
        <w:t>P</w:t>
      </w:r>
      <w:r w:rsidR="00F36C32" w:rsidRPr="004368EF">
        <w:rPr>
          <w:rFonts w:ascii="Lato" w:hAnsi="Lato" w:cs="Arial"/>
          <w:sz w:val="22"/>
          <w:szCs w:val="22"/>
        </w:rPr>
        <w:t xml:space="preserve">rzedsięwzięcia </w:t>
      </w:r>
      <w:r w:rsidRPr="004368EF">
        <w:rPr>
          <w:rFonts w:ascii="Lato" w:hAnsi="Lato" w:cs="Arial"/>
          <w:sz w:val="22"/>
          <w:szCs w:val="22"/>
        </w:rPr>
        <w:t xml:space="preserve">zawartym we wniosku </w:t>
      </w:r>
      <w:r w:rsidR="00E60DE0">
        <w:rPr>
          <w:rFonts w:ascii="Lato" w:hAnsi="Lato" w:cs="Arial"/>
          <w:sz w:val="22"/>
          <w:szCs w:val="22"/>
        </w:rPr>
        <w:t xml:space="preserve">o </w:t>
      </w:r>
      <w:r w:rsidR="00761A90" w:rsidRPr="004368EF">
        <w:rPr>
          <w:rFonts w:ascii="Lato" w:hAnsi="Lato" w:cs="Arial"/>
          <w:sz w:val="22"/>
          <w:szCs w:val="22"/>
        </w:rPr>
        <w:t xml:space="preserve"> objęcie przedsięwzięcia wsparciem</w:t>
      </w:r>
      <w:r w:rsidRPr="004368EF">
        <w:rPr>
          <w:rFonts w:ascii="Lato" w:hAnsi="Lato" w:cs="Arial"/>
          <w:sz w:val="22"/>
          <w:szCs w:val="22"/>
        </w:rPr>
        <w:t>,</w:t>
      </w:r>
    </w:p>
    <w:p w14:paraId="09F8BC4F" w14:textId="77777777" w:rsidR="007901E8" w:rsidRPr="004368EF" w:rsidRDefault="007901E8" w:rsidP="00D57D4A">
      <w:pPr>
        <w:pStyle w:val="Akapitzlist"/>
        <w:numPr>
          <w:ilvl w:val="2"/>
          <w:numId w:val="46"/>
        </w:numPr>
        <w:spacing w:before="120" w:line="276" w:lineRule="auto"/>
        <w:contextualSpacing w:val="0"/>
        <w:jc w:val="both"/>
        <w:rPr>
          <w:rFonts w:ascii="Lato" w:hAnsi="Lato" w:cs="Arial"/>
          <w:sz w:val="22"/>
          <w:szCs w:val="22"/>
        </w:rPr>
      </w:pPr>
      <w:r w:rsidRPr="004368EF">
        <w:rPr>
          <w:rFonts w:ascii="Lato" w:hAnsi="Lato" w:cs="Arial"/>
          <w:sz w:val="22"/>
          <w:szCs w:val="22"/>
        </w:rPr>
        <w:t>został poniesiony zgodnie z postanowieniami Umowy,</w:t>
      </w:r>
    </w:p>
    <w:p w14:paraId="265CDFFE" w14:textId="77777777" w:rsidR="007901E8" w:rsidRPr="004368EF" w:rsidRDefault="007901E8" w:rsidP="00D57D4A">
      <w:pPr>
        <w:pStyle w:val="Akapitzlist"/>
        <w:numPr>
          <w:ilvl w:val="2"/>
          <w:numId w:val="46"/>
        </w:numPr>
        <w:spacing w:before="120" w:line="276" w:lineRule="auto"/>
        <w:contextualSpacing w:val="0"/>
        <w:jc w:val="both"/>
        <w:rPr>
          <w:rFonts w:ascii="Lato" w:hAnsi="Lato" w:cs="Arial"/>
          <w:sz w:val="22"/>
          <w:szCs w:val="22"/>
        </w:rPr>
      </w:pPr>
      <w:r w:rsidRPr="004368EF">
        <w:rPr>
          <w:rFonts w:ascii="Lato" w:hAnsi="Lato" w:cs="Arial"/>
          <w:sz w:val="22"/>
          <w:szCs w:val="22"/>
        </w:rPr>
        <w:t>został dokonany w sposób przejrzysty, racjonalny i efektywny, z zachowaniem zasad uzyskiwania najlepszych efektów z danych nakładów,</w:t>
      </w:r>
    </w:p>
    <w:p w14:paraId="7B8541AA" w14:textId="5587CA9B" w:rsidR="00B235B6" w:rsidRPr="00D57D4A" w:rsidRDefault="007901E8" w:rsidP="00D57D4A">
      <w:pPr>
        <w:pStyle w:val="Akapitzlist"/>
        <w:numPr>
          <w:ilvl w:val="2"/>
          <w:numId w:val="46"/>
        </w:numPr>
        <w:spacing w:before="120" w:line="276" w:lineRule="auto"/>
        <w:contextualSpacing w:val="0"/>
        <w:jc w:val="both"/>
        <w:rPr>
          <w:rFonts w:ascii="Lato" w:hAnsi="Lato" w:cs="Arial"/>
          <w:sz w:val="22"/>
          <w:szCs w:val="22"/>
        </w:rPr>
      </w:pPr>
      <w:r w:rsidRPr="004368EF">
        <w:rPr>
          <w:rFonts w:ascii="Lato" w:hAnsi="Lato" w:cs="Arial"/>
          <w:sz w:val="22"/>
          <w:szCs w:val="22"/>
        </w:rPr>
        <w:t xml:space="preserve">został wykazany we wniosku o płatność </w:t>
      </w:r>
      <w:r w:rsidR="00A13E64" w:rsidRPr="004368EF">
        <w:rPr>
          <w:rFonts w:ascii="Lato" w:hAnsi="Lato" w:cs="Arial"/>
          <w:sz w:val="22"/>
          <w:szCs w:val="22"/>
        </w:rPr>
        <w:t>OOW</w:t>
      </w:r>
      <w:r w:rsidRPr="004368EF">
        <w:rPr>
          <w:rFonts w:ascii="Lato" w:hAnsi="Lato" w:cs="Arial"/>
          <w:sz w:val="22"/>
          <w:szCs w:val="22"/>
        </w:rPr>
        <w:t>,</w:t>
      </w:r>
    </w:p>
    <w:p w14:paraId="468FA82C" w14:textId="55748F3F" w:rsidR="003D1FE8" w:rsidRPr="004368EF" w:rsidRDefault="007901E8" w:rsidP="00D57D4A">
      <w:pPr>
        <w:pStyle w:val="Akapitzlist"/>
        <w:numPr>
          <w:ilvl w:val="2"/>
          <w:numId w:val="46"/>
        </w:numPr>
        <w:spacing w:line="276" w:lineRule="auto"/>
        <w:ind w:left="714" w:hanging="357"/>
        <w:contextualSpacing w:val="0"/>
        <w:jc w:val="both"/>
        <w:rPr>
          <w:rFonts w:ascii="Lato" w:hAnsi="Lato" w:cs="Arial"/>
          <w:sz w:val="22"/>
          <w:szCs w:val="22"/>
        </w:rPr>
      </w:pPr>
      <w:r w:rsidRPr="004368EF">
        <w:rPr>
          <w:rFonts w:ascii="Lato" w:hAnsi="Lato" w:cs="Arial"/>
          <w:sz w:val="22"/>
          <w:szCs w:val="22"/>
        </w:rPr>
        <w:t xml:space="preserve">został wypłacony jako stypendium dla studentów kierunków medycznych określonych w </w:t>
      </w:r>
      <w:r w:rsidR="00B235B6">
        <w:rPr>
          <w:rFonts w:ascii="Lato" w:hAnsi="Lato" w:cs="Arial"/>
          <w:sz w:val="22"/>
          <w:szCs w:val="22"/>
        </w:rPr>
        <w:t>D</w:t>
      </w:r>
      <w:r w:rsidRPr="004368EF">
        <w:rPr>
          <w:rFonts w:ascii="Lato" w:hAnsi="Lato" w:cs="Arial"/>
          <w:sz w:val="22"/>
          <w:szCs w:val="22"/>
        </w:rPr>
        <w:t xml:space="preserve">ziałaniu </w:t>
      </w:r>
      <w:r w:rsidR="00AE5251">
        <w:rPr>
          <w:rFonts w:ascii="Lato" w:hAnsi="Lato" w:cs="Arial"/>
          <w:sz w:val="22"/>
          <w:szCs w:val="22"/>
        </w:rPr>
        <w:t>2</w:t>
      </w:r>
      <w:r w:rsidRPr="004368EF">
        <w:rPr>
          <w:rFonts w:ascii="Lato" w:hAnsi="Lato" w:cs="Arial"/>
          <w:sz w:val="22"/>
          <w:szCs w:val="22"/>
        </w:rPr>
        <w:t xml:space="preserve"> Systemu zachęt.</w:t>
      </w:r>
    </w:p>
    <w:p w14:paraId="4DBD1E80" w14:textId="77777777" w:rsidR="003D1FE8" w:rsidRPr="004368EF" w:rsidRDefault="003D1FE8" w:rsidP="00121954">
      <w:pPr>
        <w:pStyle w:val="Akapitzlist"/>
        <w:spacing w:line="276" w:lineRule="auto"/>
        <w:ind w:left="709"/>
        <w:contextualSpacing w:val="0"/>
        <w:jc w:val="both"/>
        <w:rPr>
          <w:rFonts w:ascii="Lato" w:hAnsi="Lato" w:cs="Arial"/>
          <w:sz w:val="22"/>
          <w:szCs w:val="22"/>
        </w:rPr>
      </w:pPr>
    </w:p>
    <w:p w14:paraId="0FF17F5C" w14:textId="73A85626" w:rsidR="0026552C" w:rsidRPr="004368EF" w:rsidRDefault="0026552C" w:rsidP="00121954">
      <w:pPr>
        <w:pStyle w:val="Akapitzlist"/>
        <w:numPr>
          <w:ilvl w:val="1"/>
          <w:numId w:val="34"/>
        </w:numPr>
        <w:spacing w:line="276" w:lineRule="auto"/>
        <w:jc w:val="both"/>
        <w:rPr>
          <w:rFonts w:ascii="Lato" w:hAnsi="Lato" w:cs="Arial"/>
          <w:sz w:val="22"/>
          <w:szCs w:val="22"/>
        </w:rPr>
      </w:pPr>
      <w:r w:rsidRPr="004368EF">
        <w:rPr>
          <w:rFonts w:ascii="Lato" w:hAnsi="Lato" w:cs="Arial"/>
          <w:sz w:val="22"/>
          <w:szCs w:val="22"/>
        </w:rPr>
        <w:t xml:space="preserve">Podatek VAT przy realizacji </w:t>
      </w:r>
      <w:r w:rsidR="00D20931">
        <w:rPr>
          <w:rFonts w:ascii="Lato" w:hAnsi="Lato" w:cs="Arial"/>
          <w:sz w:val="22"/>
          <w:szCs w:val="22"/>
        </w:rPr>
        <w:t>P</w:t>
      </w:r>
      <w:r w:rsidRPr="004368EF">
        <w:rPr>
          <w:rFonts w:ascii="Lato" w:hAnsi="Lato" w:cs="Arial"/>
          <w:sz w:val="22"/>
          <w:szCs w:val="22"/>
        </w:rPr>
        <w:t>rzedsięwzięcia jest niekwalifikowalny i nie może być finansowany ze środków planu rozwojowego.</w:t>
      </w:r>
    </w:p>
    <w:p w14:paraId="44B979C6" w14:textId="2662FC7C" w:rsidR="007901E8" w:rsidRPr="004368EF" w:rsidRDefault="00D74DE4" w:rsidP="00121954">
      <w:pPr>
        <w:pStyle w:val="Akapitzlist"/>
        <w:numPr>
          <w:ilvl w:val="1"/>
          <w:numId w:val="34"/>
        </w:numPr>
        <w:spacing w:before="120" w:line="276" w:lineRule="auto"/>
        <w:ind w:left="284" w:hanging="284"/>
        <w:contextualSpacing w:val="0"/>
        <w:jc w:val="both"/>
        <w:rPr>
          <w:rFonts w:ascii="Lato" w:hAnsi="Lato" w:cs="Arial"/>
          <w:sz w:val="22"/>
          <w:szCs w:val="22"/>
        </w:rPr>
      </w:pPr>
      <w:r w:rsidRPr="004368EF">
        <w:rPr>
          <w:rFonts w:ascii="Lato" w:hAnsi="Lato" w:cs="Arial"/>
          <w:color w:val="000000"/>
          <w:sz w:val="22"/>
          <w:szCs w:val="22"/>
        </w:rPr>
        <w:t xml:space="preserve">OOW zobowiązany </w:t>
      </w:r>
      <w:r w:rsidRPr="004368EF">
        <w:rPr>
          <w:rFonts w:ascii="Lato" w:hAnsi="Lato" w:cs="Arial"/>
          <w:sz w:val="22"/>
          <w:szCs w:val="22"/>
        </w:rPr>
        <w:t xml:space="preserve">jest do przedstawienia </w:t>
      </w:r>
      <w:r w:rsidR="00A45FE3" w:rsidRPr="004368EF">
        <w:rPr>
          <w:rFonts w:ascii="Lato" w:hAnsi="Lato" w:cs="Arial"/>
          <w:sz w:val="22"/>
          <w:szCs w:val="22"/>
        </w:rPr>
        <w:t xml:space="preserve">rozliczenia ostatniej transzy zaliczkowej </w:t>
      </w:r>
      <w:r w:rsidRPr="004368EF">
        <w:rPr>
          <w:rFonts w:ascii="Lato" w:hAnsi="Lato" w:cs="Arial"/>
          <w:sz w:val="22"/>
          <w:szCs w:val="22"/>
        </w:rPr>
        <w:t xml:space="preserve">w terminie </w:t>
      </w:r>
      <w:r w:rsidR="00F4264C">
        <w:rPr>
          <w:rFonts w:ascii="Lato" w:hAnsi="Lato" w:cs="Arial"/>
          <w:sz w:val="22"/>
          <w:szCs w:val="22"/>
        </w:rPr>
        <w:t xml:space="preserve">do </w:t>
      </w:r>
      <w:r w:rsidR="00424345">
        <w:rPr>
          <w:rFonts w:ascii="Lato" w:hAnsi="Lato" w:cs="Arial"/>
          <w:sz w:val="22"/>
          <w:szCs w:val="22"/>
        </w:rPr>
        <w:t>3</w:t>
      </w:r>
      <w:r w:rsidRPr="004368EF">
        <w:rPr>
          <w:rFonts w:ascii="Lato" w:hAnsi="Lato" w:cs="Arial"/>
          <w:sz w:val="22"/>
          <w:szCs w:val="22"/>
        </w:rPr>
        <w:t xml:space="preserve">0 dni od daty zakończenia realizacji Przedsięwzięcia, określonego w § 2 ust. </w:t>
      </w:r>
      <w:r w:rsidR="00F36C32" w:rsidRPr="004368EF">
        <w:rPr>
          <w:rFonts w:ascii="Lato" w:hAnsi="Lato" w:cs="Arial"/>
          <w:sz w:val="22"/>
          <w:szCs w:val="22"/>
        </w:rPr>
        <w:t>1</w:t>
      </w:r>
      <w:r w:rsidRPr="004368EF">
        <w:rPr>
          <w:rFonts w:ascii="Lato" w:hAnsi="Lato" w:cs="Arial"/>
          <w:sz w:val="22"/>
          <w:szCs w:val="22"/>
        </w:rPr>
        <w:t>, jednak nie później niż do dnia 31 lipca 2025 r.</w:t>
      </w:r>
      <w:r w:rsidRPr="004368EF">
        <w:rPr>
          <w:rFonts w:ascii="Lato" w:hAnsi="Lato" w:cs="Arial"/>
          <w:color w:val="000000"/>
          <w:sz w:val="22"/>
          <w:szCs w:val="22"/>
        </w:rPr>
        <w:t xml:space="preserve"> </w:t>
      </w:r>
      <w:r w:rsidR="00A45FE3" w:rsidRPr="004368EF">
        <w:rPr>
          <w:rFonts w:ascii="Lato" w:hAnsi="Lato" w:cs="Arial"/>
          <w:color w:val="000000"/>
          <w:sz w:val="22"/>
          <w:szCs w:val="22"/>
        </w:rPr>
        <w:t>Rozliczenie ostatniej transzy zaliczkowej</w:t>
      </w:r>
      <w:r w:rsidRPr="004368EF">
        <w:rPr>
          <w:rFonts w:ascii="Lato" w:hAnsi="Lato" w:cs="Arial"/>
          <w:color w:val="000000"/>
          <w:sz w:val="22"/>
          <w:szCs w:val="22"/>
        </w:rPr>
        <w:t xml:space="preserve"> </w:t>
      </w:r>
      <w:r w:rsidRPr="004368EF">
        <w:rPr>
          <w:rFonts w:ascii="Lato" w:hAnsi="Lato" w:cs="Arial"/>
          <w:sz w:val="22"/>
          <w:szCs w:val="22"/>
        </w:rPr>
        <w:t>stanowi podstawę do końcowego rozliczenia przedsięwzięcia i powin</w:t>
      </w:r>
      <w:r w:rsidR="00A45FE3" w:rsidRPr="004368EF">
        <w:rPr>
          <w:rFonts w:ascii="Lato" w:hAnsi="Lato" w:cs="Arial"/>
          <w:sz w:val="22"/>
          <w:szCs w:val="22"/>
        </w:rPr>
        <w:t>no</w:t>
      </w:r>
      <w:r w:rsidRPr="004368EF">
        <w:rPr>
          <w:rFonts w:ascii="Lato" w:hAnsi="Lato" w:cs="Arial"/>
          <w:sz w:val="22"/>
          <w:szCs w:val="22"/>
        </w:rPr>
        <w:t xml:space="preserve"> w szczególności zawierać opis podjętych działań w ramach realizacji przedsięwzięcia, opis zrealizowanych Wskaźników i osiągniętych rezultatów, informacje niezbędne do oceny kwalifikowalności poniesionych wydatków w raportowanym okresie, ostatecznego wyliczenia należnej kwoty wykorzystanego wsparcia oraz ustalenia wysokości ewentualnej kwoty zwrotu należności.</w:t>
      </w:r>
    </w:p>
    <w:p w14:paraId="16AC84A2" w14:textId="1CB737B8" w:rsidR="0012151B" w:rsidRDefault="007901E8" w:rsidP="001D16B3">
      <w:pPr>
        <w:pStyle w:val="Akapitzlist"/>
        <w:numPr>
          <w:ilvl w:val="1"/>
          <w:numId w:val="34"/>
        </w:numPr>
        <w:spacing w:before="120" w:line="276" w:lineRule="auto"/>
        <w:ind w:left="284" w:hanging="284"/>
        <w:contextualSpacing w:val="0"/>
        <w:jc w:val="both"/>
        <w:rPr>
          <w:rFonts w:ascii="Lato" w:hAnsi="Lato" w:cs="Arial"/>
          <w:sz w:val="22"/>
          <w:szCs w:val="22"/>
        </w:rPr>
      </w:pPr>
      <w:r w:rsidRPr="004368EF">
        <w:rPr>
          <w:rFonts w:ascii="Lato" w:hAnsi="Lato" w:cs="Arial"/>
          <w:sz w:val="22"/>
          <w:szCs w:val="22"/>
        </w:rPr>
        <w:t xml:space="preserve"> Wydatki uznane za niekwalifikowane przez IOI nie są ujmowane w ostatecznie zatwierdzonej kwocie przyznanych środków i zostaną w konsekwencji poniesione przez </w:t>
      </w:r>
      <w:r w:rsidR="00A13E64" w:rsidRPr="004368EF">
        <w:rPr>
          <w:rFonts w:ascii="Lato" w:hAnsi="Lato" w:cs="Arial"/>
          <w:sz w:val="22"/>
          <w:szCs w:val="22"/>
        </w:rPr>
        <w:t xml:space="preserve"> OOW</w:t>
      </w:r>
      <w:r w:rsidRPr="004368EF">
        <w:rPr>
          <w:rFonts w:ascii="Lato" w:hAnsi="Lato" w:cs="Arial"/>
          <w:sz w:val="22"/>
          <w:szCs w:val="22"/>
        </w:rPr>
        <w:t>.</w:t>
      </w:r>
    </w:p>
    <w:p w14:paraId="330FF406" w14:textId="77777777" w:rsidR="001D16B3" w:rsidRPr="001D16B3" w:rsidRDefault="001D16B3" w:rsidP="001D16B3">
      <w:pPr>
        <w:pStyle w:val="Akapitzlist"/>
        <w:spacing w:before="120" w:line="276" w:lineRule="auto"/>
        <w:ind w:left="284"/>
        <w:contextualSpacing w:val="0"/>
        <w:jc w:val="both"/>
        <w:rPr>
          <w:rFonts w:ascii="Lato" w:hAnsi="Lato" w:cs="Arial"/>
          <w:sz w:val="22"/>
          <w:szCs w:val="22"/>
        </w:rPr>
      </w:pPr>
    </w:p>
    <w:p w14:paraId="36B7F2CE" w14:textId="77777777" w:rsidR="00000294" w:rsidRPr="004368EF" w:rsidRDefault="00000294" w:rsidP="00121954">
      <w:pPr>
        <w:pStyle w:val="Tekstpodstawowy2"/>
        <w:suppressAutoHyphens w:val="0"/>
        <w:spacing w:before="120" w:after="120" w:line="276" w:lineRule="auto"/>
        <w:jc w:val="center"/>
        <w:rPr>
          <w:rFonts w:ascii="Lato" w:hAnsi="Lato" w:cs="Arial"/>
          <w:b/>
          <w:sz w:val="22"/>
          <w:szCs w:val="22"/>
          <w:lang w:eastAsia="pl-PL"/>
        </w:rPr>
      </w:pPr>
      <w:r w:rsidRPr="004368EF">
        <w:rPr>
          <w:rFonts w:ascii="Lato" w:hAnsi="Lato" w:cs="Arial"/>
          <w:b/>
          <w:sz w:val="22"/>
          <w:szCs w:val="22"/>
          <w:lang w:eastAsia="pl-PL"/>
        </w:rPr>
        <w:t xml:space="preserve">§ </w:t>
      </w:r>
      <w:r w:rsidR="000B0BE4" w:rsidRPr="004368EF">
        <w:rPr>
          <w:rFonts w:ascii="Lato" w:hAnsi="Lato" w:cs="Arial"/>
          <w:b/>
          <w:sz w:val="22"/>
          <w:szCs w:val="22"/>
          <w:lang w:eastAsia="pl-PL"/>
        </w:rPr>
        <w:t>7</w:t>
      </w:r>
      <w:r w:rsidRPr="004368EF">
        <w:rPr>
          <w:rFonts w:ascii="Lato" w:hAnsi="Lato" w:cs="Arial"/>
          <w:b/>
          <w:sz w:val="22"/>
          <w:szCs w:val="22"/>
          <w:lang w:eastAsia="pl-PL"/>
        </w:rPr>
        <w:t xml:space="preserve">. Warunki przekazania przyznanych środków </w:t>
      </w:r>
    </w:p>
    <w:p w14:paraId="49EAA6B9" w14:textId="7E95124B" w:rsidR="00000294" w:rsidRPr="004368EF" w:rsidRDefault="00000294" w:rsidP="00121954">
      <w:pPr>
        <w:pStyle w:val="Tekstpodstawowy2"/>
        <w:numPr>
          <w:ilvl w:val="3"/>
          <w:numId w:val="9"/>
        </w:numPr>
        <w:suppressAutoHyphens w:val="0"/>
        <w:spacing w:before="60" w:after="120" w:line="276" w:lineRule="auto"/>
        <w:rPr>
          <w:rFonts w:ascii="Lato" w:hAnsi="Lato" w:cs="Arial"/>
          <w:sz w:val="22"/>
          <w:szCs w:val="22"/>
          <w:lang w:eastAsia="pl-PL"/>
        </w:rPr>
      </w:pPr>
      <w:r w:rsidRPr="004368EF">
        <w:rPr>
          <w:rFonts w:ascii="Lato" w:hAnsi="Lato" w:cs="Arial"/>
          <w:color w:val="auto"/>
          <w:sz w:val="22"/>
          <w:szCs w:val="22"/>
          <w:lang w:eastAsia="pl-PL"/>
        </w:rPr>
        <w:t xml:space="preserve">Przyznane OOW wsparcie ze środków planu rozwojowego będzie wypłacane przez </w:t>
      </w:r>
      <w:r w:rsidR="0032640D" w:rsidRPr="004368EF">
        <w:rPr>
          <w:rFonts w:ascii="Lato" w:hAnsi="Lato" w:cs="Arial"/>
          <w:color w:val="auto"/>
          <w:sz w:val="22"/>
          <w:szCs w:val="22"/>
          <w:lang w:eastAsia="pl-PL"/>
        </w:rPr>
        <w:t xml:space="preserve"> PFR </w:t>
      </w:r>
      <w:r w:rsidRPr="004368EF">
        <w:rPr>
          <w:rFonts w:ascii="Lato" w:hAnsi="Lato" w:cs="Arial"/>
          <w:color w:val="auto"/>
          <w:sz w:val="22"/>
          <w:szCs w:val="22"/>
          <w:lang w:eastAsia="pl-PL"/>
        </w:rPr>
        <w:t xml:space="preserve">w oparciu o Zlecenie Wypłaty wystawione przez IOI. </w:t>
      </w:r>
    </w:p>
    <w:p w14:paraId="79897BED" w14:textId="2FD0944A" w:rsidR="00BC3AC7" w:rsidRPr="004368EF" w:rsidRDefault="00000294" w:rsidP="00121954">
      <w:pPr>
        <w:pStyle w:val="Tekstpodstawowy2"/>
        <w:numPr>
          <w:ilvl w:val="3"/>
          <w:numId w:val="9"/>
        </w:numPr>
        <w:suppressAutoHyphens w:val="0"/>
        <w:spacing w:before="60" w:after="120" w:line="276" w:lineRule="auto"/>
        <w:rPr>
          <w:rFonts w:ascii="Lato" w:hAnsi="Lato" w:cs="Arial"/>
          <w:sz w:val="22"/>
          <w:szCs w:val="22"/>
          <w:lang w:eastAsia="pl-PL"/>
        </w:rPr>
      </w:pPr>
      <w:r w:rsidRPr="004368EF">
        <w:rPr>
          <w:rFonts w:ascii="Lato" w:hAnsi="Lato" w:cs="Arial"/>
          <w:color w:val="auto"/>
          <w:sz w:val="22"/>
          <w:szCs w:val="22"/>
          <w:lang w:eastAsia="pl-PL"/>
        </w:rPr>
        <w:t>Przyznane OOW wsparcie będzie wypłacone w formie</w:t>
      </w:r>
      <w:r w:rsidR="00A45FE3" w:rsidRPr="004368EF">
        <w:rPr>
          <w:rFonts w:ascii="Lato" w:hAnsi="Lato" w:cs="Arial"/>
          <w:color w:val="auto"/>
          <w:sz w:val="22"/>
          <w:szCs w:val="22"/>
          <w:lang w:eastAsia="pl-PL"/>
        </w:rPr>
        <w:t xml:space="preserve"> </w:t>
      </w:r>
      <w:r w:rsidR="00BC3AC7" w:rsidRPr="004368EF">
        <w:rPr>
          <w:rFonts w:ascii="Lato" w:hAnsi="Lato" w:cs="Arial"/>
          <w:color w:val="auto"/>
          <w:sz w:val="22"/>
          <w:szCs w:val="22"/>
          <w:lang w:eastAsia="pl-PL"/>
        </w:rPr>
        <w:t>z</w:t>
      </w:r>
      <w:r w:rsidRPr="004368EF">
        <w:rPr>
          <w:rFonts w:ascii="Lato" w:hAnsi="Lato" w:cs="Arial"/>
          <w:color w:val="auto"/>
          <w:sz w:val="22"/>
          <w:szCs w:val="22"/>
          <w:lang w:eastAsia="pl-PL"/>
        </w:rPr>
        <w:t>aliczki w wysokości określonej w Harmonogramie i Harmonogramie Płatności. P</w:t>
      </w:r>
      <w:r w:rsidRPr="004368EF">
        <w:rPr>
          <w:rFonts w:ascii="Lato" w:hAnsi="Lato" w:cs="Arial"/>
          <w:sz w:val="22"/>
          <w:szCs w:val="22"/>
          <w:lang w:eastAsia="pl-PL"/>
        </w:rPr>
        <w:t>rzy czym jednorazowa transza Zaliczki nie może przekroczyć …………. PLN (słownie: …............ złotych)</w:t>
      </w:r>
      <w:r w:rsidR="00BC3AC7" w:rsidRPr="004368EF">
        <w:rPr>
          <w:rFonts w:ascii="Lato" w:hAnsi="Lato" w:cs="Arial"/>
          <w:color w:val="auto"/>
          <w:sz w:val="22"/>
          <w:szCs w:val="22"/>
          <w:lang w:eastAsia="pl-PL"/>
        </w:rPr>
        <w:t>.</w:t>
      </w:r>
    </w:p>
    <w:p w14:paraId="2A6426DD" w14:textId="77777777" w:rsidR="00925234" w:rsidRPr="004368EF" w:rsidRDefault="00925234" w:rsidP="00121954">
      <w:pPr>
        <w:pStyle w:val="Tekstpodstawowy2"/>
        <w:numPr>
          <w:ilvl w:val="3"/>
          <w:numId w:val="9"/>
        </w:numPr>
        <w:suppressAutoHyphens w:val="0"/>
        <w:spacing w:before="60" w:after="120" w:line="276" w:lineRule="auto"/>
        <w:rPr>
          <w:rFonts w:ascii="Lato" w:hAnsi="Lato" w:cs="Arial"/>
          <w:sz w:val="22"/>
          <w:szCs w:val="22"/>
          <w:lang w:eastAsia="pl-PL"/>
        </w:rPr>
      </w:pPr>
      <w:r w:rsidRPr="004368EF">
        <w:rPr>
          <w:rFonts w:ascii="Lato" w:hAnsi="Lato" w:cs="Arial"/>
          <w:sz w:val="22"/>
          <w:szCs w:val="22"/>
          <w:lang w:eastAsia="pl-PL"/>
        </w:rPr>
        <w:lastRenderedPageBreak/>
        <w:t>OOW nie przysługują jakiekolwiek roszczenia o wypłatę środków bezpośrednio wobec PFR, a środki rozwojowe przekazane OOW w drodze realizacji przez PFR Zlecenia Wypłaty stanowią świadczenia pieniężne, do których spełnienia wobec OOW zobowiązana pozostaje wyłącznie IOI.</w:t>
      </w:r>
    </w:p>
    <w:p w14:paraId="5F33B830" w14:textId="44DF3CE8" w:rsidR="00925234" w:rsidRPr="004368EF" w:rsidRDefault="00925234" w:rsidP="00121954">
      <w:pPr>
        <w:pStyle w:val="Tekstpodstawowy2"/>
        <w:numPr>
          <w:ilvl w:val="3"/>
          <w:numId w:val="9"/>
        </w:numPr>
        <w:suppressAutoHyphens w:val="0"/>
        <w:spacing w:before="60" w:after="120" w:line="276" w:lineRule="auto"/>
        <w:rPr>
          <w:rFonts w:ascii="Lato" w:hAnsi="Lato" w:cs="Arial"/>
          <w:sz w:val="22"/>
          <w:szCs w:val="22"/>
          <w:lang w:eastAsia="pl-PL"/>
        </w:rPr>
      </w:pPr>
      <w:r w:rsidRPr="004368EF">
        <w:rPr>
          <w:rFonts w:ascii="Lato" w:hAnsi="Lato" w:cs="Arial"/>
          <w:sz w:val="22"/>
          <w:szCs w:val="22"/>
        </w:rPr>
        <w:t>IK</w:t>
      </w:r>
      <w:r w:rsidR="00AE5251">
        <w:rPr>
          <w:rFonts w:ascii="Lato" w:hAnsi="Lato" w:cs="Arial"/>
          <w:sz w:val="22"/>
          <w:szCs w:val="22"/>
        </w:rPr>
        <w:t xml:space="preserve"> KPO</w:t>
      </w:r>
      <w:r w:rsidRPr="004368EF">
        <w:rPr>
          <w:rFonts w:ascii="Lato" w:hAnsi="Lato" w:cs="Arial"/>
          <w:sz w:val="22"/>
          <w:szCs w:val="22"/>
        </w:rPr>
        <w:t xml:space="preserve"> jest uprawniona do wystąpienia do PFR o wstrzymanie przyjmowania i realizacji Zlecenia Wypłaty złożonego przez IOI w odniesieniu do Inwestycji wskazanej w § 2 ust. 1.</w:t>
      </w:r>
      <w:r w:rsidR="0026552C" w:rsidRPr="004368EF">
        <w:rPr>
          <w:rFonts w:ascii="Lato" w:hAnsi="Lato" w:cs="Arial"/>
          <w:sz w:val="22"/>
          <w:szCs w:val="22"/>
        </w:rPr>
        <w:t xml:space="preserve"> </w:t>
      </w:r>
      <w:r w:rsidR="0026552C" w:rsidRPr="004368EF">
        <w:rPr>
          <w:rFonts w:ascii="Lato" w:hAnsi="Lato" w:cs="Arial"/>
          <w:color w:val="auto"/>
          <w:sz w:val="22"/>
          <w:szCs w:val="22"/>
          <w:lang w:eastAsia="pl-PL"/>
        </w:rPr>
        <w:t>W przypadku wystąpienia takiej sytuacji OOW nie przysługują jakiekolwiek roszczenia o wypłatę środków wobec IOI.</w:t>
      </w:r>
    </w:p>
    <w:p w14:paraId="5E2DE35A" w14:textId="77777777" w:rsidR="00000294" w:rsidRPr="004368EF" w:rsidRDefault="00000294" w:rsidP="00121954">
      <w:pPr>
        <w:pStyle w:val="Tekstpodstawowy2"/>
        <w:numPr>
          <w:ilvl w:val="3"/>
          <w:numId w:val="9"/>
        </w:numPr>
        <w:suppressAutoHyphens w:val="0"/>
        <w:spacing w:before="60" w:after="120" w:line="276" w:lineRule="auto"/>
        <w:rPr>
          <w:rFonts w:ascii="Lato" w:hAnsi="Lato" w:cs="Arial"/>
          <w:sz w:val="22"/>
          <w:szCs w:val="22"/>
          <w:lang w:eastAsia="pl-PL"/>
        </w:rPr>
      </w:pPr>
      <w:r w:rsidRPr="004368EF">
        <w:rPr>
          <w:rFonts w:ascii="Lato" w:hAnsi="Lato" w:cs="Arial"/>
          <w:sz w:val="22"/>
          <w:szCs w:val="22"/>
          <w:lang w:eastAsia="pl-PL"/>
        </w:rPr>
        <w:t xml:space="preserve">Terminy, wysokość oraz formę przekazania wsparcia, o którym mowa w ust. 2 określa Harmonogram Płatności. </w:t>
      </w:r>
      <w:r w:rsidRPr="004368EF">
        <w:rPr>
          <w:rFonts w:ascii="Lato" w:hAnsi="Lato" w:cs="Arial"/>
          <w:color w:val="auto"/>
          <w:sz w:val="22"/>
          <w:szCs w:val="22"/>
          <w:lang w:eastAsia="pl-PL"/>
        </w:rPr>
        <w:t>OOW zobowiązany jest do sporządzenia Harmonogramu Płatności w uzgodnieniu z IOI. W dalszych etapach realizacji Przedsięwzięcia Harmonogram Płatności może ulegać uzasadnionym i zaakceptowanym przez IOI modyfikacjom.</w:t>
      </w:r>
    </w:p>
    <w:p w14:paraId="2177CC56" w14:textId="77777777" w:rsidR="00000294" w:rsidRPr="004368EF" w:rsidRDefault="00000294" w:rsidP="00121954">
      <w:pPr>
        <w:pStyle w:val="Tekstpodstawowy2"/>
        <w:numPr>
          <w:ilvl w:val="3"/>
          <w:numId w:val="9"/>
        </w:numPr>
        <w:suppressAutoHyphens w:val="0"/>
        <w:spacing w:before="60" w:after="120" w:line="276" w:lineRule="auto"/>
        <w:rPr>
          <w:rFonts w:ascii="Lato" w:hAnsi="Lato" w:cs="Arial"/>
          <w:color w:val="auto"/>
          <w:sz w:val="22"/>
          <w:szCs w:val="22"/>
          <w:lang w:eastAsia="pl-PL"/>
        </w:rPr>
      </w:pPr>
      <w:r w:rsidRPr="004368EF">
        <w:rPr>
          <w:rFonts w:ascii="Lato" w:hAnsi="Lato" w:cs="Arial"/>
          <w:color w:val="auto"/>
          <w:sz w:val="22"/>
          <w:szCs w:val="22"/>
          <w:lang w:eastAsia="pl-PL"/>
        </w:rPr>
        <w:t>Wsparcie ze środków planu rozwojowego przekazywane będzie na Rachunek Bankowy OOW.</w:t>
      </w:r>
    </w:p>
    <w:p w14:paraId="0BE6D484" w14:textId="32D0297E" w:rsidR="004D5821" w:rsidRPr="004368EF" w:rsidRDefault="00000294" w:rsidP="00121954">
      <w:pPr>
        <w:pStyle w:val="Tekstpodstawowy2"/>
        <w:numPr>
          <w:ilvl w:val="3"/>
          <w:numId w:val="9"/>
        </w:numPr>
        <w:suppressAutoHyphens w:val="0"/>
        <w:spacing w:before="60" w:after="120" w:line="276" w:lineRule="auto"/>
        <w:rPr>
          <w:rFonts w:ascii="Lato" w:hAnsi="Lato" w:cs="Arial"/>
          <w:color w:val="auto"/>
          <w:sz w:val="22"/>
          <w:szCs w:val="22"/>
          <w:lang w:eastAsia="pl-PL"/>
        </w:rPr>
      </w:pPr>
      <w:r w:rsidRPr="004368EF">
        <w:rPr>
          <w:rFonts w:ascii="Lato" w:hAnsi="Lato" w:cs="Arial"/>
          <w:color w:val="auto"/>
          <w:sz w:val="22"/>
          <w:szCs w:val="22"/>
          <w:lang w:eastAsia="pl-PL"/>
        </w:rPr>
        <w:t>Pierwsza transza Zaliczki zostanie przekazana w wysokości</w:t>
      </w:r>
      <w:r w:rsidR="0082504E" w:rsidRPr="004368EF">
        <w:rPr>
          <w:rFonts w:ascii="Lato" w:hAnsi="Lato" w:cs="Arial"/>
          <w:color w:val="auto"/>
          <w:sz w:val="22"/>
          <w:szCs w:val="22"/>
          <w:lang w:eastAsia="pl-PL"/>
        </w:rPr>
        <w:t xml:space="preserve"> obejmującej </w:t>
      </w:r>
      <w:r w:rsidR="000B2196" w:rsidRPr="004368EF">
        <w:rPr>
          <w:rFonts w:ascii="Lato" w:hAnsi="Lato" w:cs="Arial"/>
          <w:color w:val="auto"/>
          <w:sz w:val="22"/>
          <w:szCs w:val="22"/>
          <w:lang w:eastAsia="pl-PL"/>
        </w:rPr>
        <w:t xml:space="preserve">łączną </w:t>
      </w:r>
      <w:r w:rsidR="0032640D" w:rsidRPr="004368EF">
        <w:rPr>
          <w:rFonts w:ascii="Lato" w:hAnsi="Lato" w:cs="Arial"/>
          <w:color w:val="auto"/>
          <w:sz w:val="22"/>
          <w:szCs w:val="22"/>
          <w:lang w:eastAsia="pl-PL"/>
        </w:rPr>
        <w:t>wartość stypendiów przyznanych przez O</w:t>
      </w:r>
      <w:r w:rsidR="0051383E">
        <w:rPr>
          <w:rFonts w:ascii="Lato" w:hAnsi="Lato" w:cs="Arial"/>
          <w:color w:val="auto"/>
          <w:sz w:val="22"/>
          <w:szCs w:val="22"/>
          <w:lang w:eastAsia="pl-PL"/>
        </w:rPr>
        <w:t>O</w:t>
      </w:r>
      <w:r w:rsidR="0032640D" w:rsidRPr="004368EF">
        <w:rPr>
          <w:rFonts w:ascii="Lato" w:hAnsi="Lato" w:cs="Arial"/>
          <w:color w:val="auto"/>
          <w:sz w:val="22"/>
          <w:szCs w:val="22"/>
          <w:lang w:eastAsia="pl-PL"/>
        </w:rPr>
        <w:t xml:space="preserve">W w ramach realizacji </w:t>
      </w:r>
      <w:r w:rsidR="00193634" w:rsidRPr="004368EF">
        <w:rPr>
          <w:rFonts w:ascii="Lato" w:hAnsi="Lato" w:cs="Arial"/>
          <w:color w:val="auto"/>
          <w:sz w:val="22"/>
          <w:szCs w:val="22"/>
          <w:lang w:eastAsia="pl-PL"/>
        </w:rPr>
        <w:t>P</w:t>
      </w:r>
      <w:r w:rsidR="0032640D" w:rsidRPr="004368EF">
        <w:rPr>
          <w:rFonts w:ascii="Lato" w:hAnsi="Lato" w:cs="Arial"/>
          <w:color w:val="auto"/>
          <w:sz w:val="22"/>
          <w:szCs w:val="22"/>
          <w:lang w:eastAsia="pl-PL"/>
        </w:rPr>
        <w:t xml:space="preserve">rzedsięwzięcia w </w:t>
      </w:r>
      <w:r w:rsidR="0082504E" w:rsidRPr="004368EF">
        <w:rPr>
          <w:rFonts w:ascii="Lato" w:hAnsi="Lato" w:cs="Arial"/>
          <w:color w:val="auto"/>
          <w:sz w:val="22"/>
          <w:szCs w:val="22"/>
          <w:lang w:eastAsia="pl-PL"/>
        </w:rPr>
        <w:t>roku akademickiego 2022/2023</w:t>
      </w:r>
      <w:r w:rsidR="00193634" w:rsidRPr="004368EF">
        <w:rPr>
          <w:rFonts w:ascii="Lato" w:hAnsi="Lato" w:cs="Arial"/>
          <w:color w:val="auto"/>
          <w:sz w:val="22"/>
          <w:szCs w:val="22"/>
          <w:lang w:eastAsia="pl-PL"/>
        </w:rPr>
        <w:t>,</w:t>
      </w:r>
      <w:r w:rsidR="000B2196" w:rsidRPr="004368EF">
        <w:rPr>
          <w:rFonts w:ascii="Lato" w:hAnsi="Lato" w:cs="Arial"/>
          <w:color w:val="FF0000"/>
          <w:sz w:val="22"/>
          <w:szCs w:val="22"/>
          <w:lang w:eastAsia="pl-PL"/>
        </w:rPr>
        <w:t xml:space="preserve"> </w:t>
      </w:r>
      <w:r w:rsidRPr="004368EF">
        <w:rPr>
          <w:rFonts w:ascii="Lato" w:hAnsi="Lato" w:cs="Arial"/>
          <w:color w:val="auto"/>
          <w:sz w:val="22"/>
          <w:szCs w:val="22"/>
          <w:lang w:eastAsia="pl-PL"/>
        </w:rPr>
        <w:t xml:space="preserve">po złożeniu przez OOW i zatwierdzeniu przez IOI Wniosku o Płatność. Każda kolejna transza zostanie przekazana po zweryfikowaniu i zatwierdzeniu przez IOI Wniosku o Płatność, w którym OOW potwierdzi wydatkowanie co najmniej 70% łącznej kwoty otrzymanych wcześniej transz Zaliczki oraz </w:t>
      </w:r>
      <w:r w:rsidR="000B2196" w:rsidRPr="004368EF">
        <w:rPr>
          <w:rFonts w:ascii="Lato" w:hAnsi="Lato" w:cs="Arial"/>
          <w:color w:val="auto"/>
          <w:sz w:val="22"/>
          <w:szCs w:val="22"/>
          <w:lang w:eastAsia="pl-PL"/>
        </w:rPr>
        <w:t>po</w:t>
      </w:r>
      <w:r w:rsidRPr="004368EF">
        <w:rPr>
          <w:rFonts w:ascii="Lato" w:hAnsi="Lato" w:cs="Arial"/>
          <w:color w:val="auto"/>
          <w:sz w:val="22"/>
          <w:szCs w:val="22"/>
          <w:lang w:eastAsia="pl-PL"/>
        </w:rPr>
        <w:t xml:space="preserve"> zatwierdzeniu przez IOI wniosków o płatność złożonych za wcześniejsze okresy rozliczeniowe. Kwotę oblicza się uwzględniając również zwrot niewykorzystanej kwoty Zaliczki.</w:t>
      </w:r>
    </w:p>
    <w:p w14:paraId="353D4408" w14:textId="7D7BE175" w:rsidR="00000294" w:rsidRPr="004368EF" w:rsidRDefault="00000294" w:rsidP="00121954">
      <w:pPr>
        <w:pStyle w:val="Tekstpodstawowy2"/>
        <w:numPr>
          <w:ilvl w:val="3"/>
          <w:numId w:val="9"/>
        </w:numPr>
        <w:suppressAutoHyphens w:val="0"/>
        <w:spacing w:before="60" w:after="120" w:line="276" w:lineRule="auto"/>
        <w:rPr>
          <w:rFonts w:ascii="Lato" w:hAnsi="Lato" w:cs="Arial"/>
          <w:color w:val="auto"/>
          <w:sz w:val="22"/>
          <w:szCs w:val="22"/>
          <w:lang w:eastAsia="pl-PL"/>
        </w:rPr>
      </w:pPr>
      <w:r w:rsidRPr="004368EF">
        <w:rPr>
          <w:rFonts w:ascii="Lato" w:hAnsi="Lato" w:cs="Arial"/>
          <w:color w:val="auto"/>
          <w:sz w:val="22"/>
          <w:szCs w:val="22"/>
          <w:lang w:eastAsia="pl-PL"/>
        </w:rPr>
        <w:t>OOW ma obowiązek rozliczenia każdej transzy, przekazanego mu wsparcia w formie Zaliczki, w terminie</w:t>
      </w:r>
      <w:r w:rsidR="00F21549" w:rsidRPr="004368EF">
        <w:rPr>
          <w:rFonts w:ascii="Lato" w:hAnsi="Lato" w:cs="Arial"/>
          <w:color w:val="auto"/>
          <w:sz w:val="22"/>
          <w:szCs w:val="22"/>
          <w:lang w:eastAsia="pl-PL"/>
        </w:rPr>
        <w:t xml:space="preserve"> </w:t>
      </w:r>
      <w:r w:rsidR="00320324">
        <w:rPr>
          <w:rFonts w:ascii="Lato" w:hAnsi="Lato" w:cs="Arial"/>
          <w:color w:val="auto"/>
          <w:sz w:val="22"/>
          <w:szCs w:val="22"/>
          <w:lang w:eastAsia="pl-PL"/>
        </w:rPr>
        <w:t xml:space="preserve">3 miesięcy </w:t>
      </w:r>
      <w:r w:rsidRPr="004368EF">
        <w:rPr>
          <w:rFonts w:ascii="Lato" w:hAnsi="Lato" w:cs="Arial"/>
          <w:color w:val="auto"/>
          <w:sz w:val="22"/>
          <w:szCs w:val="22"/>
          <w:lang w:eastAsia="pl-PL"/>
        </w:rPr>
        <w:t xml:space="preserve">od dnia </w:t>
      </w:r>
      <w:r w:rsidR="00320324">
        <w:rPr>
          <w:rFonts w:ascii="Lato" w:hAnsi="Lato" w:cs="Arial"/>
          <w:color w:val="auto"/>
          <w:sz w:val="22"/>
          <w:szCs w:val="22"/>
          <w:lang w:eastAsia="pl-PL"/>
        </w:rPr>
        <w:t xml:space="preserve">jej </w:t>
      </w:r>
      <w:r w:rsidRPr="004368EF">
        <w:rPr>
          <w:rFonts w:ascii="Lato" w:hAnsi="Lato" w:cs="Arial"/>
          <w:color w:val="auto"/>
          <w:sz w:val="22"/>
          <w:szCs w:val="22"/>
          <w:lang w:eastAsia="pl-PL"/>
        </w:rPr>
        <w:t>otrzymania, w kwocie odpowiadającej kwocie przekazanej transzy Zaliczki. W przypadku braku rozliczenia w terminie lub na</w:t>
      </w:r>
      <w:r w:rsidR="00D41697" w:rsidRPr="004368EF">
        <w:rPr>
          <w:rFonts w:ascii="Lato" w:hAnsi="Lato" w:cs="Arial"/>
          <w:color w:val="auto"/>
          <w:sz w:val="22"/>
          <w:szCs w:val="22"/>
          <w:lang w:eastAsia="pl-PL"/>
        </w:rPr>
        <w:t xml:space="preserve"> </w:t>
      </w:r>
      <w:r w:rsidRPr="004368EF">
        <w:rPr>
          <w:rFonts w:ascii="Lato" w:hAnsi="Lato" w:cs="Arial"/>
          <w:color w:val="auto"/>
          <w:sz w:val="22"/>
          <w:szCs w:val="22"/>
          <w:lang w:eastAsia="pl-PL"/>
        </w:rPr>
        <w:t>odpowiednią kwotę</w:t>
      </w:r>
      <w:r w:rsidR="00D41697" w:rsidRPr="004368EF">
        <w:rPr>
          <w:rFonts w:ascii="Lato" w:hAnsi="Lato" w:cs="Arial"/>
          <w:color w:val="auto"/>
          <w:sz w:val="22"/>
          <w:szCs w:val="22"/>
          <w:lang w:eastAsia="pl-PL"/>
        </w:rPr>
        <w:t xml:space="preserve"> </w:t>
      </w:r>
      <w:r w:rsidRPr="004368EF">
        <w:rPr>
          <w:rFonts w:ascii="Lato" w:hAnsi="Lato" w:cs="Arial"/>
          <w:color w:val="auto"/>
          <w:sz w:val="22"/>
          <w:szCs w:val="22"/>
          <w:lang w:eastAsia="pl-PL"/>
        </w:rPr>
        <w:t xml:space="preserve">OOW zobowiązany jest do zapłaty odsetek </w:t>
      </w:r>
      <w:r w:rsidRPr="004368EF">
        <w:rPr>
          <w:rFonts w:ascii="Lato" w:hAnsi="Lato" w:cs="Arial"/>
          <w:color w:val="auto"/>
          <w:sz w:val="22"/>
          <w:szCs w:val="22"/>
          <w:shd w:val="clear" w:color="auto" w:fill="FFFFFF"/>
        </w:rPr>
        <w:t>od środków pozostałych do rozliczenia, przekazanych w ramach Zaliczki. Odsetki nalicza się w wysokości określonej jak dla zaległości podatkowych, liczone od dnia przekazania środków do dnia złożenia wniosku o płatność lub do dnia zwrócenia niewykorzystanej części zaliczki.</w:t>
      </w:r>
      <w:r w:rsidRPr="004368EF">
        <w:rPr>
          <w:rFonts w:ascii="Lato" w:hAnsi="Lato" w:cs="Arial"/>
          <w:color w:val="auto"/>
          <w:sz w:val="22"/>
          <w:szCs w:val="22"/>
          <w:lang w:eastAsia="pl-PL"/>
        </w:rPr>
        <w:t xml:space="preserve"> Wniosek o Płatność, rozliczający przekazaną transzę Zaliczki, powinien zostać złożony najpóźniej w ostatnim dniu, w którym upływa termin na jej rozliczenie.</w:t>
      </w:r>
    </w:p>
    <w:p w14:paraId="0A67C4A5" w14:textId="77F02E44" w:rsidR="00000294" w:rsidRPr="004368EF" w:rsidRDefault="00000294" w:rsidP="00121954">
      <w:pPr>
        <w:pStyle w:val="Tekstpodstawowy2"/>
        <w:numPr>
          <w:ilvl w:val="3"/>
          <w:numId w:val="9"/>
        </w:numPr>
        <w:suppressAutoHyphens w:val="0"/>
        <w:spacing w:before="60" w:after="120" w:line="276" w:lineRule="auto"/>
        <w:rPr>
          <w:rFonts w:ascii="Lato" w:hAnsi="Lato" w:cs="Arial"/>
          <w:color w:val="auto"/>
          <w:sz w:val="22"/>
          <w:szCs w:val="22"/>
          <w:lang w:eastAsia="pl-PL"/>
        </w:rPr>
      </w:pPr>
      <w:r w:rsidRPr="004368EF">
        <w:rPr>
          <w:rFonts w:ascii="Lato" w:hAnsi="Lato" w:cs="Arial"/>
          <w:color w:val="auto"/>
          <w:sz w:val="22"/>
          <w:szCs w:val="22"/>
          <w:lang w:eastAsia="pl-PL"/>
        </w:rPr>
        <w:t xml:space="preserve">Zaliczkę rozliczają </w:t>
      </w:r>
      <w:r w:rsidR="00D20931">
        <w:rPr>
          <w:rFonts w:ascii="Lato" w:hAnsi="Lato" w:cs="Arial"/>
          <w:color w:val="auto"/>
          <w:sz w:val="22"/>
          <w:szCs w:val="22"/>
          <w:lang w:eastAsia="pl-PL"/>
        </w:rPr>
        <w:t>w</w:t>
      </w:r>
      <w:r w:rsidRPr="004368EF">
        <w:rPr>
          <w:rFonts w:ascii="Lato" w:hAnsi="Lato" w:cs="Arial"/>
          <w:color w:val="auto"/>
          <w:sz w:val="22"/>
          <w:szCs w:val="22"/>
          <w:lang w:eastAsia="pl-PL"/>
        </w:rPr>
        <w:t xml:space="preserve">ydatki </w:t>
      </w:r>
      <w:r w:rsidR="00D20931">
        <w:rPr>
          <w:rFonts w:ascii="Lato" w:hAnsi="Lato" w:cs="Arial"/>
          <w:color w:val="auto"/>
          <w:sz w:val="22"/>
          <w:szCs w:val="22"/>
          <w:lang w:eastAsia="pl-PL"/>
        </w:rPr>
        <w:t>k</w:t>
      </w:r>
      <w:r w:rsidRPr="004368EF">
        <w:rPr>
          <w:rFonts w:ascii="Lato" w:hAnsi="Lato" w:cs="Arial"/>
          <w:color w:val="auto"/>
          <w:sz w:val="22"/>
          <w:szCs w:val="22"/>
          <w:lang w:eastAsia="pl-PL"/>
        </w:rPr>
        <w:t xml:space="preserve">walifikowalne poniesione z Rachunku Bankowego OOW. </w:t>
      </w:r>
    </w:p>
    <w:p w14:paraId="49EFAA55" w14:textId="2E35C3E5" w:rsidR="00000294" w:rsidRPr="004368EF" w:rsidRDefault="00000294" w:rsidP="00121954">
      <w:pPr>
        <w:pStyle w:val="Tekstpodstawowy2"/>
        <w:numPr>
          <w:ilvl w:val="3"/>
          <w:numId w:val="9"/>
        </w:numPr>
        <w:suppressAutoHyphens w:val="0"/>
        <w:spacing w:before="60" w:after="120" w:line="276" w:lineRule="auto"/>
        <w:rPr>
          <w:rFonts w:ascii="Lato" w:hAnsi="Lato" w:cs="Arial"/>
          <w:color w:val="auto"/>
          <w:sz w:val="22"/>
          <w:szCs w:val="22"/>
          <w:lang w:eastAsia="pl-PL"/>
        </w:rPr>
      </w:pPr>
      <w:r w:rsidRPr="004368EF">
        <w:rPr>
          <w:rFonts w:ascii="Lato" w:hAnsi="Lato" w:cs="Arial"/>
          <w:color w:val="auto"/>
          <w:sz w:val="22"/>
          <w:szCs w:val="22"/>
          <w:lang w:eastAsia="pl-PL"/>
        </w:rPr>
        <w:t xml:space="preserve">OOW zobowiązuje się ująć </w:t>
      </w:r>
      <w:r w:rsidR="00042902" w:rsidRPr="004368EF">
        <w:rPr>
          <w:rFonts w:ascii="Lato" w:hAnsi="Lato" w:cs="Arial"/>
          <w:color w:val="auto"/>
          <w:sz w:val="22"/>
          <w:szCs w:val="22"/>
          <w:lang w:eastAsia="pl-PL"/>
        </w:rPr>
        <w:t>łączny</w:t>
      </w:r>
      <w:r w:rsidRPr="004368EF">
        <w:rPr>
          <w:rFonts w:ascii="Lato" w:hAnsi="Lato" w:cs="Arial"/>
          <w:color w:val="auto"/>
          <w:sz w:val="22"/>
          <w:szCs w:val="22"/>
          <w:lang w:eastAsia="pl-PL"/>
        </w:rPr>
        <w:t xml:space="preserve"> </w:t>
      </w:r>
      <w:r w:rsidR="00DC56B8" w:rsidRPr="004368EF">
        <w:rPr>
          <w:rFonts w:ascii="Lato" w:hAnsi="Lato" w:cs="Arial"/>
          <w:color w:val="auto"/>
          <w:sz w:val="22"/>
          <w:szCs w:val="22"/>
          <w:lang w:eastAsia="pl-PL"/>
        </w:rPr>
        <w:t>w</w:t>
      </w:r>
      <w:r w:rsidRPr="004368EF">
        <w:rPr>
          <w:rFonts w:ascii="Lato" w:hAnsi="Lato" w:cs="Arial"/>
          <w:color w:val="auto"/>
          <w:sz w:val="22"/>
          <w:szCs w:val="22"/>
          <w:lang w:eastAsia="pl-PL"/>
        </w:rPr>
        <w:t xml:space="preserve">ydatek </w:t>
      </w:r>
      <w:r w:rsidR="00F4264C">
        <w:rPr>
          <w:rFonts w:ascii="Lato" w:hAnsi="Lato" w:cs="Arial"/>
          <w:color w:val="auto"/>
          <w:sz w:val="22"/>
          <w:szCs w:val="22"/>
          <w:lang w:eastAsia="pl-PL"/>
        </w:rPr>
        <w:t xml:space="preserve">kwalifikowany </w:t>
      </w:r>
      <w:r w:rsidR="00DC56B8" w:rsidRPr="004368EF">
        <w:rPr>
          <w:rFonts w:ascii="Lato" w:hAnsi="Lato" w:cs="Arial"/>
          <w:color w:val="auto"/>
          <w:sz w:val="22"/>
          <w:szCs w:val="22"/>
          <w:lang w:eastAsia="pl-PL"/>
        </w:rPr>
        <w:t>na finansowanie działania,</w:t>
      </w:r>
      <w:r w:rsidRPr="004368EF">
        <w:rPr>
          <w:rFonts w:ascii="Lato" w:hAnsi="Lato" w:cs="Arial"/>
          <w:color w:val="auto"/>
          <w:sz w:val="22"/>
          <w:szCs w:val="22"/>
          <w:lang w:eastAsia="pl-PL"/>
        </w:rPr>
        <w:t xml:space="preserve"> we wniosku o płatność przekazywanym do IOI w terminie 3 miesięcy od dnia jego poniesienia. </w:t>
      </w:r>
    </w:p>
    <w:p w14:paraId="0A666828" w14:textId="7AD879B3" w:rsidR="00000294" w:rsidRPr="004368EF" w:rsidRDefault="00000294" w:rsidP="00121954">
      <w:pPr>
        <w:pStyle w:val="Tekstpodstawowy2"/>
        <w:numPr>
          <w:ilvl w:val="3"/>
          <w:numId w:val="9"/>
        </w:numPr>
        <w:suppressAutoHyphens w:val="0"/>
        <w:spacing w:before="60" w:after="120" w:line="276" w:lineRule="auto"/>
        <w:rPr>
          <w:rFonts w:ascii="Lato" w:hAnsi="Lato" w:cs="Arial"/>
          <w:sz w:val="22"/>
          <w:szCs w:val="22"/>
          <w:lang w:eastAsia="pl-PL"/>
        </w:rPr>
      </w:pPr>
      <w:r w:rsidRPr="004368EF">
        <w:rPr>
          <w:rFonts w:ascii="Lato" w:hAnsi="Lato" w:cs="Arial"/>
          <w:sz w:val="22"/>
          <w:szCs w:val="22"/>
          <w:lang w:eastAsia="pl-PL"/>
        </w:rPr>
        <w:t xml:space="preserve">OOW zobowiązuje się do rozliczenia całości otrzymanego </w:t>
      </w:r>
      <w:r w:rsidR="00524475" w:rsidRPr="004368EF">
        <w:rPr>
          <w:rFonts w:ascii="Lato" w:hAnsi="Lato" w:cs="Arial"/>
          <w:sz w:val="22"/>
          <w:szCs w:val="22"/>
          <w:lang w:eastAsia="pl-PL"/>
        </w:rPr>
        <w:t xml:space="preserve"> wsparcia </w:t>
      </w:r>
      <w:r w:rsidR="00A45FE3" w:rsidRPr="004368EF">
        <w:rPr>
          <w:rFonts w:ascii="Lato" w:hAnsi="Lato" w:cs="Arial"/>
          <w:sz w:val="22"/>
          <w:szCs w:val="22"/>
          <w:lang w:eastAsia="pl-PL"/>
        </w:rPr>
        <w:t>wraz z rozliczeniem ostatniej transzy zaliczkowej</w:t>
      </w:r>
      <w:r w:rsidRPr="004368EF">
        <w:rPr>
          <w:rFonts w:ascii="Lato" w:hAnsi="Lato" w:cs="Arial"/>
          <w:sz w:val="22"/>
          <w:szCs w:val="22"/>
          <w:lang w:eastAsia="pl-PL"/>
        </w:rPr>
        <w:t>.</w:t>
      </w:r>
    </w:p>
    <w:p w14:paraId="15A142D2" w14:textId="0BEB9D27" w:rsidR="00000294" w:rsidRPr="004368EF" w:rsidRDefault="00000294" w:rsidP="00121954">
      <w:pPr>
        <w:pStyle w:val="Tekstpodstawowy2"/>
        <w:numPr>
          <w:ilvl w:val="3"/>
          <w:numId w:val="9"/>
        </w:numPr>
        <w:suppressAutoHyphens w:val="0"/>
        <w:spacing w:before="60" w:after="120" w:line="276" w:lineRule="auto"/>
        <w:rPr>
          <w:rFonts w:ascii="Lato" w:hAnsi="Lato" w:cs="Arial"/>
          <w:sz w:val="22"/>
          <w:szCs w:val="22"/>
          <w:lang w:eastAsia="pl-PL"/>
        </w:rPr>
      </w:pPr>
      <w:r w:rsidRPr="004368EF">
        <w:rPr>
          <w:rFonts w:ascii="Lato" w:hAnsi="Lato" w:cs="Arial"/>
          <w:sz w:val="22"/>
          <w:szCs w:val="22"/>
          <w:lang w:eastAsia="pl-PL"/>
        </w:rPr>
        <w:t xml:space="preserve">OOW przekazuje IOI dwa razy w roku kalendarzowym według stanu na dzień 31 marca oraz 30 września Harmonogram lub potwierdzenie aktualności Harmonogramu na dzień 31 marca oraz 30 września, w terminie 7 dni od upływu powyższych terminów. </w:t>
      </w:r>
    </w:p>
    <w:p w14:paraId="668D40F6" w14:textId="77777777" w:rsidR="00000294" w:rsidRPr="004368EF" w:rsidRDefault="00000294" w:rsidP="00121954">
      <w:pPr>
        <w:pStyle w:val="Tekstpodstawowy2"/>
        <w:numPr>
          <w:ilvl w:val="3"/>
          <w:numId w:val="9"/>
        </w:numPr>
        <w:suppressAutoHyphens w:val="0"/>
        <w:spacing w:before="60" w:after="120" w:line="276" w:lineRule="auto"/>
        <w:rPr>
          <w:rFonts w:ascii="Lato" w:hAnsi="Lato" w:cs="Arial"/>
          <w:sz w:val="22"/>
          <w:szCs w:val="22"/>
          <w:lang w:eastAsia="pl-PL"/>
        </w:rPr>
      </w:pPr>
      <w:r w:rsidRPr="004368EF">
        <w:rPr>
          <w:rFonts w:ascii="Lato" w:hAnsi="Lato" w:cs="Arial"/>
          <w:sz w:val="22"/>
          <w:szCs w:val="22"/>
          <w:lang w:eastAsia="pl-PL"/>
        </w:rPr>
        <w:t>OOW jest zobowiązany do dołożenia należytej staranności, aby wszelkie dane finansowe przekazywane IOI</w:t>
      </w:r>
      <w:r w:rsidRPr="004368EF">
        <w:rPr>
          <w:rFonts w:ascii="Lato" w:hAnsi="Lato" w:cs="Arial"/>
          <w:sz w:val="22"/>
          <w:szCs w:val="22"/>
        </w:rPr>
        <w:t xml:space="preserve"> </w:t>
      </w:r>
      <w:r w:rsidRPr="004368EF">
        <w:rPr>
          <w:rFonts w:ascii="Lato" w:hAnsi="Lato" w:cs="Arial"/>
          <w:sz w:val="22"/>
          <w:szCs w:val="22"/>
          <w:lang w:eastAsia="pl-PL"/>
        </w:rPr>
        <w:t xml:space="preserve">były zgodne z rzeczywistym zapotrzebowaniem na wsparcie </w:t>
      </w:r>
      <w:r w:rsidRPr="004368EF">
        <w:rPr>
          <w:rFonts w:ascii="Lato" w:hAnsi="Lato" w:cs="Arial"/>
          <w:sz w:val="22"/>
          <w:szCs w:val="22"/>
          <w:lang w:eastAsia="pl-PL"/>
        </w:rPr>
        <w:br/>
      </w:r>
      <w:r w:rsidRPr="004368EF">
        <w:rPr>
          <w:rFonts w:ascii="Lato" w:hAnsi="Lato" w:cs="Arial"/>
          <w:sz w:val="22"/>
          <w:szCs w:val="22"/>
          <w:lang w:eastAsia="pl-PL"/>
        </w:rPr>
        <w:lastRenderedPageBreak/>
        <w:t>ze środków planu rozwojowego, a w przypadku wnioskowania o wypłatę Zaliczki, aby jej wysokość nie opiewała na kwotę wyższą niż jest to niezbędne dla prawidłowej realizacji Przedsięwzięcia.</w:t>
      </w:r>
    </w:p>
    <w:p w14:paraId="540212EE" w14:textId="77777777" w:rsidR="00000294" w:rsidRPr="004368EF" w:rsidRDefault="00000294" w:rsidP="00121954">
      <w:pPr>
        <w:pStyle w:val="Tekstpodstawowy2"/>
        <w:numPr>
          <w:ilvl w:val="3"/>
          <w:numId w:val="9"/>
        </w:numPr>
        <w:suppressAutoHyphens w:val="0"/>
        <w:spacing w:before="60" w:after="120" w:line="276" w:lineRule="auto"/>
        <w:rPr>
          <w:rFonts w:ascii="Lato" w:hAnsi="Lato" w:cs="Arial"/>
          <w:sz w:val="22"/>
          <w:szCs w:val="22"/>
          <w:lang w:eastAsia="pl-PL"/>
        </w:rPr>
      </w:pPr>
      <w:r w:rsidRPr="004368EF">
        <w:rPr>
          <w:rFonts w:ascii="Lato" w:hAnsi="Lato" w:cs="Arial"/>
          <w:sz w:val="22"/>
          <w:szCs w:val="22"/>
          <w:lang w:eastAsia="pl-PL"/>
        </w:rPr>
        <w:t>Przekazanie wsparcia następuje pod warunkiem dostępności środków.</w:t>
      </w:r>
    </w:p>
    <w:p w14:paraId="6E9D0E13" w14:textId="5F641BA5" w:rsidR="00000294" w:rsidRPr="004368EF" w:rsidRDefault="005A7505" w:rsidP="00121954">
      <w:pPr>
        <w:pStyle w:val="Tekstpodstawowy2"/>
        <w:numPr>
          <w:ilvl w:val="3"/>
          <w:numId w:val="9"/>
        </w:numPr>
        <w:suppressAutoHyphens w:val="0"/>
        <w:spacing w:before="60" w:after="120" w:line="276" w:lineRule="auto"/>
        <w:rPr>
          <w:rFonts w:ascii="Lato" w:hAnsi="Lato" w:cs="Arial"/>
          <w:sz w:val="22"/>
          <w:szCs w:val="22"/>
          <w:lang w:eastAsia="pl-PL"/>
        </w:rPr>
      </w:pPr>
      <w:r w:rsidRPr="004368EF">
        <w:rPr>
          <w:rFonts w:ascii="Lato" w:hAnsi="Lato" w:cs="Arial"/>
          <w:sz w:val="22"/>
          <w:szCs w:val="22"/>
          <w:lang w:eastAsia="pl-PL"/>
        </w:rPr>
        <w:t xml:space="preserve">PFR i </w:t>
      </w:r>
      <w:r w:rsidR="00000294" w:rsidRPr="004368EF">
        <w:rPr>
          <w:rFonts w:ascii="Lato" w:hAnsi="Lato" w:cs="Arial"/>
          <w:sz w:val="22"/>
          <w:szCs w:val="22"/>
          <w:lang w:eastAsia="pl-PL"/>
        </w:rPr>
        <w:t>IOI</w:t>
      </w:r>
      <w:r w:rsidR="00000294" w:rsidRPr="004368EF">
        <w:rPr>
          <w:rFonts w:ascii="Lato" w:hAnsi="Lato" w:cs="Arial"/>
          <w:sz w:val="22"/>
          <w:szCs w:val="22"/>
        </w:rPr>
        <w:t xml:space="preserve"> </w:t>
      </w:r>
      <w:r w:rsidR="00000294" w:rsidRPr="004368EF">
        <w:rPr>
          <w:rFonts w:ascii="Lato" w:hAnsi="Lato" w:cs="Arial"/>
          <w:sz w:val="22"/>
          <w:szCs w:val="22"/>
          <w:lang w:eastAsia="pl-PL"/>
        </w:rPr>
        <w:t>nie ponos</w:t>
      </w:r>
      <w:r w:rsidRPr="004368EF">
        <w:rPr>
          <w:rFonts w:ascii="Lato" w:hAnsi="Lato" w:cs="Arial"/>
          <w:sz w:val="22"/>
          <w:szCs w:val="22"/>
          <w:lang w:eastAsia="pl-PL"/>
        </w:rPr>
        <w:t>zą</w:t>
      </w:r>
      <w:r w:rsidR="00000294" w:rsidRPr="004368EF">
        <w:rPr>
          <w:rFonts w:ascii="Lato" w:hAnsi="Lato" w:cs="Arial"/>
          <w:sz w:val="22"/>
          <w:szCs w:val="22"/>
          <w:lang w:eastAsia="pl-PL"/>
        </w:rPr>
        <w:t xml:space="preserve"> odpowiedzialności za szkodę wynikającą z opóźnienia </w:t>
      </w:r>
      <w:r w:rsidR="00000294" w:rsidRPr="004368EF">
        <w:rPr>
          <w:rFonts w:ascii="Lato" w:hAnsi="Lato" w:cs="Arial"/>
          <w:sz w:val="22"/>
          <w:szCs w:val="22"/>
          <w:lang w:eastAsia="pl-PL"/>
        </w:rPr>
        <w:br/>
        <w:t xml:space="preserve">w przekazaniu, wstrzymania przekazania lub niedokonania przekazania wsparcia </w:t>
      </w:r>
      <w:r w:rsidR="00000294" w:rsidRPr="004368EF">
        <w:rPr>
          <w:rFonts w:ascii="Lato" w:hAnsi="Lato" w:cs="Arial"/>
          <w:sz w:val="22"/>
          <w:szCs w:val="22"/>
          <w:lang w:eastAsia="pl-PL"/>
        </w:rPr>
        <w:br/>
        <w:t>ze środków planu rozwojowego, będącą rezultatem w szczególności:</w:t>
      </w:r>
    </w:p>
    <w:p w14:paraId="1A31D209" w14:textId="77777777" w:rsidR="00000294" w:rsidRPr="004368EF" w:rsidRDefault="00000294" w:rsidP="00121954">
      <w:pPr>
        <w:pStyle w:val="Tekstpodstawowy2"/>
        <w:suppressAutoHyphens w:val="0"/>
        <w:spacing w:before="60" w:after="120" w:line="276" w:lineRule="auto"/>
        <w:ind w:left="357"/>
        <w:rPr>
          <w:rFonts w:ascii="Lato" w:hAnsi="Lato" w:cs="Arial"/>
          <w:sz w:val="22"/>
          <w:szCs w:val="22"/>
          <w:lang w:eastAsia="pl-PL"/>
        </w:rPr>
      </w:pPr>
      <w:r w:rsidRPr="004368EF">
        <w:rPr>
          <w:rFonts w:ascii="Lato" w:hAnsi="Lato" w:cs="Arial"/>
          <w:sz w:val="22"/>
          <w:szCs w:val="22"/>
          <w:lang w:eastAsia="pl-PL"/>
        </w:rPr>
        <w:t>1)</w:t>
      </w:r>
      <w:r w:rsidRPr="004368EF">
        <w:rPr>
          <w:rFonts w:ascii="Lato" w:hAnsi="Lato" w:cs="Arial"/>
          <w:sz w:val="22"/>
          <w:szCs w:val="22"/>
          <w:lang w:eastAsia="pl-PL"/>
        </w:rPr>
        <w:tab/>
        <w:t>braku dostępności środków do przekazania;</w:t>
      </w:r>
    </w:p>
    <w:p w14:paraId="045362BD" w14:textId="77777777" w:rsidR="00000294" w:rsidRPr="004368EF" w:rsidRDefault="00000294" w:rsidP="00121954">
      <w:pPr>
        <w:pStyle w:val="Tekstpodstawowy2"/>
        <w:suppressAutoHyphens w:val="0"/>
        <w:spacing w:before="60" w:after="120" w:line="276" w:lineRule="auto"/>
        <w:ind w:left="702" w:hanging="345"/>
        <w:rPr>
          <w:rFonts w:ascii="Lato" w:hAnsi="Lato" w:cs="Arial"/>
          <w:sz w:val="22"/>
          <w:szCs w:val="22"/>
          <w:lang w:eastAsia="pl-PL"/>
        </w:rPr>
      </w:pPr>
      <w:r w:rsidRPr="004368EF">
        <w:rPr>
          <w:rFonts w:ascii="Lato" w:hAnsi="Lato" w:cs="Arial"/>
          <w:sz w:val="22"/>
          <w:szCs w:val="22"/>
          <w:lang w:eastAsia="pl-PL"/>
        </w:rPr>
        <w:t>2)</w:t>
      </w:r>
      <w:r w:rsidRPr="004368EF">
        <w:rPr>
          <w:rFonts w:ascii="Lato" w:hAnsi="Lato" w:cs="Arial"/>
          <w:sz w:val="22"/>
          <w:szCs w:val="22"/>
          <w:lang w:eastAsia="pl-PL"/>
        </w:rPr>
        <w:tab/>
        <w:t xml:space="preserve">niewykonania lub nienależytego wykonania przez OOW obowiązków wynikających </w:t>
      </w:r>
      <w:r w:rsidRPr="004368EF">
        <w:rPr>
          <w:rFonts w:ascii="Lato" w:hAnsi="Lato" w:cs="Arial"/>
          <w:sz w:val="22"/>
          <w:szCs w:val="22"/>
          <w:lang w:eastAsia="pl-PL"/>
        </w:rPr>
        <w:br/>
        <w:t>z Umowy;</w:t>
      </w:r>
    </w:p>
    <w:p w14:paraId="0DFF9A5F" w14:textId="77777777" w:rsidR="00000294" w:rsidRPr="004368EF" w:rsidRDefault="00000294" w:rsidP="00121954">
      <w:pPr>
        <w:pStyle w:val="Tekstpodstawowy2"/>
        <w:suppressAutoHyphens w:val="0"/>
        <w:spacing w:before="60" w:after="120" w:line="276" w:lineRule="auto"/>
        <w:ind w:left="702" w:hanging="345"/>
        <w:rPr>
          <w:rFonts w:ascii="Lato" w:hAnsi="Lato" w:cs="Arial"/>
          <w:sz w:val="22"/>
          <w:szCs w:val="22"/>
          <w:lang w:eastAsia="pl-PL"/>
        </w:rPr>
      </w:pPr>
      <w:r w:rsidRPr="004368EF">
        <w:rPr>
          <w:rFonts w:ascii="Lato" w:hAnsi="Lato" w:cs="Arial"/>
          <w:sz w:val="22"/>
          <w:szCs w:val="22"/>
          <w:lang w:eastAsia="pl-PL"/>
        </w:rPr>
        <w:t>3)</w:t>
      </w:r>
      <w:r w:rsidRPr="004368EF">
        <w:rPr>
          <w:rFonts w:ascii="Lato" w:hAnsi="Lato" w:cs="Arial"/>
          <w:sz w:val="22"/>
          <w:szCs w:val="22"/>
          <w:lang w:eastAsia="pl-PL"/>
        </w:rPr>
        <w:tab/>
        <w:t>wystąpienia podejrzenia nadużycia finansowego lub wystąpienia nadużycia finansowego w ramach realizacji Przedsięwzięcia.</w:t>
      </w:r>
    </w:p>
    <w:p w14:paraId="21D1DA59" w14:textId="455EEF42" w:rsidR="00000294" w:rsidRPr="004368EF" w:rsidRDefault="00000294" w:rsidP="00121954">
      <w:pPr>
        <w:pStyle w:val="Tekstpodstawowy2"/>
        <w:numPr>
          <w:ilvl w:val="3"/>
          <w:numId w:val="9"/>
        </w:numPr>
        <w:suppressAutoHyphens w:val="0"/>
        <w:spacing w:before="60" w:after="120" w:line="276" w:lineRule="auto"/>
        <w:rPr>
          <w:rFonts w:ascii="Lato" w:hAnsi="Lato" w:cs="Arial"/>
          <w:sz w:val="22"/>
          <w:szCs w:val="22"/>
          <w:lang w:eastAsia="pl-PL"/>
        </w:rPr>
      </w:pPr>
      <w:r w:rsidRPr="004368EF">
        <w:rPr>
          <w:rFonts w:ascii="Lato" w:hAnsi="Lato" w:cs="Arial"/>
          <w:sz w:val="22"/>
          <w:szCs w:val="22"/>
          <w:lang w:eastAsia="pl-PL"/>
        </w:rPr>
        <w:t>W trakcie realizacji planu rozwojowego OOW jest zobowiązany do składania i rozliczania wniosków o płatność przy wykorzystaniu CST2021, z zastrzeżeniem § 1</w:t>
      </w:r>
      <w:r w:rsidR="00E03A5A">
        <w:rPr>
          <w:rFonts w:ascii="Lato" w:hAnsi="Lato" w:cs="Arial"/>
          <w:sz w:val="22"/>
          <w:szCs w:val="22"/>
          <w:lang w:eastAsia="pl-PL"/>
        </w:rPr>
        <w:t>6</w:t>
      </w:r>
      <w:r w:rsidRPr="004368EF">
        <w:rPr>
          <w:rFonts w:ascii="Lato" w:hAnsi="Lato" w:cs="Arial"/>
          <w:sz w:val="22"/>
          <w:szCs w:val="22"/>
          <w:lang w:eastAsia="pl-PL"/>
        </w:rPr>
        <w:t xml:space="preserve"> ust. 2.</w:t>
      </w:r>
    </w:p>
    <w:p w14:paraId="742B94AB" w14:textId="384D3D94" w:rsidR="00000294" w:rsidRPr="004368EF" w:rsidRDefault="00000294" w:rsidP="00121954">
      <w:pPr>
        <w:pStyle w:val="Tekstpodstawowy2"/>
        <w:numPr>
          <w:ilvl w:val="3"/>
          <w:numId w:val="9"/>
        </w:numPr>
        <w:suppressAutoHyphens w:val="0"/>
        <w:spacing w:before="60" w:after="120" w:line="276" w:lineRule="auto"/>
        <w:rPr>
          <w:rFonts w:ascii="Lato" w:hAnsi="Lato" w:cs="Arial"/>
          <w:sz w:val="22"/>
          <w:szCs w:val="22"/>
          <w:lang w:eastAsia="pl-PL"/>
        </w:rPr>
      </w:pPr>
      <w:r w:rsidRPr="004368EF">
        <w:rPr>
          <w:rFonts w:ascii="Lato" w:hAnsi="Lato" w:cs="Arial"/>
          <w:sz w:val="22"/>
          <w:szCs w:val="22"/>
          <w:lang w:eastAsia="pl-PL"/>
        </w:rPr>
        <w:t>IOI weryfikuje Wniosek o Płatność oraz załączone do niego dokumenty w terminie</w:t>
      </w:r>
      <w:r w:rsidR="00F4264C">
        <w:rPr>
          <w:rFonts w:ascii="Lato" w:hAnsi="Lato" w:cs="Arial"/>
          <w:sz w:val="22"/>
          <w:szCs w:val="22"/>
          <w:lang w:eastAsia="pl-PL"/>
        </w:rPr>
        <w:t xml:space="preserve"> 30</w:t>
      </w:r>
      <w:r w:rsidRPr="004368EF">
        <w:rPr>
          <w:rFonts w:ascii="Lato" w:hAnsi="Lato" w:cs="Arial"/>
          <w:sz w:val="22"/>
          <w:szCs w:val="22"/>
          <w:lang w:eastAsia="pl-PL"/>
        </w:rPr>
        <w:t xml:space="preserve"> dni od dnia ich otrzymania. W razie złożenia wniosku lub załączników do wniosku zawierających błędy lub niekompletnych, OOW jest zobowiązany, na wezwanie IOI, </w:t>
      </w:r>
      <w:r w:rsidRPr="004368EF">
        <w:rPr>
          <w:rFonts w:ascii="Lato" w:hAnsi="Lato" w:cs="Arial"/>
          <w:sz w:val="22"/>
          <w:szCs w:val="22"/>
          <w:lang w:eastAsia="pl-PL"/>
        </w:rPr>
        <w:br/>
        <w:t xml:space="preserve">do złożenia poprawionych dokumentów lub uzupełnienia wskazanych braków w terminie 7 dni od dnia otrzymania wezwania. W takim przypadku termin do weryfikacji wniosku oraz załączonych do niego dokumentów biegnie na nowo, licząc od dnia złożenia poprawionych lub uzupełnionych dokumentów. Całkowity czas weryfikacji kompletnego (ostatecznego) i prawidłowego Wniosku o Płatność wraz z załączonymi do niego dokumentami oraz przekazania na jego podstawie wsparcia nie może przekroczyć </w:t>
      </w:r>
      <w:r w:rsidR="00F4264C">
        <w:rPr>
          <w:rFonts w:ascii="Lato" w:hAnsi="Lato" w:cs="Arial"/>
          <w:sz w:val="22"/>
          <w:szCs w:val="22"/>
          <w:lang w:eastAsia="pl-PL"/>
        </w:rPr>
        <w:t>90</w:t>
      </w:r>
      <w:r w:rsidRPr="004368EF">
        <w:rPr>
          <w:rFonts w:ascii="Lato" w:hAnsi="Lato" w:cs="Arial"/>
          <w:sz w:val="22"/>
          <w:szCs w:val="22"/>
          <w:lang w:eastAsia="pl-PL"/>
        </w:rPr>
        <w:t xml:space="preserve"> dni od dnia ich otrzymania.</w:t>
      </w:r>
    </w:p>
    <w:p w14:paraId="46F358DC" w14:textId="542BE255" w:rsidR="00000294" w:rsidRPr="004368EF" w:rsidRDefault="00000294" w:rsidP="00121954">
      <w:pPr>
        <w:pStyle w:val="Tekstpodstawowy2"/>
        <w:numPr>
          <w:ilvl w:val="3"/>
          <w:numId w:val="9"/>
        </w:numPr>
        <w:suppressAutoHyphens w:val="0"/>
        <w:spacing w:before="60" w:after="120" w:line="276" w:lineRule="auto"/>
        <w:rPr>
          <w:rFonts w:ascii="Lato" w:hAnsi="Lato" w:cs="Arial"/>
          <w:sz w:val="22"/>
          <w:szCs w:val="22"/>
          <w:lang w:eastAsia="pl-PL"/>
        </w:rPr>
      </w:pPr>
      <w:r w:rsidRPr="004368EF">
        <w:rPr>
          <w:rFonts w:ascii="Lato" w:hAnsi="Lato" w:cs="Arial"/>
          <w:sz w:val="22"/>
          <w:szCs w:val="22"/>
          <w:lang w:eastAsia="pl-PL"/>
        </w:rPr>
        <w:t xml:space="preserve">Zatwierdzenie </w:t>
      </w:r>
      <w:r w:rsidR="00A45FE3" w:rsidRPr="004368EF">
        <w:rPr>
          <w:rFonts w:ascii="Lato" w:hAnsi="Lato" w:cs="Arial"/>
          <w:sz w:val="22"/>
          <w:szCs w:val="22"/>
          <w:lang w:eastAsia="pl-PL"/>
        </w:rPr>
        <w:t>rozliczenia ostatniej transzy zaliczkowej</w:t>
      </w:r>
      <w:r w:rsidRPr="004368EF">
        <w:rPr>
          <w:rFonts w:ascii="Lato" w:hAnsi="Lato" w:cs="Arial"/>
          <w:sz w:val="22"/>
          <w:szCs w:val="22"/>
          <w:lang w:eastAsia="pl-PL"/>
        </w:rPr>
        <w:t xml:space="preserve"> następuje pod warunkiem zrealizowania Wskaźników zapisanych w </w:t>
      </w:r>
      <w:r w:rsidRPr="00D57D4A">
        <w:rPr>
          <w:rFonts w:ascii="Lato" w:hAnsi="Lato"/>
          <w:bCs/>
          <w:sz w:val="22"/>
        </w:rPr>
        <w:t xml:space="preserve">załączniku nr </w:t>
      </w:r>
      <w:r w:rsidR="00D20931" w:rsidRPr="00D57D4A">
        <w:rPr>
          <w:rFonts w:ascii="Lato" w:hAnsi="Lato"/>
          <w:bCs/>
          <w:sz w:val="22"/>
        </w:rPr>
        <w:t>5</w:t>
      </w:r>
      <w:r w:rsidR="00D20931">
        <w:rPr>
          <w:rFonts w:ascii="Lato" w:hAnsi="Lato"/>
          <w:bCs/>
          <w:sz w:val="22"/>
        </w:rPr>
        <w:t xml:space="preserve"> do Umowy</w:t>
      </w:r>
      <w:r w:rsidRPr="004368EF">
        <w:rPr>
          <w:rFonts w:ascii="Lato" w:hAnsi="Lato"/>
          <w:b/>
          <w:sz w:val="22"/>
        </w:rPr>
        <w:t>,</w:t>
      </w:r>
      <w:r w:rsidRPr="004368EF">
        <w:rPr>
          <w:rFonts w:ascii="Lato" w:hAnsi="Lato" w:cs="Arial"/>
          <w:sz w:val="22"/>
          <w:szCs w:val="22"/>
          <w:lang w:eastAsia="pl-PL"/>
        </w:rPr>
        <w:t xml:space="preserve"> przeprowadzenia przez IOI kontroli na zakończenie realizacji Przedsięwzięcia, której wyniki potwierdzą zrealizowanie Przedsięwzięcia zgodnie z postanowieniami Umowy i Harmonogramu oraz po rozliczeniu w całości kwoty przekazanych Zaliczek.</w:t>
      </w:r>
    </w:p>
    <w:p w14:paraId="00A4C9C4" w14:textId="77777777" w:rsidR="00000294" w:rsidRPr="004368EF" w:rsidRDefault="00000294" w:rsidP="00121954">
      <w:pPr>
        <w:pStyle w:val="Tekstpodstawowy2"/>
        <w:numPr>
          <w:ilvl w:val="3"/>
          <w:numId w:val="9"/>
        </w:numPr>
        <w:suppressAutoHyphens w:val="0"/>
        <w:spacing w:before="60" w:after="120" w:line="276" w:lineRule="auto"/>
        <w:rPr>
          <w:rFonts w:ascii="Lato" w:hAnsi="Lato" w:cs="Arial"/>
          <w:sz w:val="22"/>
          <w:szCs w:val="22"/>
          <w:lang w:eastAsia="pl-PL"/>
        </w:rPr>
      </w:pPr>
      <w:r w:rsidRPr="004368EF">
        <w:rPr>
          <w:rFonts w:ascii="Lato" w:hAnsi="Lato" w:cs="Arial"/>
          <w:sz w:val="22"/>
          <w:szCs w:val="22"/>
          <w:lang w:eastAsia="pl-PL"/>
        </w:rPr>
        <w:t xml:space="preserve">IOI dokonuje oceny kwalifikowalności wydatków. Wydatki poniesione niezgodnie </w:t>
      </w:r>
      <w:r w:rsidRPr="004368EF">
        <w:rPr>
          <w:rFonts w:ascii="Lato" w:hAnsi="Lato" w:cs="Arial"/>
          <w:sz w:val="22"/>
          <w:szCs w:val="22"/>
          <w:lang w:eastAsia="pl-PL"/>
        </w:rPr>
        <w:br/>
        <w:t xml:space="preserve">z postanowieniami Umowy są niekwalifikowalne. </w:t>
      </w:r>
    </w:p>
    <w:p w14:paraId="7FE5E44C" w14:textId="3296CBFE" w:rsidR="000C45E4" w:rsidRPr="004368EF" w:rsidRDefault="00000294" w:rsidP="00121954">
      <w:pPr>
        <w:pStyle w:val="Tekstpodstawowy2"/>
        <w:numPr>
          <w:ilvl w:val="3"/>
          <w:numId w:val="9"/>
        </w:numPr>
        <w:suppressAutoHyphens w:val="0"/>
        <w:spacing w:before="60" w:after="120" w:line="276" w:lineRule="auto"/>
        <w:rPr>
          <w:rFonts w:ascii="Lato" w:hAnsi="Lato" w:cs="Arial"/>
          <w:sz w:val="22"/>
          <w:szCs w:val="22"/>
          <w:lang w:eastAsia="pl-PL"/>
        </w:rPr>
      </w:pPr>
      <w:r w:rsidRPr="004368EF">
        <w:rPr>
          <w:rFonts w:ascii="Lato" w:hAnsi="Lato" w:cs="Arial"/>
          <w:sz w:val="22"/>
          <w:szCs w:val="22"/>
          <w:lang w:eastAsia="pl-PL"/>
        </w:rPr>
        <w:t xml:space="preserve">IOI może wstrzymać przekazanie </w:t>
      </w:r>
      <w:r w:rsidR="00B776A8" w:rsidRPr="004368EF">
        <w:rPr>
          <w:rFonts w:ascii="Lato" w:hAnsi="Lato" w:cs="Arial"/>
          <w:sz w:val="22"/>
          <w:szCs w:val="22"/>
          <w:lang w:eastAsia="pl-PL"/>
        </w:rPr>
        <w:t>wsparcia</w:t>
      </w:r>
      <w:r w:rsidRPr="004368EF">
        <w:rPr>
          <w:rFonts w:ascii="Lato" w:hAnsi="Lato" w:cs="Arial"/>
          <w:sz w:val="22"/>
          <w:szCs w:val="22"/>
          <w:lang w:eastAsia="pl-PL"/>
        </w:rPr>
        <w:t xml:space="preserve"> w przypadku realizowania Przedsięwzięcia niezgodnie z Umową, a także w przypadku zaistnienia opóźnień </w:t>
      </w:r>
      <w:r w:rsidRPr="004368EF">
        <w:rPr>
          <w:rFonts w:ascii="Lato" w:hAnsi="Lato" w:cs="Arial"/>
          <w:sz w:val="22"/>
          <w:szCs w:val="22"/>
          <w:lang w:eastAsia="pl-PL"/>
        </w:rPr>
        <w:br/>
        <w:t xml:space="preserve">lub braku postępów w realizacji Przedsięwzięcia w stosunku do Harmonogramu oraz Wskaźników określonych w załączniku nr </w:t>
      </w:r>
      <w:r w:rsidR="00D20931">
        <w:rPr>
          <w:rFonts w:ascii="Lato" w:hAnsi="Lato" w:cs="Arial"/>
          <w:sz w:val="22"/>
          <w:szCs w:val="22"/>
          <w:lang w:eastAsia="pl-PL"/>
        </w:rPr>
        <w:t>5 do Umowy</w:t>
      </w:r>
      <w:r w:rsidRPr="004368EF">
        <w:rPr>
          <w:rFonts w:ascii="Lato" w:hAnsi="Lato" w:cs="Arial"/>
          <w:sz w:val="22"/>
          <w:szCs w:val="22"/>
          <w:lang w:eastAsia="pl-PL"/>
        </w:rPr>
        <w:t>.</w:t>
      </w:r>
    </w:p>
    <w:p w14:paraId="2D9DEAFB" w14:textId="7096EB5E" w:rsidR="005A4A30" w:rsidRPr="000C45E4" w:rsidRDefault="00000294" w:rsidP="00C70ABA">
      <w:pPr>
        <w:pStyle w:val="Tekstpodstawowy2"/>
        <w:numPr>
          <w:ilvl w:val="3"/>
          <w:numId w:val="9"/>
        </w:numPr>
        <w:suppressAutoHyphens w:val="0"/>
        <w:spacing w:before="60" w:after="120" w:line="276" w:lineRule="auto"/>
        <w:rPr>
          <w:rFonts w:ascii="Lato" w:hAnsi="Lato" w:cs="Arial"/>
          <w:sz w:val="22"/>
          <w:szCs w:val="22"/>
          <w:lang w:eastAsia="pl-PL"/>
        </w:rPr>
      </w:pPr>
      <w:r w:rsidRPr="000C45E4">
        <w:rPr>
          <w:rFonts w:ascii="Lato" w:hAnsi="Lato" w:cs="Arial"/>
          <w:sz w:val="22"/>
          <w:szCs w:val="22"/>
          <w:lang w:eastAsia="pl-PL"/>
        </w:rPr>
        <w:t xml:space="preserve">IOI nie ponosi odpowiedzialności za szkodę wynikającą ze wstrzymania zatwierdzenia </w:t>
      </w:r>
      <w:r w:rsidRPr="000C45E4">
        <w:rPr>
          <w:rFonts w:ascii="Lato" w:hAnsi="Lato" w:cs="Arial"/>
          <w:sz w:val="22"/>
          <w:szCs w:val="22"/>
          <w:lang w:eastAsia="pl-PL"/>
        </w:rPr>
        <w:br/>
        <w:t xml:space="preserve">i rozliczenia Wydatków Kwalifikowalnych lub uznania wydatków za niekwalifikowalne. </w:t>
      </w:r>
    </w:p>
    <w:p w14:paraId="0B443C25" w14:textId="2575AF21" w:rsidR="00C1017A" w:rsidRDefault="00C1017A" w:rsidP="005A4A30">
      <w:pPr>
        <w:pStyle w:val="Tekstpodstawowy2"/>
        <w:tabs>
          <w:tab w:val="num" w:pos="2910"/>
        </w:tabs>
        <w:suppressAutoHyphens w:val="0"/>
        <w:spacing w:before="60" w:after="120" w:line="276" w:lineRule="auto"/>
        <w:rPr>
          <w:rFonts w:ascii="Lato" w:hAnsi="Lato" w:cs="Arial"/>
          <w:sz w:val="22"/>
          <w:szCs w:val="22"/>
          <w:lang w:eastAsia="pl-PL"/>
        </w:rPr>
      </w:pPr>
    </w:p>
    <w:p w14:paraId="002C0DF5" w14:textId="77777777" w:rsidR="001D16B3" w:rsidRDefault="001D16B3" w:rsidP="005A4A30">
      <w:pPr>
        <w:pStyle w:val="Tekstpodstawowy2"/>
        <w:tabs>
          <w:tab w:val="num" w:pos="2910"/>
        </w:tabs>
        <w:suppressAutoHyphens w:val="0"/>
        <w:spacing w:before="60" w:after="120" w:line="276" w:lineRule="auto"/>
        <w:rPr>
          <w:rFonts w:ascii="Lato" w:hAnsi="Lato" w:cs="Arial"/>
          <w:sz w:val="22"/>
          <w:szCs w:val="22"/>
          <w:lang w:eastAsia="pl-PL"/>
        </w:rPr>
      </w:pPr>
    </w:p>
    <w:p w14:paraId="2D993060" w14:textId="77777777" w:rsidR="001D16B3" w:rsidRPr="004368EF" w:rsidRDefault="001D16B3" w:rsidP="005A4A30">
      <w:pPr>
        <w:pStyle w:val="Tekstpodstawowy2"/>
        <w:tabs>
          <w:tab w:val="num" w:pos="2910"/>
        </w:tabs>
        <w:suppressAutoHyphens w:val="0"/>
        <w:spacing w:before="60" w:after="120" w:line="276" w:lineRule="auto"/>
        <w:rPr>
          <w:rFonts w:ascii="Lato" w:hAnsi="Lato" w:cs="Arial"/>
          <w:sz w:val="22"/>
          <w:szCs w:val="22"/>
          <w:lang w:eastAsia="pl-PL"/>
        </w:rPr>
      </w:pPr>
    </w:p>
    <w:p w14:paraId="5C42B79F" w14:textId="77777777" w:rsidR="00D20931" w:rsidRPr="00D20931" w:rsidRDefault="00D20931" w:rsidP="00D20931">
      <w:pPr>
        <w:tabs>
          <w:tab w:val="num" w:pos="2910"/>
        </w:tabs>
        <w:spacing w:before="60" w:after="120" w:line="276" w:lineRule="auto"/>
        <w:jc w:val="center"/>
        <w:rPr>
          <w:rFonts w:ascii="Lato" w:hAnsi="Lato" w:cs="Arial"/>
          <w:b/>
          <w:color w:val="000000"/>
          <w:sz w:val="22"/>
          <w:szCs w:val="22"/>
        </w:rPr>
      </w:pPr>
      <w:r w:rsidRPr="00D20931">
        <w:rPr>
          <w:rFonts w:ascii="Lato" w:hAnsi="Lato" w:cs="Arial"/>
          <w:b/>
          <w:color w:val="000000"/>
          <w:sz w:val="22"/>
          <w:szCs w:val="22"/>
        </w:rPr>
        <w:lastRenderedPageBreak/>
        <w:t>§ 8.  Charakter prawny roli PFR w procesie realizacji Przedsięwzięcia przez IOI</w:t>
      </w:r>
    </w:p>
    <w:p w14:paraId="068B28D4" w14:textId="3780791A" w:rsidR="00D20931" w:rsidRPr="00D20931" w:rsidRDefault="0012151B" w:rsidP="00D20931">
      <w:pPr>
        <w:numPr>
          <w:ilvl w:val="6"/>
          <w:numId w:val="9"/>
        </w:numPr>
        <w:tabs>
          <w:tab w:val="num" w:pos="1440"/>
        </w:tabs>
        <w:spacing w:before="120" w:line="276" w:lineRule="auto"/>
        <w:ind w:left="357" w:hanging="357"/>
        <w:contextualSpacing/>
        <w:jc w:val="both"/>
        <w:outlineLvl w:val="2"/>
        <w:rPr>
          <w:rFonts w:ascii="Lato" w:eastAsiaTheme="minorHAnsi" w:hAnsi="Lato" w:cs="Arial"/>
          <w:sz w:val="22"/>
          <w:szCs w:val="22"/>
          <w:lang w:eastAsia="en-US"/>
        </w:rPr>
      </w:pPr>
      <w:bookmarkStart w:id="6" w:name="_Hlk135818244"/>
      <w:r>
        <w:rPr>
          <w:rFonts w:ascii="Lato" w:eastAsiaTheme="minorHAnsi" w:hAnsi="Lato" w:cs="Arial"/>
          <w:sz w:val="22"/>
          <w:szCs w:val="22"/>
          <w:lang w:eastAsia="en-US"/>
        </w:rPr>
        <w:t>U</w:t>
      </w:r>
      <w:r w:rsidR="00D20931" w:rsidRPr="00D20931">
        <w:rPr>
          <w:rFonts w:ascii="Lato" w:eastAsiaTheme="minorHAnsi" w:hAnsi="Lato" w:cs="Arial"/>
          <w:sz w:val="22"/>
          <w:szCs w:val="22"/>
          <w:lang w:eastAsia="en-US"/>
        </w:rPr>
        <w:t xml:space="preserve">mowa finansowania inwestycji, o której mowa w art. 14 </w:t>
      </w:r>
      <w:proofErr w:type="spellStart"/>
      <w:r w:rsidR="00D20931" w:rsidRPr="00D20931">
        <w:rPr>
          <w:rFonts w:ascii="Lato" w:eastAsiaTheme="minorHAnsi" w:hAnsi="Lato" w:cs="Arial"/>
          <w:sz w:val="22"/>
          <w:szCs w:val="22"/>
          <w:lang w:eastAsia="en-US"/>
        </w:rPr>
        <w:t>lo</w:t>
      </w:r>
      <w:proofErr w:type="spellEnd"/>
      <w:r w:rsidR="00D20931" w:rsidRPr="00D20931">
        <w:rPr>
          <w:rFonts w:ascii="Lato" w:eastAsiaTheme="minorHAnsi" w:hAnsi="Lato" w:cs="Arial"/>
          <w:sz w:val="22"/>
          <w:szCs w:val="22"/>
          <w:lang w:eastAsia="en-US"/>
        </w:rPr>
        <w:t xml:space="preserve"> ust. 1 ustawy o zasadach prowadzenia polityki rozwoju</w:t>
      </w:r>
      <w:r w:rsidR="00F4264C">
        <w:rPr>
          <w:rStyle w:val="Odwoanieprzypisudolnego"/>
          <w:rFonts w:ascii="Lato" w:eastAsiaTheme="minorHAnsi" w:hAnsi="Lato"/>
          <w:sz w:val="22"/>
          <w:szCs w:val="22"/>
          <w:lang w:eastAsia="en-US"/>
        </w:rPr>
        <w:footnoteReference w:id="4"/>
      </w:r>
      <w:r w:rsidR="00D20931" w:rsidRPr="00D20931">
        <w:rPr>
          <w:rFonts w:ascii="Lato" w:eastAsiaTheme="minorHAnsi" w:hAnsi="Lato" w:cs="Arial"/>
          <w:sz w:val="22"/>
          <w:szCs w:val="22"/>
          <w:lang w:eastAsia="en-US"/>
        </w:rPr>
        <w:t xml:space="preserve">, zawarta pomiędzy PFR a </w:t>
      </w:r>
      <w:r w:rsidR="00D20931" w:rsidRPr="00D20931">
        <w:rPr>
          <w:rFonts w:ascii="Lato" w:eastAsiaTheme="minorHAnsi" w:hAnsi="Lato" w:cs="Arial"/>
          <w:color w:val="000000" w:themeColor="text1"/>
          <w:sz w:val="22"/>
          <w:szCs w:val="22"/>
          <w:lang w:eastAsia="en-US"/>
        </w:rPr>
        <w:t>IOI</w:t>
      </w:r>
      <w:r w:rsidR="00D20931" w:rsidRPr="00D20931">
        <w:rPr>
          <w:rFonts w:ascii="Lato" w:eastAsiaTheme="minorHAnsi" w:hAnsi="Lato" w:cs="Arial"/>
          <w:sz w:val="22"/>
          <w:szCs w:val="22"/>
          <w:lang w:eastAsia="en-US"/>
        </w:rPr>
        <w:t>:</w:t>
      </w:r>
    </w:p>
    <w:bookmarkEnd w:id="6"/>
    <w:p w14:paraId="23AA0D3B" w14:textId="77777777" w:rsidR="00D20931" w:rsidRPr="00D20931" w:rsidRDefault="00D20931" w:rsidP="00D20931">
      <w:pPr>
        <w:numPr>
          <w:ilvl w:val="0"/>
          <w:numId w:val="47"/>
        </w:numPr>
        <w:spacing w:before="120" w:line="276" w:lineRule="auto"/>
        <w:ind w:left="697" w:hanging="357"/>
        <w:jc w:val="both"/>
        <w:outlineLvl w:val="3"/>
        <w:rPr>
          <w:rFonts w:ascii="Lato" w:eastAsiaTheme="minorHAnsi" w:hAnsi="Lato" w:cs="Arial"/>
          <w:sz w:val="22"/>
          <w:szCs w:val="22"/>
          <w:lang w:eastAsia="en-US"/>
        </w:rPr>
      </w:pPr>
      <w:r w:rsidRPr="00D20931">
        <w:rPr>
          <w:rFonts w:ascii="Lato" w:eastAsiaTheme="minorHAnsi" w:hAnsi="Lato" w:cs="Arial"/>
          <w:sz w:val="22"/>
          <w:szCs w:val="22"/>
          <w:lang w:eastAsia="en-US"/>
        </w:rPr>
        <w:t>nie stanowi umowy o świadczenie przez osobę trzecią w rozumieniu art. 391 Kodeksu Cywilnego, w tym, w szczególności, w odniesieniu do zaciągania jakichkolwiek zobowiązań lub spełniania jakichkolwiek świadczeń przez  IOI lub OOW na rzecz PFR;</w:t>
      </w:r>
    </w:p>
    <w:p w14:paraId="4DCA5D76" w14:textId="77777777" w:rsidR="00D20931" w:rsidRPr="00D20931" w:rsidRDefault="00D20931" w:rsidP="00D20931">
      <w:pPr>
        <w:numPr>
          <w:ilvl w:val="0"/>
          <w:numId w:val="47"/>
        </w:numPr>
        <w:spacing w:before="120" w:line="276" w:lineRule="auto"/>
        <w:ind w:left="697" w:hanging="357"/>
        <w:jc w:val="both"/>
        <w:outlineLvl w:val="3"/>
        <w:rPr>
          <w:rFonts w:ascii="Lato" w:eastAsiaTheme="minorHAnsi" w:hAnsi="Lato" w:cs="Arial"/>
          <w:sz w:val="22"/>
          <w:szCs w:val="22"/>
          <w:lang w:eastAsia="en-US"/>
        </w:rPr>
      </w:pPr>
      <w:r w:rsidRPr="00D20931">
        <w:rPr>
          <w:rFonts w:ascii="Lato" w:eastAsiaTheme="minorHAnsi" w:hAnsi="Lato" w:cs="Arial"/>
          <w:sz w:val="22"/>
          <w:szCs w:val="22"/>
          <w:lang w:eastAsia="en-US"/>
        </w:rPr>
        <w:t>nie stanowi umowy o świadczenie na rzecz osoby trzeciej w rozumieniu art. 393 Kodeksu Cywilnego, w tym, w szczególności, w odniesieniu do zaciągania jakichkolwiek zobowiązań lub spełniania jakichkolwiek świadczeń przez PFR na rzecz IOI lub OOW;</w:t>
      </w:r>
    </w:p>
    <w:p w14:paraId="67704737" w14:textId="77777777" w:rsidR="00D20931" w:rsidRPr="00D20931" w:rsidRDefault="00D20931" w:rsidP="00D20931">
      <w:pPr>
        <w:numPr>
          <w:ilvl w:val="0"/>
          <w:numId w:val="47"/>
        </w:numPr>
        <w:spacing w:before="120" w:line="276" w:lineRule="auto"/>
        <w:ind w:left="697" w:hanging="357"/>
        <w:jc w:val="both"/>
        <w:outlineLvl w:val="3"/>
        <w:rPr>
          <w:rFonts w:ascii="Lato" w:eastAsiaTheme="minorHAnsi" w:hAnsi="Lato" w:cs="Arial"/>
          <w:sz w:val="22"/>
          <w:szCs w:val="22"/>
          <w:lang w:eastAsia="en-US"/>
        </w:rPr>
      </w:pPr>
      <w:r w:rsidRPr="00D20931">
        <w:rPr>
          <w:rFonts w:ascii="Lato" w:eastAsiaTheme="minorHAnsi" w:hAnsi="Lato" w:cs="Arial"/>
          <w:sz w:val="22"/>
          <w:szCs w:val="22"/>
          <w:lang w:eastAsia="en-US"/>
        </w:rPr>
        <w:t>nie kreuje po stronie  OOW jakichkolwiek wierzytelności, praw, roszczeń, zarzutów ani uprawnień kształtujących wobec  PFR lub IOI.</w:t>
      </w:r>
    </w:p>
    <w:p w14:paraId="5968F088" w14:textId="77777777" w:rsidR="00D20931" w:rsidRPr="00D20931" w:rsidRDefault="00D20931" w:rsidP="00D20931">
      <w:pPr>
        <w:numPr>
          <w:ilvl w:val="6"/>
          <w:numId w:val="9"/>
        </w:numPr>
        <w:tabs>
          <w:tab w:val="num" w:pos="1440"/>
        </w:tabs>
        <w:spacing w:before="120" w:line="276" w:lineRule="auto"/>
        <w:ind w:left="357" w:hanging="357"/>
        <w:contextualSpacing/>
        <w:jc w:val="both"/>
        <w:outlineLvl w:val="2"/>
        <w:rPr>
          <w:rFonts w:ascii="Lato" w:eastAsiaTheme="minorHAnsi" w:hAnsi="Lato" w:cs="Arial"/>
          <w:sz w:val="22"/>
          <w:szCs w:val="22"/>
          <w:lang w:eastAsia="en-US"/>
        </w:rPr>
      </w:pPr>
      <w:r w:rsidRPr="00D20931">
        <w:rPr>
          <w:rFonts w:ascii="Lato" w:eastAsiaTheme="minorHAnsi" w:hAnsi="Lato" w:cs="Arial"/>
          <w:sz w:val="22"/>
          <w:szCs w:val="22"/>
          <w:lang w:eastAsia="en-US"/>
        </w:rPr>
        <w:t>IOI wskazuje, że żadne postanowienie Umowy, o której mowa w ust. 1, nie stanowi, i nie będzie interpretowane, jako:</w:t>
      </w:r>
    </w:p>
    <w:p w14:paraId="29E06C4C" w14:textId="48704DFB" w:rsidR="00D20931" w:rsidRPr="00D20931" w:rsidRDefault="00D20931" w:rsidP="00D20931">
      <w:pPr>
        <w:numPr>
          <w:ilvl w:val="3"/>
          <w:numId w:val="48"/>
        </w:numPr>
        <w:spacing w:before="120" w:line="276" w:lineRule="auto"/>
        <w:ind w:left="697" w:hanging="357"/>
        <w:jc w:val="both"/>
        <w:outlineLvl w:val="3"/>
        <w:rPr>
          <w:rFonts w:ascii="Lato" w:eastAsiaTheme="minorHAnsi" w:hAnsi="Lato" w:cs="Arial"/>
          <w:sz w:val="22"/>
          <w:szCs w:val="22"/>
          <w:lang w:eastAsia="en-US"/>
        </w:rPr>
      </w:pPr>
      <w:r w:rsidRPr="00D20931">
        <w:rPr>
          <w:rFonts w:ascii="Lato" w:eastAsiaTheme="minorHAnsi" w:hAnsi="Lato" w:cs="Arial"/>
          <w:sz w:val="22"/>
          <w:szCs w:val="22"/>
          <w:lang w:eastAsia="en-US"/>
        </w:rPr>
        <w:t>oferta PFR ani S</w:t>
      </w:r>
      <w:r w:rsidR="0012151B">
        <w:rPr>
          <w:rFonts w:ascii="Lato" w:eastAsiaTheme="minorHAnsi" w:hAnsi="Lato" w:cs="Arial"/>
          <w:sz w:val="22"/>
          <w:szCs w:val="22"/>
          <w:lang w:eastAsia="en-US"/>
        </w:rPr>
        <w:t xml:space="preserve">karb </w:t>
      </w:r>
      <w:r w:rsidRPr="00D20931">
        <w:rPr>
          <w:rFonts w:ascii="Lato" w:eastAsiaTheme="minorHAnsi" w:hAnsi="Lato" w:cs="Arial"/>
          <w:sz w:val="22"/>
          <w:szCs w:val="22"/>
          <w:lang w:eastAsia="en-US"/>
        </w:rPr>
        <w:t>P</w:t>
      </w:r>
      <w:r w:rsidR="0012151B">
        <w:rPr>
          <w:rFonts w:ascii="Lato" w:eastAsiaTheme="minorHAnsi" w:hAnsi="Lato" w:cs="Arial"/>
          <w:sz w:val="22"/>
          <w:szCs w:val="22"/>
          <w:lang w:eastAsia="en-US"/>
        </w:rPr>
        <w:t>aństwa</w:t>
      </w:r>
      <w:r w:rsidRPr="00D20931">
        <w:rPr>
          <w:rFonts w:ascii="Lato" w:eastAsiaTheme="minorHAnsi" w:hAnsi="Lato" w:cs="Arial"/>
          <w:sz w:val="22"/>
          <w:szCs w:val="22"/>
          <w:lang w:eastAsia="en-US"/>
        </w:rPr>
        <w:t xml:space="preserve"> skierowana do jakiejkolwiek osoby lub nieograniczonego kręgu osób w zakresie zawarcia jakiejkolwiek umowy lub nawiązania innego stosunku prawnego; oraz</w:t>
      </w:r>
    </w:p>
    <w:p w14:paraId="21A75FC0" w14:textId="7E36E391" w:rsidR="00D20931" w:rsidRDefault="00D20931" w:rsidP="00D20931">
      <w:pPr>
        <w:numPr>
          <w:ilvl w:val="3"/>
          <w:numId w:val="48"/>
        </w:numPr>
        <w:spacing w:before="120" w:line="276" w:lineRule="auto"/>
        <w:ind w:left="697" w:hanging="357"/>
        <w:jc w:val="both"/>
        <w:outlineLvl w:val="3"/>
        <w:rPr>
          <w:rFonts w:ascii="Lato" w:eastAsiaTheme="minorHAnsi" w:hAnsi="Lato" w:cs="Arial"/>
          <w:sz w:val="22"/>
          <w:szCs w:val="22"/>
          <w:lang w:eastAsia="en-US"/>
        </w:rPr>
      </w:pPr>
      <w:r w:rsidRPr="00D20931">
        <w:rPr>
          <w:rFonts w:ascii="Lato" w:eastAsiaTheme="minorHAnsi" w:hAnsi="Lato" w:cs="Arial"/>
          <w:sz w:val="22"/>
          <w:szCs w:val="22"/>
          <w:lang w:eastAsia="en-US"/>
        </w:rPr>
        <w:t>przyrzeczenie publiczne składane przez PFR oraz S</w:t>
      </w:r>
      <w:r w:rsidR="0012151B">
        <w:rPr>
          <w:rFonts w:ascii="Lato" w:eastAsiaTheme="minorHAnsi" w:hAnsi="Lato" w:cs="Arial"/>
          <w:sz w:val="22"/>
          <w:szCs w:val="22"/>
          <w:lang w:eastAsia="en-US"/>
        </w:rPr>
        <w:t xml:space="preserve">karb </w:t>
      </w:r>
      <w:r w:rsidRPr="00D20931">
        <w:rPr>
          <w:rFonts w:ascii="Lato" w:eastAsiaTheme="minorHAnsi" w:hAnsi="Lato" w:cs="Arial"/>
          <w:sz w:val="22"/>
          <w:szCs w:val="22"/>
          <w:lang w:eastAsia="en-US"/>
        </w:rPr>
        <w:t>P</w:t>
      </w:r>
      <w:r w:rsidR="0012151B">
        <w:rPr>
          <w:rFonts w:ascii="Lato" w:eastAsiaTheme="minorHAnsi" w:hAnsi="Lato" w:cs="Arial"/>
          <w:sz w:val="22"/>
          <w:szCs w:val="22"/>
          <w:lang w:eastAsia="en-US"/>
        </w:rPr>
        <w:t>aństwa</w:t>
      </w:r>
      <w:r w:rsidRPr="00D20931">
        <w:rPr>
          <w:rFonts w:ascii="Lato" w:eastAsiaTheme="minorHAnsi" w:hAnsi="Lato" w:cs="Arial"/>
          <w:sz w:val="22"/>
          <w:szCs w:val="22"/>
          <w:lang w:eastAsia="en-US"/>
        </w:rPr>
        <w:t xml:space="preserve"> w odniesieniu do jakiegokolwiek elementu Planu Rozwojowego i Planu Finansowego.</w:t>
      </w:r>
    </w:p>
    <w:p w14:paraId="1A08F736" w14:textId="77777777" w:rsidR="0012151B" w:rsidRPr="0012151B" w:rsidRDefault="0012151B" w:rsidP="0012151B">
      <w:pPr>
        <w:spacing w:before="120" w:line="276" w:lineRule="auto"/>
        <w:ind w:left="697"/>
        <w:jc w:val="both"/>
        <w:outlineLvl w:val="3"/>
        <w:rPr>
          <w:rFonts w:ascii="Lato" w:eastAsiaTheme="minorHAnsi" w:hAnsi="Lato" w:cs="Arial"/>
          <w:sz w:val="6"/>
          <w:szCs w:val="6"/>
          <w:lang w:eastAsia="en-US"/>
        </w:rPr>
      </w:pPr>
    </w:p>
    <w:p w14:paraId="2D110ECF" w14:textId="77777777" w:rsidR="00D20931" w:rsidRPr="00D20931" w:rsidRDefault="00D20931" w:rsidP="00D20931">
      <w:pPr>
        <w:numPr>
          <w:ilvl w:val="6"/>
          <w:numId w:val="9"/>
        </w:numPr>
        <w:spacing w:before="120" w:line="276" w:lineRule="auto"/>
        <w:ind w:left="357" w:hanging="357"/>
        <w:contextualSpacing/>
        <w:jc w:val="both"/>
        <w:outlineLvl w:val="2"/>
        <w:rPr>
          <w:rFonts w:ascii="Lato" w:eastAsiaTheme="minorHAnsi" w:hAnsi="Lato" w:cs="Arial"/>
          <w:sz w:val="22"/>
          <w:szCs w:val="22"/>
          <w:lang w:eastAsia="en-US"/>
        </w:rPr>
      </w:pPr>
      <w:r w:rsidRPr="00D20931">
        <w:rPr>
          <w:rFonts w:ascii="Lato" w:eastAsiaTheme="minorHAnsi" w:hAnsi="Lato" w:cs="Arial"/>
          <w:sz w:val="22"/>
          <w:szCs w:val="22"/>
          <w:lang w:eastAsia="en-US"/>
        </w:rPr>
        <w:t>IOI wskazuje, że PFR nie przyjmuje na siebie i nie ponosi wobec IOI jakiejkolwiek odpowiedzialności za:</w:t>
      </w:r>
    </w:p>
    <w:p w14:paraId="0271EEAC" w14:textId="77777777" w:rsidR="00D20931" w:rsidRPr="00D20931" w:rsidRDefault="00D20931" w:rsidP="00D20931">
      <w:pPr>
        <w:numPr>
          <w:ilvl w:val="3"/>
          <w:numId w:val="49"/>
        </w:numPr>
        <w:spacing w:before="120" w:line="276" w:lineRule="auto"/>
        <w:ind w:left="697" w:hanging="357"/>
        <w:jc w:val="both"/>
        <w:outlineLvl w:val="3"/>
        <w:rPr>
          <w:rFonts w:ascii="Lato" w:eastAsiaTheme="minorHAnsi" w:hAnsi="Lato" w:cs="Arial"/>
          <w:sz w:val="22"/>
          <w:szCs w:val="22"/>
          <w:lang w:val="en-GB" w:eastAsia="en-US"/>
        </w:rPr>
      </w:pPr>
      <w:r w:rsidRPr="00D20931">
        <w:rPr>
          <w:rFonts w:ascii="Lato" w:eastAsiaTheme="minorHAnsi" w:hAnsi="Lato" w:cs="Arial"/>
          <w:sz w:val="22"/>
          <w:szCs w:val="22"/>
          <w:lang w:eastAsia="en-US"/>
        </w:rPr>
        <w:t>realizację</w:t>
      </w:r>
      <w:r w:rsidRPr="00D20931">
        <w:rPr>
          <w:rFonts w:ascii="Lato" w:eastAsiaTheme="minorHAnsi" w:hAnsi="Lato" w:cs="Arial"/>
          <w:sz w:val="22"/>
          <w:szCs w:val="22"/>
          <w:lang w:val="en-GB" w:eastAsia="en-US"/>
        </w:rPr>
        <w:t>:</w:t>
      </w:r>
    </w:p>
    <w:p w14:paraId="67DDFD4C" w14:textId="77777777" w:rsidR="00D20931" w:rsidRPr="00D20931" w:rsidRDefault="00D20931" w:rsidP="00D20931">
      <w:pPr>
        <w:numPr>
          <w:ilvl w:val="4"/>
          <w:numId w:val="50"/>
        </w:numPr>
        <w:spacing w:before="120" w:line="276" w:lineRule="auto"/>
        <w:jc w:val="both"/>
        <w:outlineLvl w:val="4"/>
        <w:rPr>
          <w:rFonts w:ascii="Lato" w:eastAsiaTheme="minorHAnsi" w:hAnsi="Lato" w:cs="Arial"/>
          <w:sz w:val="22"/>
          <w:szCs w:val="22"/>
          <w:lang w:eastAsia="en-US"/>
        </w:rPr>
      </w:pPr>
      <w:r w:rsidRPr="00D20931">
        <w:rPr>
          <w:rFonts w:ascii="Lato" w:eastAsiaTheme="minorHAnsi" w:hAnsi="Lato" w:cs="Arial"/>
          <w:sz w:val="22"/>
          <w:szCs w:val="22"/>
          <w:lang w:eastAsia="en-US"/>
        </w:rPr>
        <w:t>Planu Rozwojowego lub któregokolwiek Planu Finansowego w zakresie innym niż poprzez wykonanie obowiązków PFR wprost określonych w treści Umowy, o której mowa w ust. 1,  ustawy o zasadach prowadzenia polityki rozwoju i  ustawy z dnia 4 lipca 2019 r. o systemie instytucji rozwoju (Dz.U. z 2022 r., poz. 2183 z późn. zm.);</w:t>
      </w:r>
    </w:p>
    <w:p w14:paraId="4A4B2B05" w14:textId="77777777" w:rsidR="00D20931" w:rsidRPr="00D20931" w:rsidRDefault="00D20931" w:rsidP="00D20931">
      <w:pPr>
        <w:numPr>
          <w:ilvl w:val="4"/>
          <w:numId w:val="50"/>
        </w:numPr>
        <w:spacing w:before="120" w:line="276" w:lineRule="auto"/>
        <w:jc w:val="both"/>
        <w:outlineLvl w:val="4"/>
        <w:rPr>
          <w:rFonts w:ascii="Lato" w:eastAsiaTheme="minorHAnsi" w:hAnsi="Lato" w:cs="Arial"/>
          <w:sz w:val="22"/>
          <w:szCs w:val="22"/>
          <w:lang w:eastAsia="en-US"/>
        </w:rPr>
      </w:pPr>
      <w:r w:rsidRPr="00D20931">
        <w:rPr>
          <w:rFonts w:ascii="Lato" w:eastAsiaTheme="minorHAnsi" w:hAnsi="Lato" w:cs="Arial"/>
          <w:sz w:val="22"/>
          <w:szCs w:val="22"/>
          <w:lang w:eastAsia="en-US"/>
        </w:rPr>
        <w:t>Inwestycji D2.1.1 pn. „</w:t>
      </w:r>
      <w:r w:rsidRPr="00D20931">
        <w:rPr>
          <w:rFonts w:ascii="Lato" w:eastAsiaTheme="minorHAnsi" w:hAnsi="Lato" w:cs="Arial"/>
          <w:noProof/>
          <w:color w:val="000000"/>
          <w:sz w:val="22"/>
          <w:szCs w:val="22"/>
          <w:lang w:eastAsia="en-US"/>
        </w:rPr>
        <w:t>Inwestycje związane z modernizacją i doposażeniem obiektów dydaktycznych w związku ze zwiększeniem limitów przyjęć na studia medyczne</w:t>
      </w:r>
      <w:r w:rsidRPr="00D20931">
        <w:rPr>
          <w:rFonts w:ascii="Lato" w:eastAsiaTheme="minorHAnsi" w:hAnsi="Lato" w:cs="Arial"/>
          <w:sz w:val="22"/>
          <w:szCs w:val="22"/>
          <w:lang w:eastAsia="en-US"/>
        </w:rPr>
        <w:t xml:space="preserve"> lub zadanie realizacji Inwestycji, o którym mowa w art. 14la pkt 1) </w:t>
      </w:r>
      <w:r w:rsidRPr="00D20931">
        <w:rPr>
          <w:rFonts w:ascii="Lato" w:eastAsiaTheme="minorHAnsi" w:hAnsi="Lato" w:cs="Arial"/>
          <w:i/>
          <w:sz w:val="22"/>
          <w:szCs w:val="22"/>
          <w:lang w:eastAsia="en-US"/>
        </w:rPr>
        <w:t>in fine</w:t>
      </w:r>
      <w:r w:rsidRPr="00D20931">
        <w:rPr>
          <w:rFonts w:ascii="Lato" w:eastAsiaTheme="minorHAnsi" w:hAnsi="Lato" w:cs="Arial"/>
          <w:sz w:val="22"/>
          <w:szCs w:val="22"/>
          <w:lang w:eastAsia="en-US"/>
        </w:rPr>
        <w:t xml:space="preserve">  ustawy o zasadach prowadzenia polityki rozwoju; oraz</w:t>
      </w:r>
    </w:p>
    <w:p w14:paraId="40BE4A90" w14:textId="77777777" w:rsidR="00D20931" w:rsidRPr="00D20931" w:rsidRDefault="00D20931" w:rsidP="00D20931">
      <w:pPr>
        <w:numPr>
          <w:ilvl w:val="4"/>
          <w:numId w:val="50"/>
        </w:numPr>
        <w:spacing w:before="120" w:line="276" w:lineRule="auto"/>
        <w:jc w:val="both"/>
        <w:outlineLvl w:val="4"/>
        <w:rPr>
          <w:rFonts w:ascii="Lato" w:eastAsiaTheme="minorHAnsi" w:hAnsi="Lato" w:cs="Arial"/>
          <w:sz w:val="22"/>
          <w:szCs w:val="22"/>
          <w:lang w:eastAsia="en-US"/>
        </w:rPr>
      </w:pPr>
      <w:r w:rsidRPr="00D20931">
        <w:rPr>
          <w:rFonts w:ascii="Lato" w:eastAsiaTheme="minorHAnsi" w:hAnsi="Lato" w:cs="Arial"/>
          <w:sz w:val="22"/>
          <w:szCs w:val="22"/>
          <w:lang w:eastAsia="en-US"/>
        </w:rPr>
        <w:t>osiągnięcia jakiegokolwiek Kamienia Milowego lub określonej wartości jakiegokolwiek Wskaźnika;</w:t>
      </w:r>
    </w:p>
    <w:p w14:paraId="5F3F57CB" w14:textId="77777777" w:rsidR="00D20931" w:rsidRPr="00D20931" w:rsidRDefault="00D20931" w:rsidP="00D20931">
      <w:pPr>
        <w:numPr>
          <w:ilvl w:val="3"/>
          <w:numId w:val="49"/>
        </w:numPr>
        <w:spacing w:before="120" w:line="276" w:lineRule="auto"/>
        <w:ind w:left="697" w:hanging="357"/>
        <w:jc w:val="both"/>
        <w:outlineLvl w:val="3"/>
        <w:rPr>
          <w:rFonts w:ascii="Lato" w:eastAsiaTheme="minorHAnsi" w:hAnsi="Lato" w:cs="Arial"/>
          <w:sz w:val="22"/>
          <w:szCs w:val="22"/>
          <w:lang w:eastAsia="en-US"/>
        </w:rPr>
      </w:pPr>
      <w:r w:rsidRPr="00D20931">
        <w:rPr>
          <w:rFonts w:ascii="Lato" w:eastAsiaTheme="minorHAnsi" w:hAnsi="Lato" w:cs="Arial"/>
          <w:sz w:val="22"/>
          <w:szCs w:val="22"/>
          <w:lang w:eastAsia="en-US"/>
        </w:rPr>
        <w:t xml:space="preserve">nieistnienie, nieważność, bezskuteczność, utratę mocy obowiązującej, zmianę i/lub niezgodność z przepisami jakiegokolwiek właściwego prawa, w tym prawa Unii Europejskiej, jakiegokolwiek Dokumentu Rozwojowego, a także, w odniesieniu do Dokumentów Rozwojowych kreujących stosunki kontraktowe, niewykonanie, lub nienależyte wykonanie, przez którąkolwiek Stronę takiego Dokumentu Rozwojowego jej </w:t>
      </w:r>
      <w:r w:rsidRPr="00D20931">
        <w:rPr>
          <w:rFonts w:ascii="Lato" w:eastAsiaTheme="minorHAnsi" w:hAnsi="Lato" w:cs="Arial"/>
          <w:sz w:val="22"/>
          <w:szCs w:val="22"/>
          <w:lang w:eastAsia="en-US"/>
        </w:rPr>
        <w:lastRenderedPageBreak/>
        <w:t>zobowiązań wynikających z tego Dokumentu Rozwojowego, oraz wszelkie konsekwencje faktyczne i prawne wszystkich opisanych wyżej zdarzeń;</w:t>
      </w:r>
    </w:p>
    <w:p w14:paraId="1C17ECA7" w14:textId="77777777" w:rsidR="00D20931" w:rsidRPr="00D20931" w:rsidRDefault="00D20931" w:rsidP="00D20931">
      <w:pPr>
        <w:numPr>
          <w:ilvl w:val="3"/>
          <w:numId w:val="49"/>
        </w:numPr>
        <w:spacing w:before="120" w:line="276" w:lineRule="auto"/>
        <w:ind w:left="697" w:hanging="357"/>
        <w:jc w:val="both"/>
        <w:outlineLvl w:val="3"/>
        <w:rPr>
          <w:rFonts w:ascii="Lato" w:eastAsiaTheme="minorHAnsi" w:hAnsi="Lato" w:cs="Arial"/>
          <w:sz w:val="22"/>
          <w:szCs w:val="22"/>
          <w:lang w:eastAsia="en-US"/>
        </w:rPr>
      </w:pPr>
      <w:r w:rsidRPr="00D20931">
        <w:rPr>
          <w:rFonts w:ascii="Lato" w:eastAsiaTheme="minorHAnsi" w:hAnsi="Lato" w:cs="Arial"/>
          <w:sz w:val="22"/>
          <w:szCs w:val="22"/>
          <w:lang w:eastAsia="en-US"/>
        </w:rPr>
        <w:t>terminowość, niedokonanie lub dokonanie przez IOI i/lub IK KPO którejkolwiek z operacji,  wskazanych w umowie, o której mowa w ust. 1, w sposób nieprawidłowy lub niezgodny z przepisami prawa lub postanowieniami Dokumentów Rozwojowych;</w:t>
      </w:r>
    </w:p>
    <w:p w14:paraId="5CDE7757" w14:textId="77777777" w:rsidR="00D20931" w:rsidRPr="00D20931" w:rsidRDefault="00D20931" w:rsidP="00D20931">
      <w:pPr>
        <w:numPr>
          <w:ilvl w:val="3"/>
          <w:numId w:val="49"/>
        </w:numPr>
        <w:spacing w:before="120" w:line="276" w:lineRule="auto"/>
        <w:ind w:left="697" w:hanging="357"/>
        <w:jc w:val="both"/>
        <w:outlineLvl w:val="3"/>
        <w:rPr>
          <w:rFonts w:ascii="Lato" w:eastAsiaTheme="minorHAnsi" w:hAnsi="Lato" w:cs="Arial"/>
          <w:sz w:val="22"/>
          <w:szCs w:val="22"/>
          <w:lang w:eastAsia="en-US"/>
        </w:rPr>
      </w:pPr>
      <w:r w:rsidRPr="00D20931">
        <w:rPr>
          <w:rFonts w:ascii="Lato" w:eastAsiaTheme="minorHAnsi" w:hAnsi="Lato" w:cs="Arial"/>
          <w:sz w:val="22"/>
          <w:szCs w:val="22"/>
          <w:lang w:eastAsia="en-US"/>
        </w:rPr>
        <w:t>możliwość realizacji Zleceń Wypłaty, w tym uznanie któregokolwiek Zlecenia Wypłaty za odrzucone z jakichkolwiek powodów  w tym, w szczególności:</w:t>
      </w:r>
    </w:p>
    <w:p w14:paraId="5D95390B" w14:textId="77777777" w:rsidR="00D20931" w:rsidRPr="00D20931" w:rsidRDefault="00D20931" w:rsidP="00D20931">
      <w:pPr>
        <w:numPr>
          <w:ilvl w:val="4"/>
          <w:numId w:val="51"/>
        </w:numPr>
        <w:spacing w:before="120" w:line="276" w:lineRule="auto"/>
        <w:jc w:val="both"/>
        <w:outlineLvl w:val="4"/>
        <w:rPr>
          <w:rFonts w:ascii="Lato" w:eastAsiaTheme="minorHAnsi" w:hAnsi="Lato" w:cs="Arial"/>
          <w:sz w:val="22"/>
          <w:szCs w:val="22"/>
          <w:lang w:eastAsia="en-US"/>
        </w:rPr>
      </w:pPr>
      <w:r w:rsidRPr="00D20931">
        <w:rPr>
          <w:rFonts w:ascii="Lato" w:eastAsiaTheme="minorHAnsi" w:hAnsi="Lato" w:cs="Arial"/>
          <w:sz w:val="22"/>
          <w:szCs w:val="22"/>
          <w:lang w:eastAsia="en-US"/>
        </w:rPr>
        <w:t>w przypadku braku dostępności środków KPO  w kwotach i terminach umożliwiających realizację tych Zleceń Wypłaty;</w:t>
      </w:r>
    </w:p>
    <w:p w14:paraId="40BA3F2D" w14:textId="77777777" w:rsidR="00D20931" w:rsidRPr="00D20931" w:rsidRDefault="00D20931" w:rsidP="00D20931">
      <w:pPr>
        <w:numPr>
          <w:ilvl w:val="4"/>
          <w:numId w:val="51"/>
        </w:numPr>
        <w:spacing w:before="120" w:line="276" w:lineRule="auto"/>
        <w:jc w:val="both"/>
        <w:outlineLvl w:val="4"/>
        <w:rPr>
          <w:rFonts w:ascii="Lato" w:eastAsiaTheme="minorHAnsi" w:hAnsi="Lato" w:cs="Arial"/>
          <w:sz w:val="22"/>
          <w:szCs w:val="22"/>
          <w:lang w:eastAsia="en-US"/>
        </w:rPr>
      </w:pPr>
      <w:r w:rsidRPr="00D20931">
        <w:rPr>
          <w:rFonts w:ascii="Lato" w:eastAsiaTheme="minorHAnsi" w:hAnsi="Lato" w:cs="Arial"/>
          <w:sz w:val="22"/>
          <w:szCs w:val="22"/>
          <w:lang w:eastAsia="en-US"/>
        </w:rPr>
        <w:t>złożenia przez uprawniony podmiot żądania wstrzymania wypłaty; oraz</w:t>
      </w:r>
    </w:p>
    <w:p w14:paraId="44167591" w14:textId="77777777" w:rsidR="00D20931" w:rsidRPr="00D20931" w:rsidRDefault="00D20931" w:rsidP="00D20931">
      <w:pPr>
        <w:numPr>
          <w:ilvl w:val="4"/>
          <w:numId w:val="51"/>
        </w:numPr>
        <w:spacing w:before="120" w:line="276" w:lineRule="auto"/>
        <w:jc w:val="both"/>
        <w:outlineLvl w:val="4"/>
        <w:rPr>
          <w:rFonts w:ascii="Lato" w:eastAsiaTheme="minorHAnsi" w:hAnsi="Lato" w:cs="Arial"/>
          <w:sz w:val="22"/>
          <w:szCs w:val="22"/>
          <w:lang w:eastAsia="en-US"/>
        </w:rPr>
      </w:pPr>
      <w:r w:rsidRPr="00D20931">
        <w:rPr>
          <w:rFonts w:ascii="Lato" w:eastAsiaTheme="minorHAnsi" w:hAnsi="Lato" w:cs="Arial"/>
          <w:sz w:val="22"/>
          <w:szCs w:val="22"/>
          <w:lang w:eastAsia="en-US"/>
        </w:rPr>
        <w:t>złożenia przez  IK KPO żądania blokady finansowania inwestycji,</w:t>
      </w:r>
    </w:p>
    <w:p w14:paraId="2CA91BCF" w14:textId="77777777" w:rsidR="00D20931" w:rsidRPr="00D20931" w:rsidRDefault="00D20931" w:rsidP="00D20931">
      <w:pPr>
        <w:spacing w:before="120" w:line="276" w:lineRule="auto"/>
        <w:ind w:left="1134"/>
        <w:jc w:val="both"/>
        <w:outlineLvl w:val="4"/>
        <w:rPr>
          <w:rFonts w:ascii="Lato" w:eastAsiaTheme="minorHAnsi" w:hAnsi="Lato" w:cs="Arial"/>
          <w:sz w:val="22"/>
          <w:szCs w:val="22"/>
          <w:lang w:eastAsia="en-US"/>
        </w:rPr>
      </w:pPr>
      <w:r w:rsidRPr="00D20931">
        <w:rPr>
          <w:rFonts w:ascii="Lato" w:eastAsiaTheme="minorHAnsi" w:hAnsi="Lato" w:cs="Arial"/>
          <w:sz w:val="22"/>
          <w:szCs w:val="22"/>
          <w:lang w:eastAsia="en-US"/>
        </w:rPr>
        <w:t>przy czym, dla uniknięcia jakichkolwiek wątpliwości, ograniczenie odpowiedzialności PFR, o którym mowa w niniejszym pkt 4 i nie będzie interpretowane jako zwolnienie PFR z jakiegokolwiek obowiązku określonego w  umowie, o której mowa w ust. 1;</w:t>
      </w:r>
    </w:p>
    <w:p w14:paraId="6E9CAFC2" w14:textId="77777777" w:rsidR="00D20931" w:rsidRPr="00D20931" w:rsidRDefault="00D20931" w:rsidP="00D20931">
      <w:pPr>
        <w:numPr>
          <w:ilvl w:val="3"/>
          <w:numId w:val="49"/>
        </w:numPr>
        <w:spacing w:before="120" w:line="276" w:lineRule="auto"/>
        <w:ind w:left="697" w:hanging="357"/>
        <w:jc w:val="both"/>
        <w:outlineLvl w:val="3"/>
        <w:rPr>
          <w:rFonts w:ascii="Lato" w:eastAsiaTheme="minorHAnsi" w:hAnsi="Lato" w:cs="Arial"/>
          <w:sz w:val="22"/>
          <w:szCs w:val="22"/>
          <w:lang w:eastAsia="en-US"/>
        </w:rPr>
      </w:pPr>
      <w:r w:rsidRPr="00D20931">
        <w:rPr>
          <w:rFonts w:ascii="Lato" w:eastAsiaTheme="minorHAnsi" w:hAnsi="Lato" w:cs="Arial"/>
          <w:sz w:val="22"/>
          <w:szCs w:val="22"/>
          <w:lang w:eastAsia="en-US"/>
        </w:rPr>
        <w:t>łączną wartość i łączną ilość Zleceń Wypłaty, treść Zleceń Wypłaty oraz ich zgodność z którymkolwiek Dokumentem Rozwojowym, a także prawdziwość oświadczenia  IOI lub OOW w zakresie posiadania przez niego statusu Uprawnionego Zleceniodawcy VAT, i wszelkie konsekwencje faktyczne i prawne ewentualnej nieprawdziwości tego oświadczenia;</w:t>
      </w:r>
    </w:p>
    <w:p w14:paraId="0C0FA455" w14:textId="77777777" w:rsidR="00D20931" w:rsidRPr="00D20931" w:rsidRDefault="00D20931" w:rsidP="00D20931">
      <w:pPr>
        <w:numPr>
          <w:ilvl w:val="3"/>
          <w:numId w:val="49"/>
        </w:numPr>
        <w:spacing w:before="120" w:line="276" w:lineRule="auto"/>
        <w:ind w:left="697" w:hanging="357"/>
        <w:jc w:val="both"/>
        <w:outlineLvl w:val="3"/>
        <w:rPr>
          <w:rFonts w:ascii="Lato" w:eastAsiaTheme="minorHAnsi" w:hAnsi="Lato" w:cs="Arial"/>
          <w:sz w:val="22"/>
          <w:szCs w:val="22"/>
          <w:lang w:eastAsia="en-US"/>
        </w:rPr>
      </w:pPr>
      <w:r w:rsidRPr="00D20931">
        <w:rPr>
          <w:rFonts w:ascii="Lato" w:eastAsiaTheme="minorHAnsi" w:hAnsi="Lato" w:cs="Arial"/>
          <w:sz w:val="22"/>
          <w:szCs w:val="22"/>
          <w:lang w:eastAsia="en-US"/>
        </w:rPr>
        <w:t>sposób wykorzystania środków KPO  przez  OOW i wszelkie inne następstwa prawidłowej realizacji przez PFR Zlecenia Wypłaty, w tym złożonego  przez osoby nieuprawnione w wyniku nieuprawnionego ich wejścia w posiadanie, lub nieuprawnionego udostępnienia im danych identyfikacyjnych;</w:t>
      </w:r>
    </w:p>
    <w:p w14:paraId="4F201849" w14:textId="77777777" w:rsidR="00D20931" w:rsidRPr="00D20931" w:rsidRDefault="00D20931" w:rsidP="00D20931">
      <w:pPr>
        <w:numPr>
          <w:ilvl w:val="3"/>
          <w:numId w:val="49"/>
        </w:numPr>
        <w:spacing w:before="120" w:line="276" w:lineRule="auto"/>
        <w:ind w:left="697" w:hanging="357"/>
        <w:jc w:val="both"/>
        <w:outlineLvl w:val="3"/>
        <w:rPr>
          <w:rFonts w:ascii="Lato" w:eastAsiaTheme="minorHAnsi" w:hAnsi="Lato" w:cs="Arial"/>
          <w:sz w:val="22"/>
          <w:szCs w:val="22"/>
          <w:lang w:eastAsia="en-US"/>
        </w:rPr>
      </w:pPr>
      <w:r w:rsidRPr="00D20931">
        <w:rPr>
          <w:rFonts w:ascii="Lato" w:eastAsiaTheme="minorHAnsi" w:hAnsi="Lato" w:cs="Arial"/>
          <w:sz w:val="22"/>
          <w:szCs w:val="22"/>
          <w:lang w:eastAsia="en-US"/>
        </w:rPr>
        <w:t>łączną wartość i łączną ilość zwrotów wsparcia oraz ich zgodność z którymkolwiek Dokumentem Rozwojowym;</w:t>
      </w:r>
    </w:p>
    <w:p w14:paraId="1D508655" w14:textId="77777777" w:rsidR="00D20931" w:rsidRPr="00D20931" w:rsidRDefault="00D20931" w:rsidP="00D20931">
      <w:pPr>
        <w:numPr>
          <w:ilvl w:val="3"/>
          <w:numId w:val="49"/>
        </w:numPr>
        <w:spacing w:before="120" w:line="276" w:lineRule="auto"/>
        <w:ind w:left="754" w:hanging="357"/>
        <w:jc w:val="both"/>
        <w:outlineLvl w:val="3"/>
        <w:rPr>
          <w:rFonts w:ascii="Lato" w:eastAsiaTheme="minorHAnsi" w:hAnsi="Lato" w:cs="Arial"/>
          <w:sz w:val="22"/>
          <w:szCs w:val="22"/>
          <w:lang w:eastAsia="en-US"/>
        </w:rPr>
      </w:pPr>
      <w:r w:rsidRPr="00D20931">
        <w:rPr>
          <w:rFonts w:ascii="Lato" w:eastAsiaTheme="minorHAnsi" w:hAnsi="Lato" w:cs="Arial"/>
          <w:sz w:val="22"/>
          <w:szCs w:val="22"/>
          <w:lang w:eastAsia="en-US"/>
        </w:rPr>
        <w:t>prawdziwość, kompletność i prawidłowość danych przekazanych PFR przez IOI w ramach akceptacji zwrotów wsparcia oraz skutki polegania przez PFR na tych danych;</w:t>
      </w:r>
    </w:p>
    <w:p w14:paraId="353E2E3E" w14:textId="77777777" w:rsidR="00D20931" w:rsidRPr="00D20931" w:rsidRDefault="00D20931" w:rsidP="00D20931">
      <w:pPr>
        <w:numPr>
          <w:ilvl w:val="3"/>
          <w:numId w:val="49"/>
        </w:numPr>
        <w:spacing w:before="120" w:line="276" w:lineRule="auto"/>
        <w:ind w:left="697" w:hanging="357"/>
        <w:jc w:val="both"/>
        <w:outlineLvl w:val="3"/>
        <w:rPr>
          <w:rFonts w:ascii="Lato" w:eastAsiaTheme="minorHAnsi" w:hAnsi="Lato" w:cs="Arial"/>
          <w:sz w:val="22"/>
          <w:szCs w:val="22"/>
          <w:lang w:eastAsia="en-US"/>
        </w:rPr>
      </w:pPr>
      <w:r w:rsidRPr="00D20931">
        <w:rPr>
          <w:rFonts w:ascii="Lato" w:eastAsiaTheme="minorHAnsi" w:hAnsi="Lato" w:cs="Arial"/>
          <w:sz w:val="22"/>
          <w:szCs w:val="22"/>
          <w:lang w:eastAsia="en-US"/>
        </w:rPr>
        <w:t>wszelkie następstwa prawidłowego rozliczenia któregokolwiek zwrotu wsparcia przez PFR;</w:t>
      </w:r>
    </w:p>
    <w:p w14:paraId="2D80BF51" w14:textId="38730949" w:rsidR="00D20931" w:rsidRPr="00D20931" w:rsidRDefault="00D20931" w:rsidP="00D20931">
      <w:pPr>
        <w:numPr>
          <w:ilvl w:val="3"/>
          <w:numId w:val="49"/>
        </w:numPr>
        <w:spacing w:before="120" w:line="276" w:lineRule="auto"/>
        <w:ind w:left="697" w:hanging="357"/>
        <w:jc w:val="both"/>
        <w:outlineLvl w:val="3"/>
        <w:rPr>
          <w:rFonts w:ascii="Lato" w:eastAsiaTheme="minorHAnsi" w:hAnsi="Lato" w:cs="Arial"/>
          <w:sz w:val="22"/>
          <w:szCs w:val="22"/>
          <w:lang w:eastAsia="en-US"/>
        </w:rPr>
      </w:pPr>
      <w:r w:rsidRPr="00D20931">
        <w:rPr>
          <w:rFonts w:ascii="Lato" w:eastAsiaTheme="minorHAnsi" w:hAnsi="Lato" w:cs="Arial"/>
          <w:sz w:val="22"/>
          <w:szCs w:val="22"/>
          <w:lang w:eastAsia="en-US"/>
        </w:rPr>
        <w:t>dochodzenie jakichkolwiek roszczeń wynikających z jakiegokolwiek tytułu prawnego w stosunku do  IOI lub OOW;</w:t>
      </w:r>
    </w:p>
    <w:p w14:paraId="3F384225" w14:textId="77777777" w:rsidR="00D20931" w:rsidRPr="00D20931" w:rsidRDefault="00D20931" w:rsidP="00D20931">
      <w:pPr>
        <w:numPr>
          <w:ilvl w:val="3"/>
          <w:numId w:val="49"/>
        </w:numPr>
        <w:spacing w:before="120" w:line="276" w:lineRule="auto"/>
        <w:ind w:left="697" w:hanging="357"/>
        <w:jc w:val="both"/>
        <w:outlineLvl w:val="3"/>
        <w:rPr>
          <w:rFonts w:ascii="Lato" w:eastAsiaTheme="minorHAnsi" w:hAnsi="Lato" w:cs="Arial"/>
          <w:sz w:val="22"/>
          <w:szCs w:val="22"/>
          <w:lang w:eastAsia="en-US"/>
        </w:rPr>
      </w:pPr>
      <w:r w:rsidRPr="00D20931">
        <w:rPr>
          <w:rFonts w:ascii="Lato" w:eastAsiaTheme="minorHAnsi" w:hAnsi="Lato" w:cs="Arial"/>
          <w:sz w:val="22"/>
          <w:szCs w:val="22"/>
          <w:lang w:eastAsia="en-US"/>
        </w:rPr>
        <w:t>poprawność, kompletność, aktualność oraz spełnienie się  jakiegokolwiek zapotrzebowania IOI na środki KPO;</w:t>
      </w:r>
    </w:p>
    <w:p w14:paraId="6C4E565D" w14:textId="77777777" w:rsidR="00D20931" w:rsidRPr="00D20931" w:rsidRDefault="00D20931" w:rsidP="00D20931">
      <w:pPr>
        <w:numPr>
          <w:ilvl w:val="3"/>
          <w:numId w:val="49"/>
        </w:numPr>
        <w:spacing w:before="120" w:line="276" w:lineRule="auto"/>
        <w:ind w:left="697" w:hanging="357"/>
        <w:jc w:val="both"/>
        <w:outlineLvl w:val="3"/>
        <w:rPr>
          <w:rFonts w:ascii="Lato" w:eastAsiaTheme="minorHAnsi" w:hAnsi="Lato" w:cs="Arial"/>
          <w:sz w:val="22"/>
          <w:szCs w:val="22"/>
          <w:lang w:val="en-GB" w:eastAsia="en-US"/>
        </w:rPr>
      </w:pPr>
      <w:r w:rsidRPr="00D20931">
        <w:rPr>
          <w:rFonts w:ascii="Lato" w:eastAsiaTheme="minorHAnsi" w:hAnsi="Lato" w:cs="Arial"/>
          <w:sz w:val="22"/>
          <w:szCs w:val="22"/>
          <w:lang w:eastAsia="en-US"/>
        </w:rPr>
        <w:t>wszelkie następstwa</w:t>
      </w:r>
      <w:r w:rsidRPr="00D20931">
        <w:rPr>
          <w:rFonts w:ascii="Lato" w:eastAsiaTheme="minorHAnsi" w:hAnsi="Lato" w:cs="Arial"/>
          <w:sz w:val="22"/>
          <w:szCs w:val="22"/>
          <w:lang w:val="en-GB" w:eastAsia="en-US"/>
        </w:rPr>
        <w:t>:</w:t>
      </w:r>
    </w:p>
    <w:p w14:paraId="14540E39" w14:textId="77777777" w:rsidR="00D20931" w:rsidRPr="00D20931" w:rsidRDefault="00D20931" w:rsidP="00D20931">
      <w:pPr>
        <w:numPr>
          <w:ilvl w:val="4"/>
          <w:numId w:val="52"/>
        </w:numPr>
        <w:spacing w:before="120" w:line="276" w:lineRule="auto"/>
        <w:ind w:left="1264" w:hanging="357"/>
        <w:jc w:val="both"/>
        <w:outlineLvl w:val="4"/>
        <w:rPr>
          <w:rFonts w:ascii="Lato" w:eastAsiaTheme="minorHAnsi" w:hAnsi="Lato" w:cs="Arial"/>
          <w:sz w:val="22"/>
          <w:szCs w:val="22"/>
          <w:lang w:eastAsia="en-US"/>
        </w:rPr>
      </w:pPr>
      <w:r w:rsidRPr="00D20931">
        <w:rPr>
          <w:rFonts w:ascii="Lato" w:eastAsiaTheme="minorHAnsi" w:hAnsi="Lato" w:cs="Arial"/>
          <w:sz w:val="22"/>
          <w:szCs w:val="22"/>
          <w:lang w:eastAsia="en-US"/>
        </w:rPr>
        <w:t xml:space="preserve">z zastrzeżeniem punktów b)–f), awarii lub incydentów bezpieczeństwa dotyczących jakichkolwiek systemów zasilania lub systemów informatycznych, w tym Systemu, wykorzystywanych przez PFR, IOI, OOW  i/lub bank  w związku z przedmiotem umowy, o której mowa w ust. 1, a także utraty wszelkich danych </w:t>
      </w:r>
      <w:r w:rsidRPr="00D20931">
        <w:rPr>
          <w:rFonts w:ascii="Lato" w:eastAsiaTheme="minorHAnsi" w:hAnsi="Lato" w:cs="Arial"/>
          <w:sz w:val="22"/>
          <w:szCs w:val="22"/>
          <w:lang w:eastAsia="en-US"/>
        </w:rPr>
        <w:lastRenderedPageBreak/>
        <w:t>mających postać elektroniczną, o ile takie następstwa nie były spowodowane winą umyślną lub rażącym niedbalstwem PFR;</w:t>
      </w:r>
    </w:p>
    <w:p w14:paraId="77B24B7D" w14:textId="77777777" w:rsidR="00D20931" w:rsidRPr="00D20931" w:rsidRDefault="00D20931" w:rsidP="00D20931">
      <w:pPr>
        <w:numPr>
          <w:ilvl w:val="4"/>
          <w:numId w:val="52"/>
        </w:numPr>
        <w:spacing w:before="120" w:line="276" w:lineRule="auto"/>
        <w:ind w:left="1264" w:hanging="357"/>
        <w:jc w:val="both"/>
        <w:outlineLvl w:val="4"/>
        <w:rPr>
          <w:rFonts w:ascii="Lato" w:eastAsiaTheme="minorHAnsi" w:hAnsi="Lato" w:cs="Arial"/>
          <w:sz w:val="22"/>
          <w:szCs w:val="22"/>
          <w:lang w:eastAsia="en-US"/>
        </w:rPr>
      </w:pPr>
      <w:r w:rsidRPr="00D20931">
        <w:rPr>
          <w:rFonts w:ascii="Lato" w:eastAsiaTheme="minorHAnsi" w:hAnsi="Lato" w:cs="Arial"/>
          <w:sz w:val="22"/>
          <w:szCs w:val="22"/>
          <w:lang w:eastAsia="en-US"/>
        </w:rPr>
        <w:t>działania w infrastrukturze  IOI lub OOW oprogramowania złośliwego i wirusów komputerowych;</w:t>
      </w:r>
    </w:p>
    <w:p w14:paraId="0E06EFC0" w14:textId="77777777" w:rsidR="00D20931" w:rsidRPr="00D20931" w:rsidRDefault="00D20931" w:rsidP="00D20931">
      <w:pPr>
        <w:numPr>
          <w:ilvl w:val="4"/>
          <w:numId w:val="52"/>
        </w:numPr>
        <w:spacing w:before="120" w:line="276" w:lineRule="auto"/>
        <w:ind w:left="1264" w:hanging="357"/>
        <w:jc w:val="both"/>
        <w:outlineLvl w:val="4"/>
        <w:rPr>
          <w:rFonts w:ascii="Lato" w:eastAsiaTheme="minorHAnsi" w:hAnsi="Lato" w:cs="Arial"/>
          <w:sz w:val="22"/>
          <w:szCs w:val="22"/>
          <w:lang w:eastAsia="en-US"/>
        </w:rPr>
      </w:pPr>
      <w:r w:rsidRPr="00D20931">
        <w:rPr>
          <w:rFonts w:ascii="Lato" w:eastAsiaTheme="minorHAnsi" w:hAnsi="Lato" w:cs="Arial"/>
          <w:sz w:val="22"/>
          <w:szCs w:val="22"/>
          <w:lang w:eastAsia="en-US"/>
        </w:rPr>
        <w:t>braku działania albo wadliwego lub niezgodnego z prawem działania lub wykorzystania łączy telekomunikacyjnych i sprzętu komputerowego znajdujących się poza dyspozycją i kontrolą PFR;</w:t>
      </w:r>
    </w:p>
    <w:p w14:paraId="3B285D9C" w14:textId="77777777" w:rsidR="00D20931" w:rsidRPr="00D20931" w:rsidRDefault="00D20931" w:rsidP="00D20931">
      <w:pPr>
        <w:numPr>
          <w:ilvl w:val="4"/>
          <w:numId w:val="52"/>
        </w:numPr>
        <w:spacing w:before="120" w:line="276" w:lineRule="auto"/>
        <w:ind w:left="1264" w:hanging="357"/>
        <w:jc w:val="both"/>
        <w:outlineLvl w:val="4"/>
        <w:rPr>
          <w:rFonts w:ascii="Lato" w:eastAsiaTheme="minorHAnsi" w:hAnsi="Lato" w:cs="Arial"/>
          <w:sz w:val="22"/>
          <w:szCs w:val="22"/>
          <w:lang w:eastAsia="en-US"/>
        </w:rPr>
      </w:pPr>
      <w:r w:rsidRPr="00D20931">
        <w:rPr>
          <w:rFonts w:ascii="Lato" w:eastAsiaTheme="minorHAnsi" w:hAnsi="Lato" w:cs="Arial"/>
          <w:sz w:val="22"/>
          <w:szCs w:val="22"/>
          <w:lang w:eastAsia="en-US"/>
        </w:rPr>
        <w:t xml:space="preserve">jakiegokolwiek działania lub zaniechania osób trzecich, w tym IOI lub OOW odnoszące się do systemów i danych, o których mowa w punkcie </w:t>
      </w:r>
      <w:r w:rsidRPr="00D20931">
        <w:rPr>
          <w:rFonts w:ascii="Lato" w:eastAsiaTheme="minorHAnsi" w:hAnsi="Lato" w:cs="Arial"/>
          <w:sz w:val="22"/>
          <w:szCs w:val="22"/>
          <w:lang w:eastAsia="en-US"/>
        </w:rPr>
        <w:fldChar w:fldCharType="begin"/>
      </w:r>
      <w:r w:rsidRPr="00D20931">
        <w:rPr>
          <w:rFonts w:ascii="Lato" w:eastAsiaTheme="minorHAnsi" w:hAnsi="Lato" w:cs="Arial"/>
          <w:sz w:val="22"/>
          <w:szCs w:val="22"/>
          <w:lang w:eastAsia="en-US"/>
        </w:rPr>
        <w:instrText xml:space="preserve"> REF _Ref109637442 \r \h  \* MERGEFORMAT </w:instrText>
      </w:r>
      <w:r w:rsidRPr="00D20931">
        <w:rPr>
          <w:rFonts w:ascii="Lato" w:eastAsiaTheme="minorHAnsi" w:hAnsi="Lato" w:cs="Arial"/>
          <w:sz w:val="22"/>
          <w:szCs w:val="22"/>
          <w:lang w:eastAsia="en-US"/>
        </w:rPr>
      </w:r>
      <w:r w:rsidRPr="00D20931">
        <w:rPr>
          <w:rFonts w:ascii="Lato" w:eastAsiaTheme="minorHAnsi" w:hAnsi="Lato" w:cs="Arial"/>
          <w:sz w:val="22"/>
          <w:szCs w:val="22"/>
          <w:lang w:eastAsia="en-US"/>
        </w:rPr>
        <w:fldChar w:fldCharType="separate"/>
      </w:r>
      <w:r w:rsidRPr="00D20931">
        <w:rPr>
          <w:rFonts w:ascii="Lato" w:eastAsiaTheme="minorHAnsi" w:hAnsi="Lato" w:cs="Arial"/>
          <w:sz w:val="22"/>
          <w:szCs w:val="22"/>
          <w:lang w:eastAsia="en-US"/>
        </w:rPr>
        <w:t>(a)</w:t>
      </w:r>
      <w:r w:rsidRPr="00D20931">
        <w:rPr>
          <w:rFonts w:ascii="Lato" w:eastAsiaTheme="minorHAnsi" w:hAnsi="Lato" w:cs="Arial"/>
          <w:sz w:val="22"/>
          <w:szCs w:val="22"/>
          <w:lang w:eastAsia="en-US"/>
        </w:rPr>
        <w:fldChar w:fldCharType="end"/>
      </w:r>
      <w:r w:rsidRPr="00D20931">
        <w:rPr>
          <w:rFonts w:ascii="Lato" w:eastAsiaTheme="minorHAnsi" w:hAnsi="Lato" w:cs="Arial"/>
          <w:sz w:val="22"/>
          <w:szCs w:val="22"/>
          <w:lang w:eastAsia="en-US"/>
        </w:rPr>
        <w:t xml:space="preserve"> powyżej, w zakresie, w jakim nosi ono znamiona czynu zabronionego przepisami prawa karnego;</w:t>
      </w:r>
    </w:p>
    <w:p w14:paraId="169C00BE" w14:textId="77777777" w:rsidR="00D20931" w:rsidRPr="00D20931" w:rsidRDefault="00D20931" w:rsidP="00D20931">
      <w:pPr>
        <w:numPr>
          <w:ilvl w:val="4"/>
          <w:numId w:val="52"/>
        </w:numPr>
        <w:spacing w:before="120" w:line="276" w:lineRule="auto"/>
        <w:ind w:left="1264" w:hanging="357"/>
        <w:jc w:val="both"/>
        <w:outlineLvl w:val="4"/>
        <w:rPr>
          <w:rFonts w:ascii="Lato" w:eastAsiaTheme="minorHAnsi" w:hAnsi="Lato" w:cs="Arial"/>
          <w:sz w:val="22"/>
          <w:szCs w:val="22"/>
          <w:lang w:eastAsia="en-US"/>
        </w:rPr>
      </w:pPr>
      <w:r w:rsidRPr="00D20931">
        <w:rPr>
          <w:rFonts w:ascii="Lato" w:eastAsiaTheme="minorHAnsi" w:hAnsi="Lato" w:cs="Arial"/>
          <w:sz w:val="22"/>
          <w:szCs w:val="22"/>
          <w:lang w:eastAsia="en-US"/>
        </w:rPr>
        <w:t xml:space="preserve">korzystania przez  IOI lub OOW z urządzeń i programów, które nie spełniają wymogów technicznych określonych w  zaleceniach PFR; </w:t>
      </w:r>
    </w:p>
    <w:p w14:paraId="79D52F0B" w14:textId="77777777" w:rsidR="00D20931" w:rsidRPr="00D20931" w:rsidRDefault="00D20931" w:rsidP="00D20931">
      <w:pPr>
        <w:numPr>
          <w:ilvl w:val="4"/>
          <w:numId w:val="52"/>
        </w:numPr>
        <w:spacing w:before="120" w:line="276" w:lineRule="auto"/>
        <w:ind w:left="1264" w:hanging="357"/>
        <w:jc w:val="both"/>
        <w:outlineLvl w:val="4"/>
        <w:rPr>
          <w:rFonts w:ascii="Lato" w:eastAsiaTheme="minorHAnsi" w:hAnsi="Lato" w:cs="Arial"/>
          <w:sz w:val="22"/>
          <w:szCs w:val="22"/>
          <w:lang w:eastAsia="en-US"/>
        </w:rPr>
      </w:pPr>
      <w:r w:rsidRPr="00D20931">
        <w:rPr>
          <w:rFonts w:ascii="Lato" w:eastAsiaTheme="minorHAnsi" w:hAnsi="Lato" w:cs="Arial"/>
          <w:sz w:val="22"/>
          <w:szCs w:val="22"/>
          <w:lang w:eastAsia="en-US"/>
        </w:rPr>
        <w:t>konieczności zastosowania się przez PFR do żądań, instrukcji lub poleceń wydanych PFR przez organy sprawujące, na podstawie stosowanych porozumień lub przepisów bezwzględnie obowiązującego prawa, nadzór lub kontrolę nad wykonywaniem przez PFR obowiązków wynikających z Umowy, o której mowa w ust. 1, lub nad udostępnianiem systemu udostępnionego IOI, oraz wszelkich działań podejmowanych bezpośrednio przez te organy,</w:t>
      </w:r>
    </w:p>
    <w:p w14:paraId="027AB7C7" w14:textId="77777777" w:rsidR="00D20931" w:rsidRPr="00D20931" w:rsidRDefault="00D20931" w:rsidP="00D20931">
      <w:pPr>
        <w:spacing w:before="120" w:line="276" w:lineRule="auto"/>
        <w:ind w:left="567" w:hanging="425"/>
        <w:jc w:val="both"/>
        <w:outlineLvl w:val="4"/>
        <w:rPr>
          <w:rFonts w:ascii="Lato" w:hAnsi="Lato" w:cs="Arial"/>
          <w:sz w:val="22"/>
          <w:szCs w:val="22"/>
        </w:rPr>
      </w:pPr>
      <w:r w:rsidRPr="00D20931">
        <w:rPr>
          <w:rFonts w:ascii="Lato" w:hAnsi="Lato" w:cs="Arial"/>
          <w:sz w:val="22"/>
          <w:szCs w:val="22"/>
        </w:rPr>
        <w:t>przy czym, dla uniknięcia jakichkolwiek wątpliwości:</w:t>
      </w:r>
    </w:p>
    <w:p w14:paraId="38E90DA8" w14:textId="77777777" w:rsidR="00D20931" w:rsidRPr="00D20931" w:rsidRDefault="00D20931" w:rsidP="00D20931">
      <w:pPr>
        <w:numPr>
          <w:ilvl w:val="6"/>
          <w:numId w:val="42"/>
        </w:numPr>
        <w:spacing w:before="120" w:line="276" w:lineRule="auto"/>
        <w:ind w:left="1332" w:hanging="425"/>
        <w:jc w:val="both"/>
        <w:rPr>
          <w:rFonts w:ascii="Lato" w:hAnsi="Lato" w:cs="Arial"/>
          <w:sz w:val="22"/>
          <w:szCs w:val="22"/>
        </w:rPr>
      </w:pPr>
      <w:r w:rsidRPr="00D20931">
        <w:rPr>
          <w:rFonts w:ascii="Lato" w:hAnsi="Lato" w:cs="Arial"/>
          <w:sz w:val="22"/>
          <w:szCs w:val="22"/>
        </w:rPr>
        <w:t>za awarię w rozumieniu niniejszego pkt 12) będzie uznawane nieprawidłowe działanie systemu udostępnionego IOI z przyczyn innych niż ingerencja osób trzecich w prawidłowość jego działania;</w:t>
      </w:r>
    </w:p>
    <w:p w14:paraId="5FBDC0FF" w14:textId="77777777" w:rsidR="00D20931" w:rsidRPr="00D20931" w:rsidRDefault="00D20931" w:rsidP="00D20931">
      <w:pPr>
        <w:numPr>
          <w:ilvl w:val="6"/>
          <w:numId w:val="42"/>
        </w:numPr>
        <w:spacing w:before="120" w:line="276" w:lineRule="auto"/>
        <w:ind w:left="1332" w:hanging="425"/>
        <w:jc w:val="both"/>
        <w:rPr>
          <w:rFonts w:ascii="Lato" w:hAnsi="Lato" w:cs="Arial"/>
          <w:sz w:val="22"/>
          <w:szCs w:val="22"/>
        </w:rPr>
      </w:pPr>
      <w:r w:rsidRPr="00D20931">
        <w:rPr>
          <w:rFonts w:ascii="Lato" w:hAnsi="Lato" w:cs="Arial"/>
          <w:sz w:val="22"/>
          <w:szCs w:val="22"/>
        </w:rPr>
        <w:t>za incydent bezpieczeństwa w rozumieniu niniejszego pkt 12) będzie uznawane nieprawidłowe działanie systemu udostępnionego z przyczyn związanych z ingerencją osób trzecich w prawidłowość jego działania; oraz</w:t>
      </w:r>
    </w:p>
    <w:p w14:paraId="0DA1D4C0" w14:textId="77777777" w:rsidR="00D20931" w:rsidRPr="00D20931" w:rsidRDefault="00D20931" w:rsidP="00D20931">
      <w:pPr>
        <w:numPr>
          <w:ilvl w:val="6"/>
          <w:numId w:val="42"/>
        </w:numPr>
        <w:spacing w:before="120" w:line="276" w:lineRule="auto"/>
        <w:ind w:left="1332" w:hanging="425"/>
        <w:jc w:val="both"/>
        <w:rPr>
          <w:rFonts w:ascii="Lato" w:hAnsi="Lato" w:cs="Arial"/>
          <w:sz w:val="22"/>
          <w:szCs w:val="22"/>
        </w:rPr>
      </w:pPr>
      <w:r w:rsidRPr="00D20931">
        <w:rPr>
          <w:rFonts w:ascii="Lato" w:hAnsi="Lato" w:cs="Arial"/>
          <w:sz w:val="22"/>
          <w:szCs w:val="22"/>
        </w:rPr>
        <w:t>ograniczenie odpowiedzialności PFR, o którym mowa w niniejszego pkt 12), nie dotyczy awarii wynikających z wad systemu udostępnionego IOI polegających na jego nieprawidłowym zaprojektowaniu, wykonaniu lub użytkowaniu przez PFR lub dostawcę tego systemu;</w:t>
      </w:r>
    </w:p>
    <w:p w14:paraId="146B82A0" w14:textId="77777777" w:rsidR="00D20931" w:rsidRPr="00D20931" w:rsidRDefault="00D20931" w:rsidP="00D20931">
      <w:pPr>
        <w:tabs>
          <w:tab w:val="num" w:pos="2160"/>
        </w:tabs>
        <w:spacing w:before="120" w:line="276" w:lineRule="auto"/>
        <w:ind w:left="567" w:hanging="425"/>
        <w:jc w:val="both"/>
        <w:outlineLvl w:val="3"/>
        <w:rPr>
          <w:rFonts w:ascii="Lato" w:eastAsiaTheme="minorHAnsi" w:hAnsi="Lato" w:cs="Arial"/>
          <w:sz w:val="22"/>
          <w:szCs w:val="22"/>
          <w:lang w:eastAsia="en-US"/>
        </w:rPr>
      </w:pPr>
      <w:r w:rsidRPr="00D20931">
        <w:rPr>
          <w:rFonts w:ascii="Lato" w:eastAsiaTheme="minorHAnsi" w:hAnsi="Lato" w:cs="Arial"/>
          <w:sz w:val="22"/>
          <w:szCs w:val="22"/>
          <w:lang w:eastAsia="en-US"/>
        </w:rPr>
        <w:t>13) wykonanie, nienależyte wykonanie lub niewykonanie przez jakąkolwiek osobę (inną niż Osoba Powiązaną lub osobę działającą na zamówienie PFR przy wykonaniu umowy, o której mowa w ust. 1, w tym, w szczególności,  IK KPO lub Ministra właściwego ds.  finansów, jakiejkolwiek umowy lub innego dokumentu, zawartego pomiędzy taką osobą i PFR w związku z realizacją przez PFR obowiązków wynikających z umowy, o której mowa w ust. 1 za wyjątkiem sytuacji, gdy takie wykonanie, nienależyte wykonanie lub niewykonanie przez jakąkolwiek osobę jakiejkolwiek takiej umowy lub innego dokumentu nastąpiło z winy PFR;</w:t>
      </w:r>
    </w:p>
    <w:p w14:paraId="7B7EE26D" w14:textId="77777777" w:rsidR="00D20931" w:rsidRPr="00D20931" w:rsidRDefault="00D20931" w:rsidP="00D20931">
      <w:pPr>
        <w:tabs>
          <w:tab w:val="num" w:pos="2160"/>
        </w:tabs>
        <w:spacing w:before="120" w:line="276" w:lineRule="auto"/>
        <w:ind w:left="567" w:hanging="425"/>
        <w:jc w:val="both"/>
        <w:outlineLvl w:val="3"/>
        <w:rPr>
          <w:rFonts w:ascii="Lato" w:eastAsiaTheme="minorHAnsi" w:hAnsi="Lato" w:cs="Arial"/>
          <w:sz w:val="22"/>
          <w:szCs w:val="22"/>
          <w:lang w:eastAsia="en-US"/>
        </w:rPr>
      </w:pPr>
      <w:r w:rsidRPr="00D20931">
        <w:rPr>
          <w:rFonts w:ascii="Lato" w:eastAsiaTheme="minorHAnsi" w:hAnsi="Lato" w:cs="Arial"/>
          <w:sz w:val="22"/>
          <w:szCs w:val="22"/>
          <w:lang w:eastAsia="en-US"/>
        </w:rPr>
        <w:t>14) wszelkie następstwa uznania przez jakikolwiek sąd, trybunał, organ administracji, organ Unii Europejskiej albo jakikolwiek inny uprawniony podmiot, organ lub sąd, że:</w:t>
      </w:r>
    </w:p>
    <w:p w14:paraId="4DC1798A" w14:textId="77777777" w:rsidR="00D20931" w:rsidRPr="00D20931" w:rsidRDefault="00D20931" w:rsidP="00D20931">
      <w:pPr>
        <w:numPr>
          <w:ilvl w:val="0"/>
          <w:numId w:val="53"/>
        </w:numPr>
        <w:spacing w:before="120" w:line="276" w:lineRule="auto"/>
        <w:ind w:left="1264" w:hanging="357"/>
        <w:jc w:val="both"/>
        <w:outlineLvl w:val="4"/>
        <w:rPr>
          <w:rFonts w:ascii="Lato" w:eastAsiaTheme="minorHAnsi" w:hAnsi="Lato" w:cs="Arial"/>
          <w:sz w:val="22"/>
          <w:szCs w:val="22"/>
          <w:lang w:eastAsia="en-US"/>
        </w:rPr>
      </w:pPr>
      <w:r w:rsidRPr="00D20931">
        <w:rPr>
          <w:rFonts w:ascii="Lato" w:eastAsiaTheme="minorHAnsi" w:hAnsi="Lato" w:cs="Arial"/>
          <w:sz w:val="22"/>
          <w:szCs w:val="22"/>
          <w:lang w:eastAsia="en-US"/>
        </w:rPr>
        <w:t>jakiekolwiek postanowienie umowy, o której mowa w ust. 1; lub</w:t>
      </w:r>
    </w:p>
    <w:p w14:paraId="12608C69" w14:textId="77777777" w:rsidR="00D20931" w:rsidRPr="00D20931" w:rsidRDefault="00D20931" w:rsidP="00D20931">
      <w:pPr>
        <w:numPr>
          <w:ilvl w:val="0"/>
          <w:numId w:val="53"/>
        </w:numPr>
        <w:spacing w:before="120" w:line="276" w:lineRule="auto"/>
        <w:ind w:left="1264" w:hanging="357"/>
        <w:jc w:val="both"/>
        <w:outlineLvl w:val="4"/>
        <w:rPr>
          <w:rFonts w:ascii="Lato" w:eastAsiaTheme="minorHAnsi" w:hAnsi="Lato" w:cs="Arial"/>
          <w:sz w:val="22"/>
          <w:szCs w:val="22"/>
          <w:lang w:eastAsia="en-US"/>
        </w:rPr>
      </w:pPr>
      <w:r w:rsidRPr="00D20931">
        <w:rPr>
          <w:rFonts w:ascii="Lato" w:eastAsiaTheme="minorHAnsi" w:hAnsi="Lato" w:cs="Arial"/>
          <w:sz w:val="22"/>
          <w:szCs w:val="22"/>
          <w:lang w:eastAsia="en-US"/>
        </w:rPr>
        <w:lastRenderedPageBreak/>
        <w:t xml:space="preserve">jakiekolwiek czynności faktyczne lub prawne podjęte przez  PFR lub IOI zgodnie z umową, o której mowa w ust. 1, </w:t>
      </w:r>
    </w:p>
    <w:p w14:paraId="1CF7537D" w14:textId="77777777" w:rsidR="00D20931" w:rsidRPr="00D20931" w:rsidRDefault="00D20931" w:rsidP="00D20931">
      <w:pPr>
        <w:spacing w:before="120" w:line="276" w:lineRule="auto"/>
        <w:ind w:left="1134"/>
        <w:jc w:val="both"/>
        <w:outlineLvl w:val="4"/>
        <w:rPr>
          <w:rFonts w:ascii="Lato" w:eastAsiaTheme="minorHAnsi" w:hAnsi="Lato" w:cs="Arial"/>
          <w:sz w:val="22"/>
          <w:szCs w:val="22"/>
          <w:lang w:eastAsia="en-US"/>
        </w:rPr>
      </w:pPr>
      <w:r w:rsidRPr="00D20931">
        <w:rPr>
          <w:rFonts w:ascii="Lato" w:eastAsiaTheme="minorHAnsi" w:hAnsi="Lato" w:cs="Arial"/>
          <w:sz w:val="22"/>
          <w:szCs w:val="22"/>
          <w:lang w:eastAsia="en-US"/>
        </w:rPr>
        <w:t>naruszają jakiekolwiek przepisy, wytyczne lub innego rodzaju regulacje prawa polskiego, prawa Unii Europejskiej lub jakichkolwiek innych postanowień prawa lub umów międzynarodowych (w tym, w szczególności, Traktatu o Unii Europejskiej z dnia 7 lutego 1992 r. i Traktatu o funkcjonowaniu Unii Europejskiej z dnia 25 marca 1957 r.) w zakresie odnoszącym się do ochrony reguł konkurencji i pomocy publicznej, w tym regulujące Reżim Pomocy Publicznej, z wyłączeniem sytuacji, w której wspomniane wyżej czynności PFR zostały podjęte z naruszeniem umowy, o której mowa w ust. 1, przy czym, dla uniknięcia jakichkolwiek wątpliwości, niniejsze ograniczenie odpowiedzialności PFR nie będzie miało zastosowania do wykonania przez PFR ewentualnego obowiązku zwrotu pomocy publicznej nałożonego na niego przez właściwy organ na podstawie wyżej wspomnianych regulacji;</w:t>
      </w:r>
    </w:p>
    <w:p w14:paraId="574AB6DA" w14:textId="77777777" w:rsidR="00D20931" w:rsidRPr="00D20931" w:rsidRDefault="00D20931" w:rsidP="00D20931">
      <w:pPr>
        <w:tabs>
          <w:tab w:val="num" w:pos="2160"/>
        </w:tabs>
        <w:spacing w:before="120" w:line="276" w:lineRule="auto"/>
        <w:ind w:left="595" w:hanging="425"/>
        <w:jc w:val="both"/>
        <w:outlineLvl w:val="3"/>
        <w:rPr>
          <w:rFonts w:ascii="Lato" w:eastAsiaTheme="minorHAnsi" w:hAnsi="Lato" w:cs="Arial"/>
          <w:sz w:val="22"/>
          <w:szCs w:val="22"/>
          <w:lang w:eastAsia="en-US"/>
        </w:rPr>
      </w:pPr>
      <w:r w:rsidRPr="00D20931">
        <w:rPr>
          <w:rFonts w:ascii="Lato" w:eastAsiaTheme="minorHAnsi" w:hAnsi="Lato" w:cs="Arial"/>
          <w:sz w:val="22"/>
          <w:szCs w:val="22"/>
          <w:lang w:eastAsia="en-US"/>
        </w:rPr>
        <w:t>15) wszelkie następstwa czynności faktycznych i prawnych podjętych lub zaniechanych przez PFR, lub od których podjęcia PFR powstrzymał się, w związku z wykonaniem umowy, o której mowa w ust. 1, które były przedmiotem  uzgodnień między PFR a IOI;</w:t>
      </w:r>
    </w:p>
    <w:p w14:paraId="6855BE3B" w14:textId="77777777" w:rsidR="00D20931" w:rsidRPr="00D20931" w:rsidRDefault="00D20931" w:rsidP="00D20931">
      <w:pPr>
        <w:tabs>
          <w:tab w:val="num" w:pos="2160"/>
        </w:tabs>
        <w:spacing w:before="120" w:line="276" w:lineRule="auto"/>
        <w:ind w:left="567" w:hanging="425"/>
        <w:jc w:val="both"/>
        <w:outlineLvl w:val="3"/>
        <w:rPr>
          <w:rFonts w:ascii="Lato" w:eastAsiaTheme="minorHAnsi" w:hAnsi="Lato" w:cs="Arial"/>
          <w:sz w:val="22"/>
          <w:szCs w:val="22"/>
          <w:lang w:eastAsia="en-US"/>
        </w:rPr>
      </w:pPr>
      <w:r w:rsidRPr="00D20931">
        <w:rPr>
          <w:rFonts w:ascii="Lato" w:eastAsiaTheme="minorHAnsi" w:hAnsi="Lato" w:cs="Arial"/>
          <w:sz w:val="22"/>
          <w:szCs w:val="22"/>
          <w:lang w:eastAsia="en-US"/>
        </w:rPr>
        <w:t xml:space="preserve">16) wszelkie następstwa wszelkich czynności faktycznych i prawnych podjętych przez, lub </w:t>
      </w:r>
      <w:r w:rsidRPr="00D20931">
        <w:rPr>
          <w:rFonts w:ascii="Lato" w:eastAsiaTheme="minorHAnsi" w:hAnsi="Lato" w:cs="Arial"/>
          <w:sz w:val="22"/>
          <w:szCs w:val="22"/>
          <w:lang w:eastAsia="en-US"/>
        </w:rPr>
        <w:br/>
        <w:t>w imieniu,  IOI lub OOW, w tym przez jakiegokolwiek  ich przedstawiciela lub osobę podającą się wobec PFR za przedstawiciela tych podmiotów w związku z Dokumentami Rozwojowymi lub Umową, o której mowa w ust. 1, noszących znamiona wykroczenia, przestępstwa, wykroczenia skarbowego lub przestępstwa skarbowego, przy założeniu postępowania przez PFR w przypadku zaistnienia takich następstw z zachowaniem należytej staranności</w:t>
      </w:r>
      <w:r w:rsidRPr="00D20931">
        <w:rPr>
          <w:rFonts w:ascii="Lato" w:eastAsiaTheme="minorHAnsi" w:hAnsi="Lato" w:cs="Arial"/>
          <w:strike/>
          <w:sz w:val="22"/>
          <w:szCs w:val="22"/>
          <w:lang w:eastAsia="en-US"/>
        </w:rPr>
        <w:t>;</w:t>
      </w:r>
    </w:p>
    <w:p w14:paraId="3C6FD2FF" w14:textId="77777777" w:rsidR="00D20931" w:rsidRPr="00D20931" w:rsidRDefault="00D20931" w:rsidP="00D20931">
      <w:pPr>
        <w:tabs>
          <w:tab w:val="num" w:pos="2160"/>
        </w:tabs>
        <w:spacing w:before="120" w:line="276" w:lineRule="auto"/>
        <w:ind w:left="567" w:hanging="425"/>
        <w:jc w:val="both"/>
        <w:outlineLvl w:val="3"/>
        <w:rPr>
          <w:rFonts w:ascii="Lato" w:eastAsiaTheme="minorHAnsi" w:hAnsi="Lato" w:cs="Arial"/>
          <w:sz w:val="22"/>
          <w:szCs w:val="22"/>
          <w:lang w:eastAsia="en-US"/>
        </w:rPr>
      </w:pPr>
      <w:r w:rsidRPr="00D20931">
        <w:rPr>
          <w:rFonts w:ascii="Lato" w:eastAsiaTheme="minorHAnsi" w:hAnsi="Lato" w:cs="Arial"/>
          <w:sz w:val="22"/>
          <w:szCs w:val="22"/>
          <w:lang w:eastAsia="en-US"/>
        </w:rPr>
        <w:t>17) niewykonanie lub nienależyte wykonanie Umowy, o której mowa w ust. 1, przez PFR z powodu zaistnienia siły wyższej; oraz</w:t>
      </w:r>
    </w:p>
    <w:p w14:paraId="28FE5A41" w14:textId="77777777" w:rsidR="00D20931" w:rsidRPr="00D20931" w:rsidRDefault="00D20931" w:rsidP="00D20931">
      <w:pPr>
        <w:tabs>
          <w:tab w:val="num" w:pos="2160"/>
        </w:tabs>
        <w:spacing w:before="120" w:line="276" w:lineRule="auto"/>
        <w:ind w:left="567" w:hanging="425"/>
        <w:jc w:val="both"/>
        <w:outlineLvl w:val="3"/>
        <w:rPr>
          <w:rFonts w:ascii="Lato" w:eastAsiaTheme="minorHAnsi" w:hAnsi="Lato" w:cs="Arial"/>
          <w:sz w:val="22"/>
          <w:szCs w:val="22"/>
          <w:lang w:eastAsia="en-US"/>
        </w:rPr>
      </w:pPr>
      <w:r w:rsidRPr="00D20931">
        <w:rPr>
          <w:rFonts w:ascii="Lato" w:eastAsiaTheme="minorHAnsi" w:hAnsi="Lato" w:cs="Arial"/>
          <w:sz w:val="22"/>
          <w:szCs w:val="22"/>
          <w:lang w:eastAsia="en-US"/>
        </w:rPr>
        <w:t>18) niewypłacalność  OOW, oraz jakiekolwiek szkody poniesione przez Skarb Państwa, pośrednio lub bezpośrednio, w związku z powyższym.</w:t>
      </w:r>
    </w:p>
    <w:p w14:paraId="40D92C61" w14:textId="77777777" w:rsidR="00D20931" w:rsidRPr="00D20931" w:rsidRDefault="00D20931" w:rsidP="00D20931">
      <w:pPr>
        <w:numPr>
          <w:ilvl w:val="2"/>
          <w:numId w:val="0"/>
        </w:numPr>
        <w:tabs>
          <w:tab w:val="num" w:pos="1440"/>
        </w:tabs>
        <w:spacing w:before="120" w:line="276" w:lineRule="auto"/>
        <w:ind w:left="340" w:hanging="340"/>
        <w:jc w:val="both"/>
        <w:outlineLvl w:val="2"/>
        <w:rPr>
          <w:rFonts w:ascii="Lato" w:eastAsiaTheme="minorHAnsi" w:hAnsi="Lato"/>
          <w:sz w:val="22"/>
          <w:szCs w:val="22"/>
          <w:lang w:val="en-GB" w:eastAsia="en-US"/>
        </w:rPr>
      </w:pPr>
      <w:r w:rsidRPr="00D20931">
        <w:rPr>
          <w:rFonts w:ascii="Lato" w:eastAsiaTheme="minorHAnsi" w:hAnsi="Lato"/>
          <w:sz w:val="22"/>
          <w:szCs w:val="22"/>
          <w:lang w:val="en-GB" w:eastAsia="en-US"/>
        </w:rPr>
        <w:t>4.</w:t>
      </w:r>
      <w:r w:rsidRPr="00D20931">
        <w:rPr>
          <w:rFonts w:ascii="Lato" w:eastAsiaTheme="minorHAnsi" w:hAnsi="Lato"/>
          <w:sz w:val="22"/>
          <w:szCs w:val="22"/>
          <w:lang w:val="en-GB" w:eastAsia="en-US"/>
        </w:rPr>
        <w:tab/>
        <w:t xml:space="preserve">PFR </w:t>
      </w:r>
      <w:proofErr w:type="spellStart"/>
      <w:r w:rsidRPr="00D20931">
        <w:rPr>
          <w:rFonts w:ascii="Lato" w:eastAsiaTheme="minorHAnsi" w:hAnsi="Lato"/>
          <w:sz w:val="22"/>
          <w:szCs w:val="22"/>
          <w:lang w:val="en-GB" w:eastAsia="en-US"/>
        </w:rPr>
        <w:t>nie</w:t>
      </w:r>
      <w:proofErr w:type="spellEnd"/>
      <w:r w:rsidRPr="00D20931">
        <w:rPr>
          <w:rFonts w:ascii="Lato" w:eastAsiaTheme="minorHAnsi" w:hAnsi="Lato"/>
          <w:sz w:val="22"/>
          <w:szCs w:val="22"/>
          <w:lang w:val="en-GB" w:eastAsia="en-US"/>
        </w:rPr>
        <w:t xml:space="preserve"> </w:t>
      </w:r>
      <w:proofErr w:type="spellStart"/>
      <w:r w:rsidRPr="00D20931">
        <w:rPr>
          <w:rFonts w:ascii="Lato" w:eastAsiaTheme="minorHAnsi" w:hAnsi="Lato"/>
          <w:sz w:val="22"/>
          <w:szCs w:val="22"/>
          <w:lang w:val="en-GB" w:eastAsia="en-US"/>
        </w:rPr>
        <w:t>ponosi</w:t>
      </w:r>
      <w:proofErr w:type="spellEnd"/>
      <w:r w:rsidRPr="00D20931">
        <w:rPr>
          <w:rFonts w:ascii="Lato" w:eastAsiaTheme="minorHAnsi" w:hAnsi="Lato"/>
          <w:sz w:val="22"/>
          <w:szCs w:val="22"/>
          <w:lang w:val="en-GB" w:eastAsia="en-US"/>
        </w:rPr>
        <w:t xml:space="preserve"> </w:t>
      </w:r>
      <w:proofErr w:type="spellStart"/>
      <w:r w:rsidRPr="00D20931">
        <w:rPr>
          <w:rFonts w:ascii="Lato" w:eastAsiaTheme="minorHAnsi" w:hAnsi="Lato"/>
          <w:sz w:val="22"/>
          <w:szCs w:val="22"/>
          <w:lang w:val="en-GB" w:eastAsia="en-US"/>
        </w:rPr>
        <w:t>wobec</w:t>
      </w:r>
      <w:proofErr w:type="spellEnd"/>
      <w:r w:rsidRPr="00D20931">
        <w:rPr>
          <w:rFonts w:ascii="Lato" w:eastAsiaTheme="minorHAnsi" w:hAnsi="Lato"/>
          <w:sz w:val="22"/>
          <w:szCs w:val="22"/>
          <w:lang w:val="en-GB" w:eastAsia="en-US"/>
        </w:rPr>
        <w:t xml:space="preserve"> IOI </w:t>
      </w:r>
      <w:proofErr w:type="spellStart"/>
      <w:r w:rsidRPr="00D20931">
        <w:rPr>
          <w:rFonts w:ascii="Lato" w:eastAsiaTheme="minorHAnsi" w:hAnsi="Lato"/>
          <w:sz w:val="22"/>
          <w:szCs w:val="22"/>
          <w:lang w:val="en-GB" w:eastAsia="en-US"/>
        </w:rPr>
        <w:t>solidarnej</w:t>
      </w:r>
      <w:proofErr w:type="spellEnd"/>
      <w:r w:rsidRPr="00D20931">
        <w:rPr>
          <w:rFonts w:ascii="Lato" w:eastAsiaTheme="minorHAnsi" w:hAnsi="Lato"/>
          <w:sz w:val="22"/>
          <w:szCs w:val="22"/>
          <w:lang w:val="en-GB" w:eastAsia="en-US"/>
        </w:rPr>
        <w:t xml:space="preserve"> </w:t>
      </w:r>
      <w:proofErr w:type="spellStart"/>
      <w:r w:rsidRPr="00D20931">
        <w:rPr>
          <w:rFonts w:ascii="Lato" w:eastAsiaTheme="minorHAnsi" w:hAnsi="Lato"/>
          <w:sz w:val="22"/>
          <w:szCs w:val="22"/>
          <w:lang w:val="en-GB" w:eastAsia="en-US"/>
        </w:rPr>
        <w:t>odpowiedzialności</w:t>
      </w:r>
      <w:proofErr w:type="spellEnd"/>
      <w:r w:rsidRPr="00D20931">
        <w:rPr>
          <w:rFonts w:ascii="Lato" w:eastAsiaTheme="minorHAnsi" w:hAnsi="Lato"/>
          <w:sz w:val="22"/>
          <w:szCs w:val="22"/>
          <w:lang w:val="en-GB" w:eastAsia="en-US"/>
        </w:rPr>
        <w:t xml:space="preserve">, o </w:t>
      </w:r>
      <w:proofErr w:type="spellStart"/>
      <w:r w:rsidRPr="00D20931">
        <w:rPr>
          <w:rFonts w:ascii="Lato" w:eastAsiaTheme="minorHAnsi" w:hAnsi="Lato"/>
          <w:sz w:val="22"/>
          <w:szCs w:val="22"/>
          <w:lang w:val="en-GB" w:eastAsia="en-US"/>
        </w:rPr>
        <w:t>której</w:t>
      </w:r>
      <w:proofErr w:type="spellEnd"/>
      <w:r w:rsidRPr="00D20931">
        <w:rPr>
          <w:rFonts w:ascii="Lato" w:eastAsiaTheme="minorHAnsi" w:hAnsi="Lato"/>
          <w:sz w:val="22"/>
          <w:szCs w:val="22"/>
          <w:lang w:val="en-GB" w:eastAsia="en-US"/>
        </w:rPr>
        <w:t xml:space="preserve"> </w:t>
      </w:r>
      <w:proofErr w:type="spellStart"/>
      <w:r w:rsidRPr="00D20931">
        <w:rPr>
          <w:rFonts w:ascii="Lato" w:eastAsiaTheme="minorHAnsi" w:hAnsi="Lato"/>
          <w:sz w:val="22"/>
          <w:szCs w:val="22"/>
          <w:lang w:val="en-GB" w:eastAsia="en-US"/>
        </w:rPr>
        <w:t>mowa</w:t>
      </w:r>
      <w:proofErr w:type="spellEnd"/>
      <w:r w:rsidRPr="00D20931">
        <w:rPr>
          <w:rFonts w:ascii="Lato" w:eastAsiaTheme="minorHAnsi" w:hAnsi="Lato"/>
          <w:sz w:val="22"/>
          <w:szCs w:val="22"/>
          <w:lang w:val="en-GB" w:eastAsia="en-US"/>
        </w:rPr>
        <w:t xml:space="preserve"> w art. 738 § 2 </w:t>
      </w:r>
      <w:proofErr w:type="spellStart"/>
      <w:r w:rsidRPr="00D20931">
        <w:rPr>
          <w:rFonts w:ascii="Lato" w:eastAsiaTheme="minorHAnsi" w:hAnsi="Lato"/>
          <w:sz w:val="22"/>
          <w:szCs w:val="22"/>
          <w:lang w:val="en-GB" w:eastAsia="en-US"/>
        </w:rPr>
        <w:t>i</w:t>
      </w:r>
      <w:proofErr w:type="spellEnd"/>
      <w:r w:rsidRPr="00D20931">
        <w:rPr>
          <w:rFonts w:ascii="Lato" w:eastAsiaTheme="minorHAnsi" w:hAnsi="Lato"/>
          <w:sz w:val="22"/>
          <w:szCs w:val="22"/>
          <w:lang w:val="en-GB" w:eastAsia="en-US"/>
        </w:rPr>
        <w:t xml:space="preserve"> art. 745 </w:t>
      </w:r>
      <w:proofErr w:type="spellStart"/>
      <w:r w:rsidRPr="00D20931">
        <w:rPr>
          <w:rFonts w:ascii="Lato" w:eastAsiaTheme="minorHAnsi" w:hAnsi="Lato"/>
          <w:sz w:val="22"/>
          <w:szCs w:val="22"/>
          <w:lang w:val="en-GB" w:eastAsia="en-US"/>
        </w:rPr>
        <w:t>Kodeksu</w:t>
      </w:r>
      <w:proofErr w:type="spellEnd"/>
      <w:r w:rsidRPr="00D20931">
        <w:rPr>
          <w:rFonts w:ascii="Lato" w:eastAsiaTheme="minorHAnsi" w:hAnsi="Lato"/>
          <w:sz w:val="22"/>
          <w:szCs w:val="22"/>
          <w:lang w:val="en-GB" w:eastAsia="en-US"/>
        </w:rPr>
        <w:t xml:space="preserve"> </w:t>
      </w:r>
      <w:proofErr w:type="spellStart"/>
      <w:r w:rsidRPr="00D20931">
        <w:rPr>
          <w:rFonts w:ascii="Lato" w:eastAsiaTheme="minorHAnsi" w:hAnsi="Lato"/>
          <w:sz w:val="22"/>
          <w:szCs w:val="22"/>
          <w:lang w:val="en-GB" w:eastAsia="en-US"/>
        </w:rPr>
        <w:t>Cywilnego</w:t>
      </w:r>
      <w:proofErr w:type="spellEnd"/>
      <w:r w:rsidRPr="00D20931">
        <w:rPr>
          <w:rFonts w:ascii="Lato" w:eastAsiaTheme="minorHAnsi" w:hAnsi="Lato"/>
          <w:sz w:val="22"/>
          <w:szCs w:val="22"/>
          <w:lang w:val="en-GB" w:eastAsia="en-US"/>
        </w:rPr>
        <w:t xml:space="preserve">, z </w:t>
      </w:r>
      <w:proofErr w:type="spellStart"/>
      <w:r w:rsidRPr="00D20931">
        <w:rPr>
          <w:rFonts w:ascii="Lato" w:eastAsiaTheme="minorHAnsi" w:hAnsi="Lato"/>
          <w:sz w:val="22"/>
          <w:szCs w:val="22"/>
          <w:lang w:val="en-GB" w:eastAsia="en-US"/>
        </w:rPr>
        <w:t>jakimkolwiek</w:t>
      </w:r>
      <w:proofErr w:type="spellEnd"/>
      <w:r w:rsidRPr="00D20931">
        <w:rPr>
          <w:rFonts w:ascii="Lato" w:eastAsiaTheme="minorHAnsi" w:hAnsi="Lato"/>
          <w:sz w:val="22"/>
          <w:szCs w:val="22"/>
          <w:lang w:val="en-GB" w:eastAsia="en-US"/>
        </w:rPr>
        <w:t xml:space="preserve"> </w:t>
      </w:r>
      <w:proofErr w:type="spellStart"/>
      <w:r w:rsidRPr="00D20931">
        <w:rPr>
          <w:rFonts w:ascii="Lato" w:eastAsiaTheme="minorHAnsi" w:hAnsi="Lato"/>
          <w:sz w:val="22"/>
          <w:szCs w:val="22"/>
          <w:lang w:val="en-GB" w:eastAsia="en-US"/>
        </w:rPr>
        <w:t>innym</w:t>
      </w:r>
      <w:proofErr w:type="spellEnd"/>
      <w:r w:rsidRPr="00D20931">
        <w:rPr>
          <w:rFonts w:ascii="Lato" w:eastAsiaTheme="minorHAnsi" w:hAnsi="Lato"/>
          <w:sz w:val="22"/>
          <w:szCs w:val="22"/>
          <w:lang w:val="en-GB" w:eastAsia="en-US"/>
        </w:rPr>
        <w:t xml:space="preserve"> </w:t>
      </w:r>
      <w:proofErr w:type="spellStart"/>
      <w:r w:rsidRPr="00D20931">
        <w:rPr>
          <w:rFonts w:ascii="Lato" w:eastAsiaTheme="minorHAnsi" w:hAnsi="Lato"/>
          <w:sz w:val="22"/>
          <w:szCs w:val="22"/>
          <w:lang w:val="en-GB" w:eastAsia="en-US"/>
        </w:rPr>
        <w:t>podmiotem</w:t>
      </w:r>
      <w:proofErr w:type="spellEnd"/>
      <w:r w:rsidRPr="00D20931">
        <w:rPr>
          <w:rFonts w:ascii="Lato" w:eastAsiaTheme="minorHAnsi" w:hAnsi="Lato"/>
          <w:sz w:val="22"/>
          <w:szCs w:val="22"/>
          <w:lang w:val="en-GB" w:eastAsia="en-US"/>
        </w:rPr>
        <w:t xml:space="preserve"> </w:t>
      </w:r>
      <w:proofErr w:type="spellStart"/>
      <w:r w:rsidRPr="00D20931">
        <w:rPr>
          <w:rFonts w:ascii="Lato" w:eastAsiaTheme="minorHAnsi" w:hAnsi="Lato"/>
          <w:sz w:val="22"/>
          <w:szCs w:val="22"/>
          <w:lang w:val="en-GB" w:eastAsia="en-US"/>
        </w:rPr>
        <w:t>zaangażowanym</w:t>
      </w:r>
      <w:proofErr w:type="spellEnd"/>
      <w:r w:rsidRPr="00D20931">
        <w:rPr>
          <w:rFonts w:ascii="Lato" w:eastAsiaTheme="minorHAnsi" w:hAnsi="Lato"/>
          <w:sz w:val="22"/>
          <w:szCs w:val="22"/>
          <w:lang w:val="en-GB" w:eastAsia="en-US"/>
        </w:rPr>
        <w:t xml:space="preserve"> w </w:t>
      </w:r>
      <w:proofErr w:type="spellStart"/>
      <w:r w:rsidRPr="00D20931">
        <w:rPr>
          <w:rFonts w:ascii="Lato" w:eastAsiaTheme="minorHAnsi" w:hAnsi="Lato"/>
          <w:sz w:val="22"/>
          <w:szCs w:val="22"/>
          <w:lang w:val="en-GB" w:eastAsia="en-US"/>
        </w:rPr>
        <w:t>realizację</w:t>
      </w:r>
      <w:proofErr w:type="spellEnd"/>
      <w:r w:rsidRPr="00D20931">
        <w:rPr>
          <w:rFonts w:ascii="Lato" w:eastAsiaTheme="minorHAnsi" w:hAnsi="Lato"/>
          <w:sz w:val="22"/>
          <w:szCs w:val="22"/>
          <w:lang w:val="en-GB" w:eastAsia="en-US"/>
        </w:rPr>
        <w:t xml:space="preserve"> Planu </w:t>
      </w:r>
      <w:proofErr w:type="spellStart"/>
      <w:r w:rsidRPr="00D20931">
        <w:rPr>
          <w:rFonts w:ascii="Lato" w:eastAsiaTheme="minorHAnsi" w:hAnsi="Lato"/>
          <w:sz w:val="22"/>
          <w:szCs w:val="22"/>
          <w:lang w:val="en-GB" w:eastAsia="en-US"/>
        </w:rPr>
        <w:t>Rozwojowego</w:t>
      </w:r>
      <w:proofErr w:type="spellEnd"/>
      <w:r w:rsidRPr="00D20931">
        <w:rPr>
          <w:rFonts w:ascii="Lato" w:eastAsiaTheme="minorHAnsi" w:hAnsi="Lato"/>
          <w:sz w:val="22"/>
          <w:szCs w:val="22"/>
          <w:lang w:val="en-GB" w:eastAsia="en-US"/>
        </w:rPr>
        <w:t xml:space="preserve">  (</w:t>
      </w:r>
      <w:proofErr w:type="spellStart"/>
      <w:r w:rsidRPr="00D20931">
        <w:rPr>
          <w:rFonts w:ascii="Lato" w:eastAsiaTheme="minorHAnsi" w:hAnsi="Lato"/>
          <w:sz w:val="22"/>
          <w:szCs w:val="22"/>
          <w:lang w:val="en-GB" w:eastAsia="en-US"/>
        </w:rPr>
        <w:t>innym</w:t>
      </w:r>
      <w:proofErr w:type="spellEnd"/>
      <w:r w:rsidRPr="00D20931">
        <w:rPr>
          <w:rFonts w:ascii="Lato" w:eastAsiaTheme="minorHAnsi" w:hAnsi="Lato"/>
          <w:sz w:val="22"/>
          <w:szCs w:val="22"/>
          <w:lang w:val="en-GB" w:eastAsia="en-US"/>
        </w:rPr>
        <w:t xml:space="preserve"> </w:t>
      </w:r>
      <w:proofErr w:type="spellStart"/>
      <w:r w:rsidRPr="00D20931">
        <w:rPr>
          <w:rFonts w:ascii="Lato" w:eastAsiaTheme="minorHAnsi" w:hAnsi="Lato"/>
          <w:sz w:val="22"/>
          <w:szCs w:val="22"/>
          <w:lang w:val="en-GB" w:eastAsia="en-US"/>
        </w:rPr>
        <w:t>niż</w:t>
      </w:r>
      <w:proofErr w:type="spellEnd"/>
      <w:r w:rsidRPr="00D20931">
        <w:rPr>
          <w:rFonts w:ascii="Lato" w:eastAsiaTheme="minorHAnsi" w:hAnsi="Lato"/>
          <w:sz w:val="22"/>
          <w:szCs w:val="22"/>
          <w:lang w:val="en-GB" w:eastAsia="en-US"/>
        </w:rPr>
        <w:t xml:space="preserve"> </w:t>
      </w:r>
      <w:proofErr w:type="spellStart"/>
      <w:r w:rsidRPr="00D20931">
        <w:rPr>
          <w:rFonts w:ascii="Lato" w:eastAsiaTheme="minorHAnsi" w:hAnsi="Lato"/>
          <w:sz w:val="22"/>
          <w:szCs w:val="22"/>
          <w:lang w:val="en-GB" w:eastAsia="en-US"/>
        </w:rPr>
        <w:t>dostawca</w:t>
      </w:r>
      <w:proofErr w:type="spellEnd"/>
      <w:r w:rsidRPr="00D20931">
        <w:rPr>
          <w:rFonts w:ascii="Lato" w:eastAsiaTheme="minorHAnsi" w:hAnsi="Lato"/>
          <w:sz w:val="22"/>
          <w:szCs w:val="22"/>
          <w:lang w:val="en-GB" w:eastAsia="en-US"/>
        </w:rPr>
        <w:t xml:space="preserve"> </w:t>
      </w:r>
      <w:proofErr w:type="spellStart"/>
      <w:r w:rsidRPr="00D20931">
        <w:rPr>
          <w:rFonts w:ascii="Lato" w:eastAsiaTheme="minorHAnsi" w:hAnsi="Lato"/>
          <w:sz w:val="22"/>
          <w:szCs w:val="22"/>
          <w:lang w:val="en-GB" w:eastAsia="en-US"/>
        </w:rPr>
        <w:t>Systemu</w:t>
      </w:r>
      <w:proofErr w:type="spellEnd"/>
      <w:r w:rsidRPr="00D20931">
        <w:rPr>
          <w:rFonts w:ascii="Lato" w:eastAsiaTheme="minorHAnsi" w:hAnsi="Lato"/>
          <w:sz w:val="22"/>
          <w:szCs w:val="22"/>
          <w:lang w:val="en-GB" w:eastAsia="en-US"/>
        </w:rPr>
        <w:t xml:space="preserve"> </w:t>
      </w:r>
      <w:proofErr w:type="spellStart"/>
      <w:r w:rsidRPr="00D20931">
        <w:rPr>
          <w:rFonts w:ascii="Lato" w:eastAsiaTheme="minorHAnsi" w:hAnsi="Lato"/>
          <w:sz w:val="22"/>
          <w:szCs w:val="22"/>
          <w:lang w:val="en-GB" w:eastAsia="en-US"/>
        </w:rPr>
        <w:t>udostępnionego</w:t>
      </w:r>
      <w:proofErr w:type="spellEnd"/>
      <w:r w:rsidRPr="00D20931">
        <w:rPr>
          <w:rFonts w:ascii="Lato" w:eastAsiaTheme="minorHAnsi" w:hAnsi="Lato"/>
          <w:sz w:val="22"/>
          <w:szCs w:val="22"/>
          <w:lang w:val="en-GB" w:eastAsia="en-US"/>
        </w:rPr>
        <w:t xml:space="preserve"> IOI), o </w:t>
      </w:r>
      <w:proofErr w:type="spellStart"/>
      <w:r w:rsidRPr="00D20931">
        <w:rPr>
          <w:rFonts w:ascii="Lato" w:eastAsiaTheme="minorHAnsi" w:hAnsi="Lato"/>
          <w:sz w:val="22"/>
          <w:szCs w:val="22"/>
          <w:lang w:val="en-GB" w:eastAsia="en-US"/>
        </w:rPr>
        <w:t>ile</w:t>
      </w:r>
      <w:proofErr w:type="spellEnd"/>
      <w:r w:rsidRPr="00D20931">
        <w:rPr>
          <w:rFonts w:ascii="Lato" w:eastAsiaTheme="minorHAnsi" w:hAnsi="Lato"/>
          <w:sz w:val="22"/>
          <w:szCs w:val="22"/>
          <w:lang w:val="en-GB" w:eastAsia="en-US"/>
        </w:rPr>
        <w:t xml:space="preserve"> </w:t>
      </w:r>
      <w:proofErr w:type="spellStart"/>
      <w:r w:rsidRPr="00D20931">
        <w:rPr>
          <w:rFonts w:ascii="Lato" w:eastAsiaTheme="minorHAnsi" w:hAnsi="Lato"/>
          <w:sz w:val="22"/>
          <w:szCs w:val="22"/>
          <w:lang w:val="en-GB" w:eastAsia="en-US"/>
        </w:rPr>
        <w:t>nie</w:t>
      </w:r>
      <w:proofErr w:type="spellEnd"/>
      <w:r w:rsidRPr="00D20931">
        <w:rPr>
          <w:rFonts w:ascii="Lato" w:eastAsiaTheme="minorHAnsi" w:hAnsi="Lato"/>
          <w:sz w:val="22"/>
          <w:szCs w:val="22"/>
          <w:lang w:val="en-GB" w:eastAsia="en-US"/>
        </w:rPr>
        <w:t xml:space="preserve"> </w:t>
      </w:r>
      <w:proofErr w:type="spellStart"/>
      <w:r w:rsidRPr="00D20931">
        <w:rPr>
          <w:rFonts w:ascii="Lato" w:eastAsiaTheme="minorHAnsi" w:hAnsi="Lato"/>
          <w:sz w:val="22"/>
          <w:szCs w:val="22"/>
          <w:lang w:val="en-GB" w:eastAsia="en-US"/>
        </w:rPr>
        <w:t>może</w:t>
      </w:r>
      <w:proofErr w:type="spellEnd"/>
      <w:r w:rsidRPr="00D20931">
        <w:rPr>
          <w:rFonts w:ascii="Lato" w:eastAsiaTheme="minorHAnsi" w:hAnsi="Lato"/>
          <w:sz w:val="22"/>
          <w:szCs w:val="22"/>
          <w:lang w:val="en-GB" w:eastAsia="en-US"/>
        </w:rPr>
        <w:t xml:space="preserve"> mu </w:t>
      </w:r>
      <w:proofErr w:type="spellStart"/>
      <w:r w:rsidRPr="00D20931">
        <w:rPr>
          <w:rFonts w:ascii="Lato" w:eastAsiaTheme="minorHAnsi" w:hAnsi="Lato"/>
          <w:sz w:val="22"/>
          <w:szCs w:val="22"/>
          <w:lang w:val="en-GB" w:eastAsia="en-US"/>
        </w:rPr>
        <w:t>być</w:t>
      </w:r>
      <w:proofErr w:type="spellEnd"/>
      <w:r w:rsidRPr="00D20931">
        <w:rPr>
          <w:rFonts w:ascii="Lato" w:eastAsiaTheme="minorHAnsi" w:hAnsi="Lato"/>
          <w:sz w:val="22"/>
          <w:szCs w:val="22"/>
          <w:lang w:val="en-GB" w:eastAsia="en-US"/>
        </w:rPr>
        <w:t xml:space="preserve"> </w:t>
      </w:r>
      <w:proofErr w:type="spellStart"/>
      <w:r w:rsidRPr="00D20931">
        <w:rPr>
          <w:rFonts w:ascii="Lato" w:eastAsiaTheme="minorHAnsi" w:hAnsi="Lato"/>
          <w:sz w:val="22"/>
          <w:szCs w:val="22"/>
          <w:lang w:val="en-GB" w:eastAsia="en-US"/>
        </w:rPr>
        <w:t>przypisana</w:t>
      </w:r>
      <w:proofErr w:type="spellEnd"/>
      <w:r w:rsidRPr="00D20931">
        <w:rPr>
          <w:rFonts w:ascii="Lato" w:eastAsiaTheme="minorHAnsi" w:hAnsi="Lato"/>
          <w:sz w:val="22"/>
          <w:szCs w:val="22"/>
          <w:lang w:val="en-GB" w:eastAsia="en-US"/>
        </w:rPr>
        <w:t xml:space="preserve"> </w:t>
      </w:r>
      <w:proofErr w:type="spellStart"/>
      <w:r w:rsidRPr="00D20931">
        <w:rPr>
          <w:rFonts w:ascii="Lato" w:eastAsiaTheme="minorHAnsi" w:hAnsi="Lato"/>
          <w:sz w:val="22"/>
          <w:szCs w:val="22"/>
          <w:lang w:val="en-GB" w:eastAsia="en-US"/>
        </w:rPr>
        <w:t>własna</w:t>
      </w:r>
      <w:proofErr w:type="spellEnd"/>
      <w:r w:rsidRPr="00D20931">
        <w:rPr>
          <w:rFonts w:ascii="Lato" w:eastAsiaTheme="minorHAnsi" w:hAnsi="Lato"/>
          <w:sz w:val="22"/>
          <w:szCs w:val="22"/>
          <w:lang w:val="en-GB" w:eastAsia="en-US"/>
        </w:rPr>
        <w:t xml:space="preserve"> </w:t>
      </w:r>
      <w:proofErr w:type="spellStart"/>
      <w:r w:rsidRPr="00D20931">
        <w:rPr>
          <w:rFonts w:ascii="Lato" w:eastAsiaTheme="minorHAnsi" w:hAnsi="Lato"/>
          <w:sz w:val="22"/>
          <w:szCs w:val="22"/>
          <w:lang w:val="en-GB" w:eastAsia="en-US"/>
        </w:rPr>
        <w:t>odpowiedzialność</w:t>
      </w:r>
      <w:proofErr w:type="spellEnd"/>
      <w:r w:rsidRPr="00D20931">
        <w:rPr>
          <w:rFonts w:ascii="Lato" w:eastAsiaTheme="minorHAnsi" w:hAnsi="Lato"/>
          <w:sz w:val="22"/>
          <w:szCs w:val="22"/>
          <w:lang w:val="en-GB" w:eastAsia="en-US"/>
        </w:rPr>
        <w:t xml:space="preserve"> za </w:t>
      </w:r>
      <w:proofErr w:type="spellStart"/>
      <w:r w:rsidRPr="00D20931">
        <w:rPr>
          <w:rFonts w:ascii="Lato" w:eastAsiaTheme="minorHAnsi" w:hAnsi="Lato"/>
          <w:sz w:val="22"/>
          <w:szCs w:val="22"/>
          <w:lang w:val="en-GB" w:eastAsia="en-US"/>
        </w:rPr>
        <w:t>niewykonanie</w:t>
      </w:r>
      <w:proofErr w:type="spellEnd"/>
      <w:r w:rsidRPr="00D20931">
        <w:rPr>
          <w:rFonts w:ascii="Lato" w:eastAsiaTheme="minorHAnsi" w:hAnsi="Lato"/>
          <w:sz w:val="22"/>
          <w:szCs w:val="22"/>
          <w:lang w:val="en-GB" w:eastAsia="en-US"/>
        </w:rPr>
        <w:t xml:space="preserve"> </w:t>
      </w:r>
      <w:proofErr w:type="spellStart"/>
      <w:r w:rsidRPr="00D20931">
        <w:rPr>
          <w:rFonts w:ascii="Lato" w:eastAsiaTheme="minorHAnsi" w:hAnsi="Lato"/>
          <w:sz w:val="22"/>
          <w:szCs w:val="22"/>
          <w:lang w:val="en-GB" w:eastAsia="en-US"/>
        </w:rPr>
        <w:t>lub</w:t>
      </w:r>
      <w:proofErr w:type="spellEnd"/>
      <w:r w:rsidRPr="00D20931">
        <w:rPr>
          <w:rFonts w:ascii="Lato" w:eastAsiaTheme="minorHAnsi" w:hAnsi="Lato"/>
          <w:sz w:val="22"/>
          <w:szCs w:val="22"/>
          <w:lang w:val="en-GB" w:eastAsia="en-US"/>
        </w:rPr>
        <w:t xml:space="preserve"> </w:t>
      </w:r>
      <w:proofErr w:type="spellStart"/>
      <w:r w:rsidRPr="00D20931">
        <w:rPr>
          <w:rFonts w:ascii="Lato" w:eastAsiaTheme="minorHAnsi" w:hAnsi="Lato"/>
          <w:sz w:val="22"/>
          <w:szCs w:val="22"/>
          <w:lang w:val="en-GB" w:eastAsia="en-US"/>
        </w:rPr>
        <w:t>nienależyte</w:t>
      </w:r>
      <w:proofErr w:type="spellEnd"/>
      <w:r w:rsidRPr="00D20931">
        <w:rPr>
          <w:rFonts w:ascii="Lato" w:eastAsiaTheme="minorHAnsi" w:hAnsi="Lato"/>
          <w:sz w:val="22"/>
          <w:szCs w:val="22"/>
          <w:lang w:val="en-GB" w:eastAsia="en-US"/>
        </w:rPr>
        <w:t xml:space="preserve"> </w:t>
      </w:r>
      <w:proofErr w:type="spellStart"/>
      <w:r w:rsidRPr="00D20931">
        <w:rPr>
          <w:rFonts w:ascii="Lato" w:eastAsiaTheme="minorHAnsi" w:hAnsi="Lato"/>
          <w:sz w:val="22"/>
          <w:szCs w:val="22"/>
          <w:lang w:val="en-GB" w:eastAsia="en-US"/>
        </w:rPr>
        <w:t>wykonanie</w:t>
      </w:r>
      <w:proofErr w:type="spellEnd"/>
      <w:r w:rsidRPr="00D20931">
        <w:rPr>
          <w:rFonts w:ascii="Lato" w:eastAsiaTheme="minorHAnsi" w:hAnsi="Lato"/>
          <w:sz w:val="22"/>
          <w:szCs w:val="22"/>
          <w:lang w:val="en-GB" w:eastAsia="en-US"/>
        </w:rPr>
        <w:t xml:space="preserve"> Umowy, o </w:t>
      </w:r>
      <w:proofErr w:type="spellStart"/>
      <w:r w:rsidRPr="00D20931">
        <w:rPr>
          <w:rFonts w:ascii="Lato" w:eastAsiaTheme="minorHAnsi" w:hAnsi="Lato"/>
          <w:sz w:val="22"/>
          <w:szCs w:val="22"/>
          <w:lang w:val="en-GB" w:eastAsia="en-US"/>
        </w:rPr>
        <w:t>której</w:t>
      </w:r>
      <w:proofErr w:type="spellEnd"/>
      <w:r w:rsidRPr="00D20931">
        <w:rPr>
          <w:rFonts w:ascii="Lato" w:eastAsiaTheme="minorHAnsi" w:hAnsi="Lato"/>
          <w:sz w:val="22"/>
          <w:szCs w:val="22"/>
          <w:lang w:val="en-GB" w:eastAsia="en-US"/>
        </w:rPr>
        <w:t xml:space="preserve"> </w:t>
      </w:r>
      <w:proofErr w:type="spellStart"/>
      <w:r w:rsidRPr="00D20931">
        <w:rPr>
          <w:rFonts w:ascii="Lato" w:eastAsiaTheme="minorHAnsi" w:hAnsi="Lato"/>
          <w:sz w:val="22"/>
          <w:szCs w:val="22"/>
          <w:lang w:val="en-GB" w:eastAsia="en-US"/>
        </w:rPr>
        <w:t>mowa</w:t>
      </w:r>
      <w:proofErr w:type="spellEnd"/>
      <w:r w:rsidRPr="00D20931">
        <w:rPr>
          <w:rFonts w:ascii="Lato" w:eastAsiaTheme="minorHAnsi" w:hAnsi="Lato"/>
          <w:sz w:val="22"/>
          <w:szCs w:val="22"/>
          <w:lang w:val="en-GB" w:eastAsia="en-US"/>
        </w:rPr>
        <w:t xml:space="preserve"> w </w:t>
      </w:r>
      <w:proofErr w:type="spellStart"/>
      <w:r w:rsidRPr="00D20931">
        <w:rPr>
          <w:rFonts w:ascii="Lato" w:eastAsiaTheme="minorHAnsi" w:hAnsi="Lato"/>
          <w:sz w:val="22"/>
          <w:szCs w:val="22"/>
          <w:lang w:val="en-GB" w:eastAsia="en-US"/>
        </w:rPr>
        <w:t>ust</w:t>
      </w:r>
      <w:proofErr w:type="spellEnd"/>
      <w:r w:rsidRPr="00D20931">
        <w:rPr>
          <w:rFonts w:ascii="Lato" w:eastAsiaTheme="minorHAnsi" w:hAnsi="Lato"/>
          <w:sz w:val="22"/>
          <w:szCs w:val="22"/>
          <w:lang w:val="en-GB" w:eastAsia="en-US"/>
        </w:rPr>
        <w:t xml:space="preserve">. 1, </w:t>
      </w:r>
      <w:proofErr w:type="spellStart"/>
      <w:r w:rsidRPr="00D20931">
        <w:rPr>
          <w:rFonts w:ascii="Lato" w:eastAsiaTheme="minorHAnsi" w:hAnsi="Lato"/>
          <w:sz w:val="22"/>
          <w:szCs w:val="22"/>
          <w:lang w:val="en-GB" w:eastAsia="en-US"/>
        </w:rPr>
        <w:t>wyłącznie</w:t>
      </w:r>
      <w:proofErr w:type="spellEnd"/>
      <w:r w:rsidRPr="00D20931">
        <w:rPr>
          <w:rFonts w:ascii="Lato" w:eastAsiaTheme="minorHAnsi" w:hAnsi="Lato"/>
          <w:sz w:val="22"/>
          <w:szCs w:val="22"/>
          <w:lang w:val="en-GB" w:eastAsia="en-US"/>
        </w:rPr>
        <w:t xml:space="preserve"> na </w:t>
      </w:r>
      <w:proofErr w:type="spellStart"/>
      <w:r w:rsidRPr="00D20931">
        <w:rPr>
          <w:rFonts w:ascii="Lato" w:eastAsiaTheme="minorHAnsi" w:hAnsi="Lato"/>
          <w:sz w:val="22"/>
          <w:szCs w:val="22"/>
          <w:lang w:val="en-GB" w:eastAsia="en-US"/>
        </w:rPr>
        <w:t>podstawie</w:t>
      </w:r>
      <w:proofErr w:type="spellEnd"/>
      <w:r w:rsidRPr="00D20931">
        <w:rPr>
          <w:rFonts w:ascii="Lato" w:eastAsiaTheme="minorHAnsi" w:hAnsi="Lato"/>
          <w:sz w:val="22"/>
          <w:szCs w:val="22"/>
          <w:lang w:val="en-GB" w:eastAsia="en-US"/>
        </w:rPr>
        <w:t xml:space="preserve"> </w:t>
      </w:r>
      <w:proofErr w:type="spellStart"/>
      <w:r w:rsidRPr="00D20931">
        <w:rPr>
          <w:rFonts w:ascii="Lato" w:eastAsiaTheme="minorHAnsi" w:hAnsi="Lato"/>
          <w:sz w:val="22"/>
          <w:szCs w:val="22"/>
          <w:lang w:val="en-GB" w:eastAsia="en-US"/>
        </w:rPr>
        <w:t>i</w:t>
      </w:r>
      <w:proofErr w:type="spellEnd"/>
      <w:r w:rsidRPr="00D20931">
        <w:rPr>
          <w:rFonts w:ascii="Lato" w:eastAsiaTheme="minorHAnsi" w:hAnsi="Lato"/>
          <w:sz w:val="22"/>
          <w:szCs w:val="22"/>
          <w:lang w:val="en-GB" w:eastAsia="en-US"/>
        </w:rPr>
        <w:t xml:space="preserve"> na </w:t>
      </w:r>
      <w:proofErr w:type="spellStart"/>
      <w:r w:rsidRPr="00D20931">
        <w:rPr>
          <w:rFonts w:ascii="Lato" w:eastAsiaTheme="minorHAnsi" w:hAnsi="Lato"/>
          <w:sz w:val="22"/>
          <w:szCs w:val="22"/>
          <w:lang w:val="en-GB" w:eastAsia="en-US"/>
        </w:rPr>
        <w:t>zasadach</w:t>
      </w:r>
      <w:proofErr w:type="spellEnd"/>
      <w:r w:rsidRPr="00D20931">
        <w:rPr>
          <w:rFonts w:ascii="Lato" w:eastAsiaTheme="minorHAnsi" w:hAnsi="Lato"/>
          <w:sz w:val="22"/>
          <w:szCs w:val="22"/>
          <w:lang w:val="en-GB" w:eastAsia="en-US"/>
        </w:rPr>
        <w:t xml:space="preserve"> określonych w </w:t>
      </w:r>
      <w:proofErr w:type="spellStart"/>
      <w:r w:rsidRPr="00D20931">
        <w:rPr>
          <w:rFonts w:ascii="Lato" w:eastAsiaTheme="minorHAnsi" w:hAnsi="Lato"/>
          <w:sz w:val="22"/>
          <w:szCs w:val="22"/>
          <w:lang w:val="en-GB" w:eastAsia="en-US"/>
        </w:rPr>
        <w:t>tej</w:t>
      </w:r>
      <w:proofErr w:type="spellEnd"/>
      <w:r w:rsidRPr="00D20931">
        <w:rPr>
          <w:rFonts w:ascii="Lato" w:eastAsiaTheme="minorHAnsi" w:hAnsi="Lato"/>
          <w:sz w:val="22"/>
          <w:szCs w:val="22"/>
          <w:lang w:val="en-GB" w:eastAsia="en-US"/>
        </w:rPr>
        <w:t xml:space="preserve"> </w:t>
      </w:r>
      <w:proofErr w:type="spellStart"/>
      <w:r w:rsidRPr="00D20931">
        <w:rPr>
          <w:rFonts w:ascii="Lato" w:eastAsiaTheme="minorHAnsi" w:hAnsi="Lato"/>
          <w:sz w:val="22"/>
          <w:szCs w:val="22"/>
          <w:lang w:val="en-GB" w:eastAsia="en-US"/>
        </w:rPr>
        <w:t>Umowie</w:t>
      </w:r>
      <w:proofErr w:type="spellEnd"/>
      <w:r w:rsidRPr="00D20931">
        <w:rPr>
          <w:rFonts w:ascii="Lato" w:eastAsiaTheme="minorHAnsi" w:hAnsi="Lato"/>
          <w:sz w:val="22"/>
          <w:szCs w:val="22"/>
          <w:lang w:val="en-GB" w:eastAsia="en-US"/>
        </w:rPr>
        <w:t>.</w:t>
      </w:r>
    </w:p>
    <w:p w14:paraId="07B53BCF" w14:textId="77777777" w:rsidR="00000294" w:rsidRPr="004368EF" w:rsidRDefault="00000294" w:rsidP="00D57D4A">
      <w:pPr>
        <w:pStyle w:val="Tekstpodstawowy2"/>
        <w:tabs>
          <w:tab w:val="num" w:pos="2910"/>
        </w:tabs>
        <w:suppressAutoHyphens w:val="0"/>
        <w:spacing w:before="60" w:after="120" w:line="276" w:lineRule="auto"/>
        <w:rPr>
          <w:rFonts w:ascii="Lato" w:hAnsi="Lato" w:cs="Arial"/>
          <w:sz w:val="22"/>
          <w:szCs w:val="22"/>
          <w:lang w:eastAsia="pl-PL"/>
        </w:rPr>
      </w:pPr>
    </w:p>
    <w:p w14:paraId="4EC41B50" w14:textId="6D510B5F" w:rsidR="00000294" w:rsidRPr="004368EF" w:rsidRDefault="00000294" w:rsidP="00121954">
      <w:pPr>
        <w:pStyle w:val="Tekstpodstawowy2"/>
        <w:suppressAutoHyphens w:val="0"/>
        <w:spacing w:before="60" w:after="120" w:line="276" w:lineRule="auto"/>
        <w:jc w:val="center"/>
        <w:rPr>
          <w:rFonts w:ascii="Lato" w:hAnsi="Lato" w:cs="Arial"/>
          <w:b/>
          <w:sz w:val="22"/>
          <w:szCs w:val="22"/>
        </w:rPr>
      </w:pPr>
      <w:r w:rsidRPr="004368EF">
        <w:rPr>
          <w:rFonts w:ascii="Lato" w:hAnsi="Lato" w:cs="Arial"/>
          <w:b/>
          <w:sz w:val="22"/>
          <w:szCs w:val="22"/>
          <w:lang w:eastAsia="pl-PL"/>
        </w:rPr>
        <w:t xml:space="preserve">§ </w:t>
      </w:r>
      <w:r w:rsidR="005A4A30" w:rsidRPr="004368EF">
        <w:rPr>
          <w:rFonts w:ascii="Lato" w:hAnsi="Lato" w:cs="Arial"/>
          <w:b/>
          <w:sz w:val="22"/>
          <w:szCs w:val="22"/>
          <w:lang w:eastAsia="pl-PL"/>
        </w:rPr>
        <w:t>9</w:t>
      </w:r>
      <w:r w:rsidRPr="004368EF">
        <w:rPr>
          <w:rFonts w:ascii="Lato" w:hAnsi="Lato" w:cs="Arial"/>
          <w:b/>
          <w:sz w:val="22"/>
          <w:szCs w:val="22"/>
          <w:lang w:eastAsia="pl-PL"/>
        </w:rPr>
        <w:t xml:space="preserve">. </w:t>
      </w:r>
      <w:r w:rsidRPr="004368EF">
        <w:rPr>
          <w:rFonts w:ascii="Lato" w:hAnsi="Lato" w:cs="Arial"/>
          <w:b/>
          <w:sz w:val="22"/>
          <w:szCs w:val="22"/>
        </w:rPr>
        <w:t>Monitorowanie i sprawozdawczość</w:t>
      </w:r>
    </w:p>
    <w:p w14:paraId="54589EDB" w14:textId="77777777" w:rsidR="00000294" w:rsidRPr="004368EF" w:rsidRDefault="00000294" w:rsidP="00121954">
      <w:pPr>
        <w:pStyle w:val="Tekstpodstawowy2"/>
        <w:numPr>
          <w:ilvl w:val="3"/>
          <w:numId w:val="10"/>
        </w:numPr>
        <w:suppressAutoHyphens w:val="0"/>
        <w:spacing w:before="60" w:after="120" w:line="276" w:lineRule="auto"/>
        <w:ind w:left="360" w:hanging="360"/>
        <w:rPr>
          <w:rFonts w:ascii="Lato" w:hAnsi="Lato" w:cs="Arial"/>
          <w:sz w:val="22"/>
          <w:szCs w:val="22"/>
          <w:lang w:eastAsia="pl-PL"/>
        </w:rPr>
      </w:pPr>
      <w:r w:rsidRPr="004368EF">
        <w:rPr>
          <w:rFonts w:ascii="Lato" w:hAnsi="Lato" w:cs="Arial"/>
          <w:sz w:val="22"/>
          <w:szCs w:val="22"/>
        </w:rPr>
        <w:t>OOW wykazuje osiągnięcie Wskaźników oraz postęp finansowy za pomocą formularza sprawozdawczego. IOI dokonuje weryfikacji formularzy sprawozdawczych OOW. IOI może zwrócić się do OOW o uzupełnienie lub poprawienie formularza.</w:t>
      </w:r>
    </w:p>
    <w:p w14:paraId="66D32CBF" w14:textId="77777777" w:rsidR="00000294" w:rsidRPr="004368EF" w:rsidRDefault="00000294" w:rsidP="00121954">
      <w:pPr>
        <w:pStyle w:val="Tekstpodstawowy2"/>
        <w:numPr>
          <w:ilvl w:val="3"/>
          <w:numId w:val="10"/>
        </w:numPr>
        <w:suppressAutoHyphens w:val="0"/>
        <w:spacing w:before="60" w:after="120" w:line="276" w:lineRule="auto"/>
        <w:ind w:left="360" w:hanging="360"/>
        <w:rPr>
          <w:rFonts w:ascii="Lato" w:hAnsi="Lato" w:cs="Arial"/>
          <w:sz w:val="22"/>
          <w:szCs w:val="22"/>
          <w:lang w:eastAsia="pl-PL"/>
        </w:rPr>
      </w:pPr>
      <w:r w:rsidRPr="004368EF">
        <w:rPr>
          <w:rFonts w:ascii="Lato" w:hAnsi="Lato" w:cs="Arial"/>
          <w:sz w:val="22"/>
          <w:szCs w:val="22"/>
        </w:rPr>
        <w:t xml:space="preserve">OOW zobowiązuje się do wprowadzania do CST2021 danych dotyczących postępu finansowego i rzeczowego realizacji Przedsięwzięcia w terminie do 3 dni roboczych </w:t>
      </w:r>
      <w:r w:rsidRPr="004368EF">
        <w:rPr>
          <w:rFonts w:ascii="Lato" w:hAnsi="Lato" w:cs="Arial"/>
          <w:sz w:val="22"/>
          <w:szCs w:val="22"/>
        </w:rPr>
        <w:br/>
        <w:t>po wystąpieniu zdarzenia warunkującego konieczność wprowadzenia lub modyfikacji danych.</w:t>
      </w:r>
    </w:p>
    <w:p w14:paraId="4E687886" w14:textId="77777777" w:rsidR="00000294" w:rsidRPr="004368EF" w:rsidRDefault="00000294" w:rsidP="00121954">
      <w:pPr>
        <w:pStyle w:val="Tekstpodstawowy2"/>
        <w:numPr>
          <w:ilvl w:val="3"/>
          <w:numId w:val="10"/>
        </w:numPr>
        <w:suppressAutoHyphens w:val="0"/>
        <w:spacing w:before="60" w:after="120" w:line="276" w:lineRule="auto"/>
        <w:ind w:left="360" w:hanging="360"/>
        <w:rPr>
          <w:rFonts w:ascii="Lato" w:hAnsi="Lato" w:cs="Arial"/>
          <w:sz w:val="22"/>
          <w:szCs w:val="22"/>
          <w:lang w:eastAsia="pl-PL"/>
        </w:rPr>
      </w:pPr>
      <w:r w:rsidRPr="004368EF">
        <w:rPr>
          <w:rFonts w:ascii="Lato" w:hAnsi="Lato" w:cs="Arial"/>
          <w:sz w:val="22"/>
          <w:szCs w:val="22"/>
          <w:lang w:eastAsia="pl-PL"/>
        </w:rPr>
        <w:lastRenderedPageBreak/>
        <w:t>OOW zobowiązuje się przedstawiać IOI Wniosek o Płatność w części dotyczącej stanu realizacji Przedsięwzięcia.</w:t>
      </w:r>
    </w:p>
    <w:p w14:paraId="18E47E0E" w14:textId="77777777" w:rsidR="00000294" w:rsidRPr="004368EF" w:rsidRDefault="00000294" w:rsidP="00121954">
      <w:pPr>
        <w:pStyle w:val="Tekstpodstawowy2"/>
        <w:numPr>
          <w:ilvl w:val="3"/>
          <w:numId w:val="10"/>
        </w:numPr>
        <w:suppressAutoHyphens w:val="0"/>
        <w:spacing w:before="60" w:after="120" w:line="276" w:lineRule="auto"/>
        <w:ind w:left="360" w:hanging="360"/>
        <w:rPr>
          <w:rFonts w:ascii="Lato" w:hAnsi="Lato" w:cs="Arial"/>
          <w:sz w:val="22"/>
          <w:szCs w:val="22"/>
          <w:lang w:eastAsia="pl-PL"/>
        </w:rPr>
      </w:pPr>
      <w:r w:rsidRPr="004368EF">
        <w:rPr>
          <w:rFonts w:ascii="Lato" w:hAnsi="Lato" w:cs="Arial"/>
          <w:sz w:val="22"/>
          <w:szCs w:val="22"/>
          <w:lang w:eastAsia="pl-PL"/>
        </w:rPr>
        <w:t>OOW zobowiązany jest do składania Wniosku o Płatność nie rzadziej niż raz na 3 miesiące licząc od momentu zawarcia Umowy. Terminy składania wniosków o płatność określone są w Harmonogramie Płatności.</w:t>
      </w:r>
    </w:p>
    <w:p w14:paraId="10C49C9B" w14:textId="6780F1E0" w:rsidR="00000294" w:rsidRPr="004368EF" w:rsidRDefault="00000294" w:rsidP="00121954">
      <w:pPr>
        <w:pStyle w:val="Tekstpodstawowy2"/>
        <w:numPr>
          <w:ilvl w:val="0"/>
          <w:numId w:val="10"/>
        </w:numPr>
        <w:suppressAutoHyphens w:val="0"/>
        <w:spacing w:before="60" w:after="120" w:line="276" w:lineRule="auto"/>
        <w:rPr>
          <w:rFonts w:ascii="Lato" w:hAnsi="Lato" w:cs="Arial"/>
          <w:sz w:val="22"/>
          <w:szCs w:val="22"/>
          <w:lang w:eastAsia="pl-PL"/>
        </w:rPr>
      </w:pPr>
      <w:r w:rsidRPr="004368EF">
        <w:rPr>
          <w:rFonts w:ascii="Lato" w:hAnsi="Lato" w:cs="Arial"/>
          <w:sz w:val="22"/>
          <w:szCs w:val="22"/>
          <w:lang w:eastAsia="pl-PL"/>
        </w:rPr>
        <w:t xml:space="preserve">W przypadku, gdy OOW nie poniósł w danym okresie sprawozdawczym </w:t>
      </w:r>
      <w:r w:rsidR="00CB63EC">
        <w:rPr>
          <w:rFonts w:ascii="Lato" w:hAnsi="Lato" w:cs="Arial"/>
          <w:sz w:val="22"/>
          <w:szCs w:val="22"/>
          <w:lang w:eastAsia="pl-PL"/>
        </w:rPr>
        <w:t>w</w:t>
      </w:r>
      <w:r w:rsidRPr="004368EF">
        <w:rPr>
          <w:rFonts w:ascii="Lato" w:hAnsi="Lato" w:cs="Arial"/>
          <w:sz w:val="22"/>
          <w:szCs w:val="22"/>
          <w:lang w:eastAsia="pl-PL"/>
        </w:rPr>
        <w:t xml:space="preserve">ydatków </w:t>
      </w:r>
      <w:r w:rsidR="00CB63EC">
        <w:rPr>
          <w:rFonts w:ascii="Lato" w:hAnsi="Lato" w:cs="Arial"/>
          <w:sz w:val="22"/>
          <w:szCs w:val="22"/>
          <w:lang w:eastAsia="pl-PL"/>
        </w:rPr>
        <w:t>k</w:t>
      </w:r>
      <w:r w:rsidRPr="004368EF">
        <w:rPr>
          <w:rFonts w:ascii="Lato" w:hAnsi="Lato" w:cs="Arial"/>
          <w:sz w:val="22"/>
          <w:szCs w:val="22"/>
          <w:lang w:eastAsia="pl-PL"/>
        </w:rPr>
        <w:t>walifikowalnych, składa Wniosek o Płatność wypełniając go jedynie w części dotyczącej stanu realizacji Przedsięwzięcia.</w:t>
      </w:r>
    </w:p>
    <w:p w14:paraId="61B89EA7" w14:textId="58CC1955" w:rsidR="00000294" w:rsidRPr="004368EF" w:rsidRDefault="00000294" w:rsidP="00121954">
      <w:pPr>
        <w:pStyle w:val="Tekstpodstawowy2"/>
        <w:numPr>
          <w:ilvl w:val="0"/>
          <w:numId w:val="10"/>
        </w:numPr>
        <w:suppressAutoHyphens w:val="0"/>
        <w:spacing w:before="60" w:after="120" w:line="276" w:lineRule="auto"/>
        <w:rPr>
          <w:rFonts w:ascii="Lato" w:hAnsi="Lato" w:cs="Arial"/>
          <w:sz w:val="22"/>
          <w:szCs w:val="22"/>
          <w:lang w:eastAsia="pl-PL"/>
        </w:rPr>
      </w:pPr>
      <w:r w:rsidRPr="004368EF">
        <w:rPr>
          <w:rFonts w:ascii="Lato" w:hAnsi="Lato" w:cs="Arial"/>
          <w:sz w:val="22"/>
          <w:szCs w:val="22"/>
          <w:lang w:eastAsia="pl-PL"/>
        </w:rPr>
        <w:t xml:space="preserve">IOI monitoruje realizację Przedsięwzięcia, a w szczególności osiągnięcie Wskaźników określonych w </w:t>
      </w:r>
      <w:r w:rsidRPr="00D57D4A">
        <w:rPr>
          <w:rFonts w:ascii="Lato" w:hAnsi="Lato" w:cs="Arial"/>
          <w:sz w:val="22"/>
          <w:szCs w:val="22"/>
          <w:lang w:eastAsia="pl-PL"/>
        </w:rPr>
        <w:t xml:space="preserve">załączniku nr </w:t>
      </w:r>
      <w:r w:rsidR="00CB63EC" w:rsidRPr="00D57D4A">
        <w:rPr>
          <w:rFonts w:ascii="Lato" w:hAnsi="Lato" w:cs="Arial"/>
          <w:sz w:val="22"/>
          <w:szCs w:val="22"/>
          <w:lang w:eastAsia="pl-PL"/>
        </w:rPr>
        <w:t>5 do Umowy</w:t>
      </w:r>
      <w:r w:rsidRPr="004368EF">
        <w:rPr>
          <w:rFonts w:ascii="Lato" w:hAnsi="Lato" w:cs="Arial"/>
          <w:sz w:val="22"/>
          <w:szCs w:val="22"/>
          <w:lang w:eastAsia="pl-PL"/>
        </w:rPr>
        <w:t>.</w:t>
      </w:r>
    </w:p>
    <w:p w14:paraId="02AB5D4A" w14:textId="77777777" w:rsidR="00000294" w:rsidRPr="004368EF" w:rsidRDefault="00000294" w:rsidP="00121954">
      <w:pPr>
        <w:pStyle w:val="Tekstpodstawowy2"/>
        <w:numPr>
          <w:ilvl w:val="0"/>
          <w:numId w:val="10"/>
        </w:numPr>
        <w:suppressAutoHyphens w:val="0"/>
        <w:spacing w:before="60" w:after="120" w:line="276" w:lineRule="auto"/>
        <w:rPr>
          <w:rFonts w:ascii="Lato" w:hAnsi="Lato" w:cs="Arial"/>
          <w:sz w:val="22"/>
          <w:szCs w:val="22"/>
          <w:lang w:eastAsia="pl-PL"/>
        </w:rPr>
      </w:pPr>
      <w:r w:rsidRPr="004368EF">
        <w:rPr>
          <w:rFonts w:ascii="Lato" w:hAnsi="Lato" w:cs="Arial"/>
          <w:sz w:val="22"/>
          <w:szCs w:val="22"/>
          <w:lang w:eastAsia="pl-PL"/>
        </w:rPr>
        <w:t>OOW jest zobowiązany do przedstawiania na żądanie IOI, dokumentów służących monitorowaniu postępów realizacji Przedsięwzięcia innych niż określone w ust. 3. Terminy przedstawiania, zakres i wzory tych dokumentów określa IOI.</w:t>
      </w:r>
    </w:p>
    <w:p w14:paraId="03269396" w14:textId="77777777" w:rsidR="00000294" w:rsidRPr="004368EF" w:rsidRDefault="00000294" w:rsidP="00121954">
      <w:pPr>
        <w:pStyle w:val="Tekstpodstawowy2"/>
        <w:numPr>
          <w:ilvl w:val="0"/>
          <w:numId w:val="10"/>
        </w:numPr>
        <w:suppressAutoHyphens w:val="0"/>
        <w:spacing w:before="60" w:after="120" w:line="276" w:lineRule="auto"/>
        <w:rPr>
          <w:rFonts w:ascii="Lato" w:hAnsi="Lato" w:cs="Arial"/>
          <w:b/>
          <w:bCs/>
          <w:color w:val="FF0000"/>
          <w:sz w:val="22"/>
          <w:szCs w:val="22"/>
          <w:lang w:eastAsia="pl-PL"/>
        </w:rPr>
      </w:pPr>
      <w:r w:rsidRPr="004368EF">
        <w:rPr>
          <w:rFonts w:ascii="Lato" w:hAnsi="Lato" w:cs="Arial"/>
          <w:sz w:val="22"/>
          <w:szCs w:val="22"/>
          <w:lang w:eastAsia="pl-PL"/>
        </w:rPr>
        <w:t xml:space="preserve">OOW wykazuje wartości osiągniętych Wskaźników w ramach Przedsięwzięcia </w:t>
      </w:r>
      <w:r w:rsidRPr="004368EF">
        <w:rPr>
          <w:rFonts w:ascii="Lato" w:hAnsi="Lato" w:cs="Arial"/>
          <w:sz w:val="22"/>
          <w:szCs w:val="22"/>
          <w:lang w:eastAsia="pl-PL"/>
        </w:rPr>
        <w:br/>
        <w:t xml:space="preserve">w formularzu sprawozdawczym za pośrednictwem systemu CST2021. </w:t>
      </w:r>
    </w:p>
    <w:p w14:paraId="7E3F07AD" w14:textId="68F88CB4" w:rsidR="00526AB1" w:rsidRPr="004368EF" w:rsidRDefault="00000294" w:rsidP="00121954">
      <w:pPr>
        <w:pStyle w:val="Tekstpodstawowy2"/>
        <w:numPr>
          <w:ilvl w:val="0"/>
          <w:numId w:val="10"/>
        </w:numPr>
        <w:suppressAutoHyphens w:val="0"/>
        <w:spacing w:before="60" w:after="120" w:line="276" w:lineRule="auto"/>
        <w:rPr>
          <w:rFonts w:ascii="Lato" w:hAnsi="Lato" w:cs="Arial"/>
          <w:sz w:val="22"/>
          <w:szCs w:val="22"/>
          <w:lang w:eastAsia="pl-PL"/>
        </w:rPr>
      </w:pPr>
      <w:r w:rsidRPr="004368EF">
        <w:rPr>
          <w:rFonts w:ascii="Lato" w:hAnsi="Lato" w:cs="Arial"/>
          <w:sz w:val="22"/>
          <w:szCs w:val="22"/>
          <w:lang w:eastAsia="pl-PL"/>
        </w:rPr>
        <w:t xml:space="preserve">OOW niezwłocznie informuje IOI o wystąpieniu wszelkich zagrożeń w realizacji Przedsięwzięcia, możliwości nieterminowego zrealizowania Wskaźników oraz poważnych nieprawidłowościach. </w:t>
      </w:r>
    </w:p>
    <w:p w14:paraId="526080C7" w14:textId="77777777" w:rsidR="00000294" w:rsidRPr="004368EF" w:rsidRDefault="00000294" w:rsidP="00BE04DC">
      <w:pPr>
        <w:pStyle w:val="Tekstpodstawowy2"/>
        <w:suppressAutoHyphens w:val="0"/>
        <w:spacing w:before="60" w:after="120" w:line="276" w:lineRule="auto"/>
        <w:ind w:left="420"/>
        <w:rPr>
          <w:rFonts w:ascii="Lato" w:hAnsi="Lato" w:cs="Arial"/>
          <w:b/>
          <w:sz w:val="22"/>
          <w:szCs w:val="22"/>
        </w:rPr>
      </w:pPr>
    </w:p>
    <w:p w14:paraId="5B39375F" w14:textId="592E32CC" w:rsidR="00000294" w:rsidRPr="004368EF" w:rsidRDefault="00000294" w:rsidP="00121954">
      <w:pPr>
        <w:autoSpaceDE w:val="0"/>
        <w:autoSpaceDN w:val="0"/>
        <w:adjustRightInd w:val="0"/>
        <w:spacing w:before="120" w:after="120" w:line="276" w:lineRule="auto"/>
        <w:jc w:val="center"/>
        <w:rPr>
          <w:rFonts w:ascii="Lato" w:hAnsi="Lato" w:cs="Arial"/>
          <w:b/>
          <w:bCs/>
          <w:sz w:val="22"/>
          <w:szCs w:val="22"/>
        </w:rPr>
      </w:pPr>
      <w:r w:rsidRPr="004368EF">
        <w:rPr>
          <w:rFonts w:ascii="Lato" w:hAnsi="Lato" w:cs="Arial"/>
          <w:b/>
          <w:color w:val="000000"/>
          <w:sz w:val="22"/>
          <w:szCs w:val="22"/>
        </w:rPr>
        <w:t xml:space="preserve">§ </w:t>
      </w:r>
      <w:r w:rsidR="00563106" w:rsidRPr="004368EF">
        <w:rPr>
          <w:rFonts w:ascii="Lato" w:hAnsi="Lato" w:cs="Arial"/>
          <w:b/>
          <w:color w:val="000000"/>
          <w:sz w:val="22"/>
          <w:szCs w:val="22"/>
        </w:rPr>
        <w:t>1</w:t>
      </w:r>
      <w:r w:rsidR="005A4A30" w:rsidRPr="004368EF">
        <w:rPr>
          <w:rFonts w:ascii="Lato" w:hAnsi="Lato" w:cs="Arial"/>
          <w:b/>
          <w:color w:val="000000"/>
          <w:sz w:val="22"/>
          <w:szCs w:val="22"/>
        </w:rPr>
        <w:t>0</w:t>
      </w:r>
      <w:r w:rsidRPr="004368EF">
        <w:rPr>
          <w:rFonts w:ascii="Lato" w:hAnsi="Lato" w:cs="Arial"/>
          <w:b/>
          <w:color w:val="000000"/>
          <w:sz w:val="22"/>
          <w:szCs w:val="22"/>
        </w:rPr>
        <w:t xml:space="preserve">. </w:t>
      </w:r>
      <w:r w:rsidRPr="004368EF">
        <w:rPr>
          <w:rFonts w:ascii="Lato" w:hAnsi="Lato" w:cs="Arial"/>
          <w:b/>
          <w:bCs/>
          <w:color w:val="000000"/>
          <w:sz w:val="22"/>
          <w:szCs w:val="22"/>
        </w:rPr>
        <w:t>Ewaluacja</w:t>
      </w:r>
    </w:p>
    <w:p w14:paraId="3D0E12A0" w14:textId="0BB34966" w:rsidR="00000294" w:rsidRPr="004368EF" w:rsidRDefault="00000294" w:rsidP="00121954">
      <w:pPr>
        <w:spacing w:before="120" w:after="120" w:line="276" w:lineRule="auto"/>
        <w:jc w:val="both"/>
        <w:rPr>
          <w:rFonts w:ascii="Lato" w:hAnsi="Lato" w:cs="Arial"/>
          <w:color w:val="000000"/>
          <w:sz w:val="22"/>
          <w:szCs w:val="22"/>
        </w:rPr>
      </w:pPr>
      <w:r w:rsidRPr="004368EF">
        <w:rPr>
          <w:rFonts w:ascii="Lato" w:hAnsi="Lato" w:cs="Arial"/>
          <w:sz w:val="22"/>
          <w:szCs w:val="22"/>
        </w:rPr>
        <w:t xml:space="preserve">W okresie realizacji Przedsięwzięcia oraz po jego zakończeniu do </w:t>
      </w:r>
      <w:r w:rsidR="00DC6782" w:rsidRPr="004368EF">
        <w:rPr>
          <w:rFonts w:ascii="Lato" w:hAnsi="Lato" w:cs="Arial"/>
          <w:sz w:val="22"/>
          <w:szCs w:val="22"/>
        </w:rPr>
        <w:t xml:space="preserve">31 grudnia </w:t>
      </w:r>
      <w:r w:rsidR="00046C8F" w:rsidRPr="004368EF">
        <w:rPr>
          <w:rFonts w:ascii="Lato" w:hAnsi="Lato" w:cs="Arial"/>
          <w:sz w:val="22"/>
          <w:szCs w:val="22"/>
        </w:rPr>
        <w:t>2030</w:t>
      </w:r>
      <w:r w:rsidRPr="004368EF">
        <w:rPr>
          <w:rFonts w:ascii="Lato" w:hAnsi="Lato" w:cs="Arial"/>
          <w:sz w:val="22"/>
          <w:szCs w:val="22"/>
        </w:rPr>
        <w:t xml:space="preserve"> r., OOW</w:t>
      </w:r>
      <w:r w:rsidRPr="004368EF">
        <w:rPr>
          <w:rFonts w:ascii="Lato" w:hAnsi="Lato" w:cs="Arial"/>
          <w:color w:val="000000"/>
          <w:sz w:val="22"/>
          <w:szCs w:val="22"/>
        </w:rPr>
        <w:t xml:space="preserve"> jest zobowiązany do współpracy z podmiotami upoważnionymi przez IK</w:t>
      </w:r>
      <w:r w:rsidR="00AE5251">
        <w:rPr>
          <w:rFonts w:ascii="Lato" w:hAnsi="Lato" w:cs="Arial"/>
          <w:color w:val="000000"/>
          <w:sz w:val="22"/>
          <w:szCs w:val="22"/>
        </w:rPr>
        <w:t xml:space="preserve"> KPO</w:t>
      </w:r>
      <w:r w:rsidRPr="004368EF">
        <w:rPr>
          <w:rFonts w:ascii="Lato" w:hAnsi="Lato" w:cs="Arial"/>
          <w:color w:val="000000"/>
          <w:sz w:val="22"/>
          <w:szCs w:val="22"/>
        </w:rPr>
        <w:t xml:space="preserve">, IOI </w:t>
      </w:r>
      <w:r w:rsidRPr="004368EF">
        <w:rPr>
          <w:rFonts w:ascii="Lato" w:hAnsi="Lato" w:cs="Arial"/>
          <w:color w:val="000000"/>
          <w:sz w:val="22"/>
          <w:szCs w:val="22"/>
        </w:rPr>
        <w:br/>
        <w:t>lub Komisję Europejską do przeprowadzania ewaluacji Przedsięwzięcia. W szczególności OOW jest zobowiązany do:</w:t>
      </w:r>
    </w:p>
    <w:p w14:paraId="5FED592B" w14:textId="77777777" w:rsidR="00000294" w:rsidRPr="004368EF" w:rsidRDefault="00000294" w:rsidP="00121954">
      <w:pPr>
        <w:numPr>
          <w:ilvl w:val="0"/>
          <w:numId w:val="8"/>
        </w:numPr>
        <w:tabs>
          <w:tab w:val="left" w:pos="2436"/>
          <w:tab w:val="left" w:pos="6521"/>
        </w:tabs>
        <w:spacing w:before="120" w:after="120" w:line="276" w:lineRule="auto"/>
        <w:jc w:val="both"/>
        <w:rPr>
          <w:rFonts w:ascii="Lato" w:hAnsi="Lato" w:cs="Arial"/>
          <w:color w:val="000000"/>
          <w:sz w:val="22"/>
          <w:szCs w:val="22"/>
        </w:rPr>
      </w:pPr>
      <w:r w:rsidRPr="004368EF">
        <w:rPr>
          <w:rFonts w:ascii="Lato" w:hAnsi="Lato" w:cs="Arial"/>
          <w:color w:val="000000"/>
          <w:sz w:val="22"/>
          <w:szCs w:val="22"/>
        </w:rPr>
        <w:t xml:space="preserve">przekazywania tym podmiotom wszelkich informacji dotyczących Przedsięwzięcia we wskazanym zakresie; </w:t>
      </w:r>
    </w:p>
    <w:p w14:paraId="2F82A6AE" w14:textId="77777777" w:rsidR="00000294" w:rsidRPr="004368EF" w:rsidRDefault="00000294" w:rsidP="00121954">
      <w:pPr>
        <w:numPr>
          <w:ilvl w:val="0"/>
          <w:numId w:val="8"/>
        </w:numPr>
        <w:tabs>
          <w:tab w:val="left" w:pos="2436"/>
          <w:tab w:val="left" w:pos="6521"/>
        </w:tabs>
        <w:spacing w:before="120" w:after="120" w:line="276" w:lineRule="auto"/>
        <w:jc w:val="both"/>
        <w:rPr>
          <w:rFonts w:ascii="Lato" w:hAnsi="Lato" w:cs="Arial"/>
          <w:color w:val="000000"/>
          <w:sz w:val="22"/>
          <w:szCs w:val="22"/>
        </w:rPr>
      </w:pPr>
      <w:r w:rsidRPr="004368EF">
        <w:rPr>
          <w:rFonts w:ascii="Lato" w:hAnsi="Lato" w:cs="Arial"/>
          <w:color w:val="000000"/>
          <w:sz w:val="22"/>
          <w:szCs w:val="22"/>
        </w:rPr>
        <w:t>uczestnictwa w wywiadach lub ankietach oraz badaniach ewaluacyjnych przeprowadzanych innymi metodami badawczymi.</w:t>
      </w:r>
    </w:p>
    <w:p w14:paraId="424135CE" w14:textId="77777777" w:rsidR="00000294" w:rsidRPr="004368EF" w:rsidRDefault="00000294" w:rsidP="00121954">
      <w:pPr>
        <w:autoSpaceDE w:val="0"/>
        <w:autoSpaceDN w:val="0"/>
        <w:adjustRightInd w:val="0"/>
        <w:spacing w:before="120" w:after="120" w:line="276" w:lineRule="auto"/>
        <w:jc w:val="center"/>
        <w:rPr>
          <w:rFonts w:ascii="Lato" w:hAnsi="Lato" w:cs="Arial"/>
          <w:b/>
          <w:color w:val="000000"/>
          <w:sz w:val="22"/>
          <w:szCs w:val="22"/>
        </w:rPr>
      </w:pPr>
    </w:p>
    <w:p w14:paraId="5AB9FC72" w14:textId="5C5F9C8A" w:rsidR="00000294" w:rsidRPr="004368EF" w:rsidRDefault="00000294" w:rsidP="00121954">
      <w:pPr>
        <w:autoSpaceDE w:val="0"/>
        <w:autoSpaceDN w:val="0"/>
        <w:adjustRightInd w:val="0"/>
        <w:spacing w:before="120" w:after="120" w:line="276" w:lineRule="auto"/>
        <w:jc w:val="center"/>
        <w:rPr>
          <w:rFonts w:ascii="Lato" w:hAnsi="Lato" w:cs="Arial"/>
          <w:b/>
          <w:color w:val="000000"/>
          <w:sz w:val="22"/>
          <w:szCs w:val="22"/>
        </w:rPr>
      </w:pPr>
      <w:r w:rsidRPr="004368EF">
        <w:rPr>
          <w:rFonts w:ascii="Lato" w:hAnsi="Lato" w:cs="Arial"/>
          <w:b/>
          <w:color w:val="000000"/>
          <w:sz w:val="22"/>
          <w:szCs w:val="22"/>
        </w:rPr>
        <w:t>§ 1</w:t>
      </w:r>
      <w:r w:rsidR="005A4A30" w:rsidRPr="004368EF">
        <w:rPr>
          <w:rFonts w:ascii="Lato" w:hAnsi="Lato" w:cs="Arial"/>
          <w:b/>
          <w:color w:val="000000"/>
          <w:sz w:val="22"/>
          <w:szCs w:val="22"/>
        </w:rPr>
        <w:t>1</w:t>
      </w:r>
      <w:r w:rsidRPr="004368EF">
        <w:rPr>
          <w:rFonts w:ascii="Lato" w:hAnsi="Lato" w:cs="Arial"/>
          <w:b/>
          <w:color w:val="000000"/>
          <w:sz w:val="22"/>
          <w:szCs w:val="22"/>
        </w:rPr>
        <w:t>. R</w:t>
      </w:r>
      <w:r w:rsidRPr="004368EF">
        <w:rPr>
          <w:rFonts w:ascii="Lato" w:hAnsi="Lato" w:cs="Arial"/>
          <w:b/>
          <w:color w:val="000000"/>
          <w:sz w:val="22"/>
          <w:szCs w:val="22"/>
          <w:shd w:val="clear" w:color="auto" w:fill="FFFFFF"/>
        </w:rPr>
        <w:t>ozliczenie</w:t>
      </w:r>
      <w:r w:rsidRPr="004368EF">
        <w:rPr>
          <w:rFonts w:ascii="Lato" w:hAnsi="Lato" w:cs="Arial"/>
          <w:b/>
          <w:color w:val="000000"/>
          <w:sz w:val="22"/>
          <w:szCs w:val="22"/>
        </w:rPr>
        <w:t xml:space="preserve"> Przedsięwzięcia</w:t>
      </w:r>
    </w:p>
    <w:p w14:paraId="2C168EBC" w14:textId="28F4AE7E" w:rsidR="00000294" w:rsidRPr="004368EF" w:rsidRDefault="00000294" w:rsidP="00121954">
      <w:pPr>
        <w:numPr>
          <w:ilvl w:val="0"/>
          <w:numId w:val="18"/>
        </w:numPr>
        <w:tabs>
          <w:tab w:val="left" w:pos="0"/>
          <w:tab w:val="left" w:pos="2436"/>
          <w:tab w:val="left" w:pos="6521"/>
        </w:tabs>
        <w:spacing w:before="120" w:after="120" w:line="276" w:lineRule="auto"/>
        <w:jc w:val="both"/>
        <w:rPr>
          <w:rFonts w:ascii="Lato" w:hAnsi="Lato" w:cs="Arial"/>
          <w:color w:val="000000"/>
          <w:sz w:val="22"/>
          <w:szCs w:val="22"/>
        </w:rPr>
      </w:pPr>
      <w:r w:rsidRPr="004368EF">
        <w:rPr>
          <w:rFonts w:ascii="Lato" w:hAnsi="Lato" w:cs="Arial"/>
          <w:color w:val="000000"/>
          <w:sz w:val="22"/>
          <w:szCs w:val="22"/>
        </w:rPr>
        <w:t xml:space="preserve">OOW jest zobowiązany przekazać do IOI, wraz z </w:t>
      </w:r>
      <w:r w:rsidR="002B373B" w:rsidRPr="004368EF">
        <w:rPr>
          <w:rFonts w:ascii="Lato" w:hAnsi="Lato" w:cs="Arial"/>
          <w:color w:val="000000"/>
          <w:sz w:val="22"/>
          <w:szCs w:val="22"/>
        </w:rPr>
        <w:t>rozliczeniem ostatniej transzy zaliczkowej</w:t>
      </w:r>
      <w:r w:rsidRPr="004368EF">
        <w:rPr>
          <w:rFonts w:ascii="Lato" w:hAnsi="Lato" w:cs="Arial"/>
          <w:color w:val="000000"/>
          <w:sz w:val="22"/>
          <w:szCs w:val="22"/>
        </w:rPr>
        <w:t xml:space="preserve">, wszelkie dokumenty potwierdzające wykonanie Przedsięwzięcia, w tym osiągnięcie </w:t>
      </w:r>
      <w:r w:rsidRPr="004368EF">
        <w:rPr>
          <w:rFonts w:ascii="Lato" w:hAnsi="Lato" w:cs="Arial"/>
          <w:sz w:val="22"/>
          <w:szCs w:val="22"/>
        </w:rPr>
        <w:t xml:space="preserve">Wskaźników określonych w załączniku nr </w:t>
      </w:r>
      <w:r w:rsidR="00CB63EC">
        <w:rPr>
          <w:rFonts w:ascii="Lato" w:hAnsi="Lato" w:cs="Arial"/>
          <w:sz w:val="22"/>
          <w:szCs w:val="22"/>
        </w:rPr>
        <w:t>5 do Umowy</w:t>
      </w:r>
      <w:r w:rsidRPr="004368EF">
        <w:rPr>
          <w:rFonts w:ascii="Lato" w:hAnsi="Lato" w:cs="Arial"/>
          <w:sz w:val="22"/>
          <w:szCs w:val="22"/>
        </w:rPr>
        <w:t>.</w:t>
      </w:r>
      <w:r w:rsidR="001674F0" w:rsidRPr="004368EF">
        <w:rPr>
          <w:rFonts w:ascii="Lato" w:hAnsi="Lato" w:cs="Arial"/>
          <w:color w:val="000000"/>
          <w:sz w:val="22"/>
          <w:szCs w:val="22"/>
        </w:rPr>
        <w:t xml:space="preserve"> </w:t>
      </w:r>
    </w:p>
    <w:p w14:paraId="786E9CA8" w14:textId="77777777" w:rsidR="00000294" w:rsidRPr="004368EF" w:rsidRDefault="00000294" w:rsidP="00121954">
      <w:pPr>
        <w:numPr>
          <w:ilvl w:val="0"/>
          <w:numId w:val="18"/>
        </w:numPr>
        <w:tabs>
          <w:tab w:val="left" w:pos="0"/>
          <w:tab w:val="left" w:pos="6521"/>
        </w:tabs>
        <w:spacing w:before="120" w:after="120" w:line="276" w:lineRule="auto"/>
        <w:jc w:val="both"/>
        <w:rPr>
          <w:rFonts w:ascii="Lato" w:hAnsi="Lato" w:cs="Arial"/>
          <w:sz w:val="22"/>
          <w:szCs w:val="22"/>
        </w:rPr>
      </w:pPr>
      <w:r w:rsidRPr="004368EF">
        <w:rPr>
          <w:rFonts w:ascii="Lato" w:hAnsi="Lato" w:cs="Arial"/>
          <w:sz w:val="22"/>
          <w:szCs w:val="22"/>
        </w:rPr>
        <w:t xml:space="preserve">Weryfikację Wskaźników dokonuje IOI. Weryfikacja Wskaźników odbywa się zgodnie </w:t>
      </w:r>
      <w:r w:rsidRPr="004368EF">
        <w:rPr>
          <w:rFonts w:ascii="Lato" w:hAnsi="Lato" w:cs="Arial"/>
          <w:sz w:val="22"/>
          <w:szCs w:val="22"/>
        </w:rPr>
        <w:br/>
        <w:t xml:space="preserve">z zasadą proporcjonalności, co oznacza uprawnienie IOI do pomniejszenia wsparcia </w:t>
      </w:r>
      <w:r w:rsidRPr="004368EF">
        <w:rPr>
          <w:rFonts w:ascii="Lato" w:hAnsi="Lato" w:cs="Arial"/>
          <w:sz w:val="22"/>
          <w:szCs w:val="22"/>
        </w:rPr>
        <w:br/>
        <w:t xml:space="preserve">ze środków planu rozwojowego proporcjonalnie do stopnia niewykonania Wskaźnika </w:t>
      </w:r>
      <w:r w:rsidRPr="004368EF">
        <w:rPr>
          <w:rFonts w:ascii="Lato" w:hAnsi="Lato" w:cs="Arial"/>
          <w:sz w:val="22"/>
          <w:szCs w:val="22"/>
        </w:rPr>
        <w:br/>
        <w:t>w przypadku braku wykonania, niepełnego wykonania lub nieterminowego wykonania Wskaźnika.</w:t>
      </w:r>
    </w:p>
    <w:p w14:paraId="467CDB7B" w14:textId="77777777" w:rsidR="00000294" w:rsidRPr="004368EF" w:rsidRDefault="00000294" w:rsidP="00121954">
      <w:pPr>
        <w:numPr>
          <w:ilvl w:val="0"/>
          <w:numId w:val="18"/>
        </w:numPr>
        <w:tabs>
          <w:tab w:val="left" w:pos="0"/>
          <w:tab w:val="left" w:pos="6521"/>
        </w:tabs>
        <w:spacing w:before="120" w:after="120" w:line="276" w:lineRule="auto"/>
        <w:jc w:val="both"/>
        <w:rPr>
          <w:rFonts w:ascii="Lato" w:hAnsi="Lato" w:cs="Arial"/>
          <w:sz w:val="22"/>
          <w:szCs w:val="22"/>
        </w:rPr>
      </w:pPr>
      <w:r w:rsidRPr="004368EF">
        <w:rPr>
          <w:rFonts w:ascii="Lato" w:hAnsi="Lato" w:cs="Arial"/>
          <w:sz w:val="22"/>
          <w:szCs w:val="22"/>
        </w:rPr>
        <w:lastRenderedPageBreak/>
        <w:t>IOI jest uprawniona nie uwzględnić wpływu czynników zewnętrznych, jeżeli brak bądź niepełne wykonanie Wskaźnika skutkuje brakiem bądź zagrożeniem realizacji planu rozwojowego.</w:t>
      </w:r>
    </w:p>
    <w:p w14:paraId="3EFCE0AA" w14:textId="77777777" w:rsidR="00000294" w:rsidRPr="004368EF" w:rsidRDefault="00000294" w:rsidP="00121954">
      <w:pPr>
        <w:numPr>
          <w:ilvl w:val="0"/>
          <w:numId w:val="18"/>
        </w:numPr>
        <w:tabs>
          <w:tab w:val="left" w:pos="0"/>
          <w:tab w:val="left" w:pos="6521"/>
        </w:tabs>
        <w:spacing w:before="120" w:after="120" w:line="276" w:lineRule="auto"/>
        <w:jc w:val="both"/>
        <w:rPr>
          <w:rFonts w:ascii="Lato" w:hAnsi="Lato" w:cs="Arial"/>
          <w:color w:val="000000"/>
          <w:sz w:val="22"/>
          <w:szCs w:val="22"/>
        </w:rPr>
      </w:pPr>
      <w:r w:rsidRPr="004368EF">
        <w:rPr>
          <w:rFonts w:ascii="Lato" w:hAnsi="Lato" w:cs="Arial"/>
          <w:color w:val="000000"/>
          <w:sz w:val="22"/>
          <w:szCs w:val="22"/>
        </w:rPr>
        <w:t>IOI, na uzasadniony wniosek OOW, jest uprawniona odstąpić od zastosowania zasady proporcjonalności, o której mowa w ust. 2.</w:t>
      </w:r>
    </w:p>
    <w:p w14:paraId="0643B194" w14:textId="77777777" w:rsidR="00000294" w:rsidRPr="004368EF" w:rsidRDefault="00000294" w:rsidP="00121954">
      <w:pPr>
        <w:numPr>
          <w:ilvl w:val="0"/>
          <w:numId w:val="18"/>
        </w:numPr>
        <w:tabs>
          <w:tab w:val="left" w:pos="0"/>
          <w:tab w:val="left" w:pos="6521"/>
        </w:tabs>
        <w:spacing w:before="120" w:after="120" w:line="276" w:lineRule="auto"/>
        <w:jc w:val="both"/>
        <w:rPr>
          <w:rFonts w:ascii="Lato" w:hAnsi="Lato" w:cs="Arial"/>
          <w:color w:val="000000"/>
          <w:sz w:val="22"/>
          <w:szCs w:val="22"/>
        </w:rPr>
      </w:pPr>
      <w:r w:rsidRPr="004368EF">
        <w:rPr>
          <w:rFonts w:ascii="Lato" w:hAnsi="Lato" w:cs="Arial"/>
          <w:color w:val="000000"/>
          <w:sz w:val="22"/>
          <w:szCs w:val="22"/>
        </w:rPr>
        <w:t>W przypadkach braku lub niepełnego wykonania Wskaźnika, którego zaplanowana wartość docelowa była brana pod uwagę przy ocenie Wniosku o Objęcie Wsparciem, IOI weryfikuje, czy pomimo niewykonania Wskaźnika Przedsięwzięcie nadal spełnia kryteria rekomendujące do objęcia wsparciem.</w:t>
      </w:r>
    </w:p>
    <w:p w14:paraId="6E0029BE" w14:textId="77777777" w:rsidR="00000294" w:rsidRPr="004368EF" w:rsidRDefault="00000294" w:rsidP="00121954">
      <w:pPr>
        <w:autoSpaceDE w:val="0"/>
        <w:autoSpaceDN w:val="0"/>
        <w:adjustRightInd w:val="0"/>
        <w:spacing w:before="120" w:after="120" w:line="276" w:lineRule="auto"/>
        <w:jc w:val="center"/>
        <w:rPr>
          <w:rFonts w:ascii="Lato" w:hAnsi="Lato" w:cs="Arial"/>
          <w:b/>
          <w:color w:val="000000"/>
          <w:sz w:val="22"/>
          <w:szCs w:val="22"/>
        </w:rPr>
      </w:pPr>
    </w:p>
    <w:p w14:paraId="174E59F5" w14:textId="5B055191" w:rsidR="00000294" w:rsidRPr="004368EF" w:rsidRDefault="00000294" w:rsidP="00121954">
      <w:pPr>
        <w:autoSpaceDE w:val="0"/>
        <w:autoSpaceDN w:val="0"/>
        <w:adjustRightInd w:val="0"/>
        <w:spacing w:before="120" w:after="120" w:line="276" w:lineRule="auto"/>
        <w:jc w:val="center"/>
        <w:rPr>
          <w:rFonts w:ascii="Lato" w:hAnsi="Lato" w:cs="Arial"/>
          <w:b/>
          <w:color w:val="FF0000"/>
          <w:sz w:val="22"/>
          <w:szCs w:val="22"/>
        </w:rPr>
      </w:pPr>
      <w:r w:rsidRPr="004368EF">
        <w:rPr>
          <w:rFonts w:ascii="Lato" w:hAnsi="Lato" w:cs="Arial"/>
          <w:b/>
          <w:color w:val="000000"/>
          <w:sz w:val="22"/>
          <w:szCs w:val="22"/>
        </w:rPr>
        <w:t>§ 1</w:t>
      </w:r>
      <w:r w:rsidR="005A4A30" w:rsidRPr="004368EF">
        <w:rPr>
          <w:rFonts w:ascii="Lato" w:hAnsi="Lato" w:cs="Arial"/>
          <w:b/>
          <w:color w:val="000000"/>
          <w:sz w:val="22"/>
          <w:szCs w:val="22"/>
        </w:rPr>
        <w:t>2</w:t>
      </w:r>
      <w:r w:rsidRPr="004368EF">
        <w:rPr>
          <w:rFonts w:ascii="Lato" w:hAnsi="Lato" w:cs="Arial"/>
          <w:b/>
          <w:color w:val="000000"/>
          <w:sz w:val="22"/>
          <w:szCs w:val="22"/>
        </w:rPr>
        <w:t>. Ewidencja księgowa i przechowywanie dokumentów</w:t>
      </w:r>
    </w:p>
    <w:p w14:paraId="33DDD044" w14:textId="77777777" w:rsidR="00000294" w:rsidRPr="004368EF" w:rsidRDefault="00000294" w:rsidP="00121954">
      <w:pPr>
        <w:numPr>
          <w:ilvl w:val="0"/>
          <w:numId w:val="11"/>
        </w:numPr>
        <w:tabs>
          <w:tab w:val="left" w:pos="2436"/>
          <w:tab w:val="left" w:pos="6521"/>
        </w:tabs>
        <w:spacing w:before="120" w:after="120" w:line="276" w:lineRule="auto"/>
        <w:jc w:val="both"/>
        <w:rPr>
          <w:rFonts w:ascii="Lato" w:hAnsi="Lato" w:cs="Arial"/>
          <w:color w:val="000000"/>
          <w:sz w:val="22"/>
          <w:szCs w:val="22"/>
        </w:rPr>
      </w:pPr>
      <w:r w:rsidRPr="004368EF">
        <w:rPr>
          <w:rFonts w:ascii="Lato" w:hAnsi="Lato" w:cs="Arial"/>
          <w:color w:val="000000"/>
          <w:sz w:val="22"/>
          <w:szCs w:val="22"/>
        </w:rPr>
        <w:t xml:space="preserve">OOW zobowiązuje się do prowadzenia w ramach realizacji Przedsięwzięcia odrębnej informatycznej ewidencji księgowej kosztów, wydatków i przychodów lub stosowania </w:t>
      </w:r>
      <w:r w:rsidRPr="004368EF">
        <w:rPr>
          <w:rFonts w:ascii="Lato" w:hAnsi="Lato" w:cs="Arial"/>
          <w:color w:val="000000"/>
          <w:sz w:val="22"/>
          <w:szCs w:val="22"/>
        </w:rPr>
        <w:br/>
        <w:t xml:space="preserve">w ramach istniejącego informatycznego systemu ewidencji księgowej odrębnego kodu księgowego umożliwiającego identyfikację wszystkich transakcji i poszczególnych operacji bankowych związanych z Przedsięwzięciem, oraz dokonywania księgowań zgodnie z obowiązującymi przepisami. </w:t>
      </w:r>
    </w:p>
    <w:p w14:paraId="5F8B8663" w14:textId="4C92E672" w:rsidR="00DC6782" w:rsidRPr="004368EF" w:rsidRDefault="00DC6782" w:rsidP="00121954">
      <w:pPr>
        <w:numPr>
          <w:ilvl w:val="0"/>
          <w:numId w:val="11"/>
        </w:numPr>
        <w:tabs>
          <w:tab w:val="left" w:pos="2436"/>
          <w:tab w:val="left" w:pos="6521"/>
        </w:tabs>
        <w:spacing w:before="120" w:after="120" w:line="276" w:lineRule="auto"/>
        <w:jc w:val="both"/>
        <w:rPr>
          <w:rFonts w:ascii="Lato" w:hAnsi="Lato" w:cs="Arial"/>
          <w:color w:val="000000"/>
          <w:sz w:val="22"/>
          <w:szCs w:val="22"/>
        </w:rPr>
      </w:pPr>
      <w:r w:rsidRPr="004368EF">
        <w:rPr>
          <w:rFonts w:ascii="Lato" w:hAnsi="Lato" w:cs="Arial"/>
          <w:color w:val="000000"/>
          <w:sz w:val="22"/>
          <w:szCs w:val="22"/>
        </w:rPr>
        <w:t xml:space="preserve">OOW zobowiązuje się do przechowywania, w sposób gwarantujący należyte bezpieczeństwo informacji, wszelkich danych i dokumentów związanych z realizacją Przedsięwzięcia, w szczególności dokumentacji związanej z zarządzaniem finansowym, merytorycznym, technicznym, procedurami zawierania umów z Wykonawcami, przez okres </w:t>
      </w:r>
      <w:r w:rsidR="00325D38" w:rsidRPr="004368EF">
        <w:rPr>
          <w:rFonts w:ascii="Lato" w:hAnsi="Lato" w:cs="Arial"/>
          <w:color w:val="000000"/>
          <w:sz w:val="22"/>
          <w:szCs w:val="22"/>
        </w:rPr>
        <w:t xml:space="preserve">5 </w:t>
      </w:r>
      <w:r w:rsidRPr="004368EF">
        <w:rPr>
          <w:rFonts w:ascii="Lato" w:hAnsi="Lato" w:cs="Arial"/>
          <w:color w:val="000000"/>
          <w:sz w:val="22"/>
          <w:szCs w:val="22"/>
        </w:rPr>
        <w:t xml:space="preserve">lat od dnia 31 grudnia następującego po złożeniu </w:t>
      </w:r>
      <w:r w:rsidR="002B373B" w:rsidRPr="004368EF">
        <w:rPr>
          <w:rFonts w:ascii="Lato" w:hAnsi="Lato" w:cs="Arial"/>
          <w:color w:val="000000"/>
          <w:sz w:val="22"/>
          <w:szCs w:val="22"/>
        </w:rPr>
        <w:t>rozliczenia ostatniej transzy zaliczkowej</w:t>
      </w:r>
      <w:r w:rsidRPr="004368EF">
        <w:rPr>
          <w:rFonts w:ascii="Lato" w:hAnsi="Lato" w:cs="Arial"/>
          <w:color w:val="000000"/>
          <w:sz w:val="22"/>
          <w:szCs w:val="22"/>
        </w:rPr>
        <w:t>, w którym ujęto ostateczne wydatki dotyczące zakończonego Przedsięwzięcia.</w:t>
      </w:r>
    </w:p>
    <w:p w14:paraId="06AF5AF6" w14:textId="77777777" w:rsidR="00000294" w:rsidRPr="004368EF" w:rsidRDefault="00000294" w:rsidP="00121954">
      <w:pPr>
        <w:numPr>
          <w:ilvl w:val="0"/>
          <w:numId w:val="11"/>
        </w:numPr>
        <w:tabs>
          <w:tab w:val="left" w:pos="2436"/>
          <w:tab w:val="left" w:pos="6521"/>
        </w:tabs>
        <w:spacing w:before="120" w:after="120" w:line="276" w:lineRule="auto"/>
        <w:jc w:val="both"/>
        <w:rPr>
          <w:rFonts w:ascii="Lato" w:hAnsi="Lato" w:cs="Arial"/>
          <w:color w:val="000000"/>
          <w:sz w:val="22"/>
          <w:szCs w:val="22"/>
        </w:rPr>
      </w:pPr>
      <w:r w:rsidRPr="004368EF">
        <w:rPr>
          <w:rFonts w:ascii="Lato" w:hAnsi="Lato" w:cs="Arial"/>
          <w:color w:val="000000"/>
          <w:sz w:val="22"/>
          <w:szCs w:val="22"/>
        </w:rPr>
        <w:t>IOI, w uzasadnionych przypadkach, może przedłużyć termin, o którym mowa w ust. 2, informując o tym OOW na piśmie przed upływem tego terminu.</w:t>
      </w:r>
    </w:p>
    <w:p w14:paraId="10413E6D" w14:textId="77777777" w:rsidR="00000294" w:rsidRPr="004368EF" w:rsidRDefault="00000294" w:rsidP="00121954">
      <w:pPr>
        <w:numPr>
          <w:ilvl w:val="0"/>
          <w:numId w:val="11"/>
        </w:numPr>
        <w:tabs>
          <w:tab w:val="left" w:pos="2436"/>
          <w:tab w:val="left" w:pos="6521"/>
        </w:tabs>
        <w:spacing w:before="120" w:after="120" w:line="276" w:lineRule="auto"/>
        <w:jc w:val="both"/>
        <w:rPr>
          <w:rFonts w:ascii="Lato" w:hAnsi="Lato" w:cs="Arial"/>
          <w:color w:val="000000"/>
          <w:sz w:val="22"/>
          <w:szCs w:val="22"/>
        </w:rPr>
      </w:pPr>
      <w:r w:rsidRPr="004368EF">
        <w:rPr>
          <w:rFonts w:ascii="Lato" w:hAnsi="Lato" w:cs="Arial"/>
          <w:color w:val="000000"/>
          <w:sz w:val="22"/>
          <w:szCs w:val="22"/>
        </w:rPr>
        <w:t xml:space="preserve">OOW zobowiązuje się do przechowywania dokumentów w formie oryginałów (w wersji papierowej) albo ich uwierzytelnionych kopii lub na elektronicznych/informatycznych nośnikach danych, w tym jako elektronicznych wersji dokumentów oryginalnych </w:t>
      </w:r>
      <w:r w:rsidRPr="004368EF">
        <w:rPr>
          <w:rFonts w:ascii="Lato" w:hAnsi="Lato" w:cs="Arial"/>
          <w:color w:val="000000"/>
          <w:sz w:val="22"/>
          <w:szCs w:val="22"/>
        </w:rPr>
        <w:br/>
        <w:t>lub dokumentów istniejących wyłącznie w postaci elektronicznej.</w:t>
      </w:r>
    </w:p>
    <w:p w14:paraId="320491C6" w14:textId="77777777" w:rsidR="00000294" w:rsidRPr="004368EF" w:rsidRDefault="00000294" w:rsidP="00121954">
      <w:pPr>
        <w:numPr>
          <w:ilvl w:val="0"/>
          <w:numId w:val="11"/>
        </w:numPr>
        <w:tabs>
          <w:tab w:val="left" w:pos="2436"/>
          <w:tab w:val="left" w:pos="6521"/>
        </w:tabs>
        <w:spacing w:before="120" w:after="120" w:line="276" w:lineRule="auto"/>
        <w:jc w:val="both"/>
        <w:rPr>
          <w:rFonts w:ascii="Lato" w:hAnsi="Lato" w:cs="Arial"/>
          <w:color w:val="000000"/>
          <w:sz w:val="22"/>
          <w:szCs w:val="22"/>
        </w:rPr>
      </w:pPr>
      <w:r w:rsidRPr="004368EF">
        <w:rPr>
          <w:rFonts w:ascii="Lato" w:hAnsi="Lato" w:cs="Arial"/>
          <w:color w:val="000000"/>
          <w:sz w:val="22"/>
          <w:szCs w:val="22"/>
        </w:rPr>
        <w:t>Poświadczenia za zgodność z oryginałem, elektronicznych wersji dokumentów oryginalnych, przechowywanych na elektronicznych/informatycznych nośnikach danych, jeśli jest to wymagane dla potrzeb kontroli, dokonuje się na piśmie, ze wskazaniem zawartości oraz rodzaju nośnika danych.</w:t>
      </w:r>
    </w:p>
    <w:p w14:paraId="745918EA" w14:textId="77777777" w:rsidR="00000294" w:rsidRPr="004368EF" w:rsidRDefault="00000294" w:rsidP="00121954">
      <w:pPr>
        <w:numPr>
          <w:ilvl w:val="0"/>
          <w:numId w:val="11"/>
        </w:numPr>
        <w:tabs>
          <w:tab w:val="left" w:pos="2436"/>
          <w:tab w:val="left" w:pos="6521"/>
        </w:tabs>
        <w:spacing w:before="120" w:after="120" w:line="276" w:lineRule="auto"/>
        <w:jc w:val="both"/>
        <w:rPr>
          <w:rFonts w:ascii="Lato" w:hAnsi="Lato" w:cs="Arial"/>
          <w:color w:val="000000"/>
          <w:sz w:val="22"/>
          <w:szCs w:val="22"/>
        </w:rPr>
      </w:pPr>
      <w:r w:rsidRPr="004368EF">
        <w:rPr>
          <w:rFonts w:ascii="Lato" w:hAnsi="Lato" w:cs="Arial"/>
          <w:color w:val="000000"/>
          <w:sz w:val="22"/>
          <w:szCs w:val="22"/>
        </w:rPr>
        <w:t xml:space="preserve">OOW zobowiązuje się do przekazywania IOI oraz innym podmiotom uprawnionym </w:t>
      </w:r>
      <w:r w:rsidRPr="004368EF">
        <w:rPr>
          <w:rFonts w:ascii="Lato" w:hAnsi="Lato" w:cs="Arial"/>
          <w:color w:val="000000"/>
          <w:sz w:val="22"/>
          <w:szCs w:val="22"/>
        </w:rPr>
        <w:br/>
        <w:t xml:space="preserve">do prowadzenia kontroli lub audytu na ich żądanie, wszelkich dokumentów i informacji związanych z realizacją Przedsięwzięcia i niezbędnych do wykazania Komisji Europejskiej osiągnięcia Wskaźników. </w:t>
      </w:r>
    </w:p>
    <w:p w14:paraId="191DCDDC" w14:textId="77777777" w:rsidR="00000294" w:rsidRPr="004368EF" w:rsidRDefault="00000294" w:rsidP="00121954">
      <w:pPr>
        <w:numPr>
          <w:ilvl w:val="0"/>
          <w:numId w:val="11"/>
        </w:numPr>
        <w:tabs>
          <w:tab w:val="left" w:pos="2436"/>
          <w:tab w:val="left" w:pos="6521"/>
        </w:tabs>
        <w:spacing w:before="120" w:after="120" w:line="276" w:lineRule="auto"/>
        <w:jc w:val="both"/>
        <w:rPr>
          <w:rFonts w:ascii="Lato" w:hAnsi="Lato" w:cs="Arial"/>
          <w:sz w:val="22"/>
          <w:szCs w:val="22"/>
        </w:rPr>
      </w:pPr>
      <w:r w:rsidRPr="004368EF">
        <w:rPr>
          <w:rFonts w:ascii="Lato" w:hAnsi="Lato" w:cs="Arial"/>
          <w:color w:val="000000"/>
          <w:sz w:val="22"/>
          <w:szCs w:val="22"/>
        </w:rPr>
        <w:t xml:space="preserve">W przypadku zmiany miejsca przechowywania dokumentów oraz w przypadku </w:t>
      </w:r>
      <w:r w:rsidRPr="004368EF">
        <w:rPr>
          <w:rFonts w:ascii="Lato" w:hAnsi="Lato" w:cs="Arial"/>
          <w:sz w:val="22"/>
          <w:szCs w:val="22"/>
        </w:rPr>
        <w:t xml:space="preserve">zawieszenia lub zaprzestania przez OOW działalności w okresie, o którym mowa </w:t>
      </w:r>
      <w:r w:rsidRPr="004368EF">
        <w:rPr>
          <w:rFonts w:ascii="Lato" w:hAnsi="Lato" w:cs="Arial"/>
          <w:sz w:val="22"/>
          <w:szCs w:val="22"/>
        </w:rPr>
        <w:br/>
        <w:t xml:space="preserve">w ust. 2, OOW zobowiązuje się niezwłocznie poinformować w formie pisemnej IOI </w:t>
      </w:r>
      <w:r w:rsidRPr="004368EF">
        <w:rPr>
          <w:rFonts w:ascii="Lato" w:hAnsi="Lato" w:cs="Arial"/>
          <w:sz w:val="22"/>
          <w:szCs w:val="22"/>
        </w:rPr>
        <w:br/>
        <w:t>o miejscu archiwizacji dokumentów związanych z realizacją Przedsięwzięcia.</w:t>
      </w:r>
    </w:p>
    <w:p w14:paraId="307D95DA" w14:textId="77777777" w:rsidR="00DA38A4" w:rsidRPr="004368EF" w:rsidRDefault="00DA38A4" w:rsidP="00121954">
      <w:pPr>
        <w:tabs>
          <w:tab w:val="left" w:pos="2436"/>
          <w:tab w:val="left" w:pos="6521"/>
        </w:tabs>
        <w:spacing w:before="120" w:after="120" w:line="276" w:lineRule="auto"/>
        <w:jc w:val="both"/>
        <w:rPr>
          <w:rFonts w:ascii="Lato" w:hAnsi="Lato" w:cs="Arial"/>
          <w:sz w:val="22"/>
          <w:szCs w:val="22"/>
        </w:rPr>
      </w:pPr>
    </w:p>
    <w:p w14:paraId="6E1EEB5D" w14:textId="7617160B" w:rsidR="00000294" w:rsidRPr="004368EF" w:rsidRDefault="00000294" w:rsidP="00121954">
      <w:pPr>
        <w:autoSpaceDE w:val="0"/>
        <w:autoSpaceDN w:val="0"/>
        <w:adjustRightInd w:val="0"/>
        <w:spacing w:before="120" w:after="120" w:line="276" w:lineRule="auto"/>
        <w:jc w:val="center"/>
        <w:rPr>
          <w:rFonts w:ascii="Lato" w:hAnsi="Lato" w:cs="Arial"/>
          <w:sz w:val="22"/>
          <w:szCs w:val="22"/>
        </w:rPr>
      </w:pPr>
      <w:r w:rsidRPr="004368EF">
        <w:rPr>
          <w:rFonts w:ascii="Lato" w:hAnsi="Lato" w:cs="Arial"/>
          <w:b/>
          <w:sz w:val="22"/>
          <w:szCs w:val="22"/>
        </w:rPr>
        <w:t>§ 1</w:t>
      </w:r>
      <w:r w:rsidR="005A4A30" w:rsidRPr="004368EF">
        <w:rPr>
          <w:rFonts w:ascii="Lato" w:hAnsi="Lato" w:cs="Arial"/>
          <w:b/>
          <w:sz w:val="22"/>
          <w:szCs w:val="22"/>
        </w:rPr>
        <w:t>3</w:t>
      </w:r>
      <w:r w:rsidRPr="004368EF">
        <w:rPr>
          <w:rFonts w:ascii="Lato" w:hAnsi="Lato" w:cs="Arial"/>
          <w:b/>
          <w:sz w:val="22"/>
          <w:szCs w:val="22"/>
        </w:rPr>
        <w:t>. Kontrola</w:t>
      </w:r>
    </w:p>
    <w:p w14:paraId="3338301E" w14:textId="77777777" w:rsidR="00000294" w:rsidRPr="004368EF" w:rsidRDefault="00000294" w:rsidP="00121954">
      <w:pPr>
        <w:numPr>
          <w:ilvl w:val="0"/>
          <w:numId w:val="15"/>
        </w:numPr>
        <w:tabs>
          <w:tab w:val="left" w:pos="2436"/>
          <w:tab w:val="left" w:pos="6521"/>
        </w:tabs>
        <w:spacing w:before="120" w:after="120" w:line="276" w:lineRule="auto"/>
        <w:jc w:val="both"/>
        <w:rPr>
          <w:rFonts w:ascii="Lato" w:hAnsi="Lato" w:cs="Arial"/>
          <w:i/>
          <w:iCs/>
          <w:sz w:val="22"/>
          <w:szCs w:val="22"/>
        </w:rPr>
      </w:pPr>
      <w:r w:rsidRPr="004368EF">
        <w:rPr>
          <w:rFonts w:ascii="Lato" w:hAnsi="Lato" w:cs="Arial"/>
          <w:sz w:val="22"/>
          <w:szCs w:val="22"/>
        </w:rPr>
        <w:t>IOI jest uprawniona do prowadzenia dwóch niezależnych rodzajów kontroli w ramach realizacji Przedsięwzięcia przez OOW:</w:t>
      </w:r>
    </w:p>
    <w:p w14:paraId="0D9AC6F1" w14:textId="223AB451" w:rsidR="00000294" w:rsidRPr="00D57D4A" w:rsidRDefault="00000294" w:rsidP="00121954">
      <w:pPr>
        <w:numPr>
          <w:ilvl w:val="1"/>
          <w:numId w:val="16"/>
        </w:numPr>
        <w:tabs>
          <w:tab w:val="clear" w:pos="1440"/>
        </w:tabs>
        <w:spacing w:before="120" w:after="120" w:line="276" w:lineRule="auto"/>
        <w:ind w:left="709"/>
        <w:jc w:val="both"/>
        <w:rPr>
          <w:rFonts w:ascii="Lato" w:hAnsi="Lato" w:cs="Arial"/>
          <w:sz w:val="22"/>
          <w:szCs w:val="22"/>
        </w:rPr>
      </w:pPr>
      <w:r w:rsidRPr="00CB63EC">
        <w:rPr>
          <w:rFonts w:ascii="Lato" w:hAnsi="Lato" w:cs="Arial"/>
          <w:sz w:val="22"/>
          <w:szCs w:val="22"/>
        </w:rPr>
        <w:t>kontroli wykonania</w:t>
      </w:r>
      <w:r w:rsidR="00121954" w:rsidRPr="00CB63EC">
        <w:rPr>
          <w:rFonts w:ascii="Lato" w:hAnsi="Lato" w:cs="Arial"/>
          <w:sz w:val="22"/>
          <w:szCs w:val="22"/>
        </w:rPr>
        <w:t xml:space="preserve"> </w:t>
      </w:r>
      <w:r w:rsidRPr="00CB63EC">
        <w:rPr>
          <w:rFonts w:ascii="Lato" w:hAnsi="Lato" w:cs="Arial"/>
          <w:sz w:val="22"/>
          <w:szCs w:val="22"/>
        </w:rPr>
        <w:t xml:space="preserve">– czyli weryfikacji stopnia osiągnięcia Wskaźników </w:t>
      </w:r>
      <w:r w:rsidRPr="00CB63EC">
        <w:rPr>
          <w:rFonts w:ascii="Lato" w:hAnsi="Lato" w:cs="Arial"/>
          <w:sz w:val="22"/>
          <w:szCs w:val="22"/>
        </w:rPr>
        <w:br/>
        <w:t>w Przedsięwzięciu,</w:t>
      </w:r>
    </w:p>
    <w:p w14:paraId="05CECF71" w14:textId="77777777" w:rsidR="00000294" w:rsidRPr="00D57D4A" w:rsidRDefault="00000294" w:rsidP="00121954">
      <w:pPr>
        <w:numPr>
          <w:ilvl w:val="1"/>
          <w:numId w:val="16"/>
        </w:numPr>
        <w:tabs>
          <w:tab w:val="clear" w:pos="1440"/>
        </w:tabs>
        <w:spacing w:before="120" w:after="120" w:line="276" w:lineRule="auto"/>
        <w:ind w:left="709"/>
        <w:jc w:val="both"/>
        <w:rPr>
          <w:rFonts w:ascii="Lato" w:hAnsi="Lato" w:cs="Arial"/>
          <w:sz w:val="22"/>
          <w:szCs w:val="22"/>
        </w:rPr>
      </w:pPr>
      <w:r w:rsidRPr="00CB63EC">
        <w:rPr>
          <w:rFonts w:ascii="Lato" w:hAnsi="Lato" w:cs="Arial"/>
          <w:sz w:val="22"/>
          <w:szCs w:val="22"/>
        </w:rPr>
        <w:t xml:space="preserve">weryfikacji wydatków – potwierdzającej prawidłowość wydatków poniesionych </w:t>
      </w:r>
      <w:r w:rsidRPr="00CB63EC">
        <w:rPr>
          <w:rFonts w:ascii="Lato" w:hAnsi="Lato" w:cs="Arial"/>
          <w:sz w:val="22"/>
          <w:szCs w:val="22"/>
        </w:rPr>
        <w:br/>
        <w:t>w ramach realizacji Przedsięwzięcia.</w:t>
      </w:r>
    </w:p>
    <w:p w14:paraId="69F8C4E4" w14:textId="3DFB6990" w:rsidR="00000294" w:rsidRPr="004368EF" w:rsidRDefault="00000294" w:rsidP="00121954">
      <w:pPr>
        <w:numPr>
          <w:ilvl w:val="0"/>
          <w:numId w:val="15"/>
        </w:numPr>
        <w:tabs>
          <w:tab w:val="left" w:pos="2436"/>
          <w:tab w:val="left" w:pos="6521"/>
        </w:tabs>
        <w:spacing w:before="120" w:after="120" w:line="276" w:lineRule="auto"/>
        <w:jc w:val="both"/>
        <w:rPr>
          <w:rFonts w:ascii="Lato" w:hAnsi="Lato" w:cs="Arial"/>
          <w:i/>
          <w:iCs/>
          <w:sz w:val="22"/>
          <w:szCs w:val="22"/>
        </w:rPr>
      </w:pPr>
      <w:r w:rsidRPr="004368EF">
        <w:rPr>
          <w:rFonts w:ascii="Lato" w:hAnsi="Lato" w:cs="Arial"/>
          <w:sz w:val="22"/>
          <w:szCs w:val="22"/>
        </w:rPr>
        <w:t xml:space="preserve">IOI może w każdym czasie, w tym także w okresie 5 lat po zakończeniu, rozwiązaniu </w:t>
      </w:r>
      <w:r w:rsidRPr="004368EF">
        <w:rPr>
          <w:rFonts w:ascii="Lato" w:hAnsi="Lato" w:cs="Arial"/>
          <w:sz w:val="22"/>
          <w:szCs w:val="22"/>
        </w:rPr>
        <w:br/>
        <w:t xml:space="preserve">lub wygaśnięciu Umowy, przeprowadzić kontrole wykonywania zadań określonych Umową na podstawie zasad określonych w ustawie o zasadach prowadzenia polityki rozwoju. Do kontroli realizacji Przedsięwzięcia stosuje się odpowiednio przepisy ustawy z dnia 15 lipca 2011 r. o kontroli w administracji rządowej (Dz.U. z 2020 r. poz. 224). </w:t>
      </w:r>
    </w:p>
    <w:p w14:paraId="07A64A6E" w14:textId="77777777" w:rsidR="00000294" w:rsidRPr="004368EF" w:rsidRDefault="00000294" w:rsidP="00121954">
      <w:pPr>
        <w:numPr>
          <w:ilvl w:val="0"/>
          <w:numId w:val="15"/>
        </w:numPr>
        <w:tabs>
          <w:tab w:val="left" w:pos="2436"/>
          <w:tab w:val="left" w:pos="6521"/>
        </w:tabs>
        <w:spacing w:before="120" w:after="120" w:line="276" w:lineRule="auto"/>
        <w:jc w:val="both"/>
        <w:rPr>
          <w:rFonts w:ascii="Lato" w:hAnsi="Lato" w:cs="Arial"/>
          <w:i/>
          <w:iCs/>
          <w:sz w:val="22"/>
          <w:szCs w:val="22"/>
        </w:rPr>
      </w:pPr>
      <w:r w:rsidRPr="004368EF">
        <w:rPr>
          <w:rFonts w:ascii="Lato" w:hAnsi="Lato" w:cs="Arial"/>
          <w:sz w:val="22"/>
          <w:szCs w:val="22"/>
        </w:rPr>
        <w:t>Wszystkie dokumenty oraz zapisy księgowe związane, jak i niezwiązane, z realizacją Przedsięwzięcia podlegają kontroli przez IOI oraz pozostałe podmioty uprawnione do przeprowadzenia kontroli Przedsięwzięcia, o ile jest to konieczne do stwierdzenia kwalifik</w:t>
      </w:r>
      <w:r w:rsidR="007247C4" w:rsidRPr="004368EF">
        <w:rPr>
          <w:rFonts w:ascii="Lato" w:hAnsi="Lato" w:cs="Arial"/>
          <w:sz w:val="22"/>
          <w:szCs w:val="22"/>
        </w:rPr>
        <w:t>ow</w:t>
      </w:r>
      <w:r w:rsidRPr="004368EF">
        <w:rPr>
          <w:rFonts w:ascii="Lato" w:hAnsi="Lato" w:cs="Arial"/>
          <w:sz w:val="22"/>
          <w:szCs w:val="22"/>
        </w:rPr>
        <w:t>alności wydatków, zgodnie z ustawą o zasadach prowadzenia polityki rozwoju. OOW zobowiązany jest zapewnić dostęp do dokumentacji i poddać się prowadzonym kontrolom, w tym wizytom monitorującym.</w:t>
      </w:r>
    </w:p>
    <w:p w14:paraId="11820B25" w14:textId="710D90C0" w:rsidR="00000294" w:rsidRPr="004368EF" w:rsidRDefault="00000294" w:rsidP="00121954">
      <w:pPr>
        <w:numPr>
          <w:ilvl w:val="0"/>
          <w:numId w:val="15"/>
        </w:numPr>
        <w:tabs>
          <w:tab w:val="left" w:pos="2436"/>
          <w:tab w:val="left" w:pos="6521"/>
        </w:tabs>
        <w:spacing w:before="120" w:after="120" w:line="276" w:lineRule="auto"/>
        <w:jc w:val="both"/>
        <w:rPr>
          <w:rFonts w:ascii="Lato" w:hAnsi="Lato" w:cs="Arial"/>
          <w:i/>
          <w:iCs/>
          <w:color w:val="FF3399"/>
          <w:sz w:val="22"/>
          <w:szCs w:val="22"/>
        </w:rPr>
      </w:pPr>
      <w:r w:rsidRPr="004368EF">
        <w:rPr>
          <w:rFonts w:ascii="Lato" w:hAnsi="Lato" w:cs="Arial"/>
          <w:sz w:val="22"/>
          <w:szCs w:val="22"/>
        </w:rPr>
        <w:t>OOW zobowiązuje się zapewnić przedstawicielom podmiotów, o których mowa w ust. </w:t>
      </w:r>
      <w:r w:rsidR="00B50015" w:rsidRPr="004368EF">
        <w:rPr>
          <w:rFonts w:ascii="Lato" w:hAnsi="Lato" w:cs="Arial"/>
          <w:sz w:val="22"/>
          <w:szCs w:val="22"/>
        </w:rPr>
        <w:t>3</w:t>
      </w:r>
      <w:r w:rsidRPr="004368EF">
        <w:rPr>
          <w:rFonts w:ascii="Lato" w:hAnsi="Lato" w:cs="Arial"/>
          <w:sz w:val="22"/>
          <w:szCs w:val="22"/>
        </w:rPr>
        <w:t>, dostęp do</w:t>
      </w:r>
      <w:r w:rsidRPr="004368EF">
        <w:rPr>
          <w:rFonts w:ascii="Lato" w:hAnsi="Lato" w:cs="Arial"/>
          <w:color w:val="000000"/>
          <w:sz w:val="22"/>
          <w:szCs w:val="22"/>
        </w:rPr>
        <w:t xml:space="preserve"> miejsc realizacji Przedsięwzięcia, w celu przeprowadzenia kontroli, w tym wizyt monitorujących oraz warunki i środki niezbędne do sprawnego przeprowadzenia kontroli.</w:t>
      </w:r>
    </w:p>
    <w:p w14:paraId="44F25239" w14:textId="77777777" w:rsidR="00000294" w:rsidRPr="004368EF" w:rsidRDefault="00000294" w:rsidP="00121954">
      <w:pPr>
        <w:numPr>
          <w:ilvl w:val="0"/>
          <w:numId w:val="15"/>
        </w:numPr>
        <w:tabs>
          <w:tab w:val="left" w:pos="2436"/>
          <w:tab w:val="left" w:pos="6521"/>
        </w:tabs>
        <w:spacing w:before="120" w:after="120" w:line="276" w:lineRule="auto"/>
        <w:jc w:val="both"/>
        <w:rPr>
          <w:rFonts w:ascii="Lato" w:hAnsi="Lato" w:cs="Arial"/>
          <w:color w:val="000000"/>
          <w:sz w:val="22"/>
          <w:szCs w:val="22"/>
        </w:rPr>
      </w:pPr>
      <w:r w:rsidRPr="004368EF">
        <w:rPr>
          <w:rFonts w:ascii="Lato" w:hAnsi="Lato" w:cs="Arial"/>
          <w:sz w:val="22"/>
          <w:szCs w:val="22"/>
        </w:rPr>
        <w:t xml:space="preserve">Planowanie czynności kontrolnych, zawiadomienie podmiotu kontrolowanego, prowadzenie czynności kontrolnych, sporządzanie dokumentacji z kontroli, przeprowadzanie procedury kontradyktoryjnej oraz monitorowanie wdrożenia zaleceń prowadzone są w trybie funkcjonującym w instytucji kontrolującej. W sytuacji braku przepisów właściwych – kontrole prowadzone są zgodnie z ustawą o kontroli </w:t>
      </w:r>
      <w:r w:rsidRPr="004368EF">
        <w:rPr>
          <w:rFonts w:ascii="Lato" w:hAnsi="Lato" w:cs="Arial"/>
          <w:sz w:val="22"/>
          <w:szCs w:val="22"/>
        </w:rPr>
        <w:br/>
        <w:t>w administracji rządowej.</w:t>
      </w:r>
    </w:p>
    <w:p w14:paraId="1F492EFF" w14:textId="77777777" w:rsidR="00000294" w:rsidRPr="004368EF" w:rsidRDefault="00000294" w:rsidP="00121954">
      <w:pPr>
        <w:numPr>
          <w:ilvl w:val="0"/>
          <w:numId w:val="15"/>
        </w:numPr>
        <w:tabs>
          <w:tab w:val="left" w:pos="2436"/>
          <w:tab w:val="left" w:pos="6521"/>
        </w:tabs>
        <w:spacing w:before="120" w:after="120" w:line="276" w:lineRule="auto"/>
        <w:jc w:val="both"/>
        <w:rPr>
          <w:rFonts w:ascii="Lato" w:hAnsi="Lato" w:cs="Arial"/>
          <w:color w:val="000000"/>
          <w:sz w:val="22"/>
          <w:szCs w:val="22"/>
        </w:rPr>
      </w:pPr>
      <w:r w:rsidRPr="004368EF">
        <w:rPr>
          <w:rFonts w:ascii="Lato" w:hAnsi="Lato" w:cs="Arial"/>
          <w:color w:val="000000"/>
          <w:sz w:val="22"/>
          <w:szCs w:val="22"/>
        </w:rPr>
        <w:t xml:space="preserve">W przypadku odmowy przedstawienia dokumentu lub udzielenia wyjaśnień nie uwzględnia się zastrzeżeń złożonych w tym zakresie przez OOW lub osobę przez niego upoważnioną do treści informacji pokontrolnej. Powyższe nie dotyczy sytuacji, gdy </w:t>
      </w:r>
      <w:r w:rsidRPr="004368EF">
        <w:rPr>
          <w:rFonts w:ascii="Lato" w:hAnsi="Lato" w:cs="Arial"/>
          <w:color w:val="000000"/>
          <w:sz w:val="22"/>
          <w:szCs w:val="22"/>
        </w:rPr>
        <w:br/>
        <w:t>w ocenie podmiotu kontrolującego odmowa przedstawienia dokumentu lub udzielenia wyjaśnień jest uzasadniona.</w:t>
      </w:r>
    </w:p>
    <w:p w14:paraId="559CC1C1" w14:textId="77777777" w:rsidR="00000294" w:rsidRPr="004368EF" w:rsidRDefault="00000294" w:rsidP="00121954">
      <w:pPr>
        <w:numPr>
          <w:ilvl w:val="0"/>
          <w:numId w:val="15"/>
        </w:numPr>
        <w:tabs>
          <w:tab w:val="left" w:pos="2436"/>
          <w:tab w:val="left" w:pos="6521"/>
        </w:tabs>
        <w:spacing w:before="120" w:after="120" w:line="276" w:lineRule="auto"/>
        <w:jc w:val="both"/>
        <w:rPr>
          <w:rFonts w:ascii="Lato" w:hAnsi="Lato" w:cs="Arial"/>
          <w:color w:val="000000"/>
          <w:sz w:val="22"/>
          <w:szCs w:val="22"/>
        </w:rPr>
      </w:pPr>
      <w:r w:rsidRPr="004368EF">
        <w:rPr>
          <w:rFonts w:ascii="Lato" w:hAnsi="Lato" w:cs="Arial"/>
          <w:color w:val="000000"/>
          <w:sz w:val="22"/>
          <w:szCs w:val="22"/>
        </w:rPr>
        <w:t>OOW zobowiązuje się przekazywać do IOI, w terminie 10 dni od dnia otrzymania ostatecznej wersji, kopie informacji pokontrolnych oraz zaleceń pokontrolnych albo kopie innych dokumentów spełniających te funkcje, powstałych w toku kontroli prowadzonych przez uprawnione do tego podmioty, inne niż IOI, jeżeli kontrole te dotyczyły realizacji Przedsięwzięcia.</w:t>
      </w:r>
    </w:p>
    <w:p w14:paraId="79C1F023" w14:textId="77777777" w:rsidR="00000294" w:rsidRPr="004368EF" w:rsidRDefault="00000294" w:rsidP="00121954">
      <w:pPr>
        <w:numPr>
          <w:ilvl w:val="0"/>
          <w:numId w:val="15"/>
        </w:numPr>
        <w:tabs>
          <w:tab w:val="left" w:pos="2436"/>
          <w:tab w:val="left" w:pos="6521"/>
        </w:tabs>
        <w:spacing w:before="120" w:after="120" w:line="276" w:lineRule="auto"/>
        <w:jc w:val="both"/>
        <w:rPr>
          <w:rFonts w:ascii="Lato" w:hAnsi="Lato" w:cs="Arial"/>
          <w:color w:val="000000"/>
          <w:sz w:val="22"/>
          <w:szCs w:val="22"/>
        </w:rPr>
      </w:pPr>
      <w:r w:rsidRPr="004368EF">
        <w:rPr>
          <w:rFonts w:ascii="Lato" w:hAnsi="Lato" w:cs="Arial"/>
          <w:color w:val="000000"/>
          <w:sz w:val="22"/>
          <w:szCs w:val="22"/>
        </w:rPr>
        <w:t xml:space="preserve">OOW zobowiązuje się do przekazywania IOI, z poszanowaniem obowiązujących przepisów, wszelkich informacji dotyczących podejmowanych czynności lub postępowań </w:t>
      </w:r>
      <w:r w:rsidRPr="004368EF">
        <w:rPr>
          <w:rFonts w:ascii="Lato" w:hAnsi="Lato" w:cs="Arial"/>
          <w:color w:val="000000"/>
          <w:sz w:val="22"/>
          <w:szCs w:val="22"/>
        </w:rPr>
        <w:lastRenderedPageBreak/>
        <w:t>prowadzonych w szczególności przez Organy Ścigania, dotyczących lub mogących dotyczyć swoim zakresem Przedsięwzięcia w terminie 7 dni od dnia powzięcia informacji.</w:t>
      </w:r>
    </w:p>
    <w:p w14:paraId="2026658E" w14:textId="0A513D65" w:rsidR="00000294" w:rsidRPr="004368EF" w:rsidRDefault="00000294" w:rsidP="00121954">
      <w:pPr>
        <w:numPr>
          <w:ilvl w:val="0"/>
          <w:numId w:val="15"/>
        </w:numPr>
        <w:spacing w:before="120" w:after="120" w:line="276" w:lineRule="auto"/>
        <w:ind w:left="357" w:hanging="357"/>
        <w:jc w:val="both"/>
        <w:rPr>
          <w:rFonts w:ascii="Lato" w:hAnsi="Lato" w:cs="Arial"/>
          <w:color w:val="000000"/>
          <w:sz w:val="22"/>
          <w:szCs w:val="22"/>
        </w:rPr>
      </w:pPr>
      <w:r w:rsidRPr="004368EF">
        <w:rPr>
          <w:rFonts w:ascii="Lato" w:hAnsi="Lato" w:cs="Arial"/>
          <w:color w:val="000000"/>
          <w:sz w:val="22"/>
          <w:szCs w:val="22"/>
        </w:rPr>
        <w:t>Na żądanie IOI, IK</w:t>
      </w:r>
      <w:r w:rsidR="00465CE0" w:rsidRPr="004368EF">
        <w:rPr>
          <w:rFonts w:ascii="Lato" w:hAnsi="Lato" w:cs="Arial"/>
          <w:color w:val="000000"/>
          <w:sz w:val="22"/>
          <w:szCs w:val="22"/>
        </w:rPr>
        <w:t xml:space="preserve"> KPO </w:t>
      </w:r>
      <w:r w:rsidRPr="004368EF">
        <w:rPr>
          <w:rFonts w:ascii="Lato" w:hAnsi="Lato" w:cs="Arial"/>
          <w:color w:val="000000"/>
          <w:sz w:val="22"/>
          <w:szCs w:val="22"/>
        </w:rPr>
        <w:t>lub Instytucji Audytowej – Szefa Krajowej Administracji Skarbowej, OOW zobowiązany jest do przekazania, z poszanowaniem obowiązujących przepisów prawa, wszelkich posiadanych przez siebie informacji w zakresie prowadzonego przez służby wskazane w ust. 7 postępowania dotyczących lub mogących dotyczyć swoim zakresem Przedsięwzięcia. W powyższym trybie OOW zobowiązuje się również do informowania o postępowaniach prowadzonych przez Urząd Ochrony Konkurencji i Konsumentów dotyczących lub mogących dotyczyć swoim zakresem Przedsięwzięcia.</w:t>
      </w:r>
    </w:p>
    <w:p w14:paraId="73DE2DCB" w14:textId="6C507229" w:rsidR="00000294" w:rsidRPr="004368EF" w:rsidRDefault="00000294" w:rsidP="00121954">
      <w:pPr>
        <w:numPr>
          <w:ilvl w:val="0"/>
          <w:numId w:val="15"/>
        </w:numPr>
        <w:spacing w:before="120" w:after="120" w:line="276" w:lineRule="auto"/>
        <w:ind w:left="357"/>
        <w:jc w:val="both"/>
        <w:rPr>
          <w:rFonts w:ascii="Lato" w:hAnsi="Lato" w:cs="Arial"/>
          <w:color w:val="FF0000"/>
          <w:sz w:val="22"/>
          <w:szCs w:val="22"/>
          <w:lang w:val="pl"/>
        </w:rPr>
      </w:pPr>
      <w:r w:rsidRPr="004368EF">
        <w:rPr>
          <w:rFonts w:ascii="Lato" w:hAnsi="Lato" w:cs="Arial"/>
          <w:sz w:val="22"/>
          <w:szCs w:val="22"/>
        </w:rPr>
        <w:t>W celu realizacji działań weryfikacyjno-kontrolnych w zakresie realizacji wskaźników IOI wykorzystuje system Arachne</w:t>
      </w:r>
      <w:r w:rsidRPr="004368EF">
        <w:rPr>
          <w:rFonts w:ascii="Lato" w:hAnsi="Lato" w:cs="Arial"/>
          <w:sz w:val="22"/>
          <w:szCs w:val="22"/>
          <w:lang w:val="pl"/>
        </w:rPr>
        <w:t>. System Arachne jest wykorzystywany na każdym etapie realizacji Przedsięwzięcia, w tym weryfikacji i kontroli wykonania kamienia milowego i wskaźnika oraz weryfikacji wydatków.</w:t>
      </w:r>
    </w:p>
    <w:p w14:paraId="2D8FA8C7" w14:textId="77777777" w:rsidR="00000294" w:rsidRPr="004368EF" w:rsidRDefault="00000294" w:rsidP="00121954">
      <w:pPr>
        <w:autoSpaceDE w:val="0"/>
        <w:autoSpaceDN w:val="0"/>
        <w:adjustRightInd w:val="0"/>
        <w:spacing w:before="120" w:after="120" w:line="276" w:lineRule="auto"/>
        <w:rPr>
          <w:rFonts w:ascii="Lato" w:hAnsi="Lato" w:cs="Arial"/>
          <w:b/>
          <w:color w:val="000000"/>
          <w:sz w:val="22"/>
          <w:szCs w:val="22"/>
        </w:rPr>
      </w:pPr>
    </w:p>
    <w:p w14:paraId="7B4AA0A6" w14:textId="6EB59330" w:rsidR="00000294" w:rsidRPr="004368EF" w:rsidRDefault="00000294" w:rsidP="00121954">
      <w:pPr>
        <w:autoSpaceDE w:val="0"/>
        <w:autoSpaceDN w:val="0"/>
        <w:adjustRightInd w:val="0"/>
        <w:spacing w:after="120" w:line="276" w:lineRule="auto"/>
        <w:jc w:val="center"/>
        <w:rPr>
          <w:rFonts w:ascii="Lato" w:hAnsi="Lato" w:cs="Arial"/>
          <w:b/>
          <w:color w:val="000000"/>
          <w:sz w:val="22"/>
          <w:szCs w:val="22"/>
        </w:rPr>
      </w:pPr>
      <w:r w:rsidRPr="004368EF">
        <w:rPr>
          <w:rFonts w:ascii="Lato" w:hAnsi="Lato" w:cs="Arial"/>
          <w:b/>
          <w:color w:val="000000"/>
          <w:sz w:val="22"/>
          <w:szCs w:val="22"/>
        </w:rPr>
        <w:t>§ 1</w:t>
      </w:r>
      <w:r w:rsidR="005A4A30" w:rsidRPr="004368EF">
        <w:rPr>
          <w:rFonts w:ascii="Lato" w:hAnsi="Lato" w:cs="Arial"/>
          <w:b/>
          <w:color w:val="000000"/>
          <w:sz w:val="22"/>
          <w:szCs w:val="22"/>
        </w:rPr>
        <w:t>4</w:t>
      </w:r>
      <w:r w:rsidRPr="004368EF">
        <w:rPr>
          <w:rFonts w:ascii="Lato" w:hAnsi="Lato" w:cs="Arial"/>
          <w:b/>
          <w:color w:val="000000"/>
          <w:sz w:val="22"/>
          <w:szCs w:val="22"/>
        </w:rPr>
        <w:t>. Zwrot środków przyznanych na realizację Przedsięwzięcia</w:t>
      </w:r>
    </w:p>
    <w:p w14:paraId="7901EFA5" w14:textId="77777777" w:rsidR="00000294" w:rsidRPr="004368EF" w:rsidRDefault="00000294" w:rsidP="00121954">
      <w:pPr>
        <w:pStyle w:val="Tekstpodstawowy2"/>
        <w:numPr>
          <w:ilvl w:val="0"/>
          <w:numId w:val="5"/>
        </w:numPr>
        <w:tabs>
          <w:tab w:val="clear" w:pos="420"/>
        </w:tabs>
        <w:suppressAutoHyphens w:val="0"/>
        <w:spacing w:before="120" w:after="120" w:line="276" w:lineRule="auto"/>
        <w:rPr>
          <w:rFonts w:ascii="Lato" w:hAnsi="Lato" w:cs="Arial"/>
          <w:sz w:val="22"/>
          <w:szCs w:val="22"/>
          <w:lang w:eastAsia="pl-PL"/>
        </w:rPr>
      </w:pPr>
      <w:r w:rsidRPr="004368EF">
        <w:rPr>
          <w:rFonts w:ascii="Lato" w:hAnsi="Lato" w:cs="Arial"/>
          <w:sz w:val="22"/>
          <w:szCs w:val="22"/>
          <w:lang w:eastAsia="pl-PL"/>
        </w:rPr>
        <w:t>W sytuacjach, gdy wsparcie udzielone OOW zostało:</w:t>
      </w:r>
    </w:p>
    <w:p w14:paraId="5A538A25" w14:textId="77777777" w:rsidR="00000294" w:rsidRPr="004368EF" w:rsidRDefault="00000294" w:rsidP="00121954">
      <w:pPr>
        <w:pStyle w:val="Tekstpodstawowy2"/>
        <w:numPr>
          <w:ilvl w:val="0"/>
          <w:numId w:val="13"/>
        </w:numPr>
        <w:suppressAutoHyphens w:val="0"/>
        <w:spacing w:before="120" w:after="120" w:line="276" w:lineRule="auto"/>
        <w:rPr>
          <w:rFonts w:ascii="Lato" w:hAnsi="Lato" w:cs="Arial"/>
          <w:sz w:val="22"/>
          <w:szCs w:val="22"/>
          <w:lang w:eastAsia="pl-PL"/>
        </w:rPr>
      </w:pPr>
      <w:r w:rsidRPr="004368EF">
        <w:rPr>
          <w:rFonts w:ascii="Lato" w:hAnsi="Lato" w:cs="Arial"/>
          <w:sz w:val="22"/>
          <w:szCs w:val="22"/>
          <w:lang w:eastAsia="pl-PL"/>
        </w:rPr>
        <w:t>wykorzystane niezgodnie z przeznaczeniem;</w:t>
      </w:r>
    </w:p>
    <w:p w14:paraId="51E79B5C" w14:textId="77777777" w:rsidR="00000294" w:rsidRPr="004368EF" w:rsidRDefault="00000294" w:rsidP="00121954">
      <w:pPr>
        <w:pStyle w:val="Tekstpodstawowy2"/>
        <w:numPr>
          <w:ilvl w:val="0"/>
          <w:numId w:val="13"/>
        </w:numPr>
        <w:suppressAutoHyphens w:val="0"/>
        <w:spacing w:before="120" w:after="120" w:line="276" w:lineRule="auto"/>
        <w:rPr>
          <w:rFonts w:ascii="Lato" w:hAnsi="Lato" w:cs="Arial"/>
          <w:sz w:val="22"/>
          <w:szCs w:val="22"/>
          <w:lang w:eastAsia="pl-PL"/>
        </w:rPr>
      </w:pPr>
      <w:r w:rsidRPr="004368EF">
        <w:rPr>
          <w:rFonts w:ascii="Lato" w:hAnsi="Lato" w:cs="Arial"/>
          <w:color w:val="333333"/>
          <w:sz w:val="22"/>
          <w:szCs w:val="22"/>
          <w:shd w:val="clear" w:color="auto" w:fill="FFFFFF"/>
        </w:rPr>
        <w:t>wykorzystane z naruszeniem procedur obowiązujących przy ich wykorzystaniu, w tym postanowień Umowy</w:t>
      </w:r>
      <w:r w:rsidRPr="004368EF">
        <w:rPr>
          <w:rFonts w:ascii="Lato" w:hAnsi="Lato" w:cs="Arial"/>
          <w:sz w:val="22"/>
          <w:szCs w:val="22"/>
          <w:lang w:eastAsia="pl-PL"/>
        </w:rPr>
        <w:t>;</w:t>
      </w:r>
    </w:p>
    <w:p w14:paraId="3D40042B" w14:textId="77777777" w:rsidR="00000294" w:rsidRPr="004368EF" w:rsidRDefault="00000294" w:rsidP="00121954">
      <w:pPr>
        <w:pStyle w:val="Tekstpodstawowy2"/>
        <w:numPr>
          <w:ilvl w:val="0"/>
          <w:numId w:val="13"/>
        </w:numPr>
        <w:suppressAutoHyphens w:val="0"/>
        <w:spacing w:before="120" w:after="120" w:line="276" w:lineRule="auto"/>
        <w:rPr>
          <w:rFonts w:ascii="Lato" w:hAnsi="Lato" w:cs="Arial"/>
          <w:sz w:val="22"/>
          <w:szCs w:val="22"/>
          <w:lang w:eastAsia="pl-PL"/>
        </w:rPr>
      </w:pPr>
      <w:r w:rsidRPr="004368EF">
        <w:rPr>
          <w:rFonts w:ascii="Lato" w:hAnsi="Lato" w:cs="Arial"/>
          <w:sz w:val="22"/>
          <w:szCs w:val="22"/>
          <w:lang w:eastAsia="pl-PL"/>
        </w:rPr>
        <w:t>pobrane nienależnie lub w nadmiernej wysokości</w:t>
      </w:r>
    </w:p>
    <w:p w14:paraId="5BECC71A" w14:textId="307714FB" w:rsidR="00000294" w:rsidRPr="004368EF" w:rsidRDefault="00000294" w:rsidP="00121954">
      <w:pPr>
        <w:pStyle w:val="Tekstpodstawowy2"/>
        <w:suppressAutoHyphens w:val="0"/>
        <w:spacing w:before="120" w:after="120" w:line="276" w:lineRule="auto"/>
        <w:ind w:left="360"/>
        <w:rPr>
          <w:rFonts w:ascii="Lato" w:hAnsi="Lato" w:cs="Arial"/>
          <w:sz w:val="22"/>
          <w:szCs w:val="22"/>
          <w:lang w:eastAsia="pl-PL"/>
        </w:rPr>
      </w:pPr>
      <w:r w:rsidRPr="004368EF">
        <w:rPr>
          <w:rFonts w:ascii="Lato" w:hAnsi="Lato" w:cs="Arial"/>
          <w:sz w:val="22"/>
          <w:szCs w:val="22"/>
          <w:lang w:eastAsia="pl-PL"/>
        </w:rPr>
        <w:t xml:space="preserve"> –  podlega ono zwrotowi w trybie i na zasadach przewidzianych</w:t>
      </w:r>
      <w:r w:rsidR="00F21549" w:rsidRPr="004368EF">
        <w:rPr>
          <w:rFonts w:ascii="Lato" w:hAnsi="Lato" w:cs="Arial"/>
          <w:sz w:val="22"/>
          <w:szCs w:val="22"/>
          <w:lang w:eastAsia="pl-PL"/>
        </w:rPr>
        <w:t xml:space="preserve"> w</w:t>
      </w:r>
      <w:r w:rsidR="001A1E1E" w:rsidRPr="004368EF">
        <w:rPr>
          <w:rFonts w:ascii="Lato" w:hAnsi="Lato" w:cs="Arial"/>
          <w:sz w:val="22"/>
          <w:szCs w:val="22"/>
          <w:lang w:eastAsia="pl-PL"/>
        </w:rPr>
        <w:t xml:space="preserve"> </w:t>
      </w:r>
      <w:r w:rsidRPr="004368EF">
        <w:rPr>
          <w:rFonts w:ascii="Lato" w:hAnsi="Lato" w:cs="Arial"/>
          <w:sz w:val="22"/>
          <w:szCs w:val="22"/>
          <w:lang w:eastAsia="pl-PL"/>
        </w:rPr>
        <w:t xml:space="preserve">art. 14ls ustawy </w:t>
      </w:r>
      <w:r w:rsidRPr="004368EF">
        <w:rPr>
          <w:rFonts w:ascii="Lato" w:hAnsi="Lato" w:cs="Arial"/>
          <w:sz w:val="22"/>
          <w:szCs w:val="22"/>
          <w:lang w:eastAsia="pl-PL"/>
        </w:rPr>
        <w:br/>
        <w:t>o zasadach prowadzenia polityki rozwoju.</w:t>
      </w:r>
    </w:p>
    <w:p w14:paraId="259F165A" w14:textId="661B1696" w:rsidR="00000294" w:rsidRPr="004368EF" w:rsidRDefault="00000294" w:rsidP="00121954">
      <w:pPr>
        <w:numPr>
          <w:ilvl w:val="0"/>
          <w:numId w:val="5"/>
        </w:numPr>
        <w:tabs>
          <w:tab w:val="clear" w:pos="420"/>
        </w:tabs>
        <w:spacing w:after="120" w:line="276" w:lineRule="auto"/>
        <w:jc w:val="both"/>
        <w:rPr>
          <w:rFonts w:ascii="Lato" w:hAnsi="Lato" w:cs="Arial"/>
          <w:color w:val="000000"/>
          <w:sz w:val="22"/>
          <w:szCs w:val="22"/>
        </w:rPr>
      </w:pPr>
      <w:r w:rsidRPr="004368EF">
        <w:rPr>
          <w:rFonts w:ascii="Lato" w:hAnsi="Lato" w:cs="Arial"/>
          <w:color w:val="000000"/>
          <w:sz w:val="22"/>
          <w:szCs w:val="22"/>
        </w:rPr>
        <w:t xml:space="preserve">W przypadku stwierdzenia okoliczności, o których mowa w ust. 1, IOI wzywa niezwłocznie OOW do zwrotu kwoty wraz z odsetkami w wysokości jak dla zaległości podatkowych w terminie 14 dni od dnia doręczenia wezwania. W wezwaniu IOI wskazuje </w:t>
      </w:r>
      <w:bookmarkStart w:id="7" w:name="_Hlk119922311"/>
      <w:r w:rsidRPr="004368EF">
        <w:rPr>
          <w:rFonts w:ascii="Lato" w:hAnsi="Lato" w:cs="Arial"/>
          <w:color w:val="000000"/>
          <w:sz w:val="22"/>
          <w:szCs w:val="22"/>
        </w:rPr>
        <w:t xml:space="preserve">numer właściwego subkonta </w:t>
      </w:r>
      <w:r w:rsidR="008A697C" w:rsidRPr="004368EF">
        <w:rPr>
          <w:rFonts w:ascii="Lato" w:hAnsi="Lato" w:cs="Arial"/>
          <w:color w:val="000000"/>
          <w:sz w:val="22"/>
          <w:szCs w:val="22"/>
        </w:rPr>
        <w:t xml:space="preserve">do zwrotów kwoty głównej </w:t>
      </w:r>
      <w:r w:rsidRPr="004368EF">
        <w:rPr>
          <w:rFonts w:ascii="Lato" w:hAnsi="Lato" w:cs="Arial"/>
          <w:color w:val="000000"/>
          <w:sz w:val="22"/>
          <w:szCs w:val="22"/>
        </w:rPr>
        <w:t>prowadzonego przez</w:t>
      </w:r>
      <w:r w:rsidR="00193634" w:rsidRPr="004368EF">
        <w:rPr>
          <w:rFonts w:ascii="Lato" w:hAnsi="Lato" w:cs="Arial"/>
          <w:color w:val="000000"/>
          <w:sz w:val="22"/>
          <w:szCs w:val="22"/>
        </w:rPr>
        <w:t xml:space="preserve"> </w:t>
      </w:r>
      <w:r w:rsidR="008A697C" w:rsidRPr="004368EF">
        <w:rPr>
          <w:rFonts w:ascii="Lato" w:hAnsi="Lato" w:cs="Arial"/>
          <w:color w:val="000000"/>
          <w:sz w:val="22"/>
          <w:szCs w:val="22"/>
        </w:rPr>
        <w:t>PFR oraz subkonta PFR do zwrotów innych należności</w:t>
      </w:r>
      <w:r w:rsidRPr="004368EF">
        <w:rPr>
          <w:rFonts w:ascii="Lato" w:hAnsi="Lato" w:cs="Arial"/>
          <w:color w:val="000000"/>
          <w:sz w:val="22"/>
          <w:szCs w:val="22"/>
        </w:rPr>
        <w:t xml:space="preserve">, na który należy dokonać zwrotu oraz kwotę podlegającą zwrotowi. </w:t>
      </w:r>
      <w:bookmarkEnd w:id="7"/>
      <w:r w:rsidRPr="004368EF">
        <w:rPr>
          <w:rFonts w:ascii="Lato" w:hAnsi="Lato" w:cs="Arial"/>
          <w:color w:val="000000"/>
          <w:sz w:val="22"/>
          <w:szCs w:val="22"/>
        </w:rPr>
        <w:t xml:space="preserve">W wezwaniu IOI określa, jakie informacje należy wskazać w tytule zwrotu. </w:t>
      </w:r>
    </w:p>
    <w:p w14:paraId="63292F5E" w14:textId="77777777" w:rsidR="00000294" w:rsidRPr="004368EF" w:rsidRDefault="00000294" w:rsidP="00121954">
      <w:pPr>
        <w:numPr>
          <w:ilvl w:val="0"/>
          <w:numId w:val="5"/>
        </w:numPr>
        <w:tabs>
          <w:tab w:val="clear" w:pos="420"/>
        </w:tabs>
        <w:spacing w:after="120" w:line="276" w:lineRule="auto"/>
        <w:jc w:val="both"/>
        <w:rPr>
          <w:rFonts w:ascii="Lato" w:hAnsi="Lato" w:cs="Arial"/>
          <w:color w:val="000000"/>
          <w:sz w:val="22"/>
          <w:szCs w:val="22"/>
        </w:rPr>
      </w:pPr>
      <w:r w:rsidRPr="004368EF">
        <w:rPr>
          <w:rFonts w:ascii="Lato" w:hAnsi="Lato" w:cs="Arial"/>
          <w:color w:val="000000"/>
          <w:sz w:val="22"/>
          <w:szCs w:val="22"/>
        </w:rPr>
        <w:t>Po bezskutecznym upływie terminu, o którym mowa w ust. 2, organ pełniący funkcję IOI wydaje decyzję określającą kwotę przypadającą do zwrotu i termin, od którego nalicza się odsetki.</w:t>
      </w:r>
    </w:p>
    <w:p w14:paraId="3E0B1D96" w14:textId="77777777" w:rsidR="00000294" w:rsidRPr="004368EF" w:rsidRDefault="00000294" w:rsidP="00121954">
      <w:pPr>
        <w:numPr>
          <w:ilvl w:val="0"/>
          <w:numId w:val="5"/>
        </w:numPr>
        <w:tabs>
          <w:tab w:val="clear" w:pos="420"/>
        </w:tabs>
        <w:spacing w:after="120" w:line="276" w:lineRule="auto"/>
        <w:jc w:val="both"/>
        <w:rPr>
          <w:rFonts w:ascii="Lato" w:hAnsi="Lato" w:cs="Arial"/>
          <w:color w:val="000000"/>
          <w:sz w:val="22"/>
          <w:szCs w:val="22"/>
        </w:rPr>
      </w:pPr>
      <w:r w:rsidRPr="004368EF">
        <w:rPr>
          <w:rFonts w:ascii="Lato" w:hAnsi="Lato" w:cs="Arial"/>
          <w:color w:val="000000"/>
          <w:sz w:val="22"/>
          <w:szCs w:val="22"/>
        </w:rPr>
        <w:t>IOI może wstrzymać przekazanie wsparcia, do dnia ustanowienia przez OOW dodatkowego zabezpieczenia prawidłowej realizacji Przedsięwzięcia, w zakresie i formie wskazanych i zaakceptowanych przez IOI</w:t>
      </w:r>
      <w:r w:rsidRPr="004368EF">
        <w:rPr>
          <w:rStyle w:val="Odwoanieprzypisudolnego"/>
          <w:rFonts w:ascii="Lato" w:hAnsi="Lato" w:cs="Arial"/>
          <w:color w:val="000000"/>
          <w:sz w:val="22"/>
          <w:szCs w:val="22"/>
        </w:rPr>
        <w:footnoteReference w:id="5"/>
      </w:r>
      <w:r w:rsidRPr="004368EF">
        <w:rPr>
          <w:rFonts w:ascii="Lato" w:hAnsi="Lato" w:cs="Arial"/>
          <w:color w:val="000000"/>
          <w:sz w:val="22"/>
          <w:szCs w:val="22"/>
        </w:rPr>
        <w:t xml:space="preserve"> w razie:</w:t>
      </w:r>
    </w:p>
    <w:p w14:paraId="4B7AE7AC" w14:textId="77777777" w:rsidR="00000294" w:rsidRPr="004368EF" w:rsidRDefault="00000294" w:rsidP="00121954">
      <w:pPr>
        <w:pStyle w:val="Tekstpodstawowy2"/>
        <w:numPr>
          <w:ilvl w:val="0"/>
          <w:numId w:val="17"/>
        </w:numPr>
        <w:suppressAutoHyphens w:val="0"/>
        <w:spacing w:before="120" w:after="120" w:line="276" w:lineRule="auto"/>
        <w:rPr>
          <w:rFonts w:ascii="Lato" w:hAnsi="Lato" w:cs="Arial"/>
          <w:sz w:val="22"/>
          <w:szCs w:val="22"/>
          <w:lang w:eastAsia="pl-PL"/>
        </w:rPr>
      </w:pPr>
      <w:r w:rsidRPr="004368EF">
        <w:rPr>
          <w:rFonts w:ascii="Lato" w:hAnsi="Lato" w:cs="Arial"/>
          <w:sz w:val="22"/>
          <w:szCs w:val="22"/>
          <w:lang w:eastAsia="pl-PL"/>
        </w:rPr>
        <w:t xml:space="preserve">wystąpienia zastrzeżeń, co do prawidłowości wykorzystania wsparcia do czasu ich wyjaśnienia; </w:t>
      </w:r>
    </w:p>
    <w:p w14:paraId="451685B4" w14:textId="77777777" w:rsidR="00000294" w:rsidRPr="004368EF" w:rsidRDefault="00000294" w:rsidP="00121954">
      <w:pPr>
        <w:pStyle w:val="Tekstpodstawowy2"/>
        <w:numPr>
          <w:ilvl w:val="0"/>
          <w:numId w:val="17"/>
        </w:numPr>
        <w:suppressAutoHyphens w:val="0"/>
        <w:spacing w:before="120" w:after="120" w:line="276" w:lineRule="auto"/>
        <w:rPr>
          <w:rFonts w:ascii="Lato" w:hAnsi="Lato" w:cs="Arial"/>
          <w:sz w:val="22"/>
          <w:szCs w:val="22"/>
          <w:lang w:eastAsia="pl-PL"/>
        </w:rPr>
      </w:pPr>
      <w:r w:rsidRPr="004368EF">
        <w:rPr>
          <w:rFonts w:ascii="Lato" w:hAnsi="Lato" w:cs="Arial"/>
          <w:sz w:val="22"/>
          <w:szCs w:val="22"/>
          <w:lang w:eastAsia="pl-PL"/>
        </w:rPr>
        <w:t>wydania decyzji, o której mowa w ust. 3, do czasu kiedy stanie się ona ostateczna;</w:t>
      </w:r>
    </w:p>
    <w:p w14:paraId="0C142A87" w14:textId="77777777" w:rsidR="00000294" w:rsidRPr="004368EF" w:rsidRDefault="00000294" w:rsidP="00121954">
      <w:pPr>
        <w:pStyle w:val="Tekstpodstawowy2"/>
        <w:numPr>
          <w:ilvl w:val="0"/>
          <w:numId w:val="17"/>
        </w:numPr>
        <w:suppressAutoHyphens w:val="0"/>
        <w:spacing w:before="120" w:after="120" w:line="276" w:lineRule="auto"/>
        <w:rPr>
          <w:rFonts w:ascii="Lato" w:hAnsi="Lato" w:cs="Arial"/>
          <w:sz w:val="22"/>
          <w:szCs w:val="22"/>
          <w:lang w:eastAsia="pl-PL"/>
        </w:rPr>
      </w:pPr>
      <w:r w:rsidRPr="004368EF">
        <w:rPr>
          <w:rFonts w:ascii="Lato" w:hAnsi="Lato" w:cs="Arial"/>
          <w:sz w:val="22"/>
          <w:szCs w:val="22"/>
          <w:lang w:eastAsia="pl-PL"/>
        </w:rPr>
        <w:lastRenderedPageBreak/>
        <w:t xml:space="preserve">stwierdzenia powstania zagrożenia realizacji Przedsięwzięcia zgodnie z Umową. </w:t>
      </w:r>
    </w:p>
    <w:p w14:paraId="7CB0323D" w14:textId="77777777" w:rsidR="00000294" w:rsidRPr="004368EF" w:rsidRDefault="00000294" w:rsidP="00121954">
      <w:pPr>
        <w:pStyle w:val="Tekstpodstawowy2"/>
        <w:numPr>
          <w:ilvl w:val="0"/>
          <w:numId w:val="5"/>
        </w:numPr>
        <w:suppressAutoHyphens w:val="0"/>
        <w:spacing w:before="120" w:after="120" w:line="276" w:lineRule="auto"/>
        <w:rPr>
          <w:rFonts w:ascii="Lato" w:hAnsi="Lato" w:cs="Arial"/>
          <w:sz w:val="22"/>
          <w:szCs w:val="22"/>
          <w:lang w:eastAsia="pl-PL"/>
        </w:rPr>
      </w:pPr>
      <w:r w:rsidRPr="004368EF">
        <w:rPr>
          <w:rFonts w:ascii="Lato" w:hAnsi="Lato" w:cs="Arial"/>
          <w:sz w:val="22"/>
          <w:szCs w:val="22"/>
          <w:lang w:eastAsia="pl-PL"/>
        </w:rPr>
        <w:t>W sytuacji, o której mowa w ust. 1, gdy OOW nie dokonał zwrotu, IOI podejmie czynności zmierzające do odzyskania należnych środków z wykorzystaniem wszelkich środków prawnych.</w:t>
      </w:r>
    </w:p>
    <w:p w14:paraId="0E844D04" w14:textId="33BF56EA" w:rsidR="00000294" w:rsidRPr="004368EF" w:rsidRDefault="00000294" w:rsidP="00121954">
      <w:pPr>
        <w:pStyle w:val="Tekstpodstawowy2"/>
        <w:numPr>
          <w:ilvl w:val="0"/>
          <w:numId w:val="5"/>
        </w:numPr>
        <w:suppressAutoHyphens w:val="0"/>
        <w:spacing w:before="120" w:after="120" w:line="276" w:lineRule="auto"/>
        <w:rPr>
          <w:rFonts w:ascii="Lato" w:hAnsi="Lato" w:cs="Arial"/>
          <w:sz w:val="22"/>
          <w:szCs w:val="22"/>
          <w:lang w:eastAsia="pl-PL"/>
        </w:rPr>
      </w:pPr>
      <w:r w:rsidRPr="004368EF">
        <w:rPr>
          <w:rFonts w:ascii="Lato" w:hAnsi="Lato" w:cs="Arial"/>
          <w:sz w:val="22"/>
          <w:szCs w:val="22"/>
          <w:lang w:eastAsia="pl-PL"/>
        </w:rPr>
        <w:t xml:space="preserve">W sytuacji zaistnienia zwrotu jedynym wierzycielem OOW w zakresie roszczeń </w:t>
      </w:r>
      <w:r w:rsidRPr="004368EF">
        <w:rPr>
          <w:rFonts w:ascii="Lato" w:hAnsi="Lato" w:cs="Arial"/>
          <w:sz w:val="22"/>
          <w:szCs w:val="22"/>
          <w:lang w:eastAsia="pl-PL"/>
        </w:rPr>
        <w:br/>
        <w:t>o wypłatę kwoty zwrotu jest IOI</w:t>
      </w:r>
      <w:r w:rsidR="005A7505" w:rsidRPr="004368EF">
        <w:rPr>
          <w:rFonts w:ascii="Lato" w:hAnsi="Lato" w:cs="Arial"/>
          <w:sz w:val="22"/>
          <w:szCs w:val="22"/>
          <w:lang w:eastAsia="pl-PL"/>
        </w:rPr>
        <w:t>, a kwoty zwrotu przekazane PFR przez OOW nie stanowią świadczeń OOW na rzecz PFR jako osoby trzeciej w rozumieniu art. 393 Kodeksu cywilnego dokonanych na podstawie Umowy. Natomiast PFR przyjmując kwoty zwrotów i dokonując ich rozliczenia w sposób określony w umowie, o której mowa w art. 14lo ustawy o zasadach prowadzenia polityki rozwoju, działa wyłącznie jako zastępca pośredni IOI oraz wykonuje swój obowiązek, o którym mowa w art. 14lo ust. 2 pkt 4 ustawy o zasadach prowadzenia polityki rozwoju.</w:t>
      </w:r>
    </w:p>
    <w:p w14:paraId="048B59DD" w14:textId="77777777" w:rsidR="00000294" w:rsidRPr="004368EF" w:rsidRDefault="00000294" w:rsidP="00121954">
      <w:pPr>
        <w:autoSpaceDE w:val="0"/>
        <w:autoSpaceDN w:val="0"/>
        <w:adjustRightInd w:val="0"/>
        <w:spacing w:before="120" w:after="120" w:line="276" w:lineRule="auto"/>
        <w:jc w:val="center"/>
        <w:rPr>
          <w:rFonts w:ascii="Lato" w:hAnsi="Lato" w:cs="Arial"/>
          <w:b/>
          <w:color w:val="000000"/>
          <w:sz w:val="22"/>
          <w:szCs w:val="22"/>
        </w:rPr>
      </w:pPr>
    </w:p>
    <w:p w14:paraId="71032ABB" w14:textId="27C683B6" w:rsidR="00000294" w:rsidRPr="004368EF" w:rsidRDefault="00000294" w:rsidP="00121954">
      <w:pPr>
        <w:autoSpaceDE w:val="0"/>
        <w:autoSpaceDN w:val="0"/>
        <w:adjustRightInd w:val="0"/>
        <w:spacing w:before="120" w:after="120" w:line="276" w:lineRule="auto"/>
        <w:jc w:val="center"/>
        <w:rPr>
          <w:rFonts w:ascii="Lato" w:hAnsi="Lato" w:cs="Arial"/>
          <w:b/>
          <w:color w:val="000000"/>
          <w:sz w:val="22"/>
          <w:szCs w:val="22"/>
        </w:rPr>
      </w:pPr>
      <w:r w:rsidRPr="004368EF">
        <w:rPr>
          <w:rFonts w:ascii="Lato" w:hAnsi="Lato" w:cs="Arial"/>
          <w:b/>
          <w:color w:val="000000"/>
          <w:sz w:val="22"/>
          <w:szCs w:val="22"/>
        </w:rPr>
        <w:t>§ 1</w:t>
      </w:r>
      <w:r w:rsidR="005A4A30" w:rsidRPr="004368EF">
        <w:rPr>
          <w:rFonts w:ascii="Lato" w:hAnsi="Lato" w:cs="Arial"/>
          <w:b/>
          <w:color w:val="000000"/>
          <w:sz w:val="22"/>
          <w:szCs w:val="22"/>
        </w:rPr>
        <w:t>5</w:t>
      </w:r>
      <w:r w:rsidRPr="004368EF">
        <w:rPr>
          <w:rFonts w:ascii="Lato" w:hAnsi="Lato" w:cs="Arial"/>
          <w:b/>
          <w:color w:val="000000"/>
          <w:sz w:val="22"/>
          <w:szCs w:val="22"/>
        </w:rPr>
        <w:t>. Informacja i promocja</w:t>
      </w:r>
    </w:p>
    <w:p w14:paraId="218B31A9" w14:textId="3AEA0762" w:rsidR="00000294" w:rsidRPr="004368EF" w:rsidRDefault="00000294" w:rsidP="00121954">
      <w:pPr>
        <w:numPr>
          <w:ilvl w:val="0"/>
          <w:numId w:val="19"/>
        </w:numPr>
        <w:spacing w:before="120" w:after="120" w:line="276" w:lineRule="auto"/>
        <w:jc w:val="both"/>
        <w:rPr>
          <w:rFonts w:ascii="Lato" w:hAnsi="Lato" w:cs="Arial"/>
          <w:color w:val="000000"/>
          <w:sz w:val="22"/>
          <w:szCs w:val="22"/>
        </w:rPr>
      </w:pPr>
      <w:r w:rsidRPr="004368EF">
        <w:rPr>
          <w:rFonts w:ascii="Lato" w:hAnsi="Lato" w:cs="Arial"/>
          <w:color w:val="000000"/>
          <w:sz w:val="22"/>
          <w:szCs w:val="22"/>
        </w:rPr>
        <w:t>OOW zobowiązuje się realizować działania informacyjne i promocyjne zgodn</w:t>
      </w:r>
      <w:r w:rsidR="002A68C9" w:rsidRPr="004368EF">
        <w:rPr>
          <w:rFonts w:ascii="Lato" w:hAnsi="Lato" w:cs="Arial"/>
          <w:color w:val="000000"/>
          <w:sz w:val="22"/>
          <w:szCs w:val="22"/>
        </w:rPr>
        <w:t xml:space="preserve">ie </w:t>
      </w:r>
      <w:r w:rsidRPr="004368EF">
        <w:rPr>
          <w:rFonts w:ascii="Lato" w:hAnsi="Lato" w:cs="Arial"/>
          <w:color w:val="000000"/>
          <w:sz w:val="22"/>
          <w:szCs w:val="22"/>
        </w:rPr>
        <w:t>z:</w:t>
      </w:r>
    </w:p>
    <w:p w14:paraId="73FCDF42" w14:textId="77777777" w:rsidR="00000294" w:rsidRPr="004368EF" w:rsidRDefault="00000294" w:rsidP="00121954">
      <w:pPr>
        <w:numPr>
          <w:ilvl w:val="1"/>
          <w:numId w:val="20"/>
        </w:numPr>
        <w:spacing w:before="120" w:after="120" w:line="276" w:lineRule="auto"/>
        <w:ind w:left="567"/>
        <w:jc w:val="both"/>
        <w:rPr>
          <w:rFonts w:ascii="Lato" w:hAnsi="Lato" w:cs="Arial"/>
          <w:color w:val="000000"/>
          <w:sz w:val="22"/>
          <w:szCs w:val="22"/>
        </w:rPr>
      </w:pPr>
      <w:r w:rsidRPr="004368EF">
        <w:rPr>
          <w:rFonts w:ascii="Lato" w:hAnsi="Lato" w:cs="Arial"/>
          <w:color w:val="000000"/>
          <w:sz w:val="22"/>
          <w:szCs w:val="22"/>
        </w:rPr>
        <w:t>art. 34 ust. 2 rozporządzenia RRF;</w:t>
      </w:r>
    </w:p>
    <w:p w14:paraId="470DD007" w14:textId="77777777" w:rsidR="00000294" w:rsidRPr="004368EF" w:rsidRDefault="00000294" w:rsidP="00121954">
      <w:pPr>
        <w:numPr>
          <w:ilvl w:val="1"/>
          <w:numId w:val="20"/>
        </w:numPr>
        <w:spacing w:before="120" w:after="120" w:line="276" w:lineRule="auto"/>
        <w:ind w:left="567"/>
        <w:jc w:val="both"/>
        <w:rPr>
          <w:rFonts w:ascii="Lato" w:hAnsi="Lato" w:cs="Arial"/>
          <w:color w:val="000000"/>
          <w:sz w:val="22"/>
          <w:szCs w:val="22"/>
        </w:rPr>
      </w:pPr>
      <w:r w:rsidRPr="004368EF">
        <w:rPr>
          <w:rFonts w:ascii="Lato" w:hAnsi="Lato" w:cs="Arial"/>
          <w:sz w:val="22"/>
          <w:szCs w:val="22"/>
        </w:rPr>
        <w:t>Strategią Promocji i Informacji Krajowego Planu Odbudowy i Zwiększania Odporności;</w:t>
      </w:r>
    </w:p>
    <w:p w14:paraId="77F2697E" w14:textId="77777777" w:rsidR="00000294" w:rsidRPr="004368EF" w:rsidRDefault="00000294" w:rsidP="00121954">
      <w:pPr>
        <w:numPr>
          <w:ilvl w:val="1"/>
          <w:numId w:val="20"/>
        </w:numPr>
        <w:spacing w:before="120" w:after="120" w:line="276" w:lineRule="auto"/>
        <w:ind w:left="567"/>
        <w:jc w:val="both"/>
        <w:rPr>
          <w:rFonts w:ascii="Lato" w:hAnsi="Lato" w:cs="Arial"/>
          <w:color w:val="000000"/>
          <w:sz w:val="22"/>
          <w:szCs w:val="22"/>
        </w:rPr>
      </w:pPr>
      <w:r w:rsidRPr="004368EF">
        <w:rPr>
          <w:rFonts w:ascii="Lato" w:hAnsi="Lato" w:cs="Arial"/>
          <w:sz w:val="22"/>
          <w:szCs w:val="22"/>
        </w:rPr>
        <w:t>Księgą Identyfikacji Wizualnej Krajowego Planu Odbudowy.</w:t>
      </w:r>
    </w:p>
    <w:p w14:paraId="29C5F585" w14:textId="77777777" w:rsidR="00000294" w:rsidRPr="004368EF" w:rsidRDefault="00000294" w:rsidP="00121954">
      <w:pPr>
        <w:numPr>
          <w:ilvl w:val="0"/>
          <w:numId w:val="19"/>
        </w:numPr>
        <w:spacing w:before="120" w:after="120" w:line="276" w:lineRule="auto"/>
        <w:jc w:val="both"/>
        <w:rPr>
          <w:rFonts w:ascii="Lato" w:hAnsi="Lato" w:cs="Arial"/>
          <w:color w:val="000000"/>
          <w:sz w:val="22"/>
          <w:szCs w:val="22"/>
        </w:rPr>
      </w:pPr>
      <w:r w:rsidRPr="004368EF">
        <w:rPr>
          <w:rFonts w:ascii="Lato" w:hAnsi="Lato" w:cs="Arial"/>
          <w:color w:val="000000"/>
          <w:sz w:val="22"/>
          <w:szCs w:val="22"/>
        </w:rPr>
        <w:t>OOW jest zobowiązany w szczególności do:</w:t>
      </w:r>
    </w:p>
    <w:p w14:paraId="2A68B4C7" w14:textId="6CC4C73A" w:rsidR="00000294" w:rsidRPr="004368EF" w:rsidRDefault="00000294" w:rsidP="00121954">
      <w:pPr>
        <w:pStyle w:val="Tekstpodstawowy2"/>
        <w:numPr>
          <w:ilvl w:val="0"/>
          <w:numId w:val="24"/>
        </w:numPr>
        <w:suppressAutoHyphens w:val="0"/>
        <w:spacing w:before="120" w:after="120" w:line="276" w:lineRule="auto"/>
        <w:ind w:left="567"/>
        <w:rPr>
          <w:rFonts w:ascii="Lato" w:hAnsi="Lato" w:cs="Arial"/>
          <w:sz w:val="22"/>
          <w:szCs w:val="22"/>
        </w:rPr>
      </w:pPr>
      <w:r w:rsidRPr="004368EF">
        <w:rPr>
          <w:rFonts w:ascii="Lato" w:hAnsi="Lato" w:cs="Arial"/>
          <w:sz w:val="22"/>
          <w:szCs w:val="22"/>
        </w:rPr>
        <w:t>eksponowania źródła finansowania Przedsi</w:t>
      </w:r>
      <w:r w:rsidR="008A697C" w:rsidRPr="004368EF">
        <w:rPr>
          <w:rFonts w:ascii="Lato" w:hAnsi="Lato" w:cs="Arial"/>
          <w:sz w:val="22"/>
          <w:szCs w:val="22"/>
        </w:rPr>
        <w:t>ęwzięcia</w:t>
      </w:r>
      <w:r w:rsidR="002A68C9" w:rsidRPr="004368EF">
        <w:rPr>
          <w:rFonts w:ascii="Lato" w:hAnsi="Lato" w:cs="Arial"/>
          <w:sz w:val="22"/>
          <w:szCs w:val="22"/>
        </w:rPr>
        <w:t xml:space="preserve"> </w:t>
      </w:r>
      <w:r w:rsidRPr="004368EF">
        <w:rPr>
          <w:rFonts w:ascii="Lato" w:hAnsi="Lato" w:cs="Arial"/>
          <w:sz w:val="22"/>
          <w:szCs w:val="22"/>
        </w:rPr>
        <w:t xml:space="preserve"> m.in. przez właściwe oznaczanie Przedsięwzięcia oraz związanych z nim materiałów, dokumentów, produktów i innych efektów realizacji i promocji Przedsięwzięcia zgodnie z przekazanymi zasadami, w tym także: </w:t>
      </w:r>
    </w:p>
    <w:p w14:paraId="0DEBF862" w14:textId="504C6309" w:rsidR="00000294" w:rsidRPr="004368EF" w:rsidRDefault="00000294" w:rsidP="00121954">
      <w:pPr>
        <w:pStyle w:val="Tekstpodstawowy2"/>
        <w:numPr>
          <w:ilvl w:val="0"/>
          <w:numId w:val="25"/>
        </w:numPr>
        <w:suppressAutoHyphens w:val="0"/>
        <w:spacing w:before="120" w:after="120" w:line="276" w:lineRule="auto"/>
        <w:ind w:left="993"/>
        <w:rPr>
          <w:rFonts w:ascii="Lato" w:hAnsi="Lato" w:cs="Arial"/>
          <w:sz w:val="22"/>
          <w:szCs w:val="22"/>
        </w:rPr>
      </w:pPr>
      <w:r w:rsidRPr="004368EF">
        <w:rPr>
          <w:rFonts w:ascii="Lato" w:hAnsi="Lato" w:cs="Arial"/>
          <w:sz w:val="22"/>
          <w:szCs w:val="22"/>
        </w:rPr>
        <w:t>wszelkie działania informacyjne i promocyjne na temat Przedsięwzięć realizowanych w ramach Krajowego Planu Odbudowy m. in. ulotki, broszury, publikacje, noty prasowe, konferencje prasowe, robocze spotkania z prasą, strony internetowe, newslettery, mailing, stopki wiadomości e-mail, materiały audiowizualne, spotkania, konferencje, wystąpie</w:t>
      </w:r>
      <w:r w:rsidR="003B5E97" w:rsidRPr="004368EF">
        <w:rPr>
          <w:rFonts w:ascii="Lato" w:hAnsi="Lato" w:cs="Arial"/>
          <w:sz w:val="22"/>
          <w:szCs w:val="22"/>
        </w:rPr>
        <w:t xml:space="preserve">nia </w:t>
      </w:r>
      <w:r w:rsidRPr="004368EF">
        <w:rPr>
          <w:rFonts w:ascii="Lato" w:hAnsi="Lato" w:cs="Arial"/>
          <w:sz w:val="22"/>
          <w:szCs w:val="22"/>
        </w:rPr>
        <w:t xml:space="preserve">publiczne itp., </w:t>
      </w:r>
    </w:p>
    <w:p w14:paraId="30A48305" w14:textId="77777777" w:rsidR="00000294" w:rsidRPr="004368EF" w:rsidRDefault="00000294" w:rsidP="00121954">
      <w:pPr>
        <w:pStyle w:val="Tekstpodstawowy2"/>
        <w:numPr>
          <w:ilvl w:val="0"/>
          <w:numId w:val="25"/>
        </w:numPr>
        <w:suppressAutoHyphens w:val="0"/>
        <w:spacing w:before="120" w:after="120" w:line="276" w:lineRule="auto"/>
        <w:ind w:left="993"/>
        <w:rPr>
          <w:rFonts w:ascii="Lato" w:hAnsi="Lato" w:cs="Arial"/>
          <w:sz w:val="22"/>
          <w:szCs w:val="22"/>
        </w:rPr>
      </w:pPr>
      <w:r w:rsidRPr="004368EF">
        <w:rPr>
          <w:rFonts w:ascii="Lato" w:hAnsi="Lato" w:cs="Arial"/>
          <w:sz w:val="22"/>
          <w:szCs w:val="22"/>
        </w:rPr>
        <w:t xml:space="preserve">dokumentację dotyczącą Krajowego Planu Odbudowy i Wsparcia Odporności, </w:t>
      </w:r>
    </w:p>
    <w:p w14:paraId="3243323B" w14:textId="77777777" w:rsidR="00000294" w:rsidRPr="004368EF" w:rsidRDefault="00000294" w:rsidP="00121954">
      <w:pPr>
        <w:pStyle w:val="Tekstpodstawowy2"/>
        <w:numPr>
          <w:ilvl w:val="0"/>
          <w:numId w:val="25"/>
        </w:numPr>
        <w:suppressAutoHyphens w:val="0"/>
        <w:spacing w:before="120" w:after="120" w:line="276" w:lineRule="auto"/>
        <w:ind w:left="993"/>
        <w:rPr>
          <w:rFonts w:ascii="Lato" w:hAnsi="Lato" w:cs="Arial"/>
          <w:sz w:val="22"/>
          <w:szCs w:val="22"/>
        </w:rPr>
      </w:pPr>
      <w:r w:rsidRPr="004368EF">
        <w:rPr>
          <w:rFonts w:ascii="Lato" w:hAnsi="Lato" w:cs="Arial"/>
          <w:sz w:val="22"/>
          <w:szCs w:val="22"/>
        </w:rPr>
        <w:t xml:space="preserve">miejsce realizacji Przedsięwzięcia, </w:t>
      </w:r>
    </w:p>
    <w:p w14:paraId="56EACBFC" w14:textId="77777777" w:rsidR="00000294" w:rsidRPr="004368EF" w:rsidRDefault="00000294" w:rsidP="00121954">
      <w:pPr>
        <w:pStyle w:val="Tekstpodstawowy2"/>
        <w:numPr>
          <w:ilvl w:val="0"/>
          <w:numId w:val="25"/>
        </w:numPr>
        <w:suppressAutoHyphens w:val="0"/>
        <w:spacing w:before="120" w:after="120" w:line="276" w:lineRule="auto"/>
        <w:ind w:left="993"/>
        <w:rPr>
          <w:rFonts w:ascii="Lato" w:hAnsi="Lato" w:cs="Arial"/>
          <w:sz w:val="22"/>
          <w:szCs w:val="22"/>
        </w:rPr>
      </w:pPr>
      <w:r w:rsidRPr="004368EF">
        <w:rPr>
          <w:rFonts w:ascii="Lato" w:hAnsi="Lato" w:cs="Arial"/>
          <w:sz w:val="22"/>
          <w:szCs w:val="22"/>
        </w:rPr>
        <w:t xml:space="preserve">wszystkie inne produkty będące wynikiem realizowanego Przedsięwzięcia zarówno w formie materialnej, jak i niematerialnej; </w:t>
      </w:r>
    </w:p>
    <w:p w14:paraId="08A0787D" w14:textId="77777777" w:rsidR="00000294" w:rsidRPr="004368EF" w:rsidRDefault="00000294" w:rsidP="00121954">
      <w:pPr>
        <w:pStyle w:val="Tekstpodstawowy2"/>
        <w:numPr>
          <w:ilvl w:val="0"/>
          <w:numId w:val="24"/>
        </w:numPr>
        <w:suppressAutoHyphens w:val="0"/>
        <w:spacing w:before="120" w:after="120" w:line="276" w:lineRule="auto"/>
        <w:ind w:left="567"/>
        <w:rPr>
          <w:rFonts w:ascii="Lato" w:hAnsi="Lato" w:cs="Arial"/>
          <w:sz w:val="22"/>
          <w:szCs w:val="22"/>
        </w:rPr>
      </w:pPr>
      <w:r w:rsidRPr="004368EF">
        <w:rPr>
          <w:rFonts w:ascii="Lato" w:hAnsi="Lato" w:cs="Arial"/>
          <w:sz w:val="22"/>
          <w:szCs w:val="22"/>
        </w:rPr>
        <w:t xml:space="preserve">umieszczenia opisu realizowanego Przedsięwzięcia na swojej stronie internetowej (jeśli posiada) i na profilach w mediach społecznościowych (jeśli posiada); </w:t>
      </w:r>
    </w:p>
    <w:p w14:paraId="0F3B0325" w14:textId="77777777" w:rsidR="00000294" w:rsidRPr="004368EF" w:rsidRDefault="00000294" w:rsidP="00121954">
      <w:pPr>
        <w:pStyle w:val="Tekstpodstawowy2"/>
        <w:numPr>
          <w:ilvl w:val="0"/>
          <w:numId w:val="24"/>
        </w:numPr>
        <w:suppressAutoHyphens w:val="0"/>
        <w:spacing w:before="120" w:after="120" w:line="276" w:lineRule="auto"/>
        <w:ind w:left="567"/>
        <w:rPr>
          <w:rFonts w:ascii="Lato" w:hAnsi="Lato" w:cs="Arial"/>
          <w:sz w:val="22"/>
          <w:szCs w:val="22"/>
        </w:rPr>
      </w:pPr>
      <w:r w:rsidRPr="004368EF">
        <w:rPr>
          <w:rFonts w:ascii="Lato" w:hAnsi="Lato" w:cs="Arial"/>
          <w:sz w:val="22"/>
          <w:szCs w:val="22"/>
        </w:rPr>
        <w:t xml:space="preserve">umieszczenia w miejscu realizacji Przedsięwzięcia plakatów lub tablic informacyjnych </w:t>
      </w:r>
      <w:r w:rsidRPr="004368EF">
        <w:rPr>
          <w:rFonts w:ascii="Lato" w:hAnsi="Lato" w:cs="Arial"/>
          <w:sz w:val="22"/>
          <w:szCs w:val="22"/>
        </w:rPr>
        <w:br/>
        <w:t xml:space="preserve">z właściwym oznaczeniem Przedsięwzięcia; </w:t>
      </w:r>
    </w:p>
    <w:p w14:paraId="65F44A9A" w14:textId="77777777" w:rsidR="00000294" w:rsidRPr="004368EF" w:rsidRDefault="00000294" w:rsidP="00121954">
      <w:pPr>
        <w:pStyle w:val="Tekstpodstawowy2"/>
        <w:numPr>
          <w:ilvl w:val="0"/>
          <w:numId w:val="24"/>
        </w:numPr>
        <w:suppressAutoHyphens w:val="0"/>
        <w:spacing w:before="120" w:after="120" w:line="276" w:lineRule="auto"/>
        <w:ind w:left="567"/>
        <w:rPr>
          <w:rFonts w:ascii="Lato" w:hAnsi="Lato" w:cs="Arial"/>
          <w:sz w:val="22"/>
          <w:szCs w:val="22"/>
        </w:rPr>
      </w:pPr>
      <w:r w:rsidRPr="004368EF">
        <w:rPr>
          <w:rFonts w:ascii="Lato" w:hAnsi="Lato" w:cs="Arial"/>
          <w:sz w:val="22"/>
          <w:szCs w:val="22"/>
        </w:rPr>
        <w:t xml:space="preserve">dostarczenia ukierunkowanych informacje o Przedsięwzięciu różnym grupom odbiorców, w tym mediom i opinii publicznej przez działania PR, współpracę </w:t>
      </w:r>
      <w:r w:rsidRPr="004368EF">
        <w:rPr>
          <w:rFonts w:ascii="Lato" w:hAnsi="Lato" w:cs="Arial"/>
          <w:sz w:val="22"/>
          <w:szCs w:val="22"/>
        </w:rPr>
        <w:br/>
        <w:t>z mediami, instytucjami zaangażowanymi, partnerami społecznymi i gospodarczymi;</w:t>
      </w:r>
    </w:p>
    <w:p w14:paraId="67DEDD92" w14:textId="77777777" w:rsidR="00000294" w:rsidRPr="004368EF" w:rsidRDefault="00000294" w:rsidP="00121954">
      <w:pPr>
        <w:pStyle w:val="Tekstpodstawowy2"/>
        <w:numPr>
          <w:ilvl w:val="0"/>
          <w:numId w:val="24"/>
        </w:numPr>
        <w:suppressAutoHyphens w:val="0"/>
        <w:spacing w:after="120" w:line="276" w:lineRule="auto"/>
        <w:ind w:left="567"/>
        <w:rPr>
          <w:rFonts w:ascii="Lato" w:hAnsi="Lato" w:cs="Arial"/>
          <w:sz w:val="22"/>
          <w:szCs w:val="22"/>
        </w:rPr>
      </w:pPr>
      <w:r w:rsidRPr="004368EF">
        <w:rPr>
          <w:rFonts w:ascii="Lato" w:hAnsi="Lato" w:cs="Arial"/>
          <w:sz w:val="22"/>
          <w:szCs w:val="22"/>
        </w:rPr>
        <w:lastRenderedPageBreak/>
        <w:t>stosowanie oznaczenia, które wskazuje na źródło pochodzenia środków.</w:t>
      </w:r>
    </w:p>
    <w:p w14:paraId="6BE70BE5" w14:textId="77777777" w:rsidR="00000294" w:rsidRPr="004368EF" w:rsidRDefault="00000294" w:rsidP="00121954">
      <w:pPr>
        <w:pStyle w:val="Akapitzlist"/>
        <w:numPr>
          <w:ilvl w:val="0"/>
          <w:numId w:val="19"/>
        </w:numPr>
        <w:spacing w:after="120" w:line="276" w:lineRule="auto"/>
        <w:jc w:val="both"/>
        <w:rPr>
          <w:rFonts w:ascii="Lato" w:hAnsi="Lato" w:cs="Arial"/>
          <w:sz w:val="22"/>
          <w:szCs w:val="22"/>
        </w:rPr>
      </w:pPr>
      <w:r w:rsidRPr="004368EF">
        <w:rPr>
          <w:rFonts w:ascii="Lato" w:hAnsi="Lato" w:cs="Arial"/>
          <w:sz w:val="22"/>
          <w:szCs w:val="22"/>
        </w:rPr>
        <w:t>OOW jest zobowiązany do niezwłocznego poinformowania IOI o:</w:t>
      </w:r>
    </w:p>
    <w:p w14:paraId="19C03293" w14:textId="77777777" w:rsidR="00000294" w:rsidRPr="004368EF" w:rsidRDefault="00000294" w:rsidP="00121954">
      <w:pPr>
        <w:pStyle w:val="Akapitzlist"/>
        <w:numPr>
          <w:ilvl w:val="1"/>
          <w:numId w:val="31"/>
        </w:numPr>
        <w:spacing w:after="120" w:line="276" w:lineRule="auto"/>
        <w:ind w:left="567"/>
        <w:jc w:val="both"/>
        <w:rPr>
          <w:rFonts w:ascii="Lato" w:hAnsi="Lato" w:cs="Arial"/>
          <w:sz w:val="22"/>
          <w:szCs w:val="22"/>
        </w:rPr>
      </w:pPr>
      <w:r w:rsidRPr="004368EF">
        <w:rPr>
          <w:rFonts w:ascii="Lato" w:hAnsi="Lato" w:cs="Arial"/>
          <w:sz w:val="22"/>
          <w:szCs w:val="22"/>
        </w:rPr>
        <w:t>planowanych wydarzeniach informacyjno – promocyjnych związanych z realizacją Przedsięwzięcia oraz</w:t>
      </w:r>
    </w:p>
    <w:p w14:paraId="7D60F7E8" w14:textId="77777777" w:rsidR="00000294" w:rsidRPr="004368EF" w:rsidRDefault="00000294" w:rsidP="00121954">
      <w:pPr>
        <w:pStyle w:val="Akapitzlist"/>
        <w:numPr>
          <w:ilvl w:val="1"/>
          <w:numId w:val="31"/>
        </w:numPr>
        <w:spacing w:after="120" w:line="276" w:lineRule="auto"/>
        <w:ind w:left="567"/>
        <w:jc w:val="both"/>
        <w:rPr>
          <w:rFonts w:ascii="Lato" w:hAnsi="Lato" w:cs="Arial"/>
          <w:sz w:val="22"/>
          <w:szCs w:val="22"/>
        </w:rPr>
      </w:pPr>
      <w:r w:rsidRPr="004368EF">
        <w:rPr>
          <w:rFonts w:ascii="Lato" w:hAnsi="Lato" w:cs="Arial"/>
          <w:sz w:val="22"/>
          <w:szCs w:val="22"/>
        </w:rPr>
        <w:t>innych planowanych wydarzeniach i okolicznościach istotnych w zakresie realizacji Przedsięwzięcia, które mogą mieć znaczenie dla opinii publicznej i mogą służyć budowaniu marki Krajowego Planu Odbudowy.</w:t>
      </w:r>
    </w:p>
    <w:p w14:paraId="0C137C91" w14:textId="77777777" w:rsidR="00000294" w:rsidRPr="004368EF" w:rsidRDefault="00000294" w:rsidP="00121954">
      <w:pPr>
        <w:spacing w:after="120" w:line="276" w:lineRule="auto"/>
        <w:jc w:val="both"/>
        <w:rPr>
          <w:rFonts w:ascii="Lato" w:hAnsi="Lato" w:cs="Arial"/>
          <w:b/>
          <w:sz w:val="22"/>
          <w:szCs w:val="22"/>
        </w:rPr>
      </w:pPr>
    </w:p>
    <w:p w14:paraId="5A6C3069" w14:textId="68963259" w:rsidR="00563106" w:rsidRDefault="00000294" w:rsidP="001D16B3">
      <w:pPr>
        <w:pStyle w:val="Akapitzlist"/>
        <w:spacing w:before="120" w:after="120" w:line="276" w:lineRule="auto"/>
        <w:ind w:left="420"/>
        <w:jc w:val="center"/>
        <w:rPr>
          <w:rFonts w:ascii="Lato" w:hAnsi="Lato" w:cs="Arial"/>
          <w:b/>
          <w:sz w:val="22"/>
          <w:szCs w:val="22"/>
        </w:rPr>
      </w:pPr>
      <w:r w:rsidRPr="004368EF">
        <w:rPr>
          <w:rFonts w:ascii="Lato" w:hAnsi="Lato" w:cs="Arial"/>
          <w:b/>
          <w:sz w:val="22"/>
          <w:szCs w:val="22"/>
        </w:rPr>
        <w:t>§ 1</w:t>
      </w:r>
      <w:r w:rsidR="005A4A30" w:rsidRPr="004368EF">
        <w:rPr>
          <w:rFonts w:ascii="Lato" w:hAnsi="Lato" w:cs="Arial"/>
          <w:b/>
          <w:sz w:val="22"/>
          <w:szCs w:val="22"/>
        </w:rPr>
        <w:t>6</w:t>
      </w:r>
      <w:r w:rsidRPr="004368EF">
        <w:rPr>
          <w:rFonts w:ascii="Lato" w:hAnsi="Lato" w:cs="Arial"/>
          <w:b/>
          <w:sz w:val="22"/>
          <w:szCs w:val="22"/>
        </w:rPr>
        <w:t>. Zasady wykorzy</w:t>
      </w:r>
      <w:r w:rsidR="007247C4" w:rsidRPr="004368EF">
        <w:rPr>
          <w:rFonts w:ascii="Lato" w:hAnsi="Lato" w:cs="Arial"/>
          <w:b/>
          <w:sz w:val="22"/>
          <w:szCs w:val="22"/>
        </w:rPr>
        <w:t>sty</w:t>
      </w:r>
      <w:r w:rsidRPr="004368EF">
        <w:rPr>
          <w:rFonts w:ascii="Lato" w:hAnsi="Lato" w:cs="Arial"/>
          <w:b/>
          <w:sz w:val="22"/>
          <w:szCs w:val="22"/>
        </w:rPr>
        <w:t>wania CST2021</w:t>
      </w:r>
    </w:p>
    <w:p w14:paraId="17F4514F" w14:textId="77777777" w:rsidR="001D16B3" w:rsidRPr="001D16B3" w:rsidRDefault="001D16B3" w:rsidP="001D16B3">
      <w:pPr>
        <w:pStyle w:val="Akapitzlist"/>
        <w:spacing w:before="120" w:after="120" w:line="276" w:lineRule="auto"/>
        <w:ind w:left="420"/>
        <w:jc w:val="center"/>
        <w:rPr>
          <w:rFonts w:ascii="Lato" w:hAnsi="Lato" w:cs="Arial"/>
          <w:b/>
          <w:bCs/>
          <w:sz w:val="12"/>
          <w:szCs w:val="12"/>
        </w:rPr>
      </w:pPr>
    </w:p>
    <w:p w14:paraId="730C0F7F" w14:textId="23BACC89" w:rsidR="00000294" w:rsidRPr="00C70ABA" w:rsidRDefault="00726BBA" w:rsidP="00726BBA">
      <w:pPr>
        <w:pStyle w:val="Akapitzlist"/>
        <w:spacing w:after="120" w:line="276" w:lineRule="auto"/>
        <w:ind w:left="426" w:hanging="426"/>
        <w:jc w:val="both"/>
        <w:rPr>
          <w:rFonts w:ascii="Lato" w:hAnsi="Lato" w:cs="Arial"/>
          <w:sz w:val="22"/>
          <w:szCs w:val="22"/>
        </w:rPr>
      </w:pPr>
      <w:r>
        <w:rPr>
          <w:rFonts w:ascii="Lato" w:hAnsi="Lato" w:cs="Arial"/>
          <w:sz w:val="22"/>
          <w:szCs w:val="22"/>
        </w:rPr>
        <w:t>1.      O</w:t>
      </w:r>
      <w:r w:rsidR="00000294" w:rsidRPr="00C70ABA">
        <w:rPr>
          <w:rFonts w:ascii="Lato" w:hAnsi="Lato" w:cs="Arial"/>
          <w:sz w:val="22"/>
          <w:szCs w:val="22"/>
        </w:rPr>
        <w:t>OW zobowiązuje się, od dnia zawarcia Umowy, do wykorzystywania CST2021</w:t>
      </w:r>
      <w:r w:rsidR="00973C28" w:rsidRPr="00C70ABA">
        <w:rPr>
          <w:rFonts w:ascii="Lato" w:hAnsi="Lato" w:cs="Arial"/>
          <w:sz w:val="22"/>
          <w:szCs w:val="22"/>
        </w:rPr>
        <w:t xml:space="preserve"> </w:t>
      </w:r>
      <w:r w:rsidR="00000294" w:rsidRPr="00C70ABA">
        <w:rPr>
          <w:rFonts w:ascii="Lato" w:hAnsi="Lato" w:cs="Arial"/>
          <w:sz w:val="22"/>
          <w:szCs w:val="22"/>
        </w:rPr>
        <w:t>w procesie</w:t>
      </w:r>
      <w:r>
        <w:rPr>
          <w:rFonts w:ascii="Lato" w:hAnsi="Lato" w:cs="Arial"/>
          <w:sz w:val="22"/>
          <w:szCs w:val="22"/>
        </w:rPr>
        <w:t xml:space="preserve"> </w:t>
      </w:r>
      <w:r w:rsidR="00000294" w:rsidRPr="00C70ABA">
        <w:rPr>
          <w:rFonts w:ascii="Lato" w:hAnsi="Lato" w:cs="Arial"/>
          <w:sz w:val="22"/>
          <w:szCs w:val="22"/>
        </w:rPr>
        <w:t xml:space="preserve">rozliczania Przedsięwzięcia i komunikacji z IOI, w zakresie gromadzenia </w:t>
      </w:r>
      <w:r w:rsidR="00000294" w:rsidRPr="00C70ABA">
        <w:rPr>
          <w:rFonts w:ascii="Lato" w:hAnsi="Lato" w:cs="Arial"/>
          <w:sz w:val="22"/>
          <w:szCs w:val="22"/>
        </w:rPr>
        <w:br/>
        <w:t>i przesyłania danych dotyczących:</w:t>
      </w:r>
    </w:p>
    <w:p w14:paraId="30BB611E" w14:textId="77777777" w:rsidR="00000294" w:rsidRPr="004368EF" w:rsidRDefault="00000294" w:rsidP="00121954">
      <w:pPr>
        <w:pStyle w:val="Tekstpodstawowy2"/>
        <w:numPr>
          <w:ilvl w:val="3"/>
          <w:numId w:val="29"/>
        </w:numPr>
        <w:suppressAutoHyphens w:val="0"/>
        <w:spacing w:before="120" w:after="120" w:line="276" w:lineRule="auto"/>
        <w:ind w:left="709"/>
        <w:rPr>
          <w:rFonts w:ascii="Lato" w:hAnsi="Lato" w:cs="Arial"/>
          <w:sz w:val="22"/>
          <w:szCs w:val="22"/>
          <w:lang w:eastAsia="pl-PL"/>
        </w:rPr>
      </w:pPr>
      <w:r w:rsidRPr="004368EF">
        <w:rPr>
          <w:rFonts w:ascii="Lato" w:hAnsi="Lato" w:cs="Arial"/>
          <w:sz w:val="22"/>
          <w:szCs w:val="22"/>
          <w:lang w:eastAsia="pl-PL"/>
        </w:rPr>
        <w:t>Wniosków o Płatność, ich weryfikacji, w tym zatwierdzania, poprawiania, odrzucania i wycofywania;</w:t>
      </w:r>
    </w:p>
    <w:p w14:paraId="1F89779E" w14:textId="77777777" w:rsidR="00000294" w:rsidRPr="004368EF" w:rsidRDefault="00000294" w:rsidP="00121954">
      <w:pPr>
        <w:pStyle w:val="Tekstpodstawowy2"/>
        <w:numPr>
          <w:ilvl w:val="3"/>
          <w:numId w:val="29"/>
        </w:numPr>
        <w:suppressAutoHyphens w:val="0"/>
        <w:spacing w:before="120" w:after="120" w:line="276" w:lineRule="auto"/>
        <w:ind w:left="709"/>
        <w:rPr>
          <w:rFonts w:ascii="Lato" w:hAnsi="Lato" w:cs="Arial"/>
          <w:sz w:val="22"/>
          <w:szCs w:val="22"/>
          <w:lang w:eastAsia="pl-PL"/>
        </w:rPr>
      </w:pPr>
      <w:r w:rsidRPr="004368EF">
        <w:rPr>
          <w:rFonts w:ascii="Lato" w:hAnsi="Lato" w:cs="Arial"/>
          <w:sz w:val="22"/>
          <w:szCs w:val="22"/>
          <w:lang w:eastAsia="pl-PL"/>
        </w:rPr>
        <w:t>Harmonogramu, jego weryfikacji, w tym zatwierdzania, poprawiania i wycofywania;</w:t>
      </w:r>
    </w:p>
    <w:p w14:paraId="77BEB951" w14:textId="77777777" w:rsidR="00000294" w:rsidRPr="004368EF" w:rsidRDefault="00000294" w:rsidP="00121954">
      <w:pPr>
        <w:pStyle w:val="Tekstpodstawowy2"/>
        <w:numPr>
          <w:ilvl w:val="3"/>
          <w:numId w:val="29"/>
        </w:numPr>
        <w:suppressAutoHyphens w:val="0"/>
        <w:spacing w:before="120" w:after="120" w:line="276" w:lineRule="auto"/>
        <w:ind w:left="709"/>
        <w:rPr>
          <w:rFonts w:ascii="Lato" w:hAnsi="Lato" w:cs="Arial"/>
          <w:sz w:val="22"/>
          <w:szCs w:val="22"/>
          <w:lang w:eastAsia="pl-PL"/>
        </w:rPr>
      </w:pPr>
      <w:r w:rsidRPr="004368EF">
        <w:rPr>
          <w:rFonts w:ascii="Lato" w:hAnsi="Lato" w:cs="Arial"/>
          <w:sz w:val="22"/>
          <w:szCs w:val="22"/>
          <w:lang w:eastAsia="pl-PL"/>
        </w:rPr>
        <w:t>Harmonogramu płatności, jego weryfikacji, w tym zatwierdzania, poprawiania i wycofywania;</w:t>
      </w:r>
    </w:p>
    <w:p w14:paraId="6AD85F38" w14:textId="77777777" w:rsidR="00973C28" w:rsidRPr="004368EF" w:rsidRDefault="00000294" w:rsidP="00121954">
      <w:pPr>
        <w:pStyle w:val="Tekstpodstawowy2"/>
        <w:numPr>
          <w:ilvl w:val="3"/>
          <w:numId w:val="29"/>
        </w:numPr>
        <w:suppressAutoHyphens w:val="0"/>
        <w:spacing w:before="120" w:after="120" w:line="276" w:lineRule="auto"/>
        <w:ind w:left="709"/>
        <w:rPr>
          <w:rFonts w:ascii="Lato" w:hAnsi="Lato" w:cs="Arial"/>
          <w:sz w:val="22"/>
          <w:szCs w:val="22"/>
          <w:lang w:eastAsia="pl-PL"/>
        </w:rPr>
      </w:pPr>
      <w:r w:rsidRPr="004368EF">
        <w:rPr>
          <w:rFonts w:ascii="Lato" w:hAnsi="Lato" w:cs="Arial"/>
          <w:sz w:val="22"/>
          <w:szCs w:val="22"/>
          <w:lang w:eastAsia="pl-PL"/>
        </w:rPr>
        <w:t>zamówień publicznych.</w:t>
      </w:r>
    </w:p>
    <w:p w14:paraId="09C9DEDC" w14:textId="77777777" w:rsidR="00000294" w:rsidRPr="004368EF" w:rsidRDefault="00000294" w:rsidP="00121954">
      <w:pPr>
        <w:pStyle w:val="Tekstpodstawowy2"/>
        <w:suppressAutoHyphens w:val="0"/>
        <w:spacing w:before="120" w:after="120" w:line="276" w:lineRule="auto"/>
        <w:ind w:left="360" w:hanging="360"/>
        <w:rPr>
          <w:rFonts w:ascii="Lato" w:hAnsi="Lato" w:cs="Arial"/>
          <w:sz w:val="22"/>
          <w:szCs w:val="22"/>
          <w:lang w:eastAsia="pl-PL"/>
        </w:rPr>
      </w:pPr>
      <w:r w:rsidRPr="004368EF">
        <w:rPr>
          <w:rFonts w:ascii="Lato" w:hAnsi="Lato" w:cs="Arial"/>
          <w:sz w:val="22"/>
          <w:szCs w:val="22"/>
          <w:lang w:eastAsia="pl-PL"/>
        </w:rPr>
        <w:t>2.</w:t>
      </w:r>
      <w:r w:rsidRPr="004368EF">
        <w:rPr>
          <w:rFonts w:ascii="Lato" w:hAnsi="Lato" w:cs="Arial"/>
          <w:sz w:val="22"/>
          <w:szCs w:val="22"/>
          <w:lang w:eastAsia="pl-PL"/>
        </w:rPr>
        <w:tab/>
        <w:t>Przekazanie przez OOW: dokumentów potwierdzających kwalifikowalność wydatków, ponoszonych w ramach Przedsięwzięcia i wykazywanych we Wnioskach o Płatność, Harmonogramu i innych dokumentów związanych z realizacją Przedsięwzięcia, w tym niezbędnych do przeprowadzenia kontroli realizacji Przedsięwzięcia, za pośrednictwem CST2021, nie zwalnia OOW z obowiązku przechowywania oryginałów dokumentów i ich udostępniania podczas kontroli na miejscu.</w:t>
      </w:r>
    </w:p>
    <w:p w14:paraId="2077469C" w14:textId="77777777" w:rsidR="00000294" w:rsidRPr="004368EF" w:rsidRDefault="00000294" w:rsidP="00121954">
      <w:pPr>
        <w:pStyle w:val="Tekstpodstawowy2"/>
        <w:suppressAutoHyphens w:val="0"/>
        <w:spacing w:before="120" w:after="120" w:line="276" w:lineRule="auto"/>
        <w:ind w:left="360" w:hanging="360"/>
        <w:rPr>
          <w:rFonts w:ascii="Lato" w:hAnsi="Lato" w:cs="Arial"/>
          <w:sz w:val="22"/>
          <w:szCs w:val="22"/>
          <w:lang w:eastAsia="pl-PL"/>
        </w:rPr>
      </w:pPr>
      <w:r w:rsidRPr="004368EF">
        <w:rPr>
          <w:rFonts w:ascii="Lato" w:hAnsi="Lato" w:cs="Arial"/>
          <w:sz w:val="22"/>
          <w:szCs w:val="22"/>
          <w:lang w:eastAsia="pl-PL"/>
        </w:rPr>
        <w:t>3.</w:t>
      </w:r>
      <w:r w:rsidRPr="004368EF">
        <w:rPr>
          <w:rFonts w:ascii="Lato" w:hAnsi="Lato" w:cs="Arial"/>
          <w:sz w:val="22"/>
          <w:szCs w:val="22"/>
          <w:lang w:eastAsia="pl-PL"/>
        </w:rPr>
        <w:tab/>
        <w:t xml:space="preserve">Strony Umowy uznają za prawnie wiążące, przyjęte w Umowie, rozwiązania stosowane </w:t>
      </w:r>
      <w:r w:rsidRPr="004368EF">
        <w:rPr>
          <w:rFonts w:ascii="Lato" w:hAnsi="Lato" w:cs="Arial"/>
          <w:sz w:val="22"/>
          <w:szCs w:val="22"/>
          <w:lang w:eastAsia="pl-PL"/>
        </w:rPr>
        <w:br/>
        <w:t>w zakresie komunikacji i wymiany danych w CST2021, bez możliwości kwestionowania skutków ich stosowania.</w:t>
      </w:r>
    </w:p>
    <w:p w14:paraId="1ADC9A5A" w14:textId="77777777" w:rsidR="00000294" w:rsidRPr="004368EF" w:rsidRDefault="00000294" w:rsidP="00121954">
      <w:pPr>
        <w:pStyle w:val="Tekstpodstawowy2"/>
        <w:suppressAutoHyphens w:val="0"/>
        <w:spacing w:before="120" w:after="120" w:line="276" w:lineRule="auto"/>
        <w:ind w:left="360" w:hanging="360"/>
        <w:rPr>
          <w:rFonts w:ascii="Lato" w:hAnsi="Lato" w:cs="Arial"/>
          <w:sz w:val="22"/>
          <w:szCs w:val="22"/>
          <w:lang w:eastAsia="pl-PL"/>
        </w:rPr>
      </w:pPr>
      <w:r w:rsidRPr="004368EF">
        <w:rPr>
          <w:rFonts w:ascii="Lato" w:hAnsi="Lato" w:cs="Arial"/>
          <w:sz w:val="22"/>
          <w:szCs w:val="22"/>
          <w:lang w:eastAsia="pl-PL"/>
        </w:rPr>
        <w:t>4.</w:t>
      </w:r>
      <w:r w:rsidRPr="004368EF">
        <w:rPr>
          <w:rFonts w:ascii="Lato" w:hAnsi="Lato" w:cs="Arial"/>
          <w:sz w:val="22"/>
          <w:szCs w:val="22"/>
          <w:lang w:eastAsia="pl-PL"/>
        </w:rPr>
        <w:tab/>
        <w:t>OOW wyznacza osobę/y do kontaktów roboczych w sprawach realizacji Przedsięwzięcia będącego przedmiotem Wniosku i zgłasza ją/je do IOI w CST2021.</w:t>
      </w:r>
    </w:p>
    <w:p w14:paraId="1C1A33B5" w14:textId="77777777" w:rsidR="00000294" w:rsidRPr="004368EF" w:rsidRDefault="00000294" w:rsidP="00121954">
      <w:pPr>
        <w:pStyle w:val="Tekstpodstawowy2"/>
        <w:suppressAutoHyphens w:val="0"/>
        <w:spacing w:before="120" w:after="120" w:line="276" w:lineRule="auto"/>
        <w:ind w:left="360" w:hanging="360"/>
        <w:rPr>
          <w:rFonts w:ascii="Lato" w:hAnsi="Lato" w:cs="Arial"/>
          <w:sz w:val="22"/>
          <w:szCs w:val="22"/>
          <w:lang w:eastAsia="pl-PL"/>
        </w:rPr>
      </w:pPr>
      <w:r w:rsidRPr="004368EF">
        <w:rPr>
          <w:rFonts w:ascii="Lato" w:hAnsi="Lato" w:cs="Arial"/>
          <w:sz w:val="22"/>
          <w:szCs w:val="22"/>
          <w:lang w:eastAsia="pl-PL"/>
        </w:rPr>
        <w:t>5.</w:t>
      </w:r>
      <w:r w:rsidRPr="004368EF">
        <w:rPr>
          <w:rFonts w:ascii="Lato" w:hAnsi="Lato" w:cs="Arial"/>
          <w:sz w:val="22"/>
          <w:szCs w:val="22"/>
          <w:lang w:eastAsia="pl-PL"/>
        </w:rPr>
        <w:tab/>
        <w:t>OOW zobowiązuje się do każdorazowego informowania IOI o nieautoryzowanym dostępie do danych OOW w CST2021.</w:t>
      </w:r>
    </w:p>
    <w:p w14:paraId="343E6565" w14:textId="26CEC554" w:rsidR="00000294" w:rsidRPr="004368EF" w:rsidRDefault="00000294" w:rsidP="00121954">
      <w:pPr>
        <w:pStyle w:val="Tekstpodstawowy2"/>
        <w:suppressAutoHyphens w:val="0"/>
        <w:spacing w:before="120" w:after="120" w:line="276" w:lineRule="auto"/>
        <w:ind w:left="360" w:hanging="360"/>
        <w:rPr>
          <w:rFonts w:ascii="Lato" w:hAnsi="Lato" w:cs="Arial"/>
          <w:sz w:val="22"/>
          <w:szCs w:val="22"/>
        </w:rPr>
      </w:pPr>
      <w:r w:rsidRPr="004368EF">
        <w:rPr>
          <w:rFonts w:ascii="Lato" w:hAnsi="Lato" w:cs="Arial"/>
          <w:sz w:val="22"/>
          <w:szCs w:val="22"/>
          <w:lang w:eastAsia="pl-PL"/>
        </w:rPr>
        <w:t>6.</w:t>
      </w:r>
      <w:r w:rsidRPr="004368EF">
        <w:rPr>
          <w:rFonts w:ascii="Lato" w:hAnsi="Lato" w:cs="Arial"/>
          <w:sz w:val="22"/>
          <w:szCs w:val="22"/>
          <w:lang w:eastAsia="pl-PL"/>
        </w:rPr>
        <w:tab/>
        <w:t xml:space="preserve">W przypadku niedostępności CST2021, OOW zgłasza tą okoliczność IOI o zaistniałym problemie na adres e-mail </w:t>
      </w:r>
      <w:hyperlink r:id="rId8" w:history="1">
        <w:r w:rsidRPr="004368EF">
          <w:rPr>
            <w:rStyle w:val="Hipercze"/>
            <w:rFonts w:ascii="Lato" w:hAnsi="Lato" w:cs="Arial"/>
            <w:sz w:val="22"/>
            <w:szCs w:val="22"/>
          </w:rPr>
          <w:t>mz.kpod@mz.gov.pl</w:t>
        </w:r>
      </w:hyperlink>
    </w:p>
    <w:p w14:paraId="58C4A7D6" w14:textId="77777777" w:rsidR="00000294" w:rsidRPr="004368EF" w:rsidRDefault="00000294" w:rsidP="00121954">
      <w:pPr>
        <w:pStyle w:val="Tekstpodstawowy2"/>
        <w:suppressAutoHyphens w:val="0"/>
        <w:spacing w:before="120" w:after="120" w:line="276" w:lineRule="auto"/>
        <w:ind w:left="360" w:hanging="360"/>
        <w:rPr>
          <w:rFonts w:ascii="Lato" w:hAnsi="Lato" w:cs="Arial"/>
          <w:sz w:val="22"/>
          <w:szCs w:val="22"/>
          <w:lang w:eastAsia="pl-PL"/>
        </w:rPr>
      </w:pPr>
      <w:r w:rsidRPr="004368EF">
        <w:rPr>
          <w:rFonts w:ascii="Lato" w:hAnsi="Lato" w:cs="Arial"/>
          <w:sz w:val="22"/>
          <w:szCs w:val="22"/>
          <w:lang w:eastAsia="pl-PL"/>
        </w:rPr>
        <w:t>7.</w:t>
      </w:r>
      <w:r w:rsidRPr="004368EF">
        <w:rPr>
          <w:rFonts w:ascii="Lato" w:hAnsi="Lato" w:cs="Arial"/>
          <w:sz w:val="22"/>
          <w:szCs w:val="22"/>
          <w:lang w:eastAsia="pl-PL"/>
        </w:rPr>
        <w:tab/>
        <w:t>O usunięciu awarii CST2021 IOI informuje OOW na adres e-mail osoby do kontaktu wskazanej we Wniosku.</w:t>
      </w:r>
    </w:p>
    <w:p w14:paraId="0B6795E9" w14:textId="77777777" w:rsidR="00000294" w:rsidRPr="004368EF" w:rsidRDefault="00000294" w:rsidP="00121954">
      <w:pPr>
        <w:pStyle w:val="Tekstpodstawowy2"/>
        <w:suppressAutoHyphens w:val="0"/>
        <w:spacing w:before="120" w:after="120" w:line="276" w:lineRule="auto"/>
        <w:ind w:left="360" w:hanging="360"/>
        <w:rPr>
          <w:rFonts w:ascii="Lato" w:hAnsi="Lato" w:cs="Arial"/>
          <w:sz w:val="22"/>
          <w:szCs w:val="22"/>
          <w:lang w:eastAsia="pl-PL"/>
        </w:rPr>
      </w:pPr>
      <w:r w:rsidRPr="004368EF">
        <w:rPr>
          <w:rFonts w:ascii="Lato" w:hAnsi="Lato" w:cs="Arial"/>
          <w:sz w:val="22"/>
          <w:szCs w:val="22"/>
          <w:lang w:eastAsia="pl-PL"/>
        </w:rPr>
        <w:t>8.</w:t>
      </w:r>
      <w:r w:rsidRPr="004368EF">
        <w:rPr>
          <w:rFonts w:ascii="Lato" w:hAnsi="Lato" w:cs="Arial"/>
          <w:sz w:val="22"/>
          <w:szCs w:val="22"/>
          <w:lang w:eastAsia="pl-PL"/>
        </w:rPr>
        <w:tab/>
        <w:t>OOW zobowiązuje się uzupełnić dane w CST2021, w zakresie dokumentów przekazanych drogą pisemną, w terminie 5 dni roboczych od otrzymania informacji, o której mowa w ust. 7.</w:t>
      </w:r>
    </w:p>
    <w:p w14:paraId="1FEEC4F8" w14:textId="77777777" w:rsidR="00000294" w:rsidRPr="004368EF" w:rsidRDefault="00000294" w:rsidP="00121954">
      <w:pPr>
        <w:pStyle w:val="Tekstpodstawowy2"/>
        <w:tabs>
          <w:tab w:val="left" w:pos="360"/>
          <w:tab w:val="left" w:pos="540"/>
        </w:tabs>
        <w:suppressAutoHyphens w:val="0"/>
        <w:spacing w:before="120" w:after="120" w:line="276" w:lineRule="auto"/>
        <w:rPr>
          <w:rFonts w:ascii="Lato" w:hAnsi="Lato" w:cs="Arial"/>
          <w:sz w:val="22"/>
          <w:szCs w:val="22"/>
          <w:lang w:eastAsia="pl-PL"/>
        </w:rPr>
      </w:pPr>
      <w:r w:rsidRPr="004368EF">
        <w:rPr>
          <w:rFonts w:ascii="Lato" w:hAnsi="Lato" w:cs="Arial"/>
          <w:sz w:val="22"/>
          <w:szCs w:val="22"/>
          <w:lang w:eastAsia="pl-PL"/>
        </w:rPr>
        <w:t>9.</w:t>
      </w:r>
      <w:r w:rsidRPr="004368EF">
        <w:rPr>
          <w:rFonts w:ascii="Lato" w:hAnsi="Lato" w:cs="Arial"/>
          <w:sz w:val="22"/>
          <w:szCs w:val="22"/>
          <w:lang w:eastAsia="pl-PL"/>
        </w:rPr>
        <w:tab/>
        <w:t>Nie mogą być przedmiotem komunikacji wyłącznie przy wykorzystaniu CST2021:</w:t>
      </w:r>
    </w:p>
    <w:p w14:paraId="26070FD9" w14:textId="77777777" w:rsidR="00000294" w:rsidRPr="004368EF" w:rsidRDefault="00000294" w:rsidP="00121954">
      <w:pPr>
        <w:pStyle w:val="Tekstpodstawowy2"/>
        <w:suppressAutoHyphens w:val="0"/>
        <w:spacing w:before="120" w:after="120" w:line="276" w:lineRule="auto"/>
        <w:ind w:firstLine="360"/>
        <w:rPr>
          <w:rFonts w:ascii="Lato" w:hAnsi="Lato" w:cs="Arial"/>
          <w:sz w:val="22"/>
          <w:szCs w:val="22"/>
          <w:lang w:eastAsia="pl-PL"/>
        </w:rPr>
      </w:pPr>
      <w:r w:rsidRPr="004368EF">
        <w:rPr>
          <w:rFonts w:ascii="Lato" w:hAnsi="Lato" w:cs="Arial"/>
          <w:sz w:val="22"/>
          <w:szCs w:val="22"/>
          <w:lang w:eastAsia="pl-PL"/>
        </w:rPr>
        <w:t>1)</w:t>
      </w:r>
      <w:r w:rsidRPr="004368EF">
        <w:rPr>
          <w:rFonts w:ascii="Lato" w:hAnsi="Lato" w:cs="Arial"/>
          <w:sz w:val="22"/>
          <w:szCs w:val="22"/>
          <w:lang w:eastAsia="pl-PL"/>
        </w:rPr>
        <w:tab/>
        <w:t>zmiana Umowy wymagająca aneksowania Umowy;</w:t>
      </w:r>
    </w:p>
    <w:p w14:paraId="77F7C2AF" w14:textId="77777777" w:rsidR="00000294" w:rsidRPr="004368EF" w:rsidRDefault="00000294" w:rsidP="00121954">
      <w:pPr>
        <w:pStyle w:val="Tekstpodstawowy2"/>
        <w:suppressAutoHyphens w:val="0"/>
        <w:spacing w:before="120" w:after="120" w:line="276" w:lineRule="auto"/>
        <w:ind w:left="720" w:hanging="360"/>
        <w:rPr>
          <w:rFonts w:ascii="Lato" w:hAnsi="Lato" w:cs="Arial"/>
          <w:sz w:val="22"/>
          <w:szCs w:val="22"/>
          <w:lang w:eastAsia="pl-PL"/>
        </w:rPr>
      </w:pPr>
      <w:r w:rsidRPr="004368EF">
        <w:rPr>
          <w:rFonts w:ascii="Lato" w:hAnsi="Lato" w:cs="Arial"/>
          <w:sz w:val="22"/>
          <w:szCs w:val="22"/>
          <w:lang w:eastAsia="pl-PL"/>
        </w:rPr>
        <w:lastRenderedPageBreak/>
        <w:t>2)</w:t>
      </w:r>
      <w:r w:rsidRPr="004368EF">
        <w:rPr>
          <w:rFonts w:ascii="Lato" w:hAnsi="Lato" w:cs="Arial"/>
          <w:sz w:val="22"/>
          <w:szCs w:val="22"/>
          <w:lang w:eastAsia="pl-PL"/>
        </w:rPr>
        <w:tab/>
        <w:t>czynności kontrolne przeprowadzane w ramach Przedsięwzięcia, w szczególności kontrole na miejscu;</w:t>
      </w:r>
    </w:p>
    <w:p w14:paraId="76F49F05" w14:textId="4DD6DEBB" w:rsidR="00000294" w:rsidRPr="004368EF" w:rsidRDefault="00000294" w:rsidP="00121954">
      <w:pPr>
        <w:pStyle w:val="Tekstpodstawowy2"/>
        <w:suppressAutoHyphens w:val="0"/>
        <w:spacing w:before="120" w:after="120" w:line="276" w:lineRule="auto"/>
        <w:ind w:left="720" w:hanging="360"/>
        <w:rPr>
          <w:rFonts w:ascii="Lato" w:hAnsi="Lato" w:cs="Arial"/>
          <w:sz w:val="22"/>
          <w:szCs w:val="22"/>
          <w:lang w:eastAsia="pl-PL"/>
        </w:rPr>
      </w:pPr>
      <w:r w:rsidRPr="004368EF">
        <w:rPr>
          <w:rFonts w:ascii="Lato" w:hAnsi="Lato" w:cs="Arial"/>
          <w:sz w:val="22"/>
          <w:szCs w:val="22"/>
          <w:lang w:eastAsia="pl-PL"/>
        </w:rPr>
        <w:t>3)</w:t>
      </w:r>
      <w:r w:rsidRPr="004368EF">
        <w:rPr>
          <w:rFonts w:ascii="Lato" w:hAnsi="Lato" w:cs="Arial"/>
          <w:sz w:val="22"/>
          <w:szCs w:val="22"/>
          <w:lang w:eastAsia="pl-PL"/>
        </w:rPr>
        <w:tab/>
        <w:t xml:space="preserve">dochodzenie zwrotu środków od OOW, o których mowa w § </w:t>
      </w:r>
      <w:r w:rsidR="00142273" w:rsidRPr="004368EF">
        <w:rPr>
          <w:rFonts w:ascii="Lato" w:hAnsi="Lato" w:cs="Arial"/>
          <w:sz w:val="22"/>
          <w:szCs w:val="22"/>
          <w:lang w:eastAsia="pl-PL"/>
        </w:rPr>
        <w:t>1</w:t>
      </w:r>
      <w:r w:rsidR="0016434D">
        <w:rPr>
          <w:rFonts w:ascii="Lato" w:hAnsi="Lato" w:cs="Arial"/>
          <w:sz w:val="22"/>
          <w:szCs w:val="22"/>
          <w:lang w:eastAsia="pl-PL"/>
        </w:rPr>
        <w:t>4</w:t>
      </w:r>
      <w:r w:rsidRPr="004368EF">
        <w:rPr>
          <w:rFonts w:ascii="Lato" w:hAnsi="Lato" w:cs="Arial"/>
          <w:sz w:val="22"/>
          <w:szCs w:val="22"/>
          <w:lang w:eastAsia="pl-PL"/>
        </w:rPr>
        <w:t xml:space="preserve"> w tym prowadzenie postępowania administracyjnego w celu wydania decyzji o zwrocie środków;</w:t>
      </w:r>
    </w:p>
    <w:p w14:paraId="21856EF1" w14:textId="77777777" w:rsidR="00000294" w:rsidRPr="004368EF" w:rsidRDefault="00000294" w:rsidP="00121954">
      <w:pPr>
        <w:pStyle w:val="Tekstpodstawowy2"/>
        <w:suppressAutoHyphens w:val="0"/>
        <w:spacing w:before="120" w:after="120" w:line="276" w:lineRule="auto"/>
        <w:ind w:left="720" w:hanging="360"/>
        <w:rPr>
          <w:rFonts w:ascii="Lato" w:hAnsi="Lato" w:cs="Arial"/>
          <w:sz w:val="22"/>
          <w:szCs w:val="22"/>
          <w:lang w:eastAsia="pl-PL"/>
        </w:rPr>
      </w:pPr>
      <w:r w:rsidRPr="004368EF">
        <w:rPr>
          <w:rFonts w:ascii="Lato" w:hAnsi="Lato" w:cs="Arial"/>
          <w:sz w:val="22"/>
          <w:szCs w:val="22"/>
          <w:lang w:eastAsia="pl-PL"/>
        </w:rPr>
        <w:t>4)</w:t>
      </w:r>
      <w:r w:rsidRPr="004368EF">
        <w:rPr>
          <w:rFonts w:ascii="Lato" w:hAnsi="Lato" w:cs="Arial"/>
          <w:sz w:val="22"/>
          <w:szCs w:val="22"/>
          <w:lang w:eastAsia="pl-PL"/>
        </w:rPr>
        <w:tab/>
        <w:t>rozwiązanie i odstąpienie od Umowy.</w:t>
      </w:r>
    </w:p>
    <w:p w14:paraId="16FDCB3A" w14:textId="77777777" w:rsidR="00000294" w:rsidRPr="004368EF" w:rsidRDefault="00000294" w:rsidP="00121954">
      <w:pPr>
        <w:pStyle w:val="Tekstpodstawowy2"/>
        <w:tabs>
          <w:tab w:val="left" w:pos="360"/>
          <w:tab w:val="left" w:pos="540"/>
        </w:tabs>
        <w:suppressAutoHyphens w:val="0"/>
        <w:spacing w:before="120" w:after="120" w:line="276" w:lineRule="auto"/>
        <w:rPr>
          <w:rFonts w:ascii="Lato" w:hAnsi="Lato" w:cs="Arial"/>
          <w:sz w:val="22"/>
          <w:szCs w:val="22"/>
          <w:lang w:eastAsia="pl-PL"/>
        </w:rPr>
      </w:pPr>
      <w:r w:rsidRPr="004368EF">
        <w:rPr>
          <w:rFonts w:ascii="Lato" w:hAnsi="Lato" w:cs="Arial"/>
          <w:sz w:val="22"/>
          <w:szCs w:val="22"/>
          <w:lang w:eastAsia="pl-PL"/>
        </w:rPr>
        <w:t>10. W przypadkach niewskazanych w ust. 9, jeżeli dla dokonania czynności:</w:t>
      </w:r>
    </w:p>
    <w:p w14:paraId="216A21FA" w14:textId="77777777" w:rsidR="00000294" w:rsidRPr="004368EF" w:rsidRDefault="00000294" w:rsidP="00121954">
      <w:pPr>
        <w:pStyle w:val="Tekstpodstawowy2"/>
        <w:suppressAutoHyphens w:val="0"/>
        <w:spacing w:before="120" w:after="120" w:line="276" w:lineRule="auto"/>
        <w:ind w:left="720" w:hanging="360"/>
        <w:rPr>
          <w:rFonts w:ascii="Lato" w:hAnsi="Lato" w:cs="Arial"/>
          <w:sz w:val="22"/>
          <w:szCs w:val="22"/>
          <w:lang w:eastAsia="pl-PL"/>
        </w:rPr>
      </w:pPr>
      <w:r w:rsidRPr="004368EF">
        <w:rPr>
          <w:rFonts w:ascii="Lato" w:hAnsi="Lato" w:cs="Arial"/>
          <w:sz w:val="22"/>
          <w:szCs w:val="22"/>
          <w:lang w:eastAsia="pl-PL"/>
        </w:rPr>
        <w:t>1)</w:t>
      </w:r>
      <w:r w:rsidRPr="004368EF">
        <w:rPr>
          <w:rFonts w:ascii="Lato" w:hAnsi="Lato" w:cs="Arial"/>
          <w:sz w:val="22"/>
          <w:szCs w:val="22"/>
          <w:lang w:eastAsia="pl-PL"/>
        </w:rPr>
        <w:tab/>
        <w:t>Umowa zastrzega formę pisemną lub równoważną;</w:t>
      </w:r>
    </w:p>
    <w:p w14:paraId="7FA6263E" w14:textId="77777777" w:rsidR="00000294" w:rsidRPr="004368EF" w:rsidRDefault="00000294" w:rsidP="00121954">
      <w:pPr>
        <w:pStyle w:val="Tekstpodstawowy2"/>
        <w:suppressAutoHyphens w:val="0"/>
        <w:spacing w:before="120" w:after="120" w:line="276" w:lineRule="auto"/>
        <w:ind w:left="720" w:hanging="360"/>
        <w:rPr>
          <w:rFonts w:ascii="Lato" w:hAnsi="Lato" w:cs="Arial"/>
          <w:sz w:val="22"/>
          <w:szCs w:val="22"/>
          <w:lang w:eastAsia="pl-PL"/>
        </w:rPr>
      </w:pPr>
      <w:r w:rsidRPr="004368EF">
        <w:rPr>
          <w:rFonts w:ascii="Lato" w:hAnsi="Lato" w:cs="Arial"/>
          <w:sz w:val="22"/>
          <w:szCs w:val="22"/>
          <w:lang w:eastAsia="pl-PL"/>
        </w:rPr>
        <w:t>2)</w:t>
      </w:r>
      <w:r w:rsidRPr="004368EF">
        <w:rPr>
          <w:rFonts w:ascii="Lato" w:hAnsi="Lato" w:cs="Arial"/>
          <w:sz w:val="22"/>
          <w:szCs w:val="22"/>
          <w:lang w:eastAsia="pl-PL"/>
        </w:rPr>
        <w:tab/>
        <w:t>wymóg dochowania formy pisemnej lub równoważnej wynika z przepisu prawa powszechnie obowiązującego,</w:t>
      </w:r>
    </w:p>
    <w:p w14:paraId="24162218" w14:textId="77777777" w:rsidR="00000294" w:rsidRPr="004368EF" w:rsidRDefault="00000294" w:rsidP="00121954">
      <w:pPr>
        <w:pStyle w:val="Tekstpodstawowy2"/>
        <w:suppressAutoHyphens w:val="0"/>
        <w:spacing w:before="120" w:after="120" w:line="276" w:lineRule="auto"/>
        <w:ind w:left="426"/>
        <w:rPr>
          <w:rFonts w:ascii="Lato" w:hAnsi="Lato" w:cs="Arial"/>
          <w:sz w:val="22"/>
          <w:szCs w:val="22"/>
          <w:lang w:eastAsia="pl-PL"/>
        </w:rPr>
      </w:pPr>
      <w:r w:rsidRPr="004368EF">
        <w:rPr>
          <w:rFonts w:ascii="Lato" w:hAnsi="Lato" w:cs="Arial"/>
          <w:sz w:val="22"/>
          <w:szCs w:val="22"/>
          <w:lang w:eastAsia="pl-PL"/>
        </w:rPr>
        <w:t>do dokonania tej czynności, nie jest wystarczające wykorzystanie CST2021.</w:t>
      </w:r>
    </w:p>
    <w:p w14:paraId="0026B915" w14:textId="77777777" w:rsidR="00000294" w:rsidRPr="004368EF" w:rsidRDefault="00000294" w:rsidP="00121954">
      <w:pPr>
        <w:pStyle w:val="Tekstpodstawowy2"/>
        <w:suppressAutoHyphens w:val="0"/>
        <w:spacing w:before="120" w:after="120" w:line="276" w:lineRule="auto"/>
        <w:ind w:left="426"/>
        <w:rPr>
          <w:rFonts w:ascii="Lato" w:hAnsi="Lato" w:cs="Arial"/>
          <w:sz w:val="22"/>
          <w:szCs w:val="22"/>
          <w:lang w:eastAsia="pl-PL"/>
        </w:rPr>
      </w:pPr>
    </w:p>
    <w:p w14:paraId="6896FD3E" w14:textId="6EA303D8" w:rsidR="00000294" w:rsidRPr="004368EF" w:rsidRDefault="00000294" w:rsidP="00121954">
      <w:pPr>
        <w:keepNext/>
        <w:suppressAutoHyphens/>
        <w:spacing w:after="120" w:line="276" w:lineRule="auto"/>
        <w:jc w:val="center"/>
        <w:rPr>
          <w:rFonts w:ascii="Lato" w:hAnsi="Lato" w:cs="Arial"/>
          <w:sz w:val="22"/>
          <w:szCs w:val="22"/>
          <w:lang w:eastAsia="ar-SA"/>
        </w:rPr>
      </w:pPr>
      <w:r w:rsidRPr="004368EF">
        <w:rPr>
          <w:rFonts w:ascii="Lato" w:hAnsi="Lato" w:cs="Arial"/>
          <w:b/>
          <w:sz w:val="22"/>
          <w:szCs w:val="22"/>
          <w:lang w:eastAsia="ar-SA"/>
        </w:rPr>
        <w:t>§ 1</w:t>
      </w:r>
      <w:r w:rsidR="005A4A30" w:rsidRPr="004368EF">
        <w:rPr>
          <w:rFonts w:ascii="Lato" w:hAnsi="Lato" w:cs="Arial"/>
          <w:b/>
          <w:sz w:val="22"/>
          <w:szCs w:val="22"/>
          <w:lang w:eastAsia="ar-SA"/>
        </w:rPr>
        <w:t>7</w:t>
      </w:r>
      <w:r w:rsidR="00C1017A" w:rsidRPr="004368EF">
        <w:rPr>
          <w:rFonts w:ascii="Lato" w:hAnsi="Lato" w:cs="Arial"/>
          <w:b/>
          <w:sz w:val="22"/>
          <w:szCs w:val="22"/>
          <w:lang w:eastAsia="ar-SA"/>
        </w:rPr>
        <w:t xml:space="preserve">. </w:t>
      </w:r>
      <w:r w:rsidRPr="004368EF">
        <w:rPr>
          <w:rFonts w:ascii="Lato" w:hAnsi="Lato" w:cs="Arial"/>
          <w:b/>
          <w:sz w:val="22"/>
          <w:szCs w:val="22"/>
          <w:lang w:eastAsia="ar-SA"/>
        </w:rPr>
        <w:t>Zasady ochrony i przetwarzania danych osobowych</w:t>
      </w:r>
    </w:p>
    <w:p w14:paraId="037E3096" w14:textId="77777777" w:rsidR="00000294" w:rsidRPr="004368EF" w:rsidRDefault="00000294" w:rsidP="00121954">
      <w:pPr>
        <w:pStyle w:val="Tekstpodstawowy"/>
        <w:numPr>
          <w:ilvl w:val="0"/>
          <w:numId w:val="30"/>
        </w:numPr>
        <w:tabs>
          <w:tab w:val="left" w:pos="426"/>
          <w:tab w:val="left" w:pos="2340"/>
        </w:tabs>
        <w:spacing w:before="120" w:line="276" w:lineRule="auto"/>
        <w:ind w:left="426" w:hanging="426"/>
        <w:jc w:val="both"/>
        <w:rPr>
          <w:rFonts w:ascii="Lato" w:hAnsi="Lato" w:cs="Arial"/>
          <w:b/>
          <w:sz w:val="22"/>
          <w:szCs w:val="22"/>
        </w:rPr>
      </w:pPr>
      <w:r w:rsidRPr="004368EF">
        <w:rPr>
          <w:rFonts w:ascii="Lato" w:hAnsi="Lato" w:cs="Arial"/>
          <w:sz w:val="22"/>
          <w:szCs w:val="22"/>
        </w:rPr>
        <w:t xml:space="preserve">Strony odpowiadają za ochronę danych oraz przetwarzanie tych danych zgodne </w:t>
      </w:r>
      <w:r w:rsidRPr="004368EF">
        <w:rPr>
          <w:rFonts w:ascii="Lato" w:hAnsi="Lato" w:cs="Arial"/>
          <w:sz w:val="22"/>
          <w:szCs w:val="22"/>
        </w:rPr>
        <w:br/>
        <w:t>z powszechnie obowiązującymi przepisami prawa dotyczącymi danych osobowych</w:t>
      </w:r>
      <w:r w:rsidRPr="004368EF" w:rsidDel="00AC4089">
        <w:rPr>
          <w:rFonts w:ascii="Lato" w:hAnsi="Lato" w:cs="Arial"/>
          <w:sz w:val="22"/>
          <w:szCs w:val="22"/>
        </w:rPr>
        <w:t xml:space="preserve"> </w:t>
      </w:r>
      <w:r w:rsidRPr="004368EF">
        <w:rPr>
          <w:rFonts w:ascii="Lato" w:hAnsi="Lato" w:cs="Arial"/>
          <w:sz w:val="22"/>
          <w:szCs w:val="22"/>
        </w:rPr>
        <w:t>i prywatności, w tym w szczególności z RO</w:t>
      </w:r>
      <w:r w:rsidR="00F21549" w:rsidRPr="004368EF">
        <w:rPr>
          <w:rFonts w:ascii="Lato" w:hAnsi="Lato" w:cs="Arial"/>
          <w:sz w:val="22"/>
          <w:szCs w:val="22"/>
        </w:rPr>
        <w:t>DO</w:t>
      </w:r>
      <w:r w:rsidR="00D5143C" w:rsidRPr="004368EF">
        <w:rPr>
          <w:rFonts w:ascii="Lato" w:hAnsi="Lato" w:cs="Arial"/>
          <w:sz w:val="22"/>
          <w:szCs w:val="22"/>
        </w:rPr>
        <w:t>.</w:t>
      </w:r>
    </w:p>
    <w:p w14:paraId="1B1A8C10" w14:textId="77777777" w:rsidR="00000294" w:rsidRPr="004368EF" w:rsidRDefault="00000294" w:rsidP="00121954">
      <w:pPr>
        <w:pStyle w:val="Tekstpodstawowy"/>
        <w:numPr>
          <w:ilvl w:val="0"/>
          <w:numId w:val="30"/>
        </w:numPr>
        <w:tabs>
          <w:tab w:val="left" w:pos="426"/>
          <w:tab w:val="left" w:pos="2340"/>
        </w:tabs>
        <w:spacing w:before="120" w:line="276" w:lineRule="auto"/>
        <w:ind w:left="426" w:hanging="426"/>
        <w:jc w:val="both"/>
        <w:rPr>
          <w:rFonts w:ascii="Lato" w:hAnsi="Lato" w:cs="Arial"/>
          <w:b/>
          <w:sz w:val="22"/>
          <w:szCs w:val="22"/>
        </w:rPr>
      </w:pPr>
      <w:r w:rsidRPr="004368EF">
        <w:rPr>
          <w:rFonts w:ascii="Lato" w:hAnsi="Lato" w:cs="Arial"/>
          <w:sz w:val="22"/>
          <w:szCs w:val="22"/>
        </w:rPr>
        <w:t>Na podstawie art. 14lzm ustawy o zasadach prowadzenia polityki rozwoju i w celu wykonywania z</w:t>
      </w:r>
      <w:r w:rsidR="00F21549" w:rsidRPr="004368EF">
        <w:rPr>
          <w:rFonts w:ascii="Lato" w:hAnsi="Lato" w:cs="Arial"/>
          <w:sz w:val="22"/>
          <w:szCs w:val="22"/>
        </w:rPr>
        <w:t>ada</w:t>
      </w:r>
      <w:r w:rsidRPr="004368EF">
        <w:rPr>
          <w:rFonts w:ascii="Lato" w:hAnsi="Lato" w:cs="Arial"/>
          <w:sz w:val="22"/>
          <w:szCs w:val="22"/>
        </w:rPr>
        <w:t xml:space="preserve">ń określonych w  art. 14lzj ustawy o zasadach prowadzenia polityki rozwoju Strony udostępniają sobie dane osobowe. </w:t>
      </w:r>
    </w:p>
    <w:p w14:paraId="647C03AC" w14:textId="77777777" w:rsidR="00000294" w:rsidRPr="004368EF" w:rsidRDefault="00000294" w:rsidP="00121954">
      <w:pPr>
        <w:pStyle w:val="Tekstpodstawowy"/>
        <w:numPr>
          <w:ilvl w:val="0"/>
          <w:numId w:val="30"/>
        </w:numPr>
        <w:tabs>
          <w:tab w:val="left" w:pos="426"/>
          <w:tab w:val="left" w:pos="2340"/>
        </w:tabs>
        <w:spacing w:before="120" w:line="276" w:lineRule="auto"/>
        <w:ind w:left="426" w:hanging="426"/>
        <w:jc w:val="both"/>
        <w:rPr>
          <w:rFonts w:ascii="Lato" w:hAnsi="Lato" w:cs="Arial"/>
          <w:b/>
          <w:sz w:val="22"/>
          <w:szCs w:val="22"/>
        </w:rPr>
      </w:pPr>
      <w:r w:rsidRPr="004368EF">
        <w:rPr>
          <w:rFonts w:ascii="Lato" w:hAnsi="Lato" w:cs="Arial"/>
          <w:sz w:val="22"/>
          <w:szCs w:val="22"/>
        </w:rPr>
        <w:t>W wyniku udostępniania danych osobowych Strona otrzymująca dane staje się samodzielnym Administratorem udostępnionych danych, odrębnym od Strony udostępniającej dane.</w:t>
      </w:r>
    </w:p>
    <w:p w14:paraId="04A5D0BA" w14:textId="77777777" w:rsidR="00000294" w:rsidRPr="004368EF" w:rsidRDefault="00000294" w:rsidP="00121954">
      <w:pPr>
        <w:pStyle w:val="Tekstpodstawowy"/>
        <w:numPr>
          <w:ilvl w:val="0"/>
          <w:numId w:val="30"/>
        </w:numPr>
        <w:tabs>
          <w:tab w:val="left" w:pos="426"/>
        </w:tabs>
        <w:spacing w:before="120" w:line="276" w:lineRule="auto"/>
        <w:ind w:left="426" w:hanging="426"/>
        <w:jc w:val="both"/>
        <w:rPr>
          <w:rFonts w:ascii="Lato" w:hAnsi="Lato" w:cs="Arial"/>
          <w:b/>
          <w:sz w:val="22"/>
          <w:szCs w:val="22"/>
        </w:rPr>
      </w:pPr>
      <w:r w:rsidRPr="004368EF">
        <w:rPr>
          <w:rFonts w:ascii="Lato" w:hAnsi="Lato" w:cs="Arial"/>
          <w:sz w:val="22"/>
          <w:szCs w:val="22"/>
        </w:rPr>
        <w:t xml:space="preserve">Strony mogą również udostępniać dane innym </w:t>
      </w:r>
      <w:r w:rsidR="00F21549" w:rsidRPr="004368EF">
        <w:rPr>
          <w:rFonts w:ascii="Lato" w:hAnsi="Lato" w:cs="Arial"/>
          <w:sz w:val="22"/>
          <w:szCs w:val="22"/>
        </w:rPr>
        <w:t>podmiotom</w:t>
      </w:r>
      <w:r w:rsidRPr="004368EF">
        <w:rPr>
          <w:rFonts w:ascii="Lato" w:hAnsi="Lato" w:cs="Arial"/>
          <w:sz w:val="22"/>
          <w:szCs w:val="22"/>
        </w:rPr>
        <w:t xml:space="preserve">, o których mowa w art. 14lzl ustawy o zasadach prowadzenia polityki rozwoju oraz organom Unii Europejskiej </w:t>
      </w:r>
      <w:r w:rsidRPr="004368EF">
        <w:rPr>
          <w:rFonts w:ascii="Lato" w:hAnsi="Lato" w:cs="Arial"/>
          <w:sz w:val="22"/>
          <w:szCs w:val="22"/>
        </w:rPr>
        <w:br/>
        <w:t xml:space="preserve">w zakresie niezbędnym do realizacji zadań związanych z wdrażaniem planu rozwojowego. </w:t>
      </w:r>
    </w:p>
    <w:p w14:paraId="684530FB" w14:textId="66B8E07F" w:rsidR="00000294" w:rsidRPr="004368EF" w:rsidRDefault="00000294" w:rsidP="00121954">
      <w:pPr>
        <w:pStyle w:val="Tekstpodstawowy"/>
        <w:numPr>
          <w:ilvl w:val="0"/>
          <w:numId w:val="30"/>
        </w:numPr>
        <w:tabs>
          <w:tab w:val="left" w:pos="426"/>
        </w:tabs>
        <w:spacing w:before="120" w:line="276" w:lineRule="auto"/>
        <w:ind w:left="426" w:hanging="426"/>
        <w:jc w:val="both"/>
        <w:rPr>
          <w:rFonts w:ascii="Lato" w:hAnsi="Lato" w:cs="Arial"/>
          <w:b/>
          <w:sz w:val="22"/>
          <w:szCs w:val="22"/>
        </w:rPr>
      </w:pPr>
      <w:r w:rsidRPr="004368EF">
        <w:rPr>
          <w:rFonts w:ascii="Lato" w:hAnsi="Lato" w:cs="Arial"/>
          <w:sz w:val="22"/>
          <w:szCs w:val="22"/>
        </w:rPr>
        <w:t xml:space="preserve">Zasady współpracy Stron w obszarze danych osobowych w związku z realizacją zadań określonych Umową, regulowane są w </w:t>
      </w:r>
      <w:r w:rsidRPr="004368EF">
        <w:rPr>
          <w:rFonts w:ascii="Lato" w:hAnsi="Lato" w:cs="Arial"/>
          <w:b/>
          <w:bCs/>
          <w:sz w:val="22"/>
          <w:szCs w:val="22"/>
        </w:rPr>
        <w:t xml:space="preserve">załączniku nr </w:t>
      </w:r>
      <w:r w:rsidR="00B615F1">
        <w:rPr>
          <w:rFonts w:ascii="Lato" w:hAnsi="Lato" w:cs="Arial"/>
          <w:b/>
          <w:bCs/>
          <w:sz w:val="22"/>
          <w:szCs w:val="22"/>
        </w:rPr>
        <w:t>7</w:t>
      </w:r>
      <w:r w:rsidR="0016434D">
        <w:rPr>
          <w:rFonts w:ascii="Lato" w:hAnsi="Lato" w:cs="Arial"/>
          <w:b/>
          <w:bCs/>
          <w:sz w:val="22"/>
          <w:szCs w:val="22"/>
        </w:rPr>
        <w:t xml:space="preserve"> </w:t>
      </w:r>
      <w:r w:rsidR="0016434D" w:rsidRPr="00D57D4A">
        <w:rPr>
          <w:rFonts w:ascii="Lato" w:hAnsi="Lato" w:cs="Arial"/>
          <w:sz w:val="22"/>
          <w:szCs w:val="22"/>
        </w:rPr>
        <w:t>do Umowy</w:t>
      </w:r>
      <w:r w:rsidR="00D5143C" w:rsidRPr="004368EF">
        <w:rPr>
          <w:rFonts w:ascii="Lato" w:hAnsi="Lato" w:cs="Arial"/>
          <w:b/>
          <w:bCs/>
          <w:sz w:val="22"/>
          <w:szCs w:val="22"/>
        </w:rPr>
        <w:t>.</w:t>
      </w:r>
      <w:r w:rsidRPr="004368EF">
        <w:rPr>
          <w:rFonts w:ascii="Lato" w:hAnsi="Lato" w:cs="Arial"/>
          <w:b/>
          <w:bCs/>
          <w:sz w:val="22"/>
          <w:szCs w:val="22"/>
        </w:rPr>
        <w:t xml:space="preserve"> </w:t>
      </w:r>
    </w:p>
    <w:p w14:paraId="4174FCFA" w14:textId="77777777" w:rsidR="00000294" w:rsidRPr="004368EF" w:rsidRDefault="00000294" w:rsidP="00121954">
      <w:pPr>
        <w:autoSpaceDE w:val="0"/>
        <w:autoSpaceDN w:val="0"/>
        <w:adjustRightInd w:val="0"/>
        <w:spacing w:before="120" w:after="120" w:line="276" w:lineRule="auto"/>
        <w:rPr>
          <w:rFonts w:ascii="Lato" w:hAnsi="Lato" w:cs="Arial"/>
          <w:b/>
          <w:color w:val="000000"/>
          <w:sz w:val="22"/>
          <w:szCs w:val="22"/>
        </w:rPr>
      </w:pPr>
    </w:p>
    <w:p w14:paraId="4019DCF6" w14:textId="7ED76DF3" w:rsidR="00000294" w:rsidRPr="004368EF" w:rsidRDefault="00000294" w:rsidP="00121954">
      <w:pPr>
        <w:autoSpaceDE w:val="0"/>
        <w:autoSpaceDN w:val="0"/>
        <w:adjustRightInd w:val="0"/>
        <w:spacing w:before="120" w:after="120" w:line="276" w:lineRule="auto"/>
        <w:jc w:val="center"/>
        <w:rPr>
          <w:rFonts w:ascii="Lato" w:hAnsi="Lato" w:cs="Arial"/>
          <w:b/>
          <w:color w:val="000000"/>
          <w:sz w:val="22"/>
          <w:szCs w:val="22"/>
        </w:rPr>
      </w:pPr>
      <w:r w:rsidRPr="004368EF">
        <w:rPr>
          <w:rFonts w:ascii="Lato" w:hAnsi="Lato" w:cs="Arial"/>
          <w:b/>
          <w:color w:val="000000"/>
          <w:sz w:val="22"/>
          <w:szCs w:val="22"/>
        </w:rPr>
        <w:t>§ 1</w:t>
      </w:r>
      <w:r w:rsidR="005A4A30" w:rsidRPr="004368EF">
        <w:rPr>
          <w:rFonts w:ascii="Lato" w:hAnsi="Lato" w:cs="Arial"/>
          <w:b/>
          <w:color w:val="000000"/>
          <w:sz w:val="22"/>
          <w:szCs w:val="22"/>
        </w:rPr>
        <w:t>8</w:t>
      </w:r>
      <w:r w:rsidRPr="004368EF">
        <w:rPr>
          <w:rFonts w:ascii="Lato" w:hAnsi="Lato" w:cs="Arial"/>
          <w:b/>
          <w:color w:val="000000"/>
          <w:sz w:val="22"/>
          <w:szCs w:val="22"/>
        </w:rPr>
        <w:t>. Rozwiązanie Umowy</w:t>
      </w:r>
    </w:p>
    <w:p w14:paraId="3B3E908D" w14:textId="77777777" w:rsidR="00000294" w:rsidRPr="004368EF" w:rsidRDefault="00000294" w:rsidP="00121954">
      <w:pPr>
        <w:pStyle w:val="Tekstpodstawowy2"/>
        <w:numPr>
          <w:ilvl w:val="0"/>
          <w:numId w:val="3"/>
        </w:numPr>
        <w:suppressAutoHyphens w:val="0"/>
        <w:spacing w:before="120" w:after="120" w:line="276" w:lineRule="auto"/>
        <w:rPr>
          <w:rFonts w:ascii="Lato" w:hAnsi="Lato" w:cs="Arial"/>
          <w:sz w:val="22"/>
          <w:szCs w:val="22"/>
          <w:lang w:eastAsia="pl-PL"/>
        </w:rPr>
      </w:pPr>
      <w:r w:rsidRPr="004368EF">
        <w:rPr>
          <w:rFonts w:ascii="Lato" w:hAnsi="Lato" w:cs="Arial"/>
          <w:sz w:val="22"/>
          <w:szCs w:val="22"/>
          <w:lang w:eastAsia="pl-PL"/>
        </w:rPr>
        <w:t xml:space="preserve">Strony mogą rozwiązać Umowę w formie pisemnej pod rygorem nieważności, </w:t>
      </w:r>
      <w:r w:rsidRPr="004368EF">
        <w:rPr>
          <w:rFonts w:ascii="Lato" w:hAnsi="Lato" w:cs="Arial"/>
          <w:sz w:val="22"/>
          <w:szCs w:val="22"/>
          <w:lang w:eastAsia="pl-PL"/>
        </w:rPr>
        <w:br/>
        <w:t>z zachowaniem 30-dniowego okresu wypowiedzenia.</w:t>
      </w:r>
    </w:p>
    <w:p w14:paraId="6A3C3A20" w14:textId="77777777" w:rsidR="00000294" w:rsidRPr="004368EF" w:rsidRDefault="00000294" w:rsidP="00121954">
      <w:pPr>
        <w:pStyle w:val="Tekstpodstawowy2"/>
        <w:numPr>
          <w:ilvl w:val="0"/>
          <w:numId w:val="3"/>
        </w:numPr>
        <w:suppressAutoHyphens w:val="0"/>
        <w:spacing w:before="120" w:after="120" w:line="276" w:lineRule="auto"/>
        <w:rPr>
          <w:rFonts w:ascii="Lato" w:hAnsi="Lato" w:cs="Arial"/>
          <w:sz w:val="22"/>
          <w:szCs w:val="22"/>
          <w:lang w:eastAsia="pl-PL"/>
        </w:rPr>
      </w:pPr>
      <w:r w:rsidRPr="004368EF">
        <w:rPr>
          <w:rFonts w:ascii="Lato" w:hAnsi="Lato" w:cs="Arial"/>
          <w:sz w:val="22"/>
          <w:szCs w:val="22"/>
          <w:lang w:eastAsia="pl-PL"/>
        </w:rPr>
        <w:t xml:space="preserve">IOI może rozwiązać Umowę ze skutkiem natychmiastowym, w formie pisemnej </w:t>
      </w:r>
      <w:r w:rsidRPr="004368EF">
        <w:rPr>
          <w:rFonts w:ascii="Lato" w:hAnsi="Lato" w:cs="Arial"/>
          <w:sz w:val="22"/>
          <w:szCs w:val="22"/>
          <w:lang w:eastAsia="pl-PL"/>
        </w:rPr>
        <w:br/>
        <w:t>pod rygorem nieważności, w przypadku złożenia przez OOW dokumentów, wykazujących znamiona poświadczenia nieprawdy w celu objęcia Przedsięwzięcia wsparciem lub podania nieprawdziwych informacji we Wniosku.</w:t>
      </w:r>
    </w:p>
    <w:p w14:paraId="238ED3B7" w14:textId="77777777" w:rsidR="00000294" w:rsidRPr="004368EF" w:rsidRDefault="00000294" w:rsidP="00121954">
      <w:pPr>
        <w:pStyle w:val="Tekstpodstawowy2"/>
        <w:numPr>
          <w:ilvl w:val="0"/>
          <w:numId w:val="3"/>
        </w:numPr>
        <w:suppressAutoHyphens w:val="0"/>
        <w:spacing w:before="120" w:after="120" w:line="276" w:lineRule="auto"/>
        <w:rPr>
          <w:rFonts w:ascii="Lato" w:hAnsi="Lato" w:cs="Arial"/>
          <w:bCs/>
          <w:sz w:val="22"/>
          <w:szCs w:val="22"/>
          <w:lang w:eastAsia="pl-PL"/>
        </w:rPr>
      </w:pPr>
      <w:r w:rsidRPr="004368EF">
        <w:rPr>
          <w:rFonts w:ascii="Lato" w:hAnsi="Lato" w:cs="Arial"/>
          <w:sz w:val="22"/>
          <w:szCs w:val="22"/>
          <w:lang w:eastAsia="pl-PL"/>
        </w:rPr>
        <w:t xml:space="preserve">IOI, w przypadku istotnych naruszeń postanowień Umowy przez OOW może rozwiązać z nim Umowę ze skutkiem natychmiastowym. Rozwiązanie Umowy następuje w formie pisemnej pod rygorem nieważności. Za istotne naruszenia Umowy przyjmuje się </w:t>
      </w:r>
      <w:r w:rsidRPr="004368EF">
        <w:rPr>
          <w:rFonts w:ascii="Lato" w:hAnsi="Lato" w:cs="Arial"/>
          <w:sz w:val="22"/>
          <w:szCs w:val="22"/>
          <w:lang w:eastAsia="pl-PL"/>
        </w:rPr>
        <w:br/>
        <w:t>w szczególności</w:t>
      </w:r>
      <w:r w:rsidRPr="004368EF">
        <w:rPr>
          <w:rFonts w:ascii="Lato" w:hAnsi="Lato" w:cs="Arial"/>
          <w:bCs/>
          <w:sz w:val="22"/>
          <w:szCs w:val="22"/>
          <w:lang w:eastAsia="pl-PL"/>
        </w:rPr>
        <w:t>:</w:t>
      </w:r>
    </w:p>
    <w:p w14:paraId="395CD126" w14:textId="77777777" w:rsidR="00000294" w:rsidRPr="004368EF" w:rsidRDefault="00000294" w:rsidP="00121954">
      <w:pPr>
        <w:pStyle w:val="Tekstpodstawowy2"/>
        <w:numPr>
          <w:ilvl w:val="0"/>
          <w:numId w:val="7"/>
        </w:numPr>
        <w:suppressAutoHyphens w:val="0"/>
        <w:spacing w:before="120" w:after="120" w:line="276" w:lineRule="auto"/>
        <w:rPr>
          <w:rFonts w:ascii="Lato" w:hAnsi="Lato" w:cs="Arial"/>
          <w:bCs/>
          <w:sz w:val="22"/>
          <w:szCs w:val="22"/>
          <w:lang w:eastAsia="pl-PL"/>
        </w:rPr>
      </w:pPr>
      <w:r w:rsidRPr="004368EF">
        <w:rPr>
          <w:rFonts w:ascii="Lato" w:hAnsi="Lato" w:cs="Arial"/>
          <w:bCs/>
          <w:sz w:val="22"/>
          <w:szCs w:val="22"/>
          <w:lang w:eastAsia="pl-PL"/>
        </w:rPr>
        <w:lastRenderedPageBreak/>
        <w:t>opóźnienie w realizacji Przedsięwzięcia w stosunku do Harmonogramu, o okres dłuższy niż 6 miesięcy albo gdy inne okoliczności czynią zasadnym przypuszczenie, że</w:t>
      </w:r>
      <w:r w:rsidRPr="004368EF">
        <w:rPr>
          <w:rFonts w:ascii="Lato" w:hAnsi="Lato" w:cs="Arial"/>
          <w:sz w:val="22"/>
          <w:szCs w:val="22"/>
          <w:lang w:eastAsia="pl-PL"/>
        </w:rPr>
        <w:t xml:space="preserve"> zakończenie realizacji zakresu rzeczowego Przedsięwzięcia nie nastąpi w terminie wynikającym z Harmonogramu;</w:t>
      </w:r>
    </w:p>
    <w:p w14:paraId="38D06517" w14:textId="472B864C" w:rsidR="00000294" w:rsidRPr="004368EF" w:rsidRDefault="00000294" w:rsidP="00121954">
      <w:pPr>
        <w:pStyle w:val="Tekstpodstawowy2"/>
        <w:numPr>
          <w:ilvl w:val="0"/>
          <w:numId w:val="7"/>
        </w:numPr>
        <w:suppressAutoHyphens w:val="0"/>
        <w:spacing w:before="120" w:after="120" w:line="276" w:lineRule="auto"/>
        <w:rPr>
          <w:rFonts w:ascii="Lato" w:hAnsi="Lato" w:cs="Arial"/>
          <w:bCs/>
          <w:sz w:val="22"/>
          <w:szCs w:val="22"/>
          <w:lang w:eastAsia="pl-PL"/>
        </w:rPr>
      </w:pPr>
      <w:r w:rsidRPr="004368EF">
        <w:rPr>
          <w:rFonts w:ascii="Lato" w:hAnsi="Lato" w:cs="Arial"/>
          <w:bCs/>
          <w:sz w:val="22"/>
          <w:szCs w:val="22"/>
          <w:lang w:eastAsia="pl-PL"/>
        </w:rPr>
        <w:t>niestosowanie się do zaleceń lub rekomendacji instytucji, o których mowa w § 1</w:t>
      </w:r>
      <w:r w:rsidR="0016434D">
        <w:rPr>
          <w:rFonts w:ascii="Lato" w:hAnsi="Lato" w:cs="Arial"/>
          <w:bCs/>
          <w:sz w:val="22"/>
          <w:szCs w:val="22"/>
          <w:lang w:eastAsia="pl-PL"/>
        </w:rPr>
        <w:t>3</w:t>
      </w:r>
      <w:r w:rsidRPr="004368EF">
        <w:rPr>
          <w:rFonts w:ascii="Lato" w:hAnsi="Lato" w:cs="Arial"/>
          <w:bCs/>
          <w:sz w:val="22"/>
          <w:szCs w:val="22"/>
          <w:lang w:eastAsia="pl-PL"/>
        </w:rPr>
        <w:t xml:space="preserve"> ust. 3;</w:t>
      </w:r>
    </w:p>
    <w:p w14:paraId="2DC2E55E" w14:textId="77777777" w:rsidR="00000294" w:rsidRPr="004368EF" w:rsidRDefault="00000294" w:rsidP="00121954">
      <w:pPr>
        <w:pStyle w:val="Tekstpodstawowy2"/>
        <w:numPr>
          <w:ilvl w:val="0"/>
          <w:numId w:val="7"/>
        </w:numPr>
        <w:suppressAutoHyphens w:val="0"/>
        <w:spacing w:before="120" w:after="120" w:line="276" w:lineRule="auto"/>
        <w:rPr>
          <w:rFonts w:ascii="Lato" w:hAnsi="Lato" w:cs="Arial"/>
          <w:bCs/>
          <w:sz w:val="22"/>
          <w:szCs w:val="22"/>
          <w:lang w:eastAsia="pl-PL"/>
        </w:rPr>
      </w:pPr>
      <w:r w:rsidRPr="004368EF">
        <w:rPr>
          <w:rFonts w:ascii="Lato" w:hAnsi="Lato" w:cs="Arial"/>
          <w:sz w:val="22"/>
          <w:szCs w:val="22"/>
          <w:lang w:eastAsia="pl-PL"/>
        </w:rPr>
        <w:t>złożenie dokumentów wykazujących znamiona poświadczenia nieprawdy na etapie realizacji Przedsięwzięcia;</w:t>
      </w:r>
    </w:p>
    <w:p w14:paraId="28E621F7" w14:textId="77777777" w:rsidR="00000294" w:rsidRPr="004368EF" w:rsidRDefault="00000294" w:rsidP="00121954">
      <w:pPr>
        <w:pStyle w:val="Tekstpodstawowy2"/>
        <w:numPr>
          <w:ilvl w:val="0"/>
          <w:numId w:val="7"/>
        </w:numPr>
        <w:suppressAutoHyphens w:val="0"/>
        <w:spacing w:before="120" w:after="120" w:line="276" w:lineRule="auto"/>
        <w:rPr>
          <w:rFonts w:ascii="Lato" w:hAnsi="Lato" w:cs="Arial"/>
          <w:bCs/>
          <w:sz w:val="22"/>
          <w:szCs w:val="22"/>
          <w:lang w:eastAsia="pl-PL"/>
        </w:rPr>
      </w:pPr>
      <w:r w:rsidRPr="004368EF">
        <w:rPr>
          <w:rFonts w:ascii="Lato" w:hAnsi="Lato" w:cs="Arial"/>
          <w:sz w:val="22"/>
          <w:szCs w:val="22"/>
          <w:lang w:eastAsia="pl-PL"/>
        </w:rPr>
        <w:t>wykorzystanie w całości lub w części przekazanych środków na cel inny niż realizacja Przedsięwzięcia lub niezgodnie z Umową;</w:t>
      </w:r>
    </w:p>
    <w:p w14:paraId="1FB1B9E7" w14:textId="77777777" w:rsidR="00000294" w:rsidRPr="004368EF" w:rsidRDefault="00000294" w:rsidP="00121954">
      <w:pPr>
        <w:pStyle w:val="Tekstpodstawowy2"/>
        <w:numPr>
          <w:ilvl w:val="0"/>
          <w:numId w:val="7"/>
        </w:numPr>
        <w:suppressAutoHyphens w:val="0"/>
        <w:spacing w:before="120" w:after="120" w:line="276" w:lineRule="auto"/>
        <w:rPr>
          <w:rFonts w:ascii="Lato" w:hAnsi="Lato" w:cs="Arial"/>
          <w:bCs/>
          <w:sz w:val="22"/>
          <w:szCs w:val="22"/>
          <w:lang w:eastAsia="pl-PL"/>
        </w:rPr>
      </w:pPr>
      <w:r w:rsidRPr="004368EF">
        <w:rPr>
          <w:rFonts w:ascii="Lato" w:hAnsi="Lato" w:cs="Arial"/>
          <w:sz w:val="22"/>
          <w:szCs w:val="22"/>
          <w:lang w:eastAsia="pl-PL"/>
        </w:rPr>
        <w:t xml:space="preserve">zaistnienie Nadużycia Finansowego lub podejrzenie jego wystąpienia, </w:t>
      </w:r>
      <w:r w:rsidRPr="004368EF">
        <w:rPr>
          <w:rFonts w:ascii="Lato" w:hAnsi="Lato" w:cs="Arial"/>
          <w:sz w:val="22"/>
          <w:szCs w:val="22"/>
          <w:lang w:eastAsia="pl-PL"/>
        </w:rPr>
        <w:br/>
        <w:t>w szczególności w związku z przygotowaniem, wyborem lub realizacją Przedsięwzięcia.</w:t>
      </w:r>
    </w:p>
    <w:p w14:paraId="00359D1A" w14:textId="6BCBEDB2" w:rsidR="00000294" w:rsidRPr="004368EF" w:rsidRDefault="00000294" w:rsidP="00121954">
      <w:pPr>
        <w:pStyle w:val="Akapitzlist"/>
        <w:numPr>
          <w:ilvl w:val="0"/>
          <w:numId w:val="3"/>
        </w:numPr>
        <w:tabs>
          <w:tab w:val="clear" w:pos="420"/>
        </w:tabs>
        <w:spacing w:before="120" w:after="120" w:line="276" w:lineRule="auto"/>
        <w:ind w:left="360"/>
        <w:contextualSpacing w:val="0"/>
        <w:jc w:val="both"/>
        <w:rPr>
          <w:rFonts w:ascii="Lato" w:hAnsi="Lato" w:cs="Arial"/>
          <w:bCs/>
          <w:sz w:val="22"/>
          <w:szCs w:val="22"/>
        </w:rPr>
      </w:pPr>
      <w:r w:rsidRPr="004368EF">
        <w:rPr>
          <w:rFonts w:ascii="Lato" w:hAnsi="Lato" w:cs="Arial"/>
          <w:sz w:val="22"/>
          <w:szCs w:val="22"/>
        </w:rPr>
        <w:t xml:space="preserve">W przypadku, gdy w wyniku okoliczności, o których mowa w § </w:t>
      </w:r>
      <w:r w:rsidR="0016434D">
        <w:rPr>
          <w:rFonts w:ascii="Lato" w:hAnsi="Lato" w:cs="Arial"/>
          <w:sz w:val="22"/>
          <w:szCs w:val="22"/>
        </w:rPr>
        <w:t>20</w:t>
      </w:r>
      <w:r w:rsidRPr="004368EF">
        <w:rPr>
          <w:rFonts w:ascii="Lato" w:hAnsi="Lato" w:cs="Arial"/>
          <w:sz w:val="22"/>
          <w:szCs w:val="22"/>
        </w:rPr>
        <w:t xml:space="preserve"> ust. 1, dalsze wykonywanie postanowień Umowy jest niemożliwe, IOI może rozwiązać Umowę </w:t>
      </w:r>
      <w:r w:rsidRPr="004368EF">
        <w:rPr>
          <w:rFonts w:ascii="Lato" w:hAnsi="Lato" w:cs="Arial"/>
          <w:sz w:val="22"/>
          <w:szCs w:val="22"/>
        </w:rPr>
        <w:br/>
        <w:t xml:space="preserve">z zachowaniem 30-dniowego okresu wypowiedzenia. Rozwiązanie Umowy następuje </w:t>
      </w:r>
      <w:r w:rsidRPr="004368EF">
        <w:rPr>
          <w:rFonts w:ascii="Lato" w:hAnsi="Lato" w:cs="Arial"/>
          <w:sz w:val="22"/>
          <w:szCs w:val="22"/>
        </w:rPr>
        <w:br/>
        <w:t>w formie pisemnej pod rygorem nieważności.</w:t>
      </w:r>
    </w:p>
    <w:p w14:paraId="23D89B2E" w14:textId="5BD1B9E3" w:rsidR="00000294" w:rsidRPr="004368EF" w:rsidRDefault="00000294" w:rsidP="00121954">
      <w:pPr>
        <w:pStyle w:val="Tekstpodstawowy2"/>
        <w:numPr>
          <w:ilvl w:val="0"/>
          <w:numId w:val="3"/>
        </w:numPr>
        <w:suppressAutoHyphens w:val="0"/>
        <w:spacing w:before="120" w:after="120" w:line="276" w:lineRule="auto"/>
        <w:rPr>
          <w:rFonts w:ascii="Lato" w:hAnsi="Lato" w:cs="Arial"/>
          <w:sz w:val="22"/>
          <w:szCs w:val="22"/>
          <w:lang w:eastAsia="pl-PL"/>
        </w:rPr>
      </w:pPr>
      <w:r w:rsidRPr="004368EF">
        <w:rPr>
          <w:rFonts w:ascii="Lato" w:hAnsi="Lato" w:cs="Arial"/>
          <w:sz w:val="22"/>
          <w:szCs w:val="22"/>
          <w:lang w:eastAsia="pl-PL"/>
        </w:rPr>
        <w:t>Z zastrzeżeniem § 1</w:t>
      </w:r>
      <w:r w:rsidR="0016434D">
        <w:rPr>
          <w:rFonts w:ascii="Lato" w:hAnsi="Lato" w:cs="Arial"/>
          <w:sz w:val="22"/>
          <w:szCs w:val="22"/>
          <w:lang w:eastAsia="pl-PL"/>
        </w:rPr>
        <w:t>4</w:t>
      </w:r>
      <w:r w:rsidRPr="004368EF">
        <w:rPr>
          <w:rFonts w:ascii="Lato" w:hAnsi="Lato" w:cs="Arial"/>
          <w:sz w:val="22"/>
          <w:szCs w:val="22"/>
          <w:lang w:eastAsia="pl-PL"/>
        </w:rPr>
        <w:t xml:space="preserve"> ust. 1, w przypadkach rozwiązania Umowy w trybach, o których mowa w ust. 1–4, OOW zobowiązany jest do zwrotu przekazanego dotychczas wsparcia wraz z odsetkami w wysokości określonej jak dla zaległości podatkowych naliczanymi od dnia przekazania wsparcia w terminie 14 dni od dnia doręczenia wezwania do zwrotu, na wskazane przez IOI odpowiednie numery właściwego subkonta</w:t>
      </w:r>
      <w:r w:rsidR="00DF0124" w:rsidRPr="004368EF">
        <w:rPr>
          <w:rFonts w:ascii="Lato" w:hAnsi="Lato" w:cs="Arial"/>
          <w:sz w:val="22"/>
          <w:szCs w:val="22"/>
          <w:lang w:eastAsia="pl-PL"/>
        </w:rPr>
        <w:t xml:space="preserve"> prowadzonego przez PFR</w:t>
      </w:r>
      <w:r w:rsidRPr="004368EF">
        <w:rPr>
          <w:rFonts w:ascii="Lato" w:hAnsi="Lato" w:cs="Arial"/>
          <w:sz w:val="22"/>
          <w:szCs w:val="22"/>
        </w:rPr>
        <w:t>.</w:t>
      </w:r>
      <w:r w:rsidRPr="004368EF">
        <w:rPr>
          <w:rFonts w:ascii="Lato" w:hAnsi="Lato" w:cs="Arial"/>
          <w:sz w:val="22"/>
          <w:szCs w:val="22"/>
          <w:lang w:eastAsia="pl-PL"/>
        </w:rPr>
        <w:t xml:space="preserve"> W przypadku braku zwrotu wsparcia wraz z odsetkami w terminie, o którym mowa w zdaniu pierwszym, stosuje się § 1</w:t>
      </w:r>
      <w:r w:rsidR="0016434D">
        <w:rPr>
          <w:rFonts w:ascii="Lato" w:hAnsi="Lato" w:cs="Arial"/>
          <w:sz w:val="22"/>
          <w:szCs w:val="22"/>
          <w:lang w:eastAsia="pl-PL"/>
        </w:rPr>
        <w:t>4</w:t>
      </w:r>
      <w:r w:rsidRPr="004368EF">
        <w:rPr>
          <w:rFonts w:ascii="Lato" w:hAnsi="Lato" w:cs="Arial"/>
          <w:sz w:val="22"/>
          <w:szCs w:val="22"/>
          <w:lang w:eastAsia="pl-PL"/>
        </w:rPr>
        <w:t xml:space="preserve">. </w:t>
      </w:r>
    </w:p>
    <w:p w14:paraId="47C5F80C" w14:textId="77777777" w:rsidR="00000294" w:rsidRPr="004368EF" w:rsidRDefault="00000294" w:rsidP="00121954">
      <w:pPr>
        <w:pStyle w:val="Tekstpodstawowy2"/>
        <w:numPr>
          <w:ilvl w:val="0"/>
          <w:numId w:val="3"/>
        </w:numPr>
        <w:suppressAutoHyphens w:val="0"/>
        <w:spacing w:before="120" w:after="120" w:line="276" w:lineRule="auto"/>
        <w:rPr>
          <w:rFonts w:ascii="Lato" w:hAnsi="Lato" w:cs="Arial"/>
          <w:sz w:val="22"/>
          <w:szCs w:val="22"/>
          <w:lang w:eastAsia="pl-PL"/>
        </w:rPr>
      </w:pPr>
      <w:r w:rsidRPr="004368EF">
        <w:rPr>
          <w:rFonts w:ascii="Lato" w:hAnsi="Lato" w:cs="Arial"/>
          <w:sz w:val="22"/>
          <w:szCs w:val="22"/>
          <w:lang w:eastAsia="pl-PL"/>
        </w:rPr>
        <w:t xml:space="preserve">W razie rozwiązania Umowy w przypadkach, o których mowa w ust. 2–4, OOW nie przysługuje odszkodowanie. OOW nie przysługuje odszkodowanie również w razie rozwiązania Umowy w przypadku, o którym mowa w ust. 1, chyba że przyczyną rozwiązania Umowy było jej niewykonanie lub nienależyte wykonanie przez IOI, </w:t>
      </w:r>
      <w:r w:rsidRPr="004368EF">
        <w:rPr>
          <w:rFonts w:ascii="Lato" w:hAnsi="Lato" w:cs="Arial"/>
          <w:sz w:val="22"/>
          <w:szCs w:val="22"/>
          <w:lang w:eastAsia="pl-PL"/>
        </w:rPr>
        <w:br/>
        <w:t>a szkoda została wyrządzona na skutek winy umyślnej tej Instytucji.</w:t>
      </w:r>
    </w:p>
    <w:p w14:paraId="10C9BF67" w14:textId="77777777" w:rsidR="00000294" w:rsidRPr="004368EF" w:rsidRDefault="00000294" w:rsidP="00121954">
      <w:pPr>
        <w:pStyle w:val="Tekstpodstawowy2"/>
        <w:numPr>
          <w:ilvl w:val="0"/>
          <w:numId w:val="3"/>
        </w:numPr>
        <w:suppressAutoHyphens w:val="0"/>
        <w:spacing w:before="120" w:after="120" w:line="276" w:lineRule="auto"/>
        <w:rPr>
          <w:rFonts w:ascii="Lato" w:hAnsi="Lato" w:cs="Arial"/>
          <w:sz w:val="22"/>
          <w:szCs w:val="22"/>
          <w:lang w:eastAsia="pl-PL"/>
        </w:rPr>
      </w:pPr>
      <w:r w:rsidRPr="004368EF">
        <w:rPr>
          <w:rFonts w:ascii="Lato" w:hAnsi="Lato" w:cs="Arial"/>
          <w:sz w:val="22"/>
          <w:szCs w:val="22"/>
          <w:lang w:eastAsia="pl-PL"/>
        </w:rPr>
        <w:t xml:space="preserve">Umowa może zostać rozwiązana za porozumieniem Stron, w formie pisemnej </w:t>
      </w:r>
      <w:r w:rsidRPr="004368EF">
        <w:rPr>
          <w:rFonts w:ascii="Lato" w:hAnsi="Lato" w:cs="Arial"/>
          <w:sz w:val="22"/>
          <w:szCs w:val="22"/>
          <w:lang w:eastAsia="pl-PL"/>
        </w:rPr>
        <w:br/>
        <w:t xml:space="preserve">pod rygorem nieważności. </w:t>
      </w:r>
    </w:p>
    <w:p w14:paraId="26C07A22" w14:textId="77777777" w:rsidR="00000294" w:rsidRPr="004368EF" w:rsidRDefault="00000294" w:rsidP="00121954">
      <w:pPr>
        <w:pStyle w:val="Tekstpodstawowy2"/>
        <w:numPr>
          <w:ilvl w:val="0"/>
          <w:numId w:val="3"/>
        </w:numPr>
        <w:suppressAutoHyphens w:val="0"/>
        <w:spacing w:before="120" w:after="120" w:line="276" w:lineRule="auto"/>
        <w:rPr>
          <w:rFonts w:ascii="Lato" w:hAnsi="Lato" w:cs="Arial"/>
          <w:sz w:val="22"/>
          <w:szCs w:val="22"/>
          <w:lang w:eastAsia="pl-PL"/>
        </w:rPr>
      </w:pPr>
      <w:r w:rsidRPr="004368EF">
        <w:rPr>
          <w:rFonts w:ascii="Lato" w:hAnsi="Lato" w:cs="Arial"/>
          <w:sz w:val="22"/>
          <w:szCs w:val="22"/>
          <w:lang w:eastAsia="pl-PL"/>
        </w:rPr>
        <w:t>Umowa wygasa w przypadku wykonania przez Strony wszelkich wynikających z niej zobowiązań, z zastrzeżeniem postanowień odmiennych.</w:t>
      </w:r>
    </w:p>
    <w:p w14:paraId="24E0342C" w14:textId="6D491FC7" w:rsidR="001D16B3" w:rsidRDefault="00000294" w:rsidP="001D16B3">
      <w:pPr>
        <w:pStyle w:val="Tekstpodstawowy2"/>
        <w:numPr>
          <w:ilvl w:val="0"/>
          <w:numId w:val="3"/>
        </w:numPr>
        <w:tabs>
          <w:tab w:val="left" w:pos="840"/>
        </w:tabs>
        <w:spacing w:before="120" w:after="120" w:line="276" w:lineRule="auto"/>
        <w:rPr>
          <w:rFonts w:ascii="Lato" w:hAnsi="Lato" w:cs="Arial"/>
          <w:sz w:val="22"/>
          <w:szCs w:val="22"/>
        </w:rPr>
      </w:pPr>
      <w:r w:rsidRPr="004368EF">
        <w:rPr>
          <w:rFonts w:ascii="Lato" w:hAnsi="Lato" w:cs="Arial"/>
          <w:sz w:val="22"/>
          <w:szCs w:val="22"/>
        </w:rPr>
        <w:t xml:space="preserve">W przypadku rozwiązania umowy na podstawie ust. 1 – 4, OOW zobowiązuje się usunąć w sposób trwały i nieodwracalny wszelkie Dane Osobowe pozyskane w związku </w:t>
      </w:r>
      <w:r w:rsidRPr="004368EF">
        <w:rPr>
          <w:rFonts w:ascii="Lato" w:hAnsi="Lato" w:cs="Arial"/>
          <w:sz w:val="22"/>
          <w:szCs w:val="22"/>
        </w:rPr>
        <w:br/>
        <w:t>z realizacją Przedsięwzięcia lub zwrócić je administratorowi w rozumieniu RODO.</w:t>
      </w:r>
    </w:p>
    <w:p w14:paraId="5E106CCD" w14:textId="77777777" w:rsidR="001D16B3" w:rsidRDefault="001D16B3" w:rsidP="001D16B3">
      <w:pPr>
        <w:pStyle w:val="Tekstpodstawowy2"/>
        <w:tabs>
          <w:tab w:val="left" w:pos="840"/>
        </w:tabs>
        <w:spacing w:before="120" w:after="120" w:line="276" w:lineRule="auto"/>
        <w:rPr>
          <w:rFonts w:ascii="Lato" w:hAnsi="Lato" w:cs="Arial"/>
          <w:sz w:val="22"/>
          <w:szCs w:val="22"/>
        </w:rPr>
      </w:pPr>
    </w:p>
    <w:p w14:paraId="050ACD42" w14:textId="77777777" w:rsidR="001D16B3" w:rsidRDefault="001D16B3" w:rsidP="001D16B3">
      <w:pPr>
        <w:pStyle w:val="Tekstpodstawowy2"/>
        <w:tabs>
          <w:tab w:val="left" w:pos="840"/>
        </w:tabs>
        <w:spacing w:before="120" w:after="120" w:line="276" w:lineRule="auto"/>
        <w:rPr>
          <w:rFonts w:ascii="Lato" w:hAnsi="Lato" w:cs="Arial"/>
          <w:sz w:val="22"/>
          <w:szCs w:val="22"/>
        </w:rPr>
      </w:pPr>
    </w:p>
    <w:p w14:paraId="2E042A27" w14:textId="77777777" w:rsidR="001D16B3" w:rsidRPr="001D16B3" w:rsidRDefault="001D16B3" w:rsidP="001D16B3">
      <w:pPr>
        <w:pStyle w:val="Tekstpodstawowy2"/>
        <w:tabs>
          <w:tab w:val="left" w:pos="840"/>
        </w:tabs>
        <w:spacing w:before="120" w:after="120" w:line="276" w:lineRule="auto"/>
        <w:rPr>
          <w:rFonts w:ascii="Lato" w:hAnsi="Lato" w:cs="Arial"/>
          <w:sz w:val="22"/>
          <w:szCs w:val="22"/>
        </w:rPr>
      </w:pPr>
    </w:p>
    <w:p w14:paraId="1855C983" w14:textId="77777777" w:rsidR="001D16B3" w:rsidRDefault="001D16B3" w:rsidP="00121954">
      <w:pPr>
        <w:autoSpaceDE w:val="0"/>
        <w:autoSpaceDN w:val="0"/>
        <w:adjustRightInd w:val="0"/>
        <w:spacing w:before="120" w:after="120" w:line="276" w:lineRule="auto"/>
        <w:jc w:val="center"/>
        <w:rPr>
          <w:rFonts w:ascii="Lato" w:hAnsi="Lato" w:cs="Arial"/>
          <w:color w:val="000000"/>
          <w:sz w:val="22"/>
          <w:szCs w:val="22"/>
        </w:rPr>
      </w:pPr>
    </w:p>
    <w:p w14:paraId="482051DC" w14:textId="77777777" w:rsidR="0016434D" w:rsidRPr="0016434D" w:rsidRDefault="0016434D" w:rsidP="0016434D">
      <w:pPr>
        <w:autoSpaceDE w:val="0"/>
        <w:autoSpaceDN w:val="0"/>
        <w:adjustRightInd w:val="0"/>
        <w:spacing w:before="120" w:after="120" w:line="276" w:lineRule="auto"/>
        <w:jc w:val="center"/>
        <w:rPr>
          <w:rFonts w:ascii="Lato" w:hAnsi="Lato" w:cs="Arial"/>
          <w:b/>
          <w:bCs/>
          <w:color w:val="000000"/>
          <w:sz w:val="22"/>
          <w:szCs w:val="22"/>
        </w:rPr>
      </w:pPr>
      <w:r w:rsidRPr="0016434D">
        <w:rPr>
          <w:rFonts w:ascii="Lato" w:hAnsi="Lato" w:cs="Arial"/>
          <w:b/>
          <w:bCs/>
          <w:color w:val="000000"/>
          <w:sz w:val="22"/>
          <w:szCs w:val="22"/>
        </w:rPr>
        <w:lastRenderedPageBreak/>
        <w:t>§ 19. Zabezpieczenie wykonania Umowy</w:t>
      </w:r>
      <w:r w:rsidRPr="0016434D">
        <w:rPr>
          <w:rFonts w:ascii="Lato" w:hAnsi="Lato"/>
          <w:b/>
          <w:bCs/>
          <w:color w:val="000000"/>
          <w:sz w:val="22"/>
          <w:szCs w:val="22"/>
          <w:vertAlign w:val="superscript"/>
        </w:rPr>
        <w:footnoteReference w:id="6"/>
      </w:r>
    </w:p>
    <w:p w14:paraId="1AF14FC6" w14:textId="75494E96" w:rsidR="0016434D" w:rsidRPr="0016434D" w:rsidRDefault="0016434D" w:rsidP="0016434D">
      <w:pPr>
        <w:numPr>
          <w:ilvl w:val="0"/>
          <w:numId w:val="54"/>
        </w:numPr>
        <w:spacing w:before="120" w:after="120" w:line="276" w:lineRule="auto"/>
        <w:jc w:val="both"/>
        <w:rPr>
          <w:rFonts w:ascii="Lato" w:hAnsi="Lato" w:cs="Arial"/>
          <w:color w:val="000000"/>
          <w:sz w:val="22"/>
          <w:szCs w:val="22"/>
        </w:rPr>
      </w:pPr>
      <w:r w:rsidRPr="0016434D">
        <w:rPr>
          <w:rFonts w:ascii="Lato" w:hAnsi="Lato" w:cs="Arial"/>
          <w:color w:val="000000"/>
          <w:sz w:val="22"/>
          <w:szCs w:val="22"/>
        </w:rPr>
        <w:t>Warunkiem przekazania dofinansowania jest ustanowienie przez Ostatecznego Odbiorcę Wsparcia zabezpieczenia należytego wykonania zobowiązań wynikających z umowy</w:t>
      </w:r>
      <w:r w:rsidRPr="0016434D">
        <w:rPr>
          <w:rFonts w:ascii="Lato" w:hAnsi="Lato"/>
          <w:color w:val="000000"/>
          <w:sz w:val="22"/>
          <w:szCs w:val="22"/>
          <w:vertAlign w:val="superscript"/>
        </w:rPr>
        <w:footnoteReference w:id="7"/>
      </w:r>
      <w:r w:rsidRPr="0016434D">
        <w:rPr>
          <w:rFonts w:ascii="Lato" w:hAnsi="Lato" w:cs="Arial"/>
          <w:color w:val="000000"/>
          <w:sz w:val="22"/>
          <w:szCs w:val="22"/>
        </w:rPr>
        <w:t xml:space="preserve">  (</w:t>
      </w:r>
      <w:r w:rsidR="009361CF">
        <w:rPr>
          <w:rFonts w:ascii="Lato" w:hAnsi="Lato" w:cs="Arial"/>
          <w:color w:val="000000"/>
          <w:sz w:val="22"/>
          <w:szCs w:val="22"/>
        </w:rPr>
        <w:t xml:space="preserve">np. </w:t>
      </w:r>
      <w:r w:rsidRPr="0016434D">
        <w:rPr>
          <w:rFonts w:ascii="Lato" w:hAnsi="Lato" w:cs="Arial"/>
          <w:color w:val="000000"/>
          <w:sz w:val="22"/>
          <w:szCs w:val="22"/>
        </w:rPr>
        <w:t xml:space="preserve"> weksel lub gwarancja bankowa/ubezpieczeniowa). </w:t>
      </w:r>
    </w:p>
    <w:p w14:paraId="325DF581" w14:textId="7B33F9A6" w:rsidR="0016434D" w:rsidRPr="005418DD" w:rsidRDefault="0016434D" w:rsidP="005418DD">
      <w:pPr>
        <w:numPr>
          <w:ilvl w:val="0"/>
          <w:numId w:val="54"/>
        </w:numPr>
        <w:spacing w:before="120" w:after="120" w:line="276" w:lineRule="auto"/>
        <w:jc w:val="both"/>
        <w:rPr>
          <w:rFonts w:ascii="Lato" w:hAnsi="Lato" w:cs="Arial"/>
          <w:color w:val="000000"/>
          <w:sz w:val="22"/>
          <w:szCs w:val="22"/>
        </w:rPr>
      </w:pPr>
      <w:r w:rsidRPr="0016434D">
        <w:rPr>
          <w:rFonts w:ascii="Lato" w:hAnsi="Lato" w:cs="Arial"/>
          <w:color w:val="000000"/>
          <w:sz w:val="22"/>
          <w:szCs w:val="22"/>
        </w:rPr>
        <w:t>Zabezpieczenie istnieje do momentu zrealizowania przez ostatecznego odbiorcę wsparcia ostatniego zobowiązania umownego.</w:t>
      </w:r>
    </w:p>
    <w:p w14:paraId="4EA06561" w14:textId="77777777" w:rsidR="0016434D" w:rsidRPr="004368EF" w:rsidRDefault="0016434D" w:rsidP="00121954">
      <w:pPr>
        <w:autoSpaceDE w:val="0"/>
        <w:autoSpaceDN w:val="0"/>
        <w:adjustRightInd w:val="0"/>
        <w:spacing w:before="120" w:after="120" w:line="276" w:lineRule="auto"/>
        <w:jc w:val="center"/>
        <w:rPr>
          <w:rFonts w:ascii="Lato" w:hAnsi="Lato" w:cs="Arial"/>
          <w:color w:val="000000"/>
          <w:sz w:val="22"/>
          <w:szCs w:val="22"/>
        </w:rPr>
      </w:pPr>
    </w:p>
    <w:p w14:paraId="127C913E" w14:textId="17D512EF" w:rsidR="00000294" w:rsidRPr="004368EF" w:rsidRDefault="00000294" w:rsidP="00121954">
      <w:pPr>
        <w:autoSpaceDE w:val="0"/>
        <w:autoSpaceDN w:val="0"/>
        <w:adjustRightInd w:val="0"/>
        <w:spacing w:before="120" w:after="120" w:line="276" w:lineRule="auto"/>
        <w:jc w:val="center"/>
        <w:rPr>
          <w:rFonts w:ascii="Lato" w:hAnsi="Lato" w:cs="Arial"/>
          <w:b/>
          <w:bCs/>
          <w:color w:val="000000"/>
          <w:sz w:val="22"/>
          <w:szCs w:val="22"/>
        </w:rPr>
      </w:pPr>
      <w:r w:rsidRPr="004368EF">
        <w:rPr>
          <w:rFonts w:ascii="Lato" w:hAnsi="Lato" w:cs="Arial"/>
          <w:b/>
          <w:bCs/>
          <w:color w:val="000000"/>
          <w:sz w:val="22"/>
          <w:szCs w:val="22"/>
        </w:rPr>
        <w:t xml:space="preserve">§ </w:t>
      </w:r>
      <w:r w:rsidR="0016434D">
        <w:rPr>
          <w:rFonts w:ascii="Lato" w:hAnsi="Lato" w:cs="Arial"/>
          <w:b/>
          <w:bCs/>
          <w:color w:val="000000"/>
          <w:sz w:val="22"/>
          <w:szCs w:val="22"/>
        </w:rPr>
        <w:t>20</w:t>
      </w:r>
      <w:r w:rsidRPr="004368EF">
        <w:rPr>
          <w:rFonts w:ascii="Lato" w:hAnsi="Lato" w:cs="Arial"/>
          <w:b/>
          <w:bCs/>
          <w:color w:val="000000"/>
          <w:sz w:val="22"/>
          <w:szCs w:val="22"/>
        </w:rPr>
        <w:t>.</w:t>
      </w:r>
      <w:r w:rsidRPr="004368EF">
        <w:rPr>
          <w:rStyle w:val="Odwoanieprzypisudolnego"/>
          <w:rFonts w:ascii="Lato" w:hAnsi="Lato" w:cs="Arial"/>
          <w:color w:val="000000"/>
          <w:sz w:val="22"/>
          <w:szCs w:val="22"/>
        </w:rPr>
        <w:t xml:space="preserve"> </w:t>
      </w:r>
      <w:r w:rsidRPr="004368EF">
        <w:rPr>
          <w:rFonts w:ascii="Lato" w:hAnsi="Lato" w:cs="Arial"/>
          <w:color w:val="000000"/>
          <w:sz w:val="22"/>
          <w:szCs w:val="22"/>
        </w:rPr>
        <w:t xml:space="preserve"> </w:t>
      </w:r>
      <w:r w:rsidRPr="004368EF">
        <w:rPr>
          <w:rFonts w:ascii="Lato" w:hAnsi="Lato" w:cs="Arial"/>
          <w:b/>
          <w:bCs/>
          <w:color w:val="000000"/>
          <w:sz w:val="22"/>
          <w:szCs w:val="22"/>
        </w:rPr>
        <w:t>Postanowienia końcowe</w:t>
      </w:r>
    </w:p>
    <w:p w14:paraId="4FDCACB9" w14:textId="77777777" w:rsidR="00000294" w:rsidRPr="004368EF" w:rsidRDefault="00000294" w:rsidP="00121954">
      <w:pPr>
        <w:pStyle w:val="Akapitzlist"/>
        <w:numPr>
          <w:ilvl w:val="0"/>
          <w:numId w:val="4"/>
        </w:numPr>
        <w:spacing w:before="120" w:after="120" w:line="276" w:lineRule="auto"/>
        <w:contextualSpacing w:val="0"/>
        <w:jc w:val="both"/>
        <w:rPr>
          <w:rFonts w:ascii="Lato" w:hAnsi="Lato" w:cs="Arial"/>
          <w:sz w:val="22"/>
          <w:szCs w:val="22"/>
        </w:rPr>
      </w:pPr>
      <w:r w:rsidRPr="004368EF">
        <w:rPr>
          <w:rFonts w:ascii="Lato" w:hAnsi="Lato" w:cs="Arial"/>
          <w:sz w:val="22"/>
          <w:szCs w:val="22"/>
        </w:rPr>
        <w:t xml:space="preserve">W przypadku zmiany planu rozwojowego, wpływającej na treść Umowy, Strony zobowiązują się do niezwłocznej zmiany Umowy. </w:t>
      </w:r>
    </w:p>
    <w:p w14:paraId="5FDB0DB2" w14:textId="1858C622" w:rsidR="00000294" w:rsidRPr="004368EF" w:rsidRDefault="00000294" w:rsidP="00121954">
      <w:pPr>
        <w:pStyle w:val="Akapitzlist"/>
        <w:numPr>
          <w:ilvl w:val="0"/>
          <w:numId w:val="4"/>
        </w:numPr>
        <w:spacing w:before="120" w:after="120" w:line="276" w:lineRule="auto"/>
        <w:contextualSpacing w:val="0"/>
        <w:jc w:val="both"/>
        <w:rPr>
          <w:rFonts w:ascii="Lato" w:hAnsi="Lato" w:cs="Arial"/>
          <w:sz w:val="22"/>
          <w:szCs w:val="22"/>
        </w:rPr>
      </w:pPr>
      <w:r w:rsidRPr="004368EF">
        <w:rPr>
          <w:rFonts w:ascii="Lato" w:hAnsi="Lato" w:cs="Arial"/>
          <w:color w:val="000000"/>
          <w:sz w:val="22"/>
          <w:szCs w:val="22"/>
        </w:rPr>
        <w:t xml:space="preserve">W przypadku, gdy </w:t>
      </w:r>
      <w:r w:rsidRPr="004368EF">
        <w:rPr>
          <w:rFonts w:ascii="Lato" w:hAnsi="Lato" w:cs="Arial"/>
          <w:sz w:val="22"/>
          <w:szCs w:val="22"/>
        </w:rPr>
        <w:t xml:space="preserve">podczas weryfikacji </w:t>
      </w:r>
      <w:r w:rsidR="005F3F41" w:rsidRPr="004368EF">
        <w:rPr>
          <w:rFonts w:ascii="Lato" w:hAnsi="Lato" w:cs="Arial"/>
          <w:sz w:val="22"/>
          <w:szCs w:val="22"/>
        </w:rPr>
        <w:t>rozliczenia ostatniej transzy zaliczkowej</w:t>
      </w:r>
      <w:r w:rsidRPr="004368EF">
        <w:rPr>
          <w:rFonts w:ascii="Lato" w:hAnsi="Lato" w:cs="Arial"/>
          <w:sz w:val="22"/>
          <w:szCs w:val="22"/>
        </w:rPr>
        <w:t>, kwota rzeczywiście poniesionych Wydatków Kwalifikowalnych okaże się niższa niż maksymalna kwota, o której mowa w § 5 ust. 2 IOI dokona ponownego obliczenia maksymalnej kwoty Wydatków Kwalifikowalnych, o której mowa w § 5 ust. 2, a następnie na podstawie jednostronnego oświadczenia woli dokona zmiany wysokości maksymalnej kwoty wydatków kwalifikowalnych, o czym poinformuje OOW w formie elektronicznej.</w:t>
      </w:r>
    </w:p>
    <w:p w14:paraId="71A9535B" w14:textId="422855D8" w:rsidR="00000294" w:rsidRPr="004368EF" w:rsidRDefault="00000294" w:rsidP="00121954">
      <w:pPr>
        <w:numPr>
          <w:ilvl w:val="0"/>
          <w:numId w:val="4"/>
        </w:numPr>
        <w:tabs>
          <w:tab w:val="clear" w:pos="284"/>
        </w:tabs>
        <w:spacing w:before="120" w:after="120" w:line="276" w:lineRule="auto"/>
        <w:ind w:left="360" w:hanging="360"/>
        <w:jc w:val="both"/>
        <w:rPr>
          <w:rFonts w:ascii="Lato" w:hAnsi="Lato" w:cs="Arial"/>
          <w:color w:val="000000"/>
          <w:sz w:val="22"/>
          <w:szCs w:val="22"/>
        </w:rPr>
      </w:pPr>
      <w:r w:rsidRPr="004368EF">
        <w:rPr>
          <w:rFonts w:ascii="Lato" w:hAnsi="Lato" w:cs="Arial"/>
          <w:color w:val="000000"/>
          <w:sz w:val="22"/>
          <w:szCs w:val="22"/>
        </w:rPr>
        <w:t>Wszelkie zmiany Umowy wymagają formy pisemnej pod rygorem nieważności i są wprowadzane w formie aneksu, z zastrzeżeniem § 4 ust. 5 i 6, które następują w formie wskazanej w tych postanowieniach, w drodze jednostronnego oświadczenia woli.</w:t>
      </w:r>
    </w:p>
    <w:p w14:paraId="07EFC744" w14:textId="77777777" w:rsidR="00000294" w:rsidRPr="004368EF" w:rsidRDefault="00000294" w:rsidP="00121954">
      <w:pPr>
        <w:numPr>
          <w:ilvl w:val="0"/>
          <w:numId w:val="4"/>
        </w:numPr>
        <w:tabs>
          <w:tab w:val="clear" w:pos="284"/>
        </w:tabs>
        <w:spacing w:before="120" w:after="120" w:line="276" w:lineRule="auto"/>
        <w:ind w:left="360" w:hanging="360"/>
        <w:jc w:val="both"/>
        <w:rPr>
          <w:rFonts w:ascii="Lato" w:hAnsi="Lato" w:cs="Arial"/>
          <w:color w:val="000000"/>
          <w:sz w:val="22"/>
          <w:szCs w:val="22"/>
        </w:rPr>
      </w:pPr>
      <w:r w:rsidRPr="004368EF">
        <w:rPr>
          <w:rFonts w:ascii="Lato" w:hAnsi="Lato" w:cs="Arial"/>
          <w:color w:val="000000"/>
          <w:sz w:val="22"/>
          <w:szCs w:val="22"/>
        </w:rPr>
        <w:t xml:space="preserve">Wszelkie wątpliwości powstałe w trakcie realizacji Przedsięwzięcia oraz związane </w:t>
      </w:r>
      <w:r w:rsidRPr="004368EF">
        <w:rPr>
          <w:rFonts w:ascii="Lato" w:hAnsi="Lato" w:cs="Arial"/>
          <w:color w:val="000000"/>
          <w:sz w:val="22"/>
          <w:szCs w:val="22"/>
        </w:rPr>
        <w:br/>
        <w:t xml:space="preserve">z interpretacją Umowy będą rozstrzygane w pierwszej kolejności w drodze negocjacji pomiędzy Stronami. </w:t>
      </w:r>
    </w:p>
    <w:p w14:paraId="14BC4343" w14:textId="77777777" w:rsidR="00000294" w:rsidRPr="004368EF" w:rsidRDefault="00000294" w:rsidP="00121954">
      <w:pPr>
        <w:numPr>
          <w:ilvl w:val="0"/>
          <w:numId w:val="4"/>
        </w:numPr>
        <w:tabs>
          <w:tab w:val="clear" w:pos="284"/>
        </w:tabs>
        <w:spacing w:before="120" w:after="120" w:line="276" w:lineRule="auto"/>
        <w:ind w:left="360" w:hanging="360"/>
        <w:jc w:val="both"/>
        <w:rPr>
          <w:rFonts w:ascii="Lato" w:hAnsi="Lato" w:cs="Arial"/>
          <w:color w:val="000000"/>
          <w:sz w:val="22"/>
          <w:szCs w:val="22"/>
        </w:rPr>
      </w:pPr>
      <w:r w:rsidRPr="004368EF">
        <w:rPr>
          <w:rFonts w:ascii="Lato" w:hAnsi="Lato" w:cs="Arial"/>
          <w:color w:val="000000"/>
          <w:sz w:val="22"/>
          <w:szCs w:val="22"/>
        </w:rPr>
        <w:t>Jeżeli Strony nie dojdą do porozumienia w drodze negocjacji, spory będą poddane rozstrzygnięciu przez sąd powszechny właściwy dla siedziby IOI.</w:t>
      </w:r>
    </w:p>
    <w:p w14:paraId="156D26BA" w14:textId="77777777" w:rsidR="00000294" w:rsidRPr="004368EF" w:rsidRDefault="00000294" w:rsidP="00121954">
      <w:pPr>
        <w:numPr>
          <w:ilvl w:val="0"/>
          <w:numId w:val="4"/>
        </w:numPr>
        <w:tabs>
          <w:tab w:val="clear" w:pos="284"/>
        </w:tabs>
        <w:spacing w:before="120" w:after="120" w:line="276" w:lineRule="auto"/>
        <w:ind w:left="360" w:hanging="360"/>
        <w:jc w:val="both"/>
        <w:rPr>
          <w:rFonts w:ascii="Lato" w:hAnsi="Lato" w:cs="Arial"/>
          <w:color w:val="000000"/>
          <w:sz w:val="22"/>
          <w:szCs w:val="22"/>
        </w:rPr>
      </w:pPr>
      <w:r w:rsidRPr="004368EF">
        <w:rPr>
          <w:rFonts w:ascii="Lato" w:hAnsi="Lato" w:cs="Arial"/>
          <w:color w:val="000000"/>
          <w:sz w:val="22"/>
          <w:szCs w:val="22"/>
        </w:rPr>
        <w:t xml:space="preserve">Strony zobowiązują się do wzajemnego informowania się o każdej zmianie adresu. </w:t>
      </w:r>
      <w:r w:rsidRPr="004368EF">
        <w:rPr>
          <w:rFonts w:ascii="Lato" w:hAnsi="Lato" w:cs="Arial"/>
          <w:color w:val="000000"/>
          <w:sz w:val="22"/>
          <w:szCs w:val="22"/>
        </w:rPr>
        <w:br/>
        <w:t xml:space="preserve">W razie zaniedbania tego obowiązku, dokument doręczony na adres dotychczasowy uważa się za doręczony prawidłowo. </w:t>
      </w:r>
    </w:p>
    <w:p w14:paraId="177368B1" w14:textId="77777777" w:rsidR="00000294" w:rsidRPr="004368EF" w:rsidRDefault="00000294" w:rsidP="00121954">
      <w:pPr>
        <w:numPr>
          <w:ilvl w:val="0"/>
          <w:numId w:val="4"/>
        </w:numPr>
        <w:tabs>
          <w:tab w:val="clear" w:pos="284"/>
        </w:tabs>
        <w:spacing w:before="120" w:after="120" w:line="276" w:lineRule="auto"/>
        <w:ind w:left="360" w:hanging="360"/>
        <w:jc w:val="both"/>
        <w:rPr>
          <w:rFonts w:ascii="Lato" w:hAnsi="Lato" w:cs="Arial"/>
          <w:color w:val="000000"/>
          <w:sz w:val="22"/>
          <w:szCs w:val="22"/>
        </w:rPr>
      </w:pPr>
      <w:r w:rsidRPr="004368EF">
        <w:rPr>
          <w:rFonts w:ascii="Lato" w:hAnsi="Lato" w:cs="Arial"/>
          <w:color w:val="000000"/>
          <w:sz w:val="22"/>
          <w:szCs w:val="22"/>
        </w:rPr>
        <w:t xml:space="preserve">Umowę sporządzono w formie elektronicznej, opatrzonej kwalifikowanymi podpisami elektronicznymi. </w:t>
      </w:r>
    </w:p>
    <w:p w14:paraId="41840DD7" w14:textId="77777777" w:rsidR="00000294" w:rsidRPr="004368EF" w:rsidRDefault="00000294" w:rsidP="00121954">
      <w:pPr>
        <w:numPr>
          <w:ilvl w:val="0"/>
          <w:numId w:val="4"/>
        </w:numPr>
        <w:tabs>
          <w:tab w:val="clear" w:pos="284"/>
        </w:tabs>
        <w:spacing w:before="120" w:after="120" w:line="276" w:lineRule="auto"/>
        <w:ind w:left="360" w:hanging="360"/>
        <w:jc w:val="both"/>
        <w:rPr>
          <w:rFonts w:ascii="Lato" w:hAnsi="Lato" w:cs="Arial"/>
          <w:color w:val="000000"/>
          <w:sz w:val="22"/>
          <w:szCs w:val="22"/>
        </w:rPr>
      </w:pPr>
      <w:r w:rsidRPr="004368EF">
        <w:rPr>
          <w:rFonts w:ascii="Lato" w:hAnsi="Lato" w:cs="Arial"/>
          <w:color w:val="000000"/>
          <w:sz w:val="22"/>
          <w:szCs w:val="22"/>
        </w:rPr>
        <w:t xml:space="preserve">Załączniki stanowią integralną część Umowy. </w:t>
      </w:r>
    </w:p>
    <w:p w14:paraId="0213CC26" w14:textId="77777777" w:rsidR="00000294" w:rsidRPr="004368EF" w:rsidRDefault="00000294" w:rsidP="00121954">
      <w:pPr>
        <w:numPr>
          <w:ilvl w:val="0"/>
          <w:numId w:val="4"/>
        </w:numPr>
        <w:tabs>
          <w:tab w:val="clear" w:pos="284"/>
        </w:tabs>
        <w:spacing w:before="120" w:after="120" w:line="276" w:lineRule="auto"/>
        <w:ind w:left="360" w:hanging="360"/>
        <w:jc w:val="both"/>
        <w:rPr>
          <w:rFonts w:ascii="Lato" w:hAnsi="Lato" w:cs="Arial"/>
          <w:color w:val="000000"/>
          <w:sz w:val="22"/>
          <w:szCs w:val="22"/>
        </w:rPr>
      </w:pPr>
      <w:r w:rsidRPr="004368EF">
        <w:rPr>
          <w:rFonts w:ascii="Lato" w:hAnsi="Lato" w:cs="Arial"/>
          <w:color w:val="000000"/>
          <w:sz w:val="22"/>
          <w:szCs w:val="22"/>
        </w:rPr>
        <w:t>Umowa wchodzi w życie z dniem jej podpisania przez Strony, w dacie złożenia podpisu przez ostatnią z nich.</w:t>
      </w:r>
    </w:p>
    <w:p w14:paraId="4C8B7584" w14:textId="77777777" w:rsidR="00000294" w:rsidRDefault="00000294" w:rsidP="00121954">
      <w:pPr>
        <w:pStyle w:val="Nagwek9"/>
        <w:keepNext w:val="0"/>
        <w:spacing w:after="120" w:line="276" w:lineRule="auto"/>
        <w:ind w:left="4963" w:hanging="4963"/>
        <w:rPr>
          <w:rFonts w:ascii="Lato" w:hAnsi="Lato" w:cs="Arial"/>
          <w:color w:val="000000"/>
          <w:sz w:val="22"/>
          <w:szCs w:val="22"/>
        </w:rPr>
      </w:pPr>
    </w:p>
    <w:p w14:paraId="3F03F794" w14:textId="77777777" w:rsidR="00D57D4A" w:rsidRDefault="00D57D4A" w:rsidP="00D57D4A"/>
    <w:p w14:paraId="58D5B7B2" w14:textId="77777777" w:rsidR="00D57D4A" w:rsidRDefault="00D57D4A" w:rsidP="00D57D4A"/>
    <w:p w14:paraId="6B5534D9" w14:textId="77777777" w:rsidR="00D57D4A" w:rsidRDefault="00D57D4A" w:rsidP="00D57D4A"/>
    <w:p w14:paraId="31132478" w14:textId="77777777" w:rsidR="00D57D4A" w:rsidRDefault="00D57D4A" w:rsidP="00D57D4A"/>
    <w:p w14:paraId="0DB84271" w14:textId="77777777" w:rsidR="00D57D4A" w:rsidRPr="00D57D4A" w:rsidRDefault="00D57D4A" w:rsidP="00D57D4A"/>
    <w:p w14:paraId="1D282D23" w14:textId="77777777" w:rsidR="00000294" w:rsidRPr="004368EF" w:rsidRDefault="00000294" w:rsidP="00121954">
      <w:pPr>
        <w:pStyle w:val="Nagwek9"/>
        <w:keepNext w:val="0"/>
        <w:spacing w:after="120" w:line="276" w:lineRule="auto"/>
        <w:ind w:left="4963" w:hanging="4963"/>
        <w:rPr>
          <w:rFonts w:ascii="Lato" w:hAnsi="Lato" w:cs="Arial"/>
          <w:color w:val="000000"/>
          <w:sz w:val="22"/>
          <w:szCs w:val="22"/>
        </w:rPr>
      </w:pPr>
    </w:p>
    <w:p w14:paraId="29585C93" w14:textId="4124574D" w:rsidR="00000294" w:rsidRPr="004368EF" w:rsidRDefault="00000294" w:rsidP="00121954">
      <w:pPr>
        <w:pStyle w:val="Nagwek9"/>
        <w:keepNext w:val="0"/>
        <w:spacing w:after="120" w:line="276" w:lineRule="auto"/>
        <w:ind w:left="4963" w:hanging="4963"/>
        <w:rPr>
          <w:rFonts w:ascii="Lato" w:hAnsi="Lato" w:cs="Arial"/>
          <w:color w:val="000000"/>
          <w:sz w:val="22"/>
          <w:szCs w:val="22"/>
        </w:rPr>
      </w:pPr>
      <w:r w:rsidRPr="004368EF">
        <w:rPr>
          <w:rFonts w:ascii="Lato" w:hAnsi="Lato" w:cs="Arial"/>
          <w:color w:val="000000"/>
          <w:sz w:val="22"/>
          <w:szCs w:val="22"/>
        </w:rPr>
        <w:t>Ostateczny Odbiorca Wsparcia</w:t>
      </w:r>
      <w:r w:rsidR="0023585A" w:rsidRPr="004368EF">
        <w:rPr>
          <w:rFonts w:ascii="Lato" w:hAnsi="Lato" w:cs="Arial"/>
          <w:color w:val="000000"/>
          <w:sz w:val="22"/>
          <w:szCs w:val="22"/>
        </w:rPr>
        <w:tab/>
      </w:r>
      <w:r w:rsidRPr="004368EF">
        <w:rPr>
          <w:rFonts w:ascii="Lato" w:hAnsi="Lato" w:cs="Arial"/>
          <w:color w:val="000000"/>
          <w:sz w:val="22"/>
          <w:szCs w:val="22"/>
        </w:rPr>
        <w:t xml:space="preserve">Instytucja </w:t>
      </w:r>
      <w:r w:rsidRPr="004368EF">
        <w:rPr>
          <w:rFonts w:ascii="Lato" w:hAnsi="Lato" w:cs="Arial"/>
          <w:sz w:val="22"/>
          <w:szCs w:val="22"/>
          <w:lang w:eastAsia="ar-SA"/>
        </w:rPr>
        <w:t>Odpowiedzialna za Inwestycję</w:t>
      </w:r>
    </w:p>
    <w:p w14:paraId="5CD8F89D" w14:textId="77777777" w:rsidR="0023585A" w:rsidRPr="004368EF" w:rsidRDefault="0023585A" w:rsidP="00BE04DC">
      <w:pPr>
        <w:spacing w:line="276" w:lineRule="auto"/>
        <w:rPr>
          <w:rFonts w:ascii="Lato" w:hAnsi="Lato"/>
          <w:lang w:eastAsia="ar-SA"/>
        </w:rPr>
      </w:pPr>
    </w:p>
    <w:p w14:paraId="3DE44A78" w14:textId="77777777" w:rsidR="00000294" w:rsidRPr="004368EF" w:rsidRDefault="00000294" w:rsidP="00121954">
      <w:pPr>
        <w:spacing w:before="60" w:after="120" w:line="276" w:lineRule="auto"/>
        <w:jc w:val="both"/>
        <w:rPr>
          <w:rFonts w:ascii="Lato" w:hAnsi="Lato" w:cs="Arial"/>
          <w:color w:val="000000"/>
          <w:sz w:val="22"/>
          <w:szCs w:val="22"/>
        </w:rPr>
      </w:pPr>
      <w:r w:rsidRPr="004368EF">
        <w:rPr>
          <w:rFonts w:ascii="Lato" w:hAnsi="Lato" w:cs="Arial"/>
          <w:color w:val="000000"/>
          <w:sz w:val="22"/>
          <w:szCs w:val="22"/>
        </w:rPr>
        <w:t>..........................................</w:t>
      </w:r>
      <w:r w:rsidRPr="004368EF">
        <w:rPr>
          <w:rFonts w:ascii="Lato" w:hAnsi="Lato" w:cs="Arial"/>
          <w:color w:val="000000"/>
          <w:sz w:val="22"/>
          <w:szCs w:val="22"/>
        </w:rPr>
        <w:tab/>
      </w:r>
      <w:r w:rsidRPr="004368EF">
        <w:rPr>
          <w:rFonts w:ascii="Lato" w:hAnsi="Lato" w:cs="Arial"/>
          <w:color w:val="000000"/>
          <w:sz w:val="22"/>
          <w:szCs w:val="22"/>
        </w:rPr>
        <w:tab/>
      </w:r>
      <w:r w:rsidRPr="004368EF">
        <w:rPr>
          <w:rFonts w:ascii="Lato" w:hAnsi="Lato" w:cs="Arial"/>
          <w:color w:val="000000"/>
          <w:sz w:val="22"/>
          <w:szCs w:val="22"/>
        </w:rPr>
        <w:tab/>
      </w:r>
      <w:r w:rsidRPr="004368EF">
        <w:rPr>
          <w:rFonts w:ascii="Lato" w:hAnsi="Lato" w:cs="Arial"/>
          <w:color w:val="000000"/>
          <w:sz w:val="22"/>
          <w:szCs w:val="22"/>
        </w:rPr>
        <w:tab/>
        <w:t>............................................................</w:t>
      </w:r>
    </w:p>
    <w:p w14:paraId="7A09B9FA" w14:textId="77777777" w:rsidR="00000294" w:rsidRPr="004368EF" w:rsidRDefault="00000294" w:rsidP="00121954">
      <w:pPr>
        <w:spacing w:before="60" w:after="120" w:line="276" w:lineRule="auto"/>
        <w:jc w:val="both"/>
        <w:rPr>
          <w:rFonts w:ascii="Lato" w:hAnsi="Lato" w:cs="Arial"/>
          <w:color w:val="000000"/>
          <w:sz w:val="22"/>
          <w:szCs w:val="22"/>
        </w:rPr>
      </w:pPr>
      <w:r w:rsidRPr="004368EF">
        <w:rPr>
          <w:rFonts w:ascii="Lato" w:hAnsi="Lato" w:cs="Arial"/>
          <w:color w:val="000000"/>
          <w:sz w:val="22"/>
          <w:szCs w:val="22"/>
        </w:rPr>
        <w:t>(podpis, data)</w:t>
      </w:r>
      <w:r w:rsidRPr="004368EF">
        <w:rPr>
          <w:rFonts w:ascii="Lato" w:hAnsi="Lato" w:cs="Arial"/>
          <w:color w:val="000000"/>
          <w:sz w:val="22"/>
          <w:szCs w:val="22"/>
        </w:rPr>
        <w:tab/>
      </w:r>
      <w:r w:rsidRPr="004368EF">
        <w:rPr>
          <w:rFonts w:ascii="Lato" w:hAnsi="Lato" w:cs="Arial"/>
          <w:color w:val="000000"/>
          <w:sz w:val="22"/>
          <w:szCs w:val="22"/>
        </w:rPr>
        <w:tab/>
      </w:r>
      <w:r w:rsidRPr="004368EF">
        <w:rPr>
          <w:rFonts w:ascii="Lato" w:hAnsi="Lato" w:cs="Arial"/>
          <w:color w:val="000000"/>
          <w:sz w:val="22"/>
          <w:szCs w:val="22"/>
        </w:rPr>
        <w:tab/>
      </w:r>
      <w:r w:rsidRPr="004368EF">
        <w:rPr>
          <w:rFonts w:ascii="Lato" w:hAnsi="Lato" w:cs="Arial"/>
          <w:color w:val="000000"/>
          <w:sz w:val="22"/>
          <w:szCs w:val="22"/>
        </w:rPr>
        <w:tab/>
      </w:r>
      <w:r w:rsidRPr="004368EF">
        <w:rPr>
          <w:rFonts w:ascii="Lato" w:hAnsi="Lato" w:cs="Arial"/>
          <w:color w:val="000000"/>
          <w:sz w:val="22"/>
          <w:szCs w:val="22"/>
        </w:rPr>
        <w:tab/>
      </w:r>
      <w:r w:rsidRPr="004368EF">
        <w:rPr>
          <w:rFonts w:ascii="Lato" w:hAnsi="Lato" w:cs="Arial"/>
          <w:color w:val="000000"/>
          <w:sz w:val="22"/>
          <w:szCs w:val="22"/>
        </w:rPr>
        <w:tab/>
        <w:t>(podpis, data)</w:t>
      </w:r>
    </w:p>
    <w:p w14:paraId="6230AA99" w14:textId="77777777" w:rsidR="00000294" w:rsidRPr="004368EF" w:rsidRDefault="00000294" w:rsidP="00121954">
      <w:pPr>
        <w:spacing w:after="120" w:line="276" w:lineRule="auto"/>
        <w:jc w:val="both"/>
        <w:outlineLvl w:val="0"/>
        <w:rPr>
          <w:rFonts w:ascii="Lato" w:hAnsi="Lato" w:cs="Arial"/>
          <w:b/>
          <w:color w:val="000000"/>
          <w:sz w:val="22"/>
          <w:szCs w:val="22"/>
        </w:rPr>
      </w:pPr>
    </w:p>
    <w:p w14:paraId="000D9650" w14:textId="77777777" w:rsidR="000B0BE4" w:rsidRDefault="000B0BE4" w:rsidP="00121954">
      <w:pPr>
        <w:spacing w:after="120" w:line="276" w:lineRule="auto"/>
        <w:jc w:val="both"/>
        <w:outlineLvl w:val="0"/>
        <w:rPr>
          <w:rFonts w:ascii="Lato" w:hAnsi="Lato" w:cs="Arial"/>
          <w:b/>
          <w:color w:val="000000"/>
          <w:sz w:val="22"/>
          <w:szCs w:val="22"/>
        </w:rPr>
      </w:pPr>
    </w:p>
    <w:p w14:paraId="3E20DA8C" w14:textId="77777777" w:rsidR="00D57D4A" w:rsidRDefault="00D57D4A" w:rsidP="00121954">
      <w:pPr>
        <w:spacing w:after="120" w:line="276" w:lineRule="auto"/>
        <w:jc w:val="both"/>
        <w:outlineLvl w:val="0"/>
        <w:rPr>
          <w:rFonts w:ascii="Lato" w:hAnsi="Lato" w:cs="Arial"/>
          <w:b/>
          <w:color w:val="000000"/>
          <w:sz w:val="22"/>
          <w:szCs w:val="22"/>
        </w:rPr>
      </w:pPr>
    </w:p>
    <w:p w14:paraId="670F5164" w14:textId="77777777" w:rsidR="00D57D4A" w:rsidRPr="004368EF" w:rsidRDefault="00D57D4A" w:rsidP="00121954">
      <w:pPr>
        <w:spacing w:after="120" w:line="276" w:lineRule="auto"/>
        <w:jc w:val="both"/>
        <w:outlineLvl w:val="0"/>
        <w:rPr>
          <w:rFonts w:ascii="Lato" w:hAnsi="Lato" w:cs="Arial"/>
          <w:b/>
          <w:color w:val="000000"/>
          <w:sz w:val="22"/>
          <w:szCs w:val="22"/>
        </w:rPr>
      </w:pPr>
    </w:p>
    <w:p w14:paraId="4865683B" w14:textId="081C1B35" w:rsidR="00921D43" w:rsidRPr="004368EF" w:rsidRDefault="00000294" w:rsidP="00121954">
      <w:pPr>
        <w:spacing w:after="120" w:line="276" w:lineRule="auto"/>
        <w:jc w:val="both"/>
        <w:outlineLvl w:val="0"/>
        <w:rPr>
          <w:rFonts w:ascii="Lato" w:hAnsi="Lato" w:cs="Arial"/>
          <w:color w:val="000000"/>
          <w:sz w:val="22"/>
          <w:szCs w:val="22"/>
        </w:rPr>
      </w:pPr>
      <w:r w:rsidRPr="004368EF">
        <w:rPr>
          <w:rFonts w:ascii="Lato" w:hAnsi="Lato" w:cs="Arial"/>
          <w:b/>
          <w:color w:val="000000"/>
          <w:sz w:val="22"/>
          <w:szCs w:val="22"/>
        </w:rPr>
        <w:t>Spis załączników:</w:t>
      </w:r>
    </w:p>
    <w:p w14:paraId="47C02B19" w14:textId="61483A69" w:rsidR="00921D43" w:rsidRPr="004368EF" w:rsidRDefault="00921D43" w:rsidP="00121954">
      <w:pPr>
        <w:numPr>
          <w:ilvl w:val="2"/>
          <w:numId w:val="31"/>
        </w:numPr>
        <w:spacing w:before="60" w:after="120" w:line="276" w:lineRule="auto"/>
        <w:ind w:left="426"/>
        <w:jc w:val="both"/>
        <w:rPr>
          <w:rFonts w:ascii="Lato" w:hAnsi="Lato" w:cs="Arial"/>
          <w:color w:val="000000"/>
          <w:sz w:val="22"/>
          <w:szCs w:val="22"/>
        </w:rPr>
      </w:pPr>
      <w:r w:rsidRPr="004368EF">
        <w:rPr>
          <w:rFonts w:ascii="Lato" w:hAnsi="Lato" w:cs="Arial"/>
          <w:color w:val="000000"/>
          <w:sz w:val="22"/>
          <w:szCs w:val="22"/>
        </w:rPr>
        <w:t xml:space="preserve">Dokument potwierdzający umocowanie przedstawiciela IOI do działania w jej imieniu </w:t>
      </w:r>
      <w:r w:rsidRPr="004368EF">
        <w:rPr>
          <w:rFonts w:ascii="Lato" w:hAnsi="Lato" w:cs="Arial"/>
          <w:color w:val="000000"/>
          <w:sz w:val="22"/>
          <w:szCs w:val="22"/>
        </w:rPr>
        <w:br/>
        <w:t>i na jej rzecz</w:t>
      </w:r>
      <w:r w:rsidR="00D57D4A">
        <w:rPr>
          <w:rFonts w:ascii="Lato" w:hAnsi="Lato" w:cs="Arial"/>
          <w:color w:val="000000"/>
          <w:sz w:val="22"/>
          <w:szCs w:val="22"/>
        </w:rPr>
        <w:t>.</w:t>
      </w:r>
    </w:p>
    <w:p w14:paraId="39B38716" w14:textId="2FF4C0CB" w:rsidR="00921D43" w:rsidRDefault="00921D43" w:rsidP="00121954">
      <w:pPr>
        <w:numPr>
          <w:ilvl w:val="2"/>
          <w:numId w:val="31"/>
        </w:numPr>
        <w:spacing w:before="60" w:after="120" w:line="276" w:lineRule="auto"/>
        <w:ind w:left="426"/>
        <w:jc w:val="both"/>
        <w:rPr>
          <w:rFonts w:ascii="Lato" w:hAnsi="Lato" w:cs="Arial"/>
          <w:color w:val="000000"/>
          <w:sz w:val="22"/>
          <w:szCs w:val="22"/>
        </w:rPr>
      </w:pPr>
      <w:r w:rsidRPr="004368EF">
        <w:rPr>
          <w:rFonts w:ascii="Lato" w:hAnsi="Lato" w:cs="Arial"/>
          <w:color w:val="000000"/>
          <w:sz w:val="22"/>
          <w:szCs w:val="22"/>
        </w:rPr>
        <w:t xml:space="preserve">Dokument potwierdzający umocowanie przedstawiciela OOW do działania w jej imieniu </w:t>
      </w:r>
      <w:r w:rsidRPr="004368EF">
        <w:rPr>
          <w:rFonts w:ascii="Lato" w:hAnsi="Lato" w:cs="Arial"/>
          <w:color w:val="000000"/>
          <w:sz w:val="22"/>
          <w:szCs w:val="22"/>
        </w:rPr>
        <w:br/>
        <w:t>i na jej rzecz</w:t>
      </w:r>
      <w:r w:rsidR="00D57D4A">
        <w:rPr>
          <w:rFonts w:ascii="Lato" w:hAnsi="Lato" w:cs="Arial"/>
          <w:color w:val="000000"/>
          <w:sz w:val="22"/>
          <w:szCs w:val="22"/>
        </w:rPr>
        <w:t>.</w:t>
      </w:r>
    </w:p>
    <w:p w14:paraId="0541C5C8" w14:textId="77777777" w:rsidR="0016434D" w:rsidRPr="004368EF" w:rsidRDefault="0016434D" w:rsidP="00D57D4A">
      <w:pPr>
        <w:numPr>
          <w:ilvl w:val="2"/>
          <w:numId w:val="31"/>
        </w:numPr>
        <w:spacing w:before="60" w:after="120" w:line="276" w:lineRule="auto"/>
        <w:ind w:left="414" w:hanging="357"/>
        <w:jc w:val="both"/>
        <w:rPr>
          <w:rFonts w:ascii="Lato" w:hAnsi="Lato" w:cs="Arial"/>
          <w:color w:val="000000"/>
          <w:sz w:val="22"/>
          <w:szCs w:val="22"/>
        </w:rPr>
      </w:pPr>
      <w:r w:rsidRPr="004368EF">
        <w:rPr>
          <w:rFonts w:ascii="Lato" w:hAnsi="Lato" w:cs="Arial"/>
          <w:color w:val="000000"/>
          <w:sz w:val="22"/>
          <w:szCs w:val="22"/>
        </w:rPr>
        <w:t>Harmonogram realizacji Przedsięwzięcia i dokonywania wydatków</w:t>
      </w:r>
      <w:r>
        <w:rPr>
          <w:rFonts w:ascii="Lato" w:hAnsi="Lato" w:cs="Arial"/>
          <w:color w:val="000000"/>
          <w:sz w:val="22"/>
          <w:szCs w:val="22"/>
        </w:rPr>
        <w:t>.</w:t>
      </w:r>
    </w:p>
    <w:p w14:paraId="1747CFCD" w14:textId="6C7F0BB7" w:rsidR="00000294" w:rsidRPr="0016434D" w:rsidRDefault="00000294" w:rsidP="0016434D">
      <w:pPr>
        <w:numPr>
          <w:ilvl w:val="2"/>
          <w:numId w:val="31"/>
        </w:numPr>
        <w:spacing w:before="60" w:after="120" w:line="276" w:lineRule="auto"/>
        <w:ind w:left="426"/>
        <w:jc w:val="both"/>
        <w:rPr>
          <w:rFonts w:ascii="Lato" w:hAnsi="Lato" w:cs="Arial"/>
          <w:color w:val="000000"/>
          <w:sz w:val="22"/>
          <w:szCs w:val="22"/>
        </w:rPr>
      </w:pPr>
      <w:r w:rsidRPr="0016434D">
        <w:rPr>
          <w:rFonts w:ascii="Lato" w:hAnsi="Lato" w:cs="Arial"/>
          <w:color w:val="000000"/>
          <w:sz w:val="22"/>
          <w:szCs w:val="22"/>
        </w:rPr>
        <w:t>Kopia umowy z Bankiem / zaświadczenia z banku o posiadaniu przez OOW rachunku bankowego dedykowanego wyłącznie na potrzeby realizacji Przedsięwzięcia objętego wsparciem z planu rozwojowego</w:t>
      </w:r>
      <w:r w:rsidR="00D57D4A">
        <w:rPr>
          <w:rFonts w:ascii="Lato" w:hAnsi="Lato" w:cs="Arial"/>
          <w:color w:val="000000"/>
          <w:sz w:val="22"/>
          <w:szCs w:val="22"/>
        </w:rPr>
        <w:t>.</w:t>
      </w:r>
    </w:p>
    <w:p w14:paraId="454D576D" w14:textId="77777777" w:rsidR="00564E66" w:rsidRDefault="00564E66" w:rsidP="00121954">
      <w:pPr>
        <w:numPr>
          <w:ilvl w:val="2"/>
          <w:numId w:val="31"/>
        </w:numPr>
        <w:spacing w:before="60" w:after="120" w:line="276" w:lineRule="auto"/>
        <w:ind w:left="426"/>
        <w:jc w:val="both"/>
        <w:rPr>
          <w:rFonts w:ascii="Lato" w:hAnsi="Lato" w:cs="Arial"/>
          <w:color w:val="000000"/>
          <w:sz w:val="22"/>
          <w:szCs w:val="22"/>
        </w:rPr>
      </w:pPr>
      <w:r w:rsidRPr="00564E66">
        <w:rPr>
          <w:rFonts w:ascii="Lato" w:hAnsi="Lato" w:cs="Arial"/>
          <w:color w:val="000000"/>
          <w:sz w:val="22"/>
          <w:szCs w:val="22"/>
        </w:rPr>
        <w:t xml:space="preserve">Tabela wskaźników związanych z realizacją Przedsięwzięcia </w:t>
      </w:r>
    </w:p>
    <w:p w14:paraId="2C1E3322" w14:textId="7E5A84CA" w:rsidR="00152396" w:rsidRPr="00D57D4A" w:rsidRDefault="00000294" w:rsidP="00D57D4A">
      <w:pPr>
        <w:numPr>
          <w:ilvl w:val="2"/>
          <w:numId w:val="31"/>
        </w:numPr>
        <w:spacing w:before="60" w:after="120" w:line="276" w:lineRule="auto"/>
        <w:ind w:left="426"/>
        <w:jc w:val="both"/>
        <w:rPr>
          <w:rFonts w:ascii="Lato" w:hAnsi="Lato" w:cs="Arial"/>
          <w:color w:val="000000"/>
          <w:sz w:val="22"/>
          <w:szCs w:val="22"/>
        </w:rPr>
      </w:pPr>
      <w:r w:rsidRPr="004368EF">
        <w:rPr>
          <w:rFonts w:ascii="Lato" w:hAnsi="Lato" w:cs="Arial"/>
          <w:color w:val="000000"/>
          <w:sz w:val="22"/>
          <w:szCs w:val="22"/>
        </w:rPr>
        <w:t>Wzór oświadczenia o zmianie Rachunku Bankowego OOW</w:t>
      </w:r>
      <w:r w:rsidR="00D57D4A">
        <w:rPr>
          <w:rFonts w:ascii="Lato" w:hAnsi="Lato" w:cs="Arial"/>
          <w:color w:val="000000"/>
          <w:sz w:val="22"/>
          <w:szCs w:val="22"/>
        </w:rPr>
        <w:t>.</w:t>
      </w:r>
      <w:r w:rsidR="00FD4002" w:rsidRPr="004368EF" w:rsidDel="00FD4002">
        <w:rPr>
          <w:rFonts w:ascii="Lato" w:hAnsi="Lato" w:cs="Arial"/>
          <w:color w:val="000000"/>
          <w:sz w:val="22"/>
          <w:szCs w:val="22"/>
        </w:rPr>
        <w:t xml:space="preserve"> </w:t>
      </w:r>
      <w:bookmarkStart w:id="8" w:name="_Hlk127874078"/>
    </w:p>
    <w:bookmarkEnd w:id="8"/>
    <w:p w14:paraId="1D9C7D17" w14:textId="77777777" w:rsidR="00DC6782" w:rsidRPr="004368EF" w:rsidRDefault="00DC6782" w:rsidP="00121954">
      <w:pPr>
        <w:numPr>
          <w:ilvl w:val="2"/>
          <w:numId w:val="31"/>
        </w:numPr>
        <w:spacing w:before="60" w:after="120" w:line="276" w:lineRule="auto"/>
        <w:ind w:left="426"/>
        <w:jc w:val="both"/>
        <w:rPr>
          <w:rFonts w:ascii="Lato" w:hAnsi="Lato" w:cs="Arial"/>
          <w:color w:val="000000"/>
          <w:sz w:val="22"/>
          <w:szCs w:val="22"/>
        </w:rPr>
      </w:pPr>
      <w:r w:rsidRPr="004368EF">
        <w:rPr>
          <w:rFonts w:ascii="Lato" w:hAnsi="Lato" w:cs="Arial"/>
          <w:sz w:val="22"/>
          <w:szCs w:val="22"/>
        </w:rPr>
        <w:t>Zasady udostępniania i ochrony danych osobowych w ramach Przedsięwzięcia.</w:t>
      </w:r>
    </w:p>
    <w:p w14:paraId="177797C0" w14:textId="77777777" w:rsidR="000D1674" w:rsidRPr="004368EF" w:rsidRDefault="000D1674" w:rsidP="00BE04DC">
      <w:pPr>
        <w:pStyle w:val="Tekstpodstawowy2"/>
        <w:suppressAutoHyphens w:val="0"/>
        <w:spacing w:before="120" w:after="120" w:line="276" w:lineRule="auto"/>
        <w:rPr>
          <w:rFonts w:ascii="Lato" w:hAnsi="Lato" w:cs="Arial"/>
          <w:color w:val="000000" w:themeColor="text1"/>
          <w:sz w:val="22"/>
          <w:szCs w:val="22"/>
        </w:rPr>
      </w:pPr>
    </w:p>
    <w:sectPr w:rsidR="000D1674" w:rsidRPr="004368EF">
      <w:headerReference w:type="default" r:id="rId9"/>
      <w:footerReference w:type="even" r:id="rId10"/>
      <w:footerReference w:type="default" r:id="rId11"/>
      <w:pgSz w:w="11906" w:h="16838"/>
      <w:pgMar w:top="1418" w:right="1418" w:bottom="1134" w:left="1418" w:header="708" w:footer="86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11EA7" w14:textId="77777777" w:rsidR="00BB5A76" w:rsidRDefault="00BB5A76">
      <w:r>
        <w:separator/>
      </w:r>
    </w:p>
  </w:endnote>
  <w:endnote w:type="continuationSeparator" w:id="0">
    <w:p w14:paraId="60F66FD5" w14:textId="77777777" w:rsidR="00BB5A76" w:rsidRDefault="00BB5A76">
      <w:r>
        <w:continuationSeparator/>
      </w:r>
    </w:p>
  </w:endnote>
  <w:endnote w:type="continuationNotice" w:id="1">
    <w:p w14:paraId="0348DF89" w14:textId="77777777" w:rsidR="00BB5A76" w:rsidRDefault="00BB5A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Lato">
    <w:panose1 w:val="020F0502020204030203"/>
    <w:charset w:val="EE"/>
    <w:family w:val="swiss"/>
    <w:pitch w:val="variable"/>
    <w:sig w:usb0="800000AF" w:usb1="4000604A" w:usb2="00000000" w:usb3="00000000" w:csb0="00000093"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panose1 w:val="00000000000000000000"/>
    <w:charset w:val="EE"/>
    <w:family w:val="roman"/>
    <w:notTrueType/>
    <w:pitch w:val="variable"/>
    <w:sig w:usb0="00000007" w:usb1="00000000" w:usb2="00000000" w:usb3="00000000" w:csb0="00000003" w:csb1="00000000"/>
  </w:font>
  <w:font w:name="Arial Nova">
    <w:charset w:val="00"/>
    <w:family w:val="swiss"/>
    <w:pitch w:val="variable"/>
    <w:sig w:usb0="2000028F" w:usb1="00000002"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029EE" w14:textId="77777777" w:rsidR="007855AC" w:rsidRDefault="007855AC" w:rsidP="00FC5B7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5</w:t>
    </w:r>
    <w:r>
      <w:rPr>
        <w:rStyle w:val="Numerstrony"/>
      </w:rPr>
      <w:fldChar w:fldCharType="end"/>
    </w:r>
  </w:p>
  <w:p w14:paraId="36B57A03" w14:textId="77777777" w:rsidR="007855AC" w:rsidRDefault="007855AC">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B50F3" w14:textId="77777777" w:rsidR="007855AC" w:rsidRDefault="007855AC" w:rsidP="00FC5B71">
    <w:pPr>
      <w:pStyle w:val="Stopka"/>
      <w:framePr w:wrap="around" w:vAnchor="text" w:hAnchor="margin" w:xAlign="right" w:y="1"/>
      <w:rPr>
        <w:rStyle w:val="Numerstrony"/>
        <w:rFonts w:ascii="Arial" w:hAnsi="Arial" w:cs="Arial"/>
      </w:rPr>
    </w:pPr>
    <w:r>
      <w:rPr>
        <w:rStyle w:val="Numerstrony"/>
        <w:rFonts w:ascii="Arial" w:hAnsi="Arial" w:cs="Arial"/>
      </w:rPr>
      <w:fldChar w:fldCharType="begin"/>
    </w:r>
    <w:r>
      <w:rPr>
        <w:rStyle w:val="Numerstrony"/>
        <w:rFonts w:ascii="Arial" w:hAnsi="Arial" w:cs="Arial"/>
      </w:rPr>
      <w:instrText xml:space="preserve">PAGE  </w:instrText>
    </w:r>
    <w:r>
      <w:rPr>
        <w:rStyle w:val="Numerstrony"/>
        <w:rFonts w:ascii="Arial" w:hAnsi="Arial" w:cs="Arial"/>
      </w:rPr>
      <w:fldChar w:fldCharType="separate"/>
    </w:r>
    <w:r>
      <w:rPr>
        <w:rStyle w:val="Numerstrony"/>
        <w:rFonts w:ascii="Arial" w:hAnsi="Arial" w:cs="Arial"/>
        <w:noProof/>
      </w:rPr>
      <w:t>34</w:t>
    </w:r>
    <w:r>
      <w:rPr>
        <w:rStyle w:val="Numerstrony"/>
        <w:rFonts w:ascii="Arial" w:hAnsi="Arial" w:cs="Arial"/>
      </w:rPr>
      <w:fldChar w:fldCharType="end"/>
    </w:r>
    <w:r>
      <w:rPr>
        <w:rStyle w:val="Numerstrony"/>
        <w:rFonts w:ascii="Arial" w:hAnsi="Arial" w:cs="Arial"/>
      </w:rPr>
      <w:t>/</w:t>
    </w:r>
    <w:r>
      <w:rPr>
        <w:rStyle w:val="Numerstrony"/>
        <w:rFonts w:ascii="Arial" w:hAnsi="Arial" w:cs="Arial"/>
      </w:rPr>
      <w:fldChar w:fldCharType="begin"/>
    </w:r>
    <w:r>
      <w:rPr>
        <w:rStyle w:val="Numerstrony"/>
        <w:rFonts w:ascii="Arial" w:hAnsi="Arial" w:cs="Arial"/>
      </w:rPr>
      <w:instrText xml:space="preserve"> NUMPAGES </w:instrText>
    </w:r>
    <w:r>
      <w:rPr>
        <w:rStyle w:val="Numerstrony"/>
        <w:rFonts w:ascii="Arial" w:hAnsi="Arial" w:cs="Arial"/>
      </w:rPr>
      <w:fldChar w:fldCharType="separate"/>
    </w:r>
    <w:r>
      <w:rPr>
        <w:rStyle w:val="Numerstrony"/>
        <w:rFonts w:ascii="Arial" w:hAnsi="Arial" w:cs="Arial"/>
        <w:noProof/>
      </w:rPr>
      <w:t>35</w:t>
    </w:r>
    <w:r>
      <w:rPr>
        <w:rStyle w:val="Numerstrony"/>
        <w:rFonts w:ascii="Arial" w:hAnsi="Arial" w:cs="Arial"/>
      </w:rPr>
      <w:fldChar w:fldCharType="end"/>
    </w:r>
  </w:p>
  <w:p w14:paraId="67ED4F52" w14:textId="77777777" w:rsidR="007855AC" w:rsidRDefault="007855AC" w:rsidP="00AA2481">
    <w:pPr>
      <w:pStyle w:val="Stopka"/>
      <w:ind w:right="360"/>
      <w:jc w:val="center"/>
      <w:rPr>
        <w:rStyle w:val="Numerstrony"/>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B8B7C" w14:textId="77777777" w:rsidR="00BB5A76" w:rsidRDefault="00BB5A76">
      <w:r>
        <w:separator/>
      </w:r>
    </w:p>
  </w:footnote>
  <w:footnote w:type="continuationSeparator" w:id="0">
    <w:p w14:paraId="79FE7AFA" w14:textId="77777777" w:rsidR="00BB5A76" w:rsidRDefault="00BB5A76">
      <w:r>
        <w:continuationSeparator/>
      </w:r>
    </w:p>
  </w:footnote>
  <w:footnote w:type="continuationNotice" w:id="1">
    <w:p w14:paraId="25800473" w14:textId="77777777" w:rsidR="00BB5A76" w:rsidRDefault="00BB5A76"/>
  </w:footnote>
  <w:footnote w:id="2">
    <w:p w14:paraId="5D93C2BA" w14:textId="2450EDF4" w:rsidR="003863C1" w:rsidRDefault="007855AC" w:rsidP="00360A6D">
      <w:pPr>
        <w:pStyle w:val="Tekstprzypisudolnego"/>
        <w:keepNext/>
        <w:keepLines/>
        <w:jc w:val="both"/>
      </w:pPr>
      <w:r w:rsidRPr="005E052D">
        <w:rPr>
          <w:rStyle w:val="Odwoanieprzypisudolnego"/>
          <w:rFonts w:ascii="Arial" w:hAnsi="Arial" w:cs="Arial"/>
          <w:color w:val="000000" w:themeColor="text1"/>
          <w:sz w:val="18"/>
          <w:szCs w:val="18"/>
        </w:rPr>
        <w:footnoteRef/>
      </w:r>
      <w:r w:rsidRPr="005E052D">
        <w:rPr>
          <w:rFonts w:ascii="Arial" w:hAnsi="Arial" w:cs="Arial"/>
          <w:color w:val="000000" w:themeColor="text1"/>
          <w:sz w:val="18"/>
          <w:szCs w:val="18"/>
        </w:rPr>
        <w:t xml:space="preserve"> Należy wpisać pełnomocnictwo, upoważnienie lub inny dokument, z którego wynika umocowanie reprezentującego do działania w imieniu i na rzecz I</w:t>
      </w:r>
      <w:r w:rsidR="003E094D">
        <w:rPr>
          <w:rFonts w:ascii="Arial" w:hAnsi="Arial" w:cs="Arial"/>
          <w:color w:val="000000" w:themeColor="text1"/>
          <w:sz w:val="18"/>
          <w:szCs w:val="18"/>
        </w:rPr>
        <w:t>OI</w:t>
      </w:r>
      <w:r w:rsidR="00E13B77">
        <w:rPr>
          <w:rFonts w:ascii="Arial" w:hAnsi="Arial" w:cs="Arial"/>
          <w:color w:val="000000" w:themeColor="text1"/>
          <w:sz w:val="18"/>
          <w:szCs w:val="18"/>
        </w:rPr>
        <w:t>.</w:t>
      </w:r>
    </w:p>
  </w:footnote>
  <w:footnote w:id="3">
    <w:p w14:paraId="08A245FF" w14:textId="0CFF3B83" w:rsidR="003863C1" w:rsidRDefault="007855AC" w:rsidP="00360A6D">
      <w:pPr>
        <w:pStyle w:val="Tekstprzypisudolnego"/>
        <w:keepNext/>
        <w:keepLines/>
        <w:jc w:val="both"/>
      </w:pPr>
      <w:r w:rsidRPr="005E052D">
        <w:rPr>
          <w:rStyle w:val="Odwoanieprzypisudolnego"/>
          <w:rFonts w:ascii="Arial" w:hAnsi="Arial" w:cs="Arial"/>
          <w:color w:val="000000" w:themeColor="text1"/>
          <w:sz w:val="18"/>
          <w:szCs w:val="18"/>
        </w:rPr>
        <w:footnoteRef/>
      </w:r>
      <w:r w:rsidRPr="005E052D">
        <w:rPr>
          <w:rFonts w:ascii="Arial" w:hAnsi="Arial" w:cs="Arial"/>
          <w:color w:val="000000" w:themeColor="text1"/>
          <w:sz w:val="18"/>
          <w:szCs w:val="18"/>
        </w:rPr>
        <w:t xml:space="preserve"> Należy wpisać pełnomocnictwo, upoważnienie lub inny dokument, z którego wynika umocowanie reprezentującego do działania w imieniu i na rzecz </w:t>
      </w:r>
      <w:r w:rsidR="003E094D">
        <w:rPr>
          <w:rFonts w:ascii="Arial" w:hAnsi="Arial" w:cs="Arial"/>
          <w:color w:val="000000" w:themeColor="text1"/>
          <w:sz w:val="18"/>
          <w:szCs w:val="18"/>
        </w:rPr>
        <w:t>OOW</w:t>
      </w:r>
      <w:r w:rsidRPr="005E052D">
        <w:rPr>
          <w:rFonts w:ascii="Arial" w:hAnsi="Arial" w:cs="Arial"/>
          <w:color w:val="000000" w:themeColor="text1"/>
          <w:sz w:val="18"/>
          <w:szCs w:val="18"/>
        </w:rPr>
        <w:t>.</w:t>
      </w:r>
    </w:p>
  </w:footnote>
  <w:footnote w:id="4">
    <w:p w14:paraId="56B2A06D" w14:textId="7BAA34ED" w:rsidR="00F4264C" w:rsidRDefault="00F4264C">
      <w:pPr>
        <w:pStyle w:val="Tekstprzypisudolnego"/>
      </w:pPr>
      <w:r>
        <w:rPr>
          <w:rStyle w:val="Odwoanieprzypisudolnego"/>
        </w:rPr>
        <w:footnoteRef/>
      </w:r>
      <w:r>
        <w:t xml:space="preserve"> </w:t>
      </w:r>
      <w:r w:rsidRPr="00546EAA">
        <w:rPr>
          <w:rFonts w:ascii="Lato" w:hAnsi="Lato"/>
        </w:rPr>
        <w:t>Umowa z dn. 26 maja 2023 r. dot. finansowania inwestycji w ramach Krajowego Planu Odbudowy i Zwiększania Odporności zawarta pomiędzy Polskim Funduszem Rozwoju S.A. oraz ministrem właściwym ds. zdrowia, działającym jako instytucja odpowiedzialna za realizację inwestycji.</w:t>
      </w:r>
    </w:p>
  </w:footnote>
  <w:footnote w:id="5">
    <w:p w14:paraId="5463F4BE" w14:textId="77777777" w:rsidR="003863C1" w:rsidRDefault="00000294" w:rsidP="00000294">
      <w:pPr>
        <w:pStyle w:val="Tekstprzypisudolnego"/>
        <w:jc w:val="both"/>
      </w:pPr>
      <w:r w:rsidRPr="0084077D">
        <w:rPr>
          <w:rStyle w:val="Odwoanieprzypisudolnego"/>
          <w:rFonts w:ascii="Arial" w:hAnsi="Arial" w:cs="Arial"/>
          <w:color w:val="000000"/>
          <w:sz w:val="18"/>
          <w:szCs w:val="18"/>
        </w:rPr>
        <w:footnoteRef/>
      </w:r>
      <w:r w:rsidRPr="0084077D">
        <w:rPr>
          <w:rFonts w:ascii="Arial" w:hAnsi="Arial" w:cs="Arial"/>
          <w:color w:val="000000"/>
          <w:sz w:val="18"/>
          <w:szCs w:val="18"/>
        </w:rPr>
        <w:t xml:space="preserve"> Nie dotyczy jednostek sektora finansów publicznych</w:t>
      </w:r>
      <w:r>
        <w:rPr>
          <w:rFonts w:ascii="Arial" w:hAnsi="Arial" w:cs="Arial"/>
          <w:color w:val="000000"/>
          <w:sz w:val="18"/>
          <w:szCs w:val="18"/>
        </w:rPr>
        <w:t>, fundacji, której jedynym fundatorem jest Skarb Państwa oraz Banku Gospodarstwa Krajowego.</w:t>
      </w:r>
    </w:p>
  </w:footnote>
  <w:footnote w:id="6">
    <w:p w14:paraId="0381B02A" w14:textId="77777777" w:rsidR="0016434D" w:rsidRPr="00C60967" w:rsidRDefault="0016434D" w:rsidP="0016434D">
      <w:pPr>
        <w:pStyle w:val="Tekstprzypisudolnego"/>
        <w:rPr>
          <w:rFonts w:ascii="Lato" w:hAnsi="Lato"/>
        </w:rPr>
      </w:pPr>
      <w:r w:rsidRPr="00C60967">
        <w:rPr>
          <w:rStyle w:val="Odwoanieprzypisudolnego"/>
          <w:rFonts w:ascii="Lato" w:hAnsi="Lato"/>
        </w:rPr>
        <w:footnoteRef/>
      </w:r>
      <w:r w:rsidRPr="00C60967">
        <w:rPr>
          <w:rFonts w:ascii="Lato" w:hAnsi="Lato"/>
        </w:rPr>
        <w:t xml:space="preserve"> Nie dotyczy sektora finansów publicznych.</w:t>
      </w:r>
    </w:p>
  </w:footnote>
  <w:footnote w:id="7">
    <w:p w14:paraId="214FEB70" w14:textId="77777777" w:rsidR="0016434D" w:rsidRPr="00856461" w:rsidRDefault="0016434D" w:rsidP="0016434D">
      <w:pPr>
        <w:pStyle w:val="Tekstprzypisudolnego"/>
        <w:rPr>
          <w:rFonts w:ascii="Lato" w:hAnsi="Lato"/>
        </w:rPr>
      </w:pPr>
      <w:r w:rsidRPr="00856461">
        <w:rPr>
          <w:rStyle w:val="Odwoanieprzypisudolnego"/>
          <w:rFonts w:ascii="Lato" w:hAnsi="Lato"/>
        </w:rPr>
        <w:footnoteRef/>
      </w:r>
      <w:r w:rsidRPr="00856461">
        <w:rPr>
          <w:rFonts w:ascii="Lato" w:hAnsi="Lato"/>
        </w:rPr>
        <w:t xml:space="preserve"> Forma zabezpieczenia zostanie wskazana przez Instytucję odpowiedzialną za realizację inwestycji po uzgodnieniu z Ostatecznym Odbiorcą Wsparcia.</w:t>
      </w:r>
    </w:p>
    <w:p w14:paraId="1207F9AA" w14:textId="77777777" w:rsidR="0016434D" w:rsidRDefault="0016434D" w:rsidP="0016434D">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10434" w14:textId="06D06A65" w:rsidR="00AA2481" w:rsidRDefault="0019696F">
    <w:pPr>
      <w:pStyle w:val="Nagwek"/>
    </w:pPr>
    <w:r w:rsidRPr="003B3E2D">
      <w:rPr>
        <w:noProof/>
      </w:rPr>
      <w:drawing>
        <wp:inline distT="0" distB="0" distL="0" distR="0" wp14:anchorId="685E2D6A" wp14:editId="726FCBA0">
          <wp:extent cx="5671820" cy="694690"/>
          <wp:effectExtent l="0" t="0" r="0" b="0"/>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6946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8"/>
    <w:multiLevelType w:val="multilevel"/>
    <w:tmpl w:val="FFFFFFFF"/>
    <w:name w:val="WW8Num24"/>
    <w:lvl w:ilvl="0">
      <w:start w:val="1"/>
      <w:numFmt w:val="decimal"/>
      <w:lvlText w:val="%1"/>
      <w:lvlJc w:val="left"/>
      <w:pPr>
        <w:tabs>
          <w:tab w:val="num" w:pos="1002"/>
        </w:tabs>
        <w:ind w:left="642" w:hanging="360"/>
      </w:pPr>
      <w:rPr>
        <w:rFonts w:cs="Calibri" w:hint="default"/>
      </w:rPr>
    </w:lvl>
    <w:lvl w:ilvl="1">
      <w:start w:val="1"/>
      <w:numFmt w:val="decimal"/>
      <w:lvlText w:val="%2)"/>
      <w:lvlJc w:val="left"/>
      <w:pPr>
        <w:tabs>
          <w:tab w:val="num" w:pos="990"/>
        </w:tabs>
        <w:ind w:left="1002" w:hanging="360"/>
      </w:pPr>
      <w:rPr>
        <w:rFonts w:cs="Calibri" w:hint="default"/>
      </w:rPr>
    </w:lvl>
    <w:lvl w:ilvl="2">
      <w:start w:val="1"/>
      <w:numFmt w:val="lowerLetter"/>
      <w:lvlText w:val="%3)"/>
      <w:lvlJc w:val="left"/>
      <w:pPr>
        <w:tabs>
          <w:tab w:val="num" w:pos="990"/>
        </w:tabs>
        <w:ind w:left="1362" w:hanging="360"/>
      </w:pPr>
      <w:rPr>
        <w:rFonts w:cs="Calibri" w:hint="default"/>
      </w:rPr>
    </w:lvl>
    <w:lvl w:ilvl="3">
      <w:start w:val="1"/>
      <w:numFmt w:val="bullet"/>
      <w:lvlText w:val=""/>
      <w:lvlJc w:val="left"/>
      <w:pPr>
        <w:tabs>
          <w:tab w:val="num" w:pos="1722"/>
        </w:tabs>
        <w:ind w:left="1722" w:hanging="360"/>
      </w:pPr>
      <w:rPr>
        <w:rFonts w:ascii="Symbol" w:hAnsi="Symbol" w:hint="default"/>
      </w:rPr>
    </w:lvl>
    <w:lvl w:ilvl="4">
      <w:start w:val="1"/>
      <w:numFmt w:val="bullet"/>
      <w:lvlText w:val=""/>
      <w:lvlJc w:val="left"/>
      <w:pPr>
        <w:tabs>
          <w:tab w:val="num" w:pos="2082"/>
        </w:tabs>
        <w:ind w:left="2082" w:hanging="360"/>
      </w:pPr>
      <w:rPr>
        <w:rFonts w:ascii="Symbol" w:hAnsi="Symbol" w:hint="default"/>
      </w:rPr>
    </w:lvl>
    <w:lvl w:ilvl="5">
      <w:start w:val="1"/>
      <w:numFmt w:val="bullet"/>
      <w:lvlText w:val=""/>
      <w:lvlJc w:val="left"/>
      <w:pPr>
        <w:tabs>
          <w:tab w:val="num" w:pos="2442"/>
        </w:tabs>
        <w:ind w:left="2442" w:hanging="360"/>
      </w:pPr>
      <w:rPr>
        <w:rFonts w:ascii="Wingdings" w:hAnsi="Wingdings" w:hint="default"/>
      </w:rPr>
    </w:lvl>
    <w:lvl w:ilvl="6">
      <w:start w:val="1"/>
      <w:numFmt w:val="bullet"/>
      <w:lvlText w:val=""/>
      <w:lvlJc w:val="left"/>
      <w:pPr>
        <w:tabs>
          <w:tab w:val="num" w:pos="2802"/>
        </w:tabs>
        <w:ind w:left="2802" w:hanging="360"/>
      </w:pPr>
      <w:rPr>
        <w:rFonts w:ascii="Wingdings" w:hAnsi="Wingdings" w:hint="default"/>
      </w:rPr>
    </w:lvl>
    <w:lvl w:ilvl="7">
      <w:start w:val="1"/>
      <w:numFmt w:val="bullet"/>
      <w:lvlText w:val=""/>
      <w:lvlJc w:val="left"/>
      <w:pPr>
        <w:tabs>
          <w:tab w:val="num" w:pos="3162"/>
        </w:tabs>
        <w:ind w:left="3162" w:hanging="360"/>
      </w:pPr>
      <w:rPr>
        <w:rFonts w:ascii="Symbol" w:hAnsi="Symbol" w:hint="default"/>
      </w:rPr>
    </w:lvl>
    <w:lvl w:ilvl="8">
      <w:start w:val="1"/>
      <w:numFmt w:val="bullet"/>
      <w:lvlText w:val=""/>
      <w:lvlJc w:val="left"/>
      <w:pPr>
        <w:tabs>
          <w:tab w:val="num" w:pos="3522"/>
        </w:tabs>
        <w:ind w:left="3522" w:hanging="360"/>
      </w:pPr>
      <w:rPr>
        <w:rFonts w:ascii="Symbol" w:hAnsi="Symbol" w:hint="default"/>
      </w:rPr>
    </w:lvl>
  </w:abstractNum>
  <w:abstractNum w:abstractNumId="1" w15:restartNumberingAfterBreak="0">
    <w:nsid w:val="00000022"/>
    <w:multiLevelType w:val="singleLevel"/>
    <w:tmpl w:val="FFFFFFFF"/>
    <w:name w:val="WW8Num34"/>
    <w:lvl w:ilvl="0">
      <w:start w:val="1"/>
      <w:numFmt w:val="decimal"/>
      <w:lvlText w:val="%1)"/>
      <w:lvlJc w:val="left"/>
      <w:pPr>
        <w:tabs>
          <w:tab w:val="num" w:pos="708"/>
        </w:tabs>
        <w:ind w:left="720" w:hanging="360"/>
      </w:pPr>
      <w:rPr>
        <w:rFonts w:cs="Calibri"/>
      </w:rPr>
    </w:lvl>
  </w:abstractNum>
  <w:abstractNum w:abstractNumId="2" w15:restartNumberingAfterBreak="0">
    <w:nsid w:val="00000032"/>
    <w:multiLevelType w:val="singleLevel"/>
    <w:tmpl w:val="FFFFFFFF"/>
    <w:name w:val="WW8Num50"/>
    <w:lvl w:ilvl="0">
      <w:start w:val="1"/>
      <w:numFmt w:val="decimal"/>
      <w:lvlText w:val="%1)"/>
      <w:lvlJc w:val="left"/>
      <w:pPr>
        <w:tabs>
          <w:tab w:val="num" w:pos="708"/>
        </w:tabs>
        <w:ind w:left="720" w:hanging="360"/>
      </w:pPr>
      <w:rPr>
        <w:rFonts w:cs="Calibri"/>
      </w:rPr>
    </w:lvl>
  </w:abstractNum>
  <w:abstractNum w:abstractNumId="3" w15:restartNumberingAfterBreak="0">
    <w:nsid w:val="00000044"/>
    <w:multiLevelType w:val="multilevel"/>
    <w:tmpl w:val="FFFFFFFF"/>
    <w:name w:val="WW8Num68"/>
    <w:lvl w:ilvl="0">
      <w:start w:val="1"/>
      <w:numFmt w:val="decimal"/>
      <w:lvlText w:val="%1."/>
      <w:lvlJc w:val="left"/>
      <w:pPr>
        <w:tabs>
          <w:tab w:val="num" w:pos="708"/>
        </w:tabs>
        <w:ind w:left="360" w:hanging="360"/>
      </w:pPr>
      <w:rPr>
        <w:rFonts w:cs="Calibri"/>
        <w:i w:val="0"/>
        <w:iCs/>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4" w15:restartNumberingAfterBreak="0">
    <w:nsid w:val="01C22E8D"/>
    <w:multiLevelType w:val="hybridMultilevel"/>
    <w:tmpl w:val="FFFFFFFF"/>
    <w:lvl w:ilvl="0" w:tplc="00C86C60">
      <w:start w:val="1"/>
      <w:numFmt w:val="decimal"/>
      <w:lvlText w:val="%1)"/>
      <w:lvlJc w:val="left"/>
      <w:pPr>
        <w:tabs>
          <w:tab w:val="num" w:pos="714"/>
        </w:tabs>
        <w:ind w:left="714" w:hanging="357"/>
      </w:pPr>
      <w:rPr>
        <w:rFonts w:cs="Times New Roman" w:hint="default"/>
      </w:rPr>
    </w:lvl>
    <w:lvl w:ilvl="1" w:tplc="7E723BEA">
      <w:start w:val="3"/>
      <w:numFmt w:val="decimal"/>
      <w:lvlText w:val="%2."/>
      <w:lvlJc w:val="left"/>
      <w:pPr>
        <w:tabs>
          <w:tab w:val="num" w:pos="357"/>
        </w:tabs>
        <w:ind w:left="357" w:hanging="357"/>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4BA11AE"/>
    <w:multiLevelType w:val="hybridMultilevel"/>
    <w:tmpl w:val="199497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1429" w:hanging="360"/>
      </w:pPr>
    </w:lvl>
    <w:lvl w:ilvl="4" w:tplc="04150017">
      <w:start w:val="1"/>
      <w:numFmt w:val="lowerLetter"/>
      <w:lvlText w:val="%5)"/>
      <w:lvlJc w:val="left"/>
      <w:pPr>
        <w:ind w:left="126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58A3A6A"/>
    <w:multiLevelType w:val="hybridMultilevel"/>
    <w:tmpl w:val="FFFFFFFF"/>
    <w:lvl w:ilvl="0" w:tplc="C85028E0">
      <w:start w:val="1"/>
      <w:numFmt w:val="decimal"/>
      <w:lvlText w:val="%1."/>
      <w:lvlJc w:val="left"/>
      <w:pPr>
        <w:tabs>
          <w:tab w:val="num" w:pos="420"/>
        </w:tabs>
        <w:ind w:left="420" w:hanging="420"/>
      </w:pPr>
      <w:rPr>
        <w:rFonts w:cs="Times New Roman" w:hint="default"/>
        <w:b w:val="0"/>
        <w:bCs w:val="0"/>
      </w:rPr>
    </w:lvl>
    <w:lvl w:ilvl="1" w:tplc="04150017">
      <w:start w:val="1"/>
      <w:numFmt w:val="lowerLetter"/>
      <w:lvlText w:val="%2)"/>
      <w:lvlJc w:val="left"/>
      <w:pPr>
        <w:ind w:left="1440" w:hanging="360"/>
      </w:pPr>
      <w:rPr>
        <w:rFonts w:cs="Times New Roman" w:hint="default"/>
        <w:b w:val="0"/>
        <w:bCs w:val="0"/>
      </w:rPr>
    </w:lvl>
    <w:lvl w:ilvl="2" w:tplc="0415000F">
      <w:start w:val="1"/>
      <w:numFmt w:val="decimal"/>
      <w:lvlText w:val="%3."/>
      <w:lvlJc w:val="left"/>
      <w:pPr>
        <w:tabs>
          <w:tab w:val="num" w:pos="2340"/>
        </w:tabs>
        <w:ind w:left="2340" w:hanging="360"/>
      </w:pPr>
      <w:rPr>
        <w:rFonts w:cs="Times New Roman" w:hint="default"/>
        <w:b w:val="0"/>
        <w:bCs w:val="0"/>
      </w:rPr>
    </w:lvl>
    <w:lvl w:ilvl="3" w:tplc="4B5A4508">
      <w:start w:val="1"/>
      <w:numFmt w:val="decimal"/>
      <w:lvlText w:val="%4)"/>
      <w:lvlJc w:val="left"/>
      <w:pPr>
        <w:tabs>
          <w:tab w:val="num" w:pos="2910"/>
        </w:tabs>
        <w:ind w:left="2910" w:hanging="39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761503C"/>
    <w:multiLevelType w:val="multilevel"/>
    <w:tmpl w:val="FFFFFFFF"/>
    <w:lvl w:ilvl="0">
      <w:start w:val="4"/>
      <w:numFmt w:val="decimal"/>
      <w:lvlText w:val="%1."/>
      <w:lvlJc w:val="left"/>
      <w:pPr>
        <w:tabs>
          <w:tab w:val="num" w:pos="420"/>
        </w:tabs>
        <w:ind w:left="420" w:hanging="420"/>
      </w:pPr>
      <w:rPr>
        <w:rFonts w:cs="Times New Roman" w:hint="default"/>
        <w:b w:val="0"/>
        <w:i w:val="0"/>
        <w:color w:val="auto"/>
      </w:rPr>
    </w:lvl>
    <w:lvl w:ilvl="1">
      <w:start w:val="1"/>
      <w:numFmt w:val="lowerLetter"/>
      <w:lvlText w:val="%2)"/>
      <w:lvlJc w:val="left"/>
      <w:pPr>
        <w:tabs>
          <w:tab w:val="num" w:pos="720"/>
        </w:tabs>
        <w:ind w:left="720" w:hanging="363"/>
      </w:pPr>
      <w:rPr>
        <w:rFonts w:cs="Times New Roman" w:hint="default"/>
        <w:b w:val="0"/>
        <w:i w:val="0"/>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57" w:hanging="357"/>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8" w15:restartNumberingAfterBreak="0">
    <w:nsid w:val="1E0E3DD7"/>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 w15:restartNumberingAfterBreak="0">
    <w:nsid w:val="1E2117E5"/>
    <w:multiLevelType w:val="multilevel"/>
    <w:tmpl w:val="FFFFFFFF"/>
    <w:lvl w:ilvl="0">
      <w:start w:val="1"/>
      <w:numFmt w:val="decimal"/>
      <w:lvlText w:val="%1."/>
      <w:lvlJc w:val="left"/>
      <w:pPr>
        <w:tabs>
          <w:tab w:val="num" w:pos="360"/>
        </w:tabs>
        <w:ind w:left="360" w:hanging="360"/>
      </w:pPr>
      <w:rPr>
        <w:rFonts w:cs="Times New Roman" w:hint="default"/>
        <w:b w:val="0"/>
        <w:i w:val="0"/>
      </w:rPr>
    </w:lvl>
    <w:lvl w:ilvl="1">
      <w:start w:val="1"/>
      <w:numFmt w:val="lowerLetter"/>
      <w:lvlText w:val="%2)"/>
      <w:lvlJc w:val="left"/>
      <w:pPr>
        <w:tabs>
          <w:tab w:val="num" w:pos="720"/>
        </w:tabs>
        <w:ind w:left="720" w:hanging="363"/>
      </w:pPr>
      <w:rPr>
        <w:rFonts w:cs="Times New Roman" w:hint="default"/>
        <w:b w:val="0"/>
        <w:i w:val="0"/>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57" w:hanging="357"/>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0" w15:restartNumberingAfterBreak="0">
    <w:nsid w:val="1FE412EE"/>
    <w:multiLevelType w:val="hybridMultilevel"/>
    <w:tmpl w:val="FFFFFFFF"/>
    <w:lvl w:ilvl="0" w:tplc="0644D792">
      <w:start w:val="1"/>
      <w:numFmt w:val="decimal"/>
      <w:lvlText w:val="%1."/>
      <w:lvlJc w:val="left"/>
      <w:pPr>
        <w:tabs>
          <w:tab w:val="num" w:pos="420"/>
        </w:tabs>
        <w:ind w:left="420" w:hanging="420"/>
      </w:pPr>
      <w:rPr>
        <w:rFonts w:cs="Times New Roman" w:hint="default"/>
        <w:color w:val="00000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2443B74"/>
    <w:multiLevelType w:val="hybridMultilevel"/>
    <w:tmpl w:val="3F340BF4"/>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2" w15:restartNumberingAfterBreak="0">
    <w:nsid w:val="236B045B"/>
    <w:multiLevelType w:val="multilevel"/>
    <w:tmpl w:val="FFFFFFFF"/>
    <w:lvl w:ilvl="0">
      <w:start w:val="4"/>
      <w:numFmt w:val="decimal"/>
      <w:lvlText w:val="%1."/>
      <w:lvlJc w:val="left"/>
      <w:pPr>
        <w:tabs>
          <w:tab w:val="num" w:pos="420"/>
        </w:tabs>
        <w:ind w:left="420" w:hanging="420"/>
      </w:pPr>
      <w:rPr>
        <w:rFonts w:cs="Times New Roman" w:hint="default"/>
        <w:b w:val="0"/>
        <w:bCs w:val="0"/>
        <w:i w:val="0"/>
        <w:iCs w:val="0"/>
      </w:rPr>
    </w:lvl>
    <w:lvl w:ilvl="1">
      <w:start w:val="1"/>
      <w:numFmt w:val="lowerLetter"/>
      <w:lvlText w:val="%2)"/>
      <w:lvlJc w:val="left"/>
      <w:pPr>
        <w:tabs>
          <w:tab w:val="num" w:pos="720"/>
        </w:tabs>
        <w:ind w:left="720" w:hanging="363"/>
      </w:pPr>
      <w:rPr>
        <w:rFonts w:cs="Times New Roman" w:hint="default"/>
        <w:b w:val="0"/>
        <w:bCs w:val="0"/>
        <w:i w:val="0"/>
        <w:iCs w:val="0"/>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57" w:hanging="357"/>
      </w:pPr>
      <w:rPr>
        <w:rFonts w:cs="Times New Roman" w:hint="default"/>
        <w:b w:val="0"/>
        <w:bCs w:val="0"/>
        <w:i w:val="0"/>
        <w:iCs w:val="0"/>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3" w15:restartNumberingAfterBreak="0">
    <w:nsid w:val="255C7AC4"/>
    <w:multiLevelType w:val="hybridMultilevel"/>
    <w:tmpl w:val="A1F6D55A"/>
    <w:lvl w:ilvl="0" w:tplc="661A8294">
      <w:start w:val="1"/>
      <w:numFmt w:val="decimal"/>
      <w:lvlText w:val="%1."/>
      <w:lvlJc w:val="left"/>
      <w:pPr>
        <w:ind w:left="720" w:hanging="360"/>
      </w:pPr>
      <w:rPr>
        <w:rFonts w:cs="Times New Roman"/>
        <w:b w:val="0"/>
        <w:bCs w:val="0"/>
        <w:sz w:val="22"/>
        <w:szCs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2D5F46CF"/>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2FA46CE0"/>
    <w:multiLevelType w:val="hybridMultilevel"/>
    <w:tmpl w:val="FFFFFFFF"/>
    <w:lvl w:ilvl="0" w:tplc="31A4B180">
      <w:start w:val="1"/>
      <w:numFmt w:val="decimal"/>
      <w:lvlText w:val="%1."/>
      <w:lvlJc w:val="left"/>
      <w:pPr>
        <w:tabs>
          <w:tab w:val="num" w:pos="420"/>
        </w:tabs>
        <w:ind w:left="420" w:hanging="420"/>
      </w:pPr>
      <w:rPr>
        <w:rFonts w:ascii="Arial" w:hAnsi="Arial" w:cs="Arial" w:hint="default"/>
        <w:color w:val="000000"/>
        <w:sz w:val="22"/>
        <w:szCs w:val="22"/>
      </w:rPr>
    </w:lvl>
    <w:lvl w:ilvl="1" w:tplc="14208190">
      <w:start w:val="1"/>
      <w:numFmt w:val="decimal"/>
      <w:lvlText w:val="%2)"/>
      <w:lvlJc w:val="left"/>
      <w:pPr>
        <w:tabs>
          <w:tab w:val="num" w:pos="1440"/>
        </w:tabs>
        <w:ind w:left="1440" w:hanging="360"/>
      </w:pPr>
      <w:rPr>
        <w:rFonts w:cs="Times New Roman" w:hint="default"/>
        <w:b w:val="0"/>
        <w:color w:val="000000"/>
        <w:sz w:val="22"/>
        <w:szCs w:val="22"/>
      </w:rPr>
    </w:lvl>
    <w:lvl w:ilvl="2" w:tplc="AE5EE900">
      <w:start w:val="4"/>
      <w:numFmt w:val="decimal"/>
      <w:lvlText w:val="%3."/>
      <w:lvlJc w:val="left"/>
      <w:pPr>
        <w:tabs>
          <w:tab w:val="num" w:pos="397"/>
        </w:tabs>
        <w:ind w:left="397" w:hanging="397"/>
      </w:pPr>
      <w:rPr>
        <w:rFonts w:cs="Times New Roman" w:hint="default"/>
        <w:color w:val="000000"/>
        <w:sz w:val="24"/>
        <w:szCs w:val="24"/>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32A35A0E"/>
    <w:multiLevelType w:val="hybridMultilevel"/>
    <w:tmpl w:val="5E8A2D6E"/>
    <w:lvl w:ilvl="0" w:tplc="04150011">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7" w15:restartNumberingAfterBreak="0">
    <w:nsid w:val="32D30ACA"/>
    <w:multiLevelType w:val="hybridMultilevel"/>
    <w:tmpl w:val="FFFFFFFF"/>
    <w:lvl w:ilvl="0" w:tplc="845C5ECC">
      <w:start w:val="1"/>
      <w:numFmt w:val="decimal"/>
      <w:lvlText w:val="%1)"/>
      <w:lvlJc w:val="left"/>
      <w:pPr>
        <w:tabs>
          <w:tab w:val="num" w:pos="540"/>
        </w:tabs>
        <w:ind w:left="540" w:hanging="360"/>
      </w:pPr>
      <w:rPr>
        <w:rFonts w:cs="Times New Roman" w:hint="default"/>
        <w:b w:val="0"/>
        <w:i w:val="0"/>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4666756"/>
    <w:multiLevelType w:val="hybridMultilevel"/>
    <w:tmpl w:val="FFFFFFFF"/>
    <w:lvl w:ilvl="0" w:tplc="051EAEC4">
      <w:start w:val="1"/>
      <w:numFmt w:val="decimal"/>
      <w:lvlText w:val="%1."/>
      <w:lvlJc w:val="left"/>
      <w:pPr>
        <w:tabs>
          <w:tab w:val="num" w:pos="284"/>
        </w:tabs>
        <w:ind w:left="284" w:hanging="284"/>
      </w:pPr>
      <w:rPr>
        <w:rFonts w:cs="Times New Roman" w:hint="default"/>
      </w:rPr>
    </w:lvl>
    <w:lvl w:ilvl="1" w:tplc="04150011">
      <w:start w:val="1"/>
      <w:numFmt w:val="decimal"/>
      <w:lvlText w:val="%2)"/>
      <w:lvlJc w:val="left"/>
      <w:pPr>
        <w:tabs>
          <w:tab w:val="num" w:pos="1440"/>
        </w:tabs>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9" w15:restartNumberingAfterBreak="0">
    <w:nsid w:val="35390D66"/>
    <w:multiLevelType w:val="hybridMultilevel"/>
    <w:tmpl w:val="FFFFFFFF"/>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0" w15:restartNumberingAfterBreak="0">
    <w:nsid w:val="3829293E"/>
    <w:multiLevelType w:val="hybridMultilevel"/>
    <w:tmpl w:val="AC361F62"/>
    <w:lvl w:ilvl="0" w:tplc="FFFFFFFF">
      <w:start w:val="1"/>
      <w:numFmt w:val="bullet"/>
      <w:lvlText w:val=""/>
      <w:lvlJc w:val="left"/>
      <w:pPr>
        <w:ind w:left="1068" w:hanging="360"/>
      </w:pPr>
      <w:rPr>
        <w:rFonts w:ascii="Symbol" w:hAnsi="Symbol" w:hint="default"/>
        <w:color w:val="auto"/>
      </w:rPr>
    </w:lvl>
    <w:lvl w:ilvl="1" w:tplc="FFFFFFFF">
      <w:start w:val="1"/>
      <w:numFmt w:val="decimal"/>
      <w:lvlText w:val="%2."/>
      <w:lvlJc w:val="left"/>
      <w:pPr>
        <w:ind w:left="360" w:hanging="360"/>
      </w:pPr>
      <w:rPr>
        <w:rFonts w:cs="Times New Roman"/>
      </w:rPr>
    </w:lvl>
    <w:lvl w:ilvl="2" w:tplc="04150011">
      <w:start w:val="1"/>
      <w:numFmt w:val="decimal"/>
      <w:lvlText w:val="%3)"/>
      <w:lvlJc w:val="left"/>
      <w:pPr>
        <w:ind w:left="720" w:hanging="360"/>
      </w:p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1" w15:restartNumberingAfterBreak="0">
    <w:nsid w:val="38B11C3F"/>
    <w:multiLevelType w:val="hybridMultilevel"/>
    <w:tmpl w:val="FFFFFFFF"/>
    <w:lvl w:ilvl="0" w:tplc="0415000F">
      <w:start w:val="1"/>
      <w:numFmt w:val="decimal"/>
      <w:lvlText w:val="%1."/>
      <w:lvlJc w:val="left"/>
      <w:pPr>
        <w:ind w:left="644"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38D86A11"/>
    <w:multiLevelType w:val="hybridMultilevel"/>
    <w:tmpl w:val="FFFFFFFF"/>
    <w:lvl w:ilvl="0" w:tplc="D46CB154">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39716B96"/>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15:restartNumberingAfterBreak="0">
    <w:nsid w:val="3B503CE3"/>
    <w:multiLevelType w:val="hybridMultilevel"/>
    <w:tmpl w:val="B6B6D4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927"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FD80ECC"/>
    <w:multiLevelType w:val="hybridMultilevel"/>
    <w:tmpl w:val="FFFFFFFF"/>
    <w:lvl w:ilvl="0" w:tplc="FFFFFFFF">
      <w:start w:val="1"/>
      <w:numFmt w:val="decimal"/>
      <w:lvlText w:val="%1."/>
      <w:lvlJc w:val="left"/>
      <w:pPr>
        <w:tabs>
          <w:tab w:val="num" w:pos="420"/>
        </w:tabs>
        <w:ind w:left="420" w:hanging="420"/>
      </w:pPr>
      <w:rPr>
        <w:rFonts w:ascii="Arial" w:hAnsi="Arial" w:cs="Arial" w:hint="default"/>
        <w:sz w:val="22"/>
        <w:szCs w:val="22"/>
      </w:rPr>
    </w:lvl>
    <w:lvl w:ilvl="1" w:tplc="FFFFFFFF">
      <w:start w:val="1"/>
      <w:numFmt w:val="decimal"/>
      <w:lvlText w:val="%2)"/>
      <w:lvlJc w:val="left"/>
      <w:pPr>
        <w:tabs>
          <w:tab w:val="num" w:pos="1620"/>
        </w:tabs>
        <w:ind w:left="1620" w:hanging="360"/>
      </w:pPr>
      <w:rPr>
        <w:rFonts w:ascii="Arial" w:hAnsi="Arial" w:cs="Arial" w:hint="default"/>
        <w:i w:val="0"/>
        <w:sz w:val="22"/>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6" w15:restartNumberingAfterBreak="0">
    <w:nsid w:val="419C4BD3"/>
    <w:multiLevelType w:val="hybridMultilevel"/>
    <w:tmpl w:val="FFFFFFFF"/>
    <w:lvl w:ilvl="0" w:tplc="FFFFFFFF">
      <w:start w:val="1"/>
      <w:numFmt w:val="lowerLetter"/>
      <w:lvlText w:val="%1)"/>
      <w:lvlJc w:val="left"/>
      <w:pPr>
        <w:ind w:left="1260" w:hanging="360"/>
      </w:pPr>
      <w:rPr>
        <w:rFonts w:cs="Times New Roman"/>
      </w:rPr>
    </w:lvl>
    <w:lvl w:ilvl="1" w:tplc="FFFFFFFF" w:tentative="1">
      <w:start w:val="1"/>
      <w:numFmt w:val="lowerLetter"/>
      <w:lvlText w:val="%2."/>
      <w:lvlJc w:val="left"/>
      <w:pPr>
        <w:ind w:left="1980" w:hanging="360"/>
      </w:pPr>
      <w:rPr>
        <w:rFonts w:cs="Times New Roman"/>
      </w:rPr>
    </w:lvl>
    <w:lvl w:ilvl="2" w:tplc="04150017">
      <w:start w:val="1"/>
      <w:numFmt w:val="lowerLetter"/>
      <w:lvlText w:val="%3)"/>
      <w:lvlJc w:val="left"/>
      <w:pPr>
        <w:ind w:left="2880" w:hanging="360"/>
      </w:pPr>
      <w:rPr>
        <w:rFonts w:cs="Times New Roman"/>
      </w:rPr>
    </w:lvl>
    <w:lvl w:ilvl="3" w:tplc="FFFFFFFF" w:tentative="1">
      <w:start w:val="1"/>
      <w:numFmt w:val="decimal"/>
      <w:lvlText w:val="%4."/>
      <w:lvlJc w:val="left"/>
      <w:pPr>
        <w:ind w:left="3420" w:hanging="360"/>
      </w:pPr>
      <w:rPr>
        <w:rFonts w:cs="Times New Roman"/>
      </w:rPr>
    </w:lvl>
    <w:lvl w:ilvl="4" w:tplc="FFFFFFFF" w:tentative="1">
      <w:start w:val="1"/>
      <w:numFmt w:val="lowerLetter"/>
      <w:lvlText w:val="%5."/>
      <w:lvlJc w:val="left"/>
      <w:pPr>
        <w:ind w:left="4140" w:hanging="360"/>
      </w:pPr>
      <w:rPr>
        <w:rFonts w:cs="Times New Roman"/>
      </w:rPr>
    </w:lvl>
    <w:lvl w:ilvl="5" w:tplc="FFFFFFFF" w:tentative="1">
      <w:start w:val="1"/>
      <w:numFmt w:val="lowerRoman"/>
      <w:lvlText w:val="%6."/>
      <w:lvlJc w:val="right"/>
      <w:pPr>
        <w:ind w:left="4860" w:hanging="180"/>
      </w:pPr>
      <w:rPr>
        <w:rFonts w:cs="Times New Roman"/>
      </w:rPr>
    </w:lvl>
    <w:lvl w:ilvl="6" w:tplc="FFFFFFFF" w:tentative="1">
      <w:start w:val="1"/>
      <w:numFmt w:val="decimal"/>
      <w:lvlText w:val="%7."/>
      <w:lvlJc w:val="left"/>
      <w:pPr>
        <w:ind w:left="5580" w:hanging="360"/>
      </w:pPr>
      <w:rPr>
        <w:rFonts w:cs="Times New Roman"/>
      </w:rPr>
    </w:lvl>
    <w:lvl w:ilvl="7" w:tplc="FFFFFFFF" w:tentative="1">
      <w:start w:val="1"/>
      <w:numFmt w:val="lowerLetter"/>
      <w:lvlText w:val="%8."/>
      <w:lvlJc w:val="left"/>
      <w:pPr>
        <w:ind w:left="6300" w:hanging="360"/>
      </w:pPr>
      <w:rPr>
        <w:rFonts w:cs="Times New Roman"/>
      </w:rPr>
    </w:lvl>
    <w:lvl w:ilvl="8" w:tplc="FFFFFFFF" w:tentative="1">
      <w:start w:val="1"/>
      <w:numFmt w:val="lowerRoman"/>
      <w:lvlText w:val="%9."/>
      <w:lvlJc w:val="right"/>
      <w:pPr>
        <w:ind w:left="7020" w:hanging="180"/>
      </w:pPr>
      <w:rPr>
        <w:rFonts w:cs="Times New Roman"/>
      </w:rPr>
    </w:lvl>
  </w:abstractNum>
  <w:abstractNum w:abstractNumId="27" w15:restartNumberingAfterBreak="0">
    <w:nsid w:val="44733F06"/>
    <w:multiLevelType w:val="hybridMultilevel"/>
    <w:tmpl w:val="682CFF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18384A"/>
    <w:multiLevelType w:val="hybridMultilevel"/>
    <w:tmpl w:val="FFFFFFFF"/>
    <w:lvl w:ilvl="0" w:tplc="C85028E0">
      <w:start w:val="1"/>
      <w:numFmt w:val="decimal"/>
      <w:lvlText w:val="%1."/>
      <w:lvlJc w:val="left"/>
      <w:pPr>
        <w:tabs>
          <w:tab w:val="num" w:pos="420"/>
        </w:tabs>
        <w:ind w:left="420" w:hanging="420"/>
      </w:pPr>
      <w:rPr>
        <w:rFonts w:cs="Times New Roman" w:hint="default"/>
        <w:b w:val="0"/>
        <w:bCs w:val="0"/>
      </w:rPr>
    </w:lvl>
    <w:lvl w:ilvl="1" w:tplc="04150011">
      <w:start w:val="1"/>
      <w:numFmt w:val="decimal"/>
      <w:lvlText w:val="%2)"/>
      <w:lvlJc w:val="left"/>
      <w:pPr>
        <w:ind w:left="1440" w:hanging="360"/>
      </w:pPr>
      <w:rPr>
        <w:rFonts w:cs="Times New Roman" w:hint="default"/>
        <w:b w:val="0"/>
        <w:bCs w:val="0"/>
      </w:rPr>
    </w:lvl>
    <w:lvl w:ilvl="2" w:tplc="0415000F">
      <w:start w:val="1"/>
      <w:numFmt w:val="decimal"/>
      <w:lvlText w:val="%3."/>
      <w:lvlJc w:val="left"/>
      <w:pPr>
        <w:tabs>
          <w:tab w:val="num" w:pos="2340"/>
        </w:tabs>
        <w:ind w:left="2340" w:hanging="360"/>
      </w:pPr>
      <w:rPr>
        <w:rFonts w:cs="Times New Roman" w:hint="default"/>
        <w:b w:val="0"/>
        <w:bCs w:val="0"/>
      </w:rPr>
    </w:lvl>
    <w:lvl w:ilvl="3" w:tplc="4B5A4508">
      <w:start w:val="1"/>
      <w:numFmt w:val="decimal"/>
      <w:lvlText w:val="%4)"/>
      <w:lvlJc w:val="left"/>
      <w:pPr>
        <w:tabs>
          <w:tab w:val="num" w:pos="2910"/>
        </w:tabs>
        <w:ind w:left="2910" w:hanging="39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492D7BAC"/>
    <w:multiLevelType w:val="hybridMultilevel"/>
    <w:tmpl w:val="FFFFFFFF"/>
    <w:lvl w:ilvl="0" w:tplc="86EEE1F4">
      <w:start w:val="1"/>
      <w:numFmt w:val="decimal"/>
      <w:lvlText w:val="%1."/>
      <w:lvlJc w:val="left"/>
      <w:pPr>
        <w:tabs>
          <w:tab w:val="num" w:pos="420"/>
        </w:tabs>
        <w:ind w:left="420" w:hanging="42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49D7008B"/>
    <w:multiLevelType w:val="hybridMultilevel"/>
    <w:tmpl w:val="FFFFFFFF"/>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4DA75155"/>
    <w:multiLevelType w:val="multilevel"/>
    <w:tmpl w:val="9132D854"/>
    <w:lvl w:ilvl="0">
      <w:start w:val="1"/>
      <w:numFmt w:val="decimal"/>
      <w:lvlText w:val="%1."/>
      <w:lvlJc w:val="left"/>
      <w:pPr>
        <w:tabs>
          <w:tab w:val="num" w:pos="360"/>
        </w:tabs>
        <w:ind w:left="360" w:hanging="360"/>
      </w:pPr>
      <w:rPr>
        <w:rFonts w:cs="Times New Roman" w:hint="default"/>
        <w:b/>
        <w:i w:val="0"/>
        <w:color w:val="auto"/>
      </w:rPr>
    </w:lvl>
    <w:lvl w:ilvl="1">
      <w:start w:val="1"/>
      <w:numFmt w:val="decimal"/>
      <w:lvlText w:val="%2."/>
      <w:lvlJc w:val="left"/>
      <w:pPr>
        <w:tabs>
          <w:tab w:val="num" w:pos="360"/>
        </w:tabs>
        <w:ind w:left="360" w:hanging="360"/>
      </w:pPr>
      <w:rPr>
        <w:rFonts w:ascii="Lato" w:hAnsi="Lato" w:cs="Times New Roman" w:hint="default"/>
        <w:b w:val="0"/>
        <w:i w:val="0"/>
        <w:color w:val="auto"/>
        <w:u w:val="none"/>
      </w:rPr>
    </w:lvl>
    <w:lvl w:ilvl="2">
      <w:start w:val="1"/>
      <w:numFmt w:val="decimal"/>
      <w:lvlText w:val="%3)"/>
      <w:lvlJc w:val="left"/>
      <w:pPr>
        <w:tabs>
          <w:tab w:val="num" w:pos="1980"/>
        </w:tabs>
        <w:ind w:left="1068" w:hanging="360"/>
      </w:pPr>
      <w:rPr>
        <w:rFonts w:ascii="Arial" w:hAnsi="Arial" w:cs="Times New Roman" w:hint="default"/>
        <w:sz w:val="22"/>
      </w:rPr>
    </w:lvl>
    <w:lvl w:ilvl="3">
      <w:start w:val="1"/>
      <w:numFmt w:val="decimal"/>
      <w:lvlText w:val="%4."/>
      <w:lvlJc w:val="left"/>
      <w:pPr>
        <w:tabs>
          <w:tab w:val="num" w:pos="2520"/>
        </w:tabs>
        <w:ind w:left="2520" w:hanging="360"/>
      </w:pPr>
      <w:rPr>
        <w:rFonts w:ascii="Arial" w:hAnsi="Arial" w:cs="Arial" w:hint="default"/>
      </w:rPr>
    </w:lvl>
    <w:lvl w:ilvl="4">
      <w:start w:val="1"/>
      <w:numFmt w:val="lowerLetter"/>
      <w:lvlText w:val="%5."/>
      <w:lvlJc w:val="left"/>
      <w:pPr>
        <w:tabs>
          <w:tab w:val="num" w:pos="3240"/>
        </w:tabs>
        <w:ind w:left="3240" w:hanging="360"/>
      </w:pPr>
      <w:rPr>
        <w:rFonts w:ascii="Times New Roman" w:hAnsi="Times New Roman" w:cs="Times New Roman" w:hint="default"/>
      </w:rPr>
    </w:lvl>
    <w:lvl w:ilvl="5">
      <w:start w:val="1"/>
      <w:numFmt w:val="lowerRoman"/>
      <w:lvlText w:val="%6."/>
      <w:lvlJc w:val="right"/>
      <w:pPr>
        <w:tabs>
          <w:tab w:val="num" w:pos="3960"/>
        </w:tabs>
        <w:ind w:left="3960" w:hanging="180"/>
      </w:pPr>
      <w:rPr>
        <w:rFonts w:ascii="Times New Roman" w:hAnsi="Times New Roman" w:cs="Times New Roman" w:hint="default"/>
      </w:rPr>
    </w:lvl>
    <w:lvl w:ilvl="6">
      <w:start w:val="1"/>
      <w:numFmt w:val="decimal"/>
      <w:lvlText w:val="%7."/>
      <w:lvlJc w:val="left"/>
      <w:pPr>
        <w:tabs>
          <w:tab w:val="num" w:pos="4680"/>
        </w:tabs>
        <w:ind w:left="4680" w:hanging="360"/>
      </w:pPr>
      <w:rPr>
        <w:rFonts w:ascii="Times New Roman" w:hAnsi="Times New Roman" w:cs="Times New Roman" w:hint="default"/>
      </w:rPr>
    </w:lvl>
    <w:lvl w:ilvl="7">
      <w:start w:val="1"/>
      <w:numFmt w:val="lowerLetter"/>
      <w:lvlText w:val="%8."/>
      <w:lvlJc w:val="left"/>
      <w:pPr>
        <w:tabs>
          <w:tab w:val="num" w:pos="5400"/>
        </w:tabs>
        <w:ind w:left="5400" w:hanging="360"/>
      </w:pPr>
      <w:rPr>
        <w:rFonts w:ascii="Times New Roman" w:hAnsi="Times New Roman" w:cs="Times New Roman" w:hint="default"/>
      </w:rPr>
    </w:lvl>
    <w:lvl w:ilvl="8">
      <w:start w:val="1"/>
      <w:numFmt w:val="lowerRoman"/>
      <w:lvlText w:val="%9."/>
      <w:lvlJc w:val="right"/>
      <w:pPr>
        <w:tabs>
          <w:tab w:val="num" w:pos="6120"/>
        </w:tabs>
        <w:ind w:left="6120" w:hanging="180"/>
      </w:pPr>
      <w:rPr>
        <w:rFonts w:ascii="Times New Roman" w:hAnsi="Times New Roman" w:cs="Times New Roman" w:hint="default"/>
      </w:rPr>
    </w:lvl>
  </w:abstractNum>
  <w:abstractNum w:abstractNumId="32" w15:restartNumberingAfterBreak="0">
    <w:nsid w:val="4E4B4E3E"/>
    <w:multiLevelType w:val="multilevel"/>
    <w:tmpl w:val="6C44F692"/>
    <w:name w:val="AOHeadX"/>
    <w:lvl w:ilvl="0">
      <w:start w:val="1"/>
      <w:numFmt w:val="decimal"/>
      <w:lvlRestart w:val="0"/>
      <w:pStyle w:val="AOHead1"/>
      <w:lvlText w:val="§ %1."/>
      <w:lvlJc w:val="left"/>
      <w:pPr>
        <w:tabs>
          <w:tab w:val="num" w:pos="720"/>
        </w:tabs>
        <w:ind w:left="720" w:hanging="720"/>
      </w:pPr>
      <w:rPr>
        <w:rFonts w:hint="default"/>
        <w14:numForm w14:val="default"/>
      </w:rPr>
    </w:lvl>
    <w:lvl w:ilvl="1">
      <w:start w:val="1"/>
      <w:numFmt w:val="decimal"/>
      <w:pStyle w:val="AOHead2"/>
      <w:lvlText w:val="§ %1.%2."/>
      <w:lvlJc w:val="left"/>
      <w:pPr>
        <w:tabs>
          <w:tab w:val="num" w:pos="794"/>
        </w:tabs>
        <w:ind w:left="720" w:hanging="720"/>
      </w:pPr>
      <w:rPr>
        <w:rFonts w:hint="default"/>
      </w:rPr>
    </w:lvl>
    <w:lvl w:ilvl="2">
      <w:start w:val="1"/>
      <w:numFmt w:val="decimal"/>
      <w:pStyle w:val="AOHead3"/>
      <w:lvlText w:val="%3."/>
      <w:lvlJc w:val="left"/>
      <w:pPr>
        <w:tabs>
          <w:tab w:val="num" w:pos="6827"/>
        </w:tabs>
        <w:ind w:left="6107" w:hanging="720"/>
      </w:pPr>
      <w:rPr>
        <w:rFonts w:hint="default"/>
      </w:rPr>
    </w:lvl>
    <w:lvl w:ilvl="3">
      <w:start w:val="1"/>
      <w:numFmt w:val="lowerLetter"/>
      <w:pStyle w:val="AOHead4"/>
      <w:lvlText w:val="(%4)"/>
      <w:lvlJc w:val="left"/>
      <w:pPr>
        <w:tabs>
          <w:tab w:val="num" w:pos="2160"/>
        </w:tabs>
        <w:ind w:left="1134" w:hanging="414"/>
      </w:pPr>
      <w:rPr>
        <w:rFonts w:hint="default"/>
        <w:color w:val="auto"/>
      </w:rPr>
    </w:lvl>
    <w:lvl w:ilvl="4">
      <w:start w:val="1"/>
      <w:numFmt w:val="lowerRoman"/>
      <w:pStyle w:val="AOHead5"/>
      <w:lvlText w:val="(%5)"/>
      <w:lvlJc w:val="left"/>
      <w:pPr>
        <w:tabs>
          <w:tab w:val="num" w:pos="2880"/>
        </w:tabs>
        <w:ind w:left="1531" w:hanging="397"/>
      </w:pPr>
      <w:rPr>
        <w:rFonts w:hint="default"/>
      </w:rPr>
    </w:lvl>
    <w:lvl w:ilvl="5">
      <w:start w:val="1"/>
      <w:numFmt w:val="upperLetter"/>
      <w:pStyle w:val="AOHead6"/>
      <w:lvlText w:val="%6."/>
      <w:lvlJc w:val="left"/>
      <w:pPr>
        <w:tabs>
          <w:tab w:val="num" w:pos="3600"/>
        </w:tabs>
        <w:ind w:left="1985" w:hanging="454"/>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3" w15:restartNumberingAfterBreak="0">
    <w:nsid w:val="549E048E"/>
    <w:multiLevelType w:val="hybridMultilevel"/>
    <w:tmpl w:val="FFFFFFFF"/>
    <w:lvl w:ilvl="0" w:tplc="B622B6D8">
      <w:start w:val="1"/>
      <w:numFmt w:val="decimal"/>
      <w:lvlText w:val="%1."/>
      <w:lvlJc w:val="left"/>
      <w:pPr>
        <w:ind w:left="720" w:hanging="360"/>
      </w:pPr>
      <w:rPr>
        <w:rFonts w:cs="Times New Roman"/>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 w15:restartNumberingAfterBreak="0">
    <w:nsid w:val="552406E6"/>
    <w:multiLevelType w:val="multilevel"/>
    <w:tmpl w:val="C4E4DC8C"/>
    <w:name w:val="AOGen322"/>
    <w:lvl w:ilvl="0">
      <w:start w:val="1"/>
      <w:numFmt w:val="decimal"/>
      <w:lvlRestart w:val="0"/>
      <w:pStyle w:val="AOGenNum3"/>
      <w:lvlText w:val="%1."/>
      <w:lvlJc w:val="left"/>
      <w:pPr>
        <w:tabs>
          <w:tab w:val="num" w:pos="720"/>
        </w:tabs>
        <w:ind w:left="720" w:hanging="720"/>
      </w:pPr>
      <w:rPr>
        <w:rFonts w:hint="default"/>
      </w:rPr>
    </w:lvl>
    <w:lvl w:ilvl="1">
      <w:start w:val="1"/>
      <w:numFmt w:val="decimal"/>
      <w:pStyle w:val="AOGenNum3List"/>
      <w:lvlText w:val="%1.%2"/>
      <w:lvlJc w:val="left"/>
      <w:pPr>
        <w:tabs>
          <w:tab w:val="num" w:pos="720"/>
        </w:tabs>
        <w:ind w:left="720" w:hanging="720"/>
      </w:pPr>
      <w:rPr>
        <w:rFonts w:hint="default"/>
      </w:rPr>
    </w:lvl>
    <w:lvl w:ilvl="2">
      <w:start w:val="1"/>
      <w:numFmt w:val="lowerLetter"/>
      <w:lvlText w:val="(%3)"/>
      <w:lvlJc w:val="left"/>
      <w:pPr>
        <w:tabs>
          <w:tab w:val="num" w:pos="720"/>
        </w:tabs>
        <w:ind w:left="720" w:hanging="720"/>
      </w:pPr>
      <w:rPr>
        <w:rFonts w:hint="default"/>
      </w:rPr>
    </w:lvl>
    <w:lvl w:ilvl="3">
      <w:start w:val="1"/>
      <w:numFmt w:val="lowerLetter"/>
      <w:lvlText w:val="(%4)"/>
      <w:lvlJc w:val="left"/>
      <w:pPr>
        <w:tabs>
          <w:tab w:val="num" w:pos="1440"/>
        </w:tabs>
        <w:ind w:left="1440" w:hanging="720"/>
      </w:pPr>
      <w:rPr>
        <w:rFonts w:hint="default"/>
      </w:rPr>
    </w:lvl>
    <w:lvl w:ilvl="4">
      <w:start w:val="1"/>
      <w:numFmt w:val="lowerRoman"/>
      <w:lvlText w:val="(%5)"/>
      <w:lvlJc w:val="left"/>
      <w:pPr>
        <w:tabs>
          <w:tab w:val="num" w:pos="1440"/>
        </w:tabs>
        <w:ind w:left="1440" w:hanging="720"/>
      </w:pPr>
      <w:rPr>
        <w:rFonts w:hint="default"/>
      </w:rPr>
    </w:lvl>
    <w:lvl w:ilvl="5">
      <w:start w:val="1"/>
      <w:numFmt w:val="lowerRoman"/>
      <w:lvlText w:val="(%6)"/>
      <w:lvlJc w:val="left"/>
      <w:pPr>
        <w:tabs>
          <w:tab w:val="num" w:pos="2160"/>
        </w:tabs>
        <w:ind w:left="2160" w:hanging="720"/>
      </w:pPr>
      <w:rPr>
        <w:rFonts w:hint="default"/>
      </w:rPr>
    </w:lvl>
    <w:lvl w:ilvl="6">
      <w:start w:val="1"/>
      <w:numFmt w:val="upperLetter"/>
      <w:lvlText w:val="(%7)"/>
      <w:lvlJc w:val="left"/>
      <w:pPr>
        <w:tabs>
          <w:tab w:val="num" w:pos="2160"/>
        </w:tabs>
        <w:ind w:left="2160" w:hanging="720"/>
      </w:pPr>
      <w:rPr>
        <w:rFonts w:hint="default"/>
      </w:rPr>
    </w:lvl>
    <w:lvl w:ilvl="7">
      <w:start w:val="1"/>
      <w:numFmt w:val="upperLetter"/>
      <w:lvlText w:val="(%8)"/>
      <w:lvlJc w:val="left"/>
      <w:pPr>
        <w:tabs>
          <w:tab w:val="num" w:pos="2880"/>
        </w:tabs>
        <w:ind w:left="2880" w:hanging="720"/>
      </w:pPr>
      <w:rPr>
        <w:rFonts w:hint="default"/>
      </w:rPr>
    </w:lvl>
    <w:lvl w:ilvl="8">
      <w:start w:val="1"/>
      <w:numFmt w:val="upperRoman"/>
      <w:lvlText w:val="%9."/>
      <w:lvlJc w:val="left"/>
      <w:pPr>
        <w:tabs>
          <w:tab w:val="num" w:pos="3600"/>
        </w:tabs>
        <w:ind w:left="3600" w:hanging="720"/>
      </w:pPr>
      <w:rPr>
        <w:rFonts w:hint="default"/>
      </w:rPr>
    </w:lvl>
  </w:abstractNum>
  <w:abstractNum w:abstractNumId="35" w15:restartNumberingAfterBreak="0">
    <w:nsid w:val="55D21469"/>
    <w:multiLevelType w:val="hybridMultilevel"/>
    <w:tmpl w:val="FFFFFFFF"/>
    <w:lvl w:ilvl="0" w:tplc="FC8ABF7A">
      <w:start w:val="1"/>
      <w:numFmt w:val="decimal"/>
      <w:lvlText w:val="%1."/>
      <w:lvlJc w:val="left"/>
      <w:pPr>
        <w:tabs>
          <w:tab w:val="num" w:pos="284"/>
        </w:tabs>
        <w:ind w:left="284" w:hanging="284"/>
      </w:pPr>
      <w:rPr>
        <w:rFonts w:cs="Times New Roman" w:hint="default"/>
        <w:b w:val="0"/>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56280A47"/>
    <w:multiLevelType w:val="multilevel"/>
    <w:tmpl w:val="35345EB6"/>
    <w:lvl w:ilvl="0">
      <w:start w:val="1"/>
      <w:numFmt w:val="decimal"/>
      <w:lvlRestart w:val="0"/>
      <w:lvlText w:val="§ %1."/>
      <w:lvlJc w:val="left"/>
      <w:pPr>
        <w:tabs>
          <w:tab w:val="num" w:pos="720"/>
        </w:tabs>
        <w:ind w:left="720" w:hanging="720"/>
      </w:pPr>
      <w:rPr>
        <w:rFonts w:hint="default"/>
        <w14:numForm w14:val="default"/>
      </w:rPr>
    </w:lvl>
    <w:lvl w:ilvl="1">
      <w:start w:val="1"/>
      <w:numFmt w:val="decimal"/>
      <w:lvlText w:val="§ %1.%2."/>
      <w:lvlJc w:val="left"/>
      <w:pPr>
        <w:tabs>
          <w:tab w:val="num" w:pos="794"/>
        </w:tabs>
        <w:ind w:left="720" w:hanging="720"/>
      </w:pPr>
      <w:rPr>
        <w:rFonts w:hint="default"/>
      </w:rPr>
    </w:lvl>
    <w:lvl w:ilvl="2">
      <w:start w:val="1"/>
      <w:numFmt w:val="decimal"/>
      <w:lvlText w:val="%3."/>
      <w:lvlJc w:val="left"/>
      <w:pPr>
        <w:tabs>
          <w:tab w:val="num" w:pos="6827"/>
        </w:tabs>
        <w:ind w:left="6107" w:hanging="720"/>
      </w:pPr>
      <w:rPr>
        <w:rFonts w:hint="default"/>
      </w:rPr>
    </w:lvl>
    <w:lvl w:ilvl="3">
      <w:start w:val="1"/>
      <w:numFmt w:val="decimal"/>
      <w:lvlText w:val="%4)"/>
      <w:lvlJc w:val="left"/>
      <w:pPr>
        <w:ind w:left="1080" w:hanging="360"/>
      </w:pPr>
    </w:lvl>
    <w:lvl w:ilvl="4">
      <w:start w:val="1"/>
      <w:numFmt w:val="lowerRoman"/>
      <w:lvlText w:val="(%5)"/>
      <w:lvlJc w:val="left"/>
      <w:pPr>
        <w:tabs>
          <w:tab w:val="num" w:pos="2880"/>
        </w:tabs>
        <w:ind w:left="1531" w:hanging="397"/>
      </w:pPr>
      <w:rPr>
        <w:rFonts w:hint="default"/>
      </w:rPr>
    </w:lvl>
    <w:lvl w:ilvl="5">
      <w:start w:val="1"/>
      <w:numFmt w:val="upperLetter"/>
      <w:lvlText w:val="%6."/>
      <w:lvlJc w:val="left"/>
      <w:pPr>
        <w:tabs>
          <w:tab w:val="num" w:pos="3600"/>
        </w:tabs>
        <w:ind w:left="1985" w:hanging="454"/>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7" w15:restartNumberingAfterBreak="0">
    <w:nsid w:val="5779148B"/>
    <w:multiLevelType w:val="hybridMultilevel"/>
    <w:tmpl w:val="FFFFFFFF"/>
    <w:lvl w:ilvl="0" w:tplc="7FAA104C">
      <w:start w:val="1"/>
      <w:numFmt w:val="decimal"/>
      <w:lvlText w:val="%1."/>
      <w:lvlJc w:val="left"/>
      <w:pPr>
        <w:tabs>
          <w:tab w:val="num" w:pos="360"/>
        </w:tabs>
        <w:ind w:left="357" w:hanging="357"/>
      </w:pPr>
      <w:rPr>
        <w:rFonts w:cs="Times New Roman" w:hint="default"/>
      </w:rPr>
    </w:lvl>
    <w:lvl w:ilvl="1" w:tplc="3C608E58">
      <w:start w:val="4"/>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57A76396"/>
    <w:multiLevelType w:val="hybridMultilevel"/>
    <w:tmpl w:val="FFFFFFFF"/>
    <w:lvl w:ilvl="0" w:tplc="04150011">
      <w:start w:val="1"/>
      <w:numFmt w:val="decimal"/>
      <w:lvlText w:val="%1)"/>
      <w:lvlJc w:val="left"/>
      <w:pPr>
        <w:ind w:left="1146" w:hanging="360"/>
      </w:pPr>
      <w:rPr>
        <w:rFonts w:cs="Times New Roman"/>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39" w15:restartNumberingAfterBreak="0">
    <w:nsid w:val="596E278C"/>
    <w:multiLevelType w:val="hybridMultilevel"/>
    <w:tmpl w:val="FFFFFFFF"/>
    <w:lvl w:ilvl="0" w:tplc="FFFFFFFF">
      <w:start w:val="1"/>
      <w:numFmt w:val="decimal"/>
      <w:lvlText w:val="%1)"/>
      <w:lvlJc w:val="left"/>
      <w:pPr>
        <w:ind w:left="1077" w:hanging="360"/>
      </w:pPr>
      <w:rPr>
        <w:rFonts w:cs="Times New Roman"/>
      </w:rPr>
    </w:lvl>
    <w:lvl w:ilvl="1" w:tplc="04150011">
      <w:start w:val="1"/>
      <w:numFmt w:val="decimal"/>
      <w:lvlText w:val="%2)"/>
      <w:lvlJc w:val="left"/>
      <w:pPr>
        <w:ind w:left="1797" w:hanging="360"/>
      </w:pPr>
      <w:rPr>
        <w:rFonts w:cs="Times New Roman"/>
      </w:rPr>
    </w:lvl>
    <w:lvl w:ilvl="2" w:tplc="FFFFFFFF" w:tentative="1">
      <w:start w:val="1"/>
      <w:numFmt w:val="lowerRoman"/>
      <w:lvlText w:val="%3."/>
      <w:lvlJc w:val="right"/>
      <w:pPr>
        <w:ind w:left="2517" w:hanging="180"/>
      </w:pPr>
      <w:rPr>
        <w:rFonts w:cs="Times New Roman"/>
      </w:rPr>
    </w:lvl>
    <w:lvl w:ilvl="3" w:tplc="FFFFFFFF" w:tentative="1">
      <w:start w:val="1"/>
      <w:numFmt w:val="decimal"/>
      <w:lvlText w:val="%4."/>
      <w:lvlJc w:val="left"/>
      <w:pPr>
        <w:ind w:left="3237" w:hanging="360"/>
      </w:pPr>
      <w:rPr>
        <w:rFonts w:cs="Times New Roman"/>
      </w:rPr>
    </w:lvl>
    <w:lvl w:ilvl="4" w:tplc="FFFFFFFF" w:tentative="1">
      <w:start w:val="1"/>
      <w:numFmt w:val="lowerLetter"/>
      <w:lvlText w:val="%5."/>
      <w:lvlJc w:val="left"/>
      <w:pPr>
        <w:ind w:left="3957" w:hanging="360"/>
      </w:pPr>
      <w:rPr>
        <w:rFonts w:cs="Times New Roman"/>
      </w:rPr>
    </w:lvl>
    <w:lvl w:ilvl="5" w:tplc="FFFFFFFF" w:tentative="1">
      <w:start w:val="1"/>
      <w:numFmt w:val="lowerRoman"/>
      <w:lvlText w:val="%6."/>
      <w:lvlJc w:val="right"/>
      <w:pPr>
        <w:ind w:left="4677" w:hanging="180"/>
      </w:pPr>
      <w:rPr>
        <w:rFonts w:cs="Times New Roman"/>
      </w:rPr>
    </w:lvl>
    <w:lvl w:ilvl="6" w:tplc="FFFFFFFF" w:tentative="1">
      <w:start w:val="1"/>
      <w:numFmt w:val="decimal"/>
      <w:lvlText w:val="%7."/>
      <w:lvlJc w:val="left"/>
      <w:pPr>
        <w:ind w:left="5397" w:hanging="360"/>
      </w:pPr>
      <w:rPr>
        <w:rFonts w:cs="Times New Roman"/>
      </w:rPr>
    </w:lvl>
    <w:lvl w:ilvl="7" w:tplc="FFFFFFFF" w:tentative="1">
      <w:start w:val="1"/>
      <w:numFmt w:val="lowerLetter"/>
      <w:lvlText w:val="%8."/>
      <w:lvlJc w:val="left"/>
      <w:pPr>
        <w:ind w:left="6117" w:hanging="360"/>
      </w:pPr>
      <w:rPr>
        <w:rFonts w:cs="Times New Roman"/>
      </w:rPr>
    </w:lvl>
    <w:lvl w:ilvl="8" w:tplc="FFFFFFFF" w:tentative="1">
      <w:start w:val="1"/>
      <w:numFmt w:val="lowerRoman"/>
      <w:lvlText w:val="%9."/>
      <w:lvlJc w:val="right"/>
      <w:pPr>
        <w:ind w:left="6837" w:hanging="180"/>
      </w:pPr>
      <w:rPr>
        <w:rFonts w:cs="Times New Roman"/>
      </w:rPr>
    </w:lvl>
  </w:abstractNum>
  <w:abstractNum w:abstractNumId="40" w15:restartNumberingAfterBreak="0">
    <w:nsid w:val="6288468B"/>
    <w:multiLevelType w:val="hybridMultilevel"/>
    <w:tmpl w:val="FFFFFFFF"/>
    <w:lvl w:ilvl="0" w:tplc="257EB46C">
      <w:start w:val="1"/>
      <w:numFmt w:val="decimal"/>
      <w:lvlText w:val="%1."/>
      <w:lvlJc w:val="left"/>
      <w:pPr>
        <w:tabs>
          <w:tab w:val="num" w:pos="420"/>
        </w:tabs>
        <w:ind w:left="420" w:hanging="42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63C07E61"/>
    <w:multiLevelType w:val="hybridMultilevel"/>
    <w:tmpl w:val="FFFFFFFF"/>
    <w:lvl w:ilvl="0" w:tplc="5F4C82F4">
      <w:start w:val="1"/>
      <w:numFmt w:val="bullet"/>
      <w:lvlText w:val=""/>
      <w:lvlJc w:val="left"/>
      <w:pPr>
        <w:ind w:left="1068" w:hanging="360"/>
      </w:pPr>
      <w:rPr>
        <w:rFonts w:ascii="Symbol" w:hAnsi="Symbol" w:hint="default"/>
        <w:color w:val="auto"/>
      </w:rPr>
    </w:lvl>
    <w:lvl w:ilvl="1" w:tplc="0415000F">
      <w:start w:val="1"/>
      <w:numFmt w:val="decimal"/>
      <w:lvlText w:val="%2."/>
      <w:lvlJc w:val="left"/>
      <w:pPr>
        <w:ind w:left="360" w:hanging="360"/>
      </w:pPr>
      <w:rPr>
        <w:rFonts w:cs="Times New Roman"/>
      </w:rPr>
    </w:lvl>
    <w:lvl w:ilvl="2" w:tplc="FFFFFFFF">
      <w:start w:val="1"/>
      <w:numFmt w:val="lowerLetter"/>
      <w:lvlText w:val="%3."/>
      <w:lvlJc w:val="left"/>
      <w:pPr>
        <w:ind w:left="720" w:hanging="360"/>
      </w:pPr>
      <w:rPr>
        <w:rFonts w:cs="Times New Roman"/>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2" w15:restartNumberingAfterBreak="0">
    <w:nsid w:val="6938537A"/>
    <w:multiLevelType w:val="hybridMultilevel"/>
    <w:tmpl w:val="FFFFFFFF"/>
    <w:lvl w:ilvl="0" w:tplc="ECBC6A80">
      <w:start w:val="1"/>
      <w:numFmt w:val="decimal"/>
      <w:lvlText w:val="%1."/>
      <w:lvlJc w:val="left"/>
      <w:pPr>
        <w:tabs>
          <w:tab w:val="num" w:pos="420"/>
        </w:tabs>
        <w:ind w:left="420" w:hanging="420"/>
      </w:pPr>
      <w:rPr>
        <w:rFonts w:ascii="Arial" w:hAnsi="Arial" w:cs="Arial" w:hint="default"/>
        <w:sz w:val="22"/>
        <w:szCs w:val="22"/>
      </w:rPr>
    </w:lvl>
    <w:lvl w:ilvl="1" w:tplc="2796157C">
      <w:start w:val="1"/>
      <w:numFmt w:val="decimal"/>
      <w:lvlText w:val="%2)"/>
      <w:lvlJc w:val="left"/>
      <w:pPr>
        <w:tabs>
          <w:tab w:val="num" w:pos="1620"/>
        </w:tabs>
        <w:ind w:left="1620" w:hanging="360"/>
      </w:pPr>
      <w:rPr>
        <w:rFonts w:ascii="Arial" w:hAnsi="Arial" w:cs="Arial" w:hint="default"/>
        <w:i w:val="0"/>
        <w:sz w:val="22"/>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6A4F1A4F"/>
    <w:multiLevelType w:val="hybridMultilevel"/>
    <w:tmpl w:val="FFFFFFFF"/>
    <w:lvl w:ilvl="0" w:tplc="F6C4640E">
      <w:start w:val="1"/>
      <w:numFmt w:val="decimal"/>
      <w:lvlText w:val="%1."/>
      <w:lvlJc w:val="left"/>
      <w:pPr>
        <w:tabs>
          <w:tab w:val="num" w:pos="360"/>
        </w:tabs>
        <w:ind w:left="360" w:hanging="360"/>
      </w:pPr>
      <w:rPr>
        <w:rFonts w:cs="Times New Roman" w:hint="default"/>
        <w:i w:val="0"/>
        <w:iCs w:val="0"/>
        <w:color w:val="auto"/>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6F025FAA"/>
    <w:multiLevelType w:val="multilevel"/>
    <w:tmpl w:val="FFFFFFFF"/>
    <w:name w:val="AODef"/>
    <w:lvl w:ilvl="0">
      <w:start w:val="1"/>
      <w:numFmt w:val="none"/>
      <w:lvlRestart w:val="0"/>
      <w:pStyle w:val="AODefHead"/>
      <w:suff w:val="nothing"/>
      <w:lvlText w:val=""/>
      <w:lvlJc w:val="left"/>
      <w:pPr>
        <w:tabs>
          <w:tab w:val="num" w:pos="720"/>
        </w:tabs>
        <w:ind w:left="720"/>
      </w:pPr>
      <w:rPr>
        <w:rFonts w:cs="Times New Roman"/>
      </w:rPr>
    </w:lvl>
    <w:lvl w:ilvl="1">
      <w:start w:val="1"/>
      <w:numFmt w:val="none"/>
      <w:pStyle w:val="AODefPara"/>
      <w:suff w:val="nothing"/>
      <w:lvlText w:val=""/>
      <w:lvlJc w:val="left"/>
      <w:pPr>
        <w:tabs>
          <w:tab w:val="num" w:pos="720"/>
        </w:tabs>
        <w:ind w:left="720"/>
      </w:pPr>
      <w:rPr>
        <w:rFonts w:cs="Times New Roman"/>
      </w:rPr>
    </w:lvl>
    <w:lvl w:ilvl="2">
      <w:start w:val="1"/>
      <w:numFmt w:val="lowerLetter"/>
      <w:lvlText w:val="(%3)"/>
      <w:lvlJc w:val="left"/>
      <w:pPr>
        <w:tabs>
          <w:tab w:val="num" w:pos="1440"/>
        </w:tabs>
        <w:ind w:left="1440" w:hanging="720"/>
      </w:pPr>
      <w:rPr>
        <w:rFonts w:cs="Times New Roman"/>
      </w:rPr>
    </w:lvl>
    <w:lvl w:ilvl="3">
      <w:start w:val="1"/>
      <w:numFmt w:val="lowerRoman"/>
      <w:lvlText w:val="(%4)"/>
      <w:lvlJc w:val="left"/>
      <w:pPr>
        <w:tabs>
          <w:tab w:val="num" w:pos="1440"/>
        </w:tabs>
        <w:ind w:left="1440" w:hanging="720"/>
      </w:pPr>
      <w:rPr>
        <w:rFonts w:cs="Times New Roman"/>
      </w:rPr>
    </w:lvl>
    <w:lvl w:ilvl="4">
      <w:start w:val="1"/>
      <w:numFmt w:val="lowerLetter"/>
      <w:lvlText w:val="(%5)"/>
      <w:lvlJc w:val="left"/>
      <w:pPr>
        <w:tabs>
          <w:tab w:val="num" w:pos="2160"/>
        </w:tabs>
        <w:ind w:left="2160" w:hanging="720"/>
      </w:pPr>
      <w:rPr>
        <w:rFonts w:cs="Times New Roman"/>
      </w:rPr>
    </w:lvl>
    <w:lvl w:ilvl="5">
      <w:start w:val="1"/>
      <w:numFmt w:val="lowerRoman"/>
      <w:lvlText w:val="(%6)"/>
      <w:lvlJc w:val="left"/>
      <w:pPr>
        <w:tabs>
          <w:tab w:val="num" w:pos="2160"/>
        </w:tabs>
        <w:ind w:left="2160" w:hanging="720"/>
      </w:pPr>
      <w:rPr>
        <w:rFonts w:cs="Times New Roman"/>
      </w:rPr>
    </w:lvl>
    <w:lvl w:ilvl="6">
      <w:start w:val="1"/>
      <w:numFmt w:val="upperLetter"/>
      <w:lvlText w:val="(%7)"/>
      <w:lvlJc w:val="left"/>
      <w:pPr>
        <w:tabs>
          <w:tab w:val="num" w:pos="2160"/>
        </w:tabs>
        <w:ind w:left="2160" w:hanging="720"/>
      </w:pPr>
      <w:rPr>
        <w:rFonts w:cs="Times New Roman"/>
      </w:rPr>
    </w:lvl>
    <w:lvl w:ilvl="7">
      <w:start w:val="1"/>
      <w:numFmt w:val="decimal"/>
      <w:lvlText w:val="(%8)"/>
      <w:lvlJc w:val="left"/>
      <w:pPr>
        <w:tabs>
          <w:tab w:val="num" w:pos="1440"/>
        </w:tabs>
        <w:ind w:left="1440" w:hanging="720"/>
      </w:pPr>
      <w:rPr>
        <w:rFonts w:cs="Times New Roman"/>
      </w:rPr>
    </w:lvl>
    <w:lvl w:ilvl="8">
      <w:start w:val="1"/>
      <w:numFmt w:val="decimal"/>
      <w:lvlText w:val="(%9)"/>
      <w:lvlJc w:val="left"/>
      <w:pPr>
        <w:tabs>
          <w:tab w:val="num" w:pos="2160"/>
        </w:tabs>
        <w:ind w:left="2160" w:hanging="720"/>
      </w:pPr>
      <w:rPr>
        <w:rFonts w:cs="Times New Roman"/>
      </w:rPr>
    </w:lvl>
  </w:abstractNum>
  <w:abstractNum w:abstractNumId="45" w15:restartNumberingAfterBreak="0">
    <w:nsid w:val="6F4C0256"/>
    <w:multiLevelType w:val="hybridMultilevel"/>
    <w:tmpl w:val="FFFFFFFF"/>
    <w:lvl w:ilvl="0" w:tplc="D46CB154">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6F7765D8"/>
    <w:multiLevelType w:val="hybridMultilevel"/>
    <w:tmpl w:val="03B69A78"/>
    <w:lvl w:ilvl="0" w:tplc="C85028E0">
      <w:start w:val="1"/>
      <w:numFmt w:val="decimal"/>
      <w:lvlText w:val="%1."/>
      <w:lvlJc w:val="left"/>
      <w:pPr>
        <w:tabs>
          <w:tab w:val="num" w:pos="420"/>
        </w:tabs>
        <w:ind w:left="420" w:hanging="420"/>
      </w:pPr>
      <w:rPr>
        <w:rFonts w:cs="Times New Roman" w:hint="default"/>
        <w:b w:val="0"/>
        <w:bCs w:val="0"/>
      </w:rPr>
    </w:lvl>
    <w:lvl w:ilvl="1" w:tplc="04150011">
      <w:start w:val="1"/>
      <w:numFmt w:val="decimal"/>
      <w:lvlText w:val="%2)"/>
      <w:lvlJc w:val="left"/>
      <w:pPr>
        <w:ind w:left="1440" w:hanging="360"/>
      </w:pPr>
      <w:rPr>
        <w:rFonts w:cs="Times New Roman" w:hint="default"/>
        <w:b w:val="0"/>
        <w:bCs w:val="0"/>
      </w:rPr>
    </w:lvl>
    <w:lvl w:ilvl="2" w:tplc="0415000F">
      <w:start w:val="1"/>
      <w:numFmt w:val="decimal"/>
      <w:lvlText w:val="%3."/>
      <w:lvlJc w:val="left"/>
      <w:pPr>
        <w:tabs>
          <w:tab w:val="num" w:pos="2340"/>
        </w:tabs>
        <w:ind w:left="2340" w:hanging="360"/>
      </w:pPr>
      <w:rPr>
        <w:rFonts w:cs="Times New Roman" w:hint="default"/>
        <w:b w:val="0"/>
        <w:bCs w:val="0"/>
      </w:rPr>
    </w:lvl>
    <w:lvl w:ilvl="3" w:tplc="4B5A4508">
      <w:start w:val="1"/>
      <w:numFmt w:val="decimal"/>
      <w:lvlText w:val="%4)"/>
      <w:lvlJc w:val="left"/>
      <w:pPr>
        <w:tabs>
          <w:tab w:val="num" w:pos="2910"/>
        </w:tabs>
        <w:ind w:left="2910" w:hanging="39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71A219D4"/>
    <w:multiLevelType w:val="multilevel"/>
    <w:tmpl w:val="FFFFFFF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8" w15:restartNumberingAfterBreak="0">
    <w:nsid w:val="755E6EF3"/>
    <w:multiLevelType w:val="multilevel"/>
    <w:tmpl w:val="84DEC0FA"/>
    <w:lvl w:ilvl="0">
      <w:start w:val="1"/>
      <w:numFmt w:val="decimal"/>
      <w:lvlRestart w:val="0"/>
      <w:lvlText w:val="§ %1."/>
      <w:lvlJc w:val="left"/>
      <w:pPr>
        <w:tabs>
          <w:tab w:val="num" w:pos="720"/>
        </w:tabs>
        <w:ind w:left="720" w:hanging="720"/>
      </w:pPr>
      <w:rPr>
        <w:rFonts w:hint="default"/>
        <w14:numForm w14:val="default"/>
      </w:rPr>
    </w:lvl>
    <w:lvl w:ilvl="1">
      <w:start w:val="1"/>
      <w:numFmt w:val="decimal"/>
      <w:lvlText w:val="§ %1.%2."/>
      <w:lvlJc w:val="left"/>
      <w:pPr>
        <w:tabs>
          <w:tab w:val="num" w:pos="794"/>
        </w:tabs>
        <w:ind w:left="720" w:hanging="720"/>
      </w:pPr>
      <w:rPr>
        <w:rFonts w:hint="default"/>
      </w:rPr>
    </w:lvl>
    <w:lvl w:ilvl="2">
      <w:start w:val="1"/>
      <w:numFmt w:val="decimal"/>
      <w:lvlText w:val="%3."/>
      <w:lvlJc w:val="left"/>
      <w:pPr>
        <w:tabs>
          <w:tab w:val="num" w:pos="6827"/>
        </w:tabs>
        <w:ind w:left="6107" w:hanging="720"/>
      </w:pPr>
      <w:rPr>
        <w:rFonts w:hint="default"/>
      </w:rPr>
    </w:lvl>
    <w:lvl w:ilvl="3">
      <w:start w:val="1"/>
      <w:numFmt w:val="lowerLetter"/>
      <w:lvlText w:val="(%4)"/>
      <w:lvlJc w:val="left"/>
      <w:pPr>
        <w:tabs>
          <w:tab w:val="num" w:pos="2160"/>
        </w:tabs>
        <w:ind w:left="1134" w:hanging="414"/>
      </w:pPr>
      <w:rPr>
        <w:rFonts w:hint="default"/>
        <w:color w:val="auto"/>
      </w:rPr>
    </w:lvl>
    <w:lvl w:ilvl="4">
      <w:start w:val="1"/>
      <w:numFmt w:val="lowerLetter"/>
      <w:lvlText w:val="%5)"/>
      <w:lvlJc w:val="left"/>
      <w:pPr>
        <w:ind w:left="1494" w:hanging="360"/>
      </w:pPr>
    </w:lvl>
    <w:lvl w:ilvl="5">
      <w:start w:val="1"/>
      <w:numFmt w:val="upperLetter"/>
      <w:lvlText w:val="%6."/>
      <w:lvlJc w:val="left"/>
      <w:pPr>
        <w:tabs>
          <w:tab w:val="num" w:pos="3600"/>
        </w:tabs>
        <w:ind w:left="1985" w:hanging="454"/>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9" w15:restartNumberingAfterBreak="0">
    <w:nsid w:val="75632C66"/>
    <w:multiLevelType w:val="hybridMultilevel"/>
    <w:tmpl w:val="94D435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04150017">
      <w:start w:val="1"/>
      <w:numFmt w:val="lowerLetter"/>
      <w:lvlText w:val="%5)"/>
      <w:lvlJc w:val="left"/>
      <w:pPr>
        <w:ind w:left="126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C7979AC"/>
    <w:multiLevelType w:val="hybridMultilevel"/>
    <w:tmpl w:val="FFFFFFFF"/>
    <w:lvl w:ilvl="0" w:tplc="FFFFFFFF">
      <w:start w:val="1"/>
      <w:numFmt w:val="decimal"/>
      <w:lvlText w:val="%1)"/>
      <w:lvlJc w:val="left"/>
      <w:pPr>
        <w:ind w:left="1080" w:hanging="360"/>
      </w:pPr>
      <w:rPr>
        <w:rFonts w:cs="Times New Roman"/>
      </w:rPr>
    </w:lvl>
    <w:lvl w:ilvl="1" w:tplc="FFFFFFFF">
      <w:start w:val="1"/>
      <w:numFmt w:val="lowerLetter"/>
      <w:lvlText w:val="%2."/>
      <w:lvlJc w:val="left"/>
      <w:pPr>
        <w:ind w:left="1800" w:hanging="360"/>
      </w:pPr>
      <w:rPr>
        <w:rFonts w:cs="Times New Roman"/>
      </w:rPr>
    </w:lvl>
    <w:lvl w:ilvl="2" w:tplc="FFFFFFFF">
      <w:start w:val="1"/>
      <w:numFmt w:val="lowerRoman"/>
      <w:lvlText w:val="%3."/>
      <w:lvlJc w:val="right"/>
      <w:pPr>
        <w:ind w:left="2520" w:hanging="180"/>
      </w:pPr>
      <w:rPr>
        <w:rFonts w:cs="Times New Roman"/>
      </w:rPr>
    </w:lvl>
    <w:lvl w:ilvl="3" w:tplc="04150011">
      <w:start w:val="1"/>
      <w:numFmt w:val="decimal"/>
      <w:lvlText w:val="%4)"/>
      <w:lvlJc w:val="left"/>
      <w:pPr>
        <w:ind w:left="1146"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51" w15:restartNumberingAfterBreak="0">
    <w:nsid w:val="7D131E2F"/>
    <w:multiLevelType w:val="hybridMultilevel"/>
    <w:tmpl w:val="FFFFFFFF"/>
    <w:lvl w:ilvl="0" w:tplc="D46CB154">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num w:numId="1" w16cid:durableId="1589533943">
    <w:abstractNumId w:val="37"/>
  </w:num>
  <w:num w:numId="2" w16cid:durableId="1011680747">
    <w:abstractNumId w:val="15"/>
  </w:num>
  <w:num w:numId="3" w16cid:durableId="983699329">
    <w:abstractNumId w:val="42"/>
  </w:num>
  <w:num w:numId="4" w16cid:durableId="2066030074">
    <w:abstractNumId w:val="35"/>
  </w:num>
  <w:num w:numId="5" w16cid:durableId="1015687548">
    <w:abstractNumId w:val="29"/>
  </w:num>
  <w:num w:numId="6" w16cid:durableId="898251597">
    <w:abstractNumId w:val="9"/>
  </w:num>
  <w:num w:numId="7" w16cid:durableId="1148009828">
    <w:abstractNumId w:val="45"/>
  </w:num>
  <w:num w:numId="8" w16cid:durableId="1525173841">
    <w:abstractNumId w:val="4"/>
  </w:num>
  <w:num w:numId="9" w16cid:durableId="1234705255">
    <w:abstractNumId w:val="12"/>
  </w:num>
  <w:num w:numId="10" w16cid:durableId="1940525695">
    <w:abstractNumId w:val="7"/>
  </w:num>
  <w:num w:numId="11" w16cid:durableId="1323002482">
    <w:abstractNumId w:val="40"/>
  </w:num>
  <w:num w:numId="12" w16cid:durableId="1790658963">
    <w:abstractNumId w:val="17"/>
  </w:num>
  <w:num w:numId="13" w16cid:durableId="1556432239">
    <w:abstractNumId w:val="22"/>
  </w:num>
  <w:num w:numId="14" w16cid:durableId="98335873">
    <w:abstractNumId w:val="10"/>
  </w:num>
  <w:num w:numId="15" w16cid:durableId="1039359717">
    <w:abstractNumId w:val="43"/>
  </w:num>
  <w:num w:numId="16" w16cid:durableId="1256672114">
    <w:abstractNumId w:val="18"/>
  </w:num>
  <w:num w:numId="17" w16cid:durableId="362751152">
    <w:abstractNumId w:val="51"/>
  </w:num>
  <w:num w:numId="18" w16cid:durableId="911935276">
    <w:abstractNumId w:val="47"/>
  </w:num>
  <w:num w:numId="19" w16cid:durableId="1503885818">
    <w:abstractNumId w:val="6"/>
  </w:num>
  <w:num w:numId="20" w16cid:durableId="1282106148">
    <w:abstractNumId w:val="28"/>
  </w:num>
  <w:num w:numId="21" w16cid:durableId="837883053">
    <w:abstractNumId w:val="13"/>
  </w:num>
  <w:num w:numId="22" w16cid:durableId="1900239686">
    <w:abstractNumId w:val="44"/>
  </w:num>
  <w:num w:numId="23" w16cid:durableId="1307974702">
    <w:abstractNumId w:val="26"/>
  </w:num>
  <w:num w:numId="24" w16cid:durableId="1319190401">
    <w:abstractNumId w:val="38"/>
  </w:num>
  <w:num w:numId="25" w16cid:durableId="2073576920">
    <w:abstractNumId w:val="30"/>
  </w:num>
  <w:num w:numId="26" w16cid:durableId="969441275">
    <w:abstractNumId w:val="14"/>
  </w:num>
  <w:num w:numId="27" w16cid:durableId="225410037">
    <w:abstractNumId w:val="39"/>
  </w:num>
  <w:num w:numId="28" w16cid:durableId="883951845">
    <w:abstractNumId w:val="19"/>
  </w:num>
  <w:num w:numId="29" w16cid:durableId="1668364484">
    <w:abstractNumId w:val="50"/>
  </w:num>
  <w:num w:numId="30" w16cid:durableId="1949925249">
    <w:abstractNumId w:val="33"/>
  </w:num>
  <w:num w:numId="31" w16cid:durableId="1163201152">
    <w:abstractNumId w:val="46"/>
  </w:num>
  <w:num w:numId="32" w16cid:durableId="95296358">
    <w:abstractNumId w:val="21"/>
  </w:num>
  <w:num w:numId="33" w16cid:durableId="1043557550">
    <w:abstractNumId w:val="41"/>
  </w:num>
  <w:num w:numId="34" w16cid:durableId="215705844">
    <w:abstractNumId w:val="31"/>
  </w:num>
  <w:num w:numId="35" w16cid:durableId="1454783546">
    <w:abstractNumId w:val="23"/>
    <w:lvlOverride w:ilvl="0">
      <w:lvl w:ilvl="0">
        <w:start w:val="1"/>
        <w:numFmt w:val="decimal"/>
        <w:lvlText w:val="%1)"/>
        <w:lvlJc w:val="left"/>
        <w:rPr>
          <w:rFonts w:cs="Times New Roman"/>
        </w:rPr>
      </w:lvl>
    </w:lvlOverride>
    <w:lvlOverride w:ilvl="1">
      <w:lvl w:ilvl="1">
        <w:start w:val="1"/>
        <w:numFmt w:val="lowerLetter"/>
        <w:lvlText w:val="%2)"/>
        <w:lvlJc w:val="left"/>
        <w:rPr>
          <w:rFonts w:cs="Times New Roman"/>
        </w:rPr>
      </w:lvl>
    </w:lvlOverride>
    <w:lvlOverride w:ilvl="2">
      <w:lvl w:ilvl="2">
        <w:start w:val="1"/>
        <w:numFmt w:val="lowerRoman"/>
        <w:lvlText w:val="%3)"/>
        <w:lvlJc w:val="left"/>
        <w:rPr>
          <w:rFonts w:cs="Times New Roman"/>
        </w:rPr>
      </w:lvl>
    </w:lvlOverride>
    <w:lvlOverride w:ilvl="3">
      <w:lvl w:ilvl="3">
        <w:start w:val="1"/>
        <w:numFmt w:val="decimal"/>
        <w:lvlText w:val="(%4)"/>
        <w:lvlJc w:val="left"/>
        <w:rPr>
          <w:rFonts w:cs="Times New Roman"/>
        </w:rPr>
      </w:lvl>
    </w:lvlOverride>
    <w:lvlOverride w:ilvl="4">
      <w:lvl w:ilvl="4">
        <w:start w:val="1"/>
        <w:numFmt w:val="lowerLetter"/>
        <w:lvlText w:val="(%5)"/>
        <w:lvlJc w:val="left"/>
        <w:rPr>
          <w:rFonts w:cs="Times New Roman"/>
        </w:rPr>
      </w:lvl>
    </w:lvlOverride>
    <w:lvlOverride w:ilvl="5">
      <w:lvl w:ilvl="5">
        <w:start w:val="1"/>
        <w:numFmt w:val="lowerRoman"/>
        <w:lvlText w:val="(%6)"/>
        <w:lvlJc w:val="left"/>
        <w:rPr>
          <w:rFonts w:cs="Times New Roman"/>
        </w:rPr>
      </w:lvl>
    </w:lvlOverride>
    <w:lvlOverride w:ilvl="6">
      <w:lvl w:ilvl="6">
        <w:start w:val="1"/>
        <w:numFmt w:val="decimal"/>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36" w16cid:durableId="1243640138">
    <w:abstractNumId w:val="23"/>
    <w:lvlOverride w:ilvl="0">
      <w:lvl w:ilvl="0">
        <w:start w:val="1"/>
        <w:numFmt w:val="upperRoman"/>
        <w:lvlText w:val="%1."/>
        <w:lvlJc w:val="left"/>
        <w:rPr>
          <w:rFonts w:cs="Times New Roman"/>
        </w:rPr>
      </w:lvl>
    </w:lvlOverride>
    <w:lvlOverride w:ilvl="1">
      <w:lvl w:ilvl="1">
        <w:start w:val="1"/>
        <w:numFmt w:val="upperLetter"/>
        <w:lvlText w:val="%2."/>
        <w:lvlJc w:val="left"/>
        <w:rPr>
          <w:rFonts w:cs="Times New Roman"/>
        </w:rPr>
      </w:lvl>
    </w:lvlOverride>
    <w:lvlOverride w:ilvl="2">
      <w:lvl w:ilvl="2">
        <w:start w:val="1"/>
        <w:numFmt w:val="decimal"/>
        <w:lvlText w:val="%3."/>
        <w:lvlJc w:val="left"/>
        <w:rPr>
          <w:rFonts w:cs="Times New Roman"/>
        </w:rPr>
      </w:lvl>
    </w:lvlOverride>
    <w:lvlOverride w:ilvl="3">
      <w:lvl w:ilvl="3">
        <w:start w:val="1"/>
        <w:numFmt w:val="lowerLetter"/>
        <w:lvlText w:val="%4)"/>
        <w:lvlJc w:val="left"/>
        <w:rPr>
          <w:rFonts w:cs="Times New Roman"/>
        </w:rPr>
      </w:lvl>
    </w:lvlOverride>
    <w:lvlOverride w:ilvl="4">
      <w:lvl w:ilvl="4">
        <w:start w:val="1"/>
        <w:numFmt w:val="decimal"/>
        <w:lvlText w:val="(%5)"/>
        <w:lvlJc w:val="left"/>
        <w:rPr>
          <w:rFonts w:cs="Times New Roman"/>
        </w:rPr>
      </w:lvl>
    </w:lvlOverride>
    <w:lvlOverride w:ilvl="5">
      <w:lvl w:ilvl="5">
        <w:start w:val="1"/>
        <w:numFmt w:val="lowerLetter"/>
        <w:lvlText w:val="(%6)"/>
        <w:lvlJc w:val="left"/>
        <w:rPr>
          <w:rFonts w:cs="Times New Roman"/>
        </w:rPr>
      </w:lvl>
    </w:lvlOverride>
    <w:lvlOverride w:ilvl="6">
      <w:lvl w:ilvl="6">
        <w:start w:val="1"/>
        <w:numFmt w:val="lowerRoman"/>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37" w16cid:durableId="79331046">
    <w:abstractNumId w:val="23"/>
    <w:lvlOverride w:ilvl="0">
      <w:lvl w:ilvl="0">
        <w:start w:val="1"/>
        <w:numFmt w:val="decimal"/>
        <w:lvlText w:val="%1."/>
        <w:lvlJc w:val="left"/>
        <w:rPr>
          <w:rFonts w:cs="Times New Roman"/>
        </w:rPr>
      </w:lvl>
    </w:lvlOverride>
    <w:lvlOverride w:ilvl="1">
      <w:lvl w:ilvl="1">
        <w:start w:val="1"/>
        <w:numFmt w:val="decimal"/>
        <w:lvlText w:val="%1.%2."/>
        <w:lvlJc w:val="left"/>
        <w:rPr>
          <w:rFonts w:cs="Times New Roman"/>
        </w:rPr>
      </w:lvl>
    </w:lvlOverride>
    <w:lvlOverride w:ilvl="2">
      <w:lvl w:ilvl="2">
        <w:start w:val="1"/>
        <w:numFmt w:val="decimal"/>
        <w:lvlText w:val="%1.%2.%3."/>
        <w:lvlJc w:val="left"/>
        <w:rPr>
          <w:rFonts w:cs="Times New Roman"/>
        </w:rPr>
      </w:lvl>
    </w:lvlOverride>
    <w:lvlOverride w:ilvl="3">
      <w:lvl w:ilvl="3">
        <w:start w:val="1"/>
        <w:numFmt w:val="decimal"/>
        <w:lvlText w:val="%1.%2.%3.%4."/>
        <w:lvlJc w:val="left"/>
        <w:rPr>
          <w:rFonts w:cs="Times New Roman"/>
        </w:rPr>
      </w:lvl>
    </w:lvlOverride>
    <w:lvlOverride w:ilvl="4">
      <w:lvl w:ilvl="4">
        <w:start w:val="1"/>
        <w:numFmt w:val="decimal"/>
        <w:lvlText w:val="%1.%2.%3.%4.%5."/>
        <w:lvlJc w:val="left"/>
        <w:rPr>
          <w:rFonts w:cs="Times New Roman"/>
        </w:rPr>
      </w:lvl>
    </w:lvlOverride>
    <w:lvlOverride w:ilvl="5">
      <w:lvl w:ilvl="5">
        <w:start w:val="1"/>
        <w:numFmt w:val="decimal"/>
        <w:lvlText w:val="%1.%2.%3.%4.%5.%6."/>
        <w:lvlJc w:val="left"/>
        <w:rPr>
          <w:rFonts w:cs="Times New Roman"/>
        </w:rPr>
      </w:lvl>
    </w:lvlOverride>
    <w:lvlOverride w:ilvl="6">
      <w:lvl w:ilvl="6">
        <w:start w:val="1"/>
        <w:numFmt w:val="decimal"/>
        <w:lvlText w:val="%1.%2.%3.%4.%5.%6.%7."/>
        <w:lvlJc w:val="left"/>
        <w:rPr>
          <w:rFonts w:cs="Times New Roman"/>
        </w:rPr>
      </w:lvl>
    </w:lvlOverride>
    <w:lvlOverride w:ilvl="7">
      <w:lvl w:ilvl="7">
        <w:start w:val="1"/>
        <w:numFmt w:val="decimal"/>
        <w:lvlText w:val="%1.%2.%3.%4.%5.%6.%7.%8."/>
        <w:lvlJc w:val="left"/>
        <w:rPr>
          <w:rFonts w:cs="Times New Roman"/>
        </w:rPr>
      </w:lvl>
    </w:lvlOverride>
    <w:lvlOverride w:ilvl="8">
      <w:lvl w:ilvl="8">
        <w:start w:val="1"/>
        <w:numFmt w:val="decimal"/>
        <w:lvlText w:val="%1.%2.%3.%4.%5.%6.%7.%8.%9."/>
        <w:lvlJc w:val="left"/>
        <w:rPr>
          <w:rFonts w:cs="Times New Roman"/>
        </w:rPr>
      </w:lvl>
    </w:lvlOverride>
  </w:num>
  <w:num w:numId="38" w16cid:durableId="1939827711">
    <w:abstractNumId w:val="8"/>
    <w:lvlOverride w:ilvl="0">
      <w:lvl w:ilvl="0">
        <w:start w:val="1"/>
        <w:numFmt w:val="decimal"/>
        <w:lvlText w:val="%1)"/>
        <w:lvlJc w:val="left"/>
        <w:rPr>
          <w:rFonts w:cs="Times New Roman"/>
        </w:rPr>
      </w:lvl>
    </w:lvlOverride>
    <w:lvlOverride w:ilvl="1">
      <w:lvl w:ilvl="1">
        <w:start w:val="1"/>
        <w:numFmt w:val="lowerLetter"/>
        <w:lvlText w:val="%2)"/>
        <w:lvlJc w:val="left"/>
        <w:rPr>
          <w:rFonts w:cs="Times New Roman"/>
        </w:rPr>
      </w:lvl>
    </w:lvlOverride>
    <w:lvlOverride w:ilvl="2">
      <w:lvl w:ilvl="2">
        <w:start w:val="1"/>
        <w:numFmt w:val="lowerRoman"/>
        <w:lvlText w:val="%3)"/>
        <w:lvlJc w:val="left"/>
        <w:rPr>
          <w:rFonts w:cs="Times New Roman"/>
        </w:rPr>
      </w:lvl>
    </w:lvlOverride>
    <w:lvlOverride w:ilvl="3">
      <w:lvl w:ilvl="3">
        <w:start w:val="1"/>
        <w:numFmt w:val="decimal"/>
        <w:lvlText w:val="(%4)"/>
        <w:lvlJc w:val="left"/>
        <w:rPr>
          <w:rFonts w:cs="Times New Roman"/>
        </w:rPr>
      </w:lvl>
    </w:lvlOverride>
    <w:lvlOverride w:ilvl="4">
      <w:lvl w:ilvl="4">
        <w:start w:val="1"/>
        <w:numFmt w:val="lowerLetter"/>
        <w:lvlText w:val="(%5)"/>
        <w:lvlJc w:val="left"/>
        <w:rPr>
          <w:rFonts w:cs="Times New Roman"/>
        </w:rPr>
      </w:lvl>
    </w:lvlOverride>
    <w:lvlOverride w:ilvl="5">
      <w:lvl w:ilvl="5">
        <w:start w:val="1"/>
        <w:numFmt w:val="lowerRoman"/>
        <w:lvlText w:val="(%6)"/>
        <w:lvlJc w:val="left"/>
        <w:rPr>
          <w:rFonts w:cs="Times New Roman"/>
        </w:rPr>
      </w:lvl>
    </w:lvlOverride>
    <w:lvlOverride w:ilvl="6">
      <w:lvl w:ilvl="6">
        <w:start w:val="1"/>
        <w:numFmt w:val="decimal"/>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39" w16cid:durableId="1462386359">
    <w:abstractNumId w:val="8"/>
    <w:lvlOverride w:ilvl="0">
      <w:lvl w:ilvl="0">
        <w:start w:val="1"/>
        <w:numFmt w:val="upperRoman"/>
        <w:lvlText w:val="%1."/>
        <w:lvlJc w:val="left"/>
        <w:rPr>
          <w:rFonts w:cs="Times New Roman"/>
        </w:rPr>
      </w:lvl>
    </w:lvlOverride>
    <w:lvlOverride w:ilvl="1">
      <w:lvl w:ilvl="1">
        <w:start w:val="1"/>
        <w:numFmt w:val="upperLetter"/>
        <w:lvlText w:val="%2."/>
        <w:lvlJc w:val="left"/>
        <w:rPr>
          <w:rFonts w:cs="Times New Roman"/>
        </w:rPr>
      </w:lvl>
    </w:lvlOverride>
    <w:lvlOverride w:ilvl="2">
      <w:lvl w:ilvl="2">
        <w:start w:val="1"/>
        <w:numFmt w:val="decimal"/>
        <w:lvlText w:val="%3."/>
        <w:lvlJc w:val="left"/>
        <w:rPr>
          <w:rFonts w:cs="Times New Roman"/>
        </w:rPr>
      </w:lvl>
    </w:lvlOverride>
    <w:lvlOverride w:ilvl="3">
      <w:lvl w:ilvl="3">
        <w:start w:val="1"/>
        <w:numFmt w:val="lowerLetter"/>
        <w:lvlText w:val="%4)"/>
        <w:lvlJc w:val="left"/>
        <w:rPr>
          <w:rFonts w:cs="Times New Roman"/>
        </w:rPr>
      </w:lvl>
    </w:lvlOverride>
    <w:lvlOverride w:ilvl="4">
      <w:lvl w:ilvl="4">
        <w:start w:val="1"/>
        <w:numFmt w:val="decimal"/>
        <w:lvlText w:val="(%5)"/>
        <w:lvlJc w:val="left"/>
        <w:rPr>
          <w:rFonts w:cs="Times New Roman"/>
        </w:rPr>
      </w:lvl>
    </w:lvlOverride>
    <w:lvlOverride w:ilvl="5">
      <w:lvl w:ilvl="5">
        <w:start w:val="1"/>
        <w:numFmt w:val="lowerLetter"/>
        <w:lvlText w:val="(%6)"/>
        <w:lvlJc w:val="left"/>
        <w:rPr>
          <w:rFonts w:cs="Times New Roman"/>
        </w:rPr>
      </w:lvl>
    </w:lvlOverride>
    <w:lvlOverride w:ilvl="6">
      <w:lvl w:ilvl="6">
        <w:start w:val="1"/>
        <w:numFmt w:val="lowerRoman"/>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40" w16cid:durableId="1061364827">
    <w:abstractNumId w:val="8"/>
    <w:lvlOverride w:ilvl="0">
      <w:lvl w:ilvl="0">
        <w:start w:val="1"/>
        <w:numFmt w:val="decimal"/>
        <w:lvlText w:val="%1."/>
        <w:lvlJc w:val="left"/>
        <w:rPr>
          <w:rFonts w:cs="Times New Roman"/>
        </w:rPr>
      </w:lvl>
    </w:lvlOverride>
    <w:lvlOverride w:ilvl="1">
      <w:lvl w:ilvl="1">
        <w:start w:val="1"/>
        <w:numFmt w:val="decimal"/>
        <w:lvlText w:val="%1.%2."/>
        <w:lvlJc w:val="left"/>
        <w:rPr>
          <w:rFonts w:cs="Times New Roman"/>
        </w:rPr>
      </w:lvl>
    </w:lvlOverride>
    <w:lvlOverride w:ilvl="2">
      <w:lvl w:ilvl="2">
        <w:start w:val="1"/>
        <w:numFmt w:val="decimal"/>
        <w:lvlText w:val="%1.%2.%3."/>
        <w:lvlJc w:val="left"/>
        <w:rPr>
          <w:rFonts w:cs="Times New Roman"/>
        </w:rPr>
      </w:lvl>
    </w:lvlOverride>
    <w:lvlOverride w:ilvl="3">
      <w:lvl w:ilvl="3">
        <w:start w:val="1"/>
        <w:numFmt w:val="decimal"/>
        <w:lvlText w:val="%1.%2.%3.%4."/>
        <w:lvlJc w:val="left"/>
        <w:rPr>
          <w:rFonts w:cs="Times New Roman"/>
        </w:rPr>
      </w:lvl>
    </w:lvlOverride>
    <w:lvlOverride w:ilvl="4">
      <w:lvl w:ilvl="4">
        <w:start w:val="1"/>
        <w:numFmt w:val="decimal"/>
        <w:lvlText w:val="%1.%2.%3.%4.%5."/>
        <w:lvlJc w:val="left"/>
        <w:rPr>
          <w:rFonts w:cs="Times New Roman"/>
        </w:rPr>
      </w:lvl>
    </w:lvlOverride>
    <w:lvlOverride w:ilvl="5">
      <w:lvl w:ilvl="5">
        <w:start w:val="1"/>
        <w:numFmt w:val="decimal"/>
        <w:lvlText w:val="%1.%2.%3.%4.%5.%6."/>
        <w:lvlJc w:val="left"/>
        <w:rPr>
          <w:rFonts w:cs="Times New Roman"/>
        </w:rPr>
      </w:lvl>
    </w:lvlOverride>
    <w:lvlOverride w:ilvl="6">
      <w:lvl w:ilvl="6">
        <w:start w:val="1"/>
        <w:numFmt w:val="decimal"/>
        <w:lvlText w:val="%1.%2.%3.%4.%5.%6.%7."/>
        <w:lvlJc w:val="left"/>
        <w:rPr>
          <w:rFonts w:cs="Times New Roman"/>
        </w:rPr>
      </w:lvl>
    </w:lvlOverride>
    <w:lvlOverride w:ilvl="7">
      <w:lvl w:ilvl="7">
        <w:start w:val="1"/>
        <w:numFmt w:val="decimal"/>
        <w:lvlText w:val="%1.%2.%3.%4.%5.%6.%7.%8."/>
        <w:lvlJc w:val="left"/>
        <w:rPr>
          <w:rFonts w:cs="Times New Roman"/>
        </w:rPr>
      </w:lvl>
    </w:lvlOverride>
    <w:lvlOverride w:ilvl="8">
      <w:lvl w:ilvl="8">
        <w:start w:val="1"/>
        <w:numFmt w:val="decimal"/>
        <w:lvlText w:val="%1.%2.%3.%4.%5.%6.%7.%8.%9."/>
        <w:lvlJc w:val="left"/>
        <w:rPr>
          <w:rFonts w:cs="Times New Roman"/>
        </w:rPr>
      </w:lvl>
    </w:lvlOverride>
  </w:num>
  <w:num w:numId="41" w16cid:durableId="1962149017">
    <w:abstractNumId w:val="32"/>
  </w:num>
  <w:num w:numId="42" w16cid:durableId="585385643">
    <w:abstractNumId w:val="34"/>
  </w:num>
  <w:num w:numId="43" w16cid:durableId="1921059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839989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83336294">
    <w:abstractNumId w:val="11"/>
  </w:num>
  <w:num w:numId="46" w16cid:durableId="1942298204">
    <w:abstractNumId w:val="20"/>
  </w:num>
  <w:num w:numId="47" w16cid:durableId="1455293703">
    <w:abstractNumId w:val="16"/>
  </w:num>
  <w:num w:numId="48" w16cid:durableId="127937146">
    <w:abstractNumId w:val="36"/>
  </w:num>
  <w:num w:numId="49" w16cid:durableId="880820239">
    <w:abstractNumId w:val="24"/>
  </w:num>
  <w:num w:numId="50" w16cid:durableId="847015414">
    <w:abstractNumId w:val="49"/>
  </w:num>
  <w:num w:numId="51" w16cid:durableId="1246495217">
    <w:abstractNumId w:val="5"/>
  </w:num>
  <w:num w:numId="52" w16cid:durableId="377365692">
    <w:abstractNumId w:val="48"/>
  </w:num>
  <w:num w:numId="53" w16cid:durableId="2063601676">
    <w:abstractNumId w:val="27"/>
  </w:num>
  <w:num w:numId="54" w16cid:durableId="2019235422">
    <w:abstractNumId w:val="2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027"/>
    <w:rsid w:val="00000294"/>
    <w:rsid w:val="0000112A"/>
    <w:rsid w:val="0000375C"/>
    <w:rsid w:val="000052F9"/>
    <w:rsid w:val="00012434"/>
    <w:rsid w:val="00014069"/>
    <w:rsid w:val="000142BD"/>
    <w:rsid w:val="000148CF"/>
    <w:rsid w:val="00014FFF"/>
    <w:rsid w:val="000159E0"/>
    <w:rsid w:val="00015B31"/>
    <w:rsid w:val="00015D80"/>
    <w:rsid w:val="000161FD"/>
    <w:rsid w:val="00016B7F"/>
    <w:rsid w:val="00016B97"/>
    <w:rsid w:val="00021A58"/>
    <w:rsid w:val="00021B26"/>
    <w:rsid w:val="00021F1B"/>
    <w:rsid w:val="00023000"/>
    <w:rsid w:val="00023C01"/>
    <w:rsid w:val="000256D2"/>
    <w:rsid w:val="00025FF9"/>
    <w:rsid w:val="00026B3C"/>
    <w:rsid w:val="00026BF7"/>
    <w:rsid w:val="00027641"/>
    <w:rsid w:val="00027A51"/>
    <w:rsid w:val="00030E08"/>
    <w:rsid w:val="00031DC1"/>
    <w:rsid w:val="0003233C"/>
    <w:rsid w:val="000342DB"/>
    <w:rsid w:val="00034E19"/>
    <w:rsid w:val="0003597A"/>
    <w:rsid w:val="000362D4"/>
    <w:rsid w:val="00036768"/>
    <w:rsid w:val="00040075"/>
    <w:rsid w:val="00040E5F"/>
    <w:rsid w:val="00041065"/>
    <w:rsid w:val="00041157"/>
    <w:rsid w:val="000420DE"/>
    <w:rsid w:val="000427A0"/>
    <w:rsid w:val="00042902"/>
    <w:rsid w:val="00043376"/>
    <w:rsid w:val="00043803"/>
    <w:rsid w:val="0004483A"/>
    <w:rsid w:val="00044944"/>
    <w:rsid w:val="000449A2"/>
    <w:rsid w:val="000449C3"/>
    <w:rsid w:val="00044BDD"/>
    <w:rsid w:val="00044E05"/>
    <w:rsid w:val="00045FDF"/>
    <w:rsid w:val="000461F1"/>
    <w:rsid w:val="00046999"/>
    <w:rsid w:val="00046C8F"/>
    <w:rsid w:val="00046D60"/>
    <w:rsid w:val="00047AD3"/>
    <w:rsid w:val="00051285"/>
    <w:rsid w:val="00051A88"/>
    <w:rsid w:val="00051F16"/>
    <w:rsid w:val="00052948"/>
    <w:rsid w:val="00053158"/>
    <w:rsid w:val="000534BF"/>
    <w:rsid w:val="00054247"/>
    <w:rsid w:val="00054355"/>
    <w:rsid w:val="000546C7"/>
    <w:rsid w:val="000546E2"/>
    <w:rsid w:val="00055013"/>
    <w:rsid w:val="00055458"/>
    <w:rsid w:val="000558FF"/>
    <w:rsid w:val="00055BBA"/>
    <w:rsid w:val="00056747"/>
    <w:rsid w:val="00060E79"/>
    <w:rsid w:val="00062A81"/>
    <w:rsid w:val="00065255"/>
    <w:rsid w:val="000652DE"/>
    <w:rsid w:val="000659AE"/>
    <w:rsid w:val="00065F23"/>
    <w:rsid w:val="000661AF"/>
    <w:rsid w:val="00066BE2"/>
    <w:rsid w:val="00067121"/>
    <w:rsid w:val="00067453"/>
    <w:rsid w:val="00072CFC"/>
    <w:rsid w:val="00072F0F"/>
    <w:rsid w:val="00073B4F"/>
    <w:rsid w:val="0007414A"/>
    <w:rsid w:val="00076284"/>
    <w:rsid w:val="000774D3"/>
    <w:rsid w:val="00077B82"/>
    <w:rsid w:val="00077C39"/>
    <w:rsid w:val="00080214"/>
    <w:rsid w:val="00083916"/>
    <w:rsid w:val="000852A1"/>
    <w:rsid w:val="00085302"/>
    <w:rsid w:val="00086454"/>
    <w:rsid w:val="00086496"/>
    <w:rsid w:val="00086F2B"/>
    <w:rsid w:val="00087E7C"/>
    <w:rsid w:val="00090537"/>
    <w:rsid w:val="00091688"/>
    <w:rsid w:val="00091A55"/>
    <w:rsid w:val="00091E0E"/>
    <w:rsid w:val="00091F57"/>
    <w:rsid w:val="00093557"/>
    <w:rsid w:val="00093B39"/>
    <w:rsid w:val="00094DFD"/>
    <w:rsid w:val="000962C5"/>
    <w:rsid w:val="000A0BE9"/>
    <w:rsid w:val="000A148B"/>
    <w:rsid w:val="000A2573"/>
    <w:rsid w:val="000A2DD3"/>
    <w:rsid w:val="000A3769"/>
    <w:rsid w:val="000A4600"/>
    <w:rsid w:val="000A4749"/>
    <w:rsid w:val="000A478A"/>
    <w:rsid w:val="000A6336"/>
    <w:rsid w:val="000A66C7"/>
    <w:rsid w:val="000A75D8"/>
    <w:rsid w:val="000A7DF5"/>
    <w:rsid w:val="000B0563"/>
    <w:rsid w:val="000B0BE4"/>
    <w:rsid w:val="000B15AD"/>
    <w:rsid w:val="000B2196"/>
    <w:rsid w:val="000B30C2"/>
    <w:rsid w:val="000B5197"/>
    <w:rsid w:val="000B5B07"/>
    <w:rsid w:val="000B6440"/>
    <w:rsid w:val="000B6561"/>
    <w:rsid w:val="000B79AB"/>
    <w:rsid w:val="000B7F11"/>
    <w:rsid w:val="000C0171"/>
    <w:rsid w:val="000C0595"/>
    <w:rsid w:val="000C0EA9"/>
    <w:rsid w:val="000C106E"/>
    <w:rsid w:val="000C167C"/>
    <w:rsid w:val="000C45E4"/>
    <w:rsid w:val="000C486D"/>
    <w:rsid w:val="000C4FC2"/>
    <w:rsid w:val="000C55E8"/>
    <w:rsid w:val="000C5BAE"/>
    <w:rsid w:val="000C6FB8"/>
    <w:rsid w:val="000C7EF5"/>
    <w:rsid w:val="000D01FF"/>
    <w:rsid w:val="000D0376"/>
    <w:rsid w:val="000D0474"/>
    <w:rsid w:val="000D0E97"/>
    <w:rsid w:val="000D1263"/>
    <w:rsid w:val="000D1674"/>
    <w:rsid w:val="000D1EB8"/>
    <w:rsid w:val="000D1F97"/>
    <w:rsid w:val="000D2589"/>
    <w:rsid w:val="000D2858"/>
    <w:rsid w:val="000D2B48"/>
    <w:rsid w:val="000D33B7"/>
    <w:rsid w:val="000D431F"/>
    <w:rsid w:val="000D4643"/>
    <w:rsid w:val="000D4852"/>
    <w:rsid w:val="000D4F95"/>
    <w:rsid w:val="000D5A62"/>
    <w:rsid w:val="000D62DA"/>
    <w:rsid w:val="000D6507"/>
    <w:rsid w:val="000D6618"/>
    <w:rsid w:val="000D6922"/>
    <w:rsid w:val="000D6B4E"/>
    <w:rsid w:val="000E020B"/>
    <w:rsid w:val="000E15EB"/>
    <w:rsid w:val="000E2F5B"/>
    <w:rsid w:val="000E4862"/>
    <w:rsid w:val="000E506E"/>
    <w:rsid w:val="000E5634"/>
    <w:rsid w:val="000E7367"/>
    <w:rsid w:val="000F096A"/>
    <w:rsid w:val="000F138C"/>
    <w:rsid w:val="000F1C3E"/>
    <w:rsid w:val="000F26B1"/>
    <w:rsid w:val="000F2EA6"/>
    <w:rsid w:val="000F4454"/>
    <w:rsid w:val="000F5D57"/>
    <w:rsid w:val="000F5DBE"/>
    <w:rsid w:val="000F5EEC"/>
    <w:rsid w:val="000F6A22"/>
    <w:rsid w:val="000F727A"/>
    <w:rsid w:val="000F7315"/>
    <w:rsid w:val="000F74DD"/>
    <w:rsid w:val="0010037F"/>
    <w:rsid w:val="00100849"/>
    <w:rsid w:val="00100A93"/>
    <w:rsid w:val="00103342"/>
    <w:rsid w:val="0010511A"/>
    <w:rsid w:val="00105F15"/>
    <w:rsid w:val="00106405"/>
    <w:rsid w:val="001072B7"/>
    <w:rsid w:val="00107DC2"/>
    <w:rsid w:val="00110B37"/>
    <w:rsid w:val="001115F8"/>
    <w:rsid w:val="001116E0"/>
    <w:rsid w:val="001119C1"/>
    <w:rsid w:val="0011240A"/>
    <w:rsid w:val="001130E3"/>
    <w:rsid w:val="0011553A"/>
    <w:rsid w:val="00115B88"/>
    <w:rsid w:val="0011639E"/>
    <w:rsid w:val="00116DB9"/>
    <w:rsid w:val="00116EB3"/>
    <w:rsid w:val="00117ACA"/>
    <w:rsid w:val="00117B58"/>
    <w:rsid w:val="00120DB9"/>
    <w:rsid w:val="001211BE"/>
    <w:rsid w:val="0012151B"/>
    <w:rsid w:val="00121954"/>
    <w:rsid w:val="00122FDA"/>
    <w:rsid w:val="00123FC0"/>
    <w:rsid w:val="00125BC6"/>
    <w:rsid w:val="0012683F"/>
    <w:rsid w:val="00127622"/>
    <w:rsid w:val="00127DF6"/>
    <w:rsid w:val="001304D6"/>
    <w:rsid w:val="00130AA7"/>
    <w:rsid w:val="00130FC5"/>
    <w:rsid w:val="00132825"/>
    <w:rsid w:val="00133472"/>
    <w:rsid w:val="00133D96"/>
    <w:rsid w:val="00134371"/>
    <w:rsid w:val="0013627D"/>
    <w:rsid w:val="0013701C"/>
    <w:rsid w:val="001374D2"/>
    <w:rsid w:val="001409EF"/>
    <w:rsid w:val="00141B66"/>
    <w:rsid w:val="00141F0D"/>
    <w:rsid w:val="00142273"/>
    <w:rsid w:val="001439FC"/>
    <w:rsid w:val="0014490F"/>
    <w:rsid w:val="00145003"/>
    <w:rsid w:val="00145F0D"/>
    <w:rsid w:val="00146F61"/>
    <w:rsid w:val="00150BAB"/>
    <w:rsid w:val="00150E31"/>
    <w:rsid w:val="00150FDB"/>
    <w:rsid w:val="00151753"/>
    <w:rsid w:val="00152396"/>
    <w:rsid w:val="0015367A"/>
    <w:rsid w:val="00154792"/>
    <w:rsid w:val="00154B40"/>
    <w:rsid w:val="00155FA6"/>
    <w:rsid w:val="0016205F"/>
    <w:rsid w:val="001620EE"/>
    <w:rsid w:val="00162673"/>
    <w:rsid w:val="00163F4D"/>
    <w:rsid w:val="0016434D"/>
    <w:rsid w:val="001658CA"/>
    <w:rsid w:val="0016606B"/>
    <w:rsid w:val="00166613"/>
    <w:rsid w:val="0016697B"/>
    <w:rsid w:val="001674F0"/>
    <w:rsid w:val="00170C2F"/>
    <w:rsid w:val="00172197"/>
    <w:rsid w:val="00173382"/>
    <w:rsid w:val="00173C1E"/>
    <w:rsid w:val="00173E12"/>
    <w:rsid w:val="0017438A"/>
    <w:rsid w:val="00174EBF"/>
    <w:rsid w:val="001750C0"/>
    <w:rsid w:val="00175248"/>
    <w:rsid w:val="00175CCF"/>
    <w:rsid w:val="00176F2D"/>
    <w:rsid w:val="00180959"/>
    <w:rsid w:val="00180A71"/>
    <w:rsid w:val="0018186C"/>
    <w:rsid w:val="001821BD"/>
    <w:rsid w:val="00183FA3"/>
    <w:rsid w:val="00187917"/>
    <w:rsid w:val="00190A6E"/>
    <w:rsid w:val="00193634"/>
    <w:rsid w:val="00193877"/>
    <w:rsid w:val="00193957"/>
    <w:rsid w:val="00193BED"/>
    <w:rsid w:val="00195346"/>
    <w:rsid w:val="00195F0F"/>
    <w:rsid w:val="0019696F"/>
    <w:rsid w:val="00197A81"/>
    <w:rsid w:val="00197D90"/>
    <w:rsid w:val="00197EDF"/>
    <w:rsid w:val="001A0D71"/>
    <w:rsid w:val="001A1E1E"/>
    <w:rsid w:val="001A2EAD"/>
    <w:rsid w:val="001A3E22"/>
    <w:rsid w:val="001A483D"/>
    <w:rsid w:val="001A6172"/>
    <w:rsid w:val="001A61EC"/>
    <w:rsid w:val="001A62FD"/>
    <w:rsid w:val="001A66B6"/>
    <w:rsid w:val="001A6EB5"/>
    <w:rsid w:val="001A6F1D"/>
    <w:rsid w:val="001B115A"/>
    <w:rsid w:val="001B156F"/>
    <w:rsid w:val="001B1974"/>
    <w:rsid w:val="001B1CF6"/>
    <w:rsid w:val="001B24E9"/>
    <w:rsid w:val="001B3562"/>
    <w:rsid w:val="001B4F30"/>
    <w:rsid w:val="001B52E8"/>
    <w:rsid w:val="001B5B77"/>
    <w:rsid w:val="001C05DD"/>
    <w:rsid w:val="001C1505"/>
    <w:rsid w:val="001C21E8"/>
    <w:rsid w:val="001C2863"/>
    <w:rsid w:val="001C3245"/>
    <w:rsid w:val="001C39A6"/>
    <w:rsid w:val="001C3A6A"/>
    <w:rsid w:val="001C41A2"/>
    <w:rsid w:val="001C423C"/>
    <w:rsid w:val="001C66DD"/>
    <w:rsid w:val="001C69A2"/>
    <w:rsid w:val="001C7600"/>
    <w:rsid w:val="001C7FDC"/>
    <w:rsid w:val="001D0ADA"/>
    <w:rsid w:val="001D1627"/>
    <w:rsid w:val="001D16B3"/>
    <w:rsid w:val="001D37B7"/>
    <w:rsid w:val="001D4F39"/>
    <w:rsid w:val="001D52B0"/>
    <w:rsid w:val="001D5A60"/>
    <w:rsid w:val="001D6002"/>
    <w:rsid w:val="001D6D33"/>
    <w:rsid w:val="001D79CD"/>
    <w:rsid w:val="001E1340"/>
    <w:rsid w:val="001E2098"/>
    <w:rsid w:val="001E22BD"/>
    <w:rsid w:val="001E2A34"/>
    <w:rsid w:val="001E2B80"/>
    <w:rsid w:val="001E3291"/>
    <w:rsid w:val="001E47EE"/>
    <w:rsid w:val="001E4853"/>
    <w:rsid w:val="001E65EF"/>
    <w:rsid w:val="001E7A00"/>
    <w:rsid w:val="001F016F"/>
    <w:rsid w:val="001F08A7"/>
    <w:rsid w:val="001F0D87"/>
    <w:rsid w:val="001F1411"/>
    <w:rsid w:val="001F1636"/>
    <w:rsid w:val="001F49D8"/>
    <w:rsid w:val="001F5291"/>
    <w:rsid w:val="001F5D62"/>
    <w:rsid w:val="0020050C"/>
    <w:rsid w:val="0020069E"/>
    <w:rsid w:val="00201C51"/>
    <w:rsid w:val="0020378D"/>
    <w:rsid w:val="002058B7"/>
    <w:rsid w:val="00206098"/>
    <w:rsid w:val="0020645C"/>
    <w:rsid w:val="002066DA"/>
    <w:rsid w:val="00206C0B"/>
    <w:rsid w:val="00207114"/>
    <w:rsid w:val="00207AE8"/>
    <w:rsid w:val="00210EF7"/>
    <w:rsid w:val="0021171D"/>
    <w:rsid w:val="00211B17"/>
    <w:rsid w:val="00211C5F"/>
    <w:rsid w:val="00211FF8"/>
    <w:rsid w:val="0021270D"/>
    <w:rsid w:val="00212968"/>
    <w:rsid w:val="002129E3"/>
    <w:rsid w:val="00213508"/>
    <w:rsid w:val="002135B8"/>
    <w:rsid w:val="002135D5"/>
    <w:rsid w:val="00213CD8"/>
    <w:rsid w:val="002144F6"/>
    <w:rsid w:val="002145A3"/>
    <w:rsid w:val="002150A5"/>
    <w:rsid w:val="0021560F"/>
    <w:rsid w:val="002160FF"/>
    <w:rsid w:val="002165AC"/>
    <w:rsid w:val="0021724C"/>
    <w:rsid w:val="00217CF1"/>
    <w:rsid w:val="00217E47"/>
    <w:rsid w:val="0022032C"/>
    <w:rsid w:val="0022050A"/>
    <w:rsid w:val="0022243A"/>
    <w:rsid w:val="00222A3B"/>
    <w:rsid w:val="00222F4B"/>
    <w:rsid w:val="002235D8"/>
    <w:rsid w:val="00225134"/>
    <w:rsid w:val="002258F9"/>
    <w:rsid w:val="00226E8D"/>
    <w:rsid w:val="00227A46"/>
    <w:rsid w:val="00227E7C"/>
    <w:rsid w:val="00230714"/>
    <w:rsid w:val="00231A6A"/>
    <w:rsid w:val="00232869"/>
    <w:rsid w:val="00234F22"/>
    <w:rsid w:val="0023585A"/>
    <w:rsid w:val="00236C86"/>
    <w:rsid w:val="00237A04"/>
    <w:rsid w:val="002403EE"/>
    <w:rsid w:val="00240BF2"/>
    <w:rsid w:val="00240C72"/>
    <w:rsid w:val="00241063"/>
    <w:rsid w:val="0024210F"/>
    <w:rsid w:val="002422D5"/>
    <w:rsid w:val="00242DE6"/>
    <w:rsid w:val="00243B5B"/>
    <w:rsid w:val="00243C35"/>
    <w:rsid w:val="00244EC5"/>
    <w:rsid w:val="002474BC"/>
    <w:rsid w:val="00247E1E"/>
    <w:rsid w:val="00247E3B"/>
    <w:rsid w:val="002505D6"/>
    <w:rsid w:val="0025072A"/>
    <w:rsid w:val="00250864"/>
    <w:rsid w:val="00251D9C"/>
    <w:rsid w:val="00253826"/>
    <w:rsid w:val="00253B9B"/>
    <w:rsid w:val="00255BD4"/>
    <w:rsid w:val="0025692E"/>
    <w:rsid w:val="0025772A"/>
    <w:rsid w:val="002600A7"/>
    <w:rsid w:val="00260A74"/>
    <w:rsid w:val="00260EB8"/>
    <w:rsid w:val="002615F8"/>
    <w:rsid w:val="0026187E"/>
    <w:rsid w:val="00264DAD"/>
    <w:rsid w:val="0026552C"/>
    <w:rsid w:val="00265C75"/>
    <w:rsid w:val="00266B7D"/>
    <w:rsid w:val="00266F0D"/>
    <w:rsid w:val="002679DB"/>
    <w:rsid w:val="00267D17"/>
    <w:rsid w:val="00270EA3"/>
    <w:rsid w:val="00271738"/>
    <w:rsid w:val="002717AD"/>
    <w:rsid w:val="002719D2"/>
    <w:rsid w:val="00272070"/>
    <w:rsid w:val="002722EB"/>
    <w:rsid w:val="00272633"/>
    <w:rsid w:val="002741CE"/>
    <w:rsid w:val="002743B2"/>
    <w:rsid w:val="00274B6B"/>
    <w:rsid w:val="002753B6"/>
    <w:rsid w:val="00275CE4"/>
    <w:rsid w:val="00275E12"/>
    <w:rsid w:val="00276F0C"/>
    <w:rsid w:val="00277CD0"/>
    <w:rsid w:val="00277F73"/>
    <w:rsid w:val="00282441"/>
    <w:rsid w:val="00282452"/>
    <w:rsid w:val="00282937"/>
    <w:rsid w:val="00283FA9"/>
    <w:rsid w:val="00285303"/>
    <w:rsid w:val="00285416"/>
    <w:rsid w:val="002858C3"/>
    <w:rsid w:val="00286420"/>
    <w:rsid w:val="00286598"/>
    <w:rsid w:val="0028772F"/>
    <w:rsid w:val="00287BFC"/>
    <w:rsid w:val="0029014C"/>
    <w:rsid w:val="00292AEF"/>
    <w:rsid w:val="0029383E"/>
    <w:rsid w:val="002947AC"/>
    <w:rsid w:val="00295D64"/>
    <w:rsid w:val="002A0E83"/>
    <w:rsid w:val="002A126E"/>
    <w:rsid w:val="002A18BC"/>
    <w:rsid w:val="002A23F4"/>
    <w:rsid w:val="002A50EE"/>
    <w:rsid w:val="002A66B3"/>
    <w:rsid w:val="002A68C9"/>
    <w:rsid w:val="002A6CE2"/>
    <w:rsid w:val="002A6F72"/>
    <w:rsid w:val="002B1094"/>
    <w:rsid w:val="002B1252"/>
    <w:rsid w:val="002B2692"/>
    <w:rsid w:val="002B271F"/>
    <w:rsid w:val="002B2C10"/>
    <w:rsid w:val="002B373B"/>
    <w:rsid w:val="002B37EE"/>
    <w:rsid w:val="002B4263"/>
    <w:rsid w:val="002B49CF"/>
    <w:rsid w:val="002B52FA"/>
    <w:rsid w:val="002B5628"/>
    <w:rsid w:val="002C0A0F"/>
    <w:rsid w:val="002C0F1D"/>
    <w:rsid w:val="002C1A4D"/>
    <w:rsid w:val="002C43A5"/>
    <w:rsid w:val="002C5503"/>
    <w:rsid w:val="002C5691"/>
    <w:rsid w:val="002C5E1E"/>
    <w:rsid w:val="002C6551"/>
    <w:rsid w:val="002C66CA"/>
    <w:rsid w:val="002D147C"/>
    <w:rsid w:val="002D1CF6"/>
    <w:rsid w:val="002D2164"/>
    <w:rsid w:val="002D2D5F"/>
    <w:rsid w:val="002D2F30"/>
    <w:rsid w:val="002D464C"/>
    <w:rsid w:val="002D5210"/>
    <w:rsid w:val="002D5517"/>
    <w:rsid w:val="002D7B6C"/>
    <w:rsid w:val="002E069C"/>
    <w:rsid w:val="002E1B16"/>
    <w:rsid w:val="002E2DA0"/>
    <w:rsid w:val="002E2DD2"/>
    <w:rsid w:val="002E497A"/>
    <w:rsid w:val="002E7003"/>
    <w:rsid w:val="002E7F70"/>
    <w:rsid w:val="002F14C7"/>
    <w:rsid w:val="002F294C"/>
    <w:rsid w:val="002F31CA"/>
    <w:rsid w:val="002F3DF3"/>
    <w:rsid w:val="002F47C1"/>
    <w:rsid w:val="002F4CA0"/>
    <w:rsid w:val="002F5EC8"/>
    <w:rsid w:val="002F624E"/>
    <w:rsid w:val="002F6B4F"/>
    <w:rsid w:val="002F6C1E"/>
    <w:rsid w:val="002F7C0F"/>
    <w:rsid w:val="0030065D"/>
    <w:rsid w:val="00301E75"/>
    <w:rsid w:val="003036FA"/>
    <w:rsid w:val="00304100"/>
    <w:rsid w:val="00304FB7"/>
    <w:rsid w:val="003056B4"/>
    <w:rsid w:val="0030604D"/>
    <w:rsid w:val="003079EB"/>
    <w:rsid w:val="003108FC"/>
    <w:rsid w:val="00310B4E"/>
    <w:rsid w:val="0031181C"/>
    <w:rsid w:val="00314592"/>
    <w:rsid w:val="00314A1F"/>
    <w:rsid w:val="00315B12"/>
    <w:rsid w:val="00316475"/>
    <w:rsid w:val="003166EE"/>
    <w:rsid w:val="00317DFF"/>
    <w:rsid w:val="00320324"/>
    <w:rsid w:val="0032060A"/>
    <w:rsid w:val="0032211D"/>
    <w:rsid w:val="003223C4"/>
    <w:rsid w:val="003228D2"/>
    <w:rsid w:val="00322FEA"/>
    <w:rsid w:val="00324DB0"/>
    <w:rsid w:val="00325071"/>
    <w:rsid w:val="00325823"/>
    <w:rsid w:val="00325D38"/>
    <w:rsid w:val="0032640D"/>
    <w:rsid w:val="003265D2"/>
    <w:rsid w:val="0032695D"/>
    <w:rsid w:val="00326E34"/>
    <w:rsid w:val="00326F86"/>
    <w:rsid w:val="003270C0"/>
    <w:rsid w:val="00327B0F"/>
    <w:rsid w:val="00327BC2"/>
    <w:rsid w:val="00330051"/>
    <w:rsid w:val="003300DE"/>
    <w:rsid w:val="00330C00"/>
    <w:rsid w:val="00331202"/>
    <w:rsid w:val="0033159F"/>
    <w:rsid w:val="00332A9D"/>
    <w:rsid w:val="00336698"/>
    <w:rsid w:val="0033739D"/>
    <w:rsid w:val="00340031"/>
    <w:rsid w:val="00340F99"/>
    <w:rsid w:val="00341C59"/>
    <w:rsid w:val="00341E2B"/>
    <w:rsid w:val="003425F4"/>
    <w:rsid w:val="00343F05"/>
    <w:rsid w:val="0034450F"/>
    <w:rsid w:val="0034507B"/>
    <w:rsid w:val="00345CA0"/>
    <w:rsid w:val="003462A5"/>
    <w:rsid w:val="0034684E"/>
    <w:rsid w:val="00346946"/>
    <w:rsid w:val="00347F6F"/>
    <w:rsid w:val="003517A0"/>
    <w:rsid w:val="00352EA8"/>
    <w:rsid w:val="00353857"/>
    <w:rsid w:val="00353910"/>
    <w:rsid w:val="00353935"/>
    <w:rsid w:val="00353EB8"/>
    <w:rsid w:val="00354240"/>
    <w:rsid w:val="003559D5"/>
    <w:rsid w:val="00355B48"/>
    <w:rsid w:val="0035631E"/>
    <w:rsid w:val="003578E6"/>
    <w:rsid w:val="00360A6D"/>
    <w:rsid w:val="00360B02"/>
    <w:rsid w:val="00360E23"/>
    <w:rsid w:val="00360FC6"/>
    <w:rsid w:val="00361E2D"/>
    <w:rsid w:val="00364946"/>
    <w:rsid w:val="003649C7"/>
    <w:rsid w:val="00364AD4"/>
    <w:rsid w:val="00364B31"/>
    <w:rsid w:val="00364F4F"/>
    <w:rsid w:val="00365793"/>
    <w:rsid w:val="00367C5F"/>
    <w:rsid w:val="00371081"/>
    <w:rsid w:val="0037154C"/>
    <w:rsid w:val="00371BF1"/>
    <w:rsid w:val="003722ED"/>
    <w:rsid w:val="0037394B"/>
    <w:rsid w:val="00374DFD"/>
    <w:rsid w:val="00376135"/>
    <w:rsid w:val="00376D07"/>
    <w:rsid w:val="003776D4"/>
    <w:rsid w:val="00377A4E"/>
    <w:rsid w:val="00377FA7"/>
    <w:rsid w:val="00380798"/>
    <w:rsid w:val="00380A7F"/>
    <w:rsid w:val="00380C9D"/>
    <w:rsid w:val="003824A5"/>
    <w:rsid w:val="00385720"/>
    <w:rsid w:val="003863C1"/>
    <w:rsid w:val="00386A62"/>
    <w:rsid w:val="003879EE"/>
    <w:rsid w:val="00387F7C"/>
    <w:rsid w:val="00390121"/>
    <w:rsid w:val="00390BBE"/>
    <w:rsid w:val="00390D82"/>
    <w:rsid w:val="00391BE8"/>
    <w:rsid w:val="003934E5"/>
    <w:rsid w:val="003936F6"/>
    <w:rsid w:val="00393707"/>
    <w:rsid w:val="0039391A"/>
    <w:rsid w:val="0039398D"/>
    <w:rsid w:val="00393D5B"/>
    <w:rsid w:val="003951D1"/>
    <w:rsid w:val="00395532"/>
    <w:rsid w:val="00395B7B"/>
    <w:rsid w:val="0039671C"/>
    <w:rsid w:val="00397191"/>
    <w:rsid w:val="003A1495"/>
    <w:rsid w:val="003A2259"/>
    <w:rsid w:val="003A2CCF"/>
    <w:rsid w:val="003A3479"/>
    <w:rsid w:val="003A4E1C"/>
    <w:rsid w:val="003A5867"/>
    <w:rsid w:val="003A5B39"/>
    <w:rsid w:val="003A624F"/>
    <w:rsid w:val="003A6DB7"/>
    <w:rsid w:val="003B07C5"/>
    <w:rsid w:val="003B1117"/>
    <w:rsid w:val="003B16A6"/>
    <w:rsid w:val="003B190F"/>
    <w:rsid w:val="003B2C87"/>
    <w:rsid w:val="003B2D51"/>
    <w:rsid w:val="003B35A1"/>
    <w:rsid w:val="003B3708"/>
    <w:rsid w:val="003B3E2D"/>
    <w:rsid w:val="003B4252"/>
    <w:rsid w:val="003B5567"/>
    <w:rsid w:val="003B5CF0"/>
    <w:rsid w:val="003B5E97"/>
    <w:rsid w:val="003B6B44"/>
    <w:rsid w:val="003B6C1B"/>
    <w:rsid w:val="003C0152"/>
    <w:rsid w:val="003C05BF"/>
    <w:rsid w:val="003C0C2D"/>
    <w:rsid w:val="003C0D2B"/>
    <w:rsid w:val="003C0E00"/>
    <w:rsid w:val="003C1644"/>
    <w:rsid w:val="003C3CC4"/>
    <w:rsid w:val="003C550B"/>
    <w:rsid w:val="003C5AC5"/>
    <w:rsid w:val="003C5BD1"/>
    <w:rsid w:val="003C6DD6"/>
    <w:rsid w:val="003C6E1B"/>
    <w:rsid w:val="003C6FD0"/>
    <w:rsid w:val="003C7715"/>
    <w:rsid w:val="003C7F95"/>
    <w:rsid w:val="003D09C8"/>
    <w:rsid w:val="003D0F32"/>
    <w:rsid w:val="003D1FE8"/>
    <w:rsid w:val="003D38CB"/>
    <w:rsid w:val="003D4CB1"/>
    <w:rsid w:val="003D517C"/>
    <w:rsid w:val="003D5ADD"/>
    <w:rsid w:val="003D6F20"/>
    <w:rsid w:val="003D74A5"/>
    <w:rsid w:val="003E094D"/>
    <w:rsid w:val="003E1159"/>
    <w:rsid w:val="003E123B"/>
    <w:rsid w:val="003E1A91"/>
    <w:rsid w:val="003E3079"/>
    <w:rsid w:val="003E3682"/>
    <w:rsid w:val="003E44EE"/>
    <w:rsid w:val="003E7729"/>
    <w:rsid w:val="003E78FC"/>
    <w:rsid w:val="003F0DCB"/>
    <w:rsid w:val="003F16FF"/>
    <w:rsid w:val="003F1783"/>
    <w:rsid w:val="003F192F"/>
    <w:rsid w:val="003F1EA3"/>
    <w:rsid w:val="003F3864"/>
    <w:rsid w:val="003F39C0"/>
    <w:rsid w:val="003F4D61"/>
    <w:rsid w:val="003F608B"/>
    <w:rsid w:val="003F79AE"/>
    <w:rsid w:val="004012EC"/>
    <w:rsid w:val="00401932"/>
    <w:rsid w:val="004028D5"/>
    <w:rsid w:val="0040305F"/>
    <w:rsid w:val="0040340A"/>
    <w:rsid w:val="00406225"/>
    <w:rsid w:val="00406545"/>
    <w:rsid w:val="00406629"/>
    <w:rsid w:val="00406F87"/>
    <w:rsid w:val="00407BBF"/>
    <w:rsid w:val="00412ED3"/>
    <w:rsid w:val="00412FB5"/>
    <w:rsid w:val="0041392F"/>
    <w:rsid w:val="00415710"/>
    <w:rsid w:val="00415EA7"/>
    <w:rsid w:val="00416168"/>
    <w:rsid w:val="00416322"/>
    <w:rsid w:val="004201F3"/>
    <w:rsid w:val="00420A10"/>
    <w:rsid w:val="00421A59"/>
    <w:rsid w:val="004220FF"/>
    <w:rsid w:val="004223D7"/>
    <w:rsid w:val="00422E0C"/>
    <w:rsid w:val="004235CB"/>
    <w:rsid w:val="0042389D"/>
    <w:rsid w:val="0042412E"/>
    <w:rsid w:val="00424345"/>
    <w:rsid w:val="0042510B"/>
    <w:rsid w:val="00425EF8"/>
    <w:rsid w:val="00426F2E"/>
    <w:rsid w:val="00426FAB"/>
    <w:rsid w:val="0043036F"/>
    <w:rsid w:val="004307D8"/>
    <w:rsid w:val="00431EA2"/>
    <w:rsid w:val="004321C8"/>
    <w:rsid w:val="004331AA"/>
    <w:rsid w:val="004343B9"/>
    <w:rsid w:val="00434794"/>
    <w:rsid w:val="00434DA1"/>
    <w:rsid w:val="00435FDF"/>
    <w:rsid w:val="0043630A"/>
    <w:rsid w:val="004368EF"/>
    <w:rsid w:val="00436A08"/>
    <w:rsid w:val="004372BF"/>
    <w:rsid w:val="00437CD5"/>
    <w:rsid w:val="004430A6"/>
    <w:rsid w:val="0044342F"/>
    <w:rsid w:val="00444FCA"/>
    <w:rsid w:val="00445D9C"/>
    <w:rsid w:val="00446BA1"/>
    <w:rsid w:val="00446EE6"/>
    <w:rsid w:val="004471A6"/>
    <w:rsid w:val="00447CE6"/>
    <w:rsid w:val="0045083D"/>
    <w:rsid w:val="00450DE8"/>
    <w:rsid w:val="004527FE"/>
    <w:rsid w:val="004530F1"/>
    <w:rsid w:val="004547CF"/>
    <w:rsid w:val="00455212"/>
    <w:rsid w:val="00455651"/>
    <w:rsid w:val="00460A7C"/>
    <w:rsid w:val="0046124B"/>
    <w:rsid w:val="00461A54"/>
    <w:rsid w:val="00461DB9"/>
    <w:rsid w:val="004623C0"/>
    <w:rsid w:val="00462BF6"/>
    <w:rsid w:val="0046358F"/>
    <w:rsid w:val="00465073"/>
    <w:rsid w:val="004658AE"/>
    <w:rsid w:val="00465CE0"/>
    <w:rsid w:val="00465CFF"/>
    <w:rsid w:val="0046639E"/>
    <w:rsid w:val="00466B71"/>
    <w:rsid w:val="004728F1"/>
    <w:rsid w:val="00472C62"/>
    <w:rsid w:val="00472E72"/>
    <w:rsid w:val="004744ED"/>
    <w:rsid w:val="00475098"/>
    <w:rsid w:val="0047542A"/>
    <w:rsid w:val="00476301"/>
    <w:rsid w:val="004763A4"/>
    <w:rsid w:val="00476BE7"/>
    <w:rsid w:val="00477ED5"/>
    <w:rsid w:val="00484A9E"/>
    <w:rsid w:val="0048629F"/>
    <w:rsid w:val="00486BDA"/>
    <w:rsid w:val="00487106"/>
    <w:rsid w:val="00487B46"/>
    <w:rsid w:val="004900D0"/>
    <w:rsid w:val="00490AA7"/>
    <w:rsid w:val="00491841"/>
    <w:rsid w:val="004933E3"/>
    <w:rsid w:val="00494402"/>
    <w:rsid w:val="00494E8C"/>
    <w:rsid w:val="004953C4"/>
    <w:rsid w:val="004973A8"/>
    <w:rsid w:val="0049769A"/>
    <w:rsid w:val="004A055A"/>
    <w:rsid w:val="004A23AC"/>
    <w:rsid w:val="004A2A4C"/>
    <w:rsid w:val="004A42B9"/>
    <w:rsid w:val="004A4AC5"/>
    <w:rsid w:val="004A4E56"/>
    <w:rsid w:val="004A4E83"/>
    <w:rsid w:val="004A512C"/>
    <w:rsid w:val="004A6536"/>
    <w:rsid w:val="004A6CAC"/>
    <w:rsid w:val="004A6E15"/>
    <w:rsid w:val="004A7920"/>
    <w:rsid w:val="004B0074"/>
    <w:rsid w:val="004B130D"/>
    <w:rsid w:val="004B1542"/>
    <w:rsid w:val="004B1BC4"/>
    <w:rsid w:val="004B2D58"/>
    <w:rsid w:val="004B2E48"/>
    <w:rsid w:val="004B3EFA"/>
    <w:rsid w:val="004B490F"/>
    <w:rsid w:val="004B52F5"/>
    <w:rsid w:val="004B56E6"/>
    <w:rsid w:val="004B5843"/>
    <w:rsid w:val="004B5857"/>
    <w:rsid w:val="004B5B06"/>
    <w:rsid w:val="004B631D"/>
    <w:rsid w:val="004B6B22"/>
    <w:rsid w:val="004B7F09"/>
    <w:rsid w:val="004C0C91"/>
    <w:rsid w:val="004C0D6F"/>
    <w:rsid w:val="004C2907"/>
    <w:rsid w:val="004C2E6B"/>
    <w:rsid w:val="004C32B3"/>
    <w:rsid w:val="004C3F64"/>
    <w:rsid w:val="004C50ED"/>
    <w:rsid w:val="004C65D1"/>
    <w:rsid w:val="004C7805"/>
    <w:rsid w:val="004C7D41"/>
    <w:rsid w:val="004D0B2E"/>
    <w:rsid w:val="004D3CED"/>
    <w:rsid w:val="004D456C"/>
    <w:rsid w:val="004D5410"/>
    <w:rsid w:val="004D5821"/>
    <w:rsid w:val="004D7AA6"/>
    <w:rsid w:val="004E2FBF"/>
    <w:rsid w:val="004E4DB8"/>
    <w:rsid w:val="004E6AEF"/>
    <w:rsid w:val="004E73F0"/>
    <w:rsid w:val="004E7937"/>
    <w:rsid w:val="004F0760"/>
    <w:rsid w:val="004F0CEF"/>
    <w:rsid w:val="004F1186"/>
    <w:rsid w:val="004F3E28"/>
    <w:rsid w:val="004F46F9"/>
    <w:rsid w:val="004F74A9"/>
    <w:rsid w:val="004F7D4B"/>
    <w:rsid w:val="005006EF"/>
    <w:rsid w:val="00500930"/>
    <w:rsid w:val="00500FF5"/>
    <w:rsid w:val="0050133E"/>
    <w:rsid w:val="005037B2"/>
    <w:rsid w:val="00504709"/>
    <w:rsid w:val="0050483E"/>
    <w:rsid w:val="00505D4A"/>
    <w:rsid w:val="00507998"/>
    <w:rsid w:val="0051013E"/>
    <w:rsid w:val="005101B1"/>
    <w:rsid w:val="00510256"/>
    <w:rsid w:val="0051074C"/>
    <w:rsid w:val="00513026"/>
    <w:rsid w:val="0051383E"/>
    <w:rsid w:val="00515052"/>
    <w:rsid w:val="00516ABE"/>
    <w:rsid w:val="00516FD4"/>
    <w:rsid w:val="00517FF5"/>
    <w:rsid w:val="00520260"/>
    <w:rsid w:val="00520371"/>
    <w:rsid w:val="0052083B"/>
    <w:rsid w:val="00520CF9"/>
    <w:rsid w:val="00524475"/>
    <w:rsid w:val="00524A46"/>
    <w:rsid w:val="005258C2"/>
    <w:rsid w:val="00526AB1"/>
    <w:rsid w:val="00527B95"/>
    <w:rsid w:val="005318E9"/>
    <w:rsid w:val="005327BD"/>
    <w:rsid w:val="00532DAE"/>
    <w:rsid w:val="00533CCC"/>
    <w:rsid w:val="00534581"/>
    <w:rsid w:val="00537E77"/>
    <w:rsid w:val="0054030C"/>
    <w:rsid w:val="00540E7A"/>
    <w:rsid w:val="0054118F"/>
    <w:rsid w:val="005418DD"/>
    <w:rsid w:val="00542607"/>
    <w:rsid w:val="005431DA"/>
    <w:rsid w:val="005452F9"/>
    <w:rsid w:val="0054712E"/>
    <w:rsid w:val="00550D3A"/>
    <w:rsid w:val="00551669"/>
    <w:rsid w:val="00551B1F"/>
    <w:rsid w:val="00551CAD"/>
    <w:rsid w:val="00551D75"/>
    <w:rsid w:val="00552F6E"/>
    <w:rsid w:val="0055361C"/>
    <w:rsid w:val="00553AC6"/>
    <w:rsid w:val="005544A5"/>
    <w:rsid w:val="0055453C"/>
    <w:rsid w:val="005577A1"/>
    <w:rsid w:val="005608CD"/>
    <w:rsid w:val="0056091E"/>
    <w:rsid w:val="00561F54"/>
    <w:rsid w:val="00563106"/>
    <w:rsid w:val="00564E66"/>
    <w:rsid w:val="00566D81"/>
    <w:rsid w:val="00567155"/>
    <w:rsid w:val="005671A3"/>
    <w:rsid w:val="00570A53"/>
    <w:rsid w:val="00570D6D"/>
    <w:rsid w:val="00570E69"/>
    <w:rsid w:val="0057110E"/>
    <w:rsid w:val="00571123"/>
    <w:rsid w:val="005714B9"/>
    <w:rsid w:val="005716E7"/>
    <w:rsid w:val="00571F22"/>
    <w:rsid w:val="00572FC0"/>
    <w:rsid w:val="00573833"/>
    <w:rsid w:val="00573960"/>
    <w:rsid w:val="0057543B"/>
    <w:rsid w:val="00577D20"/>
    <w:rsid w:val="00577EE1"/>
    <w:rsid w:val="00580106"/>
    <w:rsid w:val="00581F2A"/>
    <w:rsid w:val="00582A07"/>
    <w:rsid w:val="00583988"/>
    <w:rsid w:val="00584011"/>
    <w:rsid w:val="0058491F"/>
    <w:rsid w:val="00586BFC"/>
    <w:rsid w:val="00586D23"/>
    <w:rsid w:val="00587062"/>
    <w:rsid w:val="00587EFF"/>
    <w:rsid w:val="00590048"/>
    <w:rsid w:val="00591B7F"/>
    <w:rsid w:val="005930EF"/>
    <w:rsid w:val="0059441E"/>
    <w:rsid w:val="00594D3C"/>
    <w:rsid w:val="00594E38"/>
    <w:rsid w:val="005962DF"/>
    <w:rsid w:val="005963C8"/>
    <w:rsid w:val="00596805"/>
    <w:rsid w:val="005A012D"/>
    <w:rsid w:val="005A06D8"/>
    <w:rsid w:val="005A1A92"/>
    <w:rsid w:val="005A341A"/>
    <w:rsid w:val="005A3427"/>
    <w:rsid w:val="005A4A30"/>
    <w:rsid w:val="005A5446"/>
    <w:rsid w:val="005A5B44"/>
    <w:rsid w:val="005A5B66"/>
    <w:rsid w:val="005A6106"/>
    <w:rsid w:val="005A613E"/>
    <w:rsid w:val="005A69D0"/>
    <w:rsid w:val="005A7020"/>
    <w:rsid w:val="005A7505"/>
    <w:rsid w:val="005A7BB8"/>
    <w:rsid w:val="005B05EC"/>
    <w:rsid w:val="005B0ED9"/>
    <w:rsid w:val="005B2723"/>
    <w:rsid w:val="005B3F80"/>
    <w:rsid w:val="005B43D9"/>
    <w:rsid w:val="005B45DD"/>
    <w:rsid w:val="005B539A"/>
    <w:rsid w:val="005B6B44"/>
    <w:rsid w:val="005B6CDD"/>
    <w:rsid w:val="005C0AFE"/>
    <w:rsid w:val="005C0FF5"/>
    <w:rsid w:val="005C1898"/>
    <w:rsid w:val="005C20D0"/>
    <w:rsid w:val="005C3EF6"/>
    <w:rsid w:val="005C5512"/>
    <w:rsid w:val="005C60AB"/>
    <w:rsid w:val="005C7BAB"/>
    <w:rsid w:val="005D12E7"/>
    <w:rsid w:val="005D2685"/>
    <w:rsid w:val="005D3702"/>
    <w:rsid w:val="005D442C"/>
    <w:rsid w:val="005D66BB"/>
    <w:rsid w:val="005D690C"/>
    <w:rsid w:val="005D785D"/>
    <w:rsid w:val="005E052D"/>
    <w:rsid w:val="005E08B4"/>
    <w:rsid w:val="005E0B4A"/>
    <w:rsid w:val="005E18B0"/>
    <w:rsid w:val="005E28F0"/>
    <w:rsid w:val="005E2F36"/>
    <w:rsid w:val="005E3548"/>
    <w:rsid w:val="005E4DAB"/>
    <w:rsid w:val="005E5300"/>
    <w:rsid w:val="005E59B3"/>
    <w:rsid w:val="005E622E"/>
    <w:rsid w:val="005E695E"/>
    <w:rsid w:val="005F0AE6"/>
    <w:rsid w:val="005F1C9F"/>
    <w:rsid w:val="005F3400"/>
    <w:rsid w:val="005F3F41"/>
    <w:rsid w:val="005F49FF"/>
    <w:rsid w:val="005F4B76"/>
    <w:rsid w:val="005F5AEC"/>
    <w:rsid w:val="005F61CD"/>
    <w:rsid w:val="005F7677"/>
    <w:rsid w:val="0060012D"/>
    <w:rsid w:val="006002BB"/>
    <w:rsid w:val="00600472"/>
    <w:rsid w:val="0060080A"/>
    <w:rsid w:val="00601137"/>
    <w:rsid w:val="00601E30"/>
    <w:rsid w:val="00602247"/>
    <w:rsid w:val="0060373E"/>
    <w:rsid w:val="00603B66"/>
    <w:rsid w:val="00605701"/>
    <w:rsid w:val="00606240"/>
    <w:rsid w:val="006068C9"/>
    <w:rsid w:val="00607E45"/>
    <w:rsid w:val="006121C9"/>
    <w:rsid w:val="006121E6"/>
    <w:rsid w:val="00613BE0"/>
    <w:rsid w:val="00613C9D"/>
    <w:rsid w:val="00614350"/>
    <w:rsid w:val="006151DC"/>
    <w:rsid w:val="00615259"/>
    <w:rsid w:val="00616CC6"/>
    <w:rsid w:val="00617413"/>
    <w:rsid w:val="0061743E"/>
    <w:rsid w:val="00620140"/>
    <w:rsid w:val="006211A2"/>
    <w:rsid w:val="006224DE"/>
    <w:rsid w:val="0062402F"/>
    <w:rsid w:val="006254C6"/>
    <w:rsid w:val="0062594F"/>
    <w:rsid w:val="00626709"/>
    <w:rsid w:val="006272FD"/>
    <w:rsid w:val="00631F2F"/>
    <w:rsid w:val="006329FE"/>
    <w:rsid w:val="006346B3"/>
    <w:rsid w:val="00634924"/>
    <w:rsid w:val="006349F9"/>
    <w:rsid w:val="00636AC8"/>
    <w:rsid w:val="00636FBA"/>
    <w:rsid w:val="00640FAD"/>
    <w:rsid w:val="0064197F"/>
    <w:rsid w:val="00642C48"/>
    <w:rsid w:val="006438E5"/>
    <w:rsid w:val="00647B9C"/>
    <w:rsid w:val="00650EE8"/>
    <w:rsid w:val="00651109"/>
    <w:rsid w:val="0065120E"/>
    <w:rsid w:val="00651AAF"/>
    <w:rsid w:val="00651C6A"/>
    <w:rsid w:val="006520DE"/>
    <w:rsid w:val="00652B1F"/>
    <w:rsid w:val="00652D0D"/>
    <w:rsid w:val="00653557"/>
    <w:rsid w:val="00653CEF"/>
    <w:rsid w:val="00653DD2"/>
    <w:rsid w:val="006541A8"/>
    <w:rsid w:val="00655004"/>
    <w:rsid w:val="0065508C"/>
    <w:rsid w:val="006562D0"/>
    <w:rsid w:val="006602E5"/>
    <w:rsid w:val="0066242E"/>
    <w:rsid w:val="00663B90"/>
    <w:rsid w:val="0066569B"/>
    <w:rsid w:val="00665781"/>
    <w:rsid w:val="006660A2"/>
    <w:rsid w:val="00666995"/>
    <w:rsid w:val="00666F7F"/>
    <w:rsid w:val="00671292"/>
    <w:rsid w:val="00671620"/>
    <w:rsid w:val="006747C9"/>
    <w:rsid w:val="00674A11"/>
    <w:rsid w:val="00677C97"/>
    <w:rsid w:val="00680CED"/>
    <w:rsid w:val="00681B8D"/>
    <w:rsid w:val="006828C8"/>
    <w:rsid w:val="00682917"/>
    <w:rsid w:val="00682A48"/>
    <w:rsid w:val="00682D66"/>
    <w:rsid w:val="0068391F"/>
    <w:rsid w:val="00685296"/>
    <w:rsid w:val="006879EF"/>
    <w:rsid w:val="0069014C"/>
    <w:rsid w:val="006902CB"/>
    <w:rsid w:val="006905C6"/>
    <w:rsid w:val="00690B10"/>
    <w:rsid w:val="006911CB"/>
    <w:rsid w:val="00692059"/>
    <w:rsid w:val="00692E12"/>
    <w:rsid w:val="00693CD1"/>
    <w:rsid w:val="0069406F"/>
    <w:rsid w:val="0069490C"/>
    <w:rsid w:val="00694CBD"/>
    <w:rsid w:val="006957EC"/>
    <w:rsid w:val="0069583C"/>
    <w:rsid w:val="00696207"/>
    <w:rsid w:val="006962E3"/>
    <w:rsid w:val="00696C1F"/>
    <w:rsid w:val="006975F5"/>
    <w:rsid w:val="006978A9"/>
    <w:rsid w:val="00697E05"/>
    <w:rsid w:val="006A2C66"/>
    <w:rsid w:val="006A5C3B"/>
    <w:rsid w:val="006A7637"/>
    <w:rsid w:val="006B0167"/>
    <w:rsid w:val="006B065C"/>
    <w:rsid w:val="006B193C"/>
    <w:rsid w:val="006B1A87"/>
    <w:rsid w:val="006B2BEA"/>
    <w:rsid w:val="006B36E9"/>
    <w:rsid w:val="006B53B2"/>
    <w:rsid w:val="006B5FB5"/>
    <w:rsid w:val="006B63EA"/>
    <w:rsid w:val="006B657C"/>
    <w:rsid w:val="006B67D6"/>
    <w:rsid w:val="006B6B1D"/>
    <w:rsid w:val="006B740F"/>
    <w:rsid w:val="006B77E5"/>
    <w:rsid w:val="006C00A4"/>
    <w:rsid w:val="006C180A"/>
    <w:rsid w:val="006C1BB9"/>
    <w:rsid w:val="006C1CDB"/>
    <w:rsid w:val="006C2595"/>
    <w:rsid w:val="006C28C9"/>
    <w:rsid w:val="006C334D"/>
    <w:rsid w:val="006C4D3F"/>
    <w:rsid w:val="006C5E53"/>
    <w:rsid w:val="006C6607"/>
    <w:rsid w:val="006C67B0"/>
    <w:rsid w:val="006C7560"/>
    <w:rsid w:val="006C7E08"/>
    <w:rsid w:val="006D0CFC"/>
    <w:rsid w:val="006D12FE"/>
    <w:rsid w:val="006D290D"/>
    <w:rsid w:val="006D2BA6"/>
    <w:rsid w:val="006D3F38"/>
    <w:rsid w:val="006D4015"/>
    <w:rsid w:val="006D5957"/>
    <w:rsid w:val="006D68CC"/>
    <w:rsid w:val="006D7C42"/>
    <w:rsid w:val="006E28B4"/>
    <w:rsid w:val="006E2E28"/>
    <w:rsid w:val="006E2F00"/>
    <w:rsid w:val="006E50A2"/>
    <w:rsid w:val="006E510A"/>
    <w:rsid w:val="006E5DD9"/>
    <w:rsid w:val="006E626C"/>
    <w:rsid w:val="006E641A"/>
    <w:rsid w:val="006E672E"/>
    <w:rsid w:val="006E67DC"/>
    <w:rsid w:val="006F23F9"/>
    <w:rsid w:val="006F2883"/>
    <w:rsid w:val="006F3B42"/>
    <w:rsid w:val="006F3F24"/>
    <w:rsid w:val="006F40A3"/>
    <w:rsid w:val="006F5A67"/>
    <w:rsid w:val="006F6B6D"/>
    <w:rsid w:val="006F6E91"/>
    <w:rsid w:val="006F7678"/>
    <w:rsid w:val="006F7D45"/>
    <w:rsid w:val="00700818"/>
    <w:rsid w:val="0070112C"/>
    <w:rsid w:val="007021AD"/>
    <w:rsid w:val="007029A5"/>
    <w:rsid w:val="00704BEF"/>
    <w:rsid w:val="0070547F"/>
    <w:rsid w:val="00705FD1"/>
    <w:rsid w:val="00706116"/>
    <w:rsid w:val="007072CD"/>
    <w:rsid w:val="0071012B"/>
    <w:rsid w:val="00712639"/>
    <w:rsid w:val="007128DD"/>
    <w:rsid w:val="00712BBB"/>
    <w:rsid w:val="00713492"/>
    <w:rsid w:val="00714A0D"/>
    <w:rsid w:val="007150A7"/>
    <w:rsid w:val="00715DB2"/>
    <w:rsid w:val="00720055"/>
    <w:rsid w:val="00720696"/>
    <w:rsid w:val="007214FD"/>
    <w:rsid w:val="00721D1E"/>
    <w:rsid w:val="00722A6C"/>
    <w:rsid w:val="007240C6"/>
    <w:rsid w:val="007247C4"/>
    <w:rsid w:val="00724906"/>
    <w:rsid w:val="00724ED4"/>
    <w:rsid w:val="00725DE5"/>
    <w:rsid w:val="00726BBA"/>
    <w:rsid w:val="00727518"/>
    <w:rsid w:val="0072760A"/>
    <w:rsid w:val="0072778B"/>
    <w:rsid w:val="007302B2"/>
    <w:rsid w:val="00730A41"/>
    <w:rsid w:val="007315B9"/>
    <w:rsid w:val="00731AEC"/>
    <w:rsid w:val="007325C4"/>
    <w:rsid w:val="00733A1F"/>
    <w:rsid w:val="00734623"/>
    <w:rsid w:val="00735074"/>
    <w:rsid w:val="00735738"/>
    <w:rsid w:val="0073655E"/>
    <w:rsid w:val="00736A18"/>
    <w:rsid w:val="00737A46"/>
    <w:rsid w:val="00737B30"/>
    <w:rsid w:val="0074090A"/>
    <w:rsid w:val="007423D8"/>
    <w:rsid w:val="007424ED"/>
    <w:rsid w:val="00744D29"/>
    <w:rsid w:val="00745E5A"/>
    <w:rsid w:val="0074777E"/>
    <w:rsid w:val="007508CD"/>
    <w:rsid w:val="00751005"/>
    <w:rsid w:val="007532E0"/>
    <w:rsid w:val="0075358F"/>
    <w:rsid w:val="00753F38"/>
    <w:rsid w:val="00754282"/>
    <w:rsid w:val="00755D36"/>
    <w:rsid w:val="00756108"/>
    <w:rsid w:val="00756586"/>
    <w:rsid w:val="00756B61"/>
    <w:rsid w:val="00761A90"/>
    <w:rsid w:val="00761CA7"/>
    <w:rsid w:val="007624A2"/>
    <w:rsid w:val="0076629F"/>
    <w:rsid w:val="00767EF7"/>
    <w:rsid w:val="0077006C"/>
    <w:rsid w:val="007711BF"/>
    <w:rsid w:val="00772293"/>
    <w:rsid w:val="007724E9"/>
    <w:rsid w:val="0077308D"/>
    <w:rsid w:val="007731AB"/>
    <w:rsid w:val="00773A78"/>
    <w:rsid w:val="00773FC9"/>
    <w:rsid w:val="007763D5"/>
    <w:rsid w:val="007770C5"/>
    <w:rsid w:val="0077736B"/>
    <w:rsid w:val="00777DEE"/>
    <w:rsid w:val="00780F13"/>
    <w:rsid w:val="007811CB"/>
    <w:rsid w:val="00783946"/>
    <w:rsid w:val="007851FA"/>
    <w:rsid w:val="007855AC"/>
    <w:rsid w:val="00785DE6"/>
    <w:rsid w:val="007867C7"/>
    <w:rsid w:val="00786F83"/>
    <w:rsid w:val="007879DC"/>
    <w:rsid w:val="007901E8"/>
    <w:rsid w:val="00791F58"/>
    <w:rsid w:val="007925AA"/>
    <w:rsid w:val="00793485"/>
    <w:rsid w:val="007941A3"/>
    <w:rsid w:val="00794242"/>
    <w:rsid w:val="00795525"/>
    <w:rsid w:val="0079563A"/>
    <w:rsid w:val="0079655D"/>
    <w:rsid w:val="007A1E7B"/>
    <w:rsid w:val="007A2182"/>
    <w:rsid w:val="007A268D"/>
    <w:rsid w:val="007A397A"/>
    <w:rsid w:val="007A3A71"/>
    <w:rsid w:val="007A6981"/>
    <w:rsid w:val="007B0711"/>
    <w:rsid w:val="007B205F"/>
    <w:rsid w:val="007B23C5"/>
    <w:rsid w:val="007B28A1"/>
    <w:rsid w:val="007B2A78"/>
    <w:rsid w:val="007B3975"/>
    <w:rsid w:val="007B40FF"/>
    <w:rsid w:val="007B4233"/>
    <w:rsid w:val="007B4EA6"/>
    <w:rsid w:val="007B5101"/>
    <w:rsid w:val="007B5B47"/>
    <w:rsid w:val="007B6EA4"/>
    <w:rsid w:val="007C045C"/>
    <w:rsid w:val="007C05E1"/>
    <w:rsid w:val="007C09F8"/>
    <w:rsid w:val="007C0D58"/>
    <w:rsid w:val="007C0DF9"/>
    <w:rsid w:val="007C136A"/>
    <w:rsid w:val="007C4269"/>
    <w:rsid w:val="007C49BF"/>
    <w:rsid w:val="007C65BF"/>
    <w:rsid w:val="007C6852"/>
    <w:rsid w:val="007C762C"/>
    <w:rsid w:val="007D08E9"/>
    <w:rsid w:val="007D1AD9"/>
    <w:rsid w:val="007D569A"/>
    <w:rsid w:val="007D65B4"/>
    <w:rsid w:val="007D67A0"/>
    <w:rsid w:val="007D7CF9"/>
    <w:rsid w:val="007E130A"/>
    <w:rsid w:val="007E165A"/>
    <w:rsid w:val="007E184E"/>
    <w:rsid w:val="007E404D"/>
    <w:rsid w:val="007E48FC"/>
    <w:rsid w:val="007E4C89"/>
    <w:rsid w:val="007E5907"/>
    <w:rsid w:val="007E69B8"/>
    <w:rsid w:val="007E6B32"/>
    <w:rsid w:val="007E6F9D"/>
    <w:rsid w:val="007E70C9"/>
    <w:rsid w:val="007E70E6"/>
    <w:rsid w:val="007F00EB"/>
    <w:rsid w:val="007F1D73"/>
    <w:rsid w:val="007F25F1"/>
    <w:rsid w:val="007F271C"/>
    <w:rsid w:val="007F2F8C"/>
    <w:rsid w:val="007F3641"/>
    <w:rsid w:val="007F3803"/>
    <w:rsid w:val="007F3C6C"/>
    <w:rsid w:val="007F4827"/>
    <w:rsid w:val="007F52BE"/>
    <w:rsid w:val="007F5920"/>
    <w:rsid w:val="007F5C31"/>
    <w:rsid w:val="007F738F"/>
    <w:rsid w:val="00800920"/>
    <w:rsid w:val="00800FFD"/>
    <w:rsid w:val="0080106E"/>
    <w:rsid w:val="008013E1"/>
    <w:rsid w:val="00801B8F"/>
    <w:rsid w:val="00804CBE"/>
    <w:rsid w:val="00806509"/>
    <w:rsid w:val="008065D7"/>
    <w:rsid w:val="00806621"/>
    <w:rsid w:val="00810FCA"/>
    <w:rsid w:val="0081277F"/>
    <w:rsid w:val="0081414E"/>
    <w:rsid w:val="0081686F"/>
    <w:rsid w:val="00816B77"/>
    <w:rsid w:val="00817DFD"/>
    <w:rsid w:val="00817E77"/>
    <w:rsid w:val="00817EC4"/>
    <w:rsid w:val="0082341E"/>
    <w:rsid w:val="008235DC"/>
    <w:rsid w:val="008236EC"/>
    <w:rsid w:val="00824896"/>
    <w:rsid w:val="00825009"/>
    <w:rsid w:val="0082504E"/>
    <w:rsid w:val="00825108"/>
    <w:rsid w:val="0082565D"/>
    <w:rsid w:val="008259A7"/>
    <w:rsid w:val="00825E2A"/>
    <w:rsid w:val="00825E46"/>
    <w:rsid w:val="00826146"/>
    <w:rsid w:val="00826F29"/>
    <w:rsid w:val="00830AD2"/>
    <w:rsid w:val="00832861"/>
    <w:rsid w:val="0083411F"/>
    <w:rsid w:val="00834BAC"/>
    <w:rsid w:val="00834FB6"/>
    <w:rsid w:val="008362FF"/>
    <w:rsid w:val="00836DE8"/>
    <w:rsid w:val="0084077D"/>
    <w:rsid w:val="008414DC"/>
    <w:rsid w:val="008434D5"/>
    <w:rsid w:val="00844177"/>
    <w:rsid w:val="00844425"/>
    <w:rsid w:val="00845497"/>
    <w:rsid w:val="00845C52"/>
    <w:rsid w:val="00845F24"/>
    <w:rsid w:val="0084689E"/>
    <w:rsid w:val="0084720E"/>
    <w:rsid w:val="00850145"/>
    <w:rsid w:val="0085038D"/>
    <w:rsid w:val="008509B3"/>
    <w:rsid w:val="0085114C"/>
    <w:rsid w:val="0085144D"/>
    <w:rsid w:val="00851AFA"/>
    <w:rsid w:val="00851DA7"/>
    <w:rsid w:val="00852319"/>
    <w:rsid w:val="008527CE"/>
    <w:rsid w:val="00852FB5"/>
    <w:rsid w:val="00854168"/>
    <w:rsid w:val="0085493F"/>
    <w:rsid w:val="00855C95"/>
    <w:rsid w:val="008579FB"/>
    <w:rsid w:val="00857EDC"/>
    <w:rsid w:val="00857FBE"/>
    <w:rsid w:val="00860E8B"/>
    <w:rsid w:val="00860F55"/>
    <w:rsid w:val="00862404"/>
    <w:rsid w:val="00863765"/>
    <w:rsid w:val="0086400C"/>
    <w:rsid w:val="00864D73"/>
    <w:rsid w:val="00865683"/>
    <w:rsid w:val="008658A8"/>
    <w:rsid w:val="0086638D"/>
    <w:rsid w:val="00867CA6"/>
    <w:rsid w:val="00870AAB"/>
    <w:rsid w:val="00872613"/>
    <w:rsid w:val="00872648"/>
    <w:rsid w:val="00872F44"/>
    <w:rsid w:val="008731CD"/>
    <w:rsid w:val="00873B4D"/>
    <w:rsid w:val="008755D4"/>
    <w:rsid w:val="008769DB"/>
    <w:rsid w:val="00877B05"/>
    <w:rsid w:val="0088117A"/>
    <w:rsid w:val="00883622"/>
    <w:rsid w:val="00885303"/>
    <w:rsid w:val="00886BB2"/>
    <w:rsid w:val="00887B4D"/>
    <w:rsid w:val="00891DE0"/>
    <w:rsid w:val="00891E48"/>
    <w:rsid w:val="00892AEA"/>
    <w:rsid w:val="008936E3"/>
    <w:rsid w:val="0089462A"/>
    <w:rsid w:val="0089518F"/>
    <w:rsid w:val="0089581E"/>
    <w:rsid w:val="00896035"/>
    <w:rsid w:val="00896F98"/>
    <w:rsid w:val="00897413"/>
    <w:rsid w:val="00897469"/>
    <w:rsid w:val="008977F6"/>
    <w:rsid w:val="00897D12"/>
    <w:rsid w:val="00897E87"/>
    <w:rsid w:val="008A0611"/>
    <w:rsid w:val="008A0C70"/>
    <w:rsid w:val="008A0EAD"/>
    <w:rsid w:val="008A2BD6"/>
    <w:rsid w:val="008A3BA3"/>
    <w:rsid w:val="008A3BFD"/>
    <w:rsid w:val="008A3C0A"/>
    <w:rsid w:val="008A42D2"/>
    <w:rsid w:val="008A5402"/>
    <w:rsid w:val="008A697C"/>
    <w:rsid w:val="008B15FD"/>
    <w:rsid w:val="008B4104"/>
    <w:rsid w:val="008B49F5"/>
    <w:rsid w:val="008B55B5"/>
    <w:rsid w:val="008C06E6"/>
    <w:rsid w:val="008C090F"/>
    <w:rsid w:val="008C1761"/>
    <w:rsid w:val="008C24C1"/>
    <w:rsid w:val="008C33B3"/>
    <w:rsid w:val="008C3E10"/>
    <w:rsid w:val="008C449D"/>
    <w:rsid w:val="008C4624"/>
    <w:rsid w:val="008C498F"/>
    <w:rsid w:val="008C79C2"/>
    <w:rsid w:val="008C7E3C"/>
    <w:rsid w:val="008C7F21"/>
    <w:rsid w:val="008D4255"/>
    <w:rsid w:val="008D4E1A"/>
    <w:rsid w:val="008D512F"/>
    <w:rsid w:val="008D6256"/>
    <w:rsid w:val="008D7C64"/>
    <w:rsid w:val="008E0AC2"/>
    <w:rsid w:val="008E0AF1"/>
    <w:rsid w:val="008E0D93"/>
    <w:rsid w:val="008E0E16"/>
    <w:rsid w:val="008E1CD8"/>
    <w:rsid w:val="008E217B"/>
    <w:rsid w:val="008E2315"/>
    <w:rsid w:val="008E343A"/>
    <w:rsid w:val="008E3BB4"/>
    <w:rsid w:val="008E4090"/>
    <w:rsid w:val="008E5CEA"/>
    <w:rsid w:val="008E7544"/>
    <w:rsid w:val="008F10D2"/>
    <w:rsid w:val="008F4091"/>
    <w:rsid w:val="008F47AD"/>
    <w:rsid w:val="008F633A"/>
    <w:rsid w:val="008F63B8"/>
    <w:rsid w:val="00900A7B"/>
    <w:rsid w:val="00900AB4"/>
    <w:rsid w:val="00901B3B"/>
    <w:rsid w:val="0090226D"/>
    <w:rsid w:val="00902460"/>
    <w:rsid w:val="00902DD7"/>
    <w:rsid w:val="00903680"/>
    <w:rsid w:val="00904EA7"/>
    <w:rsid w:val="009057F3"/>
    <w:rsid w:val="00905C7B"/>
    <w:rsid w:val="00907066"/>
    <w:rsid w:val="00910590"/>
    <w:rsid w:val="0091076C"/>
    <w:rsid w:val="00910E57"/>
    <w:rsid w:val="009127CF"/>
    <w:rsid w:val="00913839"/>
    <w:rsid w:val="00913BD4"/>
    <w:rsid w:val="009166D0"/>
    <w:rsid w:val="009172FC"/>
    <w:rsid w:val="00917767"/>
    <w:rsid w:val="0092093A"/>
    <w:rsid w:val="0092130F"/>
    <w:rsid w:val="00921D43"/>
    <w:rsid w:val="00922B9F"/>
    <w:rsid w:val="00923662"/>
    <w:rsid w:val="00924E76"/>
    <w:rsid w:val="009250F8"/>
    <w:rsid w:val="00925234"/>
    <w:rsid w:val="00926515"/>
    <w:rsid w:val="009273A8"/>
    <w:rsid w:val="00927421"/>
    <w:rsid w:val="00927685"/>
    <w:rsid w:val="00927801"/>
    <w:rsid w:val="00930358"/>
    <w:rsid w:val="009305D0"/>
    <w:rsid w:val="00931497"/>
    <w:rsid w:val="00932213"/>
    <w:rsid w:val="00932879"/>
    <w:rsid w:val="00933E6F"/>
    <w:rsid w:val="009342D4"/>
    <w:rsid w:val="00935AB1"/>
    <w:rsid w:val="009361CF"/>
    <w:rsid w:val="00936AC9"/>
    <w:rsid w:val="00937655"/>
    <w:rsid w:val="00940960"/>
    <w:rsid w:val="009427A9"/>
    <w:rsid w:val="00947021"/>
    <w:rsid w:val="009500B4"/>
    <w:rsid w:val="009516E8"/>
    <w:rsid w:val="009545DB"/>
    <w:rsid w:val="0095461C"/>
    <w:rsid w:val="00955FE5"/>
    <w:rsid w:val="009561AC"/>
    <w:rsid w:val="0095667F"/>
    <w:rsid w:val="0095706B"/>
    <w:rsid w:val="009570F0"/>
    <w:rsid w:val="0095735D"/>
    <w:rsid w:val="009573D3"/>
    <w:rsid w:val="00960861"/>
    <w:rsid w:val="00960C85"/>
    <w:rsid w:val="00962270"/>
    <w:rsid w:val="00962339"/>
    <w:rsid w:val="00963388"/>
    <w:rsid w:val="00966623"/>
    <w:rsid w:val="00970FF5"/>
    <w:rsid w:val="00973C28"/>
    <w:rsid w:val="00974703"/>
    <w:rsid w:val="009763BD"/>
    <w:rsid w:val="009768B1"/>
    <w:rsid w:val="00976CF6"/>
    <w:rsid w:val="009777A7"/>
    <w:rsid w:val="009777E9"/>
    <w:rsid w:val="00980003"/>
    <w:rsid w:val="00981DFD"/>
    <w:rsid w:val="00982BBF"/>
    <w:rsid w:val="00983686"/>
    <w:rsid w:val="00983A02"/>
    <w:rsid w:val="00983CDC"/>
    <w:rsid w:val="00986471"/>
    <w:rsid w:val="00987A51"/>
    <w:rsid w:val="00991832"/>
    <w:rsid w:val="009920EB"/>
    <w:rsid w:val="00993159"/>
    <w:rsid w:val="00993CF0"/>
    <w:rsid w:val="009956C2"/>
    <w:rsid w:val="00996D08"/>
    <w:rsid w:val="00996E5C"/>
    <w:rsid w:val="0099743D"/>
    <w:rsid w:val="009A07CC"/>
    <w:rsid w:val="009A0FB4"/>
    <w:rsid w:val="009A17B4"/>
    <w:rsid w:val="009A2205"/>
    <w:rsid w:val="009A2CC6"/>
    <w:rsid w:val="009A2D35"/>
    <w:rsid w:val="009A3CB7"/>
    <w:rsid w:val="009A49CD"/>
    <w:rsid w:val="009A6D6D"/>
    <w:rsid w:val="009A6FE7"/>
    <w:rsid w:val="009A729E"/>
    <w:rsid w:val="009A73CC"/>
    <w:rsid w:val="009A7B1B"/>
    <w:rsid w:val="009A7C2B"/>
    <w:rsid w:val="009B047A"/>
    <w:rsid w:val="009B08D5"/>
    <w:rsid w:val="009B1458"/>
    <w:rsid w:val="009B1600"/>
    <w:rsid w:val="009B19D5"/>
    <w:rsid w:val="009B1D70"/>
    <w:rsid w:val="009B1EBC"/>
    <w:rsid w:val="009B2500"/>
    <w:rsid w:val="009B2B86"/>
    <w:rsid w:val="009B3EA5"/>
    <w:rsid w:val="009B539B"/>
    <w:rsid w:val="009B6030"/>
    <w:rsid w:val="009B68D0"/>
    <w:rsid w:val="009B6DEE"/>
    <w:rsid w:val="009C0BD6"/>
    <w:rsid w:val="009C0E0D"/>
    <w:rsid w:val="009C2EF9"/>
    <w:rsid w:val="009C334D"/>
    <w:rsid w:val="009C35A5"/>
    <w:rsid w:val="009C45AC"/>
    <w:rsid w:val="009C4B6D"/>
    <w:rsid w:val="009C5850"/>
    <w:rsid w:val="009C5890"/>
    <w:rsid w:val="009C6AC3"/>
    <w:rsid w:val="009D0E95"/>
    <w:rsid w:val="009D0FA4"/>
    <w:rsid w:val="009D134C"/>
    <w:rsid w:val="009D169B"/>
    <w:rsid w:val="009D1E18"/>
    <w:rsid w:val="009D2185"/>
    <w:rsid w:val="009D25DA"/>
    <w:rsid w:val="009D264F"/>
    <w:rsid w:val="009D4AA2"/>
    <w:rsid w:val="009D5472"/>
    <w:rsid w:val="009D57DB"/>
    <w:rsid w:val="009D581F"/>
    <w:rsid w:val="009D6691"/>
    <w:rsid w:val="009D795A"/>
    <w:rsid w:val="009E11B2"/>
    <w:rsid w:val="009E3A9B"/>
    <w:rsid w:val="009E6D9C"/>
    <w:rsid w:val="009E7251"/>
    <w:rsid w:val="009F0BE7"/>
    <w:rsid w:val="009F1F3C"/>
    <w:rsid w:val="009F2663"/>
    <w:rsid w:val="009F3B2A"/>
    <w:rsid w:val="009F40DD"/>
    <w:rsid w:val="009F43FB"/>
    <w:rsid w:val="009F48AD"/>
    <w:rsid w:val="009F4A08"/>
    <w:rsid w:val="009F4B07"/>
    <w:rsid w:val="009F5126"/>
    <w:rsid w:val="009F55C0"/>
    <w:rsid w:val="009F5712"/>
    <w:rsid w:val="009F5A41"/>
    <w:rsid w:val="009F652B"/>
    <w:rsid w:val="009F6666"/>
    <w:rsid w:val="009F6711"/>
    <w:rsid w:val="009F6A0D"/>
    <w:rsid w:val="009F700E"/>
    <w:rsid w:val="00A002E7"/>
    <w:rsid w:val="00A0036D"/>
    <w:rsid w:val="00A01687"/>
    <w:rsid w:val="00A03230"/>
    <w:rsid w:val="00A03CBB"/>
    <w:rsid w:val="00A04F64"/>
    <w:rsid w:val="00A05133"/>
    <w:rsid w:val="00A054B9"/>
    <w:rsid w:val="00A06383"/>
    <w:rsid w:val="00A063C0"/>
    <w:rsid w:val="00A066EC"/>
    <w:rsid w:val="00A06DF2"/>
    <w:rsid w:val="00A102D9"/>
    <w:rsid w:val="00A10F2B"/>
    <w:rsid w:val="00A1211E"/>
    <w:rsid w:val="00A1280C"/>
    <w:rsid w:val="00A13359"/>
    <w:rsid w:val="00A13E64"/>
    <w:rsid w:val="00A145EA"/>
    <w:rsid w:val="00A14CDD"/>
    <w:rsid w:val="00A14D62"/>
    <w:rsid w:val="00A1598C"/>
    <w:rsid w:val="00A15E1A"/>
    <w:rsid w:val="00A160C1"/>
    <w:rsid w:val="00A16538"/>
    <w:rsid w:val="00A16D95"/>
    <w:rsid w:val="00A206F6"/>
    <w:rsid w:val="00A20F56"/>
    <w:rsid w:val="00A21174"/>
    <w:rsid w:val="00A2259C"/>
    <w:rsid w:val="00A228FF"/>
    <w:rsid w:val="00A22BCC"/>
    <w:rsid w:val="00A23208"/>
    <w:rsid w:val="00A239F0"/>
    <w:rsid w:val="00A24287"/>
    <w:rsid w:val="00A24324"/>
    <w:rsid w:val="00A24D68"/>
    <w:rsid w:val="00A24FD2"/>
    <w:rsid w:val="00A26ED9"/>
    <w:rsid w:val="00A27339"/>
    <w:rsid w:val="00A30929"/>
    <w:rsid w:val="00A314C5"/>
    <w:rsid w:val="00A31654"/>
    <w:rsid w:val="00A319C0"/>
    <w:rsid w:val="00A31B2B"/>
    <w:rsid w:val="00A331E0"/>
    <w:rsid w:val="00A365D9"/>
    <w:rsid w:val="00A36B12"/>
    <w:rsid w:val="00A36EE9"/>
    <w:rsid w:val="00A37425"/>
    <w:rsid w:val="00A37B6F"/>
    <w:rsid w:val="00A37BF3"/>
    <w:rsid w:val="00A37D07"/>
    <w:rsid w:val="00A40CEB"/>
    <w:rsid w:val="00A42B9D"/>
    <w:rsid w:val="00A453D2"/>
    <w:rsid w:val="00A45D91"/>
    <w:rsid w:val="00A45FE3"/>
    <w:rsid w:val="00A4638E"/>
    <w:rsid w:val="00A466A4"/>
    <w:rsid w:val="00A46E2A"/>
    <w:rsid w:val="00A5287F"/>
    <w:rsid w:val="00A53CA5"/>
    <w:rsid w:val="00A552B4"/>
    <w:rsid w:val="00A62281"/>
    <w:rsid w:val="00A6228A"/>
    <w:rsid w:val="00A6306B"/>
    <w:rsid w:val="00A63BDD"/>
    <w:rsid w:val="00A6413B"/>
    <w:rsid w:val="00A64995"/>
    <w:rsid w:val="00A662DE"/>
    <w:rsid w:val="00A66493"/>
    <w:rsid w:val="00A674EF"/>
    <w:rsid w:val="00A67C87"/>
    <w:rsid w:val="00A74173"/>
    <w:rsid w:val="00A74C4C"/>
    <w:rsid w:val="00A7567E"/>
    <w:rsid w:val="00A7644A"/>
    <w:rsid w:val="00A7657B"/>
    <w:rsid w:val="00A779E3"/>
    <w:rsid w:val="00A80591"/>
    <w:rsid w:val="00A81285"/>
    <w:rsid w:val="00A81DEE"/>
    <w:rsid w:val="00A81F7A"/>
    <w:rsid w:val="00A827AB"/>
    <w:rsid w:val="00A82F38"/>
    <w:rsid w:val="00A845E4"/>
    <w:rsid w:val="00A856C3"/>
    <w:rsid w:val="00A861AA"/>
    <w:rsid w:val="00A86ACD"/>
    <w:rsid w:val="00A909D6"/>
    <w:rsid w:val="00A9130D"/>
    <w:rsid w:val="00A9187A"/>
    <w:rsid w:val="00A92A4A"/>
    <w:rsid w:val="00A92AE0"/>
    <w:rsid w:val="00A9356F"/>
    <w:rsid w:val="00A9360B"/>
    <w:rsid w:val="00A939C0"/>
    <w:rsid w:val="00A9499E"/>
    <w:rsid w:val="00A94DB1"/>
    <w:rsid w:val="00A96ADE"/>
    <w:rsid w:val="00A96E04"/>
    <w:rsid w:val="00A96E17"/>
    <w:rsid w:val="00A972BB"/>
    <w:rsid w:val="00A979DF"/>
    <w:rsid w:val="00AA03AE"/>
    <w:rsid w:val="00AA108D"/>
    <w:rsid w:val="00AA2481"/>
    <w:rsid w:val="00AA36EA"/>
    <w:rsid w:val="00AA3884"/>
    <w:rsid w:val="00AA3B2A"/>
    <w:rsid w:val="00AA4208"/>
    <w:rsid w:val="00AA4E0D"/>
    <w:rsid w:val="00AA5553"/>
    <w:rsid w:val="00AA5FA6"/>
    <w:rsid w:val="00AA65C4"/>
    <w:rsid w:val="00AB059F"/>
    <w:rsid w:val="00AB10F7"/>
    <w:rsid w:val="00AB3DB6"/>
    <w:rsid w:val="00AB4BB5"/>
    <w:rsid w:val="00AB53F6"/>
    <w:rsid w:val="00AB5712"/>
    <w:rsid w:val="00AB5FAC"/>
    <w:rsid w:val="00AB6408"/>
    <w:rsid w:val="00AB681C"/>
    <w:rsid w:val="00AB6F99"/>
    <w:rsid w:val="00AC0611"/>
    <w:rsid w:val="00AC1477"/>
    <w:rsid w:val="00AC1ADA"/>
    <w:rsid w:val="00AC32E5"/>
    <w:rsid w:val="00AC4089"/>
    <w:rsid w:val="00AC4565"/>
    <w:rsid w:val="00AC59D6"/>
    <w:rsid w:val="00AC7489"/>
    <w:rsid w:val="00AC75C8"/>
    <w:rsid w:val="00AC7A30"/>
    <w:rsid w:val="00AC7C9D"/>
    <w:rsid w:val="00AD267F"/>
    <w:rsid w:val="00AD3993"/>
    <w:rsid w:val="00AD4AD7"/>
    <w:rsid w:val="00AD553A"/>
    <w:rsid w:val="00AD74F4"/>
    <w:rsid w:val="00AD7745"/>
    <w:rsid w:val="00AD778C"/>
    <w:rsid w:val="00AE0078"/>
    <w:rsid w:val="00AE4469"/>
    <w:rsid w:val="00AE4773"/>
    <w:rsid w:val="00AE5251"/>
    <w:rsid w:val="00AE66F9"/>
    <w:rsid w:val="00AF04F4"/>
    <w:rsid w:val="00AF1C8A"/>
    <w:rsid w:val="00AF1C8C"/>
    <w:rsid w:val="00AF2B95"/>
    <w:rsid w:val="00AF3925"/>
    <w:rsid w:val="00AF3E78"/>
    <w:rsid w:val="00AF487A"/>
    <w:rsid w:val="00AF5BCA"/>
    <w:rsid w:val="00AF5CEF"/>
    <w:rsid w:val="00AF5DF8"/>
    <w:rsid w:val="00AF6DA6"/>
    <w:rsid w:val="00AF6E72"/>
    <w:rsid w:val="00B000BF"/>
    <w:rsid w:val="00B002C2"/>
    <w:rsid w:val="00B00DC1"/>
    <w:rsid w:val="00B00E43"/>
    <w:rsid w:val="00B01A72"/>
    <w:rsid w:val="00B0200B"/>
    <w:rsid w:val="00B02F9B"/>
    <w:rsid w:val="00B0449D"/>
    <w:rsid w:val="00B0489F"/>
    <w:rsid w:val="00B05E36"/>
    <w:rsid w:val="00B06568"/>
    <w:rsid w:val="00B06674"/>
    <w:rsid w:val="00B069FB"/>
    <w:rsid w:val="00B072BB"/>
    <w:rsid w:val="00B07FF7"/>
    <w:rsid w:val="00B10133"/>
    <w:rsid w:val="00B104BE"/>
    <w:rsid w:val="00B11D3A"/>
    <w:rsid w:val="00B1211A"/>
    <w:rsid w:val="00B139E1"/>
    <w:rsid w:val="00B13A03"/>
    <w:rsid w:val="00B13F92"/>
    <w:rsid w:val="00B170A2"/>
    <w:rsid w:val="00B17E53"/>
    <w:rsid w:val="00B17FC7"/>
    <w:rsid w:val="00B20462"/>
    <w:rsid w:val="00B20670"/>
    <w:rsid w:val="00B208EA"/>
    <w:rsid w:val="00B213C7"/>
    <w:rsid w:val="00B2142D"/>
    <w:rsid w:val="00B22136"/>
    <w:rsid w:val="00B226CC"/>
    <w:rsid w:val="00B235B6"/>
    <w:rsid w:val="00B25CF6"/>
    <w:rsid w:val="00B26E94"/>
    <w:rsid w:val="00B27839"/>
    <w:rsid w:val="00B27F7F"/>
    <w:rsid w:val="00B32777"/>
    <w:rsid w:val="00B332F0"/>
    <w:rsid w:val="00B3422C"/>
    <w:rsid w:val="00B3452A"/>
    <w:rsid w:val="00B346F1"/>
    <w:rsid w:val="00B3602D"/>
    <w:rsid w:val="00B368E3"/>
    <w:rsid w:val="00B4043D"/>
    <w:rsid w:val="00B406E8"/>
    <w:rsid w:val="00B41373"/>
    <w:rsid w:val="00B4201F"/>
    <w:rsid w:val="00B42094"/>
    <w:rsid w:val="00B426F5"/>
    <w:rsid w:val="00B44B0E"/>
    <w:rsid w:val="00B45825"/>
    <w:rsid w:val="00B45864"/>
    <w:rsid w:val="00B46CCF"/>
    <w:rsid w:val="00B46ED4"/>
    <w:rsid w:val="00B47CD0"/>
    <w:rsid w:val="00B50015"/>
    <w:rsid w:val="00B51C8E"/>
    <w:rsid w:val="00B534B5"/>
    <w:rsid w:val="00B5360A"/>
    <w:rsid w:val="00B53DF3"/>
    <w:rsid w:val="00B55E4E"/>
    <w:rsid w:val="00B56BBB"/>
    <w:rsid w:val="00B57359"/>
    <w:rsid w:val="00B5794E"/>
    <w:rsid w:val="00B615F1"/>
    <w:rsid w:val="00B61EFD"/>
    <w:rsid w:val="00B62955"/>
    <w:rsid w:val="00B6356A"/>
    <w:rsid w:val="00B64043"/>
    <w:rsid w:val="00B66C68"/>
    <w:rsid w:val="00B67120"/>
    <w:rsid w:val="00B6719D"/>
    <w:rsid w:val="00B7023D"/>
    <w:rsid w:val="00B7131F"/>
    <w:rsid w:val="00B721A8"/>
    <w:rsid w:val="00B73543"/>
    <w:rsid w:val="00B74CB7"/>
    <w:rsid w:val="00B74DC9"/>
    <w:rsid w:val="00B7603F"/>
    <w:rsid w:val="00B776A8"/>
    <w:rsid w:val="00B77F13"/>
    <w:rsid w:val="00B80BFD"/>
    <w:rsid w:val="00B81509"/>
    <w:rsid w:val="00B81510"/>
    <w:rsid w:val="00B81866"/>
    <w:rsid w:val="00B83801"/>
    <w:rsid w:val="00B84999"/>
    <w:rsid w:val="00B86149"/>
    <w:rsid w:val="00B86C92"/>
    <w:rsid w:val="00B90D60"/>
    <w:rsid w:val="00B916CD"/>
    <w:rsid w:val="00B91D36"/>
    <w:rsid w:val="00B93B30"/>
    <w:rsid w:val="00B93D33"/>
    <w:rsid w:val="00B945CE"/>
    <w:rsid w:val="00B95EBD"/>
    <w:rsid w:val="00B96053"/>
    <w:rsid w:val="00B96988"/>
    <w:rsid w:val="00B96FD2"/>
    <w:rsid w:val="00B973AA"/>
    <w:rsid w:val="00BA035A"/>
    <w:rsid w:val="00BA0C49"/>
    <w:rsid w:val="00BA37D0"/>
    <w:rsid w:val="00BA3AF0"/>
    <w:rsid w:val="00BA3E1A"/>
    <w:rsid w:val="00BA50A9"/>
    <w:rsid w:val="00BA5121"/>
    <w:rsid w:val="00BA6669"/>
    <w:rsid w:val="00BA7776"/>
    <w:rsid w:val="00BA7AB3"/>
    <w:rsid w:val="00BB1BBF"/>
    <w:rsid w:val="00BB3560"/>
    <w:rsid w:val="00BB38D3"/>
    <w:rsid w:val="00BB3F56"/>
    <w:rsid w:val="00BB41C9"/>
    <w:rsid w:val="00BB46CE"/>
    <w:rsid w:val="00BB5A76"/>
    <w:rsid w:val="00BB5F20"/>
    <w:rsid w:val="00BB6AB0"/>
    <w:rsid w:val="00BB6BD1"/>
    <w:rsid w:val="00BB6C28"/>
    <w:rsid w:val="00BB6F60"/>
    <w:rsid w:val="00BC011C"/>
    <w:rsid w:val="00BC022A"/>
    <w:rsid w:val="00BC02CC"/>
    <w:rsid w:val="00BC1516"/>
    <w:rsid w:val="00BC1C68"/>
    <w:rsid w:val="00BC1E09"/>
    <w:rsid w:val="00BC282A"/>
    <w:rsid w:val="00BC37C1"/>
    <w:rsid w:val="00BC3AC7"/>
    <w:rsid w:val="00BC4F8F"/>
    <w:rsid w:val="00BC5574"/>
    <w:rsid w:val="00BC5941"/>
    <w:rsid w:val="00BC5D4C"/>
    <w:rsid w:val="00BC74E9"/>
    <w:rsid w:val="00BD006B"/>
    <w:rsid w:val="00BD02EF"/>
    <w:rsid w:val="00BD06F0"/>
    <w:rsid w:val="00BD07D8"/>
    <w:rsid w:val="00BD115B"/>
    <w:rsid w:val="00BD239D"/>
    <w:rsid w:val="00BD253F"/>
    <w:rsid w:val="00BD2ABB"/>
    <w:rsid w:val="00BD4923"/>
    <w:rsid w:val="00BD4D9C"/>
    <w:rsid w:val="00BD5463"/>
    <w:rsid w:val="00BD559D"/>
    <w:rsid w:val="00BD7D2F"/>
    <w:rsid w:val="00BE00E0"/>
    <w:rsid w:val="00BE04DC"/>
    <w:rsid w:val="00BE08B7"/>
    <w:rsid w:val="00BE0A36"/>
    <w:rsid w:val="00BE0AE9"/>
    <w:rsid w:val="00BE19D8"/>
    <w:rsid w:val="00BE1F52"/>
    <w:rsid w:val="00BE20D4"/>
    <w:rsid w:val="00BE2284"/>
    <w:rsid w:val="00BE2472"/>
    <w:rsid w:val="00BE2B61"/>
    <w:rsid w:val="00BE3E5D"/>
    <w:rsid w:val="00BE41E4"/>
    <w:rsid w:val="00BE66A5"/>
    <w:rsid w:val="00BF07A1"/>
    <w:rsid w:val="00BF0EE7"/>
    <w:rsid w:val="00BF1A59"/>
    <w:rsid w:val="00BF4496"/>
    <w:rsid w:val="00BF6011"/>
    <w:rsid w:val="00BF6BD4"/>
    <w:rsid w:val="00C0094F"/>
    <w:rsid w:val="00C0236C"/>
    <w:rsid w:val="00C04C64"/>
    <w:rsid w:val="00C04CF1"/>
    <w:rsid w:val="00C05034"/>
    <w:rsid w:val="00C059F2"/>
    <w:rsid w:val="00C06845"/>
    <w:rsid w:val="00C1017A"/>
    <w:rsid w:val="00C10B35"/>
    <w:rsid w:val="00C113F8"/>
    <w:rsid w:val="00C131C9"/>
    <w:rsid w:val="00C13B77"/>
    <w:rsid w:val="00C14CB2"/>
    <w:rsid w:val="00C14DD2"/>
    <w:rsid w:val="00C14FEE"/>
    <w:rsid w:val="00C151C5"/>
    <w:rsid w:val="00C16384"/>
    <w:rsid w:val="00C164EF"/>
    <w:rsid w:val="00C1701C"/>
    <w:rsid w:val="00C1717F"/>
    <w:rsid w:val="00C17696"/>
    <w:rsid w:val="00C20253"/>
    <w:rsid w:val="00C2046D"/>
    <w:rsid w:val="00C206C4"/>
    <w:rsid w:val="00C2110D"/>
    <w:rsid w:val="00C21961"/>
    <w:rsid w:val="00C23060"/>
    <w:rsid w:val="00C23A9E"/>
    <w:rsid w:val="00C23CAC"/>
    <w:rsid w:val="00C2425A"/>
    <w:rsid w:val="00C246DB"/>
    <w:rsid w:val="00C24B56"/>
    <w:rsid w:val="00C25A6A"/>
    <w:rsid w:val="00C260F5"/>
    <w:rsid w:val="00C314F4"/>
    <w:rsid w:val="00C3188E"/>
    <w:rsid w:val="00C32F2F"/>
    <w:rsid w:val="00C34FCC"/>
    <w:rsid w:val="00C3607B"/>
    <w:rsid w:val="00C365FE"/>
    <w:rsid w:val="00C36C08"/>
    <w:rsid w:val="00C37778"/>
    <w:rsid w:val="00C37DEA"/>
    <w:rsid w:val="00C4008D"/>
    <w:rsid w:val="00C42C0B"/>
    <w:rsid w:val="00C43788"/>
    <w:rsid w:val="00C437DE"/>
    <w:rsid w:val="00C43817"/>
    <w:rsid w:val="00C44F4B"/>
    <w:rsid w:val="00C453EA"/>
    <w:rsid w:val="00C454B6"/>
    <w:rsid w:val="00C4683E"/>
    <w:rsid w:val="00C46F14"/>
    <w:rsid w:val="00C471A8"/>
    <w:rsid w:val="00C526E5"/>
    <w:rsid w:val="00C52D4E"/>
    <w:rsid w:val="00C52E2C"/>
    <w:rsid w:val="00C5376A"/>
    <w:rsid w:val="00C53C83"/>
    <w:rsid w:val="00C545F6"/>
    <w:rsid w:val="00C6077C"/>
    <w:rsid w:val="00C60B22"/>
    <w:rsid w:val="00C62CFA"/>
    <w:rsid w:val="00C64BFD"/>
    <w:rsid w:val="00C66CE6"/>
    <w:rsid w:val="00C66D39"/>
    <w:rsid w:val="00C66EEB"/>
    <w:rsid w:val="00C67D72"/>
    <w:rsid w:val="00C704B1"/>
    <w:rsid w:val="00C70ABA"/>
    <w:rsid w:val="00C724A3"/>
    <w:rsid w:val="00C73F91"/>
    <w:rsid w:val="00C74019"/>
    <w:rsid w:val="00C75BFE"/>
    <w:rsid w:val="00C75E88"/>
    <w:rsid w:val="00C75EC7"/>
    <w:rsid w:val="00C76B9E"/>
    <w:rsid w:val="00C77989"/>
    <w:rsid w:val="00C77D47"/>
    <w:rsid w:val="00C801DB"/>
    <w:rsid w:val="00C814D9"/>
    <w:rsid w:val="00C817FE"/>
    <w:rsid w:val="00C81D64"/>
    <w:rsid w:val="00C82B11"/>
    <w:rsid w:val="00C82FD5"/>
    <w:rsid w:val="00C83B4F"/>
    <w:rsid w:val="00C84CFC"/>
    <w:rsid w:val="00C85B9F"/>
    <w:rsid w:val="00C90BE3"/>
    <w:rsid w:val="00C936D2"/>
    <w:rsid w:val="00C94B52"/>
    <w:rsid w:val="00C958C9"/>
    <w:rsid w:val="00C95FAB"/>
    <w:rsid w:val="00C965AD"/>
    <w:rsid w:val="00C96CE6"/>
    <w:rsid w:val="00CA18A2"/>
    <w:rsid w:val="00CA226D"/>
    <w:rsid w:val="00CA3436"/>
    <w:rsid w:val="00CA447E"/>
    <w:rsid w:val="00CA4898"/>
    <w:rsid w:val="00CA4B85"/>
    <w:rsid w:val="00CA4BA2"/>
    <w:rsid w:val="00CA6945"/>
    <w:rsid w:val="00CB063E"/>
    <w:rsid w:val="00CB0F1A"/>
    <w:rsid w:val="00CB1236"/>
    <w:rsid w:val="00CB147C"/>
    <w:rsid w:val="00CB14A2"/>
    <w:rsid w:val="00CB2C5E"/>
    <w:rsid w:val="00CB2E00"/>
    <w:rsid w:val="00CB375F"/>
    <w:rsid w:val="00CB3EEF"/>
    <w:rsid w:val="00CB475F"/>
    <w:rsid w:val="00CB4DF6"/>
    <w:rsid w:val="00CB5B83"/>
    <w:rsid w:val="00CB63EC"/>
    <w:rsid w:val="00CB64BF"/>
    <w:rsid w:val="00CB7092"/>
    <w:rsid w:val="00CC2198"/>
    <w:rsid w:val="00CC296D"/>
    <w:rsid w:val="00CC31B9"/>
    <w:rsid w:val="00CC35AF"/>
    <w:rsid w:val="00CC3D29"/>
    <w:rsid w:val="00CC4490"/>
    <w:rsid w:val="00CC4FDF"/>
    <w:rsid w:val="00CC71DC"/>
    <w:rsid w:val="00CD0C1A"/>
    <w:rsid w:val="00CD1FD8"/>
    <w:rsid w:val="00CD3632"/>
    <w:rsid w:val="00CD3745"/>
    <w:rsid w:val="00CD3ABD"/>
    <w:rsid w:val="00CD4039"/>
    <w:rsid w:val="00CD4AD9"/>
    <w:rsid w:val="00CD4E02"/>
    <w:rsid w:val="00CD5285"/>
    <w:rsid w:val="00CD5A4F"/>
    <w:rsid w:val="00CD6CD5"/>
    <w:rsid w:val="00CD7DFB"/>
    <w:rsid w:val="00CE1B6A"/>
    <w:rsid w:val="00CE5777"/>
    <w:rsid w:val="00CE5BF0"/>
    <w:rsid w:val="00CE6538"/>
    <w:rsid w:val="00CE7687"/>
    <w:rsid w:val="00CF0384"/>
    <w:rsid w:val="00CF173B"/>
    <w:rsid w:val="00CF1BDC"/>
    <w:rsid w:val="00CF3027"/>
    <w:rsid w:val="00CF4D9B"/>
    <w:rsid w:val="00CF5617"/>
    <w:rsid w:val="00CF6242"/>
    <w:rsid w:val="00CF64A5"/>
    <w:rsid w:val="00CF6CBD"/>
    <w:rsid w:val="00CF70E3"/>
    <w:rsid w:val="00D01579"/>
    <w:rsid w:val="00D031A4"/>
    <w:rsid w:val="00D03C8B"/>
    <w:rsid w:val="00D04D5F"/>
    <w:rsid w:val="00D05BAF"/>
    <w:rsid w:val="00D075A9"/>
    <w:rsid w:val="00D075CC"/>
    <w:rsid w:val="00D10037"/>
    <w:rsid w:val="00D10316"/>
    <w:rsid w:val="00D10D70"/>
    <w:rsid w:val="00D11D80"/>
    <w:rsid w:val="00D11DAF"/>
    <w:rsid w:val="00D14017"/>
    <w:rsid w:val="00D17B12"/>
    <w:rsid w:val="00D20841"/>
    <w:rsid w:val="00D20931"/>
    <w:rsid w:val="00D209AD"/>
    <w:rsid w:val="00D2139A"/>
    <w:rsid w:val="00D2193A"/>
    <w:rsid w:val="00D23B83"/>
    <w:rsid w:val="00D254ED"/>
    <w:rsid w:val="00D255A0"/>
    <w:rsid w:val="00D25982"/>
    <w:rsid w:val="00D25DAD"/>
    <w:rsid w:val="00D26EF3"/>
    <w:rsid w:val="00D3000C"/>
    <w:rsid w:val="00D329BE"/>
    <w:rsid w:val="00D329BF"/>
    <w:rsid w:val="00D32A3F"/>
    <w:rsid w:val="00D32DF0"/>
    <w:rsid w:val="00D32F77"/>
    <w:rsid w:val="00D333BE"/>
    <w:rsid w:val="00D33589"/>
    <w:rsid w:val="00D337E2"/>
    <w:rsid w:val="00D33F1B"/>
    <w:rsid w:val="00D342F1"/>
    <w:rsid w:val="00D34635"/>
    <w:rsid w:val="00D4000E"/>
    <w:rsid w:val="00D402C6"/>
    <w:rsid w:val="00D402E2"/>
    <w:rsid w:val="00D4081E"/>
    <w:rsid w:val="00D41697"/>
    <w:rsid w:val="00D41B89"/>
    <w:rsid w:val="00D43199"/>
    <w:rsid w:val="00D43B76"/>
    <w:rsid w:val="00D4535A"/>
    <w:rsid w:val="00D45525"/>
    <w:rsid w:val="00D46A73"/>
    <w:rsid w:val="00D478A1"/>
    <w:rsid w:val="00D50284"/>
    <w:rsid w:val="00D5098F"/>
    <w:rsid w:val="00D51100"/>
    <w:rsid w:val="00D5143C"/>
    <w:rsid w:val="00D522F8"/>
    <w:rsid w:val="00D52380"/>
    <w:rsid w:val="00D54017"/>
    <w:rsid w:val="00D54416"/>
    <w:rsid w:val="00D54844"/>
    <w:rsid w:val="00D55774"/>
    <w:rsid w:val="00D55F20"/>
    <w:rsid w:val="00D57857"/>
    <w:rsid w:val="00D57D4A"/>
    <w:rsid w:val="00D60809"/>
    <w:rsid w:val="00D60D3A"/>
    <w:rsid w:val="00D61DC3"/>
    <w:rsid w:val="00D62356"/>
    <w:rsid w:val="00D63E49"/>
    <w:rsid w:val="00D64026"/>
    <w:rsid w:val="00D640C9"/>
    <w:rsid w:val="00D64E3E"/>
    <w:rsid w:val="00D65E9A"/>
    <w:rsid w:val="00D67442"/>
    <w:rsid w:val="00D70AD3"/>
    <w:rsid w:val="00D70BD3"/>
    <w:rsid w:val="00D729DA"/>
    <w:rsid w:val="00D72CE3"/>
    <w:rsid w:val="00D73400"/>
    <w:rsid w:val="00D7409F"/>
    <w:rsid w:val="00D744BC"/>
    <w:rsid w:val="00D74DE4"/>
    <w:rsid w:val="00D75BC7"/>
    <w:rsid w:val="00D76C20"/>
    <w:rsid w:val="00D80E57"/>
    <w:rsid w:val="00D81029"/>
    <w:rsid w:val="00D81361"/>
    <w:rsid w:val="00D81F57"/>
    <w:rsid w:val="00D82393"/>
    <w:rsid w:val="00D82FAA"/>
    <w:rsid w:val="00D83D79"/>
    <w:rsid w:val="00D8416D"/>
    <w:rsid w:val="00D85418"/>
    <w:rsid w:val="00D86067"/>
    <w:rsid w:val="00D86918"/>
    <w:rsid w:val="00D87134"/>
    <w:rsid w:val="00D874C8"/>
    <w:rsid w:val="00D875A5"/>
    <w:rsid w:val="00D87691"/>
    <w:rsid w:val="00D900BC"/>
    <w:rsid w:val="00D90117"/>
    <w:rsid w:val="00D9020A"/>
    <w:rsid w:val="00D90F10"/>
    <w:rsid w:val="00D91C0E"/>
    <w:rsid w:val="00D92A9F"/>
    <w:rsid w:val="00D93090"/>
    <w:rsid w:val="00D93980"/>
    <w:rsid w:val="00D93A9D"/>
    <w:rsid w:val="00D94586"/>
    <w:rsid w:val="00D951B2"/>
    <w:rsid w:val="00D9558A"/>
    <w:rsid w:val="00D95F6F"/>
    <w:rsid w:val="00D9619E"/>
    <w:rsid w:val="00D967D1"/>
    <w:rsid w:val="00D972A1"/>
    <w:rsid w:val="00D9790B"/>
    <w:rsid w:val="00D97B03"/>
    <w:rsid w:val="00DA1407"/>
    <w:rsid w:val="00DA175C"/>
    <w:rsid w:val="00DA261C"/>
    <w:rsid w:val="00DA28AE"/>
    <w:rsid w:val="00DA36EA"/>
    <w:rsid w:val="00DA38A4"/>
    <w:rsid w:val="00DA5066"/>
    <w:rsid w:val="00DA50DF"/>
    <w:rsid w:val="00DA5D61"/>
    <w:rsid w:val="00DA5F19"/>
    <w:rsid w:val="00DA6887"/>
    <w:rsid w:val="00DA68EF"/>
    <w:rsid w:val="00DA6BB8"/>
    <w:rsid w:val="00DA6BDE"/>
    <w:rsid w:val="00DB0852"/>
    <w:rsid w:val="00DB0E1A"/>
    <w:rsid w:val="00DB2CFC"/>
    <w:rsid w:val="00DB3CA8"/>
    <w:rsid w:val="00DB45A1"/>
    <w:rsid w:val="00DB4A70"/>
    <w:rsid w:val="00DC07CA"/>
    <w:rsid w:val="00DC191A"/>
    <w:rsid w:val="00DC2292"/>
    <w:rsid w:val="00DC2BFE"/>
    <w:rsid w:val="00DC302E"/>
    <w:rsid w:val="00DC4692"/>
    <w:rsid w:val="00DC493A"/>
    <w:rsid w:val="00DC4992"/>
    <w:rsid w:val="00DC4C69"/>
    <w:rsid w:val="00DC4E26"/>
    <w:rsid w:val="00DC56B8"/>
    <w:rsid w:val="00DC57EA"/>
    <w:rsid w:val="00DC6782"/>
    <w:rsid w:val="00DC7CB3"/>
    <w:rsid w:val="00DD060F"/>
    <w:rsid w:val="00DD1FF3"/>
    <w:rsid w:val="00DD268D"/>
    <w:rsid w:val="00DD2A03"/>
    <w:rsid w:val="00DD3097"/>
    <w:rsid w:val="00DD4ACC"/>
    <w:rsid w:val="00DD5E03"/>
    <w:rsid w:val="00DD6562"/>
    <w:rsid w:val="00DD74CC"/>
    <w:rsid w:val="00DD7E57"/>
    <w:rsid w:val="00DE0D1A"/>
    <w:rsid w:val="00DE1BB3"/>
    <w:rsid w:val="00DE3986"/>
    <w:rsid w:val="00DE40D4"/>
    <w:rsid w:val="00DE4359"/>
    <w:rsid w:val="00DE705D"/>
    <w:rsid w:val="00DF0124"/>
    <w:rsid w:val="00DF078D"/>
    <w:rsid w:val="00DF14B1"/>
    <w:rsid w:val="00DF1555"/>
    <w:rsid w:val="00DF1E4A"/>
    <w:rsid w:val="00DF24F5"/>
    <w:rsid w:val="00DF3F8D"/>
    <w:rsid w:val="00DF46CB"/>
    <w:rsid w:val="00DF4DDC"/>
    <w:rsid w:val="00DF60B8"/>
    <w:rsid w:val="00DF6845"/>
    <w:rsid w:val="00DF7878"/>
    <w:rsid w:val="00E00F80"/>
    <w:rsid w:val="00E01CEC"/>
    <w:rsid w:val="00E035D6"/>
    <w:rsid w:val="00E0386E"/>
    <w:rsid w:val="00E03A5A"/>
    <w:rsid w:val="00E07A62"/>
    <w:rsid w:val="00E118EF"/>
    <w:rsid w:val="00E124B2"/>
    <w:rsid w:val="00E12751"/>
    <w:rsid w:val="00E12997"/>
    <w:rsid w:val="00E12AD2"/>
    <w:rsid w:val="00E136A6"/>
    <w:rsid w:val="00E13B77"/>
    <w:rsid w:val="00E13F53"/>
    <w:rsid w:val="00E14EF7"/>
    <w:rsid w:val="00E16DD5"/>
    <w:rsid w:val="00E17498"/>
    <w:rsid w:val="00E20E86"/>
    <w:rsid w:val="00E21290"/>
    <w:rsid w:val="00E229AF"/>
    <w:rsid w:val="00E22AA2"/>
    <w:rsid w:val="00E233A7"/>
    <w:rsid w:val="00E245C4"/>
    <w:rsid w:val="00E2503B"/>
    <w:rsid w:val="00E25B13"/>
    <w:rsid w:val="00E25D9B"/>
    <w:rsid w:val="00E26572"/>
    <w:rsid w:val="00E26F1A"/>
    <w:rsid w:val="00E3153D"/>
    <w:rsid w:val="00E3286E"/>
    <w:rsid w:val="00E336F2"/>
    <w:rsid w:val="00E33D73"/>
    <w:rsid w:val="00E355DA"/>
    <w:rsid w:val="00E359E2"/>
    <w:rsid w:val="00E35E79"/>
    <w:rsid w:val="00E36A2C"/>
    <w:rsid w:val="00E36E36"/>
    <w:rsid w:val="00E37635"/>
    <w:rsid w:val="00E3792D"/>
    <w:rsid w:val="00E403AA"/>
    <w:rsid w:val="00E41AB0"/>
    <w:rsid w:val="00E4200C"/>
    <w:rsid w:val="00E4251F"/>
    <w:rsid w:val="00E42594"/>
    <w:rsid w:val="00E43576"/>
    <w:rsid w:val="00E440B5"/>
    <w:rsid w:val="00E44943"/>
    <w:rsid w:val="00E45087"/>
    <w:rsid w:val="00E4574A"/>
    <w:rsid w:val="00E45D74"/>
    <w:rsid w:val="00E46429"/>
    <w:rsid w:val="00E46B7B"/>
    <w:rsid w:val="00E46E9B"/>
    <w:rsid w:val="00E50DDC"/>
    <w:rsid w:val="00E531CD"/>
    <w:rsid w:val="00E536C0"/>
    <w:rsid w:val="00E53E5C"/>
    <w:rsid w:val="00E548C1"/>
    <w:rsid w:val="00E54B4F"/>
    <w:rsid w:val="00E54CD1"/>
    <w:rsid w:val="00E551C7"/>
    <w:rsid w:val="00E564FB"/>
    <w:rsid w:val="00E56868"/>
    <w:rsid w:val="00E56A2A"/>
    <w:rsid w:val="00E56BF5"/>
    <w:rsid w:val="00E56C7B"/>
    <w:rsid w:val="00E57743"/>
    <w:rsid w:val="00E60DE0"/>
    <w:rsid w:val="00E61368"/>
    <w:rsid w:val="00E622A3"/>
    <w:rsid w:val="00E64F4E"/>
    <w:rsid w:val="00E657A2"/>
    <w:rsid w:val="00E65954"/>
    <w:rsid w:val="00E66D47"/>
    <w:rsid w:val="00E6732C"/>
    <w:rsid w:val="00E7049B"/>
    <w:rsid w:val="00E70ABA"/>
    <w:rsid w:val="00E7309C"/>
    <w:rsid w:val="00E73601"/>
    <w:rsid w:val="00E74A0C"/>
    <w:rsid w:val="00E7507D"/>
    <w:rsid w:val="00E75C12"/>
    <w:rsid w:val="00E7650F"/>
    <w:rsid w:val="00E76EE7"/>
    <w:rsid w:val="00E77A8F"/>
    <w:rsid w:val="00E802BF"/>
    <w:rsid w:val="00E811E5"/>
    <w:rsid w:val="00E81920"/>
    <w:rsid w:val="00E83DFE"/>
    <w:rsid w:val="00E840BD"/>
    <w:rsid w:val="00E85E40"/>
    <w:rsid w:val="00E8643B"/>
    <w:rsid w:val="00E87745"/>
    <w:rsid w:val="00E87831"/>
    <w:rsid w:val="00E87BE0"/>
    <w:rsid w:val="00E90D27"/>
    <w:rsid w:val="00E90F8A"/>
    <w:rsid w:val="00E90FC4"/>
    <w:rsid w:val="00E93704"/>
    <w:rsid w:val="00E93D6A"/>
    <w:rsid w:val="00E94DE4"/>
    <w:rsid w:val="00E95F35"/>
    <w:rsid w:val="00E96478"/>
    <w:rsid w:val="00E9673B"/>
    <w:rsid w:val="00E9705B"/>
    <w:rsid w:val="00E97480"/>
    <w:rsid w:val="00E97561"/>
    <w:rsid w:val="00E9757A"/>
    <w:rsid w:val="00E97990"/>
    <w:rsid w:val="00EA0BCD"/>
    <w:rsid w:val="00EA1E5E"/>
    <w:rsid w:val="00EA2518"/>
    <w:rsid w:val="00EA2CDD"/>
    <w:rsid w:val="00EA3081"/>
    <w:rsid w:val="00EA3181"/>
    <w:rsid w:val="00EA38E0"/>
    <w:rsid w:val="00EA3F7B"/>
    <w:rsid w:val="00EA44AB"/>
    <w:rsid w:val="00EA4FD8"/>
    <w:rsid w:val="00EA7BB2"/>
    <w:rsid w:val="00EA7FCA"/>
    <w:rsid w:val="00EB0392"/>
    <w:rsid w:val="00EB0678"/>
    <w:rsid w:val="00EB06A2"/>
    <w:rsid w:val="00EB0B4F"/>
    <w:rsid w:val="00EB1258"/>
    <w:rsid w:val="00EB148F"/>
    <w:rsid w:val="00EB1F48"/>
    <w:rsid w:val="00EB26F6"/>
    <w:rsid w:val="00EB2852"/>
    <w:rsid w:val="00EB2EF6"/>
    <w:rsid w:val="00EB328B"/>
    <w:rsid w:val="00EB4E8C"/>
    <w:rsid w:val="00EB534E"/>
    <w:rsid w:val="00EB541D"/>
    <w:rsid w:val="00EB6E32"/>
    <w:rsid w:val="00EC02F7"/>
    <w:rsid w:val="00EC0EA3"/>
    <w:rsid w:val="00EC0F41"/>
    <w:rsid w:val="00EC125B"/>
    <w:rsid w:val="00EC1E10"/>
    <w:rsid w:val="00EC3275"/>
    <w:rsid w:val="00EC3CAF"/>
    <w:rsid w:val="00EC6FCB"/>
    <w:rsid w:val="00EC73F0"/>
    <w:rsid w:val="00ED066E"/>
    <w:rsid w:val="00ED13A4"/>
    <w:rsid w:val="00ED1C29"/>
    <w:rsid w:val="00ED2591"/>
    <w:rsid w:val="00ED3EB6"/>
    <w:rsid w:val="00ED5233"/>
    <w:rsid w:val="00ED65A4"/>
    <w:rsid w:val="00ED6841"/>
    <w:rsid w:val="00ED6A58"/>
    <w:rsid w:val="00ED732B"/>
    <w:rsid w:val="00ED73ED"/>
    <w:rsid w:val="00ED73F9"/>
    <w:rsid w:val="00EE1D1B"/>
    <w:rsid w:val="00EE275D"/>
    <w:rsid w:val="00EE2868"/>
    <w:rsid w:val="00EE2968"/>
    <w:rsid w:val="00EE4A18"/>
    <w:rsid w:val="00EE4C08"/>
    <w:rsid w:val="00EE5575"/>
    <w:rsid w:val="00EE6433"/>
    <w:rsid w:val="00EE6A2B"/>
    <w:rsid w:val="00EE6D88"/>
    <w:rsid w:val="00EE7B24"/>
    <w:rsid w:val="00EF0422"/>
    <w:rsid w:val="00EF0A11"/>
    <w:rsid w:val="00EF0DDC"/>
    <w:rsid w:val="00EF1D4E"/>
    <w:rsid w:val="00EF1F68"/>
    <w:rsid w:val="00EF34AB"/>
    <w:rsid w:val="00EF5BA8"/>
    <w:rsid w:val="00EF70F4"/>
    <w:rsid w:val="00F00152"/>
    <w:rsid w:val="00F00563"/>
    <w:rsid w:val="00F01E6E"/>
    <w:rsid w:val="00F024A0"/>
    <w:rsid w:val="00F02A0F"/>
    <w:rsid w:val="00F0502F"/>
    <w:rsid w:val="00F052F1"/>
    <w:rsid w:val="00F05DEA"/>
    <w:rsid w:val="00F0780E"/>
    <w:rsid w:val="00F10134"/>
    <w:rsid w:val="00F10E93"/>
    <w:rsid w:val="00F1354B"/>
    <w:rsid w:val="00F13B74"/>
    <w:rsid w:val="00F145E4"/>
    <w:rsid w:val="00F151FE"/>
    <w:rsid w:val="00F153BA"/>
    <w:rsid w:val="00F1674E"/>
    <w:rsid w:val="00F17BA2"/>
    <w:rsid w:val="00F17DA6"/>
    <w:rsid w:val="00F20935"/>
    <w:rsid w:val="00F20F29"/>
    <w:rsid w:val="00F21549"/>
    <w:rsid w:val="00F2167A"/>
    <w:rsid w:val="00F2215C"/>
    <w:rsid w:val="00F23220"/>
    <w:rsid w:val="00F232CD"/>
    <w:rsid w:val="00F258B0"/>
    <w:rsid w:val="00F264CE"/>
    <w:rsid w:val="00F275E2"/>
    <w:rsid w:val="00F278F7"/>
    <w:rsid w:val="00F27CFE"/>
    <w:rsid w:val="00F27E6F"/>
    <w:rsid w:val="00F302FE"/>
    <w:rsid w:val="00F31888"/>
    <w:rsid w:val="00F339AD"/>
    <w:rsid w:val="00F3444F"/>
    <w:rsid w:val="00F34C3D"/>
    <w:rsid w:val="00F34DB9"/>
    <w:rsid w:val="00F36C32"/>
    <w:rsid w:val="00F41CFF"/>
    <w:rsid w:val="00F4264C"/>
    <w:rsid w:val="00F42C30"/>
    <w:rsid w:val="00F43015"/>
    <w:rsid w:val="00F44099"/>
    <w:rsid w:val="00F44DBE"/>
    <w:rsid w:val="00F4679A"/>
    <w:rsid w:val="00F46E02"/>
    <w:rsid w:val="00F50250"/>
    <w:rsid w:val="00F507F5"/>
    <w:rsid w:val="00F50B73"/>
    <w:rsid w:val="00F518F2"/>
    <w:rsid w:val="00F529F9"/>
    <w:rsid w:val="00F54729"/>
    <w:rsid w:val="00F5512D"/>
    <w:rsid w:val="00F5635E"/>
    <w:rsid w:val="00F56E12"/>
    <w:rsid w:val="00F56E77"/>
    <w:rsid w:val="00F56F73"/>
    <w:rsid w:val="00F57A77"/>
    <w:rsid w:val="00F57D42"/>
    <w:rsid w:val="00F62884"/>
    <w:rsid w:val="00F62FA5"/>
    <w:rsid w:val="00F65B9C"/>
    <w:rsid w:val="00F65BAF"/>
    <w:rsid w:val="00F6705E"/>
    <w:rsid w:val="00F67061"/>
    <w:rsid w:val="00F70B0D"/>
    <w:rsid w:val="00F70B62"/>
    <w:rsid w:val="00F717AA"/>
    <w:rsid w:val="00F71CEC"/>
    <w:rsid w:val="00F72213"/>
    <w:rsid w:val="00F72245"/>
    <w:rsid w:val="00F72425"/>
    <w:rsid w:val="00F72710"/>
    <w:rsid w:val="00F72A39"/>
    <w:rsid w:val="00F73E4F"/>
    <w:rsid w:val="00F73FAD"/>
    <w:rsid w:val="00F741A0"/>
    <w:rsid w:val="00F744F7"/>
    <w:rsid w:val="00F7575F"/>
    <w:rsid w:val="00F761C2"/>
    <w:rsid w:val="00F768C5"/>
    <w:rsid w:val="00F77477"/>
    <w:rsid w:val="00F80289"/>
    <w:rsid w:val="00F8072F"/>
    <w:rsid w:val="00F80BBB"/>
    <w:rsid w:val="00F80C0F"/>
    <w:rsid w:val="00F8182A"/>
    <w:rsid w:val="00F81A65"/>
    <w:rsid w:val="00F81C49"/>
    <w:rsid w:val="00F82684"/>
    <w:rsid w:val="00F82A86"/>
    <w:rsid w:val="00F83BD2"/>
    <w:rsid w:val="00F83D3C"/>
    <w:rsid w:val="00F83DF8"/>
    <w:rsid w:val="00F85FA3"/>
    <w:rsid w:val="00F8652E"/>
    <w:rsid w:val="00F867C7"/>
    <w:rsid w:val="00F87BE1"/>
    <w:rsid w:val="00F90594"/>
    <w:rsid w:val="00F9290A"/>
    <w:rsid w:val="00F935FF"/>
    <w:rsid w:val="00F93B3F"/>
    <w:rsid w:val="00F94403"/>
    <w:rsid w:val="00F95325"/>
    <w:rsid w:val="00F963FA"/>
    <w:rsid w:val="00F96649"/>
    <w:rsid w:val="00F96A76"/>
    <w:rsid w:val="00F96B6C"/>
    <w:rsid w:val="00F96FB6"/>
    <w:rsid w:val="00FA000B"/>
    <w:rsid w:val="00FA02B7"/>
    <w:rsid w:val="00FA2F38"/>
    <w:rsid w:val="00FA32D8"/>
    <w:rsid w:val="00FA3777"/>
    <w:rsid w:val="00FA4B99"/>
    <w:rsid w:val="00FA573A"/>
    <w:rsid w:val="00FA62CA"/>
    <w:rsid w:val="00FA6DBB"/>
    <w:rsid w:val="00FA77E5"/>
    <w:rsid w:val="00FB0AA1"/>
    <w:rsid w:val="00FB0D40"/>
    <w:rsid w:val="00FB1C46"/>
    <w:rsid w:val="00FB3F1C"/>
    <w:rsid w:val="00FB4238"/>
    <w:rsid w:val="00FB47B2"/>
    <w:rsid w:val="00FB4E83"/>
    <w:rsid w:val="00FB522C"/>
    <w:rsid w:val="00FB53FE"/>
    <w:rsid w:val="00FB5F8F"/>
    <w:rsid w:val="00FB73DE"/>
    <w:rsid w:val="00FC01BF"/>
    <w:rsid w:val="00FC09D3"/>
    <w:rsid w:val="00FC1FB9"/>
    <w:rsid w:val="00FC2825"/>
    <w:rsid w:val="00FC2860"/>
    <w:rsid w:val="00FC2BFA"/>
    <w:rsid w:val="00FC2F77"/>
    <w:rsid w:val="00FC3612"/>
    <w:rsid w:val="00FC5247"/>
    <w:rsid w:val="00FC52CE"/>
    <w:rsid w:val="00FC5B71"/>
    <w:rsid w:val="00FC64ED"/>
    <w:rsid w:val="00FD0E2D"/>
    <w:rsid w:val="00FD1132"/>
    <w:rsid w:val="00FD21F9"/>
    <w:rsid w:val="00FD391B"/>
    <w:rsid w:val="00FD3AD7"/>
    <w:rsid w:val="00FD3B13"/>
    <w:rsid w:val="00FD3B25"/>
    <w:rsid w:val="00FD4002"/>
    <w:rsid w:val="00FD5A75"/>
    <w:rsid w:val="00FD6E53"/>
    <w:rsid w:val="00FD70F8"/>
    <w:rsid w:val="00FD7CEB"/>
    <w:rsid w:val="00FE1F56"/>
    <w:rsid w:val="00FE2EEC"/>
    <w:rsid w:val="00FE32B6"/>
    <w:rsid w:val="00FE3FBB"/>
    <w:rsid w:val="00FE4698"/>
    <w:rsid w:val="00FE53DD"/>
    <w:rsid w:val="00FE5953"/>
    <w:rsid w:val="00FE60B7"/>
    <w:rsid w:val="00FE76F4"/>
    <w:rsid w:val="00FE790C"/>
    <w:rsid w:val="00FF0677"/>
    <w:rsid w:val="00FF0E45"/>
    <w:rsid w:val="00FF245A"/>
    <w:rsid w:val="00FF338F"/>
    <w:rsid w:val="00FF354E"/>
    <w:rsid w:val="00FF4B72"/>
    <w:rsid w:val="00FF4FE5"/>
    <w:rsid w:val="00FF5406"/>
    <w:rsid w:val="00FF5742"/>
    <w:rsid w:val="00FF5807"/>
    <w:rsid w:val="00FF5EE1"/>
    <w:rsid w:val="00FF69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7F4DE70"/>
  <w14:defaultImageDpi w14:val="0"/>
  <w15:docId w15:val="{CCDBC396-5637-43B6-9C6C-AEFF1237C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table of authorities" w:semiHidden="1" w:unhideWhenUsed="1"/>
    <w:lsdException w:name="List" w:semiHidden="1" w:unhideWhenUsed="1"/>
    <w:lsdException w:name="List Bullet" w:semiHidden="1" w:unhideWhenUsed="1"/>
    <w:lsdException w:name="Title" w:locked="1" w:uiPriority="0" w:qFormat="1"/>
    <w:lsdException w:name="Default Paragraph Font" w:lock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locked="1" w:uiPriority="0" w:qFormat="1"/>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430A6"/>
    <w:pPr>
      <w:spacing w:after="0" w:line="240" w:lineRule="auto"/>
    </w:pPr>
    <w:rPr>
      <w:sz w:val="20"/>
      <w:szCs w:val="20"/>
    </w:rPr>
  </w:style>
  <w:style w:type="paragraph" w:styleId="Nagwek1">
    <w:name w:val="heading 1"/>
    <w:basedOn w:val="Normalny"/>
    <w:next w:val="Normalny"/>
    <w:link w:val="Nagwek1Znak"/>
    <w:uiPriority w:val="99"/>
    <w:qFormat/>
    <w:pPr>
      <w:keepNext/>
      <w:jc w:val="center"/>
      <w:outlineLvl w:val="0"/>
    </w:pPr>
    <w:rPr>
      <w:b/>
      <w:sz w:val="24"/>
    </w:rPr>
  </w:style>
  <w:style w:type="paragraph" w:styleId="Nagwek6">
    <w:name w:val="heading 6"/>
    <w:basedOn w:val="Normalny"/>
    <w:next w:val="Normalny"/>
    <w:link w:val="Nagwek6Znak"/>
    <w:uiPriority w:val="9"/>
    <w:semiHidden/>
    <w:unhideWhenUsed/>
    <w:qFormat/>
    <w:locked/>
    <w:rsid w:val="00D46A73"/>
    <w:pPr>
      <w:spacing w:before="240" w:after="60"/>
      <w:outlineLvl w:val="5"/>
    </w:pPr>
    <w:rPr>
      <w:rFonts w:asciiTheme="minorHAnsi" w:eastAsiaTheme="minorEastAsia" w:hAnsiTheme="minorHAnsi"/>
      <w:b/>
      <w:bCs/>
      <w:sz w:val="22"/>
      <w:szCs w:val="22"/>
    </w:rPr>
  </w:style>
  <w:style w:type="paragraph" w:styleId="Nagwek9">
    <w:name w:val="heading 9"/>
    <w:basedOn w:val="Normalny"/>
    <w:next w:val="Normalny"/>
    <w:link w:val="Nagwek9Znak"/>
    <w:uiPriority w:val="99"/>
    <w:qFormat/>
    <w:pPr>
      <w:keepNext/>
      <w:jc w:val="both"/>
      <w:outlineLvl w:val="8"/>
    </w:pPr>
    <w:rPr>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Pr>
      <w:rFonts w:ascii="Cambria" w:hAnsi="Cambria" w:cs="Times New Roman"/>
      <w:b/>
      <w:bCs/>
      <w:kern w:val="32"/>
      <w:sz w:val="32"/>
      <w:szCs w:val="32"/>
    </w:rPr>
  </w:style>
  <w:style w:type="character" w:customStyle="1" w:styleId="Nagwek6Znak">
    <w:name w:val="Nagłówek 6 Znak"/>
    <w:basedOn w:val="Domylnaczcionkaakapitu"/>
    <w:link w:val="Nagwek6"/>
    <w:uiPriority w:val="9"/>
    <w:semiHidden/>
    <w:locked/>
    <w:rsid w:val="00D46A73"/>
    <w:rPr>
      <w:rFonts w:asciiTheme="minorHAnsi" w:eastAsiaTheme="minorEastAsia" w:hAnsiTheme="minorHAnsi" w:cs="Times New Roman"/>
      <w:b/>
      <w:bCs/>
    </w:rPr>
  </w:style>
  <w:style w:type="character" w:customStyle="1" w:styleId="Nagwek9Znak">
    <w:name w:val="Nagłówek 9 Znak"/>
    <w:basedOn w:val="Domylnaczcionkaakapitu"/>
    <w:link w:val="Nagwek9"/>
    <w:uiPriority w:val="99"/>
    <w:locked/>
    <w:rPr>
      <w:rFonts w:ascii="Cambria" w:hAnsi="Cambria" w:cs="Times New Roman"/>
    </w:rPr>
  </w:style>
  <w:style w:type="paragraph" w:styleId="Tekstdymka">
    <w:name w:val="Balloon Text"/>
    <w:basedOn w:val="Normalny"/>
    <w:link w:val="TekstdymkaZnak"/>
    <w:uiPriority w:val="99"/>
    <w:semiHidden/>
    <w:rPr>
      <w:rFonts w:ascii="Tahoma" w:hAnsi="Tahoma" w:cs="Tahoma"/>
      <w:sz w:val="16"/>
      <w:szCs w:val="16"/>
    </w:rPr>
  </w:style>
  <w:style w:type="character" w:customStyle="1" w:styleId="TekstdymkaZnak">
    <w:name w:val="Tekst dymka Znak"/>
    <w:basedOn w:val="Domylnaczcionkaakapitu"/>
    <w:link w:val="Tekstdymka"/>
    <w:uiPriority w:val="99"/>
    <w:semiHidden/>
    <w:locked/>
    <w:rPr>
      <w:rFonts w:ascii="Tahoma" w:hAnsi="Tahoma" w:cs="Tahoma"/>
      <w:sz w:val="16"/>
      <w:szCs w:val="16"/>
    </w:rPr>
  </w:style>
  <w:style w:type="paragraph" w:styleId="Tekstpodstawowy2">
    <w:name w:val="Body Text 2"/>
    <w:aliases w:val="Tekst podstawowy 2 Znak,Tekst podstawowy 2 Znak Znak"/>
    <w:basedOn w:val="Normalny"/>
    <w:link w:val="Tekstpodstawowy2Znak1"/>
    <w:uiPriority w:val="99"/>
    <w:qFormat/>
    <w:rsid w:val="002E2DA0"/>
    <w:pPr>
      <w:suppressAutoHyphens/>
      <w:jc w:val="both"/>
    </w:pPr>
    <w:rPr>
      <w:rFonts w:cs="Liberation Serif"/>
      <w:color w:val="000000"/>
      <w:sz w:val="24"/>
      <w:szCs w:val="24"/>
      <w:lang w:eastAsia="ar-SA"/>
    </w:rPr>
  </w:style>
  <w:style w:type="character" w:customStyle="1" w:styleId="Tekstpodstawowy2Znak1">
    <w:name w:val="Tekst podstawowy 2 Znak1"/>
    <w:aliases w:val="Tekst podstawowy 2 Znak Znak1,Tekst podstawowy 2 Znak Znak Znak"/>
    <w:basedOn w:val="Domylnaczcionkaakapitu"/>
    <w:link w:val="Tekstpodstawowy2"/>
    <w:uiPriority w:val="99"/>
    <w:locked/>
    <w:rsid w:val="00360A6D"/>
    <w:rPr>
      <w:rFonts w:cs="Times New Roman"/>
      <w:sz w:val="24"/>
      <w:lang w:val="pl-PL" w:eastAsia="pl-PL" w:bidi="ar-SA"/>
    </w:rPr>
  </w:style>
  <w:style w:type="paragraph" w:styleId="Stopka">
    <w:name w:val="footer"/>
    <w:basedOn w:val="Normalny"/>
    <w:link w:val="StopkaZnak"/>
    <w:uiPriority w:val="99"/>
    <w:pPr>
      <w:tabs>
        <w:tab w:val="center" w:pos="4536"/>
        <w:tab w:val="right" w:pos="9072"/>
      </w:tabs>
    </w:pPr>
  </w:style>
  <w:style w:type="character" w:customStyle="1" w:styleId="StopkaZnak">
    <w:name w:val="Stopka Znak"/>
    <w:basedOn w:val="Domylnaczcionkaakapitu"/>
    <w:link w:val="Stopka"/>
    <w:uiPriority w:val="99"/>
    <w:locked/>
    <w:rPr>
      <w:rFonts w:cs="Times New Roman"/>
      <w:sz w:val="20"/>
      <w:szCs w:val="20"/>
    </w:rPr>
  </w:style>
  <w:style w:type="character" w:styleId="Numerstrony">
    <w:name w:val="page number"/>
    <w:basedOn w:val="Domylnaczcionkaakapitu"/>
    <w:uiPriority w:val="99"/>
    <w:rPr>
      <w:rFonts w:cs="Times New Roman"/>
    </w:rPr>
  </w:style>
  <w:style w:type="paragraph" w:styleId="Tytu">
    <w:name w:val="Title"/>
    <w:basedOn w:val="Normalny"/>
    <w:link w:val="TytuZnak"/>
    <w:uiPriority w:val="99"/>
    <w:qFormat/>
    <w:pPr>
      <w:jc w:val="center"/>
    </w:pPr>
    <w:rPr>
      <w:b/>
      <w:sz w:val="24"/>
    </w:rPr>
  </w:style>
  <w:style w:type="character" w:customStyle="1" w:styleId="TytuZnak">
    <w:name w:val="Tytuł Znak"/>
    <w:basedOn w:val="Domylnaczcionkaakapitu"/>
    <w:link w:val="Tytu"/>
    <w:uiPriority w:val="99"/>
    <w:locked/>
    <w:rPr>
      <w:rFonts w:ascii="Cambria" w:hAnsi="Cambria" w:cs="Times New Roman"/>
      <w:b/>
      <w:bCs/>
      <w:kern w:val="28"/>
      <w:sz w:val="32"/>
      <w:szCs w:val="32"/>
    </w:rPr>
  </w:style>
  <w:style w:type="paragraph" w:styleId="Nagwek">
    <w:name w:val="header"/>
    <w:basedOn w:val="Normalny"/>
    <w:link w:val="NagwekZnak"/>
    <w:uiPriority w:val="99"/>
    <w:pPr>
      <w:tabs>
        <w:tab w:val="center" w:pos="4536"/>
        <w:tab w:val="right" w:pos="9072"/>
      </w:tabs>
    </w:pPr>
  </w:style>
  <w:style w:type="character" w:customStyle="1" w:styleId="NagwekZnak">
    <w:name w:val="Nagłówek Znak"/>
    <w:basedOn w:val="Domylnaczcionkaakapitu"/>
    <w:link w:val="Nagwek"/>
    <w:uiPriority w:val="99"/>
    <w:locked/>
    <w:rPr>
      <w:rFonts w:cs="Times New Roman"/>
      <w:sz w:val="20"/>
      <w:szCs w:val="20"/>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E Fuﬂnotentext"/>
    <w:basedOn w:val="Normalny"/>
    <w:link w:val="TekstprzypisudolnegoZnak"/>
    <w:uiPriority w:val="99"/>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locked/>
    <w:rsid w:val="0089581E"/>
    <w:rPr>
      <w:rFonts w:cs="Times New Roman"/>
      <w:lang w:val="pl-PL" w:eastAsia="pl-PL" w:bidi="ar-SA"/>
    </w:rPr>
  </w:style>
  <w:style w:type="character" w:customStyle="1" w:styleId="ZnakZnak3">
    <w:name w:val="Znak Znak3"/>
    <w:basedOn w:val="Domylnaczcionkaakapitu"/>
    <w:uiPriority w:val="99"/>
    <w:semiHidden/>
    <w:rsid w:val="0015367A"/>
    <w:rPr>
      <w:rFonts w:ascii="Times New Roman" w:hAnsi="Times New Roman" w:cs="Times New Roman"/>
      <w:sz w:val="20"/>
      <w:szCs w:val="20"/>
      <w:lang w:val="x-none" w:eastAsia="pl-PL"/>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rPr>
      <w:rFonts w:cs="Times New Roman"/>
      <w:vertAlign w:val="superscript"/>
    </w:rPr>
  </w:style>
  <w:style w:type="character" w:styleId="Hipercze">
    <w:name w:val="Hyperlink"/>
    <w:basedOn w:val="Domylnaczcionkaakapitu"/>
    <w:uiPriority w:val="99"/>
    <w:rPr>
      <w:rFonts w:cs="Times New Roman"/>
      <w:color w:val="0000FF"/>
      <w:u w:val="single"/>
    </w:rPr>
  </w:style>
  <w:style w:type="character" w:styleId="Odwoaniedokomentarza">
    <w:name w:val="annotation reference"/>
    <w:basedOn w:val="Domylnaczcionkaakapitu"/>
    <w:uiPriority w:val="99"/>
    <w:rPr>
      <w:rFonts w:cs="Times New Roman"/>
      <w:sz w:val="16"/>
      <w:szCs w:val="16"/>
    </w:rPr>
  </w:style>
  <w:style w:type="paragraph" w:styleId="Tekstkomentarza">
    <w:name w:val="annotation text"/>
    <w:aliases w:val="Znak"/>
    <w:basedOn w:val="Normalny"/>
    <w:link w:val="TekstkomentarzaZnak"/>
    <w:uiPriority w:val="99"/>
  </w:style>
  <w:style w:type="character" w:customStyle="1" w:styleId="TekstkomentarzaZnak">
    <w:name w:val="Tekst komentarza Znak"/>
    <w:aliases w:val="Znak Znak"/>
    <w:basedOn w:val="Domylnaczcionkaakapitu"/>
    <w:link w:val="Tekstkomentarza"/>
    <w:uiPriority w:val="99"/>
    <w:locked/>
    <w:rsid w:val="00551CAD"/>
    <w:rPr>
      <w:rFonts w:cs="Times New Roman"/>
      <w:lang w:val="pl-PL" w:eastAsia="pl-PL"/>
    </w:rPr>
  </w:style>
  <w:style w:type="paragraph" w:styleId="Tematkomentarza">
    <w:name w:val="annotation subject"/>
    <w:basedOn w:val="Tekstkomentarza"/>
    <w:next w:val="Tekstkomentarza"/>
    <w:link w:val="TematkomentarzaZnak"/>
    <w:uiPriority w:val="99"/>
    <w:semiHidden/>
    <w:rPr>
      <w:b/>
      <w:bCs/>
    </w:rPr>
  </w:style>
  <w:style w:type="character" w:customStyle="1" w:styleId="TematkomentarzaZnak">
    <w:name w:val="Temat komentarza Znak"/>
    <w:basedOn w:val="TekstkomentarzaZnak"/>
    <w:link w:val="Tematkomentarza"/>
    <w:uiPriority w:val="99"/>
    <w:semiHidden/>
    <w:locked/>
    <w:rPr>
      <w:rFonts w:cs="Times New Roman"/>
      <w:b/>
      <w:bCs/>
      <w:sz w:val="20"/>
      <w:szCs w:val="20"/>
      <w:lang w:val="pl-PL" w:eastAsia="pl-PL"/>
    </w:rPr>
  </w:style>
  <w:style w:type="paragraph" w:styleId="Tekstpodstawowy3">
    <w:name w:val="Body Text 3"/>
    <w:basedOn w:val="Normalny"/>
    <w:link w:val="Tekstpodstawowy3Znak"/>
    <w:uiPriority w:val="99"/>
    <w:pPr>
      <w:spacing w:after="120"/>
    </w:pPr>
    <w:rPr>
      <w:sz w:val="16"/>
      <w:szCs w:val="16"/>
    </w:rPr>
  </w:style>
  <w:style w:type="character" w:customStyle="1" w:styleId="Tekstpodstawowy3Znak">
    <w:name w:val="Tekst podstawowy 3 Znak"/>
    <w:basedOn w:val="Domylnaczcionkaakapitu"/>
    <w:link w:val="Tekstpodstawowy3"/>
    <w:uiPriority w:val="99"/>
    <w:locked/>
    <w:rPr>
      <w:rFonts w:cs="Times New Roman"/>
      <w:sz w:val="16"/>
      <w:szCs w:val="16"/>
    </w:rPr>
  </w:style>
  <w:style w:type="table" w:styleId="Tabela-Siatka">
    <w:name w:val="Table Grid"/>
    <w:basedOn w:val="Standardowy"/>
    <w:uiPriority w:val="99"/>
    <w:rsid w:val="00981DFD"/>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uiPriority w:val="99"/>
    <w:qFormat/>
    <w:locked/>
    <w:rsid w:val="001A6F1D"/>
    <w:rPr>
      <w:rFonts w:cs="Times New Roman"/>
      <w:i/>
      <w:iCs/>
    </w:rPr>
  </w:style>
  <w:style w:type="paragraph" w:styleId="Akapitzlist">
    <w:name w:val="List Paragraph"/>
    <w:aliases w:val="Numerowanie"/>
    <w:basedOn w:val="Normalny"/>
    <w:link w:val="AkapitzlistZnak"/>
    <w:uiPriority w:val="34"/>
    <w:qFormat/>
    <w:rsid w:val="00326F86"/>
    <w:pPr>
      <w:ind w:left="720"/>
      <w:contextualSpacing/>
    </w:pPr>
    <w:rPr>
      <w:sz w:val="24"/>
      <w:szCs w:val="24"/>
    </w:rPr>
  </w:style>
  <w:style w:type="character" w:customStyle="1" w:styleId="tw4winTerm">
    <w:name w:val="tw4winTerm"/>
    <w:uiPriority w:val="99"/>
    <w:rsid w:val="00C84CFC"/>
    <w:rPr>
      <w:color w:val="0000FF"/>
    </w:rPr>
  </w:style>
  <w:style w:type="paragraph" w:styleId="Mapadokumentu">
    <w:name w:val="Document Map"/>
    <w:basedOn w:val="Normalny"/>
    <w:link w:val="MapadokumentuZnak"/>
    <w:uiPriority w:val="99"/>
    <w:semiHidden/>
    <w:rsid w:val="00AD267F"/>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semiHidden/>
    <w:locked/>
    <w:rPr>
      <w:rFonts w:ascii="Tahoma" w:hAnsi="Tahoma" w:cs="Tahoma"/>
      <w:sz w:val="16"/>
      <w:szCs w:val="16"/>
    </w:rPr>
  </w:style>
  <w:style w:type="character" w:customStyle="1" w:styleId="BalloonTextChar">
    <w:name w:val="Balloon Text Char"/>
    <w:basedOn w:val="Domylnaczcionkaakapitu"/>
    <w:uiPriority w:val="99"/>
    <w:semiHidden/>
    <w:locked/>
    <w:rsid w:val="009D169B"/>
    <w:rPr>
      <w:rFonts w:ascii="Tahoma" w:hAnsi="Tahoma" w:cs="Tahoma"/>
      <w:sz w:val="16"/>
      <w:szCs w:val="16"/>
    </w:rPr>
  </w:style>
  <w:style w:type="character" w:customStyle="1" w:styleId="FootnoteTextChar">
    <w:name w:val="Footnote Text Char"/>
    <w:aliases w:val="Podrozdział Char,Footnote Char,Podrozdzia3 Char,Podrozdzia3 Znak Znak Znak Char,Tekst przypisu Znak Znak Znak Znak Char,Tekst przypisu Znak Znak Znak Znak Znak Char,Tekst przypisu Znak Znak Znak Znak Znak Znak Znak Char,Fußnote Char"/>
    <w:basedOn w:val="Domylnaczcionkaakapitu"/>
    <w:uiPriority w:val="99"/>
    <w:semiHidden/>
    <w:locked/>
    <w:rsid w:val="009D169B"/>
    <w:rPr>
      <w:rFonts w:cs="Times New Roman"/>
      <w:sz w:val="20"/>
      <w:szCs w:val="20"/>
    </w:rPr>
  </w:style>
  <w:style w:type="character" w:customStyle="1" w:styleId="TekstprzypisudolnegoZnak1">
    <w:name w:val="Tekst przypisu dolnego Znak1"/>
    <w:aliases w:val="Podrozdział Znak1,Footnote Znak1,Podrozdzia3 Znak1,Podrozdzia3 Znak Znak Znak Znak1,Tekst przypisu Znak Znak Znak Znak Znak2,Tekst przypisu Znak Znak Znak Znak Znak Znak1,Fußnote Znak,Przypis Znak,-E Fuﬂnotentext Znak"/>
    <w:basedOn w:val="Domylnaczcionkaakapitu"/>
    <w:uiPriority w:val="99"/>
    <w:locked/>
    <w:rsid w:val="00982BBF"/>
    <w:rPr>
      <w:rFonts w:cs="Times New Roman"/>
      <w:sz w:val="20"/>
      <w:szCs w:val="20"/>
    </w:rPr>
  </w:style>
  <w:style w:type="paragraph" w:styleId="Poprawka">
    <w:name w:val="Revision"/>
    <w:hidden/>
    <w:uiPriority w:val="99"/>
    <w:semiHidden/>
    <w:rsid w:val="00982BBF"/>
    <w:pPr>
      <w:spacing w:after="0" w:line="240" w:lineRule="auto"/>
    </w:pPr>
    <w:rPr>
      <w:sz w:val="20"/>
      <w:szCs w:val="20"/>
    </w:rPr>
  </w:style>
  <w:style w:type="paragraph" w:customStyle="1" w:styleId="Akapit">
    <w:name w:val="Akapit"/>
    <w:basedOn w:val="Nagwek6"/>
    <w:rsid w:val="00D46A73"/>
    <w:pPr>
      <w:keepNext/>
      <w:spacing w:before="0" w:after="0" w:line="360" w:lineRule="auto"/>
      <w:jc w:val="both"/>
    </w:pPr>
    <w:rPr>
      <w:rFonts w:ascii="Times New Roman" w:eastAsia="Times New Roman" w:hAnsi="Times New Roman"/>
      <w:b w:val="0"/>
      <w:bCs w:val="0"/>
      <w:sz w:val="24"/>
      <w:szCs w:val="24"/>
    </w:rPr>
  </w:style>
  <w:style w:type="character" w:customStyle="1" w:styleId="TekstkomentarzaZnak1">
    <w:name w:val="Tekst komentarza Znak1"/>
    <w:aliases w:val="Znak Znak1"/>
    <w:uiPriority w:val="99"/>
    <w:locked/>
    <w:rsid w:val="00C04C64"/>
    <w:rPr>
      <w:lang w:val="pl-PL" w:eastAsia="pl-PL"/>
    </w:rPr>
  </w:style>
  <w:style w:type="paragraph" w:styleId="Tekstprzypisukocowego">
    <w:name w:val="endnote text"/>
    <w:basedOn w:val="Normalny"/>
    <w:link w:val="TekstprzypisukocowegoZnak"/>
    <w:uiPriority w:val="99"/>
    <w:semiHidden/>
    <w:rsid w:val="00380C9D"/>
  </w:style>
  <w:style w:type="character" w:customStyle="1" w:styleId="TekstprzypisukocowegoZnak">
    <w:name w:val="Tekst przypisu końcowego Znak"/>
    <w:basedOn w:val="Domylnaczcionkaakapitu"/>
    <w:link w:val="Tekstprzypisukocowego"/>
    <w:uiPriority w:val="99"/>
    <w:semiHidden/>
    <w:locked/>
    <w:rsid w:val="00380C9D"/>
    <w:rPr>
      <w:rFonts w:cs="Times New Roman"/>
      <w:sz w:val="20"/>
      <w:szCs w:val="20"/>
    </w:rPr>
  </w:style>
  <w:style w:type="character" w:customStyle="1" w:styleId="tgc">
    <w:name w:val="_tgc"/>
    <w:rsid w:val="000C5BAE"/>
  </w:style>
  <w:style w:type="paragraph" w:customStyle="1" w:styleId="StylNagwek1Arial">
    <w:name w:val="Styl Nagłówek 1 + Arial"/>
    <w:basedOn w:val="Nagwek1"/>
    <w:uiPriority w:val="99"/>
    <w:rsid w:val="00A86ACD"/>
    <w:pPr>
      <w:jc w:val="both"/>
    </w:pPr>
    <w:rPr>
      <w:rFonts w:ascii="Arial" w:hAnsi="Arial"/>
      <w:bCs/>
      <w:szCs w:val="24"/>
    </w:rPr>
  </w:style>
  <w:style w:type="character" w:styleId="Nierozpoznanawzmianka">
    <w:name w:val="Unresolved Mention"/>
    <w:basedOn w:val="Domylnaczcionkaakapitu"/>
    <w:uiPriority w:val="99"/>
    <w:semiHidden/>
    <w:unhideWhenUsed/>
    <w:rsid w:val="00000294"/>
    <w:rPr>
      <w:rFonts w:cs="Times New Roman"/>
      <w:color w:val="605E5C"/>
      <w:shd w:val="clear" w:color="auto" w:fill="E1DFDD"/>
    </w:rPr>
  </w:style>
  <w:style w:type="character" w:styleId="UyteHipercze">
    <w:name w:val="FollowedHyperlink"/>
    <w:basedOn w:val="Domylnaczcionkaakapitu"/>
    <w:uiPriority w:val="99"/>
    <w:rsid w:val="00000294"/>
    <w:rPr>
      <w:rFonts w:cs="Times New Roman"/>
      <w:color w:val="800080" w:themeColor="followedHyperlink"/>
      <w:u w:val="single"/>
    </w:rPr>
  </w:style>
  <w:style w:type="character" w:customStyle="1" w:styleId="AkapitzlistZnak">
    <w:name w:val="Akapit z listą Znak"/>
    <w:aliases w:val="Numerowanie Znak"/>
    <w:link w:val="Akapitzlist"/>
    <w:uiPriority w:val="34"/>
    <w:qFormat/>
    <w:locked/>
    <w:rsid w:val="00000294"/>
    <w:rPr>
      <w:sz w:val="24"/>
    </w:rPr>
  </w:style>
  <w:style w:type="character" w:customStyle="1" w:styleId="Ppogrubienie">
    <w:name w:val="_P_ – pogrubienie"/>
    <w:uiPriority w:val="1"/>
    <w:qFormat/>
    <w:rsid w:val="00000294"/>
    <w:rPr>
      <w:b/>
    </w:rPr>
  </w:style>
  <w:style w:type="paragraph" w:customStyle="1" w:styleId="AODefHead">
    <w:name w:val="AODefHead"/>
    <w:basedOn w:val="Normalny"/>
    <w:next w:val="AODefPara"/>
    <w:rsid w:val="002B2C10"/>
    <w:pPr>
      <w:numPr>
        <w:numId w:val="22"/>
      </w:numPr>
      <w:spacing w:before="120" w:line="200" w:lineRule="atLeast"/>
      <w:jc w:val="both"/>
      <w:outlineLvl w:val="5"/>
    </w:pPr>
    <w:rPr>
      <w:rFonts w:ascii="Arial Nova" w:eastAsia="MS Mincho" w:hAnsi="Arial Nova"/>
      <w:szCs w:val="22"/>
      <w:lang w:val="en-GB" w:eastAsia="en-US"/>
    </w:rPr>
  </w:style>
  <w:style w:type="paragraph" w:customStyle="1" w:styleId="AODefPara">
    <w:name w:val="AODefPara"/>
    <w:basedOn w:val="AODefHead"/>
    <w:rsid w:val="002B2C10"/>
    <w:pPr>
      <w:numPr>
        <w:ilvl w:val="1"/>
      </w:numPr>
      <w:tabs>
        <w:tab w:val="num" w:pos="1440"/>
      </w:tabs>
      <w:ind w:left="1440" w:hanging="360"/>
      <w:outlineLvl w:val="6"/>
    </w:pPr>
  </w:style>
  <w:style w:type="paragraph" w:styleId="NormalnyWeb">
    <w:name w:val="Normal (Web)"/>
    <w:basedOn w:val="Normalny"/>
    <w:uiPriority w:val="99"/>
    <w:unhideWhenUsed/>
    <w:rsid w:val="00000294"/>
    <w:pPr>
      <w:spacing w:after="160" w:line="259" w:lineRule="auto"/>
    </w:pPr>
    <w:rPr>
      <w:rFonts w:eastAsia="MS Mincho"/>
      <w:sz w:val="24"/>
      <w:szCs w:val="24"/>
      <w:lang w:eastAsia="en-US"/>
    </w:rPr>
  </w:style>
  <w:style w:type="character" w:customStyle="1" w:styleId="footnote">
    <w:name w:val="footnote"/>
    <w:basedOn w:val="Domylnaczcionkaakapitu"/>
    <w:rsid w:val="00000294"/>
    <w:rPr>
      <w:rFonts w:cs="Times New Roman"/>
    </w:rPr>
  </w:style>
  <w:style w:type="paragraph" w:styleId="Tekstpodstawowy">
    <w:name w:val="Body Text"/>
    <w:basedOn w:val="Normalny"/>
    <w:link w:val="TekstpodstawowyZnak"/>
    <w:uiPriority w:val="99"/>
    <w:rsid w:val="00000294"/>
    <w:pPr>
      <w:spacing w:after="120"/>
    </w:pPr>
    <w:rPr>
      <w:rFonts w:eastAsia="MS Mincho"/>
    </w:rPr>
  </w:style>
  <w:style w:type="character" w:customStyle="1" w:styleId="TekstpodstawowyZnak">
    <w:name w:val="Tekst podstawowy Znak"/>
    <w:basedOn w:val="Domylnaczcionkaakapitu"/>
    <w:link w:val="Tekstpodstawowy"/>
    <w:uiPriority w:val="99"/>
    <w:locked/>
    <w:rsid w:val="00000294"/>
    <w:rPr>
      <w:rFonts w:eastAsia="MS Mincho" w:cs="Times New Roman"/>
      <w:sz w:val="20"/>
      <w:szCs w:val="20"/>
    </w:rPr>
  </w:style>
  <w:style w:type="paragraph" w:customStyle="1" w:styleId="Default">
    <w:name w:val="Default"/>
    <w:rsid w:val="00042902"/>
    <w:pPr>
      <w:autoSpaceDE w:val="0"/>
      <w:autoSpaceDN w:val="0"/>
      <w:adjustRightInd w:val="0"/>
      <w:spacing w:after="0" w:line="240" w:lineRule="auto"/>
    </w:pPr>
    <w:rPr>
      <w:rFonts w:ascii="Calibri" w:hAnsi="Calibri" w:cs="Calibri"/>
      <w:color w:val="000000"/>
      <w:sz w:val="24"/>
      <w:szCs w:val="24"/>
    </w:rPr>
  </w:style>
  <w:style w:type="character" w:customStyle="1" w:styleId="cf01">
    <w:name w:val="cf01"/>
    <w:rsid w:val="00851AFA"/>
    <w:rPr>
      <w:rFonts w:ascii="Segoe UI" w:hAnsi="Segoe UI"/>
      <w:sz w:val="18"/>
    </w:rPr>
  </w:style>
  <w:style w:type="paragraph" w:customStyle="1" w:styleId="AOHead1">
    <w:name w:val="AOHead1"/>
    <w:basedOn w:val="Normalny"/>
    <w:next w:val="Normalny"/>
    <w:rsid w:val="00FE53DD"/>
    <w:pPr>
      <w:keepNext/>
      <w:numPr>
        <w:numId w:val="41"/>
      </w:numPr>
      <w:spacing w:before="360" w:line="200" w:lineRule="atLeast"/>
      <w:jc w:val="center"/>
      <w:outlineLvl w:val="0"/>
    </w:pPr>
    <w:rPr>
      <w:rFonts w:ascii="Arial Nova" w:eastAsiaTheme="minorHAnsi" w:hAnsi="Arial Nova"/>
      <w:b/>
      <w:caps/>
      <w:kern w:val="28"/>
      <w:szCs w:val="22"/>
      <w:lang w:val="en-GB" w:eastAsia="en-US"/>
    </w:rPr>
  </w:style>
  <w:style w:type="paragraph" w:customStyle="1" w:styleId="AOHead2">
    <w:name w:val="AOHead2"/>
    <w:basedOn w:val="Normalny"/>
    <w:next w:val="Normalny"/>
    <w:rsid w:val="00FE53DD"/>
    <w:pPr>
      <w:keepNext/>
      <w:numPr>
        <w:ilvl w:val="1"/>
        <w:numId w:val="41"/>
      </w:numPr>
      <w:spacing w:before="240" w:line="200" w:lineRule="atLeast"/>
      <w:jc w:val="both"/>
      <w:outlineLvl w:val="1"/>
    </w:pPr>
    <w:rPr>
      <w:rFonts w:ascii="Arial Nova" w:eastAsiaTheme="minorHAnsi" w:hAnsi="Arial Nova"/>
      <w:b/>
      <w:szCs w:val="22"/>
      <w:lang w:val="en-GB" w:eastAsia="en-US"/>
    </w:rPr>
  </w:style>
  <w:style w:type="paragraph" w:customStyle="1" w:styleId="AOHead3">
    <w:name w:val="AOHead3"/>
    <w:basedOn w:val="Normalny"/>
    <w:next w:val="Normalny"/>
    <w:link w:val="AOHead3Char"/>
    <w:rsid w:val="00FE53DD"/>
    <w:pPr>
      <w:numPr>
        <w:ilvl w:val="2"/>
        <w:numId w:val="41"/>
      </w:numPr>
      <w:tabs>
        <w:tab w:val="clear" w:pos="6827"/>
        <w:tab w:val="num" w:pos="1440"/>
      </w:tabs>
      <w:spacing w:before="120" w:line="200" w:lineRule="atLeast"/>
      <w:ind w:left="720"/>
      <w:jc w:val="both"/>
      <w:outlineLvl w:val="2"/>
    </w:pPr>
    <w:rPr>
      <w:rFonts w:ascii="Arial Nova" w:eastAsiaTheme="minorHAnsi" w:hAnsi="Arial Nova"/>
      <w:szCs w:val="22"/>
      <w:lang w:val="en-GB" w:eastAsia="en-US"/>
    </w:rPr>
  </w:style>
  <w:style w:type="paragraph" w:customStyle="1" w:styleId="AOHead4">
    <w:name w:val="AOHead4"/>
    <w:basedOn w:val="Normalny"/>
    <w:next w:val="Normalny"/>
    <w:rsid w:val="00FE53DD"/>
    <w:pPr>
      <w:numPr>
        <w:ilvl w:val="3"/>
        <w:numId w:val="41"/>
      </w:numPr>
      <w:spacing w:before="120" w:line="200" w:lineRule="atLeast"/>
      <w:jc w:val="both"/>
      <w:outlineLvl w:val="3"/>
    </w:pPr>
    <w:rPr>
      <w:rFonts w:ascii="Arial Nova" w:eastAsiaTheme="minorHAnsi" w:hAnsi="Arial Nova"/>
      <w:szCs w:val="22"/>
      <w:lang w:val="en-GB" w:eastAsia="en-US"/>
    </w:rPr>
  </w:style>
  <w:style w:type="paragraph" w:customStyle="1" w:styleId="AOHead5">
    <w:name w:val="AOHead5"/>
    <w:basedOn w:val="Normalny"/>
    <w:next w:val="Normalny"/>
    <w:rsid w:val="00FE53DD"/>
    <w:pPr>
      <w:numPr>
        <w:ilvl w:val="4"/>
        <w:numId w:val="41"/>
      </w:numPr>
      <w:spacing w:before="120" w:line="200" w:lineRule="atLeast"/>
      <w:jc w:val="both"/>
      <w:outlineLvl w:val="4"/>
    </w:pPr>
    <w:rPr>
      <w:rFonts w:ascii="Arial Nova" w:eastAsiaTheme="minorHAnsi" w:hAnsi="Arial Nova"/>
      <w:szCs w:val="22"/>
      <w:lang w:val="en-GB" w:eastAsia="en-US"/>
    </w:rPr>
  </w:style>
  <w:style w:type="paragraph" w:customStyle="1" w:styleId="AOHead6">
    <w:name w:val="AOHead6"/>
    <w:basedOn w:val="Normalny"/>
    <w:next w:val="Normalny"/>
    <w:rsid w:val="00FE53DD"/>
    <w:pPr>
      <w:numPr>
        <w:ilvl w:val="5"/>
        <w:numId w:val="41"/>
      </w:numPr>
      <w:spacing w:before="120" w:line="200" w:lineRule="atLeast"/>
      <w:jc w:val="both"/>
      <w:outlineLvl w:val="5"/>
    </w:pPr>
    <w:rPr>
      <w:rFonts w:ascii="Arial Nova" w:eastAsiaTheme="minorHAnsi" w:hAnsi="Arial Nova"/>
      <w:szCs w:val="22"/>
      <w:lang w:val="en-GB" w:eastAsia="en-US"/>
    </w:rPr>
  </w:style>
  <w:style w:type="character" w:customStyle="1" w:styleId="AOHead3Char">
    <w:name w:val="AOHead3 Char"/>
    <w:link w:val="AOHead3"/>
    <w:rsid w:val="00FE53DD"/>
    <w:rPr>
      <w:rFonts w:ascii="Arial Nova" w:eastAsiaTheme="minorHAnsi" w:hAnsi="Arial Nova"/>
      <w:sz w:val="20"/>
      <w:lang w:val="en-GB" w:eastAsia="en-US"/>
    </w:rPr>
  </w:style>
  <w:style w:type="paragraph" w:customStyle="1" w:styleId="AODocTxtL1">
    <w:name w:val="AODocTxtL1"/>
    <w:basedOn w:val="Normalny"/>
    <w:rsid w:val="00FE53DD"/>
    <w:pPr>
      <w:spacing w:before="120" w:line="200" w:lineRule="atLeast"/>
      <w:ind w:left="720"/>
      <w:jc w:val="both"/>
    </w:pPr>
    <w:rPr>
      <w:rFonts w:ascii="Arial Nova" w:eastAsiaTheme="minorHAnsi" w:hAnsi="Arial Nova"/>
      <w:szCs w:val="22"/>
      <w:lang w:val="en-GB" w:eastAsia="en-US"/>
    </w:rPr>
  </w:style>
  <w:style w:type="paragraph" w:customStyle="1" w:styleId="AOAltHead3">
    <w:name w:val="AOAltHead3"/>
    <w:basedOn w:val="AOHead3"/>
    <w:next w:val="AODocTxtL1"/>
    <w:link w:val="AOAltHead3Char"/>
    <w:rsid w:val="00FE53DD"/>
    <w:pPr>
      <w:numPr>
        <w:ilvl w:val="0"/>
        <w:numId w:val="0"/>
      </w:numPr>
      <w:tabs>
        <w:tab w:val="num" w:pos="2340"/>
      </w:tabs>
      <w:ind w:left="2340" w:hanging="360"/>
    </w:pPr>
  </w:style>
  <w:style w:type="paragraph" w:customStyle="1" w:styleId="AOAltHead4">
    <w:name w:val="AOAltHead4"/>
    <w:basedOn w:val="AOHead4"/>
    <w:next w:val="Normalny"/>
    <w:link w:val="AOAltHead4Znak"/>
    <w:rsid w:val="00FE53DD"/>
    <w:pPr>
      <w:numPr>
        <w:ilvl w:val="0"/>
        <w:numId w:val="0"/>
      </w:numPr>
      <w:tabs>
        <w:tab w:val="num" w:pos="2910"/>
      </w:tabs>
      <w:ind w:left="2910" w:hanging="390"/>
    </w:pPr>
  </w:style>
  <w:style w:type="paragraph" w:customStyle="1" w:styleId="AOAltHead5">
    <w:name w:val="AOAltHead5"/>
    <w:basedOn w:val="AOHead5"/>
    <w:next w:val="Normalny"/>
    <w:rsid w:val="00FE53DD"/>
    <w:pPr>
      <w:numPr>
        <w:ilvl w:val="0"/>
        <w:numId w:val="0"/>
      </w:numPr>
      <w:tabs>
        <w:tab w:val="num" w:pos="3600"/>
      </w:tabs>
      <w:ind w:left="2160" w:hanging="360"/>
    </w:pPr>
  </w:style>
  <w:style w:type="paragraph" w:customStyle="1" w:styleId="AOGenNum3">
    <w:name w:val="AOGenNum3"/>
    <w:basedOn w:val="Normalny"/>
    <w:next w:val="AOGenNum3List"/>
    <w:rsid w:val="00FE53DD"/>
    <w:pPr>
      <w:numPr>
        <w:numId w:val="42"/>
      </w:numPr>
      <w:spacing w:before="240" w:line="260" w:lineRule="atLeast"/>
      <w:jc w:val="both"/>
    </w:pPr>
    <w:rPr>
      <w:rFonts w:ascii="Arial Nova" w:eastAsiaTheme="minorHAnsi" w:hAnsi="Arial Nova"/>
      <w:szCs w:val="22"/>
      <w:lang w:val="en-GB" w:eastAsia="en-US"/>
    </w:rPr>
  </w:style>
  <w:style w:type="paragraph" w:customStyle="1" w:styleId="AOGenNum3List">
    <w:name w:val="AOGenNum3List"/>
    <w:basedOn w:val="AOGenNum3"/>
    <w:rsid w:val="00FE53DD"/>
    <w:pPr>
      <w:numPr>
        <w:ilvl w:val="1"/>
      </w:numPr>
      <w:spacing w:before="120" w:line="200" w:lineRule="atLeast"/>
    </w:pPr>
  </w:style>
  <w:style w:type="character" w:customStyle="1" w:styleId="AOAltHead4Znak">
    <w:name w:val="AOAltHead4 Znak"/>
    <w:link w:val="AOAltHead4"/>
    <w:locked/>
    <w:rsid w:val="00FE53DD"/>
    <w:rPr>
      <w:rFonts w:ascii="Arial Nova" w:eastAsiaTheme="minorHAnsi" w:hAnsi="Arial Nova"/>
      <w:sz w:val="20"/>
      <w:lang w:val="en-GB" w:eastAsia="en-US"/>
    </w:rPr>
  </w:style>
  <w:style w:type="character" w:customStyle="1" w:styleId="AOAltHead3Char">
    <w:name w:val="AOAltHead3 Char"/>
    <w:basedOn w:val="AOHead3Char"/>
    <w:link w:val="AOAltHead3"/>
    <w:rsid w:val="00FE53DD"/>
    <w:rPr>
      <w:rFonts w:ascii="Arial Nova" w:eastAsiaTheme="minorHAnsi" w:hAnsi="Arial Nova"/>
      <w:sz w:val="20"/>
      <w:lang w:val="en-GB" w:eastAsia="en-US"/>
    </w:rPr>
  </w:style>
  <w:style w:type="paragraph" w:customStyle="1" w:styleId="AOHead41">
    <w:name w:val="AOHead4_1"/>
    <w:rsid w:val="00FE53DD"/>
    <w:pPr>
      <w:tabs>
        <w:tab w:val="num" w:pos="2160"/>
      </w:tabs>
      <w:spacing w:before="120" w:after="0" w:line="200" w:lineRule="atLeast"/>
      <w:ind w:left="1440" w:hanging="720"/>
      <w:jc w:val="both"/>
      <w:outlineLvl w:val="3"/>
    </w:pPr>
    <w:rPr>
      <w:rFonts w:ascii="Arial Nova" w:eastAsiaTheme="minorHAnsi" w:hAnsi="Arial Nova"/>
      <w:sz w:val="20"/>
      <w:lang w:eastAsia="en-US"/>
    </w:rPr>
  </w:style>
  <w:style w:type="paragraph" w:customStyle="1" w:styleId="AOHead51">
    <w:name w:val="AOHead5_1"/>
    <w:rsid w:val="00FE53DD"/>
    <w:pPr>
      <w:tabs>
        <w:tab w:val="num" w:pos="2880"/>
      </w:tabs>
      <w:spacing w:before="120" w:after="0" w:line="200" w:lineRule="atLeast"/>
      <w:ind w:left="2160" w:hanging="720"/>
      <w:jc w:val="both"/>
      <w:outlineLvl w:val="4"/>
    </w:pPr>
    <w:rPr>
      <w:rFonts w:ascii="Arial Nova" w:eastAsiaTheme="minorHAnsi" w:hAnsi="Arial Nova"/>
      <w:sz w:val="20"/>
      <w:lang w:eastAsia="en-US"/>
    </w:rPr>
  </w:style>
  <w:style w:type="character" w:customStyle="1" w:styleId="ui-provider">
    <w:name w:val="ui-provider"/>
    <w:basedOn w:val="Domylnaczcionkaakapitu"/>
    <w:rsid w:val="00921D43"/>
  </w:style>
  <w:style w:type="character" w:customStyle="1" w:styleId="cf11">
    <w:name w:val="cf11"/>
    <w:basedOn w:val="Domylnaczcionkaakapitu"/>
    <w:rsid w:val="00EF70F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662439">
      <w:marLeft w:val="0"/>
      <w:marRight w:val="0"/>
      <w:marTop w:val="0"/>
      <w:marBottom w:val="0"/>
      <w:divBdr>
        <w:top w:val="none" w:sz="0" w:space="0" w:color="auto"/>
        <w:left w:val="none" w:sz="0" w:space="0" w:color="auto"/>
        <w:bottom w:val="none" w:sz="0" w:space="0" w:color="auto"/>
        <w:right w:val="none" w:sz="0" w:space="0" w:color="auto"/>
      </w:divBdr>
    </w:div>
    <w:div w:id="479662440">
      <w:marLeft w:val="0"/>
      <w:marRight w:val="0"/>
      <w:marTop w:val="0"/>
      <w:marBottom w:val="0"/>
      <w:divBdr>
        <w:top w:val="none" w:sz="0" w:space="0" w:color="auto"/>
        <w:left w:val="none" w:sz="0" w:space="0" w:color="auto"/>
        <w:bottom w:val="none" w:sz="0" w:space="0" w:color="auto"/>
        <w:right w:val="none" w:sz="0" w:space="0" w:color="auto"/>
      </w:divBdr>
    </w:div>
    <w:div w:id="479662441">
      <w:marLeft w:val="0"/>
      <w:marRight w:val="0"/>
      <w:marTop w:val="0"/>
      <w:marBottom w:val="0"/>
      <w:divBdr>
        <w:top w:val="none" w:sz="0" w:space="0" w:color="auto"/>
        <w:left w:val="none" w:sz="0" w:space="0" w:color="auto"/>
        <w:bottom w:val="none" w:sz="0" w:space="0" w:color="auto"/>
        <w:right w:val="none" w:sz="0" w:space="0" w:color="auto"/>
      </w:divBdr>
    </w:div>
    <w:div w:id="479662442">
      <w:marLeft w:val="0"/>
      <w:marRight w:val="0"/>
      <w:marTop w:val="0"/>
      <w:marBottom w:val="0"/>
      <w:divBdr>
        <w:top w:val="none" w:sz="0" w:space="0" w:color="auto"/>
        <w:left w:val="none" w:sz="0" w:space="0" w:color="auto"/>
        <w:bottom w:val="none" w:sz="0" w:space="0" w:color="auto"/>
        <w:right w:val="none" w:sz="0" w:space="0" w:color="auto"/>
      </w:divBdr>
    </w:div>
    <w:div w:id="479662443">
      <w:marLeft w:val="0"/>
      <w:marRight w:val="0"/>
      <w:marTop w:val="0"/>
      <w:marBottom w:val="0"/>
      <w:divBdr>
        <w:top w:val="none" w:sz="0" w:space="0" w:color="auto"/>
        <w:left w:val="none" w:sz="0" w:space="0" w:color="auto"/>
        <w:bottom w:val="none" w:sz="0" w:space="0" w:color="auto"/>
        <w:right w:val="none" w:sz="0" w:space="0" w:color="auto"/>
      </w:divBdr>
    </w:div>
    <w:div w:id="479662444">
      <w:marLeft w:val="0"/>
      <w:marRight w:val="0"/>
      <w:marTop w:val="0"/>
      <w:marBottom w:val="0"/>
      <w:divBdr>
        <w:top w:val="none" w:sz="0" w:space="0" w:color="auto"/>
        <w:left w:val="none" w:sz="0" w:space="0" w:color="auto"/>
        <w:bottom w:val="none" w:sz="0" w:space="0" w:color="auto"/>
        <w:right w:val="none" w:sz="0" w:space="0" w:color="auto"/>
      </w:divBdr>
    </w:div>
    <w:div w:id="479662445">
      <w:marLeft w:val="0"/>
      <w:marRight w:val="0"/>
      <w:marTop w:val="0"/>
      <w:marBottom w:val="0"/>
      <w:divBdr>
        <w:top w:val="none" w:sz="0" w:space="0" w:color="auto"/>
        <w:left w:val="none" w:sz="0" w:space="0" w:color="auto"/>
        <w:bottom w:val="none" w:sz="0" w:space="0" w:color="auto"/>
        <w:right w:val="none" w:sz="0" w:space="0" w:color="auto"/>
      </w:divBdr>
    </w:div>
    <w:div w:id="479662446">
      <w:marLeft w:val="0"/>
      <w:marRight w:val="0"/>
      <w:marTop w:val="0"/>
      <w:marBottom w:val="0"/>
      <w:divBdr>
        <w:top w:val="none" w:sz="0" w:space="0" w:color="auto"/>
        <w:left w:val="none" w:sz="0" w:space="0" w:color="auto"/>
        <w:bottom w:val="none" w:sz="0" w:space="0" w:color="auto"/>
        <w:right w:val="none" w:sz="0" w:space="0" w:color="auto"/>
      </w:divBdr>
    </w:div>
    <w:div w:id="479662447">
      <w:marLeft w:val="0"/>
      <w:marRight w:val="0"/>
      <w:marTop w:val="0"/>
      <w:marBottom w:val="0"/>
      <w:divBdr>
        <w:top w:val="none" w:sz="0" w:space="0" w:color="auto"/>
        <w:left w:val="none" w:sz="0" w:space="0" w:color="auto"/>
        <w:bottom w:val="none" w:sz="0" w:space="0" w:color="auto"/>
        <w:right w:val="none" w:sz="0" w:space="0" w:color="auto"/>
      </w:divBdr>
    </w:div>
    <w:div w:id="479662448">
      <w:marLeft w:val="0"/>
      <w:marRight w:val="0"/>
      <w:marTop w:val="0"/>
      <w:marBottom w:val="0"/>
      <w:divBdr>
        <w:top w:val="none" w:sz="0" w:space="0" w:color="auto"/>
        <w:left w:val="none" w:sz="0" w:space="0" w:color="auto"/>
        <w:bottom w:val="none" w:sz="0" w:space="0" w:color="auto"/>
        <w:right w:val="none" w:sz="0" w:space="0" w:color="auto"/>
      </w:divBdr>
    </w:div>
    <w:div w:id="479662449">
      <w:marLeft w:val="0"/>
      <w:marRight w:val="0"/>
      <w:marTop w:val="0"/>
      <w:marBottom w:val="0"/>
      <w:divBdr>
        <w:top w:val="none" w:sz="0" w:space="0" w:color="auto"/>
        <w:left w:val="none" w:sz="0" w:space="0" w:color="auto"/>
        <w:bottom w:val="none" w:sz="0" w:space="0" w:color="auto"/>
        <w:right w:val="none" w:sz="0" w:space="0" w:color="auto"/>
      </w:divBdr>
    </w:div>
    <w:div w:id="479662450">
      <w:marLeft w:val="0"/>
      <w:marRight w:val="0"/>
      <w:marTop w:val="0"/>
      <w:marBottom w:val="0"/>
      <w:divBdr>
        <w:top w:val="none" w:sz="0" w:space="0" w:color="auto"/>
        <w:left w:val="none" w:sz="0" w:space="0" w:color="auto"/>
        <w:bottom w:val="none" w:sz="0" w:space="0" w:color="auto"/>
        <w:right w:val="none" w:sz="0" w:space="0" w:color="auto"/>
      </w:divBdr>
    </w:div>
    <w:div w:id="479662451">
      <w:marLeft w:val="0"/>
      <w:marRight w:val="0"/>
      <w:marTop w:val="0"/>
      <w:marBottom w:val="0"/>
      <w:divBdr>
        <w:top w:val="none" w:sz="0" w:space="0" w:color="auto"/>
        <w:left w:val="none" w:sz="0" w:space="0" w:color="auto"/>
        <w:bottom w:val="none" w:sz="0" w:space="0" w:color="auto"/>
        <w:right w:val="none" w:sz="0" w:space="0" w:color="auto"/>
      </w:divBdr>
    </w:div>
    <w:div w:id="479662452">
      <w:marLeft w:val="0"/>
      <w:marRight w:val="0"/>
      <w:marTop w:val="0"/>
      <w:marBottom w:val="0"/>
      <w:divBdr>
        <w:top w:val="none" w:sz="0" w:space="0" w:color="auto"/>
        <w:left w:val="none" w:sz="0" w:space="0" w:color="auto"/>
        <w:bottom w:val="none" w:sz="0" w:space="0" w:color="auto"/>
        <w:right w:val="none" w:sz="0" w:space="0" w:color="auto"/>
      </w:divBdr>
    </w:div>
    <w:div w:id="479662453">
      <w:marLeft w:val="0"/>
      <w:marRight w:val="0"/>
      <w:marTop w:val="0"/>
      <w:marBottom w:val="0"/>
      <w:divBdr>
        <w:top w:val="none" w:sz="0" w:space="0" w:color="auto"/>
        <w:left w:val="none" w:sz="0" w:space="0" w:color="auto"/>
        <w:bottom w:val="none" w:sz="0" w:space="0" w:color="auto"/>
        <w:right w:val="none" w:sz="0" w:space="0" w:color="auto"/>
      </w:divBdr>
    </w:div>
    <w:div w:id="674303592">
      <w:marLeft w:val="0"/>
      <w:marRight w:val="0"/>
      <w:marTop w:val="0"/>
      <w:marBottom w:val="0"/>
      <w:divBdr>
        <w:top w:val="none" w:sz="0" w:space="0" w:color="auto"/>
        <w:left w:val="none" w:sz="0" w:space="0" w:color="auto"/>
        <w:bottom w:val="none" w:sz="0" w:space="0" w:color="auto"/>
        <w:right w:val="none" w:sz="0" w:space="0" w:color="auto"/>
      </w:divBdr>
    </w:div>
    <w:div w:id="674303593">
      <w:marLeft w:val="0"/>
      <w:marRight w:val="0"/>
      <w:marTop w:val="0"/>
      <w:marBottom w:val="0"/>
      <w:divBdr>
        <w:top w:val="none" w:sz="0" w:space="0" w:color="auto"/>
        <w:left w:val="none" w:sz="0" w:space="0" w:color="auto"/>
        <w:bottom w:val="none" w:sz="0" w:space="0" w:color="auto"/>
        <w:right w:val="none" w:sz="0" w:space="0" w:color="auto"/>
      </w:divBdr>
    </w:div>
    <w:div w:id="674303594">
      <w:marLeft w:val="0"/>
      <w:marRight w:val="0"/>
      <w:marTop w:val="0"/>
      <w:marBottom w:val="0"/>
      <w:divBdr>
        <w:top w:val="none" w:sz="0" w:space="0" w:color="auto"/>
        <w:left w:val="none" w:sz="0" w:space="0" w:color="auto"/>
        <w:bottom w:val="none" w:sz="0" w:space="0" w:color="auto"/>
        <w:right w:val="none" w:sz="0" w:space="0" w:color="auto"/>
      </w:divBdr>
    </w:div>
    <w:div w:id="674303595">
      <w:marLeft w:val="0"/>
      <w:marRight w:val="0"/>
      <w:marTop w:val="0"/>
      <w:marBottom w:val="0"/>
      <w:divBdr>
        <w:top w:val="none" w:sz="0" w:space="0" w:color="auto"/>
        <w:left w:val="none" w:sz="0" w:space="0" w:color="auto"/>
        <w:bottom w:val="none" w:sz="0" w:space="0" w:color="auto"/>
        <w:right w:val="none" w:sz="0" w:space="0" w:color="auto"/>
      </w:divBdr>
    </w:div>
    <w:div w:id="674303596">
      <w:marLeft w:val="0"/>
      <w:marRight w:val="0"/>
      <w:marTop w:val="0"/>
      <w:marBottom w:val="0"/>
      <w:divBdr>
        <w:top w:val="none" w:sz="0" w:space="0" w:color="auto"/>
        <w:left w:val="none" w:sz="0" w:space="0" w:color="auto"/>
        <w:bottom w:val="none" w:sz="0" w:space="0" w:color="auto"/>
        <w:right w:val="none" w:sz="0" w:space="0" w:color="auto"/>
      </w:divBdr>
    </w:div>
    <w:div w:id="674303597">
      <w:marLeft w:val="0"/>
      <w:marRight w:val="0"/>
      <w:marTop w:val="0"/>
      <w:marBottom w:val="0"/>
      <w:divBdr>
        <w:top w:val="none" w:sz="0" w:space="0" w:color="auto"/>
        <w:left w:val="none" w:sz="0" w:space="0" w:color="auto"/>
        <w:bottom w:val="none" w:sz="0" w:space="0" w:color="auto"/>
        <w:right w:val="none" w:sz="0" w:space="0" w:color="auto"/>
      </w:divBdr>
    </w:div>
    <w:div w:id="674303598">
      <w:marLeft w:val="0"/>
      <w:marRight w:val="0"/>
      <w:marTop w:val="0"/>
      <w:marBottom w:val="0"/>
      <w:divBdr>
        <w:top w:val="none" w:sz="0" w:space="0" w:color="auto"/>
        <w:left w:val="none" w:sz="0" w:space="0" w:color="auto"/>
        <w:bottom w:val="none" w:sz="0" w:space="0" w:color="auto"/>
        <w:right w:val="none" w:sz="0" w:space="0" w:color="auto"/>
      </w:divBdr>
    </w:div>
    <w:div w:id="674303599">
      <w:marLeft w:val="0"/>
      <w:marRight w:val="0"/>
      <w:marTop w:val="0"/>
      <w:marBottom w:val="0"/>
      <w:divBdr>
        <w:top w:val="none" w:sz="0" w:space="0" w:color="auto"/>
        <w:left w:val="none" w:sz="0" w:space="0" w:color="auto"/>
        <w:bottom w:val="none" w:sz="0" w:space="0" w:color="auto"/>
        <w:right w:val="none" w:sz="0" w:space="0" w:color="auto"/>
      </w:divBdr>
    </w:div>
    <w:div w:id="674303600">
      <w:marLeft w:val="0"/>
      <w:marRight w:val="0"/>
      <w:marTop w:val="0"/>
      <w:marBottom w:val="0"/>
      <w:divBdr>
        <w:top w:val="none" w:sz="0" w:space="0" w:color="auto"/>
        <w:left w:val="none" w:sz="0" w:space="0" w:color="auto"/>
        <w:bottom w:val="none" w:sz="0" w:space="0" w:color="auto"/>
        <w:right w:val="none" w:sz="0" w:space="0" w:color="auto"/>
      </w:divBdr>
    </w:div>
    <w:div w:id="674303601">
      <w:marLeft w:val="0"/>
      <w:marRight w:val="0"/>
      <w:marTop w:val="0"/>
      <w:marBottom w:val="0"/>
      <w:divBdr>
        <w:top w:val="none" w:sz="0" w:space="0" w:color="auto"/>
        <w:left w:val="none" w:sz="0" w:space="0" w:color="auto"/>
        <w:bottom w:val="none" w:sz="0" w:space="0" w:color="auto"/>
        <w:right w:val="none" w:sz="0" w:space="0" w:color="auto"/>
      </w:divBdr>
    </w:div>
    <w:div w:id="674303602">
      <w:marLeft w:val="0"/>
      <w:marRight w:val="0"/>
      <w:marTop w:val="0"/>
      <w:marBottom w:val="0"/>
      <w:divBdr>
        <w:top w:val="none" w:sz="0" w:space="0" w:color="auto"/>
        <w:left w:val="none" w:sz="0" w:space="0" w:color="auto"/>
        <w:bottom w:val="none" w:sz="0" w:space="0" w:color="auto"/>
        <w:right w:val="none" w:sz="0" w:space="0" w:color="auto"/>
      </w:divBdr>
    </w:div>
    <w:div w:id="674303603">
      <w:marLeft w:val="0"/>
      <w:marRight w:val="0"/>
      <w:marTop w:val="0"/>
      <w:marBottom w:val="0"/>
      <w:divBdr>
        <w:top w:val="none" w:sz="0" w:space="0" w:color="auto"/>
        <w:left w:val="none" w:sz="0" w:space="0" w:color="auto"/>
        <w:bottom w:val="none" w:sz="0" w:space="0" w:color="auto"/>
        <w:right w:val="none" w:sz="0" w:space="0" w:color="auto"/>
      </w:divBdr>
    </w:div>
    <w:div w:id="674303604">
      <w:marLeft w:val="0"/>
      <w:marRight w:val="0"/>
      <w:marTop w:val="0"/>
      <w:marBottom w:val="0"/>
      <w:divBdr>
        <w:top w:val="none" w:sz="0" w:space="0" w:color="auto"/>
        <w:left w:val="none" w:sz="0" w:space="0" w:color="auto"/>
        <w:bottom w:val="none" w:sz="0" w:space="0" w:color="auto"/>
        <w:right w:val="none" w:sz="0" w:space="0" w:color="auto"/>
      </w:divBdr>
    </w:div>
    <w:div w:id="674303605">
      <w:marLeft w:val="0"/>
      <w:marRight w:val="0"/>
      <w:marTop w:val="0"/>
      <w:marBottom w:val="0"/>
      <w:divBdr>
        <w:top w:val="none" w:sz="0" w:space="0" w:color="auto"/>
        <w:left w:val="none" w:sz="0" w:space="0" w:color="auto"/>
        <w:bottom w:val="none" w:sz="0" w:space="0" w:color="auto"/>
        <w:right w:val="none" w:sz="0" w:space="0" w:color="auto"/>
      </w:divBdr>
    </w:div>
    <w:div w:id="674303606">
      <w:marLeft w:val="0"/>
      <w:marRight w:val="0"/>
      <w:marTop w:val="0"/>
      <w:marBottom w:val="0"/>
      <w:divBdr>
        <w:top w:val="none" w:sz="0" w:space="0" w:color="auto"/>
        <w:left w:val="none" w:sz="0" w:space="0" w:color="auto"/>
        <w:bottom w:val="none" w:sz="0" w:space="0" w:color="auto"/>
        <w:right w:val="none" w:sz="0" w:space="0" w:color="auto"/>
      </w:divBdr>
    </w:div>
    <w:div w:id="1592008985">
      <w:marLeft w:val="0"/>
      <w:marRight w:val="0"/>
      <w:marTop w:val="0"/>
      <w:marBottom w:val="0"/>
      <w:divBdr>
        <w:top w:val="none" w:sz="0" w:space="0" w:color="auto"/>
        <w:left w:val="none" w:sz="0" w:space="0" w:color="auto"/>
        <w:bottom w:val="none" w:sz="0" w:space="0" w:color="auto"/>
        <w:right w:val="none" w:sz="0" w:space="0" w:color="auto"/>
      </w:divBdr>
    </w:div>
    <w:div w:id="1592008986">
      <w:marLeft w:val="0"/>
      <w:marRight w:val="0"/>
      <w:marTop w:val="0"/>
      <w:marBottom w:val="0"/>
      <w:divBdr>
        <w:top w:val="none" w:sz="0" w:space="0" w:color="auto"/>
        <w:left w:val="none" w:sz="0" w:space="0" w:color="auto"/>
        <w:bottom w:val="none" w:sz="0" w:space="0" w:color="auto"/>
        <w:right w:val="none" w:sz="0" w:space="0" w:color="auto"/>
      </w:divBdr>
    </w:div>
    <w:div w:id="1592008987">
      <w:marLeft w:val="0"/>
      <w:marRight w:val="0"/>
      <w:marTop w:val="0"/>
      <w:marBottom w:val="0"/>
      <w:divBdr>
        <w:top w:val="none" w:sz="0" w:space="0" w:color="auto"/>
        <w:left w:val="none" w:sz="0" w:space="0" w:color="auto"/>
        <w:bottom w:val="none" w:sz="0" w:space="0" w:color="auto"/>
        <w:right w:val="none" w:sz="0" w:space="0" w:color="auto"/>
      </w:divBdr>
    </w:div>
    <w:div w:id="1592008988">
      <w:marLeft w:val="0"/>
      <w:marRight w:val="0"/>
      <w:marTop w:val="0"/>
      <w:marBottom w:val="0"/>
      <w:divBdr>
        <w:top w:val="none" w:sz="0" w:space="0" w:color="auto"/>
        <w:left w:val="none" w:sz="0" w:space="0" w:color="auto"/>
        <w:bottom w:val="none" w:sz="0" w:space="0" w:color="auto"/>
        <w:right w:val="none" w:sz="0" w:space="0" w:color="auto"/>
      </w:divBdr>
    </w:div>
    <w:div w:id="1592008989">
      <w:marLeft w:val="0"/>
      <w:marRight w:val="0"/>
      <w:marTop w:val="0"/>
      <w:marBottom w:val="0"/>
      <w:divBdr>
        <w:top w:val="none" w:sz="0" w:space="0" w:color="auto"/>
        <w:left w:val="none" w:sz="0" w:space="0" w:color="auto"/>
        <w:bottom w:val="none" w:sz="0" w:space="0" w:color="auto"/>
        <w:right w:val="none" w:sz="0" w:space="0" w:color="auto"/>
      </w:divBdr>
    </w:div>
    <w:div w:id="1592008990">
      <w:marLeft w:val="0"/>
      <w:marRight w:val="0"/>
      <w:marTop w:val="0"/>
      <w:marBottom w:val="0"/>
      <w:divBdr>
        <w:top w:val="none" w:sz="0" w:space="0" w:color="auto"/>
        <w:left w:val="none" w:sz="0" w:space="0" w:color="auto"/>
        <w:bottom w:val="none" w:sz="0" w:space="0" w:color="auto"/>
        <w:right w:val="none" w:sz="0" w:space="0" w:color="auto"/>
      </w:divBdr>
    </w:div>
    <w:div w:id="1592008991">
      <w:marLeft w:val="0"/>
      <w:marRight w:val="0"/>
      <w:marTop w:val="0"/>
      <w:marBottom w:val="0"/>
      <w:divBdr>
        <w:top w:val="none" w:sz="0" w:space="0" w:color="auto"/>
        <w:left w:val="none" w:sz="0" w:space="0" w:color="auto"/>
        <w:bottom w:val="none" w:sz="0" w:space="0" w:color="auto"/>
        <w:right w:val="none" w:sz="0" w:space="0" w:color="auto"/>
      </w:divBdr>
    </w:div>
    <w:div w:id="1592008992">
      <w:marLeft w:val="0"/>
      <w:marRight w:val="0"/>
      <w:marTop w:val="0"/>
      <w:marBottom w:val="0"/>
      <w:divBdr>
        <w:top w:val="none" w:sz="0" w:space="0" w:color="auto"/>
        <w:left w:val="none" w:sz="0" w:space="0" w:color="auto"/>
        <w:bottom w:val="none" w:sz="0" w:space="0" w:color="auto"/>
        <w:right w:val="none" w:sz="0" w:space="0" w:color="auto"/>
      </w:divBdr>
    </w:div>
    <w:div w:id="1592008993">
      <w:marLeft w:val="0"/>
      <w:marRight w:val="0"/>
      <w:marTop w:val="0"/>
      <w:marBottom w:val="0"/>
      <w:divBdr>
        <w:top w:val="none" w:sz="0" w:space="0" w:color="auto"/>
        <w:left w:val="none" w:sz="0" w:space="0" w:color="auto"/>
        <w:bottom w:val="none" w:sz="0" w:space="0" w:color="auto"/>
        <w:right w:val="none" w:sz="0" w:space="0" w:color="auto"/>
      </w:divBdr>
    </w:div>
    <w:div w:id="1592008994">
      <w:marLeft w:val="0"/>
      <w:marRight w:val="0"/>
      <w:marTop w:val="0"/>
      <w:marBottom w:val="0"/>
      <w:divBdr>
        <w:top w:val="none" w:sz="0" w:space="0" w:color="auto"/>
        <w:left w:val="none" w:sz="0" w:space="0" w:color="auto"/>
        <w:bottom w:val="none" w:sz="0" w:space="0" w:color="auto"/>
        <w:right w:val="none" w:sz="0" w:space="0" w:color="auto"/>
      </w:divBdr>
    </w:div>
    <w:div w:id="1592008995">
      <w:marLeft w:val="0"/>
      <w:marRight w:val="0"/>
      <w:marTop w:val="0"/>
      <w:marBottom w:val="0"/>
      <w:divBdr>
        <w:top w:val="none" w:sz="0" w:space="0" w:color="auto"/>
        <w:left w:val="none" w:sz="0" w:space="0" w:color="auto"/>
        <w:bottom w:val="none" w:sz="0" w:space="0" w:color="auto"/>
        <w:right w:val="none" w:sz="0" w:space="0" w:color="auto"/>
      </w:divBdr>
    </w:div>
    <w:div w:id="1592008996">
      <w:marLeft w:val="0"/>
      <w:marRight w:val="0"/>
      <w:marTop w:val="0"/>
      <w:marBottom w:val="0"/>
      <w:divBdr>
        <w:top w:val="none" w:sz="0" w:space="0" w:color="auto"/>
        <w:left w:val="none" w:sz="0" w:space="0" w:color="auto"/>
        <w:bottom w:val="none" w:sz="0" w:space="0" w:color="auto"/>
        <w:right w:val="none" w:sz="0" w:space="0" w:color="auto"/>
      </w:divBdr>
    </w:div>
    <w:div w:id="1592008997">
      <w:marLeft w:val="0"/>
      <w:marRight w:val="0"/>
      <w:marTop w:val="0"/>
      <w:marBottom w:val="0"/>
      <w:divBdr>
        <w:top w:val="none" w:sz="0" w:space="0" w:color="auto"/>
        <w:left w:val="none" w:sz="0" w:space="0" w:color="auto"/>
        <w:bottom w:val="none" w:sz="0" w:space="0" w:color="auto"/>
        <w:right w:val="none" w:sz="0" w:space="0" w:color="auto"/>
      </w:divBdr>
    </w:div>
    <w:div w:id="1592008998">
      <w:marLeft w:val="0"/>
      <w:marRight w:val="0"/>
      <w:marTop w:val="0"/>
      <w:marBottom w:val="0"/>
      <w:divBdr>
        <w:top w:val="none" w:sz="0" w:space="0" w:color="auto"/>
        <w:left w:val="none" w:sz="0" w:space="0" w:color="auto"/>
        <w:bottom w:val="none" w:sz="0" w:space="0" w:color="auto"/>
        <w:right w:val="none" w:sz="0" w:space="0" w:color="auto"/>
      </w:divBdr>
    </w:div>
    <w:div w:id="159200899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mailto:mz.kpod@mz.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4601DA-14DD-40BC-8E8B-786264555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TotalTime>
  <Pages>25</Pages>
  <Words>8318</Words>
  <Characters>54220</Characters>
  <Application>Microsoft Office Word</Application>
  <DocSecurity>0</DocSecurity>
  <Lines>451</Lines>
  <Paragraphs>124</Paragraphs>
  <ScaleCrop>false</ScaleCrop>
  <HeadingPairs>
    <vt:vector size="2" baseType="variant">
      <vt:variant>
        <vt:lpstr>Tytuł</vt:lpstr>
      </vt:variant>
      <vt:variant>
        <vt:i4>1</vt:i4>
      </vt:variant>
    </vt:vector>
  </HeadingPairs>
  <TitlesOfParts>
    <vt:vector size="1" baseType="lpstr">
      <vt:lpstr>Ministerstwo Rozwoju Regionalnego</vt:lpstr>
    </vt:vector>
  </TitlesOfParts>
  <Company>MRR</Company>
  <LinksUpToDate>false</LinksUpToDate>
  <CharactersWithSpaces>62414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 Regionalnego</dc:title>
  <dc:subject/>
  <dc:creator>jakub_ostalowski</dc:creator>
  <cp:keywords/>
  <dc:description/>
  <cp:lastModifiedBy>Białas Aneta</cp:lastModifiedBy>
  <cp:revision>41</cp:revision>
  <cp:lastPrinted>2022-09-13T06:34:00Z</cp:lastPrinted>
  <dcterms:created xsi:type="dcterms:W3CDTF">2023-03-20T14:33:00Z</dcterms:created>
  <dcterms:modified xsi:type="dcterms:W3CDTF">2024-01-08T13:30:00Z</dcterms:modified>
</cp:coreProperties>
</file>