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87DE" w14:textId="62E9C358" w:rsidR="0027720B" w:rsidRPr="0027720B" w:rsidRDefault="0027720B" w:rsidP="0027720B">
      <w:pPr>
        <w:suppressAutoHyphens w:val="0"/>
        <w:spacing w:after="160" w:line="259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27720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Załącznik nr 1 do Zapytania ofertowego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</w:t>
      </w:r>
      <w:r w:rsidRPr="0027720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ZP.3127.</w:t>
      </w:r>
      <w:r w:rsidR="00DF1AED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25</w:t>
      </w:r>
      <w:r w:rsidRPr="0027720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.2025.</w:t>
      </w:r>
      <w:r w:rsidR="00DF1AED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MW</w:t>
      </w:r>
    </w:p>
    <w:p w14:paraId="23F15FD8" w14:textId="77777777" w:rsidR="00E873AE" w:rsidRDefault="00E873AE">
      <w:pPr>
        <w:jc w:val="center"/>
        <w:rPr>
          <w:rFonts w:hint="eastAsia"/>
          <w:b/>
          <w:bCs/>
        </w:rPr>
      </w:pPr>
    </w:p>
    <w:p w14:paraId="7DF6A7BF" w14:textId="77777777" w:rsidR="00E873AE" w:rsidRPr="0027720B" w:rsidRDefault="00E873AE">
      <w:pPr>
        <w:jc w:val="center"/>
        <w:rPr>
          <w:rFonts w:ascii="Times New Roman" w:hAnsi="Times New Roman" w:cs="Times New Roman"/>
          <w:b/>
          <w:bCs/>
        </w:rPr>
      </w:pPr>
    </w:p>
    <w:p w14:paraId="7A8E591F" w14:textId="77777777" w:rsidR="00E873AE" w:rsidRPr="0027720B" w:rsidRDefault="0096627F">
      <w:pPr>
        <w:jc w:val="center"/>
        <w:rPr>
          <w:rFonts w:ascii="Times New Roman" w:hAnsi="Times New Roman" w:cs="Times New Roman"/>
          <w:b/>
          <w:bCs/>
        </w:rPr>
      </w:pPr>
      <w:r w:rsidRPr="0027720B">
        <w:rPr>
          <w:rFonts w:ascii="Times New Roman" w:hAnsi="Times New Roman" w:cs="Times New Roman"/>
          <w:b/>
          <w:bCs/>
        </w:rPr>
        <w:t>Opis Przedmiotu zamówienia</w:t>
      </w:r>
    </w:p>
    <w:p w14:paraId="41FDFB83" w14:textId="77777777" w:rsidR="00E873AE" w:rsidRPr="0027720B" w:rsidRDefault="00E873AE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5000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"/>
        <w:gridCol w:w="1596"/>
        <w:gridCol w:w="770"/>
        <w:gridCol w:w="6804"/>
      </w:tblGrid>
      <w:tr w:rsidR="00E873AE" w:rsidRPr="0027720B" w14:paraId="6986B93B" w14:textId="77777777" w:rsidTr="00302720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6B72B" w14:textId="77777777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Lp.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DB9A5" w14:textId="77777777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b/>
                <w:bCs/>
              </w:rPr>
              <w:t>Nazwa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7E4A8" w14:textId="77777777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b/>
                <w:bCs/>
              </w:rPr>
              <w:t>Ilość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C238" w14:textId="77777777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b/>
                <w:bCs/>
              </w:rPr>
              <w:t>Opis – minimalne wymagane parametry</w:t>
            </w:r>
          </w:p>
        </w:tc>
      </w:tr>
      <w:tr w:rsidR="00E873AE" w:rsidRPr="0027720B" w14:paraId="21286005" w14:textId="77777777" w:rsidTr="00302720">
        <w:trPr>
          <w:jc w:val="center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</w:tcPr>
          <w:p w14:paraId="707CF2EF" w14:textId="77777777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1.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14:paraId="0480A740" w14:textId="77777777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UPS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14:paraId="569CEF6E" w14:textId="77777777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2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3D1B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 xml:space="preserve">Zasilacz awaryjny przeznaczony do montażu w szafie </w:t>
            </w:r>
            <w:proofErr w:type="spellStart"/>
            <w:r w:rsidRPr="0027720B">
              <w:rPr>
                <w:rFonts w:ascii="Times New Roman" w:eastAsia="Liberation Sans" w:hAnsi="Times New Roman" w:cs="Times New Roman"/>
              </w:rPr>
              <w:t>rack</w:t>
            </w:r>
            <w:proofErr w:type="spellEnd"/>
            <w:r w:rsidRPr="0027720B">
              <w:rPr>
                <w:rFonts w:ascii="Times New Roman" w:eastAsia="Liberation Sans" w:hAnsi="Times New Roman" w:cs="Times New Roman"/>
              </w:rPr>
              <w:t xml:space="preserve"> z kompletem elementów montażowych.</w:t>
            </w:r>
          </w:p>
          <w:p w14:paraId="01270F1A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Zasilanie jednofazowe 240V</w:t>
            </w:r>
          </w:p>
          <w:p w14:paraId="527B0733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 xml:space="preserve">Technologia </w:t>
            </w:r>
            <w:proofErr w:type="spellStart"/>
            <w:r w:rsidRPr="0027720B">
              <w:rPr>
                <w:rFonts w:ascii="Times New Roman" w:eastAsia="Liberation Sans" w:hAnsi="Times New Roman" w:cs="Times New Roman"/>
              </w:rPr>
              <w:t>line-interactive</w:t>
            </w:r>
            <w:proofErr w:type="spellEnd"/>
          </w:p>
          <w:p w14:paraId="54D0168E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Kształt napięcia wyjściowego: sinusoidalny</w:t>
            </w:r>
          </w:p>
          <w:p w14:paraId="4DFE2186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 xml:space="preserve">Gniazda wyjściowe: </w:t>
            </w:r>
            <w:r w:rsidRPr="0027720B">
              <w:rPr>
                <w:rFonts w:ascii="Times New Roman" w:eastAsia="Liberation Sans" w:hAnsi="Times New Roman" w:cs="Times New Roman"/>
                <w:color w:val="1A1A1A"/>
              </w:rPr>
              <w:t xml:space="preserve">IEC 320 C13 - 4 </w:t>
            </w:r>
            <w:proofErr w:type="spellStart"/>
            <w:r w:rsidRPr="0027720B">
              <w:rPr>
                <w:rFonts w:ascii="Times New Roman" w:eastAsia="Liberation Sans" w:hAnsi="Times New Roman" w:cs="Times New Roman"/>
                <w:color w:val="1A1A1A"/>
              </w:rPr>
              <w:t>szt</w:t>
            </w:r>
            <w:proofErr w:type="spellEnd"/>
            <w:r w:rsidRPr="0027720B">
              <w:rPr>
                <w:rFonts w:ascii="Times New Roman" w:eastAsia="Liberation Sans" w:hAnsi="Times New Roman" w:cs="Times New Roman"/>
                <w:color w:val="1A1A1A"/>
              </w:rPr>
              <w:br/>
              <w:t>Czas podtrzymania przy 50% obciążenia – 10min</w:t>
            </w:r>
          </w:p>
          <w:p w14:paraId="2958E6A6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1A1A1A"/>
              </w:rPr>
              <w:t>Moc pozorna: 2000VA</w:t>
            </w:r>
          </w:p>
          <w:p w14:paraId="52954765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1A1A1A"/>
              </w:rPr>
              <w:t>Moc Skuteczna: 2000W</w:t>
            </w:r>
            <w:r w:rsidRPr="0027720B">
              <w:rPr>
                <w:rFonts w:ascii="Times New Roman" w:eastAsia="Liberation Sans" w:hAnsi="Times New Roman" w:cs="Times New Roman"/>
                <w:color w:val="1A1A1A"/>
              </w:rPr>
              <w:br/>
              <w:t>Wyświetlacz LCD</w:t>
            </w:r>
          </w:p>
          <w:p w14:paraId="43E0C668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1A1A1A"/>
              </w:rPr>
              <w:t>Gwarancja 24 miesiące</w:t>
            </w:r>
            <w:r w:rsidRPr="0027720B">
              <w:rPr>
                <w:rFonts w:ascii="Times New Roman" w:eastAsia="Liberation Sans" w:hAnsi="Times New Roman" w:cs="Times New Roman"/>
              </w:rPr>
              <w:t xml:space="preserve"> </w:t>
            </w:r>
          </w:p>
        </w:tc>
      </w:tr>
      <w:tr w:rsidR="00E873AE" w:rsidRPr="0027720B" w14:paraId="75F90286" w14:textId="77777777" w:rsidTr="00302720">
        <w:trPr>
          <w:jc w:val="center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</w:tcPr>
          <w:p w14:paraId="24F86A4C" w14:textId="77777777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2.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14:paraId="6912AE36" w14:textId="77777777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PDU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14:paraId="0CB24E33" w14:textId="77777777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2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A251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 xml:space="preserve">Listwa zasilająca przeznaczona do montażu w szafie </w:t>
            </w:r>
            <w:proofErr w:type="spellStart"/>
            <w:r w:rsidRPr="0027720B">
              <w:rPr>
                <w:rFonts w:ascii="Times New Roman" w:eastAsia="Liberation Sans" w:hAnsi="Times New Roman" w:cs="Times New Roman"/>
              </w:rPr>
              <w:t>rack</w:t>
            </w:r>
            <w:proofErr w:type="spellEnd"/>
            <w:r w:rsidRPr="0027720B">
              <w:rPr>
                <w:rFonts w:ascii="Times New Roman" w:eastAsia="Liberation Sans" w:hAnsi="Times New Roman" w:cs="Times New Roman"/>
              </w:rPr>
              <w:br/>
              <w:t>Długość dołączonego przewodu zasilającego 1,8m z wtyczką IEC 320 C14. Akceptowalny przewód zamontowany na stałe jak i wpinany w dedykowane gniazdo.</w:t>
            </w:r>
          </w:p>
          <w:p w14:paraId="4255C236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Napięcie wejściowe 230-250V</w:t>
            </w:r>
          </w:p>
          <w:p w14:paraId="6F0861B7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Dopuszczalne obciążenie 2000W</w:t>
            </w:r>
          </w:p>
          <w:p w14:paraId="2F9989FD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Gniazda: 6x typu E lub F</w:t>
            </w:r>
          </w:p>
          <w:p w14:paraId="304F86F4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Wbudowany wyłącznik</w:t>
            </w:r>
            <w:r w:rsidRPr="0027720B">
              <w:rPr>
                <w:rFonts w:ascii="Times New Roman" w:eastAsia="Liberation Sans" w:hAnsi="Times New Roman" w:cs="Times New Roman"/>
              </w:rPr>
              <w:br/>
            </w:r>
            <w:r w:rsidRPr="0027720B">
              <w:rPr>
                <w:rFonts w:ascii="Times New Roman" w:eastAsia="Liberation Sans" w:hAnsi="Times New Roman" w:cs="Times New Roman"/>
                <w:color w:val="1A1A1A"/>
              </w:rPr>
              <w:t>Gwarancja 24 miesiące</w:t>
            </w:r>
            <w:r w:rsidRPr="0027720B">
              <w:rPr>
                <w:rFonts w:ascii="Times New Roman" w:eastAsia="Liberation Sans" w:hAnsi="Times New Roman" w:cs="Times New Roman"/>
              </w:rPr>
              <w:t xml:space="preserve"> </w:t>
            </w:r>
          </w:p>
        </w:tc>
      </w:tr>
      <w:tr w:rsidR="00E873AE" w:rsidRPr="0027720B" w14:paraId="76141961" w14:textId="77777777" w:rsidTr="00302720">
        <w:trPr>
          <w:jc w:val="center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</w:tcPr>
          <w:p w14:paraId="6CE2BE3F" w14:textId="77777777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3.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14:paraId="51A9628F" w14:textId="77777777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Komputer</w:t>
            </w:r>
            <w:r w:rsidRPr="0027720B">
              <w:rPr>
                <w:rFonts w:ascii="Times New Roman" w:eastAsia="Liberation Sans" w:hAnsi="Times New Roman" w:cs="Times New Roman"/>
              </w:rPr>
              <w:br/>
              <w:t xml:space="preserve">stacjonarny typu </w:t>
            </w:r>
            <w:proofErr w:type="spellStart"/>
            <w:r w:rsidRPr="0027720B">
              <w:rPr>
                <w:rFonts w:ascii="Times New Roman" w:eastAsia="Liberation Sans" w:hAnsi="Times New Roman" w:cs="Times New Roman"/>
              </w:rPr>
              <w:t>All</w:t>
            </w:r>
            <w:proofErr w:type="spellEnd"/>
            <w:r w:rsidRPr="0027720B">
              <w:rPr>
                <w:rFonts w:ascii="Times New Roman" w:eastAsia="Liberation Sans" w:hAnsi="Times New Roman" w:cs="Times New Roman"/>
              </w:rPr>
              <w:t>-in-One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14:paraId="6A36E289" w14:textId="77777777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4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92C3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 xml:space="preserve">przekątna ekranu 26,5-27,5 cala, rozdzielczość 1920x1080, typ matrycy IPS z powłoką antyodblaskową, procesor minimum 10 rdzeni o wydajności nie mniejszej niż 22000 w teście </w:t>
            </w:r>
            <w:proofErr w:type="spellStart"/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PassMark</w:t>
            </w:r>
            <w:proofErr w:type="spellEnd"/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 xml:space="preserve">, 16GB RAM typu DDR5, 500GB SSD </w:t>
            </w:r>
            <w:proofErr w:type="spellStart"/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NVMe</w:t>
            </w:r>
            <w:proofErr w:type="spellEnd"/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 xml:space="preserve">, wbudowana kamera internetowa i głośniki, przewodowa karta sieciowa 100/1000 </w:t>
            </w:r>
            <w:proofErr w:type="spellStart"/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Mb</w:t>
            </w:r>
            <w:proofErr w:type="spellEnd"/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 xml:space="preserve">/s, bezprzewodowa karta sieciowa zgodna ze standardem Wi-Fi 6, Bluetooth, porty </w:t>
            </w:r>
            <w:proofErr w:type="spellStart"/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usb</w:t>
            </w:r>
            <w:proofErr w:type="spellEnd"/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: nie mniej niż 4, w tym przynajmniej 1 x USB 3.1 Gen 2 typu A i 1 x USB 3.1 Gen 2 typu C, możliwość podłączenia dodatkowego monitora o rozdzielczości 2560x1440 (HDMI lub DP), mysz i klawiatura w zestawie, system operacyjny Windows 11 Pro, 3 lata gwarancji producenta z naprawą w siedzibie jednostki (On Site)</w:t>
            </w:r>
          </w:p>
        </w:tc>
      </w:tr>
      <w:tr w:rsidR="00E873AE" w:rsidRPr="0027720B" w14:paraId="0DD4DCC1" w14:textId="77777777" w:rsidTr="00302720">
        <w:trPr>
          <w:jc w:val="center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</w:tcPr>
          <w:p w14:paraId="7C1E9692" w14:textId="77777777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4.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14:paraId="3C835474" w14:textId="77777777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Notebook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14:paraId="154BB1E5" w14:textId="77777777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1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6A2C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rozmiar matrycy: 16’’</w:t>
            </w:r>
            <w:r w:rsidRPr="0027720B">
              <w:rPr>
                <w:rFonts w:ascii="Times New Roman" w:eastAsia="Liberation Sans" w:hAnsi="Times New Roman" w:cs="Times New Roman"/>
              </w:rPr>
              <w:br/>
              <w:t xml:space="preserve">procesor 12 rdzeni zgodny z architekturą x86 64 bit o wydajności minimum 16 000 w teście </w:t>
            </w:r>
            <w:proofErr w:type="spellStart"/>
            <w:r w:rsidRPr="0027720B">
              <w:rPr>
                <w:rFonts w:ascii="Times New Roman" w:eastAsia="Liberation Sans" w:hAnsi="Times New Roman" w:cs="Times New Roman"/>
              </w:rPr>
              <w:t>passmark</w:t>
            </w:r>
            <w:proofErr w:type="spellEnd"/>
            <w:r w:rsidRPr="0027720B">
              <w:rPr>
                <w:rFonts w:ascii="Times New Roman" w:eastAsia="Liberation Sans" w:hAnsi="Times New Roman" w:cs="Times New Roman"/>
              </w:rPr>
              <w:br/>
              <w:t>pamięć RAM 16 GB DDR5 w jednym module, możliwość dołożenia drugiego moduły</w:t>
            </w:r>
            <w:r w:rsidRPr="0027720B">
              <w:rPr>
                <w:rFonts w:ascii="Times New Roman" w:eastAsia="Liberation Sans" w:hAnsi="Times New Roman" w:cs="Times New Roman"/>
              </w:rPr>
              <w:br/>
              <w:t xml:space="preserve">Dysk SSD </w:t>
            </w:r>
            <w:proofErr w:type="spellStart"/>
            <w:r w:rsidRPr="0027720B">
              <w:rPr>
                <w:rFonts w:ascii="Times New Roman" w:eastAsia="Liberation Sans" w:hAnsi="Times New Roman" w:cs="Times New Roman"/>
              </w:rPr>
              <w:t>PCIe</w:t>
            </w:r>
            <w:proofErr w:type="spellEnd"/>
            <w:r w:rsidRPr="0027720B">
              <w:rPr>
                <w:rFonts w:ascii="Times New Roman" w:eastAsia="Liberation Sans" w:hAnsi="Times New Roman" w:cs="Times New Roman"/>
              </w:rPr>
              <w:t xml:space="preserve"> 512GB</w:t>
            </w:r>
            <w:r w:rsidRPr="0027720B">
              <w:rPr>
                <w:rFonts w:ascii="Times New Roman" w:eastAsia="Liberation Sans" w:hAnsi="Times New Roman" w:cs="Times New Roman"/>
              </w:rPr>
              <w:br/>
              <w:t>Matryca IPS z powłoką matową o rozdzielczości 1920x1200</w:t>
            </w:r>
            <w:r w:rsidRPr="0027720B">
              <w:rPr>
                <w:rFonts w:ascii="Times New Roman" w:eastAsia="Liberation Sans" w:hAnsi="Times New Roman" w:cs="Times New Roman"/>
              </w:rPr>
              <w:br/>
              <w:t xml:space="preserve">i jasności </w:t>
            </w:r>
            <w:r w:rsidRPr="0027720B">
              <w:rPr>
                <w:rFonts w:ascii="Times New Roman" w:eastAsia="Liberation Sans" w:hAnsi="Times New Roman" w:cs="Times New Roman"/>
                <w:color w:val="1A1A1A"/>
              </w:rPr>
              <w:t>300 cd/m²</w:t>
            </w:r>
            <w:r w:rsidRPr="0027720B">
              <w:rPr>
                <w:rFonts w:ascii="Times New Roman" w:eastAsia="Liberation Sans" w:hAnsi="Times New Roman" w:cs="Times New Roman"/>
              </w:rPr>
              <w:t xml:space="preserve"> </w:t>
            </w:r>
            <w:r w:rsidRPr="0027720B">
              <w:rPr>
                <w:rFonts w:ascii="Times New Roman" w:eastAsia="Liberation Sans" w:hAnsi="Times New Roman" w:cs="Times New Roman"/>
              </w:rPr>
              <w:br/>
              <w:t xml:space="preserve">Łączność bezprzewodowa: wifi 6, </w:t>
            </w:r>
            <w:proofErr w:type="spellStart"/>
            <w:r w:rsidRPr="0027720B">
              <w:rPr>
                <w:rFonts w:ascii="Times New Roman" w:eastAsia="Liberation Sans" w:hAnsi="Times New Roman" w:cs="Times New Roman"/>
              </w:rPr>
              <w:t>bluetooth</w:t>
            </w:r>
            <w:proofErr w:type="spellEnd"/>
            <w:r w:rsidRPr="0027720B">
              <w:rPr>
                <w:rFonts w:ascii="Times New Roman" w:eastAsia="Liberation Sans" w:hAnsi="Times New Roman" w:cs="Times New Roman"/>
              </w:rPr>
              <w:t xml:space="preserve"> 5</w:t>
            </w:r>
            <w:r w:rsidRPr="0027720B">
              <w:rPr>
                <w:rFonts w:ascii="Times New Roman" w:eastAsia="Liberation Sans" w:hAnsi="Times New Roman" w:cs="Times New Roman"/>
              </w:rPr>
              <w:br/>
              <w:t>Porty:</w:t>
            </w:r>
            <w:r w:rsidRPr="0027720B">
              <w:rPr>
                <w:rFonts w:ascii="Times New Roman" w:eastAsia="Liberation Sans" w:hAnsi="Times New Roman" w:cs="Times New Roman"/>
              </w:rPr>
              <w:br/>
              <w:t xml:space="preserve">1 x </w:t>
            </w:r>
            <w:proofErr w:type="spellStart"/>
            <w:r w:rsidRPr="0027720B">
              <w:rPr>
                <w:rFonts w:ascii="Times New Roman" w:eastAsia="Liberation Sans" w:hAnsi="Times New Roman" w:cs="Times New Roman"/>
              </w:rPr>
              <w:t>Lan</w:t>
            </w:r>
            <w:proofErr w:type="spellEnd"/>
            <w:r w:rsidRPr="0027720B">
              <w:rPr>
                <w:rFonts w:ascii="Times New Roman" w:eastAsia="Liberation Sans" w:hAnsi="Times New Roman" w:cs="Times New Roman"/>
              </w:rPr>
              <w:t xml:space="preserve"> 1 </w:t>
            </w:r>
            <w:proofErr w:type="spellStart"/>
            <w:r w:rsidRPr="0027720B">
              <w:rPr>
                <w:rFonts w:ascii="Times New Roman" w:eastAsia="Liberation Sans" w:hAnsi="Times New Roman" w:cs="Times New Roman"/>
              </w:rPr>
              <w:t>Gb</w:t>
            </w:r>
            <w:proofErr w:type="spellEnd"/>
            <w:r w:rsidRPr="0027720B">
              <w:rPr>
                <w:rFonts w:ascii="Times New Roman" w:eastAsia="Liberation Sans" w:hAnsi="Times New Roman" w:cs="Times New Roman"/>
              </w:rPr>
              <w:t xml:space="preserve">/s, </w:t>
            </w:r>
            <w:r w:rsidRPr="0027720B">
              <w:rPr>
                <w:rFonts w:ascii="Times New Roman" w:eastAsia="Liberation Sans" w:hAnsi="Times New Roman" w:cs="Times New Roman"/>
              </w:rPr>
              <w:br/>
              <w:t>2 x USB A gen 3</w:t>
            </w:r>
            <w:r w:rsidRPr="0027720B">
              <w:rPr>
                <w:rFonts w:ascii="Times New Roman" w:eastAsia="Liberation Sans" w:hAnsi="Times New Roman" w:cs="Times New Roman"/>
              </w:rPr>
              <w:br/>
              <w:t xml:space="preserve">1 x USB typ C z </w:t>
            </w:r>
            <w:proofErr w:type="spellStart"/>
            <w:r w:rsidRPr="0027720B">
              <w:rPr>
                <w:rFonts w:ascii="Times New Roman" w:eastAsia="Liberation Sans" w:hAnsi="Times New Roman" w:cs="Times New Roman"/>
              </w:rPr>
              <w:t>Thunderbolt</w:t>
            </w:r>
            <w:proofErr w:type="spellEnd"/>
            <w:r w:rsidRPr="0027720B">
              <w:rPr>
                <w:rFonts w:ascii="Times New Roman" w:eastAsia="Liberation Sans" w:hAnsi="Times New Roman" w:cs="Times New Roman"/>
              </w:rPr>
              <w:t xml:space="preserve"> 4</w:t>
            </w:r>
            <w:r w:rsidRPr="0027720B">
              <w:rPr>
                <w:rFonts w:ascii="Times New Roman" w:eastAsia="Liberation Sans" w:hAnsi="Times New Roman" w:cs="Times New Roman"/>
              </w:rPr>
              <w:br/>
            </w:r>
            <w:r w:rsidRPr="0027720B">
              <w:rPr>
                <w:rFonts w:ascii="Times New Roman" w:eastAsia="Liberation Sans" w:hAnsi="Times New Roman" w:cs="Times New Roman"/>
              </w:rPr>
              <w:lastRenderedPageBreak/>
              <w:t>1 x wejście słuchawkowe</w:t>
            </w:r>
            <w:r w:rsidRPr="0027720B">
              <w:rPr>
                <w:rFonts w:ascii="Times New Roman" w:eastAsia="Liberation Sans" w:hAnsi="Times New Roman" w:cs="Times New Roman"/>
              </w:rPr>
              <w:br/>
              <w:t>1 x HDMI / DP</w:t>
            </w:r>
            <w:r w:rsidRPr="0027720B">
              <w:rPr>
                <w:rFonts w:ascii="Times New Roman" w:eastAsia="Liberation Sans" w:hAnsi="Times New Roman" w:cs="Times New Roman"/>
              </w:rPr>
              <w:br/>
              <w:t>wbudowana kamera, mikrofon głośniki</w:t>
            </w:r>
          </w:p>
          <w:p w14:paraId="2299D481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Klawiatura z podświetleniem i wydzieloną sekcją numeryczną</w:t>
            </w:r>
            <w:r w:rsidRPr="0027720B">
              <w:rPr>
                <w:rFonts w:ascii="Times New Roman" w:eastAsia="Liberation Sans" w:hAnsi="Times New Roman" w:cs="Times New Roman"/>
              </w:rPr>
              <w:br/>
              <w:t>waga do 2 kg</w:t>
            </w:r>
            <w:r w:rsidRPr="0027720B">
              <w:rPr>
                <w:rFonts w:ascii="Times New Roman" w:eastAsia="Liberation Sans" w:hAnsi="Times New Roman" w:cs="Times New Roman"/>
              </w:rPr>
              <w:br/>
              <w:t>system operacyjny: Microsoft Windows 11 Pro</w:t>
            </w:r>
          </w:p>
          <w:p w14:paraId="027A2D63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Gwarancja</w:t>
            </w:r>
          </w:p>
          <w:p w14:paraId="242BDE3F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36 miesięcy (gwarancja producenta)</w:t>
            </w:r>
          </w:p>
          <w:p w14:paraId="41F9E1F8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Rodzaj gwarancji</w:t>
            </w:r>
          </w:p>
          <w:p w14:paraId="2A5EB1B9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naprawy realizowane w siedzibie RDOŚ w Kielcach</w:t>
            </w:r>
          </w:p>
        </w:tc>
      </w:tr>
      <w:tr w:rsidR="00302720" w:rsidRPr="0027720B" w14:paraId="5BE866D2" w14:textId="77777777" w:rsidTr="00302720">
        <w:trPr>
          <w:jc w:val="center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</w:tcPr>
          <w:p w14:paraId="180EC557" w14:textId="61FF20A4" w:rsidR="00302720" w:rsidRPr="0027720B" w:rsidRDefault="00302720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>
              <w:rPr>
                <w:rFonts w:ascii="Times New Roman" w:eastAsia="Liberation Sans" w:hAnsi="Times New Roman" w:cs="Times New Roman"/>
              </w:rPr>
              <w:lastRenderedPageBreak/>
              <w:t>5.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14:paraId="09B55EA5" w14:textId="7F06C793" w:rsidR="00302720" w:rsidRPr="00302720" w:rsidRDefault="00302720">
            <w:pPr>
              <w:pStyle w:val="Zawartotabeli"/>
              <w:jc w:val="center"/>
              <w:rPr>
                <w:rFonts w:ascii="Times New Roman" w:eastAsia="Liberation Sans" w:hAnsi="Times New Roman" w:cs="Times New Roman"/>
                <w:b/>
                <w:bCs/>
              </w:rPr>
            </w:pPr>
            <w:r w:rsidRPr="00302720">
              <w:rPr>
                <w:rFonts w:ascii="Times New Roman" w:eastAsia="Liberation Sans" w:hAnsi="Times New Roman" w:cs="Times New Roman" w:hint="eastAsia"/>
                <w:b/>
                <w:bCs/>
              </w:rPr>
              <w:t xml:space="preserve">Torba na </w:t>
            </w:r>
            <w:r w:rsidRPr="00302720">
              <w:rPr>
                <w:rFonts w:ascii="Times New Roman" w:eastAsia="Liberation Sans" w:hAnsi="Times New Roman" w:cs="Times New Roman"/>
                <w:b/>
                <w:bCs/>
              </w:rPr>
              <w:t>notebook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14:paraId="0DFC90B9" w14:textId="77777777" w:rsidR="00302720" w:rsidRPr="0027720B" w:rsidRDefault="00302720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382F" w14:textId="4D6D8EA9" w:rsidR="00302720" w:rsidRPr="00302720" w:rsidRDefault="00302720" w:rsidP="00302720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302720">
              <w:rPr>
                <w:rFonts w:ascii="Times New Roman" w:eastAsia="Liberation Sans" w:hAnsi="Times New Roman" w:cs="Times New Roman"/>
              </w:rPr>
              <w:t xml:space="preserve">Pasująca do </w:t>
            </w:r>
            <w:r>
              <w:rPr>
                <w:rFonts w:ascii="Times New Roman" w:eastAsia="Liberation Sans" w:hAnsi="Times New Roman" w:cs="Times New Roman"/>
              </w:rPr>
              <w:t xml:space="preserve">notebook </w:t>
            </w:r>
            <w:r w:rsidRPr="00302720">
              <w:rPr>
                <w:rFonts w:ascii="Times New Roman" w:eastAsia="Liberation Sans" w:hAnsi="Times New Roman" w:cs="Times New Roman"/>
              </w:rPr>
              <w:t>16 cali</w:t>
            </w:r>
          </w:p>
          <w:p w14:paraId="132B4A2E" w14:textId="77777777" w:rsidR="00302720" w:rsidRPr="00302720" w:rsidRDefault="00302720" w:rsidP="00302720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302720">
              <w:rPr>
                <w:rFonts w:ascii="Times New Roman" w:eastAsia="Liberation Sans" w:hAnsi="Times New Roman" w:cs="Times New Roman"/>
              </w:rPr>
              <w:t>Zapinana na zamek błyskawiczny</w:t>
            </w:r>
          </w:p>
          <w:p w14:paraId="7EC977C9" w14:textId="77777777" w:rsidR="00302720" w:rsidRPr="00302720" w:rsidRDefault="00302720" w:rsidP="00302720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302720">
              <w:rPr>
                <w:rFonts w:ascii="Times New Roman" w:eastAsia="Liberation Sans" w:hAnsi="Times New Roman" w:cs="Times New Roman"/>
              </w:rPr>
              <w:t>uchwyt i pas na ramię</w:t>
            </w:r>
          </w:p>
          <w:p w14:paraId="2D48C633" w14:textId="12055940" w:rsidR="00302720" w:rsidRPr="0027720B" w:rsidRDefault="00302720" w:rsidP="00302720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302720">
              <w:rPr>
                <w:rFonts w:ascii="Times New Roman" w:eastAsia="Liberation Sans" w:hAnsi="Times New Roman" w:cs="Times New Roman"/>
              </w:rPr>
              <w:t>gwarancja 24 miesiące</w:t>
            </w:r>
          </w:p>
        </w:tc>
      </w:tr>
      <w:tr w:rsidR="00E873AE" w:rsidRPr="0027720B" w14:paraId="2472B02B" w14:textId="77777777" w:rsidTr="00302720">
        <w:trPr>
          <w:jc w:val="center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</w:tcPr>
          <w:p w14:paraId="3A2583B9" w14:textId="3357A216" w:rsidR="00E873AE" w:rsidRPr="0027720B" w:rsidRDefault="00302720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>
              <w:rPr>
                <w:rFonts w:ascii="Times New Roman" w:eastAsia="Liberation Sans" w:hAnsi="Times New Roman" w:cs="Times New Roman"/>
              </w:rPr>
              <w:t>6</w:t>
            </w:r>
            <w:r w:rsidR="0096627F" w:rsidRPr="0027720B">
              <w:rPr>
                <w:rFonts w:ascii="Times New Roman" w:eastAsia="Liberation Sans" w:hAnsi="Times New Roman" w:cs="Times New Roman"/>
              </w:rPr>
              <w:t>.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14:paraId="4C3B1F1B" w14:textId="77777777" w:rsidR="00E873AE" w:rsidRPr="0027720B" w:rsidRDefault="0096627F">
            <w:pPr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b/>
                <w:bCs/>
                <w:kern w:val="0"/>
                <w:lang w:eastAsia="en-US" w:bidi="ar-SA"/>
              </w:rPr>
              <w:t>Pakiet biurowy. Microsoft Office Business 2024 lub równoważny.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14:paraId="132532EA" w14:textId="77777777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5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0843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Pakiet biurowy musi spełniać następujące wymagania poprzez wbudowane mechanizmy, bez użycia dodatkowych aplikacji: Dostępność pakietu w wersjach 32-bit oraz 64-bit umożliwiającej wykorzystanie ponad 2 GB przestrzeni adresowej.</w:t>
            </w:r>
          </w:p>
          <w:p w14:paraId="628CB03B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Wymagania odnośnie interfejsu użytkownika:</w:t>
            </w:r>
          </w:p>
          <w:p w14:paraId="4A51A29F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Pełna polska wersja językowa interfejsu użytkownika.</w:t>
            </w:r>
          </w:p>
          <w:p w14:paraId="38D889C6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Prostota i intuicyjność obsługi, pozwalająca na pracę osobom nieposiadającym umiejętności technicznych.</w:t>
            </w:r>
          </w:p>
          <w:p w14:paraId="662A4CDD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Oprogramowanie musi umożliwiać tworzenie i edycję dokumentów elektronicznych w ustalonym formacie, który spełnia następujące warunki:</w:t>
            </w:r>
          </w:p>
          <w:p w14:paraId="7FD3B59D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 xml:space="preserve">Posiada kompletny i publicznie dostępny opis formatu, </w:t>
            </w:r>
          </w:p>
          <w:p w14:paraId="77EB477C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Ma zdefiniowany układ informacji w postaci XML zgodnie z Załącznikiem 2 Rozporządzenia Rady Ministrów z dnia 12 kwietnia 2012 r. w sprawie Krajowych Ram. Interoperacyjności, minimalnych wymagań dla rejestrów publicznych i wymiany informacji w postaci elektronicznej oraz minimalnych wymagań dla systemów teleinformatycznych,</w:t>
            </w:r>
          </w:p>
          <w:p w14:paraId="18225F34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Pozwala zapisywać dokumenty w formacie XML.</w:t>
            </w:r>
          </w:p>
          <w:p w14:paraId="79AB0ACE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Oprogramowanie musi umożliwiać dostosowanie dokumentów i szablonów do potrzeb Zamawiającego.</w:t>
            </w:r>
          </w:p>
          <w:p w14:paraId="31CA7487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W skład oprogramowania muszą wchodzić narzędzia programistyczne umożliwiające automatyzację pracy i wymianę danych pomiędzy dokumentami i aplikacjami (język makropoleceń, język skryptowy).</w:t>
            </w:r>
          </w:p>
          <w:p w14:paraId="3EE523E7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Do aplikacji pakietu musi być dostępna pełna dokumentacja w języku polskim.</w:t>
            </w:r>
          </w:p>
          <w:p w14:paraId="779F2BFB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3Pakiet zintegrowanych aplikacji biurowych musi zawierać:</w:t>
            </w:r>
          </w:p>
          <w:p w14:paraId="30673EEF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Edytor tekstów.</w:t>
            </w:r>
          </w:p>
          <w:p w14:paraId="03E62F52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Arkusz kalkulacyjny.</w:t>
            </w:r>
          </w:p>
          <w:p w14:paraId="30B1FDC2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Narzędzie do przygotowywania i prowadzenia prezentacji.</w:t>
            </w:r>
          </w:p>
          <w:p w14:paraId="3760D252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Edytor tekstów musi umożliwiać:</w:t>
            </w:r>
          </w:p>
          <w:p w14:paraId="18715B46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a)Edycję i formatowanie tekstu w języku polskim wraz z obsługą języka polskiego w zakresie sprawdzania pisowni i poprawności gramatycznej oraz funkcjonalnością słownika wyrazów bliskoznacznych i autokorekty.</w:t>
            </w:r>
          </w:p>
          <w:p w14:paraId="4FC74AD8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b)Wstawianie oraz formatowanie tabel.</w:t>
            </w:r>
          </w:p>
          <w:p w14:paraId="2B8F2613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c)Wstawianie oraz formatowanie obiektów graficznych.</w:t>
            </w:r>
          </w:p>
          <w:p w14:paraId="2DB46611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lastRenderedPageBreak/>
              <w:t>d)Wstawianie wykresów i tabel z arkusza kalkulacyjnego (wliczając tabele przestawne).</w:t>
            </w:r>
          </w:p>
          <w:p w14:paraId="7CBC78BB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e)Automatyczne numerowanie rozdziałów, punktów, akapitów, tabel i rysunków.</w:t>
            </w:r>
          </w:p>
          <w:p w14:paraId="6570A6FA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f)Automatyczne tworzenie spisów treści.</w:t>
            </w:r>
          </w:p>
          <w:p w14:paraId="2DC2A734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g)Formatowanie nagłówków i stopek stron.</w:t>
            </w:r>
          </w:p>
          <w:p w14:paraId="1F953C53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h)Śledzenie i porównywanie zmian wprowadzonych przez użytkowników w dokumencie.</w:t>
            </w:r>
          </w:p>
          <w:p w14:paraId="3B380C1A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i)Nagrywanie, tworzenie i edycję makr automatyzujących wykonywanie czynności.</w:t>
            </w:r>
          </w:p>
          <w:p w14:paraId="70351404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j)Określenie układu strony (pionowa/pozioma), niezależnie dla każdej sekcji dokumentu.</w:t>
            </w:r>
          </w:p>
          <w:p w14:paraId="3F4DBDBD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k)Wydruk dokumentów.</w:t>
            </w:r>
          </w:p>
          <w:p w14:paraId="2474BEDF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 xml:space="preserve">l)Wykonywanie korespondencji seryjnej bazując na danych adresowych pochodzących z arkusza kalkulacyjnego i z </w:t>
            </w:r>
            <w:proofErr w:type="spellStart"/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narzdzia</w:t>
            </w:r>
            <w:proofErr w:type="spellEnd"/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 xml:space="preserve"> do zarządzania informacją prywatną.</w:t>
            </w:r>
          </w:p>
          <w:p w14:paraId="2DCB483B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m)Pracę na dokumentach utworzonych przy pomocy Microsoft Word 2007 lub Microsoft Word 2010, 2013, 2016, 2019 i 2021 z zapewnieniem bezproblemowej konwersji wszystkich elementów i atrybutów dokumentu.</w:t>
            </w:r>
          </w:p>
          <w:p w14:paraId="6A9EC364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n)Zabezpieczenie dokumentów hasłem przed odczytem oraz przed wprowadzaniem modyfikacji.</w:t>
            </w:r>
          </w:p>
          <w:p w14:paraId="67BAC9DD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o)Wymagana jest dostępność do oferowanego edytora tekstu bezpłatnych narzędzi umożliwiających wykorzystanie go, jako środowiska kreowania aktów normatywnych i prawnych, zgodnie z obowiązującym prawem.</w:t>
            </w:r>
          </w:p>
          <w:p w14:paraId="03DF0AC4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p)Wymagana jest dostępność mechanizmów umożliwiających podpisanie podpisem elektronicznym pliku z zapisanym dokumentem przy pomocy certyfikatu kwalifikowanego zgodnie z wymaganiami obowiązującego w Polsce prawa.</w:t>
            </w:r>
          </w:p>
          <w:p w14:paraId="1EACAEC3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Arkusz kalkulacyjny musi umożliwiać:</w:t>
            </w:r>
          </w:p>
          <w:p w14:paraId="61B93319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a)Tworzenie raportów tabelarycznych.</w:t>
            </w:r>
          </w:p>
          <w:p w14:paraId="18EA3222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b)Tworzenie wykresów liniowych (wraz linią trendu), słupkowych, kołowych.</w:t>
            </w:r>
          </w:p>
          <w:p w14:paraId="6B91F2FA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c)Tworzenie arkuszy kalkulacyjnych zawierających teksty, dane liczbowe oraz formuły przeprowadzające operacje matematyczne, logiczne, tekstowe, statystyczne oraz operacje na danych finansowych i na miarach czasu.</w:t>
            </w:r>
          </w:p>
          <w:p w14:paraId="59235C9A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d)Tworzenie raportów z zewnętrznych źródeł danych (inne arkusze kalkulacyjne, bazy danych zgodne z ODBC, pliki tekstowe, pliki XML).</w:t>
            </w:r>
          </w:p>
          <w:p w14:paraId="3CA45C7B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e)Obsługę kostek OLAP oraz tworzenie i edycję kwerend bazodanowych i webowych. Narzędzia wspomagające analizę statystyczną i finansową, analizę wariantową i rozwiązywanie problemów optymalizacyjnych.</w:t>
            </w:r>
          </w:p>
          <w:p w14:paraId="087CC10A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f)Tworzenie raportów tabeli przestawnych umożliwiających dynamiczną zmianę wymiarów oraz wykresów bazujących na danych z tabeli przestawnych.</w:t>
            </w:r>
          </w:p>
          <w:p w14:paraId="350654C1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g)Wyszukiwanie i zamianę danych.</w:t>
            </w:r>
          </w:p>
          <w:p w14:paraId="4EEE4BD3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h)Wykonywanie analiz danych przy użyciu formatowania warunkowego.</w:t>
            </w:r>
          </w:p>
          <w:p w14:paraId="26DFC415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i)Nazywanie komórek arkusza i odwoływanie się w formułach po takiej nazwie.</w:t>
            </w:r>
          </w:p>
          <w:p w14:paraId="717218B7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j)Nagrywanie, tworzenie i edycję makr automatyzujących wykonywanie czynności.</w:t>
            </w:r>
          </w:p>
          <w:p w14:paraId="412B226F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k)Formatowanie czasu, daty i wartości finansowych z polskim formatem.</w:t>
            </w:r>
          </w:p>
          <w:p w14:paraId="2ED4E334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l)Zapis wielu arkuszy kalkulacyjnych w jednym pliku.</w:t>
            </w:r>
          </w:p>
          <w:p w14:paraId="381D046E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m)Zachowanie pełnej zgodności z formatami plików utworzonych za pomocą oprogramowania Microsoft Excel 2007 oraz Microsoft Excel 2010, 2013, 2016, 2019, 2021 z uwzględnieniem poprawnej realizacji użytych w nich funkcji specjalnych i makropoleceń.</w:t>
            </w:r>
          </w:p>
          <w:p w14:paraId="4C3FAED3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n)Zabezpieczenie dokumentów hasłem przed odczytem oraz przed wprowadzaniem modyfikacji.</w:t>
            </w:r>
          </w:p>
          <w:p w14:paraId="4222BDB4" w14:textId="77777777" w:rsidR="00E873AE" w:rsidRPr="0027720B" w:rsidRDefault="00E873AE">
            <w:pPr>
              <w:jc w:val="both"/>
              <w:rPr>
                <w:rFonts w:ascii="Times New Roman" w:eastAsia="Liberation Sans" w:hAnsi="Times New Roman" w:cs="Times New Roman"/>
                <w:color w:val="000000"/>
              </w:rPr>
            </w:pPr>
          </w:p>
          <w:p w14:paraId="49D46F31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Narzędzie do przygotowywania i prowadzenia prezentacji musi umożliwiać:</w:t>
            </w:r>
          </w:p>
          <w:p w14:paraId="75BA8B9B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a)Przygotowywanie prezentacji multimedialnych, które będą:</w:t>
            </w:r>
          </w:p>
          <w:p w14:paraId="108AAD3A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b)Prezentowanie przy użyciu projektora multimedialnego.</w:t>
            </w:r>
          </w:p>
          <w:p w14:paraId="33243D8C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c)Drukowanie w formacie umożliwiającym robienie notatek.</w:t>
            </w:r>
          </w:p>
          <w:p w14:paraId="1059F589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d)Zapisanie jako prezentacja tylko do odczytu.</w:t>
            </w:r>
          </w:p>
          <w:p w14:paraId="662D3BCB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e)Nagrywanie narracji i dołączanie jej do prezentacji.</w:t>
            </w:r>
          </w:p>
          <w:p w14:paraId="705BCF55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f)Opatrywanie slajdów notatkami dla prezentera.</w:t>
            </w:r>
          </w:p>
          <w:p w14:paraId="0D2DE200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g)Umieszczanie i formatowanie tekstów, obiektów graficznych, tabel, nagrań dźwiękowych i wideo.</w:t>
            </w:r>
          </w:p>
          <w:p w14:paraId="3443BFB1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h)Umieszczanie tabel i wykresów pochodzących z arkusza kalkulacyjnego.</w:t>
            </w:r>
          </w:p>
          <w:p w14:paraId="261DAACA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i)Odświeżenie wykresu znajdującego się w prezentacji po zmianie danych w źródłowym arkuszu kalkulacyjnym.</w:t>
            </w:r>
          </w:p>
          <w:p w14:paraId="5B2DD7C8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j)Możliwość tworzenia animacji obiektów i całych slajdów.</w:t>
            </w:r>
          </w:p>
          <w:p w14:paraId="08BBE9AD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k)Prowadzenie prezentacji w trybie prezentera, gdzie slajdy są widoczne na jednym monitorze lub projektorze, a na drugim widoczne są slajdy i notatki prezentera.</w:t>
            </w:r>
          </w:p>
          <w:p w14:paraId="2C005968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Pełna zgodność z formatami plików utworzonych za pomocą oprogramowania MS PowerPoint 2007, MS PowerPoint 2010, 2013, 2016, 2019 i 2021.</w:t>
            </w:r>
          </w:p>
        </w:tc>
      </w:tr>
      <w:tr w:rsidR="00E873AE" w:rsidRPr="0027720B" w14:paraId="64D83310" w14:textId="77777777" w:rsidTr="00302720">
        <w:trPr>
          <w:jc w:val="center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</w:tcPr>
          <w:p w14:paraId="5EDD1CBD" w14:textId="32FC6211" w:rsidR="00E873AE" w:rsidRPr="0027720B" w:rsidRDefault="00302720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>
              <w:rPr>
                <w:rFonts w:ascii="Times New Roman" w:eastAsia="Liberation Sans" w:hAnsi="Times New Roman" w:cs="Times New Roman"/>
              </w:rPr>
              <w:lastRenderedPageBreak/>
              <w:t>7</w:t>
            </w:r>
            <w:r w:rsidR="0096627F" w:rsidRPr="0027720B">
              <w:rPr>
                <w:rFonts w:ascii="Times New Roman" w:eastAsia="Liberation Sans" w:hAnsi="Times New Roman" w:cs="Times New Roman"/>
              </w:rPr>
              <w:t>.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14:paraId="63A46490" w14:textId="77777777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Nagłośnienie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14:paraId="34B2C35A" w14:textId="77777777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1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21C5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Przenośny system wzmacniający o mocy znamionowej 75W</w:t>
            </w:r>
          </w:p>
          <w:p w14:paraId="320566BF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W pojedynczej obudowie o wymiarach nie przekraczających:</w:t>
            </w:r>
          </w:p>
          <w:p w14:paraId="1443819C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</w:rPr>
              <w:t>400x600x400 mm (szerokość x wysokość x głębokość).</w:t>
            </w:r>
            <w:r w:rsidRPr="0027720B">
              <w:rPr>
                <w:rFonts w:ascii="Times New Roman" w:eastAsia="Liberation Sans" w:hAnsi="Times New Roman" w:cs="Times New Roman"/>
              </w:rPr>
              <w:br/>
              <w:t>Wyposażony w akumulator 7Ah, pozwalający na pracę powyżej 4 godzin.</w:t>
            </w:r>
          </w:p>
          <w:p w14:paraId="7CCFF770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Wskaźnik naładowania akumulatora</w:t>
            </w:r>
            <w:r w:rsidRPr="0027720B">
              <w:rPr>
                <w:rFonts w:ascii="Times New Roman" w:eastAsia="Liberation Sans" w:hAnsi="Times New Roman" w:cs="Times New Roman"/>
              </w:rPr>
              <w:br/>
              <w:t>Obudowa z teleskopowym uchwytem i kółkami jezdnymi.</w:t>
            </w:r>
            <w:r w:rsidRPr="0027720B">
              <w:rPr>
                <w:rFonts w:ascii="Times New Roman" w:eastAsia="Liberation Sans" w:hAnsi="Times New Roman" w:cs="Times New Roman"/>
              </w:rPr>
              <w:br/>
              <w:t>Głośnik wysokotonowy 1’’ driver</w:t>
            </w:r>
          </w:p>
          <w:p w14:paraId="5154859D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 xml:space="preserve">Głośnik </w:t>
            </w:r>
            <w:proofErr w:type="spellStart"/>
            <w:r w:rsidRPr="0027720B">
              <w:rPr>
                <w:rFonts w:ascii="Times New Roman" w:eastAsia="Liberation Sans" w:hAnsi="Times New Roman" w:cs="Times New Roman"/>
              </w:rPr>
              <w:t>niskotonowy</w:t>
            </w:r>
            <w:proofErr w:type="spellEnd"/>
            <w:r w:rsidRPr="0027720B">
              <w:rPr>
                <w:rFonts w:ascii="Times New Roman" w:eastAsia="Liberation Sans" w:hAnsi="Times New Roman" w:cs="Times New Roman"/>
              </w:rPr>
              <w:t xml:space="preserve"> 10’</w:t>
            </w:r>
            <w:r w:rsidRPr="0027720B">
              <w:rPr>
                <w:rFonts w:ascii="Times New Roman" w:eastAsia="Liberation Sans" w:hAnsi="Times New Roman" w:cs="Times New Roman"/>
              </w:rPr>
              <w:br/>
              <w:t>Regulacja głośności</w:t>
            </w:r>
          </w:p>
          <w:p w14:paraId="3296B0AD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Gniazdo statywu</w:t>
            </w:r>
          </w:p>
          <w:p w14:paraId="5A04B21D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</w:rPr>
              <w:t>Waga do 20 kg</w:t>
            </w:r>
          </w:p>
          <w:p w14:paraId="0131F781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</w:rPr>
              <w:t>3-pasmowy korektor barwy tonów</w:t>
            </w:r>
          </w:p>
          <w:p w14:paraId="74F0B1BA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</w:rPr>
              <w:t xml:space="preserve">wbudowany odtwarzaczowi Mp3 </w:t>
            </w:r>
          </w:p>
          <w:p w14:paraId="50DF30AB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</w:rPr>
              <w:t>Bluetooth</w:t>
            </w:r>
            <w:r w:rsidRPr="0027720B">
              <w:rPr>
                <w:rFonts w:ascii="Times New Roman" w:eastAsia="Liberation Sans" w:hAnsi="Times New Roman" w:cs="Times New Roman"/>
              </w:rPr>
              <w:br/>
              <w:t>Możliwość podłączenia 2 mikrofonów bezprzewodowych</w:t>
            </w:r>
          </w:p>
          <w:p w14:paraId="1D5AFE7E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 xml:space="preserve">Dołączone 2 mikrofony bezprzewodowe, </w:t>
            </w:r>
            <w:proofErr w:type="spellStart"/>
            <w:r w:rsidRPr="0027720B">
              <w:rPr>
                <w:rFonts w:ascii="Times New Roman" w:eastAsia="Liberation Sans" w:hAnsi="Times New Roman" w:cs="Times New Roman"/>
              </w:rPr>
              <w:t>doręczne</w:t>
            </w:r>
            <w:proofErr w:type="spellEnd"/>
            <w:r w:rsidRPr="0027720B">
              <w:rPr>
                <w:rFonts w:ascii="Times New Roman" w:eastAsia="Liberation Sans" w:hAnsi="Times New Roman" w:cs="Times New Roman"/>
              </w:rPr>
              <w:t xml:space="preserve"> kompatybilne z zaproponowanym systemem nagłośnienia.</w:t>
            </w:r>
          </w:p>
          <w:p w14:paraId="46E1F09B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Gwarancja 24 miesiące</w:t>
            </w:r>
          </w:p>
        </w:tc>
      </w:tr>
      <w:tr w:rsidR="00E873AE" w:rsidRPr="0027720B" w14:paraId="2BBF7C0F" w14:textId="77777777" w:rsidTr="00302720">
        <w:trPr>
          <w:jc w:val="center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</w:tcPr>
          <w:p w14:paraId="552BD4F6" w14:textId="2EEE3D6F" w:rsidR="00E873AE" w:rsidRPr="0027720B" w:rsidRDefault="00302720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>
              <w:rPr>
                <w:rFonts w:ascii="Times New Roman" w:eastAsia="Liberation Sans" w:hAnsi="Times New Roman" w:cs="Times New Roman"/>
              </w:rPr>
              <w:t>8</w:t>
            </w:r>
            <w:r w:rsidR="0096627F" w:rsidRPr="0027720B">
              <w:rPr>
                <w:rFonts w:ascii="Times New Roman" w:eastAsia="Liberation Sans" w:hAnsi="Times New Roman" w:cs="Times New Roman"/>
              </w:rPr>
              <w:t>.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14:paraId="0D95CDA4" w14:textId="77777777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Statyw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14:paraId="46FED21D" w14:textId="77777777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1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6B97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Statyw pasujący do zaproponowanego systemu wzmacniającego.</w:t>
            </w:r>
          </w:p>
          <w:p w14:paraId="085F5D85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Materiał: stal</w:t>
            </w:r>
          </w:p>
          <w:p w14:paraId="4D936CBD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regulowana wysokość 120-200cm</w:t>
            </w:r>
            <w:r w:rsidRPr="0027720B">
              <w:rPr>
                <w:rFonts w:ascii="Times New Roman" w:eastAsia="Liberation Sans" w:hAnsi="Times New Roman" w:cs="Times New Roman"/>
              </w:rPr>
              <w:br/>
              <w:t>Gwarancja 24 miesiące</w:t>
            </w:r>
          </w:p>
        </w:tc>
      </w:tr>
      <w:tr w:rsidR="00E873AE" w:rsidRPr="0027720B" w14:paraId="4A0B5B4B" w14:textId="77777777" w:rsidTr="00302720">
        <w:trPr>
          <w:jc w:val="center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</w:tcPr>
          <w:p w14:paraId="6C07066A" w14:textId="12FD7CCE" w:rsidR="00E873AE" w:rsidRPr="0027720B" w:rsidRDefault="00302720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>
              <w:rPr>
                <w:rFonts w:ascii="Times New Roman" w:eastAsia="Liberation Sans" w:hAnsi="Times New Roman" w:cs="Times New Roman"/>
              </w:rPr>
              <w:t>9</w:t>
            </w:r>
            <w:r w:rsidR="0096627F" w:rsidRPr="0027720B">
              <w:rPr>
                <w:rFonts w:ascii="Times New Roman" w:eastAsia="Liberation Sans" w:hAnsi="Times New Roman" w:cs="Times New Roman"/>
              </w:rPr>
              <w:t>.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14:paraId="648E0ED6" w14:textId="77777777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Drukarka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14:paraId="38DC0B2C" w14:textId="77777777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3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723F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Drukarka laserowa, monochromatyczna z możliwością druku na zwykłym papierze i kopertach.</w:t>
            </w:r>
            <w:r w:rsidRPr="0027720B">
              <w:rPr>
                <w:rFonts w:ascii="Times New Roman" w:eastAsia="Liberation Sans" w:hAnsi="Times New Roman" w:cs="Times New Roman"/>
              </w:rPr>
              <w:br/>
              <w:t xml:space="preserve">Obsługiwane rozmiary: </w:t>
            </w:r>
            <w:r w:rsidRPr="0027720B">
              <w:rPr>
                <w:rFonts w:ascii="Times New Roman" w:eastAsia="Liberation Sans" w:hAnsi="Times New Roman" w:cs="Times New Roman"/>
                <w:color w:val="1A1A1A"/>
              </w:rPr>
              <w:t xml:space="preserve">A5, A4, B6, B5, </w:t>
            </w:r>
            <w:proofErr w:type="spellStart"/>
            <w:r w:rsidRPr="0027720B">
              <w:rPr>
                <w:rFonts w:ascii="Times New Roman" w:eastAsia="Liberation Sans" w:hAnsi="Times New Roman" w:cs="Times New Roman"/>
                <w:color w:val="1A1A1A"/>
              </w:rPr>
              <w:t>Legal</w:t>
            </w:r>
            <w:proofErr w:type="spellEnd"/>
            <w:r w:rsidRPr="0027720B">
              <w:rPr>
                <w:rFonts w:ascii="Times New Roman" w:eastAsia="Liberation Sans" w:hAnsi="Times New Roman" w:cs="Times New Roman"/>
                <w:color w:val="1A1A1A"/>
              </w:rPr>
              <w:t xml:space="preserve">, </w:t>
            </w:r>
            <w:proofErr w:type="spellStart"/>
            <w:r w:rsidRPr="0027720B">
              <w:rPr>
                <w:rFonts w:ascii="Times New Roman" w:eastAsia="Liberation Sans" w:hAnsi="Times New Roman" w:cs="Times New Roman"/>
                <w:color w:val="1A1A1A"/>
              </w:rPr>
              <w:t>Letter</w:t>
            </w:r>
            <w:proofErr w:type="spellEnd"/>
            <w:r w:rsidRPr="0027720B">
              <w:rPr>
                <w:rFonts w:ascii="Times New Roman" w:eastAsia="Liberation Sans" w:hAnsi="Times New Roman" w:cs="Times New Roman"/>
                <w:color w:val="1A1A1A"/>
              </w:rPr>
              <w:br/>
              <w:t>Podajnik papieru o pojemności 500 arkuszy,</w:t>
            </w:r>
          </w:p>
          <w:p w14:paraId="221CBDDF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1A1A1A"/>
              </w:rPr>
              <w:t>Automatyczny druk dwustronny – dupleks</w:t>
            </w:r>
          </w:p>
          <w:p w14:paraId="43ACC58A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1A1A1A"/>
              </w:rPr>
              <w:t xml:space="preserve">Rozdzielczość wydruku 1200x1200 </w:t>
            </w:r>
            <w:proofErr w:type="spellStart"/>
            <w:r w:rsidRPr="0027720B">
              <w:rPr>
                <w:rFonts w:ascii="Times New Roman" w:eastAsia="Liberation Sans" w:hAnsi="Times New Roman" w:cs="Times New Roman"/>
                <w:color w:val="1A1A1A"/>
              </w:rPr>
              <w:t>dpi</w:t>
            </w:r>
            <w:proofErr w:type="spellEnd"/>
          </w:p>
          <w:p w14:paraId="56231B72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1A1A1A"/>
              </w:rPr>
              <w:t xml:space="preserve">Szybkość wydruku: 45 </w:t>
            </w:r>
            <w:proofErr w:type="spellStart"/>
            <w:r w:rsidRPr="0027720B">
              <w:rPr>
                <w:rFonts w:ascii="Times New Roman" w:eastAsia="Liberation Sans" w:hAnsi="Times New Roman" w:cs="Times New Roman"/>
                <w:color w:val="1A1A1A"/>
              </w:rPr>
              <w:t>str</w:t>
            </w:r>
            <w:proofErr w:type="spellEnd"/>
            <w:r w:rsidRPr="0027720B">
              <w:rPr>
                <w:rFonts w:ascii="Times New Roman" w:eastAsia="Liberation Sans" w:hAnsi="Times New Roman" w:cs="Times New Roman"/>
                <w:color w:val="1A1A1A"/>
              </w:rPr>
              <w:t>/min</w:t>
            </w:r>
          </w:p>
          <w:p w14:paraId="1BE0B5DD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1A1A1A"/>
              </w:rPr>
              <w:t>Maksymalna gramatura papieru: 200 g/m²</w:t>
            </w:r>
            <w:r w:rsidRPr="0027720B">
              <w:rPr>
                <w:rFonts w:ascii="Times New Roman" w:eastAsia="Liberation Sans" w:hAnsi="Times New Roman" w:cs="Times New Roman"/>
              </w:rPr>
              <w:t xml:space="preserve"> </w:t>
            </w:r>
          </w:p>
          <w:p w14:paraId="16ADA3C6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Złącza: USB, LAN (RJ45)</w:t>
            </w:r>
          </w:p>
          <w:p w14:paraId="1E709728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Wbudowany wyświetlacz i klawiatura sterująca</w:t>
            </w:r>
          </w:p>
          <w:p w14:paraId="6063A428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Dołączony toner startowy o wydajności 6000 stron</w:t>
            </w:r>
          </w:p>
          <w:p w14:paraId="699D8F6F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Wydajność tonera standardowego 12000 stron</w:t>
            </w:r>
          </w:p>
          <w:p w14:paraId="5C948DA8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Gwarancja 12 miesięcy.</w:t>
            </w:r>
          </w:p>
        </w:tc>
      </w:tr>
      <w:tr w:rsidR="00E873AE" w:rsidRPr="0027720B" w14:paraId="2568C861" w14:textId="77777777" w:rsidTr="00302720">
        <w:trPr>
          <w:jc w:val="center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</w:tcPr>
          <w:p w14:paraId="30BA305A" w14:textId="5473F795" w:rsidR="00E873AE" w:rsidRPr="0027720B" w:rsidRDefault="00302720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>
              <w:rPr>
                <w:rFonts w:ascii="Times New Roman" w:eastAsia="Liberation Sans" w:hAnsi="Times New Roman" w:cs="Times New Roman"/>
              </w:rPr>
              <w:t>10</w:t>
            </w:r>
            <w:r w:rsidR="0096627F" w:rsidRPr="0027720B">
              <w:rPr>
                <w:rFonts w:ascii="Times New Roman" w:eastAsia="Liberation Sans" w:hAnsi="Times New Roman" w:cs="Times New Roman"/>
              </w:rPr>
              <w:t>.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14:paraId="71DDB9F2" w14:textId="77777777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Listwa zasilająca</w:t>
            </w:r>
          </w:p>
          <w:p w14:paraId="62335D2B" w14:textId="77777777" w:rsidR="00E873AE" w:rsidRPr="0027720B" w:rsidRDefault="00E873AE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14:paraId="678A15F5" w14:textId="77777777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10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41F4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Listwa zasilająca antyprzepięciowa</w:t>
            </w:r>
          </w:p>
          <w:p w14:paraId="41E40156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Zasilanie – 230V, do 10A, kabel o długości 3m</w:t>
            </w:r>
          </w:p>
          <w:p w14:paraId="631415F5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5 gniazd typu E lub F</w:t>
            </w:r>
          </w:p>
          <w:p w14:paraId="149B506B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Fizyczny wyłącznik</w:t>
            </w:r>
            <w:r w:rsidRPr="0027720B">
              <w:rPr>
                <w:rFonts w:ascii="Times New Roman" w:eastAsia="Liberation Sans" w:hAnsi="Times New Roman" w:cs="Times New Roman"/>
              </w:rPr>
              <w:br/>
              <w:t>Gwarancja 36 miesięcy</w:t>
            </w:r>
          </w:p>
        </w:tc>
      </w:tr>
      <w:tr w:rsidR="00E873AE" w:rsidRPr="0027720B" w14:paraId="75C7853A" w14:textId="77777777" w:rsidTr="00302720">
        <w:trPr>
          <w:jc w:val="center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</w:tcPr>
          <w:p w14:paraId="3FDBEADC" w14:textId="68C998D4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1</w:t>
            </w:r>
            <w:r w:rsidR="00302720">
              <w:rPr>
                <w:rFonts w:ascii="Times New Roman" w:eastAsia="Liberation Sans" w:hAnsi="Times New Roman" w:cs="Times New Roman"/>
              </w:rPr>
              <w:t>1</w:t>
            </w:r>
            <w:r w:rsidRPr="0027720B">
              <w:rPr>
                <w:rFonts w:ascii="Times New Roman" w:eastAsia="Liberation Sans" w:hAnsi="Times New Roman" w:cs="Times New Roman"/>
              </w:rPr>
              <w:t>.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14:paraId="72CDC78B" w14:textId="77777777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Napęd optyczny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14:paraId="5B6D2697" w14:textId="77777777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2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5BE1" w14:textId="77777777" w:rsidR="00E873AE" w:rsidRPr="0027720B" w:rsidRDefault="0096627F">
            <w:pPr>
              <w:jc w:val="both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t>podłączany poprzez USB A, umożliwiający odczyt i zapis płyt CD i DVD</w:t>
            </w:r>
            <w:r w:rsidRPr="0027720B">
              <w:rPr>
                <w:rFonts w:ascii="Times New Roman" w:eastAsia="Liberation Sans" w:hAnsi="Times New Roman" w:cs="Times New Roman"/>
                <w:color w:val="000000"/>
                <w:kern w:val="0"/>
                <w:lang w:eastAsia="en-US" w:bidi="ar-SA"/>
              </w:rPr>
              <w:br/>
              <w:t>Gwarancja 24 miesiące</w:t>
            </w:r>
          </w:p>
        </w:tc>
      </w:tr>
      <w:tr w:rsidR="00E873AE" w:rsidRPr="0027720B" w14:paraId="06A1B1AC" w14:textId="77777777" w:rsidTr="00302720">
        <w:trPr>
          <w:jc w:val="center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</w:tcPr>
          <w:p w14:paraId="024EEEA5" w14:textId="1F3A4B82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1</w:t>
            </w:r>
            <w:r w:rsidR="00302720">
              <w:rPr>
                <w:rFonts w:ascii="Times New Roman" w:eastAsia="Liberation Sans" w:hAnsi="Times New Roman" w:cs="Times New Roman"/>
              </w:rPr>
              <w:t>2</w:t>
            </w:r>
            <w:r w:rsidRPr="0027720B">
              <w:rPr>
                <w:rFonts w:ascii="Times New Roman" w:eastAsia="Liberation Sans" w:hAnsi="Times New Roman" w:cs="Times New Roman"/>
              </w:rPr>
              <w:t>.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14:paraId="2925EB10" w14:textId="77777777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Olej smarujący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14:paraId="2EB7845B" w14:textId="77777777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2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62BC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Olej przeznaczony do smarowania niszczarek, w pojemniku z dozownikiem o pojemności nie mniejszej niż 350ml</w:t>
            </w:r>
          </w:p>
        </w:tc>
      </w:tr>
      <w:tr w:rsidR="00E873AE" w:rsidRPr="0027720B" w14:paraId="6EA68DA0" w14:textId="77777777" w:rsidTr="00302720">
        <w:trPr>
          <w:jc w:val="center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</w:tcPr>
          <w:p w14:paraId="0429D221" w14:textId="3F7A27F1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1</w:t>
            </w:r>
            <w:r w:rsidR="00302720">
              <w:rPr>
                <w:rFonts w:ascii="Times New Roman" w:eastAsia="Liberation Sans" w:hAnsi="Times New Roman" w:cs="Times New Roman"/>
              </w:rPr>
              <w:t>3</w:t>
            </w:r>
            <w:r w:rsidRPr="0027720B">
              <w:rPr>
                <w:rFonts w:ascii="Times New Roman" w:eastAsia="Liberation Sans" w:hAnsi="Times New Roman" w:cs="Times New Roman"/>
              </w:rPr>
              <w:t>.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14:paraId="536EE9C5" w14:textId="77777777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Mysz + klawiatura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14:paraId="610B03BB" w14:textId="77777777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1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FC9D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Zestaw klawiatura + mysz.</w:t>
            </w:r>
          </w:p>
          <w:p w14:paraId="1ADA1184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Łączność bezprzewodowa w paśmie 2,4GHz realizowana za pomocą wspólnego nadajnika USB dołączonego do zestawu</w:t>
            </w:r>
          </w:p>
          <w:p w14:paraId="3ADEBFCF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Kolor: biały</w:t>
            </w:r>
          </w:p>
          <w:p w14:paraId="0E712D49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Zasilanie: baterie AA albo AAA, czas pracy do 36 miesięcy</w:t>
            </w:r>
            <w:r w:rsidRPr="0027720B">
              <w:rPr>
                <w:rFonts w:ascii="Times New Roman" w:eastAsia="Liberation Sans" w:hAnsi="Times New Roman" w:cs="Times New Roman"/>
              </w:rPr>
              <w:br/>
              <w:t xml:space="preserve">Klawiatura: klawisze </w:t>
            </w:r>
            <w:proofErr w:type="spellStart"/>
            <w:r w:rsidRPr="0027720B">
              <w:rPr>
                <w:rFonts w:ascii="Times New Roman" w:eastAsia="Liberation Sans" w:hAnsi="Times New Roman" w:cs="Times New Roman"/>
              </w:rPr>
              <w:t>niskoprofilowe</w:t>
            </w:r>
            <w:proofErr w:type="spellEnd"/>
            <w:r w:rsidRPr="0027720B">
              <w:rPr>
                <w:rFonts w:ascii="Times New Roman" w:eastAsia="Liberation Sans" w:hAnsi="Times New Roman" w:cs="Times New Roman"/>
              </w:rPr>
              <w:t>, regulowane stopki, wydzielona klawiatura numeryczna, układ QWERTY</w:t>
            </w:r>
          </w:p>
          <w:p w14:paraId="26E30F21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Mysz: 3 przyciski, rolka, profil uniwersalny</w:t>
            </w:r>
          </w:p>
          <w:p w14:paraId="6FC83502" w14:textId="597909D6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Gwarancja 36 miesięcy</w:t>
            </w:r>
          </w:p>
        </w:tc>
      </w:tr>
      <w:tr w:rsidR="00E873AE" w:rsidRPr="0027720B" w14:paraId="6BE5FE07" w14:textId="77777777" w:rsidTr="00302720">
        <w:trPr>
          <w:jc w:val="center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</w:tcPr>
          <w:p w14:paraId="069435BB" w14:textId="60799A08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1</w:t>
            </w:r>
            <w:r w:rsidR="00302720">
              <w:rPr>
                <w:rFonts w:ascii="Times New Roman" w:eastAsia="Liberation Sans" w:hAnsi="Times New Roman" w:cs="Times New Roman"/>
              </w:rPr>
              <w:t>4</w:t>
            </w:r>
            <w:r w:rsidRPr="0027720B">
              <w:rPr>
                <w:rFonts w:ascii="Times New Roman" w:eastAsia="Liberation Sans" w:hAnsi="Times New Roman" w:cs="Times New Roman"/>
              </w:rPr>
              <w:t>.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14:paraId="7EDDEB1F" w14:textId="77777777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Hub USB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14:paraId="2291FA33" w14:textId="77777777" w:rsidR="00E873AE" w:rsidRPr="0027720B" w:rsidRDefault="0096627F">
            <w:pPr>
              <w:pStyle w:val="Zawartotabeli"/>
              <w:jc w:val="center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>5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4CC5" w14:textId="77777777" w:rsidR="00E873AE" w:rsidRPr="0027720B" w:rsidRDefault="0096627F">
            <w:pPr>
              <w:pStyle w:val="Zawartotabeli"/>
              <w:rPr>
                <w:rFonts w:ascii="Times New Roman" w:eastAsia="Liberation Sans" w:hAnsi="Times New Roman" w:cs="Times New Roman"/>
              </w:rPr>
            </w:pPr>
            <w:r w:rsidRPr="0027720B">
              <w:rPr>
                <w:rFonts w:ascii="Times New Roman" w:eastAsia="Liberation Sans" w:hAnsi="Times New Roman" w:cs="Times New Roman"/>
              </w:rPr>
              <w:t xml:space="preserve">Połączenie z komputerem przez port USB–A (dopuszczalne USB-C z dołączoną </w:t>
            </w:r>
            <w:proofErr w:type="spellStart"/>
            <w:r w:rsidRPr="0027720B">
              <w:rPr>
                <w:rFonts w:ascii="Times New Roman" w:eastAsia="Liberation Sans" w:hAnsi="Times New Roman" w:cs="Times New Roman"/>
              </w:rPr>
              <w:t>przejsciówką</w:t>
            </w:r>
            <w:proofErr w:type="spellEnd"/>
            <w:r w:rsidRPr="0027720B">
              <w:rPr>
                <w:rFonts w:ascii="Times New Roman" w:eastAsia="Liberation Sans" w:hAnsi="Times New Roman" w:cs="Times New Roman"/>
              </w:rPr>
              <w:t xml:space="preserve"> na USB-A)</w:t>
            </w:r>
            <w:r w:rsidRPr="0027720B">
              <w:rPr>
                <w:rFonts w:ascii="Times New Roman" w:eastAsia="Liberation Sans" w:hAnsi="Times New Roman" w:cs="Times New Roman"/>
              </w:rPr>
              <w:br/>
              <w:t>Porty 4 x USB-A w tym jeden obsługujący prędkość 5Gbps</w:t>
            </w:r>
            <w:r w:rsidRPr="0027720B">
              <w:rPr>
                <w:rFonts w:ascii="Times New Roman" w:eastAsia="Liberation Sans" w:hAnsi="Times New Roman" w:cs="Times New Roman"/>
              </w:rPr>
              <w:br/>
              <w:t>Gwarancja 36 miesięcy</w:t>
            </w:r>
          </w:p>
        </w:tc>
      </w:tr>
    </w:tbl>
    <w:p w14:paraId="714F31ED" w14:textId="77777777" w:rsidR="00E873AE" w:rsidRPr="0027720B" w:rsidRDefault="00E873AE">
      <w:pPr>
        <w:rPr>
          <w:rFonts w:ascii="Times New Roman" w:hAnsi="Times New Roman" w:cs="Times New Roman"/>
        </w:rPr>
      </w:pPr>
    </w:p>
    <w:sectPr w:rsidR="00E873AE" w:rsidRPr="0027720B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73AE"/>
    <w:rsid w:val="0027720B"/>
    <w:rsid w:val="00302720"/>
    <w:rsid w:val="008F7301"/>
    <w:rsid w:val="0096627F"/>
    <w:rsid w:val="009A469C"/>
    <w:rsid w:val="00B25FE7"/>
    <w:rsid w:val="00DF1AED"/>
    <w:rsid w:val="00E54272"/>
    <w:rsid w:val="00E8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F41B"/>
  <w15:docId w15:val="{5CF738CB-7834-4116-A98E-7224576B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</w:style>
  <w:style w:type="paragraph" w:customStyle="1" w:styleId="Gwkaistopkauser">
    <w:name w:val="Główka i stopka (user)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1515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Bartkiewicz, Dariusz</dc:creator>
  <dc:description/>
  <cp:lastModifiedBy>Bartkiewicz, Dariusz</cp:lastModifiedBy>
  <cp:revision>5</cp:revision>
  <dcterms:created xsi:type="dcterms:W3CDTF">2025-11-17T10:49:00Z</dcterms:created>
  <dcterms:modified xsi:type="dcterms:W3CDTF">2025-11-20T08:55:00Z</dcterms:modified>
  <dc:language>pl-PL</dc:language>
</cp:coreProperties>
</file>