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EA84" w14:textId="77777777" w:rsidR="0028084F" w:rsidRPr="009C1837" w:rsidRDefault="0028084F" w:rsidP="00732DE6">
      <w:pPr>
        <w:jc w:val="both"/>
        <w:rPr>
          <w:rFonts w:asciiTheme="minorHAnsi" w:hAnsiTheme="minorHAnsi" w:cstheme="minorHAnsi"/>
          <w:b/>
          <w:color w:val="auto"/>
        </w:rPr>
      </w:pPr>
    </w:p>
    <w:p w14:paraId="4F52E93B" w14:textId="77777777" w:rsidR="00E81DCF" w:rsidRPr="009C1837" w:rsidRDefault="00E81DCF" w:rsidP="00E81DCF">
      <w:pPr>
        <w:rPr>
          <w:rFonts w:asciiTheme="minorHAnsi" w:hAnsiTheme="minorHAnsi" w:cstheme="minorHAnsi"/>
          <w:b/>
          <w:color w:val="auto"/>
        </w:rPr>
      </w:pPr>
    </w:p>
    <w:p w14:paraId="54536965" w14:textId="0491C931" w:rsidR="00732DE6" w:rsidRPr="001A0536" w:rsidRDefault="00732DE6" w:rsidP="00317C70">
      <w:pPr>
        <w:rPr>
          <w:rFonts w:ascii="Lato" w:hAnsi="Lato" w:cs="Calibri"/>
          <w:color w:val="auto"/>
          <w:sz w:val="16"/>
          <w:szCs w:val="16"/>
        </w:rPr>
      </w:pPr>
      <w:r w:rsidRPr="001A0536">
        <w:rPr>
          <w:rFonts w:ascii="Lato" w:hAnsi="Lato" w:cstheme="minorHAnsi"/>
          <w:color w:val="auto"/>
          <w:sz w:val="16"/>
          <w:szCs w:val="16"/>
        </w:rPr>
        <w:t>…………………………………..</w:t>
      </w:r>
      <w:r w:rsidRPr="001A0536">
        <w:rPr>
          <w:rFonts w:ascii="Lato" w:hAnsi="Lato" w:cstheme="minorHAnsi"/>
          <w:color w:val="auto"/>
          <w:sz w:val="16"/>
          <w:szCs w:val="16"/>
        </w:rPr>
        <w:tab/>
      </w:r>
      <w:r w:rsidRPr="001A0536">
        <w:rPr>
          <w:rFonts w:ascii="Lato" w:hAnsi="Lato" w:cstheme="minorHAnsi"/>
          <w:color w:val="auto"/>
          <w:sz w:val="16"/>
          <w:szCs w:val="16"/>
        </w:rPr>
        <w:tab/>
      </w:r>
      <w:r w:rsidRPr="001A0536">
        <w:rPr>
          <w:rFonts w:ascii="Lato" w:hAnsi="Lato" w:cstheme="minorHAnsi"/>
          <w:color w:val="auto"/>
          <w:sz w:val="16"/>
          <w:szCs w:val="16"/>
        </w:rPr>
        <w:tab/>
      </w:r>
      <w:r w:rsidR="00562A87" w:rsidRPr="001A0536">
        <w:rPr>
          <w:rFonts w:ascii="Lato" w:eastAsia="Calibri" w:hAnsi="Lato"/>
          <w:color w:val="auto"/>
          <w:sz w:val="16"/>
          <w:szCs w:val="16"/>
          <w:lang w:eastAsia="en-US"/>
        </w:rPr>
        <w:t xml:space="preserve">                    </w:t>
      </w:r>
      <w:r w:rsidR="00E81DCF" w:rsidRPr="001A0536">
        <w:rPr>
          <w:rFonts w:ascii="Lato" w:eastAsia="Calibri" w:hAnsi="Lato"/>
          <w:color w:val="auto"/>
          <w:sz w:val="16"/>
          <w:szCs w:val="16"/>
          <w:lang w:eastAsia="en-US"/>
        </w:rPr>
        <w:t xml:space="preserve">       </w:t>
      </w:r>
    </w:p>
    <w:p w14:paraId="1EFF1DDC" w14:textId="77777777" w:rsidR="00962004" w:rsidRPr="001A0536" w:rsidRDefault="00732DE6" w:rsidP="00317C70">
      <w:pPr>
        <w:outlineLvl w:val="0"/>
        <w:rPr>
          <w:rFonts w:ascii="Lato" w:hAnsi="Lato" w:cstheme="minorHAnsi"/>
          <w:color w:val="auto"/>
          <w:sz w:val="16"/>
          <w:szCs w:val="16"/>
        </w:rPr>
      </w:pPr>
      <w:r w:rsidRPr="001A0536">
        <w:rPr>
          <w:rFonts w:ascii="Lato" w:hAnsi="Lato" w:cstheme="minorHAnsi"/>
          <w:color w:val="auto"/>
          <w:sz w:val="16"/>
          <w:szCs w:val="16"/>
        </w:rPr>
        <w:t xml:space="preserve">Pieczątka </w:t>
      </w:r>
      <w:r w:rsidR="001F3B8C" w:rsidRPr="001A0536">
        <w:rPr>
          <w:rFonts w:ascii="Lato" w:hAnsi="Lato" w:cstheme="minorHAnsi"/>
          <w:color w:val="auto"/>
          <w:sz w:val="16"/>
          <w:szCs w:val="16"/>
        </w:rPr>
        <w:t xml:space="preserve">Zachodniopomorskiego </w:t>
      </w:r>
      <w:r w:rsidRPr="001A0536">
        <w:rPr>
          <w:rFonts w:ascii="Lato" w:hAnsi="Lato" w:cstheme="minorHAnsi"/>
          <w:color w:val="auto"/>
          <w:sz w:val="16"/>
          <w:szCs w:val="16"/>
        </w:rPr>
        <w:t xml:space="preserve">Państwowego </w:t>
      </w:r>
    </w:p>
    <w:p w14:paraId="3C29566A" w14:textId="44666598" w:rsidR="00732DE6" w:rsidRPr="001A0536" w:rsidRDefault="00B91C09" w:rsidP="00317C70">
      <w:pPr>
        <w:spacing w:after="120"/>
        <w:outlineLvl w:val="0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16"/>
          <w:szCs w:val="16"/>
        </w:rPr>
        <w:t>Wojewódzkiego Inspektora</w:t>
      </w:r>
      <w:r w:rsidR="00732DE6" w:rsidRPr="001A0536">
        <w:rPr>
          <w:rFonts w:ascii="Lato" w:hAnsi="Lato" w:cstheme="minorHAnsi"/>
          <w:color w:val="auto"/>
          <w:sz w:val="16"/>
          <w:szCs w:val="16"/>
        </w:rPr>
        <w:t xml:space="preserve"> Sanitarnego </w:t>
      </w:r>
      <w:r w:rsidR="00732DE6" w:rsidRPr="001A0536">
        <w:rPr>
          <w:rFonts w:ascii="Lato" w:hAnsi="Lato" w:cstheme="minorHAnsi"/>
          <w:color w:val="auto"/>
          <w:sz w:val="16"/>
          <w:szCs w:val="16"/>
        </w:rPr>
        <w:tab/>
      </w:r>
      <w:r w:rsidR="00732DE6" w:rsidRPr="001A0536">
        <w:rPr>
          <w:rFonts w:ascii="Lato" w:hAnsi="Lato" w:cstheme="minorHAnsi"/>
          <w:color w:val="auto"/>
          <w:sz w:val="16"/>
          <w:szCs w:val="16"/>
        </w:rPr>
        <w:tab/>
      </w:r>
      <w:r w:rsidR="00732DE6" w:rsidRPr="001A0536">
        <w:rPr>
          <w:rFonts w:ascii="Lato" w:hAnsi="Lato" w:cstheme="minorHAnsi"/>
          <w:color w:val="auto"/>
          <w:sz w:val="20"/>
          <w:szCs w:val="20"/>
        </w:rPr>
        <w:tab/>
      </w:r>
      <w:r w:rsidR="00732DE6" w:rsidRPr="001A0536">
        <w:rPr>
          <w:rFonts w:ascii="Lato" w:hAnsi="Lato" w:cstheme="minorHAnsi"/>
          <w:color w:val="auto"/>
          <w:sz w:val="20"/>
          <w:szCs w:val="20"/>
        </w:rPr>
        <w:tab/>
      </w:r>
      <w:r w:rsidR="00732DE6" w:rsidRPr="001A0536">
        <w:rPr>
          <w:rFonts w:ascii="Lato" w:hAnsi="Lato" w:cstheme="minorHAnsi"/>
          <w:color w:val="auto"/>
          <w:sz w:val="20"/>
          <w:szCs w:val="20"/>
        </w:rPr>
        <w:tab/>
      </w:r>
      <w:r w:rsidR="00732DE6" w:rsidRPr="001A0536">
        <w:rPr>
          <w:rFonts w:ascii="Lato" w:hAnsi="Lato" w:cstheme="minorHAnsi"/>
          <w:color w:val="auto"/>
          <w:sz w:val="20"/>
          <w:szCs w:val="20"/>
        </w:rPr>
        <w:tab/>
      </w:r>
      <w:r w:rsidR="00732DE6" w:rsidRPr="001A0536">
        <w:rPr>
          <w:rFonts w:ascii="Lato" w:hAnsi="Lato" w:cstheme="minorHAnsi"/>
          <w:color w:val="auto"/>
          <w:sz w:val="20"/>
          <w:szCs w:val="20"/>
        </w:rPr>
        <w:tab/>
      </w:r>
    </w:p>
    <w:p w14:paraId="530A136D" w14:textId="0D0A010F" w:rsidR="001A0536" w:rsidRPr="001A0536" w:rsidRDefault="001A0536" w:rsidP="00317C70">
      <w:pPr>
        <w:rPr>
          <w:rFonts w:ascii="Lato" w:hAnsi="Lato" w:cs="Calibri"/>
          <w:b/>
          <w:bCs/>
          <w:color w:val="auto"/>
          <w:sz w:val="20"/>
          <w:szCs w:val="20"/>
        </w:rPr>
      </w:pPr>
      <w:r w:rsidRPr="001A0536">
        <w:rPr>
          <w:rFonts w:ascii="Lato" w:hAnsi="Lato" w:cs="Calibri"/>
          <w:b/>
          <w:bCs/>
          <w:color w:val="auto"/>
          <w:sz w:val="20"/>
          <w:szCs w:val="20"/>
        </w:rPr>
        <w:t xml:space="preserve">Szczecin, dnia </w:t>
      </w:r>
      <w:r w:rsidR="00E21E16">
        <w:rPr>
          <w:rFonts w:ascii="Lato" w:hAnsi="Lato" w:cs="Calibri"/>
          <w:b/>
          <w:bCs/>
          <w:color w:val="auto"/>
          <w:sz w:val="20"/>
          <w:szCs w:val="20"/>
        </w:rPr>
        <w:t>20</w:t>
      </w:r>
      <w:r w:rsidRPr="001A0536">
        <w:rPr>
          <w:rFonts w:ascii="Lato" w:hAnsi="Lato" w:cs="Calibri"/>
          <w:b/>
          <w:bCs/>
          <w:color w:val="auto"/>
          <w:sz w:val="20"/>
          <w:szCs w:val="20"/>
        </w:rPr>
        <w:t xml:space="preserve"> sierpnia 2025 r.</w:t>
      </w:r>
    </w:p>
    <w:p w14:paraId="17D63242" w14:textId="18A6D36F" w:rsidR="004E2969" w:rsidRPr="001A0536" w:rsidRDefault="004E2969" w:rsidP="00317C70">
      <w:pPr>
        <w:rPr>
          <w:rFonts w:ascii="Lato" w:hAnsi="Lato" w:cstheme="minorHAnsi"/>
          <w:b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NHD.1611.</w:t>
      </w:r>
      <w:r w:rsidR="00317C70" w:rsidRPr="001A0536">
        <w:rPr>
          <w:rFonts w:ascii="Lato" w:hAnsi="Lato" w:cstheme="minorHAnsi"/>
          <w:b/>
          <w:bCs/>
          <w:color w:val="auto"/>
          <w:sz w:val="20"/>
          <w:szCs w:val="20"/>
        </w:rPr>
        <w:t>3</w:t>
      </w: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.202</w:t>
      </w:r>
      <w:r w:rsidR="009C1837" w:rsidRPr="001A0536">
        <w:rPr>
          <w:rFonts w:ascii="Lato" w:hAnsi="Lato" w:cstheme="minorHAnsi"/>
          <w:b/>
          <w:bCs/>
          <w:color w:val="auto"/>
          <w:sz w:val="20"/>
          <w:szCs w:val="20"/>
        </w:rPr>
        <w:t>5</w:t>
      </w: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ab/>
      </w:r>
    </w:p>
    <w:p w14:paraId="3EB1A2D1" w14:textId="7AC98CED" w:rsidR="00857872" w:rsidRPr="001A0536" w:rsidRDefault="00857872" w:rsidP="00317C70">
      <w:pPr>
        <w:rPr>
          <w:rFonts w:ascii="Lato" w:hAnsi="Lato" w:cstheme="minorHAnsi"/>
          <w:color w:val="auto"/>
          <w:sz w:val="16"/>
          <w:szCs w:val="16"/>
        </w:rPr>
      </w:pPr>
      <w:r w:rsidRPr="001A0536">
        <w:rPr>
          <w:rFonts w:ascii="Lato" w:hAnsi="Lato" w:cstheme="minorHAnsi"/>
          <w:color w:val="auto"/>
          <w:sz w:val="16"/>
          <w:szCs w:val="16"/>
        </w:rPr>
        <w:t xml:space="preserve">         (znak sprawy)</w:t>
      </w:r>
    </w:p>
    <w:p w14:paraId="27499EDD" w14:textId="1FC9AD57" w:rsidR="002F796F" w:rsidRPr="001A0536" w:rsidRDefault="00857872" w:rsidP="00317C70">
      <w:pPr>
        <w:rPr>
          <w:rFonts w:ascii="Lato" w:hAnsi="Lato" w:cstheme="minorHAnsi"/>
          <w:strike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ab/>
      </w:r>
      <w:r w:rsidRPr="001A0536">
        <w:rPr>
          <w:rFonts w:ascii="Lato" w:hAnsi="Lato" w:cstheme="minorHAnsi"/>
          <w:color w:val="auto"/>
          <w:sz w:val="20"/>
          <w:szCs w:val="20"/>
        </w:rPr>
        <w:tab/>
      </w:r>
      <w:r w:rsidR="00CA659F" w:rsidRPr="001A0536">
        <w:rPr>
          <w:rFonts w:ascii="Lato" w:hAnsi="Lato" w:cstheme="minorHAnsi"/>
          <w:b/>
          <w:color w:val="auto"/>
          <w:sz w:val="20"/>
          <w:szCs w:val="20"/>
        </w:rPr>
        <w:tab/>
      </w:r>
      <w:r w:rsidR="00CA659F" w:rsidRPr="001A0536">
        <w:rPr>
          <w:rFonts w:ascii="Lato" w:hAnsi="Lato" w:cstheme="minorHAnsi"/>
          <w:b/>
          <w:color w:val="auto"/>
          <w:sz w:val="20"/>
          <w:szCs w:val="20"/>
        </w:rPr>
        <w:tab/>
      </w:r>
      <w:r w:rsidR="008F118A" w:rsidRPr="001A0536">
        <w:rPr>
          <w:rFonts w:ascii="Lato" w:hAnsi="Lato" w:cstheme="minorHAnsi"/>
          <w:b/>
          <w:color w:val="auto"/>
          <w:sz w:val="20"/>
          <w:szCs w:val="20"/>
        </w:rPr>
        <w:tab/>
      </w:r>
    </w:p>
    <w:p w14:paraId="60081A51" w14:textId="72E8A9C7" w:rsidR="00A1110D" w:rsidRPr="001A0536" w:rsidRDefault="003E1CCC" w:rsidP="001A0536">
      <w:pPr>
        <w:jc w:val="center"/>
        <w:outlineLvl w:val="0"/>
        <w:rPr>
          <w:rFonts w:ascii="Lato" w:hAnsi="Lato" w:cstheme="minorHAnsi"/>
          <w:b/>
          <w:color w:val="auto"/>
          <w:spacing w:val="40"/>
          <w:sz w:val="20"/>
          <w:szCs w:val="20"/>
        </w:rPr>
      </w:pPr>
      <w:r w:rsidRPr="001A0536">
        <w:rPr>
          <w:rFonts w:ascii="Lato" w:hAnsi="Lato" w:cstheme="minorHAnsi"/>
          <w:b/>
          <w:color w:val="auto"/>
          <w:spacing w:val="40"/>
          <w:sz w:val="20"/>
          <w:szCs w:val="20"/>
        </w:rPr>
        <w:t>WYSTĄPIENIE POKONTROLNE</w:t>
      </w:r>
    </w:p>
    <w:p w14:paraId="1609F874" w14:textId="77777777" w:rsidR="0028084F" w:rsidRPr="001A0536" w:rsidRDefault="0028084F" w:rsidP="00317C70">
      <w:pPr>
        <w:outlineLvl w:val="0"/>
        <w:rPr>
          <w:rFonts w:ascii="Lato" w:hAnsi="Lato" w:cstheme="minorHAnsi"/>
          <w:b/>
          <w:color w:val="auto"/>
          <w:spacing w:val="40"/>
          <w:sz w:val="20"/>
          <w:szCs w:val="20"/>
        </w:rPr>
      </w:pPr>
    </w:p>
    <w:p w14:paraId="5092E6A0" w14:textId="77777777" w:rsidR="003E1CCC" w:rsidRPr="001A0536" w:rsidRDefault="003E1CCC" w:rsidP="00317C70">
      <w:pPr>
        <w:outlineLvl w:val="0"/>
        <w:rPr>
          <w:rFonts w:ascii="Lato" w:hAnsi="Lato" w:cstheme="minorHAnsi"/>
          <w:color w:val="auto"/>
          <w:sz w:val="20"/>
          <w:szCs w:val="20"/>
        </w:rPr>
      </w:pPr>
    </w:p>
    <w:p w14:paraId="42E19906" w14:textId="77777777" w:rsidR="00063ADE" w:rsidRPr="001A0536" w:rsidRDefault="00063ADE" w:rsidP="00317C70">
      <w:pPr>
        <w:numPr>
          <w:ilvl w:val="0"/>
          <w:numId w:val="1"/>
        </w:numPr>
        <w:spacing w:after="120" w:line="276" w:lineRule="auto"/>
        <w:ind w:left="426" w:hanging="426"/>
        <w:outlineLvl w:val="0"/>
        <w:rPr>
          <w:rFonts w:ascii="Lato" w:hAnsi="Lato" w:cstheme="minorHAnsi"/>
          <w:b/>
          <w:bCs/>
          <w:color w:val="auto"/>
          <w:sz w:val="20"/>
          <w:szCs w:val="20"/>
        </w:rPr>
      </w:pPr>
      <w:bookmarkStart w:id="0" w:name="_Hlk108768002"/>
      <w:bookmarkStart w:id="1" w:name="_Hlk121735502"/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Nazwa i adres jednostki kontrolowanej:</w:t>
      </w:r>
    </w:p>
    <w:p w14:paraId="38C31685" w14:textId="77777777" w:rsidR="001A0536" w:rsidRDefault="00063ADE" w:rsidP="001A0536">
      <w:pPr>
        <w:spacing w:line="276" w:lineRule="auto"/>
        <w:ind w:left="426" w:right="-108"/>
        <w:rPr>
          <w:rFonts w:ascii="Lato" w:hAnsi="Lato" w:cs="Calibri"/>
          <w:bCs/>
          <w:sz w:val="20"/>
          <w:szCs w:val="20"/>
        </w:rPr>
      </w:pPr>
      <w:r w:rsidRPr="001A0536">
        <w:rPr>
          <w:rFonts w:ascii="Lato" w:hAnsi="Lato" w:cstheme="minorHAnsi"/>
          <w:bCs/>
          <w:color w:val="auto"/>
          <w:sz w:val="20"/>
          <w:szCs w:val="20"/>
        </w:rPr>
        <w:t xml:space="preserve">Powiatowa Stacja </w:t>
      </w:r>
      <w:proofErr w:type="spellStart"/>
      <w:r w:rsidRPr="001A0536">
        <w:rPr>
          <w:rFonts w:ascii="Lato" w:hAnsi="Lato" w:cstheme="minorHAnsi"/>
          <w:bCs/>
          <w:color w:val="auto"/>
          <w:sz w:val="20"/>
          <w:szCs w:val="20"/>
        </w:rPr>
        <w:t>Sanitarno</w:t>
      </w:r>
      <w:proofErr w:type="spellEnd"/>
      <w:r w:rsidRPr="001A0536">
        <w:rPr>
          <w:rFonts w:ascii="Lato" w:hAnsi="Lato" w:cstheme="minorHAnsi"/>
          <w:bCs/>
          <w:color w:val="auto"/>
          <w:sz w:val="20"/>
          <w:szCs w:val="20"/>
        </w:rPr>
        <w:t xml:space="preserve"> – </w:t>
      </w:r>
      <w:r w:rsidRPr="001A0536">
        <w:rPr>
          <w:rFonts w:ascii="Lato" w:hAnsi="Lato" w:cs="Calibri"/>
          <w:bCs/>
          <w:color w:val="auto"/>
          <w:sz w:val="20"/>
          <w:szCs w:val="20"/>
        </w:rPr>
        <w:t xml:space="preserve">Epidemiologiczna w Drawsku Pomorskim, ul. </w:t>
      </w:r>
      <w:r w:rsidRPr="001A0536">
        <w:rPr>
          <w:rFonts w:ascii="Lato" w:hAnsi="Lato" w:cs="Calibri"/>
          <w:bCs/>
          <w:sz w:val="20"/>
          <w:szCs w:val="20"/>
        </w:rPr>
        <w:t xml:space="preserve">Jana Sobieskiego 1; </w:t>
      </w:r>
    </w:p>
    <w:p w14:paraId="63B8668D" w14:textId="229E94E7" w:rsidR="00063ADE" w:rsidRPr="001A0536" w:rsidRDefault="00063ADE" w:rsidP="00317C70">
      <w:pPr>
        <w:spacing w:after="120" w:line="276" w:lineRule="auto"/>
        <w:ind w:left="426" w:right="-108"/>
        <w:rPr>
          <w:rFonts w:ascii="Lato" w:hAnsi="Lato" w:cs="Calibri"/>
          <w:bCs/>
          <w:color w:val="auto"/>
          <w:sz w:val="20"/>
          <w:szCs w:val="20"/>
        </w:rPr>
      </w:pPr>
      <w:r w:rsidRPr="001A0536">
        <w:rPr>
          <w:rFonts w:ascii="Lato" w:hAnsi="Lato" w:cs="Calibri"/>
          <w:bCs/>
          <w:color w:val="auto"/>
          <w:sz w:val="20"/>
          <w:szCs w:val="20"/>
        </w:rPr>
        <w:t xml:space="preserve">72-300 Drawsko Pomorskie. </w:t>
      </w:r>
    </w:p>
    <w:p w14:paraId="3443143A" w14:textId="77777777" w:rsidR="00063ADE" w:rsidRPr="001A0536" w:rsidRDefault="00063ADE" w:rsidP="00317C70">
      <w:pPr>
        <w:numPr>
          <w:ilvl w:val="0"/>
          <w:numId w:val="1"/>
        </w:numPr>
        <w:spacing w:after="120" w:line="276" w:lineRule="auto"/>
        <w:ind w:left="426" w:hanging="426"/>
        <w:outlineLvl w:val="0"/>
        <w:rPr>
          <w:rFonts w:ascii="Lato" w:hAnsi="Lato" w:cstheme="minorHAnsi"/>
          <w:i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Skład komisji przeprowadzającej kontrolę: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</w:t>
      </w:r>
      <w:r w:rsidRPr="001A0536">
        <w:rPr>
          <w:rFonts w:ascii="Lato" w:hAnsi="Lato" w:cstheme="minorHAnsi"/>
          <w:i/>
          <w:color w:val="auto"/>
          <w:sz w:val="20"/>
          <w:szCs w:val="20"/>
        </w:rPr>
        <w:t>(stopień, imię nazwisko, stanowisko służbowe kontrolera, komórka organizacyjna, Kierownik Zespołu Kontrolującego):</w:t>
      </w:r>
    </w:p>
    <w:p w14:paraId="0C6BC938" w14:textId="77777777" w:rsidR="00063ADE" w:rsidRPr="001A0536" w:rsidRDefault="00063ADE" w:rsidP="00317C70">
      <w:pPr>
        <w:numPr>
          <w:ilvl w:val="0"/>
          <w:numId w:val="3"/>
        </w:numPr>
        <w:spacing w:after="120" w:line="276" w:lineRule="auto"/>
        <w:ind w:left="709" w:hanging="425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Anna Pielech - Gołąb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- Kierownik w Oddziale Higieny Dzieci i Młodzieży WSSE w Szczecinie.</w:t>
      </w:r>
    </w:p>
    <w:p w14:paraId="1E131C26" w14:textId="77777777" w:rsidR="00063ADE" w:rsidRPr="001A0536" w:rsidRDefault="00063ADE" w:rsidP="00317C70">
      <w:pPr>
        <w:numPr>
          <w:ilvl w:val="0"/>
          <w:numId w:val="1"/>
        </w:numPr>
        <w:spacing w:after="120" w:line="276" w:lineRule="auto"/>
        <w:ind w:left="426" w:hanging="426"/>
        <w:outlineLvl w:val="0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Nr upoważnienia kontrolera /kontrolerów:</w:t>
      </w:r>
    </w:p>
    <w:p w14:paraId="5E2B9720" w14:textId="77777777" w:rsidR="00063ADE" w:rsidRPr="001A0536" w:rsidRDefault="00063ADE" w:rsidP="00317C70">
      <w:pPr>
        <w:spacing w:after="120" w:line="276" w:lineRule="auto"/>
        <w:ind w:left="426"/>
        <w:rPr>
          <w:rFonts w:ascii="Lato" w:hAnsi="Lato" w:cstheme="minorHAnsi"/>
          <w:color w:val="auto"/>
          <w:sz w:val="20"/>
          <w:szCs w:val="20"/>
        </w:rPr>
      </w:pPr>
      <w:bookmarkStart w:id="2" w:name="_Hlk166741856"/>
      <w:r w:rsidRPr="001A0536">
        <w:rPr>
          <w:rFonts w:ascii="Lato" w:hAnsi="Lato" w:cstheme="minorHAnsi"/>
          <w:color w:val="auto"/>
          <w:sz w:val="20"/>
          <w:szCs w:val="20"/>
        </w:rPr>
        <w:t xml:space="preserve">Kontrolę przeprowadzono na podstawie upoważnienia Zachodniopomorskiego Państwowego Wojewódzkiego Inspektora Sanitarnego w Szczecinie znak: ZPWIS.057.4.8.2025 z dnia 26.05.2025 r. do przeprowadzenia w trybie zwykłym w dniu </w:t>
      </w:r>
      <w:bookmarkStart w:id="3" w:name="_Hlk166236705"/>
      <w:r w:rsidRPr="001A0536">
        <w:rPr>
          <w:rFonts w:ascii="Lato" w:hAnsi="Lato" w:cstheme="minorHAnsi"/>
          <w:color w:val="auto"/>
          <w:sz w:val="20"/>
          <w:szCs w:val="20"/>
        </w:rPr>
        <w:t xml:space="preserve">28 </w:t>
      </w:r>
      <w:bookmarkStart w:id="4" w:name="_Hlk183687814"/>
      <w:r w:rsidRPr="001A0536">
        <w:rPr>
          <w:rFonts w:ascii="Lato" w:hAnsi="Lato" w:cstheme="minorHAnsi"/>
          <w:color w:val="auto"/>
          <w:sz w:val="20"/>
          <w:szCs w:val="20"/>
        </w:rPr>
        <w:t xml:space="preserve">maja </w:t>
      </w:r>
      <w:bookmarkEnd w:id="4"/>
      <w:r w:rsidRPr="001A0536">
        <w:rPr>
          <w:rFonts w:ascii="Lato" w:hAnsi="Lato" w:cstheme="minorHAnsi"/>
          <w:color w:val="auto"/>
          <w:sz w:val="20"/>
          <w:szCs w:val="20"/>
        </w:rPr>
        <w:t xml:space="preserve">2025 r. </w:t>
      </w:r>
      <w:bookmarkEnd w:id="3"/>
      <w:r w:rsidRPr="001A0536">
        <w:rPr>
          <w:rFonts w:ascii="Lato" w:hAnsi="Lato" w:cstheme="minorHAnsi"/>
          <w:color w:val="auto"/>
          <w:sz w:val="20"/>
          <w:szCs w:val="20"/>
        </w:rPr>
        <w:t xml:space="preserve">planowej kontroli problemowej działalności Powiatowej Stacji </w:t>
      </w:r>
      <w:proofErr w:type="spellStart"/>
      <w:r w:rsidRPr="001A0536">
        <w:rPr>
          <w:rFonts w:ascii="Lato" w:hAnsi="Lato" w:cstheme="minorHAnsi"/>
          <w:color w:val="auto"/>
          <w:sz w:val="20"/>
          <w:szCs w:val="20"/>
        </w:rPr>
        <w:t>Sanitarno</w:t>
      </w:r>
      <w:proofErr w:type="spellEnd"/>
      <w:r w:rsidRPr="001A0536">
        <w:rPr>
          <w:rFonts w:ascii="Lato" w:hAnsi="Lato" w:cstheme="minorHAnsi"/>
          <w:color w:val="auto"/>
          <w:sz w:val="20"/>
          <w:szCs w:val="20"/>
        </w:rPr>
        <w:t xml:space="preserve"> – Epidemiologicznej w Drawsku Pomorskim.</w:t>
      </w:r>
      <w:bookmarkEnd w:id="2"/>
    </w:p>
    <w:p w14:paraId="49517EBE" w14:textId="77777777" w:rsidR="00063ADE" w:rsidRPr="001A0536" w:rsidRDefault="00063ADE" w:rsidP="00317C70">
      <w:pPr>
        <w:numPr>
          <w:ilvl w:val="0"/>
          <w:numId w:val="1"/>
        </w:numPr>
        <w:spacing w:after="120" w:line="276" w:lineRule="auto"/>
        <w:ind w:left="426"/>
        <w:outlineLvl w:val="0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Osoby udzielające wyjaśnień w trakcie kontroli:</w:t>
      </w:r>
      <w:r w:rsidRPr="001A0536">
        <w:rPr>
          <w:rFonts w:ascii="Lato" w:hAnsi="Lato" w:cstheme="minorHAnsi"/>
          <w:i/>
          <w:color w:val="auto"/>
          <w:sz w:val="20"/>
          <w:szCs w:val="20"/>
        </w:rPr>
        <w:t xml:space="preserve"> </w:t>
      </w:r>
      <w:r w:rsidRPr="001A0536">
        <w:rPr>
          <w:rFonts w:ascii="Lato" w:hAnsi="Lato" w:cstheme="minorHAnsi"/>
          <w:i/>
          <w:color w:val="auto"/>
          <w:sz w:val="16"/>
          <w:szCs w:val="16"/>
        </w:rPr>
        <w:t>(imię nazwisko, stanowisko służbowe),</w:t>
      </w:r>
    </w:p>
    <w:p w14:paraId="567809E0" w14:textId="77777777" w:rsidR="00063ADE" w:rsidRPr="001A0536" w:rsidRDefault="00063ADE" w:rsidP="00317C70">
      <w:pPr>
        <w:spacing w:after="120" w:line="276" w:lineRule="auto"/>
        <w:ind w:left="426"/>
        <w:rPr>
          <w:rFonts w:ascii="Lato" w:hAnsi="Lato" w:cstheme="minorHAnsi"/>
          <w:b/>
          <w:bCs/>
          <w:color w:val="auto"/>
          <w:sz w:val="20"/>
          <w:szCs w:val="20"/>
          <w:u w:val="single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Informacji w toku kontroli udzielała Pani Anna </w:t>
      </w:r>
      <w:proofErr w:type="spellStart"/>
      <w:r w:rsidRPr="001A0536">
        <w:rPr>
          <w:rFonts w:ascii="Lato" w:hAnsi="Lato" w:cstheme="minorHAnsi"/>
          <w:color w:val="auto"/>
          <w:sz w:val="20"/>
          <w:szCs w:val="20"/>
        </w:rPr>
        <w:t>Mickun</w:t>
      </w:r>
      <w:proofErr w:type="spellEnd"/>
      <w:r w:rsidRPr="001A0536">
        <w:rPr>
          <w:rFonts w:ascii="Lato" w:hAnsi="Lato" w:cstheme="minorHAnsi"/>
          <w:color w:val="auto"/>
          <w:sz w:val="20"/>
          <w:szCs w:val="20"/>
        </w:rPr>
        <w:t xml:space="preserve"> - Jakiel – Starszy Asystent Sekcji Higieny Dzieci i Młodzieży w Oddziale Nadzoru Sanitarnego, sprawująca nadzór nad szkołami, placówkami oświatowo – wychowawczymi oraz wypoczynku i rekreacji.</w:t>
      </w:r>
    </w:p>
    <w:p w14:paraId="561FC1D2" w14:textId="77777777" w:rsidR="00063ADE" w:rsidRPr="001A0536" w:rsidRDefault="00063ADE" w:rsidP="00317C70">
      <w:pPr>
        <w:numPr>
          <w:ilvl w:val="0"/>
          <w:numId w:val="1"/>
        </w:numPr>
        <w:spacing w:after="120" w:line="276" w:lineRule="auto"/>
        <w:ind w:left="426"/>
        <w:rPr>
          <w:rFonts w:ascii="Lato" w:hAnsi="Lato" w:cstheme="minorHAnsi"/>
          <w:b/>
          <w:bCs/>
          <w:color w:val="auto"/>
          <w:sz w:val="20"/>
          <w:szCs w:val="20"/>
          <w:u w:val="single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 xml:space="preserve">Podstawa prawna przeprowadzania kontroli w trybie zwykłym: </w:t>
      </w:r>
    </w:p>
    <w:p w14:paraId="1B5B8143" w14:textId="77777777" w:rsidR="00063ADE" w:rsidRPr="001A0536" w:rsidRDefault="00063ADE" w:rsidP="00317C70">
      <w:pPr>
        <w:numPr>
          <w:ilvl w:val="0"/>
          <w:numId w:val="7"/>
        </w:numPr>
        <w:spacing w:after="120" w:line="276" w:lineRule="auto"/>
        <w:ind w:left="426" w:hanging="568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art. 6 ust. 5 pkt. 1 oraz art. 16 ustawy z dnia 15 lipca 2011 r. </w:t>
      </w: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o kontroli w administracji rządowej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(</w:t>
      </w: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t. j. Dz. U. z 2020, poz. 224).</w:t>
      </w:r>
    </w:p>
    <w:p w14:paraId="6E8A0A93" w14:textId="77777777" w:rsidR="00084CA2" w:rsidRPr="001A0536" w:rsidRDefault="00084CA2" w:rsidP="00317C70">
      <w:pPr>
        <w:numPr>
          <w:ilvl w:val="0"/>
          <w:numId w:val="1"/>
        </w:numPr>
        <w:spacing w:after="120" w:line="276" w:lineRule="auto"/>
        <w:ind w:left="426"/>
        <w:outlineLvl w:val="0"/>
        <w:rPr>
          <w:rFonts w:ascii="Lato" w:hAnsi="Lato" w:cstheme="minorHAnsi"/>
          <w:b/>
          <w:bCs/>
          <w:color w:val="auto"/>
          <w:sz w:val="20"/>
          <w:szCs w:val="20"/>
          <w:u w:val="single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Data rozpoczęcia i zakończenia czynności kontrolnych: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</w:t>
      </w:r>
    </w:p>
    <w:p w14:paraId="40C491C7" w14:textId="77777777" w:rsidR="00084CA2" w:rsidRPr="001A0536" w:rsidRDefault="00084CA2" w:rsidP="00317C70">
      <w:pPr>
        <w:spacing w:after="120" w:line="276" w:lineRule="auto"/>
        <w:ind w:left="426"/>
        <w:outlineLvl w:val="0"/>
        <w:rPr>
          <w:rFonts w:ascii="Lato" w:hAnsi="Lato" w:cstheme="minorHAnsi"/>
          <w:b/>
          <w:bCs/>
          <w:color w:val="auto"/>
          <w:sz w:val="20"/>
          <w:szCs w:val="20"/>
          <w:u w:val="single"/>
        </w:rPr>
      </w:pPr>
      <w:bookmarkStart w:id="5" w:name="_Hlk104965926"/>
      <w:r w:rsidRPr="001A0536">
        <w:rPr>
          <w:rFonts w:ascii="Lato" w:hAnsi="Lato" w:cstheme="minorHAnsi"/>
          <w:color w:val="auto"/>
          <w:sz w:val="20"/>
          <w:szCs w:val="20"/>
        </w:rPr>
        <w:t xml:space="preserve">28 maja 2025 r. </w:t>
      </w:r>
    </w:p>
    <w:p w14:paraId="50195A2E" w14:textId="77777777" w:rsidR="00084CA2" w:rsidRPr="001A0536" w:rsidRDefault="00084CA2" w:rsidP="00317C70">
      <w:pPr>
        <w:numPr>
          <w:ilvl w:val="0"/>
          <w:numId w:val="1"/>
        </w:numPr>
        <w:spacing w:after="120" w:line="276" w:lineRule="auto"/>
        <w:ind w:left="426"/>
        <w:outlineLvl w:val="0"/>
        <w:rPr>
          <w:rFonts w:ascii="Lato" w:hAnsi="Lato" w:cstheme="minorHAnsi"/>
          <w:b/>
          <w:bCs/>
          <w:color w:val="auto"/>
          <w:sz w:val="20"/>
          <w:szCs w:val="20"/>
          <w:u w:val="single"/>
        </w:rPr>
      </w:pPr>
      <w:bookmarkStart w:id="6" w:name="_Hlk170813620"/>
      <w:r w:rsidRPr="001A0536">
        <w:rPr>
          <w:rFonts w:ascii="Lato" w:hAnsi="Lato" w:cstheme="minorHAnsi"/>
          <w:b/>
          <w:color w:val="auto"/>
          <w:sz w:val="20"/>
          <w:szCs w:val="20"/>
        </w:rPr>
        <w:t>Okres objęty kontrolą</w:t>
      </w:r>
      <w:r w:rsidRPr="001A0536">
        <w:rPr>
          <w:rFonts w:ascii="Lato" w:hAnsi="Lato" w:cstheme="minorHAnsi"/>
          <w:color w:val="auto"/>
          <w:sz w:val="20"/>
          <w:szCs w:val="20"/>
        </w:rPr>
        <w:t>:</w:t>
      </w:r>
      <w:bookmarkStart w:id="7" w:name="_Hlk83370348"/>
      <w:bookmarkStart w:id="8" w:name="_Hlk83370332"/>
      <w:r w:rsidRPr="001A0536">
        <w:rPr>
          <w:rFonts w:ascii="Lato" w:hAnsi="Lato" w:cstheme="minorHAnsi"/>
          <w:color w:val="auto"/>
          <w:sz w:val="20"/>
          <w:szCs w:val="20"/>
        </w:rPr>
        <w:t xml:space="preserve"> </w:t>
      </w:r>
    </w:p>
    <w:bookmarkEnd w:id="6"/>
    <w:p w14:paraId="77A57D36" w14:textId="77777777" w:rsidR="00084CA2" w:rsidRPr="001A0536" w:rsidRDefault="00084CA2" w:rsidP="00317C70">
      <w:pPr>
        <w:spacing w:after="120" w:line="276" w:lineRule="auto"/>
        <w:ind w:left="426"/>
        <w:outlineLvl w:val="0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od 02.01.2024 r. do </w:t>
      </w:r>
      <w:bookmarkEnd w:id="5"/>
      <w:bookmarkEnd w:id="7"/>
      <w:bookmarkEnd w:id="8"/>
      <w:r w:rsidRPr="001A0536">
        <w:rPr>
          <w:rFonts w:ascii="Lato" w:hAnsi="Lato" w:cstheme="minorHAnsi"/>
          <w:color w:val="auto"/>
          <w:sz w:val="20"/>
          <w:szCs w:val="20"/>
        </w:rPr>
        <w:t>dnia kontroli.</w:t>
      </w:r>
    </w:p>
    <w:p w14:paraId="22C16D0A" w14:textId="77777777" w:rsidR="00084CA2" w:rsidRPr="001A0536" w:rsidRDefault="00084CA2" w:rsidP="00317C70">
      <w:pPr>
        <w:numPr>
          <w:ilvl w:val="0"/>
          <w:numId w:val="1"/>
        </w:numPr>
        <w:spacing w:after="120" w:line="276" w:lineRule="auto"/>
        <w:ind w:left="426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 xml:space="preserve">Zakres kontroli: </w:t>
      </w:r>
    </w:p>
    <w:p w14:paraId="7180EC2D" w14:textId="77777777" w:rsidR="00084CA2" w:rsidRPr="001A0536" w:rsidRDefault="00084CA2" w:rsidP="00317C70">
      <w:pPr>
        <w:spacing w:line="276" w:lineRule="auto"/>
        <w:ind w:left="426"/>
        <w:rPr>
          <w:rFonts w:ascii="Lato" w:eastAsia="Calibri" w:hAnsi="Lato" w:cs="Calibri"/>
          <w:color w:val="auto"/>
          <w:sz w:val="20"/>
          <w:szCs w:val="20"/>
        </w:rPr>
      </w:pPr>
      <w:bookmarkStart w:id="9" w:name="_Hlk164162893"/>
      <w:bookmarkStart w:id="10" w:name="_Hlk199239686"/>
      <w:r w:rsidRPr="001A0536">
        <w:rPr>
          <w:rFonts w:ascii="Lato" w:hAnsi="Lato" w:cstheme="minorHAnsi"/>
          <w:sz w:val="20"/>
          <w:szCs w:val="20"/>
        </w:rPr>
        <w:t xml:space="preserve">Ocena w zakresie </w:t>
      </w:r>
      <w:bookmarkEnd w:id="9"/>
      <w:bookmarkEnd w:id="10"/>
      <w:r w:rsidRPr="001A0536">
        <w:rPr>
          <w:rFonts w:ascii="Lato" w:eastAsia="Calibri" w:hAnsi="Lato" w:cs="Calibri"/>
          <w:color w:val="auto"/>
          <w:sz w:val="20"/>
          <w:szCs w:val="20"/>
        </w:rPr>
        <w:t xml:space="preserve">prawidłowości sprawowanego nadzoru oraz prowadzenia postępowania administracyjnego w nadzorowanych placówkach oraz w zakresie sprawdzenia wykonania zaleceń wydanych przez Zachodniopomorskiego Państwowego Wojewódzkiego Inspektora Sanitarnego w Szczecinie w zakresie pionu higieny dzieci i młodzieży po przeprowadzonej kontroli kompleksowej udokumentowanej w Wystąpieniu pokontrolnym znak: </w:t>
      </w:r>
      <w:bookmarkStart w:id="11" w:name="_Hlk202773950"/>
      <w:r w:rsidRPr="001A0536">
        <w:rPr>
          <w:rFonts w:ascii="Lato" w:eastAsia="Calibri" w:hAnsi="Lato" w:cs="Calibri"/>
          <w:color w:val="auto"/>
          <w:sz w:val="20"/>
          <w:szCs w:val="20"/>
        </w:rPr>
        <w:t xml:space="preserve">ZPWIS.1611.2.2022 z dnia 04.05.2023 r. </w:t>
      </w:r>
    </w:p>
    <w:bookmarkEnd w:id="11"/>
    <w:p w14:paraId="79F1687D" w14:textId="77777777" w:rsidR="00084CA2" w:rsidRPr="001A0536" w:rsidRDefault="00084CA2" w:rsidP="00317C70">
      <w:pPr>
        <w:spacing w:line="276" w:lineRule="auto"/>
        <w:rPr>
          <w:rFonts w:ascii="Lato" w:hAnsi="Lato" w:cs="Calibri"/>
          <w:color w:val="auto"/>
          <w:sz w:val="20"/>
          <w:szCs w:val="20"/>
        </w:rPr>
      </w:pPr>
    </w:p>
    <w:p w14:paraId="3D428436" w14:textId="77777777" w:rsidR="00084CA2" w:rsidRPr="001A0536" w:rsidRDefault="00084CA2" w:rsidP="00317C70">
      <w:pPr>
        <w:pStyle w:val="Akapitzlist"/>
        <w:numPr>
          <w:ilvl w:val="0"/>
          <w:numId w:val="1"/>
        </w:numPr>
        <w:spacing w:after="120" w:line="276" w:lineRule="auto"/>
        <w:ind w:left="426" w:hanging="426"/>
        <w:rPr>
          <w:rFonts w:ascii="Lato" w:hAnsi="Lato" w:cstheme="minorHAnsi"/>
          <w:b/>
          <w:bCs/>
          <w:color w:val="auto"/>
          <w:sz w:val="16"/>
          <w:szCs w:val="16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 xml:space="preserve">Akty prawne, na podstawie których dokonano ustaleń w toku kontroli </w:t>
      </w:r>
      <w:r w:rsidRPr="001A0536">
        <w:rPr>
          <w:rFonts w:ascii="Lato" w:eastAsia="Segoe UI Emoji" w:hAnsi="Lato" w:cstheme="minorHAnsi"/>
          <w:i/>
          <w:iCs/>
          <w:color w:val="auto"/>
          <w:sz w:val="16"/>
          <w:szCs w:val="16"/>
        </w:rPr>
        <w:t>(bez wskazania publikatorów</w:t>
      </w:r>
      <w:r w:rsidRPr="001A0536">
        <w:rPr>
          <w:rFonts w:ascii="Lato" w:hAnsi="Lato" w:cs="Calibri"/>
          <w:bCs/>
          <w:i/>
          <w:iCs/>
          <w:color w:val="auto"/>
          <w:sz w:val="16"/>
          <w:szCs w:val="16"/>
        </w:rPr>
        <w:t>, oceny badanych zagadnień dokonano z uwzględnieniem brzmienia treści przepisów obowiązujących w okresach objętych czynnościami kontrolnymi)</w:t>
      </w:r>
      <w:r w:rsidRPr="001A0536">
        <w:rPr>
          <w:rFonts w:ascii="Lato" w:hAnsi="Lato" w:cstheme="minorHAnsi"/>
          <w:b/>
          <w:bCs/>
          <w:color w:val="auto"/>
          <w:sz w:val="16"/>
          <w:szCs w:val="16"/>
        </w:rPr>
        <w:t>:</w:t>
      </w:r>
      <w:r w:rsidRPr="001A0536">
        <w:rPr>
          <w:rFonts w:ascii="Lato" w:eastAsia="Segoe UI Emoji" w:hAnsi="Lato" w:cs="Segoe UI Emoji"/>
          <w:b/>
          <w:bCs/>
          <w:color w:val="auto"/>
          <w:sz w:val="16"/>
          <w:szCs w:val="16"/>
        </w:rPr>
        <w:t xml:space="preserve"> </w:t>
      </w:r>
    </w:p>
    <w:p w14:paraId="3F91FB24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Ustawa z dnia 14 marca 1985 r. o Państwowej Inspekcji Sanitarnej,</w:t>
      </w:r>
    </w:p>
    <w:p w14:paraId="5E5C612E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lastRenderedPageBreak/>
        <w:t>Ustawa z dnia 14 czerwca 1960 r. Kodeks postępowania administracyjnego,</w:t>
      </w:r>
    </w:p>
    <w:p w14:paraId="1908F808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Ustawa z dnia 9 czerwca 2011 r. o wspieraniu rodziny i systemie pieczy zastępczej,</w:t>
      </w:r>
    </w:p>
    <w:p w14:paraId="082007FA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Ustawa z dnia 14 grudnia 2016 r. Prawo oświatowe,</w:t>
      </w:r>
    </w:p>
    <w:p w14:paraId="4FDEB6B8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Ustawa z dnia 4 lutego 2011 r. o opiece nad dziećmi w wieku do lat 3,</w:t>
      </w:r>
    </w:p>
    <w:p w14:paraId="2E1493D3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Rozporządzenie Ministra Edukacji Narodowej i Sportu z dnia 31 grudnia 2002 r.  w sprawie bezpieczeństwa i higieny w publicznych i niepublicznych szkołach i placówkach,</w:t>
      </w:r>
    </w:p>
    <w:p w14:paraId="6677DD77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Rozporządzenie Ministra Edukacji Narodowej z dnia 30 marca 2016 r. w sprawie wypoczynku dzieci i młodzieży,</w:t>
      </w:r>
    </w:p>
    <w:p w14:paraId="1F7819F0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 xml:space="preserve">Rozporządzenie Ministra Edukacji Narodowej z dnia 28 sierpnia 2017 r. w </w:t>
      </w:r>
      <w:r w:rsidRPr="001A0536">
        <w:rPr>
          <w:rStyle w:val="Uwydatnienie"/>
          <w:rFonts w:ascii="Lato" w:hAnsi="Lato" w:cstheme="minorHAnsi"/>
          <w:color w:val="auto"/>
          <w:sz w:val="20"/>
          <w:szCs w:val="20"/>
        </w:rPr>
        <w:t>sprawie</w:t>
      </w: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 xml:space="preserve"> rodzajów </w:t>
      </w:r>
      <w:r w:rsidRPr="001A0536">
        <w:rPr>
          <w:rStyle w:val="Uwydatnienie"/>
          <w:rFonts w:ascii="Lato" w:hAnsi="Lato" w:cstheme="minorHAnsi"/>
          <w:color w:val="auto"/>
          <w:sz w:val="20"/>
          <w:szCs w:val="20"/>
        </w:rPr>
        <w:t>innych form wychowania przedszkolnego</w:t>
      </w: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, warunków tworzenia i organizowania tych form oraz sposobu ich działania,</w:t>
      </w:r>
    </w:p>
    <w:p w14:paraId="5D87E1C1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Rozporządzenie Ministra Rodziny, Pracy i Polityki społecznej z dnia 10 lipca 2014 r. w sprawie wymagań lokalowych i sanitarnych, jakie musi spełniać lokal, w którym ma być prowadzony żłobek lub klub dziecięcy,</w:t>
      </w:r>
    </w:p>
    <w:p w14:paraId="40EC9396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line="276" w:lineRule="auto"/>
        <w:ind w:left="567" w:hanging="424"/>
        <w:contextualSpacing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auto"/>
          <w:sz w:val="20"/>
          <w:szCs w:val="20"/>
        </w:rPr>
        <w:t>Rozporządzenie Ministra Edukacji Narodowej z dnia 22 lutego 2019 r. w sprawie praktycznej nauki zawodu,</w:t>
      </w:r>
    </w:p>
    <w:p w14:paraId="4EE6BF9A" w14:textId="77777777" w:rsidR="00084CA2" w:rsidRPr="001A0536" w:rsidRDefault="00084CA2" w:rsidP="00317C70">
      <w:pPr>
        <w:pStyle w:val="Akapitzlist"/>
        <w:numPr>
          <w:ilvl w:val="0"/>
          <w:numId w:val="21"/>
        </w:numPr>
        <w:spacing w:after="240" w:line="276" w:lineRule="auto"/>
        <w:ind w:left="567" w:hanging="424"/>
        <w:contextualSpacing/>
        <w:rPr>
          <w:rFonts w:ascii="Lato" w:hAnsi="Lato" w:cstheme="minorHAnsi"/>
          <w:i/>
          <w:iCs/>
          <w:color w:val="000000" w:themeColor="text1"/>
          <w:sz w:val="20"/>
          <w:szCs w:val="20"/>
        </w:rPr>
      </w:pPr>
      <w:r w:rsidRPr="001A0536">
        <w:rPr>
          <w:rFonts w:ascii="Lato" w:hAnsi="Lato" w:cstheme="minorHAnsi"/>
          <w:i/>
          <w:iCs/>
          <w:color w:val="000000" w:themeColor="text1"/>
          <w:sz w:val="20"/>
          <w:szCs w:val="20"/>
        </w:rPr>
        <w:t>Rozporządzenie Ministra Nauki i Szkolnictwa Wyższego z dnia 30 października 2018 r. w sprawie sposobu zapewnienia w uczelni bezpiecznych i higienicznych warunków pracy i kształcenia.</w:t>
      </w:r>
    </w:p>
    <w:p w14:paraId="0551562F" w14:textId="77777777" w:rsidR="00084CA2" w:rsidRPr="001A0536" w:rsidRDefault="00084CA2" w:rsidP="00317C70">
      <w:pPr>
        <w:pStyle w:val="Akapitzlist"/>
        <w:spacing w:after="240" w:line="276" w:lineRule="auto"/>
        <w:ind w:left="851"/>
        <w:contextualSpacing/>
        <w:rPr>
          <w:rFonts w:ascii="Lato" w:hAnsi="Lato" w:cstheme="minorHAnsi"/>
          <w:i/>
          <w:iCs/>
          <w:color w:val="000000" w:themeColor="text1"/>
          <w:sz w:val="20"/>
          <w:szCs w:val="20"/>
        </w:rPr>
      </w:pPr>
    </w:p>
    <w:p w14:paraId="3F4216E6" w14:textId="77777777" w:rsidR="00084CA2" w:rsidRPr="001A0536" w:rsidRDefault="00084CA2" w:rsidP="00317C70">
      <w:pPr>
        <w:pStyle w:val="Akapitzlist"/>
        <w:numPr>
          <w:ilvl w:val="0"/>
          <w:numId w:val="1"/>
        </w:numPr>
        <w:spacing w:after="120" w:line="276" w:lineRule="auto"/>
        <w:ind w:left="142" w:hanging="284"/>
        <w:rPr>
          <w:rFonts w:ascii="Lato" w:hAnsi="Lato" w:cstheme="minorHAnsi"/>
          <w:i/>
          <w:i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Ustalenia kontroli wraz z zakresem stwierdzonych nieprawidłowości, uchybień, spostrzeżeń.</w:t>
      </w:r>
    </w:p>
    <w:p w14:paraId="657545F3" w14:textId="0C262EF3" w:rsidR="00084CA2" w:rsidRPr="001A0536" w:rsidRDefault="00084CA2" w:rsidP="00317C70">
      <w:p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Dokumenty poddane kontroli, pisma, wyjaśnienia, oświadczenia itp. – zał. 5.</w:t>
      </w:r>
    </w:p>
    <w:p w14:paraId="094055F4" w14:textId="77777777" w:rsidR="00084CA2" w:rsidRPr="001A0536" w:rsidRDefault="00084CA2" w:rsidP="00317C70">
      <w:p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Zagadnienia do kontroli – </w:t>
      </w:r>
      <w:r w:rsidRPr="001A0536">
        <w:rPr>
          <w:rFonts w:ascii="Lato" w:eastAsia="Calibri" w:hAnsi="Lato" w:cs="Calibri"/>
          <w:color w:val="auto"/>
          <w:sz w:val="20"/>
          <w:szCs w:val="20"/>
        </w:rPr>
        <w:t xml:space="preserve">prawidłowość sprawowanego nadzoru oraz </w:t>
      </w:r>
      <w:r w:rsidRPr="001A0536">
        <w:rPr>
          <w:rFonts w:ascii="Lato" w:hAnsi="Lato" w:cstheme="minorHAnsi"/>
          <w:color w:val="auto"/>
          <w:sz w:val="20"/>
          <w:szCs w:val="20"/>
        </w:rPr>
        <w:t>prowadzenie postępowania administracyjnego.</w:t>
      </w:r>
    </w:p>
    <w:p w14:paraId="042E3707" w14:textId="77777777" w:rsidR="00084CA2" w:rsidRPr="001A0536" w:rsidRDefault="00084CA2" w:rsidP="00317C70">
      <w:p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W kontrolowanym okresie wydano 124 decyzje administracyjne, w tym:</w:t>
      </w:r>
    </w:p>
    <w:p w14:paraId="7C01C2A8" w14:textId="77777777" w:rsidR="00084CA2" w:rsidRPr="001A0536" w:rsidRDefault="00084CA2" w:rsidP="00317C70">
      <w:pPr>
        <w:pStyle w:val="Akapitzlist"/>
        <w:numPr>
          <w:ilvl w:val="0"/>
          <w:numId w:val="23"/>
        </w:num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48 zmieniających termin wykonania,</w:t>
      </w:r>
    </w:p>
    <w:p w14:paraId="6A95B34B" w14:textId="77777777" w:rsidR="00084CA2" w:rsidRPr="001A0536" w:rsidRDefault="00084CA2" w:rsidP="00317C70">
      <w:pPr>
        <w:pStyle w:val="Akapitzlist"/>
        <w:numPr>
          <w:ilvl w:val="0"/>
          <w:numId w:val="23"/>
        </w:num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29 nakazujących,</w:t>
      </w:r>
    </w:p>
    <w:p w14:paraId="0C0C45A7" w14:textId="77777777" w:rsidR="00084CA2" w:rsidRPr="001A0536" w:rsidRDefault="00084CA2" w:rsidP="00317C70">
      <w:pPr>
        <w:pStyle w:val="Akapitzlist"/>
        <w:numPr>
          <w:ilvl w:val="0"/>
          <w:numId w:val="23"/>
        </w:num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4 decyzje  - opinie,</w:t>
      </w:r>
    </w:p>
    <w:p w14:paraId="4DD8BF61" w14:textId="77777777" w:rsidR="00084CA2" w:rsidRPr="001A0536" w:rsidRDefault="00084CA2" w:rsidP="00317C70">
      <w:pPr>
        <w:pStyle w:val="Akapitzlist"/>
        <w:numPr>
          <w:ilvl w:val="0"/>
          <w:numId w:val="23"/>
        </w:num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38 decyzji płatniczych,</w:t>
      </w:r>
    </w:p>
    <w:p w14:paraId="0F32D06C" w14:textId="77777777" w:rsidR="00084CA2" w:rsidRPr="001A0536" w:rsidRDefault="00084CA2" w:rsidP="00317C70">
      <w:pPr>
        <w:pStyle w:val="Akapitzlist"/>
        <w:numPr>
          <w:ilvl w:val="0"/>
          <w:numId w:val="23"/>
        </w:num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5 umarzających. </w:t>
      </w:r>
    </w:p>
    <w:p w14:paraId="2B726D18" w14:textId="77777777" w:rsidR="00084CA2" w:rsidRPr="001A0536" w:rsidRDefault="00084CA2" w:rsidP="00317C70">
      <w:pPr>
        <w:spacing w:line="276" w:lineRule="auto"/>
        <w:rPr>
          <w:rFonts w:ascii="Lato" w:hAnsi="Lato" w:cstheme="minorHAnsi"/>
          <w:color w:val="auto"/>
          <w:sz w:val="20"/>
          <w:szCs w:val="20"/>
        </w:rPr>
      </w:pPr>
    </w:p>
    <w:p w14:paraId="5FCFEB7D" w14:textId="77777777" w:rsidR="00084CA2" w:rsidRPr="001A0536" w:rsidRDefault="00084CA2" w:rsidP="00317C70">
      <w:pPr>
        <w:spacing w:after="120" w:line="276" w:lineRule="auto"/>
        <w:rPr>
          <w:rFonts w:ascii="Lato" w:hAnsi="Lato" w:cstheme="minorHAnsi"/>
          <w:color w:val="auto"/>
          <w:sz w:val="20"/>
          <w:szCs w:val="20"/>
        </w:rPr>
      </w:pPr>
      <w:bookmarkStart w:id="12" w:name="_Hlk167278257"/>
      <w:bookmarkStart w:id="13" w:name="_Hlk119323083"/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Dokumentacja sprawy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– dokumentacja sprawy gromadzona jest w sposób umożliwiający kontrolę jej przebiegu oraz terminów załatwienia na każdym etapie postępowania.</w:t>
      </w:r>
    </w:p>
    <w:p w14:paraId="4689F5F9" w14:textId="77777777" w:rsidR="00084CA2" w:rsidRPr="001A0536" w:rsidRDefault="00084CA2" w:rsidP="00317C70">
      <w:pPr>
        <w:spacing w:after="120" w:line="276" w:lineRule="auto"/>
        <w:rPr>
          <w:rFonts w:ascii="Lato" w:hAnsi="Lato" w:cstheme="minorHAnsi"/>
          <w:i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Z</w:t>
      </w:r>
      <w:r w:rsidRPr="001A0536">
        <w:rPr>
          <w:rFonts w:ascii="Lato" w:hAnsi="Lato" w:cstheme="minorHAnsi"/>
          <w:bCs/>
          <w:color w:val="auto"/>
          <w:sz w:val="20"/>
          <w:szCs w:val="20"/>
        </w:rPr>
        <w:t>godnie z art. 66a § 1 i § 2 Kpa do akt sprawy prowadzonych postępowań administracyjnych załączane są prawidłowo prowadzone metryki sprawy, zgodnie z rozporządzeniem Ministra Cyfryzacji z dnia 6 marca 2012 r. w sprawie wzoru</w:t>
      </w:r>
      <w:r w:rsidRPr="001A0536">
        <w:rPr>
          <w:rFonts w:ascii="Lato" w:hAnsi="Lato"/>
          <w:color w:val="auto"/>
          <w:sz w:val="20"/>
          <w:szCs w:val="20"/>
        </w:rPr>
        <w:t xml:space="preserve"> </w:t>
      </w:r>
      <w:r w:rsidRPr="001A0536">
        <w:rPr>
          <w:rFonts w:ascii="Lato" w:hAnsi="Lato" w:cstheme="minorHAnsi"/>
          <w:bCs/>
          <w:color w:val="auto"/>
          <w:sz w:val="20"/>
          <w:szCs w:val="20"/>
        </w:rPr>
        <w:t>i sposobu prowadzenia metryki sprawy (Dz. U. z 2012 r. poz. 250).</w:t>
      </w:r>
    </w:p>
    <w:p w14:paraId="35AE29F3" w14:textId="77777777" w:rsidR="00084CA2" w:rsidRPr="001A0536" w:rsidRDefault="00084CA2" w:rsidP="00317C70">
      <w:pPr>
        <w:spacing w:after="120" w:line="276" w:lineRule="auto"/>
        <w:rPr>
          <w:rFonts w:ascii="Lato" w:hAnsi="Lato" w:cstheme="minorHAnsi"/>
          <w:i/>
          <w:color w:val="auto"/>
          <w:sz w:val="20"/>
          <w:szCs w:val="20"/>
        </w:rPr>
      </w:pPr>
      <w:r w:rsidRPr="001A0536">
        <w:rPr>
          <w:rFonts w:ascii="Lato" w:hAnsi="Lato" w:cstheme="minorHAnsi"/>
          <w:bCs/>
          <w:color w:val="auto"/>
          <w:sz w:val="20"/>
          <w:szCs w:val="20"/>
          <w:u w:val="single"/>
        </w:rPr>
        <w:t xml:space="preserve">Terminowość </w:t>
      </w:r>
      <w:r w:rsidRPr="001A0536">
        <w:rPr>
          <w:rFonts w:ascii="Lato" w:hAnsi="Lato" w:cstheme="minorHAnsi"/>
          <w:bCs/>
          <w:color w:val="auto"/>
          <w:sz w:val="20"/>
          <w:szCs w:val="20"/>
        </w:rPr>
        <w:t>–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sprawy załatwiane są w terminie określonym w art. 35 Kpa lub wskazanym przez organ w myśl art. 36 Kpa.</w:t>
      </w:r>
    </w:p>
    <w:p w14:paraId="758C169B" w14:textId="77777777" w:rsidR="00084CA2" w:rsidRPr="001A0536" w:rsidRDefault="00084CA2" w:rsidP="00317C70">
      <w:pPr>
        <w:spacing w:line="276" w:lineRule="auto"/>
        <w:rPr>
          <w:rFonts w:ascii="Lato" w:hAnsi="Lato" w:cstheme="minorHAnsi"/>
          <w:i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Prawidłowość sporządzenia pod względem formalnym i merytorycznym</w:t>
      </w:r>
      <w:r w:rsidRPr="001A0536">
        <w:rPr>
          <w:rFonts w:ascii="Lato" w:hAnsi="Lato" w:cstheme="minorHAnsi"/>
          <w:color w:val="auto"/>
          <w:sz w:val="20"/>
          <w:szCs w:val="20"/>
        </w:rPr>
        <w:t>:</w:t>
      </w:r>
    </w:p>
    <w:p w14:paraId="1A4C3584" w14:textId="77777777" w:rsidR="00084CA2" w:rsidRPr="001A0536" w:rsidRDefault="00084CA2" w:rsidP="00317C70">
      <w:pPr>
        <w:spacing w:after="120" w:line="276" w:lineRule="auto"/>
        <w:rPr>
          <w:rFonts w:ascii="Lato" w:hAnsi="Lato" w:cs="Calibr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Podstawą wydania decyzji były nieprawidłowości, stwierdzone podczas kontroli, które ujęte zostały w protokołach kontroli sporządzonych w czasie przeprowadzania czynności kontrolnych w obiektach. W związku ze sprawowaniem bieżącego nadzoru sanitarnego, w wyniku którego stwierdzono naruszenia wymagań higienicznych i zdrowotnych wystawiana była decyzja w sprawie opłaty za czynności kontrolne. W uzasadnieniu decyzji-rachunków wskazano szczegółowo, z  przytoczeniem podstawy prawnej, za jakie nieprawidłowości stwierdzone w toku przeprowadzonych czynności kontrolnych strona ponosi opłatę oraz przywołano numer protokołu kontroli. </w:t>
      </w:r>
      <w:r w:rsidRPr="001A0536">
        <w:rPr>
          <w:rFonts w:ascii="Lato" w:hAnsi="Lato" w:cs="Calibri"/>
          <w:color w:val="auto"/>
          <w:sz w:val="20"/>
          <w:szCs w:val="20"/>
        </w:rPr>
        <w:t>Decyzje spełniały wszystkie kryteria jakościowe określone w Kpa oraz wydawane były w oparciu o właściwą podstawę prawną, z wyjątkiem</w:t>
      </w:r>
    </w:p>
    <w:bookmarkEnd w:id="12"/>
    <w:bookmarkEnd w:id="13"/>
    <w:p w14:paraId="78ADD082" w14:textId="77777777" w:rsidR="00084CA2" w:rsidRPr="001A0536" w:rsidRDefault="00084CA2" w:rsidP="00317C70">
      <w:pPr>
        <w:spacing w:line="276" w:lineRule="auto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Spostrzeżenie 1</w:t>
      </w:r>
    </w:p>
    <w:p w14:paraId="3F24F6F9" w14:textId="4FAFB89F" w:rsidR="00084CA2" w:rsidRPr="001A0536" w:rsidRDefault="00084CA2" w:rsidP="00317C70">
      <w:pPr>
        <w:spacing w:line="276" w:lineRule="auto"/>
        <w:contextualSpacing/>
        <w:rPr>
          <w:rFonts w:ascii="Lato" w:eastAsia="Aptos" w:hAnsi="Lato" w:cs="Calibri"/>
          <w:color w:val="auto"/>
          <w:kern w:val="2"/>
          <w:sz w:val="20"/>
          <w:szCs w:val="20"/>
          <w:lang w:eastAsia="en-US"/>
        </w:rPr>
      </w:pPr>
      <w:r w:rsidRPr="001A0536">
        <w:rPr>
          <w:rFonts w:ascii="Lato" w:eastAsia="Aptos" w:hAnsi="Lato" w:cs="Calibri"/>
          <w:color w:val="auto"/>
          <w:kern w:val="2"/>
          <w:sz w:val="20"/>
          <w:szCs w:val="20"/>
          <w:lang w:eastAsia="en-US"/>
        </w:rPr>
        <w:t xml:space="preserve">W sentencji decyzji nakazujących zbędnie przywołano art. 107 </w:t>
      </w:r>
      <w:r w:rsidRPr="001A0536">
        <w:rPr>
          <w:rFonts w:ascii="Lato" w:eastAsia="Aptos" w:hAnsi="Lato" w:cs="Calibri"/>
          <w:color w:val="auto"/>
          <w:sz w:val="20"/>
          <w:szCs w:val="20"/>
          <w:lang w:eastAsia="en-US"/>
          <w14:ligatures w14:val="standardContextual"/>
        </w:rPr>
        <w:t>Kpa, który nie stanowi o rozstrzygnięciu, jedynie wskazuj</w:t>
      </w:r>
      <w:r w:rsidR="005512EC" w:rsidRPr="001A0536">
        <w:rPr>
          <w:rFonts w:ascii="Lato" w:eastAsia="Aptos" w:hAnsi="Lato" w:cs="Calibri"/>
          <w:color w:val="auto"/>
          <w:sz w:val="20"/>
          <w:szCs w:val="20"/>
          <w:lang w:eastAsia="en-US"/>
          <w14:ligatures w14:val="standardContextual"/>
        </w:rPr>
        <w:t xml:space="preserve">e </w:t>
      </w:r>
      <w:r w:rsidRPr="001A0536">
        <w:rPr>
          <w:rFonts w:ascii="Lato" w:eastAsia="Aptos" w:hAnsi="Lato" w:cs="Calibri"/>
          <w:color w:val="auto"/>
          <w:sz w:val="20"/>
          <w:szCs w:val="20"/>
          <w:lang w:eastAsia="en-US"/>
          <w14:ligatures w14:val="standardContextual"/>
        </w:rPr>
        <w:t xml:space="preserve">elementy, które decyzja powinna zawierać. </w:t>
      </w:r>
    </w:p>
    <w:p w14:paraId="08239018" w14:textId="0D5C4E9A" w:rsidR="00084CA2" w:rsidRPr="001A0536" w:rsidRDefault="00084CA2" w:rsidP="00317C70">
      <w:pPr>
        <w:spacing w:after="120" w:line="276" w:lineRule="auto"/>
        <w:rPr>
          <w:rFonts w:ascii="Lato" w:hAnsi="Lato" w:cs="Calibri"/>
          <w:bCs/>
          <w:color w:val="000000" w:themeColor="text1"/>
          <w:sz w:val="20"/>
          <w:szCs w:val="20"/>
        </w:rPr>
      </w:pPr>
      <w:r w:rsidRPr="001A0536">
        <w:rPr>
          <w:rFonts w:ascii="Lato" w:hAnsi="Lato" w:cs="Calibri"/>
          <w:bCs/>
          <w:color w:val="000000" w:themeColor="text1"/>
          <w:sz w:val="20"/>
          <w:szCs w:val="20"/>
          <w:u w:val="single"/>
        </w:rPr>
        <w:lastRenderedPageBreak/>
        <w:t xml:space="preserve">Dowody: </w:t>
      </w:r>
      <w:r w:rsidRPr="001A0536">
        <w:rPr>
          <w:rFonts w:ascii="Lato" w:hAnsi="Lato" w:cs="Calibri"/>
          <w:bCs/>
          <w:color w:val="000000" w:themeColor="text1"/>
          <w:sz w:val="20"/>
          <w:szCs w:val="20"/>
        </w:rPr>
        <w:t xml:space="preserve">zał. 5, poz. </w:t>
      </w:r>
      <w:r w:rsidR="008B74DC" w:rsidRPr="001A0536">
        <w:rPr>
          <w:rFonts w:ascii="Lato" w:hAnsi="Lato" w:cs="Calibri"/>
          <w:bCs/>
          <w:color w:val="000000" w:themeColor="text1"/>
          <w:sz w:val="20"/>
          <w:szCs w:val="20"/>
        </w:rPr>
        <w:t>20</w:t>
      </w:r>
      <w:r w:rsidRPr="001A0536">
        <w:rPr>
          <w:rFonts w:ascii="Lato" w:hAnsi="Lato" w:cs="Calibri"/>
          <w:bCs/>
          <w:color w:val="000000" w:themeColor="text1"/>
          <w:sz w:val="20"/>
          <w:szCs w:val="20"/>
        </w:rPr>
        <w:t>.</w:t>
      </w:r>
    </w:p>
    <w:p w14:paraId="575B8FD5" w14:textId="77777777" w:rsidR="00084CA2" w:rsidRPr="001A0536" w:rsidRDefault="00084CA2" w:rsidP="00317C70">
      <w:pPr>
        <w:spacing w:line="276" w:lineRule="auto"/>
        <w:rPr>
          <w:rFonts w:ascii="Lato" w:eastAsia="Aptos" w:hAnsi="Lato" w:cs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bookmarkStart w:id="14" w:name="_Hlk204158418"/>
      <w:r w:rsidRPr="001A0536">
        <w:rPr>
          <w:rFonts w:ascii="Lato" w:eastAsia="Aptos" w:hAnsi="Lato" w:cs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  <w:t>Uchybienie 1</w:t>
      </w:r>
    </w:p>
    <w:p w14:paraId="21E090D6" w14:textId="77777777" w:rsidR="00E95032" w:rsidRPr="001A0536" w:rsidRDefault="00E95032" w:rsidP="00E95032">
      <w:pPr>
        <w:pStyle w:val="Akapitzlist"/>
        <w:numPr>
          <w:ilvl w:val="0"/>
          <w:numId w:val="30"/>
        </w:numPr>
        <w:spacing w:line="276" w:lineRule="auto"/>
        <w:ind w:left="426" w:hanging="42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W dokumentacji dot. nadzoru nad placówkami: </w:t>
      </w:r>
    </w:p>
    <w:p w14:paraId="3F212D6C" w14:textId="716E4D57" w:rsidR="00E95032" w:rsidRPr="001A0536" w:rsidRDefault="00E95032" w:rsidP="00E95032">
      <w:pPr>
        <w:pStyle w:val="Akapitzlist"/>
        <w:numPr>
          <w:ilvl w:val="0"/>
          <w:numId w:val="37"/>
        </w:numPr>
        <w:spacing w:line="276" w:lineRule="auto"/>
        <w:ind w:hanging="78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w protokołach kontroli oraz zawiadomieniach o wszczęciu postępowania administracyjnego w sprawie stwierdzonych nieprawidłowości niewłaściwie wskazano  „brak pomiarów natężenia oświetlenia sztucznego” jako nieprawidłowość, podczas gdy z przepisu §2 rozporządzenia Ministra Edukacji Narodowej i Sportu z dnia 31 grudnia 2002 r.  w sprawie bezpieczeństwa i higieny w publicznych i niepublicznych szkołach i placówkach wynika obowiązek zapewnienia bezpiecznych i higienicznych warunków pobytu uczniów w placówce, w tym wypadku zapewnienia właściwego oświetlenia. Brak pomiarów nie wskazuje, że ww. warunki nie zostały zapewnione, a jedynie, że ich nie potwierdzono za pomocą dokumentacji z przeprowadzonych badań.</w:t>
      </w:r>
    </w:p>
    <w:p w14:paraId="09F101F8" w14:textId="591C20A4" w:rsidR="00E95032" w:rsidRPr="001A0536" w:rsidRDefault="00E95032" w:rsidP="00E95032">
      <w:pPr>
        <w:spacing w:line="276" w:lineRule="auto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000000" w:themeColor="text1"/>
          <w:sz w:val="20"/>
          <w:szCs w:val="20"/>
        </w:rPr>
        <w:t xml:space="preserve">              </w:t>
      </w:r>
      <w:bookmarkStart w:id="15" w:name="_Hlk206659399"/>
      <w:r w:rsidRPr="001A0536">
        <w:rPr>
          <w:rFonts w:ascii="Lato" w:hAnsi="Lato" w:cstheme="minorHAnsi"/>
          <w:color w:val="000000" w:themeColor="text1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000000" w:themeColor="text1"/>
          <w:sz w:val="20"/>
          <w:szCs w:val="20"/>
        </w:rPr>
        <w:t xml:space="preserve">: zał. 5, pkt 17, </w:t>
      </w:r>
    </w:p>
    <w:bookmarkEnd w:id="15"/>
    <w:p w14:paraId="3F6273DD" w14:textId="77777777" w:rsidR="00E95032" w:rsidRPr="001A0536" w:rsidRDefault="00E95032" w:rsidP="00E95032">
      <w:pPr>
        <w:pStyle w:val="Akapitzlist"/>
        <w:spacing w:line="276" w:lineRule="auto"/>
        <w:ind w:left="78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</w:p>
    <w:p w14:paraId="76D84D3E" w14:textId="77777777" w:rsidR="00E95032" w:rsidRPr="001A0536" w:rsidRDefault="00E95032" w:rsidP="00E95032">
      <w:pPr>
        <w:pStyle w:val="Akapitzlist"/>
        <w:numPr>
          <w:ilvl w:val="0"/>
          <w:numId w:val="37"/>
        </w:numPr>
        <w:spacing w:line="276" w:lineRule="auto"/>
        <w:ind w:hanging="78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W decyzjach administracyjnych niewłaściwie nakazano placówce:</w:t>
      </w:r>
    </w:p>
    <w:p w14:paraId="0758264A" w14:textId="317A7614" w:rsidR="004D7EC0" w:rsidRPr="001A0536" w:rsidRDefault="00E95032" w:rsidP="004D7EC0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wykonanie pomiarów natężenia oświetlenia sztucznego, podczas gdy nakaz powinien dotyczyć wykazania za pomocą dokumentów zapewnienia właściwego oświetlenia, </w:t>
      </w:r>
      <w:r w:rsidR="004D7EC0" w:rsidRPr="001A0536">
        <w:rPr>
          <w:rFonts w:ascii="Lato" w:hAnsi="Lato" w:cstheme="minorHAnsi"/>
          <w:color w:val="000000" w:themeColor="text1"/>
          <w:sz w:val="20"/>
          <w:szCs w:val="20"/>
          <w:u w:val="single"/>
        </w:rPr>
        <w:t>Dowody</w:t>
      </w:r>
      <w:r w:rsidR="004D7EC0" w:rsidRPr="001A0536">
        <w:rPr>
          <w:rFonts w:ascii="Lato" w:hAnsi="Lato" w:cstheme="minorHAnsi"/>
          <w:color w:val="000000" w:themeColor="text1"/>
          <w:sz w:val="20"/>
          <w:szCs w:val="20"/>
        </w:rPr>
        <w:t xml:space="preserve">: zał. 5, pkt 19, </w:t>
      </w:r>
    </w:p>
    <w:p w14:paraId="521C0FC1" w14:textId="77777777" w:rsidR="004D7EC0" w:rsidRPr="001A0536" w:rsidRDefault="004D7EC0" w:rsidP="004D7EC0">
      <w:pPr>
        <w:pStyle w:val="Akapitzlist"/>
        <w:spacing w:line="276" w:lineRule="auto"/>
        <w:ind w:left="720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</w:p>
    <w:p w14:paraId="30D79730" w14:textId="77777777" w:rsidR="00E95032" w:rsidRPr="001A0536" w:rsidRDefault="00E95032" w:rsidP="00E95032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zapewnienie prawidłowych wyników pomiarów natężenia oświetlenia sztucznego, zamiast np.: zapewnienie właściwego oświetlenia sztucznego. </w:t>
      </w:r>
    </w:p>
    <w:p w14:paraId="7EFEDA2B" w14:textId="3012498C" w:rsidR="00084CA2" w:rsidRPr="001A0536" w:rsidRDefault="00084CA2" w:rsidP="00317C70">
      <w:pPr>
        <w:spacing w:line="276" w:lineRule="auto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bookmarkStart w:id="16" w:name="_Hlk206658375"/>
      <w:r w:rsidRPr="001A0536">
        <w:rPr>
          <w:rFonts w:ascii="Lato" w:hAnsi="Lato" w:cstheme="minorHAnsi"/>
          <w:color w:val="000000" w:themeColor="text1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000000" w:themeColor="text1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000000" w:themeColor="text1"/>
          <w:sz w:val="20"/>
          <w:szCs w:val="20"/>
        </w:rPr>
        <w:t>1</w:t>
      </w:r>
      <w:r w:rsidR="004D7EC0" w:rsidRPr="001A0536">
        <w:rPr>
          <w:rFonts w:ascii="Lato" w:hAnsi="Lato" w:cstheme="minorHAnsi"/>
          <w:color w:val="000000" w:themeColor="text1"/>
          <w:sz w:val="20"/>
          <w:szCs w:val="20"/>
        </w:rPr>
        <w:t>8</w:t>
      </w:r>
      <w:r w:rsidR="00E95032" w:rsidRPr="001A0536">
        <w:rPr>
          <w:rFonts w:ascii="Lato" w:hAnsi="Lato" w:cstheme="minorHAnsi"/>
          <w:color w:val="000000" w:themeColor="text1"/>
          <w:sz w:val="20"/>
          <w:szCs w:val="20"/>
        </w:rPr>
        <w:t xml:space="preserve">, </w:t>
      </w:r>
    </w:p>
    <w:bookmarkEnd w:id="16"/>
    <w:p w14:paraId="1204A720" w14:textId="77777777" w:rsidR="00084CA2" w:rsidRPr="001A0536" w:rsidRDefault="00084CA2" w:rsidP="00317C70">
      <w:pPr>
        <w:spacing w:line="276" w:lineRule="auto"/>
        <w:rPr>
          <w:rFonts w:ascii="Lato" w:eastAsia="Aptos" w:hAnsi="Lato" w:cs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</w:p>
    <w:bookmarkEnd w:id="14"/>
    <w:p w14:paraId="29920027" w14:textId="77777777" w:rsidR="00084CA2" w:rsidRPr="001A0536" w:rsidRDefault="00084CA2" w:rsidP="00317C70">
      <w:pPr>
        <w:tabs>
          <w:tab w:val="left" w:pos="284"/>
        </w:tabs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bCs/>
          <w:color w:val="auto"/>
          <w:sz w:val="20"/>
          <w:szCs w:val="20"/>
          <w:u w:val="single"/>
        </w:rPr>
        <w:t>Dowody doręczenia stronie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 – decyzje oraz pisma dostarczane są stronom prawidłowo za zwrotnym potwierdzeniem odbioru, zgodnie z art. 39 Kodeks postępowania administracyjnego. </w:t>
      </w:r>
    </w:p>
    <w:p w14:paraId="23EC49EB" w14:textId="77777777" w:rsidR="005512EC" w:rsidRPr="001A0536" w:rsidRDefault="005512EC" w:rsidP="00317C70">
      <w:pPr>
        <w:tabs>
          <w:tab w:val="left" w:pos="284"/>
        </w:tabs>
        <w:spacing w:line="276" w:lineRule="auto"/>
        <w:rPr>
          <w:rFonts w:ascii="Lato" w:hAnsi="Lato" w:cstheme="minorHAnsi"/>
          <w:color w:val="auto"/>
          <w:sz w:val="20"/>
          <w:szCs w:val="20"/>
        </w:rPr>
      </w:pPr>
    </w:p>
    <w:p w14:paraId="611CA56B" w14:textId="77777777" w:rsidR="00084CA2" w:rsidRPr="001A0536" w:rsidRDefault="00084CA2" w:rsidP="00317C70">
      <w:pPr>
        <w:pStyle w:val="Akapitzlist"/>
        <w:spacing w:after="120" w:line="276" w:lineRule="auto"/>
        <w:ind w:left="0"/>
        <w:rPr>
          <w:rFonts w:ascii="Lato" w:hAnsi="Lato" w:cstheme="minorHAnsi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Sprawdzenie wykonania zaleceń wydanych przez Zachodniopomorskiego Państwowego Wojewódzkiego Inspektora Sanitarnego  w Szczecinie w zakresie pionu higieny dzieci i młodzieży </w:t>
      </w:r>
      <w:r w:rsidRPr="001A0536">
        <w:rPr>
          <w:rFonts w:ascii="Lato" w:hAnsi="Lato" w:cstheme="minorHAnsi"/>
          <w:sz w:val="20"/>
          <w:szCs w:val="20"/>
        </w:rPr>
        <w:t xml:space="preserve">po przeprowadzonej kontroli kompleksowej udokumentowanej w Wystąpieniu pokontrolnym znak: ZPWIS.1611.2.2022 z dnia 04.05.2023 r. </w:t>
      </w:r>
    </w:p>
    <w:p w14:paraId="2302DE21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bCs/>
          <w:color w:val="auto"/>
          <w:sz w:val="20"/>
          <w:szCs w:val="20"/>
        </w:rPr>
        <w:t xml:space="preserve">Nie dokumentować kontroli pozaplanowych w zatwierdzonym harmonogramie kontroli na  dany rok, tylko w odrębnym wykazie </w:t>
      </w:r>
      <w:bookmarkStart w:id="17" w:name="_Hlk202774572"/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40104CD0" w14:textId="77777777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1.</w:t>
      </w:r>
    </w:p>
    <w:bookmarkEnd w:id="17"/>
    <w:p w14:paraId="4C5FA393" w14:textId="77777777" w:rsidR="00084CA2" w:rsidRPr="001A0536" w:rsidRDefault="00084CA2" w:rsidP="00317C70">
      <w:pPr>
        <w:spacing w:line="276" w:lineRule="auto"/>
        <w:ind w:left="720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0C131A58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bCs/>
          <w:color w:val="auto"/>
          <w:sz w:val="20"/>
          <w:szCs w:val="20"/>
        </w:rPr>
        <w:t xml:space="preserve">Nie planować 2 lub więcej kontroli w tym samym obiekcie w 1/2 kolejnych miesiącach lub w krótkim odstępie czasu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53E65093" w14:textId="05F49C12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1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45ADF07E" w14:textId="77777777" w:rsidR="00084CA2" w:rsidRPr="001A0536" w:rsidRDefault="00084CA2" w:rsidP="00317C70">
      <w:pPr>
        <w:pStyle w:val="Akapitzlist"/>
        <w:spacing w:line="276" w:lineRule="auto"/>
        <w:ind w:left="0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3CEFEA7D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bCs/>
          <w:color w:val="auto"/>
          <w:sz w:val="20"/>
          <w:szCs w:val="20"/>
        </w:rPr>
        <w:t xml:space="preserve">Nie sporządzać upoważnienia jednorazowego do kontroli niepublicznego przedszkola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5B0399A5" w14:textId="60E176AD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2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342A3FC9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53DDCAA0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W odpowiedziach udzielanych zgłaszającym interwencję dołączać klauzulę informacyjną   RODO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7EB33656" w14:textId="4A5CF33F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3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3C3875C2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5D0A5856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Do akt sprawy, w których pisma wysyłane są e-PUAP, dołączać urzędowe poświadczenie przedłożenia (UPP)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70EBB24E" w14:textId="0F186FD5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4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1D245D17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1713ED7C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0" w:firstLine="0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Wypełniać wszystkie rubryki w zwrotnych potwierdzeniach odbioru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728A7560" w14:textId="526E8866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lastRenderedPageBreak/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5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44C5E115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7658AA2F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Protokoły kontroli zatwierdzać przez bezpośredniego przełożonego poprzez słowo   „zatwierdzam”, datę i podpis z pieczątką imienną  </w:t>
      </w:r>
      <w:r w:rsidRPr="001A0536">
        <w:rPr>
          <w:rFonts w:ascii="Lato" w:hAnsi="Lato" w:cs="Calibri"/>
          <w:b/>
          <w:bCs/>
          <w:i/>
          <w:iCs/>
          <w:color w:val="auto"/>
          <w:sz w:val="20"/>
          <w:szCs w:val="20"/>
        </w:rPr>
        <w:t xml:space="preserve">– wykonano, </w:t>
      </w:r>
      <w:bookmarkStart w:id="18" w:name="_Hlk202964493"/>
    </w:p>
    <w:bookmarkEnd w:id="18"/>
    <w:p w14:paraId="4285B8D2" w14:textId="6C148B54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6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1F1031EC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4B57F836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sz w:val="20"/>
          <w:szCs w:val="20"/>
        </w:rPr>
        <w:t xml:space="preserve">Załatwiać sprawy terminowo, tj. w terminie określonym w art. 35 Kpa lub wskazanym przez organ w myśl art. 36 Kpa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08DA026B" w14:textId="77C93002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7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2E9B6B55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1B717904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284" w:hanging="284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Zachować tożsamość daty wydania decyzji z datą składania podpisu elektronicznego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6B3C5FD3" w14:textId="4A49EF86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8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06350589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3B221131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W decyzjach nakazujących nie przywoływać ustawy Prawo Budowlane i/lub rozporządzenie Ministra Infrastruktury z dnia 12 kwietnia 2002 r. w sprawie warunków technicznych, jakim powinny odpowiadać budynki i ich usytuowanie, które nie mieszczą się wprost w kompetencjach Państwowej Inspekcji Sanitarnej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24FA5606" w14:textId="4DFAC6CF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 xml:space="preserve">: zał. 5, pkt 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9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32C2FA20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7D025E36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W decyzjach wydanych dla placówek oświatowych przywoływać kompetencyjny przepis rozporządzenia Ministra Edukacji Narodowej i Sportu z dnia 31.12.2022 r. </w:t>
      </w:r>
      <w:r w:rsidRPr="001A0536">
        <w:rPr>
          <w:rFonts w:ascii="Lato" w:hAnsi="Lato" w:cs="Calibri"/>
          <w:i/>
          <w:iCs/>
          <w:color w:val="auto"/>
          <w:sz w:val="20"/>
          <w:szCs w:val="20"/>
        </w:rPr>
        <w:t>w sprawie bezpieczeństwa i higieny w publicznych i niepublicznych szkołach i placówkach</w:t>
      </w:r>
      <w:r w:rsidRPr="001A0536">
        <w:rPr>
          <w:rFonts w:ascii="Lato" w:hAnsi="Lato" w:cs="Calibri"/>
          <w:color w:val="auto"/>
          <w:sz w:val="20"/>
          <w:szCs w:val="20"/>
        </w:rPr>
        <w:t xml:space="preserve">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5EE52D7C" w14:textId="149EF0A5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0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190ECF3B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6830D476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W uzasadnieniu decyzji – rachunku przytaczać treść przywołanego w sentencji § 6 rozporządzenia Ministra Zdrowia z dnia 5 marca 1985 r. </w:t>
      </w:r>
      <w:r w:rsidRPr="001A0536">
        <w:rPr>
          <w:rFonts w:ascii="Lato" w:hAnsi="Lato" w:cs="Calibri"/>
          <w:i/>
          <w:iCs/>
          <w:color w:val="auto"/>
          <w:sz w:val="20"/>
          <w:szCs w:val="20"/>
        </w:rPr>
        <w:t>w sprawie sposobu ustalania wysokości opłat za badania laboratoryjne oraz inne czynności wykonywane przez organy Państwowej Inspekcji Sanitarnej</w:t>
      </w:r>
      <w:r w:rsidRPr="001A0536">
        <w:rPr>
          <w:rFonts w:ascii="Lato" w:hAnsi="Lato" w:cs="Calibri"/>
          <w:color w:val="auto"/>
          <w:sz w:val="20"/>
          <w:szCs w:val="20"/>
        </w:rPr>
        <w:t xml:space="preserve"> (Dz. U. nr 36, poz. 203)</w:t>
      </w:r>
      <w:r w:rsidRPr="001A0536"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  <w:t xml:space="preserve">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34539E64" w14:textId="1F50B2DD" w:rsidR="00084CA2" w:rsidRPr="001A0536" w:rsidRDefault="00084CA2" w:rsidP="00317C70">
      <w:pPr>
        <w:tabs>
          <w:tab w:val="left" w:pos="284"/>
        </w:tabs>
        <w:spacing w:after="120"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1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06F02EE9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426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bCs/>
          <w:color w:val="auto"/>
          <w:sz w:val="20"/>
          <w:szCs w:val="20"/>
        </w:rPr>
        <w:t xml:space="preserve">Nie wszczynać postępowania administracyjnego w sprawie obciążenia opłatą za czynności kontrolne przeprowadzone w celu wydania opinii sanitarnej, w oparciu o art. 4 ustawy o PIS (podczas których nie stwierdzono nieprawidłowości) oraz nie wydawać decyzji – rachunku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4744462F" w14:textId="405B50D9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2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214552FE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</w:p>
    <w:p w14:paraId="7B8D8C8C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142"/>
          <w:tab w:val="left" w:pos="284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W protokołach kontroli zakres kontroli formułować tak, aby był tożsamy z ustaleniami  zawartymi w wynikach kontroli </w:t>
      </w:r>
      <w:r w:rsidRPr="001A0536"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  <w:t xml:space="preserve">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0055D27F" w14:textId="5726DBDD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3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7778FA85" w14:textId="77777777" w:rsidR="00084CA2" w:rsidRPr="001A0536" w:rsidRDefault="00084CA2" w:rsidP="00317C70">
      <w:pPr>
        <w:spacing w:line="276" w:lineRule="auto"/>
        <w:contextualSpacing/>
        <w:rPr>
          <w:rFonts w:ascii="Lato" w:hAnsi="Lato" w:cs="Calibri"/>
          <w:bCs/>
          <w:color w:val="auto"/>
          <w:sz w:val="20"/>
          <w:szCs w:val="20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 </w:t>
      </w:r>
    </w:p>
    <w:p w14:paraId="772FBCD8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Udzielać pisemnej odpowiedzi zgłaszającemu interwencję i dołączać ją do akt sprawy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7D6CB4B5" w14:textId="51ED8F77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4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7559D736" w14:textId="77777777" w:rsidR="00084CA2" w:rsidRPr="001A0536" w:rsidRDefault="00084CA2" w:rsidP="00317C70">
      <w:pPr>
        <w:pStyle w:val="Akapitzlist"/>
        <w:numPr>
          <w:ilvl w:val="0"/>
          <w:numId w:val="27"/>
        </w:numPr>
        <w:tabs>
          <w:tab w:val="left" w:pos="284"/>
        </w:tabs>
        <w:spacing w:after="120" w:line="276" w:lineRule="auto"/>
        <w:ind w:left="426" w:hanging="426"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Nie dokonywać w metrykach akt sprawy przekreśleń ani nie stosować dopisków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12A235E5" w14:textId="6C5E0627" w:rsidR="00084CA2" w:rsidRPr="001A0536" w:rsidRDefault="00084CA2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5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73FA4EA8" w14:textId="77777777" w:rsidR="00084CA2" w:rsidRPr="001A0536" w:rsidRDefault="00084CA2" w:rsidP="00317C70">
      <w:pPr>
        <w:spacing w:after="160" w:line="276" w:lineRule="auto"/>
        <w:ind w:left="644"/>
        <w:rPr>
          <w:rFonts w:ascii="Lato" w:hAnsi="Lato" w:cs="Calibri"/>
          <w:color w:val="auto"/>
          <w:sz w:val="20"/>
          <w:szCs w:val="20"/>
        </w:rPr>
      </w:pPr>
    </w:p>
    <w:p w14:paraId="64A87346" w14:textId="77777777" w:rsidR="00084CA2" w:rsidRPr="001A0536" w:rsidRDefault="00084CA2" w:rsidP="00317C70">
      <w:pPr>
        <w:pStyle w:val="Akapitzlist"/>
        <w:numPr>
          <w:ilvl w:val="0"/>
          <w:numId w:val="27"/>
        </w:numPr>
        <w:spacing w:after="120" w:line="276" w:lineRule="auto"/>
        <w:ind w:left="426" w:hanging="426"/>
        <w:contextualSpacing/>
        <w:rPr>
          <w:rFonts w:ascii="Lato" w:eastAsia="Calibri" w:hAnsi="Lato" w:cstheme="minorHAnsi"/>
          <w:i/>
          <w:iCs/>
          <w:color w:val="auto"/>
          <w:sz w:val="20"/>
          <w:szCs w:val="20"/>
          <w:lang w:eastAsia="en-US"/>
        </w:rPr>
      </w:pPr>
      <w:r w:rsidRPr="001A0536">
        <w:rPr>
          <w:rFonts w:ascii="Lato" w:hAnsi="Lato" w:cs="Calibri"/>
          <w:color w:val="auto"/>
          <w:sz w:val="20"/>
          <w:szCs w:val="20"/>
        </w:rPr>
        <w:t xml:space="preserve">Decyzje adresowane do strony (powiat) kierować ze zwrotnym potwierdzeniem  odbioru </w:t>
      </w:r>
      <w:r w:rsidRPr="001A0536">
        <w:rPr>
          <w:rFonts w:ascii="Lato" w:eastAsia="Calibri" w:hAnsi="Lato" w:cstheme="minorHAnsi"/>
          <w:b/>
          <w:i/>
          <w:iCs/>
          <w:color w:val="auto"/>
          <w:sz w:val="20"/>
          <w:szCs w:val="20"/>
          <w:lang w:eastAsia="en-US"/>
        </w:rPr>
        <w:t>– wykonano.</w:t>
      </w:r>
      <w:r w:rsidRPr="001A0536">
        <w:rPr>
          <w:rFonts w:ascii="Lato" w:eastAsia="Calibri" w:hAnsi="Lato" w:cstheme="minorHAnsi"/>
          <w:color w:val="auto"/>
          <w:sz w:val="20"/>
          <w:szCs w:val="20"/>
          <w:lang w:eastAsia="en-US"/>
        </w:rPr>
        <w:t xml:space="preserve">  </w:t>
      </w:r>
    </w:p>
    <w:p w14:paraId="2D5B222B" w14:textId="374FBBBE" w:rsidR="00084CA2" w:rsidRPr="001A0536" w:rsidRDefault="00084CA2" w:rsidP="00317C70">
      <w:pPr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lastRenderedPageBreak/>
        <w:t xml:space="preserve">     </w:t>
      </w:r>
      <w:r w:rsidRPr="001A0536">
        <w:rPr>
          <w:rFonts w:ascii="Lato" w:hAnsi="Lato" w:cstheme="minorHAnsi"/>
          <w:color w:val="auto"/>
          <w:sz w:val="20"/>
          <w:szCs w:val="20"/>
          <w:u w:val="single"/>
        </w:rPr>
        <w:t>Dowody</w:t>
      </w:r>
      <w:r w:rsidRPr="001A0536">
        <w:rPr>
          <w:rFonts w:ascii="Lato" w:hAnsi="Lato" w:cstheme="minorHAnsi"/>
          <w:color w:val="auto"/>
          <w:sz w:val="20"/>
          <w:szCs w:val="20"/>
        </w:rPr>
        <w:t>: zał. 5, pkt 1</w:t>
      </w:r>
      <w:r w:rsidR="008B74DC" w:rsidRPr="001A0536">
        <w:rPr>
          <w:rFonts w:ascii="Lato" w:hAnsi="Lato" w:cstheme="minorHAnsi"/>
          <w:color w:val="auto"/>
          <w:sz w:val="20"/>
          <w:szCs w:val="20"/>
        </w:rPr>
        <w:t>6</w:t>
      </w:r>
      <w:r w:rsidRPr="001A0536">
        <w:rPr>
          <w:rFonts w:ascii="Lato" w:hAnsi="Lato" w:cstheme="minorHAnsi"/>
          <w:color w:val="auto"/>
          <w:sz w:val="20"/>
          <w:szCs w:val="20"/>
        </w:rPr>
        <w:t>.</w:t>
      </w:r>
    </w:p>
    <w:p w14:paraId="5D69BB9C" w14:textId="77777777" w:rsidR="00217CA0" w:rsidRPr="001A0536" w:rsidRDefault="00217CA0" w:rsidP="00317C70">
      <w:pPr>
        <w:rPr>
          <w:rFonts w:ascii="Lato" w:hAnsi="Lato" w:cstheme="minorHAnsi"/>
          <w:color w:val="auto"/>
          <w:sz w:val="20"/>
          <w:szCs w:val="20"/>
        </w:rPr>
      </w:pPr>
    </w:p>
    <w:p w14:paraId="47D52BC6" w14:textId="58011CCE" w:rsidR="00217CA0" w:rsidRPr="001A0536" w:rsidRDefault="00317C70" w:rsidP="00317C70">
      <w:pPr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>Zestawienie stwierdzonych uchybień:</w:t>
      </w:r>
    </w:p>
    <w:p w14:paraId="4681AB68" w14:textId="77777777" w:rsidR="00317C70" w:rsidRPr="001A0536" w:rsidRDefault="00317C70" w:rsidP="00317C70">
      <w:pPr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</w:p>
    <w:p w14:paraId="2C6D492F" w14:textId="77777777" w:rsidR="00877462" w:rsidRPr="001A0536" w:rsidRDefault="00877462" w:rsidP="00877462">
      <w:pPr>
        <w:spacing w:line="276" w:lineRule="auto"/>
        <w:jc w:val="both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 xml:space="preserve">Spostrzeżenie </w:t>
      </w:r>
    </w:p>
    <w:p w14:paraId="779D4FAF" w14:textId="77777777" w:rsidR="00877462" w:rsidRPr="001A0536" w:rsidRDefault="00877462" w:rsidP="00877462">
      <w:pPr>
        <w:pStyle w:val="Akapitzlist"/>
        <w:numPr>
          <w:ilvl w:val="0"/>
          <w:numId w:val="29"/>
        </w:numPr>
        <w:spacing w:line="276" w:lineRule="auto"/>
        <w:ind w:left="426" w:hanging="426"/>
        <w:contextualSpacing/>
        <w:jc w:val="both"/>
        <w:rPr>
          <w:rFonts w:ascii="Lato" w:eastAsia="Aptos" w:hAnsi="Lato" w:cs="Calibri"/>
          <w:color w:val="auto"/>
          <w:kern w:val="2"/>
          <w:sz w:val="20"/>
          <w:szCs w:val="20"/>
          <w:lang w:eastAsia="en-US"/>
        </w:rPr>
      </w:pPr>
      <w:r w:rsidRPr="001A0536">
        <w:rPr>
          <w:rFonts w:ascii="Lato" w:eastAsia="Aptos" w:hAnsi="Lato" w:cs="Calibri"/>
          <w:color w:val="auto"/>
          <w:kern w:val="2"/>
          <w:sz w:val="20"/>
          <w:szCs w:val="20"/>
          <w:lang w:eastAsia="en-US"/>
        </w:rPr>
        <w:t xml:space="preserve">W sentencji decyzji nakazujących zbędnie przywołano art. 107 </w:t>
      </w:r>
      <w:r w:rsidRPr="001A0536">
        <w:rPr>
          <w:rFonts w:ascii="Lato" w:eastAsia="Aptos" w:hAnsi="Lato" w:cs="Calibri"/>
          <w:color w:val="auto"/>
          <w:sz w:val="20"/>
          <w:szCs w:val="20"/>
          <w:lang w:eastAsia="en-US"/>
          <w14:ligatures w14:val="standardContextual"/>
        </w:rPr>
        <w:t xml:space="preserve">Kpa, który nie stanowi o rozstrzygnięciu, jedynie wskazują elementy, które decyzja powinna zawierać. </w:t>
      </w:r>
    </w:p>
    <w:p w14:paraId="6906F4F1" w14:textId="77777777" w:rsidR="00877462" w:rsidRPr="001A0536" w:rsidRDefault="00877462" w:rsidP="00877462">
      <w:pPr>
        <w:spacing w:line="276" w:lineRule="auto"/>
        <w:ind w:left="426" w:hanging="426"/>
        <w:jc w:val="both"/>
        <w:rPr>
          <w:rFonts w:ascii="Lato" w:eastAsia="Aptos" w:hAnsi="Lato" w:cs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bookmarkStart w:id="19" w:name="_Hlk203030933"/>
    </w:p>
    <w:p w14:paraId="4AEFB1DE" w14:textId="77777777" w:rsidR="00877462" w:rsidRPr="001A0536" w:rsidRDefault="00877462" w:rsidP="00877462">
      <w:pPr>
        <w:spacing w:line="276" w:lineRule="auto"/>
        <w:ind w:left="426" w:hanging="426"/>
        <w:jc w:val="both"/>
        <w:rPr>
          <w:rFonts w:ascii="Lato" w:eastAsia="Aptos" w:hAnsi="Lato" w:cs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bookmarkStart w:id="20" w:name="_Hlk206658319"/>
      <w:r w:rsidRPr="001A0536">
        <w:rPr>
          <w:rFonts w:ascii="Lato" w:eastAsia="Aptos" w:hAnsi="Lato" w:cs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  <w:t>Uchybienie</w:t>
      </w:r>
    </w:p>
    <w:bookmarkEnd w:id="19"/>
    <w:p w14:paraId="6AE5DD96" w14:textId="5DE21C0D" w:rsidR="00E95032" w:rsidRPr="001A0536" w:rsidRDefault="00E95032" w:rsidP="004D7EC0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W dokumentacji dot. nadzoru nad placówkami: </w:t>
      </w:r>
    </w:p>
    <w:p w14:paraId="1A2603D9" w14:textId="77777777" w:rsidR="004D7EC0" w:rsidRPr="001A0536" w:rsidRDefault="00E95032" w:rsidP="004D7EC0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w</w:t>
      </w:r>
      <w:r w:rsidR="00877462"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protokołach kontroli oraz zawiadomieniach o wszczęciu postępowania administracyjnego w sprawie stwierdzonych nieprawidłowości niewłaściwie wskazano  „brak pomiarów natężenia oświetlenia sztucznego” jako nieprawidłowość, podczas gdy z przepisu §2 rozporządzenia Ministra Edukacji Narodowej i Sportu z dnia 31 grudnia 2002 r.  w sprawie bezpieczeństwa i higieny w publicznych i niepublicznych szkołach i placówkach wynika obowiązek zapewnienia bezpiecznych i higienicznych warunków pobytu uczniów w placówce, w tym wypadku zapewnienia właściwego oświetlenia. Brak pomiarów nie wskazuje, że ww. warunki nie zostały zapewnione, a jedynie, że ich nie potwierdzono za pomocą dokumentacji z przeprowadzonych badań</w:t>
      </w: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,</w:t>
      </w:r>
    </w:p>
    <w:p w14:paraId="2FCE7997" w14:textId="2726E4D8" w:rsidR="00877462" w:rsidRPr="001A0536" w:rsidRDefault="004D7EC0" w:rsidP="004D7EC0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w</w:t>
      </w:r>
      <w:r w:rsidR="00877462"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decyzjach administracyjnych niewłaściwie nakazano placówce:</w:t>
      </w:r>
    </w:p>
    <w:p w14:paraId="1F1B6163" w14:textId="77777777" w:rsidR="00877462" w:rsidRPr="001A0536" w:rsidRDefault="00877462" w:rsidP="00E95032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wykonanie pomiarów natężenia oświetlenia sztucznego, podczas gdy nakaz powinien dotyczyć wykazania za pomocą dokumentów zapewnienia właściwego oświetlenia, </w:t>
      </w:r>
    </w:p>
    <w:p w14:paraId="7873CA09" w14:textId="77777777" w:rsidR="00877462" w:rsidRPr="001A0536" w:rsidRDefault="00877462" w:rsidP="00E95032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zapewnienie prawidłowych wyników pomiarów natężenia oświetlenia sztucznego, zamiast np.: zapewnienie właściwego oświetlenia sztucznego. </w:t>
      </w:r>
    </w:p>
    <w:bookmarkEnd w:id="20"/>
    <w:p w14:paraId="2618D484" w14:textId="77777777" w:rsidR="00877462" w:rsidRPr="001A0536" w:rsidRDefault="00877462" w:rsidP="00877462">
      <w:pPr>
        <w:pStyle w:val="Akapitzlist"/>
        <w:spacing w:line="276" w:lineRule="auto"/>
        <w:ind w:left="720"/>
        <w:jc w:val="both"/>
        <w:rPr>
          <w:rFonts w:ascii="Lato" w:eastAsia="Aptos" w:hAnsi="Lato" w:cs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</w:p>
    <w:p w14:paraId="345CBFBB" w14:textId="3F513781" w:rsidR="004E2969" w:rsidRPr="001A0536" w:rsidRDefault="004E2969" w:rsidP="00317C70">
      <w:pPr>
        <w:pStyle w:val="Akapitzlist"/>
        <w:numPr>
          <w:ilvl w:val="0"/>
          <w:numId w:val="1"/>
        </w:numPr>
        <w:spacing w:after="120" w:line="276" w:lineRule="auto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 xml:space="preserve">Ocena skontrolowanej działalności (obszarów lub jednostki w </w:t>
      </w:r>
      <w:bookmarkStart w:id="21" w:name="_Hlk149136610"/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skontrolowanym zakresie</w:t>
      </w:r>
      <w:bookmarkEnd w:id="21"/>
      <w:r w:rsidRPr="001A0536">
        <w:rPr>
          <w:rFonts w:ascii="Lato" w:hAnsi="Lato" w:cstheme="minorHAnsi"/>
          <w:b/>
          <w:bCs/>
          <w:color w:val="auto"/>
          <w:sz w:val="20"/>
          <w:szCs w:val="20"/>
        </w:rPr>
        <w:t>).</w:t>
      </w:r>
    </w:p>
    <w:p w14:paraId="73C84189" w14:textId="230E1434" w:rsidR="00084CA2" w:rsidRPr="001A0536" w:rsidRDefault="00084CA2" w:rsidP="00317C70">
      <w:pPr>
        <w:spacing w:after="120" w:line="276" w:lineRule="auto"/>
        <w:rPr>
          <w:rFonts w:ascii="Lato" w:hAnsi="Lato" w:cstheme="minorHAnsi"/>
          <w:bCs/>
          <w:color w:val="auto"/>
          <w:sz w:val="20"/>
          <w:szCs w:val="20"/>
        </w:rPr>
      </w:pPr>
      <w:r w:rsidRPr="001A0536">
        <w:rPr>
          <w:rFonts w:ascii="Lato" w:hAnsi="Lato" w:cstheme="minorHAnsi"/>
          <w:bCs/>
          <w:color w:val="auto"/>
          <w:sz w:val="20"/>
          <w:szCs w:val="20"/>
        </w:rPr>
        <w:t>W wyniku kontroli działalność Państwowego Powiatowego Inspektora Sanitarnego w  Drawsku Pomorskim oceniono pozytywnie.</w:t>
      </w:r>
    </w:p>
    <w:p w14:paraId="1ECA906F" w14:textId="77777777" w:rsidR="004E2969" w:rsidRPr="001A0536" w:rsidRDefault="004E2969" w:rsidP="00317C70">
      <w:pPr>
        <w:spacing w:line="276" w:lineRule="auto"/>
        <w:rPr>
          <w:rFonts w:ascii="Lato" w:hAnsi="Lato" w:cstheme="minorHAnsi"/>
          <w:bCs/>
          <w:color w:val="auto"/>
          <w:sz w:val="20"/>
          <w:szCs w:val="20"/>
        </w:rPr>
      </w:pPr>
    </w:p>
    <w:p w14:paraId="5C13BD53" w14:textId="77777777" w:rsidR="004E2969" w:rsidRPr="001A0536" w:rsidRDefault="004E2969" w:rsidP="00317C70">
      <w:pPr>
        <w:pStyle w:val="Akapitzlist"/>
        <w:numPr>
          <w:ilvl w:val="0"/>
          <w:numId w:val="1"/>
        </w:numPr>
        <w:spacing w:after="120"/>
        <w:rPr>
          <w:rFonts w:ascii="Lato" w:hAnsi="Lato" w:cstheme="minorHAnsi"/>
          <w:b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color w:val="auto"/>
          <w:sz w:val="20"/>
          <w:szCs w:val="20"/>
        </w:rPr>
        <w:t xml:space="preserve">Przyczyny i skutki stwierdzonych nieprawidłowości. </w:t>
      </w:r>
    </w:p>
    <w:p w14:paraId="3DEC3CF6" w14:textId="77777777" w:rsidR="00084CA2" w:rsidRPr="001A0536" w:rsidRDefault="00084CA2" w:rsidP="00317C70">
      <w:pPr>
        <w:spacing w:line="276" w:lineRule="auto"/>
        <w:rPr>
          <w:rFonts w:ascii="Lato" w:hAnsi="Lato" w:cstheme="minorHAnsi"/>
          <w:color w:val="auto"/>
          <w:sz w:val="20"/>
          <w:szCs w:val="20"/>
        </w:rPr>
      </w:pPr>
      <w:r w:rsidRPr="001A0536">
        <w:rPr>
          <w:rFonts w:ascii="Lato" w:hAnsi="Lato" w:cstheme="minorHAnsi"/>
          <w:color w:val="auto"/>
          <w:sz w:val="20"/>
          <w:szCs w:val="20"/>
        </w:rPr>
        <w:t xml:space="preserve">Po przeanalizowaniu dokumentacji stwierdzono, że niewłaściwie wskazywano „brak pomiarów natężenia oświetlenia sztucznego” lub/i „nieprawidłowe wyniki pomiarów” jako nieprawidłowości. Ponadto nieprawidłowo formułowano nakaz dot. zapewnienia właściwego oświetlenia, co może prowadzić do odwołania strony. </w:t>
      </w:r>
    </w:p>
    <w:p w14:paraId="59771621" w14:textId="77777777" w:rsidR="00317C70" w:rsidRPr="001A0536" w:rsidRDefault="00317C70" w:rsidP="00317C70">
      <w:pPr>
        <w:spacing w:line="276" w:lineRule="auto"/>
        <w:rPr>
          <w:rFonts w:ascii="Lato" w:hAnsi="Lato" w:cstheme="minorHAnsi"/>
          <w:color w:val="auto"/>
          <w:sz w:val="20"/>
          <w:szCs w:val="20"/>
        </w:rPr>
      </w:pPr>
    </w:p>
    <w:p w14:paraId="133FC0DD" w14:textId="77777777" w:rsidR="00C04375" w:rsidRPr="001A0536" w:rsidRDefault="00C04375" w:rsidP="00317C70">
      <w:pPr>
        <w:numPr>
          <w:ilvl w:val="0"/>
          <w:numId w:val="1"/>
        </w:numPr>
        <w:spacing w:before="120" w:after="120"/>
        <w:rPr>
          <w:rFonts w:ascii="Lato" w:hAnsi="Lato" w:cs="Calibri"/>
          <w:b/>
          <w:bCs/>
          <w:color w:val="auto"/>
          <w:sz w:val="20"/>
          <w:szCs w:val="20"/>
        </w:rPr>
      </w:pPr>
      <w:r w:rsidRPr="001A0536">
        <w:rPr>
          <w:rFonts w:ascii="Lato" w:hAnsi="Lato" w:cs="Calibri"/>
          <w:b/>
          <w:bCs/>
          <w:color w:val="auto"/>
          <w:sz w:val="20"/>
          <w:szCs w:val="20"/>
        </w:rPr>
        <w:t>Uwagi, wnioski, zalecenia w sprawie usunięcia stwierdzonych nieprawidłowości (uchybień).</w:t>
      </w:r>
    </w:p>
    <w:p w14:paraId="284022F3" w14:textId="56866305" w:rsidR="00186709" w:rsidRPr="001A0536" w:rsidRDefault="00877462" w:rsidP="00186709">
      <w:pPr>
        <w:pStyle w:val="Akapitzlist"/>
        <w:spacing w:line="276" w:lineRule="auto"/>
        <w:ind w:left="0"/>
        <w:contextualSpacing/>
        <w:rPr>
          <w:rFonts w:ascii="Lato" w:hAnsi="Lato" w:cstheme="minorHAnsi"/>
          <w:sz w:val="20"/>
          <w:szCs w:val="20"/>
        </w:rPr>
      </w:pPr>
      <w:r w:rsidRPr="001A0536">
        <w:rPr>
          <w:rFonts w:ascii="Lato" w:hAnsi="Lato" w:cstheme="minorHAnsi"/>
          <w:sz w:val="20"/>
          <w:szCs w:val="20"/>
        </w:rPr>
        <w:t>Rekomenduje</w:t>
      </w:r>
      <w:r w:rsidR="00186709" w:rsidRPr="001A0536">
        <w:rPr>
          <w:rFonts w:ascii="Lato" w:hAnsi="Lato" w:cstheme="minorHAnsi"/>
          <w:sz w:val="20"/>
          <w:szCs w:val="20"/>
        </w:rPr>
        <w:t xml:space="preserve"> się nie przywoływać art. 107 Kpa w podstawie prawnej decyzji, w której</w:t>
      </w:r>
      <w:r w:rsidR="00186709" w:rsidRPr="001A0536">
        <w:rPr>
          <w:rFonts w:ascii="Lato" w:hAnsi="Lato"/>
          <w:sz w:val="20"/>
          <w:szCs w:val="20"/>
        </w:rPr>
        <w:t xml:space="preserve"> </w:t>
      </w:r>
      <w:r w:rsidR="00186709" w:rsidRPr="001A0536">
        <w:rPr>
          <w:rFonts w:ascii="Lato" w:hAnsi="Lato" w:cstheme="minorHAnsi"/>
          <w:sz w:val="20"/>
          <w:szCs w:val="20"/>
        </w:rPr>
        <w:t>należy powołać konkretne artykuły ustaw, rozporządzeń lub innych aktów prawnych, stanowiące podstawę rozstrzygnięcia</w:t>
      </w:r>
      <w:bookmarkStart w:id="22" w:name="_Hlk205807926"/>
      <w:r w:rsidR="00186709" w:rsidRPr="001A0536">
        <w:rPr>
          <w:rFonts w:ascii="Lato" w:hAnsi="Lato" w:cstheme="minorHAnsi"/>
          <w:sz w:val="20"/>
          <w:szCs w:val="20"/>
        </w:rPr>
        <w:t>.</w:t>
      </w:r>
    </w:p>
    <w:p w14:paraId="55413CEF" w14:textId="77777777" w:rsidR="00877462" w:rsidRPr="001A0536" w:rsidRDefault="00877462" w:rsidP="00186709">
      <w:pPr>
        <w:pStyle w:val="Akapitzlist"/>
        <w:spacing w:line="276" w:lineRule="auto"/>
        <w:ind w:left="0"/>
        <w:contextualSpacing/>
        <w:rPr>
          <w:rFonts w:ascii="Lato" w:hAnsi="Lato" w:cstheme="minorHAnsi"/>
          <w:sz w:val="20"/>
          <w:szCs w:val="20"/>
        </w:rPr>
      </w:pPr>
    </w:p>
    <w:p w14:paraId="2E07863E" w14:textId="05D19B58" w:rsidR="00186709" w:rsidRPr="001A0536" w:rsidRDefault="00186709" w:rsidP="00186709">
      <w:pPr>
        <w:pStyle w:val="Akapitzlist"/>
        <w:spacing w:line="276" w:lineRule="auto"/>
        <w:ind w:left="0"/>
        <w:contextualSpacing/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</w:rPr>
      </w:pPr>
      <w:r w:rsidRPr="001A0536">
        <w:rPr>
          <w:rFonts w:ascii="Lato" w:hAnsi="Lato" w:cstheme="minorHAnsi"/>
          <w:sz w:val="20"/>
          <w:szCs w:val="20"/>
        </w:rPr>
        <w:t xml:space="preserve">Ponadto </w:t>
      </w:r>
      <w:r w:rsidRPr="001A0536">
        <w:rPr>
          <w:rFonts w:ascii="Lato" w:hAnsi="Lato" w:cstheme="minorHAnsi"/>
          <w:sz w:val="20"/>
          <w:szCs w:val="20"/>
          <w:u w:val="single"/>
        </w:rPr>
        <w:t>zalecam:</w:t>
      </w:r>
    </w:p>
    <w:p w14:paraId="4FB8F156" w14:textId="3A59124F" w:rsidR="00E96A1A" w:rsidRPr="001A0536" w:rsidRDefault="00E96A1A" w:rsidP="00E96A1A">
      <w:pPr>
        <w:pStyle w:val="Akapitzlist"/>
        <w:numPr>
          <w:ilvl w:val="0"/>
          <w:numId w:val="34"/>
        </w:numPr>
        <w:spacing w:line="276" w:lineRule="auto"/>
        <w:ind w:left="284" w:hanging="284"/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bookmarkStart w:id="23" w:name="_Hlk206658233"/>
      <w:bookmarkEnd w:id="22"/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>W dokumentacji</w:t>
      </w:r>
      <w:r w:rsidR="00623CD0"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dot. nadzoru nad placówkami </w:t>
      </w:r>
      <w:bookmarkEnd w:id="23"/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nie wskazywać jako nieprawidłowości </w:t>
      </w:r>
      <w:r w:rsidR="00623CD0"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>„braku pomiarów natężenia oświetlenia sztucznego”</w:t>
      </w:r>
      <w:r w:rsidR="005F0C6E"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>:</w:t>
      </w: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0644670C" w14:textId="0A1D46FF" w:rsidR="00623CD0" w:rsidRPr="001A0536" w:rsidRDefault="005F0C6E" w:rsidP="00957104">
      <w:pPr>
        <w:pStyle w:val="Akapitzlist"/>
        <w:numPr>
          <w:ilvl w:val="0"/>
          <w:numId w:val="33"/>
        </w:numPr>
        <w:spacing w:line="276" w:lineRule="auto"/>
        <w:ind w:left="284" w:hanging="284"/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>w</w:t>
      </w:r>
      <w:r w:rsidR="00E96A1A"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 protokołach kontroli oraz zawiadomieniach o wszczęciu postępowania administracyjnych należy wskazywać na konieczność wykazania za pomocą dokumentów,  że  zapewniono bezpieczne i higieniczne warunki pobytu dzieci i młodzieży w placówce w zakresie  właściwego oświetlenia</w:t>
      </w: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>,</w:t>
      </w:r>
    </w:p>
    <w:p w14:paraId="786FD506" w14:textId="5C820125" w:rsidR="00623CD0" w:rsidRPr="001A0536" w:rsidRDefault="00E96A1A" w:rsidP="00957104">
      <w:pPr>
        <w:pStyle w:val="Akapitzlist"/>
        <w:numPr>
          <w:ilvl w:val="0"/>
          <w:numId w:val="33"/>
        </w:numPr>
        <w:spacing w:line="276" w:lineRule="auto"/>
        <w:ind w:left="284" w:hanging="284"/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>w decyzjach administracyjnych nakazywać wykazanie/potwierdzenie za pomocą dokumentów właściwych warunków pobytu uczniów w placówce w zakresie oświetlenia zamiast</w:t>
      </w:r>
      <w:r w:rsidR="00E95032"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1A0536">
        <w:rPr>
          <w:rFonts w:ascii="Lato" w:eastAsia="Aptos" w:hAnsi="Lato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wykonania pomiarów natężenia oświetlenia sztucznego, czy zapewnienia prawidłowych wyników pomiarów natężenia oświetlenia sztucznego. </w:t>
      </w:r>
    </w:p>
    <w:bookmarkEnd w:id="0"/>
    <w:bookmarkEnd w:id="1"/>
    <w:p w14:paraId="3B15223B" w14:textId="77777777" w:rsidR="00E96A1A" w:rsidRPr="001A0536" w:rsidRDefault="00E96A1A" w:rsidP="00E96A1A">
      <w:pPr>
        <w:spacing w:line="276" w:lineRule="auto"/>
        <w:rPr>
          <w:rFonts w:ascii="Lato" w:hAnsi="Lato" w:cs="Calibri"/>
          <w:color w:val="auto"/>
          <w:sz w:val="20"/>
          <w:szCs w:val="20"/>
        </w:rPr>
      </w:pPr>
    </w:p>
    <w:p w14:paraId="79F2E058" w14:textId="77777777" w:rsidR="00317C70" w:rsidRPr="001A0536" w:rsidRDefault="00317C70" w:rsidP="00317C70">
      <w:pPr>
        <w:spacing w:line="276" w:lineRule="auto"/>
        <w:rPr>
          <w:rFonts w:ascii="Lato" w:hAnsi="Lato" w:cs="Calibri"/>
          <w:color w:val="auto"/>
          <w:sz w:val="20"/>
          <w:szCs w:val="20"/>
        </w:rPr>
      </w:pPr>
    </w:p>
    <w:p w14:paraId="54773F59" w14:textId="2A9D91E6" w:rsidR="00084CA2" w:rsidRPr="001A0536" w:rsidRDefault="00084CA2" w:rsidP="00317C70">
      <w:pPr>
        <w:spacing w:line="276" w:lineRule="auto"/>
        <w:rPr>
          <w:rFonts w:ascii="Lato" w:hAnsi="Lato" w:cs="Calibri"/>
          <w:color w:val="auto"/>
          <w:sz w:val="20"/>
          <w:szCs w:val="20"/>
        </w:rPr>
      </w:pPr>
      <w:r w:rsidRPr="001A0536">
        <w:rPr>
          <w:rFonts w:ascii="Lato" w:hAnsi="Lato" w:cs="Calibri"/>
          <w:color w:val="auto"/>
          <w:sz w:val="20"/>
          <w:szCs w:val="20"/>
        </w:rPr>
        <w:t>Jednocześnie wyznaczam termi</w:t>
      </w:r>
      <w:r w:rsidR="00C04375" w:rsidRPr="001A0536">
        <w:rPr>
          <w:rFonts w:ascii="Lato" w:hAnsi="Lato" w:cs="Calibri"/>
          <w:color w:val="auto"/>
          <w:sz w:val="20"/>
          <w:szCs w:val="20"/>
        </w:rPr>
        <w:t>n</w:t>
      </w:r>
      <w:r w:rsidRPr="001A0536">
        <w:rPr>
          <w:rFonts w:ascii="Lato" w:hAnsi="Lato" w:cs="Calibri"/>
          <w:color w:val="auto"/>
          <w:sz w:val="20"/>
          <w:szCs w:val="20"/>
        </w:rPr>
        <w:t xml:space="preserve"> </w:t>
      </w:r>
      <w:r w:rsidR="00C04375" w:rsidRPr="001A0536">
        <w:rPr>
          <w:rFonts w:ascii="Lato" w:hAnsi="Lato" w:cs="Calibri"/>
          <w:color w:val="auto"/>
          <w:sz w:val="20"/>
          <w:szCs w:val="20"/>
        </w:rPr>
        <w:t>14</w:t>
      </w:r>
      <w:r w:rsidRPr="001A0536">
        <w:rPr>
          <w:rFonts w:ascii="Lato" w:hAnsi="Lato" w:cs="Calibri"/>
          <w:color w:val="auto"/>
          <w:sz w:val="20"/>
          <w:szCs w:val="20"/>
        </w:rPr>
        <w:t xml:space="preserve"> dni roboczych  do złożenia informacji o wykonaniu zaleceń i podjętych działaniach, zmierzających do usunięcia opisanych powyżej nieprawidłowości. </w:t>
      </w:r>
    </w:p>
    <w:p w14:paraId="2DB1A8B5" w14:textId="77777777" w:rsidR="00084CA2" w:rsidRPr="001A0536" w:rsidRDefault="00084CA2" w:rsidP="00317C70">
      <w:pPr>
        <w:outlineLvl w:val="0"/>
        <w:rPr>
          <w:rFonts w:ascii="Lato" w:hAnsi="Lato" w:cs="Calibri"/>
          <w:color w:val="auto"/>
          <w:sz w:val="20"/>
          <w:szCs w:val="20"/>
        </w:rPr>
      </w:pPr>
    </w:p>
    <w:p w14:paraId="04BFDC34" w14:textId="77777777" w:rsidR="00F50832" w:rsidRPr="001A0536" w:rsidRDefault="00F50832" w:rsidP="001A0536">
      <w:pPr>
        <w:spacing w:line="276" w:lineRule="auto"/>
        <w:jc w:val="center"/>
        <w:rPr>
          <w:rFonts w:ascii="Lato" w:hAnsi="Lato" w:cstheme="minorHAnsi"/>
          <w:b/>
          <w:color w:val="auto"/>
          <w:sz w:val="20"/>
          <w:szCs w:val="20"/>
        </w:rPr>
      </w:pPr>
      <w:r w:rsidRPr="001A0536">
        <w:rPr>
          <w:rFonts w:ascii="Lato" w:hAnsi="Lato" w:cstheme="minorHAnsi"/>
          <w:b/>
          <w:color w:val="auto"/>
          <w:sz w:val="20"/>
          <w:szCs w:val="20"/>
        </w:rPr>
        <w:t>Pouczenie:</w:t>
      </w:r>
    </w:p>
    <w:p w14:paraId="4F6F633F" w14:textId="77777777" w:rsidR="00F50832" w:rsidRPr="001A0536" w:rsidRDefault="00F50832" w:rsidP="00317C70">
      <w:pPr>
        <w:spacing w:line="276" w:lineRule="auto"/>
        <w:rPr>
          <w:rFonts w:ascii="Lato" w:hAnsi="Lato" w:cstheme="minorHAnsi"/>
          <w:b/>
          <w:color w:val="auto"/>
          <w:sz w:val="20"/>
          <w:szCs w:val="20"/>
        </w:rPr>
      </w:pPr>
    </w:p>
    <w:p w14:paraId="0E6474F4" w14:textId="77777777" w:rsidR="00EF7ECF" w:rsidRPr="001A0536" w:rsidRDefault="00EF7ECF" w:rsidP="00317C70">
      <w:pPr>
        <w:spacing w:line="276" w:lineRule="auto"/>
        <w:outlineLvl w:val="0"/>
        <w:rPr>
          <w:rFonts w:ascii="Lato" w:hAnsi="Lato" w:cs="Calibri"/>
          <w:color w:val="auto"/>
          <w:sz w:val="20"/>
          <w:szCs w:val="20"/>
        </w:rPr>
      </w:pPr>
      <w:r w:rsidRPr="001A0536">
        <w:rPr>
          <w:rFonts w:ascii="Lato" w:hAnsi="Lato" w:cs="Calibri"/>
          <w:color w:val="auto"/>
          <w:sz w:val="20"/>
          <w:szCs w:val="20"/>
        </w:rPr>
        <w:t>Na podstawie art. 48 ustawy o kontroli w administracji rządowej informuje że od wystąpienia pokontrolnego nie przysługują środki odwoławcze.</w:t>
      </w:r>
    </w:p>
    <w:p w14:paraId="3EE77F1F" w14:textId="77777777" w:rsidR="00EF7ECF" w:rsidRPr="001A0536" w:rsidRDefault="00EF7ECF" w:rsidP="00317C70">
      <w:pPr>
        <w:spacing w:line="276" w:lineRule="auto"/>
        <w:outlineLvl w:val="0"/>
        <w:rPr>
          <w:rFonts w:ascii="Lato" w:hAnsi="Lato" w:cs="Calibri"/>
          <w:color w:val="auto"/>
          <w:sz w:val="20"/>
          <w:szCs w:val="20"/>
        </w:rPr>
      </w:pPr>
    </w:p>
    <w:p w14:paraId="520490DE" w14:textId="77777777" w:rsidR="00EF7ECF" w:rsidRPr="001A0536" w:rsidRDefault="00EF7ECF" w:rsidP="00317C70">
      <w:pPr>
        <w:spacing w:line="276" w:lineRule="auto"/>
        <w:outlineLvl w:val="0"/>
        <w:rPr>
          <w:rFonts w:ascii="Lato" w:hAnsi="Lato" w:cs="Calibri"/>
          <w:color w:val="auto"/>
          <w:sz w:val="20"/>
          <w:szCs w:val="20"/>
        </w:rPr>
      </w:pPr>
    </w:p>
    <w:p w14:paraId="7B9DCC8F" w14:textId="77777777" w:rsidR="0028084F" w:rsidRPr="001A0536" w:rsidRDefault="0028084F" w:rsidP="00317C70">
      <w:pPr>
        <w:rPr>
          <w:rFonts w:ascii="Lato" w:hAnsi="Lato" w:cs="Calibri"/>
          <w:i/>
          <w:color w:val="auto"/>
          <w:sz w:val="20"/>
          <w:szCs w:val="20"/>
        </w:rPr>
      </w:pPr>
    </w:p>
    <w:p w14:paraId="16F750CD" w14:textId="77777777" w:rsidR="00317C70" w:rsidRPr="001A0536" w:rsidRDefault="00317C70" w:rsidP="00317C70">
      <w:pPr>
        <w:rPr>
          <w:rFonts w:ascii="Lato" w:hAnsi="Lato" w:cs="Calibri"/>
          <w:i/>
          <w:color w:val="auto"/>
          <w:sz w:val="20"/>
          <w:szCs w:val="20"/>
        </w:rPr>
      </w:pPr>
    </w:p>
    <w:p w14:paraId="64C573BB" w14:textId="77777777" w:rsidR="00317C70" w:rsidRPr="001A0536" w:rsidRDefault="00317C70" w:rsidP="00317C70">
      <w:pPr>
        <w:rPr>
          <w:rFonts w:ascii="Lato" w:hAnsi="Lato" w:cs="Calibri"/>
          <w:i/>
          <w:color w:val="auto"/>
          <w:sz w:val="20"/>
          <w:szCs w:val="20"/>
        </w:rPr>
      </w:pPr>
    </w:p>
    <w:p w14:paraId="36AE2595" w14:textId="77777777" w:rsidR="0098766E" w:rsidRPr="001A0536" w:rsidRDefault="0098766E" w:rsidP="00317C70">
      <w:pPr>
        <w:rPr>
          <w:rFonts w:ascii="Lato" w:hAnsi="Lato" w:cs="Calibri"/>
          <w:i/>
          <w:color w:val="auto"/>
          <w:sz w:val="20"/>
          <w:szCs w:val="20"/>
        </w:rPr>
      </w:pPr>
    </w:p>
    <w:p w14:paraId="54CBB2F4" w14:textId="77777777" w:rsidR="0028084F" w:rsidRPr="001A0536" w:rsidRDefault="0028084F" w:rsidP="00317C70">
      <w:pPr>
        <w:rPr>
          <w:rFonts w:ascii="Lato" w:hAnsi="Lato" w:cs="Calibri"/>
          <w:i/>
          <w:color w:val="auto"/>
          <w:sz w:val="20"/>
          <w:szCs w:val="20"/>
        </w:rPr>
      </w:pPr>
    </w:p>
    <w:p w14:paraId="39B5C1A9" w14:textId="77777777" w:rsidR="00F07955" w:rsidRPr="001A0536" w:rsidRDefault="00F07955" w:rsidP="00317C70">
      <w:pPr>
        <w:rPr>
          <w:rFonts w:ascii="Lato" w:hAnsi="Lato" w:cs="Calibri"/>
          <w:i/>
          <w:color w:val="auto"/>
          <w:sz w:val="20"/>
          <w:szCs w:val="20"/>
        </w:rPr>
      </w:pPr>
    </w:p>
    <w:p w14:paraId="56DD019F" w14:textId="3D59D5E2" w:rsidR="0028084F" w:rsidRPr="001A0536" w:rsidRDefault="0028084F" w:rsidP="00317C70">
      <w:pPr>
        <w:ind w:left="2694" w:hanging="4111"/>
        <w:jc w:val="both"/>
        <w:rPr>
          <w:rFonts w:ascii="Lato" w:hAnsi="Lato" w:cs="Calibri"/>
          <w:b/>
          <w:color w:val="auto"/>
          <w:spacing w:val="40"/>
          <w:sz w:val="20"/>
          <w:szCs w:val="20"/>
        </w:rPr>
      </w:pPr>
      <w:r w:rsidRPr="001A0536">
        <w:rPr>
          <w:rFonts w:ascii="Lato" w:hAnsi="Lato" w:cs="Calibri"/>
          <w:i/>
          <w:color w:val="auto"/>
          <w:sz w:val="20"/>
          <w:szCs w:val="20"/>
        </w:rPr>
        <w:t xml:space="preserve">                                   …………………………………………………………………………………………………..</w:t>
      </w:r>
    </w:p>
    <w:p w14:paraId="0C5D7ABF" w14:textId="05F5B71D" w:rsidR="002B26A9" w:rsidRPr="00E21E16" w:rsidRDefault="00317C70" w:rsidP="00317C70">
      <w:pPr>
        <w:jc w:val="both"/>
        <w:outlineLvl w:val="0"/>
        <w:rPr>
          <w:rFonts w:ascii="Lato" w:hAnsi="Lato" w:cs="Calibri"/>
          <w:i/>
          <w:color w:val="auto"/>
          <w:sz w:val="16"/>
          <w:szCs w:val="16"/>
        </w:rPr>
      </w:pPr>
      <w:r w:rsidRPr="00E21E16">
        <w:rPr>
          <w:rFonts w:ascii="Lato" w:hAnsi="Lato" w:cs="Calibri"/>
          <w:i/>
          <w:color w:val="auto"/>
          <w:sz w:val="16"/>
          <w:szCs w:val="16"/>
        </w:rPr>
        <w:t>(</w:t>
      </w:r>
      <w:r w:rsidR="0028084F" w:rsidRPr="00E21E16">
        <w:rPr>
          <w:rFonts w:ascii="Lato" w:hAnsi="Lato" w:cs="Calibri"/>
          <w:i/>
          <w:color w:val="auto"/>
          <w:sz w:val="16"/>
          <w:szCs w:val="16"/>
        </w:rPr>
        <w:t>podpis Zachodniopomorskiego Państwowego Wojewódzkiego Inspektora Sanitarnego )</w:t>
      </w:r>
      <w:r w:rsidR="00180ADD" w:rsidRPr="00E21E16">
        <w:rPr>
          <w:rFonts w:ascii="Lato" w:hAnsi="Lato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0BC443" wp14:editId="2174EF32">
                <wp:simplePos x="0" y="0"/>
                <wp:positionH relativeFrom="column">
                  <wp:posOffset>4000500</wp:posOffset>
                </wp:positionH>
                <wp:positionV relativeFrom="paragraph">
                  <wp:posOffset>114300</wp:posOffset>
                </wp:positionV>
                <wp:extent cx="1714500" cy="700405"/>
                <wp:effectExtent l="5080" t="8890" r="4445" b="5080"/>
                <wp:wrapNone/>
                <wp:docPr id="202431937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004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6980D" w14:textId="77777777" w:rsidR="00180ADD" w:rsidRPr="004C5BF7" w:rsidRDefault="00180ADD" w:rsidP="00180AD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0BC44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15pt;margin-top:9pt;width:135pt;height:5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" stroked="f">
                <v:fill opacity="0"/>
                <v:textbox>
                  <w:txbxContent>
                    <w:p w14:paraId="08D6980D" w14:textId="77777777" w:rsidR="00180ADD" w:rsidRPr="004C5BF7" w:rsidRDefault="00180ADD" w:rsidP="00180AD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ED623D" w14:textId="77777777" w:rsidR="00317C70" w:rsidRPr="001A0536" w:rsidRDefault="00317C70" w:rsidP="00317C70">
      <w:pPr>
        <w:jc w:val="both"/>
        <w:outlineLvl w:val="0"/>
        <w:rPr>
          <w:rFonts w:ascii="Lato" w:hAnsi="Lato" w:cs="Calibri"/>
          <w:i/>
          <w:color w:val="auto"/>
          <w:sz w:val="20"/>
          <w:szCs w:val="20"/>
        </w:rPr>
      </w:pPr>
    </w:p>
    <w:sectPr w:rsidR="00317C70" w:rsidRPr="001A0536" w:rsidSect="009A6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5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3E5C" w14:textId="77777777" w:rsidR="00523774" w:rsidRDefault="00523774">
      <w:r>
        <w:separator/>
      </w:r>
    </w:p>
  </w:endnote>
  <w:endnote w:type="continuationSeparator" w:id="0">
    <w:p w14:paraId="73CAE671" w14:textId="77777777" w:rsidR="00523774" w:rsidRDefault="0052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orndal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3246" w14:textId="77777777" w:rsidR="007B6A7C" w:rsidRDefault="00F67AD6" w:rsidP="0084168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B6A7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74F7D86" w14:textId="77777777" w:rsidR="007B6A7C" w:rsidRDefault="007B6A7C" w:rsidP="00F81C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4E85" w14:textId="77777777" w:rsidR="007B6A7C" w:rsidRDefault="007B6A7C" w:rsidP="00F81C00">
    <w:pPr>
      <w:pStyle w:val="Stopka"/>
      <w:ind w:right="360"/>
    </w:pPr>
    <w:r w:rsidRPr="00841688">
      <w:rPr>
        <w:rStyle w:val="Numerstrony"/>
      </w:rPr>
      <w:tab/>
    </w:r>
    <w:r w:rsidRPr="00841688">
      <w:rPr>
        <w:rStyle w:val="Numerstrony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03B4" w14:textId="77777777" w:rsidR="006D72D2" w:rsidRDefault="006D72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C60DA" w14:textId="77777777" w:rsidR="00523774" w:rsidRDefault="00523774">
      <w:r>
        <w:separator/>
      </w:r>
    </w:p>
  </w:footnote>
  <w:footnote w:type="continuationSeparator" w:id="0">
    <w:p w14:paraId="576DAF57" w14:textId="77777777" w:rsidR="00523774" w:rsidRDefault="00523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1070" w14:textId="77777777" w:rsidR="006D72D2" w:rsidRDefault="006D72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60"/>
    </w:tblGrid>
    <w:tr w:rsidR="003E1CCC" w14:paraId="43FF7D4F" w14:textId="77777777">
      <w:trPr>
        <w:jc w:val="center"/>
      </w:trPr>
      <w:tc>
        <w:tcPr>
          <w:tcW w:w="9210" w:type="dxa"/>
        </w:tcPr>
        <w:p w14:paraId="08FF44CF" w14:textId="77777777" w:rsidR="003E1CCC" w:rsidRPr="006D72D2" w:rsidRDefault="003E1CCC" w:rsidP="003E1CCC">
          <w:pPr>
            <w:rPr>
              <w:rFonts w:ascii="Lato" w:hAnsi="Lato" w:cs="Calibri"/>
              <w:b/>
              <w:sz w:val="16"/>
              <w:szCs w:val="16"/>
            </w:rPr>
          </w:pPr>
          <w:r w:rsidRPr="006D72D2">
            <w:rPr>
              <w:rFonts w:ascii="Lato" w:hAnsi="Lato" w:cs="Calibri"/>
              <w:sz w:val="16"/>
              <w:szCs w:val="16"/>
            </w:rPr>
            <w:t>WSSE Szczecin;  Zał. nr 8  wyd. I;</w:t>
          </w:r>
          <w:r w:rsidRPr="006D72D2">
            <w:rPr>
              <w:rFonts w:ascii="Lato" w:hAnsi="Lato" w:cs="Calibri"/>
              <w:b/>
              <w:sz w:val="16"/>
              <w:szCs w:val="16"/>
            </w:rPr>
            <w:t xml:space="preserve"> </w:t>
          </w:r>
          <w:r w:rsidRPr="006D72D2">
            <w:rPr>
              <w:rFonts w:ascii="Lato" w:hAnsi="Lato" w:cs="Calibri"/>
              <w:sz w:val="16"/>
              <w:szCs w:val="16"/>
            </w:rPr>
            <w:t>z dn. 10.09.2024 r.  do PO-WS-01 wyd. XIV                         Strona/Stron:</w: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t xml:space="preserve"> </w: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fldChar w:fldCharType="begin"/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instrText xml:space="preserve"> PAGE </w:instrTex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fldChar w:fldCharType="separate"/>
          </w:r>
          <w:r w:rsidRPr="006D72D2">
            <w:rPr>
              <w:rStyle w:val="Numerstrony"/>
              <w:rFonts w:ascii="Lato" w:hAnsi="Lato" w:cs="Calibri"/>
              <w:noProof/>
              <w:sz w:val="16"/>
              <w:szCs w:val="16"/>
            </w:rPr>
            <w:t>1</w: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fldChar w:fldCharType="end"/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t>/</w: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fldChar w:fldCharType="begin"/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instrText xml:space="preserve"> NUMPAGES </w:instrTex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fldChar w:fldCharType="separate"/>
          </w:r>
          <w:r w:rsidRPr="006D72D2">
            <w:rPr>
              <w:rStyle w:val="Numerstrony"/>
              <w:rFonts w:ascii="Lato" w:hAnsi="Lato" w:cs="Calibri"/>
              <w:noProof/>
              <w:sz w:val="16"/>
              <w:szCs w:val="16"/>
            </w:rPr>
            <w:t>1</w:t>
          </w:r>
          <w:r w:rsidRPr="006D72D2">
            <w:rPr>
              <w:rStyle w:val="Numerstrony"/>
              <w:rFonts w:ascii="Lato" w:hAnsi="Lato" w:cs="Calibri"/>
              <w:sz w:val="16"/>
              <w:szCs w:val="16"/>
            </w:rPr>
            <w:fldChar w:fldCharType="end"/>
          </w:r>
        </w:p>
      </w:tc>
    </w:tr>
  </w:tbl>
  <w:p w14:paraId="233E3AB5" w14:textId="77777777" w:rsidR="007B6A7C" w:rsidRDefault="007B6A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60"/>
    </w:tblGrid>
    <w:tr w:rsidR="003E1CCC" w14:paraId="17C96F06" w14:textId="77777777">
      <w:trPr>
        <w:jc w:val="center"/>
      </w:trPr>
      <w:tc>
        <w:tcPr>
          <w:tcW w:w="9210" w:type="dxa"/>
        </w:tcPr>
        <w:p w14:paraId="2087E0D8" w14:textId="77777777" w:rsidR="003E1CCC" w:rsidRPr="005017FE" w:rsidRDefault="003E1CCC" w:rsidP="003E1CCC">
          <w:pPr>
            <w:rPr>
              <w:rFonts w:ascii="Lato" w:hAnsi="Lato" w:cs="Calibri"/>
              <w:b/>
              <w:sz w:val="16"/>
              <w:szCs w:val="16"/>
            </w:rPr>
          </w:pPr>
          <w:r w:rsidRPr="005017FE">
            <w:rPr>
              <w:rFonts w:ascii="Lato" w:hAnsi="Lato" w:cs="Calibri"/>
              <w:sz w:val="16"/>
              <w:szCs w:val="16"/>
            </w:rPr>
            <w:t>WSSE Szczecin;  Zał. nr 8  wyd. I;</w:t>
          </w:r>
          <w:r w:rsidRPr="005017FE">
            <w:rPr>
              <w:rFonts w:ascii="Lato" w:hAnsi="Lato" w:cs="Calibri"/>
              <w:b/>
              <w:sz w:val="16"/>
              <w:szCs w:val="16"/>
            </w:rPr>
            <w:t xml:space="preserve"> </w:t>
          </w:r>
          <w:r w:rsidRPr="005017FE">
            <w:rPr>
              <w:rFonts w:ascii="Lato" w:hAnsi="Lato" w:cs="Calibri"/>
              <w:sz w:val="16"/>
              <w:szCs w:val="16"/>
            </w:rPr>
            <w:t>z dn. 10.09.2024 r.  do PO-WS-01 wyd. XIV                         Strona/Stron:</w: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t xml:space="preserve"> </w: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fldChar w:fldCharType="begin"/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instrText xml:space="preserve"> PAGE </w:instrTex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fldChar w:fldCharType="separate"/>
          </w:r>
          <w:r w:rsidRPr="005017FE">
            <w:rPr>
              <w:rStyle w:val="Numerstrony"/>
              <w:rFonts w:ascii="Lato" w:hAnsi="Lato" w:cs="Calibri"/>
              <w:noProof/>
              <w:sz w:val="16"/>
              <w:szCs w:val="16"/>
            </w:rPr>
            <w:t>1</w: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fldChar w:fldCharType="end"/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t>/</w: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fldChar w:fldCharType="begin"/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instrText xml:space="preserve"> NUMPAGES </w:instrTex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fldChar w:fldCharType="separate"/>
          </w:r>
          <w:r w:rsidRPr="005017FE">
            <w:rPr>
              <w:rStyle w:val="Numerstrony"/>
              <w:rFonts w:ascii="Lato" w:hAnsi="Lato" w:cs="Calibri"/>
              <w:noProof/>
              <w:sz w:val="16"/>
              <w:szCs w:val="16"/>
            </w:rPr>
            <w:t>1</w:t>
          </w:r>
          <w:r w:rsidRPr="005017FE">
            <w:rPr>
              <w:rStyle w:val="Numerstrony"/>
              <w:rFonts w:ascii="Lato" w:hAnsi="Lato" w:cs="Calibri"/>
              <w:sz w:val="16"/>
              <w:szCs w:val="16"/>
            </w:rPr>
            <w:fldChar w:fldCharType="end"/>
          </w:r>
        </w:p>
      </w:tc>
    </w:tr>
  </w:tbl>
  <w:p w14:paraId="52CA4CE9" w14:textId="77777777" w:rsidR="007B6A7C" w:rsidRDefault="007B6A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9"/>
      <w:numFmt w:val="bullet"/>
      <w:suff w:val="nothing"/>
      <w:lvlText w:val="-"/>
      <w:lvlJc w:val="left"/>
      <w:rPr>
        <w:rFonts w:ascii="Times New Roman" w:eastAsia="Times New Roman" w:hAnsi="Times New Roman"/>
      </w:rPr>
    </w:lvl>
  </w:abstractNum>
  <w:abstractNum w:abstractNumId="1" w15:restartNumberingAfterBreak="0">
    <w:nsid w:val="03DB0C14"/>
    <w:multiLevelType w:val="hybridMultilevel"/>
    <w:tmpl w:val="8098D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A5FF0"/>
    <w:multiLevelType w:val="hybridMultilevel"/>
    <w:tmpl w:val="7C509E1A"/>
    <w:lvl w:ilvl="0" w:tplc="45F8D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C7FE3"/>
    <w:multiLevelType w:val="hybridMultilevel"/>
    <w:tmpl w:val="17601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252F9"/>
    <w:multiLevelType w:val="hybridMultilevel"/>
    <w:tmpl w:val="9EE06986"/>
    <w:lvl w:ilvl="0" w:tplc="A27E2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225C6"/>
    <w:multiLevelType w:val="hybridMultilevel"/>
    <w:tmpl w:val="B3381000"/>
    <w:lvl w:ilvl="0" w:tplc="A2D2F6B8">
      <w:start w:val="1"/>
      <w:numFmt w:val="bullet"/>
      <w:lvlText w:val=""/>
      <w:lvlJc w:val="left"/>
      <w:pPr>
        <w:ind w:left="192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2" w:hanging="360"/>
      </w:pPr>
      <w:rPr>
        <w:rFonts w:ascii="Wingdings" w:hAnsi="Wingdings" w:hint="default"/>
      </w:rPr>
    </w:lvl>
  </w:abstractNum>
  <w:abstractNum w:abstractNumId="6" w15:restartNumberingAfterBreak="0">
    <w:nsid w:val="16962EC8"/>
    <w:multiLevelType w:val="hybridMultilevel"/>
    <w:tmpl w:val="E2B6E9BA"/>
    <w:lvl w:ilvl="0" w:tplc="45F8D0A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8800D31"/>
    <w:multiLevelType w:val="hybridMultilevel"/>
    <w:tmpl w:val="EBE2F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76058"/>
    <w:multiLevelType w:val="hybridMultilevel"/>
    <w:tmpl w:val="D34CB8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5340F"/>
    <w:multiLevelType w:val="hybridMultilevel"/>
    <w:tmpl w:val="CED2CEC4"/>
    <w:lvl w:ilvl="0" w:tplc="B5F8A434">
      <w:start w:val="12"/>
      <w:numFmt w:val="decimal"/>
      <w:lvlText w:val="%1."/>
      <w:lvlJc w:val="left"/>
      <w:pPr>
        <w:ind w:left="720" w:hanging="360"/>
      </w:pPr>
      <w:rPr>
        <w:rFonts w:eastAsia="Calibri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2735"/>
    <w:multiLevelType w:val="hybridMultilevel"/>
    <w:tmpl w:val="143C817E"/>
    <w:lvl w:ilvl="0" w:tplc="2D40357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529FA"/>
    <w:multiLevelType w:val="hybridMultilevel"/>
    <w:tmpl w:val="09F0A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86C69"/>
    <w:multiLevelType w:val="hybridMultilevel"/>
    <w:tmpl w:val="6E58BD7C"/>
    <w:lvl w:ilvl="0" w:tplc="D5663F3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929EB"/>
    <w:multiLevelType w:val="hybridMultilevel"/>
    <w:tmpl w:val="50984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26833"/>
    <w:multiLevelType w:val="hybridMultilevel"/>
    <w:tmpl w:val="DED07730"/>
    <w:lvl w:ilvl="0" w:tplc="36DCEAC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86C4F08"/>
    <w:multiLevelType w:val="hybridMultilevel"/>
    <w:tmpl w:val="120CDE66"/>
    <w:lvl w:ilvl="0" w:tplc="A92EBB92">
      <w:start w:val="1"/>
      <w:numFmt w:val="lowerLetter"/>
      <w:lvlText w:val="%1)"/>
      <w:lvlJc w:val="left"/>
      <w:pPr>
        <w:ind w:left="780" w:hanging="360"/>
      </w:pPr>
      <w:rPr>
        <w:rFonts w:asciiTheme="minorHAnsi" w:eastAsia="Aptos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D647030"/>
    <w:multiLevelType w:val="hybridMultilevel"/>
    <w:tmpl w:val="539606FE"/>
    <w:lvl w:ilvl="0" w:tplc="C78CCDB8">
      <w:start w:val="1"/>
      <w:numFmt w:val="decimal"/>
      <w:lvlText w:val="%1)"/>
      <w:lvlJc w:val="left"/>
      <w:pPr>
        <w:tabs>
          <w:tab w:val="num" w:pos="541"/>
        </w:tabs>
        <w:ind w:left="9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1"/>
        </w:tabs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1"/>
        </w:tabs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1"/>
        </w:tabs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1"/>
        </w:tabs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1"/>
        </w:tabs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1"/>
        </w:tabs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1"/>
        </w:tabs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1"/>
        </w:tabs>
        <w:ind w:left="6661" w:hanging="180"/>
      </w:pPr>
    </w:lvl>
  </w:abstractNum>
  <w:abstractNum w:abstractNumId="17" w15:restartNumberingAfterBreak="0">
    <w:nsid w:val="401471AD"/>
    <w:multiLevelType w:val="hybridMultilevel"/>
    <w:tmpl w:val="F5B4949E"/>
    <w:lvl w:ilvl="0" w:tplc="4284285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7A2216"/>
    <w:multiLevelType w:val="hybridMultilevel"/>
    <w:tmpl w:val="B79EA8C2"/>
    <w:lvl w:ilvl="0" w:tplc="45F8D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27A0C93"/>
    <w:multiLevelType w:val="hybridMultilevel"/>
    <w:tmpl w:val="508446DC"/>
    <w:lvl w:ilvl="0" w:tplc="1CB464E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10DE9"/>
    <w:multiLevelType w:val="hybridMultilevel"/>
    <w:tmpl w:val="DB5ACB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66D88"/>
    <w:multiLevelType w:val="hybridMultilevel"/>
    <w:tmpl w:val="380C937C"/>
    <w:lvl w:ilvl="0" w:tplc="57F003B2">
      <w:start w:val="1"/>
      <w:numFmt w:val="decimal"/>
      <w:lvlText w:val="%1.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251FD"/>
    <w:multiLevelType w:val="hybridMultilevel"/>
    <w:tmpl w:val="126E7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93BA6"/>
    <w:multiLevelType w:val="hybridMultilevel"/>
    <w:tmpl w:val="E5441A2E"/>
    <w:lvl w:ilvl="0" w:tplc="C7DE1C0A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4" w15:restartNumberingAfterBreak="0">
    <w:nsid w:val="4F1653F5"/>
    <w:multiLevelType w:val="hybridMultilevel"/>
    <w:tmpl w:val="5E4CEA5C"/>
    <w:lvl w:ilvl="0" w:tplc="6E5AE890">
      <w:start w:val="1"/>
      <w:numFmt w:val="decimal"/>
      <w:lvlText w:val="%1."/>
      <w:lvlJc w:val="left"/>
      <w:pPr>
        <w:ind w:left="1065" w:hanging="705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A6F89"/>
    <w:multiLevelType w:val="hybridMultilevel"/>
    <w:tmpl w:val="AC360806"/>
    <w:lvl w:ilvl="0" w:tplc="245E79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A1CAD"/>
    <w:multiLevelType w:val="hybridMultilevel"/>
    <w:tmpl w:val="3AD8E2C4"/>
    <w:lvl w:ilvl="0" w:tplc="F384C4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20053"/>
    <w:multiLevelType w:val="hybridMultilevel"/>
    <w:tmpl w:val="A8180EE8"/>
    <w:lvl w:ilvl="0" w:tplc="8F0C22F0">
      <w:start w:val="2"/>
      <w:numFmt w:val="decimal"/>
      <w:lvlText w:val="%1."/>
      <w:lvlJc w:val="left"/>
      <w:pPr>
        <w:ind w:left="417" w:hanging="360"/>
      </w:pPr>
    </w:lvl>
    <w:lvl w:ilvl="1" w:tplc="04150019">
      <w:start w:val="1"/>
      <w:numFmt w:val="lowerLetter"/>
      <w:lvlText w:val="%2."/>
      <w:lvlJc w:val="left"/>
      <w:pPr>
        <w:ind w:left="1137" w:hanging="360"/>
      </w:pPr>
    </w:lvl>
    <w:lvl w:ilvl="2" w:tplc="0415001B">
      <w:start w:val="1"/>
      <w:numFmt w:val="lowerRoman"/>
      <w:lvlText w:val="%3."/>
      <w:lvlJc w:val="right"/>
      <w:pPr>
        <w:ind w:left="1857" w:hanging="180"/>
      </w:pPr>
    </w:lvl>
    <w:lvl w:ilvl="3" w:tplc="0415000F">
      <w:start w:val="1"/>
      <w:numFmt w:val="decimal"/>
      <w:lvlText w:val="%4."/>
      <w:lvlJc w:val="left"/>
      <w:pPr>
        <w:ind w:left="2577" w:hanging="360"/>
      </w:pPr>
    </w:lvl>
    <w:lvl w:ilvl="4" w:tplc="04150019">
      <w:start w:val="1"/>
      <w:numFmt w:val="lowerLetter"/>
      <w:lvlText w:val="%5."/>
      <w:lvlJc w:val="left"/>
      <w:pPr>
        <w:ind w:left="3297" w:hanging="360"/>
      </w:pPr>
    </w:lvl>
    <w:lvl w:ilvl="5" w:tplc="0415001B">
      <w:start w:val="1"/>
      <w:numFmt w:val="lowerRoman"/>
      <w:lvlText w:val="%6."/>
      <w:lvlJc w:val="right"/>
      <w:pPr>
        <w:ind w:left="4017" w:hanging="180"/>
      </w:pPr>
    </w:lvl>
    <w:lvl w:ilvl="6" w:tplc="0415000F">
      <w:start w:val="1"/>
      <w:numFmt w:val="decimal"/>
      <w:lvlText w:val="%7."/>
      <w:lvlJc w:val="left"/>
      <w:pPr>
        <w:ind w:left="4737" w:hanging="360"/>
      </w:pPr>
    </w:lvl>
    <w:lvl w:ilvl="7" w:tplc="04150019">
      <w:start w:val="1"/>
      <w:numFmt w:val="lowerLetter"/>
      <w:lvlText w:val="%8."/>
      <w:lvlJc w:val="left"/>
      <w:pPr>
        <w:ind w:left="5457" w:hanging="360"/>
      </w:pPr>
    </w:lvl>
    <w:lvl w:ilvl="8" w:tplc="0415001B">
      <w:start w:val="1"/>
      <w:numFmt w:val="lowerRoman"/>
      <w:lvlText w:val="%9."/>
      <w:lvlJc w:val="right"/>
      <w:pPr>
        <w:ind w:left="6177" w:hanging="180"/>
      </w:pPr>
    </w:lvl>
  </w:abstractNum>
  <w:abstractNum w:abstractNumId="28" w15:restartNumberingAfterBreak="0">
    <w:nsid w:val="5BDC4545"/>
    <w:multiLevelType w:val="hybridMultilevel"/>
    <w:tmpl w:val="69B002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13289"/>
    <w:multiLevelType w:val="hybridMultilevel"/>
    <w:tmpl w:val="CD28092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83D59"/>
    <w:multiLevelType w:val="hybridMultilevel"/>
    <w:tmpl w:val="3B267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B1739"/>
    <w:multiLevelType w:val="hybridMultilevel"/>
    <w:tmpl w:val="1E32B064"/>
    <w:lvl w:ilvl="0" w:tplc="45F8D0A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65B04B43"/>
    <w:multiLevelType w:val="hybridMultilevel"/>
    <w:tmpl w:val="3512584E"/>
    <w:lvl w:ilvl="0" w:tplc="45F8D0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FF2756"/>
    <w:multiLevelType w:val="hybridMultilevel"/>
    <w:tmpl w:val="8D2C5DEA"/>
    <w:lvl w:ilvl="0" w:tplc="E9EEDF4A">
      <w:start w:val="1"/>
      <w:numFmt w:val="bullet"/>
      <w:lvlText w:val="–"/>
      <w:lvlJc w:val="left"/>
      <w:pPr>
        <w:ind w:left="185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94D0D4C"/>
    <w:multiLevelType w:val="hybridMultilevel"/>
    <w:tmpl w:val="C9A8EF58"/>
    <w:lvl w:ilvl="0" w:tplc="BF189550">
      <w:start w:val="3"/>
      <w:numFmt w:val="decimal"/>
      <w:lvlText w:val="%1."/>
      <w:lvlJc w:val="left"/>
      <w:pPr>
        <w:ind w:left="305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47740"/>
    <w:multiLevelType w:val="hybridMultilevel"/>
    <w:tmpl w:val="32763DA8"/>
    <w:lvl w:ilvl="0" w:tplc="45F8D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B783878"/>
    <w:multiLevelType w:val="hybridMultilevel"/>
    <w:tmpl w:val="3AA08B0E"/>
    <w:lvl w:ilvl="0" w:tplc="08F609D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25333"/>
    <w:multiLevelType w:val="hybridMultilevel"/>
    <w:tmpl w:val="C17C2FA0"/>
    <w:lvl w:ilvl="0" w:tplc="96C22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F66E81"/>
    <w:multiLevelType w:val="hybridMultilevel"/>
    <w:tmpl w:val="49BE9532"/>
    <w:lvl w:ilvl="0" w:tplc="45F8D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A32"/>
    <w:multiLevelType w:val="hybridMultilevel"/>
    <w:tmpl w:val="E64A2822"/>
    <w:lvl w:ilvl="0" w:tplc="45F8D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E3459"/>
    <w:multiLevelType w:val="hybridMultilevel"/>
    <w:tmpl w:val="0B144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662969">
    <w:abstractNumId w:val="10"/>
  </w:num>
  <w:num w:numId="2" w16cid:durableId="749960965">
    <w:abstractNumId w:val="16"/>
  </w:num>
  <w:num w:numId="3" w16cid:durableId="446001584">
    <w:abstractNumId w:val="23"/>
  </w:num>
  <w:num w:numId="4" w16cid:durableId="1301573029">
    <w:abstractNumId w:val="14"/>
  </w:num>
  <w:num w:numId="5" w16cid:durableId="1571888304">
    <w:abstractNumId w:val="34"/>
  </w:num>
  <w:num w:numId="6" w16cid:durableId="955139283">
    <w:abstractNumId w:val="9"/>
  </w:num>
  <w:num w:numId="7" w16cid:durableId="1958751667">
    <w:abstractNumId w:val="5"/>
  </w:num>
  <w:num w:numId="8" w16cid:durableId="1642923513">
    <w:abstractNumId w:val="25"/>
  </w:num>
  <w:num w:numId="9" w16cid:durableId="1319312267">
    <w:abstractNumId w:val="6"/>
  </w:num>
  <w:num w:numId="10" w16cid:durableId="1018314816">
    <w:abstractNumId w:val="3"/>
  </w:num>
  <w:num w:numId="11" w16cid:durableId="1798643833">
    <w:abstractNumId w:val="12"/>
  </w:num>
  <w:num w:numId="12" w16cid:durableId="742916872">
    <w:abstractNumId w:val="22"/>
  </w:num>
  <w:num w:numId="13" w16cid:durableId="2039232044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8748478">
    <w:abstractNumId w:val="11"/>
  </w:num>
  <w:num w:numId="15" w16cid:durableId="1794594162">
    <w:abstractNumId w:val="24"/>
  </w:num>
  <w:num w:numId="16" w16cid:durableId="109711343">
    <w:abstractNumId w:val="7"/>
  </w:num>
  <w:num w:numId="17" w16cid:durableId="746653636">
    <w:abstractNumId w:val="21"/>
  </w:num>
  <w:num w:numId="18" w16cid:durableId="1280723864">
    <w:abstractNumId w:val="1"/>
  </w:num>
  <w:num w:numId="19" w16cid:durableId="1433816792">
    <w:abstractNumId w:val="13"/>
  </w:num>
  <w:num w:numId="20" w16cid:durableId="1527711419">
    <w:abstractNumId w:val="31"/>
  </w:num>
  <w:num w:numId="21" w16cid:durableId="650402236">
    <w:abstractNumId w:val="18"/>
  </w:num>
  <w:num w:numId="22" w16cid:durableId="564995392">
    <w:abstractNumId w:val="33"/>
  </w:num>
  <w:num w:numId="23" w16cid:durableId="1292980055">
    <w:abstractNumId w:val="38"/>
  </w:num>
  <w:num w:numId="24" w16cid:durableId="652098863">
    <w:abstractNumId w:val="36"/>
  </w:num>
  <w:num w:numId="25" w16cid:durableId="1629895370">
    <w:abstractNumId w:val="2"/>
  </w:num>
  <w:num w:numId="26" w16cid:durableId="39477994">
    <w:abstractNumId w:val="32"/>
  </w:num>
  <w:num w:numId="27" w16cid:durableId="1936161777">
    <w:abstractNumId w:val="19"/>
  </w:num>
  <w:num w:numId="28" w16cid:durableId="1815757986">
    <w:abstractNumId w:val="15"/>
  </w:num>
  <w:num w:numId="29" w16cid:durableId="1032536737">
    <w:abstractNumId w:val="37"/>
  </w:num>
  <w:num w:numId="30" w16cid:durableId="403769584">
    <w:abstractNumId w:val="26"/>
  </w:num>
  <w:num w:numId="31" w16cid:durableId="1171067225">
    <w:abstractNumId w:val="28"/>
  </w:num>
  <w:num w:numId="32" w16cid:durableId="1441074055">
    <w:abstractNumId w:val="8"/>
  </w:num>
  <w:num w:numId="33" w16cid:durableId="1156070814">
    <w:abstractNumId w:val="30"/>
  </w:num>
  <w:num w:numId="34" w16cid:durableId="1104568959">
    <w:abstractNumId w:val="40"/>
  </w:num>
  <w:num w:numId="35" w16cid:durableId="1574781134">
    <w:abstractNumId w:val="20"/>
  </w:num>
  <w:num w:numId="36" w16cid:durableId="652568592">
    <w:abstractNumId w:val="35"/>
  </w:num>
  <w:num w:numId="37" w16cid:durableId="1459687822">
    <w:abstractNumId w:val="17"/>
  </w:num>
  <w:num w:numId="38" w16cid:durableId="759376280">
    <w:abstractNumId w:val="39"/>
  </w:num>
  <w:num w:numId="39" w16cid:durableId="448399655">
    <w:abstractNumId w:val="4"/>
  </w:num>
  <w:num w:numId="40" w16cid:durableId="1890338209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1F"/>
    <w:rsid w:val="00000D8B"/>
    <w:rsid w:val="00000E4C"/>
    <w:rsid w:val="000011DA"/>
    <w:rsid w:val="00001493"/>
    <w:rsid w:val="00004DCB"/>
    <w:rsid w:val="00012625"/>
    <w:rsid w:val="00012861"/>
    <w:rsid w:val="00013658"/>
    <w:rsid w:val="0001660C"/>
    <w:rsid w:val="00017B2A"/>
    <w:rsid w:val="00024594"/>
    <w:rsid w:val="00025A17"/>
    <w:rsid w:val="0003115C"/>
    <w:rsid w:val="00032126"/>
    <w:rsid w:val="0003307F"/>
    <w:rsid w:val="00033EA0"/>
    <w:rsid w:val="00036087"/>
    <w:rsid w:val="000360D1"/>
    <w:rsid w:val="0004145C"/>
    <w:rsid w:val="00042BB8"/>
    <w:rsid w:val="00044ECD"/>
    <w:rsid w:val="000453B0"/>
    <w:rsid w:val="00046982"/>
    <w:rsid w:val="00050E1E"/>
    <w:rsid w:val="000538AB"/>
    <w:rsid w:val="00060EEA"/>
    <w:rsid w:val="00063ADE"/>
    <w:rsid w:val="000640B3"/>
    <w:rsid w:val="00064394"/>
    <w:rsid w:val="0006561C"/>
    <w:rsid w:val="00071475"/>
    <w:rsid w:val="00075F20"/>
    <w:rsid w:val="000805DB"/>
    <w:rsid w:val="00081FB5"/>
    <w:rsid w:val="00083BEB"/>
    <w:rsid w:val="00084CA2"/>
    <w:rsid w:val="000866B6"/>
    <w:rsid w:val="00092D5E"/>
    <w:rsid w:val="00093091"/>
    <w:rsid w:val="00094CA8"/>
    <w:rsid w:val="00095DFC"/>
    <w:rsid w:val="000964A2"/>
    <w:rsid w:val="000A0589"/>
    <w:rsid w:val="000A16CC"/>
    <w:rsid w:val="000A1A39"/>
    <w:rsid w:val="000A1F35"/>
    <w:rsid w:val="000A2286"/>
    <w:rsid w:val="000A3BC2"/>
    <w:rsid w:val="000A40E6"/>
    <w:rsid w:val="000A5A94"/>
    <w:rsid w:val="000B17E4"/>
    <w:rsid w:val="000B3428"/>
    <w:rsid w:val="000B3AFC"/>
    <w:rsid w:val="000B7514"/>
    <w:rsid w:val="000C0313"/>
    <w:rsid w:val="000C0353"/>
    <w:rsid w:val="000C07E7"/>
    <w:rsid w:val="000C34E6"/>
    <w:rsid w:val="000C3B07"/>
    <w:rsid w:val="000D063F"/>
    <w:rsid w:val="000D0D39"/>
    <w:rsid w:val="000D1928"/>
    <w:rsid w:val="000D57A2"/>
    <w:rsid w:val="000D6849"/>
    <w:rsid w:val="000D7328"/>
    <w:rsid w:val="000D7B93"/>
    <w:rsid w:val="000D7BCF"/>
    <w:rsid w:val="000E3880"/>
    <w:rsid w:val="000E460B"/>
    <w:rsid w:val="000E4831"/>
    <w:rsid w:val="000E4EE6"/>
    <w:rsid w:val="000E5668"/>
    <w:rsid w:val="000F336D"/>
    <w:rsid w:val="000F40D2"/>
    <w:rsid w:val="000F5256"/>
    <w:rsid w:val="000F585D"/>
    <w:rsid w:val="000F5C4B"/>
    <w:rsid w:val="000F5CB6"/>
    <w:rsid w:val="000F6DE2"/>
    <w:rsid w:val="000F6EC0"/>
    <w:rsid w:val="00100130"/>
    <w:rsid w:val="00102848"/>
    <w:rsid w:val="00102F36"/>
    <w:rsid w:val="00104871"/>
    <w:rsid w:val="001049C1"/>
    <w:rsid w:val="00110E17"/>
    <w:rsid w:val="00111C7E"/>
    <w:rsid w:val="00112EB2"/>
    <w:rsid w:val="001148AE"/>
    <w:rsid w:val="001170D4"/>
    <w:rsid w:val="001171A6"/>
    <w:rsid w:val="001179C6"/>
    <w:rsid w:val="001211BA"/>
    <w:rsid w:val="00122430"/>
    <w:rsid w:val="00122E1C"/>
    <w:rsid w:val="00123C77"/>
    <w:rsid w:val="001276FA"/>
    <w:rsid w:val="00127F80"/>
    <w:rsid w:val="00131A9E"/>
    <w:rsid w:val="00132D68"/>
    <w:rsid w:val="00135913"/>
    <w:rsid w:val="00135C47"/>
    <w:rsid w:val="001360EB"/>
    <w:rsid w:val="00137A12"/>
    <w:rsid w:val="00137D3C"/>
    <w:rsid w:val="00140835"/>
    <w:rsid w:val="00142D78"/>
    <w:rsid w:val="00143FAF"/>
    <w:rsid w:val="00145626"/>
    <w:rsid w:val="0014795D"/>
    <w:rsid w:val="00151B3F"/>
    <w:rsid w:val="00151BB3"/>
    <w:rsid w:val="00152B94"/>
    <w:rsid w:val="001542AC"/>
    <w:rsid w:val="00154539"/>
    <w:rsid w:val="00155B49"/>
    <w:rsid w:val="00160632"/>
    <w:rsid w:val="00160717"/>
    <w:rsid w:val="00162441"/>
    <w:rsid w:val="00166DCF"/>
    <w:rsid w:val="001676F8"/>
    <w:rsid w:val="00173196"/>
    <w:rsid w:val="001731FE"/>
    <w:rsid w:val="00173D3F"/>
    <w:rsid w:val="00173DCA"/>
    <w:rsid w:val="00173E21"/>
    <w:rsid w:val="001762CD"/>
    <w:rsid w:val="00176CFF"/>
    <w:rsid w:val="00177EB1"/>
    <w:rsid w:val="00180ADD"/>
    <w:rsid w:val="0018175C"/>
    <w:rsid w:val="00181ED5"/>
    <w:rsid w:val="00185F71"/>
    <w:rsid w:val="00186709"/>
    <w:rsid w:val="0019078B"/>
    <w:rsid w:val="0019298A"/>
    <w:rsid w:val="001A0536"/>
    <w:rsid w:val="001A0E19"/>
    <w:rsid w:val="001A0EC4"/>
    <w:rsid w:val="001A0FF7"/>
    <w:rsid w:val="001A438F"/>
    <w:rsid w:val="001A49EF"/>
    <w:rsid w:val="001B037B"/>
    <w:rsid w:val="001B278E"/>
    <w:rsid w:val="001B4857"/>
    <w:rsid w:val="001B704B"/>
    <w:rsid w:val="001B78ED"/>
    <w:rsid w:val="001C0CC3"/>
    <w:rsid w:val="001C3F5B"/>
    <w:rsid w:val="001C4EFA"/>
    <w:rsid w:val="001C6616"/>
    <w:rsid w:val="001C6C96"/>
    <w:rsid w:val="001C6FD0"/>
    <w:rsid w:val="001C715D"/>
    <w:rsid w:val="001C7C64"/>
    <w:rsid w:val="001D0824"/>
    <w:rsid w:val="001D1A2C"/>
    <w:rsid w:val="001D4BAA"/>
    <w:rsid w:val="001D6FE0"/>
    <w:rsid w:val="001E019C"/>
    <w:rsid w:val="001E5E1B"/>
    <w:rsid w:val="001E61F6"/>
    <w:rsid w:val="001E7460"/>
    <w:rsid w:val="001F05A6"/>
    <w:rsid w:val="001F2886"/>
    <w:rsid w:val="001F2F38"/>
    <w:rsid w:val="001F3B8C"/>
    <w:rsid w:val="001F5070"/>
    <w:rsid w:val="001F5D69"/>
    <w:rsid w:val="001F7750"/>
    <w:rsid w:val="0020261E"/>
    <w:rsid w:val="00205975"/>
    <w:rsid w:val="0020735D"/>
    <w:rsid w:val="0021026B"/>
    <w:rsid w:val="002106EE"/>
    <w:rsid w:val="0021173F"/>
    <w:rsid w:val="00212F1F"/>
    <w:rsid w:val="00212FE2"/>
    <w:rsid w:val="00213431"/>
    <w:rsid w:val="00213B7D"/>
    <w:rsid w:val="00215655"/>
    <w:rsid w:val="00215C62"/>
    <w:rsid w:val="00216EB1"/>
    <w:rsid w:val="00217A8B"/>
    <w:rsid w:val="00217C00"/>
    <w:rsid w:val="00217CA0"/>
    <w:rsid w:val="002204EF"/>
    <w:rsid w:val="00223AF3"/>
    <w:rsid w:val="00227E64"/>
    <w:rsid w:val="002317F3"/>
    <w:rsid w:val="00234798"/>
    <w:rsid w:val="00234847"/>
    <w:rsid w:val="00246BF7"/>
    <w:rsid w:val="00252822"/>
    <w:rsid w:val="00254254"/>
    <w:rsid w:val="002555D3"/>
    <w:rsid w:val="002579E5"/>
    <w:rsid w:val="00266ACB"/>
    <w:rsid w:val="002673F4"/>
    <w:rsid w:val="002705B6"/>
    <w:rsid w:val="002718FB"/>
    <w:rsid w:val="0027389F"/>
    <w:rsid w:val="002777DF"/>
    <w:rsid w:val="0028084F"/>
    <w:rsid w:val="00281CEF"/>
    <w:rsid w:val="002821DF"/>
    <w:rsid w:val="00283417"/>
    <w:rsid w:val="0028474D"/>
    <w:rsid w:val="002860A2"/>
    <w:rsid w:val="002900BA"/>
    <w:rsid w:val="002906CD"/>
    <w:rsid w:val="00291856"/>
    <w:rsid w:val="00293BBA"/>
    <w:rsid w:val="00295112"/>
    <w:rsid w:val="00295494"/>
    <w:rsid w:val="002A03E2"/>
    <w:rsid w:val="002A121B"/>
    <w:rsid w:val="002A32F7"/>
    <w:rsid w:val="002A5792"/>
    <w:rsid w:val="002B26A9"/>
    <w:rsid w:val="002B37BC"/>
    <w:rsid w:val="002B551A"/>
    <w:rsid w:val="002B6673"/>
    <w:rsid w:val="002B708C"/>
    <w:rsid w:val="002B744C"/>
    <w:rsid w:val="002C00AB"/>
    <w:rsid w:val="002C0171"/>
    <w:rsid w:val="002C27BB"/>
    <w:rsid w:val="002C4B94"/>
    <w:rsid w:val="002C5D37"/>
    <w:rsid w:val="002C77ED"/>
    <w:rsid w:val="002D3107"/>
    <w:rsid w:val="002D3142"/>
    <w:rsid w:val="002D460C"/>
    <w:rsid w:val="002E0EA9"/>
    <w:rsid w:val="002E277B"/>
    <w:rsid w:val="002E34AC"/>
    <w:rsid w:val="002E4882"/>
    <w:rsid w:val="002E48D8"/>
    <w:rsid w:val="002E5E14"/>
    <w:rsid w:val="002E6341"/>
    <w:rsid w:val="002E7DFD"/>
    <w:rsid w:val="002F00D1"/>
    <w:rsid w:val="002F2A59"/>
    <w:rsid w:val="002F3D08"/>
    <w:rsid w:val="002F730E"/>
    <w:rsid w:val="002F796F"/>
    <w:rsid w:val="0030044C"/>
    <w:rsid w:val="00300CBC"/>
    <w:rsid w:val="00301398"/>
    <w:rsid w:val="003023BA"/>
    <w:rsid w:val="003023E2"/>
    <w:rsid w:val="00302985"/>
    <w:rsid w:val="003047C2"/>
    <w:rsid w:val="00304CF6"/>
    <w:rsid w:val="003050C6"/>
    <w:rsid w:val="00305243"/>
    <w:rsid w:val="00307981"/>
    <w:rsid w:val="00307A18"/>
    <w:rsid w:val="00310BD4"/>
    <w:rsid w:val="003110B8"/>
    <w:rsid w:val="00312851"/>
    <w:rsid w:val="00315402"/>
    <w:rsid w:val="00315F59"/>
    <w:rsid w:val="00316BAF"/>
    <w:rsid w:val="003174C7"/>
    <w:rsid w:val="00317C70"/>
    <w:rsid w:val="003245A7"/>
    <w:rsid w:val="00324C3E"/>
    <w:rsid w:val="00326498"/>
    <w:rsid w:val="0032657B"/>
    <w:rsid w:val="00326E8D"/>
    <w:rsid w:val="003318E1"/>
    <w:rsid w:val="00333C1E"/>
    <w:rsid w:val="0033765A"/>
    <w:rsid w:val="00337995"/>
    <w:rsid w:val="00341073"/>
    <w:rsid w:val="00342C9D"/>
    <w:rsid w:val="003446E1"/>
    <w:rsid w:val="00346024"/>
    <w:rsid w:val="00350B09"/>
    <w:rsid w:val="00350D84"/>
    <w:rsid w:val="00351C59"/>
    <w:rsid w:val="0035279E"/>
    <w:rsid w:val="00354CC4"/>
    <w:rsid w:val="00354EEA"/>
    <w:rsid w:val="00354EFE"/>
    <w:rsid w:val="00355230"/>
    <w:rsid w:val="0036571A"/>
    <w:rsid w:val="00367BA9"/>
    <w:rsid w:val="00370159"/>
    <w:rsid w:val="00371893"/>
    <w:rsid w:val="00371E59"/>
    <w:rsid w:val="003724DB"/>
    <w:rsid w:val="00372D91"/>
    <w:rsid w:val="00373DE7"/>
    <w:rsid w:val="00376EB8"/>
    <w:rsid w:val="00376FFD"/>
    <w:rsid w:val="003775EA"/>
    <w:rsid w:val="00377796"/>
    <w:rsid w:val="00377B05"/>
    <w:rsid w:val="00380025"/>
    <w:rsid w:val="00380069"/>
    <w:rsid w:val="00381C19"/>
    <w:rsid w:val="003846AD"/>
    <w:rsid w:val="00385B33"/>
    <w:rsid w:val="00387596"/>
    <w:rsid w:val="003877C7"/>
    <w:rsid w:val="003917A6"/>
    <w:rsid w:val="003935B4"/>
    <w:rsid w:val="00393954"/>
    <w:rsid w:val="003961D7"/>
    <w:rsid w:val="00396C84"/>
    <w:rsid w:val="00396CF1"/>
    <w:rsid w:val="003A3BD9"/>
    <w:rsid w:val="003A3E44"/>
    <w:rsid w:val="003A74E0"/>
    <w:rsid w:val="003B1044"/>
    <w:rsid w:val="003B179D"/>
    <w:rsid w:val="003B19E3"/>
    <w:rsid w:val="003B21AC"/>
    <w:rsid w:val="003B2389"/>
    <w:rsid w:val="003B261C"/>
    <w:rsid w:val="003B271C"/>
    <w:rsid w:val="003B2F75"/>
    <w:rsid w:val="003B65CB"/>
    <w:rsid w:val="003B7141"/>
    <w:rsid w:val="003C09EC"/>
    <w:rsid w:val="003C2E66"/>
    <w:rsid w:val="003D03F5"/>
    <w:rsid w:val="003D07AA"/>
    <w:rsid w:val="003D09F3"/>
    <w:rsid w:val="003D2B12"/>
    <w:rsid w:val="003D5197"/>
    <w:rsid w:val="003D5B2E"/>
    <w:rsid w:val="003D5D7B"/>
    <w:rsid w:val="003D62C0"/>
    <w:rsid w:val="003E148B"/>
    <w:rsid w:val="003E1CCC"/>
    <w:rsid w:val="003E3614"/>
    <w:rsid w:val="003E435C"/>
    <w:rsid w:val="003E4993"/>
    <w:rsid w:val="003F1355"/>
    <w:rsid w:val="003F1BA5"/>
    <w:rsid w:val="003F1EAB"/>
    <w:rsid w:val="003F23E1"/>
    <w:rsid w:val="003F30D9"/>
    <w:rsid w:val="003F4B98"/>
    <w:rsid w:val="003F766D"/>
    <w:rsid w:val="00400C13"/>
    <w:rsid w:val="00403BB3"/>
    <w:rsid w:val="00404454"/>
    <w:rsid w:val="00404F1D"/>
    <w:rsid w:val="0041176D"/>
    <w:rsid w:val="00414C1D"/>
    <w:rsid w:val="00415A9E"/>
    <w:rsid w:val="00415D50"/>
    <w:rsid w:val="004171DB"/>
    <w:rsid w:val="004310EE"/>
    <w:rsid w:val="00432B85"/>
    <w:rsid w:val="00432DBA"/>
    <w:rsid w:val="00432E08"/>
    <w:rsid w:val="00433172"/>
    <w:rsid w:val="00434F1E"/>
    <w:rsid w:val="00440A5A"/>
    <w:rsid w:val="00441987"/>
    <w:rsid w:val="00441D1C"/>
    <w:rsid w:val="00445D32"/>
    <w:rsid w:val="004466C4"/>
    <w:rsid w:val="004538AD"/>
    <w:rsid w:val="00453BB8"/>
    <w:rsid w:val="00454CB2"/>
    <w:rsid w:val="004553D1"/>
    <w:rsid w:val="004553EE"/>
    <w:rsid w:val="0045704F"/>
    <w:rsid w:val="00463F5E"/>
    <w:rsid w:val="004647BB"/>
    <w:rsid w:val="00465149"/>
    <w:rsid w:val="0046590E"/>
    <w:rsid w:val="00473535"/>
    <w:rsid w:val="00474EB5"/>
    <w:rsid w:val="00475256"/>
    <w:rsid w:val="00476D9D"/>
    <w:rsid w:val="00481384"/>
    <w:rsid w:val="0048144D"/>
    <w:rsid w:val="0048360B"/>
    <w:rsid w:val="00483F94"/>
    <w:rsid w:val="00484888"/>
    <w:rsid w:val="0048538B"/>
    <w:rsid w:val="00485A25"/>
    <w:rsid w:val="00486C8D"/>
    <w:rsid w:val="004875D2"/>
    <w:rsid w:val="00487D3E"/>
    <w:rsid w:val="00490751"/>
    <w:rsid w:val="00492893"/>
    <w:rsid w:val="0049613E"/>
    <w:rsid w:val="004970F2"/>
    <w:rsid w:val="004975C9"/>
    <w:rsid w:val="004A1533"/>
    <w:rsid w:val="004A24A6"/>
    <w:rsid w:val="004A4357"/>
    <w:rsid w:val="004A7F4C"/>
    <w:rsid w:val="004B0E3E"/>
    <w:rsid w:val="004B102A"/>
    <w:rsid w:val="004B42BC"/>
    <w:rsid w:val="004B49F7"/>
    <w:rsid w:val="004B6F88"/>
    <w:rsid w:val="004B73BF"/>
    <w:rsid w:val="004C11B7"/>
    <w:rsid w:val="004C31B6"/>
    <w:rsid w:val="004C46F6"/>
    <w:rsid w:val="004C5BF7"/>
    <w:rsid w:val="004C6307"/>
    <w:rsid w:val="004D2454"/>
    <w:rsid w:val="004D2D91"/>
    <w:rsid w:val="004D3F15"/>
    <w:rsid w:val="004D3F54"/>
    <w:rsid w:val="004D5954"/>
    <w:rsid w:val="004D60A2"/>
    <w:rsid w:val="004D626F"/>
    <w:rsid w:val="004D7EC0"/>
    <w:rsid w:val="004E0DB4"/>
    <w:rsid w:val="004E2857"/>
    <w:rsid w:val="004E2969"/>
    <w:rsid w:val="004E63E0"/>
    <w:rsid w:val="004F1EBA"/>
    <w:rsid w:val="004F4313"/>
    <w:rsid w:val="004F4BF6"/>
    <w:rsid w:val="004F51ED"/>
    <w:rsid w:val="004F7936"/>
    <w:rsid w:val="005004C8"/>
    <w:rsid w:val="00501377"/>
    <w:rsid w:val="005017FE"/>
    <w:rsid w:val="00504D24"/>
    <w:rsid w:val="00505466"/>
    <w:rsid w:val="00505ED0"/>
    <w:rsid w:val="00506416"/>
    <w:rsid w:val="00511196"/>
    <w:rsid w:val="00511402"/>
    <w:rsid w:val="005143D8"/>
    <w:rsid w:val="00514ADD"/>
    <w:rsid w:val="00515D2B"/>
    <w:rsid w:val="00520190"/>
    <w:rsid w:val="00520602"/>
    <w:rsid w:val="00521197"/>
    <w:rsid w:val="005218F7"/>
    <w:rsid w:val="00523774"/>
    <w:rsid w:val="0052380D"/>
    <w:rsid w:val="005260E4"/>
    <w:rsid w:val="00526230"/>
    <w:rsid w:val="00526680"/>
    <w:rsid w:val="005337FA"/>
    <w:rsid w:val="00534199"/>
    <w:rsid w:val="005346FB"/>
    <w:rsid w:val="005358D6"/>
    <w:rsid w:val="00537A5A"/>
    <w:rsid w:val="0054053F"/>
    <w:rsid w:val="00542808"/>
    <w:rsid w:val="00544C82"/>
    <w:rsid w:val="00545925"/>
    <w:rsid w:val="005512EC"/>
    <w:rsid w:val="005551D7"/>
    <w:rsid w:val="0056279C"/>
    <w:rsid w:val="00562A87"/>
    <w:rsid w:val="00563311"/>
    <w:rsid w:val="0056440E"/>
    <w:rsid w:val="00564F6D"/>
    <w:rsid w:val="005665B9"/>
    <w:rsid w:val="00567A3B"/>
    <w:rsid w:val="00570FE3"/>
    <w:rsid w:val="00573347"/>
    <w:rsid w:val="00574BA7"/>
    <w:rsid w:val="00574CEF"/>
    <w:rsid w:val="00576722"/>
    <w:rsid w:val="005773FA"/>
    <w:rsid w:val="00582F57"/>
    <w:rsid w:val="00582F60"/>
    <w:rsid w:val="005854F5"/>
    <w:rsid w:val="00585A5E"/>
    <w:rsid w:val="00585D78"/>
    <w:rsid w:val="005868A0"/>
    <w:rsid w:val="00587DF2"/>
    <w:rsid w:val="005909B8"/>
    <w:rsid w:val="0059218B"/>
    <w:rsid w:val="005925FA"/>
    <w:rsid w:val="00593D0F"/>
    <w:rsid w:val="00594520"/>
    <w:rsid w:val="0059475D"/>
    <w:rsid w:val="005951C2"/>
    <w:rsid w:val="00595FF3"/>
    <w:rsid w:val="0059666E"/>
    <w:rsid w:val="0059770E"/>
    <w:rsid w:val="005A39A9"/>
    <w:rsid w:val="005A4611"/>
    <w:rsid w:val="005A5874"/>
    <w:rsid w:val="005A7A99"/>
    <w:rsid w:val="005B0D1F"/>
    <w:rsid w:val="005B25F4"/>
    <w:rsid w:val="005B2CC0"/>
    <w:rsid w:val="005B3E76"/>
    <w:rsid w:val="005B55B2"/>
    <w:rsid w:val="005B5C54"/>
    <w:rsid w:val="005C04BE"/>
    <w:rsid w:val="005C0AE5"/>
    <w:rsid w:val="005C2A0B"/>
    <w:rsid w:val="005C64C4"/>
    <w:rsid w:val="005C67EE"/>
    <w:rsid w:val="005D17E6"/>
    <w:rsid w:val="005D45F2"/>
    <w:rsid w:val="005D5110"/>
    <w:rsid w:val="005D7C7A"/>
    <w:rsid w:val="005E1315"/>
    <w:rsid w:val="005E16C7"/>
    <w:rsid w:val="005E2859"/>
    <w:rsid w:val="005E28EC"/>
    <w:rsid w:val="005E33DC"/>
    <w:rsid w:val="005E40D7"/>
    <w:rsid w:val="005F0952"/>
    <w:rsid w:val="005F0B77"/>
    <w:rsid w:val="005F0C6E"/>
    <w:rsid w:val="005F2D1B"/>
    <w:rsid w:val="005F3CF3"/>
    <w:rsid w:val="005F5972"/>
    <w:rsid w:val="005F5F81"/>
    <w:rsid w:val="006001F3"/>
    <w:rsid w:val="006007F0"/>
    <w:rsid w:val="00603420"/>
    <w:rsid w:val="00603848"/>
    <w:rsid w:val="00607634"/>
    <w:rsid w:val="006132A1"/>
    <w:rsid w:val="00613E78"/>
    <w:rsid w:val="0061546D"/>
    <w:rsid w:val="00616135"/>
    <w:rsid w:val="006177B2"/>
    <w:rsid w:val="006209BC"/>
    <w:rsid w:val="00623571"/>
    <w:rsid w:val="00623CD0"/>
    <w:rsid w:val="00625195"/>
    <w:rsid w:val="00626A8D"/>
    <w:rsid w:val="00626EE4"/>
    <w:rsid w:val="006274BA"/>
    <w:rsid w:val="00630ECD"/>
    <w:rsid w:val="00632C41"/>
    <w:rsid w:val="006333AD"/>
    <w:rsid w:val="006337AE"/>
    <w:rsid w:val="00634579"/>
    <w:rsid w:val="00634EF3"/>
    <w:rsid w:val="00636320"/>
    <w:rsid w:val="006366B9"/>
    <w:rsid w:val="00637CF0"/>
    <w:rsid w:val="006406AE"/>
    <w:rsid w:val="00642020"/>
    <w:rsid w:val="006427F9"/>
    <w:rsid w:val="00645F51"/>
    <w:rsid w:val="0064619A"/>
    <w:rsid w:val="00646F85"/>
    <w:rsid w:val="006500BF"/>
    <w:rsid w:val="006506A3"/>
    <w:rsid w:val="006537A0"/>
    <w:rsid w:val="00654CD8"/>
    <w:rsid w:val="00655625"/>
    <w:rsid w:val="00655E46"/>
    <w:rsid w:val="00661810"/>
    <w:rsid w:val="00661B65"/>
    <w:rsid w:val="00661F47"/>
    <w:rsid w:val="00664427"/>
    <w:rsid w:val="006649B7"/>
    <w:rsid w:val="00664F38"/>
    <w:rsid w:val="00666794"/>
    <w:rsid w:val="00667BFB"/>
    <w:rsid w:val="006701DE"/>
    <w:rsid w:val="006722A6"/>
    <w:rsid w:val="0067391E"/>
    <w:rsid w:val="006747A9"/>
    <w:rsid w:val="00674A74"/>
    <w:rsid w:val="0067566E"/>
    <w:rsid w:val="00675836"/>
    <w:rsid w:val="00675CBD"/>
    <w:rsid w:val="00676E2C"/>
    <w:rsid w:val="006771D3"/>
    <w:rsid w:val="0067798A"/>
    <w:rsid w:val="00677A57"/>
    <w:rsid w:val="0068021E"/>
    <w:rsid w:val="0068204A"/>
    <w:rsid w:val="00684BE2"/>
    <w:rsid w:val="006862A9"/>
    <w:rsid w:val="006864B1"/>
    <w:rsid w:val="00686C45"/>
    <w:rsid w:val="00691713"/>
    <w:rsid w:val="006921CD"/>
    <w:rsid w:val="00692F0C"/>
    <w:rsid w:val="0069480A"/>
    <w:rsid w:val="00694927"/>
    <w:rsid w:val="00696C21"/>
    <w:rsid w:val="00697BB4"/>
    <w:rsid w:val="006A11B0"/>
    <w:rsid w:val="006A16EE"/>
    <w:rsid w:val="006A249A"/>
    <w:rsid w:val="006A3879"/>
    <w:rsid w:val="006A3C04"/>
    <w:rsid w:val="006A41AF"/>
    <w:rsid w:val="006A5C2F"/>
    <w:rsid w:val="006A7845"/>
    <w:rsid w:val="006A7A70"/>
    <w:rsid w:val="006A7E7F"/>
    <w:rsid w:val="006B073E"/>
    <w:rsid w:val="006B13EC"/>
    <w:rsid w:val="006B2387"/>
    <w:rsid w:val="006B3039"/>
    <w:rsid w:val="006B4CFB"/>
    <w:rsid w:val="006B514C"/>
    <w:rsid w:val="006B58C4"/>
    <w:rsid w:val="006B5DDA"/>
    <w:rsid w:val="006C1754"/>
    <w:rsid w:val="006C288E"/>
    <w:rsid w:val="006C790A"/>
    <w:rsid w:val="006C7FD4"/>
    <w:rsid w:val="006D529A"/>
    <w:rsid w:val="006D5611"/>
    <w:rsid w:val="006D5B51"/>
    <w:rsid w:val="006D619F"/>
    <w:rsid w:val="006D6FAB"/>
    <w:rsid w:val="006D72D2"/>
    <w:rsid w:val="006D7FC9"/>
    <w:rsid w:val="006E3673"/>
    <w:rsid w:val="006E3993"/>
    <w:rsid w:val="006E5D0A"/>
    <w:rsid w:val="006E61D4"/>
    <w:rsid w:val="006E719E"/>
    <w:rsid w:val="006E73E1"/>
    <w:rsid w:val="006F165A"/>
    <w:rsid w:val="006F4ABE"/>
    <w:rsid w:val="006F52D8"/>
    <w:rsid w:val="006F5D05"/>
    <w:rsid w:val="006F5EA7"/>
    <w:rsid w:val="006F76B7"/>
    <w:rsid w:val="0070056D"/>
    <w:rsid w:val="00700894"/>
    <w:rsid w:val="00700A96"/>
    <w:rsid w:val="00700DF3"/>
    <w:rsid w:val="007033C1"/>
    <w:rsid w:val="0070573D"/>
    <w:rsid w:val="00713924"/>
    <w:rsid w:val="0071436E"/>
    <w:rsid w:val="00714F3B"/>
    <w:rsid w:val="00715C6E"/>
    <w:rsid w:val="0072069F"/>
    <w:rsid w:val="00723E6B"/>
    <w:rsid w:val="00732DE6"/>
    <w:rsid w:val="0073305E"/>
    <w:rsid w:val="007341A7"/>
    <w:rsid w:val="007347F6"/>
    <w:rsid w:val="007354A6"/>
    <w:rsid w:val="00735EB6"/>
    <w:rsid w:val="007425CB"/>
    <w:rsid w:val="0075059D"/>
    <w:rsid w:val="00750978"/>
    <w:rsid w:val="00751113"/>
    <w:rsid w:val="0075143E"/>
    <w:rsid w:val="00752368"/>
    <w:rsid w:val="00752A15"/>
    <w:rsid w:val="0075542F"/>
    <w:rsid w:val="00757963"/>
    <w:rsid w:val="00763173"/>
    <w:rsid w:val="007633D2"/>
    <w:rsid w:val="007638D9"/>
    <w:rsid w:val="00766FC5"/>
    <w:rsid w:val="007670B2"/>
    <w:rsid w:val="007716F1"/>
    <w:rsid w:val="00772828"/>
    <w:rsid w:val="00780255"/>
    <w:rsid w:val="00780603"/>
    <w:rsid w:val="00781BF1"/>
    <w:rsid w:val="00784DF5"/>
    <w:rsid w:val="00785DB4"/>
    <w:rsid w:val="00787940"/>
    <w:rsid w:val="007913EE"/>
    <w:rsid w:val="007925A5"/>
    <w:rsid w:val="007928BA"/>
    <w:rsid w:val="00793840"/>
    <w:rsid w:val="00794B22"/>
    <w:rsid w:val="007A2441"/>
    <w:rsid w:val="007A2619"/>
    <w:rsid w:val="007A36BD"/>
    <w:rsid w:val="007A3A4C"/>
    <w:rsid w:val="007A46D6"/>
    <w:rsid w:val="007A4904"/>
    <w:rsid w:val="007A4E09"/>
    <w:rsid w:val="007A552E"/>
    <w:rsid w:val="007A6902"/>
    <w:rsid w:val="007B25C2"/>
    <w:rsid w:val="007B35FA"/>
    <w:rsid w:val="007B5679"/>
    <w:rsid w:val="007B5A6E"/>
    <w:rsid w:val="007B62F5"/>
    <w:rsid w:val="007B6764"/>
    <w:rsid w:val="007B6A7C"/>
    <w:rsid w:val="007C2D8A"/>
    <w:rsid w:val="007C3D9B"/>
    <w:rsid w:val="007C548B"/>
    <w:rsid w:val="007C5753"/>
    <w:rsid w:val="007C6B62"/>
    <w:rsid w:val="007D318C"/>
    <w:rsid w:val="007D3DE3"/>
    <w:rsid w:val="007D5B92"/>
    <w:rsid w:val="007D6BEE"/>
    <w:rsid w:val="007D73A8"/>
    <w:rsid w:val="007D7753"/>
    <w:rsid w:val="007D7FBB"/>
    <w:rsid w:val="007E05A4"/>
    <w:rsid w:val="007E1976"/>
    <w:rsid w:val="007E222E"/>
    <w:rsid w:val="007E5AC5"/>
    <w:rsid w:val="007F0CFA"/>
    <w:rsid w:val="007F0F69"/>
    <w:rsid w:val="007F1B32"/>
    <w:rsid w:val="007F2660"/>
    <w:rsid w:val="007F5382"/>
    <w:rsid w:val="008038D8"/>
    <w:rsid w:val="008053C0"/>
    <w:rsid w:val="00805475"/>
    <w:rsid w:val="008055DD"/>
    <w:rsid w:val="00805FA2"/>
    <w:rsid w:val="008077D3"/>
    <w:rsid w:val="00807B3B"/>
    <w:rsid w:val="008102BF"/>
    <w:rsid w:val="00813083"/>
    <w:rsid w:val="00814BC8"/>
    <w:rsid w:val="00815E11"/>
    <w:rsid w:val="008170BE"/>
    <w:rsid w:val="00817766"/>
    <w:rsid w:val="00820419"/>
    <w:rsid w:val="00821A51"/>
    <w:rsid w:val="008247F1"/>
    <w:rsid w:val="00826F6B"/>
    <w:rsid w:val="00827E31"/>
    <w:rsid w:val="00830D38"/>
    <w:rsid w:val="00833158"/>
    <w:rsid w:val="0083328D"/>
    <w:rsid w:val="008336E1"/>
    <w:rsid w:val="00833B91"/>
    <w:rsid w:val="00834A96"/>
    <w:rsid w:val="00836388"/>
    <w:rsid w:val="008368DC"/>
    <w:rsid w:val="00840F9A"/>
    <w:rsid w:val="00841688"/>
    <w:rsid w:val="00843052"/>
    <w:rsid w:val="00843B8D"/>
    <w:rsid w:val="008478DC"/>
    <w:rsid w:val="0085136F"/>
    <w:rsid w:val="008514FC"/>
    <w:rsid w:val="00851FFD"/>
    <w:rsid w:val="008542FF"/>
    <w:rsid w:val="00855210"/>
    <w:rsid w:val="0085764D"/>
    <w:rsid w:val="00857872"/>
    <w:rsid w:val="00857945"/>
    <w:rsid w:val="00857E1E"/>
    <w:rsid w:val="0086276B"/>
    <w:rsid w:val="00863C68"/>
    <w:rsid w:val="008649D8"/>
    <w:rsid w:val="008651BF"/>
    <w:rsid w:val="00866A46"/>
    <w:rsid w:val="008713EA"/>
    <w:rsid w:val="00871BB5"/>
    <w:rsid w:val="00871BF5"/>
    <w:rsid w:val="0087500A"/>
    <w:rsid w:val="00875625"/>
    <w:rsid w:val="00877462"/>
    <w:rsid w:val="00883955"/>
    <w:rsid w:val="00884408"/>
    <w:rsid w:val="0088443B"/>
    <w:rsid w:val="00887AAB"/>
    <w:rsid w:val="00890E90"/>
    <w:rsid w:val="0089156E"/>
    <w:rsid w:val="00891663"/>
    <w:rsid w:val="00891988"/>
    <w:rsid w:val="00891E33"/>
    <w:rsid w:val="008948D2"/>
    <w:rsid w:val="00896A07"/>
    <w:rsid w:val="008A2055"/>
    <w:rsid w:val="008A2C77"/>
    <w:rsid w:val="008A37E2"/>
    <w:rsid w:val="008A5123"/>
    <w:rsid w:val="008A5B9E"/>
    <w:rsid w:val="008A5CDA"/>
    <w:rsid w:val="008A7A0E"/>
    <w:rsid w:val="008A7B21"/>
    <w:rsid w:val="008B09CB"/>
    <w:rsid w:val="008B2069"/>
    <w:rsid w:val="008B6A8E"/>
    <w:rsid w:val="008B74DC"/>
    <w:rsid w:val="008B74E6"/>
    <w:rsid w:val="008C340C"/>
    <w:rsid w:val="008C36A9"/>
    <w:rsid w:val="008C475F"/>
    <w:rsid w:val="008D2A1A"/>
    <w:rsid w:val="008D314E"/>
    <w:rsid w:val="008D4A94"/>
    <w:rsid w:val="008D556C"/>
    <w:rsid w:val="008E22D7"/>
    <w:rsid w:val="008E2645"/>
    <w:rsid w:val="008E290C"/>
    <w:rsid w:val="008E311F"/>
    <w:rsid w:val="008E3457"/>
    <w:rsid w:val="008E394B"/>
    <w:rsid w:val="008E5028"/>
    <w:rsid w:val="008E566E"/>
    <w:rsid w:val="008E7AF7"/>
    <w:rsid w:val="008F118A"/>
    <w:rsid w:val="008F1407"/>
    <w:rsid w:val="008F3B6E"/>
    <w:rsid w:val="008F5440"/>
    <w:rsid w:val="008F5AA8"/>
    <w:rsid w:val="008F6E9C"/>
    <w:rsid w:val="008F7C7F"/>
    <w:rsid w:val="00905D2A"/>
    <w:rsid w:val="00906633"/>
    <w:rsid w:val="00910AFC"/>
    <w:rsid w:val="00910D9E"/>
    <w:rsid w:val="00911D69"/>
    <w:rsid w:val="00914331"/>
    <w:rsid w:val="00920254"/>
    <w:rsid w:val="009241CC"/>
    <w:rsid w:val="009252A8"/>
    <w:rsid w:val="00926094"/>
    <w:rsid w:val="0092678E"/>
    <w:rsid w:val="0092753E"/>
    <w:rsid w:val="0093071D"/>
    <w:rsid w:val="00931E6D"/>
    <w:rsid w:val="00933D6A"/>
    <w:rsid w:val="00936210"/>
    <w:rsid w:val="00937CAD"/>
    <w:rsid w:val="009407EA"/>
    <w:rsid w:val="00941DBA"/>
    <w:rsid w:val="00942E08"/>
    <w:rsid w:val="0094304A"/>
    <w:rsid w:val="00943752"/>
    <w:rsid w:val="009449E7"/>
    <w:rsid w:val="00946EE6"/>
    <w:rsid w:val="00947027"/>
    <w:rsid w:val="00953BB1"/>
    <w:rsid w:val="00955EA9"/>
    <w:rsid w:val="009563E0"/>
    <w:rsid w:val="00957104"/>
    <w:rsid w:val="00960CAE"/>
    <w:rsid w:val="00961F0A"/>
    <w:rsid w:val="00962004"/>
    <w:rsid w:val="0096725B"/>
    <w:rsid w:val="00970ACF"/>
    <w:rsid w:val="00972A19"/>
    <w:rsid w:val="00972A84"/>
    <w:rsid w:val="00972F4C"/>
    <w:rsid w:val="009732A5"/>
    <w:rsid w:val="009751DA"/>
    <w:rsid w:val="009763A3"/>
    <w:rsid w:val="00980140"/>
    <w:rsid w:val="00980838"/>
    <w:rsid w:val="00980E92"/>
    <w:rsid w:val="00985ED3"/>
    <w:rsid w:val="0098766E"/>
    <w:rsid w:val="00992102"/>
    <w:rsid w:val="009A0271"/>
    <w:rsid w:val="009A0A2B"/>
    <w:rsid w:val="009A16D8"/>
    <w:rsid w:val="009A3ECF"/>
    <w:rsid w:val="009A68A8"/>
    <w:rsid w:val="009B00B7"/>
    <w:rsid w:val="009B280D"/>
    <w:rsid w:val="009B42E4"/>
    <w:rsid w:val="009B4953"/>
    <w:rsid w:val="009B5E9D"/>
    <w:rsid w:val="009B63DE"/>
    <w:rsid w:val="009B66EE"/>
    <w:rsid w:val="009B76C1"/>
    <w:rsid w:val="009C0426"/>
    <w:rsid w:val="009C1837"/>
    <w:rsid w:val="009C1C31"/>
    <w:rsid w:val="009C39AA"/>
    <w:rsid w:val="009C70A6"/>
    <w:rsid w:val="009C7682"/>
    <w:rsid w:val="009D0468"/>
    <w:rsid w:val="009D0AAA"/>
    <w:rsid w:val="009D25AA"/>
    <w:rsid w:val="009D4115"/>
    <w:rsid w:val="009D6B04"/>
    <w:rsid w:val="009D72ED"/>
    <w:rsid w:val="009D7661"/>
    <w:rsid w:val="009E27B3"/>
    <w:rsid w:val="009E3C17"/>
    <w:rsid w:val="009E5227"/>
    <w:rsid w:val="009E64AF"/>
    <w:rsid w:val="009F16D8"/>
    <w:rsid w:val="009F2AF8"/>
    <w:rsid w:val="009F39F2"/>
    <w:rsid w:val="009F429E"/>
    <w:rsid w:val="009F49B6"/>
    <w:rsid w:val="009F6C12"/>
    <w:rsid w:val="009F6F5D"/>
    <w:rsid w:val="009F76DF"/>
    <w:rsid w:val="009F7BC3"/>
    <w:rsid w:val="009F7FB1"/>
    <w:rsid w:val="00A0108E"/>
    <w:rsid w:val="00A01DA3"/>
    <w:rsid w:val="00A01DDC"/>
    <w:rsid w:val="00A01DE2"/>
    <w:rsid w:val="00A02341"/>
    <w:rsid w:val="00A0364D"/>
    <w:rsid w:val="00A03CA0"/>
    <w:rsid w:val="00A05161"/>
    <w:rsid w:val="00A10C8C"/>
    <w:rsid w:val="00A10DE1"/>
    <w:rsid w:val="00A1110D"/>
    <w:rsid w:val="00A118A1"/>
    <w:rsid w:val="00A16EBA"/>
    <w:rsid w:val="00A16FB7"/>
    <w:rsid w:val="00A22176"/>
    <w:rsid w:val="00A2368B"/>
    <w:rsid w:val="00A24CF1"/>
    <w:rsid w:val="00A25280"/>
    <w:rsid w:val="00A2792D"/>
    <w:rsid w:val="00A405A6"/>
    <w:rsid w:val="00A40EE6"/>
    <w:rsid w:val="00A41DCC"/>
    <w:rsid w:val="00A425AA"/>
    <w:rsid w:val="00A45590"/>
    <w:rsid w:val="00A50757"/>
    <w:rsid w:val="00A5513E"/>
    <w:rsid w:val="00A56402"/>
    <w:rsid w:val="00A60424"/>
    <w:rsid w:val="00A611E8"/>
    <w:rsid w:val="00A63245"/>
    <w:rsid w:val="00A64B04"/>
    <w:rsid w:val="00A64D0C"/>
    <w:rsid w:val="00A652C7"/>
    <w:rsid w:val="00A666F8"/>
    <w:rsid w:val="00A66C58"/>
    <w:rsid w:val="00A66F87"/>
    <w:rsid w:val="00A67537"/>
    <w:rsid w:val="00A67A18"/>
    <w:rsid w:val="00A705B5"/>
    <w:rsid w:val="00A70D61"/>
    <w:rsid w:val="00A7103F"/>
    <w:rsid w:val="00A73D1A"/>
    <w:rsid w:val="00A73D2A"/>
    <w:rsid w:val="00A745F1"/>
    <w:rsid w:val="00A77E24"/>
    <w:rsid w:val="00A804F4"/>
    <w:rsid w:val="00A80DFD"/>
    <w:rsid w:val="00A814F3"/>
    <w:rsid w:val="00A8295B"/>
    <w:rsid w:val="00A82F51"/>
    <w:rsid w:val="00A858DB"/>
    <w:rsid w:val="00A8778A"/>
    <w:rsid w:val="00A90BC5"/>
    <w:rsid w:val="00A93259"/>
    <w:rsid w:val="00A949DF"/>
    <w:rsid w:val="00A95F05"/>
    <w:rsid w:val="00A96D66"/>
    <w:rsid w:val="00A971F9"/>
    <w:rsid w:val="00AA1B4B"/>
    <w:rsid w:val="00AA3066"/>
    <w:rsid w:val="00AA425F"/>
    <w:rsid w:val="00AA4B11"/>
    <w:rsid w:val="00AA646D"/>
    <w:rsid w:val="00AB5DF4"/>
    <w:rsid w:val="00AB6471"/>
    <w:rsid w:val="00AB6E16"/>
    <w:rsid w:val="00AB73DB"/>
    <w:rsid w:val="00AB7906"/>
    <w:rsid w:val="00AB7AF6"/>
    <w:rsid w:val="00AB7FD7"/>
    <w:rsid w:val="00AC089F"/>
    <w:rsid w:val="00AC4519"/>
    <w:rsid w:val="00AC5131"/>
    <w:rsid w:val="00AD022E"/>
    <w:rsid w:val="00AD1F01"/>
    <w:rsid w:val="00AD2334"/>
    <w:rsid w:val="00AD2955"/>
    <w:rsid w:val="00AD4E10"/>
    <w:rsid w:val="00AD642F"/>
    <w:rsid w:val="00AD6991"/>
    <w:rsid w:val="00AD6E43"/>
    <w:rsid w:val="00AE0128"/>
    <w:rsid w:val="00AE25AC"/>
    <w:rsid w:val="00AE29B1"/>
    <w:rsid w:val="00AE29D4"/>
    <w:rsid w:val="00AE3912"/>
    <w:rsid w:val="00AE4DC8"/>
    <w:rsid w:val="00AE6C47"/>
    <w:rsid w:val="00AE7399"/>
    <w:rsid w:val="00AE7AAC"/>
    <w:rsid w:val="00AF08FF"/>
    <w:rsid w:val="00AF2B07"/>
    <w:rsid w:val="00AF2D85"/>
    <w:rsid w:val="00AF2F57"/>
    <w:rsid w:val="00AF48BE"/>
    <w:rsid w:val="00AF5797"/>
    <w:rsid w:val="00AF6E3F"/>
    <w:rsid w:val="00B117AC"/>
    <w:rsid w:val="00B11B2D"/>
    <w:rsid w:val="00B15356"/>
    <w:rsid w:val="00B168A9"/>
    <w:rsid w:val="00B1757E"/>
    <w:rsid w:val="00B203EC"/>
    <w:rsid w:val="00B207B6"/>
    <w:rsid w:val="00B21C6C"/>
    <w:rsid w:val="00B22A47"/>
    <w:rsid w:val="00B253A7"/>
    <w:rsid w:val="00B352E3"/>
    <w:rsid w:val="00B35B63"/>
    <w:rsid w:val="00B36CD8"/>
    <w:rsid w:val="00B37B0F"/>
    <w:rsid w:val="00B41314"/>
    <w:rsid w:val="00B4285B"/>
    <w:rsid w:val="00B442E3"/>
    <w:rsid w:val="00B50BDE"/>
    <w:rsid w:val="00B53059"/>
    <w:rsid w:val="00B56777"/>
    <w:rsid w:val="00B56960"/>
    <w:rsid w:val="00B618B1"/>
    <w:rsid w:val="00B6259A"/>
    <w:rsid w:val="00B63875"/>
    <w:rsid w:val="00B64F49"/>
    <w:rsid w:val="00B65341"/>
    <w:rsid w:val="00B6630A"/>
    <w:rsid w:val="00B668AD"/>
    <w:rsid w:val="00B67B9F"/>
    <w:rsid w:val="00B701C2"/>
    <w:rsid w:val="00B70605"/>
    <w:rsid w:val="00B75CC9"/>
    <w:rsid w:val="00B776E7"/>
    <w:rsid w:val="00B8078A"/>
    <w:rsid w:val="00B808EC"/>
    <w:rsid w:val="00B8257D"/>
    <w:rsid w:val="00B87B16"/>
    <w:rsid w:val="00B87E35"/>
    <w:rsid w:val="00B91199"/>
    <w:rsid w:val="00B91C09"/>
    <w:rsid w:val="00B94F12"/>
    <w:rsid w:val="00B96F37"/>
    <w:rsid w:val="00B971D4"/>
    <w:rsid w:val="00B971E3"/>
    <w:rsid w:val="00B97904"/>
    <w:rsid w:val="00BA15D1"/>
    <w:rsid w:val="00BB2405"/>
    <w:rsid w:val="00BB309B"/>
    <w:rsid w:val="00BB488C"/>
    <w:rsid w:val="00BB7783"/>
    <w:rsid w:val="00BC0912"/>
    <w:rsid w:val="00BC1E63"/>
    <w:rsid w:val="00BC2961"/>
    <w:rsid w:val="00BC2B38"/>
    <w:rsid w:val="00BC5743"/>
    <w:rsid w:val="00BD1E5D"/>
    <w:rsid w:val="00BD385B"/>
    <w:rsid w:val="00BD39AF"/>
    <w:rsid w:val="00BD4146"/>
    <w:rsid w:val="00BD442B"/>
    <w:rsid w:val="00BD7AA0"/>
    <w:rsid w:val="00BE4087"/>
    <w:rsid w:val="00BE78B2"/>
    <w:rsid w:val="00BF048E"/>
    <w:rsid w:val="00BF14F1"/>
    <w:rsid w:val="00BF180D"/>
    <w:rsid w:val="00BF1B14"/>
    <w:rsid w:val="00BF43D5"/>
    <w:rsid w:val="00BF5E33"/>
    <w:rsid w:val="00BF6CA7"/>
    <w:rsid w:val="00C00B62"/>
    <w:rsid w:val="00C01F3C"/>
    <w:rsid w:val="00C03B61"/>
    <w:rsid w:val="00C0421C"/>
    <w:rsid w:val="00C04375"/>
    <w:rsid w:val="00C07289"/>
    <w:rsid w:val="00C077DD"/>
    <w:rsid w:val="00C1243A"/>
    <w:rsid w:val="00C13CB4"/>
    <w:rsid w:val="00C13F1E"/>
    <w:rsid w:val="00C1489A"/>
    <w:rsid w:val="00C15150"/>
    <w:rsid w:val="00C15534"/>
    <w:rsid w:val="00C161AF"/>
    <w:rsid w:val="00C163E8"/>
    <w:rsid w:val="00C16D0F"/>
    <w:rsid w:val="00C24940"/>
    <w:rsid w:val="00C2629B"/>
    <w:rsid w:val="00C2709D"/>
    <w:rsid w:val="00C27740"/>
    <w:rsid w:val="00C3083F"/>
    <w:rsid w:val="00C31751"/>
    <w:rsid w:val="00C34607"/>
    <w:rsid w:val="00C369DF"/>
    <w:rsid w:val="00C37059"/>
    <w:rsid w:val="00C43298"/>
    <w:rsid w:val="00C43A7B"/>
    <w:rsid w:val="00C473BA"/>
    <w:rsid w:val="00C47FF6"/>
    <w:rsid w:val="00C50AAE"/>
    <w:rsid w:val="00C50F89"/>
    <w:rsid w:val="00C51322"/>
    <w:rsid w:val="00C52348"/>
    <w:rsid w:val="00C532B6"/>
    <w:rsid w:val="00C53BF0"/>
    <w:rsid w:val="00C53F27"/>
    <w:rsid w:val="00C55981"/>
    <w:rsid w:val="00C568AD"/>
    <w:rsid w:val="00C573BA"/>
    <w:rsid w:val="00C60466"/>
    <w:rsid w:val="00C60A07"/>
    <w:rsid w:val="00C61388"/>
    <w:rsid w:val="00C638D6"/>
    <w:rsid w:val="00C63E0D"/>
    <w:rsid w:val="00C65610"/>
    <w:rsid w:val="00C657FA"/>
    <w:rsid w:val="00C67312"/>
    <w:rsid w:val="00C71C26"/>
    <w:rsid w:val="00C7223F"/>
    <w:rsid w:val="00C72E35"/>
    <w:rsid w:val="00C74B4E"/>
    <w:rsid w:val="00C75855"/>
    <w:rsid w:val="00C7780A"/>
    <w:rsid w:val="00C81417"/>
    <w:rsid w:val="00C818EC"/>
    <w:rsid w:val="00C81A74"/>
    <w:rsid w:val="00C85CE3"/>
    <w:rsid w:val="00C873E9"/>
    <w:rsid w:val="00C9017F"/>
    <w:rsid w:val="00C91FE7"/>
    <w:rsid w:val="00C920BE"/>
    <w:rsid w:val="00C96498"/>
    <w:rsid w:val="00CA04DE"/>
    <w:rsid w:val="00CA2E74"/>
    <w:rsid w:val="00CA4BBE"/>
    <w:rsid w:val="00CA58F9"/>
    <w:rsid w:val="00CA659F"/>
    <w:rsid w:val="00CA66A5"/>
    <w:rsid w:val="00CA7D67"/>
    <w:rsid w:val="00CB12BE"/>
    <w:rsid w:val="00CB17E6"/>
    <w:rsid w:val="00CB4F53"/>
    <w:rsid w:val="00CB5E18"/>
    <w:rsid w:val="00CB6251"/>
    <w:rsid w:val="00CB690F"/>
    <w:rsid w:val="00CB695C"/>
    <w:rsid w:val="00CC0EF5"/>
    <w:rsid w:val="00CC2FE1"/>
    <w:rsid w:val="00CC6585"/>
    <w:rsid w:val="00CC76E0"/>
    <w:rsid w:val="00CD0A03"/>
    <w:rsid w:val="00CD2E48"/>
    <w:rsid w:val="00CD3359"/>
    <w:rsid w:val="00CD3B1A"/>
    <w:rsid w:val="00CD5099"/>
    <w:rsid w:val="00CE0060"/>
    <w:rsid w:val="00CE09D3"/>
    <w:rsid w:val="00CE0C4A"/>
    <w:rsid w:val="00CE1B68"/>
    <w:rsid w:val="00CE1F66"/>
    <w:rsid w:val="00CE4F2F"/>
    <w:rsid w:val="00CE562D"/>
    <w:rsid w:val="00CE6A55"/>
    <w:rsid w:val="00CF1809"/>
    <w:rsid w:val="00CF3CFD"/>
    <w:rsid w:val="00CF3DE5"/>
    <w:rsid w:val="00CF52FF"/>
    <w:rsid w:val="00CF6608"/>
    <w:rsid w:val="00D02169"/>
    <w:rsid w:val="00D04738"/>
    <w:rsid w:val="00D069A2"/>
    <w:rsid w:val="00D07261"/>
    <w:rsid w:val="00D10201"/>
    <w:rsid w:val="00D121AD"/>
    <w:rsid w:val="00D12478"/>
    <w:rsid w:val="00D12FCB"/>
    <w:rsid w:val="00D142A4"/>
    <w:rsid w:val="00D14F49"/>
    <w:rsid w:val="00D1571B"/>
    <w:rsid w:val="00D16CE2"/>
    <w:rsid w:val="00D21450"/>
    <w:rsid w:val="00D21FFC"/>
    <w:rsid w:val="00D2200B"/>
    <w:rsid w:val="00D236AF"/>
    <w:rsid w:val="00D24378"/>
    <w:rsid w:val="00D24467"/>
    <w:rsid w:val="00D24B17"/>
    <w:rsid w:val="00D2714D"/>
    <w:rsid w:val="00D27F9B"/>
    <w:rsid w:val="00D31DC2"/>
    <w:rsid w:val="00D32E30"/>
    <w:rsid w:val="00D33738"/>
    <w:rsid w:val="00D3447C"/>
    <w:rsid w:val="00D34FA3"/>
    <w:rsid w:val="00D40205"/>
    <w:rsid w:val="00D415EA"/>
    <w:rsid w:val="00D43A34"/>
    <w:rsid w:val="00D43DBE"/>
    <w:rsid w:val="00D44240"/>
    <w:rsid w:val="00D456FC"/>
    <w:rsid w:val="00D4598B"/>
    <w:rsid w:val="00D50145"/>
    <w:rsid w:val="00D51ACC"/>
    <w:rsid w:val="00D51C20"/>
    <w:rsid w:val="00D529FF"/>
    <w:rsid w:val="00D52F37"/>
    <w:rsid w:val="00D55315"/>
    <w:rsid w:val="00D55657"/>
    <w:rsid w:val="00D617EB"/>
    <w:rsid w:val="00D62805"/>
    <w:rsid w:val="00D63201"/>
    <w:rsid w:val="00D6600D"/>
    <w:rsid w:val="00D67773"/>
    <w:rsid w:val="00D67F35"/>
    <w:rsid w:val="00D70272"/>
    <w:rsid w:val="00D71AC0"/>
    <w:rsid w:val="00D74379"/>
    <w:rsid w:val="00D75D53"/>
    <w:rsid w:val="00D80134"/>
    <w:rsid w:val="00D80695"/>
    <w:rsid w:val="00D81636"/>
    <w:rsid w:val="00D817CB"/>
    <w:rsid w:val="00D81E24"/>
    <w:rsid w:val="00D84D45"/>
    <w:rsid w:val="00D92397"/>
    <w:rsid w:val="00D93347"/>
    <w:rsid w:val="00D93C2C"/>
    <w:rsid w:val="00D95314"/>
    <w:rsid w:val="00D95F71"/>
    <w:rsid w:val="00DA1548"/>
    <w:rsid w:val="00DA231B"/>
    <w:rsid w:val="00DA27C6"/>
    <w:rsid w:val="00DA2DF2"/>
    <w:rsid w:val="00DA400C"/>
    <w:rsid w:val="00DA4D93"/>
    <w:rsid w:val="00DB1145"/>
    <w:rsid w:val="00DB1508"/>
    <w:rsid w:val="00DB1B4E"/>
    <w:rsid w:val="00DB266B"/>
    <w:rsid w:val="00DB2F07"/>
    <w:rsid w:val="00DB4A50"/>
    <w:rsid w:val="00DB51E9"/>
    <w:rsid w:val="00DB5334"/>
    <w:rsid w:val="00DB6058"/>
    <w:rsid w:val="00DB66A4"/>
    <w:rsid w:val="00DC0727"/>
    <w:rsid w:val="00DC2CE9"/>
    <w:rsid w:val="00DC2E01"/>
    <w:rsid w:val="00DC6A04"/>
    <w:rsid w:val="00DC6AA0"/>
    <w:rsid w:val="00DC6B3E"/>
    <w:rsid w:val="00DC7781"/>
    <w:rsid w:val="00DD2A92"/>
    <w:rsid w:val="00DD444B"/>
    <w:rsid w:val="00DD6453"/>
    <w:rsid w:val="00DD690A"/>
    <w:rsid w:val="00DD7555"/>
    <w:rsid w:val="00DD7574"/>
    <w:rsid w:val="00DE0DE8"/>
    <w:rsid w:val="00DE1B2D"/>
    <w:rsid w:val="00DE35ED"/>
    <w:rsid w:val="00DF0E75"/>
    <w:rsid w:val="00DF35F8"/>
    <w:rsid w:val="00DF45CB"/>
    <w:rsid w:val="00DF4652"/>
    <w:rsid w:val="00DF5C71"/>
    <w:rsid w:val="00DF6828"/>
    <w:rsid w:val="00DF73F7"/>
    <w:rsid w:val="00E04D25"/>
    <w:rsid w:val="00E06336"/>
    <w:rsid w:val="00E06C2A"/>
    <w:rsid w:val="00E06CCA"/>
    <w:rsid w:val="00E124BC"/>
    <w:rsid w:val="00E129C7"/>
    <w:rsid w:val="00E1623C"/>
    <w:rsid w:val="00E20479"/>
    <w:rsid w:val="00E21E16"/>
    <w:rsid w:val="00E22018"/>
    <w:rsid w:val="00E23C5F"/>
    <w:rsid w:val="00E2423B"/>
    <w:rsid w:val="00E242E8"/>
    <w:rsid w:val="00E251CB"/>
    <w:rsid w:val="00E25C5C"/>
    <w:rsid w:val="00E27E0B"/>
    <w:rsid w:val="00E300E8"/>
    <w:rsid w:val="00E30983"/>
    <w:rsid w:val="00E30C99"/>
    <w:rsid w:val="00E32A14"/>
    <w:rsid w:val="00E32A97"/>
    <w:rsid w:val="00E34455"/>
    <w:rsid w:val="00E36DD7"/>
    <w:rsid w:val="00E44506"/>
    <w:rsid w:val="00E46B67"/>
    <w:rsid w:val="00E46F06"/>
    <w:rsid w:val="00E4748B"/>
    <w:rsid w:val="00E47A72"/>
    <w:rsid w:val="00E50883"/>
    <w:rsid w:val="00E532AD"/>
    <w:rsid w:val="00E561D4"/>
    <w:rsid w:val="00E566AB"/>
    <w:rsid w:val="00E61A70"/>
    <w:rsid w:val="00E61AF9"/>
    <w:rsid w:val="00E61B20"/>
    <w:rsid w:val="00E63727"/>
    <w:rsid w:val="00E656DE"/>
    <w:rsid w:val="00E65A9B"/>
    <w:rsid w:val="00E7037A"/>
    <w:rsid w:val="00E712C7"/>
    <w:rsid w:val="00E72EFB"/>
    <w:rsid w:val="00E73625"/>
    <w:rsid w:val="00E743B3"/>
    <w:rsid w:val="00E7648E"/>
    <w:rsid w:val="00E7676D"/>
    <w:rsid w:val="00E76853"/>
    <w:rsid w:val="00E775AC"/>
    <w:rsid w:val="00E80FDB"/>
    <w:rsid w:val="00E81DCF"/>
    <w:rsid w:val="00E82097"/>
    <w:rsid w:val="00E82454"/>
    <w:rsid w:val="00E838D6"/>
    <w:rsid w:val="00E83E93"/>
    <w:rsid w:val="00E83F96"/>
    <w:rsid w:val="00E85C13"/>
    <w:rsid w:val="00E93EE5"/>
    <w:rsid w:val="00E95032"/>
    <w:rsid w:val="00E95B4E"/>
    <w:rsid w:val="00E96A1A"/>
    <w:rsid w:val="00E97B70"/>
    <w:rsid w:val="00EA0348"/>
    <w:rsid w:val="00EA1876"/>
    <w:rsid w:val="00EA2C05"/>
    <w:rsid w:val="00EA3C8E"/>
    <w:rsid w:val="00EA496C"/>
    <w:rsid w:val="00EA556D"/>
    <w:rsid w:val="00EA7A7E"/>
    <w:rsid w:val="00EB3199"/>
    <w:rsid w:val="00EB42B5"/>
    <w:rsid w:val="00EB44BC"/>
    <w:rsid w:val="00EB4ADB"/>
    <w:rsid w:val="00EB58F7"/>
    <w:rsid w:val="00EB6099"/>
    <w:rsid w:val="00EB6147"/>
    <w:rsid w:val="00EB72FD"/>
    <w:rsid w:val="00EC33CC"/>
    <w:rsid w:val="00EC4C13"/>
    <w:rsid w:val="00EC57EB"/>
    <w:rsid w:val="00EC6F99"/>
    <w:rsid w:val="00EC73F1"/>
    <w:rsid w:val="00ED1130"/>
    <w:rsid w:val="00ED199F"/>
    <w:rsid w:val="00ED2E81"/>
    <w:rsid w:val="00ED2F87"/>
    <w:rsid w:val="00ED4C84"/>
    <w:rsid w:val="00ED4ED6"/>
    <w:rsid w:val="00ED5C37"/>
    <w:rsid w:val="00ED6C5C"/>
    <w:rsid w:val="00ED7948"/>
    <w:rsid w:val="00EE0053"/>
    <w:rsid w:val="00EE071E"/>
    <w:rsid w:val="00EE168A"/>
    <w:rsid w:val="00EE4CB5"/>
    <w:rsid w:val="00EF06FC"/>
    <w:rsid w:val="00EF288D"/>
    <w:rsid w:val="00EF4654"/>
    <w:rsid w:val="00EF7864"/>
    <w:rsid w:val="00EF7ECF"/>
    <w:rsid w:val="00F01E38"/>
    <w:rsid w:val="00F01FA5"/>
    <w:rsid w:val="00F04795"/>
    <w:rsid w:val="00F049E0"/>
    <w:rsid w:val="00F06110"/>
    <w:rsid w:val="00F0631C"/>
    <w:rsid w:val="00F07955"/>
    <w:rsid w:val="00F109BA"/>
    <w:rsid w:val="00F12C19"/>
    <w:rsid w:val="00F15BC4"/>
    <w:rsid w:val="00F1663B"/>
    <w:rsid w:val="00F20347"/>
    <w:rsid w:val="00F2367E"/>
    <w:rsid w:val="00F25DDD"/>
    <w:rsid w:val="00F2798B"/>
    <w:rsid w:val="00F30A51"/>
    <w:rsid w:val="00F30F97"/>
    <w:rsid w:val="00F31170"/>
    <w:rsid w:val="00F32654"/>
    <w:rsid w:val="00F32E45"/>
    <w:rsid w:val="00F345D3"/>
    <w:rsid w:val="00F3502E"/>
    <w:rsid w:val="00F36E7D"/>
    <w:rsid w:val="00F40A4A"/>
    <w:rsid w:val="00F41524"/>
    <w:rsid w:val="00F41EC2"/>
    <w:rsid w:val="00F42D8F"/>
    <w:rsid w:val="00F43405"/>
    <w:rsid w:val="00F462F2"/>
    <w:rsid w:val="00F47713"/>
    <w:rsid w:val="00F50832"/>
    <w:rsid w:val="00F50E81"/>
    <w:rsid w:val="00F51D9C"/>
    <w:rsid w:val="00F55CAD"/>
    <w:rsid w:val="00F61657"/>
    <w:rsid w:val="00F63706"/>
    <w:rsid w:val="00F66CFE"/>
    <w:rsid w:val="00F67AD6"/>
    <w:rsid w:val="00F67E54"/>
    <w:rsid w:val="00F70DAE"/>
    <w:rsid w:val="00F71B1A"/>
    <w:rsid w:val="00F71DCA"/>
    <w:rsid w:val="00F75794"/>
    <w:rsid w:val="00F77D80"/>
    <w:rsid w:val="00F80B32"/>
    <w:rsid w:val="00F81C00"/>
    <w:rsid w:val="00F84929"/>
    <w:rsid w:val="00F86990"/>
    <w:rsid w:val="00F87177"/>
    <w:rsid w:val="00F911AB"/>
    <w:rsid w:val="00F927F7"/>
    <w:rsid w:val="00F92922"/>
    <w:rsid w:val="00F92F87"/>
    <w:rsid w:val="00F962DF"/>
    <w:rsid w:val="00F96E93"/>
    <w:rsid w:val="00F97353"/>
    <w:rsid w:val="00FA039B"/>
    <w:rsid w:val="00FA1E84"/>
    <w:rsid w:val="00FA1E8E"/>
    <w:rsid w:val="00FA4243"/>
    <w:rsid w:val="00FA4B3A"/>
    <w:rsid w:val="00FA4CF5"/>
    <w:rsid w:val="00FA4D9D"/>
    <w:rsid w:val="00FA501C"/>
    <w:rsid w:val="00FA5363"/>
    <w:rsid w:val="00FA6DEB"/>
    <w:rsid w:val="00FA715F"/>
    <w:rsid w:val="00FA716B"/>
    <w:rsid w:val="00FB14D6"/>
    <w:rsid w:val="00FB3DD5"/>
    <w:rsid w:val="00FB7647"/>
    <w:rsid w:val="00FC18F2"/>
    <w:rsid w:val="00FC3B22"/>
    <w:rsid w:val="00FC4560"/>
    <w:rsid w:val="00FC76CA"/>
    <w:rsid w:val="00FC7908"/>
    <w:rsid w:val="00FD3B1F"/>
    <w:rsid w:val="00FD4B00"/>
    <w:rsid w:val="00FD7AA5"/>
    <w:rsid w:val="00FD7E9A"/>
    <w:rsid w:val="00FE05A0"/>
    <w:rsid w:val="00FE4CE3"/>
    <w:rsid w:val="00FE50DA"/>
    <w:rsid w:val="00FE5817"/>
    <w:rsid w:val="00FE6603"/>
    <w:rsid w:val="00FE72A3"/>
    <w:rsid w:val="00FE74AA"/>
    <w:rsid w:val="00FF0760"/>
    <w:rsid w:val="00FF17F9"/>
    <w:rsid w:val="00FF2A59"/>
    <w:rsid w:val="00FF3252"/>
    <w:rsid w:val="00FF57B2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92C1A4"/>
  <w15:docId w15:val="{864B10BB-EF90-499F-8050-F2CB8BBF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D7EC0"/>
    <w:rPr>
      <w:rFonts w:ascii="Thorndale" w:hAnsi="Thorndale"/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4748B"/>
    <w:pPr>
      <w:keepNext/>
      <w:jc w:val="center"/>
      <w:outlineLvl w:val="0"/>
    </w:pPr>
    <w:rPr>
      <w:rFonts w:ascii="Times New Roman" w:hAnsi="Times New Roman"/>
      <w:b/>
      <w:bCs/>
      <w:color w:val="auto"/>
      <w:sz w:val="28"/>
      <w:szCs w:val="20"/>
    </w:rPr>
  </w:style>
  <w:style w:type="paragraph" w:styleId="Nagwek2">
    <w:name w:val="heading 2"/>
    <w:basedOn w:val="Normalny"/>
    <w:next w:val="Normalny"/>
    <w:qFormat/>
    <w:rsid w:val="007A5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4748B"/>
    <w:pPr>
      <w:keepNext/>
      <w:ind w:left="360"/>
      <w:jc w:val="center"/>
      <w:outlineLvl w:val="2"/>
    </w:pPr>
    <w:rPr>
      <w:rFonts w:ascii="Times New Roman" w:hAnsi="Times New Roman"/>
      <w:b/>
      <w:color w:val="auto"/>
      <w:szCs w:val="20"/>
    </w:rPr>
  </w:style>
  <w:style w:type="paragraph" w:styleId="Nagwek4">
    <w:name w:val="heading 4"/>
    <w:basedOn w:val="Normalny"/>
    <w:next w:val="Normalny"/>
    <w:qFormat/>
    <w:rsid w:val="00E4748B"/>
    <w:pPr>
      <w:keepNext/>
      <w:jc w:val="center"/>
      <w:outlineLvl w:val="3"/>
    </w:pPr>
    <w:rPr>
      <w:rFonts w:ascii="Arial Narrow" w:hAnsi="Arial Narrow"/>
      <w:i/>
      <w:iCs/>
      <w:color w:val="auto"/>
      <w:sz w:val="22"/>
      <w:szCs w:val="20"/>
    </w:rPr>
  </w:style>
  <w:style w:type="paragraph" w:styleId="Nagwek5">
    <w:name w:val="heading 5"/>
    <w:basedOn w:val="Normalny"/>
    <w:next w:val="Normalny"/>
    <w:qFormat/>
    <w:rsid w:val="00E4748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"/>
    <w:basedOn w:val="Normalny"/>
    <w:link w:val="TekstpodstawowyZnak"/>
    <w:rsid w:val="00E4748B"/>
    <w:pPr>
      <w:jc w:val="both"/>
    </w:pPr>
    <w:rPr>
      <w:b/>
    </w:rPr>
  </w:style>
  <w:style w:type="character" w:customStyle="1" w:styleId="TekstpodstawowyZnak">
    <w:name w:val="Tekst podstawowy Znak"/>
    <w:aliases w:val=" Znak Znak,Znak Znak"/>
    <w:link w:val="Tekstpodstawowy"/>
    <w:rsid w:val="00E4748B"/>
    <w:rPr>
      <w:rFonts w:ascii="Thorndale" w:hAnsi="Thorndale"/>
      <w:b/>
      <w:color w:val="000000"/>
      <w:sz w:val="24"/>
      <w:szCs w:val="24"/>
      <w:lang w:val="pl-PL" w:eastAsia="pl-PL" w:bidi="ar-SA"/>
    </w:rPr>
  </w:style>
  <w:style w:type="paragraph" w:styleId="Tekstpodstawowy2">
    <w:name w:val="Body Text 2"/>
    <w:basedOn w:val="Normalny"/>
    <w:rsid w:val="00E4748B"/>
    <w:pPr>
      <w:spacing w:after="120" w:line="480" w:lineRule="auto"/>
    </w:pPr>
  </w:style>
  <w:style w:type="paragraph" w:styleId="Tekstpodstawowywcity">
    <w:name w:val="Body Text Indent"/>
    <w:basedOn w:val="Normalny"/>
    <w:rsid w:val="00E4748B"/>
    <w:pPr>
      <w:spacing w:after="120"/>
      <w:ind w:left="283"/>
    </w:pPr>
  </w:style>
  <w:style w:type="paragraph" w:styleId="Podtytu">
    <w:name w:val="Subtitle"/>
    <w:basedOn w:val="Normalny"/>
    <w:qFormat/>
    <w:rsid w:val="00E4748B"/>
    <w:pPr>
      <w:jc w:val="center"/>
    </w:pPr>
    <w:rPr>
      <w:rFonts w:ascii="Times New Roman" w:hAnsi="Times New Roman"/>
      <w:smallCaps/>
      <w:color w:val="auto"/>
      <w:sz w:val="28"/>
      <w:szCs w:val="20"/>
    </w:rPr>
  </w:style>
  <w:style w:type="table" w:styleId="Tabela-Siatka">
    <w:name w:val="Table Grid"/>
    <w:basedOn w:val="Standardowy"/>
    <w:rsid w:val="00E47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E4748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4748B"/>
  </w:style>
  <w:style w:type="paragraph" w:styleId="Mapadokumentu">
    <w:name w:val="Document Map"/>
    <w:basedOn w:val="Normalny"/>
    <w:semiHidden/>
    <w:rsid w:val="00E4748B"/>
    <w:pPr>
      <w:widowControl w:val="0"/>
      <w:shd w:val="clear" w:color="auto" w:fill="000080"/>
      <w:suppressAutoHyphens/>
    </w:pPr>
    <w:rPr>
      <w:rFonts w:ascii="Tahoma" w:eastAsia="HG Mincho Light J" w:hAnsi="Tahoma" w:cs="Tahoma"/>
      <w:szCs w:val="20"/>
    </w:rPr>
  </w:style>
  <w:style w:type="paragraph" w:styleId="Tekstprzypisudolnego">
    <w:name w:val="footnote text"/>
    <w:basedOn w:val="Normalny"/>
    <w:semiHidden/>
    <w:rsid w:val="00E4748B"/>
    <w:pPr>
      <w:widowControl w:val="0"/>
      <w:suppressAutoHyphens/>
    </w:pPr>
    <w:rPr>
      <w:rFonts w:eastAsia="HG Mincho Light J"/>
      <w:sz w:val="20"/>
      <w:szCs w:val="20"/>
    </w:rPr>
  </w:style>
  <w:style w:type="paragraph" w:customStyle="1" w:styleId="WW-Tekstpodstawowy2">
    <w:name w:val="WW-Tekst podstawowy 2"/>
    <w:basedOn w:val="Normalny"/>
    <w:rsid w:val="00E4748B"/>
    <w:pPr>
      <w:suppressAutoHyphens/>
      <w:jc w:val="both"/>
    </w:pPr>
    <w:rPr>
      <w:rFonts w:ascii="Times New Roman" w:hAnsi="Times New Roman"/>
      <w:color w:val="auto"/>
      <w:sz w:val="28"/>
      <w:szCs w:val="28"/>
    </w:rPr>
  </w:style>
  <w:style w:type="paragraph" w:styleId="Tytu">
    <w:name w:val="Title"/>
    <w:basedOn w:val="Normalny"/>
    <w:next w:val="Podtytu"/>
    <w:qFormat/>
    <w:rsid w:val="00E4748B"/>
    <w:pPr>
      <w:suppressAutoHyphens/>
      <w:jc w:val="center"/>
    </w:pPr>
    <w:rPr>
      <w:rFonts w:ascii="Times New Roman" w:hAnsi="Times New Roman"/>
      <w:color w:val="auto"/>
      <w:sz w:val="28"/>
      <w:szCs w:val="28"/>
    </w:rPr>
  </w:style>
  <w:style w:type="paragraph" w:styleId="Nagwek">
    <w:name w:val="header"/>
    <w:basedOn w:val="Normalny"/>
    <w:rsid w:val="00E4748B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rsid w:val="007A552E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rsid w:val="00887AAB"/>
    <w:pPr>
      <w:spacing w:after="120"/>
    </w:pPr>
    <w:rPr>
      <w:sz w:val="16"/>
      <w:szCs w:val="16"/>
    </w:rPr>
  </w:style>
  <w:style w:type="paragraph" w:styleId="NormalnyWeb">
    <w:name w:val="Normal (Web)"/>
    <w:basedOn w:val="Normalny"/>
    <w:rsid w:val="00887AA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</w:rPr>
  </w:style>
  <w:style w:type="paragraph" w:customStyle="1" w:styleId="font5">
    <w:name w:val="font5"/>
    <w:basedOn w:val="Normalny"/>
    <w:rsid w:val="00887AAB"/>
    <w:pPr>
      <w:spacing w:before="100" w:beforeAutospacing="1" w:after="100" w:afterAutospacing="1"/>
      <w:jc w:val="both"/>
    </w:pPr>
    <w:rPr>
      <w:rFonts w:ascii="Tahoma" w:hAnsi="Tahoma" w:cs="Tahoma"/>
      <w:sz w:val="18"/>
      <w:szCs w:val="18"/>
    </w:rPr>
  </w:style>
  <w:style w:type="paragraph" w:customStyle="1" w:styleId="DomylnaczcionkaakapituAkapitZnakZnakZnakZnak">
    <w:name w:val="Domyślna czcionka akapitu Akapit Znak Znak Znak Znak"/>
    <w:basedOn w:val="Normalny"/>
    <w:rsid w:val="00D70272"/>
    <w:rPr>
      <w:rFonts w:ascii="Times New Roman" w:hAnsi="Times New Roman"/>
      <w:color w:val="auto"/>
    </w:rPr>
  </w:style>
  <w:style w:type="paragraph" w:customStyle="1" w:styleId="Zawartotabeli">
    <w:name w:val="Zawartość tabeli"/>
    <w:basedOn w:val="Tekstpodstawowy"/>
    <w:rsid w:val="003A3BD9"/>
    <w:pPr>
      <w:widowControl w:val="0"/>
      <w:suppressLineNumbers/>
      <w:suppressAutoHyphens/>
      <w:spacing w:after="120"/>
      <w:jc w:val="left"/>
    </w:pPr>
    <w:rPr>
      <w:rFonts w:ascii="Times New Roman" w:eastAsia="Lucida Sans Unicode" w:hAnsi="Times New Roman" w:cs="Raavi"/>
      <w:b w:val="0"/>
      <w:lang w:bidi="pa-IN"/>
    </w:rPr>
  </w:style>
  <w:style w:type="paragraph" w:customStyle="1" w:styleId="Nagwektabeli">
    <w:name w:val="Nagłówek tabeli"/>
    <w:basedOn w:val="Zawartotabeli"/>
    <w:rsid w:val="003A3BD9"/>
    <w:pPr>
      <w:jc w:val="center"/>
    </w:pPr>
    <w:rPr>
      <w:b/>
      <w:bCs/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7B6A7C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D0A03"/>
    <w:rPr>
      <w:rFonts w:ascii="Thorndale" w:hAnsi="Thorndale"/>
      <w:color w:val="000000"/>
      <w:sz w:val="24"/>
      <w:szCs w:val="24"/>
    </w:rPr>
  </w:style>
  <w:style w:type="paragraph" w:customStyle="1" w:styleId="ZnakZnakZnak">
    <w:name w:val="Znak Znak Znak"/>
    <w:basedOn w:val="Normalny"/>
    <w:rsid w:val="00980E92"/>
    <w:rPr>
      <w:rFonts w:ascii="Times New Roman" w:hAnsi="Times New Roman"/>
      <w:color w:val="auto"/>
    </w:rPr>
  </w:style>
  <w:style w:type="character" w:styleId="Uwydatnienie">
    <w:name w:val="Emphasis"/>
    <w:basedOn w:val="Domylnaczcionkaakapitu"/>
    <w:uiPriority w:val="20"/>
    <w:qFormat/>
    <w:rsid w:val="006802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EC5E5-8B36-412E-B2BD-30E3C242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1985</Words>
  <Characters>11910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WSSE Szczecin</Company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emetko</dc:creator>
  <cp:keywords/>
  <dc:description/>
  <cp:lastModifiedBy>WSSE Szczecin - Paulina Nowakowska</cp:lastModifiedBy>
  <cp:revision>18</cp:revision>
  <cp:lastPrinted>2025-08-21T07:05:00Z</cp:lastPrinted>
  <dcterms:created xsi:type="dcterms:W3CDTF">2025-08-11T09:03:00Z</dcterms:created>
  <dcterms:modified xsi:type="dcterms:W3CDTF">2026-08-25T10:15:00Z</dcterms:modified>
</cp:coreProperties>
</file>