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9456AB" w:rsidRPr="00B95D85" w14:paraId="58156E62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27DC2B" w14:textId="77777777" w:rsidR="00A77B3E" w:rsidRPr="00B95D85" w:rsidRDefault="00181647">
            <w:pPr>
              <w:ind w:left="5669"/>
              <w:jc w:val="left"/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</w:pPr>
            <w:r w:rsidRPr="00B95D85">
              <w:rPr>
                <w:rFonts w:ascii="Arial" w:hAnsi="Arial" w:cs="Arial"/>
                <w:b/>
                <w:i/>
                <w:noProof/>
                <w:sz w:val="22"/>
                <w:szCs w:val="22"/>
                <w:u w:val="thick"/>
              </w:rPr>
              <w:t>Projekt</w:t>
            </w:r>
          </w:p>
          <w:p w14:paraId="3E094BC8" w14:textId="77777777" w:rsidR="00A77B3E" w:rsidRPr="00B95D85" w:rsidRDefault="00A77B3E" w:rsidP="003701AD">
            <w:pPr>
              <w:jc w:val="left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5ACFA92" w14:textId="77777777" w:rsidR="00A77B3E" w:rsidRPr="00B95D85" w:rsidRDefault="00A77B3E">
            <w:pPr>
              <w:ind w:left="5669"/>
              <w:jc w:val="left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9387A0C" w14:textId="77777777" w:rsidR="00A77B3E" w:rsidRPr="00B95D85" w:rsidRDefault="00A77B3E">
      <w:pPr>
        <w:rPr>
          <w:rFonts w:ascii="Arial" w:hAnsi="Arial" w:cs="Arial"/>
          <w:noProof/>
        </w:rPr>
      </w:pPr>
    </w:p>
    <w:p w14:paraId="16AEED09" w14:textId="4E897461" w:rsidR="00A77B3E" w:rsidRPr="00B95D85" w:rsidRDefault="00181647">
      <w:pPr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B95D85">
        <w:rPr>
          <w:rFonts w:ascii="Arial" w:hAnsi="Arial" w:cs="Arial"/>
          <w:b/>
          <w:caps/>
          <w:noProof/>
          <w:sz w:val="22"/>
          <w:szCs w:val="22"/>
        </w:rPr>
        <w:t>Zarządzenie</w:t>
      </w:r>
      <w:r w:rsidRPr="00B95D85">
        <w:rPr>
          <w:rFonts w:ascii="Arial" w:hAnsi="Arial" w:cs="Arial"/>
          <w:b/>
          <w:caps/>
          <w:noProof/>
          <w:sz w:val="22"/>
          <w:szCs w:val="22"/>
        </w:rPr>
        <w:br/>
        <w:t xml:space="preserve">Regionalnego Dyrektora Ochrony Środowiska w </w:t>
      </w:r>
      <w:r w:rsidR="00252AE6" w:rsidRPr="00B95D85">
        <w:rPr>
          <w:rFonts w:ascii="Arial" w:hAnsi="Arial" w:cs="Arial"/>
          <w:b/>
          <w:bCs/>
          <w:color w:val="000000"/>
          <w:sz w:val="22"/>
          <w:szCs w:val="22"/>
        </w:rPr>
        <w:t>RZESZOWIE</w:t>
      </w:r>
    </w:p>
    <w:p w14:paraId="50847235" w14:textId="1BF69786" w:rsidR="00A77B3E" w:rsidRPr="00B95D85" w:rsidRDefault="00181647" w:rsidP="00B95D85">
      <w:pPr>
        <w:spacing w:before="280" w:after="280"/>
        <w:jc w:val="center"/>
        <w:rPr>
          <w:rFonts w:ascii="Arial" w:hAnsi="Arial" w:cs="Arial"/>
          <w:b/>
          <w:caps/>
          <w:noProof/>
          <w:sz w:val="22"/>
          <w:szCs w:val="22"/>
        </w:rPr>
      </w:pPr>
      <w:r w:rsidRPr="00B95D85">
        <w:rPr>
          <w:rFonts w:ascii="Arial" w:hAnsi="Arial" w:cs="Arial"/>
          <w:noProof/>
          <w:sz w:val="22"/>
          <w:szCs w:val="22"/>
        </w:rPr>
        <w:t xml:space="preserve">z dnia </w:t>
      </w:r>
      <w:r w:rsidR="00252AE6" w:rsidRPr="00B95D85">
        <w:rPr>
          <w:rFonts w:ascii="Arial" w:hAnsi="Arial" w:cs="Arial"/>
          <w:color w:val="000000"/>
          <w:sz w:val="22"/>
          <w:szCs w:val="22"/>
        </w:rPr>
        <w:t xml:space="preserve">X XXX </w:t>
      </w:r>
      <w:r w:rsidRPr="00B95D85">
        <w:rPr>
          <w:rFonts w:ascii="Arial" w:hAnsi="Arial" w:cs="Arial"/>
          <w:noProof/>
          <w:sz w:val="22"/>
          <w:szCs w:val="22"/>
        </w:rPr>
        <w:t>202</w:t>
      </w:r>
      <w:r w:rsidR="00B95D85" w:rsidRPr="00B95D85">
        <w:rPr>
          <w:rFonts w:ascii="Arial" w:hAnsi="Arial" w:cs="Arial"/>
          <w:noProof/>
          <w:sz w:val="22"/>
          <w:szCs w:val="22"/>
        </w:rPr>
        <w:t>6</w:t>
      </w:r>
      <w:r w:rsidRPr="00B95D85">
        <w:rPr>
          <w:rFonts w:ascii="Arial" w:hAnsi="Arial" w:cs="Arial"/>
          <w:noProof/>
          <w:sz w:val="22"/>
          <w:szCs w:val="22"/>
        </w:rPr>
        <w:t> r.</w:t>
      </w:r>
    </w:p>
    <w:p w14:paraId="041E3E63" w14:textId="446A0DAE" w:rsidR="00A77B3E" w:rsidRPr="00B95D85" w:rsidRDefault="00181647">
      <w:pPr>
        <w:keepNext/>
        <w:spacing w:after="480"/>
        <w:jc w:val="center"/>
        <w:rPr>
          <w:rFonts w:ascii="Arial" w:hAnsi="Arial" w:cs="Arial"/>
          <w:noProof/>
          <w:sz w:val="22"/>
          <w:szCs w:val="22"/>
        </w:rPr>
      </w:pPr>
      <w:r w:rsidRPr="00B95D85">
        <w:rPr>
          <w:rFonts w:ascii="Arial" w:hAnsi="Arial" w:cs="Arial"/>
          <w:b/>
          <w:noProof/>
          <w:sz w:val="22"/>
          <w:szCs w:val="22"/>
        </w:rPr>
        <w:t>w sprawie ustanowienia planu ochrony dla rezerwatu przyrody „</w:t>
      </w:r>
      <w:r w:rsidR="004E35DB" w:rsidRPr="00B95D85">
        <w:rPr>
          <w:rFonts w:ascii="Arial" w:hAnsi="Arial" w:cs="Arial"/>
          <w:b/>
          <w:sz w:val="22"/>
          <w:szCs w:val="22"/>
        </w:rPr>
        <w:t>Bagno Przecławskie</w:t>
      </w:r>
      <w:r w:rsidRPr="00B95D85">
        <w:rPr>
          <w:rFonts w:ascii="Arial" w:hAnsi="Arial" w:cs="Arial"/>
          <w:b/>
          <w:noProof/>
          <w:sz w:val="22"/>
          <w:szCs w:val="22"/>
        </w:rPr>
        <w:t>”</w:t>
      </w:r>
    </w:p>
    <w:p w14:paraId="290C2524" w14:textId="058C864E" w:rsidR="00604986" w:rsidRPr="00BC218F" w:rsidRDefault="00604986" w:rsidP="00604986">
      <w:pPr>
        <w:keepLines/>
        <w:spacing w:before="120" w:after="120" w:line="276" w:lineRule="auto"/>
        <w:ind w:firstLine="227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noProof/>
          <w:sz w:val="22"/>
          <w:szCs w:val="22"/>
        </w:rPr>
        <w:t>Na podstawie art. 19 ust. 6 ustawy z dnia 16 kwietnia 2004 roku o ochronie przyrody (</w:t>
      </w:r>
      <w:r w:rsidRPr="00631B0B">
        <w:rPr>
          <w:rFonts w:ascii="Arial" w:hAnsi="Arial" w:cs="Arial"/>
          <w:color w:val="000000"/>
          <w:sz w:val="22"/>
        </w:rPr>
        <w:t>Dz.</w:t>
      </w:r>
      <w:r>
        <w:rPr>
          <w:rFonts w:ascii="Arial" w:hAnsi="Arial" w:cs="Arial"/>
          <w:color w:val="000000"/>
          <w:sz w:val="22"/>
        </w:rPr>
        <w:t xml:space="preserve"> </w:t>
      </w:r>
      <w:r w:rsidRPr="00631B0B">
        <w:rPr>
          <w:rFonts w:ascii="Arial" w:hAnsi="Arial" w:cs="Arial"/>
          <w:color w:val="000000"/>
          <w:sz w:val="22"/>
        </w:rPr>
        <w:t>U.</w:t>
      </w:r>
      <w:r>
        <w:rPr>
          <w:rFonts w:ascii="Arial" w:hAnsi="Arial" w:cs="Arial"/>
          <w:color w:val="000000"/>
          <w:sz w:val="22"/>
        </w:rPr>
        <w:t xml:space="preserve"> </w:t>
      </w:r>
      <w:r w:rsidRPr="00375F93">
        <w:rPr>
          <w:rFonts w:ascii="Arial" w:hAnsi="Arial" w:cs="Arial"/>
          <w:color w:val="000000"/>
          <w:sz w:val="22"/>
        </w:rPr>
        <w:t>2026 r. poz. 13</w:t>
      </w:r>
      <w:r w:rsidR="003701AD">
        <w:rPr>
          <w:rFonts w:ascii="Arial" w:hAnsi="Arial" w:cs="Arial"/>
          <w:color w:val="000000"/>
          <w:sz w:val="22"/>
        </w:rPr>
        <w:t xml:space="preserve"> z późn. zm.</w:t>
      </w:r>
      <w:r w:rsidRPr="00BC218F">
        <w:rPr>
          <w:rFonts w:ascii="Arial" w:hAnsi="Arial" w:cs="Arial"/>
          <w:noProof/>
          <w:sz w:val="22"/>
          <w:szCs w:val="22"/>
        </w:rPr>
        <w:t>) zarządza się, co następuje:</w:t>
      </w:r>
    </w:p>
    <w:p w14:paraId="258FFD3A" w14:textId="732AB096" w:rsidR="00604986" w:rsidRPr="00BC218F" w:rsidRDefault="00604986" w:rsidP="00604986">
      <w:pPr>
        <w:keepLines/>
        <w:spacing w:before="120" w:after="120" w:line="276" w:lineRule="auto"/>
        <w:ind w:firstLine="284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1.</w:t>
      </w:r>
      <w:r w:rsidRPr="00BC218F">
        <w:rPr>
          <w:rFonts w:ascii="Arial" w:hAnsi="Arial" w:cs="Arial"/>
          <w:noProof/>
          <w:sz w:val="22"/>
          <w:szCs w:val="22"/>
        </w:rPr>
        <w:t> Ustanawia się plan ochrony dla rezerwatu przyrody „</w:t>
      </w:r>
      <w:r>
        <w:rPr>
          <w:rFonts w:ascii="Arial" w:hAnsi="Arial" w:cs="Arial"/>
          <w:sz w:val="22"/>
          <w:szCs w:val="22"/>
        </w:rPr>
        <w:t>Bagno Przecławskie</w:t>
      </w:r>
      <w:r w:rsidRPr="00BC218F">
        <w:rPr>
          <w:rFonts w:ascii="Arial" w:hAnsi="Arial" w:cs="Arial"/>
          <w:noProof/>
          <w:sz w:val="22"/>
          <w:szCs w:val="22"/>
        </w:rPr>
        <w:t>” zwanego dalej „rezerwatem”.</w:t>
      </w:r>
    </w:p>
    <w:p w14:paraId="062FB2E9" w14:textId="55607713" w:rsidR="00604986" w:rsidRDefault="00604986" w:rsidP="00604986">
      <w:pPr>
        <w:keepLines/>
        <w:spacing w:before="120" w:after="120" w:line="276" w:lineRule="auto"/>
        <w:ind w:firstLine="284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2.</w:t>
      </w:r>
      <w:r w:rsidRPr="00BC218F">
        <w:rPr>
          <w:rFonts w:ascii="Arial" w:hAnsi="Arial" w:cs="Arial"/>
          <w:noProof/>
          <w:sz w:val="22"/>
          <w:szCs w:val="22"/>
        </w:rPr>
        <w:t xml:space="preserve"> 1. Celem ochrony w rezerwacie jest zachowanie </w:t>
      </w:r>
      <w:r>
        <w:rPr>
          <w:rFonts w:ascii="Arial" w:hAnsi="Arial" w:cs="Arial"/>
          <w:noProof/>
          <w:sz w:val="22"/>
          <w:szCs w:val="22"/>
        </w:rPr>
        <w:t>w stanie naturalnym wielu zbiorowisk, zwłaszcza roślinności torfowiskowej, charakterystycznych dla Kotliny Sandomierskiej</w:t>
      </w:r>
      <w:r w:rsidRPr="00BC218F">
        <w:rPr>
          <w:rFonts w:ascii="Arial" w:hAnsi="Arial" w:cs="Arial"/>
          <w:noProof/>
          <w:sz w:val="22"/>
          <w:szCs w:val="22"/>
        </w:rPr>
        <w:t>.</w:t>
      </w:r>
    </w:p>
    <w:p w14:paraId="70C4F635" w14:textId="26CDCEE0" w:rsidR="008B5596" w:rsidRDefault="008B5596" w:rsidP="00F15ECF">
      <w:pPr>
        <w:keepLines/>
        <w:spacing w:before="120" w:after="120" w:line="276" w:lineRule="auto"/>
        <w:ind w:left="567" w:hanging="425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sz w:val="22"/>
          <w:szCs w:val="22"/>
        </w:rPr>
        <w:t>2. 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Przyrodniczymi i społecznymi uwarunkowaniami realizacji celu, 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o którym mowa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w ust. 1, są:</w:t>
      </w:r>
    </w:p>
    <w:p w14:paraId="408624E4" w14:textId="1AD3FCF8" w:rsidR="008B5596" w:rsidRDefault="008B5596" w:rsidP="008B5596">
      <w:pPr>
        <w:keepLines/>
        <w:spacing w:before="120" w:after="120" w:line="276" w:lineRule="auto"/>
        <w:ind w:left="567" w:hanging="283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1) wymagająca ingerencji, postępująca degradacja torfowiska, wynikająca z jego nadmiernego odwodnienia;</w:t>
      </w:r>
    </w:p>
    <w:p w14:paraId="519C8717" w14:textId="6C607DF7" w:rsidR="008B5596" w:rsidRDefault="008B5596" w:rsidP="008B5596">
      <w:pPr>
        <w:keepLines/>
        <w:spacing w:before="120" w:after="120" w:line="276" w:lineRule="auto"/>
        <w:ind w:left="567" w:hanging="283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2) </w:t>
      </w:r>
      <w:r w:rsidRPr="00F37735">
        <w:rPr>
          <w:rFonts w:ascii="Arial" w:hAnsi="Arial" w:cs="Arial"/>
          <w:noProof/>
          <w:color w:val="000000"/>
          <w:sz w:val="22"/>
          <w:szCs w:val="22"/>
          <w:u w:color="000000"/>
        </w:rPr>
        <w:t>zarastanie torfowiska drzewami i krzewami</w:t>
      </w:r>
      <w:r w:rsidR="00F37735" w:rsidRPr="00F37735">
        <w:rPr>
          <w:rFonts w:ascii="Arial" w:hAnsi="Arial" w:cs="Arial"/>
          <w:noProof/>
          <w:color w:val="000000"/>
          <w:sz w:val="22"/>
          <w:szCs w:val="22"/>
          <w:u w:color="000000"/>
        </w:rPr>
        <w:t>;</w:t>
      </w:r>
    </w:p>
    <w:p w14:paraId="48594B0D" w14:textId="1A48EE4C" w:rsidR="008B5596" w:rsidRDefault="008B5596" w:rsidP="008B5596">
      <w:pPr>
        <w:keepLines/>
        <w:spacing w:before="120" w:after="120" w:line="276" w:lineRule="auto"/>
        <w:ind w:left="567" w:hanging="283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3) wysokie walory dydaktyczne terenu.</w:t>
      </w:r>
    </w:p>
    <w:p w14:paraId="7AEA8D62" w14:textId="27037879" w:rsidR="00823D9E" w:rsidRPr="00823D9E" w:rsidRDefault="00823D9E" w:rsidP="00F15ECF">
      <w:pPr>
        <w:spacing w:before="120" w:after="120"/>
        <w:ind w:firstLine="284"/>
        <w:rPr>
          <w:rFonts w:ascii="Arial" w:hAnsi="Arial" w:cs="Arial"/>
          <w:noProof/>
          <w:sz w:val="22"/>
          <w:szCs w:val="22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3.</w:t>
      </w:r>
      <w:r w:rsidRPr="00BC218F">
        <w:rPr>
          <w:rFonts w:ascii="Arial" w:hAnsi="Arial" w:cs="Arial"/>
          <w:noProof/>
          <w:sz w:val="22"/>
          <w:szCs w:val="22"/>
        </w:rPr>
        <w:t> </w:t>
      </w:r>
      <w:r>
        <w:rPr>
          <w:rFonts w:ascii="Arial" w:hAnsi="Arial" w:cs="Arial"/>
          <w:noProof/>
          <w:sz w:val="22"/>
          <w:szCs w:val="22"/>
        </w:rPr>
        <w:t>Teren rezerwatu o</w:t>
      </w:r>
      <w:r w:rsidRPr="00BC218F">
        <w:rPr>
          <w:rFonts w:ascii="Arial" w:hAnsi="Arial" w:cs="Arial"/>
          <w:noProof/>
          <w:sz w:val="22"/>
          <w:szCs w:val="22"/>
        </w:rPr>
        <w:t>bjęty jest ochroną czynną.</w:t>
      </w:r>
    </w:p>
    <w:p w14:paraId="2694F54B" w14:textId="78F55698" w:rsidR="00F15ECF" w:rsidRDefault="00F15ECF" w:rsidP="00F15ECF">
      <w:pPr>
        <w:spacing w:before="120" w:after="120" w:line="276" w:lineRule="auto"/>
        <w:ind w:firstLine="284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 4.</w:t>
      </w:r>
      <w:r w:rsidRPr="00BC218F">
        <w:rPr>
          <w:rFonts w:ascii="Arial" w:hAnsi="Arial" w:cs="Arial"/>
          <w:noProof/>
          <w:sz w:val="22"/>
          <w:szCs w:val="22"/>
        </w:rPr>
        <w:t xml:space="preserve">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Identyfikację oraz określenie sposobów eliminacj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i </w:t>
      </w:r>
      <w:r w:rsidR="0044603F">
        <w:rPr>
          <w:rFonts w:ascii="Arial" w:hAnsi="Arial" w:cs="Arial"/>
          <w:noProof/>
          <w:color w:val="000000"/>
          <w:sz w:val="22"/>
          <w:szCs w:val="22"/>
          <w:u w:color="000000"/>
        </w:rPr>
        <w:t>lub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 ograniczania istniejących i 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potencjalnych zagrożeń wewnętrznych i zewnętrznych oraz ich skutków na obszarze rezerwatu przedstawia tabela stanowiąca załącznik nr 1 do zarządzenia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.</w:t>
      </w:r>
    </w:p>
    <w:p w14:paraId="1AE58A7B" w14:textId="66211895" w:rsidR="00252AE6" w:rsidRPr="00696C28" w:rsidRDefault="00696C28" w:rsidP="00696C28">
      <w:pPr>
        <w:spacing w:before="120" w:after="120" w:line="276" w:lineRule="auto"/>
        <w:ind w:firstLine="284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5</w:t>
      </w:r>
      <w:r w:rsidRPr="00BC218F">
        <w:rPr>
          <w:rFonts w:ascii="Arial" w:hAnsi="Arial" w:cs="Arial"/>
          <w:noProof/>
          <w:sz w:val="22"/>
          <w:szCs w:val="22"/>
        </w:rPr>
        <w:t>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Określenie działań ochronnych na obszarze ochrony czynnej, z podaniem ich rodzaju, zakresu i lokalizacji, przedstawia tabela stanowiąca załącznik nr 2 do zarządzenia</w:t>
      </w:r>
      <w:r w:rsidR="00E67ADC">
        <w:rPr>
          <w:rFonts w:ascii="Arial" w:hAnsi="Arial" w:cs="Arial"/>
          <w:noProof/>
          <w:color w:val="000000"/>
          <w:sz w:val="22"/>
          <w:szCs w:val="22"/>
          <w:u w:color="000000"/>
        </w:rPr>
        <w:t xml:space="preserve"> oraz mapa stanowiąca załącznik nr 3 do zarządzenia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.</w:t>
      </w:r>
    </w:p>
    <w:p w14:paraId="40BE93B0" w14:textId="5D2DCBBE" w:rsidR="009B542B" w:rsidRPr="00BC218F" w:rsidRDefault="009B542B" w:rsidP="009B542B">
      <w:pPr>
        <w:keepLines/>
        <w:spacing w:before="120" w:after="120"/>
        <w:ind w:firstLine="284"/>
        <w:rPr>
          <w:rFonts w:ascii="Arial" w:hAnsi="Arial" w:cs="Arial"/>
          <w:noProof/>
          <w:color w:val="000000"/>
          <w:sz w:val="22"/>
          <w:szCs w:val="22"/>
          <w:u w:color="000000"/>
        </w:rPr>
        <w:sectPr w:rsidR="009B542B" w:rsidRPr="00BC218F" w:rsidSect="001750DB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680" w:footer="680" w:gutter="0"/>
          <w:cols w:space="708"/>
          <w:docGrid w:linePitch="360"/>
        </w:sectPr>
      </w:pPr>
      <w:r w:rsidRPr="00BC218F">
        <w:rPr>
          <w:rFonts w:ascii="Arial" w:hAnsi="Arial" w:cs="Arial"/>
          <w:b/>
          <w:bCs/>
          <w:noProof/>
          <w:sz w:val="22"/>
          <w:szCs w:val="22"/>
        </w:rPr>
        <w:t>§ </w:t>
      </w:r>
      <w:r w:rsidR="00751ECF">
        <w:rPr>
          <w:rFonts w:ascii="Arial" w:hAnsi="Arial" w:cs="Arial"/>
          <w:b/>
          <w:bCs/>
          <w:noProof/>
          <w:sz w:val="22"/>
          <w:szCs w:val="22"/>
        </w:rPr>
        <w:t>6</w:t>
      </w:r>
      <w:r w:rsidRPr="00BC218F">
        <w:rPr>
          <w:rFonts w:ascii="Arial" w:hAnsi="Arial" w:cs="Arial"/>
          <w:noProof/>
          <w:sz w:val="22"/>
          <w:szCs w:val="22"/>
        </w:rPr>
        <w:t>. 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Zarządzenie wchodzi w życie po upływie 14 dni od dnia ogłoszenia.</w:t>
      </w:r>
    </w:p>
    <w:p w14:paraId="61469040" w14:textId="19B1CC03" w:rsidR="00A77B3E" w:rsidRPr="00B95D85" w:rsidRDefault="00181647">
      <w:pPr>
        <w:keepNext/>
        <w:spacing w:before="120" w:after="120" w:line="360" w:lineRule="auto"/>
        <w:ind w:left="3634"/>
        <w:jc w:val="left"/>
        <w:rPr>
          <w:rFonts w:ascii="Arial" w:hAnsi="Arial" w:cs="Arial"/>
          <w:noProof/>
          <w:color w:val="000000"/>
          <w:sz w:val="22"/>
          <w:u w:color="000000"/>
        </w:rPr>
      </w:pPr>
      <w:r w:rsidRPr="00B95D85">
        <w:rPr>
          <w:rFonts w:ascii="Arial" w:hAnsi="Arial" w:cs="Arial"/>
          <w:noProof/>
          <w:color w:val="000000"/>
          <w:u w:color="000000"/>
        </w:rPr>
        <w:lastRenderedPageBreak/>
        <w:fldChar w:fldCharType="begin"/>
      </w:r>
      <w:r w:rsidRPr="00B95D85">
        <w:rPr>
          <w:rFonts w:ascii="Arial" w:hAnsi="Arial" w:cs="Arial"/>
          <w:noProof/>
          <w:color w:val="000000"/>
          <w:u w:color="000000"/>
        </w:rPr>
        <w:fldChar w:fldCharType="end"/>
      </w:r>
      <w:r w:rsidRPr="00B95D85">
        <w:rPr>
          <w:rFonts w:ascii="Arial" w:hAnsi="Arial" w:cs="Arial"/>
          <w:noProof/>
          <w:color w:val="000000"/>
          <w:sz w:val="22"/>
          <w:u w:color="000000"/>
        </w:rPr>
        <w:t>Załącznik Nr 1 do zarządzenia</w:t>
      </w:r>
      <w:r w:rsidRPr="00B95D85">
        <w:rPr>
          <w:rFonts w:ascii="Arial" w:hAnsi="Arial" w:cs="Arial"/>
          <w:noProof/>
          <w:color w:val="000000"/>
          <w:sz w:val="22"/>
          <w:u w:color="000000"/>
        </w:rPr>
        <w:br/>
        <w:t>Regionalnego Dyrektora Ochrony Środowiska w </w:t>
      </w:r>
      <w:r w:rsidR="00252AE6" w:rsidRPr="00B95D85">
        <w:rPr>
          <w:rFonts w:ascii="Arial" w:hAnsi="Arial" w:cs="Arial"/>
          <w:noProof/>
          <w:color w:val="000000"/>
          <w:sz w:val="22"/>
          <w:u w:color="000000"/>
        </w:rPr>
        <w:t>Rzeszowie</w:t>
      </w:r>
      <w:r w:rsidRPr="00B95D85">
        <w:rPr>
          <w:rFonts w:ascii="Arial" w:hAnsi="Arial" w:cs="Arial"/>
          <w:noProof/>
          <w:color w:val="000000"/>
          <w:sz w:val="22"/>
          <w:u w:color="000000"/>
        </w:rPr>
        <w:br/>
        <w:t>z dnia....................202</w:t>
      </w:r>
      <w:r w:rsidR="001305C3">
        <w:rPr>
          <w:rFonts w:ascii="Arial" w:hAnsi="Arial" w:cs="Arial"/>
          <w:noProof/>
          <w:color w:val="000000"/>
          <w:sz w:val="22"/>
          <w:u w:color="000000"/>
        </w:rPr>
        <w:t>6</w:t>
      </w:r>
      <w:r w:rsidRPr="00B95D85">
        <w:rPr>
          <w:rFonts w:ascii="Arial" w:hAnsi="Arial" w:cs="Arial"/>
          <w:noProof/>
          <w:color w:val="000000"/>
          <w:sz w:val="22"/>
          <w:u w:color="000000"/>
        </w:rPr>
        <w:t> r.</w:t>
      </w:r>
    </w:p>
    <w:p w14:paraId="6B18D671" w14:textId="53699384" w:rsidR="001305C3" w:rsidRDefault="00181647">
      <w:pPr>
        <w:keepNext/>
        <w:spacing w:after="480"/>
        <w:jc w:val="center"/>
        <w:rPr>
          <w:rFonts w:ascii="Arial" w:hAnsi="Arial" w:cs="Arial"/>
          <w:b/>
          <w:noProof/>
          <w:color w:val="000000"/>
          <w:sz w:val="22"/>
          <w:u w:color="000000"/>
        </w:rPr>
      </w:pPr>
      <w:r w:rsidRPr="00B95D85">
        <w:rPr>
          <w:rFonts w:ascii="Arial" w:hAnsi="Arial" w:cs="Arial"/>
          <w:b/>
          <w:noProof/>
          <w:color w:val="000000"/>
          <w:sz w:val="22"/>
          <w:u w:color="000000"/>
        </w:rPr>
        <w:t>Identyfikacja oraz określenie sposobów eliminacji lub ograniczania istniejących</w:t>
      </w:r>
      <w:r w:rsidRPr="00B95D85">
        <w:rPr>
          <w:rFonts w:ascii="Arial" w:hAnsi="Arial" w:cs="Arial"/>
          <w:b/>
          <w:noProof/>
          <w:color w:val="000000"/>
          <w:sz w:val="22"/>
          <w:u w:color="000000"/>
        </w:rPr>
        <w:br/>
        <w:t>i potencjalnych zagrożeń wewnętrznych i zewnętrznych oraz ich skutków</w:t>
      </w:r>
    </w:p>
    <w:tbl>
      <w:tblPr>
        <w:tblW w:w="474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4161"/>
        <w:gridCol w:w="4416"/>
      </w:tblGrid>
      <w:tr w:rsidR="0018763B" w:rsidRPr="00902EFD" w14:paraId="103D693D" w14:textId="77777777" w:rsidTr="0006637C">
        <w:trPr>
          <w:trHeight w:val="567"/>
        </w:trPr>
        <w:tc>
          <w:tcPr>
            <w:tcW w:w="292" w:type="pct"/>
            <w:vMerge w:val="restart"/>
            <w:shd w:val="clear" w:color="auto" w:fill="FFFFFF"/>
            <w:vAlign w:val="center"/>
            <w:hideMark/>
          </w:tcPr>
          <w:p w14:paraId="5A95969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bookmarkStart w:id="0" w:name="_Hlk138870938"/>
          </w:p>
          <w:p w14:paraId="37BFA4F5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284" w:type="pct"/>
            <w:vMerge w:val="restart"/>
            <w:shd w:val="clear" w:color="auto" w:fill="FFFFFF"/>
            <w:vAlign w:val="center"/>
            <w:hideMark/>
          </w:tcPr>
          <w:p w14:paraId="4E280D04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Identyfikacja i ocena istniejących i potencjalnych zagrożeń wewnętrznych i zewnętrznych</w:t>
            </w:r>
          </w:p>
        </w:tc>
        <w:tc>
          <w:tcPr>
            <w:tcW w:w="2424" w:type="pct"/>
            <w:vMerge w:val="restart"/>
            <w:shd w:val="clear" w:color="auto" w:fill="FFFFFF"/>
            <w:vAlign w:val="center"/>
            <w:hideMark/>
          </w:tcPr>
          <w:p w14:paraId="71882D43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Sposoby eliminacji lub ograniczania istniejących i potencjalnych zagrożeń wewnętrznych i zewnętrznych oraz ich skutków</w:t>
            </w:r>
          </w:p>
        </w:tc>
      </w:tr>
      <w:tr w:rsidR="0018763B" w:rsidRPr="00902EFD" w14:paraId="4F6BC06D" w14:textId="77777777" w:rsidTr="0006637C">
        <w:trPr>
          <w:trHeight w:val="567"/>
        </w:trPr>
        <w:tc>
          <w:tcPr>
            <w:tcW w:w="292" w:type="pct"/>
            <w:vMerge/>
            <w:vAlign w:val="center"/>
            <w:hideMark/>
          </w:tcPr>
          <w:p w14:paraId="1EFB136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284" w:type="pct"/>
            <w:vMerge/>
            <w:vAlign w:val="center"/>
            <w:hideMark/>
          </w:tcPr>
          <w:p w14:paraId="2124A393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424" w:type="pct"/>
            <w:vMerge/>
            <w:vAlign w:val="center"/>
            <w:hideMark/>
          </w:tcPr>
          <w:p w14:paraId="15A3FE9E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</w:p>
        </w:tc>
      </w:tr>
      <w:tr w:rsidR="0018763B" w:rsidRPr="00902EFD" w14:paraId="67A04C37" w14:textId="77777777" w:rsidTr="0006637C">
        <w:trPr>
          <w:trHeight w:val="233"/>
        </w:trPr>
        <w:tc>
          <w:tcPr>
            <w:tcW w:w="292" w:type="pct"/>
            <w:shd w:val="clear" w:color="auto" w:fill="FFFFFF"/>
            <w:vAlign w:val="center"/>
            <w:hideMark/>
          </w:tcPr>
          <w:p w14:paraId="73C1E4F2" w14:textId="77777777" w:rsidR="0018763B" w:rsidRPr="00902EFD" w:rsidRDefault="0018763B" w:rsidP="0006637C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284" w:type="pct"/>
            <w:shd w:val="clear" w:color="auto" w:fill="FFFFFF"/>
            <w:vAlign w:val="center"/>
            <w:hideMark/>
          </w:tcPr>
          <w:p w14:paraId="7078FF76" w14:textId="77777777" w:rsidR="0018763B" w:rsidRPr="00902EFD" w:rsidRDefault="0018763B" w:rsidP="0006637C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2424" w:type="pct"/>
            <w:shd w:val="clear" w:color="auto" w:fill="FFFFFF"/>
            <w:vAlign w:val="center"/>
            <w:hideMark/>
          </w:tcPr>
          <w:p w14:paraId="6CED5344" w14:textId="77777777" w:rsidR="0018763B" w:rsidRPr="00902EFD" w:rsidRDefault="0018763B" w:rsidP="0006637C">
            <w:pP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bookmarkEnd w:id="0"/>
      </w:tr>
      <w:tr w:rsidR="0018763B" w:rsidRPr="00902EFD" w14:paraId="60F9BD64" w14:textId="77777777" w:rsidTr="0006637C">
        <w:trPr>
          <w:trHeight w:val="355"/>
        </w:trPr>
        <w:tc>
          <w:tcPr>
            <w:tcW w:w="292" w:type="pct"/>
            <w:shd w:val="clear" w:color="auto" w:fill="FFFFFF"/>
            <w:vAlign w:val="center"/>
          </w:tcPr>
          <w:p w14:paraId="0B98C535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2"/>
            <w:shd w:val="clear" w:color="auto" w:fill="FFFFFF"/>
            <w:vAlign w:val="center"/>
          </w:tcPr>
          <w:p w14:paraId="7ED232F4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Zagrożenia wewnętrzne, istniejące</w:t>
            </w:r>
          </w:p>
        </w:tc>
      </w:tr>
      <w:tr w:rsidR="0018763B" w:rsidRPr="00902EFD" w14:paraId="320BABCB" w14:textId="77777777" w:rsidTr="0006637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2" w:type="pct"/>
            <w:shd w:val="clear" w:color="auto" w:fill="FFFFFF"/>
            <w:vAlign w:val="center"/>
          </w:tcPr>
          <w:p w14:paraId="67E37DD1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1.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1D5EA8A0" w14:textId="0877BF09" w:rsidR="0018763B" w:rsidRPr="00902EFD" w:rsidRDefault="0018763B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Sukcesja ekologiczna, zarastanie torfowiska drzewami i krzewami</w:t>
            </w:r>
            <w:r w:rsidR="000D7C17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5377B29A" w14:textId="2B8C887B" w:rsidR="0018763B" w:rsidRPr="00902EFD" w:rsidRDefault="0018763B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sukcesji gatunków drzew i krzewów</w:t>
            </w:r>
            <w:r w:rsidR="000D7C1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18763B" w:rsidRPr="00902EFD" w14:paraId="453DB851" w14:textId="77777777" w:rsidTr="0006637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2" w:type="pct"/>
            <w:shd w:val="clear" w:color="auto" w:fill="FFFFFF"/>
            <w:vAlign w:val="center"/>
          </w:tcPr>
          <w:p w14:paraId="04CA492A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2.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5F658F7F" w14:textId="0ECC1057" w:rsidR="0018763B" w:rsidRPr="00902EFD" w:rsidRDefault="0018763B" w:rsidP="000D7C17">
            <w:pPr>
              <w:ind w:left="163"/>
              <w:jc w:val="left"/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bidi="ar-SA"/>
              </w:rPr>
              <w:t>Zmiana reżimu hydrologicznego torfowiska</w:t>
            </w:r>
            <w:r w:rsidR="000D7C17">
              <w:rPr>
                <w:rFonts w:ascii="Arial" w:eastAsia="Calibri" w:hAnsi="Arial" w:cs="Arial"/>
                <w:color w:val="000000"/>
                <w:sz w:val="18"/>
                <w:szCs w:val="18"/>
                <w:lang w:bidi="ar-SA"/>
              </w:rPr>
              <w:t>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563EE0AA" w14:textId="0554A614" w:rsidR="0018763B" w:rsidRPr="00902EFD" w:rsidRDefault="0018763B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hAnsi="Arial" w:cs="Arial"/>
                <w:sz w:val="18"/>
                <w:szCs w:val="18"/>
                <w:lang w:eastAsia="en-US"/>
              </w:rPr>
              <w:t>Ustabilizowanie poziomu wód gruntowych oraz monitoring jego efektów</w:t>
            </w:r>
            <w:r w:rsidR="000D7C17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</w:tr>
      <w:tr w:rsidR="0018763B" w:rsidRPr="00902EFD" w14:paraId="6794025C" w14:textId="77777777" w:rsidTr="0006637C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92" w:type="pct"/>
            <w:shd w:val="clear" w:color="auto" w:fill="FFFFFF"/>
            <w:vAlign w:val="center"/>
          </w:tcPr>
          <w:p w14:paraId="6BD4DE1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2"/>
            <w:shd w:val="clear" w:color="auto" w:fill="FFFFFF"/>
            <w:vAlign w:val="center"/>
          </w:tcPr>
          <w:p w14:paraId="6059941D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 xml:space="preserve">Zagrożenia wewnętrzne, 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potencjalne - brak</w:t>
            </w:r>
          </w:p>
        </w:tc>
      </w:tr>
      <w:tr w:rsidR="0018763B" w:rsidRPr="00902EFD" w14:paraId="155E2BEC" w14:textId="77777777" w:rsidTr="0006637C">
        <w:tblPrEx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292" w:type="pct"/>
            <w:shd w:val="clear" w:color="auto" w:fill="FFFFFF"/>
            <w:vAlign w:val="center"/>
          </w:tcPr>
          <w:p w14:paraId="342B7DD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2"/>
            <w:shd w:val="clear" w:color="auto" w:fill="FFFFFF"/>
            <w:vAlign w:val="center"/>
          </w:tcPr>
          <w:p w14:paraId="03880CC2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Zagrożenia zewnętrzne, istniejące</w:t>
            </w:r>
          </w:p>
        </w:tc>
      </w:tr>
      <w:tr w:rsidR="0018763B" w:rsidRPr="00902EFD" w14:paraId="7BE7170D" w14:textId="77777777" w:rsidTr="000D7C17">
        <w:tblPrEx>
          <w:tblLook w:val="0000" w:firstRow="0" w:lastRow="0" w:firstColumn="0" w:lastColumn="0" w:noHBand="0" w:noVBand="0"/>
        </w:tblPrEx>
        <w:trPr>
          <w:trHeight w:val="926"/>
        </w:trPr>
        <w:tc>
          <w:tcPr>
            <w:tcW w:w="292" w:type="pct"/>
            <w:shd w:val="clear" w:color="auto" w:fill="FFFFFF"/>
            <w:vAlign w:val="center"/>
          </w:tcPr>
          <w:p w14:paraId="58C7AE1C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3.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7F6F5CE8" w14:textId="3BAF1FCA" w:rsidR="0018763B" w:rsidRPr="000D7C17" w:rsidRDefault="0018763B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Wkraczanie</w:t>
            </w: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obcych gatunków inwazyjnych</w:t>
            </w:r>
            <w:r w:rsidR="003B77C5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takich jak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Pr="00902EFD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eastAsia="en-US" w:bidi="ar-SA"/>
              </w:rPr>
              <w:t>erechtites jastrzębcowaty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Pr="00902EFD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 w:bidi="ar-SA"/>
              </w:rPr>
              <w:t>Erechtites hieraciifolia</w:t>
            </w:r>
            <w:r w:rsidR="003B77C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eastAsia="en-US" w:bidi="ar-SA"/>
              </w:rPr>
              <w:t xml:space="preserve">, czeremcha amerykańska </w:t>
            </w:r>
            <w:r w:rsidR="003B77C5" w:rsidRPr="003B77C5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 w:bidi="ar-SA"/>
              </w:rPr>
              <w:t>Padus serotina</w:t>
            </w:r>
            <w:r w:rsidR="003B77C5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eastAsia="en-US" w:bidi="ar-SA"/>
              </w:rPr>
              <w:t xml:space="preserve">, dąb czerwony </w:t>
            </w:r>
            <w:r w:rsidR="003B77C5" w:rsidRPr="003B77C5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 w:bidi="ar-SA"/>
              </w:rPr>
              <w:t>Quercus rubra</w:t>
            </w:r>
            <w:r w:rsidR="000D7C17">
              <w:rPr>
                <w:rFonts w:ascii="Arial" w:eastAsia="Calibri" w:hAnsi="Arial" w:cs="Arial"/>
                <w:iCs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6E4C3055" w14:textId="603596E1" w:rsidR="0018763B" w:rsidRPr="00902EFD" w:rsidRDefault="0018763B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Kontrolowanie i ograniczanie gatunków obcych</w:t>
            </w:r>
            <w:r w:rsidR="000D7C17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18763B" w:rsidRPr="00902EFD" w14:paraId="4531D352" w14:textId="77777777" w:rsidTr="000D7C17">
        <w:tblPrEx>
          <w:tblLook w:val="0000" w:firstRow="0" w:lastRow="0" w:firstColumn="0" w:lastColumn="0" w:noHBand="0" w:noVBand="0"/>
        </w:tblPrEx>
        <w:trPr>
          <w:trHeight w:val="1123"/>
        </w:trPr>
        <w:tc>
          <w:tcPr>
            <w:tcW w:w="292" w:type="pct"/>
            <w:shd w:val="clear" w:color="auto" w:fill="FFFFFF"/>
            <w:vAlign w:val="center"/>
          </w:tcPr>
          <w:p w14:paraId="6B6C3665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4.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316FB774" w14:textId="57BE5D08" w:rsidR="0018763B" w:rsidRPr="00902EFD" w:rsidRDefault="0018763B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K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rótsze zaleganie pokrywy śnieżnej, wzrost temperatur powietrza oraz większe parowanie powodują szybsze wysychanie torfu, a co za tym idzie sukcesję roślinności</w:t>
            </w:r>
            <w:r w:rsidR="004D5217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krzewiastej i</w:t>
            </w:r>
            <w:r w:rsidR="000D7C17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drzewiastej.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25DDB33C" w14:textId="0F18C06E" w:rsidR="0018763B" w:rsidRPr="00902EFD" w:rsidRDefault="0018763B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Obserwacja procesów naturalnych</w:t>
            </w:r>
            <w:r w:rsidR="000D7C17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</w:tr>
      <w:tr w:rsidR="009F6144" w:rsidRPr="00902EFD" w14:paraId="40E7BA4A" w14:textId="77777777" w:rsidTr="007551EB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292" w:type="pct"/>
            <w:vAlign w:val="center"/>
          </w:tcPr>
          <w:p w14:paraId="65BC549D" w14:textId="77A83157" w:rsidR="009F6144" w:rsidRPr="007551EB" w:rsidRDefault="007551E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7551E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5</w:t>
            </w:r>
            <w:r w:rsidR="009F6144" w:rsidRPr="007551E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284" w:type="pct"/>
            <w:vAlign w:val="center"/>
          </w:tcPr>
          <w:p w14:paraId="0506F703" w14:textId="055774FE" w:rsidR="009F6144" w:rsidRPr="007551EB" w:rsidRDefault="009F6144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7551E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Stan sanitarny</w:t>
            </w:r>
            <w:r w:rsidR="00560E63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drzew, pojawiające się złomy i </w:t>
            </w:r>
            <w:r w:rsidRPr="007551E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wywroty</w:t>
            </w:r>
            <w:r w:rsidR="00B23493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424" w:type="pct"/>
            <w:vAlign w:val="center"/>
          </w:tcPr>
          <w:p w14:paraId="773ED7BF" w14:textId="55EB9167" w:rsidR="009F6144" w:rsidRPr="007551EB" w:rsidRDefault="009F6144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7551E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Zapewnienie bezpiec</w:t>
            </w:r>
            <w:r w:rsidR="00560E63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zeństwa ludziom korzystającym z </w:t>
            </w:r>
            <w:r w:rsidRPr="007551E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wyznaczonego szlaku ruchu pieszego w rezerwacie przyrody</w:t>
            </w:r>
            <w:r w:rsidR="00D862D3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, w tym zapewnienie</w:t>
            </w:r>
            <w:r w:rsidR="00D40BA6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 bezpieczeństwa na sąsiadującej od strony zachodniej rezerwatu drogi.</w:t>
            </w:r>
          </w:p>
        </w:tc>
      </w:tr>
      <w:tr w:rsidR="00744F41" w:rsidRPr="00902EFD" w14:paraId="05D2EEEE" w14:textId="77777777" w:rsidTr="00036B0F">
        <w:tblPrEx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292" w:type="pct"/>
            <w:shd w:val="clear" w:color="auto" w:fill="FFFFFF"/>
            <w:vAlign w:val="center"/>
          </w:tcPr>
          <w:p w14:paraId="50802C8A" w14:textId="1843B198" w:rsidR="00744F41" w:rsidRDefault="007551E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6</w:t>
            </w:r>
            <w:r w:rsidR="001D1672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60398398" w14:textId="53F9C44F" w:rsidR="00744F41" w:rsidRDefault="00B23493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Zaśmiecanie.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197A59C7" w14:textId="54A9D947" w:rsidR="00744F41" w:rsidRPr="009F6144" w:rsidRDefault="00AE13F7" w:rsidP="000D7C17">
            <w:pPr>
              <w:ind w:left="163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Usuwanie pozostawianych śmieci.</w:t>
            </w:r>
          </w:p>
        </w:tc>
      </w:tr>
      <w:tr w:rsidR="0018763B" w:rsidRPr="00902EFD" w14:paraId="586B9E2A" w14:textId="77777777" w:rsidTr="0006637C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292" w:type="pct"/>
            <w:shd w:val="clear" w:color="auto" w:fill="FFFFFF"/>
            <w:vAlign w:val="center"/>
          </w:tcPr>
          <w:p w14:paraId="2384D86B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4708" w:type="pct"/>
            <w:gridSpan w:val="2"/>
            <w:shd w:val="clear" w:color="auto" w:fill="FFFFFF"/>
            <w:vAlign w:val="center"/>
          </w:tcPr>
          <w:p w14:paraId="3A6F3C5D" w14:textId="77777777" w:rsidR="0018763B" w:rsidRPr="00902EFD" w:rsidRDefault="0018763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 xml:space="preserve">Zagrożenia zewnętrzne, 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en-US"/>
              </w:rPr>
              <w:t>potencjalne</w:t>
            </w:r>
          </w:p>
        </w:tc>
      </w:tr>
      <w:tr w:rsidR="0018763B" w:rsidRPr="00902EFD" w14:paraId="10FCBE64" w14:textId="77777777" w:rsidTr="0006637C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292" w:type="pct"/>
            <w:shd w:val="clear" w:color="auto" w:fill="FFFFFF"/>
            <w:vAlign w:val="center"/>
          </w:tcPr>
          <w:p w14:paraId="339F9E0E" w14:textId="71F38A3B" w:rsidR="0018763B" w:rsidRPr="00902EFD" w:rsidRDefault="007551EB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7</w:t>
            </w:r>
            <w:r w:rsidR="0018763B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284" w:type="pct"/>
            <w:shd w:val="clear" w:color="auto" w:fill="FFFFFF"/>
            <w:vAlign w:val="center"/>
          </w:tcPr>
          <w:p w14:paraId="0D7F4F0A" w14:textId="31A0F986" w:rsidR="0018763B" w:rsidRPr="00E873FF" w:rsidRDefault="0018763B" w:rsidP="00B23493">
            <w:pPr>
              <w:ind w:left="163"/>
              <w:jc w:val="left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Wydeptywanie, pozyskiwanie roślin do ogródków,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 xml:space="preserve">niekontrolowane </w:t>
            </w:r>
            <w:r w:rsidRPr="00902EFD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penetrowanie terenu</w:t>
            </w:r>
            <w:r w:rsidR="00B23493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.</w:t>
            </w:r>
          </w:p>
        </w:tc>
        <w:tc>
          <w:tcPr>
            <w:tcW w:w="2424" w:type="pct"/>
            <w:shd w:val="clear" w:color="auto" w:fill="FFFFFF"/>
            <w:vAlign w:val="center"/>
          </w:tcPr>
          <w:p w14:paraId="6807DED7" w14:textId="4AF59529" w:rsidR="0018763B" w:rsidRPr="00902EFD" w:rsidRDefault="0018763B" w:rsidP="00B23493">
            <w:pPr>
              <w:ind w:left="163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873FF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Ograniczanie antropopresji</w:t>
            </w:r>
            <w:r w:rsidR="00B2349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6827A172" w14:textId="240706E1" w:rsidR="00A77B3E" w:rsidRDefault="00A77B3E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1E0DF79F" w14:textId="0819C144" w:rsidR="0018763B" w:rsidRDefault="0018763B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5F180141" w14:textId="7CD0FF09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78D4FAD2" w14:textId="1369B353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59112E4C" w14:textId="33C87E44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2DA0BF03" w14:textId="7BC6C94C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1425696A" w14:textId="1EF520B3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3CF43CFB" w14:textId="299FCC45" w:rsidR="006C7528" w:rsidRDefault="006C7528" w:rsidP="001305C3">
      <w:pPr>
        <w:jc w:val="left"/>
        <w:rPr>
          <w:rFonts w:ascii="Arial" w:hAnsi="Arial" w:cs="Arial"/>
          <w:b/>
          <w:noProof/>
          <w:color w:val="000000"/>
          <w:sz w:val="22"/>
          <w:u w:color="000000"/>
        </w:rPr>
      </w:pPr>
    </w:p>
    <w:p w14:paraId="22EEBD6E" w14:textId="77777777" w:rsidR="0023033D" w:rsidRPr="00BC218F" w:rsidRDefault="0023033D" w:rsidP="0023033D">
      <w:pPr>
        <w:keepNext/>
        <w:spacing w:before="120" w:after="120" w:line="360" w:lineRule="auto"/>
        <w:ind w:left="3634"/>
        <w:jc w:val="left"/>
        <w:rPr>
          <w:rFonts w:ascii="Arial" w:hAnsi="Arial" w:cs="Arial"/>
          <w:noProof/>
          <w:color w:val="000000"/>
          <w:sz w:val="22"/>
          <w:szCs w:val="22"/>
          <w:u w:color="000000"/>
        </w:rPr>
      </w:pP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lastRenderedPageBreak/>
        <w:fldChar w:fldCharType="begin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fldChar w:fldCharType="end"/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Załącznik Nr 2 do zarządzenia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Regionalnego Dyrektora Ochrony Środowiska w Rzeszowie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br/>
        <w:t>z dnia....................202</w:t>
      </w:r>
      <w:r>
        <w:rPr>
          <w:rFonts w:ascii="Arial" w:hAnsi="Arial" w:cs="Arial"/>
          <w:noProof/>
          <w:color w:val="000000"/>
          <w:sz w:val="22"/>
          <w:szCs w:val="22"/>
          <w:u w:color="000000"/>
        </w:rPr>
        <w:t>6</w:t>
      </w:r>
      <w:r w:rsidRPr="00BC218F">
        <w:rPr>
          <w:rFonts w:ascii="Arial" w:hAnsi="Arial" w:cs="Arial"/>
          <w:noProof/>
          <w:color w:val="000000"/>
          <w:sz w:val="22"/>
          <w:szCs w:val="22"/>
          <w:u w:color="000000"/>
        </w:rPr>
        <w:t> r.</w:t>
      </w:r>
    </w:p>
    <w:p w14:paraId="79BA2B19" w14:textId="77777777" w:rsidR="0023033D" w:rsidRPr="00BC218F" w:rsidRDefault="0023033D" w:rsidP="00633139">
      <w:pPr>
        <w:keepNext/>
        <w:spacing w:after="360"/>
        <w:jc w:val="center"/>
        <w:rPr>
          <w:rFonts w:ascii="Arial" w:hAnsi="Arial" w:cs="Arial"/>
          <w:noProof/>
          <w:color w:val="000000"/>
          <w:sz w:val="22"/>
          <w:szCs w:val="22"/>
          <w:shd w:val="clear" w:color="auto" w:fill="FFFFFF"/>
          <w:lang w:eastAsia="en-US" w:bidi="ar-SA"/>
        </w:rPr>
      </w:pPr>
      <w:r w:rsidRPr="00BC218F"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>Określenie działań ochronnych na obszarze ochrony czynnej, z podaniem ich rodzaju,</w:t>
      </w:r>
      <w:r>
        <w:rPr>
          <w:rFonts w:ascii="Arial" w:hAnsi="Arial" w:cs="Arial"/>
          <w:b/>
          <w:noProof/>
          <w:color w:val="000000"/>
          <w:sz w:val="22"/>
          <w:szCs w:val="22"/>
          <w:u w:color="000000"/>
        </w:rPr>
        <w:t xml:space="preserve"> zakresu i lokalizacji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1662"/>
        <w:gridCol w:w="4819"/>
        <w:gridCol w:w="2654"/>
      </w:tblGrid>
      <w:tr w:rsidR="00556E22" w:rsidRPr="00CD43C3" w14:paraId="300AC9FB" w14:textId="77777777" w:rsidTr="00D46C3E">
        <w:trPr>
          <w:trHeight w:val="58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F0646" w14:textId="77777777" w:rsidR="00556E22" w:rsidRPr="00CD43C3" w:rsidRDefault="00556E22" w:rsidP="0006637C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bookmarkStart w:id="1" w:name="_Hlk138871472"/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10A988" w14:textId="77777777" w:rsidR="00556E22" w:rsidRPr="00CD43C3" w:rsidRDefault="00556E22" w:rsidP="0006637C">
            <w:pPr>
              <w:jc w:val="left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Czynności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4BB38" w14:textId="77777777" w:rsidR="00556E22" w:rsidRPr="00CD43C3" w:rsidRDefault="00556E22" w:rsidP="0006637C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Sposób wykonania i zakres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F3401" w14:textId="77777777" w:rsidR="00556E22" w:rsidRPr="00CD43C3" w:rsidRDefault="00556E22" w:rsidP="0006637C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en-US" w:bidi="ar-SA"/>
              </w:rPr>
              <w:t>Rozmiar i lokalizacja zadań ochronnych</w:t>
            </w:r>
          </w:p>
        </w:tc>
      </w:tr>
      <w:tr w:rsidR="00556E22" w:rsidRPr="00CD43C3" w14:paraId="2A8FEFE5" w14:textId="77777777" w:rsidTr="00D46C3E">
        <w:trPr>
          <w:trHeight w:val="838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F35DD4" w14:textId="77777777" w:rsidR="00556E22" w:rsidRPr="00CD43C3" w:rsidRDefault="00556E22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1.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357F9" w14:textId="25511FA1" w:rsidR="00556E22" w:rsidRPr="00CD43C3" w:rsidRDefault="00556E22" w:rsidP="00D46C3E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Ograniczanie sukcesji </w:t>
            </w: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gatunków drzew i krzewów</w:t>
            </w:r>
            <w:r w:rsidR="00D46C3E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32A9A6" w14:textId="7B830265" w:rsidR="00556E22" w:rsidRPr="00CD43C3" w:rsidRDefault="00556E22" w:rsidP="00D46C3E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Cykliczne usuwanie pojawiających się w obrębie torfowiska drzew i krzewów z </w:t>
            </w:r>
            <w:r w:rsidRPr="00CD43C3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pozostawieniem biomasy na terenie rezerwatu przyrody</w:t>
            </w:r>
            <w:r w:rsidR="00D46C3E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  <w:r w:rsidRPr="00CD43C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31601" w14:textId="3CBF7720" w:rsidR="00556E22" w:rsidRPr="00CD43C3" w:rsidRDefault="00556E22" w:rsidP="00B25B78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Style w:val="Teksttreci85pt"/>
                <w:sz w:val="18"/>
                <w:szCs w:val="18"/>
              </w:rPr>
              <w:t>T</w:t>
            </w:r>
            <w:r w:rsidRPr="00CD43C3">
              <w:rPr>
                <w:rStyle w:val="Teksttreci85pt"/>
                <w:sz w:val="18"/>
                <w:szCs w:val="18"/>
              </w:rPr>
              <w:t>eren torfowiska</w:t>
            </w:r>
            <w:r w:rsidR="00655375">
              <w:rPr>
                <w:rStyle w:val="Teksttreci85pt"/>
                <w:sz w:val="18"/>
                <w:szCs w:val="18"/>
              </w:rPr>
              <w:t>, gdy</w:t>
            </w:r>
            <w:r w:rsidR="00655375" w:rsidRPr="00655375">
              <w:rPr>
                <w:rStyle w:val="Teksttreci85pt"/>
                <w:sz w:val="18"/>
                <w:szCs w:val="18"/>
              </w:rPr>
              <w:t xml:space="preserve"> </w:t>
            </w:r>
            <w:r w:rsidR="00067E07">
              <w:rPr>
                <w:rStyle w:val="Teksttreci85pt"/>
                <w:sz w:val="18"/>
                <w:szCs w:val="18"/>
              </w:rPr>
              <w:t xml:space="preserve">jego </w:t>
            </w:r>
            <w:r w:rsidR="00655375" w:rsidRPr="00655375">
              <w:rPr>
                <w:rStyle w:val="Teksttreci85pt"/>
                <w:sz w:val="18"/>
                <w:szCs w:val="18"/>
              </w:rPr>
              <w:t xml:space="preserve">pokrycie </w:t>
            </w:r>
            <w:r w:rsidR="0073756D">
              <w:rPr>
                <w:rStyle w:val="Teksttreci85pt"/>
                <w:sz w:val="18"/>
                <w:szCs w:val="18"/>
              </w:rPr>
              <w:t>drzew</w:t>
            </w:r>
            <w:r w:rsidR="00067E07">
              <w:rPr>
                <w:rStyle w:val="Teksttreci85pt"/>
                <w:sz w:val="18"/>
                <w:szCs w:val="18"/>
              </w:rPr>
              <w:t xml:space="preserve">ami i krzewami </w:t>
            </w:r>
            <w:r w:rsidR="0073756D">
              <w:rPr>
                <w:rStyle w:val="Teksttreci85pt"/>
                <w:sz w:val="18"/>
                <w:szCs w:val="18"/>
              </w:rPr>
              <w:t xml:space="preserve"> </w:t>
            </w:r>
            <w:r w:rsidR="00655375" w:rsidRPr="00655375">
              <w:rPr>
                <w:rStyle w:val="Teksttreci85pt"/>
                <w:sz w:val="18"/>
                <w:szCs w:val="18"/>
              </w:rPr>
              <w:t>wzrośnie do 50%</w:t>
            </w:r>
          </w:p>
        </w:tc>
      </w:tr>
      <w:tr w:rsidR="00556E22" w:rsidRPr="00CD43C3" w14:paraId="73D4C81E" w14:textId="77777777" w:rsidTr="009A3B79">
        <w:trPr>
          <w:trHeight w:val="991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2DB43" w14:textId="77777777" w:rsidR="00556E22" w:rsidRPr="00CD43C3" w:rsidRDefault="00556E22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2.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D28695" w14:textId="053D616E" w:rsidR="00556E22" w:rsidRPr="00CD43C3" w:rsidRDefault="00556E22" w:rsidP="00D46C3E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hAnsi="Arial" w:cs="Arial"/>
                <w:sz w:val="18"/>
                <w:szCs w:val="18"/>
                <w:lang w:eastAsia="en-US"/>
              </w:rPr>
              <w:t>Ustabilizowanie poziomu wód gruntowych oraz monitoring jego efektów</w:t>
            </w:r>
            <w:r w:rsidR="00D46C3E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1FC0A" w14:textId="38922BE9" w:rsidR="00556E22" w:rsidRPr="00CD43C3" w:rsidRDefault="00E24A2A" w:rsidP="00D46C3E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24A2A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Budowa zastawki o stałej wysokości piętrzenia na rowie w północno-wschodniej części torfowiska</w:t>
            </w:r>
            <w:r w:rsidR="00923E93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 </w:t>
            </w:r>
            <w:r w:rsidR="00923E93" w:rsidRPr="00923E93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lub zasypanie rowu</w:t>
            </w:r>
            <w:r w:rsidRPr="00E24A2A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. Rzędna przelewu zastawki powinna wynosić </w:t>
            </w:r>
            <w:r w:rsidR="00B8565D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 xml:space="preserve">ok. </w:t>
            </w:r>
            <w:r w:rsidRPr="00E24A2A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200,25 m n.p.m., 5 cm poniżej poziomu gruntu.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443AA" w14:textId="751F66D1" w:rsidR="00556E22" w:rsidRPr="00E24A2A" w:rsidRDefault="00B25B78" w:rsidP="00B25B78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633139">
              <w:rPr>
                <w:rFonts w:ascii="Arial" w:eastAsia="Arial" w:hAnsi="Arial" w:cs="Arial"/>
                <w:color w:val="000000"/>
                <w:sz w:val="18"/>
                <w:szCs w:val="18"/>
              </w:rPr>
              <w:t>ów melioracyjny w </w:t>
            </w:r>
            <w:r w:rsidR="00633139" w:rsidRPr="0063313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północno-wschodniej części torfowiska. </w:t>
            </w:r>
            <w:r w:rsidR="00612320">
              <w:rPr>
                <w:rFonts w:ascii="Arial" w:eastAsia="Arial" w:hAnsi="Arial" w:cs="Arial"/>
                <w:color w:val="000000"/>
                <w:sz w:val="18"/>
                <w:szCs w:val="18"/>
              </w:rPr>
              <w:t>Dokładna lokalizacja zastawki</w:t>
            </w:r>
            <w:r w:rsidR="00612320" w:rsidRPr="00544C5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możliwa do określenia na etapie realizacji zadania.</w:t>
            </w:r>
          </w:p>
        </w:tc>
      </w:tr>
      <w:tr w:rsidR="00F82054" w:rsidRPr="00CD43C3" w14:paraId="41A0BE0B" w14:textId="77777777" w:rsidTr="00D46C3E">
        <w:trPr>
          <w:trHeight w:val="6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E0E4D" w14:textId="77777777" w:rsidR="00F82054" w:rsidRPr="00CD43C3" w:rsidRDefault="00F82054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  <w:t>3.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476CED" w14:textId="5A5D9759" w:rsidR="00F82054" w:rsidRPr="00CD43C3" w:rsidRDefault="00F82054" w:rsidP="00D46C3E">
            <w:pPr>
              <w:ind w:left="91"/>
              <w:jc w:val="left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Kontrolowanie i ograniczanie ekspansji gatunków obcych</w:t>
            </w:r>
            <w:r w:rsidR="00D46C3E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29BFD" w14:textId="2938857C" w:rsidR="00F82054" w:rsidRPr="00F82054" w:rsidRDefault="00A927E4" w:rsidP="00D46C3E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1. </w:t>
            </w:r>
            <w:r w:rsidR="00F82054" w:rsidRPr="00CD43C3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Monitorowanie stopnia zasiedlenia rezerwatu przez gatunki obce.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739CA" w14:textId="155DC10A" w:rsidR="00F82054" w:rsidRPr="00CD43C3" w:rsidRDefault="00F82054" w:rsidP="00D46C3E">
            <w:pPr>
              <w:ind w:left="91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Obszar całego rezerwatu</w:t>
            </w:r>
            <w:r w:rsidR="00D46C3E"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F82054" w:rsidRPr="00CD43C3" w14:paraId="703B0389" w14:textId="77777777" w:rsidTr="00D46C3E">
        <w:trPr>
          <w:trHeight w:val="620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892E4" w14:textId="77777777" w:rsidR="00F82054" w:rsidRDefault="00F82054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B80560" w14:textId="77777777" w:rsidR="00F82054" w:rsidRPr="00CD43C3" w:rsidRDefault="00F82054" w:rsidP="00D46C3E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B317D5" w14:textId="39949FAF" w:rsidR="00F82054" w:rsidRPr="00CD43C3" w:rsidRDefault="00A927E4" w:rsidP="00D46C3E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2. 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Ręczne wyrywanie osobników erechtitesa jastrzębcowatego </w:t>
            </w:r>
            <w:r w:rsidR="00F82054" w:rsidRPr="00F82054">
              <w:rPr>
                <w:rFonts w:ascii="Arial" w:eastAsia="Calibri" w:hAnsi="Arial" w:cs="Arial"/>
                <w:i/>
                <w:color w:val="000000"/>
                <w:sz w:val="18"/>
                <w:szCs w:val="18"/>
                <w:lang w:eastAsia="en-US"/>
              </w:rPr>
              <w:t>Erechtites hieraciifolia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przed rozsianiem i usuwanie ich poza obręb torfowiska.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605D9" w14:textId="7EE63D62" w:rsidR="00F82054" w:rsidRDefault="00F82054" w:rsidP="00D46C3E">
            <w:pPr>
              <w:ind w:left="91"/>
              <w:rPr>
                <w:rStyle w:val="Teksttreci85pt"/>
                <w:sz w:val="18"/>
                <w:szCs w:val="18"/>
              </w:rPr>
            </w:pPr>
            <w:r w:rsidRPr="00F82054">
              <w:rPr>
                <w:rFonts w:ascii="Arial" w:eastAsia="Arial" w:hAnsi="Arial" w:cs="Arial"/>
                <w:color w:val="000000"/>
                <w:sz w:val="18"/>
                <w:szCs w:val="18"/>
              </w:rPr>
              <w:t>Cały teren torfowiska</w:t>
            </w:r>
            <w:r w:rsidR="00D46C3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F82054" w:rsidRPr="00CD43C3" w14:paraId="3E15C78C" w14:textId="77777777" w:rsidTr="00D46C3E">
        <w:trPr>
          <w:trHeight w:val="620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039755" w14:textId="77777777" w:rsidR="00F82054" w:rsidRDefault="00F82054" w:rsidP="0006637C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D15565" w14:textId="77777777" w:rsidR="00F82054" w:rsidRPr="00CD43C3" w:rsidRDefault="00F82054" w:rsidP="00D46C3E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5E268" w14:textId="1E7149F7" w:rsidR="00F82054" w:rsidRPr="00CD43C3" w:rsidRDefault="00A927E4" w:rsidP="00D46C3E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3. 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Wyci</w:t>
            </w:r>
            <w:r w:rsid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nanie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dorosłych osobników dębu czerwonego </w:t>
            </w:r>
            <w:r w:rsidR="00F82054" w:rsidRPr="00F82054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Quercus rubra 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z drzewostanu oraz u</w:t>
            </w:r>
            <w:r w:rsid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suwanie jego podrostu. Wycinanie 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osobników czeremchy amerykańskiej </w:t>
            </w:r>
            <w:r w:rsidR="00F82054" w:rsidRPr="00F82054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Padus serotina 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z </w:t>
            </w:r>
            <w:r w:rsidR="00BC087B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warstwy krzewów</w:t>
            </w:r>
            <w:r w:rsidR="00F82054" w:rsidRP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w kontynentalnym borze mieszanym</w:t>
            </w:r>
            <w:r w:rsidR="00F8205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82A16" w14:textId="7ABC4A3A" w:rsidR="00BC087B" w:rsidRDefault="00417DB9" w:rsidP="00D46C3E">
            <w:pPr>
              <w:ind w:left="91"/>
              <w:jc w:val="left"/>
              <w:rPr>
                <w:rStyle w:val="Teksttreci85pt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Teren kompleksu leśnego w </w:t>
            </w:r>
            <w:r w:rsidR="000A0EB2">
              <w:rPr>
                <w:rFonts w:ascii="Arial" w:eastAsia="Arial" w:hAnsi="Arial" w:cs="Arial"/>
                <w:color w:val="000000"/>
                <w:sz w:val="18"/>
                <w:szCs w:val="18"/>
              </w:rPr>
              <w:t>obrębie rezerwatu</w:t>
            </w:r>
            <w:r w:rsidR="00D46C3E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2A8B53AC" w14:textId="6E00A67D" w:rsidR="00F82054" w:rsidRDefault="00F82054" w:rsidP="00D46C3E">
            <w:pPr>
              <w:ind w:left="91"/>
              <w:jc w:val="left"/>
              <w:rPr>
                <w:rStyle w:val="Teksttreci85pt"/>
                <w:sz w:val="18"/>
                <w:szCs w:val="18"/>
              </w:rPr>
            </w:pPr>
          </w:p>
        </w:tc>
      </w:tr>
      <w:tr w:rsidR="00556E22" w:rsidRPr="00CD43C3" w14:paraId="3536DC7E" w14:textId="77777777" w:rsidTr="00D46C3E">
        <w:trPr>
          <w:trHeight w:val="942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A786A9" w14:textId="77777777" w:rsidR="00556E22" w:rsidRPr="00A83B97" w:rsidRDefault="00556E22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A83B97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4.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5DE75" w14:textId="0F749B19" w:rsidR="00556E22" w:rsidRPr="00A83B97" w:rsidRDefault="00556E22" w:rsidP="00D46C3E">
            <w:pPr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A83B97">
              <w:rPr>
                <w:rStyle w:val="PogrubienieTeksttreci85pt"/>
                <w:rFonts w:eastAsia="Calibri"/>
                <w:b w:val="0"/>
                <w:sz w:val="18"/>
                <w:szCs w:val="18"/>
              </w:rPr>
              <w:t>Obserwacja procesów naturalnych</w:t>
            </w:r>
            <w:r w:rsidR="00D46C3E">
              <w:rPr>
                <w:rStyle w:val="PogrubienieTeksttreci85pt"/>
                <w:rFonts w:eastAsia="Calibri"/>
                <w:b w:val="0"/>
                <w:sz w:val="18"/>
                <w:szCs w:val="18"/>
              </w:rPr>
              <w:t>.</w:t>
            </w:r>
            <w:r w:rsidRPr="00A83B97">
              <w:rPr>
                <w:rStyle w:val="PogrubienieTeksttreci85pt"/>
                <w:rFonts w:eastAsia="Calibri"/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3F8E9" w14:textId="6E50BEF2" w:rsidR="00556E22" w:rsidRPr="00CD43C3" w:rsidRDefault="00556E22" w:rsidP="00D46C3E">
            <w:pPr>
              <w:widowControl w:val="0"/>
              <w:tabs>
                <w:tab w:val="left" w:pos="344"/>
              </w:tabs>
              <w:ind w:left="91"/>
              <w:jc w:val="left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CD43C3">
              <w:rPr>
                <w:rStyle w:val="Teksttreci95pt"/>
                <w:sz w:val="18"/>
                <w:szCs w:val="18"/>
              </w:rPr>
              <w:t xml:space="preserve">Okresowe kontrole terenu rezerwatu przyrody realizowane </w:t>
            </w:r>
            <w:r w:rsidRPr="00BC087B">
              <w:rPr>
                <w:rStyle w:val="Teksttreci95pt"/>
                <w:sz w:val="18"/>
                <w:szCs w:val="18"/>
              </w:rPr>
              <w:t>przez pracowników Nadleśnictwa Tuszyma i/lub</w:t>
            </w:r>
            <w:r w:rsidRPr="00CD43C3">
              <w:rPr>
                <w:rStyle w:val="Teksttreci95pt"/>
                <w:sz w:val="18"/>
                <w:szCs w:val="18"/>
              </w:rPr>
              <w:t xml:space="preserve"> pracowników Regionalnej Dyrekcji Ochrony Środowiska w Rzeszowie. 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DD855" w14:textId="77777777" w:rsidR="00556E22" w:rsidRPr="00417DB9" w:rsidRDefault="00556E22" w:rsidP="00D46C3E">
            <w:pPr>
              <w:widowControl w:val="0"/>
              <w:tabs>
                <w:tab w:val="left" w:pos="271"/>
              </w:tabs>
              <w:ind w:left="91"/>
              <w:rPr>
                <w:rStyle w:val="Teksttreci85pt"/>
                <w:sz w:val="18"/>
                <w:szCs w:val="18"/>
              </w:rPr>
            </w:pPr>
            <w:r w:rsidRPr="00417DB9">
              <w:rPr>
                <w:rStyle w:val="Teksttreci85pt"/>
                <w:sz w:val="18"/>
                <w:szCs w:val="18"/>
              </w:rPr>
              <w:t>Obszar całego rezerwatu</w:t>
            </w:r>
            <w:r w:rsidR="00D46C3E" w:rsidRPr="00417DB9">
              <w:rPr>
                <w:rStyle w:val="Teksttreci85pt"/>
                <w:sz w:val="18"/>
                <w:szCs w:val="18"/>
              </w:rPr>
              <w:t>.</w:t>
            </w:r>
          </w:p>
          <w:p w14:paraId="23C0C449" w14:textId="3095E17E" w:rsidR="00277BC9" w:rsidRPr="00CD43C3" w:rsidRDefault="00277BC9" w:rsidP="00D46C3E">
            <w:pPr>
              <w:widowControl w:val="0"/>
              <w:tabs>
                <w:tab w:val="left" w:pos="271"/>
              </w:tabs>
              <w:ind w:left="91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417DB9">
              <w:rPr>
                <w:rStyle w:val="Teksttreci85pt"/>
                <w:sz w:val="18"/>
                <w:szCs w:val="18"/>
              </w:rPr>
              <w:t>W miarę potrzeb.</w:t>
            </w:r>
          </w:p>
        </w:tc>
      </w:tr>
      <w:tr w:rsidR="004862C4" w:rsidRPr="00CD43C3" w14:paraId="34A9D9B0" w14:textId="77777777" w:rsidTr="009A3B79">
        <w:trPr>
          <w:trHeight w:val="983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42195" w14:textId="655F0D1B" w:rsidR="004862C4" w:rsidRPr="004862C4" w:rsidRDefault="004862C4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4862C4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5.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91BE8" w14:textId="58EA4434" w:rsidR="004862C4" w:rsidRPr="004862C4" w:rsidRDefault="004862C4" w:rsidP="00D46C3E">
            <w:pPr>
              <w:ind w:left="91"/>
              <w:jc w:val="left"/>
              <w:rPr>
                <w:rStyle w:val="PogrubienieTeksttreci85pt"/>
                <w:rFonts w:eastAsia="Calibri"/>
                <w:b w:val="0"/>
                <w:sz w:val="18"/>
                <w:szCs w:val="18"/>
              </w:rPr>
            </w:pPr>
            <w:r w:rsidRPr="004862C4">
              <w:rPr>
                <w:rStyle w:val="PogrubienieTeksttreci85pt"/>
                <w:rFonts w:eastAsia="Calibri"/>
                <w:b w:val="0"/>
                <w:sz w:val="18"/>
                <w:szCs w:val="18"/>
              </w:rPr>
              <w:t>Utrzymanie wyznaczonego szlaku ruchu pieszego w rezerwacie przyrody i zapewnienie bezpieczeństwa ludziom korzystając</w:t>
            </w:r>
            <w:r w:rsidR="00D32D8F">
              <w:rPr>
                <w:rStyle w:val="PogrubienieTeksttreci85pt"/>
                <w:rFonts w:eastAsia="Calibri"/>
                <w:b w:val="0"/>
                <w:sz w:val="18"/>
                <w:szCs w:val="18"/>
              </w:rPr>
              <w:t>ym</w:t>
            </w:r>
            <w:r w:rsidRPr="004862C4">
              <w:rPr>
                <w:rStyle w:val="PogrubienieTeksttreci85pt"/>
                <w:rFonts w:eastAsia="Calibri"/>
                <w:b w:val="0"/>
                <w:sz w:val="18"/>
                <w:szCs w:val="18"/>
              </w:rPr>
              <w:t xml:space="preserve"> z tego szlaku.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C077C2" w14:textId="1B22ACF9" w:rsidR="004862C4" w:rsidRPr="004862C4" w:rsidRDefault="004862C4" w:rsidP="00D46C3E">
            <w:pPr>
              <w:widowControl w:val="0"/>
              <w:tabs>
                <w:tab w:val="left" w:pos="344"/>
              </w:tabs>
              <w:ind w:left="91"/>
              <w:jc w:val="left"/>
              <w:rPr>
                <w:rStyle w:val="Teksttreci95pt"/>
                <w:sz w:val="18"/>
                <w:szCs w:val="18"/>
              </w:rPr>
            </w:pPr>
            <w:r w:rsidRPr="004862C4">
              <w:rPr>
                <w:rStyle w:val="Teksttreci95pt"/>
                <w:sz w:val="18"/>
                <w:szCs w:val="18"/>
              </w:rPr>
              <w:t xml:space="preserve">1. Kontrola stanu wyznaczonego szlaku, wykonywana przez pracowników </w:t>
            </w:r>
            <w:r w:rsidRPr="004862C4">
              <w:rPr>
                <w:rFonts w:ascii="Arial" w:eastAsia="Arial" w:hAnsi="Arial" w:cs="Arial"/>
                <w:color w:val="000000"/>
                <w:sz w:val="18"/>
                <w:szCs w:val="18"/>
              </w:rPr>
              <w:t>Nadleśnictwa Tuszyma i/lub pracowników Regionalnej Dyrekcji Ochrony Środowiska w Rzeszowie.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054DF" w14:textId="77777777" w:rsidR="00D46C3E" w:rsidRDefault="004862C4" w:rsidP="00D46C3E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  <w:r w:rsidRPr="004862C4">
              <w:rPr>
                <w:rStyle w:val="Teksttreci85pt"/>
                <w:sz w:val="18"/>
                <w:szCs w:val="18"/>
              </w:rPr>
              <w:t>Obszar szlaku</w:t>
            </w:r>
            <w:r w:rsidR="00D46C3E">
              <w:rPr>
                <w:rStyle w:val="Teksttreci85pt"/>
                <w:sz w:val="18"/>
                <w:szCs w:val="18"/>
              </w:rPr>
              <w:t xml:space="preserve"> pieszego</w:t>
            </w:r>
            <w:r w:rsidRPr="004862C4">
              <w:rPr>
                <w:rStyle w:val="Teksttreci85pt"/>
                <w:sz w:val="18"/>
                <w:szCs w:val="18"/>
              </w:rPr>
              <w:t>.</w:t>
            </w:r>
            <w:r w:rsidR="00D46C3E">
              <w:rPr>
                <w:rStyle w:val="Teksttreci85pt"/>
                <w:sz w:val="18"/>
                <w:szCs w:val="18"/>
              </w:rPr>
              <w:t xml:space="preserve"> </w:t>
            </w:r>
          </w:p>
          <w:p w14:paraId="0FC1F91F" w14:textId="59F7D697" w:rsidR="004862C4" w:rsidRPr="004862C4" w:rsidRDefault="00D46C3E" w:rsidP="00D46C3E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  <w:r>
              <w:rPr>
                <w:rStyle w:val="Teksttreci85pt"/>
                <w:sz w:val="18"/>
                <w:szCs w:val="18"/>
              </w:rPr>
              <w:t>W miarę potrzeb</w:t>
            </w:r>
            <w:r w:rsidR="004862C4">
              <w:rPr>
                <w:rStyle w:val="Teksttreci85pt"/>
                <w:sz w:val="18"/>
                <w:szCs w:val="18"/>
              </w:rPr>
              <w:t>.</w:t>
            </w:r>
          </w:p>
          <w:p w14:paraId="1486D521" w14:textId="254AF729" w:rsidR="004862C4" w:rsidRPr="004862C4" w:rsidRDefault="004862C4" w:rsidP="00D46C3E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</w:p>
          <w:p w14:paraId="25BF3D92" w14:textId="02655628" w:rsidR="004862C4" w:rsidRPr="004862C4" w:rsidRDefault="004862C4" w:rsidP="00D46C3E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</w:p>
        </w:tc>
      </w:tr>
      <w:tr w:rsidR="004862C4" w:rsidRPr="00CD43C3" w14:paraId="7E811133" w14:textId="77777777" w:rsidTr="00D46C3E">
        <w:trPr>
          <w:trHeight w:val="1609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3BF810" w14:textId="77777777" w:rsidR="004862C4" w:rsidRPr="004862C4" w:rsidRDefault="004862C4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A87C71" w14:textId="77777777" w:rsidR="004862C4" w:rsidRPr="004862C4" w:rsidRDefault="004862C4" w:rsidP="00D46C3E">
            <w:pPr>
              <w:ind w:left="91"/>
              <w:jc w:val="left"/>
              <w:rPr>
                <w:rStyle w:val="PogrubienieTeksttreci85pt"/>
                <w:rFonts w:eastAsia="Calibri"/>
                <w:b w:val="0"/>
                <w:sz w:val="18"/>
                <w:szCs w:val="18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AD3FE" w14:textId="24D7B9F9" w:rsidR="004862C4" w:rsidRPr="004862C4" w:rsidRDefault="004862C4" w:rsidP="00D46C3E">
            <w:pPr>
              <w:widowControl w:val="0"/>
              <w:tabs>
                <w:tab w:val="left" w:pos="344"/>
              </w:tabs>
              <w:ind w:left="91"/>
              <w:jc w:val="left"/>
              <w:rPr>
                <w:rStyle w:val="Teksttreci95pt"/>
                <w:sz w:val="18"/>
                <w:szCs w:val="18"/>
              </w:rPr>
            </w:pPr>
            <w:r w:rsidRPr="004862C4">
              <w:rPr>
                <w:rFonts w:ascii="Arial" w:eastAsia="Arial" w:hAnsi="Arial" w:cs="Arial"/>
                <w:color w:val="000000"/>
                <w:sz w:val="18"/>
                <w:szCs w:val="18"/>
              </w:rPr>
              <w:t>2. Usuwanie z terenu r</w:t>
            </w:r>
            <w:r w:rsidR="00D46C3E">
              <w:rPr>
                <w:rFonts w:ascii="Arial" w:eastAsia="Arial" w:hAnsi="Arial" w:cs="Arial"/>
                <w:color w:val="000000"/>
                <w:sz w:val="18"/>
                <w:szCs w:val="18"/>
              </w:rPr>
              <w:t>ezerwatu przyrody obumarłych i z</w:t>
            </w:r>
            <w:r w:rsidRPr="004862C4">
              <w:rPr>
                <w:rFonts w:ascii="Arial" w:eastAsia="Arial" w:hAnsi="Arial" w:cs="Arial"/>
                <w:color w:val="000000"/>
                <w:sz w:val="18"/>
                <w:szCs w:val="18"/>
              </w:rPr>
              <w:t>amierających konarów</w:t>
            </w:r>
            <w:r w:rsidR="00D862D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862D3" w:rsidRPr="00D862D3">
              <w:rPr>
                <w:rFonts w:ascii="Arial" w:eastAsia="Arial" w:hAnsi="Arial" w:cs="Arial"/>
                <w:color w:val="000000"/>
                <w:sz w:val="18"/>
                <w:szCs w:val="18"/>
              </w:rPr>
              <w:t>zwisających nad drogą</w:t>
            </w:r>
            <w:r w:rsidRPr="004862C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oraz drzew zagrażających bezpieczeństwu, szczególnie wywrotów i złomów, znajdujących się w bezpośrednim sąsiedztwie drogi przebiegającej wzdłuż granicy rezerwatu, przy czym pozyskana biomasa powinna pozostać w granicach rezerwatu przyrody.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3820D" w14:textId="5D50E89D" w:rsidR="004862C4" w:rsidRPr="004862C4" w:rsidRDefault="004862C4" w:rsidP="00D46C3E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  <w:r w:rsidRPr="004862C4">
              <w:rPr>
                <w:rFonts w:ascii="Arial" w:eastAsia="Arial" w:hAnsi="Arial" w:cs="Arial"/>
                <w:color w:val="000000"/>
                <w:sz w:val="18"/>
                <w:szCs w:val="18"/>
              </w:rPr>
              <w:t>Najbliższe sąsiedztwo drogi. W miarę potrzeb.</w:t>
            </w:r>
          </w:p>
        </w:tc>
      </w:tr>
      <w:tr w:rsidR="004862C4" w:rsidRPr="00CD43C3" w14:paraId="6A39E508" w14:textId="77777777" w:rsidTr="00D46C3E">
        <w:trPr>
          <w:trHeight w:val="1431"/>
        </w:trPr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DC19F" w14:textId="77777777" w:rsidR="004862C4" w:rsidRPr="004862C4" w:rsidRDefault="004862C4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9C069" w14:textId="77777777" w:rsidR="004862C4" w:rsidRPr="004862C4" w:rsidRDefault="004862C4" w:rsidP="00D46C3E">
            <w:pPr>
              <w:ind w:left="91"/>
              <w:jc w:val="left"/>
              <w:rPr>
                <w:rStyle w:val="PogrubienieTeksttreci85pt"/>
                <w:rFonts w:eastAsia="Calibri"/>
                <w:b w:val="0"/>
                <w:sz w:val="18"/>
                <w:szCs w:val="18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75935" w14:textId="2683E8A1" w:rsidR="004862C4" w:rsidRPr="004862C4" w:rsidRDefault="004862C4" w:rsidP="00D46C3E">
            <w:pPr>
              <w:widowControl w:val="0"/>
              <w:tabs>
                <w:tab w:val="left" w:pos="344"/>
              </w:tabs>
              <w:ind w:left="91"/>
              <w:jc w:val="left"/>
              <w:rPr>
                <w:rStyle w:val="Teksttreci95pt"/>
                <w:sz w:val="18"/>
                <w:szCs w:val="18"/>
              </w:rPr>
            </w:pPr>
            <w:r w:rsidRPr="004862C4">
              <w:rPr>
                <w:rFonts w:ascii="Arial" w:eastAsia="Arial" w:hAnsi="Arial" w:cs="Arial"/>
                <w:color w:val="000000"/>
                <w:sz w:val="18"/>
                <w:szCs w:val="18"/>
              </w:rPr>
              <w:t>3. Usuwanie z terenu rezerwatu przyrody posuszu, złomów i wywrotów, a także drzew silnie pochylonych, które bezpośrednio zagrażają bezpieczeństwu osób korzystających ze szlaku ruchu pieszego, przy czym pozyskana biomasa powinna pozostać w granicach rezerwatu przyrody.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610A9" w14:textId="62CBE9F7" w:rsidR="004862C4" w:rsidRPr="004862C4" w:rsidRDefault="004862C4" w:rsidP="00D46C3E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  <w:r w:rsidRPr="004862C4">
              <w:rPr>
                <w:rFonts w:ascii="Arial" w:eastAsia="Arial" w:hAnsi="Arial" w:cs="Arial"/>
                <w:color w:val="000000"/>
                <w:sz w:val="18"/>
                <w:szCs w:val="18"/>
              </w:rPr>
              <w:t>Najbliższe sąsiedztwo wyznaczonego szlaku ruchu pieszego.</w:t>
            </w:r>
            <w:r w:rsidR="00D46C3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4862C4">
              <w:rPr>
                <w:rFonts w:ascii="Arial" w:eastAsia="Arial" w:hAnsi="Arial" w:cs="Arial"/>
                <w:color w:val="000000"/>
                <w:sz w:val="18"/>
                <w:szCs w:val="18"/>
              </w:rPr>
              <w:t>W miarę potrzeb.</w:t>
            </w:r>
          </w:p>
        </w:tc>
      </w:tr>
      <w:tr w:rsidR="00E20D9A" w:rsidRPr="00CD43C3" w14:paraId="3208394A" w14:textId="77777777" w:rsidTr="00B25B78">
        <w:trPr>
          <w:trHeight w:val="401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59B8D" w14:textId="415AA67B" w:rsidR="00E20D9A" w:rsidRPr="00CD43C3" w:rsidRDefault="00E20D9A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</w:pPr>
            <w:r w:rsidRPr="00E20D9A">
              <w:rPr>
                <w:rFonts w:ascii="Arial" w:eastAsia="Calibri" w:hAnsi="Arial" w:cs="Arial"/>
                <w:color w:val="000000"/>
                <w:sz w:val="18"/>
                <w:szCs w:val="18"/>
                <w:lang w:eastAsia="en-US" w:bidi="ar-SA"/>
              </w:rPr>
              <w:t>6.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1D3888" w14:textId="02027F54" w:rsidR="00E20D9A" w:rsidRPr="00E20D9A" w:rsidRDefault="00E20D9A" w:rsidP="00D46C3E">
            <w:pPr>
              <w:ind w:left="91"/>
              <w:jc w:val="left"/>
              <w:rPr>
                <w:rStyle w:val="PogrubienieTeksttreci85pt"/>
                <w:rFonts w:eastAsia="Calibri"/>
                <w:b w:val="0"/>
                <w:bCs w:val="0"/>
                <w:sz w:val="18"/>
                <w:szCs w:val="18"/>
              </w:rPr>
            </w:pPr>
            <w:r w:rsidRPr="00E20D9A">
              <w:rPr>
                <w:rFonts w:ascii="Arial" w:hAnsi="Arial" w:cs="Arial"/>
                <w:sz w:val="18"/>
                <w:szCs w:val="18"/>
                <w:lang w:eastAsia="en-US"/>
              </w:rPr>
              <w:t>Ograniczenie skutków antropopresji</w:t>
            </w:r>
            <w:r w:rsidR="009A3B79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4B906" w14:textId="1C0EB5C2" w:rsidR="00E20D9A" w:rsidRPr="00D862D3" w:rsidRDefault="00E20D9A" w:rsidP="00D862D3">
            <w:pPr>
              <w:widowControl w:val="0"/>
              <w:autoSpaceDE w:val="0"/>
              <w:autoSpaceDN w:val="0"/>
              <w:adjustRightInd w:val="0"/>
              <w:ind w:left="91"/>
              <w:jc w:val="left"/>
              <w:rPr>
                <w:rStyle w:val="Teksttreci95pt"/>
                <w:rFonts w:eastAsia="Times New Roman"/>
                <w:color w:val="auto"/>
                <w:sz w:val="18"/>
                <w:szCs w:val="18"/>
                <w:lang w:eastAsia="en-US"/>
              </w:rPr>
            </w:pPr>
            <w:r w:rsidRPr="00E20D9A">
              <w:rPr>
                <w:rFonts w:ascii="Arial" w:hAnsi="Arial" w:cs="Arial"/>
                <w:sz w:val="18"/>
                <w:szCs w:val="18"/>
                <w:lang w:eastAsia="en-US"/>
              </w:rPr>
              <w:t>1. Utrzymanie i uzupełnienie oznakowania granic rezerwatu i tablic urzędowych oraz edukacyjnych</w:t>
            </w:r>
            <w:r w:rsidR="00D32D8F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C9215" w14:textId="0EDF5CAA" w:rsidR="00E20D9A" w:rsidRDefault="00E20D9A" w:rsidP="00417DB9">
            <w:pPr>
              <w:widowControl w:val="0"/>
              <w:tabs>
                <w:tab w:val="left" w:pos="271"/>
              </w:tabs>
              <w:jc w:val="left"/>
              <w:rPr>
                <w:rStyle w:val="Teksttreci85pt"/>
                <w:sz w:val="18"/>
                <w:szCs w:val="18"/>
              </w:rPr>
            </w:pPr>
          </w:p>
          <w:p w14:paraId="29F2AAFE" w14:textId="0C8E19DD" w:rsidR="00417DB9" w:rsidRPr="00E20D9A" w:rsidRDefault="00417DB9" w:rsidP="00E06637">
            <w:pPr>
              <w:widowControl w:val="0"/>
              <w:tabs>
                <w:tab w:val="left" w:pos="271"/>
              </w:tabs>
              <w:ind w:left="126"/>
              <w:jc w:val="left"/>
              <w:rPr>
                <w:rStyle w:val="Teksttreci85pt"/>
                <w:sz w:val="18"/>
                <w:szCs w:val="18"/>
              </w:rPr>
            </w:pPr>
            <w:r>
              <w:rPr>
                <w:rStyle w:val="Teksttreci85pt"/>
                <w:sz w:val="18"/>
                <w:szCs w:val="18"/>
              </w:rPr>
              <w:t>Granica rezerwatu przyrody.</w:t>
            </w:r>
          </w:p>
          <w:p w14:paraId="6E0ADE8A" w14:textId="72E238A6" w:rsidR="00E20D9A" w:rsidRPr="00E20D9A" w:rsidRDefault="00E20D9A" w:rsidP="00D46C3E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</w:p>
        </w:tc>
      </w:tr>
      <w:tr w:rsidR="00E20D9A" w:rsidRPr="00CD43C3" w14:paraId="34749EF6" w14:textId="77777777" w:rsidTr="00D46C3E">
        <w:trPr>
          <w:trHeight w:val="485"/>
        </w:trPr>
        <w:tc>
          <w:tcPr>
            <w:tcW w:w="24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9522A6" w14:textId="77777777" w:rsidR="00E20D9A" w:rsidRDefault="00E20D9A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eastAsia="en-US" w:bidi="ar-SA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5F04DD" w14:textId="77777777" w:rsidR="00E20D9A" w:rsidRPr="00E20D9A" w:rsidRDefault="00E20D9A" w:rsidP="00D46C3E">
            <w:pPr>
              <w:ind w:left="91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A3B7F" w14:textId="68F91AED" w:rsidR="00E20D9A" w:rsidRPr="00E20D9A" w:rsidRDefault="00E20D9A" w:rsidP="00633139">
            <w:pPr>
              <w:widowControl w:val="0"/>
              <w:autoSpaceDE w:val="0"/>
              <w:autoSpaceDN w:val="0"/>
              <w:adjustRightInd w:val="0"/>
              <w:ind w:left="91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0D9A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  <w:r w:rsidR="00633139" w:rsidRPr="00E20D9A" w:rsidDel="0063313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633139" w:rsidRPr="00633139">
              <w:rPr>
                <w:rFonts w:ascii="Arial" w:hAnsi="Arial" w:cs="Arial"/>
                <w:sz w:val="18"/>
                <w:szCs w:val="18"/>
                <w:lang w:eastAsia="en-US"/>
              </w:rPr>
              <w:t>Utrzymanie wyznaczonego szlaku ruchu pieszego, w</w:t>
            </w:r>
            <w:r w:rsidR="00633139">
              <w:rPr>
                <w:rFonts w:ascii="Arial" w:hAnsi="Arial" w:cs="Arial"/>
                <w:sz w:val="18"/>
                <w:szCs w:val="18"/>
                <w:lang w:eastAsia="en-US"/>
              </w:rPr>
              <w:t> </w:t>
            </w:r>
            <w:r w:rsidR="00633139" w:rsidRPr="00633139">
              <w:rPr>
                <w:rFonts w:ascii="Arial" w:hAnsi="Arial" w:cs="Arial"/>
                <w:sz w:val="18"/>
                <w:szCs w:val="18"/>
                <w:lang w:eastAsia="en-US"/>
              </w:rPr>
              <w:t>tym elementów infrastruktury umożliwiających poruszanie się po torfowisku.</w:t>
            </w:r>
          </w:p>
        </w:tc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94D3B" w14:textId="6B949513" w:rsidR="00E20D9A" w:rsidRPr="00E20D9A" w:rsidRDefault="00E20D9A" w:rsidP="00D46C3E">
            <w:pPr>
              <w:widowControl w:val="0"/>
              <w:tabs>
                <w:tab w:val="left" w:pos="271"/>
              </w:tabs>
              <w:ind w:left="91"/>
              <w:jc w:val="left"/>
              <w:rPr>
                <w:rStyle w:val="Teksttreci85pt"/>
                <w:sz w:val="18"/>
                <w:szCs w:val="18"/>
              </w:rPr>
            </w:pPr>
            <w:r w:rsidRPr="00E20D9A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Wyznaczony szlak ruchu  pieszego. </w:t>
            </w:r>
            <w:r w:rsidRPr="00E20D9A">
              <w:rPr>
                <w:rStyle w:val="Teksttreci85pt"/>
                <w:sz w:val="18"/>
                <w:szCs w:val="18"/>
              </w:rPr>
              <w:t>W miarę potrzeb.</w:t>
            </w:r>
          </w:p>
        </w:tc>
      </w:tr>
      <w:tr w:rsidR="00E20D9A" w:rsidRPr="00CD43C3" w14:paraId="44385CB8" w14:textId="77777777" w:rsidTr="00D46C3E">
        <w:trPr>
          <w:trHeight w:val="485"/>
        </w:trPr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0304A0" w14:textId="77777777" w:rsidR="00E20D9A" w:rsidRDefault="00E20D9A" w:rsidP="0006637C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eastAsia="en-US" w:bidi="ar-SA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57659" w14:textId="77777777" w:rsidR="00E20D9A" w:rsidRPr="00E20D9A" w:rsidRDefault="00E20D9A" w:rsidP="0006637C">
            <w:pPr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9F080" w14:textId="09CE17AF" w:rsidR="00E20D9A" w:rsidRPr="00E20D9A" w:rsidRDefault="00E20D9A" w:rsidP="00B25B78">
            <w:pPr>
              <w:widowControl w:val="0"/>
              <w:autoSpaceDE w:val="0"/>
              <w:autoSpaceDN w:val="0"/>
              <w:adjustRightInd w:val="0"/>
              <w:ind w:left="127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20D9A">
              <w:rPr>
                <w:rFonts w:ascii="Arial" w:hAnsi="Arial" w:cs="Arial"/>
                <w:sz w:val="18"/>
                <w:szCs w:val="18"/>
                <w:lang w:eastAsia="en-US"/>
              </w:rPr>
              <w:t>3. Usuwanie śmieci pozostawionych na szlaku ruchu pieszego.</w:t>
            </w:r>
          </w:p>
        </w:tc>
        <w:tc>
          <w:tcPr>
            <w:tcW w:w="13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C32DE" w14:textId="77777777" w:rsidR="00E20D9A" w:rsidRPr="00BC087B" w:rsidRDefault="00E20D9A" w:rsidP="0006637C">
            <w:pPr>
              <w:widowControl w:val="0"/>
              <w:tabs>
                <w:tab w:val="left" w:pos="271"/>
              </w:tabs>
              <w:rPr>
                <w:rStyle w:val="Teksttreci85pt"/>
                <w:sz w:val="18"/>
                <w:szCs w:val="18"/>
                <w:highlight w:val="yellow"/>
              </w:rPr>
            </w:pPr>
          </w:p>
        </w:tc>
      </w:tr>
      <w:bookmarkEnd w:id="1"/>
    </w:tbl>
    <w:p w14:paraId="69BA5718" w14:textId="1383DEC4" w:rsidR="007D2704" w:rsidRPr="00B95D85" w:rsidRDefault="007D2704" w:rsidP="009A3B79">
      <w:pPr>
        <w:keepNext/>
        <w:spacing w:after="480"/>
        <w:rPr>
          <w:rFonts w:ascii="Arial" w:hAnsi="Arial" w:cs="Arial"/>
          <w:noProof/>
          <w:color w:val="000000"/>
          <w:sz w:val="22"/>
          <w:u w:color="000000"/>
        </w:rPr>
      </w:pPr>
    </w:p>
    <w:sectPr w:rsidR="007D2704" w:rsidRPr="00B95D85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15AB4" w14:textId="77777777" w:rsidR="0006637C" w:rsidRDefault="0006637C">
      <w:r>
        <w:separator/>
      </w:r>
    </w:p>
  </w:endnote>
  <w:endnote w:type="continuationSeparator" w:id="0">
    <w:p w14:paraId="5F2AE358" w14:textId="77777777" w:rsidR="0006637C" w:rsidRDefault="0006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6637C" w14:paraId="3A8F4B7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A348E0B" w14:textId="04E0ED65" w:rsidR="0006637C" w:rsidRDefault="0006637C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D3A244B" w14:textId="0E3481CE" w:rsidR="0006637C" w:rsidRDefault="000663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42B9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64E84DF" w14:textId="77777777" w:rsidR="0006637C" w:rsidRDefault="0006637C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6637C" w14:paraId="4E61D597" w14:textId="77777777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12CE8FD" w14:textId="011A7D1C" w:rsidR="0006637C" w:rsidRDefault="0006637C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2F2F9B1" w14:textId="1D486932" w:rsidR="0006637C" w:rsidRDefault="0006637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8565D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1A4BD6FA" w14:textId="77777777" w:rsidR="0006637C" w:rsidRDefault="0006637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573F1" w14:textId="77777777" w:rsidR="0006637C" w:rsidRDefault="0006637C">
      <w:r>
        <w:separator/>
      </w:r>
    </w:p>
  </w:footnote>
  <w:footnote w:type="continuationSeparator" w:id="0">
    <w:p w14:paraId="04FCA115" w14:textId="77777777" w:rsidR="0006637C" w:rsidRDefault="0006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5015"/>
    <w:multiLevelType w:val="hybridMultilevel"/>
    <w:tmpl w:val="00000000"/>
    <w:lvl w:ilvl="0" w:tplc="8AAC54DE">
      <w:start w:val="1"/>
      <w:numFmt w:val="decimal"/>
      <w:pStyle w:val="LPNumerowanie"/>
      <w:lvlText w:val="%1."/>
      <w:lvlJc w:val="left"/>
      <w:pPr>
        <w:ind w:left="720" w:hanging="360"/>
      </w:pPr>
    </w:lvl>
    <w:lvl w:ilvl="1" w:tplc="208E3B5E">
      <w:start w:val="1"/>
      <w:numFmt w:val="lowerLetter"/>
      <w:lvlText w:val="%2."/>
      <w:lvlJc w:val="left"/>
      <w:pPr>
        <w:ind w:left="1440" w:hanging="360"/>
      </w:pPr>
    </w:lvl>
    <w:lvl w:ilvl="2" w:tplc="033EB928">
      <w:start w:val="1"/>
      <w:numFmt w:val="lowerRoman"/>
      <w:lvlText w:val="%3."/>
      <w:lvlJc w:val="right"/>
      <w:pPr>
        <w:ind w:left="2160" w:hanging="180"/>
      </w:pPr>
    </w:lvl>
    <w:lvl w:ilvl="3" w:tplc="B17C79EC">
      <w:start w:val="1"/>
      <w:numFmt w:val="decimal"/>
      <w:lvlText w:val="%4."/>
      <w:lvlJc w:val="left"/>
      <w:pPr>
        <w:ind w:left="2880" w:hanging="360"/>
      </w:pPr>
    </w:lvl>
    <w:lvl w:ilvl="4" w:tplc="F0B85E2C">
      <w:start w:val="1"/>
      <w:numFmt w:val="lowerLetter"/>
      <w:lvlText w:val="%5."/>
      <w:lvlJc w:val="left"/>
      <w:pPr>
        <w:ind w:left="3600" w:hanging="360"/>
      </w:pPr>
    </w:lvl>
    <w:lvl w:ilvl="5" w:tplc="2F9C0426">
      <w:start w:val="1"/>
      <w:numFmt w:val="lowerRoman"/>
      <w:lvlText w:val="%6."/>
      <w:lvlJc w:val="right"/>
      <w:pPr>
        <w:ind w:left="4320" w:hanging="180"/>
      </w:pPr>
    </w:lvl>
    <w:lvl w:ilvl="6" w:tplc="93408ECC">
      <w:start w:val="1"/>
      <w:numFmt w:val="decimal"/>
      <w:lvlText w:val="%7."/>
      <w:lvlJc w:val="left"/>
      <w:pPr>
        <w:ind w:left="5040" w:hanging="360"/>
      </w:pPr>
    </w:lvl>
    <w:lvl w:ilvl="7" w:tplc="A184D852">
      <w:start w:val="1"/>
      <w:numFmt w:val="lowerLetter"/>
      <w:lvlText w:val="%8."/>
      <w:lvlJc w:val="left"/>
      <w:pPr>
        <w:ind w:left="5760" w:hanging="360"/>
      </w:pPr>
    </w:lvl>
    <w:lvl w:ilvl="8" w:tplc="798C4D6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1680"/>
    <w:multiLevelType w:val="multilevel"/>
    <w:tmpl w:val="D04A35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71149D"/>
    <w:multiLevelType w:val="hybridMultilevel"/>
    <w:tmpl w:val="0932F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02033"/>
    <w:multiLevelType w:val="hybridMultilevel"/>
    <w:tmpl w:val="707487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23AE5"/>
    <w:multiLevelType w:val="multilevel"/>
    <w:tmpl w:val="2E54DAA6"/>
    <w:lvl w:ilvl="0">
      <w:start w:val="1"/>
      <w:numFmt w:val="lowerRoman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97D13D0"/>
    <w:multiLevelType w:val="hybridMultilevel"/>
    <w:tmpl w:val="71D0AF7E"/>
    <w:lvl w:ilvl="0" w:tplc="0415000F">
      <w:start w:val="1"/>
      <w:numFmt w:val="decimal"/>
      <w:lvlText w:val="%1."/>
      <w:lvlJc w:val="left"/>
      <w:pPr>
        <w:ind w:left="849" w:hanging="360"/>
      </w:pPr>
    </w:lvl>
    <w:lvl w:ilvl="1" w:tplc="04150019">
      <w:start w:val="1"/>
      <w:numFmt w:val="lowerLetter"/>
      <w:lvlText w:val="%2."/>
      <w:lvlJc w:val="left"/>
      <w:pPr>
        <w:ind w:left="1569" w:hanging="360"/>
      </w:pPr>
    </w:lvl>
    <w:lvl w:ilvl="2" w:tplc="0415001B">
      <w:start w:val="1"/>
      <w:numFmt w:val="lowerRoman"/>
      <w:lvlText w:val="%3."/>
      <w:lvlJc w:val="right"/>
      <w:pPr>
        <w:ind w:left="2289" w:hanging="180"/>
      </w:pPr>
    </w:lvl>
    <w:lvl w:ilvl="3" w:tplc="0415000F">
      <w:start w:val="1"/>
      <w:numFmt w:val="decimal"/>
      <w:lvlText w:val="%4."/>
      <w:lvlJc w:val="left"/>
      <w:pPr>
        <w:ind w:left="3009" w:hanging="360"/>
      </w:pPr>
    </w:lvl>
    <w:lvl w:ilvl="4" w:tplc="04150019">
      <w:start w:val="1"/>
      <w:numFmt w:val="lowerLetter"/>
      <w:lvlText w:val="%5."/>
      <w:lvlJc w:val="left"/>
      <w:pPr>
        <w:ind w:left="3729" w:hanging="360"/>
      </w:pPr>
    </w:lvl>
    <w:lvl w:ilvl="5" w:tplc="0415001B">
      <w:start w:val="1"/>
      <w:numFmt w:val="lowerRoman"/>
      <w:lvlText w:val="%6."/>
      <w:lvlJc w:val="right"/>
      <w:pPr>
        <w:ind w:left="4449" w:hanging="180"/>
      </w:pPr>
    </w:lvl>
    <w:lvl w:ilvl="6" w:tplc="0415000F">
      <w:start w:val="1"/>
      <w:numFmt w:val="decimal"/>
      <w:lvlText w:val="%7."/>
      <w:lvlJc w:val="left"/>
      <w:pPr>
        <w:ind w:left="5169" w:hanging="360"/>
      </w:pPr>
    </w:lvl>
    <w:lvl w:ilvl="7" w:tplc="04150019">
      <w:start w:val="1"/>
      <w:numFmt w:val="lowerLetter"/>
      <w:lvlText w:val="%8."/>
      <w:lvlJc w:val="left"/>
      <w:pPr>
        <w:ind w:left="5889" w:hanging="360"/>
      </w:pPr>
    </w:lvl>
    <w:lvl w:ilvl="8" w:tplc="0415001B">
      <w:start w:val="1"/>
      <w:numFmt w:val="lowerRoman"/>
      <w:lvlText w:val="%9."/>
      <w:lvlJc w:val="right"/>
      <w:pPr>
        <w:ind w:left="6609" w:hanging="180"/>
      </w:pPr>
    </w:lvl>
  </w:abstractNum>
  <w:num w:numId="1" w16cid:durableId="2114200699">
    <w:abstractNumId w:val="0"/>
  </w:num>
  <w:num w:numId="2" w16cid:durableId="1312055121">
    <w:abstractNumId w:val="1"/>
  </w:num>
  <w:num w:numId="3" w16cid:durableId="1958020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2368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27654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00643789">
    <w:abstractNumId w:val="2"/>
  </w:num>
  <w:num w:numId="7" w16cid:durableId="2031105829">
    <w:abstractNumId w:val="5"/>
  </w:num>
  <w:num w:numId="8" w16cid:durableId="1517495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D4A"/>
    <w:rsid w:val="00036B0F"/>
    <w:rsid w:val="00050855"/>
    <w:rsid w:val="0006637C"/>
    <w:rsid w:val="00067E07"/>
    <w:rsid w:val="00082157"/>
    <w:rsid w:val="00091945"/>
    <w:rsid w:val="000A0EB2"/>
    <w:rsid w:val="000D7C17"/>
    <w:rsid w:val="000F068B"/>
    <w:rsid w:val="00111AFA"/>
    <w:rsid w:val="001305C3"/>
    <w:rsid w:val="00131967"/>
    <w:rsid w:val="001750DB"/>
    <w:rsid w:val="00181647"/>
    <w:rsid w:val="0018763B"/>
    <w:rsid w:val="001D1672"/>
    <w:rsid w:val="001D2EEF"/>
    <w:rsid w:val="00204DF2"/>
    <w:rsid w:val="00205EA3"/>
    <w:rsid w:val="002122F6"/>
    <w:rsid w:val="00213B6C"/>
    <w:rsid w:val="0023033D"/>
    <w:rsid w:val="00252AE6"/>
    <w:rsid w:val="00277BC9"/>
    <w:rsid w:val="002E57F3"/>
    <w:rsid w:val="002F6461"/>
    <w:rsid w:val="00353F81"/>
    <w:rsid w:val="00364A90"/>
    <w:rsid w:val="003701AD"/>
    <w:rsid w:val="003B77C5"/>
    <w:rsid w:val="003F62F9"/>
    <w:rsid w:val="004111E1"/>
    <w:rsid w:val="00417DB9"/>
    <w:rsid w:val="00421F58"/>
    <w:rsid w:val="0042361B"/>
    <w:rsid w:val="0044603F"/>
    <w:rsid w:val="004862C4"/>
    <w:rsid w:val="004944D9"/>
    <w:rsid w:val="004B5033"/>
    <w:rsid w:val="004D5217"/>
    <w:rsid w:val="004E35DB"/>
    <w:rsid w:val="00534350"/>
    <w:rsid w:val="00556E22"/>
    <w:rsid w:val="00560E63"/>
    <w:rsid w:val="005F2253"/>
    <w:rsid w:val="00604986"/>
    <w:rsid w:val="00612320"/>
    <w:rsid w:val="00633139"/>
    <w:rsid w:val="00634C49"/>
    <w:rsid w:val="00655375"/>
    <w:rsid w:val="006803B3"/>
    <w:rsid w:val="006921D9"/>
    <w:rsid w:val="00696C28"/>
    <w:rsid w:val="006C7528"/>
    <w:rsid w:val="0073756D"/>
    <w:rsid w:val="00742B9A"/>
    <w:rsid w:val="00744F41"/>
    <w:rsid w:val="00751ECF"/>
    <w:rsid w:val="007551EB"/>
    <w:rsid w:val="007A56E8"/>
    <w:rsid w:val="007B5749"/>
    <w:rsid w:val="007D2704"/>
    <w:rsid w:val="007E7252"/>
    <w:rsid w:val="00822E6C"/>
    <w:rsid w:val="00823D9E"/>
    <w:rsid w:val="00871DBC"/>
    <w:rsid w:val="008B5596"/>
    <w:rsid w:val="008C70DB"/>
    <w:rsid w:val="00912E8E"/>
    <w:rsid w:val="00922F33"/>
    <w:rsid w:val="00923E93"/>
    <w:rsid w:val="00935F21"/>
    <w:rsid w:val="009456AB"/>
    <w:rsid w:val="009A3B79"/>
    <w:rsid w:val="009B28A1"/>
    <w:rsid w:val="009B542B"/>
    <w:rsid w:val="009B5881"/>
    <w:rsid w:val="009B5EF8"/>
    <w:rsid w:val="009F6144"/>
    <w:rsid w:val="00A23676"/>
    <w:rsid w:val="00A61B8A"/>
    <w:rsid w:val="00A77B3E"/>
    <w:rsid w:val="00A83B97"/>
    <w:rsid w:val="00A927E4"/>
    <w:rsid w:val="00AB65F2"/>
    <w:rsid w:val="00AE13F7"/>
    <w:rsid w:val="00B23493"/>
    <w:rsid w:val="00B247F7"/>
    <w:rsid w:val="00B25B78"/>
    <w:rsid w:val="00B33789"/>
    <w:rsid w:val="00B8565D"/>
    <w:rsid w:val="00B95D85"/>
    <w:rsid w:val="00BB52A7"/>
    <w:rsid w:val="00BC087B"/>
    <w:rsid w:val="00C070AD"/>
    <w:rsid w:val="00C66175"/>
    <w:rsid w:val="00CA2A55"/>
    <w:rsid w:val="00CA2B3C"/>
    <w:rsid w:val="00CA549D"/>
    <w:rsid w:val="00CF63DF"/>
    <w:rsid w:val="00D04981"/>
    <w:rsid w:val="00D06E39"/>
    <w:rsid w:val="00D2487F"/>
    <w:rsid w:val="00D32D8F"/>
    <w:rsid w:val="00D40BA6"/>
    <w:rsid w:val="00D46C3E"/>
    <w:rsid w:val="00D61284"/>
    <w:rsid w:val="00D61F7D"/>
    <w:rsid w:val="00D76849"/>
    <w:rsid w:val="00D862D3"/>
    <w:rsid w:val="00DD41FE"/>
    <w:rsid w:val="00DE7668"/>
    <w:rsid w:val="00DE78C8"/>
    <w:rsid w:val="00E06637"/>
    <w:rsid w:val="00E20D9A"/>
    <w:rsid w:val="00E24A2A"/>
    <w:rsid w:val="00E67ADC"/>
    <w:rsid w:val="00EE4B33"/>
    <w:rsid w:val="00F04866"/>
    <w:rsid w:val="00F15ECF"/>
    <w:rsid w:val="00F37735"/>
    <w:rsid w:val="00F82054"/>
    <w:rsid w:val="00F8334F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4D1C72B9"/>
  <w15:docId w15:val="{0F4EA294-596D-4D38-B686-62BBCDB2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70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LPNumerowanie">
    <w:name w:val="LP_Numerowanie"/>
    <w:basedOn w:val="Normalny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1284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61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61284"/>
    <w:rPr>
      <w:sz w:val="24"/>
      <w:szCs w:val="24"/>
    </w:rPr>
  </w:style>
  <w:style w:type="character" w:customStyle="1" w:styleId="Teksttreci2">
    <w:name w:val="Tekst treści (2)_"/>
    <w:link w:val="Teksttreci20"/>
    <w:rsid w:val="00252AE6"/>
    <w:rPr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52AE6"/>
    <w:pPr>
      <w:widowControl w:val="0"/>
      <w:shd w:val="clear" w:color="auto" w:fill="FFFFFF"/>
      <w:spacing w:before="120" w:after="120" w:line="0" w:lineRule="atLeast"/>
      <w:ind w:hanging="280"/>
      <w:jc w:val="center"/>
    </w:pPr>
    <w:rPr>
      <w:sz w:val="22"/>
      <w:szCs w:val="22"/>
    </w:rPr>
  </w:style>
  <w:style w:type="paragraph" w:customStyle="1" w:styleId="mj">
    <w:name w:val="mój"/>
    <w:basedOn w:val="Normalny"/>
    <w:link w:val="mjZnak"/>
    <w:qFormat/>
    <w:rsid w:val="007D2704"/>
    <w:pPr>
      <w:spacing w:line="360" w:lineRule="auto"/>
    </w:pPr>
    <w:rPr>
      <w:rFonts w:eastAsia="Calibri"/>
      <w:lang w:eastAsia="en-US" w:bidi="ar-SA"/>
    </w:rPr>
  </w:style>
  <w:style w:type="character" w:customStyle="1" w:styleId="mjZnak">
    <w:name w:val="mój Znak"/>
    <w:link w:val="mj"/>
    <w:rsid w:val="007D2704"/>
    <w:rPr>
      <w:rFonts w:eastAsia="Calibri"/>
      <w:sz w:val="24"/>
      <w:szCs w:val="24"/>
      <w:lang w:eastAsia="en-US" w:bidi="ar-SA"/>
    </w:rPr>
  </w:style>
  <w:style w:type="character" w:customStyle="1" w:styleId="Teksttreci">
    <w:name w:val="Tekst treści_"/>
    <w:link w:val="Teksttreci0"/>
    <w:rsid w:val="007D270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D2704"/>
    <w:pPr>
      <w:widowControl w:val="0"/>
      <w:shd w:val="clear" w:color="auto" w:fill="FFFFFF"/>
      <w:spacing w:before="240" w:after="360" w:line="226" w:lineRule="exact"/>
      <w:jc w:val="left"/>
    </w:pPr>
    <w:rPr>
      <w:rFonts w:ascii="Arial" w:eastAsia="Arial" w:hAnsi="Arial" w:cs="Arial"/>
      <w:sz w:val="18"/>
      <w:szCs w:val="18"/>
    </w:rPr>
  </w:style>
  <w:style w:type="character" w:styleId="Pogrubienie">
    <w:name w:val="Strong"/>
    <w:aliases w:val="Tekst treści + 8,5 pt,Tekst treści + 9,Kursywa,Tekst treści + 6"/>
    <w:qFormat/>
    <w:rsid w:val="007D270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D2704"/>
    <w:rPr>
      <w:rFonts w:ascii="Calibri Light" w:hAnsi="Calibri Light"/>
      <w:b/>
      <w:bCs/>
      <w:i/>
      <w:iCs/>
      <w:sz w:val="28"/>
      <w:szCs w:val="28"/>
      <w:lang w:eastAsia="en-US" w:bidi="ar-SA"/>
    </w:rPr>
  </w:style>
  <w:style w:type="paragraph" w:styleId="Legenda">
    <w:name w:val="caption"/>
    <w:basedOn w:val="Normalny"/>
    <w:next w:val="Normalny"/>
    <w:uiPriority w:val="35"/>
    <w:unhideWhenUsed/>
    <w:qFormat/>
    <w:rsid w:val="007D2704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 w:bidi="ar-SA"/>
    </w:rPr>
  </w:style>
  <w:style w:type="character" w:customStyle="1" w:styleId="PogrubienieTeksttreci85pt">
    <w:name w:val="Pogrubienie;Tekst treści + 8;5 pt"/>
    <w:rsid w:val="00871DB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Teksttreci85pt">
    <w:name w:val="Tekst treści + 8;5 pt"/>
    <w:rsid w:val="00871DB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table" w:styleId="Tabela-Siatka">
    <w:name w:val="Table Grid"/>
    <w:basedOn w:val="Standardowy"/>
    <w:uiPriority w:val="39"/>
    <w:rsid w:val="00B247F7"/>
    <w:rPr>
      <w:rFonts w:ascii="Calibri" w:eastAsia="Calibri" w:hAnsi="Calibr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">
    <w:name w:val="PO"/>
    <w:basedOn w:val="Normalny"/>
    <w:link w:val="POZnak"/>
    <w:qFormat/>
    <w:rsid w:val="00B247F7"/>
    <w:pPr>
      <w:autoSpaceDE w:val="0"/>
      <w:autoSpaceDN w:val="0"/>
      <w:adjustRightInd w:val="0"/>
      <w:ind w:firstLine="426"/>
    </w:pPr>
    <w:rPr>
      <w:rFonts w:ascii="Arial" w:eastAsia="Calibri" w:hAnsi="Arial" w:cs="Arial"/>
      <w:sz w:val="22"/>
      <w:szCs w:val="22"/>
      <w:lang w:eastAsia="en-US" w:bidi="ar-SA"/>
    </w:rPr>
  </w:style>
  <w:style w:type="character" w:customStyle="1" w:styleId="POZnak">
    <w:name w:val="PO Znak"/>
    <w:link w:val="PO"/>
    <w:rsid w:val="00B247F7"/>
    <w:rPr>
      <w:rFonts w:ascii="Arial" w:eastAsia="Calibri" w:hAnsi="Arial" w:cs="Arial"/>
      <w:sz w:val="22"/>
      <w:szCs w:val="22"/>
      <w:lang w:eastAsia="en-US" w:bidi="ar-SA"/>
    </w:rPr>
  </w:style>
  <w:style w:type="paragraph" w:customStyle="1" w:styleId="Default">
    <w:name w:val="Default"/>
    <w:rsid w:val="009F61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character" w:styleId="Odwoaniedokomentarza">
    <w:name w:val="annotation reference"/>
    <w:basedOn w:val="Domylnaczcionkaakapitu"/>
    <w:semiHidden/>
    <w:unhideWhenUsed/>
    <w:rsid w:val="00CA54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A54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A54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A5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A549D"/>
    <w:rPr>
      <w:b/>
      <w:bCs/>
    </w:rPr>
  </w:style>
  <w:style w:type="paragraph" w:styleId="Tekstdymka">
    <w:name w:val="Balloon Text"/>
    <w:basedOn w:val="Normalny"/>
    <w:link w:val="TekstdymkaZnak"/>
    <w:rsid w:val="00CA54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A549D"/>
    <w:rPr>
      <w:rFonts w:ascii="Segoe UI" w:hAnsi="Segoe UI" w:cs="Segoe UI"/>
      <w:sz w:val="18"/>
      <w:szCs w:val="18"/>
    </w:rPr>
  </w:style>
  <w:style w:type="character" w:customStyle="1" w:styleId="Teksttreci95pt">
    <w:name w:val="Tekst treści + 9;5 pt"/>
    <w:rsid w:val="00556E2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styleId="Poprawka">
    <w:name w:val="Revision"/>
    <w:hidden/>
    <w:uiPriority w:val="99"/>
    <w:semiHidden/>
    <w:rsid w:val="00D32D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48F39-77A0-409B-A04D-87E9B103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810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ustanowienia planu ochrony dla rezerwatu przyrody „Góra św. Wawrzyńca”</vt:lpstr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ustanowienia planu ochrony dla rezerwatu przyrody „Góra św. Wawrzyńca”</dc:title>
  <dc:subject/>
  <dc:creator>Jan Balcerzak</dc:creator>
  <cp:lastModifiedBy>Dominika Dudzic</cp:lastModifiedBy>
  <cp:revision>13</cp:revision>
  <dcterms:created xsi:type="dcterms:W3CDTF">2026-02-02T07:45:00Z</dcterms:created>
  <dcterms:modified xsi:type="dcterms:W3CDTF">2026-04-28T10:51:00Z</dcterms:modified>
  <cp:category/>
</cp:coreProperties>
</file>