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DAFA9" w14:textId="536A65D0" w:rsidR="009276B2" w:rsidRPr="00193A28" w:rsidRDefault="009276B2" w:rsidP="00D61726">
      <w:pPr>
        <w:spacing w:after="0" w:line="260" w:lineRule="exact"/>
        <w:rPr>
          <w:rFonts w:ascii="Lato" w:hAnsi="Lato"/>
          <w:spacing w:val="4"/>
        </w:rPr>
      </w:pPr>
      <w:r w:rsidRPr="00193A28">
        <w:rPr>
          <w:rFonts w:ascii="Lato" w:hAnsi="Lato"/>
          <w:spacing w:val="4"/>
        </w:rPr>
        <w:t xml:space="preserve">Znak </w:t>
      </w:r>
      <w:r w:rsidR="008B297B" w:rsidRPr="00193A28">
        <w:rPr>
          <w:rFonts w:ascii="Lato" w:hAnsi="Lato"/>
          <w:spacing w:val="4"/>
        </w:rPr>
        <w:t>sprawy</w:t>
      </w:r>
      <w:r w:rsidR="00B36262" w:rsidRPr="00193A28">
        <w:rPr>
          <w:rFonts w:ascii="Lato" w:hAnsi="Lato"/>
          <w:spacing w:val="4"/>
        </w:rPr>
        <w:t>:</w:t>
      </w:r>
      <w:r w:rsidR="002830CF" w:rsidRPr="00193A28">
        <w:rPr>
          <w:rFonts w:ascii="Lato" w:hAnsi="Lato"/>
          <w:spacing w:val="4"/>
        </w:rPr>
        <w:t xml:space="preserve"> </w:t>
      </w:r>
      <w:r w:rsidR="00545D80" w:rsidRPr="00193A28">
        <w:rPr>
          <w:rFonts w:ascii="Lato" w:hAnsi="Lato"/>
          <w:spacing w:val="4"/>
        </w:rPr>
        <w:t>DLI-</w:t>
      </w:r>
      <w:r w:rsidR="0063627B" w:rsidRPr="00193A28">
        <w:rPr>
          <w:rFonts w:ascii="Lato" w:hAnsi="Lato"/>
          <w:spacing w:val="4"/>
        </w:rPr>
        <w:t>I</w:t>
      </w:r>
      <w:r w:rsidR="003E2007" w:rsidRPr="00193A28">
        <w:rPr>
          <w:rFonts w:ascii="Lato" w:hAnsi="Lato"/>
          <w:spacing w:val="4"/>
        </w:rPr>
        <w:t>I</w:t>
      </w:r>
      <w:r w:rsidR="00545D80" w:rsidRPr="00193A28">
        <w:rPr>
          <w:rFonts w:ascii="Lato" w:hAnsi="Lato"/>
          <w:spacing w:val="4"/>
        </w:rPr>
        <w:t>I.762</w:t>
      </w:r>
      <w:r w:rsidR="0063627B" w:rsidRPr="00193A28">
        <w:rPr>
          <w:rFonts w:ascii="Lato" w:hAnsi="Lato"/>
          <w:spacing w:val="4"/>
        </w:rPr>
        <w:t>1</w:t>
      </w:r>
      <w:r w:rsidR="00340749" w:rsidRPr="00193A28">
        <w:rPr>
          <w:rFonts w:ascii="Lato" w:hAnsi="Lato"/>
          <w:spacing w:val="4"/>
        </w:rPr>
        <w:t>.</w:t>
      </w:r>
      <w:r w:rsidR="00216C02" w:rsidRPr="00193A28">
        <w:rPr>
          <w:rFonts w:ascii="Lato" w:hAnsi="Lato"/>
          <w:spacing w:val="4"/>
        </w:rPr>
        <w:t>1</w:t>
      </w:r>
      <w:r w:rsidR="00F66CC8">
        <w:rPr>
          <w:rFonts w:ascii="Lato" w:hAnsi="Lato"/>
          <w:spacing w:val="4"/>
        </w:rPr>
        <w:t>8</w:t>
      </w:r>
      <w:r w:rsidR="00D34EB5" w:rsidRPr="00193A28">
        <w:rPr>
          <w:rFonts w:ascii="Lato" w:hAnsi="Lato"/>
          <w:spacing w:val="4"/>
        </w:rPr>
        <w:t>.202</w:t>
      </w:r>
      <w:r w:rsidR="00F66CC8">
        <w:rPr>
          <w:rFonts w:ascii="Lato" w:hAnsi="Lato"/>
          <w:spacing w:val="4"/>
        </w:rPr>
        <w:t>2</w:t>
      </w:r>
      <w:r w:rsidR="00D34EB5" w:rsidRPr="00193A28">
        <w:rPr>
          <w:rFonts w:ascii="Lato" w:hAnsi="Lato"/>
          <w:spacing w:val="4"/>
        </w:rPr>
        <w:t>.K</w:t>
      </w:r>
      <w:r w:rsidR="00F66CC8">
        <w:rPr>
          <w:rFonts w:ascii="Lato" w:hAnsi="Lato"/>
          <w:spacing w:val="4"/>
        </w:rPr>
        <w:t>R</w:t>
      </w:r>
      <w:r w:rsidR="009369DF" w:rsidRPr="00193A28">
        <w:rPr>
          <w:rFonts w:ascii="Lato" w:hAnsi="Lato"/>
          <w:spacing w:val="4"/>
        </w:rPr>
        <w:t>.</w:t>
      </w:r>
      <w:r w:rsidR="00216C02" w:rsidRPr="00193A28">
        <w:rPr>
          <w:rFonts w:ascii="Lato" w:hAnsi="Lato"/>
          <w:spacing w:val="4"/>
        </w:rPr>
        <w:t>2</w:t>
      </w:r>
      <w:r w:rsidR="00325641">
        <w:rPr>
          <w:rFonts w:ascii="Lato" w:hAnsi="Lato"/>
          <w:spacing w:val="4"/>
        </w:rPr>
        <w:t>9</w:t>
      </w:r>
      <w:r w:rsidR="003E2007" w:rsidRPr="00193A28">
        <w:rPr>
          <w:rFonts w:ascii="Lato" w:hAnsi="Lato"/>
          <w:spacing w:val="4"/>
        </w:rPr>
        <w:t xml:space="preserve"> (DLI-II.K</w:t>
      </w:r>
      <w:r w:rsidR="00F66CC8">
        <w:rPr>
          <w:rFonts w:ascii="Lato" w:hAnsi="Lato"/>
          <w:spacing w:val="4"/>
        </w:rPr>
        <w:t>R</w:t>
      </w:r>
      <w:r w:rsidR="003E2007" w:rsidRPr="00193A28">
        <w:rPr>
          <w:rFonts w:ascii="Lato" w:hAnsi="Lato"/>
          <w:spacing w:val="4"/>
        </w:rPr>
        <w:t>)</w:t>
      </w:r>
    </w:p>
    <w:p w14:paraId="45F8E480" w14:textId="57B542F5" w:rsidR="009276B2" w:rsidRPr="00193A28" w:rsidRDefault="00B36262" w:rsidP="00D61726">
      <w:pPr>
        <w:spacing w:after="0" w:line="260" w:lineRule="exact"/>
        <w:rPr>
          <w:rFonts w:ascii="Lato" w:hAnsi="Lato"/>
          <w:spacing w:val="4"/>
        </w:rPr>
      </w:pPr>
      <w:r w:rsidRPr="00193A28">
        <w:rPr>
          <w:rFonts w:ascii="Lato" w:hAnsi="Lato"/>
          <w:spacing w:val="4"/>
        </w:rPr>
        <w:t>Warszawa</w:t>
      </w:r>
      <w:r w:rsidR="009276B2" w:rsidRPr="00193A28">
        <w:rPr>
          <w:rFonts w:ascii="Lato" w:hAnsi="Lato"/>
          <w:spacing w:val="4"/>
        </w:rPr>
        <w:t>,</w:t>
      </w:r>
      <w:r w:rsidR="00997B35">
        <w:rPr>
          <w:rFonts w:ascii="Lato" w:hAnsi="Lato"/>
          <w:spacing w:val="4"/>
        </w:rPr>
        <w:t xml:space="preserve"> </w:t>
      </w:r>
      <w:r w:rsidR="007F3949">
        <w:rPr>
          <w:rFonts w:ascii="Lato" w:hAnsi="Lato"/>
          <w:spacing w:val="4"/>
        </w:rPr>
        <w:t>22</w:t>
      </w:r>
      <w:r w:rsidR="00F66CC8">
        <w:rPr>
          <w:rFonts w:ascii="Lato" w:hAnsi="Lato"/>
          <w:spacing w:val="4"/>
        </w:rPr>
        <w:t xml:space="preserve"> listopada 2024 r</w:t>
      </w:r>
      <w:r w:rsidR="00193A28" w:rsidRPr="00193A28">
        <w:rPr>
          <w:rFonts w:ascii="Lato" w:hAnsi="Lato"/>
          <w:spacing w:val="4"/>
        </w:rPr>
        <w:t>.</w:t>
      </w:r>
    </w:p>
    <w:p w14:paraId="7862D0F2" w14:textId="77777777" w:rsidR="009276B2" w:rsidRDefault="009276B2" w:rsidP="00D61726">
      <w:pPr>
        <w:spacing w:after="0" w:line="260" w:lineRule="exact"/>
        <w:rPr>
          <w:rFonts w:ascii="Lato" w:hAnsi="Lato"/>
          <w:sz w:val="20"/>
          <w:szCs w:val="20"/>
        </w:rPr>
      </w:pPr>
    </w:p>
    <w:p w14:paraId="36D71DE2" w14:textId="77777777" w:rsidR="003A40F0" w:rsidRDefault="003A40F0" w:rsidP="00D61726">
      <w:pPr>
        <w:spacing w:after="0" w:line="260" w:lineRule="exact"/>
        <w:rPr>
          <w:rFonts w:ascii="Lato" w:hAnsi="Lato"/>
          <w:sz w:val="20"/>
          <w:szCs w:val="20"/>
        </w:rPr>
      </w:pPr>
    </w:p>
    <w:p w14:paraId="4BD8BEB5" w14:textId="77777777" w:rsidR="00333567" w:rsidRPr="00333567" w:rsidRDefault="00333567" w:rsidP="00E35744">
      <w:pPr>
        <w:spacing w:after="360" w:line="240" w:lineRule="exact"/>
        <w:jc w:val="center"/>
        <w:rPr>
          <w:rFonts w:ascii="Lato" w:eastAsia="Times New Roman" w:hAnsi="Lato" w:cs="Arial"/>
          <w:b/>
          <w:bCs/>
          <w:spacing w:val="4"/>
          <w:lang w:eastAsia="pl-PL"/>
        </w:rPr>
      </w:pPr>
      <w:r w:rsidRPr="00333567">
        <w:rPr>
          <w:rFonts w:ascii="Lato" w:eastAsia="Times New Roman" w:hAnsi="Lato" w:cs="Arial"/>
          <w:b/>
          <w:bCs/>
          <w:spacing w:val="4"/>
          <w:lang w:eastAsia="pl-PL"/>
        </w:rPr>
        <w:t>DECYZJA</w:t>
      </w:r>
    </w:p>
    <w:p w14:paraId="7F6D67B6" w14:textId="449850DA" w:rsidR="002B64B2" w:rsidRPr="00E1537C" w:rsidRDefault="00333567" w:rsidP="002B64B2">
      <w:pPr>
        <w:pBdr>
          <w:top w:val="none" w:sz="0" w:space="0" w:color="000000"/>
          <w:left w:val="none" w:sz="0" w:space="0" w:color="000000"/>
          <w:bottom w:val="none" w:sz="0" w:space="0" w:color="000000"/>
          <w:right w:val="none" w:sz="0" w:space="2" w:color="000000"/>
          <w:between w:val="none" w:sz="0" w:space="0" w:color="000000"/>
        </w:pBdr>
        <w:spacing w:after="240" w:line="240" w:lineRule="exact"/>
        <w:jc w:val="both"/>
        <w:outlineLvl w:val="0"/>
        <w:rPr>
          <w:rFonts w:ascii="Lato" w:eastAsia="Arial" w:hAnsi="Lato" w:cs="Arial"/>
          <w:spacing w:val="4"/>
          <w:position w:val="-1"/>
          <w:lang w:eastAsia="pl-PL"/>
        </w:rPr>
      </w:pPr>
      <w:r w:rsidRPr="00985D15">
        <w:rPr>
          <w:rFonts w:ascii="Lato" w:eastAsia="Times New Roman" w:hAnsi="Lato" w:cs="Arial"/>
          <w:spacing w:val="4"/>
          <w:lang w:eastAsia="pl-PL"/>
        </w:rPr>
        <w:t>Na podstawie art. 138 § 1 pkt 2</w:t>
      </w:r>
      <w:r w:rsidR="00F24650" w:rsidRPr="00985D15">
        <w:rPr>
          <w:rFonts w:ascii="Lato" w:eastAsia="Times New Roman" w:hAnsi="Lato" w:cs="Arial"/>
          <w:spacing w:val="4"/>
          <w:lang w:eastAsia="pl-PL"/>
        </w:rPr>
        <w:t xml:space="preserve"> </w:t>
      </w:r>
      <w:r w:rsidRPr="00985D15">
        <w:rPr>
          <w:rFonts w:ascii="Lato" w:eastAsia="Times New Roman" w:hAnsi="Lato" w:cs="Arial"/>
          <w:spacing w:val="4"/>
          <w:lang w:eastAsia="pl-PL"/>
        </w:rPr>
        <w:t>ustawy z dnia 14 czerwca 1960 r. – Kodeks postępowania administracyjnego (</w:t>
      </w:r>
      <w:proofErr w:type="spellStart"/>
      <w:r w:rsidR="00857BE8" w:rsidRPr="00985D15">
        <w:rPr>
          <w:rFonts w:ascii="Lato" w:eastAsia="Times New Roman" w:hAnsi="Lato" w:cs="Arial"/>
          <w:spacing w:val="4"/>
          <w:lang w:eastAsia="pl-PL"/>
        </w:rPr>
        <w:t>t.j</w:t>
      </w:r>
      <w:proofErr w:type="spellEnd"/>
      <w:r w:rsidR="00857BE8" w:rsidRPr="00985D15">
        <w:rPr>
          <w:rFonts w:ascii="Lato" w:eastAsia="Times New Roman" w:hAnsi="Lato" w:cs="Arial"/>
          <w:spacing w:val="4"/>
          <w:lang w:eastAsia="pl-PL"/>
        </w:rPr>
        <w:t xml:space="preserve">. </w:t>
      </w:r>
      <w:r w:rsidRPr="00985D15">
        <w:rPr>
          <w:rFonts w:ascii="Lato" w:eastAsia="Times New Roman" w:hAnsi="Lato" w:cs="Arial"/>
          <w:bCs/>
          <w:iCs/>
          <w:spacing w:val="4"/>
          <w:lang w:eastAsia="pl-PL"/>
        </w:rPr>
        <w:t>Dz.</w:t>
      </w:r>
      <w:r w:rsidR="00857BE8" w:rsidRPr="00985D15">
        <w:rPr>
          <w:rFonts w:ascii="Lato" w:eastAsia="Times New Roman" w:hAnsi="Lato" w:cs="Arial"/>
          <w:bCs/>
          <w:iCs/>
          <w:spacing w:val="4"/>
          <w:lang w:eastAsia="pl-PL"/>
        </w:rPr>
        <w:t xml:space="preserve"> </w:t>
      </w:r>
      <w:r w:rsidRPr="00985D15">
        <w:rPr>
          <w:rFonts w:ascii="Lato" w:eastAsia="Times New Roman" w:hAnsi="Lato" w:cs="Arial"/>
          <w:bCs/>
          <w:iCs/>
          <w:spacing w:val="4"/>
          <w:lang w:eastAsia="pl-PL"/>
        </w:rPr>
        <w:t>U. z 20</w:t>
      </w:r>
      <w:r w:rsidR="00857BE8" w:rsidRPr="00985D15">
        <w:rPr>
          <w:rFonts w:ascii="Lato" w:eastAsia="Times New Roman" w:hAnsi="Lato" w:cs="Arial"/>
          <w:bCs/>
          <w:iCs/>
          <w:spacing w:val="4"/>
          <w:lang w:eastAsia="pl-PL"/>
        </w:rPr>
        <w:t>24</w:t>
      </w:r>
      <w:r w:rsidRPr="00985D15">
        <w:rPr>
          <w:rFonts w:ascii="Lato" w:eastAsia="Times New Roman" w:hAnsi="Lato" w:cs="Arial"/>
          <w:bCs/>
          <w:iCs/>
          <w:spacing w:val="4"/>
          <w:lang w:eastAsia="pl-PL"/>
        </w:rPr>
        <w:t xml:space="preserve"> r. poz. </w:t>
      </w:r>
      <w:r w:rsidR="00857BE8" w:rsidRPr="00985D15">
        <w:rPr>
          <w:rFonts w:ascii="Lato" w:eastAsia="Times New Roman" w:hAnsi="Lato" w:cs="Arial"/>
          <w:bCs/>
          <w:iCs/>
          <w:spacing w:val="4"/>
          <w:lang w:eastAsia="pl-PL"/>
        </w:rPr>
        <w:t>572</w:t>
      </w:r>
      <w:r w:rsidRPr="00985D15">
        <w:rPr>
          <w:rFonts w:ascii="Lato" w:eastAsia="Times New Roman" w:hAnsi="Lato" w:cs="Arial"/>
          <w:spacing w:val="4"/>
          <w:lang w:eastAsia="pl-PL"/>
        </w:rPr>
        <w:t>), zwanej dalej „</w:t>
      </w:r>
      <w:r w:rsidRPr="00985D15">
        <w:rPr>
          <w:rFonts w:ascii="Lato" w:eastAsia="Times New Roman" w:hAnsi="Lato" w:cs="Arial"/>
          <w:i/>
          <w:spacing w:val="4"/>
          <w:lang w:eastAsia="pl-PL"/>
        </w:rPr>
        <w:t>kpa</w:t>
      </w:r>
      <w:r w:rsidRPr="00985D15">
        <w:rPr>
          <w:rFonts w:ascii="Lato" w:eastAsia="Times New Roman" w:hAnsi="Lato" w:cs="Arial"/>
          <w:spacing w:val="4"/>
          <w:lang w:eastAsia="pl-PL"/>
        </w:rPr>
        <w:t xml:space="preserve">”, oraz art. 11 ust. 1 </w:t>
      </w:r>
      <w:r w:rsidR="001211D9">
        <w:rPr>
          <w:rFonts w:ascii="Lato" w:eastAsia="Times New Roman" w:hAnsi="Lato" w:cs="Arial"/>
          <w:spacing w:val="4"/>
          <w:lang w:eastAsia="pl-PL"/>
        </w:rPr>
        <w:br/>
      </w:r>
      <w:r w:rsidRPr="00985D15">
        <w:rPr>
          <w:rFonts w:ascii="Lato" w:eastAsia="Times New Roman" w:hAnsi="Lato" w:cs="Arial"/>
          <w:spacing w:val="4"/>
          <w:lang w:eastAsia="pl-PL"/>
        </w:rPr>
        <w:t xml:space="preserve">w związku z art. 5 ust. 2 </w:t>
      </w:r>
      <w:bookmarkStart w:id="0" w:name="_Hlk164860139"/>
      <w:r w:rsidRPr="00985D15">
        <w:rPr>
          <w:rFonts w:ascii="Lato" w:eastAsia="Times New Roman" w:hAnsi="Lato" w:cs="Arial"/>
          <w:spacing w:val="4"/>
          <w:lang w:eastAsia="pl-PL"/>
        </w:rPr>
        <w:t>ustawy z dnia 8 lipca 2010 r. o szczególnych zasadach przygotowania do realizacji inwestycji w zakresie budowli</w:t>
      </w:r>
      <w:r w:rsidR="00E1537C">
        <w:rPr>
          <w:rFonts w:ascii="Lato" w:eastAsia="Times New Roman" w:hAnsi="Lato" w:cs="Arial"/>
          <w:spacing w:val="4"/>
          <w:lang w:eastAsia="pl-PL"/>
        </w:rPr>
        <w:t xml:space="preserve"> p</w:t>
      </w:r>
      <w:r w:rsidRPr="00985D15">
        <w:rPr>
          <w:rFonts w:ascii="Lato" w:eastAsia="Times New Roman" w:hAnsi="Lato" w:cs="Arial"/>
          <w:spacing w:val="4"/>
          <w:lang w:eastAsia="pl-PL"/>
        </w:rPr>
        <w:t xml:space="preserve">rzeciwpowodziowych </w:t>
      </w:r>
      <w:bookmarkEnd w:id="0"/>
      <w:r w:rsidR="006E5A2E">
        <w:rPr>
          <w:rFonts w:ascii="Lato" w:eastAsia="Times New Roman" w:hAnsi="Lato" w:cs="Arial"/>
          <w:spacing w:val="4"/>
          <w:lang w:eastAsia="pl-PL"/>
        </w:rPr>
        <w:br/>
      </w:r>
      <w:r w:rsidRPr="00985D15">
        <w:rPr>
          <w:rFonts w:ascii="Lato" w:eastAsia="Times New Roman" w:hAnsi="Lato" w:cs="Arial"/>
          <w:spacing w:val="4"/>
          <w:lang w:eastAsia="pl-PL"/>
        </w:rPr>
        <w:t>(</w:t>
      </w:r>
      <w:proofErr w:type="spellStart"/>
      <w:r w:rsidR="00857BE8" w:rsidRPr="00985D15">
        <w:rPr>
          <w:rFonts w:ascii="Lato" w:eastAsia="Times New Roman" w:hAnsi="Lato" w:cs="Arial"/>
          <w:spacing w:val="4"/>
          <w:lang w:eastAsia="pl-PL"/>
        </w:rPr>
        <w:t>t.j</w:t>
      </w:r>
      <w:proofErr w:type="spellEnd"/>
      <w:r w:rsidR="00857BE8" w:rsidRPr="00985D15">
        <w:rPr>
          <w:rFonts w:ascii="Lato" w:eastAsia="Times New Roman" w:hAnsi="Lato" w:cs="Arial"/>
          <w:spacing w:val="4"/>
          <w:lang w:eastAsia="pl-PL"/>
        </w:rPr>
        <w:t xml:space="preserve">. </w:t>
      </w:r>
      <w:r w:rsidRPr="00985D15">
        <w:rPr>
          <w:rFonts w:ascii="Lato" w:eastAsia="Times New Roman" w:hAnsi="Lato" w:cs="Arial"/>
          <w:bCs/>
          <w:spacing w:val="4"/>
          <w:lang w:eastAsia="pl-PL"/>
        </w:rPr>
        <w:t>Dz. U. z 20</w:t>
      </w:r>
      <w:r w:rsidR="00857BE8" w:rsidRPr="00985D15">
        <w:rPr>
          <w:rFonts w:ascii="Lato" w:eastAsia="Times New Roman" w:hAnsi="Lato" w:cs="Arial"/>
          <w:bCs/>
          <w:spacing w:val="4"/>
          <w:lang w:eastAsia="pl-PL"/>
        </w:rPr>
        <w:t>24</w:t>
      </w:r>
      <w:r w:rsidRPr="00985D15">
        <w:rPr>
          <w:rFonts w:ascii="Lato" w:eastAsia="Times New Roman" w:hAnsi="Lato" w:cs="Arial"/>
          <w:bCs/>
          <w:spacing w:val="4"/>
          <w:lang w:eastAsia="pl-PL"/>
        </w:rPr>
        <w:t xml:space="preserve"> r. poz. </w:t>
      </w:r>
      <w:r w:rsidR="00857BE8" w:rsidRPr="00985D15">
        <w:rPr>
          <w:rFonts w:ascii="Lato" w:eastAsia="Times New Roman" w:hAnsi="Lato" w:cs="Arial"/>
          <w:bCs/>
          <w:spacing w:val="4"/>
          <w:lang w:eastAsia="pl-PL"/>
        </w:rPr>
        <w:t>274</w:t>
      </w:r>
      <w:r w:rsidRPr="00985D15">
        <w:rPr>
          <w:rFonts w:ascii="Lato" w:eastAsia="Times New Roman" w:hAnsi="Lato" w:cs="Arial"/>
          <w:bCs/>
          <w:spacing w:val="4"/>
          <w:lang w:eastAsia="pl-PL"/>
        </w:rPr>
        <w:t xml:space="preserve">), </w:t>
      </w:r>
      <w:r w:rsidRPr="00985D15">
        <w:rPr>
          <w:rFonts w:ascii="Lato" w:eastAsia="Times New Roman" w:hAnsi="Lato" w:cs="Arial"/>
          <w:spacing w:val="4"/>
          <w:lang w:eastAsia="pl-PL"/>
        </w:rPr>
        <w:t>zwanej dalej „</w:t>
      </w:r>
      <w:r w:rsidRPr="00985D15">
        <w:rPr>
          <w:rFonts w:ascii="Lato" w:eastAsia="Times New Roman" w:hAnsi="Lato" w:cs="Arial"/>
          <w:i/>
          <w:spacing w:val="4"/>
          <w:lang w:eastAsia="pl-PL"/>
        </w:rPr>
        <w:t>specustawą przeciwpowodziową</w:t>
      </w:r>
      <w:r w:rsidRPr="00985D15">
        <w:rPr>
          <w:rFonts w:ascii="Lato" w:eastAsia="Times New Roman" w:hAnsi="Lato" w:cs="Arial"/>
          <w:spacing w:val="4"/>
          <w:lang w:eastAsia="pl-PL"/>
        </w:rPr>
        <w:t xml:space="preserve">”, </w:t>
      </w:r>
      <w:r w:rsidR="001211D9">
        <w:rPr>
          <w:rFonts w:ascii="Lato" w:eastAsia="Times New Roman" w:hAnsi="Lato" w:cs="Arial"/>
          <w:spacing w:val="4"/>
          <w:lang w:eastAsia="pl-PL"/>
        </w:rPr>
        <w:br/>
      </w:r>
      <w:r w:rsidRPr="00985D15">
        <w:rPr>
          <w:rFonts w:ascii="Lato" w:eastAsia="Times New Roman" w:hAnsi="Lato" w:cs="Arial"/>
          <w:spacing w:val="4"/>
          <w:lang w:eastAsia="pl-PL"/>
        </w:rPr>
        <w:t xml:space="preserve">po rozpatrzeniu </w:t>
      </w:r>
      <w:proofErr w:type="spellStart"/>
      <w:r w:rsidRPr="00985D15">
        <w:rPr>
          <w:rFonts w:ascii="Lato" w:eastAsia="Times New Roman" w:hAnsi="Lato" w:cs="Arial"/>
          <w:spacing w:val="4"/>
          <w:lang w:eastAsia="pl-PL"/>
        </w:rPr>
        <w:t>odwołań</w:t>
      </w:r>
      <w:proofErr w:type="spellEnd"/>
      <w:r w:rsidRPr="00985D15">
        <w:rPr>
          <w:rFonts w:ascii="Lato" w:eastAsia="Times New Roman" w:hAnsi="Lato" w:cs="Arial"/>
          <w:spacing w:val="4"/>
          <w:lang w:eastAsia="pl-PL"/>
        </w:rPr>
        <w:t xml:space="preserve"> </w:t>
      </w:r>
      <w:r w:rsidR="00E1537C" w:rsidRPr="00AA5A1E">
        <w:rPr>
          <w:rFonts w:ascii="Lato" w:eastAsia="Times New Roman" w:hAnsi="Lato" w:cs="Arial"/>
          <w:color w:val="000000" w:themeColor="text1"/>
          <w:spacing w:val="4"/>
          <w:lang w:eastAsia="pl-PL"/>
        </w:rPr>
        <w:t>Pani E</w:t>
      </w:r>
      <w:r w:rsidR="004F23C9">
        <w:rPr>
          <w:rFonts w:ascii="Lato" w:eastAsia="Times New Roman" w:hAnsi="Lato" w:cs="Arial"/>
          <w:color w:val="000000" w:themeColor="text1"/>
          <w:spacing w:val="4"/>
          <w:lang w:eastAsia="pl-PL"/>
        </w:rPr>
        <w:t>.</w:t>
      </w:r>
      <w:r w:rsidR="00E1537C" w:rsidRPr="00AA5A1E">
        <w:rPr>
          <w:rFonts w:ascii="Lato" w:eastAsia="Times New Roman" w:hAnsi="Lato" w:cs="Arial"/>
          <w:color w:val="000000" w:themeColor="text1"/>
          <w:spacing w:val="4"/>
          <w:lang w:eastAsia="pl-PL"/>
        </w:rPr>
        <w:t xml:space="preserve"> S</w:t>
      </w:r>
      <w:r w:rsidR="004F23C9">
        <w:rPr>
          <w:rFonts w:ascii="Lato" w:eastAsia="Times New Roman" w:hAnsi="Lato" w:cs="Arial"/>
          <w:color w:val="000000" w:themeColor="text1"/>
          <w:spacing w:val="4"/>
          <w:lang w:eastAsia="pl-PL"/>
        </w:rPr>
        <w:t>.</w:t>
      </w:r>
      <w:r w:rsidR="00E1537C" w:rsidRPr="00AA5A1E">
        <w:rPr>
          <w:rFonts w:ascii="Lato" w:eastAsia="Times New Roman" w:hAnsi="Lato" w:cs="Arial"/>
          <w:color w:val="000000" w:themeColor="text1"/>
          <w:spacing w:val="4"/>
          <w:lang w:eastAsia="pl-PL"/>
        </w:rPr>
        <w:t>, Pani E</w:t>
      </w:r>
      <w:r w:rsidR="004F23C9">
        <w:rPr>
          <w:rFonts w:ascii="Lato" w:eastAsia="Times New Roman" w:hAnsi="Lato" w:cs="Arial"/>
          <w:color w:val="000000" w:themeColor="text1"/>
          <w:spacing w:val="4"/>
          <w:lang w:eastAsia="pl-PL"/>
        </w:rPr>
        <w:t>.</w:t>
      </w:r>
      <w:r w:rsidR="00E1537C" w:rsidRPr="00AA5A1E">
        <w:rPr>
          <w:rFonts w:ascii="Lato" w:eastAsia="Times New Roman" w:hAnsi="Lato" w:cs="Arial"/>
          <w:color w:val="000000" w:themeColor="text1"/>
          <w:spacing w:val="4"/>
          <w:lang w:eastAsia="pl-PL"/>
        </w:rPr>
        <w:t xml:space="preserve"> M</w:t>
      </w:r>
      <w:r w:rsidR="004F23C9">
        <w:rPr>
          <w:rFonts w:ascii="Lato" w:eastAsia="Times New Roman" w:hAnsi="Lato" w:cs="Arial"/>
          <w:color w:val="000000" w:themeColor="text1"/>
          <w:spacing w:val="4"/>
          <w:lang w:eastAsia="pl-PL"/>
        </w:rPr>
        <w:t>.</w:t>
      </w:r>
      <w:r w:rsidR="00E1537C" w:rsidRPr="00AA5A1E">
        <w:rPr>
          <w:rFonts w:ascii="Lato" w:eastAsia="Times New Roman" w:hAnsi="Lato" w:cs="Arial"/>
          <w:color w:val="000000" w:themeColor="text1"/>
          <w:spacing w:val="4"/>
          <w:lang w:eastAsia="pl-PL"/>
        </w:rPr>
        <w:t xml:space="preserve"> i Pana J</w:t>
      </w:r>
      <w:r w:rsidR="004F23C9">
        <w:rPr>
          <w:rFonts w:ascii="Lato" w:eastAsia="Times New Roman" w:hAnsi="Lato" w:cs="Arial"/>
          <w:color w:val="000000" w:themeColor="text1"/>
          <w:spacing w:val="4"/>
          <w:lang w:eastAsia="pl-PL"/>
        </w:rPr>
        <w:t>.</w:t>
      </w:r>
      <w:r w:rsidR="00E1537C" w:rsidRPr="00AA5A1E">
        <w:rPr>
          <w:rFonts w:ascii="Lato" w:eastAsia="Times New Roman" w:hAnsi="Lato" w:cs="Arial"/>
          <w:color w:val="000000" w:themeColor="text1"/>
          <w:spacing w:val="4"/>
          <w:lang w:eastAsia="pl-PL"/>
        </w:rPr>
        <w:t xml:space="preserve"> M</w:t>
      </w:r>
      <w:r w:rsidR="004F23C9">
        <w:rPr>
          <w:rFonts w:ascii="Lato" w:eastAsia="Times New Roman" w:hAnsi="Lato" w:cs="Arial"/>
          <w:color w:val="000000" w:themeColor="text1"/>
          <w:spacing w:val="4"/>
          <w:lang w:eastAsia="pl-PL"/>
        </w:rPr>
        <w:t>.</w:t>
      </w:r>
      <w:r w:rsidR="00E1537C" w:rsidRPr="00AA5A1E">
        <w:rPr>
          <w:rFonts w:ascii="Lato" w:eastAsia="Times New Roman" w:hAnsi="Lato" w:cs="Arial"/>
          <w:color w:val="000000" w:themeColor="text1"/>
          <w:spacing w:val="4"/>
          <w:lang w:eastAsia="pl-PL"/>
        </w:rPr>
        <w:t>, Pani T</w:t>
      </w:r>
      <w:r w:rsidR="004F23C9">
        <w:rPr>
          <w:rFonts w:ascii="Lato" w:eastAsia="Times New Roman" w:hAnsi="Lato" w:cs="Arial"/>
          <w:color w:val="000000" w:themeColor="text1"/>
          <w:spacing w:val="4"/>
          <w:lang w:eastAsia="pl-PL"/>
        </w:rPr>
        <w:t>.</w:t>
      </w:r>
      <w:r w:rsidR="00E1537C" w:rsidRPr="00AA5A1E">
        <w:rPr>
          <w:rFonts w:ascii="Lato" w:eastAsia="Times New Roman" w:hAnsi="Lato" w:cs="Arial"/>
          <w:color w:val="000000" w:themeColor="text1"/>
          <w:spacing w:val="4"/>
          <w:lang w:eastAsia="pl-PL"/>
        </w:rPr>
        <w:t xml:space="preserve"> M</w:t>
      </w:r>
      <w:r w:rsidR="004F23C9">
        <w:rPr>
          <w:rFonts w:ascii="Lato" w:eastAsia="Times New Roman" w:hAnsi="Lato" w:cs="Arial"/>
          <w:color w:val="000000" w:themeColor="text1"/>
          <w:spacing w:val="4"/>
          <w:lang w:eastAsia="pl-PL"/>
        </w:rPr>
        <w:t xml:space="preserve">. </w:t>
      </w:r>
      <w:r w:rsidR="00E1537C" w:rsidRPr="00AA5A1E">
        <w:rPr>
          <w:rFonts w:ascii="Lato" w:eastAsia="Times New Roman" w:hAnsi="Lato" w:cs="Arial"/>
          <w:color w:val="000000" w:themeColor="text1"/>
          <w:spacing w:val="4"/>
          <w:lang w:eastAsia="pl-PL"/>
        </w:rPr>
        <w:t>S</w:t>
      </w:r>
      <w:r w:rsidR="004F23C9">
        <w:rPr>
          <w:rFonts w:ascii="Lato" w:eastAsia="Times New Roman" w:hAnsi="Lato" w:cs="Arial"/>
          <w:color w:val="000000" w:themeColor="text1"/>
          <w:spacing w:val="4"/>
          <w:lang w:eastAsia="pl-PL"/>
        </w:rPr>
        <w:t>.</w:t>
      </w:r>
      <w:r w:rsidR="004A522A" w:rsidRPr="00AA5A1E">
        <w:rPr>
          <w:rFonts w:ascii="Lato" w:eastAsia="Times New Roman" w:hAnsi="Lato" w:cs="Arial"/>
          <w:color w:val="000000" w:themeColor="text1"/>
          <w:spacing w:val="4"/>
          <w:lang w:eastAsia="pl-PL"/>
        </w:rPr>
        <w:t xml:space="preserve"> i Pana H</w:t>
      </w:r>
      <w:r w:rsidR="004F23C9">
        <w:rPr>
          <w:rFonts w:ascii="Lato" w:eastAsia="Times New Roman" w:hAnsi="Lato" w:cs="Arial"/>
          <w:color w:val="000000" w:themeColor="text1"/>
          <w:spacing w:val="4"/>
          <w:lang w:eastAsia="pl-PL"/>
        </w:rPr>
        <w:t>.</w:t>
      </w:r>
      <w:r w:rsidR="004A522A" w:rsidRPr="00AA5A1E">
        <w:rPr>
          <w:rFonts w:ascii="Lato" w:eastAsia="Times New Roman" w:hAnsi="Lato" w:cs="Arial"/>
          <w:color w:val="000000" w:themeColor="text1"/>
          <w:spacing w:val="4"/>
          <w:lang w:eastAsia="pl-PL"/>
        </w:rPr>
        <w:t xml:space="preserve"> J</w:t>
      </w:r>
      <w:r w:rsidR="004F23C9">
        <w:rPr>
          <w:rFonts w:ascii="Lato" w:eastAsia="Times New Roman" w:hAnsi="Lato" w:cs="Arial"/>
          <w:color w:val="000000" w:themeColor="text1"/>
          <w:spacing w:val="4"/>
          <w:lang w:eastAsia="pl-PL"/>
        </w:rPr>
        <w:t>.</w:t>
      </w:r>
      <w:r w:rsidR="004A522A" w:rsidRPr="00AA5A1E">
        <w:rPr>
          <w:rFonts w:ascii="Lato" w:eastAsia="Times New Roman" w:hAnsi="Lato" w:cs="Arial"/>
          <w:color w:val="000000" w:themeColor="text1"/>
          <w:spacing w:val="4"/>
          <w:lang w:eastAsia="pl-PL"/>
        </w:rPr>
        <w:t xml:space="preserve"> S</w:t>
      </w:r>
      <w:r w:rsidR="004F23C9">
        <w:rPr>
          <w:rFonts w:ascii="Lato" w:eastAsia="Times New Roman" w:hAnsi="Lato" w:cs="Arial"/>
          <w:color w:val="000000" w:themeColor="text1"/>
          <w:spacing w:val="4"/>
          <w:lang w:eastAsia="pl-PL"/>
        </w:rPr>
        <w:t>.</w:t>
      </w:r>
      <w:r w:rsidR="00E1537C" w:rsidRPr="00AA5A1E">
        <w:rPr>
          <w:rFonts w:ascii="Lato" w:eastAsia="Times New Roman" w:hAnsi="Lato" w:cs="Arial"/>
          <w:color w:val="000000" w:themeColor="text1"/>
          <w:spacing w:val="4"/>
          <w:lang w:eastAsia="pl-PL"/>
        </w:rPr>
        <w:t>, Pana K</w:t>
      </w:r>
      <w:r w:rsidR="004F23C9">
        <w:rPr>
          <w:rFonts w:ascii="Lato" w:eastAsia="Times New Roman" w:hAnsi="Lato" w:cs="Arial"/>
          <w:color w:val="000000" w:themeColor="text1"/>
          <w:spacing w:val="4"/>
          <w:lang w:eastAsia="pl-PL"/>
        </w:rPr>
        <w:t>.</w:t>
      </w:r>
      <w:r w:rsidR="00E1537C" w:rsidRPr="00AA5A1E">
        <w:rPr>
          <w:rFonts w:ascii="Lato" w:eastAsia="Times New Roman" w:hAnsi="Lato" w:cs="Arial"/>
          <w:color w:val="000000" w:themeColor="text1"/>
          <w:spacing w:val="4"/>
          <w:lang w:eastAsia="pl-PL"/>
        </w:rPr>
        <w:t xml:space="preserve"> P</w:t>
      </w:r>
      <w:r w:rsidR="004F23C9">
        <w:rPr>
          <w:rFonts w:ascii="Lato" w:eastAsia="Times New Roman" w:hAnsi="Lato" w:cs="Arial"/>
          <w:color w:val="000000" w:themeColor="text1"/>
          <w:spacing w:val="4"/>
          <w:lang w:eastAsia="pl-PL"/>
        </w:rPr>
        <w:t>.</w:t>
      </w:r>
      <w:r w:rsidR="00E1537C" w:rsidRPr="00AA5A1E">
        <w:rPr>
          <w:rFonts w:ascii="Lato" w:eastAsia="Times New Roman" w:hAnsi="Lato" w:cs="Arial"/>
          <w:color w:val="000000" w:themeColor="text1"/>
          <w:spacing w:val="4"/>
          <w:lang w:eastAsia="pl-PL"/>
        </w:rPr>
        <w:t>, Pani E</w:t>
      </w:r>
      <w:r w:rsidR="004F23C9">
        <w:rPr>
          <w:rFonts w:ascii="Lato" w:eastAsia="Times New Roman" w:hAnsi="Lato" w:cs="Arial"/>
          <w:color w:val="000000" w:themeColor="text1"/>
          <w:spacing w:val="4"/>
          <w:lang w:eastAsia="pl-PL"/>
        </w:rPr>
        <w:t>.</w:t>
      </w:r>
      <w:r w:rsidR="00E1537C" w:rsidRPr="00AA5A1E">
        <w:rPr>
          <w:rFonts w:ascii="Lato" w:eastAsia="Times New Roman" w:hAnsi="Lato" w:cs="Arial"/>
          <w:color w:val="000000" w:themeColor="text1"/>
          <w:spacing w:val="4"/>
          <w:lang w:eastAsia="pl-PL"/>
        </w:rPr>
        <w:t xml:space="preserve"> K</w:t>
      </w:r>
      <w:r w:rsidR="004F23C9">
        <w:rPr>
          <w:rFonts w:ascii="Lato" w:eastAsia="Times New Roman" w:hAnsi="Lato" w:cs="Arial"/>
          <w:color w:val="000000" w:themeColor="text1"/>
          <w:spacing w:val="4"/>
          <w:lang w:eastAsia="pl-PL"/>
        </w:rPr>
        <w:t>.</w:t>
      </w:r>
      <w:r w:rsidR="00E1537C" w:rsidRPr="00AA5A1E">
        <w:rPr>
          <w:rFonts w:ascii="Lato" w:eastAsia="Times New Roman" w:hAnsi="Lato" w:cs="Arial"/>
          <w:color w:val="000000" w:themeColor="text1"/>
          <w:spacing w:val="4"/>
          <w:lang w:eastAsia="pl-PL"/>
        </w:rPr>
        <w:t xml:space="preserve">, </w:t>
      </w:r>
      <w:r w:rsidR="00E8614B" w:rsidRPr="00AA5A1E">
        <w:rPr>
          <w:rFonts w:ascii="Lato" w:eastAsia="Times New Roman" w:hAnsi="Lato" w:cs="Arial"/>
          <w:color w:val="000000" w:themeColor="text1"/>
          <w:spacing w:val="4"/>
          <w:lang w:eastAsia="pl-PL"/>
        </w:rPr>
        <w:t>Pani I</w:t>
      </w:r>
      <w:r w:rsidR="004F23C9">
        <w:rPr>
          <w:rFonts w:ascii="Lato" w:eastAsia="Times New Roman" w:hAnsi="Lato" w:cs="Arial"/>
          <w:color w:val="000000" w:themeColor="text1"/>
          <w:spacing w:val="4"/>
          <w:lang w:eastAsia="pl-PL"/>
        </w:rPr>
        <w:t>.</w:t>
      </w:r>
      <w:r w:rsidR="00E8614B" w:rsidRPr="00AA5A1E">
        <w:rPr>
          <w:rFonts w:ascii="Lato" w:eastAsia="Times New Roman" w:hAnsi="Lato" w:cs="Arial"/>
          <w:color w:val="000000" w:themeColor="text1"/>
          <w:spacing w:val="4"/>
          <w:lang w:eastAsia="pl-PL"/>
        </w:rPr>
        <w:t xml:space="preserve"> S</w:t>
      </w:r>
      <w:r w:rsidR="004F23C9">
        <w:rPr>
          <w:rFonts w:ascii="Lato" w:eastAsia="Times New Roman" w:hAnsi="Lato" w:cs="Arial"/>
          <w:color w:val="000000" w:themeColor="text1"/>
          <w:spacing w:val="4"/>
          <w:lang w:eastAsia="pl-PL"/>
        </w:rPr>
        <w:t>.</w:t>
      </w:r>
      <w:r w:rsidR="00E8614B" w:rsidRPr="00AA5A1E">
        <w:rPr>
          <w:rFonts w:ascii="Lato" w:eastAsia="Times New Roman" w:hAnsi="Lato" w:cs="Arial"/>
          <w:color w:val="000000" w:themeColor="text1"/>
          <w:spacing w:val="4"/>
          <w:lang w:eastAsia="pl-PL"/>
        </w:rPr>
        <w:t xml:space="preserve">, </w:t>
      </w:r>
      <w:r w:rsidR="00E1537C" w:rsidRPr="00AA5A1E">
        <w:rPr>
          <w:rFonts w:ascii="Lato" w:eastAsia="Times New Roman" w:hAnsi="Lato" w:cs="Arial"/>
          <w:color w:val="000000" w:themeColor="text1"/>
          <w:spacing w:val="4"/>
          <w:lang w:eastAsia="pl-PL"/>
        </w:rPr>
        <w:t>Pani K</w:t>
      </w:r>
      <w:r w:rsidR="004F23C9">
        <w:rPr>
          <w:rFonts w:ascii="Lato" w:eastAsia="Times New Roman" w:hAnsi="Lato" w:cs="Arial"/>
          <w:color w:val="000000" w:themeColor="text1"/>
          <w:spacing w:val="4"/>
          <w:lang w:eastAsia="pl-PL"/>
        </w:rPr>
        <w:t>.</w:t>
      </w:r>
      <w:r w:rsidR="00E1537C" w:rsidRPr="00AA5A1E">
        <w:rPr>
          <w:rFonts w:ascii="Lato" w:eastAsia="Times New Roman" w:hAnsi="Lato" w:cs="Arial"/>
          <w:color w:val="000000" w:themeColor="text1"/>
          <w:spacing w:val="4"/>
          <w:lang w:eastAsia="pl-PL"/>
        </w:rPr>
        <w:t xml:space="preserve"> W</w:t>
      </w:r>
      <w:r w:rsidR="004F23C9">
        <w:rPr>
          <w:rFonts w:ascii="Lato" w:eastAsia="Times New Roman" w:hAnsi="Lato" w:cs="Arial"/>
          <w:color w:val="000000" w:themeColor="text1"/>
          <w:spacing w:val="4"/>
          <w:lang w:eastAsia="pl-PL"/>
        </w:rPr>
        <w:t>.</w:t>
      </w:r>
      <w:r w:rsidR="00E1537C" w:rsidRPr="00AA5A1E">
        <w:rPr>
          <w:rFonts w:ascii="Lato" w:eastAsia="Times New Roman" w:hAnsi="Lato" w:cs="Arial"/>
          <w:color w:val="000000" w:themeColor="text1"/>
          <w:spacing w:val="4"/>
          <w:lang w:eastAsia="pl-PL"/>
        </w:rPr>
        <w:t xml:space="preserve"> i Pana G</w:t>
      </w:r>
      <w:r w:rsidR="004F23C9">
        <w:rPr>
          <w:rFonts w:ascii="Lato" w:eastAsia="Times New Roman" w:hAnsi="Lato" w:cs="Arial"/>
          <w:color w:val="000000" w:themeColor="text1"/>
          <w:spacing w:val="4"/>
          <w:lang w:eastAsia="pl-PL"/>
        </w:rPr>
        <w:t>.</w:t>
      </w:r>
      <w:r w:rsidR="00E1537C" w:rsidRPr="00AA5A1E">
        <w:rPr>
          <w:rFonts w:ascii="Lato" w:eastAsia="Times New Roman" w:hAnsi="Lato" w:cs="Arial"/>
          <w:color w:val="000000" w:themeColor="text1"/>
          <w:spacing w:val="4"/>
          <w:lang w:eastAsia="pl-PL"/>
        </w:rPr>
        <w:t xml:space="preserve"> W</w:t>
      </w:r>
      <w:r w:rsidR="004F23C9">
        <w:rPr>
          <w:rFonts w:ascii="Lato" w:eastAsia="Times New Roman" w:hAnsi="Lato" w:cs="Arial"/>
          <w:color w:val="000000" w:themeColor="text1"/>
          <w:spacing w:val="4"/>
          <w:lang w:eastAsia="pl-PL"/>
        </w:rPr>
        <w:t>.</w:t>
      </w:r>
      <w:r w:rsidR="00E1537C" w:rsidRPr="00AA5A1E">
        <w:rPr>
          <w:rFonts w:ascii="Lato" w:eastAsia="Times New Roman" w:hAnsi="Lato" w:cs="Arial"/>
          <w:color w:val="000000" w:themeColor="text1"/>
          <w:spacing w:val="4"/>
          <w:lang w:eastAsia="pl-PL"/>
        </w:rPr>
        <w:t>,</w:t>
      </w:r>
      <w:r w:rsidRPr="00AA5A1E">
        <w:rPr>
          <w:rFonts w:ascii="Lato" w:eastAsia="Times New Roman" w:hAnsi="Lato" w:cs="Arial"/>
          <w:color w:val="000000" w:themeColor="text1"/>
          <w:spacing w:val="4"/>
          <w:lang w:eastAsia="pl-PL"/>
        </w:rPr>
        <w:t xml:space="preserve"> </w:t>
      </w:r>
      <w:r w:rsidRPr="00E1537C">
        <w:rPr>
          <w:rFonts w:ascii="Lato" w:eastAsia="Times New Roman" w:hAnsi="Lato" w:cs="Arial"/>
          <w:spacing w:val="4"/>
          <w:lang w:eastAsia="pl-PL"/>
        </w:rPr>
        <w:t xml:space="preserve">od decyzji </w:t>
      </w:r>
      <w:bookmarkStart w:id="1" w:name="_Hlk167184402"/>
      <w:r w:rsidR="007A0049" w:rsidRPr="00E1537C">
        <w:rPr>
          <w:rFonts w:ascii="Lato" w:eastAsia="Times New Roman" w:hAnsi="Lato" w:cs="Arial"/>
          <w:spacing w:val="4"/>
          <w:lang w:eastAsia="zh-CN"/>
        </w:rPr>
        <w:t xml:space="preserve">Wojewody </w:t>
      </w:r>
      <w:r w:rsidR="007A0049" w:rsidRPr="00E1537C">
        <w:rPr>
          <w:rFonts w:ascii="Lato" w:eastAsia="Times New Roman" w:hAnsi="Lato" w:cs="Arial"/>
          <w:bCs/>
          <w:spacing w:val="4"/>
          <w:lang w:eastAsia="zh-CN"/>
        </w:rPr>
        <w:t xml:space="preserve">Wielkopolskiego </w:t>
      </w:r>
      <w:r w:rsidR="007A0049" w:rsidRPr="00E1537C">
        <w:rPr>
          <w:rFonts w:ascii="Lato" w:eastAsia="Times New Roman" w:hAnsi="Lato" w:cs="Arial"/>
          <w:spacing w:val="4"/>
          <w:lang w:eastAsia="zh-CN"/>
        </w:rPr>
        <w:t xml:space="preserve">Nr 32/22 z dnia </w:t>
      </w:r>
      <w:r w:rsidR="007A0049" w:rsidRPr="00E1537C">
        <w:rPr>
          <w:rFonts w:ascii="Lato" w:eastAsia="Times New Roman" w:hAnsi="Lato" w:cs="Arial"/>
          <w:bCs/>
          <w:spacing w:val="4"/>
          <w:lang w:eastAsia="zh-CN"/>
        </w:rPr>
        <w:t>1 marca</w:t>
      </w:r>
      <w:r w:rsidR="007A0049" w:rsidRPr="00E1537C">
        <w:rPr>
          <w:rFonts w:ascii="Lato" w:eastAsia="Times New Roman" w:hAnsi="Lato" w:cs="Arial"/>
          <w:spacing w:val="4"/>
          <w:lang w:eastAsia="zh-CN"/>
        </w:rPr>
        <w:t xml:space="preserve"> 2022 r., znak: IR-V.7840.128.2021.2, </w:t>
      </w:r>
      <w:r w:rsidR="004F23C9">
        <w:rPr>
          <w:rFonts w:ascii="Lato" w:eastAsia="Times New Roman" w:hAnsi="Lato" w:cs="Arial"/>
          <w:spacing w:val="4"/>
          <w:lang w:eastAsia="zh-CN"/>
        </w:rPr>
        <w:br/>
      </w:r>
      <w:r w:rsidR="007A0049" w:rsidRPr="00E1537C">
        <w:rPr>
          <w:rFonts w:ascii="Lato" w:eastAsia="Times New Roman" w:hAnsi="Lato" w:cs="Arial"/>
          <w:spacing w:val="4"/>
          <w:lang w:eastAsia="zh-CN"/>
        </w:rPr>
        <w:t>o pozwoleniu na realizację inwestycji w zakresie budowli przeciwpowodziowej obejmującej „</w:t>
      </w:r>
      <w:r w:rsidR="006E5A2E">
        <w:rPr>
          <w:rFonts w:ascii="Lato" w:eastAsia="Times New Roman" w:hAnsi="Lato" w:cs="Arial"/>
          <w:spacing w:val="4"/>
          <w:lang w:eastAsia="zh-CN"/>
        </w:rPr>
        <w:t>R</w:t>
      </w:r>
      <w:r w:rsidR="007A0049" w:rsidRPr="00E1537C">
        <w:rPr>
          <w:rFonts w:ascii="Lato" w:eastAsia="Times New Roman" w:hAnsi="Lato" w:cs="Arial"/>
          <w:spacing w:val="4"/>
          <w:lang w:eastAsia="zh-CN"/>
        </w:rPr>
        <w:t>egulację cieku wodnego Piwonia w granicach Miasta Kalisza”</w:t>
      </w:r>
      <w:r w:rsidR="001A0C6C" w:rsidRPr="00E1537C">
        <w:rPr>
          <w:rFonts w:ascii="Lato" w:eastAsia="Times New Roman" w:hAnsi="Lato" w:cs="Arial"/>
          <w:spacing w:val="4"/>
          <w:lang w:eastAsia="pl-PL"/>
        </w:rPr>
        <w:t>,</w:t>
      </w:r>
    </w:p>
    <w:bookmarkEnd w:id="1"/>
    <w:p w14:paraId="4149C0CF" w14:textId="77777777" w:rsidR="00B35ECD" w:rsidRPr="00B35ECD" w:rsidRDefault="00B443E2" w:rsidP="00667634">
      <w:pPr>
        <w:numPr>
          <w:ilvl w:val="0"/>
          <w:numId w:val="4"/>
        </w:numPr>
        <w:spacing w:after="240" w:line="240" w:lineRule="exact"/>
        <w:ind w:left="284" w:hanging="142"/>
        <w:jc w:val="both"/>
        <w:rPr>
          <w:rFonts w:ascii="Lato" w:eastAsia="Times New Roman" w:hAnsi="Lato" w:cs="Arial"/>
          <w:spacing w:val="4"/>
          <w:lang w:eastAsia="pl-PL"/>
        </w:rPr>
      </w:pPr>
      <w:r w:rsidRPr="001211D9">
        <w:rPr>
          <w:rFonts w:ascii="Lato" w:eastAsia="Times New Roman" w:hAnsi="Lato" w:cs="Arial"/>
          <w:b/>
          <w:bCs/>
          <w:spacing w:val="4"/>
          <w:lang w:eastAsia="pl-PL"/>
        </w:rPr>
        <w:t>Uchylam</w:t>
      </w:r>
      <w:r w:rsidR="00B35ECD">
        <w:rPr>
          <w:rFonts w:ascii="Lato" w:eastAsia="Times New Roman" w:hAnsi="Lato" w:cs="Arial"/>
          <w:b/>
          <w:bCs/>
          <w:spacing w:val="4"/>
          <w:lang w:eastAsia="pl-PL"/>
        </w:rPr>
        <w:t>:</w:t>
      </w:r>
      <w:r w:rsidRPr="001211D9">
        <w:rPr>
          <w:rFonts w:ascii="Lato" w:eastAsia="Times New Roman" w:hAnsi="Lato" w:cs="Arial"/>
          <w:b/>
          <w:bCs/>
          <w:spacing w:val="4"/>
          <w:lang w:eastAsia="pl-PL"/>
        </w:rPr>
        <w:t xml:space="preserve"> </w:t>
      </w:r>
    </w:p>
    <w:p w14:paraId="0859B99B" w14:textId="77777777" w:rsidR="00B35ECD" w:rsidRPr="00B35ECD" w:rsidRDefault="00B443E2" w:rsidP="00667634">
      <w:pPr>
        <w:pStyle w:val="Akapitzlist"/>
        <w:numPr>
          <w:ilvl w:val="0"/>
          <w:numId w:val="11"/>
        </w:numPr>
        <w:spacing w:after="240" w:line="240" w:lineRule="exact"/>
        <w:ind w:left="568" w:hanging="284"/>
        <w:contextualSpacing w:val="0"/>
        <w:jc w:val="both"/>
        <w:rPr>
          <w:rFonts w:ascii="Lato" w:hAnsi="Lato" w:cs="Arial"/>
          <w:spacing w:val="4"/>
          <w:sz w:val="22"/>
          <w:szCs w:val="22"/>
        </w:rPr>
      </w:pPr>
      <w:r w:rsidRPr="00B35ECD">
        <w:rPr>
          <w:rFonts w:ascii="Lato" w:hAnsi="Lato" w:cs="Arial"/>
          <w:spacing w:val="4"/>
          <w:sz w:val="22"/>
          <w:szCs w:val="22"/>
        </w:rPr>
        <w:t xml:space="preserve">w rozstrzygnięciu zaskarżonej decyzji, znajdujący się na stronie 4, zapis </w:t>
      </w:r>
      <w:r w:rsidRPr="00B35ECD">
        <w:rPr>
          <w:rFonts w:ascii="Lato" w:hAnsi="Lato" w:cs="Arial"/>
          <w:bCs/>
          <w:spacing w:val="4"/>
          <w:sz w:val="22"/>
          <w:szCs w:val="22"/>
        </w:rPr>
        <w:t>stanowiący dotychczasową treść pkt 5.2,</w:t>
      </w:r>
    </w:p>
    <w:p w14:paraId="39FA75CE" w14:textId="21AB5338" w:rsidR="00333567" w:rsidRPr="00B35ECD" w:rsidRDefault="00B443E2" w:rsidP="00667634">
      <w:pPr>
        <w:pStyle w:val="Akapitzlist"/>
        <w:numPr>
          <w:ilvl w:val="0"/>
          <w:numId w:val="11"/>
        </w:numPr>
        <w:spacing w:after="240" w:line="240" w:lineRule="exact"/>
        <w:ind w:left="568" w:hanging="284"/>
        <w:contextualSpacing w:val="0"/>
        <w:jc w:val="both"/>
        <w:rPr>
          <w:rFonts w:ascii="Lato" w:hAnsi="Lato" w:cs="Arial"/>
          <w:spacing w:val="4"/>
          <w:sz w:val="22"/>
          <w:szCs w:val="22"/>
        </w:rPr>
      </w:pPr>
      <w:r w:rsidRPr="00B35ECD">
        <w:rPr>
          <w:rFonts w:ascii="Lato" w:hAnsi="Lato" w:cs="Arial"/>
          <w:bCs/>
          <w:spacing w:val="4"/>
          <w:sz w:val="22"/>
          <w:szCs w:val="22"/>
        </w:rPr>
        <w:t xml:space="preserve"> </w:t>
      </w:r>
      <w:r w:rsidR="00B35ECD" w:rsidRPr="00B35ECD">
        <w:rPr>
          <w:rFonts w:ascii="Lato" w:hAnsi="Lato" w:cs="Arial"/>
          <w:spacing w:val="4"/>
          <w:sz w:val="22"/>
          <w:szCs w:val="22"/>
        </w:rPr>
        <w:t xml:space="preserve">w rozstrzygnięciu zaskarżonej decyzji, znajdujący się na stronie </w:t>
      </w:r>
      <w:r w:rsidR="00B35ECD">
        <w:rPr>
          <w:rFonts w:ascii="Lato" w:hAnsi="Lato" w:cs="Arial"/>
          <w:spacing w:val="4"/>
          <w:sz w:val="22"/>
          <w:szCs w:val="22"/>
        </w:rPr>
        <w:t>11,</w:t>
      </w:r>
      <w:r w:rsidR="00B35ECD" w:rsidRPr="00B35ECD">
        <w:rPr>
          <w:rFonts w:ascii="Lato" w:hAnsi="Lato" w:cs="Arial"/>
          <w:bCs/>
          <w:spacing w:val="4"/>
          <w:sz w:val="22"/>
          <w:szCs w:val="22"/>
        </w:rPr>
        <w:t xml:space="preserve"> </w:t>
      </w:r>
      <w:r w:rsidR="00B35ECD" w:rsidRPr="007B4EEA">
        <w:rPr>
          <w:rFonts w:ascii="Lato" w:hAnsi="Lato" w:cs="Arial"/>
          <w:bCs/>
          <w:spacing w:val="4"/>
          <w:sz w:val="22"/>
          <w:szCs w:val="22"/>
        </w:rPr>
        <w:t>w wiersz</w:t>
      </w:r>
      <w:r w:rsidR="00B35ECD">
        <w:rPr>
          <w:rFonts w:ascii="Lato" w:hAnsi="Lato" w:cs="Arial"/>
          <w:bCs/>
          <w:spacing w:val="4"/>
          <w:sz w:val="22"/>
          <w:szCs w:val="22"/>
        </w:rPr>
        <w:t>ach</w:t>
      </w:r>
      <w:r w:rsidR="00B35ECD" w:rsidRPr="007B4EEA">
        <w:rPr>
          <w:rFonts w:ascii="Lato" w:hAnsi="Lato" w:cs="Arial"/>
          <w:bCs/>
          <w:spacing w:val="4"/>
          <w:sz w:val="22"/>
          <w:szCs w:val="22"/>
        </w:rPr>
        <w:t xml:space="preserve"> </w:t>
      </w:r>
      <w:r w:rsidR="00B35ECD">
        <w:rPr>
          <w:rFonts w:ascii="Lato" w:hAnsi="Lato" w:cs="Arial"/>
          <w:bCs/>
          <w:spacing w:val="4"/>
          <w:sz w:val="22"/>
          <w:szCs w:val="22"/>
        </w:rPr>
        <w:t>15</w:t>
      </w:r>
      <w:r w:rsidR="00B35ECD" w:rsidRPr="00174EB4">
        <w:rPr>
          <w:rFonts w:ascii="Lato" w:hAnsi="Lato" w:cs="Arial"/>
          <w:bCs/>
          <w:spacing w:val="4"/>
          <w:sz w:val="22"/>
          <w:szCs w:val="22"/>
        </w:rPr>
        <w:t>-</w:t>
      </w:r>
      <w:r w:rsidR="00667634">
        <w:rPr>
          <w:rFonts w:ascii="Lato" w:hAnsi="Lato" w:cs="Arial"/>
          <w:bCs/>
          <w:spacing w:val="4"/>
          <w:sz w:val="22"/>
          <w:szCs w:val="22"/>
        </w:rPr>
        <w:t>18</w:t>
      </w:r>
      <w:r w:rsidR="00B35ECD" w:rsidRPr="007B4EEA">
        <w:rPr>
          <w:rFonts w:ascii="Lato" w:hAnsi="Lato" w:cs="Arial"/>
          <w:bCs/>
          <w:spacing w:val="4"/>
          <w:sz w:val="22"/>
          <w:szCs w:val="22"/>
        </w:rPr>
        <w:t>, licząc od góry strony, zapis:</w:t>
      </w:r>
    </w:p>
    <w:p w14:paraId="453215B1" w14:textId="00CA1CF9" w:rsidR="00B35ECD" w:rsidRPr="00667634" w:rsidRDefault="00B35ECD" w:rsidP="00667634">
      <w:pPr>
        <w:pStyle w:val="Akapitzlist"/>
        <w:spacing w:after="240" w:line="240" w:lineRule="exact"/>
        <w:ind w:left="567"/>
        <w:contextualSpacing w:val="0"/>
        <w:jc w:val="both"/>
        <w:rPr>
          <w:rFonts w:ascii="Lato" w:hAnsi="Lato" w:cs="Arial"/>
          <w:spacing w:val="4"/>
          <w:sz w:val="22"/>
          <w:szCs w:val="22"/>
        </w:rPr>
      </w:pPr>
      <w:r>
        <w:rPr>
          <w:rFonts w:ascii="Lato" w:hAnsi="Lato" w:cs="Arial"/>
          <w:spacing w:val="4"/>
          <w:sz w:val="22"/>
          <w:szCs w:val="22"/>
        </w:rPr>
        <w:t xml:space="preserve">„* Części nieruchomości oznaczone w ewidencji gruntów i budynków nr 35/2 </w:t>
      </w:r>
      <w:r>
        <w:rPr>
          <w:rFonts w:ascii="Lato" w:hAnsi="Lato" w:cs="Arial"/>
          <w:spacing w:val="4"/>
          <w:sz w:val="22"/>
          <w:szCs w:val="22"/>
        </w:rPr>
        <w:br/>
        <w:t xml:space="preserve">i 35/3 obręb ewidencyjny 149 </w:t>
      </w:r>
      <w:proofErr w:type="spellStart"/>
      <w:r>
        <w:rPr>
          <w:rFonts w:ascii="Lato" w:hAnsi="Lato" w:cs="Arial"/>
          <w:spacing w:val="4"/>
          <w:sz w:val="22"/>
          <w:szCs w:val="22"/>
        </w:rPr>
        <w:t>Piwonice</w:t>
      </w:r>
      <w:proofErr w:type="spellEnd"/>
      <w:r>
        <w:rPr>
          <w:rFonts w:ascii="Lato" w:hAnsi="Lato" w:cs="Arial"/>
          <w:spacing w:val="4"/>
          <w:sz w:val="22"/>
          <w:szCs w:val="22"/>
        </w:rPr>
        <w:t xml:space="preserve"> Wieś, stanowiące grunty pod wodami płynącymi cieku Piwonia (oznaczone na mapie jako </w:t>
      </w:r>
      <w:proofErr w:type="spellStart"/>
      <w:r>
        <w:rPr>
          <w:rFonts w:ascii="Lato" w:hAnsi="Lato" w:cs="Arial"/>
          <w:spacing w:val="4"/>
          <w:sz w:val="22"/>
          <w:szCs w:val="22"/>
        </w:rPr>
        <w:t>Wp</w:t>
      </w:r>
      <w:proofErr w:type="spellEnd"/>
      <w:r>
        <w:rPr>
          <w:rFonts w:ascii="Lato" w:hAnsi="Lato" w:cs="Arial"/>
          <w:spacing w:val="4"/>
          <w:sz w:val="22"/>
          <w:szCs w:val="22"/>
        </w:rPr>
        <w:t>) własności Skarbu Państwa nie podlegają obrotowi cywilnoprawnemu.</w:t>
      </w:r>
      <w:bookmarkStart w:id="2" w:name="_Hlk182397952"/>
      <w:r w:rsidRPr="00667634">
        <w:rPr>
          <w:rFonts w:ascii="Lato" w:hAnsi="Lato" w:cs="Arial"/>
          <w:spacing w:val="4"/>
          <w:sz w:val="22"/>
          <w:szCs w:val="22"/>
        </w:rPr>
        <w:t>”,</w:t>
      </w:r>
    </w:p>
    <w:bookmarkEnd w:id="2"/>
    <w:p w14:paraId="031151ED" w14:textId="77777777" w:rsidR="00B35ECD" w:rsidRDefault="00333567" w:rsidP="00667634">
      <w:pPr>
        <w:spacing w:after="240" w:line="240" w:lineRule="exact"/>
        <w:ind w:left="284"/>
        <w:jc w:val="both"/>
        <w:rPr>
          <w:rFonts w:ascii="Lato" w:eastAsia="Times New Roman" w:hAnsi="Lato" w:cs="Arial"/>
          <w:spacing w:val="4"/>
          <w:lang w:eastAsia="pl-PL"/>
        </w:rPr>
      </w:pPr>
      <w:r w:rsidRPr="001211D9">
        <w:rPr>
          <w:rFonts w:ascii="Lato" w:eastAsia="Times New Roman" w:hAnsi="Lato" w:cs="Arial"/>
          <w:b/>
          <w:spacing w:val="4"/>
          <w:lang w:eastAsia="pl-PL"/>
        </w:rPr>
        <w:t xml:space="preserve">i orzekam w tym zakresie </w:t>
      </w:r>
      <w:r w:rsidRPr="001211D9">
        <w:rPr>
          <w:rFonts w:ascii="Lato" w:eastAsia="Times New Roman" w:hAnsi="Lato" w:cs="Arial"/>
          <w:spacing w:val="4"/>
          <w:lang w:eastAsia="pl-PL"/>
        </w:rPr>
        <w:t>poprzez</w:t>
      </w:r>
      <w:r w:rsidR="00B35ECD">
        <w:rPr>
          <w:rFonts w:ascii="Lato" w:eastAsia="Times New Roman" w:hAnsi="Lato" w:cs="Arial"/>
          <w:spacing w:val="4"/>
          <w:lang w:eastAsia="pl-PL"/>
        </w:rPr>
        <w:t>:</w:t>
      </w:r>
    </w:p>
    <w:p w14:paraId="29F0D247" w14:textId="1A7C25A5" w:rsidR="00B443E2" w:rsidRPr="00B35ECD" w:rsidRDefault="007041EE" w:rsidP="00667634">
      <w:pPr>
        <w:pStyle w:val="Akapitzlist"/>
        <w:numPr>
          <w:ilvl w:val="0"/>
          <w:numId w:val="11"/>
        </w:numPr>
        <w:spacing w:after="240" w:line="240" w:lineRule="exact"/>
        <w:ind w:left="567" w:hanging="283"/>
        <w:contextualSpacing w:val="0"/>
        <w:jc w:val="both"/>
        <w:rPr>
          <w:rFonts w:ascii="Lato" w:hAnsi="Lato" w:cs="Arial"/>
          <w:spacing w:val="4"/>
          <w:sz w:val="22"/>
          <w:szCs w:val="22"/>
        </w:rPr>
      </w:pPr>
      <w:r>
        <w:rPr>
          <w:rFonts w:ascii="Lato" w:hAnsi="Lato" w:cs="Arial"/>
          <w:spacing w:val="4"/>
          <w:sz w:val="22"/>
          <w:szCs w:val="22"/>
        </w:rPr>
        <w:t>u</w:t>
      </w:r>
      <w:r w:rsidR="00333567" w:rsidRPr="00B35ECD">
        <w:rPr>
          <w:rFonts w:ascii="Lato" w:hAnsi="Lato" w:cs="Arial"/>
          <w:spacing w:val="4"/>
          <w:sz w:val="22"/>
          <w:szCs w:val="22"/>
        </w:rPr>
        <w:t>stalenie</w:t>
      </w:r>
      <w:r>
        <w:rPr>
          <w:rFonts w:ascii="Lato" w:hAnsi="Lato" w:cs="Arial"/>
          <w:spacing w:val="4"/>
          <w:sz w:val="22"/>
          <w:szCs w:val="22"/>
        </w:rPr>
        <w:t xml:space="preserve">, </w:t>
      </w:r>
      <w:r w:rsidR="00B443E2" w:rsidRPr="00B35ECD">
        <w:rPr>
          <w:rFonts w:ascii="Lato" w:hAnsi="Lato" w:cs="Arial"/>
          <w:spacing w:val="4"/>
          <w:sz w:val="22"/>
          <w:szCs w:val="22"/>
        </w:rPr>
        <w:t>w rozstrzygnięciu zaskarżonej decyzji, w miejsce uchylenia, na stronie 4, zapisu</w:t>
      </w:r>
      <w:r w:rsidR="00B443E2" w:rsidRPr="00B35ECD">
        <w:rPr>
          <w:rFonts w:ascii="Lato" w:hAnsi="Lato" w:cs="Arial"/>
          <w:bCs/>
          <w:spacing w:val="4"/>
          <w:sz w:val="22"/>
          <w:szCs w:val="22"/>
        </w:rPr>
        <w:t xml:space="preserve"> stanowiącego nową treść pkt 5.2:</w:t>
      </w:r>
    </w:p>
    <w:p w14:paraId="6995D9FC" w14:textId="6851EDDE" w:rsidR="00B35ECD" w:rsidRDefault="00B443E2" w:rsidP="00667634">
      <w:pPr>
        <w:spacing w:after="240" w:line="240" w:lineRule="exact"/>
        <w:ind w:left="567"/>
        <w:jc w:val="both"/>
        <w:rPr>
          <w:rFonts w:ascii="Lato" w:eastAsia="Times New Roman" w:hAnsi="Lato" w:cs="Arial"/>
          <w:spacing w:val="4"/>
          <w:lang w:eastAsia="pl-PL"/>
        </w:rPr>
      </w:pPr>
      <w:r w:rsidRPr="001211D9">
        <w:rPr>
          <w:rFonts w:ascii="Lato" w:eastAsia="Times New Roman" w:hAnsi="Lato" w:cs="Arial"/>
          <w:bCs/>
          <w:spacing w:val="4"/>
          <w:lang w:eastAsia="pl-PL"/>
        </w:rPr>
        <w:t>„</w:t>
      </w:r>
      <w:r w:rsidR="00D062A0" w:rsidRPr="001211D9">
        <w:rPr>
          <w:rFonts w:ascii="Lato" w:eastAsia="Times New Roman" w:hAnsi="Lato" w:cs="Arial"/>
          <w:spacing w:val="4"/>
          <w:lang w:eastAsia="pl-PL"/>
        </w:rPr>
        <w:t>5.2.</w:t>
      </w:r>
      <w:r w:rsidR="00D062A0" w:rsidRPr="001211D9">
        <w:rPr>
          <w:rFonts w:ascii="Lato" w:eastAsia="Times New Roman" w:hAnsi="Lato" w:cs="Arial"/>
          <w:b/>
          <w:bCs/>
          <w:spacing w:val="4"/>
          <w:lang w:eastAsia="pl-PL"/>
        </w:rPr>
        <w:t xml:space="preserve"> </w:t>
      </w:r>
      <w:r w:rsidR="00D062A0" w:rsidRPr="001211D9">
        <w:rPr>
          <w:rFonts w:ascii="Lato" w:eastAsia="Times New Roman" w:hAnsi="Lato" w:cs="Arial"/>
          <w:spacing w:val="4"/>
          <w:lang w:eastAsia="pl-PL"/>
        </w:rPr>
        <w:t xml:space="preserve">Nieruchomości lub ich części, o których mowa w pkt 8 niniejszej decyzji, stają się z mocy prawa własnością Miasta Kalisza z dniem, w którym decyzja </w:t>
      </w:r>
      <w:r w:rsidR="00B35ECD">
        <w:rPr>
          <w:rFonts w:ascii="Lato" w:eastAsia="Times New Roman" w:hAnsi="Lato" w:cs="Arial"/>
          <w:spacing w:val="4"/>
          <w:lang w:eastAsia="pl-PL"/>
        </w:rPr>
        <w:br/>
      </w:r>
      <w:r w:rsidR="00D062A0" w:rsidRPr="001211D9">
        <w:rPr>
          <w:rFonts w:ascii="Lato" w:eastAsia="Times New Roman" w:hAnsi="Lato" w:cs="Arial"/>
          <w:spacing w:val="4"/>
          <w:lang w:eastAsia="pl-PL"/>
        </w:rPr>
        <w:t>o pozwoleniu na realizację przedmiotowej inwestycji w zakresie budowli przeciwpowodziowych</w:t>
      </w:r>
      <w:r w:rsidR="001211D9">
        <w:rPr>
          <w:rFonts w:ascii="Lato" w:eastAsia="Times New Roman" w:hAnsi="Lato" w:cs="Arial"/>
          <w:spacing w:val="4"/>
          <w:lang w:eastAsia="pl-PL"/>
        </w:rPr>
        <w:t xml:space="preserve"> stanie się ostateczna</w:t>
      </w:r>
      <w:r w:rsidR="0041173C" w:rsidRPr="001211D9">
        <w:rPr>
          <w:rFonts w:ascii="Lato" w:eastAsia="Times New Roman" w:hAnsi="Lato" w:cs="Arial"/>
          <w:spacing w:val="4"/>
          <w:lang w:eastAsia="pl-PL"/>
        </w:rPr>
        <w:t>.”,</w:t>
      </w:r>
      <w:r w:rsidR="00D062A0" w:rsidRPr="001211D9">
        <w:rPr>
          <w:rFonts w:ascii="Lato" w:eastAsia="Times New Roman" w:hAnsi="Lato" w:cs="Arial"/>
          <w:spacing w:val="4"/>
          <w:lang w:eastAsia="pl-PL"/>
        </w:rPr>
        <w:t xml:space="preserve"> </w:t>
      </w:r>
    </w:p>
    <w:p w14:paraId="76A48964" w14:textId="2DF714C3" w:rsidR="002B64B2" w:rsidRPr="0012458F" w:rsidRDefault="00413FE9">
      <w:pPr>
        <w:pStyle w:val="Akapitzlist"/>
        <w:numPr>
          <w:ilvl w:val="0"/>
          <w:numId w:val="4"/>
        </w:numPr>
        <w:spacing w:after="600" w:line="240" w:lineRule="exact"/>
        <w:ind w:left="426" w:hanging="142"/>
        <w:contextualSpacing w:val="0"/>
        <w:rPr>
          <w:rFonts w:ascii="Lato" w:hAnsi="Lato" w:cs="Arial"/>
          <w:b/>
          <w:spacing w:val="4"/>
          <w:sz w:val="22"/>
          <w:szCs w:val="22"/>
          <w:lang w:eastAsia="zh-CN"/>
        </w:rPr>
      </w:pPr>
      <w:r w:rsidRPr="0012458F">
        <w:rPr>
          <w:rFonts w:ascii="Lato" w:hAnsi="Lato" w:cs="Arial"/>
          <w:b/>
          <w:spacing w:val="4"/>
          <w:sz w:val="22"/>
          <w:szCs w:val="22"/>
          <w:lang w:eastAsia="zh-CN"/>
        </w:rPr>
        <w:t>W pozostałej części zaskarżoną decyzję utrzymuję w mocy.</w:t>
      </w:r>
    </w:p>
    <w:p w14:paraId="1A90878D" w14:textId="0BB782A3" w:rsidR="00E35744" w:rsidRPr="001A0C6C" w:rsidRDefault="00333567" w:rsidP="004A5D4B">
      <w:pPr>
        <w:spacing w:after="240" w:line="240" w:lineRule="exact"/>
        <w:jc w:val="center"/>
        <w:rPr>
          <w:rFonts w:ascii="Lato" w:eastAsia="Times New Roman" w:hAnsi="Lato" w:cs="Arial"/>
          <w:b/>
          <w:spacing w:val="4"/>
          <w:lang w:eastAsia="pl-PL"/>
        </w:rPr>
      </w:pPr>
      <w:r w:rsidRPr="00333567">
        <w:rPr>
          <w:rFonts w:ascii="Lato" w:eastAsia="Times New Roman" w:hAnsi="Lato" w:cs="Arial"/>
          <w:b/>
          <w:spacing w:val="4"/>
          <w:lang w:eastAsia="pl-PL"/>
        </w:rPr>
        <w:t>UZASADNIENIE</w:t>
      </w:r>
    </w:p>
    <w:p w14:paraId="07DD37DD" w14:textId="66892CBC" w:rsidR="00333567" w:rsidRPr="009E5A3F" w:rsidRDefault="00333567" w:rsidP="00657390">
      <w:pPr>
        <w:spacing w:after="240" w:line="240" w:lineRule="exact"/>
        <w:jc w:val="both"/>
        <w:rPr>
          <w:rFonts w:ascii="Lato" w:eastAsia="Times New Roman" w:hAnsi="Lato" w:cs="Arial"/>
          <w:bCs/>
          <w:spacing w:val="4"/>
          <w:lang w:eastAsia="pl-PL"/>
        </w:rPr>
      </w:pPr>
      <w:r w:rsidRPr="009E5A3F">
        <w:rPr>
          <w:rFonts w:ascii="Lato" w:eastAsia="Times New Roman" w:hAnsi="Lato" w:cs="Arial"/>
          <w:spacing w:val="4"/>
          <w:lang w:eastAsia="pl-PL"/>
        </w:rPr>
        <w:t xml:space="preserve">Wnioskiem </w:t>
      </w:r>
      <w:r w:rsidR="0012458F" w:rsidRPr="009E5A3F">
        <w:rPr>
          <w:rFonts w:ascii="Lato" w:eastAsia="Times New Roman" w:hAnsi="Lato" w:cs="Arial"/>
          <w:spacing w:val="4"/>
          <w:lang w:eastAsia="pl-PL"/>
        </w:rPr>
        <w:t>bez daty dziennej</w:t>
      </w:r>
      <w:r w:rsidRPr="009E5A3F">
        <w:rPr>
          <w:rFonts w:ascii="Lato" w:eastAsia="Times New Roman" w:hAnsi="Lato" w:cs="Arial"/>
          <w:spacing w:val="4"/>
          <w:lang w:eastAsia="pl-PL"/>
        </w:rPr>
        <w:t xml:space="preserve"> </w:t>
      </w:r>
      <w:r w:rsidR="009456E4">
        <w:rPr>
          <w:rFonts w:ascii="Lato" w:eastAsia="Times New Roman" w:hAnsi="Lato" w:cs="Arial"/>
          <w:spacing w:val="4"/>
          <w:lang w:eastAsia="pl-PL"/>
        </w:rPr>
        <w:t>[</w:t>
      </w:r>
      <w:r w:rsidR="0012458F" w:rsidRPr="009E5A3F">
        <w:rPr>
          <w:rFonts w:ascii="Lato" w:hAnsi="Lato" w:cs="Arial"/>
          <w:spacing w:val="4"/>
        </w:rPr>
        <w:t xml:space="preserve">złożonym </w:t>
      </w:r>
      <w:r w:rsidR="00D4311A" w:rsidRPr="009E5A3F">
        <w:rPr>
          <w:rFonts w:ascii="Lato" w:hAnsi="Lato" w:cs="Arial"/>
          <w:spacing w:val="4"/>
        </w:rPr>
        <w:t xml:space="preserve">w dniu 16 lipca 2021 r. </w:t>
      </w:r>
      <w:r w:rsidR="0012458F" w:rsidRPr="009E5A3F">
        <w:rPr>
          <w:rFonts w:ascii="Lato" w:hAnsi="Lato" w:cs="Arial"/>
          <w:spacing w:val="4"/>
        </w:rPr>
        <w:t>do Wielkopolskiego Urzędu Wojewódzkiego w Poznaniu</w:t>
      </w:r>
      <w:r w:rsidR="00D4311A" w:rsidRPr="009E5A3F">
        <w:rPr>
          <w:rFonts w:ascii="Lato" w:hAnsi="Lato" w:cs="Arial"/>
          <w:spacing w:val="4"/>
        </w:rPr>
        <w:t xml:space="preserve"> (dalej: WUW w Poznaniu)</w:t>
      </w:r>
      <w:r w:rsidR="0012458F" w:rsidRPr="009E5A3F">
        <w:rPr>
          <w:rFonts w:ascii="Lato" w:hAnsi="Lato" w:cs="Arial"/>
          <w:spacing w:val="4"/>
        </w:rPr>
        <w:t xml:space="preserve">], uzupełnionym </w:t>
      </w:r>
      <w:r w:rsidR="00D4311A" w:rsidRPr="009E5A3F">
        <w:rPr>
          <w:rFonts w:ascii="Lato" w:hAnsi="Lato" w:cs="Arial"/>
          <w:spacing w:val="4"/>
        </w:rPr>
        <w:br/>
      </w:r>
      <w:r w:rsidR="0012458F" w:rsidRPr="009E5A3F">
        <w:rPr>
          <w:rFonts w:ascii="Lato" w:hAnsi="Lato" w:cs="Arial"/>
          <w:spacing w:val="4"/>
        </w:rPr>
        <w:t>i skorygowanym w trakcie prowadzonego postępowania</w:t>
      </w:r>
      <w:r w:rsidRPr="009E5A3F">
        <w:rPr>
          <w:rFonts w:ascii="Lato" w:eastAsia="Times New Roman" w:hAnsi="Lato" w:cs="Arial"/>
          <w:spacing w:val="4"/>
          <w:lang w:eastAsia="pl-PL"/>
        </w:rPr>
        <w:t xml:space="preserve">, </w:t>
      </w:r>
      <w:r w:rsidR="0012458F" w:rsidRPr="009E5A3F">
        <w:rPr>
          <w:rFonts w:ascii="Lato" w:eastAsia="Times New Roman" w:hAnsi="Lato" w:cs="Arial"/>
          <w:spacing w:val="4"/>
          <w:lang w:eastAsia="pl-PL"/>
        </w:rPr>
        <w:t>Miasto Kalisz</w:t>
      </w:r>
      <w:r w:rsidRPr="009E5A3F">
        <w:rPr>
          <w:rFonts w:ascii="Lato" w:eastAsia="Times New Roman" w:hAnsi="Lato" w:cs="Arial"/>
          <w:spacing w:val="4"/>
          <w:lang w:eastAsia="pl-PL"/>
        </w:rPr>
        <w:t xml:space="preserve">, </w:t>
      </w:r>
      <w:r w:rsidR="0012458F" w:rsidRPr="009E5A3F">
        <w:rPr>
          <w:rFonts w:ascii="Lato" w:hAnsi="Lato" w:cs="Arial"/>
          <w:spacing w:val="4"/>
        </w:rPr>
        <w:t>zwane dalej „</w:t>
      </w:r>
      <w:r w:rsidR="0012458F" w:rsidRPr="009E5A3F">
        <w:rPr>
          <w:rFonts w:ascii="Lato" w:hAnsi="Lato" w:cs="Arial"/>
          <w:i/>
          <w:spacing w:val="4"/>
        </w:rPr>
        <w:t>inwestorem</w:t>
      </w:r>
      <w:r w:rsidR="0012458F" w:rsidRPr="009E5A3F">
        <w:rPr>
          <w:rFonts w:ascii="Lato" w:hAnsi="Lato" w:cs="Arial"/>
          <w:spacing w:val="4"/>
        </w:rPr>
        <w:t xml:space="preserve">”, reprezentowane przez ustanowionego w sprawie pełnomocnika, wystąpiło do Wojewody </w:t>
      </w:r>
      <w:r w:rsidR="0012458F" w:rsidRPr="009E5A3F">
        <w:rPr>
          <w:rFonts w:ascii="Lato" w:eastAsia="Times New Roman" w:hAnsi="Lato" w:cs="Arial"/>
          <w:spacing w:val="4"/>
          <w:lang w:eastAsia="pl-PL"/>
        </w:rPr>
        <w:t>Wielkopo</w:t>
      </w:r>
      <w:r w:rsidRPr="009E5A3F">
        <w:rPr>
          <w:rFonts w:ascii="Lato" w:eastAsia="Times New Roman" w:hAnsi="Lato" w:cs="Arial"/>
          <w:spacing w:val="4"/>
          <w:lang w:eastAsia="pl-PL"/>
        </w:rPr>
        <w:t>lskiego o wydanie decyzji o pozwoleniu na realizację inwestycji w zakresie budowli przeciwpowodziowych</w:t>
      </w:r>
      <w:r w:rsidR="0012458F" w:rsidRPr="009E5A3F">
        <w:rPr>
          <w:rFonts w:ascii="Lato" w:eastAsia="Times New Roman" w:hAnsi="Lato" w:cs="Arial"/>
          <w:spacing w:val="4"/>
          <w:lang w:eastAsia="pl-PL"/>
        </w:rPr>
        <w:t xml:space="preserve"> pn.</w:t>
      </w:r>
      <w:r w:rsidRPr="009E5A3F">
        <w:rPr>
          <w:rFonts w:ascii="Lato" w:eastAsia="Times New Roman" w:hAnsi="Lato" w:cs="Arial"/>
          <w:spacing w:val="4"/>
          <w:lang w:eastAsia="pl-PL"/>
        </w:rPr>
        <w:t>: „</w:t>
      </w:r>
      <w:r w:rsidR="0012458F" w:rsidRPr="009E5A3F">
        <w:rPr>
          <w:rFonts w:ascii="Lato" w:eastAsia="Times New Roman" w:hAnsi="Lato" w:cs="Arial"/>
          <w:spacing w:val="4"/>
          <w:lang w:eastAsia="pl-PL"/>
        </w:rPr>
        <w:t xml:space="preserve">Regulacja cieku wodnego Piwonia </w:t>
      </w:r>
      <w:r w:rsidR="006F2099" w:rsidRPr="009E5A3F">
        <w:rPr>
          <w:rFonts w:ascii="Lato" w:eastAsia="Times New Roman" w:hAnsi="Lato" w:cs="Arial"/>
          <w:spacing w:val="4"/>
          <w:lang w:eastAsia="pl-PL"/>
        </w:rPr>
        <w:br/>
      </w:r>
      <w:r w:rsidR="00AA5A1E">
        <w:rPr>
          <w:rFonts w:ascii="Lato" w:eastAsia="Times New Roman" w:hAnsi="Lato" w:cs="Arial"/>
          <w:spacing w:val="4"/>
          <w:lang w:eastAsia="pl-PL"/>
        </w:rPr>
        <w:t>w</w:t>
      </w:r>
      <w:r w:rsidR="0012458F" w:rsidRPr="009E5A3F">
        <w:rPr>
          <w:rFonts w:ascii="Lato" w:eastAsia="Times New Roman" w:hAnsi="Lato" w:cs="Arial"/>
          <w:spacing w:val="4"/>
          <w:lang w:eastAsia="pl-PL"/>
        </w:rPr>
        <w:t xml:space="preserve"> granicach Miasta Kalisza</w:t>
      </w:r>
      <w:r w:rsidRPr="009E5A3F">
        <w:rPr>
          <w:rFonts w:ascii="Lato" w:eastAsia="Times New Roman" w:hAnsi="Lato" w:cs="Arial"/>
          <w:spacing w:val="4"/>
          <w:lang w:eastAsia="pl-PL"/>
        </w:rPr>
        <w:t xml:space="preserve">”. </w:t>
      </w:r>
    </w:p>
    <w:p w14:paraId="4CB4CA10" w14:textId="12F368B3" w:rsidR="00333567" w:rsidRPr="009E5A3F" w:rsidRDefault="00333567" w:rsidP="00657390">
      <w:pPr>
        <w:spacing w:after="240" w:line="240" w:lineRule="exact"/>
        <w:jc w:val="both"/>
        <w:rPr>
          <w:rFonts w:ascii="Lato" w:eastAsia="Times New Roman" w:hAnsi="Lato" w:cs="Arial"/>
          <w:bCs/>
          <w:spacing w:val="4"/>
          <w:lang w:eastAsia="pl-PL"/>
        </w:rPr>
      </w:pPr>
      <w:r w:rsidRPr="009E5A3F">
        <w:rPr>
          <w:rFonts w:ascii="Lato" w:eastAsia="Times New Roman" w:hAnsi="Lato" w:cs="Arial"/>
          <w:bCs/>
          <w:spacing w:val="4"/>
          <w:lang w:eastAsia="pl-PL"/>
        </w:rPr>
        <w:lastRenderedPageBreak/>
        <w:t>Po przeprowadzeniu postępowania w sprawie ww. wniosku</w:t>
      </w:r>
      <w:r w:rsidRPr="009E5A3F">
        <w:rPr>
          <w:rFonts w:ascii="Lato" w:eastAsia="Times New Roman" w:hAnsi="Lato" w:cs="Arial"/>
          <w:bCs/>
          <w:i/>
          <w:spacing w:val="4"/>
          <w:lang w:eastAsia="pl-PL"/>
        </w:rPr>
        <w:t xml:space="preserve">, </w:t>
      </w:r>
      <w:r w:rsidRPr="009E5A3F">
        <w:rPr>
          <w:rFonts w:ascii="Lato" w:eastAsia="Times New Roman" w:hAnsi="Lato" w:cs="Arial"/>
          <w:spacing w:val="4"/>
          <w:lang w:eastAsia="pl-PL"/>
        </w:rPr>
        <w:t xml:space="preserve">Wojewoda </w:t>
      </w:r>
      <w:r w:rsidR="006F3C41" w:rsidRPr="009E5A3F">
        <w:rPr>
          <w:rFonts w:ascii="Lato" w:eastAsia="Times New Roman" w:hAnsi="Lato" w:cs="Arial"/>
          <w:spacing w:val="4"/>
          <w:lang w:eastAsia="pl-PL"/>
        </w:rPr>
        <w:t>Wielkopolski</w:t>
      </w:r>
      <w:r w:rsidRPr="009E5A3F">
        <w:rPr>
          <w:rFonts w:ascii="Lato" w:eastAsia="Times New Roman" w:hAnsi="Lato" w:cs="Arial"/>
          <w:spacing w:val="4"/>
          <w:lang w:eastAsia="pl-PL"/>
        </w:rPr>
        <w:t xml:space="preserve"> wydał w dniu </w:t>
      </w:r>
      <w:r w:rsidR="006F3C41" w:rsidRPr="009E5A3F">
        <w:rPr>
          <w:rFonts w:ascii="Lato" w:eastAsia="Times New Roman" w:hAnsi="Lato" w:cs="Arial"/>
          <w:spacing w:val="4"/>
          <w:lang w:eastAsia="pl-PL"/>
        </w:rPr>
        <w:t>1 marca</w:t>
      </w:r>
      <w:r w:rsidRPr="009E5A3F">
        <w:rPr>
          <w:rFonts w:ascii="Lato" w:eastAsia="Times New Roman" w:hAnsi="Lato" w:cs="Arial"/>
          <w:spacing w:val="4"/>
          <w:lang w:eastAsia="pl-PL"/>
        </w:rPr>
        <w:t xml:space="preserve"> 20</w:t>
      </w:r>
      <w:r w:rsidR="006F3C41" w:rsidRPr="009E5A3F">
        <w:rPr>
          <w:rFonts w:ascii="Lato" w:eastAsia="Times New Roman" w:hAnsi="Lato" w:cs="Arial"/>
          <w:spacing w:val="4"/>
          <w:lang w:eastAsia="pl-PL"/>
        </w:rPr>
        <w:t>22</w:t>
      </w:r>
      <w:r w:rsidRPr="009E5A3F">
        <w:rPr>
          <w:rFonts w:ascii="Lato" w:eastAsia="Times New Roman" w:hAnsi="Lato" w:cs="Arial"/>
          <w:spacing w:val="4"/>
          <w:lang w:eastAsia="pl-PL"/>
        </w:rPr>
        <w:t xml:space="preserve"> r. decyzję</w:t>
      </w:r>
      <w:r w:rsidR="006F3C41" w:rsidRPr="009E5A3F">
        <w:rPr>
          <w:rFonts w:ascii="Lato" w:eastAsia="Times New Roman" w:hAnsi="Lato" w:cs="Arial"/>
          <w:spacing w:val="4"/>
          <w:lang w:eastAsia="pl-PL"/>
        </w:rPr>
        <w:t xml:space="preserve"> Nr 32/22</w:t>
      </w:r>
      <w:r w:rsidR="00D032FC" w:rsidRPr="009E5A3F">
        <w:rPr>
          <w:rFonts w:ascii="Lato" w:eastAsia="Times New Roman" w:hAnsi="Lato" w:cs="Arial"/>
          <w:spacing w:val="4"/>
          <w:lang w:eastAsia="pl-PL"/>
        </w:rPr>
        <w:t>,</w:t>
      </w:r>
      <w:r w:rsidRPr="009E5A3F">
        <w:rPr>
          <w:rFonts w:ascii="Lato" w:eastAsia="Times New Roman" w:hAnsi="Lato" w:cs="Arial"/>
          <w:spacing w:val="4"/>
          <w:lang w:eastAsia="pl-PL"/>
        </w:rPr>
        <w:t xml:space="preserve"> znak: I</w:t>
      </w:r>
      <w:r w:rsidR="006F3C41" w:rsidRPr="009E5A3F">
        <w:rPr>
          <w:rFonts w:ascii="Lato" w:eastAsia="Times New Roman" w:hAnsi="Lato" w:cs="Arial"/>
          <w:spacing w:val="4"/>
          <w:lang w:eastAsia="pl-PL"/>
        </w:rPr>
        <w:t>R-</w:t>
      </w:r>
      <w:r w:rsidRPr="009E5A3F">
        <w:rPr>
          <w:rFonts w:ascii="Lato" w:eastAsia="Times New Roman" w:hAnsi="Lato" w:cs="Arial"/>
          <w:spacing w:val="4"/>
          <w:lang w:eastAsia="pl-PL"/>
        </w:rPr>
        <w:t>V.7840.</w:t>
      </w:r>
      <w:r w:rsidR="006F3C41" w:rsidRPr="009E5A3F">
        <w:rPr>
          <w:rFonts w:ascii="Lato" w:eastAsia="Times New Roman" w:hAnsi="Lato" w:cs="Arial"/>
          <w:spacing w:val="4"/>
          <w:lang w:eastAsia="pl-PL"/>
        </w:rPr>
        <w:t>128</w:t>
      </w:r>
      <w:r w:rsidRPr="009E5A3F">
        <w:rPr>
          <w:rFonts w:ascii="Lato" w:eastAsia="Times New Roman" w:hAnsi="Lato" w:cs="Arial"/>
          <w:spacing w:val="4"/>
          <w:lang w:eastAsia="pl-PL"/>
        </w:rPr>
        <w:t>.2</w:t>
      </w:r>
      <w:r w:rsidR="006F3C41" w:rsidRPr="009E5A3F">
        <w:rPr>
          <w:rFonts w:ascii="Lato" w:eastAsia="Times New Roman" w:hAnsi="Lato" w:cs="Arial"/>
          <w:spacing w:val="4"/>
          <w:lang w:eastAsia="pl-PL"/>
        </w:rPr>
        <w:t>021</w:t>
      </w:r>
      <w:r w:rsidRPr="009E5A3F">
        <w:rPr>
          <w:rFonts w:ascii="Lato" w:eastAsia="Times New Roman" w:hAnsi="Lato" w:cs="Arial"/>
          <w:spacing w:val="4"/>
          <w:lang w:eastAsia="pl-PL"/>
        </w:rPr>
        <w:t xml:space="preserve">.2, </w:t>
      </w:r>
      <w:r w:rsidR="006F3C41" w:rsidRPr="009E5A3F">
        <w:rPr>
          <w:rFonts w:ascii="Lato" w:eastAsia="Times New Roman" w:hAnsi="Lato" w:cs="Arial"/>
          <w:spacing w:val="4"/>
          <w:lang w:eastAsia="pl-PL"/>
        </w:rPr>
        <w:br/>
      </w:r>
      <w:r w:rsidRPr="009E5A3F">
        <w:rPr>
          <w:rFonts w:ascii="Lato" w:eastAsia="Times New Roman" w:hAnsi="Lato" w:cs="Arial"/>
          <w:spacing w:val="4"/>
          <w:lang w:eastAsia="pl-PL"/>
        </w:rPr>
        <w:t>o pozwoleniu na realizację inwestycji w zakresie budowli przeciwpowodziow</w:t>
      </w:r>
      <w:r w:rsidR="006F3C41" w:rsidRPr="009E5A3F">
        <w:rPr>
          <w:rFonts w:ascii="Lato" w:eastAsia="Times New Roman" w:hAnsi="Lato" w:cs="Arial"/>
          <w:spacing w:val="4"/>
          <w:lang w:eastAsia="pl-PL"/>
        </w:rPr>
        <w:t>ej</w:t>
      </w:r>
      <w:r w:rsidRPr="009E5A3F">
        <w:rPr>
          <w:rFonts w:ascii="Lato" w:eastAsia="Times New Roman" w:hAnsi="Lato" w:cs="Arial"/>
          <w:spacing w:val="4"/>
          <w:lang w:eastAsia="pl-PL"/>
        </w:rPr>
        <w:t xml:space="preserve"> </w:t>
      </w:r>
      <w:r w:rsidR="006F3C41" w:rsidRPr="009E5A3F">
        <w:rPr>
          <w:rFonts w:ascii="Lato" w:eastAsia="Times New Roman" w:hAnsi="Lato" w:cs="Arial"/>
          <w:spacing w:val="4"/>
          <w:lang w:eastAsia="pl-PL"/>
        </w:rPr>
        <w:t>obejmującej</w:t>
      </w:r>
      <w:r w:rsidRPr="009E5A3F">
        <w:rPr>
          <w:rFonts w:ascii="Lato" w:eastAsia="Times New Roman" w:hAnsi="Lato" w:cs="Arial"/>
          <w:spacing w:val="4"/>
          <w:lang w:eastAsia="pl-PL"/>
        </w:rPr>
        <w:t xml:space="preserve"> „</w:t>
      </w:r>
      <w:r w:rsidR="006F3C41" w:rsidRPr="009E5A3F">
        <w:rPr>
          <w:rFonts w:ascii="Lato" w:eastAsia="Times New Roman" w:hAnsi="Lato" w:cs="Arial"/>
          <w:spacing w:val="4"/>
          <w:lang w:eastAsia="pl-PL"/>
        </w:rPr>
        <w:t>Regulację cieku wodnego Piwonia z granicach Miasta Kalisza</w:t>
      </w:r>
      <w:r w:rsidRPr="009E5A3F">
        <w:rPr>
          <w:rFonts w:ascii="Lato" w:eastAsia="Times New Roman" w:hAnsi="Lato" w:cs="Arial"/>
          <w:spacing w:val="4"/>
          <w:lang w:eastAsia="pl-PL"/>
        </w:rPr>
        <w:t>”, zwaną dalej „</w:t>
      </w:r>
      <w:r w:rsidRPr="009E5A3F">
        <w:rPr>
          <w:rFonts w:ascii="Lato" w:eastAsia="Times New Roman" w:hAnsi="Lato" w:cs="Arial"/>
          <w:i/>
          <w:spacing w:val="4"/>
          <w:lang w:eastAsia="pl-PL"/>
        </w:rPr>
        <w:t xml:space="preserve">decyzją Wojewody </w:t>
      </w:r>
      <w:r w:rsidR="006F3C41" w:rsidRPr="009E5A3F">
        <w:rPr>
          <w:rFonts w:ascii="Lato" w:eastAsia="Times New Roman" w:hAnsi="Lato" w:cs="Arial"/>
          <w:i/>
          <w:spacing w:val="4"/>
          <w:lang w:eastAsia="pl-PL"/>
        </w:rPr>
        <w:t>Wielkopols</w:t>
      </w:r>
      <w:r w:rsidRPr="009E5A3F">
        <w:rPr>
          <w:rFonts w:ascii="Lato" w:eastAsia="Times New Roman" w:hAnsi="Lato" w:cs="Arial"/>
          <w:i/>
          <w:spacing w:val="4"/>
          <w:lang w:eastAsia="pl-PL"/>
        </w:rPr>
        <w:t>kiego</w:t>
      </w:r>
      <w:r w:rsidRPr="009E5A3F">
        <w:rPr>
          <w:rFonts w:ascii="Lato" w:eastAsia="Times New Roman" w:hAnsi="Lato" w:cs="Arial"/>
          <w:spacing w:val="4"/>
          <w:lang w:eastAsia="pl-PL"/>
        </w:rPr>
        <w:t>”</w:t>
      </w:r>
      <w:r w:rsidRPr="009E5A3F">
        <w:rPr>
          <w:rFonts w:ascii="Lato" w:eastAsia="Times New Roman" w:hAnsi="Lato" w:cs="Arial"/>
          <w:bCs/>
          <w:spacing w:val="4"/>
          <w:lang w:eastAsia="pl-PL"/>
        </w:rPr>
        <w:t>.</w:t>
      </w:r>
    </w:p>
    <w:p w14:paraId="7B2E3C07" w14:textId="77777777" w:rsidR="006F3C41" w:rsidRPr="009E5A3F" w:rsidRDefault="00333567" w:rsidP="00657390">
      <w:pPr>
        <w:spacing w:after="240" w:line="240" w:lineRule="exact"/>
        <w:jc w:val="both"/>
        <w:rPr>
          <w:rFonts w:ascii="Lato" w:eastAsia="Times New Roman" w:hAnsi="Lato" w:cs="Arial"/>
          <w:bCs/>
          <w:spacing w:val="4"/>
          <w:lang w:eastAsia="pl-PL"/>
        </w:rPr>
      </w:pPr>
      <w:r w:rsidRPr="009E5A3F">
        <w:rPr>
          <w:rFonts w:ascii="Lato" w:eastAsia="Times New Roman" w:hAnsi="Lato" w:cs="Arial"/>
          <w:bCs/>
          <w:spacing w:val="4"/>
          <w:lang w:eastAsia="pl-PL"/>
        </w:rPr>
        <w:t xml:space="preserve">Od </w:t>
      </w:r>
      <w:r w:rsidRPr="009E5A3F">
        <w:rPr>
          <w:rFonts w:ascii="Lato" w:eastAsia="Times New Roman" w:hAnsi="Lato" w:cs="Arial"/>
          <w:bCs/>
          <w:i/>
          <w:spacing w:val="4"/>
          <w:lang w:eastAsia="pl-PL"/>
        </w:rPr>
        <w:t xml:space="preserve">decyzji Wojewody </w:t>
      </w:r>
      <w:r w:rsidR="006F3C41" w:rsidRPr="009E5A3F">
        <w:rPr>
          <w:rFonts w:ascii="Lato" w:eastAsia="Times New Roman" w:hAnsi="Lato" w:cs="Arial"/>
          <w:bCs/>
          <w:i/>
          <w:spacing w:val="4"/>
          <w:lang w:eastAsia="pl-PL"/>
        </w:rPr>
        <w:t>Wielkopolskiego</w:t>
      </w:r>
      <w:r w:rsidR="004F4116" w:rsidRPr="009E5A3F">
        <w:rPr>
          <w:rFonts w:ascii="Lato" w:eastAsia="Times New Roman" w:hAnsi="Lato" w:cs="Arial"/>
          <w:bCs/>
          <w:iCs/>
          <w:spacing w:val="4"/>
          <w:lang w:eastAsia="pl-PL"/>
        </w:rPr>
        <w:t xml:space="preserve"> odwołania</w:t>
      </w:r>
      <w:r w:rsidRPr="009E5A3F">
        <w:rPr>
          <w:rFonts w:ascii="Lato" w:eastAsia="Times New Roman" w:hAnsi="Lato" w:cs="Arial"/>
          <w:bCs/>
          <w:spacing w:val="4"/>
          <w:lang w:eastAsia="pl-PL"/>
        </w:rPr>
        <w:t xml:space="preserve">, za pośrednictwem organu </w:t>
      </w:r>
      <w:r w:rsidR="00BF468A" w:rsidRPr="009E5A3F">
        <w:rPr>
          <w:rFonts w:ascii="Lato" w:eastAsia="Times New Roman" w:hAnsi="Lato" w:cs="Arial"/>
          <w:bCs/>
          <w:spacing w:val="4"/>
          <w:lang w:eastAsia="pl-PL"/>
        </w:rPr>
        <w:t xml:space="preserve">I </w:t>
      </w:r>
      <w:r w:rsidRPr="009E5A3F">
        <w:rPr>
          <w:rFonts w:ascii="Lato" w:eastAsia="Times New Roman" w:hAnsi="Lato" w:cs="Arial"/>
          <w:bCs/>
          <w:spacing w:val="4"/>
          <w:lang w:eastAsia="pl-PL"/>
        </w:rPr>
        <w:t>instancji, wnieśli</w:t>
      </w:r>
      <w:r w:rsidR="004A5D4B" w:rsidRPr="009E5A3F">
        <w:rPr>
          <w:rFonts w:ascii="Lato" w:eastAsia="Times New Roman" w:hAnsi="Lato" w:cs="Arial"/>
          <w:bCs/>
          <w:spacing w:val="4"/>
          <w:lang w:eastAsia="pl-PL"/>
        </w:rPr>
        <w:t xml:space="preserve">: </w:t>
      </w:r>
    </w:p>
    <w:p w14:paraId="52E5FE64" w14:textId="37E1463E" w:rsidR="006F3C41" w:rsidRPr="009E5A3F" w:rsidRDefault="006F3C41">
      <w:pPr>
        <w:numPr>
          <w:ilvl w:val="0"/>
          <w:numId w:val="5"/>
        </w:numPr>
        <w:tabs>
          <w:tab w:val="left" w:pos="284"/>
        </w:tabs>
        <w:suppressAutoHyphens/>
        <w:spacing w:after="120" w:line="240" w:lineRule="exact"/>
        <w:ind w:left="284" w:hanging="284"/>
        <w:jc w:val="both"/>
        <w:textAlignment w:val="baseline"/>
        <w:rPr>
          <w:rFonts w:ascii="Lato" w:eastAsia="Times New Roman" w:hAnsi="Lato" w:cs="Arial"/>
          <w:color w:val="000000"/>
          <w:spacing w:val="4"/>
          <w:lang w:eastAsia="zh-CN"/>
        </w:rPr>
      </w:pPr>
      <w:r w:rsidRPr="009E5A3F">
        <w:rPr>
          <w:rFonts w:ascii="Lato" w:eastAsia="Times New Roman" w:hAnsi="Lato" w:cs="Arial"/>
          <w:spacing w:val="4"/>
          <w:lang w:eastAsia="zh-CN"/>
        </w:rPr>
        <w:t>Pan</w:t>
      </w:r>
      <w:r w:rsidR="0016200A" w:rsidRPr="009E5A3F">
        <w:rPr>
          <w:rFonts w:ascii="Lato" w:eastAsia="Times New Roman" w:hAnsi="Lato" w:cs="Arial"/>
          <w:spacing w:val="4"/>
          <w:lang w:eastAsia="zh-CN"/>
        </w:rPr>
        <w:t>i</w:t>
      </w:r>
      <w:r w:rsidRPr="009E5A3F">
        <w:rPr>
          <w:rFonts w:ascii="Lato" w:eastAsia="Times New Roman" w:hAnsi="Lato" w:cs="Arial"/>
          <w:spacing w:val="4"/>
          <w:lang w:eastAsia="zh-CN"/>
        </w:rPr>
        <w:t xml:space="preserve"> </w:t>
      </w:r>
      <w:r w:rsidR="0016200A" w:rsidRPr="009E5A3F">
        <w:rPr>
          <w:rFonts w:ascii="Lato" w:eastAsia="Times New Roman" w:hAnsi="Lato" w:cs="Arial"/>
          <w:spacing w:val="4"/>
          <w:lang w:eastAsia="zh-CN"/>
        </w:rPr>
        <w:t>E</w:t>
      </w:r>
      <w:r w:rsidR="00944314">
        <w:rPr>
          <w:rFonts w:ascii="Lato" w:eastAsia="Times New Roman" w:hAnsi="Lato" w:cs="Arial"/>
          <w:spacing w:val="4"/>
          <w:lang w:eastAsia="zh-CN"/>
        </w:rPr>
        <w:t>.</w:t>
      </w:r>
      <w:r w:rsidR="0016200A" w:rsidRPr="009E5A3F">
        <w:rPr>
          <w:rFonts w:ascii="Lato" w:eastAsia="Times New Roman" w:hAnsi="Lato" w:cs="Arial"/>
          <w:spacing w:val="4"/>
          <w:lang w:eastAsia="zh-CN"/>
        </w:rPr>
        <w:t xml:space="preserve"> S</w:t>
      </w:r>
      <w:r w:rsidR="00944314">
        <w:rPr>
          <w:rFonts w:ascii="Lato" w:eastAsia="Times New Roman" w:hAnsi="Lato" w:cs="Arial"/>
          <w:spacing w:val="4"/>
          <w:lang w:eastAsia="zh-CN"/>
        </w:rPr>
        <w:t>.</w:t>
      </w:r>
      <w:r w:rsidRPr="009E5A3F">
        <w:rPr>
          <w:rFonts w:ascii="Lato" w:eastAsia="Times New Roman" w:hAnsi="Lato" w:cs="Arial"/>
          <w:spacing w:val="4"/>
          <w:lang w:eastAsia="zh-CN"/>
        </w:rPr>
        <w:t xml:space="preserve"> </w:t>
      </w:r>
      <w:bookmarkStart w:id="3" w:name="_Hlk175136904"/>
      <w:r w:rsidR="0016200A" w:rsidRPr="009E5A3F">
        <w:rPr>
          <w:rFonts w:ascii="Lato" w:eastAsia="Times New Roman" w:hAnsi="Lato" w:cs="Arial"/>
          <w:spacing w:val="4"/>
          <w:lang w:eastAsia="pl-PL"/>
        </w:rPr>
        <w:t xml:space="preserve">[w jednobrzmiących pismach: </w:t>
      </w:r>
      <w:r w:rsidRPr="009E5A3F">
        <w:rPr>
          <w:rFonts w:ascii="Lato" w:eastAsia="Times New Roman" w:hAnsi="Lato" w:cs="Arial"/>
          <w:spacing w:val="4"/>
          <w:lang w:eastAsia="pl-PL"/>
        </w:rPr>
        <w:t xml:space="preserve">z dnia </w:t>
      </w:r>
      <w:r w:rsidR="0016200A" w:rsidRPr="009E5A3F">
        <w:rPr>
          <w:rFonts w:ascii="Lato" w:eastAsia="Times New Roman" w:hAnsi="Lato" w:cs="Arial"/>
          <w:spacing w:val="4"/>
          <w:lang w:eastAsia="pl-PL"/>
        </w:rPr>
        <w:t>14 marca</w:t>
      </w:r>
      <w:r w:rsidRPr="009E5A3F">
        <w:rPr>
          <w:rFonts w:ascii="Lato" w:eastAsia="Times New Roman" w:hAnsi="Lato" w:cs="Arial"/>
          <w:spacing w:val="4"/>
          <w:lang w:eastAsia="pl-PL"/>
        </w:rPr>
        <w:t xml:space="preserve"> 202</w:t>
      </w:r>
      <w:r w:rsidR="0016200A" w:rsidRPr="009E5A3F">
        <w:rPr>
          <w:rFonts w:ascii="Lato" w:eastAsia="Times New Roman" w:hAnsi="Lato" w:cs="Arial"/>
          <w:spacing w:val="4"/>
          <w:lang w:eastAsia="pl-PL"/>
        </w:rPr>
        <w:t>2</w:t>
      </w:r>
      <w:r w:rsidRPr="009E5A3F">
        <w:rPr>
          <w:rFonts w:ascii="Lato" w:eastAsia="Times New Roman" w:hAnsi="Lato" w:cs="Arial"/>
          <w:spacing w:val="4"/>
          <w:lang w:eastAsia="pl-PL"/>
        </w:rPr>
        <w:t xml:space="preserve"> r.</w:t>
      </w:r>
      <w:r w:rsidR="0016200A" w:rsidRPr="009E5A3F">
        <w:rPr>
          <w:rFonts w:ascii="Lato" w:eastAsia="Times New Roman" w:hAnsi="Lato" w:cs="Arial"/>
          <w:spacing w:val="4"/>
          <w:lang w:eastAsia="pl-PL"/>
        </w:rPr>
        <w:t xml:space="preserve">, </w:t>
      </w:r>
      <w:r w:rsidR="0016200A" w:rsidRPr="009E5A3F">
        <w:rPr>
          <w:rFonts w:ascii="Lato" w:hAnsi="Lato" w:cs="Arial"/>
          <w:color w:val="000000"/>
          <w:spacing w:val="4"/>
        </w:rPr>
        <w:t xml:space="preserve">nadanym w dniu </w:t>
      </w:r>
      <w:r w:rsidR="00944314">
        <w:rPr>
          <w:rFonts w:ascii="Lato" w:hAnsi="Lato" w:cs="Arial"/>
          <w:color w:val="000000"/>
          <w:spacing w:val="4"/>
        </w:rPr>
        <w:br/>
      </w:r>
      <w:r w:rsidR="0016200A" w:rsidRPr="009E5A3F">
        <w:rPr>
          <w:rFonts w:ascii="Lato" w:hAnsi="Lato" w:cs="Arial"/>
          <w:color w:val="000000"/>
          <w:spacing w:val="4"/>
        </w:rPr>
        <w:t xml:space="preserve">21 marca 2022 r. w polskiej placówce pocztowej operatora wyznaczonego </w:t>
      </w:r>
      <w:r w:rsidR="004C2BD6" w:rsidRPr="009E5A3F">
        <w:rPr>
          <w:rFonts w:ascii="Lato" w:hAnsi="Lato" w:cs="Arial"/>
          <w:color w:val="000000"/>
          <w:spacing w:val="4"/>
        </w:rPr>
        <w:br/>
      </w:r>
      <w:r w:rsidR="0016200A" w:rsidRPr="009E5A3F">
        <w:rPr>
          <w:rFonts w:ascii="Lato" w:hAnsi="Lato" w:cs="Arial"/>
          <w:color w:val="000000"/>
          <w:spacing w:val="4"/>
        </w:rPr>
        <w:t xml:space="preserve">w rozumieniu ustawy z dnia 23 listopada 2012 r. – Prawo pocztowe </w:t>
      </w:r>
      <w:r w:rsidR="004C2BD6" w:rsidRPr="009E5A3F">
        <w:rPr>
          <w:rFonts w:ascii="Lato" w:hAnsi="Lato" w:cs="Arial"/>
          <w:color w:val="000000"/>
          <w:spacing w:val="4"/>
        </w:rPr>
        <w:br/>
      </w:r>
      <w:r w:rsidR="0016200A" w:rsidRPr="009E5A3F">
        <w:rPr>
          <w:rFonts w:ascii="Lato" w:hAnsi="Lato" w:cs="Arial"/>
          <w:color w:val="000000"/>
          <w:spacing w:val="4"/>
        </w:rPr>
        <w:t>(</w:t>
      </w:r>
      <w:proofErr w:type="spellStart"/>
      <w:r w:rsidR="0016200A" w:rsidRPr="009E5A3F">
        <w:rPr>
          <w:rFonts w:ascii="Lato" w:hAnsi="Lato" w:cs="Arial"/>
          <w:color w:val="000000"/>
          <w:spacing w:val="4"/>
        </w:rPr>
        <w:t>t.j</w:t>
      </w:r>
      <w:proofErr w:type="spellEnd"/>
      <w:r w:rsidR="0016200A" w:rsidRPr="009E5A3F">
        <w:rPr>
          <w:rFonts w:ascii="Lato" w:hAnsi="Lato" w:cs="Arial"/>
          <w:color w:val="000000"/>
          <w:spacing w:val="4"/>
        </w:rPr>
        <w:t xml:space="preserve">. Dz. U. z 2023 r. poz. 1640, z </w:t>
      </w:r>
      <w:proofErr w:type="spellStart"/>
      <w:r w:rsidR="0016200A" w:rsidRPr="009E5A3F">
        <w:rPr>
          <w:rFonts w:ascii="Lato" w:hAnsi="Lato" w:cs="Arial"/>
          <w:color w:val="000000"/>
          <w:spacing w:val="4"/>
        </w:rPr>
        <w:t>późn</w:t>
      </w:r>
      <w:proofErr w:type="spellEnd"/>
      <w:r w:rsidR="0016200A" w:rsidRPr="009E5A3F">
        <w:rPr>
          <w:rFonts w:ascii="Lato" w:hAnsi="Lato" w:cs="Arial"/>
          <w:color w:val="000000"/>
          <w:spacing w:val="4"/>
        </w:rPr>
        <w:t>. zm.), zwanej dalej „</w:t>
      </w:r>
      <w:r w:rsidR="0016200A" w:rsidRPr="009E5A3F">
        <w:rPr>
          <w:rFonts w:ascii="Lato" w:hAnsi="Lato" w:cs="Arial"/>
          <w:i/>
          <w:color w:val="000000"/>
          <w:spacing w:val="4"/>
        </w:rPr>
        <w:t>ustawą Prawo pocztowe</w:t>
      </w:r>
      <w:r w:rsidR="0016200A" w:rsidRPr="009E5A3F">
        <w:rPr>
          <w:rFonts w:ascii="Lato" w:hAnsi="Lato" w:cs="Arial"/>
          <w:color w:val="000000"/>
          <w:spacing w:val="4"/>
        </w:rPr>
        <w:t xml:space="preserve">”, oraz z dnia 18 marca 2022 r., </w:t>
      </w:r>
      <w:r w:rsidRPr="009E5A3F">
        <w:rPr>
          <w:rFonts w:ascii="Lato" w:hAnsi="Lato" w:cs="Arial"/>
          <w:spacing w:val="4"/>
        </w:rPr>
        <w:t xml:space="preserve">wniesionym w tym samym dniu za pośrednictwem platformy </w:t>
      </w:r>
      <w:proofErr w:type="spellStart"/>
      <w:r w:rsidRPr="009E5A3F">
        <w:rPr>
          <w:rFonts w:ascii="Lato" w:hAnsi="Lato" w:cs="Arial"/>
          <w:spacing w:val="4"/>
        </w:rPr>
        <w:t>ePUAP</w:t>
      </w:r>
      <w:bookmarkEnd w:id="3"/>
      <w:proofErr w:type="spellEnd"/>
      <w:r w:rsidR="0016200A" w:rsidRPr="009E5A3F">
        <w:rPr>
          <w:rFonts w:ascii="Lato" w:hAnsi="Lato" w:cs="Arial"/>
          <w:spacing w:val="4"/>
        </w:rPr>
        <w:t>]</w:t>
      </w:r>
      <w:r w:rsidRPr="009E5A3F">
        <w:rPr>
          <w:rFonts w:ascii="Lato" w:hAnsi="Lato" w:cs="Arial"/>
          <w:spacing w:val="4"/>
        </w:rPr>
        <w:t>,</w:t>
      </w:r>
    </w:p>
    <w:p w14:paraId="5C5D2C80" w14:textId="0AC40F94" w:rsidR="006F3C41" w:rsidRPr="009E5A3F" w:rsidRDefault="006F3C41">
      <w:pPr>
        <w:numPr>
          <w:ilvl w:val="0"/>
          <w:numId w:val="5"/>
        </w:numPr>
        <w:tabs>
          <w:tab w:val="left" w:pos="284"/>
        </w:tabs>
        <w:suppressAutoHyphens/>
        <w:spacing w:after="120" w:line="240" w:lineRule="exact"/>
        <w:ind w:left="284" w:hanging="284"/>
        <w:jc w:val="both"/>
        <w:textAlignment w:val="baseline"/>
        <w:rPr>
          <w:rFonts w:ascii="Lato" w:eastAsia="Times New Roman" w:hAnsi="Lato" w:cs="Arial"/>
          <w:color w:val="000000"/>
          <w:spacing w:val="4"/>
          <w:lang w:eastAsia="zh-CN"/>
        </w:rPr>
      </w:pPr>
      <w:r w:rsidRPr="009E5A3F">
        <w:rPr>
          <w:rFonts w:ascii="Lato" w:eastAsia="Times New Roman" w:hAnsi="Lato" w:cs="Arial"/>
          <w:spacing w:val="4"/>
          <w:lang w:eastAsia="zh-CN"/>
        </w:rPr>
        <w:t xml:space="preserve">Pani </w:t>
      </w:r>
      <w:r w:rsidR="004C2BD6" w:rsidRPr="009E5A3F">
        <w:rPr>
          <w:rFonts w:ascii="Lato" w:eastAsia="Times New Roman" w:hAnsi="Lato" w:cs="Arial"/>
          <w:spacing w:val="4"/>
          <w:lang w:eastAsia="zh-CN"/>
        </w:rPr>
        <w:t>E</w:t>
      </w:r>
      <w:r w:rsidR="00944314">
        <w:rPr>
          <w:rFonts w:ascii="Lato" w:eastAsia="Times New Roman" w:hAnsi="Lato" w:cs="Arial"/>
          <w:spacing w:val="4"/>
          <w:lang w:eastAsia="zh-CN"/>
        </w:rPr>
        <w:t>.</w:t>
      </w:r>
      <w:r w:rsidR="004C2BD6" w:rsidRPr="009E5A3F">
        <w:rPr>
          <w:rFonts w:ascii="Lato" w:eastAsia="Times New Roman" w:hAnsi="Lato" w:cs="Arial"/>
          <w:spacing w:val="4"/>
          <w:lang w:eastAsia="zh-CN"/>
        </w:rPr>
        <w:t xml:space="preserve"> M</w:t>
      </w:r>
      <w:r w:rsidR="00944314">
        <w:rPr>
          <w:rFonts w:ascii="Lato" w:eastAsia="Times New Roman" w:hAnsi="Lato" w:cs="Arial"/>
          <w:spacing w:val="4"/>
          <w:lang w:eastAsia="zh-CN"/>
        </w:rPr>
        <w:t>.</w:t>
      </w:r>
      <w:r w:rsidR="004C2BD6" w:rsidRPr="009E5A3F">
        <w:rPr>
          <w:rFonts w:ascii="Lato" w:eastAsia="Times New Roman" w:hAnsi="Lato" w:cs="Arial"/>
          <w:spacing w:val="4"/>
          <w:lang w:eastAsia="zh-CN"/>
        </w:rPr>
        <w:t xml:space="preserve"> i</w:t>
      </w:r>
      <w:r w:rsidRPr="009E5A3F">
        <w:rPr>
          <w:rFonts w:ascii="Lato" w:eastAsia="Times New Roman" w:hAnsi="Lato" w:cs="Arial"/>
          <w:spacing w:val="4"/>
          <w:lang w:eastAsia="zh-CN"/>
        </w:rPr>
        <w:t xml:space="preserve"> Pan </w:t>
      </w:r>
      <w:r w:rsidR="004C2BD6" w:rsidRPr="009E5A3F">
        <w:rPr>
          <w:rFonts w:ascii="Lato" w:eastAsia="Times New Roman" w:hAnsi="Lato" w:cs="Arial"/>
          <w:spacing w:val="4"/>
          <w:lang w:eastAsia="zh-CN"/>
        </w:rPr>
        <w:t>J</w:t>
      </w:r>
      <w:r w:rsidR="00944314">
        <w:rPr>
          <w:rFonts w:ascii="Lato" w:eastAsia="Times New Roman" w:hAnsi="Lato" w:cs="Arial"/>
          <w:spacing w:val="4"/>
          <w:lang w:eastAsia="zh-CN"/>
        </w:rPr>
        <w:t>.</w:t>
      </w:r>
      <w:r w:rsidR="004C2BD6" w:rsidRPr="009E5A3F">
        <w:rPr>
          <w:rFonts w:ascii="Lato" w:eastAsia="Times New Roman" w:hAnsi="Lato" w:cs="Arial"/>
          <w:spacing w:val="4"/>
          <w:lang w:eastAsia="zh-CN"/>
        </w:rPr>
        <w:t xml:space="preserve"> M</w:t>
      </w:r>
      <w:r w:rsidR="00944314">
        <w:rPr>
          <w:rFonts w:ascii="Lato" w:eastAsia="Times New Roman" w:hAnsi="Lato" w:cs="Arial"/>
          <w:spacing w:val="4"/>
          <w:lang w:eastAsia="zh-CN"/>
        </w:rPr>
        <w:t>.</w:t>
      </w:r>
      <w:r w:rsidR="004C2BD6" w:rsidRPr="009E5A3F">
        <w:rPr>
          <w:rFonts w:ascii="Lato" w:eastAsia="Times New Roman" w:hAnsi="Lato" w:cs="Arial"/>
          <w:spacing w:val="4"/>
          <w:lang w:eastAsia="zh-CN"/>
        </w:rPr>
        <w:t xml:space="preserve"> </w:t>
      </w:r>
      <w:r w:rsidRPr="009E5A3F">
        <w:rPr>
          <w:rFonts w:ascii="Lato" w:eastAsia="Times New Roman" w:hAnsi="Lato" w:cs="Arial"/>
          <w:spacing w:val="4"/>
          <w:lang w:eastAsia="pl-PL"/>
        </w:rPr>
        <w:t xml:space="preserve">(pismem z dnia </w:t>
      </w:r>
      <w:r w:rsidR="004C2BD6" w:rsidRPr="009E5A3F">
        <w:rPr>
          <w:rFonts w:ascii="Lato" w:eastAsia="Times New Roman" w:hAnsi="Lato" w:cs="Arial"/>
          <w:spacing w:val="4"/>
          <w:lang w:eastAsia="pl-PL"/>
        </w:rPr>
        <w:t xml:space="preserve">18 marca 2022 r., </w:t>
      </w:r>
      <w:r w:rsidR="004C2BD6" w:rsidRPr="009E5A3F">
        <w:rPr>
          <w:rFonts w:ascii="Lato" w:hAnsi="Lato" w:cs="Arial"/>
          <w:color w:val="000000"/>
          <w:spacing w:val="4"/>
        </w:rPr>
        <w:t xml:space="preserve">nadanym </w:t>
      </w:r>
      <w:r w:rsidR="004C2BD6" w:rsidRPr="009E5A3F">
        <w:rPr>
          <w:rFonts w:ascii="Lato" w:hAnsi="Lato" w:cs="Arial"/>
          <w:color w:val="000000"/>
          <w:spacing w:val="4"/>
        </w:rPr>
        <w:br/>
        <w:t xml:space="preserve">w dniu 21 marca 2022 r. w polskiej placówce pocztowej operatora wyznaczonego </w:t>
      </w:r>
      <w:r w:rsidR="004C2BD6" w:rsidRPr="009E5A3F">
        <w:rPr>
          <w:rFonts w:ascii="Lato" w:hAnsi="Lato" w:cs="Arial"/>
          <w:color w:val="000000"/>
          <w:spacing w:val="4"/>
        </w:rPr>
        <w:br/>
        <w:t xml:space="preserve">w rozumieniu </w:t>
      </w:r>
      <w:r w:rsidR="004C2BD6" w:rsidRPr="009E5A3F">
        <w:rPr>
          <w:rFonts w:ascii="Lato" w:hAnsi="Lato" w:cs="Arial"/>
          <w:i/>
          <w:iCs/>
          <w:color w:val="000000"/>
          <w:spacing w:val="4"/>
        </w:rPr>
        <w:t>ustawy Prawo pocztowe</w:t>
      </w:r>
      <w:r w:rsidRPr="009E5A3F">
        <w:rPr>
          <w:rFonts w:ascii="Lato" w:hAnsi="Lato" w:cs="Arial"/>
          <w:spacing w:val="4"/>
        </w:rPr>
        <w:t>),</w:t>
      </w:r>
    </w:p>
    <w:p w14:paraId="7D811319" w14:textId="666D3140" w:rsidR="006F3C41" w:rsidRPr="009E5A3F" w:rsidRDefault="006F3C41">
      <w:pPr>
        <w:numPr>
          <w:ilvl w:val="0"/>
          <w:numId w:val="5"/>
        </w:numPr>
        <w:tabs>
          <w:tab w:val="left" w:pos="284"/>
        </w:tabs>
        <w:suppressAutoHyphens/>
        <w:spacing w:after="120" w:line="240" w:lineRule="exact"/>
        <w:ind w:left="284" w:hanging="284"/>
        <w:jc w:val="both"/>
        <w:textAlignment w:val="baseline"/>
        <w:rPr>
          <w:rFonts w:ascii="Lato" w:eastAsia="Times New Roman" w:hAnsi="Lato" w:cs="Arial"/>
          <w:color w:val="000000"/>
          <w:spacing w:val="4"/>
          <w:lang w:eastAsia="zh-CN"/>
        </w:rPr>
      </w:pPr>
      <w:r w:rsidRPr="009E5A3F">
        <w:rPr>
          <w:rFonts w:ascii="Lato" w:eastAsia="Times New Roman" w:hAnsi="Lato" w:cs="Arial"/>
          <w:spacing w:val="4"/>
          <w:lang w:eastAsia="zh-CN"/>
        </w:rPr>
        <w:t>Pan</w:t>
      </w:r>
      <w:r w:rsidR="006F2099" w:rsidRPr="009E5A3F">
        <w:rPr>
          <w:rFonts w:ascii="Lato" w:eastAsia="Times New Roman" w:hAnsi="Lato" w:cs="Arial"/>
          <w:spacing w:val="4"/>
          <w:lang w:eastAsia="zh-CN"/>
        </w:rPr>
        <w:t>i</w:t>
      </w:r>
      <w:r w:rsidRPr="009E5A3F">
        <w:rPr>
          <w:rFonts w:ascii="Lato" w:eastAsia="Times New Roman" w:hAnsi="Lato" w:cs="Arial"/>
          <w:spacing w:val="4"/>
          <w:lang w:eastAsia="zh-CN"/>
        </w:rPr>
        <w:t xml:space="preserve"> </w:t>
      </w:r>
      <w:r w:rsidR="004C2BD6" w:rsidRPr="009E5A3F">
        <w:rPr>
          <w:rFonts w:ascii="Lato" w:eastAsia="Times New Roman" w:hAnsi="Lato" w:cs="Arial"/>
          <w:spacing w:val="4"/>
          <w:lang w:eastAsia="zh-CN"/>
        </w:rPr>
        <w:t>T</w:t>
      </w:r>
      <w:r w:rsidR="00944314">
        <w:rPr>
          <w:rFonts w:ascii="Lato" w:eastAsia="Times New Roman" w:hAnsi="Lato" w:cs="Arial"/>
          <w:spacing w:val="4"/>
          <w:lang w:eastAsia="zh-CN"/>
        </w:rPr>
        <w:t>.</w:t>
      </w:r>
      <w:r w:rsidR="004C2BD6" w:rsidRPr="009E5A3F">
        <w:rPr>
          <w:rFonts w:ascii="Lato" w:eastAsia="Times New Roman" w:hAnsi="Lato" w:cs="Arial"/>
          <w:spacing w:val="4"/>
          <w:lang w:eastAsia="zh-CN"/>
        </w:rPr>
        <w:t xml:space="preserve"> M</w:t>
      </w:r>
      <w:r w:rsidR="00944314">
        <w:rPr>
          <w:rFonts w:ascii="Lato" w:eastAsia="Times New Roman" w:hAnsi="Lato" w:cs="Arial"/>
          <w:spacing w:val="4"/>
          <w:lang w:eastAsia="zh-CN"/>
        </w:rPr>
        <w:t>.</w:t>
      </w:r>
      <w:r w:rsidR="004C2BD6" w:rsidRPr="009E5A3F">
        <w:rPr>
          <w:rFonts w:ascii="Lato" w:eastAsia="Times New Roman" w:hAnsi="Lato" w:cs="Arial"/>
          <w:spacing w:val="4"/>
          <w:lang w:eastAsia="zh-CN"/>
        </w:rPr>
        <w:t xml:space="preserve"> S</w:t>
      </w:r>
      <w:r w:rsidR="00944314">
        <w:rPr>
          <w:rFonts w:ascii="Lato" w:eastAsia="Times New Roman" w:hAnsi="Lato" w:cs="Arial"/>
          <w:spacing w:val="4"/>
          <w:lang w:eastAsia="zh-CN"/>
        </w:rPr>
        <w:t>.</w:t>
      </w:r>
      <w:r w:rsidR="004C2BD6" w:rsidRPr="009E5A3F">
        <w:rPr>
          <w:rFonts w:ascii="Lato" w:eastAsia="Times New Roman" w:hAnsi="Lato" w:cs="Arial"/>
          <w:spacing w:val="4"/>
          <w:lang w:eastAsia="zh-CN"/>
        </w:rPr>
        <w:t xml:space="preserve"> i Pan H</w:t>
      </w:r>
      <w:r w:rsidR="00944314">
        <w:rPr>
          <w:rFonts w:ascii="Lato" w:eastAsia="Times New Roman" w:hAnsi="Lato" w:cs="Arial"/>
          <w:spacing w:val="4"/>
          <w:lang w:eastAsia="zh-CN"/>
        </w:rPr>
        <w:t>.</w:t>
      </w:r>
      <w:r w:rsidR="004C2BD6" w:rsidRPr="009E5A3F">
        <w:rPr>
          <w:rFonts w:ascii="Lato" w:eastAsia="Times New Roman" w:hAnsi="Lato" w:cs="Arial"/>
          <w:spacing w:val="4"/>
          <w:lang w:eastAsia="zh-CN"/>
        </w:rPr>
        <w:t xml:space="preserve"> J</w:t>
      </w:r>
      <w:r w:rsidR="00944314">
        <w:rPr>
          <w:rFonts w:ascii="Lato" w:eastAsia="Times New Roman" w:hAnsi="Lato" w:cs="Arial"/>
          <w:spacing w:val="4"/>
          <w:lang w:eastAsia="zh-CN"/>
        </w:rPr>
        <w:t>.</w:t>
      </w:r>
      <w:r w:rsidR="004C2BD6" w:rsidRPr="009E5A3F">
        <w:rPr>
          <w:rFonts w:ascii="Lato" w:eastAsia="Times New Roman" w:hAnsi="Lato" w:cs="Arial"/>
          <w:spacing w:val="4"/>
          <w:lang w:eastAsia="zh-CN"/>
        </w:rPr>
        <w:t xml:space="preserve"> S</w:t>
      </w:r>
      <w:r w:rsidR="00944314">
        <w:rPr>
          <w:rFonts w:ascii="Lato" w:eastAsia="Times New Roman" w:hAnsi="Lato" w:cs="Arial"/>
          <w:spacing w:val="4"/>
          <w:lang w:eastAsia="zh-CN"/>
        </w:rPr>
        <w:t>.</w:t>
      </w:r>
      <w:r w:rsidRPr="009E5A3F">
        <w:rPr>
          <w:rFonts w:ascii="Lato" w:eastAsia="Times New Roman" w:hAnsi="Lato" w:cs="Arial"/>
          <w:spacing w:val="4"/>
          <w:lang w:eastAsia="zh-CN"/>
        </w:rPr>
        <w:t xml:space="preserve"> </w:t>
      </w:r>
      <w:r w:rsidR="004C2BD6" w:rsidRPr="009E5A3F">
        <w:rPr>
          <w:rFonts w:ascii="Lato" w:eastAsia="Times New Roman" w:hAnsi="Lato" w:cs="Arial"/>
          <w:spacing w:val="4"/>
          <w:lang w:eastAsia="zh-CN"/>
        </w:rPr>
        <w:t>(</w:t>
      </w:r>
      <w:r w:rsidR="004C2BD6" w:rsidRPr="009E5A3F">
        <w:rPr>
          <w:rFonts w:ascii="Lato" w:eastAsia="Times New Roman" w:hAnsi="Lato" w:cs="Arial"/>
          <w:spacing w:val="4"/>
          <w:lang w:eastAsia="pl-PL"/>
        </w:rPr>
        <w:t xml:space="preserve">pismem z dnia 20 marca 2022 r., </w:t>
      </w:r>
      <w:r w:rsidR="004C2BD6" w:rsidRPr="009E5A3F">
        <w:rPr>
          <w:rFonts w:ascii="Lato" w:hAnsi="Lato" w:cs="Arial"/>
          <w:color w:val="000000"/>
          <w:spacing w:val="4"/>
        </w:rPr>
        <w:t xml:space="preserve">nadanym w dniu 21 marca 2022 r. w polskiej placówce pocztowej operatora wyznaczonego w rozumieniu </w:t>
      </w:r>
      <w:r w:rsidR="004C2BD6" w:rsidRPr="009E5A3F">
        <w:rPr>
          <w:rFonts w:ascii="Lato" w:hAnsi="Lato" w:cs="Arial"/>
          <w:i/>
          <w:iCs/>
          <w:color w:val="000000"/>
          <w:spacing w:val="4"/>
        </w:rPr>
        <w:t>ustawy Prawo pocztowe</w:t>
      </w:r>
      <w:r w:rsidRPr="009E5A3F">
        <w:rPr>
          <w:rFonts w:ascii="Lato" w:hAnsi="Lato" w:cs="Arial"/>
          <w:spacing w:val="4"/>
        </w:rPr>
        <w:t>),</w:t>
      </w:r>
    </w:p>
    <w:p w14:paraId="5BC695CC" w14:textId="1BA6ED55" w:rsidR="006F3C41" w:rsidRPr="009E5A3F" w:rsidRDefault="006F3C41">
      <w:pPr>
        <w:numPr>
          <w:ilvl w:val="0"/>
          <w:numId w:val="5"/>
        </w:numPr>
        <w:tabs>
          <w:tab w:val="left" w:pos="284"/>
        </w:tabs>
        <w:suppressAutoHyphens/>
        <w:spacing w:after="120" w:line="240" w:lineRule="exact"/>
        <w:ind w:left="284" w:hanging="284"/>
        <w:jc w:val="both"/>
        <w:textAlignment w:val="baseline"/>
        <w:rPr>
          <w:rFonts w:ascii="Lato" w:eastAsia="Times New Roman" w:hAnsi="Lato" w:cs="Arial"/>
          <w:color w:val="000000"/>
          <w:spacing w:val="4"/>
          <w:lang w:eastAsia="zh-CN"/>
        </w:rPr>
      </w:pPr>
      <w:r w:rsidRPr="009E5A3F">
        <w:rPr>
          <w:rFonts w:ascii="Lato" w:eastAsia="Times New Roman" w:hAnsi="Lato" w:cs="Arial"/>
          <w:spacing w:val="4"/>
          <w:lang w:eastAsia="zh-CN"/>
        </w:rPr>
        <w:t xml:space="preserve">Pan </w:t>
      </w:r>
      <w:r w:rsidR="004C2BD6" w:rsidRPr="009E5A3F">
        <w:rPr>
          <w:rFonts w:ascii="Lato" w:eastAsia="Times New Roman" w:hAnsi="Lato" w:cs="Arial"/>
          <w:spacing w:val="4"/>
          <w:lang w:eastAsia="zh-CN"/>
        </w:rPr>
        <w:t>K</w:t>
      </w:r>
      <w:r w:rsidR="00944314">
        <w:rPr>
          <w:rFonts w:ascii="Lato" w:eastAsia="Times New Roman" w:hAnsi="Lato" w:cs="Arial"/>
          <w:spacing w:val="4"/>
          <w:lang w:eastAsia="zh-CN"/>
        </w:rPr>
        <w:t>.</w:t>
      </w:r>
      <w:r w:rsidR="004C2BD6" w:rsidRPr="009E5A3F">
        <w:rPr>
          <w:rFonts w:ascii="Lato" w:eastAsia="Times New Roman" w:hAnsi="Lato" w:cs="Arial"/>
          <w:spacing w:val="4"/>
          <w:lang w:eastAsia="zh-CN"/>
        </w:rPr>
        <w:t xml:space="preserve"> P</w:t>
      </w:r>
      <w:r w:rsidR="00944314">
        <w:rPr>
          <w:rFonts w:ascii="Lato" w:eastAsia="Times New Roman" w:hAnsi="Lato" w:cs="Arial"/>
          <w:spacing w:val="4"/>
          <w:lang w:eastAsia="zh-CN"/>
        </w:rPr>
        <w:t>.</w:t>
      </w:r>
      <w:r w:rsidRPr="009E5A3F">
        <w:rPr>
          <w:rFonts w:ascii="Lato" w:eastAsia="Times New Roman" w:hAnsi="Lato" w:cs="Arial"/>
          <w:spacing w:val="4"/>
          <w:lang w:eastAsia="zh-CN"/>
        </w:rPr>
        <w:t xml:space="preserve"> </w:t>
      </w:r>
      <w:r w:rsidR="004C2BD6" w:rsidRPr="009E5A3F">
        <w:rPr>
          <w:rFonts w:ascii="Lato" w:eastAsia="Times New Roman" w:hAnsi="Lato" w:cs="Arial"/>
          <w:spacing w:val="4"/>
          <w:lang w:eastAsia="zh-CN"/>
        </w:rPr>
        <w:t>(</w:t>
      </w:r>
      <w:r w:rsidRPr="009E5A3F">
        <w:rPr>
          <w:rFonts w:ascii="Lato" w:eastAsia="Times New Roman" w:hAnsi="Lato" w:cs="Arial"/>
          <w:spacing w:val="4"/>
          <w:lang w:eastAsia="zh-CN"/>
        </w:rPr>
        <w:t xml:space="preserve">pismem z dnia </w:t>
      </w:r>
      <w:r w:rsidR="004C2BD6" w:rsidRPr="009E5A3F">
        <w:rPr>
          <w:rFonts w:ascii="Lato" w:eastAsia="Times New Roman" w:hAnsi="Lato" w:cs="Arial"/>
          <w:spacing w:val="4"/>
          <w:lang w:eastAsia="zh-CN"/>
        </w:rPr>
        <w:t>21 marca</w:t>
      </w:r>
      <w:r w:rsidRPr="009E5A3F">
        <w:rPr>
          <w:rFonts w:ascii="Lato" w:eastAsia="Times New Roman" w:hAnsi="Lato" w:cs="Arial"/>
          <w:spacing w:val="4"/>
          <w:lang w:eastAsia="zh-CN"/>
        </w:rPr>
        <w:t xml:space="preserve"> 202</w:t>
      </w:r>
      <w:r w:rsidR="004C2BD6" w:rsidRPr="009E5A3F">
        <w:rPr>
          <w:rFonts w:ascii="Lato" w:eastAsia="Times New Roman" w:hAnsi="Lato" w:cs="Arial"/>
          <w:spacing w:val="4"/>
          <w:lang w:eastAsia="zh-CN"/>
        </w:rPr>
        <w:t>2</w:t>
      </w:r>
      <w:r w:rsidRPr="009E5A3F">
        <w:rPr>
          <w:rFonts w:ascii="Lato" w:eastAsia="Times New Roman" w:hAnsi="Lato" w:cs="Arial"/>
          <w:spacing w:val="4"/>
          <w:lang w:eastAsia="zh-CN"/>
        </w:rPr>
        <w:t xml:space="preserve"> r., </w:t>
      </w:r>
      <w:r w:rsidRPr="009E5A3F">
        <w:rPr>
          <w:rFonts w:ascii="Lato" w:hAnsi="Lato" w:cs="Arial"/>
          <w:color w:val="000000"/>
          <w:spacing w:val="4"/>
        </w:rPr>
        <w:t xml:space="preserve">nadanym w </w:t>
      </w:r>
      <w:r w:rsidR="004C2BD6" w:rsidRPr="009E5A3F">
        <w:rPr>
          <w:rFonts w:ascii="Lato" w:hAnsi="Lato" w:cs="Arial"/>
          <w:color w:val="000000"/>
          <w:spacing w:val="4"/>
        </w:rPr>
        <w:t xml:space="preserve">tym samym </w:t>
      </w:r>
      <w:r w:rsidRPr="009E5A3F">
        <w:rPr>
          <w:rFonts w:ascii="Lato" w:hAnsi="Lato" w:cs="Arial"/>
          <w:color w:val="000000"/>
          <w:spacing w:val="4"/>
        </w:rPr>
        <w:t xml:space="preserve">dniu w polskiej placówce pocztowej operatora wyznaczonego w rozumieniu </w:t>
      </w:r>
      <w:r w:rsidRPr="009E5A3F">
        <w:rPr>
          <w:rFonts w:ascii="Lato" w:hAnsi="Lato" w:cs="Arial"/>
          <w:i/>
          <w:iCs/>
          <w:color w:val="000000"/>
          <w:spacing w:val="4"/>
        </w:rPr>
        <w:t>ustawy Prawo pocztowe</w:t>
      </w:r>
      <w:r w:rsidR="004C2BD6" w:rsidRPr="009E5A3F">
        <w:rPr>
          <w:rFonts w:ascii="Lato" w:hAnsi="Lato" w:cs="Arial"/>
          <w:color w:val="000000"/>
          <w:spacing w:val="4"/>
        </w:rPr>
        <w:t>)</w:t>
      </w:r>
      <w:r w:rsidRPr="009E5A3F">
        <w:rPr>
          <w:rFonts w:ascii="Lato" w:hAnsi="Lato" w:cs="Arial"/>
          <w:color w:val="000000"/>
          <w:spacing w:val="4"/>
        </w:rPr>
        <w:t>,</w:t>
      </w:r>
    </w:p>
    <w:p w14:paraId="6C6DACB7" w14:textId="53D8E6E9" w:rsidR="006F3C41" w:rsidRPr="009E5A3F" w:rsidRDefault="006F3C41">
      <w:pPr>
        <w:numPr>
          <w:ilvl w:val="0"/>
          <w:numId w:val="5"/>
        </w:numPr>
        <w:tabs>
          <w:tab w:val="left" w:pos="284"/>
        </w:tabs>
        <w:suppressAutoHyphens/>
        <w:spacing w:after="120" w:line="240" w:lineRule="exact"/>
        <w:ind w:left="284" w:hanging="284"/>
        <w:jc w:val="both"/>
        <w:textAlignment w:val="baseline"/>
        <w:rPr>
          <w:rFonts w:ascii="Lato" w:eastAsia="Times New Roman" w:hAnsi="Lato" w:cs="Arial"/>
          <w:color w:val="000000"/>
          <w:spacing w:val="4"/>
          <w:lang w:eastAsia="zh-CN"/>
        </w:rPr>
      </w:pPr>
      <w:r w:rsidRPr="009E5A3F">
        <w:rPr>
          <w:rFonts w:ascii="Lato" w:eastAsia="Times New Roman" w:hAnsi="Lato" w:cs="Arial"/>
          <w:spacing w:val="4"/>
          <w:lang w:eastAsia="zh-CN"/>
        </w:rPr>
        <w:t>Pan</w:t>
      </w:r>
      <w:r w:rsidR="004C2BD6" w:rsidRPr="009E5A3F">
        <w:rPr>
          <w:rFonts w:ascii="Lato" w:eastAsia="Times New Roman" w:hAnsi="Lato" w:cs="Arial"/>
          <w:spacing w:val="4"/>
          <w:lang w:eastAsia="zh-CN"/>
        </w:rPr>
        <w:t>i E</w:t>
      </w:r>
      <w:r w:rsidR="00944314">
        <w:rPr>
          <w:rFonts w:ascii="Lato" w:eastAsia="Times New Roman" w:hAnsi="Lato" w:cs="Arial"/>
          <w:spacing w:val="4"/>
          <w:lang w:eastAsia="zh-CN"/>
        </w:rPr>
        <w:t>.</w:t>
      </w:r>
      <w:r w:rsidR="004C2BD6" w:rsidRPr="009E5A3F">
        <w:rPr>
          <w:rFonts w:ascii="Lato" w:eastAsia="Times New Roman" w:hAnsi="Lato" w:cs="Arial"/>
          <w:spacing w:val="4"/>
          <w:lang w:eastAsia="zh-CN"/>
        </w:rPr>
        <w:t xml:space="preserve"> K</w:t>
      </w:r>
      <w:r w:rsidR="00944314">
        <w:rPr>
          <w:rFonts w:ascii="Lato" w:eastAsia="Times New Roman" w:hAnsi="Lato" w:cs="Arial"/>
          <w:spacing w:val="4"/>
          <w:lang w:eastAsia="zh-CN"/>
        </w:rPr>
        <w:t>.</w:t>
      </w:r>
      <w:r w:rsidRPr="009E5A3F">
        <w:rPr>
          <w:rFonts w:ascii="Lato" w:eastAsia="Times New Roman" w:hAnsi="Lato" w:cs="Arial"/>
          <w:color w:val="000000"/>
          <w:spacing w:val="4"/>
          <w:lang w:eastAsia="zh-CN"/>
        </w:rPr>
        <w:t xml:space="preserve"> (pismem z dnia </w:t>
      </w:r>
      <w:r w:rsidR="004C2BD6" w:rsidRPr="009E5A3F">
        <w:rPr>
          <w:rFonts w:ascii="Lato" w:eastAsia="Times New Roman" w:hAnsi="Lato" w:cs="Arial"/>
          <w:color w:val="000000"/>
          <w:spacing w:val="4"/>
          <w:lang w:eastAsia="zh-CN"/>
        </w:rPr>
        <w:t>14 marca</w:t>
      </w:r>
      <w:r w:rsidRPr="009E5A3F">
        <w:rPr>
          <w:rFonts w:ascii="Lato" w:eastAsia="Times New Roman" w:hAnsi="Lato" w:cs="Arial"/>
          <w:color w:val="000000"/>
          <w:spacing w:val="4"/>
          <w:lang w:eastAsia="zh-CN"/>
        </w:rPr>
        <w:t xml:space="preserve"> 202</w:t>
      </w:r>
      <w:r w:rsidR="004C2BD6" w:rsidRPr="009E5A3F">
        <w:rPr>
          <w:rFonts w:ascii="Lato" w:eastAsia="Times New Roman" w:hAnsi="Lato" w:cs="Arial"/>
          <w:color w:val="000000"/>
          <w:spacing w:val="4"/>
          <w:lang w:eastAsia="zh-CN"/>
        </w:rPr>
        <w:t>2</w:t>
      </w:r>
      <w:r w:rsidRPr="009E5A3F">
        <w:rPr>
          <w:rFonts w:ascii="Lato" w:eastAsia="Times New Roman" w:hAnsi="Lato" w:cs="Arial"/>
          <w:color w:val="000000"/>
          <w:spacing w:val="4"/>
          <w:lang w:eastAsia="zh-CN"/>
        </w:rPr>
        <w:t xml:space="preserve"> r.,</w:t>
      </w:r>
      <w:r w:rsidRPr="009E5A3F">
        <w:rPr>
          <w:rFonts w:ascii="Lato" w:hAnsi="Lato" w:cs="Arial"/>
          <w:color w:val="000000"/>
          <w:spacing w:val="4"/>
        </w:rPr>
        <w:t xml:space="preserve"> </w:t>
      </w:r>
      <w:r w:rsidR="004C2BD6" w:rsidRPr="009E5A3F">
        <w:rPr>
          <w:rFonts w:ascii="Lato" w:hAnsi="Lato" w:cs="Arial"/>
          <w:color w:val="000000"/>
          <w:spacing w:val="4"/>
        </w:rPr>
        <w:t xml:space="preserve">wpływ do </w:t>
      </w:r>
      <w:r w:rsidR="00D4311A" w:rsidRPr="009E5A3F">
        <w:rPr>
          <w:rFonts w:ascii="Lato" w:hAnsi="Lato" w:cs="Arial"/>
          <w:color w:val="000000"/>
          <w:spacing w:val="4"/>
        </w:rPr>
        <w:t xml:space="preserve">WUW </w:t>
      </w:r>
      <w:r w:rsidR="004C2BD6" w:rsidRPr="009E5A3F">
        <w:rPr>
          <w:rFonts w:ascii="Lato" w:hAnsi="Lato" w:cs="Arial"/>
          <w:color w:val="000000"/>
          <w:spacing w:val="4"/>
        </w:rPr>
        <w:t xml:space="preserve">w Poznaniu </w:t>
      </w:r>
      <w:r w:rsidR="00D4311A" w:rsidRPr="009E5A3F">
        <w:rPr>
          <w:rFonts w:ascii="Lato" w:hAnsi="Lato" w:cs="Arial"/>
          <w:color w:val="000000"/>
          <w:spacing w:val="4"/>
        </w:rPr>
        <w:br/>
      </w:r>
      <w:r w:rsidR="004C2BD6" w:rsidRPr="009E5A3F">
        <w:rPr>
          <w:rFonts w:ascii="Lato" w:hAnsi="Lato" w:cs="Arial"/>
          <w:color w:val="000000"/>
          <w:spacing w:val="4"/>
        </w:rPr>
        <w:t>w dniu 23 marca 2022 r.</w:t>
      </w:r>
      <w:r w:rsidRPr="009E5A3F">
        <w:rPr>
          <w:rFonts w:ascii="Lato" w:hAnsi="Lato" w:cs="Arial"/>
          <w:color w:val="000000"/>
          <w:spacing w:val="4"/>
        </w:rPr>
        <w:t>),</w:t>
      </w:r>
    </w:p>
    <w:p w14:paraId="4687E11D" w14:textId="68D7D6E1" w:rsidR="006F3C41" w:rsidRPr="009E5A3F" w:rsidRDefault="006F3C41">
      <w:pPr>
        <w:numPr>
          <w:ilvl w:val="0"/>
          <w:numId w:val="5"/>
        </w:numPr>
        <w:tabs>
          <w:tab w:val="left" w:pos="284"/>
        </w:tabs>
        <w:suppressAutoHyphens/>
        <w:spacing w:after="120" w:line="240" w:lineRule="exact"/>
        <w:ind w:left="284" w:hanging="284"/>
        <w:jc w:val="both"/>
        <w:textAlignment w:val="baseline"/>
        <w:rPr>
          <w:rFonts w:ascii="Lato" w:eastAsia="Times New Roman" w:hAnsi="Lato" w:cs="Arial"/>
          <w:color w:val="000000"/>
          <w:spacing w:val="4"/>
          <w:lang w:eastAsia="zh-CN"/>
        </w:rPr>
      </w:pPr>
      <w:r w:rsidRPr="009E5A3F">
        <w:rPr>
          <w:rFonts w:ascii="Lato" w:eastAsia="Times New Roman" w:hAnsi="Lato" w:cs="Arial"/>
          <w:spacing w:val="4"/>
          <w:lang w:eastAsia="zh-CN"/>
        </w:rPr>
        <w:t>Pan</w:t>
      </w:r>
      <w:r w:rsidR="004C2BD6" w:rsidRPr="009E5A3F">
        <w:rPr>
          <w:rFonts w:ascii="Lato" w:eastAsia="Times New Roman" w:hAnsi="Lato" w:cs="Arial"/>
          <w:spacing w:val="4"/>
          <w:lang w:eastAsia="zh-CN"/>
        </w:rPr>
        <w:t>i I</w:t>
      </w:r>
      <w:r w:rsidR="00944314">
        <w:rPr>
          <w:rFonts w:ascii="Lato" w:eastAsia="Times New Roman" w:hAnsi="Lato" w:cs="Arial"/>
          <w:spacing w:val="4"/>
          <w:lang w:eastAsia="zh-CN"/>
        </w:rPr>
        <w:t>.</w:t>
      </w:r>
      <w:r w:rsidR="004C2BD6" w:rsidRPr="009E5A3F">
        <w:rPr>
          <w:rFonts w:ascii="Lato" w:eastAsia="Times New Roman" w:hAnsi="Lato" w:cs="Arial"/>
          <w:spacing w:val="4"/>
          <w:lang w:eastAsia="zh-CN"/>
        </w:rPr>
        <w:t xml:space="preserve"> S</w:t>
      </w:r>
      <w:r w:rsidR="00944314">
        <w:rPr>
          <w:rFonts w:ascii="Lato" w:eastAsia="Times New Roman" w:hAnsi="Lato" w:cs="Arial"/>
          <w:spacing w:val="4"/>
          <w:lang w:eastAsia="zh-CN"/>
        </w:rPr>
        <w:t>.</w:t>
      </w:r>
      <w:r w:rsidRPr="009E5A3F">
        <w:rPr>
          <w:rFonts w:ascii="Lato" w:eastAsia="Times New Roman" w:hAnsi="Lato" w:cs="Arial"/>
          <w:spacing w:val="4"/>
          <w:lang w:eastAsia="zh-CN"/>
        </w:rPr>
        <w:t xml:space="preserve"> (</w:t>
      </w:r>
      <w:r w:rsidR="004C2BD6" w:rsidRPr="009E5A3F">
        <w:rPr>
          <w:rFonts w:ascii="Lato" w:eastAsia="Times New Roman" w:hAnsi="Lato" w:cs="Arial"/>
          <w:color w:val="000000"/>
          <w:spacing w:val="4"/>
          <w:lang w:eastAsia="zh-CN"/>
        </w:rPr>
        <w:t>pismem z dnia 14 marca 2022 r.,</w:t>
      </w:r>
      <w:r w:rsidR="004C2BD6" w:rsidRPr="009E5A3F">
        <w:rPr>
          <w:rFonts w:ascii="Lato" w:hAnsi="Lato" w:cs="Arial"/>
          <w:color w:val="000000"/>
          <w:spacing w:val="4"/>
        </w:rPr>
        <w:t xml:space="preserve"> wpływ do </w:t>
      </w:r>
      <w:r w:rsidR="00D4311A" w:rsidRPr="009E5A3F">
        <w:rPr>
          <w:rFonts w:ascii="Lato" w:hAnsi="Lato" w:cs="Arial"/>
          <w:color w:val="000000"/>
          <w:spacing w:val="4"/>
        </w:rPr>
        <w:t>WUW</w:t>
      </w:r>
      <w:r w:rsidR="004C2BD6" w:rsidRPr="009E5A3F">
        <w:rPr>
          <w:rFonts w:ascii="Lato" w:hAnsi="Lato" w:cs="Arial"/>
          <w:color w:val="000000"/>
          <w:spacing w:val="4"/>
        </w:rPr>
        <w:t xml:space="preserve"> w Poznaniu </w:t>
      </w:r>
      <w:r w:rsidR="00D4311A" w:rsidRPr="009E5A3F">
        <w:rPr>
          <w:rFonts w:ascii="Lato" w:hAnsi="Lato" w:cs="Arial"/>
          <w:color w:val="000000"/>
          <w:spacing w:val="4"/>
        </w:rPr>
        <w:br/>
      </w:r>
      <w:r w:rsidR="004C2BD6" w:rsidRPr="009E5A3F">
        <w:rPr>
          <w:rFonts w:ascii="Lato" w:hAnsi="Lato" w:cs="Arial"/>
          <w:color w:val="000000"/>
          <w:spacing w:val="4"/>
        </w:rPr>
        <w:t>w dniu 23 marca 2022 r.),</w:t>
      </w:r>
    </w:p>
    <w:p w14:paraId="65D40075" w14:textId="74BC5A2D" w:rsidR="006F3C41" w:rsidRPr="009E5A3F" w:rsidRDefault="006F3C41">
      <w:pPr>
        <w:numPr>
          <w:ilvl w:val="0"/>
          <w:numId w:val="5"/>
        </w:numPr>
        <w:tabs>
          <w:tab w:val="left" w:pos="284"/>
        </w:tabs>
        <w:suppressAutoHyphens/>
        <w:spacing w:after="120" w:line="240" w:lineRule="exact"/>
        <w:ind w:left="284" w:hanging="284"/>
        <w:jc w:val="both"/>
        <w:textAlignment w:val="baseline"/>
        <w:rPr>
          <w:rFonts w:ascii="Lato" w:eastAsia="Times New Roman" w:hAnsi="Lato" w:cs="Arial"/>
          <w:spacing w:val="4"/>
          <w:lang w:eastAsia="zh-CN"/>
        </w:rPr>
      </w:pPr>
      <w:r w:rsidRPr="009E5A3F">
        <w:rPr>
          <w:rFonts w:ascii="Lato" w:eastAsia="Times New Roman" w:hAnsi="Lato" w:cs="Arial"/>
          <w:color w:val="000000"/>
          <w:spacing w:val="4"/>
          <w:lang w:eastAsia="zh-CN"/>
        </w:rPr>
        <w:t>Pan</w:t>
      </w:r>
      <w:r w:rsidR="00D57E89" w:rsidRPr="009E5A3F">
        <w:rPr>
          <w:rFonts w:ascii="Lato" w:eastAsia="Times New Roman" w:hAnsi="Lato" w:cs="Arial"/>
          <w:color w:val="000000"/>
          <w:spacing w:val="4"/>
          <w:lang w:eastAsia="zh-CN"/>
        </w:rPr>
        <w:t xml:space="preserve"> G</w:t>
      </w:r>
      <w:r w:rsidR="00944314">
        <w:rPr>
          <w:rFonts w:ascii="Lato" w:eastAsia="Times New Roman" w:hAnsi="Lato" w:cs="Arial"/>
          <w:color w:val="000000"/>
          <w:spacing w:val="4"/>
          <w:lang w:eastAsia="zh-CN"/>
        </w:rPr>
        <w:t>.</w:t>
      </w:r>
      <w:r w:rsidR="00D57E89" w:rsidRPr="009E5A3F">
        <w:rPr>
          <w:rFonts w:ascii="Lato" w:eastAsia="Times New Roman" w:hAnsi="Lato" w:cs="Arial"/>
          <w:color w:val="000000"/>
          <w:spacing w:val="4"/>
          <w:lang w:eastAsia="zh-CN"/>
        </w:rPr>
        <w:t xml:space="preserve"> W</w:t>
      </w:r>
      <w:r w:rsidR="00944314">
        <w:rPr>
          <w:rFonts w:ascii="Lato" w:eastAsia="Times New Roman" w:hAnsi="Lato" w:cs="Arial"/>
          <w:color w:val="000000"/>
          <w:spacing w:val="4"/>
          <w:lang w:eastAsia="zh-CN"/>
        </w:rPr>
        <w:t>.</w:t>
      </w:r>
      <w:r w:rsidRPr="009E5A3F">
        <w:rPr>
          <w:rFonts w:ascii="Lato" w:eastAsia="Times New Roman" w:hAnsi="Lato" w:cs="Arial"/>
          <w:color w:val="000000"/>
          <w:spacing w:val="4"/>
          <w:lang w:eastAsia="zh-CN"/>
        </w:rPr>
        <w:t xml:space="preserve"> (pismem z dnia </w:t>
      </w:r>
      <w:r w:rsidR="00D57E89" w:rsidRPr="009E5A3F">
        <w:rPr>
          <w:rFonts w:ascii="Lato" w:eastAsia="Times New Roman" w:hAnsi="Lato" w:cs="Arial"/>
          <w:color w:val="000000"/>
          <w:spacing w:val="4"/>
          <w:lang w:eastAsia="zh-CN"/>
        </w:rPr>
        <w:t>24 marca</w:t>
      </w:r>
      <w:r w:rsidRPr="009E5A3F">
        <w:rPr>
          <w:rFonts w:ascii="Lato" w:eastAsia="Times New Roman" w:hAnsi="Lato" w:cs="Arial"/>
          <w:color w:val="000000"/>
          <w:spacing w:val="4"/>
          <w:lang w:eastAsia="zh-CN"/>
        </w:rPr>
        <w:t xml:space="preserve"> 202</w:t>
      </w:r>
      <w:r w:rsidR="00D57E89" w:rsidRPr="009E5A3F">
        <w:rPr>
          <w:rFonts w:ascii="Lato" w:eastAsia="Times New Roman" w:hAnsi="Lato" w:cs="Arial"/>
          <w:color w:val="000000"/>
          <w:spacing w:val="4"/>
          <w:lang w:eastAsia="zh-CN"/>
        </w:rPr>
        <w:t>2</w:t>
      </w:r>
      <w:r w:rsidRPr="009E5A3F">
        <w:rPr>
          <w:rFonts w:ascii="Lato" w:eastAsia="Times New Roman" w:hAnsi="Lato" w:cs="Arial"/>
          <w:color w:val="000000"/>
          <w:spacing w:val="4"/>
          <w:lang w:eastAsia="zh-CN"/>
        </w:rPr>
        <w:t xml:space="preserve"> r., nadanym w dniu </w:t>
      </w:r>
      <w:r w:rsidR="00D57E89" w:rsidRPr="009E5A3F">
        <w:rPr>
          <w:rFonts w:ascii="Lato" w:eastAsia="Times New Roman" w:hAnsi="Lato" w:cs="Arial"/>
          <w:color w:val="000000"/>
          <w:spacing w:val="4"/>
          <w:lang w:eastAsia="zh-CN"/>
        </w:rPr>
        <w:t xml:space="preserve">25 marca 2022 r. </w:t>
      </w:r>
      <w:r w:rsidR="00944314">
        <w:rPr>
          <w:rFonts w:ascii="Lato" w:eastAsia="Times New Roman" w:hAnsi="Lato" w:cs="Arial"/>
          <w:color w:val="000000"/>
          <w:spacing w:val="4"/>
          <w:lang w:eastAsia="zh-CN"/>
        </w:rPr>
        <w:br/>
      </w:r>
      <w:r w:rsidRPr="009E5A3F">
        <w:rPr>
          <w:rFonts w:ascii="Lato" w:hAnsi="Lato" w:cs="Arial"/>
          <w:spacing w:val="4"/>
        </w:rPr>
        <w:t xml:space="preserve">w polskiej placówce pocztowej operatora wyznaczonego w rozumieniu </w:t>
      </w:r>
      <w:r w:rsidRPr="009E5A3F">
        <w:rPr>
          <w:rFonts w:ascii="Lato" w:hAnsi="Lato" w:cs="Arial"/>
          <w:i/>
          <w:iCs/>
          <w:spacing w:val="4"/>
        </w:rPr>
        <w:t>ustawy Prawo pocztowe</w:t>
      </w:r>
      <w:r w:rsidRPr="009E5A3F">
        <w:rPr>
          <w:rFonts w:ascii="Lato" w:hAnsi="Lato" w:cs="Arial"/>
          <w:spacing w:val="4"/>
        </w:rPr>
        <w:t>)</w:t>
      </w:r>
      <w:r w:rsidR="00D57E89" w:rsidRPr="009E5A3F">
        <w:rPr>
          <w:rFonts w:ascii="Lato" w:hAnsi="Lato" w:cs="Arial"/>
          <w:spacing w:val="4"/>
        </w:rPr>
        <w:t>,</w:t>
      </w:r>
    </w:p>
    <w:p w14:paraId="7D93A56F" w14:textId="78DC5C9E" w:rsidR="00D57E89" w:rsidRPr="009E5A3F" w:rsidRDefault="00D57E89">
      <w:pPr>
        <w:numPr>
          <w:ilvl w:val="0"/>
          <w:numId w:val="5"/>
        </w:numPr>
        <w:tabs>
          <w:tab w:val="left" w:pos="284"/>
        </w:tabs>
        <w:suppressAutoHyphens/>
        <w:spacing w:after="240" w:line="240" w:lineRule="exact"/>
        <w:ind w:left="284" w:hanging="284"/>
        <w:jc w:val="both"/>
        <w:textAlignment w:val="baseline"/>
        <w:rPr>
          <w:rFonts w:ascii="Lato" w:eastAsia="Times New Roman" w:hAnsi="Lato" w:cs="Arial"/>
          <w:spacing w:val="4"/>
          <w:lang w:eastAsia="zh-CN"/>
        </w:rPr>
      </w:pPr>
      <w:r w:rsidRPr="009E5A3F">
        <w:rPr>
          <w:rFonts w:ascii="Lato" w:eastAsia="Times New Roman" w:hAnsi="Lato" w:cs="Arial"/>
          <w:color w:val="000000"/>
          <w:spacing w:val="4"/>
          <w:lang w:eastAsia="zh-CN"/>
        </w:rPr>
        <w:t>Pani K</w:t>
      </w:r>
      <w:r w:rsidR="00944314">
        <w:rPr>
          <w:rFonts w:ascii="Lato" w:eastAsia="Times New Roman" w:hAnsi="Lato" w:cs="Arial"/>
          <w:color w:val="000000"/>
          <w:spacing w:val="4"/>
          <w:lang w:eastAsia="zh-CN"/>
        </w:rPr>
        <w:t>.</w:t>
      </w:r>
      <w:r w:rsidRPr="009E5A3F">
        <w:rPr>
          <w:rFonts w:ascii="Lato" w:eastAsia="Times New Roman" w:hAnsi="Lato" w:cs="Arial"/>
          <w:color w:val="000000"/>
          <w:spacing w:val="4"/>
          <w:lang w:eastAsia="zh-CN"/>
        </w:rPr>
        <w:t xml:space="preserve"> W</w:t>
      </w:r>
      <w:r w:rsidR="00944314">
        <w:rPr>
          <w:rFonts w:ascii="Lato" w:eastAsia="Times New Roman" w:hAnsi="Lato" w:cs="Arial"/>
          <w:color w:val="000000"/>
          <w:spacing w:val="4"/>
          <w:lang w:eastAsia="zh-CN"/>
        </w:rPr>
        <w:t>.</w:t>
      </w:r>
      <w:r w:rsidRPr="009E5A3F">
        <w:rPr>
          <w:rFonts w:ascii="Lato" w:eastAsia="Times New Roman" w:hAnsi="Lato" w:cs="Arial"/>
          <w:color w:val="000000"/>
          <w:spacing w:val="4"/>
          <w:lang w:eastAsia="zh-CN"/>
        </w:rPr>
        <w:t xml:space="preserve"> (pismem z dnia 24 marca 2022 r., nadanym w dniu 25 marca 2022 r. </w:t>
      </w:r>
      <w:r w:rsidR="00944314">
        <w:rPr>
          <w:rFonts w:ascii="Lato" w:eastAsia="Times New Roman" w:hAnsi="Lato" w:cs="Arial"/>
          <w:color w:val="000000"/>
          <w:spacing w:val="4"/>
          <w:lang w:eastAsia="zh-CN"/>
        </w:rPr>
        <w:br/>
      </w:r>
      <w:r w:rsidRPr="009E5A3F">
        <w:rPr>
          <w:rFonts w:ascii="Lato" w:hAnsi="Lato" w:cs="Arial"/>
          <w:spacing w:val="4"/>
        </w:rPr>
        <w:t xml:space="preserve">w polskiej placówce pocztowej operatora wyznaczonego w rozumieniu </w:t>
      </w:r>
      <w:r w:rsidRPr="009E5A3F">
        <w:rPr>
          <w:rFonts w:ascii="Lato" w:hAnsi="Lato" w:cs="Arial"/>
          <w:i/>
          <w:iCs/>
          <w:spacing w:val="4"/>
        </w:rPr>
        <w:t>ustawy Prawo pocztowe</w:t>
      </w:r>
      <w:r w:rsidRPr="009E5A3F">
        <w:rPr>
          <w:rFonts w:ascii="Lato" w:hAnsi="Lato" w:cs="Arial"/>
          <w:spacing w:val="4"/>
        </w:rPr>
        <w:t>).</w:t>
      </w:r>
    </w:p>
    <w:p w14:paraId="315130FB" w14:textId="38B88BA9" w:rsidR="00235807" w:rsidRPr="00680FAB" w:rsidRDefault="0016200A" w:rsidP="00657390">
      <w:pPr>
        <w:spacing w:after="240" w:line="240" w:lineRule="exact"/>
        <w:jc w:val="both"/>
        <w:rPr>
          <w:rFonts w:ascii="Lato" w:eastAsia="Times New Roman" w:hAnsi="Lato" w:cs="Arial"/>
          <w:bCs/>
          <w:iCs/>
          <w:spacing w:val="4"/>
          <w:lang w:eastAsia="pl-PL" w:bidi="pl-PL"/>
        </w:rPr>
      </w:pPr>
      <w:r w:rsidRPr="00680FAB">
        <w:rPr>
          <w:rFonts w:ascii="Lato" w:eastAsia="Times New Roman" w:hAnsi="Lato" w:cs="Arial"/>
          <w:spacing w:val="4"/>
          <w:lang w:eastAsia="pl-PL"/>
        </w:rPr>
        <w:t xml:space="preserve">W powyższych </w:t>
      </w:r>
      <w:proofErr w:type="spellStart"/>
      <w:r w:rsidRPr="00680FAB">
        <w:rPr>
          <w:rFonts w:ascii="Lato" w:eastAsia="Times New Roman" w:hAnsi="Lato" w:cs="Arial"/>
          <w:spacing w:val="4"/>
          <w:lang w:eastAsia="pl-PL"/>
        </w:rPr>
        <w:t>odwołaniach</w:t>
      </w:r>
      <w:proofErr w:type="spellEnd"/>
      <w:r w:rsidRPr="00680FAB">
        <w:rPr>
          <w:rFonts w:ascii="Lato" w:eastAsia="Times New Roman" w:hAnsi="Lato" w:cs="Arial"/>
          <w:spacing w:val="4"/>
          <w:lang w:eastAsia="pl-PL"/>
        </w:rPr>
        <w:t xml:space="preserve">, wniesionych w terminie, skarżące strony podniosły zarzuty w sprawie </w:t>
      </w:r>
      <w:r w:rsidRPr="00680FAB">
        <w:rPr>
          <w:rFonts w:ascii="Lato" w:eastAsia="Times New Roman" w:hAnsi="Lato" w:cs="Arial"/>
          <w:i/>
          <w:iCs/>
          <w:spacing w:val="4"/>
          <w:lang w:eastAsia="pl-PL"/>
        </w:rPr>
        <w:t xml:space="preserve">decyzji Wojewody </w:t>
      </w:r>
      <w:r w:rsidR="00D57E89" w:rsidRPr="00680FAB">
        <w:rPr>
          <w:rFonts w:ascii="Lato" w:eastAsia="Times New Roman" w:hAnsi="Lato" w:cs="Arial"/>
          <w:i/>
          <w:iCs/>
          <w:spacing w:val="4"/>
          <w:lang w:eastAsia="pl-PL"/>
        </w:rPr>
        <w:t>Wielkopols</w:t>
      </w:r>
      <w:r w:rsidRPr="00680FAB">
        <w:rPr>
          <w:rFonts w:ascii="Lato" w:eastAsia="Times New Roman" w:hAnsi="Lato" w:cs="Arial"/>
          <w:i/>
          <w:iCs/>
          <w:spacing w:val="4"/>
          <w:lang w:eastAsia="pl-PL"/>
        </w:rPr>
        <w:t>kiego</w:t>
      </w:r>
      <w:r w:rsidRPr="00680FAB">
        <w:rPr>
          <w:rFonts w:ascii="Lato" w:eastAsia="Times New Roman" w:hAnsi="Lato" w:cs="Arial"/>
          <w:spacing w:val="4"/>
          <w:lang w:eastAsia="pl-PL"/>
        </w:rPr>
        <w:t>, jak i postępowania zakończonego wydaniem tej decyzji.</w:t>
      </w:r>
      <w:r w:rsidR="00235807" w:rsidRPr="00680FAB">
        <w:rPr>
          <w:rFonts w:ascii="Lato" w:hAnsi="Lato" w:cs="Arial"/>
          <w:bCs/>
          <w:iCs/>
          <w:spacing w:val="4"/>
          <w:lang w:bidi="pl-PL"/>
        </w:rPr>
        <w:t xml:space="preserve"> </w:t>
      </w:r>
      <w:r w:rsidR="00235807" w:rsidRPr="00680FAB">
        <w:rPr>
          <w:rFonts w:ascii="Lato" w:eastAsia="Times New Roman" w:hAnsi="Lato" w:cs="Arial"/>
          <w:bCs/>
          <w:iCs/>
          <w:spacing w:val="4"/>
          <w:lang w:eastAsia="pl-PL" w:bidi="pl-PL"/>
        </w:rPr>
        <w:t>Pani E</w:t>
      </w:r>
      <w:r w:rsidR="00944314">
        <w:rPr>
          <w:rFonts w:ascii="Lato" w:eastAsia="Times New Roman" w:hAnsi="Lato" w:cs="Arial"/>
          <w:bCs/>
          <w:iCs/>
          <w:spacing w:val="4"/>
          <w:lang w:eastAsia="pl-PL" w:bidi="pl-PL"/>
        </w:rPr>
        <w:t>.</w:t>
      </w:r>
      <w:r w:rsidR="00235807" w:rsidRPr="00680FAB">
        <w:rPr>
          <w:rFonts w:ascii="Lato" w:eastAsia="Times New Roman" w:hAnsi="Lato" w:cs="Arial"/>
          <w:bCs/>
          <w:iCs/>
          <w:spacing w:val="4"/>
          <w:lang w:eastAsia="pl-PL" w:bidi="pl-PL"/>
        </w:rPr>
        <w:t xml:space="preserve"> M</w:t>
      </w:r>
      <w:r w:rsidR="00944314">
        <w:rPr>
          <w:rFonts w:ascii="Lato" w:eastAsia="Times New Roman" w:hAnsi="Lato" w:cs="Arial"/>
          <w:bCs/>
          <w:iCs/>
          <w:spacing w:val="4"/>
          <w:lang w:eastAsia="pl-PL" w:bidi="pl-PL"/>
        </w:rPr>
        <w:t>.</w:t>
      </w:r>
      <w:r w:rsidR="00235807" w:rsidRPr="00680FAB">
        <w:rPr>
          <w:rFonts w:ascii="Lato" w:eastAsia="Times New Roman" w:hAnsi="Lato" w:cs="Arial"/>
          <w:bCs/>
          <w:iCs/>
          <w:spacing w:val="4"/>
          <w:lang w:eastAsia="pl-PL" w:bidi="pl-PL"/>
        </w:rPr>
        <w:t xml:space="preserve"> i Pan J</w:t>
      </w:r>
      <w:r w:rsidR="00944314">
        <w:rPr>
          <w:rFonts w:ascii="Lato" w:eastAsia="Times New Roman" w:hAnsi="Lato" w:cs="Arial"/>
          <w:bCs/>
          <w:iCs/>
          <w:spacing w:val="4"/>
          <w:lang w:eastAsia="pl-PL" w:bidi="pl-PL"/>
        </w:rPr>
        <w:t>.</w:t>
      </w:r>
      <w:r w:rsidR="00235807" w:rsidRPr="00680FAB">
        <w:rPr>
          <w:rFonts w:ascii="Lato" w:eastAsia="Times New Roman" w:hAnsi="Lato" w:cs="Arial"/>
          <w:bCs/>
          <w:iCs/>
          <w:spacing w:val="4"/>
          <w:lang w:eastAsia="pl-PL" w:bidi="pl-PL"/>
        </w:rPr>
        <w:t xml:space="preserve"> M</w:t>
      </w:r>
      <w:r w:rsidR="00944314">
        <w:rPr>
          <w:rFonts w:ascii="Lato" w:eastAsia="Times New Roman" w:hAnsi="Lato" w:cs="Arial"/>
          <w:bCs/>
          <w:iCs/>
          <w:spacing w:val="4"/>
          <w:lang w:eastAsia="pl-PL" w:bidi="pl-PL"/>
        </w:rPr>
        <w:t>.</w:t>
      </w:r>
      <w:r w:rsidR="00235807" w:rsidRPr="00680FAB">
        <w:rPr>
          <w:rFonts w:ascii="Lato" w:eastAsia="Times New Roman" w:hAnsi="Lato" w:cs="Arial"/>
          <w:bCs/>
          <w:iCs/>
          <w:spacing w:val="4"/>
          <w:lang w:eastAsia="pl-PL" w:bidi="pl-PL"/>
        </w:rPr>
        <w:t xml:space="preserve"> oraz Pani K</w:t>
      </w:r>
      <w:r w:rsidR="00944314">
        <w:rPr>
          <w:rFonts w:ascii="Lato" w:eastAsia="Times New Roman" w:hAnsi="Lato" w:cs="Arial"/>
          <w:bCs/>
          <w:iCs/>
          <w:spacing w:val="4"/>
          <w:lang w:eastAsia="pl-PL" w:bidi="pl-PL"/>
        </w:rPr>
        <w:t>.</w:t>
      </w:r>
      <w:r w:rsidR="00235807" w:rsidRPr="00680FAB">
        <w:rPr>
          <w:rFonts w:ascii="Lato" w:eastAsia="Times New Roman" w:hAnsi="Lato" w:cs="Arial"/>
          <w:bCs/>
          <w:iCs/>
          <w:spacing w:val="4"/>
          <w:lang w:eastAsia="pl-PL" w:bidi="pl-PL"/>
        </w:rPr>
        <w:t xml:space="preserve"> W</w:t>
      </w:r>
      <w:r w:rsidR="00944314">
        <w:rPr>
          <w:rFonts w:ascii="Lato" w:eastAsia="Times New Roman" w:hAnsi="Lato" w:cs="Arial"/>
          <w:bCs/>
          <w:iCs/>
          <w:spacing w:val="4"/>
          <w:lang w:eastAsia="pl-PL" w:bidi="pl-PL"/>
        </w:rPr>
        <w:t>.</w:t>
      </w:r>
      <w:r w:rsidR="00235807" w:rsidRPr="00680FAB">
        <w:rPr>
          <w:rFonts w:ascii="Lato" w:eastAsia="Times New Roman" w:hAnsi="Lato" w:cs="Arial"/>
          <w:bCs/>
          <w:iCs/>
          <w:spacing w:val="4"/>
          <w:lang w:eastAsia="pl-PL" w:bidi="pl-PL"/>
        </w:rPr>
        <w:t xml:space="preserve"> i Pan G</w:t>
      </w:r>
      <w:r w:rsidR="00944314">
        <w:rPr>
          <w:rFonts w:ascii="Lato" w:eastAsia="Times New Roman" w:hAnsi="Lato" w:cs="Arial"/>
          <w:bCs/>
          <w:iCs/>
          <w:spacing w:val="4"/>
          <w:lang w:eastAsia="pl-PL" w:bidi="pl-PL"/>
        </w:rPr>
        <w:t>.</w:t>
      </w:r>
      <w:r w:rsidR="00235807" w:rsidRPr="00680FAB">
        <w:rPr>
          <w:rFonts w:ascii="Lato" w:eastAsia="Times New Roman" w:hAnsi="Lato" w:cs="Arial"/>
          <w:bCs/>
          <w:iCs/>
          <w:spacing w:val="4"/>
          <w:lang w:eastAsia="pl-PL" w:bidi="pl-PL"/>
        </w:rPr>
        <w:t xml:space="preserve"> W</w:t>
      </w:r>
      <w:r w:rsidR="00944314">
        <w:rPr>
          <w:rFonts w:ascii="Lato" w:eastAsia="Times New Roman" w:hAnsi="Lato" w:cs="Arial"/>
          <w:bCs/>
          <w:iCs/>
          <w:spacing w:val="4"/>
          <w:lang w:eastAsia="pl-PL" w:bidi="pl-PL"/>
        </w:rPr>
        <w:t xml:space="preserve">. </w:t>
      </w:r>
      <w:r w:rsidR="00235807" w:rsidRPr="00680FAB">
        <w:rPr>
          <w:rFonts w:ascii="Lato" w:eastAsia="Times New Roman" w:hAnsi="Lato" w:cs="Arial"/>
          <w:bCs/>
          <w:iCs/>
          <w:spacing w:val="4"/>
          <w:lang w:eastAsia="pl-PL" w:bidi="pl-PL"/>
        </w:rPr>
        <w:t xml:space="preserve">w toku postępowania odwoławczego </w:t>
      </w:r>
      <w:r w:rsidR="006E5A2E">
        <w:rPr>
          <w:rFonts w:ascii="Lato" w:eastAsia="Times New Roman" w:hAnsi="Lato" w:cs="Arial"/>
          <w:bCs/>
          <w:iCs/>
          <w:spacing w:val="4"/>
          <w:lang w:eastAsia="pl-PL" w:bidi="pl-PL"/>
        </w:rPr>
        <w:t xml:space="preserve">wnieśli </w:t>
      </w:r>
      <w:r w:rsidR="00235807" w:rsidRPr="00680FAB">
        <w:rPr>
          <w:rFonts w:ascii="Lato" w:eastAsia="Times New Roman" w:hAnsi="Lato" w:cs="Arial"/>
          <w:bCs/>
          <w:iCs/>
          <w:spacing w:val="4"/>
          <w:lang w:eastAsia="pl-PL" w:bidi="pl-PL"/>
        </w:rPr>
        <w:t xml:space="preserve">pisma uzupełniające </w:t>
      </w:r>
      <w:r w:rsidR="006E5A2E" w:rsidRPr="00680FAB">
        <w:rPr>
          <w:rFonts w:ascii="Lato" w:eastAsia="Times New Roman" w:hAnsi="Lato" w:cs="Arial"/>
          <w:bCs/>
          <w:iCs/>
          <w:spacing w:val="4"/>
          <w:lang w:eastAsia="pl-PL" w:bidi="pl-PL"/>
        </w:rPr>
        <w:t>odwołania</w:t>
      </w:r>
      <w:r w:rsidR="00235807" w:rsidRPr="00680FAB">
        <w:rPr>
          <w:rFonts w:ascii="Lato" w:eastAsia="Times New Roman" w:hAnsi="Lato" w:cs="Arial"/>
          <w:bCs/>
          <w:iCs/>
          <w:spacing w:val="4"/>
          <w:lang w:eastAsia="pl-PL" w:bidi="pl-PL"/>
        </w:rPr>
        <w:t xml:space="preserve">. </w:t>
      </w:r>
    </w:p>
    <w:p w14:paraId="43B79E87" w14:textId="4CF5AB74" w:rsidR="00D57E89" w:rsidRPr="00680FAB" w:rsidRDefault="00D57E89" w:rsidP="00D57E89">
      <w:pPr>
        <w:spacing w:after="240" w:line="240" w:lineRule="exact"/>
        <w:jc w:val="both"/>
        <w:outlineLvl w:val="0"/>
        <w:rPr>
          <w:rFonts w:ascii="Lato" w:hAnsi="Lato" w:cs="Arial"/>
          <w:spacing w:val="4"/>
        </w:rPr>
      </w:pPr>
      <w:r w:rsidRPr="00680FAB">
        <w:rPr>
          <w:rFonts w:ascii="Lato" w:hAnsi="Lato" w:cs="Arial"/>
          <w:spacing w:val="4"/>
        </w:rPr>
        <w:t xml:space="preserve">Uwzględniając fakt, iż właściwym w przedmiotowej sprawie – stosownie do treści </w:t>
      </w:r>
      <w:r w:rsidRPr="00680FAB">
        <w:rPr>
          <w:rFonts w:ascii="Lato" w:hAnsi="Lato" w:cs="Arial"/>
          <w:bCs/>
          <w:spacing w:val="4"/>
        </w:rPr>
        <w:t>rozporządzenia Prezesa Rady Ministrów z dnia 16 maja 2024 r. w sprawie szczegółowego zakresu działania Ministra Rozwoju i Technologii (Dz.U. z 2024 r. poz. 739) – jest Minister</w:t>
      </w:r>
      <w:r w:rsidRPr="00680FAB">
        <w:rPr>
          <w:rFonts w:ascii="Lato" w:hAnsi="Lato" w:cs="Arial"/>
          <w:spacing w:val="4"/>
        </w:rPr>
        <w:t xml:space="preserve"> Rozwoju i Technologii, zwany dalej „Ministrem”, stwierdzono, co następuje. </w:t>
      </w:r>
    </w:p>
    <w:p w14:paraId="09D4A58B" w14:textId="77777777" w:rsidR="00D57E89" w:rsidRPr="00680FAB" w:rsidRDefault="00D57E89" w:rsidP="00D57E89">
      <w:pPr>
        <w:spacing w:after="240" w:line="240" w:lineRule="exact"/>
        <w:jc w:val="both"/>
        <w:outlineLvl w:val="0"/>
        <w:rPr>
          <w:rFonts w:ascii="Lato" w:eastAsia="Times New Roman" w:hAnsi="Lato" w:cs="Arial"/>
          <w:spacing w:val="4"/>
          <w:lang w:eastAsia="pl-PL"/>
        </w:rPr>
      </w:pPr>
      <w:r w:rsidRPr="00680FAB">
        <w:rPr>
          <w:rFonts w:ascii="Lato" w:eastAsia="Times New Roman" w:hAnsi="Lato" w:cs="Arial"/>
          <w:spacing w:val="4"/>
          <w:lang w:eastAsia="pl-PL"/>
        </w:rPr>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w:t>
      </w:r>
      <w:r w:rsidRPr="00680FAB">
        <w:rPr>
          <w:rFonts w:ascii="Lato" w:eastAsia="Times New Roman" w:hAnsi="Lato" w:cs="Arial"/>
          <w:spacing w:val="4"/>
          <w:lang w:eastAsia="pl-PL"/>
        </w:rPr>
        <w:lastRenderedPageBreak/>
        <w:t xml:space="preserve">Obowiązek ten wynika z art. 7 i art. 77 </w:t>
      </w:r>
      <w:r w:rsidRPr="00680FAB">
        <w:rPr>
          <w:rFonts w:ascii="Lato" w:eastAsia="Times New Roman" w:hAnsi="Lato" w:cs="Arial"/>
          <w:i/>
          <w:spacing w:val="4"/>
          <w:lang w:eastAsia="pl-PL"/>
        </w:rPr>
        <w:t>kpa</w:t>
      </w:r>
      <w:r w:rsidRPr="00680FAB">
        <w:rPr>
          <w:rFonts w:ascii="Lato" w:eastAsia="Times New Roman" w:hAnsi="Lato" w:cs="Arial"/>
          <w:spacing w:val="4"/>
          <w:lang w:eastAsia="pl-PL"/>
        </w:rPr>
        <w:t xml:space="preserve">. Dlatego też trafność rozstrzygnięcia </w:t>
      </w:r>
      <w:r w:rsidRPr="00680FAB">
        <w:rPr>
          <w:rFonts w:ascii="Lato" w:eastAsia="Times New Roman" w:hAnsi="Lato" w:cs="Arial"/>
          <w:spacing w:val="4"/>
          <w:lang w:eastAsia="pl-PL"/>
        </w:rPr>
        <w:b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680FAB">
        <w:rPr>
          <w:rFonts w:ascii="Lato" w:eastAsia="Times New Roman" w:hAnsi="Lato" w:cs="Arial"/>
          <w:i/>
          <w:spacing w:val="4"/>
          <w:lang w:eastAsia="pl-PL"/>
        </w:rPr>
        <w:t>kpa</w:t>
      </w:r>
      <w:r w:rsidRPr="00680FAB">
        <w:rPr>
          <w:rFonts w:ascii="Lato" w:eastAsia="Times New Roman" w:hAnsi="Lato" w:cs="Arial"/>
          <w:spacing w:val="4"/>
          <w:lang w:eastAsia="pl-PL"/>
        </w:rPr>
        <w:t>, a przede wszystkim do podejmowania wszelkich kroków niezbędnych do dokładnego wyjaśnienia stanu faktycznego.</w:t>
      </w:r>
    </w:p>
    <w:p w14:paraId="3DDF6EEF" w14:textId="00F2A6D0" w:rsidR="00D57E89" w:rsidRPr="00680FAB" w:rsidRDefault="00D57E89" w:rsidP="00D57E89">
      <w:pPr>
        <w:spacing w:after="240" w:line="240" w:lineRule="exact"/>
        <w:jc w:val="both"/>
        <w:outlineLvl w:val="0"/>
        <w:rPr>
          <w:rFonts w:ascii="Lato" w:eastAsia="Times New Roman" w:hAnsi="Lato" w:cs="Arial"/>
          <w:spacing w:val="4"/>
          <w:lang w:eastAsia="pl-PL"/>
        </w:rPr>
      </w:pPr>
      <w:r w:rsidRPr="00680FAB">
        <w:rPr>
          <w:rFonts w:ascii="Lato" w:eastAsia="Times New Roman" w:hAnsi="Lato" w:cs="Arial"/>
          <w:spacing w:val="4"/>
          <w:lang w:eastAsia="pl-PL"/>
        </w:rPr>
        <w:t xml:space="preserve">Mając powyższe na uwadze, w trakcie przeprowadzonego postępowania odwoławczego </w:t>
      </w:r>
      <w:r w:rsidRPr="00680FAB">
        <w:rPr>
          <w:rFonts w:ascii="Lato" w:eastAsia="Times New Roman" w:hAnsi="Lato" w:cs="Arial"/>
          <w:iCs/>
          <w:spacing w:val="4"/>
          <w:lang w:eastAsia="pl-PL"/>
        </w:rPr>
        <w:t xml:space="preserve">Minister </w:t>
      </w:r>
      <w:r w:rsidRPr="00680FAB">
        <w:rPr>
          <w:rFonts w:ascii="Lato" w:eastAsia="Times New Roman" w:hAnsi="Lato" w:cs="Arial"/>
          <w:spacing w:val="4"/>
          <w:lang w:eastAsia="pl-PL"/>
        </w:rPr>
        <w:t xml:space="preserve">rozpatrzył ponownie wniosek </w:t>
      </w:r>
      <w:r w:rsidRPr="00680FAB">
        <w:rPr>
          <w:rFonts w:ascii="Lato" w:eastAsia="Times New Roman" w:hAnsi="Lato" w:cs="Arial"/>
          <w:i/>
          <w:spacing w:val="4"/>
          <w:lang w:eastAsia="pl-PL"/>
        </w:rPr>
        <w:t>inwestora</w:t>
      </w:r>
      <w:r w:rsidRPr="00680FAB">
        <w:rPr>
          <w:rFonts w:ascii="Lato" w:eastAsia="Times New Roman" w:hAnsi="Lato" w:cs="Arial"/>
          <w:spacing w:val="4"/>
          <w:lang w:eastAsia="pl-PL"/>
        </w:rPr>
        <w:t xml:space="preserve"> o wydanie przedmiotowej decyzji, przeanalizował materiał dowodowy zgromadzony przez Wojewodę Wielkopolskiego, </w:t>
      </w:r>
      <w:r w:rsidRPr="00680FAB">
        <w:rPr>
          <w:rFonts w:ascii="Lato" w:eastAsia="Times New Roman" w:hAnsi="Lato" w:cs="Arial"/>
          <w:spacing w:val="4"/>
          <w:lang w:eastAsia="pl-PL"/>
        </w:rPr>
        <w:br/>
        <w:t xml:space="preserve">w tym zbadał poprawność postępowania organu I instancji oraz poprawność kończącej to postępowanie </w:t>
      </w:r>
      <w:r w:rsidRPr="00680FAB">
        <w:rPr>
          <w:rFonts w:ascii="Lato" w:eastAsia="Times New Roman" w:hAnsi="Lato" w:cs="Arial"/>
          <w:i/>
          <w:spacing w:val="4"/>
          <w:lang w:eastAsia="pl-PL"/>
        </w:rPr>
        <w:t xml:space="preserve">decyzji Wojewody </w:t>
      </w:r>
      <w:r w:rsidRPr="00680FAB">
        <w:rPr>
          <w:rFonts w:ascii="Lato" w:eastAsia="Times New Roman" w:hAnsi="Lato" w:cs="Arial"/>
          <w:i/>
          <w:iCs/>
          <w:spacing w:val="4"/>
          <w:lang w:eastAsia="pl-PL"/>
        </w:rPr>
        <w:t>Wielkopolskiego</w:t>
      </w:r>
      <w:r w:rsidRPr="00680FAB">
        <w:rPr>
          <w:rFonts w:ascii="Lato" w:eastAsia="Times New Roman" w:hAnsi="Lato" w:cs="Arial"/>
          <w:spacing w:val="4"/>
          <w:lang w:eastAsia="pl-PL"/>
        </w:rPr>
        <w:t>, jak również rozpatrzył zarzuty podniesione przez skarżące strony.</w:t>
      </w:r>
    </w:p>
    <w:p w14:paraId="7213D132" w14:textId="3887AC41" w:rsidR="0046279F" w:rsidRPr="00680FAB" w:rsidRDefault="00E4573A" w:rsidP="00D31FC4">
      <w:pPr>
        <w:tabs>
          <w:tab w:val="left" w:pos="709"/>
          <w:tab w:val="left" w:pos="1418"/>
          <w:tab w:val="left" w:pos="2127"/>
          <w:tab w:val="left" w:pos="2836"/>
          <w:tab w:val="left" w:pos="3545"/>
          <w:tab w:val="left" w:pos="4254"/>
          <w:tab w:val="left" w:pos="4963"/>
          <w:tab w:val="left" w:pos="5672"/>
          <w:tab w:val="left" w:pos="6381"/>
          <w:tab w:val="left" w:pos="7220"/>
        </w:tabs>
        <w:autoSpaceDE w:val="0"/>
        <w:autoSpaceDN w:val="0"/>
        <w:adjustRightInd w:val="0"/>
        <w:spacing w:after="240" w:line="240" w:lineRule="exact"/>
        <w:jc w:val="both"/>
        <w:rPr>
          <w:rFonts w:ascii="Lato" w:eastAsia="Times New Roman" w:hAnsi="Lato" w:cs="Arial"/>
          <w:spacing w:val="4"/>
          <w:lang w:eastAsia="pl-PL"/>
        </w:rPr>
      </w:pPr>
      <w:r w:rsidRPr="00680FAB">
        <w:rPr>
          <w:rFonts w:ascii="Lato" w:eastAsia="Times New Roman" w:hAnsi="Lato" w:cs="Arial"/>
          <w:bCs/>
          <w:spacing w:val="4"/>
          <w:lang w:eastAsia="pl-PL"/>
        </w:rPr>
        <w:t>Z</w:t>
      </w:r>
      <w:r w:rsidR="00711317" w:rsidRPr="00680FAB">
        <w:rPr>
          <w:rFonts w:ascii="Lato" w:eastAsia="Times New Roman" w:hAnsi="Lato" w:cs="Arial"/>
          <w:bCs/>
          <w:spacing w:val="4"/>
          <w:lang w:eastAsia="pl-PL"/>
        </w:rPr>
        <w:t xml:space="preserve">godnie z </w:t>
      </w:r>
      <w:r w:rsidR="00333567" w:rsidRPr="00680FAB">
        <w:rPr>
          <w:rFonts w:ascii="Lato" w:eastAsia="Times New Roman" w:hAnsi="Lato" w:cs="Arial"/>
          <w:spacing w:val="4"/>
          <w:lang w:eastAsia="pl-PL"/>
        </w:rPr>
        <w:t>art. 6 ust. 1 pkt 1</w:t>
      </w:r>
      <w:r w:rsidR="0070020E" w:rsidRPr="00680FAB">
        <w:rPr>
          <w:rFonts w:ascii="Lato" w:eastAsia="Times New Roman" w:hAnsi="Lato" w:cs="Arial"/>
          <w:spacing w:val="4"/>
          <w:lang w:eastAsia="pl-PL"/>
        </w:rPr>
        <w:t xml:space="preserve"> i 2</w:t>
      </w:r>
      <w:r w:rsidR="00333567" w:rsidRPr="00680FAB">
        <w:rPr>
          <w:rFonts w:ascii="Lato" w:eastAsia="Times New Roman" w:hAnsi="Lato" w:cs="Arial"/>
          <w:spacing w:val="4"/>
          <w:lang w:eastAsia="pl-PL"/>
        </w:rPr>
        <w:t xml:space="preserve"> </w:t>
      </w:r>
      <w:r w:rsidR="00333567" w:rsidRPr="00680FAB">
        <w:rPr>
          <w:rFonts w:ascii="Lato" w:eastAsia="Times New Roman" w:hAnsi="Lato" w:cs="Arial"/>
          <w:i/>
          <w:iCs/>
          <w:spacing w:val="4"/>
          <w:lang w:eastAsia="pl-PL"/>
        </w:rPr>
        <w:t xml:space="preserve">specustawy przeciwpowodziowej, </w:t>
      </w:r>
      <w:r w:rsidR="00333567" w:rsidRPr="00680FAB">
        <w:rPr>
          <w:rFonts w:ascii="Lato" w:eastAsia="Times New Roman" w:hAnsi="Lato" w:cs="Arial"/>
          <w:spacing w:val="4"/>
          <w:lang w:eastAsia="pl-PL"/>
        </w:rPr>
        <w:t>do</w:t>
      </w:r>
      <w:r w:rsidR="00333567" w:rsidRPr="00680FAB">
        <w:rPr>
          <w:rFonts w:ascii="Lato" w:eastAsia="Times New Roman" w:hAnsi="Lato" w:cs="Arial"/>
          <w:i/>
          <w:iCs/>
          <w:spacing w:val="4"/>
          <w:lang w:eastAsia="pl-PL"/>
        </w:rPr>
        <w:t xml:space="preserve"> </w:t>
      </w:r>
      <w:r w:rsidR="00333567" w:rsidRPr="00680FAB">
        <w:rPr>
          <w:rFonts w:ascii="Lato" w:eastAsia="Times New Roman" w:hAnsi="Lato" w:cs="Arial"/>
          <w:spacing w:val="4"/>
          <w:lang w:eastAsia="pl-PL"/>
        </w:rPr>
        <w:t>wniosku załączono charakterystykę inwestycji określającą rodzaj budowli przeciwpowodziowej oraz jej lokalizację i parametry techniczne</w:t>
      </w:r>
      <w:r w:rsidR="0070020E" w:rsidRPr="00680FAB">
        <w:rPr>
          <w:rFonts w:ascii="Lato" w:eastAsia="Times New Roman" w:hAnsi="Lato" w:cs="Arial"/>
          <w:spacing w:val="4"/>
          <w:lang w:eastAsia="pl-PL"/>
        </w:rPr>
        <w:t xml:space="preserve">, jak również </w:t>
      </w:r>
      <w:r w:rsidR="00333567" w:rsidRPr="00680FAB">
        <w:rPr>
          <w:rFonts w:ascii="Lato" w:eastAsia="Times New Roman" w:hAnsi="Lato" w:cs="Arial"/>
          <w:spacing w:val="4"/>
          <w:lang w:eastAsia="pl-PL"/>
        </w:rPr>
        <w:t>mapę w skali 1:</w:t>
      </w:r>
      <w:r w:rsidR="00302CA7" w:rsidRPr="00680FAB">
        <w:rPr>
          <w:rFonts w:ascii="Lato" w:eastAsia="Times New Roman" w:hAnsi="Lato" w:cs="Arial"/>
          <w:spacing w:val="4"/>
          <w:lang w:eastAsia="pl-PL"/>
        </w:rPr>
        <w:t>5</w:t>
      </w:r>
      <w:r w:rsidR="00333567" w:rsidRPr="00680FAB">
        <w:rPr>
          <w:rFonts w:ascii="Lato" w:eastAsia="Times New Roman" w:hAnsi="Lato" w:cs="Arial"/>
          <w:spacing w:val="4"/>
          <w:lang w:eastAsia="pl-PL"/>
        </w:rPr>
        <w:t>00, na której przedstawiono projektowany obszar inwestycji z zaznaczeniem podziału geodezyjnego nieruchomości</w:t>
      </w:r>
      <w:r w:rsidR="00CB2294" w:rsidRPr="00680FAB">
        <w:rPr>
          <w:rFonts w:ascii="Lato" w:eastAsia="Times New Roman" w:hAnsi="Lato" w:cs="Arial"/>
          <w:spacing w:val="4"/>
          <w:lang w:eastAsia="pl-PL"/>
        </w:rPr>
        <w:t xml:space="preserve">, </w:t>
      </w:r>
      <w:r w:rsidR="00333567" w:rsidRPr="00680FAB">
        <w:rPr>
          <w:rFonts w:ascii="Lato" w:eastAsia="Times New Roman" w:hAnsi="Lato" w:cs="Arial"/>
          <w:spacing w:val="4"/>
          <w:lang w:eastAsia="pl-PL"/>
        </w:rPr>
        <w:t xml:space="preserve">terenu niezbędnego dla obiektów budowlanych, oraz istniejące uzbrojenie terenu. Stosownie do </w:t>
      </w:r>
      <w:bookmarkStart w:id="4" w:name="_Hlk181950282"/>
      <w:r w:rsidR="00333567" w:rsidRPr="00680FAB">
        <w:rPr>
          <w:rFonts w:ascii="Lato" w:eastAsia="Times New Roman" w:hAnsi="Lato" w:cs="Arial"/>
          <w:spacing w:val="4"/>
          <w:lang w:eastAsia="pl-PL"/>
        </w:rPr>
        <w:t xml:space="preserve">art. 6 ust. 1 pkt 3 </w:t>
      </w:r>
      <w:r w:rsidR="00333567" w:rsidRPr="00680FAB">
        <w:rPr>
          <w:rFonts w:ascii="Lato" w:eastAsia="Times New Roman" w:hAnsi="Lato" w:cs="Arial"/>
          <w:i/>
          <w:iCs/>
          <w:spacing w:val="4"/>
          <w:lang w:eastAsia="pl-PL"/>
        </w:rPr>
        <w:t>specustawy przeciwpowodziowej</w:t>
      </w:r>
      <w:bookmarkEnd w:id="4"/>
      <w:r w:rsidR="00333567" w:rsidRPr="00680FAB">
        <w:rPr>
          <w:rFonts w:ascii="Lato" w:eastAsia="Times New Roman" w:hAnsi="Lato" w:cs="Arial"/>
          <w:iCs/>
          <w:spacing w:val="4"/>
          <w:lang w:eastAsia="pl-PL"/>
        </w:rPr>
        <w:t>,</w:t>
      </w:r>
      <w:r w:rsidR="00333567" w:rsidRPr="00680FAB">
        <w:rPr>
          <w:rFonts w:ascii="Lato" w:eastAsia="Times New Roman" w:hAnsi="Lato" w:cs="Arial"/>
          <w:spacing w:val="4"/>
          <w:lang w:eastAsia="pl-PL"/>
        </w:rPr>
        <w:t xml:space="preserve"> wnios</w:t>
      </w:r>
      <w:r w:rsidR="004C6FA9" w:rsidRPr="00680FAB">
        <w:rPr>
          <w:rFonts w:ascii="Lato" w:eastAsia="Times New Roman" w:hAnsi="Lato" w:cs="Arial"/>
          <w:spacing w:val="4"/>
          <w:lang w:eastAsia="pl-PL"/>
        </w:rPr>
        <w:t>ek zawierał także</w:t>
      </w:r>
      <w:r w:rsidR="00333567" w:rsidRPr="00680FAB">
        <w:rPr>
          <w:rFonts w:ascii="Lato" w:eastAsia="Times New Roman" w:hAnsi="Lato" w:cs="Arial"/>
          <w:spacing w:val="4"/>
          <w:lang w:eastAsia="pl-PL"/>
        </w:rPr>
        <w:t xml:space="preserve"> analizę powiązania inwestycji z mapami zagrożenia powodziowego, mapami ryzyka powodziowego, planami zarządzania ryzykiem powodziowym</w:t>
      </w:r>
      <w:r w:rsidR="00333567" w:rsidRPr="00680FAB">
        <w:rPr>
          <w:rFonts w:ascii="Lato" w:eastAsia="Times New Roman" w:hAnsi="Lato" w:cs="Arial"/>
          <w:iCs/>
          <w:spacing w:val="4"/>
          <w:lang w:eastAsia="pl-PL"/>
        </w:rPr>
        <w:t>.</w:t>
      </w:r>
      <w:r w:rsidR="00333567" w:rsidRPr="00680FAB">
        <w:rPr>
          <w:rFonts w:ascii="Lato" w:eastAsia="Times New Roman" w:hAnsi="Lato" w:cs="Arial"/>
          <w:spacing w:val="4"/>
          <w:lang w:eastAsia="pl-PL"/>
        </w:rPr>
        <w:t xml:space="preserve"> Do wniosku </w:t>
      </w:r>
      <w:r w:rsidR="00333567" w:rsidRPr="00680FAB">
        <w:rPr>
          <w:rFonts w:ascii="Lato" w:eastAsia="Times New Roman" w:hAnsi="Lato" w:cs="Arial"/>
          <w:i/>
          <w:iCs/>
          <w:spacing w:val="4"/>
          <w:lang w:eastAsia="pl-PL"/>
        </w:rPr>
        <w:t>inwestor</w:t>
      </w:r>
      <w:r w:rsidR="00333567" w:rsidRPr="00680FAB">
        <w:rPr>
          <w:rFonts w:ascii="Lato" w:eastAsia="Times New Roman" w:hAnsi="Lato" w:cs="Arial"/>
          <w:spacing w:val="4"/>
          <w:lang w:eastAsia="pl-PL"/>
        </w:rPr>
        <w:t xml:space="preserve"> załączył ponadto mapy zawierające projekty podziałów nieruchomości oraz określił zmiany w dotychczasowej infrastrukturze zagospodarowania terenu.</w:t>
      </w:r>
      <w:r w:rsidR="00C1686E" w:rsidRPr="00680FAB">
        <w:rPr>
          <w:rFonts w:ascii="Lato" w:eastAsia="Times New Roman" w:hAnsi="Lato" w:cs="Arial"/>
          <w:spacing w:val="4"/>
          <w:lang w:eastAsia="pl-PL"/>
        </w:rPr>
        <w:t xml:space="preserve"> </w:t>
      </w:r>
    </w:p>
    <w:p w14:paraId="4988EF19" w14:textId="244ADD7F" w:rsidR="00B06589" w:rsidRPr="00680FAB" w:rsidRDefault="009E5A3F" w:rsidP="00B06589">
      <w:pPr>
        <w:spacing w:after="240" w:line="240" w:lineRule="exact"/>
        <w:jc w:val="both"/>
        <w:outlineLvl w:val="0"/>
        <w:rPr>
          <w:rFonts w:ascii="Lato" w:eastAsia="Times New Roman" w:hAnsi="Lato" w:cs="Arial"/>
          <w:spacing w:val="4"/>
          <w:lang w:eastAsia="pl-PL"/>
        </w:rPr>
      </w:pPr>
      <w:r w:rsidRPr="00680FAB">
        <w:rPr>
          <w:rFonts w:ascii="Lato" w:eastAsia="Times New Roman" w:hAnsi="Lato" w:cs="Arial"/>
          <w:spacing w:val="4"/>
          <w:lang w:eastAsia="pl-PL"/>
        </w:rPr>
        <w:t xml:space="preserve">Do wniosku o wydanie decyzji o pozwoleniu na realizację inwestycji w zakresie budowli przeciwpowodziowych </w:t>
      </w:r>
      <w:r w:rsidRPr="00680FAB">
        <w:rPr>
          <w:rFonts w:ascii="Lato" w:eastAsia="Times New Roman" w:hAnsi="Lato" w:cs="Arial"/>
          <w:i/>
          <w:iCs/>
          <w:spacing w:val="4"/>
          <w:lang w:eastAsia="pl-PL"/>
        </w:rPr>
        <w:t>inwestor</w:t>
      </w:r>
      <w:r w:rsidRPr="00680FAB">
        <w:rPr>
          <w:rFonts w:ascii="Lato" w:eastAsia="Times New Roman" w:hAnsi="Lato" w:cs="Arial"/>
          <w:spacing w:val="4"/>
          <w:lang w:eastAsia="pl-PL"/>
        </w:rPr>
        <w:t xml:space="preserve"> dołączył także projekt budowlany wraz z opiniami, uzgodnieniami, pozwoleniami oraz dokumentami wymaganymi </w:t>
      </w:r>
      <w:hyperlink r:id="rId8" w:history="1">
        <w:r w:rsidRPr="00680FAB">
          <w:rPr>
            <w:rFonts w:ascii="Lato" w:eastAsia="Times New Roman" w:hAnsi="Lato" w:cs="Arial"/>
            <w:spacing w:val="4"/>
            <w:lang w:eastAsia="pl-PL"/>
          </w:rPr>
          <w:t>przepisami</w:t>
        </w:r>
      </w:hyperlink>
      <w:r w:rsidRPr="00680FAB">
        <w:rPr>
          <w:rFonts w:ascii="Lato" w:eastAsia="Times New Roman" w:hAnsi="Lato" w:cs="Arial"/>
          <w:spacing w:val="4"/>
          <w:lang w:eastAsia="pl-PL"/>
        </w:rPr>
        <w:t xml:space="preserve"> szczególnymi. </w:t>
      </w:r>
      <w:r w:rsidR="00B06589" w:rsidRPr="00680FAB">
        <w:rPr>
          <w:rFonts w:ascii="Lato" w:hAnsi="Lato" w:cs="Arial"/>
          <w:color w:val="000000"/>
          <w:spacing w:val="4"/>
        </w:rPr>
        <w:t xml:space="preserve">Wskazać również trzeba, iż w dniu 19 września 2020 r. weszła w życie ustawa z dnia </w:t>
      </w:r>
      <w:r w:rsidR="00A64A01" w:rsidRPr="00680FAB">
        <w:rPr>
          <w:rFonts w:ascii="Lato" w:hAnsi="Lato" w:cs="Arial"/>
          <w:color w:val="000000"/>
          <w:spacing w:val="4"/>
        </w:rPr>
        <w:br/>
      </w:r>
      <w:r w:rsidR="00B06589" w:rsidRPr="00680FAB">
        <w:rPr>
          <w:rFonts w:ascii="Lato" w:hAnsi="Lato" w:cs="Arial"/>
          <w:color w:val="000000"/>
          <w:spacing w:val="4"/>
        </w:rPr>
        <w:t xml:space="preserve">13 lutego 2020 r. o zmianie ustawy Prawo budowlane oraz niektórych innych ustaw </w:t>
      </w:r>
      <w:r w:rsidR="00A64A01" w:rsidRPr="00680FAB">
        <w:rPr>
          <w:rFonts w:ascii="Lato" w:hAnsi="Lato" w:cs="Arial"/>
          <w:color w:val="000000"/>
          <w:spacing w:val="4"/>
        </w:rPr>
        <w:br/>
      </w:r>
      <w:r w:rsidR="00B06589" w:rsidRPr="00680FAB">
        <w:rPr>
          <w:rFonts w:ascii="Lato" w:hAnsi="Lato" w:cs="Arial"/>
          <w:color w:val="000000"/>
          <w:spacing w:val="4"/>
        </w:rPr>
        <w:t>(</w:t>
      </w:r>
      <w:proofErr w:type="spellStart"/>
      <w:r w:rsidR="00B06589" w:rsidRPr="00680FAB">
        <w:rPr>
          <w:rFonts w:ascii="Lato" w:hAnsi="Lato" w:cs="Arial"/>
          <w:color w:val="000000"/>
          <w:spacing w:val="4"/>
        </w:rPr>
        <w:t>t.j</w:t>
      </w:r>
      <w:proofErr w:type="spellEnd"/>
      <w:r w:rsidR="00B06589" w:rsidRPr="00680FAB">
        <w:rPr>
          <w:rFonts w:ascii="Lato" w:hAnsi="Lato" w:cs="Arial"/>
          <w:color w:val="000000"/>
          <w:spacing w:val="4"/>
        </w:rPr>
        <w:t>. Dz. U. z 2020 r. poz. 471), zwana dalej „</w:t>
      </w:r>
      <w:r w:rsidR="00B06589" w:rsidRPr="00680FAB">
        <w:rPr>
          <w:rFonts w:ascii="Lato" w:hAnsi="Lato" w:cs="Arial"/>
          <w:i/>
          <w:color w:val="000000"/>
          <w:spacing w:val="4"/>
        </w:rPr>
        <w:t>ustawą nowelizującą</w:t>
      </w:r>
      <w:r w:rsidR="00B06589" w:rsidRPr="00680FAB">
        <w:rPr>
          <w:rFonts w:ascii="Lato" w:hAnsi="Lato" w:cs="Arial"/>
          <w:color w:val="000000"/>
          <w:spacing w:val="4"/>
        </w:rPr>
        <w:t>”. Jednocześnie wydane zostało rozporządzenie Ministra Rozwoju z dnia 11 września 2020 r. w sprawie szczegółowego zakresu i formy projektu budowlanego (</w:t>
      </w:r>
      <w:proofErr w:type="spellStart"/>
      <w:r w:rsidR="00B06589" w:rsidRPr="00680FAB">
        <w:rPr>
          <w:rFonts w:ascii="Lato" w:hAnsi="Lato" w:cs="Arial"/>
          <w:color w:val="000000"/>
          <w:spacing w:val="4"/>
        </w:rPr>
        <w:t>t.j</w:t>
      </w:r>
      <w:proofErr w:type="spellEnd"/>
      <w:r w:rsidR="00B06589" w:rsidRPr="00680FAB">
        <w:rPr>
          <w:rFonts w:ascii="Lato" w:hAnsi="Lato" w:cs="Arial"/>
          <w:color w:val="000000"/>
          <w:spacing w:val="4"/>
        </w:rPr>
        <w:t xml:space="preserve">. Dz. U. z 2020 r. poz. 1609). Zgodnie z § 25 tego rozporządzenia, uchylone zostało dotychczasowe rozporządzenie Ministra Transportu, Budownictwa i Gospodarki Morskiej z dnia 25 kwietnia 2012 r. </w:t>
      </w:r>
      <w:r w:rsidR="00A64A01" w:rsidRPr="00680FAB">
        <w:rPr>
          <w:rFonts w:ascii="Lato" w:hAnsi="Lato" w:cs="Arial"/>
          <w:color w:val="000000"/>
          <w:spacing w:val="4"/>
        </w:rPr>
        <w:br/>
      </w:r>
      <w:r w:rsidR="00B06589" w:rsidRPr="00680FAB">
        <w:rPr>
          <w:rFonts w:ascii="Lato" w:hAnsi="Lato" w:cs="Arial"/>
          <w:color w:val="000000"/>
          <w:spacing w:val="4"/>
        </w:rPr>
        <w:t>w sprawie szczegółowego zakresu i formy projektu budowlanego (</w:t>
      </w:r>
      <w:proofErr w:type="spellStart"/>
      <w:r w:rsidR="00B06589" w:rsidRPr="00680FAB">
        <w:rPr>
          <w:rFonts w:ascii="Lato" w:hAnsi="Lato" w:cs="Arial"/>
          <w:color w:val="000000"/>
          <w:spacing w:val="4"/>
        </w:rPr>
        <w:t>t.j</w:t>
      </w:r>
      <w:proofErr w:type="spellEnd"/>
      <w:r w:rsidR="00B06589" w:rsidRPr="00680FAB">
        <w:rPr>
          <w:rFonts w:ascii="Lato" w:hAnsi="Lato" w:cs="Arial"/>
          <w:color w:val="000000"/>
          <w:spacing w:val="4"/>
        </w:rPr>
        <w:t>. Dz. U. z 2018 r. poz. 1935), zwane dalej „</w:t>
      </w:r>
      <w:r w:rsidR="00B06589" w:rsidRPr="00680FAB">
        <w:rPr>
          <w:rFonts w:ascii="Lato" w:hAnsi="Lato" w:cs="Arial"/>
          <w:i/>
          <w:iCs/>
          <w:color w:val="000000"/>
          <w:spacing w:val="4"/>
        </w:rPr>
        <w:t>rozporządzeniem w sprawie szczegółowego zakresu i formy projektu budowlanego</w:t>
      </w:r>
      <w:r w:rsidR="00B06589" w:rsidRPr="00680FAB">
        <w:rPr>
          <w:rFonts w:ascii="Lato" w:hAnsi="Lato" w:cs="Arial"/>
          <w:color w:val="000000"/>
          <w:spacing w:val="4"/>
        </w:rPr>
        <w:t xml:space="preserve">”. </w:t>
      </w:r>
    </w:p>
    <w:p w14:paraId="25497284" w14:textId="6B8A2D91" w:rsidR="00B06589" w:rsidRPr="00680FAB" w:rsidRDefault="00B06589" w:rsidP="00B06589">
      <w:pPr>
        <w:spacing w:after="240" w:line="240" w:lineRule="exact"/>
        <w:jc w:val="both"/>
        <w:outlineLvl w:val="0"/>
        <w:rPr>
          <w:rFonts w:ascii="Lato" w:hAnsi="Lato" w:cs="Arial"/>
          <w:spacing w:val="4"/>
        </w:rPr>
      </w:pPr>
      <w:r w:rsidRPr="00680FAB">
        <w:rPr>
          <w:rFonts w:ascii="Lato" w:hAnsi="Lato" w:cs="Arial"/>
          <w:color w:val="000000"/>
          <w:spacing w:val="4"/>
        </w:rPr>
        <w:t xml:space="preserve">Jednakże w myśl art. 26 </w:t>
      </w:r>
      <w:r w:rsidRPr="00680FAB">
        <w:rPr>
          <w:rFonts w:ascii="Lato" w:hAnsi="Lato" w:cs="Arial"/>
          <w:i/>
          <w:color w:val="000000"/>
          <w:spacing w:val="4"/>
        </w:rPr>
        <w:t>ustawy nowelizującej</w:t>
      </w:r>
      <w:r w:rsidRPr="00680FAB">
        <w:rPr>
          <w:rFonts w:ascii="Lato" w:hAnsi="Lato" w:cs="Arial"/>
          <w:color w:val="000000"/>
          <w:spacing w:val="4"/>
        </w:rPr>
        <w:t xml:space="preserve"> przez 12 miesięcy od dnia wejścia w życie znowelizowanych przepisów, inwestor może do wniosku o wydanie decyzji o pozwoleniu na budowę albo wniosku o zatwierdzenie projektu budowlanego, albo zgłoszenia budowy załączyć projekt budowlany sporządzony na podstawie przepisów ustawy zmienianej w art. 1 w brzmieniu dotychczasowym. Tym samym, zgodnie z ww. przepisem, przedmiotowa sprawa podlega rozpatrzeniu w oparciu o przepisy ustawy z dnia 7 lipca 1994 r. – Prawo budowlane (</w:t>
      </w:r>
      <w:proofErr w:type="spellStart"/>
      <w:r w:rsidRPr="00680FAB">
        <w:rPr>
          <w:rFonts w:ascii="Lato" w:hAnsi="Lato" w:cs="Arial"/>
          <w:color w:val="000000"/>
          <w:spacing w:val="4"/>
        </w:rPr>
        <w:t>t.j</w:t>
      </w:r>
      <w:proofErr w:type="spellEnd"/>
      <w:r w:rsidRPr="00680FAB">
        <w:rPr>
          <w:rFonts w:ascii="Lato" w:hAnsi="Lato" w:cs="Arial"/>
          <w:color w:val="000000"/>
          <w:spacing w:val="4"/>
        </w:rPr>
        <w:t xml:space="preserve">. </w:t>
      </w:r>
      <w:r w:rsidRPr="00680FAB">
        <w:rPr>
          <w:rFonts w:ascii="Lato" w:eastAsia="Times New Roman" w:hAnsi="Lato" w:cs="Arial"/>
          <w:color w:val="000000"/>
          <w:spacing w:val="4"/>
          <w:lang w:eastAsia="pl-PL"/>
        </w:rPr>
        <w:t xml:space="preserve">Dz. U. z </w:t>
      </w:r>
      <w:r w:rsidR="00A64A01" w:rsidRPr="00680FAB">
        <w:rPr>
          <w:rFonts w:ascii="Lato" w:eastAsia="Times New Roman" w:hAnsi="Lato" w:cs="Arial"/>
          <w:spacing w:val="4"/>
          <w:lang w:eastAsia="pl-PL"/>
        </w:rPr>
        <w:t xml:space="preserve">2024 r. poz. 725, z </w:t>
      </w:r>
      <w:proofErr w:type="spellStart"/>
      <w:r w:rsidR="00A64A01" w:rsidRPr="00680FAB">
        <w:rPr>
          <w:rFonts w:ascii="Lato" w:eastAsia="Times New Roman" w:hAnsi="Lato" w:cs="Arial"/>
          <w:spacing w:val="4"/>
          <w:lang w:eastAsia="pl-PL"/>
        </w:rPr>
        <w:t>późn</w:t>
      </w:r>
      <w:proofErr w:type="spellEnd"/>
      <w:r w:rsidR="00A64A01" w:rsidRPr="00680FAB">
        <w:rPr>
          <w:rFonts w:ascii="Lato" w:eastAsia="Times New Roman" w:hAnsi="Lato" w:cs="Arial"/>
          <w:spacing w:val="4"/>
          <w:lang w:eastAsia="pl-PL"/>
        </w:rPr>
        <w:t>. zm</w:t>
      </w:r>
      <w:r w:rsidRPr="00680FAB">
        <w:rPr>
          <w:rFonts w:ascii="Lato" w:hAnsi="Lato" w:cs="Arial"/>
          <w:color w:val="000000"/>
          <w:spacing w:val="4"/>
        </w:rPr>
        <w:t>.), zwanej dalej „</w:t>
      </w:r>
      <w:r w:rsidRPr="00680FAB">
        <w:rPr>
          <w:rFonts w:ascii="Lato" w:hAnsi="Lato" w:cs="Arial"/>
          <w:i/>
          <w:iCs/>
          <w:color w:val="000000"/>
          <w:spacing w:val="4"/>
        </w:rPr>
        <w:t>ustawą Prawo budowlane</w:t>
      </w:r>
      <w:r w:rsidRPr="00680FAB">
        <w:rPr>
          <w:rFonts w:ascii="Lato" w:hAnsi="Lato" w:cs="Arial"/>
          <w:color w:val="000000"/>
          <w:spacing w:val="4"/>
        </w:rPr>
        <w:t xml:space="preserve">”, w brzmieniu obowiązującym sprzed nowelizacji dokonanej ww. ustawą z dnia 13 lutego 2020 r., a także w oparciu o przepisy </w:t>
      </w:r>
      <w:r w:rsidRPr="00680FAB">
        <w:rPr>
          <w:rFonts w:ascii="Lato" w:hAnsi="Lato" w:cs="Arial"/>
          <w:i/>
          <w:iCs/>
          <w:color w:val="000000"/>
          <w:spacing w:val="4"/>
        </w:rPr>
        <w:t xml:space="preserve">rozporządzenia </w:t>
      </w:r>
      <w:r w:rsidRPr="00680FAB">
        <w:rPr>
          <w:rFonts w:ascii="Lato" w:hAnsi="Lato" w:cs="Arial"/>
          <w:i/>
          <w:iCs/>
          <w:color w:val="000000"/>
          <w:spacing w:val="4"/>
        </w:rPr>
        <w:br/>
        <w:t>w sprawie szczegółowego zakresu i formy projektu budowlanego</w:t>
      </w:r>
      <w:r w:rsidRPr="00680FAB">
        <w:rPr>
          <w:rFonts w:ascii="Lato" w:hAnsi="Lato" w:cs="Arial"/>
          <w:color w:val="000000"/>
          <w:spacing w:val="4"/>
        </w:rPr>
        <w:t>.</w:t>
      </w:r>
      <w:r w:rsidRPr="00680FAB">
        <w:rPr>
          <w:rFonts w:ascii="Lato" w:hAnsi="Lato" w:cs="Arial"/>
          <w:spacing w:val="4"/>
        </w:rPr>
        <w:t xml:space="preserve"> </w:t>
      </w:r>
    </w:p>
    <w:p w14:paraId="0DBB0307" w14:textId="2F675B81" w:rsidR="00B06589" w:rsidRPr="00BB0913" w:rsidRDefault="00B06589" w:rsidP="00B06589">
      <w:pPr>
        <w:spacing w:after="240" w:line="240" w:lineRule="exact"/>
        <w:jc w:val="both"/>
        <w:outlineLvl w:val="0"/>
        <w:rPr>
          <w:rFonts w:ascii="Lato" w:eastAsia="Times New Roman" w:hAnsi="Lato" w:cs="Arial"/>
          <w:spacing w:val="4"/>
          <w:lang w:eastAsia="pl-PL"/>
        </w:rPr>
      </w:pPr>
      <w:r w:rsidRPr="00BB0913">
        <w:rPr>
          <w:rFonts w:ascii="Lato" w:eastAsia="Times New Roman" w:hAnsi="Lato" w:cs="Arial"/>
          <w:spacing w:val="4"/>
          <w:lang w:eastAsia="pl-PL"/>
        </w:rPr>
        <w:t xml:space="preserve">Przedmiotowy projekt budowlany został wykonany i sprawdzony przez osoby spełniające warunki, o których mowa w art. 12 ust. 7 </w:t>
      </w:r>
      <w:r w:rsidRPr="00BB0913">
        <w:rPr>
          <w:rFonts w:ascii="Lato" w:eastAsia="Times New Roman" w:hAnsi="Lato" w:cs="Arial"/>
          <w:i/>
          <w:spacing w:val="4"/>
          <w:lang w:eastAsia="pl-PL"/>
        </w:rPr>
        <w:t>ustawy Prawo budowlane</w:t>
      </w:r>
      <w:r w:rsidRPr="00BB0913">
        <w:rPr>
          <w:rFonts w:ascii="Lato" w:eastAsia="Times New Roman" w:hAnsi="Lato" w:cs="Arial"/>
          <w:spacing w:val="4"/>
          <w:lang w:eastAsia="pl-PL"/>
        </w:rPr>
        <w:t xml:space="preserve">. </w:t>
      </w:r>
      <w:r>
        <w:rPr>
          <w:rFonts w:ascii="Lato" w:eastAsia="Times New Roman" w:hAnsi="Lato" w:cs="Arial"/>
          <w:spacing w:val="4"/>
          <w:lang w:eastAsia="pl-PL"/>
        </w:rPr>
        <w:br/>
      </w:r>
      <w:r w:rsidRPr="00BB0913">
        <w:rPr>
          <w:rFonts w:ascii="Lato" w:eastAsia="Times New Roman" w:hAnsi="Lato" w:cs="Arial"/>
          <w:spacing w:val="4"/>
          <w:lang w:eastAsia="pl-PL"/>
        </w:rPr>
        <w:t xml:space="preserve">Do projektu budowlanego dołączono oświadczenie projektantów i sprawdzających </w:t>
      </w:r>
      <w:r>
        <w:rPr>
          <w:rFonts w:ascii="Lato" w:eastAsia="Times New Roman" w:hAnsi="Lato" w:cs="Arial"/>
          <w:spacing w:val="4"/>
          <w:lang w:eastAsia="pl-PL"/>
        </w:rPr>
        <w:br/>
      </w:r>
      <w:r w:rsidRPr="00BB0913">
        <w:rPr>
          <w:rFonts w:ascii="Lato" w:eastAsia="Times New Roman" w:hAnsi="Lato" w:cs="Arial"/>
          <w:spacing w:val="4"/>
          <w:lang w:eastAsia="pl-PL"/>
        </w:rPr>
        <w:lastRenderedPageBreak/>
        <w:t xml:space="preserve">o sporządzeniu projektu zgodnie z obowiązującymi przepisami oraz zasadami wiedzy technicznej. </w:t>
      </w:r>
      <w:r w:rsidRPr="00BB0913">
        <w:rPr>
          <w:rFonts w:ascii="Lato" w:eastAsia="Calibri" w:hAnsi="Lato" w:cs="Arial"/>
          <w:color w:val="000000"/>
          <w:spacing w:val="4"/>
        </w:rPr>
        <w:t xml:space="preserve">Po dokonaniu analizy przedłożonego przez </w:t>
      </w:r>
      <w:r w:rsidRPr="00BB0913">
        <w:rPr>
          <w:rFonts w:ascii="Lato" w:eastAsia="Calibri" w:hAnsi="Lato" w:cs="Arial"/>
          <w:i/>
          <w:iCs/>
          <w:color w:val="000000"/>
          <w:spacing w:val="4"/>
        </w:rPr>
        <w:t>inwestora</w:t>
      </w:r>
      <w:r w:rsidRPr="00BB0913">
        <w:rPr>
          <w:rFonts w:ascii="Lato" w:eastAsia="Calibri" w:hAnsi="Lato" w:cs="Arial"/>
          <w:color w:val="000000"/>
          <w:spacing w:val="4"/>
        </w:rPr>
        <w:t xml:space="preserve"> projektu budowlanego, organ odwoławczy stwierdził, iż spełnia </w:t>
      </w:r>
      <w:r w:rsidRPr="00BB0913">
        <w:rPr>
          <w:rFonts w:ascii="Lato" w:eastAsia="Calibri" w:hAnsi="Lato" w:cs="Arial"/>
          <w:spacing w:val="4"/>
        </w:rPr>
        <w:t xml:space="preserve">on wymagania określone </w:t>
      </w:r>
      <w:r w:rsidRPr="00BB0913">
        <w:rPr>
          <w:rFonts w:ascii="Lato" w:eastAsia="Calibri" w:hAnsi="Lato" w:cs="Arial"/>
          <w:color w:val="000000"/>
          <w:spacing w:val="4"/>
        </w:rPr>
        <w:t xml:space="preserve">w art. 34 ust. 2 </w:t>
      </w:r>
      <w:r>
        <w:rPr>
          <w:rFonts w:ascii="Lato" w:eastAsia="Calibri" w:hAnsi="Lato" w:cs="Arial"/>
          <w:color w:val="000000"/>
          <w:spacing w:val="4"/>
        </w:rPr>
        <w:br/>
      </w:r>
      <w:r w:rsidRPr="00BB0913">
        <w:rPr>
          <w:rFonts w:ascii="Lato" w:eastAsia="Calibri" w:hAnsi="Lato" w:cs="Arial"/>
          <w:color w:val="000000"/>
          <w:spacing w:val="4"/>
        </w:rPr>
        <w:t xml:space="preserve">i ust. 3 </w:t>
      </w:r>
      <w:r w:rsidRPr="00BB0913">
        <w:rPr>
          <w:rFonts w:ascii="Lato" w:eastAsia="Calibri" w:hAnsi="Lato" w:cs="Arial"/>
          <w:i/>
          <w:iCs/>
          <w:color w:val="000000"/>
          <w:spacing w:val="4"/>
        </w:rPr>
        <w:t xml:space="preserve">ustawy Prawo budowlane </w:t>
      </w:r>
      <w:r w:rsidRPr="00BB0913">
        <w:rPr>
          <w:rFonts w:ascii="Lato" w:eastAsia="Calibri" w:hAnsi="Lato" w:cs="Arial"/>
          <w:color w:val="000000"/>
          <w:spacing w:val="4"/>
        </w:rPr>
        <w:t xml:space="preserve">oraz w </w:t>
      </w:r>
      <w:r w:rsidRPr="00BB0913">
        <w:rPr>
          <w:rFonts w:ascii="Lato" w:eastAsia="Calibri" w:hAnsi="Lato" w:cs="Arial"/>
          <w:i/>
          <w:color w:val="000000"/>
          <w:spacing w:val="4"/>
        </w:rPr>
        <w:t>rozporządzeniu</w:t>
      </w:r>
      <w:r w:rsidRPr="00BB0913">
        <w:rPr>
          <w:rFonts w:ascii="Lato" w:eastAsia="Calibri" w:hAnsi="Lato" w:cs="Arial"/>
          <w:color w:val="000000"/>
          <w:spacing w:val="4"/>
        </w:rPr>
        <w:t xml:space="preserve"> </w:t>
      </w:r>
      <w:r w:rsidRPr="00BB0913">
        <w:rPr>
          <w:rFonts w:ascii="Lato" w:eastAsia="Calibri" w:hAnsi="Lato" w:cs="Arial"/>
          <w:i/>
          <w:iCs/>
          <w:color w:val="000000"/>
          <w:spacing w:val="4"/>
        </w:rPr>
        <w:t xml:space="preserve">w sprawie szczegółowego zakresu </w:t>
      </w:r>
      <w:r>
        <w:rPr>
          <w:rFonts w:ascii="Lato" w:eastAsia="Calibri" w:hAnsi="Lato" w:cs="Arial"/>
          <w:i/>
          <w:iCs/>
          <w:color w:val="000000"/>
          <w:spacing w:val="4"/>
        </w:rPr>
        <w:br/>
      </w:r>
      <w:r w:rsidRPr="00BB0913">
        <w:rPr>
          <w:rFonts w:ascii="Lato" w:eastAsia="Calibri" w:hAnsi="Lato" w:cs="Arial"/>
          <w:i/>
          <w:iCs/>
          <w:color w:val="000000"/>
          <w:spacing w:val="4"/>
        </w:rPr>
        <w:t>i formy projektu budowlanego.</w:t>
      </w:r>
    </w:p>
    <w:p w14:paraId="26198004" w14:textId="28A73D00" w:rsidR="009E5A3F" w:rsidRPr="009E5A3F" w:rsidRDefault="009E5A3F" w:rsidP="009E5A3F">
      <w:pPr>
        <w:spacing w:after="120" w:line="240" w:lineRule="exact"/>
        <w:jc w:val="both"/>
        <w:outlineLvl w:val="0"/>
        <w:rPr>
          <w:rFonts w:ascii="Lato" w:eastAsia="Times New Roman" w:hAnsi="Lato" w:cs="Arial"/>
          <w:spacing w:val="4"/>
          <w:lang w:eastAsia="pl-PL"/>
        </w:rPr>
      </w:pPr>
      <w:r w:rsidRPr="009E5A3F">
        <w:rPr>
          <w:rFonts w:ascii="Lato" w:eastAsia="Times New Roman" w:hAnsi="Lato" w:cs="Arial"/>
          <w:spacing w:val="4"/>
          <w:lang w:eastAsia="pl-PL"/>
        </w:rPr>
        <w:t>Przedmiotowy projekt budowlany jest zgodny z:</w:t>
      </w:r>
    </w:p>
    <w:p w14:paraId="3B50DA6B" w14:textId="21465FC6" w:rsidR="009E5A3F" w:rsidRPr="009E5A3F" w:rsidRDefault="009E5A3F">
      <w:pPr>
        <w:numPr>
          <w:ilvl w:val="0"/>
          <w:numId w:val="1"/>
        </w:numPr>
        <w:spacing w:after="120" w:line="240" w:lineRule="exact"/>
        <w:ind w:left="357" w:hanging="357"/>
        <w:jc w:val="both"/>
        <w:rPr>
          <w:rFonts w:ascii="Lato" w:eastAsia="Times New Roman" w:hAnsi="Lato" w:cs="Arial"/>
          <w:spacing w:val="4"/>
          <w:lang w:eastAsia="pl-PL"/>
        </w:rPr>
      </w:pPr>
      <w:r w:rsidRPr="009E5A3F">
        <w:rPr>
          <w:rFonts w:ascii="Lato" w:eastAsia="Times New Roman" w:hAnsi="Lato" w:cs="Arial"/>
          <w:spacing w:val="4"/>
          <w:lang w:eastAsia="pl-PL"/>
        </w:rPr>
        <w:t xml:space="preserve">decyzją Prezesa Państwowego Gospodarstwa Wodnego Wody Polskie </w:t>
      </w:r>
      <w:r w:rsidRPr="009E5A3F">
        <w:rPr>
          <w:rFonts w:ascii="Lato" w:eastAsia="Times New Roman" w:hAnsi="Lato" w:cs="Arial"/>
          <w:spacing w:val="4"/>
          <w:lang w:eastAsia="pl-PL"/>
        </w:rPr>
        <w:br/>
        <w:t xml:space="preserve">Nr 107/2020/KUZ z dnia 29 czerwca 2020 r., znak: KUZ.4210.33.2020.LC, </w:t>
      </w:r>
      <w:r w:rsidR="00C55039">
        <w:rPr>
          <w:rFonts w:ascii="Lato" w:eastAsia="Times New Roman" w:hAnsi="Lato" w:cs="Arial"/>
          <w:spacing w:val="4"/>
          <w:lang w:eastAsia="pl-PL"/>
        </w:rPr>
        <w:br/>
        <w:t xml:space="preserve">w przedmiocie </w:t>
      </w:r>
      <w:r w:rsidRPr="009E5A3F">
        <w:rPr>
          <w:rFonts w:ascii="Lato" w:eastAsia="Times New Roman" w:hAnsi="Lato" w:cs="Arial"/>
          <w:spacing w:val="4"/>
          <w:lang w:eastAsia="pl-PL"/>
        </w:rPr>
        <w:t>udziel</w:t>
      </w:r>
      <w:r w:rsidR="00C55039">
        <w:rPr>
          <w:rFonts w:ascii="Lato" w:eastAsia="Times New Roman" w:hAnsi="Lato" w:cs="Arial"/>
          <w:spacing w:val="4"/>
          <w:lang w:eastAsia="pl-PL"/>
        </w:rPr>
        <w:t>enia</w:t>
      </w:r>
      <w:r w:rsidRPr="009E5A3F">
        <w:rPr>
          <w:rFonts w:ascii="Lato" w:eastAsia="Times New Roman" w:hAnsi="Lato" w:cs="Arial"/>
          <w:spacing w:val="4"/>
          <w:lang w:eastAsia="pl-PL"/>
        </w:rPr>
        <w:t xml:space="preserve"> pozwolenia wodnoprawnego, zwaną dalej „</w:t>
      </w:r>
      <w:r w:rsidRPr="009E5A3F">
        <w:rPr>
          <w:rFonts w:ascii="Lato" w:eastAsia="Times New Roman" w:hAnsi="Lato" w:cs="Arial"/>
          <w:i/>
          <w:iCs/>
          <w:spacing w:val="4"/>
          <w:lang w:eastAsia="pl-PL"/>
        </w:rPr>
        <w:t>pozwoleniem wodnoprawnym</w:t>
      </w:r>
      <w:r w:rsidRPr="009E5A3F">
        <w:rPr>
          <w:rFonts w:ascii="Lato" w:eastAsia="Times New Roman" w:hAnsi="Lato" w:cs="Arial"/>
          <w:spacing w:val="4"/>
          <w:lang w:eastAsia="pl-PL"/>
        </w:rPr>
        <w:t>”,</w:t>
      </w:r>
    </w:p>
    <w:p w14:paraId="27D80C5B" w14:textId="2CD05603" w:rsidR="009E5A3F" w:rsidRPr="009E5A3F" w:rsidRDefault="009E5A3F">
      <w:pPr>
        <w:numPr>
          <w:ilvl w:val="0"/>
          <w:numId w:val="1"/>
        </w:numPr>
        <w:spacing w:after="240" w:line="240" w:lineRule="exact"/>
        <w:ind w:left="357" w:hanging="357"/>
        <w:jc w:val="both"/>
        <w:rPr>
          <w:rFonts w:ascii="Lato" w:eastAsia="Times New Roman" w:hAnsi="Lato" w:cs="Arial"/>
          <w:spacing w:val="4"/>
          <w:lang w:eastAsia="pl-PL"/>
        </w:rPr>
      </w:pPr>
      <w:r w:rsidRPr="009E5A3F">
        <w:rPr>
          <w:rFonts w:ascii="Lato" w:eastAsia="Times New Roman" w:hAnsi="Lato" w:cs="Arial"/>
          <w:spacing w:val="4"/>
          <w:lang w:eastAsia="pl-PL"/>
        </w:rPr>
        <w:t>decyzją Regionalnego Dyrektora Ochrony Środowiska w Poznaniu z dnia 7 marca 2019 r., znak: WOO-II.420.301.2018.MZ.21, stwierdzającą brak potrzeby przeprowadzenia oceny oddziaływania na środowisko dla przedmiotowego przedsięwzięcia, zwaną dalej „</w:t>
      </w:r>
      <w:r w:rsidR="00C55039" w:rsidRPr="00500D2D">
        <w:rPr>
          <w:rFonts w:ascii="Lato" w:eastAsia="Times New Roman" w:hAnsi="Lato" w:cs="Arial"/>
          <w:i/>
          <w:iCs/>
          <w:spacing w:val="4"/>
          <w:lang w:eastAsia="pl-PL"/>
        </w:rPr>
        <w:t>decyzją o środowiskowych uwarunkowaniach</w:t>
      </w:r>
      <w:r w:rsidRPr="009E5A3F">
        <w:rPr>
          <w:rFonts w:ascii="Lato" w:eastAsia="Times New Roman" w:hAnsi="Lato" w:cs="Arial"/>
          <w:spacing w:val="4"/>
          <w:lang w:eastAsia="pl-PL"/>
        </w:rPr>
        <w:t>”.</w:t>
      </w:r>
    </w:p>
    <w:p w14:paraId="5E070154" w14:textId="5EF67EE6" w:rsidR="009E5A3F" w:rsidRPr="007D054D" w:rsidRDefault="009E5A3F" w:rsidP="00680FAB">
      <w:pPr>
        <w:spacing w:after="240" w:line="240" w:lineRule="exact"/>
        <w:jc w:val="both"/>
        <w:outlineLvl w:val="0"/>
        <w:rPr>
          <w:rFonts w:ascii="Lato" w:eastAsia="Times New Roman" w:hAnsi="Lato" w:cs="Arial"/>
          <w:spacing w:val="4"/>
          <w:lang w:eastAsia="pl-PL"/>
        </w:rPr>
      </w:pPr>
      <w:r w:rsidRPr="007D054D">
        <w:rPr>
          <w:rFonts w:ascii="Lato" w:hAnsi="Lato" w:cs="Arial"/>
          <w:spacing w:val="4"/>
        </w:rPr>
        <w:t xml:space="preserve">Do wniosku </w:t>
      </w:r>
      <w:r w:rsidRPr="007D054D">
        <w:rPr>
          <w:rFonts w:ascii="Lato" w:hAnsi="Lato" w:cs="Arial"/>
          <w:i/>
          <w:iCs/>
          <w:spacing w:val="4"/>
        </w:rPr>
        <w:t>inwestor</w:t>
      </w:r>
      <w:r w:rsidRPr="007D054D">
        <w:rPr>
          <w:rFonts w:ascii="Lato" w:hAnsi="Lato" w:cs="Arial"/>
          <w:spacing w:val="4"/>
        </w:rPr>
        <w:t xml:space="preserve"> dołączył również wymagane opinie, o których mowa w art. </w:t>
      </w:r>
      <w:r w:rsidRPr="007D054D">
        <w:rPr>
          <w:rFonts w:ascii="Lato" w:eastAsia="Times New Roman" w:hAnsi="Lato" w:cs="Arial"/>
          <w:spacing w:val="4"/>
          <w:lang w:eastAsia="pl-PL"/>
        </w:rPr>
        <w:t xml:space="preserve">6 ust. 1 pkt 7 </w:t>
      </w:r>
      <w:r w:rsidRPr="007D054D">
        <w:rPr>
          <w:rFonts w:ascii="Lato" w:eastAsia="Times New Roman" w:hAnsi="Lato" w:cs="Arial"/>
          <w:i/>
          <w:spacing w:val="4"/>
          <w:lang w:eastAsia="pl-PL"/>
        </w:rPr>
        <w:t>specustawy przeciwpowodziowej</w:t>
      </w:r>
      <w:r w:rsidRPr="007D054D">
        <w:rPr>
          <w:rFonts w:ascii="Lato" w:eastAsia="Times New Roman" w:hAnsi="Lato" w:cs="Arial"/>
          <w:spacing w:val="4"/>
          <w:lang w:eastAsia="pl-PL"/>
        </w:rPr>
        <w:t>.</w:t>
      </w:r>
      <w:r w:rsidR="00F2390A" w:rsidRPr="007D054D">
        <w:rPr>
          <w:rFonts w:ascii="Lato" w:eastAsia="Times New Roman" w:hAnsi="Lato" w:cs="Arial"/>
          <w:spacing w:val="4"/>
          <w:lang w:eastAsia="pl-PL"/>
        </w:rPr>
        <w:t xml:space="preserve"> Ponadto, </w:t>
      </w:r>
      <w:r w:rsidR="00F2390A" w:rsidRPr="007D054D">
        <w:rPr>
          <w:rFonts w:ascii="Lato" w:eastAsia="Times New Roman" w:hAnsi="Lato" w:cs="Arial"/>
          <w:i/>
          <w:iCs/>
          <w:spacing w:val="4"/>
          <w:lang w:eastAsia="pl-PL"/>
        </w:rPr>
        <w:t>inwestor</w:t>
      </w:r>
      <w:r w:rsidR="00F2390A" w:rsidRPr="007D054D">
        <w:rPr>
          <w:rFonts w:ascii="Lato" w:eastAsia="Times New Roman" w:hAnsi="Lato" w:cs="Arial"/>
          <w:spacing w:val="4"/>
          <w:lang w:eastAsia="pl-PL"/>
        </w:rPr>
        <w:t xml:space="preserve"> do wniosku dołączył</w:t>
      </w:r>
      <w:r w:rsidRPr="007D054D">
        <w:rPr>
          <w:rFonts w:ascii="Lato" w:eastAsia="Times New Roman" w:hAnsi="Lato" w:cs="Arial"/>
          <w:spacing w:val="4"/>
          <w:lang w:eastAsia="pl-PL"/>
        </w:rPr>
        <w:t xml:space="preserve"> </w:t>
      </w:r>
      <w:r w:rsidR="006B3336" w:rsidRPr="007D054D">
        <w:rPr>
          <w:rFonts w:ascii="Lato" w:eastAsia="Times New Roman" w:hAnsi="Lato" w:cs="Arial"/>
          <w:spacing w:val="4"/>
          <w:lang w:eastAsia="pl-PL"/>
        </w:rPr>
        <w:t>także</w:t>
      </w:r>
      <w:r w:rsidR="00F2390A" w:rsidRPr="007D054D">
        <w:rPr>
          <w:rFonts w:ascii="Lato" w:eastAsia="Times New Roman" w:hAnsi="Lato" w:cs="Arial"/>
          <w:spacing w:val="4"/>
          <w:lang w:eastAsia="pl-PL"/>
        </w:rPr>
        <w:t xml:space="preserve"> wymagane przepisami odrębnymi akty administracyjne. </w:t>
      </w:r>
      <w:r w:rsidR="00C55039" w:rsidRPr="007D054D">
        <w:rPr>
          <w:rFonts w:ascii="Lato" w:eastAsia="Times New Roman" w:hAnsi="Lato" w:cs="Arial"/>
          <w:spacing w:val="4"/>
          <w:lang w:eastAsia="pl-PL"/>
        </w:rPr>
        <w:t xml:space="preserve">Mając na uwadze, iż </w:t>
      </w:r>
      <w:r w:rsidR="00C55039" w:rsidRPr="007D054D">
        <w:rPr>
          <w:rFonts w:ascii="Lato" w:eastAsia="Times New Roman" w:hAnsi="Lato" w:cs="Arial"/>
          <w:i/>
          <w:iCs/>
          <w:spacing w:val="4"/>
          <w:lang w:eastAsia="pl-PL"/>
        </w:rPr>
        <w:t xml:space="preserve">decyzja </w:t>
      </w:r>
      <w:r w:rsidR="00C55039" w:rsidRPr="007D054D">
        <w:rPr>
          <w:rFonts w:ascii="Lato" w:eastAsia="Times New Roman" w:hAnsi="Lato" w:cs="Arial"/>
          <w:i/>
          <w:iCs/>
          <w:spacing w:val="4"/>
          <w:lang w:eastAsia="pl-PL"/>
        </w:rPr>
        <w:br/>
        <w:t xml:space="preserve">o środowiskowych uwarunkowaniach </w:t>
      </w:r>
      <w:r w:rsidR="00C55039" w:rsidRPr="007D054D">
        <w:rPr>
          <w:rFonts w:ascii="Lato" w:eastAsia="Times New Roman" w:hAnsi="Lato" w:cs="Arial"/>
          <w:spacing w:val="4"/>
          <w:lang w:eastAsia="pl-PL"/>
        </w:rPr>
        <w:t xml:space="preserve">została wydana w postępowaniu niewymagającym udziału społeczeństwa, w sprawie brak </w:t>
      </w:r>
      <w:r w:rsidR="00500D2D" w:rsidRPr="007D054D">
        <w:rPr>
          <w:rFonts w:ascii="Lato" w:eastAsia="Times New Roman" w:hAnsi="Lato" w:cs="Arial"/>
          <w:spacing w:val="4"/>
          <w:lang w:eastAsia="pl-PL"/>
        </w:rPr>
        <w:t xml:space="preserve">było </w:t>
      </w:r>
      <w:r w:rsidR="00C55039" w:rsidRPr="007D054D">
        <w:rPr>
          <w:rFonts w:ascii="Lato" w:eastAsia="Times New Roman" w:hAnsi="Lato" w:cs="Arial"/>
          <w:spacing w:val="4"/>
          <w:lang w:eastAsia="pl-PL"/>
        </w:rPr>
        <w:t xml:space="preserve">konieczności </w:t>
      </w:r>
      <w:r w:rsidR="00C82145" w:rsidRPr="007D054D">
        <w:rPr>
          <w:rFonts w:ascii="Lato" w:eastAsia="Times New Roman" w:hAnsi="Lato" w:cs="Arial"/>
          <w:spacing w:val="4"/>
          <w:lang w:eastAsia="pl-PL"/>
        </w:rPr>
        <w:t xml:space="preserve">załączenia do wniosku dokumentu wymienionego w art. 6 ust. 1 pkt 9a </w:t>
      </w:r>
      <w:r w:rsidR="00C82145" w:rsidRPr="007D054D">
        <w:rPr>
          <w:rFonts w:ascii="Lato" w:eastAsia="Times New Roman" w:hAnsi="Lato" w:cs="Arial"/>
          <w:i/>
          <w:iCs/>
          <w:spacing w:val="4"/>
          <w:lang w:eastAsia="pl-PL"/>
        </w:rPr>
        <w:t>specustawy przeciwpowodziowej</w:t>
      </w:r>
      <w:r w:rsidR="00C82145" w:rsidRPr="007D054D">
        <w:rPr>
          <w:rFonts w:ascii="Lato" w:eastAsia="Times New Roman" w:hAnsi="Lato" w:cs="Arial"/>
          <w:spacing w:val="4"/>
          <w:lang w:eastAsia="pl-PL"/>
        </w:rPr>
        <w:t xml:space="preserve">. </w:t>
      </w:r>
      <w:r w:rsidRPr="007D054D">
        <w:rPr>
          <w:rFonts w:ascii="Lato" w:eastAsia="Times New Roman" w:hAnsi="Lato" w:cs="Arial"/>
          <w:spacing w:val="4"/>
          <w:lang w:eastAsia="pl-PL"/>
        </w:rPr>
        <w:t xml:space="preserve">Stosownie do art. 6 ust. 1 pkt 10 i 12 </w:t>
      </w:r>
      <w:r w:rsidRPr="007D054D">
        <w:rPr>
          <w:rFonts w:ascii="Lato" w:eastAsia="Times New Roman" w:hAnsi="Lato" w:cs="Arial"/>
          <w:i/>
          <w:iCs/>
          <w:spacing w:val="4"/>
          <w:lang w:eastAsia="pl-PL"/>
        </w:rPr>
        <w:t>specustawy przeciwpowodziowej</w:t>
      </w:r>
      <w:r w:rsidRPr="007D054D">
        <w:rPr>
          <w:rFonts w:ascii="Lato" w:eastAsia="Times New Roman" w:hAnsi="Lato" w:cs="Arial"/>
          <w:spacing w:val="4"/>
          <w:lang w:eastAsia="pl-PL"/>
        </w:rPr>
        <w:t>, wniosek o wydanie decyzji o pozwoleniu na realizację przedmiotowej inwestycji przeciwpowodziowej zawiera</w:t>
      </w:r>
      <w:r w:rsidR="00CB0BEC" w:rsidRPr="007D054D">
        <w:rPr>
          <w:rFonts w:ascii="Lato" w:eastAsia="Times New Roman" w:hAnsi="Lato" w:cs="Arial"/>
          <w:spacing w:val="4"/>
          <w:lang w:eastAsia="pl-PL"/>
        </w:rPr>
        <w:t>ł</w:t>
      </w:r>
      <w:r w:rsidRPr="007D054D">
        <w:rPr>
          <w:rFonts w:ascii="Lato" w:eastAsia="Times New Roman" w:hAnsi="Lato" w:cs="Arial"/>
          <w:spacing w:val="4"/>
          <w:lang w:eastAsia="pl-PL"/>
        </w:rPr>
        <w:t xml:space="preserve"> wskazanie nieruchomości, w stosunku do których decyzja o pozwoleniu </w:t>
      </w:r>
      <w:r w:rsidR="00CB0BEC" w:rsidRPr="007D054D">
        <w:rPr>
          <w:rFonts w:ascii="Lato" w:eastAsia="Times New Roman" w:hAnsi="Lato" w:cs="Arial"/>
          <w:spacing w:val="4"/>
          <w:lang w:eastAsia="pl-PL"/>
        </w:rPr>
        <w:br/>
      </w:r>
      <w:r w:rsidRPr="007D054D">
        <w:rPr>
          <w:rFonts w:ascii="Lato" w:eastAsia="Times New Roman" w:hAnsi="Lato" w:cs="Arial"/>
          <w:spacing w:val="4"/>
          <w:lang w:eastAsia="pl-PL"/>
        </w:rPr>
        <w:t xml:space="preserve">na realizację inwestycji ma wywołać skutek, o którym mowa w art. 19 ust. 4, jak </w:t>
      </w:r>
      <w:r w:rsidR="00CB0BEC" w:rsidRPr="007D054D">
        <w:rPr>
          <w:rFonts w:ascii="Lato" w:eastAsia="Times New Roman" w:hAnsi="Lato" w:cs="Arial"/>
          <w:spacing w:val="4"/>
          <w:lang w:eastAsia="pl-PL"/>
        </w:rPr>
        <w:br/>
      </w:r>
      <w:r w:rsidRPr="007D054D">
        <w:rPr>
          <w:rFonts w:ascii="Lato" w:eastAsia="Times New Roman" w:hAnsi="Lato" w:cs="Arial"/>
          <w:spacing w:val="4"/>
          <w:lang w:eastAsia="pl-PL"/>
        </w:rPr>
        <w:t xml:space="preserve">i wskazanie ograniczonych praw rzeczowych obciążających te nieruchomości. </w:t>
      </w:r>
      <w:r w:rsidR="00CB0BEC" w:rsidRPr="007D054D">
        <w:rPr>
          <w:rFonts w:ascii="Lato" w:eastAsia="Times New Roman" w:hAnsi="Lato" w:cs="Arial"/>
          <w:spacing w:val="4"/>
          <w:lang w:eastAsia="pl-PL"/>
        </w:rPr>
        <w:br/>
      </w:r>
      <w:r w:rsidRPr="007D054D">
        <w:rPr>
          <w:rFonts w:ascii="Lato" w:eastAsia="Times New Roman" w:hAnsi="Lato" w:cs="Arial"/>
          <w:spacing w:val="4"/>
          <w:lang w:eastAsia="pl-PL"/>
        </w:rPr>
        <w:t xml:space="preserve">We wniosku </w:t>
      </w:r>
      <w:r w:rsidRPr="007D054D">
        <w:rPr>
          <w:rFonts w:ascii="Lato" w:eastAsia="Times New Roman" w:hAnsi="Lato" w:cs="Arial"/>
          <w:i/>
          <w:iCs/>
          <w:spacing w:val="4"/>
          <w:lang w:eastAsia="pl-PL"/>
        </w:rPr>
        <w:t>inwestor</w:t>
      </w:r>
      <w:r w:rsidRPr="007D054D">
        <w:rPr>
          <w:rFonts w:ascii="Lato" w:eastAsia="Times New Roman" w:hAnsi="Lato" w:cs="Arial"/>
          <w:spacing w:val="4"/>
          <w:lang w:eastAsia="pl-PL"/>
        </w:rPr>
        <w:t xml:space="preserve"> nie wskazał nieruchomości, o których mowa w </w:t>
      </w:r>
      <w:hyperlink r:id="rId9" w:history="1">
        <w:r w:rsidRPr="007D054D">
          <w:rPr>
            <w:rStyle w:val="Hipercze"/>
            <w:rFonts w:ascii="Lato" w:eastAsia="Times New Roman" w:hAnsi="Lato" w:cs="Arial"/>
            <w:color w:val="auto"/>
            <w:spacing w:val="4"/>
            <w:u w:val="none"/>
            <w:lang w:eastAsia="pl-PL"/>
          </w:rPr>
          <w:t>art. 9 pkt 5 lit. b</w:t>
        </w:r>
      </w:hyperlink>
      <w:r w:rsidRPr="007D054D">
        <w:rPr>
          <w:rFonts w:ascii="Lato" w:eastAsia="Times New Roman" w:hAnsi="Lato" w:cs="Arial"/>
          <w:spacing w:val="4"/>
          <w:lang w:eastAsia="pl-PL"/>
        </w:rPr>
        <w:t xml:space="preserve"> </w:t>
      </w:r>
      <w:r w:rsidRPr="007D054D">
        <w:rPr>
          <w:rFonts w:ascii="Lato" w:eastAsia="Times New Roman" w:hAnsi="Lato" w:cs="Arial"/>
          <w:i/>
          <w:iCs/>
          <w:spacing w:val="4"/>
          <w:lang w:eastAsia="pl-PL"/>
        </w:rPr>
        <w:t>specustawy przeciwpowodziowej</w:t>
      </w:r>
      <w:r w:rsidRPr="007D054D">
        <w:rPr>
          <w:rFonts w:ascii="Lato" w:eastAsia="Times New Roman" w:hAnsi="Lato" w:cs="Arial"/>
          <w:spacing w:val="4"/>
          <w:lang w:eastAsia="pl-PL"/>
        </w:rPr>
        <w:t>.</w:t>
      </w:r>
    </w:p>
    <w:p w14:paraId="3CDD30B9" w14:textId="6699C921" w:rsidR="00A91966" w:rsidRPr="007D054D" w:rsidRDefault="00333567" w:rsidP="00680FAB">
      <w:pPr>
        <w:spacing w:after="240" w:line="240" w:lineRule="exact"/>
        <w:jc w:val="both"/>
        <w:outlineLvl w:val="0"/>
        <w:rPr>
          <w:rFonts w:ascii="Lato" w:eastAsia="Times New Roman" w:hAnsi="Lato" w:cs="Arial"/>
          <w:spacing w:val="4"/>
          <w:lang w:eastAsia="pl-PL"/>
        </w:rPr>
      </w:pPr>
      <w:r w:rsidRPr="007D054D">
        <w:rPr>
          <w:rFonts w:ascii="Lato" w:eastAsia="Times New Roman" w:hAnsi="Lato" w:cs="Arial"/>
          <w:spacing w:val="4"/>
          <w:lang w:eastAsia="pl-PL"/>
        </w:rPr>
        <w:t xml:space="preserve">Analizując złożony przez </w:t>
      </w:r>
      <w:r w:rsidRPr="007D054D">
        <w:rPr>
          <w:rFonts w:ascii="Lato" w:eastAsia="Times New Roman" w:hAnsi="Lato" w:cs="Arial"/>
          <w:i/>
          <w:spacing w:val="4"/>
          <w:lang w:eastAsia="pl-PL"/>
        </w:rPr>
        <w:t>inwestora</w:t>
      </w:r>
      <w:r w:rsidRPr="007D054D">
        <w:rPr>
          <w:rFonts w:ascii="Lato" w:eastAsia="Times New Roman" w:hAnsi="Lato" w:cs="Arial"/>
          <w:spacing w:val="4"/>
          <w:lang w:eastAsia="pl-PL"/>
        </w:rPr>
        <w:t xml:space="preserve"> wniosek o wydanie decyzji o pozwoleniu na realizację inwestycji w zakresie budowli przeciwpowodziowej organ odwoławczy uznał, że zawiera on elementy wskazane w art. 6 </w:t>
      </w:r>
      <w:r w:rsidRPr="007D054D">
        <w:rPr>
          <w:rFonts w:ascii="Lato" w:eastAsia="Times New Roman" w:hAnsi="Lato" w:cs="Arial"/>
          <w:i/>
          <w:spacing w:val="4"/>
          <w:lang w:eastAsia="pl-PL"/>
        </w:rPr>
        <w:t>specustawy przeciwpowodziowej</w:t>
      </w:r>
      <w:r w:rsidR="00C82145" w:rsidRPr="007D054D">
        <w:rPr>
          <w:rFonts w:ascii="Lato" w:eastAsia="Times New Roman" w:hAnsi="Lato" w:cs="Arial"/>
          <w:spacing w:val="4"/>
          <w:lang w:eastAsia="pl-PL"/>
        </w:rPr>
        <w:t xml:space="preserve">, wymagane </w:t>
      </w:r>
      <w:r w:rsidR="00500D2D" w:rsidRPr="007D054D">
        <w:rPr>
          <w:rFonts w:ascii="Lato" w:eastAsia="Times New Roman" w:hAnsi="Lato" w:cs="Arial"/>
          <w:spacing w:val="4"/>
          <w:lang w:eastAsia="pl-PL"/>
        </w:rPr>
        <w:br/>
      </w:r>
      <w:r w:rsidR="00C82145" w:rsidRPr="007D054D">
        <w:rPr>
          <w:rFonts w:ascii="Lato" w:eastAsia="Times New Roman" w:hAnsi="Lato" w:cs="Arial"/>
          <w:spacing w:val="4"/>
          <w:lang w:eastAsia="pl-PL"/>
        </w:rPr>
        <w:t xml:space="preserve">w okolicznościach niniejszej sprawy. </w:t>
      </w:r>
      <w:r w:rsidR="00A91966" w:rsidRPr="007D054D">
        <w:rPr>
          <w:rFonts w:ascii="Lato" w:eastAsia="Times New Roman" w:hAnsi="Lato" w:cs="Arial"/>
          <w:spacing w:val="4"/>
          <w:lang w:eastAsia="pl-PL"/>
        </w:rPr>
        <w:t xml:space="preserve">Następnie organ odwoławczy poddał kontroli przeprowadzone przez Wojewodę Wielkopolskiego postępowanie w sprawie wydania decyzji o pozwoleniu na realizację ww. przedsięwzięcia i stwierdził, co następuje. </w:t>
      </w:r>
      <w:r w:rsidR="00CB0BEC" w:rsidRPr="007D054D">
        <w:rPr>
          <w:rFonts w:ascii="Lato" w:eastAsia="Times New Roman" w:hAnsi="Lato" w:cs="Arial"/>
          <w:spacing w:val="4"/>
          <w:lang w:eastAsia="pl-PL"/>
        </w:rPr>
        <w:br/>
      </w:r>
      <w:r w:rsidR="00A91966" w:rsidRPr="007D054D">
        <w:rPr>
          <w:rFonts w:ascii="Lato" w:eastAsia="Times New Roman" w:hAnsi="Lato" w:cs="Arial"/>
          <w:spacing w:val="4"/>
          <w:lang w:eastAsia="pl-PL"/>
        </w:rPr>
        <w:t xml:space="preserve">W ocenie Ministra, organ I instancji prawidłowo poinformował strony o wszczętym postępowaniu, podał jego podstawę prawną, poinformował strony o możliwości zapoznania się z aktami sprawy, a także o miejscu, w którym strony mogą zapoznać się </w:t>
      </w:r>
      <w:r w:rsidR="00CB0BEC" w:rsidRPr="007D054D">
        <w:rPr>
          <w:rFonts w:ascii="Lato" w:eastAsia="Times New Roman" w:hAnsi="Lato" w:cs="Arial"/>
          <w:spacing w:val="4"/>
          <w:lang w:eastAsia="pl-PL"/>
        </w:rPr>
        <w:br/>
      </w:r>
      <w:r w:rsidR="00A91966" w:rsidRPr="007D054D">
        <w:rPr>
          <w:rFonts w:ascii="Lato" w:eastAsia="Times New Roman" w:hAnsi="Lato" w:cs="Arial"/>
          <w:spacing w:val="4"/>
          <w:lang w:eastAsia="pl-PL"/>
        </w:rPr>
        <w:t xml:space="preserve">z tą dokumentacją, a zatem należycie i wyczerpująco poinformował strony </w:t>
      </w:r>
      <w:r w:rsidR="00CB0BEC" w:rsidRPr="007D054D">
        <w:rPr>
          <w:rFonts w:ascii="Lato" w:eastAsia="Times New Roman" w:hAnsi="Lato" w:cs="Arial"/>
          <w:spacing w:val="4"/>
          <w:lang w:eastAsia="pl-PL"/>
        </w:rPr>
        <w:br/>
      </w:r>
      <w:r w:rsidR="00A91966" w:rsidRPr="007D054D">
        <w:rPr>
          <w:rFonts w:ascii="Lato" w:eastAsia="Times New Roman" w:hAnsi="Lato" w:cs="Arial"/>
          <w:spacing w:val="4"/>
          <w:lang w:eastAsia="pl-PL"/>
        </w:rPr>
        <w:t>o okolicznościach faktycznych i prawnych, będących przedmiotem postępowania administracyjnego, które mogły mieć wpływ na ustalenie ich praw i obowiązków.</w:t>
      </w:r>
    </w:p>
    <w:p w14:paraId="2795EBD2" w14:textId="7D4E6B72" w:rsidR="00333567" w:rsidRPr="007D054D" w:rsidRDefault="00333567" w:rsidP="00680FAB">
      <w:pPr>
        <w:spacing w:after="240" w:line="240" w:lineRule="exact"/>
        <w:jc w:val="both"/>
        <w:outlineLvl w:val="0"/>
        <w:rPr>
          <w:rFonts w:ascii="Lato" w:eastAsia="Times New Roman" w:hAnsi="Lato" w:cs="Arial"/>
          <w:bCs/>
          <w:spacing w:val="4"/>
          <w:lang w:eastAsia="pl-PL"/>
        </w:rPr>
      </w:pPr>
      <w:r w:rsidRPr="007D054D">
        <w:rPr>
          <w:rFonts w:ascii="Lato" w:eastAsia="Times New Roman" w:hAnsi="Lato" w:cs="Arial"/>
          <w:spacing w:val="4"/>
          <w:lang w:eastAsia="pl-PL"/>
        </w:rPr>
        <w:t xml:space="preserve">Wojewoda </w:t>
      </w:r>
      <w:r w:rsidR="00C360B9" w:rsidRPr="007D054D">
        <w:rPr>
          <w:rFonts w:ascii="Lato" w:eastAsia="Times New Roman" w:hAnsi="Lato" w:cs="Arial"/>
          <w:spacing w:val="4"/>
          <w:lang w:eastAsia="pl-PL"/>
        </w:rPr>
        <w:t>Wielkopolski,</w:t>
      </w:r>
      <w:r w:rsidRPr="007D054D">
        <w:rPr>
          <w:rFonts w:ascii="Lato" w:eastAsia="Times New Roman" w:hAnsi="Lato" w:cs="Arial"/>
          <w:spacing w:val="4"/>
          <w:lang w:eastAsia="pl-PL"/>
        </w:rPr>
        <w:t xml:space="preserve"> </w:t>
      </w:r>
      <w:r w:rsidRPr="007D054D">
        <w:rPr>
          <w:rFonts w:ascii="Lato" w:eastAsia="Times New Roman" w:hAnsi="Lato" w:cs="Arial"/>
          <w:bCs/>
          <w:spacing w:val="4"/>
          <w:lang w:eastAsia="pl-PL"/>
        </w:rPr>
        <w:t>pism</w:t>
      </w:r>
      <w:r w:rsidR="00E06A90" w:rsidRPr="007D054D">
        <w:rPr>
          <w:rFonts w:ascii="Lato" w:eastAsia="Times New Roman" w:hAnsi="Lato" w:cs="Arial"/>
          <w:bCs/>
          <w:spacing w:val="4"/>
          <w:lang w:eastAsia="pl-PL"/>
        </w:rPr>
        <w:t>ami</w:t>
      </w:r>
      <w:r w:rsidRPr="007D054D">
        <w:rPr>
          <w:rFonts w:ascii="Lato" w:eastAsia="Times New Roman" w:hAnsi="Lato" w:cs="Arial"/>
          <w:bCs/>
          <w:spacing w:val="4"/>
          <w:lang w:eastAsia="pl-PL"/>
        </w:rPr>
        <w:t xml:space="preserve"> z dnia 18 </w:t>
      </w:r>
      <w:r w:rsidR="00C360B9" w:rsidRPr="007D054D">
        <w:rPr>
          <w:rFonts w:ascii="Lato" w:eastAsia="Times New Roman" w:hAnsi="Lato" w:cs="Arial"/>
          <w:bCs/>
          <w:spacing w:val="4"/>
          <w:lang w:eastAsia="pl-PL"/>
        </w:rPr>
        <w:t>listopada</w:t>
      </w:r>
      <w:r w:rsidR="00A91966" w:rsidRPr="007D054D">
        <w:rPr>
          <w:rFonts w:ascii="Lato" w:eastAsia="Times New Roman" w:hAnsi="Lato" w:cs="Arial"/>
          <w:bCs/>
          <w:spacing w:val="4"/>
          <w:lang w:eastAsia="pl-PL"/>
        </w:rPr>
        <w:t xml:space="preserve"> </w:t>
      </w:r>
      <w:r w:rsidRPr="007D054D">
        <w:rPr>
          <w:rFonts w:ascii="Lato" w:eastAsia="Times New Roman" w:hAnsi="Lato" w:cs="Arial"/>
          <w:bCs/>
          <w:spacing w:val="4"/>
          <w:lang w:eastAsia="pl-PL"/>
        </w:rPr>
        <w:t>20</w:t>
      </w:r>
      <w:r w:rsidR="00A91966" w:rsidRPr="007D054D">
        <w:rPr>
          <w:rFonts w:ascii="Lato" w:eastAsia="Times New Roman" w:hAnsi="Lato" w:cs="Arial"/>
          <w:bCs/>
          <w:spacing w:val="4"/>
          <w:lang w:eastAsia="pl-PL"/>
        </w:rPr>
        <w:t>21</w:t>
      </w:r>
      <w:r w:rsidRPr="007D054D">
        <w:rPr>
          <w:rFonts w:ascii="Lato" w:eastAsia="Times New Roman" w:hAnsi="Lato" w:cs="Arial"/>
          <w:bCs/>
          <w:spacing w:val="4"/>
          <w:lang w:eastAsia="pl-PL"/>
        </w:rPr>
        <w:t xml:space="preserve"> r.</w:t>
      </w:r>
      <w:r w:rsidR="00E06A90" w:rsidRPr="007D054D">
        <w:rPr>
          <w:rFonts w:ascii="Lato" w:eastAsia="Times New Roman" w:hAnsi="Lato" w:cs="Arial"/>
          <w:bCs/>
          <w:spacing w:val="4"/>
          <w:lang w:eastAsia="pl-PL"/>
        </w:rPr>
        <w:t xml:space="preserve"> i z dnia 6 grudnia 2021 r.</w:t>
      </w:r>
      <w:r w:rsidRPr="007D054D">
        <w:rPr>
          <w:rFonts w:ascii="Lato" w:eastAsia="Times New Roman" w:hAnsi="Lato" w:cs="Arial"/>
          <w:bCs/>
          <w:spacing w:val="4"/>
          <w:lang w:eastAsia="pl-PL"/>
        </w:rPr>
        <w:t>, znak</w:t>
      </w:r>
      <w:r w:rsidR="00A91966" w:rsidRPr="007D054D">
        <w:rPr>
          <w:rFonts w:ascii="Lato" w:eastAsia="Times New Roman" w:hAnsi="Lato" w:cs="Arial"/>
          <w:bCs/>
          <w:spacing w:val="4"/>
          <w:lang w:eastAsia="pl-PL"/>
        </w:rPr>
        <w:t>: IR-V.7840.128.2021.2</w:t>
      </w:r>
      <w:r w:rsidRPr="007D054D">
        <w:rPr>
          <w:rFonts w:ascii="Lato" w:eastAsia="Times New Roman" w:hAnsi="Lato" w:cs="Arial"/>
          <w:bCs/>
          <w:spacing w:val="4"/>
          <w:lang w:eastAsia="pl-PL"/>
        </w:rPr>
        <w:t xml:space="preserve">, </w:t>
      </w:r>
      <w:r w:rsidR="00394E0B" w:rsidRPr="007D054D">
        <w:rPr>
          <w:rFonts w:ascii="Lato" w:eastAsia="Times New Roman" w:hAnsi="Lato" w:cs="Arial"/>
          <w:bCs/>
          <w:spacing w:val="4"/>
          <w:lang w:eastAsia="pl-PL"/>
        </w:rPr>
        <w:t>zawiadomił wnioskodawcę oraz właścicieli i użytkowników wieczystych nieruchomości objętych wnioskiem o wszczęciu postępowania w sprawie wydania decyzji o pozwoleniu na realizację przedmiotowej inwestycji, wysyłając zawiadomienia na adresy wskazane w katastrze nieruchomości</w:t>
      </w:r>
      <w:r w:rsidRPr="007D054D">
        <w:rPr>
          <w:rFonts w:ascii="Lato" w:eastAsia="Times New Roman" w:hAnsi="Lato" w:cs="Arial"/>
          <w:bCs/>
          <w:spacing w:val="4"/>
          <w:lang w:eastAsia="pl-PL"/>
        </w:rPr>
        <w:t>.</w:t>
      </w:r>
      <w:r w:rsidR="00350DE8" w:rsidRPr="007D054D">
        <w:rPr>
          <w:rFonts w:ascii="Lato" w:eastAsia="Times New Roman" w:hAnsi="Lato" w:cs="Arial"/>
          <w:bCs/>
          <w:spacing w:val="4"/>
          <w:lang w:eastAsia="pl-PL"/>
        </w:rPr>
        <w:t xml:space="preserve"> </w:t>
      </w:r>
      <w:r w:rsidRPr="007D054D">
        <w:rPr>
          <w:rFonts w:ascii="Lato" w:eastAsia="Times New Roman" w:hAnsi="Lato" w:cs="Arial"/>
          <w:bCs/>
          <w:spacing w:val="4"/>
          <w:lang w:eastAsia="pl-PL"/>
        </w:rPr>
        <w:t xml:space="preserve">Pozostałe strony postępowania zostały poinformowane o wszczęciu postępowania w drodze </w:t>
      </w:r>
      <w:proofErr w:type="spellStart"/>
      <w:r w:rsidRPr="007D054D">
        <w:rPr>
          <w:rFonts w:ascii="Lato" w:eastAsia="Times New Roman" w:hAnsi="Lato" w:cs="Arial"/>
          <w:bCs/>
          <w:spacing w:val="4"/>
          <w:lang w:eastAsia="pl-PL"/>
        </w:rPr>
        <w:t>obwieszczeń</w:t>
      </w:r>
      <w:proofErr w:type="spellEnd"/>
      <w:r w:rsidR="00440E68" w:rsidRPr="007D054D">
        <w:rPr>
          <w:rFonts w:ascii="Lato" w:eastAsia="Times New Roman" w:hAnsi="Lato" w:cs="Arial"/>
          <w:bCs/>
          <w:spacing w:val="4"/>
          <w:lang w:eastAsia="pl-PL"/>
        </w:rPr>
        <w:t xml:space="preserve">. </w:t>
      </w:r>
      <w:r w:rsidR="00440E68" w:rsidRPr="007D054D">
        <w:rPr>
          <w:rFonts w:ascii="Lato" w:hAnsi="Lato" w:cs="Arial"/>
          <w:color w:val="000000"/>
          <w:spacing w:val="4"/>
        </w:rPr>
        <w:t>W przedmiotowym obwieszczeniu i zawiadomieniu organ I instancji poinformował strony o</w:t>
      </w:r>
      <w:r w:rsidR="0070020E" w:rsidRPr="007D054D">
        <w:rPr>
          <w:rFonts w:ascii="Lato" w:eastAsia="Calibri" w:hAnsi="Lato" w:cs="Arial"/>
          <w:bCs/>
          <w:color w:val="000000"/>
          <w:spacing w:val="4"/>
        </w:rPr>
        <w:t xml:space="preserve"> terminie i miejscu, w którym strony mogą zapoznać się z </w:t>
      </w:r>
      <w:r w:rsidR="0070020E" w:rsidRPr="007D054D">
        <w:rPr>
          <w:rFonts w:ascii="Lato" w:eastAsia="Calibri" w:hAnsi="Lato" w:cs="Arial"/>
          <w:bCs/>
          <w:spacing w:val="4"/>
        </w:rPr>
        <w:t>aktami sprawy</w:t>
      </w:r>
      <w:r w:rsidR="00440E68" w:rsidRPr="007D054D">
        <w:rPr>
          <w:rFonts w:ascii="Lato" w:hAnsi="Lato" w:cs="Arial"/>
          <w:color w:val="000000"/>
          <w:spacing w:val="4"/>
        </w:rPr>
        <w:t>.</w:t>
      </w:r>
      <w:r w:rsidR="009C5501" w:rsidRPr="007D054D">
        <w:rPr>
          <w:rFonts w:ascii="Lato" w:hAnsi="Lato" w:cs="Arial"/>
          <w:color w:val="000000"/>
          <w:spacing w:val="4"/>
        </w:rPr>
        <w:t xml:space="preserve"> </w:t>
      </w:r>
      <w:r w:rsidRPr="007D054D">
        <w:rPr>
          <w:rFonts w:ascii="Lato" w:eastAsia="Times New Roman" w:hAnsi="Lato" w:cs="Arial"/>
          <w:spacing w:val="4"/>
          <w:lang w:eastAsia="pl-PL"/>
        </w:rPr>
        <w:t xml:space="preserve">W toku postępowania przed Wojewodą </w:t>
      </w:r>
      <w:r w:rsidR="004970E1" w:rsidRPr="007D054D">
        <w:rPr>
          <w:rFonts w:ascii="Lato" w:eastAsia="Times New Roman" w:hAnsi="Lato" w:cs="Arial"/>
          <w:spacing w:val="4"/>
          <w:lang w:eastAsia="pl-PL"/>
        </w:rPr>
        <w:t>Wielkopolskim</w:t>
      </w:r>
      <w:r w:rsidRPr="007D054D">
        <w:rPr>
          <w:rFonts w:ascii="Lato" w:eastAsia="Times New Roman" w:hAnsi="Lato" w:cs="Arial"/>
          <w:spacing w:val="4"/>
          <w:lang w:eastAsia="pl-PL"/>
        </w:rPr>
        <w:t xml:space="preserve"> strony postępowania wniosły zastrzeżenia i wnioski, które organ </w:t>
      </w:r>
      <w:r w:rsidR="00350DE8" w:rsidRPr="007D054D">
        <w:rPr>
          <w:rFonts w:ascii="Lato" w:eastAsia="Times New Roman" w:hAnsi="Lato" w:cs="Arial"/>
          <w:spacing w:val="4"/>
          <w:lang w:eastAsia="pl-PL"/>
        </w:rPr>
        <w:t>I</w:t>
      </w:r>
      <w:r w:rsidRPr="007D054D">
        <w:rPr>
          <w:rFonts w:ascii="Lato" w:eastAsia="Times New Roman" w:hAnsi="Lato" w:cs="Arial"/>
          <w:spacing w:val="4"/>
          <w:lang w:eastAsia="pl-PL"/>
        </w:rPr>
        <w:t xml:space="preserve"> instancji przesłał </w:t>
      </w:r>
      <w:r w:rsidRPr="007D054D">
        <w:rPr>
          <w:rFonts w:ascii="Lato" w:eastAsia="Times New Roman" w:hAnsi="Lato" w:cs="Arial"/>
          <w:i/>
          <w:spacing w:val="4"/>
          <w:lang w:eastAsia="pl-PL"/>
        </w:rPr>
        <w:t>inwestorowi</w:t>
      </w:r>
      <w:r w:rsidRPr="007D054D">
        <w:rPr>
          <w:rFonts w:ascii="Lato" w:eastAsia="Times New Roman" w:hAnsi="Lato" w:cs="Arial"/>
          <w:spacing w:val="4"/>
          <w:lang w:eastAsia="pl-PL"/>
        </w:rPr>
        <w:t xml:space="preserve"> w celu zajęcia </w:t>
      </w:r>
      <w:r w:rsidRPr="007D054D">
        <w:rPr>
          <w:rFonts w:ascii="Lato" w:eastAsia="Times New Roman" w:hAnsi="Lato" w:cs="Arial"/>
          <w:spacing w:val="4"/>
          <w:lang w:eastAsia="pl-PL"/>
        </w:rPr>
        <w:lastRenderedPageBreak/>
        <w:t xml:space="preserve">stanowiska, a ten ustosunkował się do zagadnień poruszonych przez strony postępowania. </w:t>
      </w:r>
    </w:p>
    <w:p w14:paraId="3D849DA6" w14:textId="792DAA5B" w:rsidR="00333567" w:rsidRPr="007D054D" w:rsidRDefault="00333567" w:rsidP="00680FAB">
      <w:pPr>
        <w:spacing w:after="240" w:line="240" w:lineRule="exact"/>
        <w:jc w:val="both"/>
        <w:outlineLvl w:val="0"/>
        <w:rPr>
          <w:rFonts w:ascii="Lato" w:eastAsia="Times New Roman" w:hAnsi="Lato" w:cs="Arial"/>
          <w:bCs/>
          <w:spacing w:val="4"/>
          <w:lang w:eastAsia="pl-PL"/>
        </w:rPr>
      </w:pPr>
      <w:r w:rsidRPr="007D054D">
        <w:rPr>
          <w:rFonts w:ascii="Lato" w:eastAsia="Times New Roman" w:hAnsi="Lato" w:cs="Arial"/>
          <w:bCs/>
          <w:spacing w:val="4"/>
          <w:lang w:eastAsia="pl-PL"/>
        </w:rPr>
        <w:t xml:space="preserve">Uznając, że zebrany w sprawie materiał dowodowy pozwala na wydanie rozstrzygnięcia, Wojewoda </w:t>
      </w:r>
      <w:r w:rsidR="009C5501" w:rsidRPr="007D054D">
        <w:rPr>
          <w:rFonts w:ascii="Lato" w:eastAsia="Times New Roman" w:hAnsi="Lato" w:cs="Arial"/>
          <w:bCs/>
          <w:spacing w:val="4"/>
          <w:lang w:eastAsia="pl-PL"/>
        </w:rPr>
        <w:t>Wielkopolski</w:t>
      </w:r>
      <w:r w:rsidRPr="007D054D">
        <w:rPr>
          <w:rFonts w:ascii="Lato" w:eastAsia="Times New Roman" w:hAnsi="Lato" w:cs="Arial"/>
          <w:bCs/>
          <w:spacing w:val="4"/>
          <w:lang w:eastAsia="pl-PL"/>
        </w:rPr>
        <w:t xml:space="preserve"> wydał w dniu </w:t>
      </w:r>
      <w:r w:rsidR="009C5501" w:rsidRPr="007D054D">
        <w:rPr>
          <w:rFonts w:ascii="Lato" w:eastAsia="Times New Roman" w:hAnsi="Lato" w:cs="Arial"/>
          <w:spacing w:val="4"/>
          <w:lang w:eastAsia="pl-PL"/>
        </w:rPr>
        <w:t>1 marca</w:t>
      </w:r>
      <w:r w:rsidRPr="007D054D">
        <w:rPr>
          <w:rFonts w:ascii="Lato" w:eastAsia="Times New Roman" w:hAnsi="Lato" w:cs="Arial"/>
          <w:spacing w:val="4"/>
          <w:lang w:eastAsia="pl-PL"/>
        </w:rPr>
        <w:t xml:space="preserve"> 20</w:t>
      </w:r>
      <w:r w:rsidR="009C5501" w:rsidRPr="007D054D">
        <w:rPr>
          <w:rFonts w:ascii="Lato" w:eastAsia="Times New Roman" w:hAnsi="Lato" w:cs="Arial"/>
          <w:spacing w:val="4"/>
          <w:lang w:eastAsia="pl-PL"/>
        </w:rPr>
        <w:t>22</w:t>
      </w:r>
      <w:r w:rsidRPr="007D054D">
        <w:rPr>
          <w:rFonts w:ascii="Lato" w:eastAsia="Times New Roman" w:hAnsi="Lato" w:cs="Arial"/>
          <w:spacing w:val="4"/>
          <w:lang w:eastAsia="pl-PL"/>
        </w:rPr>
        <w:t xml:space="preserve"> r. decyzję</w:t>
      </w:r>
      <w:r w:rsidR="009C5501" w:rsidRPr="007D054D">
        <w:rPr>
          <w:rFonts w:ascii="Lato" w:eastAsia="Times New Roman" w:hAnsi="Lato" w:cs="Arial"/>
          <w:spacing w:val="4"/>
          <w:lang w:eastAsia="pl-PL"/>
        </w:rPr>
        <w:t xml:space="preserve"> Nr 32/22,</w:t>
      </w:r>
      <w:r w:rsidRPr="007D054D">
        <w:rPr>
          <w:rFonts w:ascii="Lato" w:eastAsia="Times New Roman" w:hAnsi="Lato" w:cs="Arial"/>
          <w:spacing w:val="4"/>
          <w:lang w:eastAsia="pl-PL"/>
        </w:rPr>
        <w:t xml:space="preserve"> znak: </w:t>
      </w:r>
      <w:r w:rsidR="009C5501" w:rsidRPr="007D054D">
        <w:rPr>
          <w:rFonts w:ascii="Lato" w:eastAsia="Times New Roman" w:hAnsi="Lato" w:cs="Arial"/>
          <w:spacing w:val="4"/>
          <w:lang w:eastAsia="pl-PL"/>
        </w:rPr>
        <w:br/>
        <w:t>IR-V.7840.128.2021.2</w:t>
      </w:r>
      <w:r w:rsidRPr="007D054D">
        <w:rPr>
          <w:rFonts w:ascii="Lato" w:eastAsia="Times New Roman" w:hAnsi="Lato" w:cs="Arial"/>
          <w:spacing w:val="4"/>
          <w:lang w:eastAsia="pl-PL"/>
        </w:rPr>
        <w:t xml:space="preserve">, </w:t>
      </w:r>
      <w:r w:rsidRPr="007D054D">
        <w:rPr>
          <w:rFonts w:ascii="Lato" w:eastAsia="Times New Roman" w:hAnsi="Lato" w:cs="Arial"/>
          <w:bCs/>
          <w:spacing w:val="4"/>
          <w:lang w:eastAsia="pl-PL"/>
        </w:rPr>
        <w:t>o pozwoleniu na realizację przedmiotowej inwestycji w zakresie budowli przeciwpowodziowych.</w:t>
      </w:r>
      <w:r w:rsidR="009C5501" w:rsidRPr="007D054D">
        <w:rPr>
          <w:rFonts w:ascii="Lato" w:eastAsia="Times New Roman" w:hAnsi="Lato" w:cs="Arial"/>
          <w:bCs/>
          <w:spacing w:val="4"/>
          <w:lang w:eastAsia="pl-PL"/>
        </w:rPr>
        <w:t xml:space="preserve"> </w:t>
      </w:r>
    </w:p>
    <w:p w14:paraId="7610441B" w14:textId="4F587D95" w:rsidR="00333567" w:rsidRPr="007D054D" w:rsidRDefault="00333567" w:rsidP="00680FAB">
      <w:pPr>
        <w:spacing w:after="240" w:line="240" w:lineRule="exact"/>
        <w:jc w:val="both"/>
        <w:outlineLvl w:val="0"/>
        <w:rPr>
          <w:rFonts w:ascii="Lato" w:eastAsia="Times New Roman" w:hAnsi="Lato" w:cs="Arial"/>
          <w:bCs/>
          <w:spacing w:val="4"/>
          <w:lang w:eastAsia="pl-PL"/>
        </w:rPr>
      </w:pPr>
      <w:r w:rsidRPr="007D054D">
        <w:rPr>
          <w:rFonts w:ascii="Lato" w:eastAsia="Times New Roman" w:hAnsi="Lato" w:cs="Arial"/>
          <w:bCs/>
          <w:spacing w:val="4"/>
          <w:lang w:eastAsia="pl-PL"/>
        </w:rPr>
        <w:t xml:space="preserve">Zgodnie z art. 10 ust. 1 </w:t>
      </w:r>
      <w:r w:rsidRPr="007D054D">
        <w:rPr>
          <w:rFonts w:ascii="Lato" w:eastAsia="Times New Roman" w:hAnsi="Lato" w:cs="Arial"/>
          <w:bCs/>
          <w:i/>
          <w:spacing w:val="4"/>
          <w:lang w:eastAsia="pl-PL"/>
        </w:rPr>
        <w:t>specustawy przeciwpowodziowej,</w:t>
      </w:r>
      <w:r w:rsidR="00EC4D9B" w:rsidRPr="007D054D">
        <w:rPr>
          <w:rFonts w:ascii="Lato" w:eastAsia="Times New Roman" w:hAnsi="Lato" w:cs="Arial"/>
          <w:bCs/>
          <w:i/>
          <w:spacing w:val="4"/>
          <w:lang w:eastAsia="pl-PL"/>
        </w:rPr>
        <w:t xml:space="preserve"> </w:t>
      </w:r>
      <w:r w:rsidRPr="007D054D">
        <w:rPr>
          <w:rFonts w:ascii="Lato" w:eastAsia="Times New Roman" w:hAnsi="Lato" w:cs="Arial"/>
          <w:bCs/>
          <w:spacing w:val="4"/>
          <w:lang w:eastAsia="pl-PL"/>
        </w:rPr>
        <w:t xml:space="preserve">Wojewoda </w:t>
      </w:r>
      <w:r w:rsidR="009C5501" w:rsidRPr="007D054D">
        <w:rPr>
          <w:rFonts w:ascii="Lato" w:eastAsia="Times New Roman" w:hAnsi="Lato" w:cs="Arial"/>
          <w:bCs/>
          <w:spacing w:val="4"/>
          <w:lang w:eastAsia="pl-PL"/>
        </w:rPr>
        <w:t>Wielkopolski</w:t>
      </w:r>
      <w:r w:rsidRPr="007D054D">
        <w:rPr>
          <w:rFonts w:ascii="Lato" w:eastAsia="Times New Roman" w:hAnsi="Lato" w:cs="Arial"/>
          <w:bCs/>
          <w:spacing w:val="4"/>
          <w:lang w:eastAsia="pl-PL"/>
        </w:rPr>
        <w:t xml:space="preserve"> doręczył </w:t>
      </w:r>
      <w:r w:rsidRPr="007D054D">
        <w:rPr>
          <w:rFonts w:ascii="Lato" w:eastAsia="Times New Roman" w:hAnsi="Lato" w:cs="Arial"/>
          <w:bCs/>
          <w:i/>
          <w:spacing w:val="4"/>
          <w:lang w:eastAsia="pl-PL"/>
        </w:rPr>
        <w:t xml:space="preserve">decyzję Wojewody </w:t>
      </w:r>
      <w:r w:rsidR="009C5501" w:rsidRPr="007D054D">
        <w:rPr>
          <w:rFonts w:ascii="Lato" w:eastAsia="Times New Roman" w:hAnsi="Lato" w:cs="Arial"/>
          <w:bCs/>
          <w:i/>
          <w:spacing w:val="4"/>
          <w:lang w:eastAsia="pl-PL"/>
        </w:rPr>
        <w:t>Wielkopolskiego</w:t>
      </w:r>
      <w:r w:rsidRPr="007D054D">
        <w:rPr>
          <w:rFonts w:ascii="Lato" w:eastAsia="Times New Roman" w:hAnsi="Lato" w:cs="Arial"/>
          <w:bCs/>
          <w:i/>
          <w:spacing w:val="4"/>
          <w:lang w:eastAsia="pl-PL"/>
        </w:rPr>
        <w:t xml:space="preserve"> </w:t>
      </w:r>
      <w:r w:rsidRPr="007D054D">
        <w:rPr>
          <w:rFonts w:ascii="Lato" w:eastAsia="Times New Roman" w:hAnsi="Lato" w:cs="Arial"/>
          <w:bCs/>
          <w:spacing w:val="4"/>
          <w:lang w:eastAsia="pl-PL"/>
        </w:rPr>
        <w:t xml:space="preserve">wnioskodawcy oraz zawiadomił o jej wydaniu pozostałe strony w drodze </w:t>
      </w:r>
      <w:proofErr w:type="spellStart"/>
      <w:r w:rsidRPr="007D054D">
        <w:rPr>
          <w:rFonts w:ascii="Lato" w:eastAsia="Times New Roman" w:hAnsi="Lato" w:cs="Arial"/>
          <w:bCs/>
          <w:spacing w:val="4"/>
          <w:lang w:eastAsia="pl-PL"/>
        </w:rPr>
        <w:t>obwieszczeń</w:t>
      </w:r>
      <w:proofErr w:type="spellEnd"/>
      <w:r w:rsidRPr="007D054D">
        <w:rPr>
          <w:rFonts w:ascii="Lato" w:eastAsia="Times New Roman" w:hAnsi="Lato" w:cs="Arial"/>
          <w:bCs/>
          <w:spacing w:val="4"/>
          <w:lang w:eastAsia="pl-PL"/>
        </w:rPr>
        <w:t>.</w:t>
      </w:r>
      <w:r w:rsidR="008E2E08" w:rsidRPr="007D054D">
        <w:rPr>
          <w:rFonts w:ascii="Lato" w:eastAsia="Times New Roman" w:hAnsi="Lato" w:cs="Arial"/>
          <w:bCs/>
          <w:spacing w:val="4"/>
          <w:lang w:eastAsia="pl-PL"/>
        </w:rPr>
        <w:t xml:space="preserve"> </w:t>
      </w:r>
      <w:r w:rsidRPr="007D054D">
        <w:rPr>
          <w:rFonts w:ascii="Lato" w:eastAsia="Times New Roman" w:hAnsi="Lato" w:cs="Arial"/>
          <w:bCs/>
          <w:spacing w:val="4"/>
          <w:lang w:eastAsia="pl-PL"/>
        </w:rPr>
        <w:t xml:space="preserve">Dotychczasowych właścicieli i użytkowników wieczystych nieruchomości objętych </w:t>
      </w:r>
      <w:r w:rsidRPr="007D054D">
        <w:rPr>
          <w:rFonts w:ascii="Lato" w:eastAsia="Times New Roman" w:hAnsi="Lato" w:cs="Arial"/>
          <w:bCs/>
          <w:i/>
          <w:spacing w:val="4"/>
          <w:lang w:eastAsia="pl-PL"/>
        </w:rPr>
        <w:t xml:space="preserve">decyzją Wojewody </w:t>
      </w:r>
      <w:r w:rsidR="009C5501" w:rsidRPr="007D054D">
        <w:rPr>
          <w:rFonts w:ascii="Lato" w:eastAsia="Times New Roman" w:hAnsi="Lato" w:cs="Arial"/>
          <w:bCs/>
          <w:i/>
          <w:spacing w:val="4"/>
          <w:lang w:eastAsia="pl-PL"/>
        </w:rPr>
        <w:t>Wielkopolskiego</w:t>
      </w:r>
      <w:r w:rsidRPr="007D054D">
        <w:rPr>
          <w:rFonts w:ascii="Lato" w:eastAsia="Times New Roman" w:hAnsi="Lato" w:cs="Arial"/>
          <w:bCs/>
          <w:i/>
          <w:spacing w:val="4"/>
          <w:lang w:eastAsia="pl-PL"/>
        </w:rPr>
        <w:t xml:space="preserve"> </w:t>
      </w:r>
      <w:r w:rsidRPr="007D054D">
        <w:rPr>
          <w:rFonts w:ascii="Lato" w:eastAsia="Times New Roman" w:hAnsi="Lato" w:cs="Arial"/>
          <w:bCs/>
          <w:spacing w:val="4"/>
          <w:lang w:eastAsia="pl-PL"/>
        </w:rPr>
        <w:t xml:space="preserve">organ </w:t>
      </w:r>
      <w:r w:rsidR="003A68B3" w:rsidRPr="007D054D">
        <w:rPr>
          <w:rFonts w:ascii="Lato" w:eastAsia="Times New Roman" w:hAnsi="Lato" w:cs="Arial"/>
          <w:bCs/>
          <w:spacing w:val="4"/>
          <w:lang w:eastAsia="pl-PL"/>
        </w:rPr>
        <w:t xml:space="preserve">I </w:t>
      </w:r>
      <w:r w:rsidRPr="007D054D">
        <w:rPr>
          <w:rFonts w:ascii="Lato" w:eastAsia="Times New Roman" w:hAnsi="Lato" w:cs="Arial"/>
          <w:bCs/>
          <w:spacing w:val="4"/>
          <w:lang w:eastAsia="pl-PL"/>
        </w:rPr>
        <w:t>instancji poinformował o wydaniu decyzji także w drodze zawiadomień wysłanych na adresy wskazane w katastrze nieruchomości. W zawiadomieniach oraz w obwieszczeniu zamieszczono, zgodnie z art. 10 ust. 6</w:t>
      </w:r>
      <w:r w:rsidRPr="007D054D">
        <w:rPr>
          <w:rFonts w:ascii="Lato" w:eastAsia="Times New Roman" w:hAnsi="Lato" w:cs="Arial"/>
          <w:bCs/>
          <w:i/>
          <w:iCs/>
          <w:spacing w:val="4"/>
          <w:lang w:eastAsia="pl-PL"/>
        </w:rPr>
        <w:t xml:space="preserve"> specustawy przeciwpowodziowej</w:t>
      </w:r>
      <w:r w:rsidRPr="007D054D">
        <w:rPr>
          <w:rFonts w:ascii="Lato" w:eastAsia="Times New Roman" w:hAnsi="Lato" w:cs="Arial"/>
          <w:bCs/>
          <w:iCs/>
          <w:spacing w:val="4"/>
          <w:lang w:eastAsia="pl-PL"/>
        </w:rPr>
        <w:t>,</w:t>
      </w:r>
      <w:r w:rsidRPr="007D054D">
        <w:rPr>
          <w:rFonts w:ascii="Lato" w:eastAsia="Times New Roman" w:hAnsi="Lato" w:cs="Arial"/>
          <w:bCs/>
          <w:spacing w:val="4"/>
          <w:lang w:eastAsia="pl-PL"/>
        </w:rPr>
        <w:t xml:space="preserve"> informację </w:t>
      </w:r>
      <w:r w:rsidR="00DE1B25" w:rsidRPr="007D054D">
        <w:rPr>
          <w:rFonts w:ascii="Lato" w:eastAsia="Times New Roman" w:hAnsi="Lato" w:cs="Arial"/>
          <w:bCs/>
          <w:spacing w:val="4"/>
          <w:lang w:eastAsia="pl-PL"/>
        </w:rPr>
        <w:br/>
      </w:r>
      <w:r w:rsidRPr="007D054D">
        <w:rPr>
          <w:rFonts w:ascii="Lato" w:eastAsia="Times New Roman" w:hAnsi="Lato" w:cs="Arial"/>
          <w:bCs/>
          <w:spacing w:val="4"/>
          <w:lang w:eastAsia="pl-PL"/>
        </w:rPr>
        <w:t>o terminie i miejscu, w którym strony mogą zapoznać się z treścią decyzji.</w:t>
      </w:r>
    </w:p>
    <w:p w14:paraId="6911AA34" w14:textId="6EF3CED1" w:rsidR="00333567" w:rsidRPr="007D054D" w:rsidRDefault="00333567" w:rsidP="00680FAB">
      <w:pPr>
        <w:spacing w:after="240" w:line="240" w:lineRule="exact"/>
        <w:jc w:val="both"/>
        <w:outlineLvl w:val="0"/>
        <w:rPr>
          <w:rFonts w:ascii="Lato" w:eastAsia="Times New Roman" w:hAnsi="Lato" w:cs="Arial"/>
          <w:bCs/>
          <w:i/>
          <w:spacing w:val="4"/>
          <w:lang w:eastAsia="pl-PL"/>
        </w:rPr>
      </w:pPr>
      <w:r w:rsidRPr="007D054D">
        <w:rPr>
          <w:rFonts w:ascii="Lato" w:eastAsia="Times New Roman" w:hAnsi="Lato" w:cs="Arial"/>
          <w:spacing w:val="4"/>
          <w:lang w:eastAsia="pl-PL"/>
        </w:rPr>
        <w:t xml:space="preserve">Kontrolowana </w:t>
      </w:r>
      <w:r w:rsidRPr="007D054D">
        <w:rPr>
          <w:rFonts w:ascii="Lato" w:eastAsia="Times New Roman" w:hAnsi="Lato" w:cs="Arial"/>
          <w:i/>
          <w:spacing w:val="4"/>
          <w:lang w:eastAsia="pl-PL"/>
        </w:rPr>
        <w:t xml:space="preserve">decyzja Wojewody </w:t>
      </w:r>
      <w:r w:rsidR="009C5501" w:rsidRPr="007D054D">
        <w:rPr>
          <w:rFonts w:ascii="Lato" w:eastAsia="Times New Roman" w:hAnsi="Lato" w:cs="Arial"/>
          <w:i/>
          <w:spacing w:val="4"/>
          <w:lang w:eastAsia="pl-PL"/>
        </w:rPr>
        <w:t>Wielkopolskiego</w:t>
      </w:r>
      <w:r w:rsidR="009853AD" w:rsidRPr="007D054D">
        <w:rPr>
          <w:rFonts w:ascii="Lato" w:eastAsia="Times New Roman" w:hAnsi="Lato" w:cs="Arial"/>
          <w:i/>
          <w:spacing w:val="4"/>
          <w:lang w:eastAsia="pl-PL"/>
        </w:rPr>
        <w:t xml:space="preserve"> </w:t>
      </w:r>
      <w:r w:rsidRPr="007D054D">
        <w:rPr>
          <w:rFonts w:ascii="Lato" w:eastAsia="Times New Roman" w:hAnsi="Lato" w:cs="Arial"/>
          <w:spacing w:val="4"/>
          <w:lang w:eastAsia="pl-PL"/>
        </w:rPr>
        <w:t>(z zastrzeżeniem uchybie</w:t>
      </w:r>
      <w:r w:rsidR="00C45E17" w:rsidRPr="007D054D">
        <w:rPr>
          <w:rFonts w:ascii="Lato" w:eastAsia="Times New Roman" w:hAnsi="Lato" w:cs="Arial"/>
          <w:spacing w:val="4"/>
          <w:lang w:eastAsia="pl-PL"/>
        </w:rPr>
        <w:t>ń</w:t>
      </w:r>
      <w:r w:rsidRPr="007D054D">
        <w:rPr>
          <w:rFonts w:ascii="Lato" w:eastAsia="Times New Roman" w:hAnsi="Lato" w:cs="Arial"/>
          <w:spacing w:val="4"/>
          <w:lang w:eastAsia="pl-PL"/>
        </w:rPr>
        <w:t>, o który</w:t>
      </w:r>
      <w:r w:rsidR="00C45E17" w:rsidRPr="007D054D">
        <w:rPr>
          <w:rFonts w:ascii="Lato" w:eastAsia="Times New Roman" w:hAnsi="Lato" w:cs="Arial"/>
          <w:spacing w:val="4"/>
          <w:lang w:eastAsia="pl-PL"/>
        </w:rPr>
        <w:t>ch</w:t>
      </w:r>
      <w:r w:rsidRPr="007D054D">
        <w:rPr>
          <w:rFonts w:ascii="Lato" w:eastAsia="Times New Roman" w:hAnsi="Lato" w:cs="Arial"/>
          <w:spacing w:val="4"/>
          <w:lang w:eastAsia="pl-PL"/>
        </w:rPr>
        <w:t xml:space="preserve"> będzie mowa poniżej) czyni zadość wymogom przedstawionym </w:t>
      </w:r>
      <w:r w:rsidRPr="007D054D">
        <w:rPr>
          <w:rFonts w:ascii="Lato" w:eastAsia="Times New Roman" w:hAnsi="Lato" w:cs="Arial"/>
          <w:bCs/>
          <w:spacing w:val="4"/>
          <w:lang w:eastAsia="pl-PL"/>
        </w:rPr>
        <w:t xml:space="preserve">w art. 9 </w:t>
      </w:r>
      <w:r w:rsidRPr="007D054D">
        <w:rPr>
          <w:rFonts w:ascii="Lato" w:eastAsia="Times New Roman" w:hAnsi="Lato" w:cs="Arial"/>
          <w:bCs/>
          <w:i/>
          <w:spacing w:val="4"/>
          <w:lang w:eastAsia="pl-PL"/>
        </w:rPr>
        <w:t>specustawy przeciwpowodziowej.</w:t>
      </w:r>
    </w:p>
    <w:p w14:paraId="65BB8A65" w14:textId="72320E39" w:rsidR="00333567" w:rsidRPr="007D054D" w:rsidRDefault="00333567" w:rsidP="00680FAB">
      <w:pPr>
        <w:spacing w:after="240" w:line="240" w:lineRule="exact"/>
        <w:jc w:val="both"/>
        <w:outlineLvl w:val="0"/>
        <w:rPr>
          <w:rFonts w:ascii="Lato" w:eastAsia="Times New Roman" w:hAnsi="Lato" w:cs="Arial"/>
          <w:spacing w:val="4"/>
          <w:lang w:eastAsia="pl-PL"/>
        </w:rPr>
      </w:pPr>
      <w:r w:rsidRPr="007D054D">
        <w:rPr>
          <w:rFonts w:ascii="Lato" w:eastAsia="Times New Roman" w:hAnsi="Lato" w:cs="Arial"/>
          <w:spacing w:val="4"/>
          <w:lang w:eastAsia="pl-PL"/>
        </w:rPr>
        <w:t>Po zapoznaniu się ze zgromadzonym materiałem dowodowym organ II instancji stwierdził,</w:t>
      </w:r>
      <w:r w:rsidR="004B2BAC" w:rsidRPr="007D054D">
        <w:rPr>
          <w:rFonts w:ascii="Lato" w:eastAsia="Times New Roman" w:hAnsi="Lato" w:cs="Arial"/>
          <w:spacing w:val="4"/>
          <w:lang w:eastAsia="pl-PL"/>
        </w:rPr>
        <w:t xml:space="preserve"> </w:t>
      </w:r>
      <w:r w:rsidRPr="007D054D">
        <w:rPr>
          <w:rFonts w:ascii="Lato" w:eastAsia="Times New Roman" w:hAnsi="Lato" w:cs="Arial"/>
          <w:spacing w:val="4"/>
          <w:lang w:eastAsia="pl-PL"/>
        </w:rPr>
        <w:t xml:space="preserve">iż wydana decyzja wymaga dokonania korekty merytoryczno-reformacyjnej we wskazanym niżej zakresie. Należy zauważyć, iż przepisy art. 138 § 1 pkt 2 </w:t>
      </w:r>
      <w:r w:rsidRPr="007D054D">
        <w:rPr>
          <w:rFonts w:ascii="Lato" w:eastAsia="Times New Roman" w:hAnsi="Lato" w:cs="Arial"/>
          <w:i/>
          <w:spacing w:val="4"/>
          <w:lang w:eastAsia="pl-PL"/>
        </w:rPr>
        <w:t>kpa</w:t>
      </w:r>
      <w:r w:rsidRPr="007D054D">
        <w:rPr>
          <w:rFonts w:ascii="Lato" w:eastAsia="Times New Roman" w:hAnsi="Lato" w:cs="Arial"/>
          <w:spacing w:val="4"/>
          <w:lang w:eastAsia="pl-PL"/>
        </w:rPr>
        <w:t xml:space="preserve"> umożliwiają organowi odwoławczemu korektę zaskarżonej decyzji przez jej uchylenie </w:t>
      </w:r>
      <w:r w:rsidR="006C14F8" w:rsidRPr="007D054D">
        <w:rPr>
          <w:rFonts w:ascii="Lato" w:eastAsia="Times New Roman" w:hAnsi="Lato" w:cs="Arial"/>
          <w:spacing w:val="4"/>
          <w:lang w:eastAsia="pl-PL"/>
        </w:rPr>
        <w:br/>
      </w:r>
      <w:r w:rsidR="009853AD" w:rsidRPr="007D054D">
        <w:rPr>
          <w:rFonts w:ascii="Lato" w:eastAsia="Times New Roman" w:hAnsi="Lato" w:cs="Arial"/>
          <w:spacing w:val="4"/>
          <w:lang w:eastAsia="pl-PL"/>
        </w:rPr>
        <w:t xml:space="preserve">w części </w:t>
      </w:r>
      <w:r w:rsidRPr="007D054D">
        <w:rPr>
          <w:rFonts w:ascii="Lato" w:eastAsia="Times New Roman" w:hAnsi="Lato" w:cs="Arial"/>
          <w:spacing w:val="4"/>
          <w:lang w:eastAsia="pl-PL"/>
        </w:rPr>
        <w:t>i orzeczenie w tym zakresie co do istoty sprawy.</w:t>
      </w:r>
    </w:p>
    <w:p w14:paraId="6CE1015B" w14:textId="4FC0DF6F" w:rsidR="009853AD" w:rsidRPr="007D054D" w:rsidRDefault="00333567" w:rsidP="00680FAB">
      <w:pPr>
        <w:spacing w:after="240" w:line="240" w:lineRule="exact"/>
        <w:jc w:val="both"/>
        <w:outlineLvl w:val="0"/>
        <w:rPr>
          <w:rFonts w:ascii="Lato" w:eastAsia="Times New Roman" w:hAnsi="Lato" w:cs="Arial"/>
          <w:spacing w:val="4"/>
          <w:lang w:eastAsia="pl-PL"/>
        </w:rPr>
      </w:pPr>
      <w:r w:rsidRPr="007D054D">
        <w:rPr>
          <w:rFonts w:ascii="Lato" w:eastAsia="Times New Roman" w:hAnsi="Lato" w:cs="Times New Roman"/>
          <w:bCs/>
          <w:iCs/>
          <w:spacing w:val="4"/>
          <w:lang w:eastAsia="pl-PL"/>
        </w:rPr>
        <w:t xml:space="preserve">Analizując </w:t>
      </w:r>
      <w:r w:rsidRPr="007D054D">
        <w:rPr>
          <w:rFonts w:ascii="Lato" w:eastAsia="Times New Roman" w:hAnsi="Lato" w:cs="Times New Roman"/>
          <w:bCs/>
          <w:i/>
          <w:iCs/>
          <w:spacing w:val="4"/>
          <w:lang w:eastAsia="pl-PL"/>
        </w:rPr>
        <w:t xml:space="preserve">decyzję Wojewody </w:t>
      </w:r>
      <w:r w:rsidR="001211D9" w:rsidRPr="007D054D">
        <w:rPr>
          <w:rFonts w:ascii="Lato" w:eastAsia="Times New Roman" w:hAnsi="Lato" w:cs="Times New Roman"/>
          <w:bCs/>
          <w:i/>
          <w:iCs/>
          <w:spacing w:val="4"/>
          <w:lang w:eastAsia="pl-PL"/>
        </w:rPr>
        <w:t>Wielkopolskiego</w:t>
      </w:r>
      <w:r w:rsidRPr="007D054D">
        <w:rPr>
          <w:rFonts w:ascii="Lato" w:eastAsia="Times New Roman" w:hAnsi="Lato" w:cs="Times New Roman"/>
          <w:bCs/>
          <w:iCs/>
          <w:spacing w:val="4"/>
          <w:lang w:eastAsia="pl-PL"/>
        </w:rPr>
        <w:t xml:space="preserve"> Minister stwierdził</w:t>
      </w:r>
      <w:r w:rsidR="00525D67" w:rsidRPr="007D054D">
        <w:rPr>
          <w:rFonts w:ascii="Lato" w:eastAsia="Times New Roman" w:hAnsi="Lato" w:cs="Times New Roman"/>
          <w:bCs/>
          <w:iCs/>
          <w:spacing w:val="4"/>
          <w:lang w:eastAsia="pl-PL"/>
        </w:rPr>
        <w:t xml:space="preserve">, iż w pkt 5.2 </w:t>
      </w:r>
      <w:r w:rsidR="009810BC" w:rsidRPr="007D054D">
        <w:rPr>
          <w:rFonts w:ascii="Lato" w:eastAsia="Times New Roman" w:hAnsi="Lato" w:cs="Times New Roman"/>
          <w:bCs/>
          <w:iCs/>
          <w:spacing w:val="4"/>
          <w:lang w:eastAsia="pl-PL"/>
        </w:rPr>
        <w:t>na str. 4</w:t>
      </w:r>
      <w:r w:rsidR="00525D67" w:rsidRPr="007D054D">
        <w:rPr>
          <w:rFonts w:ascii="Lato" w:eastAsia="Times New Roman" w:hAnsi="Lato" w:cs="Times New Roman"/>
          <w:bCs/>
          <w:iCs/>
          <w:spacing w:val="4"/>
          <w:lang w:eastAsia="pl-PL"/>
        </w:rPr>
        <w:br/>
        <w:t>ww. rozstrzygnięcia</w:t>
      </w:r>
      <w:r w:rsidRPr="007D054D">
        <w:rPr>
          <w:rFonts w:ascii="Lato" w:eastAsia="Times New Roman" w:hAnsi="Lato" w:cs="Times New Roman"/>
          <w:bCs/>
          <w:iCs/>
          <w:spacing w:val="4"/>
          <w:lang w:eastAsia="pl-PL"/>
        </w:rPr>
        <w:t xml:space="preserve"> </w:t>
      </w:r>
      <w:r w:rsidR="00525D67" w:rsidRPr="007D054D">
        <w:rPr>
          <w:rFonts w:ascii="Lato" w:eastAsia="Times New Roman" w:hAnsi="Lato" w:cs="Times New Roman"/>
          <w:bCs/>
          <w:iCs/>
          <w:spacing w:val="4"/>
          <w:lang w:eastAsia="pl-PL"/>
        </w:rPr>
        <w:t xml:space="preserve">organ I instancji błędnie określił, że nieruchomości lub ich części, które </w:t>
      </w:r>
      <w:r w:rsidR="00525D67" w:rsidRPr="007D054D">
        <w:rPr>
          <w:rFonts w:ascii="Lato" w:eastAsia="Times New Roman" w:hAnsi="Lato" w:cs="Arial"/>
          <w:spacing w:val="4"/>
          <w:lang w:eastAsia="pl-PL"/>
        </w:rPr>
        <w:t xml:space="preserve">stają się z mocy prawa własnością Miasta Kalisza z dniem, w którym decyzja </w:t>
      </w:r>
      <w:r w:rsidR="00525D67" w:rsidRPr="007D054D">
        <w:rPr>
          <w:rFonts w:ascii="Lato" w:eastAsia="Times New Roman" w:hAnsi="Lato" w:cs="Arial"/>
          <w:spacing w:val="4"/>
          <w:lang w:eastAsia="pl-PL"/>
        </w:rPr>
        <w:br/>
        <w:t xml:space="preserve">o pozwoleniu na realizację przedmiotowej inwestycji w zakresie budowli przeciwpowodziowych stanie się ostateczna, zostały wskazane w pkt 9 </w:t>
      </w:r>
      <w:r w:rsidR="00525D67" w:rsidRPr="007D054D">
        <w:rPr>
          <w:rFonts w:ascii="Lato" w:eastAsia="Times New Roman" w:hAnsi="Lato" w:cs="Arial"/>
          <w:i/>
          <w:iCs/>
          <w:spacing w:val="4"/>
          <w:lang w:eastAsia="pl-PL"/>
        </w:rPr>
        <w:t>decyzji Wojewody Wielkopolskiego</w:t>
      </w:r>
      <w:r w:rsidR="00525D67" w:rsidRPr="007D054D">
        <w:rPr>
          <w:rFonts w:ascii="Lato" w:eastAsia="Times New Roman" w:hAnsi="Lato" w:cs="Arial"/>
          <w:spacing w:val="4"/>
          <w:lang w:eastAsia="pl-PL"/>
        </w:rPr>
        <w:t>.</w:t>
      </w:r>
      <w:r w:rsidR="002F45FE" w:rsidRPr="007D054D">
        <w:rPr>
          <w:rFonts w:ascii="Lato" w:eastAsia="Times New Roman" w:hAnsi="Lato" w:cs="Arial"/>
          <w:spacing w:val="4"/>
          <w:lang w:eastAsia="pl-PL"/>
        </w:rPr>
        <w:t xml:space="preserve"> P</w:t>
      </w:r>
      <w:r w:rsidR="00525D67" w:rsidRPr="007D054D">
        <w:rPr>
          <w:rFonts w:ascii="Lato" w:eastAsia="Times New Roman" w:hAnsi="Lato" w:cs="Arial"/>
          <w:spacing w:val="4"/>
          <w:lang w:eastAsia="pl-PL"/>
        </w:rPr>
        <w:t>kt 9 zaskarżonej decyzji zatytułowany</w:t>
      </w:r>
      <w:r w:rsidR="002F45FE" w:rsidRPr="007D054D">
        <w:rPr>
          <w:rFonts w:ascii="Lato" w:eastAsia="Times New Roman" w:hAnsi="Lato" w:cs="Arial"/>
          <w:spacing w:val="4"/>
          <w:lang w:eastAsia="pl-PL"/>
        </w:rPr>
        <w:t xml:space="preserve"> jest bowiem:</w:t>
      </w:r>
      <w:r w:rsidR="00525D67" w:rsidRPr="007D054D">
        <w:rPr>
          <w:rFonts w:ascii="Lato" w:eastAsia="Times New Roman" w:hAnsi="Lato" w:cs="Arial"/>
          <w:spacing w:val="4"/>
          <w:lang w:eastAsia="pl-PL"/>
        </w:rPr>
        <w:t xml:space="preserve"> „Nieruchomości lub ich części będące częścią inwestycji, niezbędne do jej funkcjonowania, które nie stają się własnością Miasta Kalisza”,</w:t>
      </w:r>
      <w:r w:rsidR="002F45FE" w:rsidRPr="007D054D">
        <w:rPr>
          <w:rFonts w:ascii="Lato" w:eastAsia="Times New Roman" w:hAnsi="Lato" w:cs="Arial"/>
          <w:spacing w:val="4"/>
          <w:lang w:eastAsia="pl-PL"/>
        </w:rPr>
        <w:t xml:space="preserve"> </w:t>
      </w:r>
      <w:r w:rsidR="0070020E" w:rsidRPr="007D054D">
        <w:rPr>
          <w:rFonts w:ascii="Lato" w:eastAsia="Times New Roman" w:hAnsi="Lato" w:cs="Arial"/>
          <w:spacing w:val="4"/>
          <w:lang w:eastAsia="pl-PL"/>
        </w:rPr>
        <w:t>przy czym</w:t>
      </w:r>
      <w:r w:rsidR="002F45FE" w:rsidRPr="007D054D">
        <w:rPr>
          <w:rFonts w:ascii="Lato" w:eastAsia="Times New Roman" w:hAnsi="Lato" w:cs="Arial"/>
          <w:spacing w:val="4"/>
          <w:lang w:eastAsia="pl-PL"/>
        </w:rPr>
        <w:t xml:space="preserve"> Wojewoda Wielkopolski nie wskazał w nim żadnych numerów nieruchomości. Natomiast wskazanie </w:t>
      </w:r>
      <w:r w:rsidR="002F45FE" w:rsidRPr="007D054D">
        <w:rPr>
          <w:rFonts w:ascii="Lato" w:eastAsia="Times New Roman" w:hAnsi="Lato" w:cs="Times New Roman"/>
          <w:bCs/>
          <w:iCs/>
          <w:spacing w:val="4"/>
          <w:lang w:eastAsia="pl-PL"/>
        </w:rPr>
        <w:t xml:space="preserve">nieruchomości lub ich części, które </w:t>
      </w:r>
      <w:r w:rsidR="002F45FE" w:rsidRPr="007D054D">
        <w:rPr>
          <w:rFonts w:ascii="Lato" w:eastAsia="Times New Roman" w:hAnsi="Lato" w:cs="Arial"/>
          <w:spacing w:val="4"/>
          <w:lang w:eastAsia="pl-PL"/>
        </w:rPr>
        <w:t xml:space="preserve">stają się z mocy prawa własnością Miasta Kalisza z dniem, w którym decyzja </w:t>
      </w:r>
      <w:r w:rsidR="002F45FE" w:rsidRPr="007D054D">
        <w:rPr>
          <w:rFonts w:ascii="Lato" w:eastAsia="Times New Roman" w:hAnsi="Lato" w:cs="Arial"/>
          <w:spacing w:val="4"/>
          <w:lang w:eastAsia="pl-PL"/>
        </w:rPr>
        <w:br/>
        <w:t xml:space="preserve">o pozwoleniu na realizację przedmiotowej inwestycji w zakresie budowli przeciwpowodziowych stanie się ostateczna, nastąpiło w pkt 8 zaskarżonego rozstrzygnięcia. </w:t>
      </w:r>
    </w:p>
    <w:p w14:paraId="49A3FE9D" w14:textId="32002A33" w:rsidR="009810BC" w:rsidRPr="007D054D" w:rsidRDefault="009810BC" w:rsidP="00680FAB">
      <w:pPr>
        <w:spacing w:after="240" w:line="240" w:lineRule="exact"/>
        <w:jc w:val="both"/>
        <w:outlineLvl w:val="0"/>
        <w:rPr>
          <w:rFonts w:ascii="Lato" w:eastAsia="Times New Roman" w:hAnsi="Lato" w:cs="Arial"/>
          <w:spacing w:val="4"/>
          <w:lang w:eastAsia="pl-PL"/>
        </w:rPr>
      </w:pPr>
      <w:r w:rsidRPr="007D054D">
        <w:rPr>
          <w:rFonts w:ascii="Lato" w:eastAsia="Times New Roman" w:hAnsi="Lato" w:cs="Arial"/>
          <w:spacing w:val="4"/>
          <w:lang w:eastAsia="pl-PL"/>
        </w:rPr>
        <w:t xml:space="preserve">W ocenie Ministra wskazana wyżej nieprawidłowość w </w:t>
      </w:r>
      <w:r w:rsidRPr="007D054D">
        <w:rPr>
          <w:rFonts w:ascii="Lato" w:eastAsia="Times New Roman" w:hAnsi="Lato" w:cs="Arial"/>
          <w:i/>
          <w:iCs/>
          <w:spacing w:val="4"/>
          <w:lang w:eastAsia="pl-PL"/>
        </w:rPr>
        <w:t>decyzji Wojewody Wielkopolskiego</w:t>
      </w:r>
      <w:r w:rsidRPr="007D054D">
        <w:rPr>
          <w:rFonts w:ascii="Lato" w:eastAsia="Times New Roman" w:hAnsi="Lato" w:cs="Arial"/>
          <w:spacing w:val="4"/>
          <w:lang w:eastAsia="pl-PL"/>
        </w:rPr>
        <w:t xml:space="preserve"> mogłaby zostać wyeliminowana w trybie art. 113 § 1 </w:t>
      </w:r>
      <w:r w:rsidRPr="007D054D">
        <w:rPr>
          <w:rFonts w:ascii="Lato" w:eastAsia="Times New Roman" w:hAnsi="Lato" w:cs="Arial"/>
          <w:i/>
          <w:iCs/>
          <w:spacing w:val="4"/>
          <w:lang w:eastAsia="pl-PL"/>
        </w:rPr>
        <w:t>kpa</w:t>
      </w:r>
      <w:r w:rsidRPr="007D054D">
        <w:rPr>
          <w:rFonts w:ascii="Lato" w:eastAsia="Times New Roman" w:hAnsi="Lato" w:cs="Arial"/>
          <w:spacing w:val="4"/>
          <w:lang w:eastAsia="pl-PL"/>
        </w:rPr>
        <w:t xml:space="preserve"> (zgodnie z którym organ administracji publicznej może z urzędu lub na żądanie strony prostować w drodze postanowienia błędy pisarskie i rachunkowe oraz inne oczywiste omyłki w wydanych przez ten organ decyzjach). W wyroku z dnia 18 lipca 2001 r., sygn. akt V SA 3928/00, Naczelny Sąd Administracyjny w Warszawie stwierdził jednak, że możliwość korekty </w:t>
      </w:r>
      <w:r w:rsidR="00671C72" w:rsidRPr="007D054D">
        <w:rPr>
          <w:rFonts w:ascii="Lato" w:eastAsia="Times New Roman" w:hAnsi="Lato" w:cs="Arial"/>
          <w:spacing w:val="4"/>
          <w:lang w:eastAsia="pl-PL"/>
        </w:rPr>
        <w:br/>
      </w:r>
      <w:r w:rsidRPr="007D054D">
        <w:rPr>
          <w:rFonts w:ascii="Lato" w:eastAsia="Times New Roman" w:hAnsi="Lato" w:cs="Arial"/>
          <w:spacing w:val="4"/>
          <w:lang w:eastAsia="pl-PL"/>
        </w:rPr>
        <w:t xml:space="preserve">w wypadkach oczywistych omyłek powinna przysługiwać także organowi odwoławczemu, a podstawą tego rodzaju działania może być art. 138 § 1 pkt 2 </w:t>
      </w:r>
      <w:r w:rsidRPr="007D054D">
        <w:rPr>
          <w:rFonts w:ascii="Lato" w:eastAsia="Times New Roman" w:hAnsi="Lato" w:cs="Arial"/>
          <w:i/>
          <w:iCs/>
          <w:spacing w:val="4"/>
          <w:lang w:eastAsia="pl-PL"/>
        </w:rPr>
        <w:t>kpa</w:t>
      </w:r>
      <w:r w:rsidRPr="007D054D">
        <w:rPr>
          <w:rFonts w:ascii="Lato" w:eastAsia="Times New Roman" w:hAnsi="Lato" w:cs="Arial"/>
          <w:spacing w:val="4"/>
          <w:lang w:eastAsia="pl-PL"/>
        </w:rPr>
        <w:t xml:space="preserve">. Sąd wskazał, że skoro w powyższym trybie organ odwoławczy może skorygować orzeczenie </w:t>
      </w:r>
      <w:r w:rsidRPr="007D054D">
        <w:rPr>
          <w:rFonts w:ascii="Lato" w:eastAsia="Times New Roman" w:hAnsi="Lato" w:cs="Arial"/>
          <w:i/>
          <w:iCs/>
          <w:spacing w:val="4"/>
          <w:lang w:eastAsia="pl-PL"/>
        </w:rPr>
        <w:t xml:space="preserve">in </w:t>
      </w:r>
      <w:proofErr w:type="spellStart"/>
      <w:r w:rsidRPr="007D054D">
        <w:rPr>
          <w:rFonts w:ascii="Lato" w:eastAsia="Times New Roman" w:hAnsi="Lato" w:cs="Arial"/>
          <w:i/>
          <w:iCs/>
          <w:spacing w:val="4"/>
          <w:lang w:eastAsia="pl-PL"/>
        </w:rPr>
        <w:t>merito</w:t>
      </w:r>
      <w:proofErr w:type="spellEnd"/>
      <w:r w:rsidRPr="007D054D">
        <w:rPr>
          <w:rFonts w:ascii="Lato" w:eastAsia="Times New Roman" w:hAnsi="Lato" w:cs="Arial"/>
          <w:spacing w:val="4"/>
          <w:lang w:eastAsia="pl-PL"/>
        </w:rPr>
        <w:t xml:space="preserve">, to tym bardziej może dokonać sprostowania, działając jednak w formie procesowej właściwej dla art. 138 </w:t>
      </w:r>
      <w:r w:rsidRPr="007D054D">
        <w:rPr>
          <w:rFonts w:ascii="Lato" w:eastAsia="Times New Roman" w:hAnsi="Lato" w:cs="Arial"/>
          <w:i/>
          <w:iCs/>
          <w:spacing w:val="4"/>
          <w:lang w:eastAsia="pl-PL"/>
        </w:rPr>
        <w:t>kpa</w:t>
      </w:r>
      <w:r w:rsidRPr="007D054D">
        <w:rPr>
          <w:rFonts w:ascii="Lato" w:eastAsia="Times New Roman" w:hAnsi="Lato" w:cs="Arial"/>
          <w:spacing w:val="4"/>
          <w:lang w:eastAsia="pl-PL"/>
        </w:rPr>
        <w:t xml:space="preserve"> (decyzja), nie zaś dla art. 113 </w:t>
      </w:r>
      <w:r w:rsidRPr="007D054D">
        <w:rPr>
          <w:rFonts w:ascii="Lato" w:eastAsia="Times New Roman" w:hAnsi="Lato" w:cs="Arial"/>
          <w:i/>
          <w:iCs/>
          <w:spacing w:val="4"/>
          <w:lang w:eastAsia="pl-PL"/>
        </w:rPr>
        <w:t xml:space="preserve">kpa </w:t>
      </w:r>
      <w:r w:rsidRPr="007D054D">
        <w:rPr>
          <w:rFonts w:ascii="Lato" w:eastAsia="Times New Roman" w:hAnsi="Lato" w:cs="Arial"/>
          <w:spacing w:val="4"/>
          <w:lang w:eastAsia="pl-PL"/>
        </w:rPr>
        <w:t>(postanowienie).</w:t>
      </w:r>
    </w:p>
    <w:p w14:paraId="21A5E655" w14:textId="3F3D7EB9" w:rsidR="00EE5831" w:rsidRPr="007D054D" w:rsidRDefault="00EE5831" w:rsidP="00680FAB">
      <w:pPr>
        <w:spacing w:after="240" w:line="240" w:lineRule="exact"/>
        <w:jc w:val="both"/>
        <w:outlineLvl w:val="0"/>
        <w:rPr>
          <w:rFonts w:ascii="Lato" w:eastAsia="Times New Roman" w:hAnsi="Lato" w:cs="Arial"/>
          <w:spacing w:val="4"/>
          <w:lang w:eastAsia="pl-PL"/>
        </w:rPr>
      </w:pPr>
      <w:r w:rsidRPr="007D054D">
        <w:rPr>
          <w:rFonts w:ascii="Lato" w:eastAsia="Times New Roman" w:hAnsi="Lato" w:cs="Arial"/>
          <w:spacing w:val="4"/>
          <w:lang w:eastAsia="pl-PL"/>
        </w:rPr>
        <w:lastRenderedPageBreak/>
        <w:t xml:space="preserve">Wobec powyższego, Minister, w pkt I niniejszej decyzji, dokonał korekty pkt 5.2 zaskarżonego rozstrzygnięcia, poprzez prawidłowe przywołanie w jego treści </w:t>
      </w:r>
      <w:r w:rsidRPr="007D054D">
        <w:rPr>
          <w:rFonts w:ascii="Lato" w:eastAsia="Times New Roman" w:hAnsi="Lato" w:cs="Arial"/>
          <w:spacing w:val="4"/>
          <w:lang w:eastAsia="pl-PL"/>
        </w:rPr>
        <w:br/>
        <w:t xml:space="preserve">pkt 8 </w:t>
      </w:r>
      <w:r w:rsidRPr="007D054D">
        <w:rPr>
          <w:rFonts w:ascii="Lato" w:eastAsia="Times New Roman" w:hAnsi="Lato" w:cs="Arial"/>
          <w:i/>
          <w:iCs/>
          <w:spacing w:val="4"/>
          <w:lang w:eastAsia="pl-PL"/>
        </w:rPr>
        <w:t>decyzji Wojewody Wielkopolskiego</w:t>
      </w:r>
      <w:r w:rsidRPr="007D054D">
        <w:rPr>
          <w:rFonts w:ascii="Lato" w:eastAsia="Times New Roman" w:hAnsi="Lato" w:cs="Arial"/>
          <w:spacing w:val="4"/>
          <w:lang w:eastAsia="pl-PL"/>
        </w:rPr>
        <w:t>.</w:t>
      </w:r>
    </w:p>
    <w:p w14:paraId="585F5F43" w14:textId="36F1B176" w:rsidR="00C45E17" w:rsidRPr="007D054D" w:rsidRDefault="001C1437" w:rsidP="00680FAB">
      <w:pPr>
        <w:spacing w:after="240" w:line="240" w:lineRule="exact"/>
        <w:jc w:val="both"/>
        <w:outlineLvl w:val="0"/>
        <w:rPr>
          <w:rFonts w:ascii="Lato" w:eastAsia="Times New Roman" w:hAnsi="Lato" w:cs="Arial"/>
          <w:spacing w:val="4"/>
          <w:lang w:eastAsia="pl-PL"/>
        </w:rPr>
      </w:pPr>
      <w:r w:rsidRPr="007D054D">
        <w:rPr>
          <w:rFonts w:ascii="Lato" w:eastAsia="Times New Roman" w:hAnsi="Lato" w:cs="Arial"/>
          <w:spacing w:val="4"/>
          <w:lang w:eastAsia="pl-PL"/>
        </w:rPr>
        <w:t xml:space="preserve">Ponadto, </w:t>
      </w:r>
      <w:r w:rsidR="00334DD7" w:rsidRPr="007D054D">
        <w:rPr>
          <w:rFonts w:ascii="Lato" w:eastAsia="Times New Roman" w:hAnsi="Lato" w:cs="Arial"/>
          <w:spacing w:val="4"/>
          <w:lang w:eastAsia="pl-PL"/>
        </w:rPr>
        <w:t xml:space="preserve">wskazać należy, że </w:t>
      </w:r>
      <w:r w:rsidRPr="007D054D">
        <w:rPr>
          <w:rFonts w:ascii="Lato" w:eastAsia="Times New Roman" w:hAnsi="Lato" w:cs="Arial"/>
          <w:spacing w:val="4"/>
          <w:lang w:eastAsia="pl-PL"/>
        </w:rPr>
        <w:t xml:space="preserve">na stronie 11 </w:t>
      </w:r>
      <w:r w:rsidRPr="007D054D">
        <w:rPr>
          <w:rFonts w:ascii="Lato" w:eastAsia="Times New Roman" w:hAnsi="Lato" w:cs="Arial"/>
          <w:i/>
          <w:iCs/>
          <w:spacing w:val="4"/>
          <w:lang w:eastAsia="pl-PL"/>
        </w:rPr>
        <w:t>decyzji Wojewody Wielkopolskiego</w:t>
      </w:r>
      <w:r w:rsidRPr="007D054D">
        <w:rPr>
          <w:rFonts w:ascii="Lato" w:eastAsia="Times New Roman" w:hAnsi="Lato" w:cs="Arial"/>
          <w:spacing w:val="4"/>
          <w:lang w:eastAsia="pl-PL"/>
        </w:rPr>
        <w:t xml:space="preserve"> organ </w:t>
      </w:r>
      <w:r w:rsidR="00334DD7" w:rsidRPr="007D054D">
        <w:rPr>
          <w:rFonts w:ascii="Lato" w:eastAsia="Times New Roman" w:hAnsi="Lato" w:cs="Arial"/>
          <w:spacing w:val="4"/>
          <w:lang w:eastAsia="pl-PL"/>
        </w:rPr>
        <w:br/>
      </w:r>
      <w:r w:rsidRPr="007D054D">
        <w:rPr>
          <w:rFonts w:ascii="Lato" w:eastAsia="Times New Roman" w:hAnsi="Lato" w:cs="Arial"/>
          <w:spacing w:val="4"/>
          <w:lang w:eastAsia="pl-PL"/>
        </w:rPr>
        <w:t xml:space="preserve">I instancji zawarł zapis </w:t>
      </w:r>
      <w:r w:rsidR="00B617A0" w:rsidRPr="007D054D">
        <w:rPr>
          <w:rFonts w:ascii="Lato" w:eastAsia="Times New Roman" w:hAnsi="Lato" w:cs="Arial"/>
          <w:spacing w:val="4"/>
          <w:lang w:eastAsia="pl-PL"/>
        </w:rPr>
        <w:t xml:space="preserve">(oznaczony symbolem „*”) </w:t>
      </w:r>
      <w:r w:rsidRPr="007D054D">
        <w:rPr>
          <w:rFonts w:ascii="Lato" w:eastAsia="Times New Roman" w:hAnsi="Lato" w:cs="Arial"/>
          <w:spacing w:val="4"/>
          <w:lang w:eastAsia="pl-PL"/>
        </w:rPr>
        <w:t xml:space="preserve">wskazujący, iż część działki nr 35/2 oraz część działki nr 35/3 (powstałej z podziału działki nr 35/1), z obrębu 149 </w:t>
      </w:r>
      <w:proofErr w:type="spellStart"/>
      <w:r w:rsidRPr="007D054D">
        <w:rPr>
          <w:rFonts w:ascii="Lato" w:eastAsia="Times New Roman" w:hAnsi="Lato" w:cs="Arial"/>
          <w:spacing w:val="4"/>
          <w:lang w:eastAsia="pl-PL"/>
        </w:rPr>
        <w:t>Piwonice</w:t>
      </w:r>
      <w:proofErr w:type="spellEnd"/>
      <w:r w:rsidRPr="007D054D">
        <w:rPr>
          <w:rFonts w:ascii="Lato" w:eastAsia="Times New Roman" w:hAnsi="Lato" w:cs="Arial"/>
          <w:spacing w:val="4"/>
          <w:lang w:eastAsia="pl-PL"/>
        </w:rPr>
        <w:t xml:space="preserve"> Wieś, oznaczone na mapie</w:t>
      </w:r>
      <w:r w:rsidR="007041EE">
        <w:rPr>
          <w:rFonts w:ascii="Lato" w:eastAsia="Times New Roman" w:hAnsi="Lato" w:cs="Arial"/>
          <w:spacing w:val="4"/>
          <w:lang w:eastAsia="pl-PL"/>
        </w:rPr>
        <w:t xml:space="preserve"> [organ I instancji nie wyjaśnił przy tym</w:t>
      </w:r>
      <w:r w:rsidR="007F3949">
        <w:rPr>
          <w:rFonts w:ascii="Lato" w:eastAsia="Times New Roman" w:hAnsi="Lato" w:cs="Arial"/>
          <w:spacing w:val="4"/>
          <w:lang w:eastAsia="pl-PL"/>
        </w:rPr>
        <w:t>,</w:t>
      </w:r>
      <w:r w:rsidR="007041EE">
        <w:rPr>
          <w:rFonts w:ascii="Lato" w:eastAsia="Times New Roman" w:hAnsi="Lato" w:cs="Arial"/>
          <w:spacing w:val="4"/>
          <w:lang w:eastAsia="pl-PL"/>
        </w:rPr>
        <w:t xml:space="preserve"> jaką mapę ma</w:t>
      </w:r>
      <w:r w:rsidR="007F3949">
        <w:rPr>
          <w:rFonts w:ascii="Lato" w:eastAsia="Times New Roman" w:hAnsi="Lato" w:cs="Arial"/>
          <w:spacing w:val="4"/>
          <w:lang w:eastAsia="pl-PL"/>
        </w:rPr>
        <w:t xml:space="preserve"> na</w:t>
      </w:r>
      <w:r w:rsidR="007041EE">
        <w:rPr>
          <w:rFonts w:ascii="Lato" w:eastAsia="Times New Roman" w:hAnsi="Lato" w:cs="Arial"/>
          <w:spacing w:val="4"/>
          <w:lang w:eastAsia="pl-PL"/>
        </w:rPr>
        <w:t xml:space="preserve"> myśli]</w:t>
      </w:r>
      <w:r w:rsidRPr="007D054D">
        <w:rPr>
          <w:rFonts w:ascii="Lato" w:eastAsia="Times New Roman" w:hAnsi="Lato" w:cs="Arial"/>
          <w:spacing w:val="4"/>
          <w:lang w:eastAsia="pl-PL"/>
        </w:rPr>
        <w:t xml:space="preserve"> symbolem </w:t>
      </w:r>
      <w:proofErr w:type="spellStart"/>
      <w:r w:rsidRPr="007D054D">
        <w:rPr>
          <w:rFonts w:ascii="Lato" w:eastAsia="Times New Roman" w:hAnsi="Lato" w:cs="Arial"/>
          <w:spacing w:val="4"/>
          <w:lang w:eastAsia="pl-PL"/>
        </w:rPr>
        <w:t>Wp</w:t>
      </w:r>
      <w:proofErr w:type="spellEnd"/>
      <w:r w:rsidRPr="007D054D">
        <w:rPr>
          <w:rFonts w:ascii="Lato" w:eastAsia="Times New Roman" w:hAnsi="Lato" w:cs="Arial"/>
          <w:spacing w:val="4"/>
          <w:lang w:eastAsia="pl-PL"/>
        </w:rPr>
        <w:t xml:space="preserve">, stanowią grunty pod wodami płynącymi cieku Piwonia, a tym samym stanowią własność Skarbu Państwa i nie podlegają obrotowi cywilnoprawnemu. </w:t>
      </w:r>
    </w:p>
    <w:p w14:paraId="77DFC696" w14:textId="2C0265FF" w:rsidR="00582726" w:rsidRPr="007D054D" w:rsidRDefault="001C1437" w:rsidP="00680FAB">
      <w:pPr>
        <w:spacing w:after="240" w:line="240" w:lineRule="exact"/>
        <w:jc w:val="both"/>
        <w:outlineLvl w:val="0"/>
        <w:rPr>
          <w:rFonts w:ascii="Lato" w:eastAsia="Times New Roman" w:hAnsi="Lato" w:cs="Arial"/>
          <w:spacing w:val="4"/>
          <w:lang w:eastAsia="pl-PL"/>
        </w:rPr>
      </w:pPr>
      <w:r w:rsidRPr="007D054D">
        <w:rPr>
          <w:rFonts w:ascii="Lato" w:eastAsia="Times New Roman" w:hAnsi="Lato" w:cs="Arial"/>
          <w:spacing w:val="4"/>
          <w:lang w:eastAsia="pl-PL"/>
        </w:rPr>
        <w:t xml:space="preserve">Powyższy zapis zamieszczony został pod </w:t>
      </w:r>
      <w:r w:rsidR="00490A38" w:rsidRPr="007D054D">
        <w:rPr>
          <w:rFonts w:ascii="Lato" w:eastAsia="Times New Roman" w:hAnsi="Lato" w:cs="Arial"/>
          <w:spacing w:val="4"/>
          <w:lang w:eastAsia="pl-PL"/>
        </w:rPr>
        <w:t>T</w:t>
      </w:r>
      <w:r w:rsidRPr="007D054D">
        <w:rPr>
          <w:rFonts w:ascii="Lato" w:eastAsia="Times New Roman" w:hAnsi="Lato" w:cs="Arial"/>
          <w:spacing w:val="4"/>
          <w:lang w:eastAsia="pl-PL"/>
        </w:rPr>
        <w:t xml:space="preserve">abelą </w:t>
      </w:r>
      <w:r w:rsidR="00490A38" w:rsidRPr="007D054D">
        <w:rPr>
          <w:rFonts w:ascii="Lato" w:eastAsia="Times New Roman" w:hAnsi="Lato" w:cs="Arial"/>
          <w:spacing w:val="4"/>
          <w:lang w:eastAsia="pl-PL"/>
        </w:rPr>
        <w:t xml:space="preserve">2, </w:t>
      </w:r>
      <w:r w:rsidRPr="007D054D">
        <w:rPr>
          <w:rFonts w:ascii="Lato" w:eastAsia="Times New Roman" w:hAnsi="Lato" w:cs="Arial"/>
          <w:spacing w:val="4"/>
          <w:lang w:eastAsia="pl-PL"/>
        </w:rPr>
        <w:t xml:space="preserve">zawartą w pkt 8.2 </w:t>
      </w:r>
      <w:r w:rsidRPr="007D054D">
        <w:rPr>
          <w:rFonts w:ascii="Lato" w:eastAsia="Times New Roman" w:hAnsi="Lato" w:cs="Arial"/>
          <w:i/>
          <w:iCs/>
          <w:spacing w:val="4"/>
          <w:lang w:eastAsia="pl-PL"/>
        </w:rPr>
        <w:t>decyzji Wojewody Wielkopolskiego</w:t>
      </w:r>
      <w:r w:rsidR="00490A38" w:rsidRPr="007D054D">
        <w:rPr>
          <w:rFonts w:ascii="Lato" w:eastAsia="Times New Roman" w:hAnsi="Lato" w:cs="Arial"/>
          <w:spacing w:val="4"/>
          <w:lang w:eastAsia="pl-PL"/>
        </w:rPr>
        <w:t>, wskazującą nieruchomości</w:t>
      </w:r>
      <w:r w:rsidR="00FE7773" w:rsidRPr="007D054D">
        <w:rPr>
          <w:rFonts w:ascii="Lato" w:eastAsia="Times New Roman" w:hAnsi="Lato" w:cs="Arial"/>
          <w:spacing w:val="4"/>
          <w:lang w:eastAsia="pl-PL"/>
        </w:rPr>
        <w:t xml:space="preserve">, które w całości stają się z mocy prawa własnością Miasta Kalisza, z dniem, w którym decyzja o pozwoleniu na realizację przedmiotowej inwestycji w zakresie budowli przeciwpowodziowych stanie się ostateczna. W Tabeli 2 wskazana została m.in. działka nr 35/2, z obrębu 149 </w:t>
      </w:r>
      <w:proofErr w:type="spellStart"/>
      <w:r w:rsidR="00FE7773" w:rsidRPr="007D054D">
        <w:rPr>
          <w:rFonts w:ascii="Lato" w:eastAsia="Times New Roman" w:hAnsi="Lato" w:cs="Arial"/>
          <w:spacing w:val="4"/>
          <w:lang w:eastAsia="pl-PL"/>
        </w:rPr>
        <w:t>Piwonice</w:t>
      </w:r>
      <w:proofErr w:type="spellEnd"/>
      <w:r w:rsidR="00FE7773" w:rsidRPr="007D054D">
        <w:rPr>
          <w:rFonts w:ascii="Lato" w:eastAsia="Times New Roman" w:hAnsi="Lato" w:cs="Arial"/>
          <w:spacing w:val="4"/>
          <w:lang w:eastAsia="pl-PL"/>
        </w:rPr>
        <w:t xml:space="preserve"> Wieś. Działka nr 35/3 (powstała z podziału działki nr 35/1), z obrębu 149 </w:t>
      </w:r>
      <w:proofErr w:type="spellStart"/>
      <w:r w:rsidR="00FE7773" w:rsidRPr="007D054D">
        <w:rPr>
          <w:rFonts w:ascii="Lato" w:eastAsia="Times New Roman" w:hAnsi="Lato" w:cs="Arial"/>
          <w:spacing w:val="4"/>
          <w:lang w:eastAsia="pl-PL"/>
        </w:rPr>
        <w:t>Piwonice</w:t>
      </w:r>
      <w:proofErr w:type="spellEnd"/>
      <w:r w:rsidR="00FE7773" w:rsidRPr="007D054D">
        <w:rPr>
          <w:rFonts w:ascii="Lato" w:eastAsia="Times New Roman" w:hAnsi="Lato" w:cs="Arial"/>
          <w:spacing w:val="4"/>
          <w:lang w:eastAsia="pl-PL"/>
        </w:rPr>
        <w:t xml:space="preserve"> Wieś, została natomiast wskazana tłustym drukiem w Tabeli 1, zawartej w pkt 7.3 </w:t>
      </w:r>
      <w:r w:rsidR="00FE7773" w:rsidRPr="007D054D">
        <w:rPr>
          <w:rFonts w:ascii="Lato" w:eastAsia="Times New Roman" w:hAnsi="Lato" w:cs="Arial"/>
          <w:i/>
          <w:iCs/>
          <w:spacing w:val="4"/>
          <w:lang w:eastAsia="pl-PL"/>
        </w:rPr>
        <w:t>decyzji Wojewody Wielkopolskiego</w:t>
      </w:r>
      <w:r w:rsidR="00FE7773" w:rsidRPr="007D054D">
        <w:rPr>
          <w:rFonts w:ascii="Lato" w:eastAsia="Times New Roman" w:hAnsi="Lato" w:cs="Arial"/>
          <w:spacing w:val="4"/>
          <w:lang w:eastAsia="pl-PL"/>
        </w:rPr>
        <w:t>. Zgodnie z treścią pkt 8.1 zaskarżonej decyzji, „części nieruchomości powstałe wskutek podziału nieruchomości, oznaczone tłustym drukiem w Tabeli 1 (zawartej w pkt 7 niniejszej decyzji), stają się z mocy prawa własnością Miasta Kalisza, z dniem w którym niniejsza decyzja stanie się ostateczna, w wyłączeniem nieruchomości oznaczonych symbolem MK, które już stanowią własność Miasta Kalisza”.</w:t>
      </w:r>
      <w:r w:rsidR="00582726" w:rsidRPr="007D054D">
        <w:rPr>
          <w:rFonts w:ascii="Lato" w:eastAsia="Times New Roman" w:hAnsi="Lato" w:cs="Arial"/>
          <w:spacing w:val="4"/>
          <w:lang w:eastAsia="pl-PL"/>
        </w:rPr>
        <w:t xml:space="preserve"> W uzasadnieniu </w:t>
      </w:r>
      <w:r w:rsidR="00582726" w:rsidRPr="007D054D">
        <w:rPr>
          <w:rFonts w:ascii="Lato" w:eastAsia="Times New Roman" w:hAnsi="Lato" w:cs="Arial"/>
          <w:i/>
          <w:iCs/>
          <w:spacing w:val="4"/>
          <w:lang w:eastAsia="pl-PL"/>
        </w:rPr>
        <w:t>decyzji Wojewody Wielkopolskiego</w:t>
      </w:r>
      <w:r w:rsidR="00582726" w:rsidRPr="007D054D">
        <w:rPr>
          <w:rFonts w:ascii="Lato" w:eastAsia="Times New Roman" w:hAnsi="Lato" w:cs="Arial"/>
          <w:spacing w:val="4"/>
          <w:lang w:eastAsia="pl-PL"/>
        </w:rPr>
        <w:t xml:space="preserve"> organ I instancji w</w:t>
      </w:r>
      <w:r w:rsidR="00334DD7" w:rsidRPr="007D054D">
        <w:rPr>
          <w:rFonts w:ascii="Lato" w:eastAsia="Times New Roman" w:hAnsi="Lato" w:cs="Arial"/>
          <w:spacing w:val="4"/>
          <w:lang w:eastAsia="pl-PL"/>
        </w:rPr>
        <w:t>yjaśni</w:t>
      </w:r>
      <w:r w:rsidR="00582726" w:rsidRPr="007D054D">
        <w:rPr>
          <w:rFonts w:ascii="Lato" w:eastAsia="Times New Roman" w:hAnsi="Lato" w:cs="Arial"/>
          <w:spacing w:val="4"/>
          <w:lang w:eastAsia="pl-PL"/>
        </w:rPr>
        <w:t>ł, że zastrzeżenia określone w pkt 8 decyzji (oznaczone symbolem „*”) w zakresie ustalenia własności nieruchomości, wynikają z zapisu art. 211 ust. 2 i art. 216 ust. 1 i 2 u</w:t>
      </w:r>
      <w:r w:rsidR="00582726" w:rsidRPr="007D054D">
        <w:rPr>
          <w:rFonts w:ascii="Lato" w:eastAsia="Times New Roman" w:hAnsi="Lato" w:cs="Arial"/>
          <w:spacing w:val="4"/>
          <w:shd w:val="clear" w:color="auto" w:fill="FFFFFF"/>
          <w:lang w:eastAsia="pl-PL"/>
        </w:rPr>
        <w:t>stawy</w:t>
      </w:r>
      <w:r w:rsidR="00582726" w:rsidRPr="007D054D">
        <w:rPr>
          <w:rFonts w:ascii="Lato" w:hAnsi="Lato" w:cs="Arial"/>
          <w:spacing w:val="4"/>
        </w:rPr>
        <w:t xml:space="preserve"> </w:t>
      </w:r>
      <w:r w:rsidR="00582726" w:rsidRPr="007D054D">
        <w:rPr>
          <w:rFonts w:ascii="Lato" w:hAnsi="Lato" w:cs="Arial"/>
          <w:spacing w:val="4"/>
        </w:rPr>
        <w:br/>
        <w:t>z dnia 20 lipca 2017 r. – Prawo wodne (</w:t>
      </w:r>
      <w:proofErr w:type="spellStart"/>
      <w:r w:rsidR="00582726" w:rsidRPr="007D054D">
        <w:rPr>
          <w:rFonts w:ascii="Lato" w:hAnsi="Lato" w:cs="Arial"/>
          <w:spacing w:val="4"/>
        </w:rPr>
        <w:t>t.j</w:t>
      </w:r>
      <w:proofErr w:type="spellEnd"/>
      <w:r w:rsidR="00582726" w:rsidRPr="007D054D">
        <w:rPr>
          <w:rFonts w:ascii="Lato" w:hAnsi="Lato" w:cs="Arial"/>
          <w:spacing w:val="4"/>
        </w:rPr>
        <w:t xml:space="preserve">. Dz. U. z 2024 r. poz. 1087, z </w:t>
      </w:r>
      <w:proofErr w:type="spellStart"/>
      <w:r w:rsidR="00582726" w:rsidRPr="007D054D">
        <w:rPr>
          <w:rFonts w:ascii="Lato" w:hAnsi="Lato" w:cs="Arial"/>
          <w:spacing w:val="4"/>
        </w:rPr>
        <w:t>późn</w:t>
      </w:r>
      <w:proofErr w:type="spellEnd"/>
      <w:r w:rsidR="00582726" w:rsidRPr="007D054D">
        <w:rPr>
          <w:rFonts w:ascii="Lato" w:hAnsi="Lato" w:cs="Arial"/>
          <w:spacing w:val="4"/>
        </w:rPr>
        <w:t>. zm.)</w:t>
      </w:r>
      <w:r w:rsidR="00B666D6" w:rsidRPr="007D054D">
        <w:rPr>
          <w:rFonts w:ascii="Lato" w:hAnsi="Lato" w:cs="Arial"/>
          <w:spacing w:val="4"/>
        </w:rPr>
        <w:t>, zwanej dalej „</w:t>
      </w:r>
      <w:r w:rsidR="00B666D6" w:rsidRPr="007D054D">
        <w:rPr>
          <w:rFonts w:ascii="Lato" w:hAnsi="Lato" w:cs="Arial"/>
          <w:i/>
          <w:iCs/>
          <w:spacing w:val="4"/>
        </w:rPr>
        <w:t>ustawą Prawo wodne</w:t>
      </w:r>
      <w:r w:rsidR="00B666D6" w:rsidRPr="007D054D">
        <w:rPr>
          <w:rFonts w:ascii="Lato" w:hAnsi="Lato" w:cs="Arial"/>
          <w:spacing w:val="4"/>
        </w:rPr>
        <w:t>”</w:t>
      </w:r>
      <w:r w:rsidR="00582726" w:rsidRPr="007D054D">
        <w:rPr>
          <w:rFonts w:ascii="Lato" w:hAnsi="Lato" w:cs="Arial"/>
          <w:spacing w:val="4"/>
        </w:rPr>
        <w:t>.</w:t>
      </w:r>
    </w:p>
    <w:p w14:paraId="59186A6A" w14:textId="171571A9" w:rsidR="00B666D6" w:rsidRPr="007D054D" w:rsidRDefault="00B666D6" w:rsidP="00B666D6">
      <w:pPr>
        <w:spacing w:after="240" w:line="240" w:lineRule="exact"/>
        <w:jc w:val="both"/>
        <w:outlineLvl w:val="0"/>
        <w:rPr>
          <w:rFonts w:ascii="Lato" w:eastAsia="Times New Roman" w:hAnsi="Lato" w:cs="Arial"/>
          <w:spacing w:val="4"/>
          <w:lang w:eastAsia="pl-PL"/>
        </w:rPr>
      </w:pPr>
      <w:r w:rsidRPr="007D054D">
        <w:rPr>
          <w:rFonts w:ascii="Lato" w:eastAsia="Times New Roman" w:hAnsi="Lato" w:cs="Arial"/>
          <w:spacing w:val="4"/>
          <w:lang w:eastAsia="pl-PL"/>
        </w:rPr>
        <w:t xml:space="preserve">Zaznaczyć należy, iż </w:t>
      </w:r>
      <w:r w:rsidR="00DD6E7E" w:rsidRPr="007D054D">
        <w:rPr>
          <w:rFonts w:ascii="Lato" w:eastAsia="Times New Roman" w:hAnsi="Lato" w:cs="Arial"/>
          <w:spacing w:val="4"/>
          <w:lang w:eastAsia="pl-PL"/>
        </w:rPr>
        <w:t>pod poz. 55 i poz. 185</w:t>
      </w:r>
      <w:r w:rsidRPr="007D054D">
        <w:rPr>
          <w:rFonts w:ascii="Lato" w:eastAsia="Times New Roman" w:hAnsi="Lato" w:cs="Arial"/>
          <w:spacing w:val="4"/>
          <w:lang w:eastAsia="pl-PL"/>
        </w:rPr>
        <w:t xml:space="preserve"> tabeli znajdującej się w pkt III skorygowanego wniosku o wydanie decyzji o pozwoleniu na realizację przedmiotowej inwestycji </w:t>
      </w:r>
      <w:r w:rsidR="00DD6E7E" w:rsidRPr="007D054D">
        <w:rPr>
          <w:rFonts w:ascii="Lato" w:eastAsia="Times New Roman" w:hAnsi="Lato" w:cs="Arial"/>
          <w:spacing w:val="4"/>
          <w:lang w:eastAsia="pl-PL"/>
        </w:rPr>
        <w:br/>
      </w:r>
      <w:r w:rsidRPr="007D054D">
        <w:rPr>
          <w:rFonts w:ascii="Lato" w:eastAsia="Times New Roman" w:hAnsi="Lato" w:cs="Arial"/>
          <w:spacing w:val="4"/>
          <w:lang w:eastAsia="pl-PL"/>
        </w:rPr>
        <w:t xml:space="preserve">w zakresie budowli przeciwpowodziowej </w:t>
      </w:r>
      <w:r w:rsidR="00334DD7" w:rsidRPr="007D054D">
        <w:rPr>
          <w:rFonts w:ascii="Lato" w:eastAsia="Times New Roman" w:hAnsi="Lato" w:cs="Arial"/>
          <w:spacing w:val="4"/>
          <w:lang w:eastAsia="pl-PL"/>
        </w:rPr>
        <w:t>(</w:t>
      </w:r>
      <w:r w:rsidRPr="007D054D">
        <w:rPr>
          <w:rFonts w:ascii="Lato" w:eastAsia="Times New Roman" w:hAnsi="Lato" w:cs="Arial"/>
          <w:spacing w:val="4"/>
          <w:lang w:eastAsia="pl-PL"/>
        </w:rPr>
        <w:t xml:space="preserve">przedłożonego </w:t>
      </w:r>
      <w:r w:rsidR="00DD6E7E" w:rsidRPr="007D054D">
        <w:rPr>
          <w:rFonts w:ascii="Lato" w:eastAsia="Times New Roman" w:hAnsi="Lato" w:cs="Arial"/>
          <w:spacing w:val="4"/>
          <w:lang w:eastAsia="pl-PL"/>
        </w:rPr>
        <w:t xml:space="preserve">Wojewodzie Wielkopolskiemu </w:t>
      </w:r>
      <w:r w:rsidRPr="007D054D">
        <w:rPr>
          <w:rFonts w:ascii="Lato" w:eastAsia="Times New Roman" w:hAnsi="Lato" w:cs="Arial"/>
          <w:spacing w:val="4"/>
          <w:lang w:eastAsia="pl-PL"/>
        </w:rPr>
        <w:t>przy piśmie z dnia 21 października 2021 r., znak: 3278/AK/10/2021</w:t>
      </w:r>
      <w:r w:rsidR="00334DD7" w:rsidRPr="007D054D">
        <w:rPr>
          <w:rFonts w:ascii="Lato" w:eastAsia="Times New Roman" w:hAnsi="Lato" w:cs="Arial"/>
          <w:spacing w:val="4"/>
          <w:lang w:eastAsia="pl-PL"/>
        </w:rPr>
        <w:t>)</w:t>
      </w:r>
      <w:r w:rsidRPr="007D054D">
        <w:rPr>
          <w:rFonts w:ascii="Lato" w:eastAsia="Times New Roman" w:hAnsi="Lato" w:cs="Arial"/>
          <w:spacing w:val="4"/>
          <w:lang w:eastAsia="pl-PL"/>
        </w:rPr>
        <w:t xml:space="preserve">, </w:t>
      </w:r>
      <w:r w:rsidRPr="007D054D">
        <w:rPr>
          <w:rFonts w:ascii="Lato" w:eastAsia="Times New Roman" w:hAnsi="Lato" w:cs="Arial"/>
          <w:i/>
          <w:iCs/>
          <w:spacing w:val="4"/>
          <w:lang w:eastAsia="pl-PL"/>
        </w:rPr>
        <w:t xml:space="preserve">inwestor </w:t>
      </w:r>
      <w:r w:rsidRPr="007D054D">
        <w:rPr>
          <w:rFonts w:ascii="Lato" w:eastAsia="Times New Roman" w:hAnsi="Lato" w:cs="Arial"/>
          <w:spacing w:val="4"/>
          <w:lang w:eastAsia="pl-PL"/>
        </w:rPr>
        <w:t>wskazał działk</w:t>
      </w:r>
      <w:r w:rsidR="00DD6E7E" w:rsidRPr="007D054D">
        <w:rPr>
          <w:rFonts w:ascii="Lato" w:eastAsia="Times New Roman" w:hAnsi="Lato" w:cs="Arial"/>
          <w:spacing w:val="4"/>
          <w:lang w:eastAsia="pl-PL"/>
        </w:rPr>
        <w:t>ę</w:t>
      </w:r>
      <w:r w:rsidRPr="007D054D">
        <w:rPr>
          <w:rFonts w:ascii="Lato" w:eastAsia="Times New Roman" w:hAnsi="Lato" w:cs="Arial"/>
          <w:spacing w:val="4"/>
          <w:lang w:eastAsia="pl-PL"/>
        </w:rPr>
        <w:t xml:space="preserve"> nr 35/2 </w:t>
      </w:r>
      <w:r w:rsidR="00DD6E7E" w:rsidRPr="007D054D">
        <w:rPr>
          <w:rFonts w:ascii="Lato" w:eastAsia="Times New Roman" w:hAnsi="Lato" w:cs="Arial"/>
          <w:spacing w:val="4"/>
          <w:lang w:eastAsia="pl-PL"/>
        </w:rPr>
        <w:t>oraz działkę</w:t>
      </w:r>
      <w:r w:rsidRPr="007D054D">
        <w:rPr>
          <w:rFonts w:ascii="Lato" w:eastAsia="Times New Roman" w:hAnsi="Lato" w:cs="Arial"/>
          <w:spacing w:val="4"/>
          <w:lang w:eastAsia="pl-PL"/>
        </w:rPr>
        <w:t xml:space="preserve"> nr 35/3 (powstałą z podziału działki nr 35/1), z obrębu </w:t>
      </w:r>
      <w:r w:rsidR="00DD6E7E" w:rsidRPr="007D054D">
        <w:rPr>
          <w:rFonts w:ascii="Lato" w:eastAsia="Times New Roman" w:hAnsi="Lato" w:cs="Arial"/>
          <w:spacing w:val="4"/>
          <w:lang w:eastAsia="pl-PL"/>
        </w:rPr>
        <w:br/>
      </w:r>
      <w:r w:rsidRPr="007D054D">
        <w:rPr>
          <w:rFonts w:ascii="Lato" w:eastAsia="Times New Roman" w:hAnsi="Lato" w:cs="Arial"/>
          <w:spacing w:val="4"/>
          <w:lang w:eastAsia="pl-PL"/>
        </w:rPr>
        <w:t xml:space="preserve">149 </w:t>
      </w:r>
      <w:proofErr w:type="spellStart"/>
      <w:r w:rsidRPr="007D054D">
        <w:rPr>
          <w:rFonts w:ascii="Lato" w:eastAsia="Times New Roman" w:hAnsi="Lato" w:cs="Arial"/>
          <w:spacing w:val="4"/>
          <w:lang w:eastAsia="pl-PL"/>
        </w:rPr>
        <w:t>Piwonice</w:t>
      </w:r>
      <w:proofErr w:type="spellEnd"/>
      <w:r w:rsidRPr="007D054D">
        <w:rPr>
          <w:rFonts w:ascii="Lato" w:eastAsia="Times New Roman" w:hAnsi="Lato" w:cs="Arial"/>
          <w:spacing w:val="4"/>
          <w:lang w:eastAsia="pl-PL"/>
        </w:rPr>
        <w:t xml:space="preserve"> Wieś, jako nieruchomości niezbędne do realizacji inwestycji, które staną się własnością Miasta Kalisza, z dniem, w którym decyzja o pozwoleniu na realizacje inwestycji stanie się ostateczna.</w:t>
      </w:r>
    </w:p>
    <w:p w14:paraId="40A954B4" w14:textId="637E167D" w:rsidR="00334DD7" w:rsidRPr="007D054D" w:rsidRDefault="00334DD7" w:rsidP="00334DD7">
      <w:pPr>
        <w:spacing w:after="240" w:line="240" w:lineRule="exact"/>
        <w:jc w:val="both"/>
        <w:outlineLvl w:val="0"/>
        <w:rPr>
          <w:rFonts w:ascii="Lato" w:eastAsia="Times New Roman" w:hAnsi="Lato" w:cs="Arial"/>
          <w:bCs/>
          <w:spacing w:val="4"/>
          <w:lang w:eastAsia="pl-PL" w:bidi="pl-PL"/>
        </w:rPr>
      </w:pPr>
      <w:r w:rsidRPr="007D054D">
        <w:rPr>
          <w:rFonts w:ascii="Lato" w:eastAsia="Times New Roman" w:hAnsi="Lato" w:cs="Arial"/>
          <w:spacing w:val="4"/>
          <w:lang w:eastAsia="pl-PL"/>
        </w:rPr>
        <w:t xml:space="preserve">Z dokonanej przez Ministra analizy znajdującego się w aktach przedmiotowej sprawy wypisu z rejestru gruntów i budynków, jak również z analizy zapisów </w:t>
      </w:r>
      <w:r w:rsidRPr="007D054D">
        <w:rPr>
          <w:rFonts w:ascii="Lato" w:eastAsia="Times New Roman" w:hAnsi="Lato" w:cs="Arial"/>
          <w:bCs/>
          <w:color w:val="000000"/>
          <w:spacing w:val="4"/>
          <w:lang w:eastAsia="zh-CN" w:bidi="pl-PL"/>
        </w:rPr>
        <w:t xml:space="preserve">księgi wieczystej </w:t>
      </w:r>
      <w:r w:rsidRPr="007D054D">
        <w:rPr>
          <w:rFonts w:ascii="Lato" w:eastAsia="Times New Roman" w:hAnsi="Lato" w:cs="Arial"/>
          <w:spacing w:val="4"/>
          <w:lang w:eastAsia="pl-PL"/>
        </w:rPr>
        <w:t xml:space="preserve">Nr </w:t>
      </w:r>
      <w:r w:rsidR="00562B27">
        <w:rPr>
          <w:rFonts w:ascii="Lato" w:eastAsia="Times New Roman" w:hAnsi="Lato" w:cs="Arial"/>
          <w:spacing w:val="4"/>
          <w:lang w:eastAsia="pl-PL"/>
        </w:rPr>
        <w:t xml:space="preserve"> </w:t>
      </w:r>
      <w:r w:rsidRPr="007D054D">
        <w:rPr>
          <w:rFonts w:ascii="Lato" w:eastAsia="Times New Roman" w:hAnsi="Lato" w:cs="Arial"/>
          <w:spacing w:val="4"/>
          <w:lang w:eastAsia="pl-PL"/>
        </w:rPr>
        <w:t xml:space="preserve">, </w:t>
      </w:r>
      <w:r w:rsidRPr="007D054D">
        <w:rPr>
          <w:rFonts w:ascii="Lato" w:eastAsia="Times New Roman" w:hAnsi="Lato" w:cs="Arial"/>
          <w:bCs/>
          <w:spacing w:val="4"/>
          <w:lang w:eastAsia="pl-PL"/>
        </w:rPr>
        <w:t>dostępnej na Portalu Podsystemu Dostępu do Centralnej Bazy Danych Ksiąg Wieczystych</w:t>
      </w:r>
      <w:r w:rsidRPr="007D054D">
        <w:rPr>
          <w:rFonts w:ascii="Lato" w:eastAsia="Times New Roman" w:hAnsi="Lato" w:cs="Arial"/>
          <w:spacing w:val="4"/>
          <w:lang w:eastAsia="pl-PL"/>
        </w:rPr>
        <w:t xml:space="preserve"> wynika, że działki nr 35/1 i nr 35/2, z obrębu 149 </w:t>
      </w:r>
      <w:proofErr w:type="spellStart"/>
      <w:r w:rsidRPr="007D054D">
        <w:rPr>
          <w:rFonts w:ascii="Lato" w:eastAsia="Times New Roman" w:hAnsi="Lato" w:cs="Arial"/>
          <w:spacing w:val="4"/>
          <w:lang w:eastAsia="pl-PL"/>
        </w:rPr>
        <w:t>Piwonice</w:t>
      </w:r>
      <w:proofErr w:type="spellEnd"/>
      <w:r w:rsidRPr="007D054D">
        <w:rPr>
          <w:rFonts w:ascii="Lato" w:eastAsia="Times New Roman" w:hAnsi="Lato" w:cs="Arial"/>
          <w:spacing w:val="4"/>
          <w:lang w:eastAsia="pl-PL"/>
        </w:rPr>
        <w:t xml:space="preserve"> Wieś, stanowią własność osób fizycznych. W ewidencji gruntów ww. działki oznaczone są symbolami </w:t>
      </w:r>
      <w:proofErr w:type="spellStart"/>
      <w:r w:rsidRPr="007D054D">
        <w:rPr>
          <w:rFonts w:ascii="Lato" w:eastAsia="Times New Roman" w:hAnsi="Lato" w:cs="Arial"/>
          <w:spacing w:val="4"/>
          <w:lang w:eastAsia="pl-PL"/>
        </w:rPr>
        <w:t>Wp</w:t>
      </w:r>
      <w:proofErr w:type="spellEnd"/>
      <w:r w:rsidRPr="007D054D">
        <w:rPr>
          <w:rFonts w:ascii="Lato" w:eastAsia="Times New Roman" w:hAnsi="Lato" w:cs="Arial"/>
          <w:spacing w:val="4"/>
          <w:lang w:eastAsia="pl-PL"/>
        </w:rPr>
        <w:t xml:space="preserve"> (</w:t>
      </w:r>
      <w:r w:rsidRPr="007D054D">
        <w:rPr>
          <w:rStyle w:val="Pogrubienie"/>
          <w:rFonts w:ascii="Lato" w:hAnsi="Lato"/>
          <w:b w:val="0"/>
          <w:bCs w:val="0"/>
          <w:spacing w:val="4"/>
        </w:rPr>
        <w:t>grunty pod wodami powierzchniowymi płynącymi</w:t>
      </w:r>
      <w:r w:rsidRPr="007D054D">
        <w:rPr>
          <w:rFonts w:ascii="Lato" w:eastAsia="Times New Roman" w:hAnsi="Lato" w:cs="Arial"/>
          <w:spacing w:val="4"/>
          <w:lang w:eastAsia="pl-PL"/>
        </w:rPr>
        <w:t xml:space="preserve">) i B (tereny mieszkaniowe), natomiast </w:t>
      </w:r>
      <w:r w:rsidRPr="007D054D">
        <w:rPr>
          <w:rFonts w:ascii="Lato" w:eastAsia="Times New Roman" w:hAnsi="Lato" w:cs="Arial"/>
          <w:bCs/>
          <w:color w:val="000000"/>
          <w:spacing w:val="4"/>
          <w:lang w:eastAsia="zh-CN"/>
        </w:rPr>
        <w:t>w</w:t>
      </w:r>
      <w:r w:rsidRPr="007D054D">
        <w:rPr>
          <w:rFonts w:ascii="Lato" w:eastAsia="Times New Roman" w:hAnsi="Lato" w:cs="Arial"/>
          <w:bCs/>
          <w:color w:val="000000"/>
          <w:spacing w:val="4"/>
          <w:lang w:eastAsia="zh-CN" w:bidi="pl-PL"/>
        </w:rPr>
        <w:t xml:space="preserve"> ww. księdze wieczystej –</w:t>
      </w:r>
      <w:r w:rsidRPr="007D054D">
        <w:rPr>
          <w:rFonts w:ascii="Lato" w:eastAsia="Times New Roman" w:hAnsi="Lato" w:cs="Arial"/>
          <w:bCs/>
          <w:spacing w:val="4"/>
          <w:lang w:eastAsia="pl-PL" w:bidi="pl-PL"/>
        </w:rPr>
        <w:t xml:space="preserve"> jako użytek ww. terenu – wskazano jedynie symbol B.</w:t>
      </w:r>
      <w:r w:rsidR="009C7BFC" w:rsidRPr="007D054D">
        <w:rPr>
          <w:rFonts w:ascii="Lato" w:eastAsia="Times New Roman" w:hAnsi="Lato" w:cs="Arial"/>
          <w:bCs/>
          <w:spacing w:val="4"/>
          <w:lang w:eastAsia="pl-PL" w:bidi="pl-PL"/>
        </w:rPr>
        <w:t xml:space="preserve"> Zatem w świetle oficjalnych dokumentów działki te stanowią własność osób fizycznych. </w:t>
      </w:r>
    </w:p>
    <w:p w14:paraId="654DA287" w14:textId="42FD3B7E" w:rsidR="00EC51C3" w:rsidRPr="007D054D" w:rsidRDefault="009C7BFC" w:rsidP="00EC51C3">
      <w:pPr>
        <w:spacing w:after="240" w:line="240" w:lineRule="exact"/>
        <w:jc w:val="both"/>
        <w:outlineLvl w:val="0"/>
        <w:rPr>
          <w:rFonts w:ascii="Lato" w:eastAsia="Times New Roman" w:hAnsi="Lato" w:cs="Times New Roman"/>
          <w:spacing w:val="4"/>
          <w:lang w:eastAsia="pl-PL"/>
        </w:rPr>
      </w:pPr>
      <w:r w:rsidRPr="007D054D">
        <w:rPr>
          <w:rFonts w:ascii="Lato" w:eastAsia="Times New Roman" w:hAnsi="Lato" w:cs="Arial"/>
          <w:bCs/>
          <w:spacing w:val="4"/>
          <w:lang w:eastAsia="pl-PL" w:bidi="pl-PL"/>
        </w:rPr>
        <w:t>W myśl art. 211 ust. 2</w:t>
      </w:r>
      <w:r w:rsidRPr="007D054D">
        <w:rPr>
          <w:rFonts w:ascii="Lato" w:hAnsi="Lato" w:cs="Arial"/>
          <w:i/>
          <w:iCs/>
          <w:spacing w:val="4"/>
        </w:rPr>
        <w:t xml:space="preserve"> </w:t>
      </w:r>
      <w:r w:rsidRPr="007D054D">
        <w:rPr>
          <w:rFonts w:ascii="Lato" w:eastAsia="Times New Roman" w:hAnsi="Lato" w:cs="Arial"/>
          <w:bCs/>
          <w:i/>
          <w:iCs/>
          <w:spacing w:val="4"/>
          <w:lang w:eastAsia="pl-PL" w:bidi="pl-PL"/>
        </w:rPr>
        <w:t>ustawy Prawo wodne</w:t>
      </w:r>
      <w:r w:rsidRPr="007D054D">
        <w:rPr>
          <w:rFonts w:ascii="Lato" w:eastAsia="Times New Roman" w:hAnsi="Lato" w:cs="Arial"/>
          <w:bCs/>
          <w:spacing w:val="4"/>
          <w:lang w:eastAsia="pl-PL" w:bidi="pl-PL"/>
        </w:rPr>
        <w:t>, wody morza terytorialnego, morskie wody wewnętrzne, śródlądowe wody płynące oraz wody podziemne stanowią własność Skarbu Państwa. Stos</w:t>
      </w:r>
      <w:r w:rsidR="001E7188">
        <w:rPr>
          <w:rFonts w:ascii="Lato" w:eastAsia="Times New Roman" w:hAnsi="Lato" w:cs="Arial"/>
          <w:bCs/>
          <w:spacing w:val="4"/>
          <w:lang w:eastAsia="pl-PL" w:bidi="pl-PL"/>
        </w:rPr>
        <w:t>ow</w:t>
      </w:r>
      <w:r w:rsidRPr="007D054D">
        <w:rPr>
          <w:rFonts w:ascii="Lato" w:eastAsia="Times New Roman" w:hAnsi="Lato" w:cs="Arial"/>
          <w:bCs/>
          <w:spacing w:val="4"/>
          <w:lang w:eastAsia="pl-PL" w:bidi="pl-PL"/>
        </w:rPr>
        <w:t xml:space="preserve">nie do art. 216 ust. 1 i ust. 2 </w:t>
      </w:r>
      <w:r w:rsidRPr="007D054D">
        <w:rPr>
          <w:rFonts w:ascii="Lato" w:eastAsia="Times New Roman" w:hAnsi="Lato" w:cs="Arial"/>
          <w:bCs/>
          <w:i/>
          <w:iCs/>
          <w:spacing w:val="4"/>
          <w:lang w:eastAsia="pl-PL" w:bidi="pl-PL"/>
        </w:rPr>
        <w:t>ustawy Prawo wodne</w:t>
      </w:r>
      <w:r w:rsidRPr="007D054D">
        <w:rPr>
          <w:rFonts w:ascii="Lato" w:eastAsia="Times New Roman" w:hAnsi="Lato" w:cs="Arial"/>
          <w:bCs/>
          <w:spacing w:val="4"/>
          <w:lang w:eastAsia="pl-PL" w:bidi="pl-PL"/>
        </w:rPr>
        <w:t>, grunty pokryte śródlądowymi wodami płynącymi, wodami morza terytorialnego oraz morskimi wodami wewnętrznymi stanowią własność właściciela tych wód.</w:t>
      </w:r>
      <w:r w:rsidRPr="007D054D">
        <w:rPr>
          <w:rFonts w:ascii="Lato" w:hAnsi="Lato"/>
          <w:spacing w:val="4"/>
        </w:rPr>
        <w:t xml:space="preserve"> </w:t>
      </w:r>
      <w:r w:rsidRPr="007D054D">
        <w:rPr>
          <w:rFonts w:ascii="Lato" w:eastAsia="Times New Roman" w:hAnsi="Lato" w:cs="Arial"/>
          <w:bCs/>
          <w:spacing w:val="4"/>
          <w:lang w:eastAsia="pl-PL" w:bidi="pl-PL"/>
        </w:rPr>
        <w:t xml:space="preserve">Grunty, o których mowa </w:t>
      </w:r>
      <w:r w:rsidR="001E7188">
        <w:rPr>
          <w:rFonts w:ascii="Lato" w:eastAsia="Times New Roman" w:hAnsi="Lato" w:cs="Arial"/>
          <w:bCs/>
          <w:spacing w:val="4"/>
          <w:lang w:eastAsia="pl-PL" w:bidi="pl-PL"/>
        </w:rPr>
        <w:br/>
      </w:r>
      <w:r w:rsidRPr="007D054D">
        <w:rPr>
          <w:rFonts w:ascii="Lato" w:eastAsia="Times New Roman" w:hAnsi="Lato" w:cs="Arial"/>
          <w:bCs/>
          <w:spacing w:val="4"/>
          <w:lang w:eastAsia="pl-PL" w:bidi="pl-PL"/>
        </w:rPr>
        <w:t xml:space="preserve">w ust. 1, nie podlegają obrotowi cywilnoprawnemu, z wyjątkiem przypadków </w:t>
      </w:r>
      <w:r w:rsidRPr="007D054D">
        <w:rPr>
          <w:rFonts w:ascii="Lato" w:eastAsia="Times New Roman" w:hAnsi="Lato" w:cs="Arial"/>
          <w:bCs/>
          <w:spacing w:val="4"/>
          <w:lang w:eastAsia="pl-PL" w:bidi="pl-PL"/>
        </w:rPr>
        <w:lastRenderedPageBreak/>
        <w:t xml:space="preserve">określonych w ustawie. </w:t>
      </w:r>
      <w:r w:rsidR="00B666D6" w:rsidRPr="007D054D">
        <w:rPr>
          <w:rFonts w:ascii="Lato" w:eastAsia="Times New Roman" w:hAnsi="Lato" w:cs="Arial"/>
          <w:spacing w:val="4"/>
          <w:lang w:eastAsia="pl-PL"/>
        </w:rPr>
        <w:t>Zgodnie z art. 21</w:t>
      </w:r>
      <w:r w:rsidR="001B2B8A" w:rsidRPr="007D054D">
        <w:rPr>
          <w:rFonts w:ascii="Lato" w:eastAsia="Times New Roman" w:hAnsi="Lato" w:cs="Arial"/>
          <w:spacing w:val="4"/>
          <w:lang w:eastAsia="pl-PL"/>
        </w:rPr>
        <w:t>8</w:t>
      </w:r>
      <w:r w:rsidR="00B666D6" w:rsidRPr="007D054D">
        <w:rPr>
          <w:rFonts w:ascii="Lato" w:eastAsia="Times New Roman" w:hAnsi="Lato" w:cs="Arial"/>
          <w:spacing w:val="4"/>
          <w:lang w:eastAsia="pl-PL"/>
        </w:rPr>
        <w:t xml:space="preserve"> ust. 1 i ust. 2 </w:t>
      </w:r>
      <w:r w:rsidR="00B666D6" w:rsidRPr="007D054D">
        <w:rPr>
          <w:rFonts w:ascii="Lato" w:eastAsia="Times New Roman" w:hAnsi="Lato" w:cs="Arial"/>
          <w:i/>
          <w:iCs/>
          <w:spacing w:val="4"/>
          <w:lang w:eastAsia="pl-PL"/>
        </w:rPr>
        <w:t>ustawy Prawo wodne</w:t>
      </w:r>
      <w:r w:rsidR="00B666D6" w:rsidRPr="007D054D">
        <w:rPr>
          <w:rFonts w:ascii="Lato" w:eastAsia="Times New Roman" w:hAnsi="Lato" w:cs="Arial"/>
          <w:spacing w:val="4"/>
          <w:lang w:eastAsia="pl-PL"/>
        </w:rPr>
        <w:t>, g</w:t>
      </w:r>
      <w:r w:rsidR="00B666D6" w:rsidRPr="007D054D">
        <w:rPr>
          <w:rFonts w:ascii="Lato" w:eastAsia="Times New Roman" w:hAnsi="Lato" w:cs="Times New Roman"/>
          <w:spacing w:val="4"/>
          <w:lang w:eastAsia="pl-PL"/>
        </w:rPr>
        <w:t xml:space="preserve">runty pokryte śródlądowymi wodami płynącymi stanowiącymi własność Skarbu Państwa są zasobem nieruchomości Skarbu Państwa. </w:t>
      </w:r>
      <w:bookmarkStart w:id="5" w:name="mip74369837"/>
      <w:bookmarkEnd w:id="5"/>
      <w:r w:rsidR="00B666D6" w:rsidRPr="007D054D">
        <w:rPr>
          <w:rFonts w:ascii="Lato" w:eastAsia="Times New Roman" w:hAnsi="Lato" w:cs="Times New Roman"/>
          <w:spacing w:val="4"/>
          <w:lang w:eastAsia="pl-PL"/>
        </w:rPr>
        <w:t>Przejście do zasobu gruntów pokrytych śródlądowymi wodami płynącymi, oraz ich wykreślenie z zasobu stwierdza, w drodze decyzji, na wniosek właściwego podmiotu, o którym mowa w art. 212 ust. 1, właściwy starosta realizujący zadanie z zakresu administracji rządowej.</w:t>
      </w:r>
      <w:r w:rsidR="00EC51C3" w:rsidRPr="007D054D">
        <w:rPr>
          <w:rFonts w:ascii="Lato" w:eastAsia="Times New Roman" w:hAnsi="Lato" w:cs="Times New Roman"/>
          <w:spacing w:val="4"/>
          <w:lang w:eastAsia="pl-PL"/>
        </w:rPr>
        <w:t xml:space="preserve"> W myśl art. 212 ust. 1 </w:t>
      </w:r>
      <w:r w:rsidR="001E7188">
        <w:rPr>
          <w:rFonts w:ascii="Lato" w:eastAsia="Times New Roman" w:hAnsi="Lato" w:cs="Times New Roman"/>
          <w:spacing w:val="4"/>
          <w:lang w:eastAsia="pl-PL"/>
        </w:rPr>
        <w:br/>
      </w:r>
      <w:r w:rsidR="00EC51C3" w:rsidRPr="007D054D">
        <w:rPr>
          <w:rFonts w:ascii="Lato" w:eastAsia="Times New Roman" w:hAnsi="Lato" w:cs="Times New Roman"/>
          <w:spacing w:val="4"/>
          <w:lang w:eastAsia="pl-PL"/>
        </w:rPr>
        <w:t xml:space="preserve">pkt 1 </w:t>
      </w:r>
      <w:r w:rsidR="00EC51C3" w:rsidRPr="007D054D">
        <w:rPr>
          <w:rFonts w:ascii="Lato" w:eastAsia="Times New Roman" w:hAnsi="Lato" w:cs="Times New Roman"/>
          <w:i/>
          <w:iCs/>
          <w:spacing w:val="4"/>
          <w:lang w:eastAsia="pl-PL"/>
        </w:rPr>
        <w:t>ustawy Prawo wodne</w:t>
      </w:r>
      <w:r w:rsidR="00EC51C3" w:rsidRPr="007D054D">
        <w:rPr>
          <w:rFonts w:ascii="Lato" w:eastAsia="Times New Roman" w:hAnsi="Lato" w:cs="Times New Roman"/>
          <w:spacing w:val="4"/>
          <w:lang w:eastAsia="pl-PL"/>
        </w:rPr>
        <w:t>, prawa właścicielskie w stosunku do śródlądowych wód płynących oraz wód podziemnych</w:t>
      </w:r>
      <w:r w:rsidR="00EE5831" w:rsidRPr="007D054D">
        <w:rPr>
          <w:rFonts w:ascii="Lato" w:eastAsia="Times New Roman" w:hAnsi="Lato" w:cs="Times New Roman"/>
          <w:spacing w:val="4"/>
          <w:lang w:eastAsia="pl-PL"/>
        </w:rPr>
        <w:t xml:space="preserve"> stanowiących własność Skarbu Państwa wykonują Wody Polskie</w:t>
      </w:r>
      <w:r w:rsidR="00EC51C3" w:rsidRPr="007D054D">
        <w:rPr>
          <w:rFonts w:ascii="Lato" w:eastAsia="Times New Roman" w:hAnsi="Lato" w:cs="Times New Roman"/>
          <w:spacing w:val="4"/>
          <w:lang w:eastAsia="pl-PL"/>
        </w:rPr>
        <w:t>.</w:t>
      </w:r>
    </w:p>
    <w:p w14:paraId="452F7CA1" w14:textId="3A83612D" w:rsidR="006F546C" w:rsidRPr="00FB4A01" w:rsidRDefault="00101FDB" w:rsidP="00680FAB">
      <w:pPr>
        <w:spacing w:after="240" w:line="240" w:lineRule="exact"/>
        <w:jc w:val="both"/>
        <w:outlineLvl w:val="0"/>
        <w:rPr>
          <w:rFonts w:ascii="Arial" w:eastAsia="Times New Roman" w:hAnsi="Arial" w:cs="Arial"/>
          <w:spacing w:val="4"/>
          <w:sz w:val="20"/>
          <w:szCs w:val="20"/>
          <w:lang w:eastAsia="pl-PL"/>
        </w:rPr>
      </w:pPr>
      <w:r w:rsidRPr="00101FDB">
        <w:rPr>
          <w:rFonts w:ascii="Lato" w:eastAsia="Times New Roman" w:hAnsi="Lato" w:cs="Times New Roman"/>
          <w:spacing w:val="4"/>
          <w:lang w:eastAsia="pl-PL"/>
        </w:rPr>
        <w:t xml:space="preserve">Z akt nie wynika, jak również nie potwierdzają tego ani wypisy z rejestru gruntów ani dane z ksiąg wieczystych, aby wobec </w:t>
      </w:r>
      <w:r w:rsidR="002F0990">
        <w:rPr>
          <w:rFonts w:ascii="Lato" w:eastAsia="Times New Roman" w:hAnsi="Lato" w:cs="Times New Roman"/>
          <w:spacing w:val="4"/>
          <w:lang w:eastAsia="pl-PL"/>
        </w:rPr>
        <w:t xml:space="preserve">ww. </w:t>
      </w:r>
      <w:r w:rsidRPr="00101FDB">
        <w:rPr>
          <w:rFonts w:ascii="Lato" w:eastAsia="Times New Roman" w:hAnsi="Lato" w:cs="Times New Roman"/>
          <w:spacing w:val="4"/>
          <w:lang w:eastAsia="pl-PL"/>
        </w:rPr>
        <w:t>dział</w:t>
      </w:r>
      <w:r w:rsidR="002F0990">
        <w:rPr>
          <w:rFonts w:ascii="Lato" w:eastAsia="Times New Roman" w:hAnsi="Lato" w:cs="Times New Roman"/>
          <w:spacing w:val="4"/>
          <w:lang w:eastAsia="pl-PL"/>
        </w:rPr>
        <w:t>ek</w:t>
      </w:r>
      <w:r w:rsidR="00B91FD8">
        <w:rPr>
          <w:rFonts w:ascii="Lato" w:eastAsia="Times New Roman" w:hAnsi="Lato" w:cs="Times New Roman"/>
          <w:spacing w:val="4"/>
          <w:lang w:eastAsia="pl-PL"/>
        </w:rPr>
        <w:t xml:space="preserve"> (lub ich części)</w:t>
      </w:r>
      <w:r w:rsidRPr="00101FDB">
        <w:rPr>
          <w:rFonts w:ascii="Lato" w:eastAsia="Times New Roman" w:hAnsi="Lato" w:cs="Times New Roman"/>
          <w:spacing w:val="4"/>
          <w:lang w:eastAsia="pl-PL"/>
        </w:rPr>
        <w:t xml:space="preserve"> wydano decyzję stwierdzającą </w:t>
      </w:r>
      <w:r w:rsidR="002F0990">
        <w:rPr>
          <w:rFonts w:ascii="Lato" w:eastAsia="Times New Roman" w:hAnsi="Lato" w:cs="Times New Roman"/>
          <w:spacing w:val="4"/>
          <w:lang w:eastAsia="pl-PL"/>
        </w:rPr>
        <w:t xml:space="preserve">ich </w:t>
      </w:r>
      <w:r w:rsidRPr="00101FDB">
        <w:rPr>
          <w:rFonts w:ascii="Lato" w:eastAsia="Times New Roman" w:hAnsi="Lato" w:cs="Times New Roman"/>
          <w:spacing w:val="4"/>
          <w:lang w:eastAsia="pl-PL"/>
        </w:rPr>
        <w:t xml:space="preserve">przejście do zasobu nieruchomości Skarbu Państwa w trybie </w:t>
      </w:r>
      <w:r w:rsidR="002F0990" w:rsidRPr="002F0990">
        <w:rPr>
          <w:rFonts w:ascii="Lato" w:eastAsia="Times New Roman" w:hAnsi="Lato" w:cs="Times New Roman"/>
          <w:spacing w:val="4"/>
          <w:lang w:eastAsia="pl-PL"/>
        </w:rPr>
        <w:t xml:space="preserve">art. 218 ust. 2 </w:t>
      </w:r>
      <w:r w:rsidR="002F0990" w:rsidRPr="002F0990">
        <w:rPr>
          <w:rFonts w:ascii="Lato" w:eastAsia="Times New Roman" w:hAnsi="Lato" w:cs="Times New Roman"/>
          <w:i/>
          <w:iCs/>
          <w:spacing w:val="4"/>
          <w:lang w:eastAsia="pl-PL"/>
        </w:rPr>
        <w:t>ustawy Prawo wodne</w:t>
      </w:r>
      <w:r w:rsidR="002F0990">
        <w:rPr>
          <w:rFonts w:ascii="Lato" w:eastAsia="Times New Roman" w:hAnsi="Lato" w:cs="Times New Roman"/>
          <w:spacing w:val="4"/>
          <w:lang w:eastAsia="pl-PL"/>
        </w:rPr>
        <w:t xml:space="preserve">. Zatem </w:t>
      </w:r>
      <w:r w:rsidR="0067041F">
        <w:rPr>
          <w:rFonts w:ascii="Lato" w:eastAsia="Times New Roman" w:hAnsi="Lato" w:cs="Times New Roman"/>
          <w:spacing w:val="4"/>
          <w:lang w:eastAsia="pl-PL"/>
        </w:rPr>
        <w:t xml:space="preserve">Wojewoda Wielkopolski nie mógł w ww. zapisie </w:t>
      </w:r>
      <w:r w:rsidR="00B91FD8">
        <w:rPr>
          <w:rFonts w:ascii="Lato" w:eastAsia="Times New Roman" w:hAnsi="Lato" w:cs="Times New Roman"/>
          <w:spacing w:val="4"/>
          <w:lang w:eastAsia="pl-PL"/>
        </w:rPr>
        <w:br/>
      </w:r>
      <w:r w:rsidR="0067041F">
        <w:rPr>
          <w:rFonts w:ascii="Lato" w:eastAsia="Times New Roman" w:hAnsi="Lato" w:cs="Times New Roman"/>
          <w:spacing w:val="4"/>
          <w:lang w:eastAsia="pl-PL"/>
        </w:rPr>
        <w:t xml:space="preserve">na str. 11 zaskarżonej decyzji </w:t>
      </w:r>
      <w:r w:rsidR="004072CD">
        <w:rPr>
          <w:rFonts w:ascii="Lato" w:eastAsia="Times New Roman" w:hAnsi="Lato" w:cs="Times New Roman"/>
          <w:spacing w:val="4"/>
          <w:lang w:eastAsia="pl-PL"/>
        </w:rPr>
        <w:t>uznać</w:t>
      </w:r>
      <w:r w:rsidR="0067041F">
        <w:rPr>
          <w:rFonts w:ascii="Lato" w:eastAsia="Times New Roman" w:hAnsi="Lato" w:cs="Times New Roman"/>
          <w:spacing w:val="4"/>
          <w:lang w:eastAsia="pl-PL"/>
        </w:rPr>
        <w:t>, iż c</w:t>
      </w:r>
      <w:r w:rsidR="0067041F" w:rsidRPr="0067041F">
        <w:rPr>
          <w:rFonts w:ascii="Lato" w:eastAsia="Times New Roman" w:hAnsi="Lato" w:cs="Times New Roman"/>
          <w:spacing w:val="4"/>
          <w:lang w:eastAsia="pl-PL"/>
        </w:rPr>
        <w:t xml:space="preserve">zęści </w:t>
      </w:r>
      <w:r w:rsidR="0067041F">
        <w:rPr>
          <w:rFonts w:ascii="Lato" w:eastAsia="Times New Roman" w:hAnsi="Lato" w:cs="Times New Roman"/>
          <w:spacing w:val="4"/>
          <w:lang w:eastAsia="pl-PL"/>
        </w:rPr>
        <w:t xml:space="preserve">ww. </w:t>
      </w:r>
      <w:r w:rsidR="0067041F" w:rsidRPr="0067041F">
        <w:rPr>
          <w:rFonts w:ascii="Lato" w:eastAsia="Times New Roman" w:hAnsi="Lato" w:cs="Times New Roman"/>
          <w:spacing w:val="4"/>
          <w:lang w:eastAsia="pl-PL"/>
        </w:rPr>
        <w:t xml:space="preserve">nieruchomości </w:t>
      </w:r>
      <w:r w:rsidR="0067041F">
        <w:rPr>
          <w:rFonts w:ascii="Lato" w:eastAsia="Times New Roman" w:hAnsi="Lato" w:cs="Times New Roman"/>
          <w:spacing w:val="4"/>
          <w:lang w:eastAsia="pl-PL"/>
        </w:rPr>
        <w:t>„</w:t>
      </w:r>
      <w:r w:rsidR="0067041F" w:rsidRPr="0067041F">
        <w:rPr>
          <w:rFonts w:ascii="Lato" w:eastAsia="Times New Roman" w:hAnsi="Lato" w:cs="Times New Roman"/>
          <w:spacing w:val="4"/>
          <w:lang w:eastAsia="pl-PL"/>
        </w:rPr>
        <w:t xml:space="preserve">oznaczone na mapie jako </w:t>
      </w:r>
      <w:proofErr w:type="spellStart"/>
      <w:r w:rsidR="0067041F" w:rsidRPr="0067041F">
        <w:rPr>
          <w:rFonts w:ascii="Lato" w:eastAsia="Times New Roman" w:hAnsi="Lato" w:cs="Times New Roman"/>
          <w:spacing w:val="4"/>
          <w:lang w:eastAsia="pl-PL"/>
        </w:rPr>
        <w:t>Wp</w:t>
      </w:r>
      <w:proofErr w:type="spellEnd"/>
      <w:r w:rsidR="00215287">
        <w:rPr>
          <w:rFonts w:ascii="Lato" w:eastAsia="Times New Roman" w:hAnsi="Lato" w:cs="Times New Roman"/>
          <w:spacing w:val="4"/>
          <w:lang w:eastAsia="pl-PL"/>
        </w:rPr>
        <w:t>” stanowią</w:t>
      </w:r>
      <w:r w:rsidR="004072CD">
        <w:rPr>
          <w:rFonts w:ascii="Lato" w:eastAsia="Times New Roman" w:hAnsi="Lato" w:cs="Times New Roman"/>
          <w:spacing w:val="4"/>
          <w:lang w:eastAsia="pl-PL"/>
        </w:rPr>
        <w:t xml:space="preserve"> </w:t>
      </w:r>
      <w:r w:rsidR="00215287">
        <w:rPr>
          <w:rFonts w:ascii="Lato" w:eastAsia="Times New Roman" w:hAnsi="Lato" w:cs="Times New Roman"/>
          <w:spacing w:val="4"/>
          <w:lang w:eastAsia="pl-PL"/>
        </w:rPr>
        <w:t>własność</w:t>
      </w:r>
      <w:r w:rsidR="0067041F" w:rsidRPr="0067041F">
        <w:rPr>
          <w:rFonts w:ascii="Lato" w:eastAsia="Times New Roman" w:hAnsi="Lato" w:cs="Times New Roman"/>
          <w:spacing w:val="4"/>
          <w:lang w:eastAsia="pl-PL"/>
        </w:rPr>
        <w:t xml:space="preserve"> Skarbu Państwa</w:t>
      </w:r>
      <w:r w:rsidR="00215287">
        <w:rPr>
          <w:rFonts w:ascii="Lato" w:eastAsia="Times New Roman" w:hAnsi="Lato" w:cs="Times New Roman"/>
          <w:spacing w:val="4"/>
          <w:lang w:eastAsia="pl-PL"/>
        </w:rPr>
        <w:t>.</w:t>
      </w:r>
      <w:r w:rsidR="006F546C">
        <w:rPr>
          <w:rFonts w:ascii="Lato" w:eastAsia="Times New Roman" w:hAnsi="Lato" w:cs="Times New Roman"/>
          <w:spacing w:val="4"/>
          <w:lang w:eastAsia="pl-PL"/>
        </w:rPr>
        <w:t xml:space="preserve"> </w:t>
      </w:r>
      <w:r w:rsidR="00215287">
        <w:rPr>
          <w:rFonts w:ascii="Lato" w:eastAsia="Times New Roman" w:hAnsi="Lato" w:cs="Times New Roman"/>
          <w:spacing w:val="4"/>
          <w:lang w:eastAsia="pl-PL"/>
        </w:rPr>
        <w:t xml:space="preserve">Takie </w:t>
      </w:r>
      <w:r w:rsidR="00215287">
        <w:rPr>
          <w:rFonts w:ascii="Lato" w:eastAsia="Times New Roman" w:hAnsi="Lato" w:cs="Arial"/>
          <w:bCs/>
          <w:spacing w:val="4"/>
          <w:lang w:eastAsia="pl-PL" w:bidi="pl-PL"/>
        </w:rPr>
        <w:t xml:space="preserve">założenie </w:t>
      </w:r>
      <w:r w:rsidRPr="00101FDB">
        <w:rPr>
          <w:rFonts w:ascii="Lato" w:eastAsia="Times New Roman" w:hAnsi="Lato" w:cs="Arial"/>
          <w:bCs/>
          <w:spacing w:val="4"/>
          <w:lang w:eastAsia="pl-PL" w:bidi="pl-PL"/>
        </w:rPr>
        <w:t xml:space="preserve">wymaga </w:t>
      </w:r>
      <w:r w:rsidR="00215287">
        <w:rPr>
          <w:rFonts w:ascii="Lato" w:eastAsia="Times New Roman" w:hAnsi="Lato" w:cs="Arial"/>
          <w:bCs/>
          <w:spacing w:val="4"/>
          <w:lang w:eastAsia="pl-PL" w:bidi="pl-PL"/>
        </w:rPr>
        <w:t xml:space="preserve">bowiem </w:t>
      </w:r>
      <w:r w:rsidRPr="00101FDB">
        <w:rPr>
          <w:rFonts w:ascii="Lato" w:eastAsia="Times New Roman" w:hAnsi="Lato" w:cs="Arial"/>
          <w:bCs/>
          <w:spacing w:val="4"/>
          <w:lang w:eastAsia="pl-PL" w:bidi="pl-PL"/>
        </w:rPr>
        <w:t xml:space="preserve">wcześniejszego stwierdzenia publicznego charakteru </w:t>
      </w:r>
      <w:r w:rsidR="00215287">
        <w:rPr>
          <w:rFonts w:ascii="Lato" w:eastAsia="Times New Roman" w:hAnsi="Lato" w:cs="Arial"/>
          <w:bCs/>
          <w:spacing w:val="4"/>
          <w:lang w:eastAsia="pl-PL" w:bidi="pl-PL"/>
        </w:rPr>
        <w:t xml:space="preserve">ww. </w:t>
      </w:r>
      <w:r w:rsidRPr="00101FDB">
        <w:rPr>
          <w:rFonts w:ascii="Lato" w:eastAsia="Times New Roman" w:hAnsi="Lato" w:cs="Arial"/>
          <w:bCs/>
          <w:spacing w:val="4"/>
          <w:lang w:eastAsia="pl-PL" w:bidi="pl-PL"/>
        </w:rPr>
        <w:t>dział</w:t>
      </w:r>
      <w:r w:rsidR="00215287">
        <w:rPr>
          <w:rFonts w:ascii="Lato" w:eastAsia="Times New Roman" w:hAnsi="Lato" w:cs="Arial"/>
          <w:bCs/>
          <w:spacing w:val="4"/>
          <w:lang w:eastAsia="pl-PL" w:bidi="pl-PL"/>
        </w:rPr>
        <w:t>ek lub ich części</w:t>
      </w:r>
      <w:r w:rsidRPr="00101FDB">
        <w:rPr>
          <w:rFonts w:ascii="Lato" w:eastAsia="Times New Roman" w:hAnsi="Lato" w:cs="Arial"/>
          <w:bCs/>
          <w:spacing w:val="4"/>
          <w:lang w:eastAsia="pl-PL" w:bidi="pl-PL"/>
        </w:rPr>
        <w:t xml:space="preserve">, a </w:t>
      </w:r>
      <w:r w:rsidR="00215287" w:rsidRPr="00101FDB">
        <w:rPr>
          <w:rFonts w:ascii="Lato" w:eastAsia="Times New Roman" w:hAnsi="Lato" w:cs="Arial"/>
          <w:bCs/>
          <w:spacing w:val="4"/>
          <w:lang w:eastAsia="pl-PL" w:bidi="pl-PL"/>
        </w:rPr>
        <w:t>więc</w:t>
      </w:r>
      <w:r w:rsidRPr="00101FDB">
        <w:rPr>
          <w:rFonts w:ascii="Lato" w:eastAsia="Times New Roman" w:hAnsi="Lato" w:cs="Arial"/>
          <w:bCs/>
          <w:spacing w:val="4"/>
          <w:lang w:eastAsia="pl-PL" w:bidi="pl-PL"/>
        </w:rPr>
        <w:t xml:space="preserve"> stwierdzenia (decyzj</w:t>
      </w:r>
      <w:r w:rsidR="00215287">
        <w:rPr>
          <w:rFonts w:ascii="Lato" w:eastAsia="Times New Roman" w:hAnsi="Lato" w:cs="Arial"/>
          <w:bCs/>
          <w:spacing w:val="4"/>
          <w:lang w:eastAsia="pl-PL" w:bidi="pl-PL"/>
        </w:rPr>
        <w:t>a</w:t>
      </w:r>
      <w:r w:rsidRPr="00101FDB">
        <w:rPr>
          <w:rFonts w:ascii="Lato" w:eastAsia="Times New Roman" w:hAnsi="Lato" w:cs="Arial"/>
          <w:bCs/>
          <w:spacing w:val="4"/>
          <w:lang w:eastAsia="pl-PL" w:bidi="pl-PL"/>
        </w:rPr>
        <w:t xml:space="preserve"> deklaratoryjn</w:t>
      </w:r>
      <w:r w:rsidR="00215287">
        <w:rPr>
          <w:rFonts w:ascii="Lato" w:eastAsia="Times New Roman" w:hAnsi="Lato" w:cs="Arial"/>
          <w:bCs/>
          <w:spacing w:val="4"/>
          <w:lang w:eastAsia="pl-PL" w:bidi="pl-PL"/>
        </w:rPr>
        <w:t>a</w:t>
      </w:r>
      <w:r w:rsidR="00B21A5D" w:rsidRPr="00B21A5D">
        <w:rPr>
          <w:rFonts w:ascii="Lato" w:eastAsia="Times New Roman" w:hAnsi="Lato" w:cs="Arial"/>
          <w:spacing w:val="4"/>
          <w:lang w:eastAsia="pl-PL"/>
        </w:rPr>
        <w:t xml:space="preserve"> </w:t>
      </w:r>
      <w:r w:rsidR="00B21A5D">
        <w:rPr>
          <w:rFonts w:ascii="Lato" w:eastAsia="Times New Roman" w:hAnsi="Lato" w:cs="Arial"/>
          <w:spacing w:val="4"/>
          <w:lang w:eastAsia="pl-PL"/>
        </w:rPr>
        <w:t xml:space="preserve">wydana </w:t>
      </w:r>
      <w:r w:rsidR="00B21A5D" w:rsidRPr="00B21A5D">
        <w:rPr>
          <w:rFonts w:ascii="Lato" w:eastAsia="Times New Roman" w:hAnsi="Lato" w:cs="Arial"/>
          <w:bCs/>
          <w:spacing w:val="4"/>
          <w:lang w:eastAsia="pl-PL" w:bidi="pl-PL"/>
        </w:rPr>
        <w:t xml:space="preserve">na podstawie art. 218 ust. 2 </w:t>
      </w:r>
      <w:r w:rsidR="00B21A5D" w:rsidRPr="00B21A5D">
        <w:rPr>
          <w:rFonts w:ascii="Lato" w:eastAsia="Times New Roman" w:hAnsi="Lato" w:cs="Arial"/>
          <w:bCs/>
          <w:i/>
          <w:iCs/>
          <w:spacing w:val="4"/>
          <w:lang w:eastAsia="pl-PL" w:bidi="pl-PL"/>
        </w:rPr>
        <w:t>ustawy Prawo wodne</w:t>
      </w:r>
      <w:r w:rsidR="00B21A5D">
        <w:rPr>
          <w:rFonts w:ascii="Lato" w:eastAsia="Times New Roman" w:hAnsi="Lato" w:cs="Arial"/>
          <w:bCs/>
          <w:spacing w:val="4"/>
          <w:lang w:eastAsia="pl-PL" w:bidi="pl-PL"/>
        </w:rPr>
        <w:t>)</w:t>
      </w:r>
      <w:r w:rsidRPr="00101FDB">
        <w:rPr>
          <w:rFonts w:ascii="Lato" w:eastAsia="Times New Roman" w:hAnsi="Lato" w:cs="Arial"/>
          <w:bCs/>
          <w:spacing w:val="4"/>
          <w:lang w:eastAsia="pl-PL" w:bidi="pl-PL"/>
        </w:rPr>
        <w:t xml:space="preserve"> przejścia </w:t>
      </w:r>
      <w:r w:rsidR="00215287">
        <w:rPr>
          <w:rFonts w:ascii="Lato" w:eastAsia="Times New Roman" w:hAnsi="Lato" w:cs="Arial"/>
          <w:bCs/>
          <w:spacing w:val="4"/>
          <w:lang w:eastAsia="pl-PL" w:bidi="pl-PL"/>
        </w:rPr>
        <w:t xml:space="preserve">ich </w:t>
      </w:r>
      <w:r w:rsidRPr="00101FDB">
        <w:rPr>
          <w:rFonts w:ascii="Lato" w:eastAsia="Times New Roman" w:hAnsi="Lato" w:cs="Arial"/>
          <w:bCs/>
          <w:spacing w:val="4"/>
          <w:lang w:eastAsia="pl-PL" w:bidi="pl-PL"/>
        </w:rPr>
        <w:t>jako objęt</w:t>
      </w:r>
      <w:r w:rsidR="00215287">
        <w:rPr>
          <w:rFonts w:ascii="Lato" w:eastAsia="Times New Roman" w:hAnsi="Lato" w:cs="Arial"/>
          <w:bCs/>
          <w:spacing w:val="4"/>
          <w:lang w:eastAsia="pl-PL" w:bidi="pl-PL"/>
        </w:rPr>
        <w:t>ych</w:t>
      </w:r>
      <w:r w:rsidRPr="00101FDB">
        <w:rPr>
          <w:rFonts w:ascii="Lato" w:eastAsia="Times New Roman" w:hAnsi="Lato" w:cs="Arial"/>
          <w:bCs/>
          <w:spacing w:val="4"/>
          <w:lang w:eastAsia="pl-PL" w:bidi="pl-PL"/>
        </w:rPr>
        <w:t xml:space="preserve"> wodami płynącymi do zasobu nieruchomości Skarbu Państwa</w:t>
      </w:r>
      <w:r w:rsidR="00215287">
        <w:rPr>
          <w:rFonts w:ascii="Lato" w:eastAsia="Times New Roman" w:hAnsi="Lato" w:cs="Arial"/>
          <w:bCs/>
          <w:spacing w:val="4"/>
          <w:lang w:eastAsia="pl-PL" w:bidi="pl-PL"/>
        </w:rPr>
        <w:t>.</w:t>
      </w:r>
      <w:r w:rsidR="004072CD" w:rsidRPr="004072CD">
        <w:rPr>
          <w:rFonts w:ascii="Arial" w:eastAsia="Times New Roman" w:hAnsi="Arial" w:cs="Arial"/>
          <w:spacing w:val="4"/>
          <w:sz w:val="20"/>
          <w:szCs w:val="20"/>
          <w:lang w:eastAsia="pl-PL"/>
        </w:rPr>
        <w:t xml:space="preserve"> </w:t>
      </w:r>
    </w:p>
    <w:p w14:paraId="31F9EF58" w14:textId="033DE73A" w:rsidR="00C1730C" w:rsidRPr="00FB4A01" w:rsidRDefault="00EE5831" w:rsidP="00680FAB">
      <w:pPr>
        <w:spacing w:after="240" w:line="240" w:lineRule="exact"/>
        <w:jc w:val="both"/>
        <w:outlineLvl w:val="0"/>
        <w:rPr>
          <w:rFonts w:ascii="Lato" w:eastAsia="Times New Roman" w:hAnsi="Lato" w:cs="Arial"/>
          <w:bCs/>
          <w:iCs/>
          <w:spacing w:val="4"/>
          <w:lang w:eastAsia="pl-PL" w:bidi="pl-PL"/>
        </w:rPr>
      </w:pPr>
      <w:r w:rsidRPr="008167EA">
        <w:rPr>
          <w:rFonts w:ascii="Lato" w:eastAsia="Times New Roman" w:hAnsi="Lato" w:cs="Arial"/>
          <w:bCs/>
          <w:iCs/>
          <w:spacing w:val="4"/>
          <w:lang w:eastAsia="pl-PL" w:bidi="pl-PL"/>
        </w:rPr>
        <w:t xml:space="preserve">W następstwie powyższego, </w:t>
      </w:r>
      <w:r w:rsidRPr="008167EA">
        <w:rPr>
          <w:rFonts w:ascii="Lato" w:eastAsia="Times New Roman" w:hAnsi="Lato" w:cs="Arial"/>
          <w:bCs/>
          <w:spacing w:val="4"/>
          <w:lang w:eastAsia="pl-PL" w:bidi="pl-PL"/>
        </w:rPr>
        <w:t>Minister</w:t>
      </w:r>
      <w:r w:rsidRPr="008167EA">
        <w:rPr>
          <w:rFonts w:ascii="Lato" w:eastAsia="Times New Roman" w:hAnsi="Lato" w:cs="Arial"/>
          <w:bCs/>
          <w:iCs/>
          <w:spacing w:val="4"/>
          <w:lang w:eastAsia="pl-PL" w:bidi="pl-PL"/>
        </w:rPr>
        <w:t xml:space="preserve"> uznał za zasadne wyrugowanie z kontrolowanej decyzji zapis</w:t>
      </w:r>
      <w:r>
        <w:rPr>
          <w:rFonts w:ascii="Lato" w:eastAsia="Times New Roman" w:hAnsi="Lato" w:cs="Arial"/>
          <w:bCs/>
          <w:iCs/>
          <w:spacing w:val="4"/>
          <w:lang w:eastAsia="pl-PL" w:bidi="pl-PL"/>
        </w:rPr>
        <w:t>u</w:t>
      </w:r>
      <w:r w:rsidRPr="008167EA">
        <w:rPr>
          <w:rFonts w:ascii="Lato" w:eastAsia="Times New Roman" w:hAnsi="Lato" w:cs="Arial"/>
          <w:bCs/>
          <w:iCs/>
          <w:spacing w:val="4"/>
          <w:lang w:eastAsia="pl-PL" w:bidi="pl-PL"/>
        </w:rPr>
        <w:t xml:space="preserve"> </w:t>
      </w:r>
      <w:r w:rsidR="00FB4A01">
        <w:rPr>
          <w:rFonts w:ascii="Lato" w:eastAsia="Times New Roman" w:hAnsi="Lato" w:cs="Arial"/>
          <w:bCs/>
          <w:iCs/>
          <w:spacing w:val="4"/>
          <w:lang w:eastAsia="pl-PL" w:bidi="pl-PL"/>
        </w:rPr>
        <w:t xml:space="preserve">oznaczonego symbolem „*” </w:t>
      </w:r>
      <w:r>
        <w:rPr>
          <w:rFonts w:ascii="Lato" w:eastAsia="Times New Roman" w:hAnsi="Lato" w:cs="Arial"/>
          <w:spacing w:val="4"/>
          <w:lang w:eastAsia="pl-PL"/>
        </w:rPr>
        <w:t>zawartego na stronie 11 pod Tabelą 2,</w:t>
      </w:r>
      <w:r w:rsidR="00FB4A01">
        <w:rPr>
          <w:rFonts w:ascii="Lato" w:eastAsia="Times New Roman" w:hAnsi="Lato" w:cs="Arial"/>
          <w:bCs/>
          <w:iCs/>
          <w:spacing w:val="4"/>
          <w:lang w:eastAsia="pl-PL" w:bidi="pl-PL"/>
        </w:rPr>
        <w:t xml:space="preserve"> </w:t>
      </w:r>
      <w:r w:rsidR="00B91FD8">
        <w:rPr>
          <w:rFonts w:ascii="Lato" w:eastAsia="Times New Roman" w:hAnsi="Lato" w:cs="Arial"/>
          <w:bCs/>
          <w:iCs/>
          <w:spacing w:val="4"/>
          <w:lang w:eastAsia="pl-PL" w:bidi="pl-PL"/>
        </w:rPr>
        <w:br/>
      </w:r>
      <w:r w:rsidRPr="008167EA">
        <w:rPr>
          <w:rFonts w:ascii="Lato" w:eastAsia="Times New Roman" w:hAnsi="Lato" w:cs="Arial"/>
          <w:bCs/>
          <w:iCs/>
          <w:spacing w:val="4"/>
          <w:lang w:eastAsia="pl-PL" w:bidi="pl-PL"/>
        </w:rPr>
        <w:t xml:space="preserve">co znalazło odzwierciedlenie </w:t>
      </w:r>
      <w:r w:rsidR="00B91FD8">
        <w:rPr>
          <w:rFonts w:ascii="Lato" w:eastAsia="Times New Roman" w:hAnsi="Lato" w:cs="Arial"/>
          <w:bCs/>
          <w:iCs/>
          <w:spacing w:val="4"/>
          <w:lang w:eastAsia="pl-PL" w:bidi="pl-PL"/>
        </w:rPr>
        <w:t xml:space="preserve">w korekcie </w:t>
      </w:r>
      <w:r w:rsidR="00B91FD8" w:rsidRPr="00B91FD8">
        <w:rPr>
          <w:rFonts w:ascii="Lato" w:eastAsia="Times New Roman" w:hAnsi="Lato" w:cs="Arial"/>
          <w:bCs/>
          <w:i/>
          <w:spacing w:val="4"/>
          <w:lang w:eastAsia="pl-PL" w:bidi="pl-PL"/>
        </w:rPr>
        <w:t>decyzji Wojewody Wielkopolskiego</w:t>
      </w:r>
      <w:r w:rsidR="00B91FD8">
        <w:rPr>
          <w:rFonts w:ascii="Lato" w:eastAsia="Times New Roman" w:hAnsi="Lato" w:cs="Arial"/>
          <w:bCs/>
          <w:iCs/>
          <w:spacing w:val="4"/>
          <w:lang w:eastAsia="pl-PL" w:bidi="pl-PL"/>
        </w:rPr>
        <w:t xml:space="preserve"> dokonanej </w:t>
      </w:r>
      <w:r w:rsidR="00B91FD8">
        <w:rPr>
          <w:rFonts w:ascii="Lato" w:eastAsia="Times New Roman" w:hAnsi="Lato" w:cs="Arial"/>
          <w:bCs/>
          <w:iCs/>
          <w:spacing w:val="4"/>
          <w:lang w:eastAsia="pl-PL" w:bidi="pl-PL"/>
        </w:rPr>
        <w:br/>
      </w:r>
      <w:r w:rsidRPr="008167EA">
        <w:rPr>
          <w:rFonts w:ascii="Lato" w:eastAsia="Times New Roman" w:hAnsi="Lato" w:cs="Arial"/>
          <w:bCs/>
          <w:iCs/>
          <w:spacing w:val="4"/>
          <w:lang w:eastAsia="pl-PL" w:bidi="pl-PL"/>
        </w:rPr>
        <w:t>w pkt I niniejszej decyzji</w:t>
      </w:r>
      <w:r w:rsidRPr="00330CAF">
        <w:rPr>
          <w:rFonts w:ascii="Lato" w:eastAsia="Times New Roman" w:hAnsi="Lato" w:cs="Arial"/>
          <w:bCs/>
          <w:iCs/>
          <w:spacing w:val="4"/>
          <w:lang w:eastAsia="pl-PL" w:bidi="pl-PL"/>
        </w:rPr>
        <w:t>.</w:t>
      </w:r>
      <w:r w:rsidRPr="008167EA">
        <w:rPr>
          <w:rFonts w:ascii="Lato" w:eastAsia="Times New Roman" w:hAnsi="Lato" w:cs="Arial"/>
          <w:bCs/>
          <w:iCs/>
          <w:color w:val="00B050"/>
          <w:spacing w:val="4"/>
          <w:lang w:eastAsia="pl-PL" w:bidi="pl-PL"/>
        </w:rPr>
        <w:t xml:space="preserve"> </w:t>
      </w:r>
      <w:r w:rsidR="00333567" w:rsidRPr="00680FAB">
        <w:rPr>
          <w:rFonts w:ascii="Lato" w:eastAsia="Calibri" w:hAnsi="Lato" w:cs="Times New Roman"/>
          <w:bCs/>
          <w:iCs/>
          <w:spacing w:val="4"/>
        </w:rPr>
        <w:t>Organ odwoławczy dokonując powyższ</w:t>
      </w:r>
      <w:r w:rsidR="002F45FE" w:rsidRPr="00680FAB">
        <w:rPr>
          <w:rFonts w:ascii="Lato" w:eastAsia="Calibri" w:hAnsi="Lato" w:cs="Times New Roman"/>
          <w:bCs/>
          <w:iCs/>
          <w:spacing w:val="4"/>
        </w:rPr>
        <w:t>ego</w:t>
      </w:r>
      <w:r w:rsidR="00333567" w:rsidRPr="00680FAB">
        <w:rPr>
          <w:rFonts w:ascii="Lato" w:eastAsia="Calibri" w:hAnsi="Lato" w:cs="Times New Roman"/>
          <w:bCs/>
          <w:iCs/>
          <w:spacing w:val="4"/>
        </w:rPr>
        <w:t xml:space="preserve"> rozstrzygnię</w:t>
      </w:r>
      <w:r w:rsidR="002F45FE" w:rsidRPr="00680FAB">
        <w:rPr>
          <w:rFonts w:ascii="Lato" w:eastAsia="Calibri" w:hAnsi="Lato" w:cs="Times New Roman"/>
          <w:bCs/>
          <w:iCs/>
          <w:spacing w:val="4"/>
        </w:rPr>
        <w:t>cia</w:t>
      </w:r>
      <w:r w:rsidR="00333567" w:rsidRPr="00680FAB">
        <w:rPr>
          <w:rFonts w:ascii="Lato" w:eastAsia="Calibri" w:hAnsi="Lato" w:cs="Times New Roman"/>
          <w:bCs/>
          <w:iCs/>
          <w:spacing w:val="4"/>
        </w:rPr>
        <w:t xml:space="preserve"> uznał, że nie narusza on</w:t>
      </w:r>
      <w:r w:rsidR="002F45FE" w:rsidRPr="00680FAB">
        <w:rPr>
          <w:rFonts w:ascii="Lato" w:eastAsia="Calibri" w:hAnsi="Lato" w:cs="Times New Roman"/>
          <w:bCs/>
          <w:iCs/>
          <w:spacing w:val="4"/>
        </w:rPr>
        <w:t>o</w:t>
      </w:r>
      <w:r w:rsidR="00333567" w:rsidRPr="00680FAB">
        <w:rPr>
          <w:rFonts w:ascii="Lato" w:eastAsia="Calibri" w:hAnsi="Lato" w:cs="Times New Roman"/>
          <w:bCs/>
          <w:iCs/>
          <w:spacing w:val="4"/>
        </w:rPr>
        <w:t xml:space="preserve"> zasady dwuinstancyjności postępowania, o której mowa w art. 15 </w:t>
      </w:r>
      <w:r w:rsidR="00333567" w:rsidRPr="00680FAB">
        <w:rPr>
          <w:rFonts w:ascii="Lato" w:eastAsia="Calibri" w:hAnsi="Lato" w:cs="Times New Roman"/>
          <w:bCs/>
          <w:i/>
          <w:iCs/>
          <w:spacing w:val="4"/>
        </w:rPr>
        <w:t>kpa</w:t>
      </w:r>
      <w:r w:rsidR="00333567" w:rsidRPr="00680FAB">
        <w:rPr>
          <w:rFonts w:ascii="Lato" w:eastAsia="Calibri" w:hAnsi="Lato" w:cs="Times New Roman"/>
          <w:bCs/>
          <w:iCs/>
          <w:spacing w:val="4"/>
        </w:rPr>
        <w:t xml:space="preserve">. </w:t>
      </w:r>
      <w:r w:rsidR="00333567" w:rsidRPr="00680FAB">
        <w:rPr>
          <w:rFonts w:ascii="Lato" w:eastAsia="Times New Roman" w:hAnsi="Lato" w:cs="Times New Roman"/>
          <w:spacing w:val="4"/>
          <w:lang w:eastAsia="pl-PL"/>
        </w:rPr>
        <w:t xml:space="preserve">Badając zgodność z prawem pozostałej części zaskarżonej decyzji, organ odwoławczy stwierdził, że czyni ona zadość innym wymogom </w:t>
      </w:r>
      <w:r w:rsidR="00333567" w:rsidRPr="00680FAB">
        <w:rPr>
          <w:rFonts w:ascii="Lato" w:eastAsia="Times New Roman" w:hAnsi="Lato" w:cs="Times New Roman"/>
          <w:i/>
          <w:spacing w:val="4"/>
          <w:lang w:eastAsia="pl-PL"/>
        </w:rPr>
        <w:t xml:space="preserve">specustawy przeciwpowodziowej </w:t>
      </w:r>
      <w:r w:rsidR="00333567" w:rsidRPr="00680FAB">
        <w:rPr>
          <w:rFonts w:ascii="Lato" w:eastAsia="Times New Roman" w:hAnsi="Lato" w:cs="Times New Roman"/>
          <w:spacing w:val="4"/>
          <w:lang w:eastAsia="pl-PL"/>
        </w:rPr>
        <w:t>oraz że brak było podstaw do zakwestionowania decyzji poza częścią uchyloną i ustaloną w pkt I niniejszej decyzji</w:t>
      </w:r>
      <w:r w:rsidR="00413FE9" w:rsidRPr="00680FAB">
        <w:rPr>
          <w:rFonts w:ascii="Lato" w:eastAsia="Times New Roman" w:hAnsi="Lato" w:cs="Times New Roman"/>
          <w:spacing w:val="4"/>
          <w:lang w:eastAsia="pl-PL"/>
        </w:rPr>
        <w:t xml:space="preserve"> </w:t>
      </w:r>
      <w:r w:rsidR="00985D15" w:rsidRPr="00680FAB">
        <w:rPr>
          <w:rFonts w:ascii="Lato" w:eastAsia="Times New Roman" w:hAnsi="Lato" w:cs="Times New Roman"/>
          <w:bCs/>
          <w:iCs/>
          <w:spacing w:val="4"/>
          <w:lang w:eastAsia="pl-PL"/>
        </w:rPr>
        <w:t xml:space="preserve">i dlatego – w pkt </w:t>
      </w:r>
      <w:r w:rsidR="001211D9" w:rsidRPr="00680FAB">
        <w:rPr>
          <w:rFonts w:ascii="Lato" w:eastAsia="Times New Roman" w:hAnsi="Lato" w:cs="Times New Roman"/>
          <w:bCs/>
          <w:iCs/>
          <w:spacing w:val="4"/>
          <w:lang w:eastAsia="pl-PL"/>
        </w:rPr>
        <w:t>I</w:t>
      </w:r>
      <w:r w:rsidR="00985D15" w:rsidRPr="00680FAB">
        <w:rPr>
          <w:rFonts w:ascii="Lato" w:eastAsia="Times New Roman" w:hAnsi="Lato" w:cs="Times New Roman"/>
          <w:bCs/>
          <w:iCs/>
          <w:spacing w:val="4"/>
          <w:lang w:eastAsia="pl-PL"/>
        </w:rPr>
        <w:t xml:space="preserve">I niniejszej decyzji </w:t>
      </w:r>
      <w:r w:rsidR="00B91FD8">
        <w:rPr>
          <w:rFonts w:ascii="Lato" w:eastAsia="Times New Roman" w:hAnsi="Lato" w:cs="Times New Roman"/>
          <w:bCs/>
          <w:iCs/>
          <w:spacing w:val="4"/>
          <w:lang w:eastAsia="pl-PL"/>
        </w:rPr>
        <w:br/>
      </w:r>
      <w:r w:rsidR="00985D15" w:rsidRPr="00680FAB">
        <w:rPr>
          <w:rFonts w:ascii="Lato" w:eastAsia="Times New Roman" w:hAnsi="Lato" w:cs="Times New Roman"/>
          <w:bCs/>
          <w:iCs/>
          <w:spacing w:val="4"/>
          <w:lang w:eastAsia="pl-PL"/>
        </w:rPr>
        <w:t xml:space="preserve">– w pozostałej części – zaskarżona </w:t>
      </w:r>
      <w:r w:rsidR="00985D15" w:rsidRPr="00680FAB">
        <w:rPr>
          <w:rFonts w:ascii="Lato" w:eastAsia="Times New Roman" w:hAnsi="Lato" w:cs="Times New Roman"/>
          <w:bCs/>
          <w:i/>
          <w:iCs/>
          <w:spacing w:val="4"/>
          <w:lang w:eastAsia="pl-PL"/>
        </w:rPr>
        <w:t xml:space="preserve">decyzja Wojewody </w:t>
      </w:r>
      <w:r w:rsidR="001211D9" w:rsidRPr="00680FAB">
        <w:rPr>
          <w:rFonts w:ascii="Lato" w:eastAsia="Times New Roman" w:hAnsi="Lato" w:cs="Times New Roman"/>
          <w:bCs/>
          <w:i/>
          <w:iCs/>
          <w:spacing w:val="4"/>
          <w:lang w:eastAsia="pl-PL"/>
        </w:rPr>
        <w:t>Wielkopolskiego</w:t>
      </w:r>
      <w:r w:rsidR="00985D15" w:rsidRPr="00680FAB">
        <w:rPr>
          <w:rFonts w:ascii="Lato" w:eastAsia="Times New Roman" w:hAnsi="Lato" w:cs="Times New Roman"/>
          <w:bCs/>
          <w:i/>
          <w:iCs/>
          <w:spacing w:val="4"/>
          <w:lang w:eastAsia="pl-PL"/>
        </w:rPr>
        <w:t xml:space="preserve"> </w:t>
      </w:r>
      <w:r w:rsidR="00985D15" w:rsidRPr="00680FAB">
        <w:rPr>
          <w:rFonts w:ascii="Lato" w:eastAsia="Times New Roman" w:hAnsi="Lato" w:cs="Times New Roman"/>
          <w:bCs/>
          <w:iCs/>
          <w:spacing w:val="4"/>
          <w:lang w:eastAsia="pl-PL"/>
        </w:rPr>
        <w:t>została utrzymana w mocy.</w:t>
      </w:r>
    </w:p>
    <w:p w14:paraId="00D14612" w14:textId="555CA527" w:rsidR="00C27630" w:rsidRPr="00680FAB" w:rsidRDefault="00950116" w:rsidP="00680FAB">
      <w:pPr>
        <w:spacing w:after="240" w:line="240" w:lineRule="exact"/>
        <w:jc w:val="both"/>
        <w:outlineLvl w:val="0"/>
        <w:rPr>
          <w:rFonts w:ascii="Lato" w:eastAsia="Times New Roman" w:hAnsi="Lato" w:cs="Arial"/>
          <w:spacing w:val="4"/>
          <w:lang w:eastAsia="pl-PL"/>
        </w:rPr>
      </w:pPr>
      <w:r w:rsidRPr="00680FAB">
        <w:rPr>
          <w:rFonts w:ascii="Lato" w:eastAsia="Times New Roman" w:hAnsi="Lato" w:cs="Arial"/>
          <w:spacing w:val="4"/>
          <w:lang w:eastAsia="pl-PL"/>
        </w:rPr>
        <w:t xml:space="preserve">Rozpatrując odwołania </w:t>
      </w:r>
      <w:r w:rsidR="00304156" w:rsidRPr="00680FAB">
        <w:rPr>
          <w:rFonts w:ascii="Lato" w:eastAsia="Times New Roman" w:hAnsi="Lato" w:cs="Arial"/>
          <w:spacing w:val="4"/>
          <w:lang w:eastAsia="pl-PL"/>
        </w:rPr>
        <w:t>skarżących</w:t>
      </w:r>
      <w:r w:rsidR="00333567" w:rsidRPr="00680FAB">
        <w:rPr>
          <w:rFonts w:ascii="Lato" w:eastAsia="Times New Roman" w:hAnsi="Lato" w:cs="Arial"/>
          <w:spacing w:val="4"/>
          <w:lang w:eastAsia="pl-PL"/>
        </w:rPr>
        <w:t xml:space="preserve">, </w:t>
      </w:r>
      <w:r w:rsidR="00C27630" w:rsidRPr="00680FAB">
        <w:rPr>
          <w:rFonts w:ascii="Lato" w:eastAsia="Times New Roman" w:hAnsi="Lato" w:cs="Arial"/>
          <w:spacing w:val="4"/>
          <w:lang w:eastAsia="pl-PL"/>
        </w:rPr>
        <w:t>w pierwszej kolejności wskazać należy, że zarówno wojewoda orzekający w sprawie jako organ pierwszej instancji, jak i </w:t>
      </w:r>
      <w:r w:rsidR="00C27630" w:rsidRPr="00680FAB">
        <w:rPr>
          <w:rFonts w:ascii="Lato" w:eastAsia="Times New Roman" w:hAnsi="Lato" w:cs="Arial"/>
          <w:iCs/>
          <w:spacing w:val="4"/>
          <w:lang w:eastAsia="pl-PL"/>
        </w:rPr>
        <w:t>Minister</w:t>
      </w:r>
      <w:r w:rsidR="00336EE4" w:rsidRPr="00680FAB">
        <w:rPr>
          <w:rFonts w:ascii="Lato" w:eastAsia="Times New Roman" w:hAnsi="Lato" w:cs="Arial"/>
          <w:iCs/>
          <w:spacing w:val="4"/>
          <w:lang w:eastAsia="pl-PL"/>
        </w:rPr>
        <w:t xml:space="preserve"> </w:t>
      </w:r>
      <w:r w:rsidR="00C27630" w:rsidRPr="00680FAB">
        <w:rPr>
          <w:rFonts w:ascii="Lato" w:eastAsia="Times New Roman" w:hAnsi="Lato" w:cs="Arial"/>
          <w:spacing w:val="4"/>
          <w:lang w:eastAsia="pl-PL"/>
        </w:rPr>
        <w:t xml:space="preserve">działający jako organ odwoławczy, pełnią w procesie inwestycyjnym funkcję organów, które będąc właściwe do wydania decyzji w przedmiocie pozwolenia na realizację inwestycji </w:t>
      </w:r>
      <w:r w:rsidR="00304156" w:rsidRPr="00680FAB">
        <w:rPr>
          <w:rFonts w:ascii="Lato" w:eastAsia="Times New Roman" w:hAnsi="Lato" w:cs="Arial"/>
          <w:spacing w:val="4"/>
          <w:lang w:eastAsia="pl-PL"/>
        </w:rPr>
        <w:br/>
      </w:r>
      <w:r w:rsidR="00C27630" w:rsidRPr="00680FAB">
        <w:rPr>
          <w:rFonts w:ascii="Lato" w:eastAsia="Times New Roman" w:hAnsi="Lato" w:cs="Arial"/>
          <w:spacing w:val="4"/>
          <w:lang w:eastAsia="pl-PL"/>
        </w:rPr>
        <w:t>w zakresie budowli przeciwpowodziowych, nie są jednocześnie uprawnione do wyznaczania i korygowania trasy takiej inwestycji, ani do zmiany proponowanych we wniosku rozwiązań.</w:t>
      </w:r>
    </w:p>
    <w:p w14:paraId="7779DC54" w14:textId="2978501F" w:rsidR="00C27630" w:rsidRPr="00680FAB" w:rsidRDefault="00C27630" w:rsidP="00680FAB">
      <w:pPr>
        <w:spacing w:after="240" w:line="240" w:lineRule="exact"/>
        <w:jc w:val="both"/>
        <w:outlineLvl w:val="0"/>
        <w:rPr>
          <w:rFonts w:ascii="Lato" w:eastAsia="Times New Roman" w:hAnsi="Lato" w:cs="Arial"/>
          <w:spacing w:val="4"/>
          <w:lang w:eastAsia="pl-PL"/>
        </w:rPr>
      </w:pPr>
      <w:r w:rsidRPr="00680FAB">
        <w:rPr>
          <w:rFonts w:ascii="Lato" w:eastAsia="Times New Roman" w:hAnsi="Lato" w:cs="Arial"/>
          <w:spacing w:val="4"/>
          <w:lang w:eastAsia="pl-PL"/>
        </w:rPr>
        <w:t xml:space="preserve">Ponadto, zgodnie z art. 6 ust. 1 pkt 2 i 4 </w:t>
      </w:r>
      <w:r w:rsidRPr="00680FAB">
        <w:rPr>
          <w:rFonts w:ascii="Lato" w:eastAsia="Times New Roman" w:hAnsi="Lato" w:cs="Arial"/>
          <w:i/>
          <w:spacing w:val="4"/>
          <w:lang w:eastAsia="pl-PL"/>
        </w:rPr>
        <w:t>specustawy przeciwpowodziowej</w:t>
      </w:r>
      <w:r w:rsidRPr="00680FAB">
        <w:rPr>
          <w:rFonts w:ascii="Lato" w:eastAsia="Times New Roman" w:hAnsi="Lato" w:cs="Arial"/>
          <w:spacing w:val="4"/>
          <w:lang w:eastAsia="pl-PL"/>
        </w:rPr>
        <w:t xml:space="preserve">, to inwestor we wniosku o wydanie decyzji o pozwoleniu na realizację inwestycji w zakresie budowli przeciwpowodziowych decyduje o przebiegu inwestycji oraz wielkości terenu niezbędnego dla obiektów budowlanych, załączając mapy przedstawiające proponowany przebieg inwestycji oraz mapy zawierające projekty podziałów nieruchomości. Organy mogą działać tylko w granicach tego wniosku, nie mają możliwości ingerowania </w:t>
      </w:r>
      <w:r w:rsidR="00336EE4" w:rsidRPr="00680FAB">
        <w:rPr>
          <w:rFonts w:ascii="Lato" w:eastAsia="Times New Roman" w:hAnsi="Lato" w:cs="Arial"/>
          <w:spacing w:val="4"/>
          <w:lang w:eastAsia="pl-PL"/>
        </w:rPr>
        <w:br/>
      </w:r>
      <w:r w:rsidRPr="00680FAB">
        <w:rPr>
          <w:rFonts w:ascii="Lato" w:eastAsia="Times New Roman" w:hAnsi="Lato" w:cs="Arial"/>
          <w:spacing w:val="4"/>
          <w:lang w:eastAsia="pl-PL"/>
        </w:rPr>
        <w:t xml:space="preserve">w lokalizację inwestycji. Ocenie dokonanej przez organy pierwszej i drugiej instancji może jedynie podlegać zgodność z prawem planowanego przedsięwzięcia, </w:t>
      </w:r>
      <w:r w:rsidR="00336EE4" w:rsidRPr="00680FAB">
        <w:rPr>
          <w:rFonts w:ascii="Lato" w:eastAsia="Times New Roman" w:hAnsi="Lato" w:cs="Arial"/>
          <w:spacing w:val="4"/>
          <w:lang w:eastAsia="pl-PL"/>
        </w:rPr>
        <w:br/>
      </w:r>
      <w:r w:rsidRPr="00680FAB">
        <w:rPr>
          <w:rFonts w:ascii="Lato" w:eastAsia="Times New Roman" w:hAnsi="Lato" w:cs="Arial"/>
          <w:spacing w:val="4"/>
          <w:lang w:eastAsia="pl-PL"/>
        </w:rPr>
        <w:t xml:space="preserve">w szczególności spełnienie warunków zawartych w przepisach </w:t>
      </w:r>
      <w:r w:rsidRPr="00680FAB">
        <w:rPr>
          <w:rFonts w:ascii="Lato" w:eastAsia="Times New Roman" w:hAnsi="Lato" w:cs="Arial"/>
          <w:i/>
          <w:spacing w:val="4"/>
          <w:lang w:eastAsia="pl-PL"/>
        </w:rPr>
        <w:t>specustawy przeciwpowodziowej</w:t>
      </w:r>
      <w:r w:rsidR="00671C72" w:rsidRPr="00680FAB">
        <w:rPr>
          <w:rFonts w:ascii="Lato" w:eastAsia="Times New Roman" w:hAnsi="Lato" w:cs="Arial"/>
          <w:spacing w:val="4"/>
          <w:lang w:eastAsia="pl-PL"/>
        </w:rPr>
        <w:t>.</w:t>
      </w:r>
      <w:r w:rsidR="00671C72" w:rsidRPr="00680FAB">
        <w:rPr>
          <w:rFonts w:ascii="Lato" w:hAnsi="Lato" w:cs="Arial"/>
          <w:spacing w:val="4"/>
        </w:rPr>
        <w:t xml:space="preserve"> </w:t>
      </w:r>
      <w:r w:rsidR="00671C72" w:rsidRPr="00680FAB">
        <w:rPr>
          <w:rFonts w:ascii="Lato" w:eastAsia="Times New Roman" w:hAnsi="Lato" w:cs="Arial"/>
          <w:spacing w:val="4"/>
          <w:lang w:eastAsia="pl-PL"/>
        </w:rPr>
        <w:t>W orzecznictwie sądów administracyjnych przyjmuje się, że organ administracji nie może oceniać racjonalności</w:t>
      </w:r>
      <w:r w:rsidR="00500D2D">
        <w:rPr>
          <w:rFonts w:ascii="Lato" w:eastAsia="Times New Roman" w:hAnsi="Lato" w:cs="Arial"/>
          <w:spacing w:val="4"/>
          <w:lang w:eastAsia="pl-PL"/>
        </w:rPr>
        <w:t>,</w:t>
      </w:r>
      <w:r w:rsidR="00671C72" w:rsidRPr="00680FAB">
        <w:rPr>
          <w:rFonts w:ascii="Lato" w:eastAsia="Times New Roman" w:hAnsi="Lato" w:cs="Arial"/>
          <w:spacing w:val="4"/>
          <w:lang w:eastAsia="pl-PL"/>
        </w:rPr>
        <w:t xml:space="preserve"> czy też słuszności przyjętych we wniosku rozwiązań projektowych, gdyż postępowanie w sprawie pozwolenia na realizację danej inwestycji w zakresie budowli przeciwpowodziowych toczy się na wniosek inwestora, </w:t>
      </w:r>
      <w:r w:rsidR="00671C72" w:rsidRPr="00680FAB">
        <w:rPr>
          <w:rFonts w:ascii="Lato" w:eastAsia="Times New Roman" w:hAnsi="Lato" w:cs="Arial"/>
          <w:spacing w:val="4"/>
          <w:lang w:eastAsia="pl-PL"/>
        </w:rPr>
        <w:lastRenderedPageBreak/>
        <w:t>którym to wnioskiem organ jest związany. Organ nie posiada kompetencji do wyznaczania i korygowania trasy inwestycji</w:t>
      </w:r>
      <w:r w:rsidR="00500D2D">
        <w:rPr>
          <w:rFonts w:ascii="Lato" w:eastAsia="Times New Roman" w:hAnsi="Lato" w:cs="Arial"/>
          <w:spacing w:val="4"/>
          <w:lang w:eastAsia="pl-PL"/>
        </w:rPr>
        <w:t>,</w:t>
      </w:r>
      <w:r w:rsidR="00671C72" w:rsidRPr="00680FAB">
        <w:rPr>
          <w:rFonts w:ascii="Lato" w:eastAsia="Times New Roman" w:hAnsi="Lato" w:cs="Arial"/>
          <w:spacing w:val="4"/>
          <w:lang w:eastAsia="pl-PL"/>
        </w:rPr>
        <w:t xml:space="preserve"> bądź zmiany proponowanych rozwiązań co do jej przebiegu. To inwestor dokonuje bowiem wyboru najkorzystniejszych w jego ocenie rozwiązań odnoszących się do planowanego przez niego przedsięwzięcia przeciwpowodziowego </w:t>
      </w:r>
      <w:r w:rsidRPr="00680FAB">
        <w:rPr>
          <w:rFonts w:ascii="Lato" w:eastAsia="Times New Roman" w:hAnsi="Lato" w:cs="Arial"/>
          <w:spacing w:val="4"/>
          <w:lang w:eastAsia="pl-PL"/>
        </w:rPr>
        <w:t xml:space="preserve">(por. wyroki Wojewódzkiego Sądu Administracyjnego </w:t>
      </w:r>
      <w:r w:rsidR="00CB0BEC">
        <w:rPr>
          <w:rFonts w:ascii="Lato" w:eastAsia="Times New Roman" w:hAnsi="Lato" w:cs="Arial"/>
          <w:spacing w:val="4"/>
          <w:lang w:eastAsia="pl-PL"/>
        </w:rPr>
        <w:br/>
      </w:r>
      <w:r w:rsidRPr="00680FAB">
        <w:rPr>
          <w:rFonts w:ascii="Lato" w:eastAsia="Times New Roman" w:hAnsi="Lato" w:cs="Arial"/>
          <w:spacing w:val="4"/>
          <w:lang w:eastAsia="pl-PL"/>
        </w:rPr>
        <w:t xml:space="preserve">w Warszawie </w:t>
      </w:r>
      <w:r w:rsidR="00671C72" w:rsidRPr="00680FAB">
        <w:rPr>
          <w:rFonts w:ascii="Lato" w:eastAsia="Times New Roman" w:hAnsi="Lato" w:cs="Arial"/>
          <w:spacing w:val="4"/>
          <w:lang w:eastAsia="pl-PL"/>
        </w:rPr>
        <w:t>z dnia 23 lipca 2021 r., sygn. akt VII SA/</w:t>
      </w:r>
      <w:proofErr w:type="spellStart"/>
      <w:r w:rsidR="00671C72" w:rsidRPr="00680FAB">
        <w:rPr>
          <w:rFonts w:ascii="Lato" w:eastAsia="Times New Roman" w:hAnsi="Lato" w:cs="Arial"/>
          <w:spacing w:val="4"/>
          <w:lang w:eastAsia="pl-PL"/>
        </w:rPr>
        <w:t>Wa</w:t>
      </w:r>
      <w:proofErr w:type="spellEnd"/>
      <w:r w:rsidR="00671C72" w:rsidRPr="00680FAB">
        <w:rPr>
          <w:rFonts w:ascii="Lato" w:eastAsia="Times New Roman" w:hAnsi="Lato" w:cs="Arial"/>
          <w:spacing w:val="4"/>
          <w:lang w:eastAsia="pl-PL"/>
        </w:rPr>
        <w:t xml:space="preserve"> 1053/21, </w:t>
      </w:r>
      <w:r w:rsidRPr="00680FAB">
        <w:rPr>
          <w:rFonts w:ascii="Lato" w:eastAsia="Times New Roman" w:hAnsi="Lato" w:cs="Arial"/>
          <w:spacing w:val="4"/>
          <w:lang w:eastAsia="pl-PL"/>
        </w:rPr>
        <w:t xml:space="preserve">z dnia 10 kwietnia 2018 r., sygn. akt </w:t>
      </w:r>
      <w:r w:rsidR="00671C72" w:rsidRPr="00680FAB">
        <w:rPr>
          <w:rFonts w:ascii="Lato" w:eastAsia="Times New Roman" w:hAnsi="Lato" w:cs="Arial"/>
          <w:spacing w:val="4"/>
          <w:lang w:eastAsia="pl-PL"/>
        </w:rPr>
        <w:t>VII SA/</w:t>
      </w:r>
      <w:proofErr w:type="spellStart"/>
      <w:r w:rsidR="00671C72" w:rsidRPr="00680FAB">
        <w:rPr>
          <w:rFonts w:ascii="Lato" w:eastAsia="Times New Roman" w:hAnsi="Lato" w:cs="Arial"/>
          <w:spacing w:val="4"/>
          <w:lang w:eastAsia="pl-PL"/>
        </w:rPr>
        <w:t>Wa</w:t>
      </w:r>
      <w:proofErr w:type="spellEnd"/>
      <w:r w:rsidR="00671C72" w:rsidRPr="00680FAB">
        <w:rPr>
          <w:rFonts w:ascii="Lato" w:eastAsia="Times New Roman" w:hAnsi="Lato" w:cs="Arial"/>
          <w:spacing w:val="4"/>
          <w:lang w:eastAsia="pl-PL"/>
        </w:rPr>
        <w:t xml:space="preserve"> 15/18, </w:t>
      </w:r>
      <w:r w:rsidRPr="00680FAB">
        <w:rPr>
          <w:rFonts w:ascii="Lato" w:eastAsia="Times New Roman" w:hAnsi="Lato" w:cs="Arial"/>
          <w:spacing w:val="4"/>
          <w:lang w:eastAsia="pl-PL"/>
        </w:rPr>
        <w:t>i z dnia 15 czerwca 2016 r., sygn. akt VII SA/</w:t>
      </w:r>
      <w:proofErr w:type="spellStart"/>
      <w:r w:rsidRPr="00680FAB">
        <w:rPr>
          <w:rFonts w:ascii="Lato" w:eastAsia="Times New Roman" w:hAnsi="Lato" w:cs="Arial"/>
          <w:spacing w:val="4"/>
          <w:lang w:eastAsia="pl-PL"/>
        </w:rPr>
        <w:t>Wa</w:t>
      </w:r>
      <w:proofErr w:type="spellEnd"/>
      <w:r w:rsidRPr="00680FAB">
        <w:rPr>
          <w:rFonts w:ascii="Lato" w:eastAsia="Times New Roman" w:hAnsi="Lato" w:cs="Arial"/>
          <w:spacing w:val="4"/>
          <w:lang w:eastAsia="pl-PL"/>
        </w:rPr>
        <w:t xml:space="preserve"> 549/16, </w:t>
      </w:r>
      <w:proofErr w:type="spellStart"/>
      <w:r w:rsidRPr="00680FAB">
        <w:rPr>
          <w:rFonts w:ascii="Lato" w:eastAsia="Times New Roman" w:hAnsi="Lato" w:cs="Arial"/>
          <w:spacing w:val="4"/>
          <w:lang w:eastAsia="pl-PL"/>
        </w:rPr>
        <w:t>opubl</w:t>
      </w:r>
      <w:proofErr w:type="spellEnd"/>
      <w:r w:rsidRPr="00680FAB">
        <w:rPr>
          <w:rFonts w:ascii="Lato" w:eastAsia="Times New Roman" w:hAnsi="Lato" w:cs="Arial"/>
          <w:spacing w:val="4"/>
          <w:lang w:eastAsia="pl-PL"/>
        </w:rPr>
        <w:t>. Centralna Baza Orzeczeń Sądów Administracyjnych).</w:t>
      </w:r>
    </w:p>
    <w:p w14:paraId="1B6EB2E2" w14:textId="13C60DC5" w:rsidR="00C27630" w:rsidRPr="00680FAB" w:rsidRDefault="00C27630" w:rsidP="00680FAB">
      <w:pPr>
        <w:spacing w:after="240" w:line="240" w:lineRule="exact"/>
        <w:jc w:val="both"/>
        <w:outlineLvl w:val="0"/>
        <w:rPr>
          <w:rFonts w:ascii="Lato" w:eastAsia="Times New Roman" w:hAnsi="Lato" w:cs="Arial"/>
          <w:spacing w:val="4"/>
          <w:lang w:eastAsia="pl-PL"/>
        </w:rPr>
      </w:pPr>
      <w:r w:rsidRPr="00680FAB">
        <w:rPr>
          <w:rFonts w:ascii="Lato" w:eastAsia="Times New Roman" w:hAnsi="Lato" w:cs="Arial"/>
          <w:spacing w:val="4"/>
          <w:lang w:eastAsia="pl-PL"/>
        </w:rPr>
        <w:t xml:space="preserve">Również orzecznictwo </w:t>
      </w:r>
      <w:proofErr w:type="spellStart"/>
      <w:r w:rsidRPr="00680FAB">
        <w:rPr>
          <w:rFonts w:ascii="Lato" w:eastAsia="Times New Roman" w:hAnsi="Lato" w:cs="Arial"/>
          <w:spacing w:val="4"/>
          <w:lang w:eastAsia="pl-PL"/>
        </w:rPr>
        <w:t>sądowoadministracyjne</w:t>
      </w:r>
      <w:proofErr w:type="spellEnd"/>
      <w:r w:rsidRPr="00680FAB">
        <w:rPr>
          <w:rFonts w:ascii="Lato" w:eastAsia="Times New Roman" w:hAnsi="Lato" w:cs="Arial"/>
          <w:spacing w:val="4"/>
          <w:lang w:eastAsia="pl-PL"/>
        </w:rPr>
        <w:t xml:space="preserve"> – zapadłe wprawdzie w odniesieniu do regulacji </w:t>
      </w:r>
      <w:r w:rsidR="002E17AC" w:rsidRPr="00680FAB">
        <w:rPr>
          <w:rFonts w:ascii="Lato" w:eastAsia="Times New Roman" w:hAnsi="Lato" w:cs="Arial"/>
          <w:spacing w:val="4"/>
          <w:lang w:eastAsia="pl-PL"/>
        </w:rPr>
        <w:t xml:space="preserve">ustawy z dnia 10 kwietnia 2003 r. o szczególnych zasadach przygotowania </w:t>
      </w:r>
      <w:r w:rsidR="002E17AC" w:rsidRPr="00680FAB">
        <w:rPr>
          <w:rFonts w:ascii="Lato" w:eastAsia="Times New Roman" w:hAnsi="Lato" w:cs="Arial"/>
          <w:spacing w:val="4"/>
          <w:lang w:eastAsia="pl-PL"/>
        </w:rPr>
        <w:br/>
        <w:t>i realizacji inwestycji w zakresie dróg publicznych (</w:t>
      </w:r>
      <w:proofErr w:type="spellStart"/>
      <w:r w:rsidR="002E17AC" w:rsidRPr="00680FAB">
        <w:rPr>
          <w:rFonts w:ascii="Lato" w:eastAsia="Times New Roman" w:hAnsi="Lato" w:cs="Arial"/>
          <w:spacing w:val="4"/>
          <w:lang w:eastAsia="pl-PL"/>
        </w:rPr>
        <w:t>t.j</w:t>
      </w:r>
      <w:proofErr w:type="spellEnd"/>
      <w:r w:rsidR="002E17AC" w:rsidRPr="00680FAB">
        <w:rPr>
          <w:rFonts w:ascii="Lato" w:eastAsia="Times New Roman" w:hAnsi="Lato" w:cs="Arial"/>
          <w:spacing w:val="4"/>
          <w:lang w:eastAsia="pl-PL"/>
        </w:rPr>
        <w:t>. Dz.U. z 2024 r. poz. 311), zwanej dalej „</w:t>
      </w:r>
      <w:r w:rsidR="002E17AC" w:rsidRPr="00680FAB">
        <w:rPr>
          <w:rFonts w:ascii="Lato" w:eastAsia="Times New Roman" w:hAnsi="Lato" w:cs="Arial"/>
          <w:i/>
          <w:spacing w:val="4"/>
          <w:lang w:eastAsia="pl-PL"/>
        </w:rPr>
        <w:t>specustawą drogową</w:t>
      </w:r>
      <w:r w:rsidR="002E17AC" w:rsidRPr="00680FAB">
        <w:rPr>
          <w:rFonts w:ascii="Lato" w:eastAsia="Times New Roman" w:hAnsi="Lato" w:cs="Arial"/>
          <w:spacing w:val="4"/>
          <w:lang w:eastAsia="pl-PL"/>
        </w:rPr>
        <w:t>”</w:t>
      </w:r>
      <w:r w:rsidRPr="00680FAB">
        <w:rPr>
          <w:rFonts w:ascii="Lato" w:eastAsia="Times New Roman" w:hAnsi="Lato" w:cs="Arial"/>
          <w:spacing w:val="4"/>
          <w:lang w:eastAsia="pl-PL"/>
        </w:rPr>
        <w:t xml:space="preserve">, ale aktualne w pełni w świetle rozwiązań przyjętych </w:t>
      </w:r>
      <w:r w:rsidRPr="00680FAB">
        <w:rPr>
          <w:rFonts w:ascii="Lato" w:eastAsia="Times New Roman" w:hAnsi="Lato" w:cs="Arial"/>
          <w:spacing w:val="4"/>
          <w:lang w:eastAsia="pl-PL"/>
        </w:rPr>
        <w:br/>
        <w:t xml:space="preserve">w </w:t>
      </w:r>
      <w:r w:rsidRPr="00680FAB">
        <w:rPr>
          <w:rFonts w:ascii="Lato" w:eastAsia="Times New Roman" w:hAnsi="Lato" w:cs="Arial"/>
          <w:i/>
          <w:spacing w:val="4"/>
          <w:lang w:eastAsia="pl-PL"/>
        </w:rPr>
        <w:t>specustawie przeciwpowodziowej</w:t>
      </w:r>
      <w:r w:rsidRPr="00680FAB">
        <w:rPr>
          <w:rFonts w:ascii="Lato" w:eastAsia="Times New Roman" w:hAnsi="Lato" w:cs="Arial"/>
          <w:spacing w:val="4"/>
          <w:lang w:eastAsia="pl-PL"/>
        </w:rPr>
        <w:t xml:space="preserve"> – nie pozostawia co do ww. zagadnienia jakichkolwiek wątpliwości (</w:t>
      </w:r>
      <w:r w:rsidRPr="00680FAB">
        <w:rPr>
          <w:rFonts w:ascii="Lato" w:eastAsia="Times New Roman" w:hAnsi="Lato" w:cs="Arial"/>
          <w:bCs/>
          <w:iCs/>
          <w:spacing w:val="4"/>
          <w:lang w:eastAsia="pl-PL"/>
        </w:rPr>
        <w:t xml:space="preserve">zob. wyroki Naczelnego Sądu Administracyjnego: z dnia 5 marca 2024 r., sygn. akt II OSK 2405/23, </w:t>
      </w:r>
      <w:r w:rsidRPr="00680FAB">
        <w:rPr>
          <w:rFonts w:ascii="Lato" w:eastAsia="Times New Roman" w:hAnsi="Lato" w:cs="Arial"/>
          <w:bCs/>
          <w:iCs/>
          <w:spacing w:val="4"/>
          <w:lang w:eastAsia="pl-PL" w:bidi="pl-PL"/>
        </w:rPr>
        <w:t xml:space="preserve">z dnia 17 stycznia 2023 r., sygn. akt II OSK 2352/22, </w:t>
      </w:r>
      <w:r w:rsidRPr="00680FAB">
        <w:rPr>
          <w:rFonts w:ascii="Lato" w:eastAsia="Times New Roman" w:hAnsi="Lato" w:cs="Arial"/>
          <w:bCs/>
          <w:iCs/>
          <w:spacing w:val="4"/>
          <w:lang w:eastAsia="pl-PL"/>
        </w:rPr>
        <w:t xml:space="preserve">z dnia 13 kwietnia 2021 r., sygn. akt II OSK 156/21, z dnia 20 lipca 2021 r., sygn. akt II OSK 852/21, z dnia 5 sierpnia 2021 r., sygn. akt II OSK 1235/21, z dnia 14 września 2021 r., sygn. akt II OSK 1332/21, z dnia 30 września 2021 r., sygn. akt II OSK 193/21, z dnia </w:t>
      </w:r>
      <w:r w:rsidRPr="00680FAB">
        <w:rPr>
          <w:rFonts w:ascii="Lato" w:eastAsia="Times New Roman" w:hAnsi="Lato" w:cs="Arial"/>
          <w:bCs/>
          <w:iCs/>
          <w:spacing w:val="4"/>
          <w:lang w:eastAsia="pl-PL"/>
        </w:rPr>
        <w:br/>
        <w:t xml:space="preserve">13 listopada 2018 r., sygn. akt II OSK 2933/18, z dnia 5 września 2018 r., sygn. akt </w:t>
      </w:r>
      <w:r w:rsidRPr="00680FAB">
        <w:rPr>
          <w:rFonts w:ascii="Lato" w:eastAsia="Times New Roman" w:hAnsi="Lato" w:cs="Arial"/>
          <w:bCs/>
          <w:iCs/>
          <w:spacing w:val="4"/>
          <w:lang w:eastAsia="pl-PL"/>
        </w:rPr>
        <w:br/>
        <w:t xml:space="preserve">II OSK 1737/18, z dnia 13 września 2017 r., sygn. akt II OSK 1705/17, z dnia 8 czerwca 2017 r., sygn. akt II OSK 2572/15, z dnia 19 lipca 2016 r., sygn. akt II OSK 1373/16, </w:t>
      </w:r>
      <w:r w:rsidRPr="00680FAB">
        <w:rPr>
          <w:rFonts w:ascii="Lato" w:eastAsia="Times New Roman" w:hAnsi="Lato" w:cs="Arial"/>
          <w:bCs/>
          <w:iCs/>
          <w:spacing w:val="4"/>
          <w:lang w:eastAsia="pl-PL"/>
        </w:rPr>
        <w:br/>
        <w:t xml:space="preserve">z dnia 25 maja 2016 r., sygn. akt II OSK 524/16, z dnia 1 marca 2016 r., sygn. akt II OSK 2334/15, z dnia 1 kwietnia 2015 r., sygn. akt II OSK 106/15, z dnia 24 lutego 2015 r., sygn. akt II OSK 3221/14, z dnia 2 kwietnia 2014 r., sygn. akt II OSK 2621/12, z dnia 28 lutego 2014 r., sygn. akt II OSK 93/14, z dnia 26 lipca 2013 r., sygn. akt II OSK 762/13, z dnia 17 kwietnia 2013 r., sygn. akt II OSK 432/13, z dnia 18 listopada 2010 r., </w:t>
      </w:r>
      <w:r w:rsidR="0062008A" w:rsidRPr="00680FAB">
        <w:rPr>
          <w:rFonts w:ascii="Lato" w:eastAsia="Times New Roman" w:hAnsi="Lato" w:cs="Arial"/>
          <w:bCs/>
          <w:iCs/>
          <w:spacing w:val="4"/>
          <w:lang w:eastAsia="pl-PL"/>
        </w:rPr>
        <w:br/>
      </w:r>
      <w:r w:rsidRPr="00680FAB">
        <w:rPr>
          <w:rFonts w:ascii="Lato" w:eastAsia="Times New Roman" w:hAnsi="Lato" w:cs="Arial"/>
          <w:bCs/>
          <w:iCs/>
          <w:spacing w:val="4"/>
          <w:lang w:eastAsia="pl-PL"/>
        </w:rPr>
        <w:t xml:space="preserve">sygn. akt II OSK 1968/10, z dnia 20 stycznia 2010 r., sygn. akt II OSK 2416/10, </w:t>
      </w:r>
      <w:r w:rsidR="0062008A" w:rsidRPr="00680FAB">
        <w:rPr>
          <w:rFonts w:ascii="Lato" w:eastAsia="Times New Roman" w:hAnsi="Lato" w:cs="Arial"/>
          <w:bCs/>
          <w:iCs/>
          <w:spacing w:val="4"/>
          <w:lang w:eastAsia="pl-PL"/>
        </w:rPr>
        <w:br/>
      </w:r>
      <w:proofErr w:type="spellStart"/>
      <w:r w:rsidRPr="00680FAB">
        <w:rPr>
          <w:rFonts w:ascii="Lato" w:eastAsia="Times New Roman" w:hAnsi="Lato" w:cs="Arial"/>
          <w:bCs/>
          <w:iCs/>
          <w:spacing w:val="4"/>
          <w:lang w:eastAsia="pl-PL"/>
        </w:rPr>
        <w:t>opubl</w:t>
      </w:r>
      <w:proofErr w:type="spellEnd"/>
      <w:r w:rsidRPr="00680FAB">
        <w:rPr>
          <w:rFonts w:ascii="Lato" w:eastAsia="Times New Roman" w:hAnsi="Lato" w:cs="Arial"/>
          <w:bCs/>
          <w:iCs/>
          <w:spacing w:val="4"/>
          <w:lang w:eastAsia="pl-PL"/>
        </w:rPr>
        <w:t>. Centralna Baza Orzeczeń Sądów Administracyjnych</w:t>
      </w:r>
      <w:r w:rsidRPr="00680FAB">
        <w:rPr>
          <w:rFonts w:ascii="Lato" w:eastAsia="Times New Roman" w:hAnsi="Lato" w:cs="Arial"/>
          <w:spacing w:val="4"/>
          <w:lang w:eastAsia="pl-PL"/>
        </w:rPr>
        <w:t>).</w:t>
      </w:r>
    </w:p>
    <w:p w14:paraId="68DD3246" w14:textId="50CA90BD" w:rsidR="00333567" w:rsidRPr="00680FAB" w:rsidRDefault="00333567" w:rsidP="00680FAB">
      <w:pPr>
        <w:spacing w:after="240" w:line="240" w:lineRule="exact"/>
        <w:jc w:val="both"/>
        <w:outlineLvl w:val="0"/>
        <w:rPr>
          <w:rFonts w:ascii="Lato" w:eastAsia="Times New Roman" w:hAnsi="Lato" w:cs="Arial"/>
          <w:bCs/>
          <w:spacing w:val="4"/>
          <w:lang w:eastAsia="pl-PL"/>
        </w:rPr>
      </w:pPr>
      <w:r w:rsidRPr="00680FAB">
        <w:rPr>
          <w:rFonts w:ascii="Lato" w:eastAsia="Times New Roman" w:hAnsi="Lato" w:cs="Arial"/>
          <w:bCs/>
          <w:spacing w:val="4"/>
          <w:lang w:eastAsia="pl-PL"/>
        </w:rPr>
        <w:t xml:space="preserve">Należy przy tym wyjaśnić, iż zgodnie z treścią art. 13 ust. 1 </w:t>
      </w:r>
      <w:r w:rsidRPr="00680FAB">
        <w:rPr>
          <w:rFonts w:ascii="Lato" w:eastAsia="Times New Roman" w:hAnsi="Lato" w:cs="Arial"/>
          <w:bCs/>
          <w:i/>
          <w:spacing w:val="4"/>
          <w:lang w:eastAsia="pl-PL"/>
        </w:rPr>
        <w:t>specustawy przeciwpowodziowej</w:t>
      </w:r>
      <w:r w:rsidRPr="00680FAB">
        <w:rPr>
          <w:rFonts w:ascii="Lato" w:eastAsia="Times New Roman" w:hAnsi="Lato" w:cs="Arial"/>
          <w:bCs/>
          <w:spacing w:val="4"/>
          <w:lang w:eastAsia="pl-PL"/>
        </w:rPr>
        <w:t>,</w:t>
      </w:r>
      <w:r w:rsidRPr="00680FAB">
        <w:rPr>
          <w:rFonts w:ascii="Lato" w:eastAsia="Times New Roman" w:hAnsi="Lato" w:cs="Arial"/>
          <w:bCs/>
          <w:i/>
          <w:spacing w:val="4"/>
          <w:lang w:eastAsia="pl-PL"/>
        </w:rPr>
        <w:t xml:space="preserve"> </w:t>
      </w:r>
      <w:r w:rsidRPr="00680FAB">
        <w:rPr>
          <w:rFonts w:ascii="Lato" w:eastAsia="Times New Roman" w:hAnsi="Lato" w:cs="Arial"/>
          <w:bCs/>
          <w:spacing w:val="4"/>
          <w:lang w:eastAsia="pl-PL"/>
        </w:rPr>
        <w:t xml:space="preserve">w sprawach dotyczących pozwolenia na realizację inwestycji </w:t>
      </w:r>
      <w:r w:rsidR="00D0432E" w:rsidRPr="00680FAB">
        <w:rPr>
          <w:rFonts w:ascii="Lato" w:eastAsia="Times New Roman" w:hAnsi="Lato" w:cs="Arial"/>
          <w:bCs/>
          <w:spacing w:val="4"/>
          <w:lang w:eastAsia="pl-PL"/>
        </w:rPr>
        <w:br/>
      </w:r>
      <w:r w:rsidRPr="00680FAB">
        <w:rPr>
          <w:rFonts w:ascii="Lato" w:eastAsia="Times New Roman" w:hAnsi="Lato" w:cs="Arial"/>
          <w:bCs/>
          <w:spacing w:val="4"/>
          <w:lang w:eastAsia="pl-PL"/>
        </w:rPr>
        <w:t>w zakresie budowli przeciwpowodziowych</w:t>
      </w:r>
      <w:r w:rsidR="0062008A" w:rsidRPr="00680FAB">
        <w:rPr>
          <w:rFonts w:ascii="Lato" w:eastAsia="Times New Roman" w:hAnsi="Lato" w:cs="Arial"/>
          <w:bCs/>
          <w:spacing w:val="4"/>
          <w:lang w:eastAsia="pl-PL"/>
        </w:rPr>
        <w:t>,</w:t>
      </w:r>
      <w:r w:rsidRPr="00680FAB">
        <w:rPr>
          <w:rFonts w:ascii="Lato" w:eastAsia="Times New Roman" w:hAnsi="Lato" w:cs="Arial"/>
          <w:bCs/>
          <w:spacing w:val="4"/>
          <w:lang w:eastAsia="pl-PL"/>
        </w:rPr>
        <w:t xml:space="preserve"> nieuregulowanych w</w:t>
      </w:r>
      <w:r w:rsidRPr="00680FAB">
        <w:rPr>
          <w:rFonts w:ascii="Lato" w:eastAsia="Times New Roman" w:hAnsi="Lato" w:cs="Arial"/>
          <w:bCs/>
          <w:iCs/>
          <w:spacing w:val="4"/>
          <w:lang w:eastAsia="pl-PL"/>
        </w:rPr>
        <w:t xml:space="preserve"> </w:t>
      </w:r>
      <w:r w:rsidRPr="00680FAB">
        <w:rPr>
          <w:rFonts w:ascii="Lato" w:eastAsia="Times New Roman" w:hAnsi="Lato" w:cs="Arial"/>
          <w:bCs/>
          <w:i/>
          <w:iCs/>
          <w:spacing w:val="4"/>
          <w:lang w:eastAsia="pl-PL"/>
        </w:rPr>
        <w:t>specustawie przeciwpowodziowej</w:t>
      </w:r>
      <w:r w:rsidR="0062008A" w:rsidRPr="00680FAB">
        <w:rPr>
          <w:rFonts w:ascii="Lato" w:eastAsia="Times New Roman" w:hAnsi="Lato" w:cs="Arial"/>
          <w:bCs/>
          <w:spacing w:val="4"/>
          <w:lang w:eastAsia="pl-PL"/>
        </w:rPr>
        <w:t>,</w:t>
      </w:r>
      <w:r w:rsidRPr="00680FAB">
        <w:rPr>
          <w:rFonts w:ascii="Lato" w:eastAsia="Times New Roman" w:hAnsi="Lato" w:cs="Arial"/>
          <w:bCs/>
          <w:iCs/>
          <w:spacing w:val="4"/>
          <w:lang w:eastAsia="pl-PL"/>
        </w:rPr>
        <w:t xml:space="preserve"> </w:t>
      </w:r>
      <w:r w:rsidRPr="00680FAB">
        <w:rPr>
          <w:rFonts w:ascii="Lato" w:eastAsia="Times New Roman" w:hAnsi="Lato" w:cs="Arial"/>
          <w:bCs/>
          <w:spacing w:val="4"/>
          <w:lang w:eastAsia="pl-PL"/>
        </w:rPr>
        <w:t>stosuje się odpowiednio przepisy</w:t>
      </w:r>
      <w:r w:rsidRPr="00680FAB">
        <w:rPr>
          <w:rFonts w:ascii="Lato" w:eastAsia="Times New Roman" w:hAnsi="Lato" w:cs="Arial"/>
          <w:bCs/>
          <w:iCs/>
          <w:spacing w:val="4"/>
          <w:lang w:eastAsia="pl-PL"/>
        </w:rPr>
        <w:t xml:space="preserve"> </w:t>
      </w:r>
      <w:r w:rsidRPr="00680FAB">
        <w:rPr>
          <w:rFonts w:ascii="Lato" w:eastAsia="Times New Roman" w:hAnsi="Lato" w:cs="Arial"/>
          <w:bCs/>
          <w:i/>
          <w:iCs/>
          <w:spacing w:val="4"/>
          <w:lang w:eastAsia="pl-PL"/>
        </w:rPr>
        <w:t>ustawy Prawo budowlane</w:t>
      </w:r>
      <w:r w:rsidRPr="00680FAB">
        <w:rPr>
          <w:rFonts w:ascii="Lato" w:eastAsia="Times New Roman" w:hAnsi="Lato" w:cs="Arial"/>
          <w:bCs/>
          <w:spacing w:val="4"/>
          <w:lang w:eastAsia="pl-PL"/>
        </w:rPr>
        <w:t xml:space="preserve">, </w:t>
      </w:r>
      <w:r w:rsidR="000624E6" w:rsidRPr="00680FAB">
        <w:rPr>
          <w:rFonts w:ascii="Lato" w:eastAsia="Times New Roman" w:hAnsi="Lato" w:cs="Arial"/>
          <w:bCs/>
          <w:spacing w:val="4"/>
          <w:lang w:eastAsia="pl-PL"/>
        </w:rPr>
        <w:br/>
      </w:r>
      <w:r w:rsidRPr="00680FAB">
        <w:rPr>
          <w:rFonts w:ascii="Lato" w:eastAsia="Times New Roman" w:hAnsi="Lato" w:cs="Arial"/>
          <w:bCs/>
          <w:iCs/>
          <w:spacing w:val="4"/>
          <w:lang w:eastAsia="pl-PL"/>
        </w:rPr>
        <w:t>z wyłączeniem art. 28 ust. 2 tej ustawy</w:t>
      </w:r>
      <w:r w:rsidRPr="00680FAB">
        <w:rPr>
          <w:rFonts w:ascii="Lato" w:eastAsia="Times New Roman" w:hAnsi="Lato" w:cs="Arial"/>
          <w:bCs/>
          <w:spacing w:val="4"/>
          <w:lang w:eastAsia="pl-PL"/>
        </w:rPr>
        <w:t xml:space="preserve">. Jak wynika natomiast z treści art. 35 ust. 4 </w:t>
      </w:r>
      <w:r w:rsidRPr="00680FAB">
        <w:rPr>
          <w:rFonts w:ascii="Lato" w:eastAsia="Times New Roman" w:hAnsi="Lato" w:cs="Arial"/>
          <w:bCs/>
          <w:i/>
          <w:spacing w:val="4"/>
          <w:lang w:eastAsia="pl-PL"/>
        </w:rPr>
        <w:t>ustawy Prawo budowlane</w:t>
      </w:r>
      <w:r w:rsidRPr="00680FAB">
        <w:rPr>
          <w:rFonts w:ascii="Lato" w:eastAsia="Times New Roman" w:hAnsi="Lato" w:cs="Arial"/>
          <w:bCs/>
          <w:spacing w:val="4"/>
          <w:lang w:eastAsia="pl-PL"/>
        </w:rPr>
        <w:t xml:space="preserve">, w razie spełnienia wymagań określonych w art. 35 ust. 1 oraz art. 32 ust. 4, właściwy organ nie może odmówić wydania decyzji o pozwoleniu na budowę. Wynika z powyższego, że decyzja o pozwoleniu na </w:t>
      </w:r>
      <w:r w:rsidR="00D0432E" w:rsidRPr="00680FAB">
        <w:rPr>
          <w:rFonts w:ascii="Lato" w:eastAsia="Times New Roman" w:hAnsi="Lato" w:cs="Arial"/>
          <w:bCs/>
          <w:spacing w:val="4"/>
          <w:lang w:eastAsia="pl-PL"/>
        </w:rPr>
        <w:t xml:space="preserve">realizację inwestycji w zakresie budowli przeciwpowodziowych </w:t>
      </w:r>
      <w:r w:rsidRPr="00680FAB">
        <w:rPr>
          <w:rFonts w:ascii="Lato" w:eastAsia="Times New Roman" w:hAnsi="Lato" w:cs="Arial"/>
          <w:bCs/>
          <w:spacing w:val="4"/>
          <w:lang w:eastAsia="pl-PL"/>
        </w:rPr>
        <w:t xml:space="preserve">nie ma charakteru uznaniowego i w razie spełnienia przez inwestora wymagań określonych w przepisach prawa budowlanego organ architektoniczno-budowlany jest zobligowany </w:t>
      </w:r>
      <w:r w:rsidR="0056436B" w:rsidRPr="00680FAB">
        <w:rPr>
          <w:rFonts w:ascii="Lato" w:eastAsia="Times New Roman" w:hAnsi="Lato" w:cs="Arial"/>
          <w:bCs/>
          <w:spacing w:val="4"/>
          <w:lang w:eastAsia="pl-PL"/>
        </w:rPr>
        <w:t>ze</w:t>
      </w:r>
      <w:r w:rsidRPr="00680FAB">
        <w:rPr>
          <w:rFonts w:ascii="Lato" w:eastAsia="Times New Roman" w:hAnsi="Lato" w:cs="Arial"/>
          <w:bCs/>
          <w:spacing w:val="4"/>
          <w:lang w:eastAsia="pl-PL"/>
        </w:rPr>
        <w:t xml:space="preserve">zwolić na realizację inwestycji przeciwpowodziowej (stosownie </w:t>
      </w:r>
      <w:r w:rsidR="00676BB0" w:rsidRPr="00680FAB">
        <w:rPr>
          <w:rFonts w:ascii="Lato" w:eastAsia="Times New Roman" w:hAnsi="Lato" w:cs="Arial"/>
          <w:bCs/>
          <w:spacing w:val="4"/>
          <w:lang w:eastAsia="pl-PL"/>
        </w:rPr>
        <w:t>do ww. wyroku Wojewódzkiego Sądu Administracyjnego w Warszawie z dnia 10 kwietnia 2018 r., sygn. akt VII SA/</w:t>
      </w:r>
      <w:proofErr w:type="spellStart"/>
      <w:r w:rsidR="00676BB0" w:rsidRPr="00680FAB">
        <w:rPr>
          <w:rFonts w:ascii="Lato" w:eastAsia="Times New Roman" w:hAnsi="Lato" w:cs="Arial"/>
          <w:bCs/>
          <w:spacing w:val="4"/>
          <w:lang w:eastAsia="pl-PL"/>
        </w:rPr>
        <w:t>Wa</w:t>
      </w:r>
      <w:proofErr w:type="spellEnd"/>
      <w:r w:rsidR="00676BB0" w:rsidRPr="00680FAB">
        <w:rPr>
          <w:rFonts w:ascii="Lato" w:eastAsia="Times New Roman" w:hAnsi="Lato" w:cs="Arial"/>
          <w:bCs/>
          <w:spacing w:val="4"/>
          <w:lang w:eastAsia="pl-PL"/>
        </w:rPr>
        <w:t xml:space="preserve"> 15/18</w:t>
      </w:r>
      <w:r w:rsidRPr="00680FAB">
        <w:rPr>
          <w:rFonts w:ascii="Lato" w:eastAsia="Times New Roman" w:hAnsi="Lato" w:cs="Arial"/>
          <w:bCs/>
          <w:spacing w:val="4"/>
          <w:lang w:eastAsia="pl-PL"/>
        </w:rPr>
        <w:t>).</w:t>
      </w:r>
    </w:p>
    <w:p w14:paraId="08DE99B3" w14:textId="6F7ABFC0" w:rsidR="00333567" w:rsidRPr="00680FAB" w:rsidRDefault="00333567" w:rsidP="00680FAB">
      <w:pPr>
        <w:spacing w:after="240" w:line="240" w:lineRule="exact"/>
        <w:jc w:val="both"/>
        <w:rPr>
          <w:rFonts w:ascii="Lato" w:eastAsia="Times New Roman" w:hAnsi="Lato" w:cs="Arial"/>
          <w:spacing w:val="4"/>
          <w:lang w:eastAsia="pl-PL"/>
        </w:rPr>
      </w:pPr>
      <w:r w:rsidRPr="00680FAB">
        <w:rPr>
          <w:rFonts w:ascii="Lato" w:eastAsia="Times New Roman" w:hAnsi="Lato" w:cs="Arial"/>
          <w:spacing w:val="4"/>
          <w:lang w:eastAsia="pl-PL"/>
        </w:rPr>
        <w:t xml:space="preserve">W tym miejscu zasadnym jest także przywołanie stanowiska Trybunału Konstytucyjnego, który w uzasadnieniu wyroku z dnia 16 października 2012 r., K 4/10 – dotyczącym przepisów </w:t>
      </w:r>
      <w:r w:rsidRPr="00680FAB">
        <w:rPr>
          <w:rFonts w:ascii="Lato" w:eastAsia="Times New Roman" w:hAnsi="Lato" w:cs="Arial"/>
          <w:i/>
          <w:spacing w:val="4"/>
          <w:lang w:eastAsia="pl-PL"/>
        </w:rPr>
        <w:t xml:space="preserve">specustawy drogowej </w:t>
      </w:r>
      <w:r w:rsidRPr="00680FAB">
        <w:rPr>
          <w:rFonts w:ascii="Lato" w:eastAsia="Times New Roman" w:hAnsi="Lato" w:cs="Arial"/>
          <w:spacing w:val="4"/>
          <w:lang w:eastAsia="pl-PL"/>
        </w:rPr>
        <w:t xml:space="preserve">–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 interesie państwa, jednostki samorządu terytorialnego czy zarządcy drogi, lecz w interesie wszystkich członków społeczeństwa, także tych wywłaszczonych; po drugie, uproszczona procedura wywłaszczenia z mocy </w:t>
      </w:r>
      <w:r w:rsidRPr="00680FAB">
        <w:rPr>
          <w:rFonts w:ascii="Lato" w:eastAsia="Times New Roman" w:hAnsi="Lato" w:cs="Arial"/>
          <w:spacing w:val="4"/>
          <w:lang w:eastAsia="pl-PL"/>
        </w:rPr>
        <w:lastRenderedPageBreak/>
        <w:t xml:space="preserve">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t>
      </w:r>
      <w:r w:rsidR="000624E6" w:rsidRPr="00680FAB">
        <w:rPr>
          <w:rFonts w:ascii="Lato" w:eastAsia="Times New Roman" w:hAnsi="Lato" w:cs="Arial"/>
          <w:spacing w:val="4"/>
          <w:lang w:eastAsia="pl-PL"/>
        </w:rPr>
        <w:br/>
      </w:r>
      <w:r w:rsidRPr="00680FAB">
        <w:rPr>
          <w:rFonts w:ascii="Lato" w:eastAsia="Times New Roman" w:hAnsi="Lato" w:cs="Arial"/>
          <w:spacing w:val="4"/>
          <w:lang w:eastAsia="pl-PL"/>
        </w:rPr>
        <w:t>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w:t>
      </w:r>
    </w:p>
    <w:p w14:paraId="5EBB1B94" w14:textId="4F4571B3" w:rsidR="00333567" w:rsidRPr="00680FAB" w:rsidRDefault="00333567" w:rsidP="00680FAB">
      <w:pPr>
        <w:spacing w:after="240" w:line="240" w:lineRule="exact"/>
        <w:jc w:val="both"/>
        <w:rPr>
          <w:rFonts w:ascii="Lato" w:eastAsia="Times New Roman" w:hAnsi="Lato" w:cs="Arial"/>
          <w:spacing w:val="4"/>
          <w:lang w:eastAsia="pl-PL"/>
        </w:rPr>
      </w:pPr>
      <w:r w:rsidRPr="00680FAB">
        <w:rPr>
          <w:rFonts w:ascii="Lato" w:eastAsia="Times New Roman" w:hAnsi="Lato" w:cs="Arial"/>
          <w:spacing w:val="4"/>
          <w:lang w:eastAsia="pl-PL"/>
        </w:rPr>
        <w:t xml:space="preserve">W ocenie organu odwoławczego przedstawiony powyżej pogląd Trybunału Konstytucyjnego znajduje zastosowanie również w zakresie zasad realizacji inwestycji </w:t>
      </w:r>
      <w:r w:rsidR="000624E6" w:rsidRPr="00680FAB">
        <w:rPr>
          <w:rFonts w:ascii="Lato" w:eastAsia="Times New Roman" w:hAnsi="Lato" w:cs="Arial"/>
          <w:spacing w:val="4"/>
          <w:lang w:eastAsia="pl-PL"/>
        </w:rPr>
        <w:br/>
      </w:r>
      <w:r w:rsidRPr="00680FAB">
        <w:rPr>
          <w:rFonts w:ascii="Lato" w:eastAsia="Times New Roman" w:hAnsi="Lato" w:cs="Arial"/>
          <w:spacing w:val="4"/>
          <w:lang w:eastAsia="pl-PL"/>
        </w:rPr>
        <w:t>w zakresie budowli przeciwpowodziowych.</w:t>
      </w:r>
    </w:p>
    <w:p w14:paraId="389CC5C8" w14:textId="0F1F42EF" w:rsidR="00EE4892" w:rsidRPr="009B4820" w:rsidRDefault="002E17AC" w:rsidP="00680FAB">
      <w:pPr>
        <w:spacing w:after="240" w:line="240" w:lineRule="exact"/>
        <w:jc w:val="both"/>
        <w:rPr>
          <w:rFonts w:ascii="Lato" w:hAnsi="Lato" w:cs="Arial"/>
          <w:spacing w:val="4"/>
        </w:rPr>
      </w:pPr>
      <w:r w:rsidRPr="00680FAB">
        <w:rPr>
          <w:rFonts w:ascii="Lato" w:hAnsi="Lato" w:cs="Arial"/>
          <w:spacing w:val="4"/>
        </w:rPr>
        <w:t>P</w:t>
      </w:r>
      <w:r w:rsidR="000624E6" w:rsidRPr="00680FAB">
        <w:rPr>
          <w:rFonts w:ascii="Lato" w:hAnsi="Lato" w:cs="Arial"/>
          <w:spacing w:val="4"/>
        </w:rPr>
        <w:t xml:space="preserve">o </w:t>
      </w:r>
      <w:r w:rsidR="00507714" w:rsidRPr="00680FAB">
        <w:rPr>
          <w:rFonts w:ascii="Lato" w:hAnsi="Lato" w:cs="Arial"/>
          <w:spacing w:val="4"/>
        </w:rPr>
        <w:t xml:space="preserve">zakończeniu </w:t>
      </w:r>
      <w:r w:rsidR="00185254" w:rsidRPr="00680FAB">
        <w:rPr>
          <w:rFonts w:ascii="Lato" w:hAnsi="Lato" w:cs="Arial"/>
          <w:spacing w:val="4"/>
        </w:rPr>
        <w:t>postępowani</w:t>
      </w:r>
      <w:r w:rsidR="00507714" w:rsidRPr="00680FAB">
        <w:rPr>
          <w:rFonts w:ascii="Lato" w:hAnsi="Lato" w:cs="Arial"/>
          <w:spacing w:val="4"/>
        </w:rPr>
        <w:t>a</w:t>
      </w:r>
      <w:r w:rsidR="00185254" w:rsidRPr="00680FAB">
        <w:rPr>
          <w:rFonts w:ascii="Lato" w:hAnsi="Lato" w:cs="Arial"/>
          <w:spacing w:val="4"/>
        </w:rPr>
        <w:t xml:space="preserve"> wyjaśniając</w:t>
      </w:r>
      <w:r w:rsidR="00507714" w:rsidRPr="00680FAB">
        <w:rPr>
          <w:rFonts w:ascii="Lato" w:hAnsi="Lato" w:cs="Arial"/>
          <w:spacing w:val="4"/>
        </w:rPr>
        <w:t>ego</w:t>
      </w:r>
      <w:r w:rsidR="00185254" w:rsidRPr="00680FAB">
        <w:rPr>
          <w:rFonts w:ascii="Lato" w:hAnsi="Lato" w:cs="Arial"/>
          <w:spacing w:val="4"/>
        </w:rPr>
        <w:t xml:space="preserve"> –</w:t>
      </w:r>
      <w:r w:rsidRPr="00680FAB">
        <w:rPr>
          <w:rFonts w:ascii="Lato" w:hAnsi="Lato" w:cs="Arial"/>
          <w:spacing w:val="4"/>
        </w:rPr>
        <w:t xml:space="preserve"> </w:t>
      </w:r>
      <w:r w:rsidR="00185254" w:rsidRPr="00680FAB">
        <w:rPr>
          <w:rFonts w:ascii="Lato" w:hAnsi="Lato" w:cs="Arial"/>
          <w:spacing w:val="4"/>
        </w:rPr>
        <w:t>przeprowadzon</w:t>
      </w:r>
      <w:r w:rsidR="00507714" w:rsidRPr="00680FAB">
        <w:rPr>
          <w:rFonts w:ascii="Lato" w:hAnsi="Lato" w:cs="Arial"/>
          <w:spacing w:val="4"/>
        </w:rPr>
        <w:t>ego</w:t>
      </w:r>
      <w:r w:rsidR="00185254" w:rsidRPr="00680FAB">
        <w:rPr>
          <w:rFonts w:ascii="Lato" w:hAnsi="Lato" w:cs="Arial"/>
          <w:spacing w:val="4"/>
        </w:rPr>
        <w:t xml:space="preserve"> </w:t>
      </w:r>
      <w:r w:rsidRPr="00680FAB">
        <w:rPr>
          <w:rFonts w:ascii="Lato" w:hAnsi="Lato" w:cs="Arial"/>
          <w:spacing w:val="4"/>
        </w:rPr>
        <w:t>w toku</w:t>
      </w:r>
      <w:r w:rsidR="000624E6" w:rsidRPr="00680FAB">
        <w:rPr>
          <w:rFonts w:ascii="Lato" w:hAnsi="Lato" w:cs="Arial"/>
          <w:spacing w:val="4"/>
        </w:rPr>
        <w:t xml:space="preserve"> postępowani</w:t>
      </w:r>
      <w:r w:rsidRPr="00680FAB">
        <w:rPr>
          <w:rFonts w:ascii="Lato" w:hAnsi="Lato" w:cs="Arial"/>
          <w:spacing w:val="4"/>
        </w:rPr>
        <w:t>a</w:t>
      </w:r>
      <w:r w:rsidR="000624E6" w:rsidRPr="00680FAB">
        <w:rPr>
          <w:rFonts w:ascii="Lato" w:hAnsi="Lato" w:cs="Arial"/>
          <w:spacing w:val="4"/>
        </w:rPr>
        <w:t xml:space="preserve"> odwoławcz</w:t>
      </w:r>
      <w:r w:rsidRPr="00680FAB">
        <w:rPr>
          <w:rFonts w:ascii="Lato" w:hAnsi="Lato" w:cs="Arial"/>
          <w:spacing w:val="4"/>
        </w:rPr>
        <w:t>ego</w:t>
      </w:r>
      <w:r w:rsidR="000624E6" w:rsidRPr="00680FAB">
        <w:rPr>
          <w:rFonts w:ascii="Lato" w:hAnsi="Lato" w:cs="Arial"/>
          <w:spacing w:val="4"/>
        </w:rPr>
        <w:t xml:space="preserve"> w przedmiotowej sprawie</w:t>
      </w:r>
      <w:r w:rsidRPr="00680FAB">
        <w:rPr>
          <w:rFonts w:ascii="Lato" w:hAnsi="Lato" w:cs="Arial"/>
          <w:spacing w:val="4"/>
        </w:rPr>
        <w:t xml:space="preserve"> </w:t>
      </w:r>
      <w:r w:rsidR="00185254" w:rsidRPr="00680FAB">
        <w:rPr>
          <w:rFonts w:ascii="Lato" w:hAnsi="Lato" w:cs="Arial"/>
          <w:spacing w:val="4"/>
        </w:rPr>
        <w:t xml:space="preserve">– </w:t>
      </w:r>
      <w:r w:rsidR="000624E6" w:rsidRPr="00680FAB">
        <w:rPr>
          <w:rFonts w:ascii="Lato" w:hAnsi="Lato" w:cs="Arial"/>
          <w:spacing w:val="4"/>
        </w:rPr>
        <w:t xml:space="preserve">Minister </w:t>
      </w:r>
      <w:r w:rsidR="00EE4892" w:rsidRPr="00680FAB">
        <w:rPr>
          <w:rFonts w:ascii="Lato" w:hAnsi="Lato" w:cs="Arial"/>
          <w:spacing w:val="4"/>
        </w:rPr>
        <w:t>pi</w:t>
      </w:r>
      <w:r w:rsidR="000624E6" w:rsidRPr="00680FAB">
        <w:rPr>
          <w:rFonts w:ascii="Lato" w:hAnsi="Lato" w:cs="Arial"/>
          <w:spacing w:val="4"/>
        </w:rPr>
        <w:t>smem</w:t>
      </w:r>
      <w:r w:rsidR="00EE4892" w:rsidRPr="00680FAB">
        <w:rPr>
          <w:rFonts w:ascii="Lato" w:hAnsi="Lato" w:cs="Arial"/>
          <w:spacing w:val="4"/>
        </w:rPr>
        <w:t xml:space="preserve"> z dnia </w:t>
      </w:r>
      <w:r w:rsidR="00507714" w:rsidRPr="00680FAB">
        <w:rPr>
          <w:rFonts w:ascii="Lato" w:hAnsi="Lato" w:cs="Arial"/>
          <w:spacing w:val="4"/>
        </w:rPr>
        <w:br/>
      </w:r>
      <w:r w:rsidR="00185254" w:rsidRPr="00680FAB">
        <w:rPr>
          <w:rFonts w:ascii="Lato" w:hAnsi="Lato" w:cs="Arial"/>
          <w:spacing w:val="4"/>
        </w:rPr>
        <w:t>31 października</w:t>
      </w:r>
      <w:r w:rsidR="00EE4892" w:rsidRPr="00680FAB">
        <w:rPr>
          <w:rFonts w:ascii="Lato" w:hAnsi="Lato" w:cs="Arial"/>
          <w:spacing w:val="4"/>
        </w:rPr>
        <w:t xml:space="preserve"> 2023 r., znak: DLI-III.7621.</w:t>
      </w:r>
      <w:r w:rsidR="006240F3" w:rsidRPr="00680FAB">
        <w:rPr>
          <w:rFonts w:ascii="Lato" w:hAnsi="Lato" w:cs="Arial"/>
          <w:spacing w:val="4"/>
        </w:rPr>
        <w:t>1</w:t>
      </w:r>
      <w:r w:rsidR="00185254" w:rsidRPr="00680FAB">
        <w:rPr>
          <w:rFonts w:ascii="Lato" w:hAnsi="Lato" w:cs="Arial"/>
          <w:spacing w:val="4"/>
        </w:rPr>
        <w:t>8</w:t>
      </w:r>
      <w:r w:rsidR="00EE4892" w:rsidRPr="00680FAB">
        <w:rPr>
          <w:rFonts w:ascii="Lato" w:hAnsi="Lato" w:cs="Arial"/>
          <w:spacing w:val="4"/>
        </w:rPr>
        <w:t>.202</w:t>
      </w:r>
      <w:r w:rsidR="00185254" w:rsidRPr="00680FAB">
        <w:rPr>
          <w:rFonts w:ascii="Lato" w:hAnsi="Lato" w:cs="Arial"/>
          <w:spacing w:val="4"/>
        </w:rPr>
        <w:t>2</w:t>
      </w:r>
      <w:r w:rsidR="00EE4892" w:rsidRPr="00680FAB">
        <w:rPr>
          <w:rFonts w:ascii="Lato" w:hAnsi="Lato" w:cs="Arial"/>
          <w:spacing w:val="4"/>
        </w:rPr>
        <w:t>.KS.</w:t>
      </w:r>
      <w:r w:rsidR="006240F3" w:rsidRPr="00680FAB">
        <w:rPr>
          <w:rFonts w:ascii="Lato" w:hAnsi="Lato" w:cs="Arial"/>
          <w:spacing w:val="4"/>
        </w:rPr>
        <w:t>2</w:t>
      </w:r>
      <w:r w:rsidR="00185254" w:rsidRPr="00680FAB">
        <w:rPr>
          <w:rFonts w:ascii="Lato" w:hAnsi="Lato" w:cs="Arial"/>
          <w:spacing w:val="4"/>
        </w:rPr>
        <w:t>2</w:t>
      </w:r>
      <w:r w:rsidR="00EE4892" w:rsidRPr="00680FAB">
        <w:rPr>
          <w:rFonts w:ascii="Lato" w:hAnsi="Lato" w:cs="Arial"/>
          <w:spacing w:val="4"/>
        </w:rPr>
        <w:t xml:space="preserve">(DLI-II.KS), działając na podstawie art. 10 </w:t>
      </w:r>
      <w:r w:rsidR="00EE4892" w:rsidRPr="00680FAB">
        <w:rPr>
          <w:rFonts w:ascii="Lato" w:hAnsi="Lato" w:cs="Arial"/>
          <w:i/>
          <w:spacing w:val="4"/>
        </w:rPr>
        <w:t>kpa</w:t>
      </w:r>
      <w:r w:rsidR="00EE4892" w:rsidRPr="00680FAB">
        <w:rPr>
          <w:rFonts w:ascii="Lato" w:hAnsi="Lato" w:cs="Arial"/>
          <w:spacing w:val="4"/>
        </w:rPr>
        <w:t>, zawiadomił skarżących o możliwości wypowiedzenia się, przed wydaniem rozstrzygnięcia, co do zebranych dowodów i materiałów oraz zgłoszonych żądań, w terminie 1</w:t>
      </w:r>
      <w:r w:rsidR="006240F3" w:rsidRPr="00680FAB">
        <w:rPr>
          <w:rFonts w:ascii="Lato" w:hAnsi="Lato" w:cs="Arial"/>
          <w:spacing w:val="4"/>
        </w:rPr>
        <w:t>4</w:t>
      </w:r>
      <w:r w:rsidR="00EE4892" w:rsidRPr="00680FAB">
        <w:rPr>
          <w:rFonts w:ascii="Lato" w:hAnsi="Lato" w:cs="Arial"/>
          <w:spacing w:val="4"/>
        </w:rPr>
        <w:t xml:space="preserve"> dni od dnia otrzymania tego pisma, oraz o możliwości zapoznania się ze zgromadzonym w niniejszej sprawie materiałem dowodowym. </w:t>
      </w:r>
      <w:r w:rsidR="009B4820">
        <w:rPr>
          <w:rFonts w:ascii="Lato" w:hAnsi="Lato" w:cs="Arial"/>
          <w:spacing w:val="4"/>
        </w:rPr>
        <w:t>Po wystosowaniu ww.</w:t>
      </w:r>
      <w:r w:rsidR="009B4820" w:rsidRPr="009B4820">
        <w:rPr>
          <w:rFonts w:ascii="Lato" w:hAnsi="Lato" w:cs="Arial"/>
          <w:spacing w:val="4"/>
        </w:rPr>
        <w:t xml:space="preserve"> </w:t>
      </w:r>
      <w:r w:rsidR="009B4820">
        <w:rPr>
          <w:rFonts w:ascii="Lato" w:hAnsi="Lato" w:cs="Arial"/>
          <w:spacing w:val="4"/>
        </w:rPr>
        <w:t xml:space="preserve">zawiadomienia </w:t>
      </w:r>
      <w:r w:rsidR="009B4820" w:rsidRPr="009B4820">
        <w:rPr>
          <w:rFonts w:ascii="Lato" w:hAnsi="Lato" w:cs="Arial"/>
          <w:spacing w:val="4"/>
        </w:rPr>
        <w:t>z dnia 31 października 2023 r.,</w:t>
      </w:r>
      <w:r w:rsidR="009B4820">
        <w:rPr>
          <w:rFonts w:ascii="Lato" w:hAnsi="Lato" w:cs="Arial"/>
          <w:spacing w:val="4"/>
        </w:rPr>
        <w:t xml:space="preserve"> </w:t>
      </w:r>
      <w:r w:rsidR="009B4820" w:rsidRPr="009B4820">
        <w:rPr>
          <w:rFonts w:ascii="Lato" w:hAnsi="Lato" w:cs="Arial"/>
          <w:spacing w:val="4"/>
        </w:rPr>
        <w:t>strony nie skorzystały ze wskazanej możliwości</w:t>
      </w:r>
      <w:r w:rsidR="00EE4892" w:rsidRPr="00680FAB">
        <w:rPr>
          <w:rFonts w:ascii="Lato" w:hAnsi="Lato" w:cs="Arial"/>
          <w:bCs/>
          <w:spacing w:val="4"/>
          <w:lang w:bidi="pl-PL"/>
        </w:rPr>
        <w:t xml:space="preserve">. </w:t>
      </w:r>
    </w:p>
    <w:p w14:paraId="1A70A200" w14:textId="77777777" w:rsidR="002E17AC" w:rsidRPr="00680FAB" w:rsidRDefault="002E17AC" w:rsidP="00680FAB">
      <w:pPr>
        <w:suppressAutoHyphens/>
        <w:spacing w:after="240" w:line="240" w:lineRule="exact"/>
        <w:jc w:val="both"/>
        <w:textAlignment w:val="baseline"/>
        <w:rPr>
          <w:rFonts w:ascii="Lato" w:eastAsia="Times New Roman" w:hAnsi="Lato" w:cs="Arial"/>
          <w:bCs/>
          <w:iCs/>
          <w:color w:val="000000"/>
          <w:spacing w:val="4"/>
          <w:lang w:eastAsia="zh-CN"/>
        </w:rPr>
      </w:pPr>
      <w:r w:rsidRPr="00680FAB">
        <w:rPr>
          <w:rFonts w:ascii="Lato" w:eastAsia="Times New Roman" w:hAnsi="Lato" w:cs="Arial"/>
          <w:color w:val="000000"/>
          <w:spacing w:val="4"/>
          <w:lang w:eastAsia="zh-CN"/>
        </w:rPr>
        <w:t xml:space="preserve">Po przeanalizowaniu zebranego w sprawie materiału dowodowego, jak również zarzutów podniesionych przez skarżące strony, </w:t>
      </w:r>
      <w:r w:rsidRPr="00680FAB">
        <w:rPr>
          <w:rFonts w:ascii="Lato" w:eastAsia="Times New Roman" w:hAnsi="Lato" w:cs="Arial"/>
          <w:iCs/>
          <w:color w:val="000000"/>
          <w:spacing w:val="4"/>
          <w:lang w:eastAsia="zh-CN"/>
        </w:rPr>
        <w:t>Minister</w:t>
      </w:r>
      <w:r w:rsidRPr="00680FAB">
        <w:rPr>
          <w:rFonts w:ascii="Lato" w:eastAsia="Times New Roman" w:hAnsi="Lato" w:cs="Arial"/>
          <w:color w:val="000000"/>
          <w:spacing w:val="4"/>
          <w:lang w:eastAsia="zh-CN"/>
        </w:rPr>
        <w:t xml:space="preserve"> stwierdził, co następuje.</w:t>
      </w:r>
    </w:p>
    <w:p w14:paraId="102C9C30" w14:textId="1C61F7E1" w:rsidR="002E17AC" w:rsidRPr="00680FAB" w:rsidRDefault="002E17AC" w:rsidP="00680FAB">
      <w:pPr>
        <w:spacing w:after="240" w:line="240" w:lineRule="exact"/>
        <w:jc w:val="both"/>
        <w:rPr>
          <w:rFonts w:ascii="Lato" w:hAnsi="Lato" w:cs="ArialMT"/>
          <w:spacing w:val="4"/>
        </w:rPr>
      </w:pPr>
      <w:r w:rsidRPr="00680FAB">
        <w:rPr>
          <w:rFonts w:ascii="Lato" w:eastAsia="MS Mincho" w:hAnsi="Lato" w:cs="Arial"/>
          <w:bCs/>
          <w:iCs/>
          <w:color w:val="000000"/>
          <w:spacing w:val="4"/>
        </w:rPr>
        <w:t xml:space="preserve">Ustosunkowując się w pierwszej kolejności do </w:t>
      </w:r>
      <w:r w:rsidRPr="00680FAB">
        <w:rPr>
          <w:rFonts w:ascii="Lato" w:hAnsi="Lato" w:cs="ArialMT"/>
          <w:spacing w:val="4"/>
        </w:rPr>
        <w:t xml:space="preserve">podniesionego w </w:t>
      </w:r>
      <w:r w:rsidR="00185254" w:rsidRPr="00680FAB">
        <w:rPr>
          <w:rFonts w:ascii="Lato" w:hAnsi="Lato" w:cs="ArialMT"/>
          <w:spacing w:val="4"/>
        </w:rPr>
        <w:t xml:space="preserve">jednobrzmiących </w:t>
      </w:r>
      <w:proofErr w:type="spellStart"/>
      <w:r w:rsidR="00185254" w:rsidRPr="00680FAB">
        <w:rPr>
          <w:rFonts w:ascii="Lato" w:hAnsi="Lato" w:cs="ArialMT"/>
          <w:spacing w:val="4"/>
        </w:rPr>
        <w:t>odwołaniach</w:t>
      </w:r>
      <w:proofErr w:type="spellEnd"/>
      <w:r w:rsidR="00185254" w:rsidRPr="00680FAB">
        <w:rPr>
          <w:rFonts w:ascii="Lato" w:hAnsi="Lato" w:cs="ArialMT"/>
          <w:spacing w:val="4"/>
        </w:rPr>
        <w:t xml:space="preserve"> Pani E</w:t>
      </w:r>
      <w:r w:rsidR="00944314">
        <w:rPr>
          <w:rFonts w:ascii="Lato" w:hAnsi="Lato" w:cs="ArialMT"/>
          <w:spacing w:val="4"/>
        </w:rPr>
        <w:t>.</w:t>
      </w:r>
      <w:r w:rsidR="00185254" w:rsidRPr="00680FAB">
        <w:rPr>
          <w:rFonts w:ascii="Lato" w:hAnsi="Lato" w:cs="ArialMT"/>
          <w:spacing w:val="4"/>
        </w:rPr>
        <w:t xml:space="preserve"> S</w:t>
      </w:r>
      <w:r w:rsidR="00944314">
        <w:rPr>
          <w:rFonts w:ascii="Lato" w:hAnsi="Lato" w:cs="ArialMT"/>
          <w:spacing w:val="4"/>
        </w:rPr>
        <w:t>.</w:t>
      </w:r>
      <w:r w:rsidR="00185254" w:rsidRPr="00680FAB">
        <w:rPr>
          <w:rFonts w:ascii="Lato" w:hAnsi="Lato" w:cs="ArialMT"/>
          <w:spacing w:val="4"/>
        </w:rPr>
        <w:t>, Pani E</w:t>
      </w:r>
      <w:r w:rsidR="00944314">
        <w:rPr>
          <w:rFonts w:ascii="Lato" w:hAnsi="Lato" w:cs="ArialMT"/>
          <w:spacing w:val="4"/>
        </w:rPr>
        <w:t>.</w:t>
      </w:r>
      <w:r w:rsidR="00185254" w:rsidRPr="00680FAB">
        <w:rPr>
          <w:rFonts w:ascii="Lato" w:hAnsi="Lato" w:cs="ArialMT"/>
          <w:spacing w:val="4"/>
        </w:rPr>
        <w:t xml:space="preserve"> K</w:t>
      </w:r>
      <w:r w:rsidR="00944314">
        <w:rPr>
          <w:rFonts w:ascii="Lato" w:hAnsi="Lato" w:cs="ArialMT"/>
          <w:spacing w:val="4"/>
        </w:rPr>
        <w:t>.</w:t>
      </w:r>
      <w:r w:rsidR="00185254" w:rsidRPr="00680FAB">
        <w:rPr>
          <w:rFonts w:ascii="Lato" w:hAnsi="Lato" w:cs="ArialMT"/>
          <w:spacing w:val="4"/>
        </w:rPr>
        <w:t xml:space="preserve"> i Pani I</w:t>
      </w:r>
      <w:r w:rsidR="00944314">
        <w:rPr>
          <w:rFonts w:ascii="Lato" w:hAnsi="Lato" w:cs="ArialMT"/>
          <w:spacing w:val="4"/>
        </w:rPr>
        <w:t>.</w:t>
      </w:r>
      <w:r w:rsidR="00185254" w:rsidRPr="00680FAB">
        <w:rPr>
          <w:rFonts w:ascii="Lato" w:hAnsi="Lato" w:cs="ArialMT"/>
          <w:spacing w:val="4"/>
        </w:rPr>
        <w:t xml:space="preserve"> S</w:t>
      </w:r>
      <w:r w:rsidR="00944314">
        <w:rPr>
          <w:rFonts w:ascii="Lato" w:hAnsi="Lato" w:cs="ArialMT"/>
          <w:spacing w:val="4"/>
        </w:rPr>
        <w:t>.</w:t>
      </w:r>
      <w:r w:rsidR="00185254" w:rsidRPr="00680FAB">
        <w:rPr>
          <w:rFonts w:ascii="Lato" w:hAnsi="Lato" w:cs="ArialMT"/>
          <w:spacing w:val="4"/>
        </w:rPr>
        <w:t xml:space="preserve"> zarzutu dotyczącego planowanej wycinki drzew zlokalizowanych przy granicy działki nr 231/13, z obrębu 148 </w:t>
      </w:r>
      <w:proofErr w:type="spellStart"/>
      <w:r w:rsidR="00185254" w:rsidRPr="00680FAB">
        <w:rPr>
          <w:rFonts w:ascii="Lato" w:hAnsi="Lato" w:cs="ArialMT"/>
          <w:spacing w:val="4"/>
        </w:rPr>
        <w:t>Piwonice</w:t>
      </w:r>
      <w:proofErr w:type="spellEnd"/>
      <w:r w:rsidR="00185254" w:rsidRPr="00680FAB">
        <w:rPr>
          <w:rFonts w:ascii="Lato" w:hAnsi="Lato" w:cs="ArialMT"/>
          <w:spacing w:val="4"/>
        </w:rPr>
        <w:t xml:space="preserve"> Kol.</w:t>
      </w:r>
      <w:r w:rsidR="00967944" w:rsidRPr="00680FAB">
        <w:rPr>
          <w:rFonts w:ascii="Lato" w:hAnsi="Lato" w:cs="ArialMT"/>
          <w:spacing w:val="4"/>
        </w:rPr>
        <w:t xml:space="preserve"> Zachód</w:t>
      </w:r>
      <w:r w:rsidR="00185254" w:rsidRPr="00680FAB">
        <w:rPr>
          <w:rFonts w:ascii="Lato" w:hAnsi="Lato" w:cs="ArialMT"/>
          <w:spacing w:val="4"/>
        </w:rPr>
        <w:t>, oraz wniosku o zachowanie ww. drzew, wyjaśni</w:t>
      </w:r>
      <w:r w:rsidR="009B4820">
        <w:rPr>
          <w:rFonts w:ascii="Lato" w:hAnsi="Lato" w:cs="ArialMT"/>
          <w:spacing w:val="4"/>
        </w:rPr>
        <w:t>ć należy</w:t>
      </w:r>
      <w:r w:rsidR="00185254" w:rsidRPr="00680FAB">
        <w:rPr>
          <w:rFonts w:ascii="Lato" w:hAnsi="Lato" w:cs="ArialMT"/>
          <w:spacing w:val="4"/>
        </w:rPr>
        <w:t>, co następuje.</w:t>
      </w:r>
    </w:p>
    <w:p w14:paraId="73121BF0" w14:textId="29D57102" w:rsidR="00235807" w:rsidRPr="00680FAB" w:rsidRDefault="00235807" w:rsidP="00680FAB">
      <w:pPr>
        <w:spacing w:after="240" w:line="240" w:lineRule="exact"/>
        <w:jc w:val="both"/>
        <w:rPr>
          <w:rFonts w:ascii="Lato" w:hAnsi="Lato" w:cs="ArialMT"/>
          <w:bCs/>
          <w:iCs/>
          <w:spacing w:val="4"/>
          <w:lang w:bidi="pl-PL"/>
        </w:rPr>
      </w:pPr>
      <w:r w:rsidRPr="00680FAB">
        <w:rPr>
          <w:rFonts w:ascii="Lato" w:hAnsi="Lato" w:cs="ArialMT"/>
          <w:spacing w:val="4"/>
        </w:rPr>
        <w:t xml:space="preserve">Na wstępie </w:t>
      </w:r>
      <w:r w:rsidR="009B4820">
        <w:rPr>
          <w:rFonts w:ascii="Lato" w:hAnsi="Lato" w:cs="ArialMT"/>
          <w:spacing w:val="4"/>
        </w:rPr>
        <w:t>zaznacz</w:t>
      </w:r>
      <w:r w:rsidR="00B1445D">
        <w:rPr>
          <w:rFonts w:ascii="Lato" w:hAnsi="Lato" w:cs="ArialMT"/>
          <w:spacing w:val="4"/>
        </w:rPr>
        <w:t>enia wymaga</w:t>
      </w:r>
      <w:r w:rsidRPr="00680FAB">
        <w:rPr>
          <w:rFonts w:ascii="Lato" w:hAnsi="Lato" w:cs="ArialMT"/>
          <w:spacing w:val="4"/>
        </w:rPr>
        <w:t xml:space="preserve">, iż </w:t>
      </w:r>
      <w:r w:rsidRPr="00680FAB">
        <w:rPr>
          <w:rFonts w:ascii="Lato" w:hAnsi="Lato" w:cs="ArialMT"/>
          <w:bCs/>
          <w:iCs/>
          <w:spacing w:val="4"/>
          <w:lang w:bidi="pl-PL"/>
        </w:rPr>
        <w:t>pomimo braku odpowiedzi Pani I</w:t>
      </w:r>
      <w:r w:rsidR="00944314">
        <w:rPr>
          <w:rFonts w:ascii="Lato" w:hAnsi="Lato" w:cs="ArialMT"/>
          <w:bCs/>
          <w:iCs/>
          <w:spacing w:val="4"/>
          <w:lang w:bidi="pl-PL"/>
        </w:rPr>
        <w:t>.</w:t>
      </w:r>
      <w:r w:rsidRPr="00680FAB">
        <w:rPr>
          <w:rFonts w:ascii="Lato" w:hAnsi="Lato" w:cs="ArialMT"/>
          <w:bCs/>
          <w:iCs/>
          <w:spacing w:val="4"/>
          <w:lang w:bidi="pl-PL"/>
        </w:rPr>
        <w:t xml:space="preserve"> S</w:t>
      </w:r>
      <w:r w:rsidR="00944314">
        <w:rPr>
          <w:rFonts w:ascii="Lato" w:hAnsi="Lato" w:cs="ArialMT"/>
          <w:bCs/>
          <w:iCs/>
          <w:spacing w:val="4"/>
          <w:lang w:bidi="pl-PL"/>
        </w:rPr>
        <w:t xml:space="preserve">. </w:t>
      </w:r>
      <w:r w:rsidRPr="00680FAB">
        <w:rPr>
          <w:rFonts w:ascii="Lato" w:hAnsi="Lato" w:cs="ArialMT"/>
          <w:bCs/>
          <w:iCs/>
          <w:spacing w:val="4"/>
          <w:lang w:bidi="pl-PL"/>
        </w:rPr>
        <w:t xml:space="preserve">na wezwanie </w:t>
      </w:r>
      <w:r w:rsidR="00944314">
        <w:rPr>
          <w:rFonts w:ascii="Lato" w:hAnsi="Lato" w:cs="ArialMT"/>
          <w:bCs/>
          <w:iCs/>
          <w:spacing w:val="4"/>
          <w:lang w:bidi="pl-PL"/>
        </w:rPr>
        <w:br/>
      </w:r>
      <w:r w:rsidRPr="00680FAB">
        <w:rPr>
          <w:rFonts w:ascii="Lato" w:hAnsi="Lato" w:cs="ArialMT"/>
          <w:bCs/>
          <w:iCs/>
          <w:spacing w:val="4"/>
          <w:lang w:bidi="pl-PL"/>
        </w:rPr>
        <w:t xml:space="preserve">z dnia 16 maja 2022 r., znak: DLI-III.7621.18.2022.KS.5, Minister ustalił, </w:t>
      </w:r>
      <w:r w:rsidR="009B4820">
        <w:rPr>
          <w:rFonts w:ascii="Lato" w:hAnsi="Lato" w:cs="ArialMT"/>
          <w:bCs/>
          <w:iCs/>
          <w:spacing w:val="4"/>
          <w:lang w:bidi="pl-PL"/>
        </w:rPr>
        <w:br/>
      </w:r>
      <w:r w:rsidRPr="00680FAB">
        <w:rPr>
          <w:rFonts w:ascii="Lato" w:hAnsi="Lato" w:cs="ArialMT"/>
          <w:bCs/>
          <w:iCs/>
          <w:spacing w:val="4"/>
          <w:lang w:bidi="pl-PL"/>
        </w:rPr>
        <w:t>iż Pani I</w:t>
      </w:r>
      <w:r w:rsidR="00944314">
        <w:rPr>
          <w:rFonts w:ascii="Lato" w:hAnsi="Lato" w:cs="ArialMT"/>
          <w:bCs/>
          <w:iCs/>
          <w:spacing w:val="4"/>
          <w:lang w:bidi="pl-PL"/>
        </w:rPr>
        <w:t>.</w:t>
      </w:r>
      <w:r w:rsidRPr="00680FAB">
        <w:rPr>
          <w:rFonts w:ascii="Lato" w:hAnsi="Lato" w:cs="ArialMT"/>
          <w:bCs/>
          <w:iCs/>
          <w:spacing w:val="4"/>
          <w:lang w:bidi="pl-PL"/>
        </w:rPr>
        <w:t xml:space="preserve"> K</w:t>
      </w:r>
      <w:r w:rsidR="00944314">
        <w:rPr>
          <w:rFonts w:ascii="Lato" w:hAnsi="Lato" w:cs="ArialMT"/>
          <w:bCs/>
          <w:iCs/>
          <w:spacing w:val="4"/>
          <w:lang w:bidi="pl-PL"/>
        </w:rPr>
        <w:t>.</w:t>
      </w:r>
      <w:r w:rsidRPr="00680FAB">
        <w:rPr>
          <w:rFonts w:ascii="Lato" w:hAnsi="Lato" w:cs="ArialMT"/>
          <w:bCs/>
          <w:iCs/>
          <w:spacing w:val="4"/>
          <w:lang w:bidi="pl-PL"/>
        </w:rPr>
        <w:t xml:space="preserve"> (wymieniona w księdze wieczystej nr </w:t>
      </w:r>
      <w:r w:rsidR="00944314">
        <w:rPr>
          <w:rFonts w:ascii="Lato" w:hAnsi="Lato" w:cs="ArialMT"/>
          <w:bCs/>
          <w:iCs/>
          <w:spacing w:val="4"/>
          <w:lang w:bidi="pl-PL"/>
        </w:rPr>
        <w:t xml:space="preserve">   </w:t>
      </w:r>
      <w:r w:rsidRPr="00680FAB">
        <w:rPr>
          <w:rFonts w:ascii="Lato" w:hAnsi="Lato" w:cs="ArialMT"/>
          <w:bCs/>
          <w:iCs/>
          <w:spacing w:val="4"/>
          <w:lang w:bidi="pl-PL"/>
        </w:rPr>
        <w:t xml:space="preserve">, jako współwłaścicielka </w:t>
      </w:r>
      <w:r w:rsidR="009B4820">
        <w:rPr>
          <w:rFonts w:ascii="Lato" w:hAnsi="Lato" w:cs="ArialMT"/>
          <w:bCs/>
          <w:iCs/>
          <w:spacing w:val="4"/>
          <w:lang w:bidi="pl-PL"/>
        </w:rPr>
        <w:t xml:space="preserve">ww. </w:t>
      </w:r>
      <w:r w:rsidRPr="00680FAB">
        <w:rPr>
          <w:rFonts w:ascii="Lato" w:hAnsi="Lato" w:cs="ArialMT"/>
          <w:bCs/>
          <w:iCs/>
          <w:spacing w:val="4"/>
          <w:lang w:bidi="pl-PL"/>
        </w:rPr>
        <w:t xml:space="preserve">działki nr 231/13, z obrębu 148 </w:t>
      </w:r>
      <w:proofErr w:type="spellStart"/>
      <w:r w:rsidRPr="00680FAB">
        <w:rPr>
          <w:rFonts w:ascii="Lato" w:hAnsi="Lato" w:cs="ArialMT"/>
          <w:bCs/>
          <w:iCs/>
          <w:spacing w:val="4"/>
          <w:lang w:bidi="pl-PL"/>
        </w:rPr>
        <w:t>Piwonice</w:t>
      </w:r>
      <w:proofErr w:type="spellEnd"/>
      <w:r w:rsidRPr="00680FAB">
        <w:rPr>
          <w:rFonts w:ascii="Lato" w:hAnsi="Lato" w:cs="ArialMT"/>
          <w:bCs/>
          <w:iCs/>
          <w:spacing w:val="4"/>
          <w:lang w:bidi="pl-PL"/>
        </w:rPr>
        <w:t xml:space="preserve"> Kol. Zachód) to Pani I</w:t>
      </w:r>
      <w:r w:rsidR="00944314">
        <w:rPr>
          <w:rFonts w:ascii="Lato" w:hAnsi="Lato" w:cs="ArialMT"/>
          <w:bCs/>
          <w:iCs/>
          <w:spacing w:val="4"/>
          <w:lang w:bidi="pl-PL"/>
        </w:rPr>
        <w:t>.</w:t>
      </w:r>
      <w:r w:rsidRPr="00680FAB">
        <w:rPr>
          <w:rFonts w:ascii="Lato" w:hAnsi="Lato" w:cs="ArialMT"/>
          <w:bCs/>
          <w:iCs/>
          <w:spacing w:val="4"/>
          <w:lang w:bidi="pl-PL"/>
        </w:rPr>
        <w:t xml:space="preserve"> S</w:t>
      </w:r>
      <w:r w:rsidR="00944314">
        <w:rPr>
          <w:rFonts w:ascii="Lato" w:hAnsi="Lato" w:cs="ArialMT"/>
          <w:bCs/>
          <w:iCs/>
          <w:spacing w:val="4"/>
          <w:lang w:bidi="pl-PL"/>
        </w:rPr>
        <w:t>.</w:t>
      </w:r>
      <w:r w:rsidRPr="00680FAB">
        <w:rPr>
          <w:rFonts w:ascii="Lato" w:hAnsi="Lato" w:cs="ArialMT"/>
          <w:bCs/>
          <w:iCs/>
          <w:spacing w:val="4"/>
          <w:lang w:bidi="pl-PL"/>
        </w:rPr>
        <w:t xml:space="preserve"> (zmiana nazwiska w wyniku zawarcia małżeństwa).</w:t>
      </w:r>
    </w:p>
    <w:p w14:paraId="0405E295" w14:textId="43E809ED" w:rsidR="0056436B" w:rsidRPr="00680FAB" w:rsidRDefault="00034502" w:rsidP="00680FAB">
      <w:pPr>
        <w:spacing w:after="240" w:line="240" w:lineRule="exact"/>
        <w:jc w:val="both"/>
        <w:rPr>
          <w:rFonts w:ascii="Lato" w:hAnsi="Lato" w:cs="ArialMT"/>
          <w:spacing w:val="4"/>
        </w:rPr>
      </w:pPr>
      <w:r w:rsidRPr="00680FAB">
        <w:rPr>
          <w:rFonts w:ascii="Lato" w:hAnsi="Lato" w:cs="ArialMT"/>
          <w:spacing w:val="4"/>
        </w:rPr>
        <w:t xml:space="preserve">Jak wynika z treści </w:t>
      </w:r>
      <w:r w:rsidRPr="00680FAB">
        <w:rPr>
          <w:rFonts w:ascii="Lato" w:hAnsi="Lato" w:cs="ArialMT"/>
          <w:i/>
          <w:iCs/>
          <w:spacing w:val="4"/>
        </w:rPr>
        <w:t>decyzji Wojewody Wielkopolskiego</w:t>
      </w:r>
      <w:r w:rsidRPr="00680FAB">
        <w:rPr>
          <w:rFonts w:ascii="Lato" w:hAnsi="Lato" w:cs="ArialMT"/>
          <w:spacing w:val="4"/>
        </w:rPr>
        <w:t xml:space="preserve"> oraz zgromadzonego </w:t>
      </w:r>
      <w:r w:rsidR="003A2151" w:rsidRPr="00680FAB">
        <w:rPr>
          <w:rFonts w:ascii="Lato" w:hAnsi="Lato" w:cs="ArialMT"/>
          <w:spacing w:val="4"/>
        </w:rPr>
        <w:br/>
      </w:r>
      <w:r w:rsidRPr="00680FAB">
        <w:rPr>
          <w:rFonts w:ascii="Lato" w:hAnsi="Lato" w:cs="ArialMT"/>
          <w:spacing w:val="4"/>
        </w:rPr>
        <w:t xml:space="preserve">w przedmiotowej sprawie materiału dowodowego, działka nr 231/13, z obrębu </w:t>
      </w:r>
      <w:r w:rsidR="003A2151" w:rsidRPr="00680FAB">
        <w:rPr>
          <w:rFonts w:ascii="Lato" w:hAnsi="Lato" w:cs="ArialMT"/>
          <w:spacing w:val="4"/>
        </w:rPr>
        <w:br/>
      </w:r>
      <w:r w:rsidRPr="00680FAB">
        <w:rPr>
          <w:rFonts w:ascii="Lato" w:hAnsi="Lato" w:cs="ArialMT"/>
          <w:spacing w:val="4"/>
        </w:rPr>
        <w:t xml:space="preserve">148 </w:t>
      </w:r>
      <w:proofErr w:type="spellStart"/>
      <w:r w:rsidRPr="00680FAB">
        <w:rPr>
          <w:rFonts w:ascii="Lato" w:hAnsi="Lato" w:cs="ArialMT"/>
          <w:spacing w:val="4"/>
        </w:rPr>
        <w:t>Piwonice</w:t>
      </w:r>
      <w:proofErr w:type="spellEnd"/>
      <w:r w:rsidRPr="00680FAB">
        <w:rPr>
          <w:rFonts w:ascii="Lato" w:hAnsi="Lato" w:cs="ArialMT"/>
          <w:spacing w:val="4"/>
        </w:rPr>
        <w:t xml:space="preserve"> Kol.</w:t>
      </w:r>
      <w:r w:rsidR="00967944" w:rsidRPr="00680FAB">
        <w:rPr>
          <w:rFonts w:ascii="Lato" w:hAnsi="Lato" w:cs="ArialMT"/>
          <w:spacing w:val="4"/>
        </w:rPr>
        <w:t xml:space="preserve"> Zachód</w:t>
      </w:r>
      <w:r w:rsidRPr="00680FAB">
        <w:rPr>
          <w:rFonts w:ascii="Lato" w:hAnsi="Lato" w:cs="ArialMT"/>
          <w:spacing w:val="4"/>
        </w:rPr>
        <w:t xml:space="preserve">, objęta została w całości liniami rozgraniczającymi teren planowanej inwestycji w zakresie budowli przeciwpowodziowych i z dniem </w:t>
      </w:r>
      <w:proofErr w:type="spellStart"/>
      <w:r w:rsidRPr="00680FAB">
        <w:rPr>
          <w:rFonts w:ascii="Lato" w:hAnsi="Lato" w:cs="ArialMT"/>
          <w:spacing w:val="4"/>
        </w:rPr>
        <w:t>uostatecznienia</w:t>
      </w:r>
      <w:proofErr w:type="spellEnd"/>
      <w:r w:rsidRPr="00680FAB">
        <w:rPr>
          <w:rFonts w:ascii="Lato" w:hAnsi="Lato" w:cs="ArialMT"/>
          <w:spacing w:val="4"/>
        </w:rPr>
        <w:t xml:space="preserve"> się decyzji o pozwoleniu na realizację planowanego przedsięwzięcia stanie się własnością Miasta Kalisza.</w:t>
      </w:r>
      <w:r w:rsidR="009B4820">
        <w:rPr>
          <w:rFonts w:ascii="Lato" w:hAnsi="Lato" w:cs="ArialMT"/>
          <w:spacing w:val="4"/>
        </w:rPr>
        <w:t xml:space="preserve"> </w:t>
      </w:r>
      <w:r w:rsidR="003B4A0A" w:rsidRPr="00680FAB">
        <w:rPr>
          <w:rFonts w:ascii="Lato" w:hAnsi="Lato" w:cs="ArialMT"/>
          <w:spacing w:val="4"/>
        </w:rPr>
        <w:t>W</w:t>
      </w:r>
      <w:r w:rsidRPr="00680FAB">
        <w:rPr>
          <w:rFonts w:ascii="Lato" w:hAnsi="Lato" w:cs="ArialMT"/>
          <w:spacing w:val="4"/>
        </w:rPr>
        <w:t xml:space="preserve"> piśmie z dnia 27 lipca 2022 r., znak: 1610/AK/07/2022,</w:t>
      </w:r>
      <w:r w:rsidR="003B4A0A" w:rsidRPr="00680FAB">
        <w:rPr>
          <w:rFonts w:ascii="Lato" w:hAnsi="Lato" w:cs="ArialMT"/>
          <w:spacing w:val="4"/>
        </w:rPr>
        <w:t xml:space="preserve"> </w:t>
      </w:r>
      <w:r w:rsidR="003B4A0A" w:rsidRPr="00680FAB">
        <w:rPr>
          <w:rFonts w:ascii="Lato" w:hAnsi="Lato" w:cs="ArialMT"/>
          <w:i/>
          <w:iCs/>
          <w:spacing w:val="4"/>
        </w:rPr>
        <w:t>inwestor</w:t>
      </w:r>
      <w:r w:rsidR="003B4A0A" w:rsidRPr="00680FAB">
        <w:rPr>
          <w:rFonts w:ascii="Lato" w:hAnsi="Lato" w:cs="ArialMT"/>
          <w:spacing w:val="4"/>
        </w:rPr>
        <w:t xml:space="preserve"> wyjaśnił, że</w:t>
      </w:r>
      <w:r w:rsidRPr="00680FAB">
        <w:rPr>
          <w:rFonts w:ascii="Lato" w:hAnsi="Lato" w:cs="ArialMT"/>
          <w:spacing w:val="4"/>
        </w:rPr>
        <w:t xml:space="preserve"> </w:t>
      </w:r>
      <w:r w:rsidR="00967944" w:rsidRPr="00680FAB">
        <w:rPr>
          <w:rFonts w:ascii="Lato" w:hAnsi="Lato" w:cs="ArialMT"/>
          <w:spacing w:val="4"/>
        </w:rPr>
        <w:t>d</w:t>
      </w:r>
      <w:r w:rsidR="00BE02DE" w:rsidRPr="00680FAB">
        <w:rPr>
          <w:rFonts w:ascii="Lato" w:hAnsi="Lato" w:cs="ArialMT"/>
          <w:spacing w:val="4"/>
        </w:rPr>
        <w:t xml:space="preserve">o wycinki przeznaczone są drzewa rosnące </w:t>
      </w:r>
      <w:r w:rsidR="009B4820">
        <w:rPr>
          <w:rFonts w:ascii="Lato" w:hAnsi="Lato" w:cs="ArialMT"/>
          <w:spacing w:val="4"/>
        </w:rPr>
        <w:br/>
      </w:r>
      <w:r w:rsidR="00BE02DE" w:rsidRPr="00680FAB">
        <w:rPr>
          <w:rFonts w:ascii="Lato" w:hAnsi="Lato" w:cs="ArialMT"/>
          <w:spacing w:val="4"/>
        </w:rPr>
        <w:t xml:space="preserve">na działce </w:t>
      </w:r>
      <w:r w:rsidR="00967944" w:rsidRPr="00680FAB">
        <w:rPr>
          <w:rFonts w:ascii="Lato" w:hAnsi="Lato" w:cs="ArialMT"/>
          <w:spacing w:val="4"/>
        </w:rPr>
        <w:t xml:space="preserve">nr </w:t>
      </w:r>
      <w:r w:rsidR="003B4A0A" w:rsidRPr="00680FAB">
        <w:rPr>
          <w:rFonts w:ascii="Lato" w:hAnsi="Lato" w:cs="ArialMT"/>
          <w:spacing w:val="4"/>
        </w:rPr>
        <w:t>1</w:t>
      </w:r>
      <w:r w:rsidR="00967944" w:rsidRPr="00680FAB">
        <w:rPr>
          <w:rFonts w:ascii="Lato" w:hAnsi="Lato" w:cs="ArialMT"/>
          <w:spacing w:val="4"/>
        </w:rPr>
        <w:t xml:space="preserve">84, </w:t>
      </w:r>
      <w:r w:rsidR="003B4A0A" w:rsidRPr="00680FAB">
        <w:rPr>
          <w:rFonts w:ascii="Lato" w:hAnsi="Lato" w:cs="ArialMT"/>
          <w:spacing w:val="4"/>
        </w:rPr>
        <w:t xml:space="preserve">z obrębu 148 </w:t>
      </w:r>
      <w:proofErr w:type="spellStart"/>
      <w:r w:rsidR="003B4A0A" w:rsidRPr="00680FAB">
        <w:rPr>
          <w:rFonts w:ascii="Lato" w:hAnsi="Lato" w:cs="ArialMT"/>
          <w:spacing w:val="4"/>
        </w:rPr>
        <w:t>Piwonice</w:t>
      </w:r>
      <w:proofErr w:type="spellEnd"/>
      <w:r w:rsidR="003B4A0A" w:rsidRPr="00680FAB">
        <w:rPr>
          <w:rFonts w:ascii="Lato" w:hAnsi="Lato" w:cs="ArialMT"/>
          <w:spacing w:val="4"/>
        </w:rPr>
        <w:t xml:space="preserve"> Kol. Zachód, </w:t>
      </w:r>
      <w:r w:rsidR="00BE02DE" w:rsidRPr="00680FAB">
        <w:rPr>
          <w:rFonts w:ascii="Lato" w:hAnsi="Lato" w:cs="ArialMT"/>
          <w:spacing w:val="4"/>
        </w:rPr>
        <w:t>stanowiącej koryto cieku Piwonia</w:t>
      </w:r>
      <w:r w:rsidR="006916CE" w:rsidRPr="00680FAB">
        <w:rPr>
          <w:rFonts w:ascii="Lato" w:hAnsi="Lato" w:cs="ArialMT"/>
          <w:spacing w:val="4"/>
        </w:rPr>
        <w:t>, sąsiadującej bezpośrednio z ww. działką nr 231/13</w:t>
      </w:r>
      <w:r w:rsidR="003B4A0A" w:rsidRPr="00680FAB">
        <w:rPr>
          <w:rFonts w:ascii="Lato" w:hAnsi="Lato" w:cs="ArialMT"/>
          <w:spacing w:val="4"/>
        </w:rPr>
        <w:t>. N</w:t>
      </w:r>
      <w:r w:rsidRPr="00680FAB">
        <w:rPr>
          <w:rFonts w:ascii="Lato" w:hAnsi="Lato" w:cs="ArialMT"/>
          <w:spacing w:val="4"/>
        </w:rPr>
        <w:t>a działce</w:t>
      </w:r>
      <w:r w:rsidR="003B4A0A" w:rsidRPr="00680FAB">
        <w:rPr>
          <w:rFonts w:ascii="Lato" w:hAnsi="Lato" w:cs="ArialMT"/>
          <w:spacing w:val="4"/>
        </w:rPr>
        <w:t xml:space="preserve"> nr 231/13</w:t>
      </w:r>
      <w:r w:rsidRPr="00680FAB">
        <w:rPr>
          <w:rFonts w:ascii="Lato" w:hAnsi="Lato" w:cs="ArialMT"/>
          <w:spacing w:val="4"/>
        </w:rPr>
        <w:t xml:space="preserve"> nie planuje się </w:t>
      </w:r>
      <w:r w:rsidR="003B4A0A" w:rsidRPr="00680FAB">
        <w:rPr>
          <w:rFonts w:ascii="Lato" w:hAnsi="Lato" w:cs="ArialMT"/>
          <w:spacing w:val="4"/>
        </w:rPr>
        <w:t xml:space="preserve">natomiast </w:t>
      </w:r>
      <w:r w:rsidRPr="00680FAB">
        <w:rPr>
          <w:rFonts w:ascii="Lato" w:hAnsi="Lato" w:cs="ArialMT"/>
          <w:spacing w:val="4"/>
        </w:rPr>
        <w:t xml:space="preserve">wycinki drzew. </w:t>
      </w:r>
      <w:r w:rsidR="0056436B" w:rsidRPr="00680FAB">
        <w:rPr>
          <w:rFonts w:ascii="Lato" w:hAnsi="Lato" w:cs="ArialMT"/>
          <w:spacing w:val="4"/>
        </w:rPr>
        <w:t xml:space="preserve">Z dokonanej przez Ministra analizy zgromadzonego </w:t>
      </w:r>
      <w:r w:rsidR="009B4820">
        <w:rPr>
          <w:rFonts w:ascii="Lato" w:hAnsi="Lato" w:cs="ArialMT"/>
          <w:spacing w:val="4"/>
        </w:rPr>
        <w:br/>
      </w:r>
      <w:r w:rsidR="0056436B" w:rsidRPr="00680FAB">
        <w:rPr>
          <w:rFonts w:ascii="Lato" w:hAnsi="Lato" w:cs="ArialMT"/>
          <w:spacing w:val="4"/>
        </w:rPr>
        <w:t xml:space="preserve">w przedmiotowej sprawie materiału dowodowego (w tym uproszczonego wypisu </w:t>
      </w:r>
      <w:r w:rsidR="009B4820">
        <w:rPr>
          <w:rFonts w:ascii="Lato" w:hAnsi="Lato" w:cs="ArialMT"/>
          <w:spacing w:val="4"/>
        </w:rPr>
        <w:br/>
      </w:r>
      <w:r w:rsidR="0056436B" w:rsidRPr="00680FAB">
        <w:rPr>
          <w:rFonts w:ascii="Lato" w:hAnsi="Lato" w:cs="ArialMT"/>
          <w:spacing w:val="4"/>
        </w:rPr>
        <w:t xml:space="preserve">z rejestru gruntów) wynika, że działka nr 184, z obrębu 148 </w:t>
      </w:r>
      <w:proofErr w:type="spellStart"/>
      <w:r w:rsidR="0056436B" w:rsidRPr="00680FAB">
        <w:rPr>
          <w:rFonts w:ascii="Lato" w:hAnsi="Lato" w:cs="ArialMT"/>
          <w:spacing w:val="4"/>
        </w:rPr>
        <w:t>Piwonice</w:t>
      </w:r>
      <w:proofErr w:type="spellEnd"/>
      <w:r w:rsidR="0056436B" w:rsidRPr="00680FAB">
        <w:rPr>
          <w:rFonts w:ascii="Lato" w:hAnsi="Lato" w:cs="ArialMT"/>
          <w:spacing w:val="4"/>
        </w:rPr>
        <w:t xml:space="preserve"> Kol. Zachód, stanowi własność Skarbu Państwa.</w:t>
      </w:r>
    </w:p>
    <w:p w14:paraId="1E58CFAE" w14:textId="6A0D654A" w:rsidR="00034502" w:rsidRPr="00680FAB" w:rsidRDefault="003B4A0A" w:rsidP="00680FAB">
      <w:pPr>
        <w:spacing w:after="240" w:line="240" w:lineRule="exact"/>
        <w:jc w:val="both"/>
        <w:rPr>
          <w:rFonts w:ascii="Lato" w:hAnsi="Lato" w:cs="ArialMT"/>
          <w:spacing w:val="4"/>
        </w:rPr>
      </w:pPr>
      <w:r w:rsidRPr="00680FAB">
        <w:rPr>
          <w:rFonts w:ascii="Lato" w:hAnsi="Lato" w:cs="ArialMT"/>
          <w:spacing w:val="4"/>
        </w:rPr>
        <w:lastRenderedPageBreak/>
        <w:t>Z uwagi na powyższe, w</w:t>
      </w:r>
      <w:r w:rsidR="00034502" w:rsidRPr="00680FAB">
        <w:rPr>
          <w:rFonts w:ascii="Lato" w:hAnsi="Lato" w:cs="ArialMT"/>
          <w:spacing w:val="4"/>
        </w:rPr>
        <w:t xml:space="preserve"> pierwszej kolejności zauważyć należy, iż skarżące, jako właścicielki działki nr 231/13, z obrębu 148 </w:t>
      </w:r>
      <w:proofErr w:type="spellStart"/>
      <w:r w:rsidR="00034502" w:rsidRPr="00680FAB">
        <w:rPr>
          <w:rFonts w:ascii="Lato" w:hAnsi="Lato" w:cs="ArialMT"/>
          <w:spacing w:val="4"/>
        </w:rPr>
        <w:t>Piwonice</w:t>
      </w:r>
      <w:proofErr w:type="spellEnd"/>
      <w:r w:rsidR="00034502" w:rsidRPr="00680FAB">
        <w:rPr>
          <w:rFonts w:ascii="Lato" w:hAnsi="Lato" w:cs="ArialMT"/>
          <w:spacing w:val="4"/>
        </w:rPr>
        <w:t xml:space="preserve"> Kol.</w:t>
      </w:r>
      <w:r w:rsidR="00967944" w:rsidRPr="00680FAB">
        <w:rPr>
          <w:rFonts w:ascii="Lato" w:hAnsi="Lato" w:cs="ArialMT"/>
          <w:spacing w:val="4"/>
        </w:rPr>
        <w:t xml:space="preserve"> Zachód</w:t>
      </w:r>
      <w:r w:rsidR="00034502" w:rsidRPr="00680FAB">
        <w:rPr>
          <w:rFonts w:ascii="Lato" w:hAnsi="Lato" w:cs="ArialMT"/>
          <w:spacing w:val="4"/>
        </w:rPr>
        <w:t>, nie mają interesu prawnego do podnoszenia zarzutów dotyczących działki</w:t>
      </w:r>
      <w:r w:rsidRPr="00680FAB">
        <w:rPr>
          <w:rFonts w:ascii="Lato" w:hAnsi="Lato" w:cs="ArialMT"/>
          <w:spacing w:val="4"/>
        </w:rPr>
        <w:t xml:space="preserve"> nr 184, z obrębu 148 </w:t>
      </w:r>
      <w:proofErr w:type="spellStart"/>
      <w:r w:rsidRPr="00680FAB">
        <w:rPr>
          <w:rFonts w:ascii="Lato" w:hAnsi="Lato" w:cs="ArialMT"/>
          <w:spacing w:val="4"/>
        </w:rPr>
        <w:t>Piwonice</w:t>
      </w:r>
      <w:proofErr w:type="spellEnd"/>
      <w:r w:rsidRPr="00680FAB">
        <w:rPr>
          <w:rFonts w:ascii="Lato" w:hAnsi="Lato" w:cs="ArialMT"/>
          <w:spacing w:val="4"/>
        </w:rPr>
        <w:t xml:space="preserve"> Kol. Zachód</w:t>
      </w:r>
      <w:r w:rsidR="00034502" w:rsidRPr="00680FAB">
        <w:rPr>
          <w:rFonts w:ascii="Lato" w:hAnsi="Lato" w:cs="ArialMT"/>
          <w:spacing w:val="4"/>
        </w:rPr>
        <w:t>. Wynika to z faktu, iż interes właścicieli</w:t>
      </w:r>
      <w:r w:rsidRPr="00680FAB">
        <w:rPr>
          <w:rFonts w:ascii="Lato" w:hAnsi="Lato" w:cs="ArialMT"/>
          <w:spacing w:val="4"/>
        </w:rPr>
        <w:t xml:space="preserve"> </w:t>
      </w:r>
      <w:r w:rsidR="00034502" w:rsidRPr="00680FAB">
        <w:rPr>
          <w:rFonts w:ascii="Lato" w:hAnsi="Lato" w:cs="ArialMT"/>
          <w:spacing w:val="4"/>
        </w:rPr>
        <w:t>konkretnych nieruchomości co do kwestionowania decyzji przesądzających o przebiegu</w:t>
      </w:r>
      <w:r w:rsidRPr="00680FAB">
        <w:rPr>
          <w:rFonts w:ascii="Lato" w:hAnsi="Lato" w:cs="ArialMT"/>
          <w:spacing w:val="4"/>
        </w:rPr>
        <w:t xml:space="preserve"> </w:t>
      </w:r>
      <w:r w:rsidR="00034502" w:rsidRPr="00680FAB">
        <w:rPr>
          <w:rFonts w:ascii="Lato" w:hAnsi="Lato" w:cs="ArialMT"/>
          <w:spacing w:val="4"/>
        </w:rPr>
        <w:t>inwestycji liniowych może dotyczyć wyłącznie tych ich odcinków, których przebieg</w:t>
      </w:r>
      <w:r w:rsidRPr="00680FAB">
        <w:rPr>
          <w:rFonts w:ascii="Lato" w:hAnsi="Lato" w:cs="ArialMT"/>
          <w:spacing w:val="4"/>
        </w:rPr>
        <w:t xml:space="preserve"> </w:t>
      </w:r>
      <w:r w:rsidR="00034502" w:rsidRPr="00680FAB">
        <w:rPr>
          <w:rFonts w:ascii="Lato" w:hAnsi="Lato" w:cs="ArialMT"/>
          <w:spacing w:val="4"/>
        </w:rPr>
        <w:t>skutkuje bezpośrednią ingerencją w ich prawa podmiotowe – prawo własności. Osoba</w:t>
      </w:r>
      <w:r w:rsidRPr="00680FAB">
        <w:rPr>
          <w:rFonts w:ascii="Lato" w:hAnsi="Lato" w:cs="ArialMT"/>
          <w:spacing w:val="4"/>
        </w:rPr>
        <w:t xml:space="preserve"> </w:t>
      </w:r>
      <w:r w:rsidR="00034502" w:rsidRPr="00680FAB">
        <w:rPr>
          <w:rFonts w:ascii="Lato" w:hAnsi="Lato" w:cs="ArialMT"/>
          <w:spacing w:val="4"/>
        </w:rPr>
        <w:t>posiadająca prawo własności, użytkowania wieczystego lub inne ograniczone prawo</w:t>
      </w:r>
      <w:r w:rsidRPr="00680FAB">
        <w:rPr>
          <w:rFonts w:ascii="Lato" w:hAnsi="Lato" w:cs="ArialMT"/>
          <w:spacing w:val="4"/>
        </w:rPr>
        <w:t xml:space="preserve"> </w:t>
      </w:r>
      <w:r w:rsidR="00034502" w:rsidRPr="00680FAB">
        <w:rPr>
          <w:rFonts w:ascii="Lato" w:hAnsi="Lato" w:cs="ArialMT"/>
          <w:spacing w:val="4"/>
        </w:rPr>
        <w:t>rzeczowe jest stroną decyzji, ale tylko w części dotyczącej jej nieruchomości.</w:t>
      </w:r>
      <w:r w:rsidRPr="00680FAB">
        <w:rPr>
          <w:rFonts w:ascii="Lato" w:hAnsi="Lato" w:cs="ArialMT"/>
          <w:spacing w:val="4"/>
        </w:rPr>
        <w:t xml:space="preserve"> </w:t>
      </w:r>
      <w:r w:rsidR="00034502" w:rsidRPr="00680FAB">
        <w:rPr>
          <w:rFonts w:ascii="Lato" w:hAnsi="Lato" w:cs="ArialMT"/>
          <w:spacing w:val="4"/>
        </w:rPr>
        <w:t xml:space="preserve">Z tej przyczyny przedmiotem odwołania może być zaskarżenie decyzji o </w:t>
      </w:r>
      <w:r w:rsidRPr="00680FAB">
        <w:rPr>
          <w:rFonts w:ascii="Lato" w:hAnsi="Lato" w:cs="ArialMT"/>
          <w:spacing w:val="4"/>
        </w:rPr>
        <w:t>po</w:t>
      </w:r>
      <w:r w:rsidR="00034502" w:rsidRPr="00680FAB">
        <w:rPr>
          <w:rFonts w:ascii="Lato" w:hAnsi="Lato" w:cs="ArialMT"/>
          <w:spacing w:val="4"/>
        </w:rPr>
        <w:t>zwoleniu na</w:t>
      </w:r>
      <w:r w:rsidRPr="00680FAB">
        <w:rPr>
          <w:rFonts w:ascii="Lato" w:hAnsi="Lato" w:cs="ArialMT"/>
          <w:spacing w:val="4"/>
        </w:rPr>
        <w:t xml:space="preserve"> </w:t>
      </w:r>
      <w:r w:rsidR="00034502" w:rsidRPr="00680FAB">
        <w:rPr>
          <w:rFonts w:ascii="Lato" w:hAnsi="Lato" w:cs="ArialMT"/>
          <w:spacing w:val="4"/>
        </w:rPr>
        <w:t xml:space="preserve">realizację inwestycji </w:t>
      </w:r>
      <w:r w:rsidRPr="00680FAB">
        <w:rPr>
          <w:rFonts w:ascii="Lato" w:hAnsi="Lato" w:cs="ArialMT"/>
          <w:spacing w:val="4"/>
        </w:rPr>
        <w:t>w zakresie budowli przeciwpowodziowych,</w:t>
      </w:r>
      <w:r w:rsidR="00034502" w:rsidRPr="00680FAB">
        <w:rPr>
          <w:rFonts w:ascii="Lato" w:hAnsi="Lato" w:cs="ArialMT"/>
          <w:spacing w:val="4"/>
        </w:rPr>
        <w:t xml:space="preserve"> ale wyłącznie w części, w której dotyczy ona prawnie</w:t>
      </w:r>
      <w:r w:rsidRPr="00680FAB">
        <w:rPr>
          <w:rFonts w:ascii="Lato" w:hAnsi="Lato" w:cs="ArialMT"/>
          <w:spacing w:val="4"/>
        </w:rPr>
        <w:t xml:space="preserve"> </w:t>
      </w:r>
      <w:r w:rsidR="00034502" w:rsidRPr="00680FAB">
        <w:rPr>
          <w:rFonts w:ascii="Lato" w:hAnsi="Lato" w:cs="ArialMT"/>
          <w:spacing w:val="4"/>
        </w:rPr>
        <w:t>chronionego interesu prawnego stron skarżąc</w:t>
      </w:r>
      <w:r w:rsidRPr="00680FAB">
        <w:rPr>
          <w:rFonts w:ascii="Lato" w:hAnsi="Lato" w:cs="ArialMT"/>
          <w:spacing w:val="4"/>
        </w:rPr>
        <w:t>ych</w:t>
      </w:r>
      <w:r w:rsidR="00034502" w:rsidRPr="00680FAB">
        <w:rPr>
          <w:rFonts w:ascii="Lato" w:hAnsi="Lato" w:cs="ArialMT"/>
          <w:spacing w:val="4"/>
        </w:rPr>
        <w:t>.</w:t>
      </w:r>
    </w:p>
    <w:p w14:paraId="057E826F" w14:textId="79928E13" w:rsidR="003B4A0A" w:rsidRPr="00680FAB" w:rsidRDefault="00034502" w:rsidP="00680FAB">
      <w:pPr>
        <w:spacing w:after="240" w:line="240" w:lineRule="exact"/>
        <w:jc w:val="both"/>
        <w:rPr>
          <w:rFonts w:ascii="Lato" w:hAnsi="Lato" w:cs="ArialMT"/>
          <w:spacing w:val="4"/>
        </w:rPr>
      </w:pPr>
      <w:r w:rsidRPr="00680FAB">
        <w:rPr>
          <w:rFonts w:ascii="Lato" w:hAnsi="Lato" w:cs="ArialMT"/>
          <w:spacing w:val="4"/>
        </w:rPr>
        <w:t xml:space="preserve">Po drugie, jak już wcześniej wyjaśniono, to </w:t>
      </w:r>
      <w:bookmarkStart w:id="6" w:name="_Hlk181017869"/>
      <w:r w:rsidRPr="00680FAB">
        <w:rPr>
          <w:rFonts w:ascii="Lato" w:hAnsi="Lato" w:cs="ArialMT"/>
          <w:spacing w:val="4"/>
        </w:rPr>
        <w:t>inwestor jest kreatorem miejsca, sposobu</w:t>
      </w:r>
      <w:r w:rsidR="003B4A0A" w:rsidRPr="00680FAB">
        <w:rPr>
          <w:rFonts w:ascii="Lato" w:hAnsi="Lato" w:cs="ArialMT"/>
          <w:spacing w:val="4"/>
        </w:rPr>
        <w:t xml:space="preserve"> </w:t>
      </w:r>
      <w:r w:rsidR="003B4A0A" w:rsidRPr="00680FAB">
        <w:rPr>
          <w:rFonts w:ascii="Lato" w:hAnsi="Lato" w:cs="ArialMT"/>
          <w:spacing w:val="4"/>
        </w:rPr>
        <w:br/>
      </w:r>
      <w:r w:rsidRPr="00680FAB">
        <w:rPr>
          <w:rFonts w:ascii="Lato" w:hAnsi="Lato" w:cs="ArialMT"/>
          <w:spacing w:val="4"/>
        </w:rPr>
        <w:t>i kształtu realizacji inwestycji</w:t>
      </w:r>
      <w:bookmarkEnd w:id="6"/>
      <w:r w:rsidRPr="00680FAB">
        <w:rPr>
          <w:rFonts w:ascii="Lato" w:hAnsi="Lato" w:cs="ArialMT"/>
          <w:spacing w:val="4"/>
        </w:rPr>
        <w:t>.</w:t>
      </w:r>
      <w:r w:rsidR="007F3266" w:rsidRPr="00680FAB">
        <w:rPr>
          <w:rFonts w:ascii="Lato" w:hAnsi="Lato" w:cs="ArialMT"/>
          <w:spacing w:val="4"/>
        </w:rPr>
        <w:t xml:space="preserve"> </w:t>
      </w:r>
      <w:r w:rsidRPr="00680FAB">
        <w:rPr>
          <w:rFonts w:ascii="Lato" w:hAnsi="Lato" w:cs="ArialMT"/>
          <w:spacing w:val="4"/>
        </w:rPr>
        <w:t xml:space="preserve">W ww. piśmie z dnia </w:t>
      </w:r>
      <w:r w:rsidR="003B4A0A" w:rsidRPr="00680FAB">
        <w:rPr>
          <w:rFonts w:ascii="Lato" w:hAnsi="Lato" w:cs="ArialMT"/>
          <w:spacing w:val="4"/>
        </w:rPr>
        <w:t>27 lipca</w:t>
      </w:r>
      <w:r w:rsidRPr="00680FAB">
        <w:rPr>
          <w:rFonts w:ascii="Lato" w:hAnsi="Lato" w:cs="ArialMT"/>
          <w:spacing w:val="4"/>
        </w:rPr>
        <w:t xml:space="preserve"> 2022 r. </w:t>
      </w:r>
      <w:r w:rsidRPr="00680FAB">
        <w:rPr>
          <w:rFonts w:ascii="Lato" w:hAnsi="Lato" w:cs="ArialMT"/>
          <w:i/>
          <w:iCs/>
          <w:spacing w:val="4"/>
        </w:rPr>
        <w:t>inwestor</w:t>
      </w:r>
      <w:r w:rsidRPr="00680FAB">
        <w:rPr>
          <w:rFonts w:ascii="Lato" w:hAnsi="Lato" w:cs="ArialMT"/>
          <w:spacing w:val="4"/>
        </w:rPr>
        <w:t xml:space="preserve"> wyjaśnił, że </w:t>
      </w:r>
      <w:r w:rsidR="003B4A0A" w:rsidRPr="00680FAB">
        <w:rPr>
          <w:rFonts w:ascii="Lato" w:hAnsi="Lato" w:cs="ArialMT"/>
          <w:spacing w:val="4"/>
        </w:rPr>
        <w:t>drzewa w rejonie działki nr 231/13</w:t>
      </w:r>
      <w:r w:rsidR="006916CE" w:rsidRPr="00680FAB">
        <w:rPr>
          <w:rFonts w:ascii="Lato" w:hAnsi="Lato" w:cs="ArialMT"/>
          <w:spacing w:val="4"/>
        </w:rPr>
        <w:t>,</w:t>
      </w:r>
      <w:r w:rsidR="003B4A0A" w:rsidRPr="00680FAB">
        <w:rPr>
          <w:rFonts w:ascii="Lato" w:hAnsi="Lato" w:cs="ArialMT"/>
          <w:spacing w:val="4"/>
        </w:rPr>
        <w:t xml:space="preserve"> </w:t>
      </w:r>
      <w:r w:rsidR="006916CE" w:rsidRPr="00680FAB">
        <w:rPr>
          <w:rFonts w:ascii="Lato" w:hAnsi="Lato" w:cs="ArialMT"/>
          <w:spacing w:val="4"/>
        </w:rPr>
        <w:t xml:space="preserve">z obrębu 148 </w:t>
      </w:r>
      <w:proofErr w:type="spellStart"/>
      <w:r w:rsidR="006916CE" w:rsidRPr="00680FAB">
        <w:rPr>
          <w:rFonts w:ascii="Lato" w:hAnsi="Lato" w:cs="ArialMT"/>
          <w:spacing w:val="4"/>
        </w:rPr>
        <w:t>Piwonice</w:t>
      </w:r>
      <w:proofErr w:type="spellEnd"/>
      <w:r w:rsidR="006916CE" w:rsidRPr="00680FAB">
        <w:rPr>
          <w:rFonts w:ascii="Lato" w:hAnsi="Lato" w:cs="ArialMT"/>
          <w:spacing w:val="4"/>
        </w:rPr>
        <w:t xml:space="preserve"> Kol. Zachód, </w:t>
      </w:r>
      <w:r w:rsidR="003B4A0A" w:rsidRPr="00680FAB">
        <w:rPr>
          <w:rFonts w:ascii="Lato" w:hAnsi="Lato" w:cs="ArialMT"/>
          <w:spacing w:val="4"/>
        </w:rPr>
        <w:t>zostały naniesione na mapę do celów projektowych zatwierdzoną przez wydział geodezji Miasta Kalisz</w:t>
      </w:r>
      <w:r w:rsidR="005F20D3" w:rsidRPr="00680FAB">
        <w:rPr>
          <w:rFonts w:ascii="Lato" w:hAnsi="Lato" w:cs="ArialMT"/>
          <w:spacing w:val="4"/>
        </w:rPr>
        <w:t>a</w:t>
      </w:r>
      <w:r w:rsidR="003B4A0A" w:rsidRPr="00680FAB">
        <w:rPr>
          <w:rFonts w:ascii="Lato" w:hAnsi="Lato" w:cs="ArialMT"/>
          <w:spacing w:val="4"/>
        </w:rPr>
        <w:t xml:space="preserve">. </w:t>
      </w:r>
      <w:r w:rsidR="009160F9" w:rsidRPr="00680FAB">
        <w:rPr>
          <w:rFonts w:ascii="Lato" w:hAnsi="Lato" w:cs="ArialMT"/>
          <w:spacing w:val="4"/>
        </w:rPr>
        <w:t>Jak już to wyjaśniono powyżej, d</w:t>
      </w:r>
      <w:r w:rsidR="006916CE" w:rsidRPr="00680FAB">
        <w:rPr>
          <w:rFonts w:ascii="Lato" w:hAnsi="Lato" w:cs="ArialMT"/>
          <w:spacing w:val="4"/>
        </w:rPr>
        <w:t xml:space="preserve">o wycinki przeznaczone są drzewa rosnące </w:t>
      </w:r>
      <w:r w:rsidR="009B4820">
        <w:rPr>
          <w:rFonts w:ascii="Lato" w:hAnsi="Lato" w:cs="ArialMT"/>
          <w:spacing w:val="4"/>
        </w:rPr>
        <w:br/>
      </w:r>
      <w:r w:rsidR="006916CE" w:rsidRPr="00680FAB">
        <w:rPr>
          <w:rFonts w:ascii="Lato" w:hAnsi="Lato" w:cs="ArialMT"/>
          <w:spacing w:val="4"/>
        </w:rPr>
        <w:t xml:space="preserve">na działce nr 184, z obrębu 148 </w:t>
      </w:r>
      <w:proofErr w:type="spellStart"/>
      <w:r w:rsidR="006916CE" w:rsidRPr="00680FAB">
        <w:rPr>
          <w:rFonts w:ascii="Lato" w:hAnsi="Lato" w:cs="ArialMT"/>
          <w:spacing w:val="4"/>
        </w:rPr>
        <w:t>Piwonice</w:t>
      </w:r>
      <w:proofErr w:type="spellEnd"/>
      <w:r w:rsidR="006916CE" w:rsidRPr="00680FAB">
        <w:rPr>
          <w:rFonts w:ascii="Lato" w:hAnsi="Lato" w:cs="ArialMT"/>
          <w:spacing w:val="4"/>
        </w:rPr>
        <w:t xml:space="preserve"> Kol. Zachód</w:t>
      </w:r>
      <w:r w:rsidR="009160F9" w:rsidRPr="00680FAB">
        <w:rPr>
          <w:rFonts w:ascii="Lato" w:hAnsi="Lato" w:cs="ArialMT"/>
          <w:spacing w:val="4"/>
        </w:rPr>
        <w:t xml:space="preserve">. Jednocześnie </w:t>
      </w:r>
      <w:r w:rsidR="009160F9" w:rsidRPr="00B1445D">
        <w:rPr>
          <w:rFonts w:ascii="Lato" w:hAnsi="Lato" w:cs="ArialMT"/>
          <w:i/>
          <w:iCs/>
          <w:spacing w:val="4"/>
        </w:rPr>
        <w:t>inwestor</w:t>
      </w:r>
      <w:r w:rsidR="009160F9" w:rsidRPr="00680FAB">
        <w:rPr>
          <w:rFonts w:ascii="Lato" w:hAnsi="Lato" w:cs="ArialMT"/>
          <w:spacing w:val="4"/>
        </w:rPr>
        <w:t xml:space="preserve"> zaznaczył, </w:t>
      </w:r>
      <w:r w:rsidR="009160F9" w:rsidRPr="00680FAB">
        <w:rPr>
          <w:rFonts w:ascii="Lato" w:hAnsi="Lato" w:cs="ArialMT"/>
          <w:spacing w:val="4"/>
        </w:rPr>
        <w:br/>
        <w:t>iż podczas wykonywania robót budowlanych zostanie powtórnie zweryfikowana lokalizacja drzew przezn</w:t>
      </w:r>
      <w:r w:rsidR="00B1445D">
        <w:rPr>
          <w:rFonts w:ascii="Lato" w:hAnsi="Lato" w:cs="ArialMT"/>
          <w:spacing w:val="4"/>
        </w:rPr>
        <w:t>a</w:t>
      </w:r>
      <w:r w:rsidR="009160F9" w:rsidRPr="00680FAB">
        <w:rPr>
          <w:rFonts w:ascii="Lato" w:hAnsi="Lato" w:cs="ArialMT"/>
          <w:spacing w:val="4"/>
        </w:rPr>
        <w:t xml:space="preserve">czonych do wycinki </w:t>
      </w:r>
      <w:r w:rsidR="003B4A0A" w:rsidRPr="00680FAB">
        <w:rPr>
          <w:rFonts w:ascii="Lato" w:hAnsi="Lato" w:cs="ArialMT"/>
          <w:spacing w:val="4"/>
        </w:rPr>
        <w:t xml:space="preserve">i </w:t>
      </w:r>
      <w:r w:rsidR="009160F9" w:rsidRPr="00680FAB">
        <w:rPr>
          <w:rFonts w:ascii="Lato" w:hAnsi="Lato" w:cs="ArialMT"/>
          <w:spacing w:val="4"/>
        </w:rPr>
        <w:t xml:space="preserve">jeśli drzewa </w:t>
      </w:r>
      <w:r w:rsidR="003B4A0A" w:rsidRPr="00680FAB">
        <w:rPr>
          <w:rFonts w:ascii="Lato" w:hAnsi="Lato" w:cs="ArialMT"/>
          <w:spacing w:val="4"/>
        </w:rPr>
        <w:t>znajdować się będ</w:t>
      </w:r>
      <w:r w:rsidR="009160F9" w:rsidRPr="00680FAB">
        <w:rPr>
          <w:rFonts w:ascii="Lato" w:hAnsi="Lato" w:cs="ArialMT"/>
          <w:spacing w:val="4"/>
        </w:rPr>
        <w:t>ą jednak</w:t>
      </w:r>
      <w:r w:rsidR="003B4A0A" w:rsidRPr="00680FAB">
        <w:rPr>
          <w:rFonts w:ascii="Lato" w:hAnsi="Lato" w:cs="ArialMT"/>
          <w:spacing w:val="4"/>
        </w:rPr>
        <w:t xml:space="preserve"> na działce nr 231/13</w:t>
      </w:r>
      <w:r w:rsidR="009160F9" w:rsidRPr="00680FAB">
        <w:rPr>
          <w:rFonts w:ascii="Lato" w:hAnsi="Lato" w:cs="ArialMT"/>
          <w:spacing w:val="4"/>
        </w:rPr>
        <w:t xml:space="preserve">, to </w:t>
      </w:r>
      <w:r w:rsidR="003B4A0A" w:rsidRPr="00680FAB">
        <w:rPr>
          <w:rFonts w:ascii="Lato" w:hAnsi="Lato" w:cs="ArialMT"/>
          <w:spacing w:val="4"/>
        </w:rPr>
        <w:t xml:space="preserve">wtedy nie </w:t>
      </w:r>
      <w:r w:rsidR="009160F9" w:rsidRPr="00680FAB">
        <w:rPr>
          <w:rFonts w:ascii="Lato" w:hAnsi="Lato" w:cs="ArialMT"/>
          <w:spacing w:val="4"/>
        </w:rPr>
        <w:t xml:space="preserve">zostaną wycięte. </w:t>
      </w:r>
    </w:p>
    <w:p w14:paraId="2E311D61" w14:textId="57670B50" w:rsidR="00CC5C1E" w:rsidRPr="00680FAB" w:rsidRDefault="0056436B" w:rsidP="00680FAB">
      <w:pPr>
        <w:spacing w:after="240" w:line="240" w:lineRule="exact"/>
        <w:jc w:val="both"/>
        <w:outlineLvl w:val="0"/>
        <w:rPr>
          <w:rFonts w:ascii="Lato" w:eastAsia="Times New Roman" w:hAnsi="Lato" w:cs="Arial"/>
          <w:spacing w:val="4"/>
          <w:shd w:val="clear" w:color="auto" w:fill="FFFFFF"/>
          <w:lang w:eastAsia="pl-PL"/>
        </w:rPr>
      </w:pPr>
      <w:r w:rsidRPr="00680FAB">
        <w:rPr>
          <w:rFonts w:ascii="Lato" w:eastAsia="Times New Roman" w:hAnsi="Lato" w:cs="Arial"/>
          <w:spacing w:val="4"/>
          <w:shd w:val="clear" w:color="auto" w:fill="FFFFFF"/>
          <w:lang w:eastAsia="pl-PL"/>
        </w:rPr>
        <w:t>Następnie, b</w:t>
      </w:r>
      <w:r w:rsidR="00CC5C1E" w:rsidRPr="00680FAB">
        <w:rPr>
          <w:rFonts w:ascii="Lato" w:eastAsia="Times New Roman" w:hAnsi="Lato" w:cs="Arial"/>
          <w:spacing w:val="4"/>
          <w:shd w:val="clear" w:color="auto" w:fill="FFFFFF"/>
          <w:lang w:eastAsia="pl-PL"/>
        </w:rPr>
        <w:t>iorąc pod uwagę fakt, że odwołania wniesione przez Panią E</w:t>
      </w:r>
      <w:r w:rsidR="00944314">
        <w:rPr>
          <w:rFonts w:ascii="Lato" w:eastAsia="Times New Roman" w:hAnsi="Lato" w:cs="Arial"/>
          <w:spacing w:val="4"/>
          <w:shd w:val="clear" w:color="auto" w:fill="FFFFFF"/>
          <w:lang w:eastAsia="pl-PL"/>
        </w:rPr>
        <w:t>.</w:t>
      </w:r>
      <w:r w:rsidR="00CC5C1E" w:rsidRPr="00680FAB">
        <w:rPr>
          <w:rFonts w:ascii="Lato" w:eastAsia="Times New Roman" w:hAnsi="Lato" w:cs="Arial"/>
          <w:spacing w:val="4"/>
          <w:shd w:val="clear" w:color="auto" w:fill="FFFFFF"/>
          <w:lang w:eastAsia="pl-PL"/>
        </w:rPr>
        <w:t xml:space="preserve"> M</w:t>
      </w:r>
      <w:r w:rsidR="00944314">
        <w:rPr>
          <w:rFonts w:ascii="Lato" w:eastAsia="Times New Roman" w:hAnsi="Lato" w:cs="Arial"/>
          <w:spacing w:val="4"/>
          <w:shd w:val="clear" w:color="auto" w:fill="FFFFFF"/>
          <w:lang w:eastAsia="pl-PL"/>
        </w:rPr>
        <w:t>.</w:t>
      </w:r>
      <w:r w:rsidRPr="00680FAB">
        <w:rPr>
          <w:rFonts w:ascii="Lato" w:eastAsia="Times New Roman" w:hAnsi="Lato" w:cs="Arial"/>
          <w:spacing w:val="4"/>
          <w:shd w:val="clear" w:color="auto" w:fill="FFFFFF"/>
          <w:lang w:eastAsia="pl-PL"/>
        </w:rPr>
        <w:br/>
      </w:r>
      <w:r w:rsidR="00CC5C1E" w:rsidRPr="00680FAB">
        <w:rPr>
          <w:rFonts w:ascii="Lato" w:eastAsia="Times New Roman" w:hAnsi="Lato" w:cs="Arial"/>
          <w:spacing w:val="4"/>
          <w:shd w:val="clear" w:color="auto" w:fill="FFFFFF"/>
          <w:lang w:eastAsia="pl-PL"/>
        </w:rPr>
        <w:t>i Pana J</w:t>
      </w:r>
      <w:r w:rsidR="00944314">
        <w:rPr>
          <w:rFonts w:ascii="Lato" w:eastAsia="Times New Roman" w:hAnsi="Lato" w:cs="Arial"/>
          <w:spacing w:val="4"/>
          <w:shd w:val="clear" w:color="auto" w:fill="FFFFFF"/>
          <w:lang w:eastAsia="pl-PL"/>
        </w:rPr>
        <w:t>.</w:t>
      </w:r>
      <w:r w:rsidR="00CC5C1E" w:rsidRPr="00680FAB">
        <w:rPr>
          <w:rFonts w:ascii="Lato" w:eastAsia="Times New Roman" w:hAnsi="Lato" w:cs="Arial"/>
          <w:spacing w:val="4"/>
          <w:shd w:val="clear" w:color="auto" w:fill="FFFFFF"/>
          <w:lang w:eastAsia="pl-PL"/>
        </w:rPr>
        <w:t xml:space="preserve"> M</w:t>
      </w:r>
      <w:r w:rsidR="00944314">
        <w:rPr>
          <w:rFonts w:ascii="Lato" w:eastAsia="Times New Roman" w:hAnsi="Lato" w:cs="Arial"/>
          <w:spacing w:val="4"/>
          <w:shd w:val="clear" w:color="auto" w:fill="FFFFFF"/>
          <w:lang w:eastAsia="pl-PL"/>
        </w:rPr>
        <w:t>.</w:t>
      </w:r>
      <w:r w:rsidR="00CC5C1E" w:rsidRPr="00680FAB">
        <w:rPr>
          <w:rFonts w:ascii="Lato" w:eastAsia="Times New Roman" w:hAnsi="Lato" w:cs="Arial"/>
          <w:spacing w:val="4"/>
          <w:shd w:val="clear" w:color="auto" w:fill="FFFFFF"/>
          <w:lang w:eastAsia="pl-PL"/>
        </w:rPr>
        <w:t xml:space="preserve"> oraz przez Panią T</w:t>
      </w:r>
      <w:r w:rsidR="00944314">
        <w:rPr>
          <w:rFonts w:ascii="Lato" w:eastAsia="Times New Roman" w:hAnsi="Lato" w:cs="Arial"/>
          <w:spacing w:val="4"/>
          <w:shd w:val="clear" w:color="auto" w:fill="FFFFFF"/>
          <w:lang w:eastAsia="pl-PL"/>
        </w:rPr>
        <w:t>.</w:t>
      </w:r>
      <w:r w:rsidR="00CC5C1E" w:rsidRPr="00680FAB">
        <w:rPr>
          <w:rFonts w:ascii="Lato" w:eastAsia="Times New Roman" w:hAnsi="Lato" w:cs="Arial"/>
          <w:spacing w:val="4"/>
          <w:shd w:val="clear" w:color="auto" w:fill="FFFFFF"/>
          <w:lang w:eastAsia="pl-PL"/>
        </w:rPr>
        <w:t xml:space="preserve"> M</w:t>
      </w:r>
      <w:r w:rsidR="00944314">
        <w:rPr>
          <w:rFonts w:ascii="Lato" w:eastAsia="Times New Roman" w:hAnsi="Lato" w:cs="Arial"/>
          <w:spacing w:val="4"/>
          <w:shd w:val="clear" w:color="auto" w:fill="FFFFFF"/>
          <w:lang w:eastAsia="pl-PL"/>
        </w:rPr>
        <w:t>.</w:t>
      </w:r>
      <w:r w:rsidR="00CC5C1E" w:rsidRPr="00680FAB">
        <w:rPr>
          <w:rFonts w:ascii="Lato" w:eastAsia="Times New Roman" w:hAnsi="Lato" w:cs="Arial"/>
          <w:spacing w:val="4"/>
          <w:shd w:val="clear" w:color="auto" w:fill="FFFFFF"/>
          <w:lang w:eastAsia="pl-PL"/>
        </w:rPr>
        <w:t xml:space="preserve"> S</w:t>
      </w:r>
      <w:r w:rsidR="00944314">
        <w:rPr>
          <w:rFonts w:ascii="Lato" w:eastAsia="Times New Roman" w:hAnsi="Lato" w:cs="Arial"/>
          <w:spacing w:val="4"/>
          <w:shd w:val="clear" w:color="auto" w:fill="FFFFFF"/>
          <w:lang w:eastAsia="pl-PL"/>
        </w:rPr>
        <w:t>.</w:t>
      </w:r>
      <w:r w:rsidR="00CC5C1E" w:rsidRPr="00680FAB">
        <w:rPr>
          <w:rFonts w:ascii="Lato" w:eastAsia="Times New Roman" w:hAnsi="Lato" w:cs="Arial"/>
          <w:spacing w:val="4"/>
          <w:shd w:val="clear" w:color="auto" w:fill="FFFFFF"/>
          <w:lang w:eastAsia="pl-PL"/>
        </w:rPr>
        <w:t xml:space="preserve"> i Pana H</w:t>
      </w:r>
      <w:r w:rsidR="00944314">
        <w:rPr>
          <w:rFonts w:ascii="Lato" w:eastAsia="Times New Roman" w:hAnsi="Lato" w:cs="Arial"/>
          <w:spacing w:val="4"/>
          <w:shd w:val="clear" w:color="auto" w:fill="FFFFFF"/>
          <w:lang w:eastAsia="pl-PL"/>
        </w:rPr>
        <w:t>.</w:t>
      </w:r>
      <w:r w:rsidR="00CC5C1E" w:rsidRPr="00680FAB">
        <w:rPr>
          <w:rFonts w:ascii="Lato" w:eastAsia="Times New Roman" w:hAnsi="Lato" w:cs="Arial"/>
          <w:spacing w:val="4"/>
          <w:shd w:val="clear" w:color="auto" w:fill="FFFFFF"/>
          <w:lang w:eastAsia="pl-PL"/>
        </w:rPr>
        <w:t xml:space="preserve"> J</w:t>
      </w:r>
      <w:r w:rsidR="00944314">
        <w:rPr>
          <w:rFonts w:ascii="Lato" w:eastAsia="Times New Roman" w:hAnsi="Lato" w:cs="Arial"/>
          <w:spacing w:val="4"/>
          <w:shd w:val="clear" w:color="auto" w:fill="FFFFFF"/>
          <w:lang w:eastAsia="pl-PL"/>
        </w:rPr>
        <w:t>.</w:t>
      </w:r>
      <w:r w:rsidR="00CC5C1E" w:rsidRPr="00680FAB">
        <w:rPr>
          <w:rFonts w:ascii="Lato" w:eastAsia="Times New Roman" w:hAnsi="Lato" w:cs="Arial"/>
          <w:spacing w:val="4"/>
          <w:shd w:val="clear" w:color="auto" w:fill="FFFFFF"/>
          <w:lang w:eastAsia="pl-PL"/>
        </w:rPr>
        <w:t xml:space="preserve"> S</w:t>
      </w:r>
      <w:r w:rsidR="00944314">
        <w:rPr>
          <w:rFonts w:ascii="Lato" w:eastAsia="Times New Roman" w:hAnsi="Lato" w:cs="Arial"/>
          <w:spacing w:val="4"/>
          <w:shd w:val="clear" w:color="auto" w:fill="FFFFFF"/>
          <w:lang w:eastAsia="pl-PL"/>
        </w:rPr>
        <w:t>.</w:t>
      </w:r>
      <w:r w:rsidR="00CC5C1E" w:rsidRPr="00680FAB">
        <w:rPr>
          <w:rFonts w:ascii="Lato" w:eastAsia="Times New Roman" w:hAnsi="Lato" w:cs="Arial"/>
          <w:spacing w:val="4"/>
          <w:shd w:val="clear" w:color="auto" w:fill="FFFFFF"/>
          <w:lang w:eastAsia="pl-PL"/>
        </w:rPr>
        <w:t xml:space="preserve">, zawierają częściowo tożsame zarzuty wobec </w:t>
      </w:r>
      <w:r w:rsidR="00CC5C1E" w:rsidRPr="00680FAB">
        <w:rPr>
          <w:rFonts w:ascii="Lato" w:eastAsia="Times New Roman" w:hAnsi="Lato" w:cs="Arial"/>
          <w:i/>
          <w:iCs/>
          <w:spacing w:val="4"/>
          <w:shd w:val="clear" w:color="auto" w:fill="FFFFFF"/>
          <w:lang w:eastAsia="pl-PL"/>
        </w:rPr>
        <w:t>decyzji Wojewody Wielkopolskiego</w:t>
      </w:r>
      <w:r w:rsidR="00CC5C1E" w:rsidRPr="00680FAB">
        <w:rPr>
          <w:rFonts w:ascii="Lato" w:eastAsia="Times New Roman" w:hAnsi="Lato" w:cs="Arial"/>
          <w:spacing w:val="4"/>
          <w:shd w:val="clear" w:color="auto" w:fill="FFFFFF"/>
          <w:lang w:eastAsia="pl-PL"/>
        </w:rPr>
        <w:t>,</w:t>
      </w:r>
      <w:r w:rsidR="009160F9" w:rsidRPr="00680FAB">
        <w:rPr>
          <w:rFonts w:ascii="Lato" w:eastAsia="Times New Roman" w:hAnsi="Lato" w:cs="Arial"/>
          <w:spacing w:val="4"/>
          <w:shd w:val="clear" w:color="auto" w:fill="FFFFFF"/>
          <w:lang w:eastAsia="pl-PL"/>
        </w:rPr>
        <w:t xml:space="preserve"> </w:t>
      </w:r>
      <w:r w:rsidR="00CC5C1E" w:rsidRPr="00680FAB">
        <w:rPr>
          <w:rFonts w:ascii="Lato" w:eastAsia="Times New Roman" w:hAnsi="Lato" w:cs="Arial"/>
          <w:spacing w:val="4"/>
          <w:shd w:val="clear" w:color="auto" w:fill="FFFFFF"/>
          <w:lang w:eastAsia="pl-PL"/>
        </w:rPr>
        <w:t xml:space="preserve">Minister odniósł się do </w:t>
      </w:r>
      <w:r w:rsidR="009160F9" w:rsidRPr="00680FAB">
        <w:rPr>
          <w:rFonts w:ascii="Lato" w:eastAsia="Times New Roman" w:hAnsi="Lato" w:cs="Arial"/>
          <w:spacing w:val="4"/>
          <w:shd w:val="clear" w:color="auto" w:fill="FFFFFF"/>
          <w:lang w:eastAsia="pl-PL"/>
        </w:rPr>
        <w:t xml:space="preserve">tych </w:t>
      </w:r>
      <w:r w:rsidR="00CC5C1E" w:rsidRPr="00680FAB">
        <w:rPr>
          <w:rFonts w:ascii="Lato" w:eastAsia="Times New Roman" w:hAnsi="Lato" w:cs="Arial"/>
          <w:spacing w:val="4"/>
          <w:shd w:val="clear" w:color="auto" w:fill="FFFFFF"/>
          <w:lang w:eastAsia="pl-PL"/>
        </w:rPr>
        <w:t>zarzutów łącznie.</w:t>
      </w:r>
    </w:p>
    <w:p w14:paraId="5976D0E9" w14:textId="71602B3F" w:rsidR="009160F9" w:rsidRPr="00680FAB" w:rsidRDefault="009160F9" w:rsidP="00680FAB">
      <w:pPr>
        <w:spacing w:after="240" w:line="240" w:lineRule="exact"/>
        <w:jc w:val="both"/>
        <w:outlineLvl w:val="0"/>
        <w:rPr>
          <w:rFonts w:ascii="Lato" w:eastAsia="Times New Roman" w:hAnsi="Lato" w:cs="Arial"/>
          <w:bCs/>
          <w:iCs/>
          <w:spacing w:val="4"/>
          <w:shd w:val="clear" w:color="auto" w:fill="FFFFFF"/>
          <w:lang w:eastAsia="pl-PL" w:bidi="pl-PL"/>
        </w:rPr>
      </w:pPr>
      <w:r w:rsidRPr="00680FAB">
        <w:rPr>
          <w:rFonts w:ascii="Lato" w:eastAsia="Times New Roman" w:hAnsi="Lato" w:cs="Arial"/>
          <w:spacing w:val="4"/>
          <w:shd w:val="clear" w:color="auto" w:fill="FFFFFF"/>
          <w:lang w:eastAsia="pl-PL"/>
        </w:rPr>
        <w:t xml:space="preserve">Na wstępie jednak wyjaśnić należy, iż </w:t>
      </w:r>
      <w:r w:rsidRPr="00680FAB">
        <w:rPr>
          <w:rFonts w:ascii="Lato" w:eastAsia="Times New Roman" w:hAnsi="Lato" w:cs="Arial"/>
          <w:bCs/>
          <w:iCs/>
          <w:spacing w:val="4"/>
          <w:shd w:val="clear" w:color="auto" w:fill="FFFFFF"/>
          <w:lang w:eastAsia="pl-PL" w:bidi="pl-PL"/>
        </w:rPr>
        <w:t>w toku postępowania odwoławczego, pomimo braku odpowiedzi Pana H</w:t>
      </w:r>
      <w:r w:rsidR="00944314">
        <w:rPr>
          <w:rFonts w:ascii="Lato" w:eastAsia="Times New Roman" w:hAnsi="Lato" w:cs="Arial"/>
          <w:bCs/>
          <w:iCs/>
          <w:spacing w:val="4"/>
          <w:shd w:val="clear" w:color="auto" w:fill="FFFFFF"/>
          <w:lang w:eastAsia="pl-PL" w:bidi="pl-PL"/>
        </w:rPr>
        <w:t>.</w:t>
      </w:r>
      <w:r w:rsidRPr="00680FAB">
        <w:rPr>
          <w:rFonts w:ascii="Lato" w:eastAsia="Times New Roman" w:hAnsi="Lato" w:cs="Arial"/>
          <w:bCs/>
          <w:iCs/>
          <w:spacing w:val="4"/>
          <w:shd w:val="clear" w:color="auto" w:fill="FFFFFF"/>
          <w:lang w:eastAsia="pl-PL" w:bidi="pl-PL"/>
        </w:rPr>
        <w:t xml:space="preserve"> J</w:t>
      </w:r>
      <w:r w:rsidR="00944314">
        <w:rPr>
          <w:rFonts w:ascii="Lato" w:eastAsia="Times New Roman" w:hAnsi="Lato" w:cs="Arial"/>
          <w:bCs/>
          <w:iCs/>
          <w:spacing w:val="4"/>
          <w:shd w:val="clear" w:color="auto" w:fill="FFFFFF"/>
          <w:lang w:eastAsia="pl-PL" w:bidi="pl-PL"/>
        </w:rPr>
        <w:t>.</w:t>
      </w:r>
      <w:r w:rsidRPr="00680FAB">
        <w:rPr>
          <w:rFonts w:ascii="Lato" w:eastAsia="Times New Roman" w:hAnsi="Lato" w:cs="Arial"/>
          <w:bCs/>
          <w:iCs/>
          <w:spacing w:val="4"/>
          <w:shd w:val="clear" w:color="auto" w:fill="FFFFFF"/>
          <w:lang w:eastAsia="pl-PL" w:bidi="pl-PL"/>
        </w:rPr>
        <w:t xml:space="preserve"> S</w:t>
      </w:r>
      <w:r w:rsidR="00944314">
        <w:rPr>
          <w:rFonts w:ascii="Lato" w:eastAsia="Times New Roman" w:hAnsi="Lato" w:cs="Arial"/>
          <w:bCs/>
          <w:iCs/>
          <w:spacing w:val="4"/>
          <w:shd w:val="clear" w:color="auto" w:fill="FFFFFF"/>
          <w:lang w:eastAsia="pl-PL" w:bidi="pl-PL"/>
        </w:rPr>
        <w:t>.</w:t>
      </w:r>
      <w:r w:rsidRPr="00680FAB">
        <w:rPr>
          <w:rFonts w:ascii="Lato" w:eastAsia="Times New Roman" w:hAnsi="Lato" w:cs="Arial"/>
          <w:bCs/>
          <w:iCs/>
          <w:spacing w:val="4"/>
          <w:shd w:val="clear" w:color="auto" w:fill="FFFFFF"/>
          <w:lang w:eastAsia="pl-PL" w:bidi="pl-PL"/>
        </w:rPr>
        <w:t xml:space="preserve"> na wezwanie z dnia 16 maja 2022 r., znak: </w:t>
      </w:r>
      <w:r w:rsidR="00944314">
        <w:rPr>
          <w:rFonts w:ascii="Lato" w:eastAsia="Times New Roman" w:hAnsi="Lato" w:cs="Arial"/>
          <w:bCs/>
          <w:iCs/>
          <w:spacing w:val="4"/>
          <w:shd w:val="clear" w:color="auto" w:fill="FFFFFF"/>
          <w:lang w:eastAsia="pl-PL" w:bidi="pl-PL"/>
        </w:rPr>
        <w:br/>
      </w:r>
      <w:r w:rsidRPr="00680FAB">
        <w:rPr>
          <w:rFonts w:ascii="Lato" w:eastAsia="Times New Roman" w:hAnsi="Lato" w:cs="Arial"/>
          <w:bCs/>
          <w:iCs/>
          <w:spacing w:val="4"/>
          <w:shd w:val="clear" w:color="auto" w:fill="FFFFFF"/>
          <w:lang w:eastAsia="pl-PL" w:bidi="pl-PL"/>
        </w:rPr>
        <w:t>DLI-III.7621.18.2022.KS.4, Minister ustalił, iż Pan H</w:t>
      </w:r>
      <w:r w:rsidR="00944314">
        <w:rPr>
          <w:rFonts w:ascii="Lato" w:eastAsia="Times New Roman" w:hAnsi="Lato" w:cs="Arial"/>
          <w:bCs/>
          <w:iCs/>
          <w:spacing w:val="4"/>
          <w:shd w:val="clear" w:color="auto" w:fill="FFFFFF"/>
          <w:lang w:eastAsia="pl-PL" w:bidi="pl-PL"/>
        </w:rPr>
        <w:t>.</w:t>
      </w:r>
      <w:r w:rsidRPr="00680FAB">
        <w:rPr>
          <w:rFonts w:ascii="Lato" w:eastAsia="Times New Roman" w:hAnsi="Lato" w:cs="Arial"/>
          <w:bCs/>
          <w:iCs/>
          <w:spacing w:val="4"/>
          <w:shd w:val="clear" w:color="auto" w:fill="FFFFFF"/>
          <w:lang w:eastAsia="pl-PL" w:bidi="pl-PL"/>
        </w:rPr>
        <w:t xml:space="preserve"> J</w:t>
      </w:r>
      <w:r w:rsidR="00944314">
        <w:rPr>
          <w:rFonts w:ascii="Lato" w:eastAsia="Times New Roman" w:hAnsi="Lato" w:cs="Arial"/>
          <w:bCs/>
          <w:iCs/>
          <w:spacing w:val="4"/>
          <w:shd w:val="clear" w:color="auto" w:fill="FFFFFF"/>
          <w:lang w:eastAsia="pl-PL" w:bidi="pl-PL"/>
        </w:rPr>
        <w:t xml:space="preserve">. </w:t>
      </w:r>
      <w:r w:rsidRPr="00680FAB">
        <w:rPr>
          <w:rFonts w:ascii="Lato" w:eastAsia="Times New Roman" w:hAnsi="Lato" w:cs="Arial"/>
          <w:bCs/>
          <w:iCs/>
          <w:spacing w:val="4"/>
          <w:shd w:val="clear" w:color="auto" w:fill="FFFFFF"/>
          <w:lang w:eastAsia="pl-PL" w:bidi="pl-PL"/>
        </w:rPr>
        <w:t>S</w:t>
      </w:r>
      <w:r w:rsidR="00944314">
        <w:rPr>
          <w:rFonts w:ascii="Lato" w:eastAsia="Times New Roman" w:hAnsi="Lato" w:cs="Arial"/>
          <w:bCs/>
          <w:iCs/>
          <w:spacing w:val="4"/>
          <w:shd w:val="clear" w:color="auto" w:fill="FFFFFF"/>
          <w:lang w:eastAsia="pl-PL" w:bidi="pl-PL"/>
        </w:rPr>
        <w:t>.</w:t>
      </w:r>
      <w:r w:rsidRPr="00680FAB">
        <w:rPr>
          <w:rFonts w:ascii="Lato" w:eastAsia="Times New Roman" w:hAnsi="Lato" w:cs="Arial"/>
          <w:bCs/>
          <w:iCs/>
          <w:spacing w:val="4"/>
          <w:shd w:val="clear" w:color="auto" w:fill="FFFFFF"/>
          <w:lang w:eastAsia="pl-PL" w:bidi="pl-PL"/>
        </w:rPr>
        <w:t xml:space="preserve"> jest obecnie ujawniony </w:t>
      </w:r>
      <w:r w:rsidR="00944314">
        <w:rPr>
          <w:rFonts w:ascii="Lato" w:eastAsia="Times New Roman" w:hAnsi="Lato" w:cs="Arial"/>
          <w:bCs/>
          <w:iCs/>
          <w:spacing w:val="4"/>
          <w:shd w:val="clear" w:color="auto" w:fill="FFFFFF"/>
          <w:lang w:eastAsia="pl-PL" w:bidi="pl-PL"/>
        </w:rPr>
        <w:br/>
      </w:r>
      <w:r w:rsidRPr="00680FAB">
        <w:rPr>
          <w:rFonts w:ascii="Lato" w:eastAsia="Times New Roman" w:hAnsi="Lato" w:cs="Arial"/>
          <w:bCs/>
          <w:iCs/>
          <w:spacing w:val="4"/>
          <w:shd w:val="clear" w:color="auto" w:fill="FFFFFF"/>
          <w:lang w:eastAsia="pl-PL" w:bidi="pl-PL"/>
        </w:rPr>
        <w:t xml:space="preserve">w księdze wieczystej nr </w:t>
      </w:r>
      <w:r w:rsidR="00944314">
        <w:rPr>
          <w:rFonts w:ascii="Lato" w:eastAsia="Times New Roman" w:hAnsi="Lato" w:cs="Arial"/>
          <w:bCs/>
          <w:iCs/>
          <w:spacing w:val="4"/>
          <w:shd w:val="clear" w:color="auto" w:fill="FFFFFF"/>
          <w:lang w:eastAsia="pl-PL" w:bidi="pl-PL"/>
        </w:rPr>
        <w:t xml:space="preserve">   </w:t>
      </w:r>
      <w:r w:rsidRPr="00680FAB">
        <w:rPr>
          <w:rFonts w:ascii="Lato" w:eastAsia="Times New Roman" w:hAnsi="Lato" w:cs="Arial"/>
          <w:bCs/>
          <w:iCs/>
          <w:spacing w:val="4"/>
          <w:shd w:val="clear" w:color="auto" w:fill="FFFFFF"/>
          <w:lang w:eastAsia="pl-PL" w:bidi="pl-PL"/>
        </w:rPr>
        <w:t xml:space="preserve">(dostępnej na stronie internetowej </w:t>
      </w:r>
      <w:hyperlink r:id="rId10" w:history="1">
        <w:r w:rsidR="00B666D6" w:rsidRPr="00B91FD8">
          <w:rPr>
            <w:rStyle w:val="Hipercze"/>
            <w:rFonts w:ascii="Lato" w:eastAsia="Times New Roman" w:hAnsi="Lato" w:cs="Arial"/>
            <w:bCs/>
            <w:iCs/>
            <w:color w:val="auto"/>
            <w:spacing w:val="4"/>
            <w:u w:val="none"/>
            <w:shd w:val="clear" w:color="auto" w:fill="FFFFFF"/>
            <w:lang w:eastAsia="pl-PL" w:bidi="pl-PL"/>
          </w:rPr>
          <w:t>https://przegladarka</w:t>
        </w:r>
      </w:hyperlink>
      <w:r w:rsidRPr="00B91FD8">
        <w:rPr>
          <w:rFonts w:ascii="Lato" w:eastAsia="Times New Roman" w:hAnsi="Lato" w:cs="Arial"/>
          <w:bCs/>
          <w:iCs/>
          <w:spacing w:val="4"/>
          <w:shd w:val="clear" w:color="auto" w:fill="FFFFFF"/>
          <w:lang w:eastAsia="pl-PL" w:bidi="pl-PL"/>
        </w:rPr>
        <w:t xml:space="preserve"> </w:t>
      </w:r>
      <w:r w:rsidRPr="00680FAB">
        <w:rPr>
          <w:rFonts w:ascii="Lato" w:eastAsia="Times New Roman" w:hAnsi="Lato" w:cs="Arial"/>
          <w:bCs/>
          <w:iCs/>
          <w:spacing w:val="4"/>
          <w:shd w:val="clear" w:color="auto" w:fill="FFFFFF"/>
          <w:lang w:eastAsia="pl-PL" w:bidi="pl-PL"/>
        </w:rPr>
        <w:t xml:space="preserve">ekw.ms.gov.pl), jako wyłączony właściciel działek nr 41/1 i nr 41/2, z obrębu </w:t>
      </w:r>
      <w:r w:rsidR="00944314">
        <w:rPr>
          <w:rFonts w:ascii="Lato" w:eastAsia="Times New Roman" w:hAnsi="Lato" w:cs="Arial"/>
          <w:bCs/>
          <w:iCs/>
          <w:spacing w:val="4"/>
          <w:shd w:val="clear" w:color="auto" w:fill="FFFFFF"/>
          <w:lang w:eastAsia="pl-PL" w:bidi="pl-PL"/>
        </w:rPr>
        <w:br/>
      </w:r>
      <w:r w:rsidRPr="00680FAB">
        <w:rPr>
          <w:rFonts w:ascii="Lato" w:eastAsia="Times New Roman" w:hAnsi="Lato" w:cs="Arial"/>
          <w:bCs/>
          <w:iCs/>
          <w:spacing w:val="4"/>
          <w:shd w:val="clear" w:color="auto" w:fill="FFFFFF"/>
          <w:lang w:eastAsia="pl-PL" w:bidi="pl-PL"/>
        </w:rPr>
        <w:t xml:space="preserve">149 </w:t>
      </w:r>
      <w:proofErr w:type="spellStart"/>
      <w:r w:rsidRPr="00680FAB">
        <w:rPr>
          <w:rFonts w:ascii="Lato" w:eastAsia="Times New Roman" w:hAnsi="Lato" w:cs="Arial"/>
          <w:bCs/>
          <w:iCs/>
          <w:spacing w:val="4"/>
          <w:shd w:val="clear" w:color="auto" w:fill="FFFFFF"/>
          <w:lang w:eastAsia="pl-PL" w:bidi="pl-PL"/>
        </w:rPr>
        <w:t>Piwonice</w:t>
      </w:r>
      <w:proofErr w:type="spellEnd"/>
      <w:r w:rsidRPr="00680FAB">
        <w:rPr>
          <w:rFonts w:ascii="Lato" w:eastAsia="Times New Roman" w:hAnsi="Lato" w:cs="Arial"/>
          <w:bCs/>
          <w:iCs/>
          <w:spacing w:val="4"/>
          <w:shd w:val="clear" w:color="auto" w:fill="FFFFFF"/>
          <w:lang w:eastAsia="pl-PL" w:bidi="pl-PL"/>
        </w:rPr>
        <w:t xml:space="preserve"> Wieś. Natomiast w dziale III księgi wieczystej nr </w:t>
      </w:r>
      <w:r w:rsidR="00944314">
        <w:rPr>
          <w:rFonts w:ascii="Lato" w:eastAsia="Times New Roman" w:hAnsi="Lato" w:cs="Arial"/>
          <w:bCs/>
          <w:iCs/>
          <w:spacing w:val="4"/>
          <w:shd w:val="clear" w:color="auto" w:fill="FFFFFF"/>
          <w:lang w:eastAsia="pl-PL" w:bidi="pl-PL"/>
        </w:rPr>
        <w:t xml:space="preserve">    </w:t>
      </w:r>
      <w:r w:rsidRPr="00680FAB">
        <w:rPr>
          <w:rFonts w:ascii="Lato" w:eastAsia="Times New Roman" w:hAnsi="Lato" w:cs="Arial"/>
          <w:bCs/>
          <w:iCs/>
          <w:spacing w:val="4"/>
          <w:shd w:val="clear" w:color="auto" w:fill="FFFFFF"/>
          <w:lang w:eastAsia="pl-PL" w:bidi="pl-PL"/>
        </w:rPr>
        <w:t xml:space="preserve"> wskazano, iż Pani </w:t>
      </w:r>
      <w:r w:rsidR="00944314">
        <w:rPr>
          <w:rFonts w:ascii="Lato" w:eastAsia="Times New Roman" w:hAnsi="Lato" w:cs="Arial"/>
          <w:bCs/>
          <w:iCs/>
          <w:spacing w:val="4"/>
          <w:shd w:val="clear" w:color="auto" w:fill="FFFFFF"/>
          <w:lang w:eastAsia="pl-PL" w:bidi="pl-PL"/>
        </w:rPr>
        <w:br/>
      </w:r>
      <w:r w:rsidRPr="00680FAB">
        <w:rPr>
          <w:rFonts w:ascii="Lato" w:eastAsia="Times New Roman" w:hAnsi="Lato" w:cs="Arial"/>
          <w:bCs/>
          <w:iCs/>
          <w:spacing w:val="4"/>
          <w:shd w:val="clear" w:color="auto" w:fill="FFFFFF"/>
          <w:lang w:eastAsia="pl-PL" w:bidi="pl-PL"/>
        </w:rPr>
        <w:t>T</w:t>
      </w:r>
      <w:r w:rsidR="00944314">
        <w:rPr>
          <w:rFonts w:ascii="Lato" w:eastAsia="Times New Roman" w:hAnsi="Lato" w:cs="Arial"/>
          <w:bCs/>
          <w:iCs/>
          <w:spacing w:val="4"/>
          <w:shd w:val="clear" w:color="auto" w:fill="FFFFFF"/>
          <w:lang w:eastAsia="pl-PL" w:bidi="pl-PL"/>
        </w:rPr>
        <w:t>.</w:t>
      </w:r>
      <w:r w:rsidRPr="00680FAB">
        <w:rPr>
          <w:rFonts w:ascii="Lato" w:eastAsia="Times New Roman" w:hAnsi="Lato" w:cs="Arial"/>
          <w:bCs/>
          <w:iCs/>
          <w:spacing w:val="4"/>
          <w:shd w:val="clear" w:color="auto" w:fill="FFFFFF"/>
          <w:lang w:eastAsia="pl-PL" w:bidi="pl-PL"/>
        </w:rPr>
        <w:t xml:space="preserve"> M</w:t>
      </w:r>
      <w:r w:rsidR="00944314">
        <w:rPr>
          <w:rFonts w:ascii="Lato" w:eastAsia="Times New Roman" w:hAnsi="Lato" w:cs="Arial"/>
          <w:bCs/>
          <w:iCs/>
          <w:spacing w:val="4"/>
          <w:shd w:val="clear" w:color="auto" w:fill="FFFFFF"/>
          <w:lang w:eastAsia="pl-PL" w:bidi="pl-PL"/>
        </w:rPr>
        <w:t>.</w:t>
      </w:r>
      <w:r w:rsidRPr="00680FAB">
        <w:rPr>
          <w:rFonts w:ascii="Lato" w:eastAsia="Times New Roman" w:hAnsi="Lato" w:cs="Arial"/>
          <w:bCs/>
          <w:iCs/>
          <w:spacing w:val="4"/>
          <w:shd w:val="clear" w:color="auto" w:fill="FFFFFF"/>
          <w:lang w:eastAsia="pl-PL" w:bidi="pl-PL"/>
        </w:rPr>
        <w:t xml:space="preserve"> S</w:t>
      </w:r>
      <w:r w:rsidR="00944314">
        <w:rPr>
          <w:rFonts w:ascii="Lato" w:eastAsia="Times New Roman" w:hAnsi="Lato" w:cs="Arial"/>
          <w:bCs/>
          <w:iCs/>
          <w:spacing w:val="4"/>
          <w:shd w:val="clear" w:color="auto" w:fill="FFFFFF"/>
          <w:lang w:eastAsia="pl-PL" w:bidi="pl-PL"/>
        </w:rPr>
        <w:t>.</w:t>
      </w:r>
      <w:r w:rsidRPr="00680FAB">
        <w:rPr>
          <w:rFonts w:ascii="Lato" w:eastAsia="Times New Roman" w:hAnsi="Lato" w:cs="Arial"/>
          <w:bCs/>
          <w:iCs/>
          <w:spacing w:val="4"/>
          <w:shd w:val="clear" w:color="auto" w:fill="FFFFFF"/>
          <w:lang w:eastAsia="pl-PL" w:bidi="pl-PL"/>
        </w:rPr>
        <w:t xml:space="preserve"> przysługuje ograniczone prawo rzeczowe do nieruchomości. </w:t>
      </w:r>
    </w:p>
    <w:p w14:paraId="0AEA34E7" w14:textId="5CDF8DAE" w:rsidR="00FA700E" w:rsidRPr="00680FAB" w:rsidRDefault="006935D4" w:rsidP="00680FAB">
      <w:pPr>
        <w:spacing w:after="240" w:line="240" w:lineRule="exact"/>
        <w:jc w:val="both"/>
        <w:outlineLvl w:val="0"/>
        <w:rPr>
          <w:rFonts w:ascii="Lato" w:eastAsia="Times New Roman" w:hAnsi="Lato" w:cs="Arial"/>
          <w:spacing w:val="4"/>
          <w:lang w:eastAsia="pl-PL"/>
        </w:rPr>
      </w:pPr>
      <w:r w:rsidRPr="00680FAB">
        <w:rPr>
          <w:rFonts w:ascii="Lato" w:eastAsia="Times New Roman" w:hAnsi="Lato" w:cs="Arial"/>
          <w:spacing w:val="4"/>
          <w:shd w:val="clear" w:color="auto" w:fill="FFFFFF"/>
          <w:lang w:eastAsia="pl-PL"/>
        </w:rPr>
        <w:t>O</w:t>
      </w:r>
      <w:r w:rsidR="00681325" w:rsidRPr="00680FAB">
        <w:rPr>
          <w:rFonts w:ascii="Lato" w:eastAsia="Times New Roman" w:hAnsi="Lato" w:cs="Arial"/>
          <w:spacing w:val="4"/>
          <w:shd w:val="clear" w:color="auto" w:fill="FFFFFF"/>
          <w:lang w:eastAsia="pl-PL"/>
        </w:rPr>
        <w:t>dnosząc się do</w:t>
      </w:r>
      <w:r w:rsidR="00FA700E" w:rsidRPr="00680FAB">
        <w:rPr>
          <w:rFonts w:ascii="Lato" w:eastAsia="Times New Roman" w:hAnsi="Lato" w:cs="Arial"/>
          <w:spacing w:val="4"/>
          <w:shd w:val="clear" w:color="auto" w:fill="FFFFFF"/>
          <w:lang w:eastAsia="pl-PL"/>
        </w:rPr>
        <w:t xml:space="preserve"> zarzut</w:t>
      </w:r>
      <w:r w:rsidR="00A0190D" w:rsidRPr="00680FAB">
        <w:rPr>
          <w:rFonts w:ascii="Lato" w:eastAsia="Times New Roman" w:hAnsi="Lato" w:cs="Arial"/>
          <w:spacing w:val="4"/>
          <w:shd w:val="clear" w:color="auto" w:fill="FFFFFF"/>
          <w:lang w:eastAsia="pl-PL"/>
        </w:rPr>
        <w:t>ów</w:t>
      </w:r>
      <w:r w:rsidR="00FA700E" w:rsidRPr="00680FAB">
        <w:rPr>
          <w:rFonts w:ascii="Lato" w:eastAsia="Times New Roman" w:hAnsi="Lato" w:cs="Arial"/>
          <w:spacing w:val="4"/>
          <w:shd w:val="clear" w:color="auto" w:fill="FFFFFF"/>
          <w:lang w:eastAsia="pl-PL"/>
        </w:rPr>
        <w:t xml:space="preserve"> zawart</w:t>
      </w:r>
      <w:r w:rsidR="00681325" w:rsidRPr="00680FAB">
        <w:rPr>
          <w:rFonts w:ascii="Lato" w:eastAsia="Times New Roman" w:hAnsi="Lato" w:cs="Arial"/>
          <w:spacing w:val="4"/>
          <w:shd w:val="clear" w:color="auto" w:fill="FFFFFF"/>
          <w:lang w:eastAsia="pl-PL"/>
        </w:rPr>
        <w:t>ych</w:t>
      </w:r>
      <w:r w:rsidR="00FA700E" w:rsidRPr="00680FAB">
        <w:rPr>
          <w:rFonts w:ascii="Lato" w:eastAsia="Times New Roman" w:hAnsi="Lato" w:cs="Arial"/>
          <w:spacing w:val="4"/>
          <w:shd w:val="clear" w:color="auto" w:fill="FFFFFF"/>
          <w:lang w:eastAsia="pl-PL"/>
        </w:rPr>
        <w:t xml:space="preserve"> w </w:t>
      </w:r>
      <w:r w:rsidR="00C5625D" w:rsidRPr="00680FAB">
        <w:rPr>
          <w:rFonts w:ascii="Lato" w:eastAsia="Times New Roman" w:hAnsi="Lato" w:cs="Arial"/>
          <w:spacing w:val="4"/>
          <w:shd w:val="clear" w:color="auto" w:fill="FFFFFF"/>
          <w:lang w:eastAsia="pl-PL"/>
        </w:rPr>
        <w:t xml:space="preserve">pkt 1 i 4 </w:t>
      </w:r>
      <w:proofErr w:type="spellStart"/>
      <w:r w:rsidR="00FA700E" w:rsidRPr="00680FAB">
        <w:rPr>
          <w:rFonts w:ascii="Lato" w:eastAsia="Times New Roman" w:hAnsi="Lato" w:cs="Arial"/>
          <w:spacing w:val="4"/>
          <w:shd w:val="clear" w:color="auto" w:fill="FFFFFF"/>
          <w:lang w:eastAsia="pl-PL"/>
        </w:rPr>
        <w:t>odwoła</w:t>
      </w:r>
      <w:r w:rsidR="00C5625D" w:rsidRPr="00680FAB">
        <w:rPr>
          <w:rFonts w:ascii="Lato" w:eastAsia="Times New Roman" w:hAnsi="Lato" w:cs="Arial"/>
          <w:spacing w:val="4"/>
          <w:shd w:val="clear" w:color="auto" w:fill="FFFFFF"/>
          <w:lang w:eastAsia="pl-PL"/>
        </w:rPr>
        <w:t>ń</w:t>
      </w:r>
      <w:proofErr w:type="spellEnd"/>
      <w:r w:rsidR="00FA700E" w:rsidRPr="00680FAB">
        <w:rPr>
          <w:rFonts w:ascii="Lato" w:eastAsia="Times New Roman" w:hAnsi="Lato" w:cs="Arial"/>
          <w:spacing w:val="4"/>
          <w:shd w:val="clear" w:color="auto" w:fill="FFFFFF"/>
          <w:lang w:eastAsia="pl-PL"/>
        </w:rPr>
        <w:t xml:space="preserve"> Pani E</w:t>
      </w:r>
      <w:r w:rsidR="00944314">
        <w:rPr>
          <w:rFonts w:ascii="Lato" w:eastAsia="Times New Roman" w:hAnsi="Lato" w:cs="Arial"/>
          <w:spacing w:val="4"/>
          <w:shd w:val="clear" w:color="auto" w:fill="FFFFFF"/>
          <w:lang w:eastAsia="pl-PL"/>
        </w:rPr>
        <w:t>.</w:t>
      </w:r>
      <w:r w:rsidR="00FA700E" w:rsidRPr="00680FAB">
        <w:rPr>
          <w:rFonts w:ascii="Lato" w:eastAsia="Times New Roman" w:hAnsi="Lato" w:cs="Arial"/>
          <w:spacing w:val="4"/>
          <w:shd w:val="clear" w:color="auto" w:fill="FFFFFF"/>
          <w:lang w:eastAsia="pl-PL"/>
        </w:rPr>
        <w:t xml:space="preserve"> M</w:t>
      </w:r>
      <w:r w:rsidR="00944314">
        <w:rPr>
          <w:rFonts w:ascii="Lato" w:eastAsia="Times New Roman" w:hAnsi="Lato" w:cs="Arial"/>
          <w:spacing w:val="4"/>
          <w:shd w:val="clear" w:color="auto" w:fill="FFFFFF"/>
          <w:lang w:eastAsia="pl-PL"/>
        </w:rPr>
        <w:t>.</w:t>
      </w:r>
      <w:r w:rsidR="00FA700E" w:rsidRPr="00680FAB">
        <w:rPr>
          <w:rFonts w:ascii="Lato" w:eastAsia="Times New Roman" w:hAnsi="Lato" w:cs="Arial"/>
          <w:spacing w:val="4"/>
          <w:shd w:val="clear" w:color="auto" w:fill="FFFFFF"/>
          <w:lang w:eastAsia="pl-PL"/>
        </w:rPr>
        <w:t xml:space="preserve"> i Pana J</w:t>
      </w:r>
      <w:r w:rsidR="00944314">
        <w:rPr>
          <w:rFonts w:ascii="Lato" w:eastAsia="Times New Roman" w:hAnsi="Lato" w:cs="Arial"/>
          <w:spacing w:val="4"/>
          <w:shd w:val="clear" w:color="auto" w:fill="FFFFFF"/>
          <w:lang w:eastAsia="pl-PL"/>
        </w:rPr>
        <w:t xml:space="preserve">. </w:t>
      </w:r>
      <w:r w:rsidR="00FA700E" w:rsidRPr="00680FAB">
        <w:rPr>
          <w:rFonts w:ascii="Lato" w:eastAsia="Times New Roman" w:hAnsi="Lato" w:cs="Arial"/>
          <w:spacing w:val="4"/>
          <w:shd w:val="clear" w:color="auto" w:fill="FFFFFF"/>
          <w:lang w:eastAsia="pl-PL"/>
        </w:rPr>
        <w:t>M</w:t>
      </w:r>
      <w:r w:rsidR="00944314">
        <w:rPr>
          <w:rFonts w:ascii="Lato" w:eastAsia="Times New Roman" w:hAnsi="Lato" w:cs="Arial"/>
          <w:spacing w:val="4"/>
          <w:shd w:val="clear" w:color="auto" w:fill="FFFFFF"/>
          <w:lang w:eastAsia="pl-PL"/>
        </w:rPr>
        <w:t xml:space="preserve"> </w:t>
      </w:r>
      <w:r w:rsidR="00A339DA" w:rsidRPr="00680FAB">
        <w:rPr>
          <w:rFonts w:ascii="Lato" w:eastAsia="Times New Roman" w:hAnsi="Lato" w:cs="Arial"/>
          <w:spacing w:val="4"/>
          <w:shd w:val="clear" w:color="auto" w:fill="FFFFFF"/>
          <w:lang w:eastAsia="pl-PL"/>
        </w:rPr>
        <w:t>oraz Pani T</w:t>
      </w:r>
      <w:r w:rsidR="006270B0">
        <w:rPr>
          <w:rFonts w:ascii="Lato" w:eastAsia="Times New Roman" w:hAnsi="Lato" w:cs="Arial"/>
          <w:spacing w:val="4"/>
          <w:shd w:val="clear" w:color="auto" w:fill="FFFFFF"/>
          <w:lang w:eastAsia="pl-PL"/>
        </w:rPr>
        <w:t>.</w:t>
      </w:r>
      <w:r w:rsidR="00A339DA" w:rsidRPr="00680FAB">
        <w:rPr>
          <w:rFonts w:ascii="Lato" w:eastAsia="Times New Roman" w:hAnsi="Lato" w:cs="Arial"/>
          <w:spacing w:val="4"/>
          <w:shd w:val="clear" w:color="auto" w:fill="FFFFFF"/>
          <w:lang w:eastAsia="pl-PL"/>
        </w:rPr>
        <w:t xml:space="preserve"> M</w:t>
      </w:r>
      <w:r w:rsidR="006270B0">
        <w:rPr>
          <w:rFonts w:ascii="Lato" w:eastAsia="Times New Roman" w:hAnsi="Lato" w:cs="Arial"/>
          <w:spacing w:val="4"/>
          <w:shd w:val="clear" w:color="auto" w:fill="FFFFFF"/>
          <w:lang w:eastAsia="pl-PL"/>
        </w:rPr>
        <w:t>.</w:t>
      </w:r>
      <w:r w:rsidR="00A339DA" w:rsidRPr="00680FAB">
        <w:rPr>
          <w:rFonts w:ascii="Lato" w:eastAsia="Times New Roman" w:hAnsi="Lato" w:cs="Arial"/>
          <w:spacing w:val="4"/>
          <w:shd w:val="clear" w:color="auto" w:fill="FFFFFF"/>
          <w:lang w:eastAsia="pl-PL"/>
        </w:rPr>
        <w:t xml:space="preserve"> S</w:t>
      </w:r>
      <w:r w:rsidR="006270B0">
        <w:rPr>
          <w:rFonts w:ascii="Lato" w:eastAsia="Times New Roman" w:hAnsi="Lato" w:cs="Arial"/>
          <w:spacing w:val="4"/>
          <w:shd w:val="clear" w:color="auto" w:fill="FFFFFF"/>
          <w:lang w:eastAsia="pl-PL"/>
        </w:rPr>
        <w:t>.</w:t>
      </w:r>
      <w:r w:rsidR="00A339DA" w:rsidRPr="00680FAB">
        <w:rPr>
          <w:rFonts w:ascii="Lato" w:eastAsia="Times New Roman" w:hAnsi="Lato" w:cs="Arial"/>
          <w:spacing w:val="4"/>
          <w:shd w:val="clear" w:color="auto" w:fill="FFFFFF"/>
          <w:lang w:eastAsia="pl-PL"/>
        </w:rPr>
        <w:t xml:space="preserve"> i Pana H</w:t>
      </w:r>
      <w:r w:rsidR="006270B0">
        <w:rPr>
          <w:rFonts w:ascii="Lato" w:eastAsia="Times New Roman" w:hAnsi="Lato" w:cs="Arial"/>
          <w:spacing w:val="4"/>
          <w:shd w:val="clear" w:color="auto" w:fill="FFFFFF"/>
          <w:lang w:eastAsia="pl-PL"/>
        </w:rPr>
        <w:t>.</w:t>
      </w:r>
      <w:r w:rsidR="00A339DA" w:rsidRPr="00680FAB">
        <w:rPr>
          <w:rFonts w:ascii="Lato" w:eastAsia="Times New Roman" w:hAnsi="Lato" w:cs="Arial"/>
          <w:spacing w:val="4"/>
          <w:shd w:val="clear" w:color="auto" w:fill="FFFFFF"/>
          <w:lang w:eastAsia="pl-PL"/>
        </w:rPr>
        <w:t xml:space="preserve"> J</w:t>
      </w:r>
      <w:r w:rsidR="006270B0">
        <w:rPr>
          <w:rFonts w:ascii="Lato" w:eastAsia="Times New Roman" w:hAnsi="Lato" w:cs="Arial"/>
          <w:spacing w:val="4"/>
          <w:shd w:val="clear" w:color="auto" w:fill="FFFFFF"/>
          <w:lang w:eastAsia="pl-PL"/>
        </w:rPr>
        <w:t>.</w:t>
      </w:r>
      <w:r w:rsidR="00A339DA" w:rsidRPr="00680FAB">
        <w:rPr>
          <w:rFonts w:ascii="Lato" w:eastAsia="Times New Roman" w:hAnsi="Lato" w:cs="Arial"/>
          <w:spacing w:val="4"/>
          <w:shd w:val="clear" w:color="auto" w:fill="FFFFFF"/>
          <w:lang w:eastAsia="pl-PL"/>
        </w:rPr>
        <w:t xml:space="preserve"> </w:t>
      </w:r>
      <w:r w:rsidR="00A0190D" w:rsidRPr="00680FAB">
        <w:rPr>
          <w:rFonts w:ascii="Lato" w:eastAsia="Times New Roman" w:hAnsi="Lato" w:cs="Arial"/>
          <w:spacing w:val="4"/>
          <w:shd w:val="clear" w:color="auto" w:fill="FFFFFF"/>
          <w:lang w:eastAsia="pl-PL"/>
        </w:rPr>
        <w:t>S</w:t>
      </w:r>
      <w:r w:rsidR="006270B0">
        <w:rPr>
          <w:rFonts w:ascii="Lato" w:eastAsia="Times New Roman" w:hAnsi="Lato" w:cs="Arial"/>
          <w:spacing w:val="4"/>
          <w:shd w:val="clear" w:color="auto" w:fill="FFFFFF"/>
          <w:lang w:eastAsia="pl-PL"/>
        </w:rPr>
        <w:t>.</w:t>
      </w:r>
      <w:r w:rsidR="00FA700E" w:rsidRPr="00680FAB">
        <w:rPr>
          <w:rFonts w:ascii="Lato" w:eastAsia="Times New Roman" w:hAnsi="Lato" w:cs="Arial"/>
          <w:spacing w:val="4"/>
          <w:shd w:val="clear" w:color="auto" w:fill="FFFFFF"/>
          <w:lang w:eastAsia="pl-PL"/>
        </w:rPr>
        <w:t xml:space="preserve">, </w:t>
      </w:r>
      <w:r w:rsidR="00FA700E" w:rsidRPr="00680FAB">
        <w:rPr>
          <w:rFonts w:ascii="Lato" w:eastAsia="Times New Roman" w:hAnsi="Lato" w:cs="Arial"/>
          <w:spacing w:val="4"/>
          <w:lang w:eastAsia="pl-PL"/>
        </w:rPr>
        <w:t>dotyczący</w:t>
      </w:r>
      <w:r w:rsidR="00681325" w:rsidRPr="00680FAB">
        <w:rPr>
          <w:rFonts w:ascii="Lato" w:eastAsia="Times New Roman" w:hAnsi="Lato" w:cs="Arial"/>
          <w:spacing w:val="4"/>
          <w:lang w:eastAsia="pl-PL"/>
        </w:rPr>
        <w:t>ch</w:t>
      </w:r>
      <w:r w:rsidR="00FA700E" w:rsidRPr="00680FAB">
        <w:rPr>
          <w:rFonts w:ascii="Lato" w:eastAsia="Times New Roman" w:hAnsi="Lato" w:cs="Arial"/>
          <w:spacing w:val="4"/>
          <w:lang w:eastAsia="pl-PL"/>
        </w:rPr>
        <w:t xml:space="preserve"> </w:t>
      </w:r>
      <w:r w:rsidR="00FA700E" w:rsidRPr="00680FAB">
        <w:rPr>
          <w:rFonts w:ascii="Lato" w:eastAsia="Times New Roman" w:hAnsi="Lato" w:cs="Arial"/>
          <w:spacing w:val="4"/>
          <w:shd w:val="clear" w:color="auto" w:fill="FFFFFF"/>
          <w:lang w:eastAsia="pl-PL"/>
        </w:rPr>
        <w:t xml:space="preserve">naruszenia przepisów postępowania administracyjnego, tj. </w:t>
      </w:r>
      <w:r w:rsidR="00FA700E" w:rsidRPr="00680FAB">
        <w:rPr>
          <w:rFonts w:ascii="Lato" w:eastAsia="Times New Roman" w:hAnsi="Lato" w:cs="Arial"/>
          <w:spacing w:val="4"/>
          <w:lang w:eastAsia="pl-PL"/>
        </w:rPr>
        <w:t xml:space="preserve">art. 7, art. 8, art. 9 i art. 11 </w:t>
      </w:r>
      <w:r w:rsidR="00FA700E" w:rsidRPr="00680FAB">
        <w:rPr>
          <w:rFonts w:ascii="Lato" w:eastAsia="Times New Roman" w:hAnsi="Lato" w:cs="Arial"/>
          <w:i/>
          <w:spacing w:val="4"/>
          <w:lang w:eastAsia="pl-PL"/>
        </w:rPr>
        <w:t>kpa</w:t>
      </w:r>
      <w:r w:rsidR="00FA700E" w:rsidRPr="00680FAB">
        <w:rPr>
          <w:rFonts w:ascii="Lato" w:eastAsia="Times New Roman" w:hAnsi="Lato" w:cs="Arial"/>
          <w:spacing w:val="4"/>
          <w:lang w:eastAsia="pl-PL"/>
        </w:rPr>
        <w:t>, poprzez ich niezastosowanie</w:t>
      </w:r>
      <w:r w:rsidR="00FC4962" w:rsidRPr="00680FAB">
        <w:rPr>
          <w:rFonts w:ascii="Lato" w:eastAsia="Times New Roman" w:hAnsi="Lato" w:cs="Arial"/>
          <w:spacing w:val="4"/>
          <w:lang w:eastAsia="pl-PL"/>
        </w:rPr>
        <w:t xml:space="preserve">, tj. </w:t>
      </w:r>
      <w:r w:rsidR="00FA700E" w:rsidRPr="00680FAB">
        <w:rPr>
          <w:rFonts w:ascii="Lato" w:eastAsia="Times New Roman" w:hAnsi="Lato" w:cs="Arial"/>
          <w:spacing w:val="4"/>
          <w:lang w:eastAsia="pl-PL"/>
        </w:rPr>
        <w:t>nieuwzględni</w:t>
      </w:r>
      <w:r w:rsidR="00FC4962" w:rsidRPr="00680FAB">
        <w:rPr>
          <w:rFonts w:ascii="Lato" w:eastAsia="Times New Roman" w:hAnsi="Lato" w:cs="Arial"/>
          <w:spacing w:val="4"/>
          <w:lang w:eastAsia="pl-PL"/>
        </w:rPr>
        <w:t>enie</w:t>
      </w:r>
      <w:r w:rsidR="00FA700E" w:rsidRPr="00680FAB">
        <w:rPr>
          <w:rFonts w:ascii="Lato" w:eastAsia="Times New Roman" w:hAnsi="Lato" w:cs="Arial"/>
          <w:spacing w:val="4"/>
          <w:lang w:eastAsia="pl-PL"/>
        </w:rPr>
        <w:t xml:space="preserve"> uwag i zastrzeżeń mieszkańców, których dotyczy decyzja o pozwoleniu na realizację przedmiotowej inwestycji w zakresie budowli przeciwpowodziowych</w:t>
      </w:r>
      <w:r w:rsidR="00FC4962" w:rsidRPr="00680FAB">
        <w:rPr>
          <w:rFonts w:ascii="Lato" w:eastAsia="Times New Roman" w:hAnsi="Lato" w:cs="Arial"/>
          <w:spacing w:val="4"/>
          <w:lang w:eastAsia="pl-PL"/>
        </w:rPr>
        <w:t>, niewyjaśnienie w należyty sposób ich obaw, oraz niedokonanie dokładnego wyjaśnienia stanu faktycznego sprawy</w:t>
      </w:r>
      <w:r w:rsidR="00681325" w:rsidRPr="00680FAB">
        <w:rPr>
          <w:rFonts w:ascii="Lato" w:eastAsia="Times New Roman" w:hAnsi="Lato" w:cs="Arial"/>
          <w:spacing w:val="4"/>
          <w:lang w:eastAsia="pl-PL"/>
        </w:rPr>
        <w:t xml:space="preserve">, </w:t>
      </w:r>
      <w:r w:rsidR="00536EDF">
        <w:rPr>
          <w:rFonts w:ascii="Lato" w:eastAsia="Times New Roman" w:hAnsi="Lato" w:cs="Arial"/>
          <w:spacing w:val="4"/>
          <w:lang w:eastAsia="pl-PL"/>
        </w:rPr>
        <w:t xml:space="preserve">jak również </w:t>
      </w:r>
      <w:r w:rsidR="00681325" w:rsidRPr="00680FAB">
        <w:rPr>
          <w:rFonts w:ascii="Lato" w:eastAsia="Times New Roman" w:hAnsi="Lato" w:cs="Arial"/>
          <w:spacing w:val="4"/>
          <w:lang w:eastAsia="pl-PL"/>
        </w:rPr>
        <w:t xml:space="preserve">art. 107 § 1 pkt 6 i art. 107 § 3 </w:t>
      </w:r>
      <w:r w:rsidR="00681325" w:rsidRPr="00680FAB">
        <w:rPr>
          <w:rFonts w:ascii="Lato" w:eastAsia="Times New Roman" w:hAnsi="Lato" w:cs="Arial"/>
          <w:i/>
          <w:iCs/>
          <w:spacing w:val="4"/>
          <w:lang w:eastAsia="pl-PL"/>
        </w:rPr>
        <w:t>kpa</w:t>
      </w:r>
      <w:r w:rsidR="00681325" w:rsidRPr="00680FAB">
        <w:rPr>
          <w:rFonts w:ascii="Lato" w:eastAsia="Times New Roman" w:hAnsi="Lato" w:cs="Arial"/>
          <w:spacing w:val="4"/>
          <w:lang w:eastAsia="pl-PL"/>
        </w:rPr>
        <w:t>, poprzez wadliwe uzasadnienie zaskarżonej decyzji, wyjaśnić należy, co następuje.</w:t>
      </w:r>
    </w:p>
    <w:p w14:paraId="55FC44C1" w14:textId="08B1F3E5" w:rsidR="00FA700E" w:rsidRPr="00680FAB" w:rsidRDefault="00FA700E" w:rsidP="00680FAB">
      <w:pPr>
        <w:widowControl w:val="0"/>
        <w:spacing w:after="240" w:line="240" w:lineRule="exact"/>
        <w:jc w:val="both"/>
        <w:rPr>
          <w:rFonts w:ascii="Lato" w:eastAsia="Times New Roman" w:hAnsi="Lato" w:cs="Arial"/>
          <w:spacing w:val="4"/>
          <w:lang w:val="x-none" w:eastAsia="x-none"/>
        </w:rPr>
      </w:pPr>
      <w:r w:rsidRPr="00680FAB">
        <w:rPr>
          <w:rFonts w:ascii="Lato" w:eastAsia="Arial Unicode MS" w:hAnsi="Lato" w:cs="Arial"/>
          <w:spacing w:val="4"/>
          <w:lang w:eastAsia="pl-PL" w:bidi="pl-PL"/>
        </w:rPr>
        <w:t xml:space="preserve">Z zasady prawdy obiektywnej, wyrażonej w art. 7 </w:t>
      </w:r>
      <w:r w:rsidRPr="00680FAB">
        <w:rPr>
          <w:rFonts w:ascii="Lato" w:eastAsia="Arial Unicode MS" w:hAnsi="Lato" w:cs="Arial"/>
          <w:i/>
          <w:spacing w:val="4"/>
          <w:lang w:eastAsia="pl-PL" w:bidi="pl-PL"/>
        </w:rPr>
        <w:t>kpa</w:t>
      </w:r>
      <w:r w:rsidRPr="00680FAB">
        <w:rPr>
          <w:rFonts w:ascii="Lato" w:eastAsia="Arial Unicode MS" w:hAnsi="Lato" w:cs="Arial"/>
          <w:spacing w:val="4"/>
          <w:lang w:eastAsia="pl-PL" w:bidi="pl-PL"/>
        </w:rPr>
        <w:t xml:space="preserve">, </w:t>
      </w:r>
      <w:r w:rsidRPr="00680FAB">
        <w:rPr>
          <w:rFonts w:ascii="Lato" w:eastAsia="Times New Roman" w:hAnsi="Lato" w:cs="Arial"/>
          <w:spacing w:val="4"/>
          <w:lang w:val="x-none" w:eastAsia="x-none"/>
        </w:rPr>
        <w:t xml:space="preserve">wynika, że organy administracji publicznej prowadzące postępowanie mają obowiązek zebrania i rozpatrzenia materiału dowodowego w taki sposób, aby ustalić stan faktyczny sprawy zgodny z rzeczywistością, a zwłaszcza mają obowiązek dokonać wszechstronnej oceny okoliczności konkretnej sprawy na podstawie analizy całego materiału dowodowego i swoje stanowisko wyrazić w uzasadnieniu podjętej decyzji (vide: wyrok Naczelnego Sądu Administracyjnego </w:t>
      </w:r>
      <w:r w:rsidR="00FC4962" w:rsidRPr="00680FAB">
        <w:rPr>
          <w:rFonts w:ascii="Lato" w:eastAsia="Times New Roman" w:hAnsi="Lato" w:cs="Arial"/>
          <w:spacing w:val="4"/>
          <w:lang w:val="x-none" w:eastAsia="x-none"/>
        </w:rPr>
        <w:br/>
      </w:r>
      <w:r w:rsidRPr="00680FAB">
        <w:rPr>
          <w:rFonts w:ascii="Lato" w:eastAsia="Times New Roman" w:hAnsi="Lato" w:cs="Arial"/>
          <w:spacing w:val="4"/>
          <w:lang w:eastAsia="x-none"/>
        </w:rPr>
        <w:t xml:space="preserve">w Warszawie </w:t>
      </w:r>
      <w:r w:rsidRPr="00680FAB">
        <w:rPr>
          <w:rFonts w:ascii="Lato" w:eastAsia="Times New Roman" w:hAnsi="Lato" w:cs="Arial"/>
          <w:spacing w:val="4"/>
          <w:lang w:val="x-none" w:eastAsia="x-none"/>
        </w:rPr>
        <w:t xml:space="preserve">z dnia 17 października 2001 r., sygn. akt I SA 1110/01). Zgodnie </w:t>
      </w:r>
      <w:r w:rsidRPr="00680FAB">
        <w:rPr>
          <w:rFonts w:ascii="Lato" w:eastAsia="Times New Roman" w:hAnsi="Lato" w:cs="Arial"/>
          <w:spacing w:val="4"/>
          <w:lang w:eastAsia="x-none"/>
        </w:rPr>
        <w:br/>
      </w:r>
      <w:r w:rsidRPr="00680FAB">
        <w:rPr>
          <w:rFonts w:ascii="Lato" w:eastAsia="Times New Roman" w:hAnsi="Lato" w:cs="Arial"/>
          <w:spacing w:val="4"/>
          <w:lang w:val="x-none" w:eastAsia="x-none"/>
        </w:rPr>
        <w:t>z wyrokiem Sądu Najwyższego z dnia 23 listopada 1994 r., sygn. akt III ARN 55/94</w:t>
      </w:r>
      <w:r w:rsidRPr="00680FAB">
        <w:rPr>
          <w:rFonts w:ascii="Lato" w:eastAsia="Times New Roman" w:hAnsi="Lato" w:cs="Arial"/>
          <w:spacing w:val="4"/>
          <w:lang w:eastAsia="x-none"/>
        </w:rPr>
        <w:t>:</w:t>
      </w:r>
      <w:r w:rsidRPr="00680FAB">
        <w:rPr>
          <w:rFonts w:ascii="Lato" w:eastAsia="Times New Roman" w:hAnsi="Lato" w:cs="Arial"/>
          <w:spacing w:val="4"/>
          <w:lang w:val="x-none" w:eastAsia="x-none"/>
        </w:rPr>
        <w:t xml:space="preserve"> „</w:t>
      </w:r>
      <w:r w:rsidR="00FC4962" w:rsidRPr="00680FAB">
        <w:rPr>
          <w:rFonts w:ascii="Lato" w:eastAsia="Times New Roman" w:hAnsi="Lato" w:cs="Arial"/>
          <w:spacing w:val="4"/>
          <w:lang w:eastAsia="x-none"/>
        </w:rPr>
        <w:t>Jako</w:t>
      </w:r>
      <w:r w:rsidRPr="00680FAB">
        <w:rPr>
          <w:rFonts w:ascii="Lato" w:eastAsia="Times New Roman" w:hAnsi="Lato" w:cs="Arial"/>
          <w:spacing w:val="4"/>
          <w:lang w:val="x-none" w:eastAsia="x-none"/>
        </w:rPr>
        <w:t xml:space="preserve"> dowolne należy traktować ustalenia faktyczne znajdujące wprawdzie potwierdzenie </w:t>
      </w:r>
      <w:r w:rsidR="00FC4962" w:rsidRPr="00680FAB">
        <w:rPr>
          <w:rFonts w:ascii="Lato" w:eastAsia="Times New Roman" w:hAnsi="Lato" w:cs="Arial"/>
          <w:spacing w:val="4"/>
          <w:lang w:val="x-none" w:eastAsia="x-none"/>
        </w:rPr>
        <w:br/>
      </w:r>
      <w:r w:rsidRPr="00680FAB">
        <w:rPr>
          <w:rFonts w:ascii="Lato" w:eastAsia="Times New Roman" w:hAnsi="Lato" w:cs="Arial"/>
          <w:spacing w:val="4"/>
          <w:lang w:val="x-none" w:eastAsia="x-none"/>
        </w:rPr>
        <w:t xml:space="preserve">w materiale dowodowym, ale niekompletnym, czy nie w pełni rozpatrzonym. Zarzut </w:t>
      </w:r>
      <w:r w:rsidRPr="00680FAB">
        <w:rPr>
          <w:rFonts w:ascii="Lato" w:eastAsia="Times New Roman" w:hAnsi="Lato" w:cs="Arial"/>
          <w:spacing w:val="4"/>
          <w:lang w:val="x-none" w:eastAsia="x-none"/>
        </w:rPr>
        <w:lastRenderedPageBreak/>
        <w:t xml:space="preserve">dowolności wykluczają dopiero ustalenia dokonane w całokształcie materiału dowodowego (art. 80 k.p.a.), zgromadzonego i zbadanego w sposób wyczerpujący </w:t>
      </w:r>
      <w:r w:rsidR="00FC4962" w:rsidRPr="00680FAB">
        <w:rPr>
          <w:rFonts w:ascii="Lato" w:eastAsia="Times New Roman" w:hAnsi="Lato" w:cs="Arial"/>
          <w:spacing w:val="4"/>
          <w:lang w:val="x-none" w:eastAsia="x-none"/>
        </w:rPr>
        <w:br/>
      </w:r>
      <w:r w:rsidRPr="00680FAB">
        <w:rPr>
          <w:rFonts w:ascii="Lato" w:eastAsia="Times New Roman" w:hAnsi="Lato" w:cs="Arial"/>
          <w:spacing w:val="4"/>
          <w:lang w:val="x-none" w:eastAsia="x-none"/>
        </w:rPr>
        <w:t xml:space="preserve">(art. 77 § 1 k.p.a.), a więc przy podjęciu </w:t>
      </w:r>
      <w:r w:rsidRPr="00680FAB">
        <w:rPr>
          <w:rFonts w:ascii="Lato" w:eastAsia="Times New Roman" w:hAnsi="Lato" w:cs="Arial"/>
          <w:spacing w:val="4"/>
          <w:lang w:eastAsia="x-none"/>
        </w:rPr>
        <w:t xml:space="preserve">wszelkich </w:t>
      </w:r>
      <w:r w:rsidRPr="00680FAB">
        <w:rPr>
          <w:rFonts w:ascii="Lato" w:eastAsia="Times New Roman" w:hAnsi="Lato" w:cs="Arial"/>
          <w:spacing w:val="4"/>
          <w:lang w:val="x-none" w:eastAsia="x-none"/>
        </w:rPr>
        <w:t xml:space="preserve">kroków niezbędnych dla dokładnego wyjaśnienia stanu faktycznego, jako warunku niezbędnego wydania decyzji </w:t>
      </w:r>
      <w:r w:rsidR="00553A59" w:rsidRPr="00680FAB">
        <w:rPr>
          <w:rFonts w:ascii="Lato" w:eastAsia="Times New Roman" w:hAnsi="Lato" w:cs="Arial"/>
          <w:spacing w:val="4"/>
          <w:lang w:val="x-none" w:eastAsia="x-none"/>
        </w:rPr>
        <w:br/>
      </w:r>
      <w:r w:rsidRPr="00680FAB">
        <w:rPr>
          <w:rFonts w:ascii="Lato" w:eastAsia="Times New Roman" w:hAnsi="Lato" w:cs="Arial"/>
          <w:spacing w:val="4"/>
          <w:lang w:val="x-none" w:eastAsia="x-none"/>
        </w:rPr>
        <w:t>o przekonującej treści (art. 7 k.p.a.)”.</w:t>
      </w:r>
    </w:p>
    <w:p w14:paraId="6CC15CE4" w14:textId="24309A13" w:rsidR="00065BA2" w:rsidRPr="00680FAB" w:rsidRDefault="00065BA2" w:rsidP="00680FAB">
      <w:pPr>
        <w:spacing w:after="240" w:line="240" w:lineRule="exact"/>
        <w:jc w:val="both"/>
        <w:rPr>
          <w:rFonts w:ascii="Lato" w:eastAsia="Times New Roman" w:hAnsi="Lato" w:cs="Arial"/>
          <w:spacing w:val="4"/>
          <w:lang w:eastAsia="pl-PL"/>
        </w:rPr>
      </w:pPr>
      <w:r w:rsidRPr="00680FAB">
        <w:rPr>
          <w:rFonts w:ascii="Lato" w:eastAsia="Times New Roman" w:hAnsi="Lato" w:cs="Arial"/>
          <w:spacing w:val="4"/>
          <w:lang w:eastAsia="pl-PL"/>
        </w:rPr>
        <w:t xml:space="preserve">Jak już wyżej zasygnalizowano, z obowiązkiem wnikliwego rozpatrzenia całego materiału dowodowego i ustalenia stanu faktycznego sprawy nierozerwalnie związany jest obowiązek prawidłowego uzasadnienia przez organ administracji publicznej swojego rozstrzygnięcia. Stanowisko organu prowadzącego postępowanie – po przeprowadzeniu koniecznych czynności procesowych – winno znaleźć swój wyraz w uzasadnieniu decyzji, sporządzonym stosownie do reguł wskazanych w art. 107 § 3 </w:t>
      </w:r>
      <w:r w:rsidRPr="00680FAB">
        <w:rPr>
          <w:rFonts w:ascii="Lato" w:eastAsia="Times New Roman" w:hAnsi="Lato" w:cs="Arial"/>
          <w:i/>
          <w:iCs/>
          <w:spacing w:val="4"/>
          <w:lang w:eastAsia="pl-PL"/>
        </w:rPr>
        <w:t>kpa</w:t>
      </w:r>
      <w:r w:rsidRPr="00680FAB">
        <w:rPr>
          <w:rFonts w:ascii="Lato" w:eastAsia="Times New Roman" w:hAnsi="Lato" w:cs="Arial"/>
          <w:spacing w:val="4"/>
          <w:lang w:eastAsia="pl-PL"/>
        </w:rPr>
        <w:t xml:space="preserve">. Uzasadnienie decyzji powinno więc zawierać ocenę zebranego w sprawie materiału dowodowego, dokonaną przez organ wykładnię stosowanych przepisów oraz ocenę przyjętego stanu faktycznego w świetle obowiązującego prawa. Prawidłowo zredagowane pod względem merytorycznym i prawnym uzasadnienie decyzji administracyjnej jest też istotne z uwagi na zasadę przekonywania wyrażoną w art. 11 </w:t>
      </w:r>
      <w:r w:rsidRPr="00680FAB">
        <w:rPr>
          <w:rFonts w:ascii="Lato" w:eastAsia="Times New Roman" w:hAnsi="Lato" w:cs="Arial"/>
          <w:i/>
          <w:iCs/>
          <w:spacing w:val="4"/>
          <w:lang w:eastAsia="pl-PL"/>
        </w:rPr>
        <w:t>kpa</w:t>
      </w:r>
      <w:r w:rsidRPr="00680FAB">
        <w:rPr>
          <w:rFonts w:ascii="Lato" w:eastAsia="Times New Roman" w:hAnsi="Lato" w:cs="Arial"/>
          <w:spacing w:val="4"/>
          <w:lang w:eastAsia="pl-PL"/>
        </w:rPr>
        <w:t xml:space="preserve">. Właśnie w uzasadnieniu organ administracji jest zobowiązany do wyjaśnienia stronom zasadności przesłanek, którymi kierował się przy załatwieniu sprawy. Uzasadnienie rozstrzygnięcia jest więc elementem decydującym o przekonaniu strony co do trafności i słuszności przyjętego rozstrzygnięcia (vide: wyrok Wojewódzkiego Sądu Administracyjnego w Poznaniu z dnia 13 lutego </w:t>
      </w:r>
      <w:r w:rsidR="009B4820">
        <w:rPr>
          <w:rFonts w:ascii="Lato" w:eastAsia="Times New Roman" w:hAnsi="Lato" w:cs="Arial"/>
          <w:spacing w:val="4"/>
          <w:lang w:eastAsia="pl-PL"/>
        </w:rPr>
        <w:br/>
      </w:r>
      <w:r w:rsidRPr="00680FAB">
        <w:rPr>
          <w:rFonts w:ascii="Lato" w:eastAsia="Times New Roman" w:hAnsi="Lato" w:cs="Arial"/>
          <w:spacing w:val="4"/>
          <w:lang w:eastAsia="pl-PL"/>
        </w:rPr>
        <w:t xml:space="preserve">2013 r., sygn. akt IV SA/Po 1039/12). </w:t>
      </w:r>
    </w:p>
    <w:p w14:paraId="5F96848F" w14:textId="45AAF7E3" w:rsidR="00B8349C" w:rsidRPr="00680FAB" w:rsidRDefault="00065BA2" w:rsidP="00680FAB">
      <w:pPr>
        <w:spacing w:after="240" w:line="240" w:lineRule="exact"/>
        <w:jc w:val="both"/>
        <w:rPr>
          <w:rFonts w:ascii="Lato" w:eastAsia="Times New Roman" w:hAnsi="Lato" w:cs="Arial"/>
          <w:spacing w:val="4"/>
          <w:lang w:eastAsia="pl-PL"/>
        </w:rPr>
      </w:pPr>
      <w:r w:rsidRPr="00680FAB">
        <w:rPr>
          <w:rFonts w:ascii="Lato" w:eastAsia="Times New Roman" w:hAnsi="Lato" w:cs="Arial"/>
          <w:spacing w:val="4"/>
          <w:lang w:eastAsia="pl-PL"/>
        </w:rPr>
        <w:t xml:space="preserve">Wobec tego zauważenia wymaga, że w uzasadnieniu </w:t>
      </w:r>
      <w:r w:rsidRPr="00680FAB">
        <w:rPr>
          <w:rFonts w:ascii="Lato" w:eastAsia="Times New Roman" w:hAnsi="Lato" w:cs="Arial"/>
          <w:i/>
          <w:iCs/>
          <w:spacing w:val="4"/>
          <w:lang w:eastAsia="pl-PL"/>
        </w:rPr>
        <w:t xml:space="preserve">decyzji Wojewody </w:t>
      </w:r>
      <w:r w:rsidR="00B17928" w:rsidRPr="00680FAB">
        <w:rPr>
          <w:rFonts w:ascii="Lato" w:eastAsia="Times New Roman" w:hAnsi="Lato" w:cs="Arial"/>
          <w:i/>
          <w:iCs/>
          <w:spacing w:val="4"/>
          <w:lang w:eastAsia="pl-PL"/>
        </w:rPr>
        <w:t>Wielkopolskie</w:t>
      </w:r>
      <w:r w:rsidRPr="00680FAB">
        <w:rPr>
          <w:rFonts w:ascii="Lato" w:eastAsia="Times New Roman" w:hAnsi="Lato" w:cs="Arial"/>
          <w:i/>
          <w:iCs/>
          <w:spacing w:val="4"/>
          <w:lang w:eastAsia="pl-PL"/>
        </w:rPr>
        <w:t>go</w:t>
      </w:r>
      <w:r w:rsidRPr="00680FAB">
        <w:rPr>
          <w:rFonts w:ascii="Lato" w:eastAsia="Times New Roman" w:hAnsi="Lato" w:cs="Arial"/>
          <w:iCs/>
          <w:spacing w:val="4"/>
          <w:lang w:eastAsia="pl-PL"/>
        </w:rPr>
        <w:t xml:space="preserve"> organ I instancji ograniczył się do wskazania, iż dokonał sprawdzenia pod względem formalnym kompletności złożonego przez </w:t>
      </w:r>
      <w:r w:rsidRPr="00680FAB">
        <w:rPr>
          <w:rFonts w:ascii="Lato" w:eastAsia="Times New Roman" w:hAnsi="Lato" w:cs="Arial"/>
          <w:i/>
          <w:spacing w:val="4"/>
          <w:lang w:eastAsia="pl-PL"/>
        </w:rPr>
        <w:t>inwestora</w:t>
      </w:r>
      <w:r w:rsidRPr="00680FAB">
        <w:rPr>
          <w:rFonts w:ascii="Lato" w:eastAsia="Times New Roman" w:hAnsi="Lato" w:cs="Arial"/>
          <w:iCs/>
          <w:spacing w:val="4"/>
          <w:lang w:eastAsia="pl-PL"/>
        </w:rPr>
        <w:t xml:space="preserve"> wniosku o wydanie decyzji </w:t>
      </w:r>
      <w:r w:rsidR="00B17928" w:rsidRPr="00680FAB">
        <w:rPr>
          <w:rFonts w:ascii="Lato" w:eastAsia="Times New Roman" w:hAnsi="Lato" w:cs="Arial"/>
          <w:iCs/>
          <w:spacing w:val="4"/>
          <w:lang w:eastAsia="pl-PL"/>
        </w:rPr>
        <w:br/>
      </w:r>
      <w:r w:rsidRPr="00680FAB">
        <w:rPr>
          <w:rFonts w:ascii="Lato" w:eastAsia="Times New Roman" w:hAnsi="Lato" w:cs="Arial"/>
          <w:iCs/>
          <w:spacing w:val="4"/>
          <w:lang w:eastAsia="pl-PL"/>
        </w:rPr>
        <w:t xml:space="preserve">o </w:t>
      </w:r>
      <w:r w:rsidR="00B17928" w:rsidRPr="00680FAB">
        <w:rPr>
          <w:rFonts w:ascii="Lato" w:eastAsia="Times New Roman" w:hAnsi="Lato" w:cs="Arial"/>
          <w:iCs/>
          <w:spacing w:val="4"/>
          <w:lang w:eastAsia="pl-PL"/>
        </w:rPr>
        <w:t>po</w:t>
      </w:r>
      <w:r w:rsidRPr="00680FAB">
        <w:rPr>
          <w:rFonts w:ascii="Lato" w:eastAsia="Times New Roman" w:hAnsi="Lato" w:cs="Arial"/>
          <w:iCs/>
          <w:spacing w:val="4"/>
          <w:lang w:eastAsia="pl-PL"/>
        </w:rPr>
        <w:t xml:space="preserve">zwoleniu na realizację planowanego przedsięwzięcia, opisał czynności podjęte </w:t>
      </w:r>
      <w:r w:rsidR="00B17928" w:rsidRPr="00680FAB">
        <w:rPr>
          <w:rFonts w:ascii="Lato" w:eastAsia="Times New Roman" w:hAnsi="Lato" w:cs="Arial"/>
          <w:iCs/>
          <w:spacing w:val="4"/>
          <w:lang w:eastAsia="pl-PL"/>
        </w:rPr>
        <w:br/>
      </w:r>
      <w:r w:rsidRPr="00680FAB">
        <w:rPr>
          <w:rFonts w:ascii="Lato" w:eastAsia="Times New Roman" w:hAnsi="Lato" w:cs="Arial"/>
          <w:iCs/>
          <w:spacing w:val="4"/>
          <w:lang w:eastAsia="pl-PL"/>
        </w:rPr>
        <w:t xml:space="preserve">w ramach prowadzonego postępowania, </w:t>
      </w:r>
      <w:r w:rsidR="00B17928" w:rsidRPr="00680FAB">
        <w:rPr>
          <w:rFonts w:ascii="Lato" w:eastAsia="Times New Roman" w:hAnsi="Lato" w:cs="Arial"/>
          <w:iCs/>
          <w:spacing w:val="4"/>
          <w:lang w:eastAsia="pl-PL"/>
        </w:rPr>
        <w:t xml:space="preserve">wskazał, że w trakcie postępowania wpłynęły </w:t>
      </w:r>
      <w:r w:rsidRPr="00680FAB">
        <w:rPr>
          <w:rFonts w:ascii="Lato" w:eastAsia="Times New Roman" w:hAnsi="Lato" w:cs="Arial"/>
          <w:iCs/>
          <w:spacing w:val="4"/>
          <w:lang w:eastAsia="pl-PL"/>
        </w:rPr>
        <w:t xml:space="preserve">uwagi stron oraz poinformował o przekazaniu stronom odpowiedzi </w:t>
      </w:r>
      <w:r w:rsidRPr="00680FAB">
        <w:rPr>
          <w:rFonts w:ascii="Lato" w:eastAsia="Times New Roman" w:hAnsi="Lato" w:cs="Arial"/>
          <w:i/>
          <w:spacing w:val="4"/>
          <w:lang w:eastAsia="pl-PL"/>
        </w:rPr>
        <w:t>inwestora</w:t>
      </w:r>
      <w:r w:rsidRPr="00680FAB">
        <w:rPr>
          <w:rFonts w:ascii="Lato" w:eastAsia="Times New Roman" w:hAnsi="Lato" w:cs="Arial"/>
          <w:iCs/>
          <w:spacing w:val="4"/>
          <w:lang w:eastAsia="pl-PL"/>
        </w:rPr>
        <w:t xml:space="preserve"> </w:t>
      </w:r>
      <w:r w:rsidR="009B4820">
        <w:rPr>
          <w:rFonts w:ascii="Lato" w:eastAsia="Times New Roman" w:hAnsi="Lato" w:cs="Arial"/>
          <w:iCs/>
          <w:spacing w:val="4"/>
          <w:lang w:eastAsia="pl-PL"/>
        </w:rPr>
        <w:br/>
      </w:r>
      <w:r w:rsidRPr="00680FAB">
        <w:rPr>
          <w:rFonts w:ascii="Lato" w:eastAsia="Times New Roman" w:hAnsi="Lato" w:cs="Arial"/>
          <w:iCs/>
          <w:spacing w:val="4"/>
          <w:lang w:eastAsia="pl-PL"/>
        </w:rPr>
        <w:t>na podniesione przez nie zastrzeżenia.</w:t>
      </w:r>
      <w:r w:rsidRPr="00680FAB">
        <w:rPr>
          <w:rFonts w:ascii="Lato" w:eastAsia="Times New Roman" w:hAnsi="Lato" w:cs="Arial"/>
          <w:spacing w:val="4"/>
          <w:lang w:eastAsia="pl-PL"/>
        </w:rPr>
        <w:t xml:space="preserve"> </w:t>
      </w:r>
      <w:r w:rsidR="003D5156" w:rsidRPr="00680FAB">
        <w:rPr>
          <w:rFonts w:ascii="Lato" w:eastAsia="Times New Roman" w:hAnsi="Lato" w:cs="Arial"/>
          <w:spacing w:val="4"/>
          <w:lang w:eastAsia="pl-PL"/>
        </w:rPr>
        <w:t xml:space="preserve">W tym miejscu zauważyć należy, iż zastrzeżenia </w:t>
      </w:r>
      <w:r w:rsidR="003D5156" w:rsidRPr="00680FAB">
        <w:rPr>
          <w:rFonts w:ascii="Lato" w:eastAsia="Times New Roman" w:hAnsi="Lato" w:cs="Arial"/>
          <w:spacing w:val="4"/>
          <w:lang w:eastAsia="pl-PL"/>
        </w:rPr>
        <w:br/>
        <w:t xml:space="preserve">w postępowaniu przed Wojewodą Wielkopolskim </w:t>
      </w:r>
      <w:r w:rsidR="001D6F6D" w:rsidRPr="00680FAB">
        <w:rPr>
          <w:rFonts w:ascii="Lato" w:eastAsia="Times New Roman" w:hAnsi="Lato" w:cs="Arial"/>
          <w:spacing w:val="4"/>
          <w:lang w:eastAsia="pl-PL"/>
        </w:rPr>
        <w:t>w piśmie z dnia 8 grudnia 2021 r. wnieśli Pa</w:t>
      </w:r>
      <w:r w:rsidR="00EF6512" w:rsidRPr="00680FAB">
        <w:rPr>
          <w:rFonts w:ascii="Lato" w:eastAsia="Times New Roman" w:hAnsi="Lato" w:cs="Arial"/>
          <w:spacing w:val="4"/>
          <w:lang w:eastAsia="pl-PL"/>
        </w:rPr>
        <w:t>ństwo</w:t>
      </w:r>
      <w:r w:rsidR="001D6F6D" w:rsidRPr="00680FAB">
        <w:rPr>
          <w:rFonts w:ascii="Lato" w:eastAsia="Times New Roman" w:hAnsi="Lato" w:cs="Arial"/>
          <w:spacing w:val="4"/>
          <w:lang w:eastAsia="pl-PL"/>
        </w:rPr>
        <w:t xml:space="preserve"> E</w:t>
      </w:r>
      <w:r w:rsidR="006270B0">
        <w:rPr>
          <w:rFonts w:ascii="Lato" w:eastAsia="Times New Roman" w:hAnsi="Lato" w:cs="Arial"/>
          <w:spacing w:val="4"/>
          <w:lang w:eastAsia="pl-PL"/>
        </w:rPr>
        <w:t>.</w:t>
      </w:r>
      <w:r w:rsidR="001D6F6D" w:rsidRPr="00680FAB">
        <w:rPr>
          <w:rFonts w:ascii="Lato" w:eastAsia="Times New Roman" w:hAnsi="Lato" w:cs="Arial"/>
          <w:spacing w:val="4"/>
          <w:lang w:eastAsia="pl-PL"/>
        </w:rPr>
        <w:t xml:space="preserve"> i J</w:t>
      </w:r>
      <w:r w:rsidR="006270B0">
        <w:rPr>
          <w:rFonts w:ascii="Lato" w:eastAsia="Times New Roman" w:hAnsi="Lato" w:cs="Arial"/>
          <w:spacing w:val="4"/>
          <w:lang w:eastAsia="pl-PL"/>
        </w:rPr>
        <w:t>.</w:t>
      </w:r>
      <w:r w:rsidR="001D6F6D" w:rsidRPr="00680FAB">
        <w:rPr>
          <w:rFonts w:ascii="Lato" w:eastAsia="Times New Roman" w:hAnsi="Lato" w:cs="Arial"/>
          <w:spacing w:val="4"/>
          <w:lang w:eastAsia="pl-PL"/>
        </w:rPr>
        <w:t xml:space="preserve"> M. </w:t>
      </w:r>
      <w:r w:rsidR="00B8349C" w:rsidRPr="00680FAB">
        <w:rPr>
          <w:rFonts w:ascii="Lato" w:eastAsia="Times New Roman" w:hAnsi="Lato" w:cs="Arial"/>
          <w:spacing w:val="4"/>
          <w:lang w:eastAsia="pl-PL"/>
        </w:rPr>
        <w:t>Natomiast drugie z wymienionych w odwołaniu pism Państwa E</w:t>
      </w:r>
      <w:r w:rsidR="006270B0">
        <w:rPr>
          <w:rFonts w:ascii="Lato" w:eastAsia="Times New Roman" w:hAnsi="Lato" w:cs="Arial"/>
          <w:spacing w:val="4"/>
          <w:lang w:eastAsia="pl-PL"/>
        </w:rPr>
        <w:t>.</w:t>
      </w:r>
      <w:r w:rsidR="00B8349C" w:rsidRPr="00680FAB">
        <w:rPr>
          <w:rFonts w:ascii="Lato" w:eastAsia="Times New Roman" w:hAnsi="Lato" w:cs="Arial"/>
          <w:spacing w:val="4"/>
          <w:lang w:eastAsia="pl-PL"/>
        </w:rPr>
        <w:t xml:space="preserve"> i J</w:t>
      </w:r>
      <w:r w:rsidR="006270B0">
        <w:rPr>
          <w:rFonts w:ascii="Lato" w:eastAsia="Times New Roman" w:hAnsi="Lato" w:cs="Arial"/>
          <w:spacing w:val="4"/>
          <w:lang w:eastAsia="pl-PL"/>
        </w:rPr>
        <w:t>.</w:t>
      </w:r>
      <w:r w:rsidR="00B8349C" w:rsidRPr="00680FAB">
        <w:rPr>
          <w:rFonts w:ascii="Lato" w:eastAsia="Times New Roman" w:hAnsi="Lato" w:cs="Arial"/>
          <w:spacing w:val="4"/>
          <w:lang w:eastAsia="pl-PL"/>
        </w:rPr>
        <w:t xml:space="preserve"> M</w:t>
      </w:r>
      <w:r w:rsidR="006270B0">
        <w:rPr>
          <w:rFonts w:ascii="Lato" w:eastAsia="Times New Roman" w:hAnsi="Lato" w:cs="Arial"/>
          <w:spacing w:val="4"/>
          <w:lang w:eastAsia="pl-PL"/>
        </w:rPr>
        <w:t>.</w:t>
      </w:r>
      <w:r w:rsidR="00B8349C" w:rsidRPr="00680FAB">
        <w:rPr>
          <w:rFonts w:ascii="Lato" w:eastAsia="Times New Roman" w:hAnsi="Lato" w:cs="Arial"/>
          <w:spacing w:val="4"/>
          <w:lang w:eastAsia="pl-PL"/>
        </w:rPr>
        <w:t xml:space="preserve"> (tj. pismo z dnia 28 lutego 2022 r.) wpłynęło do WUW w Poznaniu w dniu </w:t>
      </w:r>
      <w:r w:rsidR="006270B0">
        <w:rPr>
          <w:rFonts w:ascii="Lato" w:eastAsia="Times New Roman" w:hAnsi="Lato" w:cs="Arial"/>
          <w:spacing w:val="4"/>
          <w:lang w:eastAsia="pl-PL"/>
        </w:rPr>
        <w:br/>
      </w:r>
      <w:r w:rsidR="00B8349C" w:rsidRPr="00680FAB">
        <w:rPr>
          <w:rFonts w:ascii="Lato" w:eastAsia="Times New Roman" w:hAnsi="Lato" w:cs="Arial"/>
          <w:spacing w:val="4"/>
          <w:lang w:eastAsia="pl-PL"/>
        </w:rPr>
        <w:t>2 marca 2022 r., a więc już po wydaniu</w:t>
      </w:r>
      <w:r w:rsidR="006A0DBB" w:rsidRPr="00680FAB">
        <w:rPr>
          <w:rFonts w:ascii="Lato" w:eastAsia="Times New Roman" w:hAnsi="Lato" w:cs="Arial"/>
          <w:spacing w:val="4"/>
          <w:lang w:eastAsia="pl-PL"/>
        </w:rPr>
        <w:t xml:space="preserve"> (w dniu 1 marca 2022 r.) </w:t>
      </w:r>
      <w:r w:rsidR="006A0DBB" w:rsidRPr="00536EDF">
        <w:rPr>
          <w:rFonts w:ascii="Lato" w:eastAsia="Times New Roman" w:hAnsi="Lato" w:cs="Arial"/>
          <w:i/>
          <w:iCs/>
          <w:spacing w:val="4"/>
          <w:lang w:eastAsia="pl-PL"/>
        </w:rPr>
        <w:t>decyzji Wojewody Wielkopolskiego</w:t>
      </w:r>
      <w:r w:rsidR="006A0DBB" w:rsidRPr="00680FAB">
        <w:rPr>
          <w:rFonts w:ascii="Lato" w:eastAsia="Times New Roman" w:hAnsi="Lato" w:cs="Arial"/>
          <w:spacing w:val="4"/>
          <w:lang w:eastAsia="pl-PL"/>
        </w:rPr>
        <w:t xml:space="preserve">. Odnośnie pisma z dnia 28 lutego 2022 r., Wojewoda Wielkopolski udzielił skarżącym odpowiedzi w </w:t>
      </w:r>
      <w:r w:rsidR="006A0DBB" w:rsidRPr="008C6D31">
        <w:rPr>
          <w:rFonts w:ascii="Lato" w:eastAsia="Times New Roman" w:hAnsi="Lato" w:cs="Arial"/>
          <w:spacing w:val="4"/>
          <w:lang w:eastAsia="pl-PL"/>
        </w:rPr>
        <w:t>pi</w:t>
      </w:r>
      <w:r w:rsidR="00536EDF" w:rsidRPr="008C6D31">
        <w:rPr>
          <w:rFonts w:ascii="Lato" w:eastAsia="Times New Roman" w:hAnsi="Lato" w:cs="Arial"/>
          <w:spacing w:val="4"/>
          <w:lang w:eastAsia="pl-PL"/>
        </w:rPr>
        <w:t>smach</w:t>
      </w:r>
      <w:r w:rsidR="006A0DBB" w:rsidRPr="00680FAB">
        <w:rPr>
          <w:rFonts w:ascii="Lato" w:eastAsia="Times New Roman" w:hAnsi="Lato" w:cs="Arial"/>
          <w:spacing w:val="4"/>
          <w:lang w:eastAsia="pl-PL"/>
        </w:rPr>
        <w:t xml:space="preserve"> z dnia 3 marca 2022 r., znak: </w:t>
      </w:r>
      <w:r w:rsidR="006270B0">
        <w:rPr>
          <w:rFonts w:ascii="Lato" w:eastAsia="Times New Roman" w:hAnsi="Lato" w:cs="Arial"/>
          <w:spacing w:val="4"/>
          <w:lang w:eastAsia="pl-PL"/>
        </w:rPr>
        <w:br/>
      </w:r>
      <w:r w:rsidR="006A0DBB" w:rsidRPr="00680FAB">
        <w:rPr>
          <w:rFonts w:ascii="Lato" w:eastAsia="Times New Roman" w:hAnsi="Lato" w:cs="Arial"/>
          <w:spacing w:val="4"/>
          <w:lang w:eastAsia="pl-PL"/>
        </w:rPr>
        <w:t xml:space="preserve">IR-V.7840.128.2021.2. </w:t>
      </w:r>
    </w:p>
    <w:p w14:paraId="511590D0" w14:textId="77DC7123" w:rsidR="00065BA2" w:rsidRPr="00680FAB" w:rsidRDefault="00D86372" w:rsidP="00680FAB">
      <w:pPr>
        <w:spacing w:after="240" w:line="240" w:lineRule="exact"/>
        <w:jc w:val="both"/>
        <w:rPr>
          <w:rFonts w:ascii="Lato" w:eastAsia="Times New Roman" w:hAnsi="Lato" w:cs="Arial"/>
          <w:spacing w:val="4"/>
          <w:lang w:eastAsia="pl-PL"/>
        </w:rPr>
      </w:pPr>
      <w:r w:rsidRPr="00680FAB">
        <w:rPr>
          <w:rFonts w:ascii="Lato" w:eastAsia="Times New Roman" w:hAnsi="Lato" w:cs="Arial"/>
          <w:spacing w:val="4"/>
          <w:lang w:eastAsia="pl-PL"/>
        </w:rPr>
        <w:t>W</w:t>
      </w:r>
      <w:r w:rsidR="00065BA2" w:rsidRPr="00680FAB">
        <w:rPr>
          <w:rFonts w:ascii="Lato" w:eastAsia="Times New Roman" w:hAnsi="Lato" w:cs="Arial"/>
          <w:spacing w:val="4"/>
          <w:lang w:eastAsia="pl-PL"/>
        </w:rPr>
        <w:t xml:space="preserve"> uzasadnieni</w:t>
      </w:r>
      <w:r w:rsidR="00200E80" w:rsidRPr="00680FAB">
        <w:rPr>
          <w:rFonts w:ascii="Lato" w:eastAsia="Times New Roman" w:hAnsi="Lato" w:cs="Arial"/>
          <w:spacing w:val="4"/>
          <w:lang w:eastAsia="pl-PL"/>
        </w:rPr>
        <w:t>u</w:t>
      </w:r>
      <w:r w:rsidR="00065BA2" w:rsidRPr="00680FAB">
        <w:rPr>
          <w:rFonts w:ascii="Lato" w:eastAsia="Times New Roman" w:hAnsi="Lato" w:cs="Arial"/>
          <w:spacing w:val="4"/>
          <w:lang w:eastAsia="pl-PL"/>
        </w:rPr>
        <w:t xml:space="preserve"> </w:t>
      </w:r>
      <w:r w:rsidR="006A0DBB" w:rsidRPr="00680FAB">
        <w:rPr>
          <w:rFonts w:ascii="Lato" w:eastAsia="Times New Roman" w:hAnsi="Lato" w:cs="Arial"/>
          <w:spacing w:val="4"/>
          <w:lang w:eastAsia="pl-PL"/>
        </w:rPr>
        <w:t xml:space="preserve">zaskarżonej decyzji, Wojewoda Wielkopolski </w:t>
      </w:r>
      <w:r w:rsidR="00065BA2" w:rsidRPr="00680FAB">
        <w:rPr>
          <w:rFonts w:ascii="Lato" w:eastAsia="Times New Roman" w:hAnsi="Lato" w:cs="Arial"/>
          <w:spacing w:val="4"/>
          <w:lang w:eastAsia="pl-PL"/>
        </w:rPr>
        <w:t>nie wskazał przyjętej przez siebie oceny co do uwag wniesionych przez strony postępowania</w:t>
      </w:r>
      <w:bookmarkStart w:id="7" w:name="_Hlk168042691"/>
      <w:r w:rsidR="00065BA2" w:rsidRPr="00680FAB">
        <w:rPr>
          <w:rFonts w:ascii="Lato" w:eastAsia="Times New Roman" w:hAnsi="Lato" w:cs="Arial"/>
          <w:spacing w:val="4"/>
          <w:lang w:eastAsia="pl-PL"/>
        </w:rPr>
        <w:t xml:space="preserve"> </w:t>
      </w:r>
      <w:r w:rsidR="006A0DBB" w:rsidRPr="00680FAB">
        <w:rPr>
          <w:rFonts w:ascii="Lato" w:eastAsia="Times New Roman" w:hAnsi="Lato" w:cs="Arial"/>
          <w:spacing w:val="4"/>
          <w:lang w:eastAsia="pl-PL"/>
        </w:rPr>
        <w:t xml:space="preserve">w piśmie z dnia </w:t>
      </w:r>
      <w:r w:rsidRPr="00680FAB">
        <w:rPr>
          <w:rFonts w:ascii="Lato" w:eastAsia="Times New Roman" w:hAnsi="Lato" w:cs="Arial"/>
          <w:spacing w:val="4"/>
          <w:lang w:eastAsia="pl-PL"/>
        </w:rPr>
        <w:br/>
      </w:r>
      <w:r w:rsidR="006A0DBB" w:rsidRPr="00680FAB">
        <w:rPr>
          <w:rFonts w:ascii="Lato" w:eastAsia="Times New Roman" w:hAnsi="Lato" w:cs="Arial"/>
          <w:spacing w:val="4"/>
          <w:lang w:eastAsia="pl-PL"/>
        </w:rPr>
        <w:t xml:space="preserve">8 grudnia 2021 r. </w:t>
      </w:r>
      <w:r w:rsidR="00065BA2" w:rsidRPr="00680FAB">
        <w:rPr>
          <w:rFonts w:ascii="Lato" w:eastAsia="Times New Roman" w:hAnsi="Lato" w:cs="Arial"/>
          <w:spacing w:val="4"/>
          <w:lang w:eastAsia="pl-PL"/>
        </w:rPr>
        <w:t xml:space="preserve">oraz uzyskanego w toku postępowania stanowiska </w:t>
      </w:r>
      <w:r w:rsidR="00065BA2" w:rsidRPr="00680FAB">
        <w:rPr>
          <w:rFonts w:ascii="Lato" w:eastAsia="Times New Roman" w:hAnsi="Lato" w:cs="Arial"/>
          <w:i/>
          <w:iCs/>
          <w:spacing w:val="4"/>
          <w:lang w:eastAsia="pl-PL"/>
        </w:rPr>
        <w:t>inwestora</w:t>
      </w:r>
      <w:r w:rsidR="00553A59" w:rsidRPr="00680FAB">
        <w:rPr>
          <w:rFonts w:ascii="Lato" w:eastAsia="Times New Roman" w:hAnsi="Lato" w:cs="Arial"/>
          <w:spacing w:val="4"/>
          <w:lang w:eastAsia="pl-PL"/>
        </w:rPr>
        <w:t>.</w:t>
      </w:r>
      <w:r w:rsidR="00200E80" w:rsidRPr="00680FAB">
        <w:rPr>
          <w:rFonts w:ascii="Lato" w:eastAsia="Times New Roman" w:hAnsi="Lato" w:cs="Arial"/>
          <w:spacing w:val="4"/>
          <w:lang w:eastAsia="pl-PL"/>
        </w:rPr>
        <w:t xml:space="preserve"> </w:t>
      </w:r>
      <w:r w:rsidRPr="00680FAB">
        <w:rPr>
          <w:rFonts w:ascii="Lato" w:eastAsia="Times New Roman" w:hAnsi="Lato" w:cs="Arial"/>
          <w:spacing w:val="4"/>
          <w:lang w:eastAsia="pl-PL"/>
        </w:rPr>
        <w:br/>
      </w:r>
      <w:r w:rsidR="00065BA2" w:rsidRPr="00680FAB">
        <w:rPr>
          <w:rFonts w:ascii="Lato" w:eastAsia="Times New Roman" w:hAnsi="Lato" w:cs="Arial"/>
          <w:spacing w:val="4"/>
          <w:lang w:eastAsia="pl-PL"/>
        </w:rPr>
        <w:t xml:space="preserve">W uzasadnieniu </w:t>
      </w:r>
      <w:r w:rsidR="00065BA2" w:rsidRPr="00680FAB">
        <w:rPr>
          <w:rFonts w:ascii="Lato" w:eastAsia="Times New Roman" w:hAnsi="Lato" w:cs="Arial"/>
          <w:iCs/>
          <w:spacing w:val="4"/>
          <w:lang w:eastAsia="pl-PL"/>
        </w:rPr>
        <w:t>ww. rozstrzygnięcia</w:t>
      </w:r>
      <w:r w:rsidR="00065BA2" w:rsidRPr="00680FAB">
        <w:rPr>
          <w:rFonts w:ascii="Lato" w:eastAsia="Times New Roman" w:hAnsi="Lato" w:cs="Arial"/>
          <w:spacing w:val="4"/>
          <w:lang w:eastAsia="pl-PL"/>
        </w:rPr>
        <w:t xml:space="preserve"> organ I instancji wskazał jedynie, </w:t>
      </w:r>
      <w:r w:rsidR="00BC5C06" w:rsidRPr="00680FAB">
        <w:rPr>
          <w:rFonts w:ascii="Lato" w:eastAsia="Times New Roman" w:hAnsi="Lato" w:cs="Arial"/>
          <w:spacing w:val="4"/>
          <w:lang w:eastAsia="pl-PL"/>
        </w:rPr>
        <w:t>i</w:t>
      </w:r>
      <w:r w:rsidR="00065BA2" w:rsidRPr="00680FAB">
        <w:rPr>
          <w:rFonts w:ascii="Lato" w:eastAsia="Times New Roman" w:hAnsi="Lato" w:cs="Arial"/>
          <w:spacing w:val="4"/>
          <w:lang w:eastAsia="pl-PL"/>
        </w:rPr>
        <w:t>ż „</w:t>
      </w:r>
      <w:r w:rsidR="00BC5C06" w:rsidRPr="00680FAB">
        <w:rPr>
          <w:rFonts w:ascii="Lato" w:eastAsia="Times New Roman" w:hAnsi="Lato" w:cs="Arial"/>
          <w:spacing w:val="4"/>
          <w:lang w:eastAsia="pl-PL"/>
        </w:rPr>
        <w:t xml:space="preserve">Po dokonaniu analizy stwierdzono, że załączony projekt budowlany nie narusza wymagań: </w:t>
      </w:r>
      <w:r w:rsidR="00536EDF">
        <w:rPr>
          <w:rFonts w:ascii="Lato" w:eastAsia="Times New Roman" w:hAnsi="Lato" w:cs="Arial"/>
          <w:spacing w:val="4"/>
          <w:lang w:eastAsia="pl-PL"/>
        </w:rPr>
        <w:br/>
      </w:r>
      <w:r w:rsidR="00BC5C06" w:rsidRPr="00680FAB">
        <w:rPr>
          <w:rFonts w:ascii="Lato" w:eastAsia="Times New Roman" w:hAnsi="Lato" w:cs="Arial"/>
          <w:spacing w:val="4"/>
          <w:lang w:eastAsia="pl-PL"/>
        </w:rPr>
        <w:t xml:space="preserve">- określonych w opiniach instytucji i organów opiniujących inwestycję na podstawie </w:t>
      </w:r>
      <w:r w:rsidR="00536EDF">
        <w:rPr>
          <w:rFonts w:ascii="Lato" w:eastAsia="Times New Roman" w:hAnsi="Lato" w:cs="Arial"/>
          <w:spacing w:val="4"/>
          <w:lang w:eastAsia="pl-PL"/>
        </w:rPr>
        <w:br/>
      </w:r>
      <w:r w:rsidR="00BC5C06" w:rsidRPr="00680FAB">
        <w:rPr>
          <w:rFonts w:ascii="Lato" w:eastAsia="Times New Roman" w:hAnsi="Lato" w:cs="Arial"/>
          <w:spacing w:val="4"/>
          <w:lang w:eastAsia="pl-PL"/>
        </w:rPr>
        <w:t xml:space="preserve">art. 6 pkt 7 ustawy, - nałożonych na podstawie art. 34 ust. 2 Prawa budowlanego, </w:t>
      </w:r>
      <w:r w:rsidR="00536EDF">
        <w:rPr>
          <w:rFonts w:ascii="Lato" w:eastAsia="Times New Roman" w:hAnsi="Lato" w:cs="Arial"/>
          <w:spacing w:val="4"/>
          <w:lang w:eastAsia="pl-PL"/>
        </w:rPr>
        <w:br/>
      </w:r>
      <w:r w:rsidR="00BC5C06" w:rsidRPr="00680FAB">
        <w:rPr>
          <w:rFonts w:ascii="Lato" w:eastAsia="Times New Roman" w:hAnsi="Lato" w:cs="Arial"/>
          <w:spacing w:val="4"/>
          <w:lang w:eastAsia="pl-PL"/>
        </w:rPr>
        <w:t>- wynikających z decyzji o środowiskowych uwarunkowaniach.</w:t>
      </w:r>
      <w:r w:rsidR="00065BA2" w:rsidRPr="00680FAB">
        <w:rPr>
          <w:rFonts w:ascii="Lato" w:eastAsia="Times New Roman" w:hAnsi="Lato" w:cs="Arial"/>
          <w:spacing w:val="4"/>
          <w:lang w:eastAsia="pl-PL"/>
        </w:rPr>
        <w:t xml:space="preserve">”. </w:t>
      </w:r>
      <w:bookmarkEnd w:id="7"/>
    </w:p>
    <w:p w14:paraId="43614A50" w14:textId="7CBC65C5" w:rsidR="00065BA2" w:rsidRPr="00680FAB" w:rsidRDefault="00065BA2" w:rsidP="00680FAB">
      <w:pPr>
        <w:spacing w:before="240" w:after="240" w:line="240" w:lineRule="exact"/>
        <w:jc w:val="both"/>
        <w:rPr>
          <w:rFonts w:ascii="Lato" w:eastAsia="Times New Roman" w:hAnsi="Lato" w:cs="Arial"/>
          <w:spacing w:val="4"/>
          <w:lang w:eastAsia="pl-PL"/>
        </w:rPr>
      </w:pPr>
      <w:r w:rsidRPr="00680FAB">
        <w:rPr>
          <w:rFonts w:ascii="Lato" w:eastAsia="Times New Roman" w:hAnsi="Lato" w:cs="Arial"/>
          <w:spacing w:val="4"/>
          <w:lang w:eastAsia="pl-PL"/>
        </w:rPr>
        <w:t>Mając powyższe na uwadze, zdaniem organu odwoławczego</w:t>
      </w:r>
      <w:r w:rsidR="00536EDF">
        <w:rPr>
          <w:rFonts w:ascii="Lato" w:eastAsia="Times New Roman" w:hAnsi="Lato" w:cs="Arial"/>
          <w:spacing w:val="4"/>
          <w:lang w:eastAsia="pl-PL"/>
        </w:rPr>
        <w:t>,</w:t>
      </w:r>
      <w:r w:rsidR="00833098" w:rsidRPr="00680FAB">
        <w:rPr>
          <w:rFonts w:ascii="Lato" w:eastAsia="Times New Roman" w:hAnsi="Lato" w:cs="Arial"/>
          <w:spacing w:val="4"/>
          <w:lang w:eastAsia="pl-PL"/>
        </w:rPr>
        <w:t xml:space="preserve"> </w:t>
      </w:r>
      <w:r w:rsidRPr="00680FAB">
        <w:rPr>
          <w:rFonts w:ascii="Lato" w:eastAsia="Times New Roman" w:hAnsi="Lato" w:cs="Arial"/>
          <w:spacing w:val="4"/>
          <w:lang w:eastAsia="pl-PL"/>
        </w:rPr>
        <w:t xml:space="preserve">Wojewoda </w:t>
      </w:r>
      <w:r w:rsidR="00BC5C06" w:rsidRPr="00680FAB">
        <w:rPr>
          <w:rFonts w:ascii="Lato" w:eastAsia="Times New Roman" w:hAnsi="Lato" w:cs="Arial"/>
          <w:spacing w:val="4"/>
          <w:lang w:eastAsia="pl-PL"/>
        </w:rPr>
        <w:t xml:space="preserve">Wielkopolski </w:t>
      </w:r>
      <w:r w:rsidRPr="00680FAB">
        <w:rPr>
          <w:rFonts w:ascii="Lato" w:eastAsia="Times New Roman" w:hAnsi="Lato" w:cs="Arial"/>
          <w:spacing w:val="4"/>
          <w:lang w:eastAsia="pl-PL"/>
        </w:rPr>
        <w:t xml:space="preserve">nie uzasadnił swojego stanowiska w sposób zgodny z wymogami procedury administracyjnej, czyli taki, aby wyjaśnić stronom motywy i przesłanki, którymi kierował się przy podejmowaniu rozstrzygnięcia w sprawie. Analizując treść uzasadnienia zaskarżonej decyzji można zatem dojść do wniosku, iż Wojewoda </w:t>
      </w:r>
      <w:r w:rsidR="00681325" w:rsidRPr="00680FAB">
        <w:rPr>
          <w:rFonts w:ascii="Lato" w:eastAsia="Times New Roman" w:hAnsi="Lato" w:cs="Arial"/>
          <w:spacing w:val="4"/>
          <w:lang w:eastAsia="pl-PL"/>
        </w:rPr>
        <w:t xml:space="preserve">Wielkopolski </w:t>
      </w:r>
      <w:r w:rsidRPr="00680FAB">
        <w:rPr>
          <w:rFonts w:ascii="Lato" w:eastAsia="Times New Roman" w:hAnsi="Lato" w:cs="Arial"/>
          <w:spacing w:val="4"/>
          <w:lang w:eastAsia="pl-PL"/>
        </w:rPr>
        <w:t xml:space="preserve">naruszył </w:t>
      </w:r>
      <w:r w:rsidRPr="00680FAB">
        <w:rPr>
          <w:rFonts w:ascii="Lato" w:eastAsia="Times New Roman" w:hAnsi="Lato" w:cs="Arial"/>
          <w:spacing w:val="4"/>
          <w:lang w:eastAsia="pl-PL"/>
        </w:rPr>
        <w:br/>
        <w:t xml:space="preserve">art. 7 i art. 107 § 3 </w:t>
      </w:r>
      <w:r w:rsidRPr="00680FAB">
        <w:rPr>
          <w:rFonts w:ascii="Lato" w:eastAsia="Times New Roman" w:hAnsi="Lato" w:cs="Arial"/>
          <w:i/>
          <w:iCs/>
          <w:spacing w:val="4"/>
          <w:lang w:eastAsia="pl-PL"/>
        </w:rPr>
        <w:t>kpa</w:t>
      </w:r>
      <w:r w:rsidRPr="00680FAB">
        <w:rPr>
          <w:rFonts w:ascii="Lato" w:eastAsia="Times New Roman" w:hAnsi="Lato" w:cs="Arial"/>
          <w:spacing w:val="4"/>
          <w:lang w:eastAsia="pl-PL"/>
        </w:rPr>
        <w:t xml:space="preserve">, jednakże samo naruszenie przepisów postępowania polegające nie tyle na braku uzasadnienia, ile na jego lakoniczności – w ocenie Ministra – nie stanowi </w:t>
      </w:r>
      <w:r w:rsidRPr="00680FAB">
        <w:rPr>
          <w:rFonts w:ascii="Lato" w:eastAsia="Times New Roman" w:hAnsi="Lato" w:cs="Arial"/>
          <w:spacing w:val="4"/>
          <w:lang w:eastAsia="pl-PL"/>
        </w:rPr>
        <w:lastRenderedPageBreak/>
        <w:t xml:space="preserve">przesłanki do uchylenia zaskarżonej decyzji. W orzecznictwie </w:t>
      </w:r>
      <w:proofErr w:type="spellStart"/>
      <w:r w:rsidRPr="00680FAB">
        <w:rPr>
          <w:rFonts w:ascii="Lato" w:eastAsia="Times New Roman" w:hAnsi="Lato" w:cs="Arial"/>
          <w:spacing w:val="4"/>
          <w:lang w:eastAsia="pl-PL"/>
        </w:rPr>
        <w:t>sądowoadministracyjnym</w:t>
      </w:r>
      <w:proofErr w:type="spellEnd"/>
      <w:r w:rsidRPr="00680FAB">
        <w:rPr>
          <w:rFonts w:ascii="Lato" w:eastAsia="Times New Roman" w:hAnsi="Lato" w:cs="Arial"/>
          <w:spacing w:val="4"/>
          <w:lang w:eastAsia="pl-PL"/>
        </w:rPr>
        <w:t xml:space="preserve"> utrwalony jest bowiem pogląd, że decyzja kasacyjna powodująca przekazanie sprawy do ponownego rozpatrzenia przez organ I instancji nie może być podjęta w sytuacjach innych niż te, które zostały określone w art. 138 § 2 </w:t>
      </w:r>
      <w:r w:rsidRPr="00680FAB">
        <w:rPr>
          <w:rFonts w:ascii="Lato" w:eastAsia="Times New Roman" w:hAnsi="Lato" w:cs="Arial"/>
          <w:i/>
          <w:spacing w:val="4"/>
          <w:lang w:eastAsia="pl-PL"/>
        </w:rPr>
        <w:t>kpa.</w:t>
      </w:r>
      <w:r w:rsidRPr="00680FAB">
        <w:rPr>
          <w:rFonts w:ascii="Lato" w:eastAsia="Times New Roman" w:hAnsi="Lato" w:cs="Arial"/>
          <w:spacing w:val="4"/>
          <w:lang w:eastAsia="pl-PL"/>
        </w:rPr>
        <w:t xml:space="preserve"> Żadne inne wady postępowania, ani wady decyzji podjętej w postępowaniu organu I instancji nie dają organowi odwoławczemu podstaw do wydania decyzji kasacyjnej, o której mowa w omawianym przepisie. Możliwość przekazania sprawy do ponownego rozpatrzenia przez organ </w:t>
      </w:r>
      <w:r w:rsidRPr="00680FAB">
        <w:rPr>
          <w:rFonts w:ascii="Lato" w:eastAsia="Times New Roman" w:hAnsi="Lato" w:cs="Arial"/>
          <w:spacing w:val="4"/>
          <w:lang w:eastAsia="pl-PL"/>
        </w:rPr>
        <w:br/>
        <w:t xml:space="preserve">I instancji jest bowiem wyjątkiem od zasady merytorycznego rozpoznania </w:t>
      </w:r>
      <w:r w:rsidRPr="00680FAB">
        <w:rPr>
          <w:rFonts w:ascii="Lato" w:eastAsia="Times New Roman" w:hAnsi="Lato" w:cs="Arial"/>
          <w:spacing w:val="4"/>
          <w:lang w:eastAsia="pl-PL"/>
        </w:rPr>
        <w:br/>
        <w:t xml:space="preserve">i rozstrzygnięcia sprawy przez organ odwoławczy (por. m.in. wyrok Naczelnego Sądu Administracyjnego w Warszawie z dnia 25 września 2009 r., sygn. akt II OSK 1441/08, wyrok </w:t>
      </w:r>
      <w:r w:rsidRPr="00680FAB">
        <w:rPr>
          <w:rFonts w:ascii="Lato" w:eastAsia="Times New Roman" w:hAnsi="Lato" w:cs="Arial"/>
          <w:bCs/>
          <w:spacing w:val="4"/>
          <w:lang w:eastAsia="pl-PL"/>
        </w:rPr>
        <w:t>Wojewódzkiego Sądu Administracyjnego</w:t>
      </w:r>
      <w:r w:rsidRPr="00680FAB">
        <w:rPr>
          <w:rFonts w:ascii="Lato" w:eastAsia="Times New Roman" w:hAnsi="Lato" w:cs="Arial"/>
          <w:spacing w:val="4"/>
          <w:lang w:eastAsia="pl-PL"/>
        </w:rPr>
        <w:t xml:space="preserve"> w Gdańsku z dnia 7 marca 2012 r., </w:t>
      </w:r>
      <w:r w:rsidRPr="00680FAB">
        <w:rPr>
          <w:rFonts w:ascii="Lato" w:eastAsia="Times New Roman" w:hAnsi="Lato" w:cs="Arial"/>
          <w:spacing w:val="4"/>
          <w:lang w:eastAsia="pl-PL"/>
        </w:rPr>
        <w:br/>
        <w:t xml:space="preserve">sygn. akt II SA/Gd 866/11). </w:t>
      </w:r>
    </w:p>
    <w:p w14:paraId="62D4B60E" w14:textId="132D8F76" w:rsidR="00EF6512" w:rsidRDefault="00065BA2" w:rsidP="00680FAB">
      <w:pPr>
        <w:spacing w:after="240" w:line="240" w:lineRule="exact"/>
        <w:jc w:val="both"/>
        <w:rPr>
          <w:rFonts w:ascii="Lato" w:eastAsia="Times New Roman" w:hAnsi="Lato" w:cs="Arial"/>
          <w:bCs/>
          <w:iCs/>
          <w:spacing w:val="4"/>
          <w:lang w:eastAsia="pl-PL" w:bidi="pl-PL"/>
        </w:rPr>
      </w:pPr>
      <w:r w:rsidRPr="00680FAB">
        <w:rPr>
          <w:rFonts w:ascii="Lato" w:eastAsia="Times New Roman" w:hAnsi="Lato" w:cs="Arial"/>
          <w:iCs/>
          <w:spacing w:val="4"/>
          <w:lang w:eastAsia="pl-PL"/>
        </w:rPr>
        <w:t>Tym samym</w:t>
      </w:r>
      <w:r w:rsidRPr="00680FAB">
        <w:rPr>
          <w:rFonts w:ascii="Lato" w:eastAsia="Times New Roman" w:hAnsi="Lato" w:cs="Arial"/>
          <w:i/>
          <w:iCs/>
          <w:spacing w:val="4"/>
          <w:lang w:eastAsia="pl-PL"/>
        </w:rPr>
        <w:t xml:space="preserve"> </w:t>
      </w:r>
      <w:r w:rsidRPr="00680FAB">
        <w:rPr>
          <w:rFonts w:ascii="Lato" w:eastAsia="Times New Roman" w:hAnsi="Lato" w:cs="Arial"/>
          <w:spacing w:val="4"/>
          <w:lang w:eastAsia="pl-PL"/>
        </w:rPr>
        <w:t>Minister</w:t>
      </w:r>
      <w:r w:rsidRPr="00680FAB">
        <w:rPr>
          <w:rFonts w:ascii="Lato" w:eastAsia="Times New Roman" w:hAnsi="Lato" w:cs="Arial"/>
          <w:iCs/>
          <w:spacing w:val="4"/>
          <w:lang w:eastAsia="pl-PL"/>
        </w:rPr>
        <w:t>,</w:t>
      </w:r>
      <w:r w:rsidRPr="00680FAB">
        <w:rPr>
          <w:rFonts w:ascii="Lato" w:eastAsia="Times New Roman" w:hAnsi="Lato" w:cs="Arial"/>
          <w:spacing w:val="4"/>
          <w:lang w:eastAsia="pl-PL"/>
        </w:rPr>
        <w:t xml:space="preserve"> w ramach przysługujących mu uprawnień, skorygował omówione uchybienie organu I instancji w zakresie uzasadnienia </w:t>
      </w:r>
      <w:r w:rsidRPr="00680FAB">
        <w:rPr>
          <w:rFonts w:ascii="Lato" w:eastAsia="Times New Roman" w:hAnsi="Lato" w:cs="Arial"/>
          <w:i/>
          <w:iCs/>
          <w:spacing w:val="4"/>
          <w:lang w:eastAsia="pl-PL"/>
        </w:rPr>
        <w:t xml:space="preserve">decyzji Wojewody </w:t>
      </w:r>
      <w:r w:rsidR="005F20D3" w:rsidRPr="00680FAB">
        <w:rPr>
          <w:rFonts w:ascii="Lato" w:eastAsia="Times New Roman" w:hAnsi="Lato" w:cs="Arial"/>
          <w:i/>
          <w:iCs/>
          <w:spacing w:val="4"/>
          <w:lang w:eastAsia="pl-PL"/>
        </w:rPr>
        <w:t>Wielkopol</w:t>
      </w:r>
      <w:r w:rsidRPr="00680FAB">
        <w:rPr>
          <w:rFonts w:ascii="Lato" w:eastAsia="Times New Roman" w:hAnsi="Lato" w:cs="Arial"/>
          <w:i/>
          <w:iCs/>
          <w:spacing w:val="4"/>
          <w:lang w:eastAsia="pl-PL"/>
        </w:rPr>
        <w:t>skiego</w:t>
      </w:r>
      <w:r w:rsidRPr="00680FAB">
        <w:rPr>
          <w:rFonts w:ascii="Lato" w:eastAsia="Times New Roman" w:hAnsi="Lato" w:cs="Arial"/>
          <w:spacing w:val="4"/>
          <w:lang w:eastAsia="pl-PL"/>
        </w:rPr>
        <w:t xml:space="preserve">. Organ odwoławczy ma bowiem prawo do tego, aby własne orzeczenie, którego nieodłączną częścią jest uzasadnienie, sformułować w taki sposób, który doprowadzić ma do usunięcia niektórych wad uzasadnienia orzeczenia organu I instancji (vide: wyrok Wojewódzkiego Sądu Administracyjnego w Lublinie z dnia 18 marca 2013 r., sygn. akt  </w:t>
      </w:r>
      <w:r w:rsidRPr="00680FAB">
        <w:rPr>
          <w:rFonts w:ascii="Lato" w:eastAsia="Times New Roman" w:hAnsi="Lato" w:cs="Arial"/>
          <w:spacing w:val="4"/>
          <w:lang w:eastAsia="pl-PL"/>
        </w:rPr>
        <w:br/>
        <w:t>II SA/Lu 44/13). W uzasadnieniu niniejszej decyzji organ II instancji szczegółowo wyjaśnił</w:t>
      </w:r>
      <w:r w:rsidRPr="00680FAB">
        <w:rPr>
          <w:rFonts w:ascii="Lato" w:eastAsia="Times New Roman" w:hAnsi="Lato" w:cs="Arial"/>
          <w:i/>
          <w:iCs/>
          <w:spacing w:val="4"/>
          <w:lang w:eastAsia="pl-PL"/>
        </w:rPr>
        <w:t xml:space="preserve"> </w:t>
      </w:r>
      <w:r w:rsidRPr="00680FAB">
        <w:rPr>
          <w:rFonts w:ascii="Lato" w:eastAsia="Times New Roman" w:hAnsi="Lato" w:cs="Arial"/>
          <w:spacing w:val="4"/>
          <w:lang w:eastAsia="pl-PL"/>
        </w:rPr>
        <w:t xml:space="preserve">motywy podjętego rozstrzygnięcia, ustosunkował się do zarzutów zawartych </w:t>
      </w:r>
      <w:r w:rsidRPr="00680FAB">
        <w:rPr>
          <w:rFonts w:ascii="Lato" w:eastAsia="Times New Roman" w:hAnsi="Lato" w:cs="Arial"/>
          <w:spacing w:val="4"/>
          <w:lang w:eastAsia="pl-PL"/>
        </w:rPr>
        <w:br/>
        <w:t xml:space="preserve">w </w:t>
      </w:r>
      <w:proofErr w:type="spellStart"/>
      <w:r w:rsidRPr="00680FAB">
        <w:rPr>
          <w:rFonts w:ascii="Lato" w:eastAsia="Times New Roman" w:hAnsi="Lato" w:cs="Arial"/>
          <w:spacing w:val="4"/>
          <w:lang w:eastAsia="pl-PL"/>
        </w:rPr>
        <w:t>odwołani</w:t>
      </w:r>
      <w:r w:rsidR="005F20D3" w:rsidRPr="00680FAB">
        <w:rPr>
          <w:rFonts w:ascii="Lato" w:eastAsia="Times New Roman" w:hAnsi="Lato" w:cs="Arial"/>
          <w:spacing w:val="4"/>
          <w:lang w:eastAsia="pl-PL"/>
        </w:rPr>
        <w:t>ach</w:t>
      </w:r>
      <w:proofErr w:type="spellEnd"/>
      <w:r w:rsidRPr="00680FAB">
        <w:rPr>
          <w:rFonts w:ascii="Lato" w:eastAsia="Times New Roman" w:hAnsi="Lato" w:cs="Arial"/>
          <w:spacing w:val="4"/>
          <w:lang w:eastAsia="pl-PL"/>
        </w:rPr>
        <w:t xml:space="preserve"> od </w:t>
      </w:r>
      <w:r w:rsidRPr="00680FAB">
        <w:rPr>
          <w:rFonts w:ascii="Lato" w:eastAsia="Times New Roman" w:hAnsi="Lato" w:cs="Arial"/>
          <w:i/>
          <w:iCs/>
          <w:spacing w:val="4"/>
          <w:lang w:eastAsia="pl-PL"/>
        </w:rPr>
        <w:t xml:space="preserve">decyzji Wojewody </w:t>
      </w:r>
      <w:r w:rsidR="00681325" w:rsidRPr="00680FAB">
        <w:rPr>
          <w:rFonts w:ascii="Lato" w:eastAsia="Times New Roman" w:hAnsi="Lato" w:cs="Arial"/>
          <w:i/>
          <w:iCs/>
          <w:spacing w:val="4"/>
          <w:lang w:eastAsia="pl-PL"/>
        </w:rPr>
        <w:t>Wielkopolski</w:t>
      </w:r>
      <w:r w:rsidRPr="00680FAB">
        <w:rPr>
          <w:rFonts w:ascii="Lato" w:eastAsia="Times New Roman" w:hAnsi="Lato" w:cs="Arial"/>
          <w:i/>
          <w:iCs/>
          <w:spacing w:val="4"/>
          <w:lang w:eastAsia="pl-PL"/>
        </w:rPr>
        <w:t>ego</w:t>
      </w:r>
      <w:r w:rsidR="005F20D3" w:rsidRPr="00680FAB">
        <w:rPr>
          <w:rFonts w:ascii="Lato" w:eastAsia="Times New Roman" w:hAnsi="Lato" w:cs="Arial"/>
          <w:i/>
          <w:iCs/>
          <w:spacing w:val="4"/>
          <w:lang w:eastAsia="pl-PL"/>
        </w:rPr>
        <w:t xml:space="preserve"> </w:t>
      </w:r>
      <w:r w:rsidR="005F20D3" w:rsidRPr="00680FAB">
        <w:rPr>
          <w:rFonts w:ascii="Lato" w:eastAsia="Times New Roman" w:hAnsi="Lato" w:cs="Arial"/>
          <w:spacing w:val="4"/>
          <w:lang w:eastAsia="pl-PL"/>
        </w:rPr>
        <w:t>oraz</w:t>
      </w:r>
      <w:r w:rsidRPr="00680FAB">
        <w:rPr>
          <w:rFonts w:ascii="Lato" w:eastAsia="Times New Roman" w:hAnsi="Lato" w:cs="Arial"/>
          <w:spacing w:val="4"/>
          <w:lang w:eastAsia="pl-PL"/>
        </w:rPr>
        <w:t xml:space="preserve"> </w:t>
      </w:r>
      <w:r w:rsidR="005F20D3" w:rsidRPr="00680FAB">
        <w:rPr>
          <w:rFonts w:ascii="Lato" w:eastAsia="Times New Roman" w:hAnsi="Lato" w:cs="Arial"/>
          <w:spacing w:val="4"/>
          <w:lang w:eastAsia="pl-PL"/>
        </w:rPr>
        <w:t xml:space="preserve">uzupełniających je pismach, </w:t>
      </w:r>
      <w:r w:rsidR="005F20D3" w:rsidRPr="00680FAB">
        <w:rPr>
          <w:rFonts w:ascii="Lato" w:eastAsia="Times New Roman" w:hAnsi="Lato" w:cs="Arial"/>
          <w:spacing w:val="4"/>
          <w:lang w:eastAsia="pl-PL"/>
        </w:rPr>
        <w:br/>
      </w:r>
      <w:r w:rsidR="00B65765">
        <w:rPr>
          <w:rFonts w:ascii="Lato" w:eastAsia="Times New Roman" w:hAnsi="Lato" w:cs="Arial"/>
          <w:spacing w:val="4"/>
          <w:lang w:eastAsia="pl-PL"/>
        </w:rPr>
        <w:t xml:space="preserve">i </w:t>
      </w:r>
      <w:r w:rsidRPr="00680FAB">
        <w:rPr>
          <w:rFonts w:ascii="Lato" w:eastAsia="Times New Roman" w:hAnsi="Lato" w:cs="Arial"/>
          <w:spacing w:val="4"/>
          <w:lang w:eastAsia="pl-PL"/>
        </w:rPr>
        <w:t>wyjaśnił</w:t>
      </w:r>
      <w:r w:rsidR="00B65765">
        <w:rPr>
          <w:rFonts w:ascii="Lato" w:eastAsia="Times New Roman" w:hAnsi="Lato" w:cs="Arial"/>
          <w:spacing w:val="4"/>
          <w:lang w:eastAsia="pl-PL"/>
        </w:rPr>
        <w:t xml:space="preserve"> </w:t>
      </w:r>
      <w:r w:rsidRPr="00680FAB">
        <w:rPr>
          <w:rFonts w:ascii="Lato" w:eastAsia="Times New Roman" w:hAnsi="Lato" w:cs="Arial"/>
          <w:spacing w:val="4"/>
          <w:lang w:eastAsia="pl-PL"/>
        </w:rPr>
        <w:t>dlaczego zarzuty podniesione przez skarżących nie mogą zostać uwzględnione</w:t>
      </w:r>
      <w:r w:rsidR="00EF6512" w:rsidRPr="00680FAB">
        <w:rPr>
          <w:rFonts w:ascii="Lato" w:eastAsia="Times New Roman" w:hAnsi="Lato" w:cs="Arial"/>
          <w:spacing w:val="4"/>
          <w:lang w:eastAsia="pl-PL"/>
        </w:rPr>
        <w:t xml:space="preserve"> i nie świadczą o nieprawidłowości wydania pozwolenia na realizację rzeczonej inwestycji na ww. działkach skarżących. Zaznaczyć przy tym należy, iż zarzuty Państwa E</w:t>
      </w:r>
      <w:r w:rsidR="006270B0">
        <w:rPr>
          <w:rFonts w:ascii="Lato" w:eastAsia="Times New Roman" w:hAnsi="Lato" w:cs="Arial"/>
          <w:spacing w:val="4"/>
          <w:lang w:eastAsia="pl-PL"/>
        </w:rPr>
        <w:t>.</w:t>
      </w:r>
      <w:r w:rsidR="00EF6512" w:rsidRPr="00680FAB">
        <w:rPr>
          <w:rFonts w:ascii="Lato" w:eastAsia="Times New Roman" w:hAnsi="Lato" w:cs="Arial"/>
          <w:spacing w:val="4"/>
          <w:lang w:eastAsia="pl-PL"/>
        </w:rPr>
        <w:t xml:space="preserve"> i J</w:t>
      </w:r>
      <w:r w:rsidR="006270B0">
        <w:rPr>
          <w:rFonts w:ascii="Lato" w:eastAsia="Times New Roman" w:hAnsi="Lato" w:cs="Arial"/>
          <w:spacing w:val="4"/>
          <w:lang w:eastAsia="pl-PL"/>
        </w:rPr>
        <w:t>.</w:t>
      </w:r>
      <w:r w:rsidR="00EF6512" w:rsidRPr="00680FAB">
        <w:rPr>
          <w:rFonts w:ascii="Lato" w:eastAsia="Times New Roman" w:hAnsi="Lato" w:cs="Arial"/>
          <w:spacing w:val="4"/>
          <w:lang w:eastAsia="pl-PL"/>
        </w:rPr>
        <w:t xml:space="preserve"> M</w:t>
      </w:r>
      <w:r w:rsidR="006270B0">
        <w:rPr>
          <w:rFonts w:ascii="Lato" w:eastAsia="Times New Roman" w:hAnsi="Lato" w:cs="Arial"/>
          <w:spacing w:val="4"/>
          <w:lang w:eastAsia="pl-PL"/>
        </w:rPr>
        <w:t>.</w:t>
      </w:r>
      <w:r w:rsidR="00EF6512" w:rsidRPr="00680FAB">
        <w:rPr>
          <w:rFonts w:ascii="Lato" w:eastAsia="Times New Roman" w:hAnsi="Lato" w:cs="Arial"/>
          <w:spacing w:val="4"/>
          <w:lang w:eastAsia="pl-PL"/>
        </w:rPr>
        <w:t xml:space="preserve"> sformułowane w postępowaniu prze</w:t>
      </w:r>
      <w:r w:rsidR="00536EDF">
        <w:rPr>
          <w:rFonts w:ascii="Lato" w:eastAsia="Times New Roman" w:hAnsi="Lato" w:cs="Arial"/>
          <w:spacing w:val="4"/>
          <w:lang w:eastAsia="pl-PL"/>
        </w:rPr>
        <w:t>d</w:t>
      </w:r>
      <w:r w:rsidR="00EF6512" w:rsidRPr="00680FAB">
        <w:rPr>
          <w:rFonts w:ascii="Lato" w:eastAsia="Times New Roman" w:hAnsi="Lato" w:cs="Arial"/>
          <w:spacing w:val="4"/>
          <w:lang w:eastAsia="pl-PL"/>
        </w:rPr>
        <w:t xml:space="preserve"> Wojewodą Wielkopolskim są w zasadzie tożsame z zarzutami podniesionymi przez nich w trakcie procedury odwoławczej.</w:t>
      </w:r>
      <w:r w:rsidR="00833098" w:rsidRPr="00680FAB">
        <w:rPr>
          <w:rFonts w:ascii="Lato" w:eastAsia="Times New Roman" w:hAnsi="Lato" w:cs="Arial"/>
          <w:bCs/>
          <w:iCs/>
          <w:spacing w:val="4"/>
          <w:lang w:eastAsia="pl-PL" w:bidi="pl-PL"/>
        </w:rPr>
        <w:t xml:space="preserve"> Natomiast </w:t>
      </w:r>
      <w:r w:rsidR="00833098" w:rsidRPr="00680FAB">
        <w:rPr>
          <w:rFonts w:ascii="Lato" w:eastAsia="Times New Roman" w:hAnsi="Lato" w:cs="Arial"/>
          <w:spacing w:val="4"/>
          <w:lang w:eastAsia="pl-PL"/>
        </w:rPr>
        <w:t>Pani T</w:t>
      </w:r>
      <w:r w:rsidR="006270B0">
        <w:rPr>
          <w:rFonts w:ascii="Lato" w:eastAsia="Times New Roman" w:hAnsi="Lato" w:cs="Arial"/>
          <w:spacing w:val="4"/>
          <w:lang w:eastAsia="pl-PL"/>
        </w:rPr>
        <w:t>.</w:t>
      </w:r>
      <w:r w:rsidR="00833098" w:rsidRPr="00680FAB">
        <w:rPr>
          <w:rFonts w:ascii="Lato" w:eastAsia="Times New Roman" w:hAnsi="Lato" w:cs="Arial"/>
          <w:spacing w:val="4"/>
          <w:lang w:eastAsia="pl-PL"/>
        </w:rPr>
        <w:t xml:space="preserve"> M</w:t>
      </w:r>
      <w:r w:rsidR="006270B0">
        <w:rPr>
          <w:rFonts w:ascii="Lato" w:eastAsia="Times New Roman" w:hAnsi="Lato" w:cs="Arial"/>
          <w:spacing w:val="4"/>
          <w:lang w:eastAsia="pl-PL"/>
        </w:rPr>
        <w:t>.</w:t>
      </w:r>
      <w:r w:rsidR="00833098" w:rsidRPr="00680FAB">
        <w:rPr>
          <w:rFonts w:ascii="Lato" w:eastAsia="Times New Roman" w:hAnsi="Lato" w:cs="Arial"/>
          <w:spacing w:val="4"/>
          <w:lang w:eastAsia="pl-PL"/>
        </w:rPr>
        <w:t xml:space="preserve"> S</w:t>
      </w:r>
      <w:r w:rsidR="006270B0">
        <w:rPr>
          <w:rFonts w:ascii="Lato" w:eastAsia="Times New Roman" w:hAnsi="Lato" w:cs="Arial"/>
          <w:spacing w:val="4"/>
          <w:lang w:eastAsia="pl-PL"/>
        </w:rPr>
        <w:t>.</w:t>
      </w:r>
      <w:r w:rsidR="00833098" w:rsidRPr="00680FAB">
        <w:rPr>
          <w:rFonts w:ascii="Lato" w:eastAsia="Times New Roman" w:hAnsi="Lato" w:cs="Arial"/>
          <w:spacing w:val="4"/>
          <w:lang w:eastAsia="pl-PL"/>
        </w:rPr>
        <w:t xml:space="preserve"> i Pan H</w:t>
      </w:r>
      <w:r w:rsidR="006270B0">
        <w:rPr>
          <w:rFonts w:ascii="Lato" w:eastAsia="Times New Roman" w:hAnsi="Lato" w:cs="Arial"/>
          <w:spacing w:val="4"/>
          <w:lang w:eastAsia="pl-PL"/>
        </w:rPr>
        <w:t>.</w:t>
      </w:r>
      <w:r w:rsidR="00833098" w:rsidRPr="00680FAB">
        <w:rPr>
          <w:rFonts w:ascii="Lato" w:eastAsia="Times New Roman" w:hAnsi="Lato" w:cs="Arial"/>
          <w:spacing w:val="4"/>
          <w:lang w:eastAsia="pl-PL"/>
        </w:rPr>
        <w:t xml:space="preserve"> J</w:t>
      </w:r>
      <w:r w:rsidR="006270B0">
        <w:rPr>
          <w:rFonts w:ascii="Lato" w:eastAsia="Times New Roman" w:hAnsi="Lato" w:cs="Arial"/>
          <w:spacing w:val="4"/>
          <w:lang w:eastAsia="pl-PL"/>
        </w:rPr>
        <w:t>.</w:t>
      </w:r>
      <w:r w:rsidR="00833098" w:rsidRPr="00680FAB">
        <w:rPr>
          <w:rFonts w:ascii="Lato" w:eastAsia="Times New Roman" w:hAnsi="Lato" w:cs="Arial"/>
          <w:spacing w:val="4"/>
          <w:lang w:eastAsia="pl-PL"/>
        </w:rPr>
        <w:t xml:space="preserve"> S</w:t>
      </w:r>
      <w:r w:rsidR="006270B0">
        <w:rPr>
          <w:rFonts w:ascii="Lato" w:eastAsia="Times New Roman" w:hAnsi="Lato" w:cs="Arial"/>
          <w:spacing w:val="4"/>
          <w:lang w:eastAsia="pl-PL"/>
        </w:rPr>
        <w:t>.</w:t>
      </w:r>
      <w:r w:rsidR="00833098" w:rsidRPr="00680FAB">
        <w:rPr>
          <w:rFonts w:ascii="Lato" w:eastAsia="Times New Roman" w:hAnsi="Lato" w:cs="Arial"/>
          <w:spacing w:val="4"/>
          <w:lang w:eastAsia="pl-PL"/>
        </w:rPr>
        <w:t xml:space="preserve"> </w:t>
      </w:r>
      <w:r w:rsidR="00833098" w:rsidRPr="00680FAB">
        <w:rPr>
          <w:rFonts w:ascii="Lato" w:eastAsia="Times New Roman" w:hAnsi="Lato" w:cs="Arial"/>
          <w:bCs/>
          <w:iCs/>
          <w:spacing w:val="4"/>
          <w:lang w:eastAsia="pl-PL" w:bidi="pl-PL"/>
        </w:rPr>
        <w:t>w toku postępowania przed organem I instancji nie wnosili zastrzeżeń względem inwestycji, co do których Wojewoda Wielkopolski musiałby się odnieść w uzasadnieniu decyzji.</w:t>
      </w:r>
    </w:p>
    <w:p w14:paraId="4C226395" w14:textId="7EEF2522" w:rsidR="00C07DF6" w:rsidRPr="00680FAB" w:rsidRDefault="00976291" w:rsidP="00B65765">
      <w:pPr>
        <w:spacing w:after="240" w:line="240" w:lineRule="exact"/>
        <w:jc w:val="both"/>
        <w:rPr>
          <w:rFonts w:ascii="Lato" w:eastAsia="Times New Roman" w:hAnsi="Lato" w:cs="Arial"/>
          <w:spacing w:val="4"/>
          <w:lang w:eastAsia="pl-PL"/>
        </w:rPr>
      </w:pPr>
      <w:r>
        <w:rPr>
          <w:rFonts w:ascii="Lato" w:eastAsia="Times New Roman" w:hAnsi="Lato" w:cs="Arial"/>
          <w:bCs/>
          <w:iCs/>
          <w:spacing w:val="4"/>
          <w:lang w:eastAsia="pl-PL" w:bidi="pl-PL"/>
        </w:rPr>
        <w:t>Stwierdzone uchybienie Wojewody Wielkopolskiego w zakresie właściwie sporządzonego uzasadnienia decyzji nie zmienia jednak podstawowej dla sprawy okoliczności, iż organ I instancji prawidłowo pozwolił na realizację przedmiotowej inwestycji na działkach skarżących.</w:t>
      </w:r>
      <w:r w:rsidR="00B65765">
        <w:rPr>
          <w:rFonts w:ascii="Lato" w:eastAsia="Times New Roman" w:hAnsi="Lato" w:cs="Arial"/>
          <w:bCs/>
          <w:iCs/>
          <w:spacing w:val="4"/>
          <w:lang w:eastAsia="pl-PL" w:bidi="pl-PL"/>
        </w:rPr>
        <w:t xml:space="preserve"> </w:t>
      </w:r>
      <w:r w:rsidR="00681325" w:rsidRPr="00680FAB">
        <w:rPr>
          <w:rFonts w:ascii="Lato" w:eastAsia="Times New Roman" w:hAnsi="Lato" w:cs="Arial"/>
          <w:spacing w:val="4"/>
          <w:lang w:eastAsia="x-none"/>
        </w:rPr>
        <w:t xml:space="preserve">Mając natomiast na względzie </w:t>
      </w:r>
      <w:r w:rsidR="00FA700E" w:rsidRPr="00680FAB">
        <w:rPr>
          <w:rFonts w:ascii="Lato" w:eastAsia="Times New Roman" w:hAnsi="Lato" w:cs="Arial"/>
          <w:spacing w:val="4"/>
          <w:lang w:eastAsia="pl-PL"/>
        </w:rPr>
        <w:t>zasad</w:t>
      </w:r>
      <w:r w:rsidR="00681325" w:rsidRPr="00680FAB">
        <w:rPr>
          <w:rFonts w:ascii="Lato" w:eastAsia="Times New Roman" w:hAnsi="Lato" w:cs="Arial"/>
          <w:spacing w:val="4"/>
          <w:lang w:eastAsia="pl-PL"/>
        </w:rPr>
        <w:t>ę</w:t>
      </w:r>
      <w:r w:rsidR="00FA700E" w:rsidRPr="00680FAB">
        <w:rPr>
          <w:rFonts w:ascii="Lato" w:eastAsia="Times New Roman" w:hAnsi="Lato" w:cs="Arial"/>
          <w:spacing w:val="4"/>
          <w:lang w:eastAsia="pl-PL"/>
        </w:rPr>
        <w:t xml:space="preserve"> zaufania obywateli do organów administracji publicznej, ustanowion</w:t>
      </w:r>
      <w:r w:rsidR="00681325" w:rsidRPr="00680FAB">
        <w:rPr>
          <w:rFonts w:ascii="Lato" w:eastAsia="Times New Roman" w:hAnsi="Lato" w:cs="Arial"/>
          <w:spacing w:val="4"/>
          <w:lang w:eastAsia="pl-PL"/>
        </w:rPr>
        <w:t>ą</w:t>
      </w:r>
      <w:r w:rsidR="00FA700E" w:rsidRPr="00680FAB">
        <w:rPr>
          <w:rFonts w:ascii="Lato" w:eastAsia="Times New Roman" w:hAnsi="Lato" w:cs="Arial"/>
          <w:spacing w:val="4"/>
          <w:lang w:eastAsia="pl-PL"/>
        </w:rPr>
        <w:t xml:space="preserve"> w art. 8 </w:t>
      </w:r>
      <w:r w:rsidR="00FA700E" w:rsidRPr="00680FAB">
        <w:rPr>
          <w:rFonts w:ascii="Lato" w:eastAsia="Times New Roman" w:hAnsi="Lato" w:cs="Arial"/>
          <w:i/>
          <w:spacing w:val="4"/>
          <w:lang w:eastAsia="pl-PL"/>
        </w:rPr>
        <w:t>kpa</w:t>
      </w:r>
      <w:r w:rsidR="00FA700E" w:rsidRPr="00680FAB">
        <w:rPr>
          <w:rFonts w:ascii="Lato" w:eastAsia="Times New Roman" w:hAnsi="Lato" w:cs="Arial"/>
          <w:spacing w:val="4"/>
          <w:lang w:eastAsia="pl-PL"/>
        </w:rPr>
        <w:t xml:space="preserve">, </w:t>
      </w:r>
      <w:r w:rsidR="00C07DF6" w:rsidRPr="00680FAB">
        <w:rPr>
          <w:rFonts w:ascii="Lato" w:eastAsia="Times New Roman" w:hAnsi="Lato" w:cs="Arial"/>
          <w:spacing w:val="4"/>
          <w:lang w:eastAsia="pl-PL"/>
        </w:rPr>
        <w:t xml:space="preserve">podkreślić należy, iż </w:t>
      </w:r>
      <w:r w:rsidR="00C07DF6" w:rsidRPr="00680FAB">
        <w:rPr>
          <w:rFonts w:ascii="Lato" w:eastAsia="Times New Roman" w:hAnsi="Lato" w:cs="Arial"/>
          <w:bCs/>
          <w:iCs/>
          <w:spacing w:val="4"/>
          <w:lang w:eastAsia="pl-PL" w:bidi="pl-PL"/>
        </w:rPr>
        <w:t xml:space="preserve">to, że skarżący nie zgadzają się z ustalonym przebiegiem inwestycji przez ich działki nie oznacza, że doszło do naruszenia zasady zaufania. Sama tylko okoliczność, że Wojewoda Wielkopolski negatywnie dla skarżących rozstrzygnął sprawę nie wystarcza do uznania, że naruszono art. 8 </w:t>
      </w:r>
      <w:r w:rsidR="00C07DF6" w:rsidRPr="00536EDF">
        <w:rPr>
          <w:rFonts w:ascii="Lato" w:eastAsia="Times New Roman" w:hAnsi="Lato" w:cs="Arial"/>
          <w:bCs/>
          <w:i/>
          <w:spacing w:val="4"/>
          <w:lang w:eastAsia="pl-PL" w:bidi="pl-PL"/>
        </w:rPr>
        <w:t>kpa</w:t>
      </w:r>
      <w:r w:rsidR="00C07DF6" w:rsidRPr="00680FAB">
        <w:rPr>
          <w:rFonts w:ascii="Lato" w:eastAsia="Times New Roman" w:hAnsi="Lato" w:cs="Arial"/>
          <w:bCs/>
          <w:iCs/>
          <w:spacing w:val="4"/>
          <w:lang w:eastAsia="pl-PL" w:bidi="pl-PL"/>
        </w:rPr>
        <w:t>. Nie sposób bowiem przyjąć, że wymóg prowadzenia postępowania w sposób budzący zaufanie jego uczestników do władzy publicznej będzie zachowany tylko wówczas, gdy organy administracji będą wydawać rozstrzygnięcia, których oczekuje strona postępowania (w tym przypadku poprzez odmowę wydania pozwolenia na realizację</w:t>
      </w:r>
      <w:r w:rsidR="00B65765">
        <w:rPr>
          <w:rFonts w:ascii="Lato" w:eastAsia="Times New Roman" w:hAnsi="Lato" w:cs="Arial"/>
          <w:bCs/>
          <w:iCs/>
          <w:spacing w:val="4"/>
          <w:lang w:eastAsia="pl-PL" w:bidi="pl-PL"/>
        </w:rPr>
        <w:t xml:space="preserve"> </w:t>
      </w:r>
      <w:r w:rsidR="00C07DF6" w:rsidRPr="00680FAB">
        <w:rPr>
          <w:rFonts w:ascii="Lato" w:eastAsia="Times New Roman" w:hAnsi="Lato" w:cs="Arial"/>
          <w:spacing w:val="4"/>
          <w:lang w:eastAsia="pl-PL"/>
        </w:rPr>
        <w:t>przedmiotowej inwestycji przeciwpowodziowej na nieruchomościach skarżących).</w:t>
      </w:r>
    </w:p>
    <w:p w14:paraId="4B45D05F" w14:textId="1227BD68" w:rsidR="00E900BF" w:rsidRPr="00680FAB" w:rsidRDefault="00E900BF" w:rsidP="00680FAB">
      <w:pPr>
        <w:spacing w:after="240" w:line="240" w:lineRule="exact"/>
        <w:jc w:val="both"/>
        <w:outlineLvl w:val="0"/>
        <w:rPr>
          <w:rFonts w:ascii="Lato" w:eastAsia="Times New Roman" w:hAnsi="Lato" w:cs="Arial"/>
          <w:spacing w:val="4"/>
          <w:lang w:eastAsia="pl-PL"/>
        </w:rPr>
      </w:pPr>
      <w:r w:rsidRPr="00680FAB">
        <w:rPr>
          <w:rFonts w:ascii="Lato" w:eastAsia="Times New Roman" w:hAnsi="Lato" w:cs="Arial"/>
          <w:spacing w:val="4"/>
          <w:lang w:eastAsia="pl-PL"/>
        </w:rPr>
        <w:t xml:space="preserve">Zdaniem </w:t>
      </w:r>
      <w:r w:rsidRPr="00891E6E">
        <w:rPr>
          <w:rFonts w:ascii="Lato" w:eastAsia="Times New Roman" w:hAnsi="Lato" w:cs="Arial"/>
          <w:iCs/>
          <w:spacing w:val="4"/>
          <w:lang w:eastAsia="pl-PL"/>
        </w:rPr>
        <w:t>Ministra</w:t>
      </w:r>
      <w:r w:rsidR="00434467" w:rsidRPr="00680FAB">
        <w:rPr>
          <w:rFonts w:ascii="Lato" w:eastAsia="Times New Roman" w:hAnsi="Lato" w:cs="Arial"/>
          <w:iCs/>
          <w:spacing w:val="4"/>
          <w:lang w:eastAsia="pl-PL"/>
        </w:rPr>
        <w:t>,</w:t>
      </w:r>
      <w:r w:rsidRPr="00680FAB">
        <w:rPr>
          <w:rFonts w:ascii="Lato" w:eastAsia="Times New Roman" w:hAnsi="Lato" w:cs="Arial"/>
          <w:spacing w:val="4"/>
          <w:lang w:eastAsia="pl-PL"/>
        </w:rPr>
        <w:t xml:space="preserve"> organ I instancji wypełnił dyspozycję przepisu art. 9 </w:t>
      </w:r>
      <w:r w:rsidRPr="00680FAB">
        <w:rPr>
          <w:rFonts w:ascii="Lato" w:eastAsia="Times New Roman" w:hAnsi="Lato" w:cs="Arial"/>
          <w:i/>
          <w:spacing w:val="4"/>
          <w:lang w:eastAsia="pl-PL"/>
        </w:rPr>
        <w:t>kpa</w:t>
      </w:r>
      <w:r w:rsidR="00434467" w:rsidRPr="00680FAB">
        <w:rPr>
          <w:rFonts w:ascii="Lato" w:eastAsia="Times New Roman" w:hAnsi="Lato" w:cs="Arial"/>
          <w:spacing w:val="4"/>
          <w:lang w:eastAsia="pl-PL"/>
        </w:rPr>
        <w:t>,</w:t>
      </w:r>
      <w:r w:rsidRPr="00680FAB">
        <w:rPr>
          <w:rFonts w:ascii="Lato" w:eastAsia="Times New Roman" w:hAnsi="Lato" w:cs="Arial"/>
          <w:spacing w:val="4"/>
          <w:lang w:eastAsia="pl-PL"/>
        </w:rPr>
        <w:t xml:space="preserve"> zawiad</w:t>
      </w:r>
      <w:r w:rsidR="00434467" w:rsidRPr="00680FAB">
        <w:rPr>
          <w:rFonts w:ascii="Lato" w:eastAsia="Times New Roman" w:hAnsi="Lato" w:cs="Arial"/>
          <w:spacing w:val="4"/>
          <w:lang w:eastAsia="pl-PL"/>
        </w:rPr>
        <w:t>a</w:t>
      </w:r>
      <w:r w:rsidRPr="00680FAB">
        <w:rPr>
          <w:rFonts w:ascii="Lato" w:eastAsia="Times New Roman" w:hAnsi="Lato" w:cs="Arial"/>
          <w:spacing w:val="4"/>
          <w:lang w:eastAsia="pl-PL"/>
        </w:rPr>
        <w:t>mi</w:t>
      </w:r>
      <w:r w:rsidR="00434467" w:rsidRPr="00680FAB">
        <w:rPr>
          <w:rFonts w:ascii="Lato" w:eastAsia="Times New Roman" w:hAnsi="Lato" w:cs="Arial"/>
          <w:spacing w:val="4"/>
          <w:lang w:eastAsia="pl-PL"/>
        </w:rPr>
        <w:t>ając</w:t>
      </w:r>
      <w:r w:rsidRPr="00680FAB">
        <w:rPr>
          <w:rFonts w:ascii="Lato" w:eastAsia="Times New Roman" w:hAnsi="Lato" w:cs="Arial"/>
          <w:spacing w:val="4"/>
          <w:lang w:eastAsia="pl-PL"/>
        </w:rPr>
        <w:t xml:space="preserve"> strony o wszczęciu postępowania w sprawie wydania decyzji </w:t>
      </w:r>
      <w:r w:rsidR="00C07DF6" w:rsidRPr="00680FAB">
        <w:rPr>
          <w:rFonts w:ascii="Lato" w:eastAsia="Times New Roman" w:hAnsi="Lato" w:cs="Arial"/>
          <w:spacing w:val="4"/>
          <w:lang w:eastAsia="pl-PL"/>
        </w:rPr>
        <w:br/>
      </w:r>
      <w:r w:rsidRPr="00680FAB">
        <w:rPr>
          <w:rFonts w:ascii="Lato" w:eastAsia="Times New Roman" w:hAnsi="Lato" w:cs="Arial"/>
          <w:spacing w:val="4"/>
          <w:lang w:eastAsia="pl-PL"/>
        </w:rPr>
        <w:t>o pozwoleniu na realizację przedmiotowej inwestycji w zakresie budowli przeciwpowodziow</w:t>
      </w:r>
      <w:r w:rsidR="000C4C5D" w:rsidRPr="00680FAB">
        <w:rPr>
          <w:rFonts w:ascii="Lato" w:eastAsia="Times New Roman" w:hAnsi="Lato" w:cs="Arial"/>
          <w:spacing w:val="4"/>
          <w:lang w:eastAsia="pl-PL"/>
        </w:rPr>
        <w:t>ych</w:t>
      </w:r>
      <w:r w:rsidRPr="00680FAB">
        <w:rPr>
          <w:rFonts w:ascii="Lato" w:eastAsia="Times New Roman" w:hAnsi="Lato" w:cs="Arial"/>
          <w:spacing w:val="4"/>
          <w:lang w:eastAsia="pl-PL"/>
        </w:rPr>
        <w:t xml:space="preserve"> oraz o wydaniu kończącej to postępowanie decyzji</w:t>
      </w:r>
      <w:r w:rsidR="00434467" w:rsidRPr="00680FAB">
        <w:rPr>
          <w:rFonts w:ascii="Lato" w:eastAsia="Times New Roman" w:hAnsi="Lato" w:cs="Arial"/>
          <w:spacing w:val="4"/>
          <w:lang w:eastAsia="pl-PL"/>
        </w:rPr>
        <w:t xml:space="preserve"> (odniesienie się przez Ministra do zarzutu podniesionego przez Panią T</w:t>
      </w:r>
      <w:r w:rsidR="006270B0">
        <w:rPr>
          <w:rFonts w:ascii="Lato" w:eastAsia="Times New Roman" w:hAnsi="Lato" w:cs="Arial"/>
          <w:spacing w:val="4"/>
          <w:lang w:eastAsia="pl-PL"/>
        </w:rPr>
        <w:t>.</w:t>
      </w:r>
      <w:r w:rsidR="00434467" w:rsidRPr="00680FAB">
        <w:rPr>
          <w:rFonts w:ascii="Lato" w:eastAsia="Times New Roman" w:hAnsi="Lato" w:cs="Arial"/>
          <w:spacing w:val="4"/>
          <w:lang w:eastAsia="pl-PL"/>
        </w:rPr>
        <w:t xml:space="preserve"> M</w:t>
      </w:r>
      <w:r w:rsidR="006270B0">
        <w:rPr>
          <w:rFonts w:ascii="Lato" w:eastAsia="Times New Roman" w:hAnsi="Lato" w:cs="Arial"/>
          <w:spacing w:val="4"/>
          <w:lang w:eastAsia="pl-PL"/>
        </w:rPr>
        <w:t>.</w:t>
      </w:r>
      <w:r w:rsidR="00434467" w:rsidRPr="00680FAB">
        <w:rPr>
          <w:rFonts w:ascii="Lato" w:eastAsia="Times New Roman" w:hAnsi="Lato" w:cs="Arial"/>
          <w:spacing w:val="4"/>
          <w:lang w:eastAsia="pl-PL"/>
        </w:rPr>
        <w:t xml:space="preserve"> S</w:t>
      </w:r>
      <w:r w:rsidR="006270B0">
        <w:rPr>
          <w:rFonts w:ascii="Lato" w:eastAsia="Times New Roman" w:hAnsi="Lato" w:cs="Arial"/>
          <w:spacing w:val="4"/>
          <w:lang w:eastAsia="pl-PL"/>
        </w:rPr>
        <w:t>.</w:t>
      </w:r>
      <w:r w:rsidR="00434467" w:rsidRPr="00680FAB">
        <w:rPr>
          <w:rFonts w:ascii="Lato" w:eastAsia="Times New Roman" w:hAnsi="Lato" w:cs="Arial"/>
          <w:spacing w:val="4"/>
          <w:lang w:eastAsia="pl-PL"/>
        </w:rPr>
        <w:t xml:space="preserve"> i Pana H</w:t>
      </w:r>
      <w:r w:rsidR="006270B0">
        <w:rPr>
          <w:rFonts w:ascii="Lato" w:eastAsia="Times New Roman" w:hAnsi="Lato" w:cs="Arial"/>
          <w:spacing w:val="4"/>
          <w:lang w:eastAsia="pl-PL"/>
        </w:rPr>
        <w:t>.</w:t>
      </w:r>
      <w:r w:rsidR="00434467" w:rsidRPr="00680FAB">
        <w:rPr>
          <w:rFonts w:ascii="Lato" w:eastAsia="Times New Roman" w:hAnsi="Lato" w:cs="Arial"/>
          <w:spacing w:val="4"/>
          <w:lang w:eastAsia="pl-PL"/>
        </w:rPr>
        <w:t xml:space="preserve"> J</w:t>
      </w:r>
      <w:r w:rsidR="006270B0">
        <w:rPr>
          <w:rFonts w:ascii="Lato" w:eastAsia="Times New Roman" w:hAnsi="Lato" w:cs="Arial"/>
          <w:spacing w:val="4"/>
          <w:lang w:eastAsia="pl-PL"/>
        </w:rPr>
        <w:t>.</w:t>
      </w:r>
      <w:r w:rsidR="00434467" w:rsidRPr="00680FAB">
        <w:rPr>
          <w:rFonts w:ascii="Lato" w:eastAsia="Times New Roman" w:hAnsi="Lato" w:cs="Arial"/>
          <w:spacing w:val="4"/>
          <w:lang w:eastAsia="pl-PL"/>
        </w:rPr>
        <w:t xml:space="preserve"> S</w:t>
      </w:r>
      <w:r w:rsidR="006270B0">
        <w:rPr>
          <w:rFonts w:ascii="Lato" w:eastAsia="Times New Roman" w:hAnsi="Lato" w:cs="Arial"/>
          <w:spacing w:val="4"/>
          <w:lang w:eastAsia="pl-PL"/>
        </w:rPr>
        <w:t>.</w:t>
      </w:r>
      <w:r w:rsidR="00434467" w:rsidRPr="00680FAB">
        <w:rPr>
          <w:rFonts w:ascii="Lato" w:eastAsia="Times New Roman" w:hAnsi="Lato" w:cs="Arial"/>
          <w:spacing w:val="4"/>
          <w:lang w:eastAsia="pl-PL"/>
        </w:rPr>
        <w:t xml:space="preserve"> co do </w:t>
      </w:r>
      <w:r w:rsidR="00976291">
        <w:rPr>
          <w:rFonts w:ascii="Lato" w:eastAsia="Times New Roman" w:hAnsi="Lato" w:cs="Arial"/>
          <w:spacing w:val="4"/>
          <w:lang w:eastAsia="pl-PL"/>
        </w:rPr>
        <w:t xml:space="preserve">osób i </w:t>
      </w:r>
      <w:r w:rsidR="00434467" w:rsidRPr="00680FAB">
        <w:rPr>
          <w:rFonts w:ascii="Lato" w:eastAsia="Times New Roman" w:hAnsi="Lato" w:cs="Arial"/>
          <w:spacing w:val="4"/>
          <w:lang w:eastAsia="pl-PL"/>
        </w:rPr>
        <w:t xml:space="preserve">adresu, na który kierowane były ww. zawiadomienia organu I instancji nastąpi </w:t>
      </w:r>
      <w:r w:rsidR="006270B0">
        <w:rPr>
          <w:rFonts w:ascii="Lato" w:eastAsia="Times New Roman" w:hAnsi="Lato" w:cs="Arial"/>
          <w:spacing w:val="4"/>
          <w:lang w:eastAsia="pl-PL"/>
        </w:rPr>
        <w:br/>
      </w:r>
      <w:r w:rsidR="00434467" w:rsidRPr="00680FAB">
        <w:rPr>
          <w:rFonts w:ascii="Lato" w:eastAsia="Times New Roman" w:hAnsi="Lato" w:cs="Arial"/>
          <w:spacing w:val="4"/>
          <w:lang w:eastAsia="pl-PL"/>
        </w:rPr>
        <w:t>w dalszej części uzasadnienia niniejszej decyzji)</w:t>
      </w:r>
      <w:r w:rsidRPr="00680FAB">
        <w:rPr>
          <w:rFonts w:ascii="Lato" w:eastAsia="Times New Roman" w:hAnsi="Lato" w:cs="Arial"/>
          <w:spacing w:val="4"/>
          <w:lang w:eastAsia="pl-PL"/>
        </w:rPr>
        <w:t xml:space="preserve">. Zauważyć należy, iż w pismach kierowanych do stron organ wojewódzki zamieścił stosowne pouczenia o uprawnieniach </w:t>
      </w:r>
      <w:r w:rsidRPr="00680FAB">
        <w:rPr>
          <w:rFonts w:ascii="Lato" w:eastAsia="Times New Roman" w:hAnsi="Lato" w:cs="Arial"/>
          <w:spacing w:val="4"/>
          <w:lang w:eastAsia="pl-PL"/>
        </w:rPr>
        <w:lastRenderedPageBreak/>
        <w:t>i obowiązkach wynikających z przepisów prawa procesowego, których realizacja będzie miała wpływ na wynik sprawy.</w:t>
      </w:r>
      <w:r w:rsidRPr="00680FAB">
        <w:rPr>
          <w:rFonts w:ascii="Lato" w:eastAsia="Times New Roman" w:hAnsi="Lato" w:cs="Arial"/>
          <w:bCs/>
          <w:i/>
          <w:spacing w:val="4"/>
          <w:u w:color="000000"/>
          <w:bdr w:val="nil"/>
          <w:lang w:eastAsia="pl-PL"/>
        </w:rPr>
        <w:t xml:space="preserve"> </w:t>
      </w:r>
      <w:r w:rsidRPr="00680FAB">
        <w:rPr>
          <w:rFonts w:ascii="Lato" w:eastAsia="Times New Roman" w:hAnsi="Lato" w:cs="Arial"/>
          <w:spacing w:val="4"/>
          <w:lang w:eastAsia="pl-PL"/>
        </w:rPr>
        <w:t xml:space="preserve">I tak, w zawiadomieniu </w:t>
      </w:r>
      <w:r w:rsidRPr="00680FAB">
        <w:rPr>
          <w:rFonts w:ascii="Lato" w:eastAsia="Times New Roman" w:hAnsi="Lato" w:cs="Arial"/>
          <w:bCs/>
          <w:spacing w:val="4"/>
          <w:lang w:eastAsia="pl-PL"/>
        </w:rPr>
        <w:t xml:space="preserve">o wszczęciu postępowania Wojewoda Wielkopolski poinformował strony m.in. o możliwości zapoznania się z aktami sprawy oraz złożenia wniosków i zastrzeżeń. Z kolei w zawiadomieniu </w:t>
      </w:r>
      <w:r w:rsidRPr="00680FAB">
        <w:rPr>
          <w:rFonts w:ascii="Lato" w:eastAsia="Times New Roman" w:hAnsi="Lato" w:cs="Arial"/>
          <w:spacing w:val="4"/>
          <w:lang w:eastAsia="pl-PL"/>
        </w:rPr>
        <w:t xml:space="preserve">o wydaniu decyzji organ wojewódzki poinformował strony m.in. o możliwości zapoznania się z treścią decyzji oraz wniesienia odwołania. </w:t>
      </w:r>
    </w:p>
    <w:p w14:paraId="5459D5B2" w14:textId="48031AB3" w:rsidR="00200E80" w:rsidRPr="00680FAB" w:rsidRDefault="005C5AA8" w:rsidP="00680FAB">
      <w:pPr>
        <w:spacing w:after="240" w:line="240" w:lineRule="exact"/>
        <w:jc w:val="both"/>
        <w:outlineLvl w:val="0"/>
        <w:rPr>
          <w:rFonts w:ascii="Lato" w:eastAsia="Times New Roman" w:hAnsi="Lato" w:cs="Arial"/>
          <w:bCs/>
          <w:spacing w:val="4"/>
          <w:lang w:eastAsia="zh-CN"/>
        </w:rPr>
      </w:pPr>
      <w:r w:rsidRPr="00680FAB">
        <w:rPr>
          <w:rFonts w:ascii="Lato" w:eastAsia="Times New Roman" w:hAnsi="Lato" w:cs="Arial"/>
          <w:bCs/>
          <w:spacing w:val="4"/>
          <w:lang w:eastAsia="zh-CN"/>
        </w:rPr>
        <w:t xml:space="preserve">Odnosząc się do podniesionego przez </w:t>
      </w:r>
      <w:bookmarkStart w:id="8" w:name="_Hlk181108316"/>
      <w:r w:rsidRPr="00680FAB">
        <w:rPr>
          <w:rFonts w:ascii="Lato" w:eastAsia="Times New Roman" w:hAnsi="Lato" w:cs="Arial"/>
          <w:bCs/>
          <w:spacing w:val="4"/>
          <w:lang w:eastAsia="zh-CN"/>
        </w:rPr>
        <w:t>Panią E</w:t>
      </w:r>
      <w:r w:rsidR="006270B0">
        <w:rPr>
          <w:rFonts w:ascii="Lato" w:eastAsia="Times New Roman" w:hAnsi="Lato" w:cs="Arial"/>
          <w:bCs/>
          <w:spacing w:val="4"/>
          <w:lang w:eastAsia="zh-CN"/>
        </w:rPr>
        <w:t>.</w:t>
      </w:r>
      <w:r w:rsidRPr="00680FAB">
        <w:rPr>
          <w:rFonts w:ascii="Lato" w:eastAsia="Times New Roman" w:hAnsi="Lato" w:cs="Arial"/>
          <w:bCs/>
          <w:spacing w:val="4"/>
          <w:lang w:eastAsia="zh-CN"/>
        </w:rPr>
        <w:t xml:space="preserve"> M</w:t>
      </w:r>
      <w:r w:rsidR="006270B0">
        <w:rPr>
          <w:rFonts w:ascii="Lato" w:eastAsia="Times New Roman" w:hAnsi="Lato" w:cs="Arial"/>
          <w:bCs/>
          <w:spacing w:val="4"/>
          <w:lang w:eastAsia="zh-CN"/>
        </w:rPr>
        <w:t>.</w:t>
      </w:r>
      <w:r w:rsidRPr="00680FAB">
        <w:rPr>
          <w:rFonts w:ascii="Lato" w:eastAsia="Times New Roman" w:hAnsi="Lato" w:cs="Arial"/>
          <w:bCs/>
          <w:spacing w:val="4"/>
          <w:lang w:eastAsia="zh-CN"/>
        </w:rPr>
        <w:t xml:space="preserve"> i Pana J</w:t>
      </w:r>
      <w:r w:rsidR="006270B0">
        <w:rPr>
          <w:rFonts w:ascii="Lato" w:eastAsia="Times New Roman" w:hAnsi="Lato" w:cs="Arial"/>
          <w:bCs/>
          <w:spacing w:val="4"/>
          <w:lang w:eastAsia="zh-CN"/>
        </w:rPr>
        <w:t>.</w:t>
      </w:r>
      <w:r w:rsidRPr="00680FAB">
        <w:rPr>
          <w:rFonts w:ascii="Lato" w:eastAsia="Times New Roman" w:hAnsi="Lato" w:cs="Arial"/>
          <w:bCs/>
          <w:spacing w:val="4"/>
          <w:lang w:eastAsia="zh-CN"/>
        </w:rPr>
        <w:t xml:space="preserve"> M</w:t>
      </w:r>
      <w:r w:rsidR="006270B0">
        <w:rPr>
          <w:rFonts w:ascii="Lato" w:eastAsia="Times New Roman" w:hAnsi="Lato" w:cs="Arial"/>
          <w:bCs/>
          <w:spacing w:val="4"/>
          <w:lang w:eastAsia="zh-CN"/>
        </w:rPr>
        <w:t>.</w:t>
      </w:r>
      <w:r w:rsidR="00784DD7" w:rsidRPr="00680FAB">
        <w:rPr>
          <w:rFonts w:ascii="Lato" w:eastAsia="Times New Roman" w:hAnsi="Lato" w:cs="Arial"/>
          <w:bCs/>
          <w:spacing w:val="4"/>
          <w:lang w:eastAsia="zh-CN"/>
        </w:rPr>
        <w:t xml:space="preserve"> </w:t>
      </w:r>
      <w:bookmarkEnd w:id="8"/>
      <w:r w:rsidR="00784DD7" w:rsidRPr="00680FAB">
        <w:rPr>
          <w:rFonts w:ascii="Lato" w:eastAsia="Times New Roman" w:hAnsi="Lato" w:cs="Arial"/>
          <w:bCs/>
          <w:spacing w:val="4"/>
          <w:lang w:eastAsia="zh-CN"/>
        </w:rPr>
        <w:t>oraz Panią T</w:t>
      </w:r>
      <w:r w:rsidR="006270B0">
        <w:rPr>
          <w:rFonts w:ascii="Lato" w:eastAsia="Times New Roman" w:hAnsi="Lato" w:cs="Arial"/>
          <w:bCs/>
          <w:spacing w:val="4"/>
          <w:lang w:eastAsia="zh-CN"/>
        </w:rPr>
        <w:t>.</w:t>
      </w:r>
      <w:r w:rsidR="00784DD7" w:rsidRPr="00680FAB">
        <w:rPr>
          <w:rFonts w:ascii="Lato" w:eastAsia="Times New Roman" w:hAnsi="Lato" w:cs="Arial"/>
          <w:bCs/>
          <w:spacing w:val="4"/>
          <w:lang w:eastAsia="zh-CN"/>
        </w:rPr>
        <w:t xml:space="preserve"> M</w:t>
      </w:r>
      <w:r w:rsidR="006270B0">
        <w:rPr>
          <w:rFonts w:ascii="Lato" w:eastAsia="Times New Roman" w:hAnsi="Lato" w:cs="Arial"/>
          <w:bCs/>
          <w:spacing w:val="4"/>
          <w:lang w:eastAsia="zh-CN"/>
        </w:rPr>
        <w:t>.</w:t>
      </w:r>
      <w:r w:rsidR="00784DD7" w:rsidRPr="00680FAB">
        <w:rPr>
          <w:rFonts w:ascii="Lato" w:eastAsia="Times New Roman" w:hAnsi="Lato" w:cs="Arial"/>
          <w:bCs/>
          <w:spacing w:val="4"/>
          <w:lang w:eastAsia="zh-CN"/>
        </w:rPr>
        <w:t xml:space="preserve"> S</w:t>
      </w:r>
      <w:r w:rsidR="006270B0">
        <w:rPr>
          <w:rFonts w:ascii="Lato" w:eastAsia="Times New Roman" w:hAnsi="Lato" w:cs="Arial"/>
          <w:bCs/>
          <w:spacing w:val="4"/>
          <w:lang w:eastAsia="zh-CN"/>
        </w:rPr>
        <w:t>.</w:t>
      </w:r>
      <w:r w:rsidR="00784DD7" w:rsidRPr="00680FAB">
        <w:rPr>
          <w:rFonts w:ascii="Lato" w:eastAsia="Times New Roman" w:hAnsi="Lato" w:cs="Arial"/>
          <w:bCs/>
          <w:spacing w:val="4"/>
          <w:lang w:eastAsia="zh-CN"/>
        </w:rPr>
        <w:t xml:space="preserve"> i </w:t>
      </w:r>
      <w:r w:rsidR="009212D2" w:rsidRPr="00680FAB">
        <w:rPr>
          <w:rFonts w:ascii="Lato" w:eastAsia="Times New Roman" w:hAnsi="Lato" w:cs="Arial"/>
          <w:bCs/>
          <w:spacing w:val="4"/>
          <w:lang w:eastAsia="zh-CN"/>
        </w:rPr>
        <w:t>P</w:t>
      </w:r>
      <w:r w:rsidR="00784DD7" w:rsidRPr="00680FAB">
        <w:rPr>
          <w:rFonts w:ascii="Lato" w:eastAsia="Times New Roman" w:hAnsi="Lato" w:cs="Arial"/>
          <w:bCs/>
          <w:spacing w:val="4"/>
          <w:lang w:eastAsia="zh-CN"/>
        </w:rPr>
        <w:t>ana H</w:t>
      </w:r>
      <w:r w:rsidR="006270B0">
        <w:rPr>
          <w:rFonts w:ascii="Lato" w:eastAsia="Times New Roman" w:hAnsi="Lato" w:cs="Arial"/>
          <w:bCs/>
          <w:spacing w:val="4"/>
          <w:lang w:eastAsia="zh-CN"/>
        </w:rPr>
        <w:t>.</w:t>
      </w:r>
      <w:r w:rsidR="00784DD7" w:rsidRPr="00680FAB">
        <w:rPr>
          <w:rFonts w:ascii="Lato" w:eastAsia="Times New Roman" w:hAnsi="Lato" w:cs="Arial"/>
          <w:bCs/>
          <w:spacing w:val="4"/>
          <w:lang w:eastAsia="zh-CN"/>
        </w:rPr>
        <w:t xml:space="preserve"> J</w:t>
      </w:r>
      <w:r w:rsidR="006270B0">
        <w:rPr>
          <w:rFonts w:ascii="Lato" w:eastAsia="Times New Roman" w:hAnsi="Lato" w:cs="Arial"/>
          <w:bCs/>
          <w:spacing w:val="4"/>
          <w:lang w:eastAsia="zh-CN"/>
        </w:rPr>
        <w:t>.</w:t>
      </w:r>
      <w:r w:rsidR="00784DD7" w:rsidRPr="00680FAB">
        <w:rPr>
          <w:rFonts w:ascii="Lato" w:eastAsia="Times New Roman" w:hAnsi="Lato" w:cs="Arial"/>
          <w:bCs/>
          <w:spacing w:val="4"/>
          <w:lang w:eastAsia="zh-CN"/>
        </w:rPr>
        <w:t xml:space="preserve"> S</w:t>
      </w:r>
      <w:r w:rsidR="006270B0">
        <w:rPr>
          <w:rFonts w:ascii="Lato" w:eastAsia="Times New Roman" w:hAnsi="Lato" w:cs="Arial"/>
          <w:bCs/>
          <w:spacing w:val="4"/>
          <w:lang w:eastAsia="zh-CN"/>
        </w:rPr>
        <w:t>.</w:t>
      </w:r>
      <w:r w:rsidRPr="00680FAB">
        <w:rPr>
          <w:rFonts w:ascii="Lato" w:eastAsia="Times New Roman" w:hAnsi="Lato" w:cs="Arial"/>
          <w:bCs/>
          <w:spacing w:val="4"/>
          <w:lang w:eastAsia="zh-CN"/>
        </w:rPr>
        <w:t xml:space="preserve"> </w:t>
      </w:r>
      <w:r w:rsidR="00C5625D" w:rsidRPr="00680FAB">
        <w:rPr>
          <w:rFonts w:ascii="Lato" w:eastAsia="Times New Roman" w:hAnsi="Lato" w:cs="Arial"/>
          <w:bCs/>
          <w:spacing w:val="4"/>
          <w:lang w:eastAsia="zh-CN"/>
        </w:rPr>
        <w:t xml:space="preserve">w pkt 2 </w:t>
      </w:r>
      <w:proofErr w:type="spellStart"/>
      <w:r w:rsidR="00C5625D" w:rsidRPr="00680FAB">
        <w:rPr>
          <w:rFonts w:ascii="Lato" w:eastAsia="Times New Roman" w:hAnsi="Lato" w:cs="Arial"/>
          <w:bCs/>
          <w:spacing w:val="4"/>
          <w:lang w:eastAsia="zh-CN"/>
        </w:rPr>
        <w:t>odwołań</w:t>
      </w:r>
      <w:proofErr w:type="spellEnd"/>
      <w:r w:rsidR="00C5625D" w:rsidRPr="00680FAB">
        <w:rPr>
          <w:rFonts w:ascii="Lato" w:eastAsia="Times New Roman" w:hAnsi="Lato" w:cs="Arial"/>
          <w:bCs/>
          <w:spacing w:val="4"/>
          <w:lang w:eastAsia="zh-CN"/>
        </w:rPr>
        <w:t xml:space="preserve"> </w:t>
      </w:r>
      <w:r w:rsidR="00976291">
        <w:rPr>
          <w:rFonts w:ascii="Lato" w:eastAsia="Times New Roman" w:hAnsi="Lato" w:cs="Arial"/>
          <w:bCs/>
          <w:spacing w:val="4"/>
          <w:lang w:eastAsia="zh-CN"/>
        </w:rPr>
        <w:t xml:space="preserve">zarzutu </w:t>
      </w:r>
      <w:r w:rsidR="00200E80" w:rsidRPr="00680FAB">
        <w:rPr>
          <w:rFonts w:ascii="Lato" w:eastAsia="Times New Roman" w:hAnsi="Lato" w:cs="Arial"/>
          <w:bCs/>
          <w:spacing w:val="4"/>
          <w:lang w:eastAsia="zh-CN"/>
        </w:rPr>
        <w:t>dotycząc</w:t>
      </w:r>
      <w:r w:rsidR="00976291">
        <w:rPr>
          <w:rFonts w:ascii="Lato" w:eastAsia="Times New Roman" w:hAnsi="Lato" w:cs="Arial"/>
          <w:bCs/>
          <w:spacing w:val="4"/>
          <w:lang w:eastAsia="zh-CN"/>
        </w:rPr>
        <w:t>ego</w:t>
      </w:r>
      <w:r w:rsidR="00200E80" w:rsidRPr="00680FAB">
        <w:rPr>
          <w:rFonts w:ascii="Lato" w:eastAsia="Times New Roman" w:hAnsi="Lato" w:cs="Arial"/>
          <w:bCs/>
          <w:spacing w:val="4"/>
          <w:lang w:eastAsia="zh-CN"/>
        </w:rPr>
        <w:t xml:space="preserve"> </w:t>
      </w:r>
      <w:r w:rsidRPr="00680FAB">
        <w:rPr>
          <w:rFonts w:ascii="Lato" w:eastAsia="Times New Roman" w:hAnsi="Lato" w:cs="Arial"/>
          <w:bCs/>
          <w:spacing w:val="4"/>
          <w:lang w:eastAsia="zh-CN"/>
        </w:rPr>
        <w:t xml:space="preserve">naruszenia art. 10 § 1 </w:t>
      </w:r>
      <w:r w:rsidRPr="00680FAB">
        <w:rPr>
          <w:rFonts w:ascii="Lato" w:eastAsia="Times New Roman" w:hAnsi="Lato" w:cs="Arial"/>
          <w:bCs/>
          <w:i/>
          <w:iCs/>
          <w:spacing w:val="4"/>
          <w:lang w:eastAsia="zh-CN"/>
        </w:rPr>
        <w:t>kpa</w:t>
      </w:r>
      <w:r w:rsidRPr="00680FAB">
        <w:rPr>
          <w:rFonts w:ascii="Lato" w:eastAsia="Times New Roman" w:hAnsi="Lato" w:cs="Arial"/>
          <w:bCs/>
          <w:spacing w:val="4"/>
          <w:lang w:eastAsia="zh-CN"/>
        </w:rPr>
        <w:t>, poprzez „niepełne zastosowanie (dotyczy podziału nieruchomości)”</w:t>
      </w:r>
      <w:r w:rsidR="00B8349C" w:rsidRPr="00680FAB">
        <w:rPr>
          <w:rFonts w:ascii="Lato" w:eastAsia="Times New Roman" w:hAnsi="Lato" w:cs="Arial"/>
          <w:bCs/>
          <w:spacing w:val="4"/>
          <w:lang w:eastAsia="zh-CN"/>
        </w:rPr>
        <w:t xml:space="preserve">, wskazać należy, co następuje. </w:t>
      </w:r>
    </w:p>
    <w:p w14:paraId="6DED17FC" w14:textId="72150D05" w:rsidR="00674830" w:rsidRPr="00680FAB" w:rsidRDefault="00200E80" w:rsidP="00680FAB">
      <w:pPr>
        <w:spacing w:after="240" w:line="240" w:lineRule="exact"/>
        <w:jc w:val="both"/>
        <w:outlineLvl w:val="0"/>
        <w:rPr>
          <w:rFonts w:ascii="Lato" w:eastAsia="Times New Roman" w:hAnsi="Lato" w:cs="Arial"/>
          <w:bCs/>
          <w:spacing w:val="4"/>
          <w:lang w:eastAsia="zh-CN"/>
        </w:rPr>
      </w:pPr>
      <w:r w:rsidRPr="00680FAB">
        <w:rPr>
          <w:rFonts w:ascii="Lato" w:eastAsia="Times New Roman" w:hAnsi="Lato" w:cs="Arial"/>
          <w:bCs/>
          <w:spacing w:val="4"/>
          <w:lang w:eastAsia="zh-CN"/>
        </w:rPr>
        <w:t xml:space="preserve">Z uzasadnienia </w:t>
      </w:r>
      <w:proofErr w:type="spellStart"/>
      <w:r w:rsidRPr="00680FAB">
        <w:rPr>
          <w:rFonts w:ascii="Lato" w:eastAsia="Times New Roman" w:hAnsi="Lato" w:cs="Arial"/>
          <w:bCs/>
          <w:spacing w:val="4"/>
          <w:lang w:eastAsia="zh-CN"/>
        </w:rPr>
        <w:t>odwołań</w:t>
      </w:r>
      <w:proofErr w:type="spellEnd"/>
      <w:r w:rsidRPr="00680FAB">
        <w:rPr>
          <w:rFonts w:ascii="Lato" w:eastAsia="Times New Roman" w:hAnsi="Lato" w:cs="Arial"/>
          <w:bCs/>
          <w:spacing w:val="4"/>
          <w:lang w:eastAsia="zh-CN"/>
        </w:rPr>
        <w:t xml:space="preserve"> wynika, iż </w:t>
      </w:r>
      <w:r w:rsidR="00593730" w:rsidRPr="00680FAB">
        <w:rPr>
          <w:rFonts w:ascii="Lato" w:eastAsia="Times New Roman" w:hAnsi="Lato" w:cs="Arial"/>
          <w:bCs/>
          <w:spacing w:val="4"/>
          <w:lang w:eastAsia="zh-CN"/>
        </w:rPr>
        <w:t xml:space="preserve">skarżący podnosząc ten zarzut odwołują się do podziału ich działek (działki nr 42 na działki nr 42/1 i nr 42/2; działki nr 41 na działki </w:t>
      </w:r>
      <w:r w:rsidR="00593730" w:rsidRPr="00680FAB">
        <w:rPr>
          <w:rFonts w:ascii="Lato" w:eastAsia="Times New Roman" w:hAnsi="Lato" w:cs="Arial"/>
          <w:bCs/>
          <w:spacing w:val="4"/>
          <w:lang w:eastAsia="zh-CN"/>
        </w:rPr>
        <w:br/>
        <w:t>nr 41/1, nr 41/2 i nr 41/3) dokonan</w:t>
      </w:r>
      <w:r w:rsidR="00976291">
        <w:rPr>
          <w:rFonts w:ascii="Lato" w:eastAsia="Times New Roman" w:hAnsi="Lato" w:cs="Arial"/>
          <w:bCs/>
          <w:spacing w:val="4"/>
          <w:lang w:eastAsia="zh-CN"/>
        </w:rPr>
        <w:t>ego</w:t>
      </w:r>
      <w:r w:rsidR="00593730" w:rsidRPr="00680FAB">
        <w:rPr>
          <w:rFonts w:ascii="Lato" w:eastAsia="Times New Roman" w:hAnsi="Lato" w:cs="Arial"/>
          <w:bCs/>
          <w:spacing w:val="4"/>
          <w:lang w:eastAsia="zh-CN"/>
        </w:rPr>
        <w:t xml:space="preserve"> w odrębnej procedurze, przed złożeniem wniosku </w:t>
      </w:r>
      <w:r w:rsidR="00593730" w:rsidRPr="00680FAB">
        <w:rPr>
          <w:rFonts w:ascii="Lato" w:eastAsia="Times New Roman" w:hAnsi="Lato" w:cs="Arial"/>
          <w:bCs/>
          <w:spacing w:val="4"/>
          <w:lang w:eastAsia="zh-CN"/>
        </w:rPr>
        <w:br/>
        <w:t xml:space="preserve">o wydanie decyzji o pozwoleniu na realizację przedmiotowej inwestycji w zakresie budowli przeciwpowodziowych. </w:t>
      </w:r>
      <w:r w:rsidR="00674830" w:rsidRPr="00680FAB">
        <w:rPr>
          <w:rFonts w:ascii="Lato" w:eastAsia="Times New Roman" w:hAnsi="Lato" w:cs="Arial"/>
          <w:bCs/>
          <w:spacing w:val="4"/>
          <w:lang w:eastAsia="zh-CN"/>
        </w:rPr>
        <w:t>W tym kontekście, zaznaczyć należy, iż Minister nie posiada legitymacji do oceny prawidłowości rozstrzygnięć określonych w innych decyzjach (postanowieniach), wydanych w odrębnych postępowaniach administracyjnych, przez inne organy administracji.</w:t>
      </w:r>
      <w:r w:rsidR="00B65765">
        <w:rPr>
          <w:rFonts w:ascii="Lato" w:eastAsia="Times New Roman" w:hAnsi="Lato" w:cs="Arial"/>
          <w:bCs/>
          <w:spacing w:val="4"/>
          <w:lang w:eastAsia="zh-CN"/>
        </w:rPr>
        <w:t xml:space="preserve"> </w:t>
      </w:r>
      <w:r w:rsidR="00674830" w:rsidRPr="00680FAB">
        <w:rPr>
          <w:rFonts w:ascii="Lato" w:eastAsia="Times New Roman" w:hAnsi="Lato" w:cs="Arial"/>
          <w:bCs/>
          <w:spacing w:val="4"/>
          <w:lang w:eastAsia="zh-CN"/>
        </w:rPr>
        <w:t>Podkreślić należy, że organ administracji publicznej bada sprawę biorąc pod uwagę jej indywidualne uwarunkowania faktyczne i prawne, w oparciu o przedstawiony materiał dowodowy. Nie jest zadaniem organu ocena innej sprawy, nie będącej przedmiotem prowadzonego postępowania (vide: wyrok Wojewódzkiego Sądu Administracyjnego w Olsztynie z dnia 30 grudnia 2009 r., sygn. akt II SA/Ol 960/09).</w:t>
      </w:r>
    </w:p>
    <w:p w14:paraId="3DF598B8" w14:textId="503D1FFE" w:rsidR="00200E80" w:rsidRPr="00680FAB" w:rsidRDefault="00674830" w:rsidP="00680FAB">
      <w:pPr>
        <w:spacing w:after="240" w:line="240" w:lineRule="exact"/>
        <w:jc w:val="both"/>
        <w:outlineLvl w:val="0"/>
        <w:rPr>
          <w:rFonts w:ascii="Lato" w:eastAsia="Times New Roman" w:hAnsi="Lato" w:cs="Arial"/>
          <w:bCs/>
          <w:spacing w:val="4"/>
          <w:lang w:eastAsia="zh-CN"/>
        </w:rPr>
      </w:pPr>
      <w:r w:rsidRPr="00680FAB">
        <w:rPr>
          <w:rFonts w:ascii="Lato" w:eastAsia="Times New Roman" w:hAnsi="Lato" w:cs="Arial"/>
          <w:bCs/>
          <w:spacing w:val="4"/>
          <w:lang w:eastAsia="zh-CN"/>
        </w:rPr>
        <w:t xml:space="preserve">Natomiast w sprawie zakończonej wydaniem </w:t>
      </w:r>
      <w:r w:rsidRPr="00891E6E">
        <w:rPr>
          <w:rFonts w:ascii="Lato" w:eastAsia="Times New Roman" w:hAnsi="Lato" w:cs="Arial"/>
          <w:bCs/>
          <w:i/>
          <w:iCs/>
          <w:spacing w:val="4"/>
          <w:lang w:eastAsia="zh-CN"/>
        </w:rPr>
        <w:t>decyzji Wojewody Wielkopolskiego</w:t>
      </w:r>
      <w:r w:rsidRPr="00680FAB">
        <w:rPr>
          <w:rFonts w:ascii="Lato" w:eastAsia="Times New Roman" w:hAnsi="Lato" w:cs="Arial"/>
          <w:bCs/>
          <w:spacing w:val="4"/>
          <w:lang w:eastAsia="zh-CN"/>
        </w:rPr>
        <w:t xml:space="preserve"> </w:t>
      </w:r>
      <w:r w:rsidR="00B8349C" w:rsidRPr="00680FAB">
        <w:rPr>
          <w:rFonts w:ascii="Lato" w:eastAsia="Times New Roman" w:hAnsi="Lato" w:cs="Arial"/>
          <w:bCs/>
          <w:spacing w:val="4"/>
          <w:lang w:eastAsia="zh-CN"/>
        </w:rPr>
        <w:t xml:space="preserve">nie doszło do naruszenia art. 10 § 1 </w:t>
      </w:r>
      <w:r w:rsidR="00B8349C" w:rsidRPr="00680FAB">
        <w:rPr>
          <w:rFonts w:ascii="Lato" w:eastAsia="Times New Roman" w:hAnsi="Lato" w:cs="Arial"/>
          <w:bCs/>
          <w:i/>
          <w:iCs/>
          <w:spacing w:val="4"/>
          <w:lang w:eastAsia="zh-CN"/>
        </w:rPr>
        <w:t>kpa</w:t>
      </w:r>
      <w:r w:rsidR="00B8349C" w:rsidRPr="00680FAB">
        <w:rPr>
          <w:rFonts w:ascii="Lato" w:eastAsia="Times New Roman" w:hAnsi="Lato" w:cs="Arial"/>
          <w:bCs/>
          <w:spacing w:val="4"/>
          <w:lang w:eastAsia="zh-CN"/>
        </w:rPr>
        <w:t>.</w:t>
      </w:r>
    </w:p>
    <w:p w14:paraId="6835FAF8" w14:textId="25FFE70D" w:rsidR="002A0C4C" w:rsidRPr="00680FAB" w:rsidRDefault="00B8349C" w:rsidP="00680FAB">
      <w:pPr>
        <w:spacing w:after="240" w:line="240" w:lineRule="exact"/>
        <w:jc w:val="both"/>
        <w:outlineLvl w:val="0"/>
        <w:rPr>
          <w:rFonts w:ascii="Lato" w:eastAsia="Times New Roman" w:hAnsi="Lato" w:cs="Arial"/>
          <w:spacing w:val="4"/>
          <w:lang w:eastAsia="pl-PL"/>
        </w:rPr>
      </w:pPr>
      <w:r w:rsidRPr="00680FAB">
        <w:rPr>
          <w:rFonts w:ascii="Lato" w:eastAsia="Times New Roman" w:hAnsi="Lato" w:cs="Arial"/>
          <w:bCs/>
          <w:spacing w:val="4"/>
          <w:lang w:eastAsia="zh-CN"/>
        </w:rPr>
        <w:t>W</w:t>
      </w:r>
      <w:r w:rsidR="005C5AA8" w:rsidRPr="00680FAB">
        <w:rPr>
          <w:rFonts w:ascii="Lato" w:eastAsia="Times New Roman" w:hAnsi="Lato" w:cs="Arial"/>
          <w:bCs/>
          <w:spacing w:val="4"/>
          <w:lang w:eastAsia="zh-CN"/>
        </w:rPr>
        <w:t xml:space="preserve">yjaśnić należy, że </w:t>
      </w:r>
      <w:r w:rsidR="002A0C4C" w:rsidRPr="00680FAB">
        <w:rPr>
          <w:rFonts w:ascii="Lato" w:eastAsia="Times New Roman" w:hAnsi="Lato" w:cs="Arial"/>
          <w:spacing w:val="4"/>
          <w:lang w:eastAsia="pl-PL"/>
        </w:rPr>
        <w:t xml:space="preserve">w orzecznictwie </w:t>
      </w:r>
      <w:proofErr w:type="spellStart"/>
      <w:r w:rsidR="002A0C4C" w:rsidRPr="00680FAB">
        <w:rPr>
          <w:rFonts w:ascii="Lato" w:eastAsia="Times New Roman" w:hAnsi="Lato" w:cs="Arial"/>
          <w:spacing w:val="4"/>
          <w:lang w:eastAsia="pl-PL"/>
        </w:rPr>
        <w:t>sądowoadministracyjnym</w:t>
      </w:r>
      <w:proofErr w:type="spellEnd"/>
      <w:r w:rsidR="002A0C4C" w:rsidRPr="00680FAB">
        <w:rPr>
          <w:rFonts w:ascii="Lato" w:eastAsia="Times New Roman" w:hAnsi="Lato" w:cs="Arial"/>
          <w:spacing w:val="4"/>
          <w:lang w:eastAsia="pl-PL"/>
        </w:rPr>
        <w:t xml:space="preserve"> dotyczącym </w:t>
      </w:r>
      <w:r w:rsidR="00891E6E">
        <w:rPr>
          <w:rFonts w:ascii="Lato" w:eastAsia="Times New Roman" w:hAnsi="Lato" w:cs="Arial"/>
          <w:spacing w:val="4"/>
          <w:lang w:eastAsia="pl-PL"/>
        </w:rPr>
        <w:br/>
      </w:r>
      <w:r w:rsidR="002A0C4C" w:rsidRPr="00680FAB">
        <w:rPr>
          <w:rFonts w:ascii="Lato" w:eastAsia="Times New Roman" w:hAnsi="Lato" w:cs="Arial"/>
          <w:spacing w:val="4"/>
          <w:lang w:eastAsia="pl-PL"/>
        </w:rPr>
        <w:t xml:space="preserve">tzw. specustaw, wskazuje się, iż podnoszenie zarzutu naruszenia art. 10 </w:t>
      </w:r>
      <w:r w:rsidR="002A0C4C" w:rsidRPr="00680FAB">
        <w:rPr>
          <w:rFonts w:ascii="Lato" w:eastAsia="Times New Roman" w:hAnsi="Lato" w:cs="Arial"/>
          <w:i/>
          <w:spacing w:val="4"/>
          <w:lang w:eastAsia="pl-PL"/>
        </w:rPr>
        <w:t>kpa</w:t>
      </w:r>
      <w:r w:rsidR="002A0C4C" w:rsidRPr="00680FAB">
        <w:rPr>
          <w:rFonts w:ascii="Lato" w:eastAsia="Times New Roman" w:hAnsi="Lato" w:cs="Arial"/>
          <w:spacing w:val="4"/>
          <w:lang w:eastAsia="pl-PL"/>
        </w:rPr>
        <w:t xml:space="preserve"> w </w:t>
      </w:r>
      <w:r w:rsidRPr="00680FAB">
        <w:rPr>
          <w:rFonts w:ascii="Lato" w:eastAsia="Times New Roman" w:hAnsi="Lato" w:cs="Arial"/>
          <w:spacing w:val="4"/>
          <w:lang w:eastAsia="pl-PL"/>
        </w:rPr>
        <w:t xml:space="preserve">tego rodzaju sprawach </w:t>
      </w:r>
      <w:r w:rsidR="002A0C4C" w:rsidRPr="00680FAB">
        <w:rPr>
          <w:rFonts w:ascii="Lato" w:eastAsia="Times New Roman" w:hAnsi="Lato" w:cs="Arial"/>
          <w:spacing w:val="4"/>
          <w:lang w:eastAsia="pl-PL"/>
        </w:rPr>
        <w:t>musi być szczególnie dobrze przemyślane i uzasadnione. Dorobek orzeczniczy sądów administracyjnych i Naczelnego Sądu Administracyjnego – wskazujący na to, że zarzut naruszenia tego ogólnego przepisu procesowego może tylko wówczas odnieść skutek, gdy jego autor wykaże, jaka konkretna i znacząca dla sprawy czynność strony została przez organ uniemożliwiona – nabiera w sprawach o pozwolenie na realizację inwestycji w zakresie budowli przeciwpowodziowych szczególnego znaczenia. Zwłaszcza</w:t>
      </w:r>
      <w:r w:rsidR="00784DD7" w:rsidRPr="00680FAB">
        <w:rPr>
          <w:rFonts w:ascii="Lato" w:eastAsia="Times New Roman" w:hAnsi="Lato" w:cs="Arial"/>
          <w:spacing w:val="4"/>
          <w:lang w:eastAsia="pl-PL"/>
        </w:rPr>
        <w:t>,</w:t>
      </w:r>
      <w:r w:rsidR="002A0C4C" w:rsidRPr="00680FAB">
        <w:rPr>
          <w:rFonts w:ascii="Lato" w:eastAsia="Times New Roman" w:hAnsi="Lato" w:cs="Arial"/>
          <w:spacing w:val="4"/>
          <w:lang w:eastAsia="pl-PL"/>
        </w:rPr>
        <w:t xml:space="preserve"> że z art. 7 ust. 1 </w:t>
      </w:r>
      <w:r w:rsidR="002A0C4C" w:rsidRPr="00680FAB">
        <w:rPr>
          <w:rFonts w:ascii="Lato" w:eastAsia="Times New Roman" w:hAnsi="Lato" w:cs="Arial"/>
          <w:i/>
          <w:spacing w:val="4"/>
          <w:lang w:eastAsia="pl-PL"/>
        </w:rPr>
        <w:t>specustawy przeciwpowodziowej</w:t>
      </w:r>
      <w:r w:rsidR="002A0C4C" w:rsidRPr="00680FAB">
        <w:rPr>
          <w:rFonts w:ascii="Lato" w:eastAsia="Times New Roman" w:hAnsi="Lato" w:cs="Arial"/>
          <w:spacing w:val="4"/>
          <w:lang w:eastAsia="pl-PL"/>
        </w:rPr>
        <w:t xml:space="preserve"> nie wynika, aby ustawodawca przewidział uprawnienie do wypowiadania się przez uczestników postępowania co do zebranych materiałów w postępowaniu </w:t>
      </w:r>
      <w:proofErr w:type="spellStart"/>
      <w:r w:rsidR="002A0C4C" w:rsidRPr="00680FAB">
        <w:rPr>
          <w:rFonts w:ascii="Lato" w:eastAsia="Times New Roman" w:hAnsi="Lato" w:cs="Arial"/>
          <w:spacing w:val="4"/>
          <w:lang w:eastAsia="pl-PL"/>
        </w:rPr>
        <w:t>pozwoleniowym</w:t>
      </w:r>
      <w:proofErr w:type="spellEnd"/>
      <w:r w:rsidR="002A0C4C" w:rsidRPr="00680FAB">
        <w:rPr>
          <w:rFonts w:ascii="Lato" w:eastAsia="Times New Roman" w:hAnsi="Lato" w:cs="Arial"/>
          <w:spacing w:val="4"/>
          <w:lang w:eastAsia="pl-PL"/>
        </w:rPr>
        <w:t xml:space="preserve">. Przepis ten stanowi natomiast </w:t>
      </w:r>
      <w:r w:rsidR="002A0C4C" w:rsidRPr="00680FAB">
        <w:rPr>
          <w:rFonts w:ascii="Lato" w:eastAsia="Times New Roman" w:hAnsi="Lato" w:cs="Arial"/>
          <w:i/>
          <w:iCs/>
          <w:spacing w:val="4"/>
          <w:lang w:eastAsia="pl-PL"/>
        </w:rPr>
        <w:t xml:space="preserve">lex </w:t>
      </w:r>
      <w:proofErr w:type="spellStart"/>
      <w:r w:rsidR="002A0C4C" w:rsidRPr="00680FAB">
        <w:rPr>
          <w:rFonts w:ascii="Lato" w:eastAsia="Times New Roman" w:hAnsi="Lato" w:cs="Arial"/>
          <w:i/>
          <w:iCs/>
          <w:spacing w:val="4"/>
          <w:lang w:eastAsia="pl-PL"/>
        </w:rPr>
        <w:t>specialis</w:t>
      </w:r>
      <w:proofErr w:type="spellEnd"/>
      <w:r w:rsidR="002A0C4C" w:rsidRPr="00680FAB">
        <w:rPr>
          <w:rFonts w:ascii="Lato" w:eastAsia="Times New Roman" w:hAnsi="Lato" w:cs="Arial"/>
          <w:spacing w:val="4"/>
          <w:lang w:eastAsia="pl-PL"/>
        </w:rPr>
        <w:t xml:space="preserve"> w stosunku do tych przepisów </w:t>
      </w:r>
      <w:r w:rsidR="002A0C4C" w:rsidRPr="00680FAB">
        <w:rPr>
          <w:rFonts w:ascii="Lato" w:eastAsia="Times New Roman" w:hAnsi="Lato" w:cs="Arial"/>
          <w:i/>
          <w:spacing w:val="4"/>
          <w:lang w:eastAsia="pl-PL"/>
        </w:rPr>
        <w:t>kpa</w:t>
      </w:r>
      <w:r w:rsidR="002A0C4C" w:rsidRPr="00680FAB">
        <w:rPr>
          <w:rFonts w:ascii="Lato" w:eastAsia="Times New Roman" w:hAnsi="Lato" w:cs="Arial"/>
          <w:spacing w:val="4"/>
          <w:lang w:eastAsia="pl-PL"/>
        </w:rPr>
        <w:t xml:space="preserve">, które odmiennie regulują kwestie postępowania administracyjnego. Jak zaś wiadomo, </w:t>
      </w:r>
      <w:r w:rsidR="002A0C4C" w:rsidRPr="00680FAB">
        <w:rPr>
          <w:rFonts w:ascii="Lato" w:eastAsia="Times New Roman" w:hAnsi="Lato" w:cs="Arial"/>
          <w:i/>
          <w:iCs/>
          <w:spacing w:val="4"/>
          <w:lang w:eastAsia="pl-PL"/>
        </w:rPr>
        <w:t xml:space="preserve">lex </w:t>
      </w:r>
      <w:proofErr w:type="spellStart"/>
      <w:r w:rsidR="002A0C4C" w:rsidRPr="00680FAB">
        <w:rPr>
          <w:rFonts w:ascii="Lato" w:eastAsia="Times New Roman" w:hAnsi="Lato" w:cs="Arial"/>
          <w:i/>
          <w:iCs/>
          <w:spacing w:val="4"/>
          <w:lang w:eastAsia="pl-PL"/>
        </w:rPr>
        <w:t>specialis</w:t>
      </w:r>
      <w:proofErr w:type="spellEnd"/>
      <w:r w:rsidR="002A0C4C" w:rsidRPr="00680FAB">
        <w:rPr>
          <w:rFonts w:ascii="Lato" w:eastAsia="Times New Roman" w:hAnsi="Lato" w:cs="Arial"/>
          <w:i/>
          <w:iCs/>
          <w:spacing w:val="4"/>
          <w:lang w:eastAsia="pl-PL"/>
        </w:rPr>
        <w:t xml:space="preserve"> derogat legi </w:t>
      </w:r>
      <w:proofErr w:type="spellStart"/>
      <w:r w:rsidR="002A0C4C" w:rsidRPr="00680FAB">
        <w:rPr>
          <w:rFonts w:ascii="Lato" w:eastAsia="Times New Roman" w:hAnsi="Lato" w:cs="Arial"/>
          <w:i/>
          <w:iCs/>
          <w:spacing w:val="4"/>
          <w:lang w:eastAsia="pl-PL"/>
        </w:rPr>
        <w:t>generali</w:t>
      </w:r>
      <w:proofErr w:type="spellEnd"/>
      <w:r w:rsidR="002A0C4C" w:rsidRPr="00680FAB">
        <w:rPr>
          <w:rFonts w:ascii="Lato" w:eastAsia="Times New Roman" w:hAnsi="Lato" w:cs="Arial"/>
          <w:spacing w:val="4"/>
          <w:lang w:eastAsia="pl-PL"/>
        </w:rPr>
        <w:t xml:space="preserve"> (por. wyrok Wojewódzkiego Sądu Administracyjnego w Warszawie z dnia </w:t>
      </w:r>
      <w:r w:rsidR="00891E6E">
        <w:rPr>
          <w:rFonts w:ascii="Lato" w:eastAsia="Times New Roman" w:hAnsi="Lato" w:cs="Arial"/>
          <w:spacing w:val="4"/>
          <w:lang w:eastAsia="pl-PL"/>
        </w:rPr>
        <w:br/>
      </w:r>
      <w:r w:rsidR="002A0C4C" w:rsidRPr="00680FAB">
        <w:rPr>
          <w:rFonts w:ascii="Lato" w:eastAsia="Times New Roman" w:hAnsi="Lato" w:cs="Arial"/>
          <w:spacing w:val="4"/>
          <w:lang w:eastAsia="pl-PL"/>
        </w:rPr>
        <w:t>18 lipca 2019 r., sygn. akt VII SA/</w:t>
      </w:r>
      <w:proofErr w:type="spellStart"/>
      <w:r w:rsidR="002A0C4C" w:rsidRPr="00680FAB">
        <w:rPr>
          <w:rFonts w:ascii="Lato" w:eastAsia="Times New Roman" w:hAnsi="Lato" w:cs="Arial"/>
          <w:spacing w:val="4"/>
          <w:lang w:eastAsia="pl-PL"/>
        </w:rPr>
        <w:t>Wa</w:t>
      </w:r>
      <w:proofErr w:type="spellEnd"/>
      <w:r w:rsidR="002A0C4C" w:rsidRPr="00680FAB">
        <w:rPr>
          <w:rFonts w:ascii="Lato" w:eastAsia="Times New Roman" w:hAnsi="Lato" w:cs="Arial"/>
          <w:spacing w:val="4"/>
          <w:lang w:eastAsia="pl-PL"/>
        </w:rPr>
        <w:t xml:space="preserve"> 1017/19, </w:t>
      </w:r>
      <w:proofErr w:type="spellStart"/>
      <w:r w:rsidR="002A0C4C" w:rsidRPr="00680FAB">
        <w:rPr>
          <w:rFonts w:ascii="Lato" w:eastAsia="Times New Roman" w:hAnsi="Lato" w:cs="Arial"/>
          <w:spacing w:val="4"/>
          <w:lang w:eastAsia="pl-PL"/>
        </w:rPr>
        <w:t>opubl</w:t>
      </w:r>
      <w:proofErr w:type="spellEnd"/>
      <w:r w:rsidR="002A0C4C" w:rsidRPr="00680FAB">
        <w:rPr>
          <w:rFonts w:ascii="Lato" w:eastAsia="Times New Roman" w:hAnsi="Lato" w:cs="Arial"/>
          <w:spacing w:val="4"/>
          <w:lang w:eastAsia="pl-PL"/>
        </w:rPr>
        <w:t>. Centralna Baza Orzeczeń Sądów Administracyjnych).</w:t>
      </w:r>
    </w:p>
    <w:p w14:paraId="6A86D6DE" w14:textId="34D249D8" w:rsidR="005C5AA8" w:rsidRPr="00680FAB" w:rsidRDefault="005C5AA8" w:rsidP="00680FAB">
      <w:pPr>
        <w:suppressAutoHyphens/>
        <w:spacing w:after="240" w:line="240" w:lineRule="exact"/>
        <w:jc w:val="both"/>
        <w:outlineLvl w:val="0"/>
        <w:rPr>
          <w:rFonts w:ascii="Lato" w:eastAsia="Times New Roman" w:hAnsi="Lato" w:cs="Arial"/>
          <w:spacing w:val="4"/>
          <w:lang w:eastAsia="pl-PL"/>
        </w:rPr>
      </w:pPr>
      <w:r w:rsidRPr="00680FAB">
        <w:rPr>
          <w:rFonts w:ascii="Lato" w:eastAsia="Times New Roman" w:hAnsi="Lato" w:cs="Arial"/>
          <w:spacing w:val="4"/>
          <w:lang w:eastAsia="pl-PL"/>
        </w:rPr>
        <w:t>Godzi się również zauważyć, że stron</w:t>
      </w:r>
      <w:r w:rsidR="00AA6D9F" w:rsidRPr="00680FAB">
        <w:rPr>
          <w:rFonts w:ascii="Lato" w:eastAsia="Times New Roman" w:hAnsi="Lato" w:cs="Arial"/>
          <w:spacing w:val="4"/>
          <w:lang w:eastAsia="pl-PL"/>
        </w:rPr>
        <w:t>y</w:t>
      </w:r>
      <w:r w:rsidRPr="00680FAB">
        <w:rPr>
          <w:rFonts w:ascii="Lato" w:eastAsia="Times New Roman" w:hAnsi="Lato" w:cs="Arial"/>
          <w:spacing w:val="4"/>
          <w:lang w:eastAsia="pl-PL"/>
        </w:rPr>
        <w:t xml:space="preserve"> stawiając</w:t>
      </w:r>
      <w:r w:rsidR="00AA6D9F" w:rsidRPr="00680FAB">
        <w:rPr>
          <w:rFonts w:ascii="Lato" w:eastAsia="Times New Roman" w:hAnsi="Lato" w:cs="Arial"/>
          <w:spacing w:val="4"/>
          <w:lang w:eastAsia="pl-PL"/>
        </w:rPr>
        <w:t>e</w:t>
      </w:r>
      <w:r w:rsidRPr="00680FAB">
        <w:rPr>
          <w:rFonts w:ascii="Lato" w:eastAsia="Times New Roman" w:hAnsi="Lato" w:cs="Arial"/>
          <w:spacing w:val="4"/>
          <w:lang w:eastAsia="pl-PL"/>
        </w:rPr>
        <w:t xml:space="preserve"> zarzut naruszenia art. 10 § 1 </w:t>
      </w:r>
      <w:r w:rsidRPr="00680FAB">
        <w:rPr>
          <w:rFonts w:ascii="Lato" w:eastAsia="Times New Roman" w:hAnsi="Lato" w:cs="Arial"/>
          <w:i/>
          <w:spacing w:val="4"/>
          <w:lang w:eastAsia="pl-PL"/>
        </w:rPr>
        <w:t>kpa</w:t>
      </w:r>
      <w:r w:rsidRPr="00680FAB">
        <w:rPr>
          <w:rFonts w:ascii="Lato" w:eastAsia="Times New Roman" w:hAnsi="Lato" w:cs="Arial"/>
          <w:spacing w:val="4"/>
          <w:lang w:eastAsia="pl-PL"/>
        </w:rPr>
        <w:t>, powinn</w:t>
      </w:r>
      <w:r w:rsidR="00AA6D9F" w:rsidRPr="00680FAB">
        <w:rPr>
          <w:rFonts w:ascii="Lato" w:eastAsia="Times New Roman" w:hAnsi="Lato" w:cs="Arial"/>
          <w:spacing w:val="4"/>
          <w:lang w:eastAsia="pl-PL"/>
        </w:rPr>
        <w:t>y</w:t>
      </w:r>
      <w:r w:rsidRPr="00680FAB">
        <w:rPr>
          <w:rFonts w:ascii="Lato" w:eastAsia="Times New Roman" w:hAnsi="Lato" w:cs="Arial"/>
          <w:spacing w:val="4"/>
          <w:lang w:eastAsia="pl-PL"/>
        </w:rPr>
        <w:t xml:space="preserve"> wykazać, iż uchybienie to miało istotny wpływ na wynik sprawy, </w:t>
      </w:r>
      <w:r w:rsidR="00891E6E">
        <w:rPr>
          <w:rFonts w:ascii="Lato" w:eastAsia="Times New Roman" w:hAnsi="Lato" w:cs="Arial"/>
          <w:spacing w:val="4"/>
          <w:lang w:eastAsia="pl-PL"/>
        </w:rPr>
        <w:br/>
      </w:r>
      <w:r w:rsidRPr="00680FAB">
        <w:rPr>
          <w:rFonts w:ascii="Lato" w:eastAsia="Times New Roman" w:hAnsi="Lato" w:cs="Arial"/>
          <w:spacing w:val="4"/>
          <w:lang w:eastAsia="pl-PL"/>
        </w:rPr>
        <w:t xml:space="preserve">tzn. że uniemożliwiło </w:t>
      </w:r>
      <w:r w:rsidR="00AA6D9F" w:rsidRPr="00680FAB">
        <w:rPr>
          <w:rFonts w:ascii="Lato" w:eastAsia="Times New Roman" w:hAnsi="Lato" w:cs="Arial"/>
          <w:spacing w:val="4"/>
          <w:lang w:eastAsia="pl-PL"/>
        </w:rPr>
        <w:t>im</w:t>
      </w:r>
      <w:r w:rsidRPr="00680FAB">
        <w:rPr>
          <w:rFonts w:ascii="Lato" w:eastAsia="Times New Roman" w:hAnsi="Lato" w:cs="Arial"/>
          <w:spacing w:val="4"/>
          <w:lang w:eastAsia="pl-PL"/>
        </w:rPr>
        <w:t xml:space="preserve"> dokonani</w:t>
      </w:r>
      <w:r w:rsidR="00AA6D9F" w:rsidRPr="00680FAB">
        <w:rPr>
          <w:rFonts w:ascii="Lato" w:eastAsia="Times New Roman" w:hAnsi="Lato" w:cs="Arial"/>
          <w:spacing w:val="4"/>
          <w:lang w:eastAsia="pl-PL"/>
        </w:rPr>
        <w:t>a</w:t>
      </w:r>
      <w:r w:rsidRPr="00680FAB">
        <w:rPr>
          <w:rFonts w:ascii="Lato" w:eastAsia="Times New Roman" w:hAnsi="Lato" w:cs="Arial"/>
          <w:spacing w:val="4"/>
          <w:lang w:eastAsia="pl-PL"/>
        </w:rPr>
        <w:t xml:space="preserve"> konkretnych czynności procesowych, mogących mieć znaczenie dla rozstrzygnięcia sprawy (zob. np. wyrok Naczelnego Sądu Administracyjnego z dnia 14 marca 2017 r., sygn. akt I OSK 2841/15). Dopiero wykazanie, że naruszenie przez organ administracji publicznej zasady czynnego udziału strony w postępowaniu administracyjnym uniemożliwiło stronie podjęcie konkretnie wskazanej czynności procesowej (najczęściej w sferze postępowania dowodowego), </w:t>
      </w:r>
      <w:r w:rsidR="00891E6E">
        <w:rPr>
          <w:rFonts w:ascii="Lato" w:eastAsia="Times New Roman" w:hAnsi="Lato" w:cs="Arial"/>
          <w:spacing w:val="4"/>
          <w:lang w:eastAsia="pl-PL"/>
        </w:rPr>
        <w:br/>
      </w:r>
      <w:r w:rsidRPr="00680FAB">
        <w:rPr>
          <w:rFonts w:ascii="Lato" w:eastAsia="Times New Roman" w:hAnsi="Lato" w:cs="Arial"/>
          <w:spacing w:val="4"/>
          <w:lang w:eastAsia="pl-PL"/>
        </w:rPr>
        <w:lastRenderedPageBreak/>
        <w:t xml:space="preserve">a także wykazanie, że uchybienie to miało istotny wpływ na wynik sprawy, daje podstawy do przyjęcia, że doszło do naruszenia art. 10 </w:t>
      </w:r>
      <w:r w:rsidRPr="00680FAB">
        <w:rPr>
          <w:rFonts w:ascii="Lato" w:eastAsia="Times New Roman" w:hAnsi="Lato" w:cs="Arial"/>
          <w:i/>
          <w:spacing w:val="4"/>
          <w:lang w:eastAsia="pl-PL"/>
        </w:rPr>
        <w:t>kpa</w:t>
      </w:r>
      <w:r w:rsidRPr="00680FAB">
        <w:rPr>
          <w:rFonts w:ascii="Lato" w:eastAsia="Times New Roman" w:hAnsi="Lato" w:cs="Arial"/>
          <w:spacing w:val="4"/>
          <w:lang w:eastAsia="pl-PL"/>
        </w:rPr>
        <w:t xml:space="preserve"> (por. wyrok Naczelnego Sądu Administracyjnego z dnia 2 września 2009 r., sygn. akt II OSK 1320/08, Lex nr 597196). </w:t>
      </w:r>
    </w:p>
    <w:p w14:paraId="51EDF151" w14:textId="06C5F0D4" w:rsidR="005C5AA8" w:rsidRPr="00680FAB" w:rsidRDefault="00FB18E2" w:rsidP="00680FAB">
      <w:pPr>
        <w:spacing w:after="240" w:line="240" w:lineRule="exact"/>
        <w:jc w:val="both"/>
        <w:rPr>
          <w:rFonts w:ascii="Lato" w:eastAsia="Times New Roman" w:hAnsi="Lato" w:cs="Arial"/>
          <w:spacing w:val="4"/>
          <w:lang w:eastAsia="pl-PL"/>
        </w:rPr>
      </w:pPr>
      <w:r w:rsidRPr="00680FAB">
        <w:rPr>
          <w:rFonts w:ascii="Lato" w:eastAsia="Times New Roman" w:hAnsi="Lato" w:cs="Arial"/>
          <w:bCs/>
          <w:iCs/>
          <w:spacing w:val="4"/>
          <w:lang w:eastAsia="pl-PL" w:bidi="pl-PL"/>
        </w:rPr>
        <w:t>Skarżący</w:t>
      </w:r>
      <w:r w:rsidR="005C5AA8" w:rsidRPr="00680FAB">
        <w:rPr>
          <w:rFonts w:ascii="Lato" w:eastAsia="Times New Roman" w:hAnsi="Lato" w:cs="Arial"/>
          <w:spacing w:val="4"/>
          <w:lang w:eastAsia="pl-PL"/>
        </w:rPr>
        <w:t xml:space="preserve"> nie wskaza</w:t>
      </w:r>
      <w:r w:rsidR="00A83639" w:rsidRPr="00680FAB">
        <w:rPr>
          <w:rFonts w:ascii="Lato" w:eastAsia="Times New Roman" w:hAnsi="Lato" w:cs="Arial"/>
          <w:spacing w:val="4"/>
          <w:lang w:eastAsia="pl-PL"/>
        </w:rPr>
        <w:t>li</w:t>
      </w:r>
      <w:r w:rsidR="005C5AA8" w:rsidRPr="00680FAB">
        <w:rPr>
          <w:rFonts w:ascii="Lato" w:eastAsia="Times New Roman" w:hAnsi="Lato" w:cs="Arial"/>
          <w:spacing w:val="4"/>
          <w:lang w:eastAsia="pl-PL"/>
        </w:rPr>
        <w:t>, jakich czynności procesowych nie mog</w:t>
      </w:r>
      <w:r w:rsidR="00A83639" w:rsidRPr="00680FAB">
        <w:rPr>
          <w:rFonts w:ascii="Lato" w:eastAsia="Times New Roman" w:hAnsi="Lato" w:cs="Arial"/>
          <w:spacing w:val="4"/>
          <w:lang w:eastAsia="pl-PL"/>
        </w:rPr>
        <w:t>li</w:t>
      </w:r>
      <w:r w:rsidR="005C5AA8" w:rsidRPr="00680FAB">
        <w:rPr>
          <w:rFonts w:ascii="Lato" w:eastAsia="Times New Roman" w:hAnsi="Lato" w:cs="Arial"/>
          <w:spacing w:val="4"/>
          <w:lang w:eastAsia="pl-PL"/>
        </w:rPr>
        <w:t xml:space="preserve"> dokonać, które mogłyby doprowadzić do odmiennego rozstrzygnięcia sprawy dotyczącej </w:t>
      </w:r>
      <w:r w:rsidR="009D698F" w:rsidRPr="00680FAB">
        <w:rPr>
          <w:rFonts w:ascii="Lato" w:eastAsia="Times New Roman" w:hAnsi="Lato" w:cs="Arial"/>
          <w:spacing w:val="4"/>
          <w:lang w:eastAsia="pl-PL"/>
        </w:rPr>
        <w:t xml:space="preserve">wydania pozwolenia na </w:t>
      </w:r>
      <w:r w:rsidR="00A83639" w:rsidRPr="00680FAB">
        <w:rPr>
          <w:rFonts w:ascii="Lato" w:eastAsia="Times New Roman" w:hAnsi="Lato" w:cs="Arial"/>
          <w:spacing w:val="4"/>
          <w:lang w:eastAsia="pl-PL"/>
        </w:rPr>
        <w:t>realizacj</w:t>
      </w:r>
      <w:r w:rsidR="009D698F" w:rsidRPr="00680FAB">
        <w:rPr>
          <w:rFonts w:ascii="Lato" w:eastAsia="Times New Roman" w:hAnsi="Lato" w:cs="Arial"/>
          <w:spacing w:val="4"/>
          <w:lang w:eastAsia="pl-PL"/>
        </w:rPr>
        <w:t>ę</w:t>
      </w:r>
      <w:r w:rsidR="00A83639" w:rsidRPr="00680FAB">
        <w:rPr>
          <w:rFonts w:ascii="Lato" w:eastAsia="Times New Roman" w:hAnsi="Lato" w:cs="Arial"/>
          <w:spacing w:val="4"/>
          <w:lang w:eastAsia="pl-PL"/>
        </w:rPr>
        <w:t xml:space="preserve"> </w:t>
      </w:r>
      <w:r w:rsidR="009D698F" w:rsidRPr="00680FAB">
        <w:rPr>
          <w:rFonts w:ascii="Lato" w:eastAsia="Times New Roman" w:hAnsi="Lato" w:cs="Arial"/>
          <w:spacing w:val="4"/>
          <w:lang w:eastAsia="pl-PL"/>
        </w:rPr>
        <w:t xml:space="preserve">przedmiotowej </w:t>
      </w:r>
      <w:r w:rsidR="00A83639" w:rsidRPr="00680FAB">
        <w:rPr>
          <w:rFonts w:ascii="Lato" w:eastAsia="Times New Roman" w:hAnsi="Lato" w:cs="Arial"/>
          <w:spacing w:val="4"/>
          <w:lang w:eastAsia="pl-PL"/>
        </w:rPr>
        <w:t>inwestycji w zakresie budowli przeciwpowodziowych</w:t>
      </w:r>
      <w:r w:rsidR="009D698F" w:rsidRPr="00680FAB">
        <w:rPr>
          <w:rFonts w:ascii="Lato" w:eastAsia="Times New Roman" w:hAnsi="Lato" w:cs="Arial"/>
          <w:spacing w:val="4"/>
          <w:lang w:eastAsia="pl-PL"/>
        </w:rPr>
        <w:t xml:space="preserve"> na ich nieruchomościach</w:t>
      </w:r>
      <w:r w:rsidR="005C5AA8" w:rsidRPr="00680FAB">
        <w:rPr>
          <w:rFonts w:ascii="Lato" w:eastAsia="Times New Roman" w:hAnsi="Lato" w:cs="Arial"/>
          <w:spacing w:val="4"/>
          <w:lang w:eastAsia="pl-PL"/>
        </w:rPr>
        <w:t xml:space="preserve">. Sam zarzut naruszenia art. 10 § 1 </w:t>
      </w:r>
      <w:r w:rsidR="005C5AA8" w:rsidRPr="00680FAB">
        <w:rPr>
          <w:rFonts w:ascii="Lato" w:eastAsia="Times New Roman" w:hAnsi="Lato" w:cs="Arial"/>
          <w:i/>
          <w:spacing w:val="4"/>
          <w:lang w:eastAsia="pl-PL"/>
        </w:rPr>
        <w:t>kpa</w:t>
      </w:r>
      <w:r w:rsidR="005C5AA8" w:rsidRPr="00680FAB">
        <w:rPr>
          <w:rFonts w:ascii="Lato" w:eastAsia="Times New Roman" w:hAnsi="Lato" w:cs="Arial"/>
          <w:spacing w:val="4"/>
          <w:lang w:eastAsia="pl-PL"/>
        </w:rPr>
        <w:t>, bez wykazania związku tego naruszenia z treścią rozstrzygnięcia, nie daje wystarczających podstaw do wyeliminowania decyzji z obrotu prawnego.</w:t>
      </w:r>
      <w:r w:rsidR="009D698F" w:rsidRPr="00680FAB">
        <w:rPr>
          <w:rFonts w:ascii="Lato" w:hAnsi="Lato" w:cs="Arial"/>
          <w:bCs/>
          <w:iCs/>
          <w:spacing w:val="4"/>
          <w:lang w:bidi="pl-PL"/>
        </w:rPr>
        <w:t xml:space="preserve"> </w:t>
      </w:r>
      <w:r w:rsidR="009D698F" w:rsidRPr="00680FAB">
        <w:rPr>
          <w:rFonts w:ascii="Lato" w:eastAsia="Times New Roman" w:hAnsi="Lato" w:cs="Arial"/>
          <w:bCs/>
          <w:iCs/>
          <w:spacing w:val="4"/>
          <w:lang w:eastAsia="pl-PL" w:bidi="pl-PL"/>
        </w:rPr>
        <w:t xml:space="preserve">Ponadto, wskazać należy, </w:t>
      </w:r>
      <w:r w:rsidR="009D698F" w:rsidRPr="00680FAB">
        <w:rPr>
          <w:rFonts w:ascii="Lato" w:eastAsia="Times New Roman" w:hAnsi="Lato" w:cs="Arial"/>
          <w:bCs/>
          <w:iCs/>
          <w:spacing w:val="4"/>
          <w:lang w:eastAsia="pl-PL" w:bidi="pl-PL"/>
        </w:rPr>
        <w:br/>
        <w:t>że skarżący</w:t>
      </w:r>
      <w:r w:rsidR="009D698F" w:rsidRPr="00680FAB">
        <w:rPr>
          <w:rFonts w:ascii="Lato" w:eastAsia="Times New Roman" w:hAnsi="Lato" w:cs="Arial"/>
          <w:bCs/>
          <w:i/>
          <w:iCs/>
          <w:spacing w:val="4"/>
          <w:lang w:eastAsia="pl-PL" w:bidi="pl-PL"/>
        </w:rPr>
        <w:t xml:space="preserve"> </w:t>
      </w:r>
      <w:r w:rsidR="009D698F" w:rsidRPr="00680FAB">
        <w:rPr>
          <w:rFonts w:ascii="Lato" w:eastAsia="Times New Roman" w:hAnsi="Lato" w:cs="Arial"/>
          <w:bCs/>
          <w:iCs/>
          <w:spacing w:val="4"/>
          <w:lang w:eastAsia="pl-PL" w:bidi="pl-PL"/>
        </w:rPr>
        <w:t xml:space="preserve">nie złożyli również na etapie postępowania odwoławczego wniosków dowodowych, które mogłyby doprowadzić do innych ustaleń w przedmiotowej sprawie niż te przyjęte w </w:t>
      </w:r>
      <w:r w:rsidR="009D698F" w:rsidRPr="00891E6E">
        <w:rPr>
          <w:rFonts w:ascii="Lato" w:eastAsia="Times New Roman" w:hAnsi="Lato" w:cs="Arial"/>
          <w:bCs/>
          <w:i/>
          <w:iCs/>
          <w:spacing w:val="4"/>
          <w:lang w:eastAsia="pl-PL" w:bidi="pl-PL"/>
        </w:rPr>
        <w:t>decyzji Wojewody Wielkopolskiego</w:t>
      </w:r>
      <w:r w:rsidR="009D698F" w:rsidRPr="00680FAB">
        <w:rPr>
          <w:rFonts w:ascii="Lato" w:eastAsia="Times New Roman" w:hAnsi="Lato" w:cs="Arial"/>
          <w:bCs/>
          <w:iCs/>
          <w:spacing w:val="4"/>
          <w:lang w:eastAsia="pl-PL" w:bidi="pl-PL"/>
        </w:rPr>
        <w:t>, w zakresie dotyczącym ich interesu prawnego</w:t>
      </w:r>
      <w:r w:rsidR="009D698F" w:rsidRPr="00680FAB">
        <w:rPr>
          <w:rFonts w:ascii="Lato" w:eastAsia="Times New Roman" w:hAnsi="Lato" w:cs="Arial"/>
          <w:bCs/>
          <w:i/>
          <w:iCs/>
          <w:spacing w:val="4"/>
          <w:lang w:eastAsia="pl-PL" w:bidi="pl-PL"/>
        </w:rPr>
        <w:t>.</w:t>
      </w:r>
    </w:p>
    <w:p w14:paraId="713BF089" w14:textId="5BA3B5B2" w:rsidR="000571A5" w:rsidRPr="00680FAB" w:rsidRDefault="000571A5" w:rsidP="00680FAB">
      <w:pPr>
        <w:spacing w:after="240" w:line="240" w:lineRule="exact"/>
        <w:jc w:val="both"/>
        <w:rPr>
          <w:rFonts w:ascii="Lato" w:hAnsi="Lato"/>
          <w:spacing w:val="4"/>
        </w:rPr>
      </w:pPr>
      <w:r w:rsidRPr="00680FAB">
        <w:rPr>
          <w:rFonts w:ascii="Lato" w:hAnsi="Lato"/>
          <w:spacing w:val="4"/>
        </w:rPr>
        <w:t xml:space="preserve">Wyjaśnić należy, iż brak zgody skarżących na realizację przedmiotowej inwestycji </w:t>
      </w:r>
      <w:r w:rsidRPr="00680FAB">
        <w:rPr>
          <w:rFonts w:ascii="Lato" w:hAnsi="Lato"/>
          <w:spacing w:val="4"/>
        </w:rPr>
        <w:br/>
        <w:t>w zakresie budowli przeciwpowodziow</w:t>
      </w:r>
      <w:r w:rsidR="00763CA8" w:rsidRPr="00680FAB">
        <w:rPr>
          <w:rFonts w:ascii="Lato" w:hAnsi="Lato"/>
          <w:spacing w:val="4"/>
        </w:rPr>
        <w:t>ych</w:t>
      </w:r>
      <w:r w:rsidRPr="00680FAB">
        <w:rPr>
          <w:rFonts w:ascii="Lato" w:hAnsi="Lato"/>
          <w:spacing w:val="4"/>
        </w:rPr>
        <w:t xml:space="preserve"> na </w:t>
      </w:r>
      <w:r w:rsidR="00D80124" w:rsidRPr="00680FAB">
        <w:rPr>
          <w:rFonts w:ascii="Lato" w:hAnsi="Lato"/>
          <w:spacing w:val="4"/>
        </w:rPr>
        <w:t>dział</w:t>
      </w:r>
      <w:r w:rsidR="008C6D31">
        <w:rPr>
          <w:rFonts w:ascii="Lato" w:hAnsi="Lato"/>
          <w:spacing w:val="4"/>
        </w:rPr>
        <w:t>ce</w:t>
      </w:r>
      <w:r w:rsidR="00D80124" w:rsidRPr="00680FAB">
        <w:rPr>
          <w:rFonts w:ascii="Lato" w:hAnsi="Lato"/>
          <w:spacing w:val="4"/>
        </w:rPr>
        <w:t xml:space="preserve"> nr 41/</w:t>
      </w:r>
      <w:r w:rsidR="00A266E1" w:rsidRPr="00680FAB">
        <w:rPr>
          <w:rFonts w:ascii="Lato" w:hAnsi="Lato"/>
          <w:spacing w:val="4"/>
        </w:rPr>
        <w:t>2</w:t>
      </w:r>
      <w:r w:rsidR="00D80124" w:rsidRPr="00680FAB">
        <w:rPr>
          <w:rFonts w:ascii="Lato" w:hAnsi="Lato"/>
          <w:spacing w:val="4"/>
        </w:rPr>
        <w:t xml:space="preserve">, oraz na </w:t>
      </w:r>
      <w:r w:rsidRPr="00680FAB">
        <w:rPr>
          <w:rFonts w:ascii="Lato" w:hAnsi="Lato"/>
          <w:spacing w:val="4"/>
        </w:rPr>
        <w:t>części dział</w:t>
      </w:r>
      <w:r w:rsidR="00763CA8" w:rsidRPr="00680FAB">
        <w:rPr>
          <w:rFonts w:ascii="Lato" w:hAnsi="Lato"/>
          <w:spacing w:val="4"/>
        </w:rPr>
        <w:t>ek</w:t>
      </w:r>
      <w:r w:rsidRPr="00680FAB">
        <w:rPr>
          <w:rFonts w:ascii="Lato" w:hAnsi="Lato"/>
          <w:spacing w:val="4"/>
        </w:rPr>
        <w:t xml:space="preserve"> </w:t>
      </w:r>
      <w:r w:rsidR="008C6D31">
        <w:rPr>
          <w:rFonts w:ascii="Lato" w:hAnsi="Lato"/>
          <w:spacing w:val="4"/>
        </w:rPr>
        <w:br/>
      </w:r>
      <w:r w:rsidRPr="00680FAB">
        <w:rPr>
          <w:rFonts w:ascii="Lato" w:hAnsi="Lato"/>
          <w:spacing w:val="4"/>
        </w:rPr>
        <w:t xml:space="preserve">nr </w:t>
      </w:r>
      <w:r w:rsidR="00FB18E2" w:rsidRPr="00680FAB">
        <w:rPr>
          <w:rFonts w:ascii="Lato" w:hAnsi="Lato"/>
          <w:spacing w:val="4"/>
        </w:rPr>
        <w:t xml:space="preserve">41/1, nr </w:t>
      </w:r>
      <w:r w:rsidRPr="00680FAB">
        <w:rPr>
          <w:rFonts w:ascii="Lato" w:hAnsi="Lato"/>
          <w:spacing w:val="4"/>
        </w:rPr>
        <w:t>42/1,</w:t>
      </w:r>
      <w:r w:rsidR="00763CA8" w:rsidRPr="00680FAB">
        <w:rPr>
          <w:rFonts w:ascii="Lato" w:hAnsi="Lato"/>
          <w:spacing w:val="4"/>
        </w:rPr>
        <w:t xml:space="preserve"> nr 43 i nr 44/1,</w:t>
      </w:r>
      <w:r w:rsidRPr="00680FAB">
        <w:rPr>
          <w:rFonts w:ascii="Lato" w:eastAsia="Times New Roman" w:hAnsi="Lato" w:cs="Arial"/>
          <w:spacing w:val="4"/>
          <w:lang w:eastAsia="pl-PL"/>
        </w:rPr>
        <w:t xml:space="preserve"> z obrębu 149 </w:t>
      </w:r>
      <w:proofErr w:type="spellStart"/>
      <w:r w:rsidRPr="00680FAB">
        <w:rPr>
          <w:rFonts w:ascii="Lato" w:eastAsia="Times New Roman" w:hAnsi="Lato" w:cs="Arial"/>
          <w:spacing w:val="4"/>
          <w:lang w:eastAsia="pl-PL"/>
        </w:rPr>
        <w:t>Piwonice</w:t>
      </w:r>
      <w:proofErr w:type="spellEnd"/>
      <w:r w:rsidRPr="00680FAB">
        <w:rPr>
          <w:rFonts w:ascii="Lato" w:eastAsia="Times New Roman" w:hAnsi="Lato" w:cs="Arial"/>
          <w:spacing w:val="4"/>
          <w:lang w:eastAsia="pl-PL"/>
        </w:rPr>
        <w:t xml:space="preserve"> Wieś,</w:t>
      </w:r>
      <w:r w:rsidRPr="00680FAB">
        <w:rPr>
          <w:rFonts w:ascii="Lato" w:hAnsi="Lato"/>
          <w:spacing w:val="4"/>
        </w:rPr>
        <w:t xml:space="preserve"> w koncepcji przyjętej przez </w:t>
      </w:r>
      <w:r w:rsidRPr="00680FAB">
        <w:rPr>
          <w:rFonts w:ascii="Lato" w:hAnsi="Lato"/>
          <w:i/>
          <w:iCs/>
          <w:spacing w:val="4"/>
        </w:rPr>
        <w:t>inwestora</w:t>
      </w:r>
      <w:r w:rsidRPr="00680FAB">
        <w:rPr>
          <w:rFonts w:ascii="Lato" w:hAnsi="Lato"/>
          <w:spacing w:val="4"/>
        </w:rPr>
        <w:t xml:space="preserve"> i zatwierdzonej w </w:t>
      </w:r>
      <w:r w:rsidRPr="00680FAB">
        <w:rPr>
          <w:rFonts w:ascii="Lato" w:hAnsi="Lato"/>
          <w:i/>
          <w:iCs/>
          <w:spacing w:val="4"/>
        </w:rPr>
        <w:t>decyzji Wojewody Wielkopolskiego</w:t>
      </w:r>
      <w:r w:rsidRPr="00680FAB">
        <w:rPr>
          <w:rFonts w:ascii="Lato" w:hAnsi="Lato"/>
          <w:spacing w:val="4"/>
        </w:rPr>
        <w:t xml:space="preserve">, nie stanowi </w:t>
      </w:r>
      <w:r w:rsidR="00823491" w:rsidRPr="00680FAB">
        <w:rPr>
          <w:rFonts w:ascii="Lato" w:hAnsi="Lato"/>
          <w:spacing w:val="4"/>
        </w:rPr>
        <w:br/>
      </w:r>
      <w:r w:rsidRPr="00680FAB">
        <w:rPr>
          <w:rFonts w:ascii="Lato" w:hAnsi="Lato"/>
          <w:spacing w:val="4"/>
        </w:rPr>
        <w:t xml:space="preserve">o wadliwości zaskarżonego rozstrzygnięcia organu I instancji. Przepisy obowiązującego prawa, w tym przepisy </w:t>
      </w:r>
      <w:r w:rsidRPr="00680FAB">
        <w:rPr>
          <w:rFonts w:ascii="Lato" w:hAnsi="Lato"/>
          <w:i/>
          <w:iCs/>
          <w:spacing w:val="4"/>
        </w:rPr>
        <w:t>specustawy przeciwpowodziowej</w:t>
      </w:r>
      <w:r w:rsidRPr="00680FAB">
        <w:rPr>
          <w:rFonts w:ascii="Lato" w:hAnsi="Lato"/>
          <w:spacing w:val="4"/>
        </w:rPr>
        <w:t>, nie uzależniają bowiem udzielenia inwestorowi pozwolenia na realizację inwestycji w zakresie budowli przeciwpowodziow</w:t>
      </w:r>
      <w:r w:rsidR="00763CA8" w:rsidRPr="00680FAB">
        <w:rPr>
          <w:rFonts w:ascii="Lato" w:hAnsi="Lato"/>
          <w:spacing w:val="4"/>
        </w:rPr>
        <w:t>ych</w:t>
      </w:r>
      <w:r w:rsidRPr="00680FAB">
        <w:rPr>
          <w:rFonts w:ascii="Lato" w:hAnsi="Lato"/>
          <w:spacing w:val="4"/>
        </w:rPr>
        <w:t xml:space="preserve"> na danej nieruchomości od wyrażenia na to zgody podmiotu będącego właścicielem, bądź użytkownikiem wieczystym tejże nieruchomości.</w:t>
      </w:r>
    </w:p>
    <w:p w14:paraId="2387A10C" w14:textId="0E3AC62B" w:rsidR="000571A5" w:rsidRPr="00680FAB" w:rsidRDefault="000571A5" w:rsidP="00680FAB">
      <w:pPr>
        <w:spacing w:after="240" w:line="240" w:lineRule="exact"/>
        <w:jc w:val="both"/>
        <w:rPr>
          <w:rFonts w:ascii="Lato" w:hAnsi="Lato"/>
          <w:spacing w:val="4"/>
        </w:rPr>
      </w:pPr>
      <w:r w:rsidRPr="00680FAB">
        <w:rPr>
          <w:rFonts w:ascii="Lato" w:hAnsi="Lato"/>
          <w:spacing w:val="4"/>
        </w:rPr>
        <w:t xml:space="preserve">Kwestia dopuszczalności zastosowania ingerencji wywłaszczeniowej na gruncie </w:t>
      </w:r>
      <w:r w:rsidRPr="00680FAB">
        <w:rPr>
          <w:rFonts w:ascii="Lato" w:hAnsi="Lato"/>
          <w:i/>
          <w:iCs/>
          <w:spacing w:val="4"/>
        </w:rPr>
        <w:t>specustawy przeciwpowodziowej</w:t>
      </w:r>
      <w:r w:rsidRPr="00680FAB">
        <w:rPr>
          <w:rFonts w:ascii="Lato" w:hAnsi="Lato"/>
          <w:spacing w:val="4"/>
        </w:rPr>
        <w:t xml:space="preserve"> jest ukształtowana całkowicie odmiennie niż w ramach postępowania wywłaszczeniowego prowadzonego w trybie ogólnym. Celem </w:t>
      </w:r>
      <w:r w:rsidRPr="00680FAB">
        <w:rPr>
          <w:rFonts w:ascii="Lato" w:hAnsi="Lato"/>
          <w:i/>
          <w:iCs/>
          <w:spacing w:val="4"/>
        </w:rPr>
        <w:t xml:space="preserve">specustawy </w:t>
      </w:r>
      <w:r w:rsidR="00763CA8" w:rsidRPr="00680FAB">
        <w:rPr>
          <w:rFonts w:ascii="Lato" w:hAnsi="Lato"/>
          <w:i/>
          <w:iCs/>
          <w:spacing w:val="4"/>
        </w:rPr>
        <w:t>przeciwpowodziowej</w:t>
      </w:r>
      <w:r w:rsidRPr="00680FAB">
        <w:rPr>
          <w:rFonts w:ascii="Lato" w:hAnsi="Lato"/>
          <w:spacing w:val="4"/>
        </w:rPr>
        <w:t xml:space="preserve"> jest uproszczenie procedur dotyczących podejmowania aktów administracyjnych warunkujących rozpoczęcie inwestycji w zakresie </w:t>
      </w:r>
      <w:r w:rsidR="00763CA8" w:rsidRPr="00680FAB">
        <w:rPr>
          <w:rFonts w:ascii="Lato" w:hAnsi="Lato"/>
          <w:spacing w:val="4"/>
        </w:rPr>
        <w:t>budowli przeciwpowodziowych</w:t>
      </w:r>
      <w:r w:rsidRPr="00680FAB">
        <w:rPr>
          <w:rFonts w:ascii="Lato" w:hAnsi="Lato"/>
          <w:spacing w:val="4"/>
        </w:rPr>
        <w:t xml:space="preserve">. Akt ten przewiduje zintegrowanie w jednej decyzji administracyjnej rozstrzygnięć o ustaleniu lokalizacji inwestycji, zatwierdzeniu podziału nieruchomości, przejmowaniu nieruchomości na własność publiczną i zatwierdzeniu projektu budowlanego. </w:t>
      </w:r>
    </w:p>
    <w:p w14:paraId="253A04C8" w14:textId="09A4E478" w:rsidR="000571A5" w:rsidRPr="00680FAB" w:rsidRDefault="000571A5" w:rsidP="00680FAB">
      <w:pPr>
        <w:spacing w:after="240" w:line="240" w:lineRule="exact"/>
        <w:jc w:val="both"/>
        <w:rPr>
          <w:rFonts w:ascii="Lato" w:hAnsi="Lato"/>
          <w:spacing w:val="4"/>
        </w:rPr>
      </w:pPr>
      <w:r w:rsidRPr="00680FAB">
        <w:rPr>
          <w:rFonts w:ascii="Lato" w:hAnsi="Lato"/>
          <w:spacing w:val="4"/>
        </w:rPr>
        <w:t xml:space="preserve">Wszystkie działania w ramach </w:t>
      </w:r>
      <w:r w:rsidR="00763CA8" w:rsidRPr="00680FAB">
        <w:rPr>
          <w:rFonts w:ascii="Lato" w:hAnsi="Lato"/>
          <w:spacing w:val="4"/>
        </w:rPr>
        <w:t>po</w:t>
      </w:r>
      <w:r w:rsidRPr="00680FAB">
        <w:rPr>
          <w:rFonts w:ascii="Lato" w:hAnsi="Lato"/>
          <w:spacing w:val="4"/>
        </w:rPr>
        <w:t xml:space="preserve">zwolenia na realizację inwestycji </w:t>
      </w:r>
      <w:r w:rsidR="00763CA8" w:rsidRPr="00680FAB">
        <w:rPr>
          <w:rFonts w:ascii="Lato" w:hAnsi="Lato"/>
          <w:spacing w:val="4"/>
        </w:rPr>
        <w:t xml:space="preserve">w zakresie budowli przeciwpowodziowych </w:t>
      </w:r>
      <w:r w:rsidRPr="00680FAB">
        <w:rPr>
          <w:rFonts w:ascii="Lato" w:hAnsi="Lato"/>
          <w:spacing w:val="4"/>
        </w:rPr>
        <w:t xml:space="preserve">dokonywane są w oparciu o władztwo administracyjne, </w:t>
      </w:r>
      <w:r w:rsidR="00763CA8" w:rsidRPr="00680FAB">
        <w:rPr>
          <w:rFonts w:ascii="Lato" w:hAnsi="Lato"/>
          <w:spacing w:val="4"/>
        </w:rPr>
        <w:br/>
      </w:r>
      <w:r w:rsidRPr="00680FAB">
        <w:rPr>
          <w:rFonts w:ascii="Lato" w:hAnsi="Lato"/>
          <w:spacing w:val="4"/>
        </w:rPr>
        <w:t xml:space="preserve">a </w:t>
      </w:r>
      <w:r w:rsidRPr="00680FAB">
        <w:rPr>
          <w:rFonts w:ascii="Lato" w:hAnsi="Lato"/>
          <w:i/>
          <w:iCs/>
          <w:spacing w:val="4"/>
        </w:rPr>
        <w:t xml:space="preserve">specustawa </w:t>
      </w:r>
      <w:r w:rsidR="00763CA8" w:rsidRPr="00680FAB">
        <w:rPr>
          <w:rFonts w:ascii="Lato" w:hAnsi="Lato"/>
          <w:i/>
          <w:iCs/>
          <w:spacing w:val="4"/>
        </w:rPr>
        <w:t>przeciwpowodziowa</w:t>
      </w:r>
      <w:r w:rsidRPr="00680FAB">
        <w:rPr>
          <w:rFonts w:ascii="Lato" w:hAnsi="Lato"/>
          <w:spacing w:val="4"/>
        </w:rPr>
        <w:t xml:space="preserve"> nie przewiduje w tej materii konsultacji lub uzyskania zezwoleń właścicieli nieruchomości objętych zakresem inwestycji. Oczywiste jest, </w:t>
      </w:r>
      <w:r w:rsidR="00202D48" w:rsidRPr="00680FAB">
        <w:rPr>
          <w:rFonts w:ascii="Lato" w:hAnsi="Lato"/>
          <w:spacing w:val="4"/>
        </w:rPr>
        <w:br/>
      </w:r>
      <w:r w:rsidRPr="00680FAB">
        <w:rPr>
          <w:rFonts w:ascii="Lato" w:hAnsi="Lato"/>
          <w:spacing w:val="4"/>
        </w:rPr>
        <w:t xml:space="preserve">że poprawa infrastruktury </w:t>
      </w:r>
      <w:r w:rsidR="00953000" w:rsidRPr="00680FAB">
        <w:rPr>
          <w:rFonts w:ascii="Lato" w:hAnsi="Lato"/>
          <w:spacing w:val="4"/>
        </w:rPr>
        <w:t xml:space="preserve">w zakresie ochrony </w:t>
      </w:r>
      <w:r w:rsidR="00763CA8" w:rsidRPr="00680FAB">
        <w:rPr>
          <w:rFonts w:ascii="Lato" w:hAnsi="Lato"/>
          <w:spacing w:val="4"/>
        </w:rPr>
        <w:t>przeciwpowodziowej</w:t>
      </w:r>
      <w:r w:rsidRPr="00680FAB">
        <w:rPr>
          <w:rFonts w:ascii="Lato" w:hAnsi="Lato"/>
          <w:spacing w:val="4"/>
        </w:rPr>
        <w:t xml:space="preserve"> niewątpliwie leży </w:t>
      </w:r>
      <w:r w:rsidR="00953000" w:rsidRPr="00680FAB">
        <w:rPr>
          <w:rFonts w:ascii="Lato" w:hAnsi="Lato"/>
          <w:spacing w:val="4"/>
        </w:rPr>
        <w:br/>
      </w:r>
      <w:r w:rsidRPr="00680FAB">
        <w:rPr>
          <w:rFonts w:ascii="Lato" w:hAnsi="Lato"/>
          <w:spacing w:val="4"/>
        </w:rPr>
        <w:t xml:space="preserve">w dobrze pojętym interesie społecznym i gospodarczym. Te okoliczności uzasadniają </w:t>
      </w:r>
      <w:r w:rsidR="00763CA8" w:rsidRPr="00680FAB">
        <w:rPr>
          <w:rFonts w:ascii="Lato" w:hAnsi="Lato"/>
          <w:spacing w:val="4"/>
        </w:rPr>
        <w:br/>
      </w:r>
      <w:r w:rsidRPr="00680FAB">
        <w:rPr>
          <w:rFonts w:ascii="Lato" w:hAnsi="Lato"/>
          <w:spacing w:val="4"/>
        </w:rPr>
        <w:t>z jednej strony znaczne zwiększenie uprawnień inwestora i co za tym idzie – ograniczenie uprawnień właścicieli nieruchomości znajdujących się w obszarze inwestycji.</w:t>
      </w:r>
    </w:p>
    <w:p w14:paraId="2D9ABC10" w14:textId="4635FCC3" w:rsidR="00953000" w:rsidRPr="00680FAB" w:rsidRDefault="00FB18E2" w:rsidP="00680FAB">
      <w:pPr>
        <w:spacing w:after="240" w:line="240" w:lineRule="exact"/>
        <w:jc w:val="both"/>
        <w:rPr>
          <w:rFonts w:ascii="Lato" w:hAnsi="Lato"/>
          <w:bCs/>
          <w:iCs/>
          <w:spacing w:val="4"/>
          <w:lang w:bidi="pl-PL"/>
        </w:rPr>
      </w:pPr>
      <w:r w:rsidRPr="00680FAB">
        <w:rPr>
          <w:rFonts w:ascii="Lato" w:hAnsi="Lato"/>
          <w:spacing w:val="4"/>
        </w:rPr>
        <w:t>Raz jeszcze w</w:t>
      </w:r>
      <w:r w:rsidR="000571A5" w:rsidRPr="00680FAB">
        <w:rPr>
          <w:rFonts w:ascii="Lato" w:hAnsi="Lato"/>
          <w:spacing w:val="4"/>
        </w:rPr>
        <w:t>ypada przypomnieć, że w ugruntowanym już orzecznictwie sądów administracyjnych</w:t>
      </w:r>
      <w:r w:rsidR="00202D48" w:rsidRPr="00680FAB">
        <w:rPr>
          <w:rFonts w:ascii="Lato" w:hAnsi="Lato"/>
          <w:spacing w:val="4"/>
        </w:rPr>
        <w:t xml:space="preserve"> </w:t>
      </w:r>
      <w:r w:rsidR="00202D48" w:rsidRPr="00680FAB">
        <w:rPr>
          <w:rFonts w:ascii="Lato" w:hAnsi="Lato" w:cs="ArialMT"/>
          <w:spacing w:val="4"/>
        </w:rPr>
        <w:t>(powołanym powyżej)</w:t>
      </w:r>
      <w:r w:rsidR="00953000" w:rsidRPr="00680FAB">
        <w:rPr>
          <w:rFonts w:ascii="Lato" w:hAnsi="Lato"/>
          <w:spacing w:val="4"/>
        </w:rPr>
        <w:t xml:space="preserve"> </w:t>
      </w:r>
      <w:r w:rsidR="000571A5" w:rsidRPr="00680FAB">
        <w:rPr>
          <w:rFonts w:ascii="Lato" w:hAnsi="Lato"/>
          <w:spacing w:val="4"/>
        </w:rPr>
        <w:t xml:space="preserve">prezentowane jest jednolite stanowisko, </w:t>
      </w:r>
      <w:r w:rsidRPr="00680FAB">
        <w:rPr>
          <w:rFonts w:ascii="Lato" w:hAnsi="Lato"/>
          <w:spacing w:val="4"/>
        </w:rPr>
        <w:br/>
      </w:r>
      <w:r w:rsidR="000571A5" w:rsidRPr="00680FAB">
        <w:rPr>
          <w:rFonts w:ascii="Lato" w:hAnsi="Lato"/>
          <w:spacing w:val="4"/>
        </w:rPr>
        <w:t xml:space="preserve">że wyznaczenie przebiegu inwestycji liniowych pozostaje jedynie w gestii inwestora, który samodzielnie dokonuje wyboru najbardziej korzystnych rozwiązań lokalizacyjnych. Organ administracji nie może oceniać racjonalności, czy też słuszności przyjętych we wniosku rozwiązań projektowych, gdyż postępowanie w sprawie </w:t>
      </w:r>
      <w:r w:rsidR="00591376" w:rsidRPr="00680FAB">
        <w:rPr>
          <w:rFonts w:ascii="Lato" w:hAnsi="Lato"/>
          <w:spacing w:val="4"/>
        </w:rPr>
        <w:t>po</w:t>
      </w:r>
      <w:r w:rsidR="000571A5" w:rsidRPr="00680FAB">
        <w:rPr>
          <w:rFonts w:ascii="Lato" w:hAnsi="Lato"/>
          <w:spacing w:val="4"/>
        </w:rPr>
        <w:t xml:space="preserve">zwolenia na realizację danej inwestycji </w:t>
      </w:r>
      <w:r w:rsidR="00591376" w:rsidRPr="00680FAB">
        <w:rPr>
          <w:rFonts w:ascii="Lato" w:hAnsi="Lato"/>
          <w:spacing w:val="4"/>
        </w:rPr>
        <w:t>w zakresie budowli przeciwpowodziowych</w:t>
      </w:r>
      <w:r w:rsidR="000571A5" w:rsidRPr="00680FAB">
        <w:rPr>
          <w:rFonts w:ascii="Lato" w:hAnsi="Lato"/>
          <w:spacing w:val="4"/>
        </w:rPr>
        <w:t xml:space="preserve"> toczy się na wniosek </w:t>
      </w:r>
      <w:r w:rsidR="00591376" w:rsidRPr="00680FAB">
        <w:rPr>
          <w:rFonts w:ascii="Lato" w:hAnsi="Lato"/>
          <w:spacing w:val="4"/>
        </w:rPr>
        <w:t>inwestora</w:t>
      </w:r>
      <w:r w:rsidR="000571A5" w:rsidRPr="00680FAB">
        <w:rPr>
          <w:rFonts w:ascii="Lato" w:hAnsi="Lato"/>
          <w:spacing w:val="4"/>
        </w:rPr>
        <w:t xml:space="preserve">, którym to wnioskiem organ jest związany. </w:t>
      </w:r>
      <w:r w:rsidR="000571A5" w:rsidRPr="00680FAB">
        <w:rPr>
          <w:rFonts w:ascii="Lato" w:hAnsi="Lato"/>
          <w:bCs/>
          <w:iCs/>
          <w:spacing w:val="4"/>
          <w:lang w:bidi="pl-PL"/>
        </w:rPr>
        <w:t xml:space="preserve">To </w:t>
      </w:r>
      <w:r w:rsidR="000571A5" w:rsidRPr="00680FAB">
        <w:rPr>
          <w:rFonts w:ascii="Lato" w:hAnsi="Lato"/>
          <w:bCs/>
          <w:spacing w:val="4"/>
          <w:lang w:bidi="pl-PL"/>
        </w:rPr>
        <w:t>inwestor</w:t>
      </w:r>
      <w:r w:rsidR="000571A5" w:rsidRPr="00680FAB">
        <w:rPr>
          <w:rFonts w:ascii="Lato" w:hAnsi="Lato"/>
          <w:bCs/>
          <w:iCs/>
          <w:spacing w:val="4"/>
          <w:lang w:bidi="pl-PL"/>
        </w:rPr>
        <w:t xml:space="preserve">, jako podmiot wyspecjalizowany w danej dziedzinie, posiadający odpowiednią wiedzę, decyduje </w:t>
      </w:r>
      <w:r w:rsidR="00591376" w:rsidRPr="00680FAB">
        <w:rPr>
          <w:rFonts w:ascii="Lato" w:hAnsi="Lato"/>
          <w:bCs/>
          <w:iCs/>
          <w:spacing w:val="4"/>
          <w:lang w:bidi="pl-PL"/>
        </w:rPr>
        <w:br/>
      </w:r>
      <w:r w:rsidR="000571A5" w:rsidRPr="00680FAB">
        <w:rPr>
          <w:rFonts w:ascii="Lato" w:hAnsi="Lato"/>
          <w:bCs/>
          <w:iCs/>
          <w:spacing w:val="4"/>
          <w:lang w:bidi="pl-PL"/>
        </w:rPr>
        <w:t>o słuszności i racjonalności realizacji danego przedsięwzięcia</w:t>
      </w:r>
      <w:r w:rsidR="00953000" w:rsidRPr="00680FAB">
        <w:rPr>
          <w:rFonts w:ascii="Lato" w:hAnsi="Lato"/>
          <w:bCs/>
          <w:iCs/>
          <w:spacing w:val="4"/>
          <w:lang w:bidi="pl-PL"/>
        </w:rPr>
        <w:t xml:space="preserve">. Przepisy </w:t>
      </w:r>
      <w:r w:rsidR="00953000" w:rsidRPr="008C6D31">
        <w:rPr>
          <w:rFonts w:ascii="Lato" w:hAnsi="Lato"/>
          <w:bCs/>
          <w:i/>
          <w:spacing w:val="4"/>
          <w:lang w:bidi="pl-PL"/>
        </w:rPr>
        <w:t xml:space="preserve">specustawy </w:t>
      </w:r>
      <w:r w:rsidR="00953000" w:rsidRPr="008C6D31">
        <w:rPr>
          <w:rFonts w:ascii="Lato" w:hAnsi="Lato"/>
          <w:bCs/>
          <w:i/>
          <w:spacing w:val="4"/>
          <w:lang w:bidi="pl-PL"/>
        </w:rPr>
        <w:lastRenderedPageBreak/>
        <w:t>przeciwpowodziowej</w:t>
      </w:r>
      <w:r w:rsidR="00953000" w:rsidRPr="00680FAB">
        <w:rPr>
          <w:rFonts w:ascii="Lato" w:hAnsi="Lato"/>
          <w:bCs/>
          <w:iCs/>
          <w:spacing w:val="4"/>
          <w:lang w:bidi="pl-PL"/>
        </w:rPr>
        <w:t xml:space="preserve"> nie zobowiązują </w:t>
      </w:r>
      <w:r w:rsidR="001A741B">
        <w:rPr>
          <w:rFonts w:ascii="Lato" w:hAnsi="Lato"/>
          <w:bCs/>
          <w:iCs/>
          <w:spacing w:val="4"/>
          <w:lang w:bidi="pl-PL"/>
        </w:rPr>
        <w:t xml:space="preserve">także </w:t>
      </w:r>
      <w:r w:rsidR="00953000" w:rsidRPr="00680FAB">
        <w:rPr>
          <w:rFonts w:ascii="Lato" w:hAnsi="Lato"/>
          <w:bCs/>
          <w:iCs/>
          <w:spacing w:val="4"/>
          <w:lang w:bidi="pl-PL"/>
        </w:rPr>
        <w:t xml:space="preserve">inwestora do przedstawienia różnych wariantów przebiegu planowanej inwestycji i nie ma on obowiązku uwzględniać oczekiwań stron postępowania. Dlatego też organy I </w:t>
      </w:r>
      <w:proofErr w:type="spellStart"/>
      <w:r w:rsidR="00953000" w:rsidRPr="00680FAB">
        <w:rPr>
          <w:rFonts w:ascii="Lato" w:hAnsi="Lato"/>
          <w:bCs/>
          <w:iCs/>
          <w:spacing w:val="4"/>
          <w:lang w:bidi="pl-PL"/>
        </w:rPr>
        <w:t>i</w:t>
      </w:r>
      <w:proofErr w:type="spellEnd"/>
      <w:r w:rsidR="00953000" w:rsidRPr="00680FAB">
        <w:rPr>
          <w:rFonts w:ascii="Lato" w:hAnsi="Lato"/>
          <w:bCs/>
          <w:iCs/>
          <w:spacing w:val="4"/>
          <w:lang w:bidi="pl-PL"/>
        </w:rPr>
        <w:t xml:space="preserve"> II instancji mają obowiązek dokonać oceny zgodności z prawem takiego wariantu, jaki przedstawił wnioskodawca, nie są natomiast władne nakazać inwestorowi przyjęcia innych rozwiązań lokalizacyjnych, skoro te przedstawione przez inwestora są zgodne z prawem. </w:t>
      </w:r>
    </w:p>
    <w:p w14:paraId="5AD7E74E" w14:textId="0A0A655A" w:rsidR="000571A5" w:rsidRPr="00680FAB" w:rsidRDefault="000571A5" w:rsidP="00680FAB">
      <w:pPr>
        <w:spacing w:after="240" w:line="240" w:lineRule="exact"/>
        <w:jc w:val="both"/>
        <w:rPr>
          <w:rFonts w:ascii="Lato" w:hAnsi="Lato"/>
          <w:bCs/>
          <w:iCs/>
          <w:spacing w:val="4"/>
          <w:lang w:bidi="pl-PL"/>
        </w:rPr>
      </w:pPr>
      <w:r w:rsidRPr="00680FAB">
        <w:rPr>
          <w:rFonts w:ascii="Lato" w:hAnsi="Lato"/>
          <w:bCs/>
          <w:iCs/>
          <w:spacing w:val="4"/>
          <w:lang w:bidi="pl-PL"/>
        </w:rPr>
        <w:t xml:space="preserve">Zaprojektowanie inwestycji pozostawia się specjalistom posiadającym odpowiednie przygotowanie zawodowe, a nie powinny decydować o tym strony postępowania, których nieruchomości zostały objęte wnioskiem o wydanie decyzji </w:t>
      </w:r>
      <w:proofErr w:type="spellStart"/>
      <w:r w:rsidR="00202D48" w:rsidRPr="00680FAB">
        <w:rPr>
          <w:rFonts w:ascii="Lato" w:hAnsi="Lato"/>
          <w:bCs/>
          <w:iCs/>
          <w:spacing w:val="4"/>
          <w:lang w:bidi="pl-PL"/>
        </w:rPr>
        <w:t>po</w:t>
      </w:r>
      <w:r w:rsidRPr="00680FAB">
        <w:rPr>
          <w:rFonts w:ascii="Lato" w:hAnsi="Lato"/>
          <w:bCs/>
          <w:iCs/>
          <w:spacing w:val="4"/>
          <w:lang w:bidi="pl-PL"/>
        </w:rPr>
        <w:t>zwoleniowej</w:t>
      </w:r>
      <w:proofErr w:type="spellEnd"/>
      <w:r w:rsidRPr="00680FAB">
        <w:rPr>
          <w:rFonts w:ascii="Lato" w:hAnsi="Lato"/>
          <w:bCs/>
          <w:iCs/>
          <w:spacing w:val="4"/>
          <w:lang w:bidi="pl-PL"/>
        </w:rPr>
        <w:t xml:space="preserve">, gdyż żaden z przepisów </w:t>
      </w:r>
      <w:r w:rsidRPr="00680FAB">
        <w:rPr>
          <w:rFonts w:ascii="Lato" w:hAnsi="Lato"/>
          <w:bCs/>
          <w:i/>
          <w:iCs/>
          <w:spacing w:val="4"/>
          <w:lang w:bidi="pl-PL"/>
        </w:rPr>
        <w:t xml:space="preserve">specustawy </w:t>
      </w:r>
      <w:r w:rsidR="00202D48" w:rsidRPr="00680FAB">
        <w:rPr>
          <w:rFonts w:ascii="Lato" w:hAnsi="Lato"/>
          <w:bCs/>
          <w:i/>
          <w:iCs/>
          <w:spacing w:val="4"/>
          <w:lang w:bidi="pl-PL"/>
        </w:rPr>
        <w:t>przeciwpowodziowej</w:t>
      </w:r>
      <w:r w:rsidRPr="00680FAB">
        <w:rPr>
          <w:rFonts w:ascii="Lato" w:hAnsi="Lato"/>
          <w:bCs/>
          <w:i/>
          <w:iCs/>
          <w:spacing w:val="4"/>
          <w:lang w:bidi="pl-PL"/>
        </w:rPr>
        <w:t xml:space="preserve"> </w:t>
      </w:r>
      <w:r w:rsidRPr="00680FAB">
        <w:rPr>
          <w:rFonts w:ascii="Lato" w:hAnsi="Lato"/>
          <w:bCs/>
          <w:iCs/>
          <w:spacing w:val="4"/>
          <w:lang w:bidi="pl-PL"/>
        </w:rPr>
        <w:t xml:space="preserve">nie przewiduje takich uprawnień. </w:t>
      </w:r>
      <w:r w:rsidRPr="00680FAB">
        <w:rPr>
          <w:rFonts w:ascii="Lato" w:hAnsi="Lato"/>
          <w:bCs/>
          <w:iCs/>
          <w:spacing w:val="4"/>
          <w:lang w:bidi="pl-PL"/>
        </w:rPr>
        <w:br/>
      </w:r>
      <w:r w:rsidRPr="00680FAB">
        <w:rPr>
          <w:rFonts w:ascii="Lato" w:hAnsi="Lato"/>
          <w:spacing w:val="4"/>
        </w:rPr>
        <w:t xml:space="preserve">W konsekwencji organ nie może ingerować w lokalizację inwestycji, a zatem również korygować jej przebiegu. </w:t>
      </w:r>
      <w:r w:rsidRPr="00680FAB">
        <w:rPr>
          <w:rFonts w:ascii="Lato" w:hAnsi="Lato"/>
          <w:bCs/>
          <w:iCs/>
          <w:spacing w:val="4"/>
          <w:lang w:bidi="pl-PL"/>
        </w:rPr>
        <w:t xml:space="preserve">Na organie spoczywa wyłącznie obowiązek sprawdzenia zgodności planowanego zamierzenia z prawem, w szczególności spełnienia wymogów określonych w </w:t>
      </w:r>
      <w:r w:rsidRPr="00680FAB">
        <w:rPr>
          <w:rFonts w:ascii="Lato" w:hAnsi="Lato"/>
          <w:bCs/>
          <w:i/>
          <w:iCs/>
          <w:spacing w:val="4"/>
          <w:lang w:bidi="pl-PL"/>
        </w:rPr>
        <w:t xml:space="preserve">specustawie </w:t>
      </w:r>
      <w:r w:rsidR="00202D48" w:rsidRPr="00680FAB">
        <w:rPr>
          <w:rFonts w:ascii="Lato" w:hAnsi="Lato"/>
          <w:bCs/>
          <w:i/>
          <w:iCs/>
          <w:spacing w:val="4"/>
          <w:lang w:bidi="pl-PL"/>
        </w:rPr>
        <w:t>przeciwpowodziowej</w:t>
      </w:r>
      <w:r w:rsidRPr="00680FAB">
        <w:rPr>
          <w:rFonts w:ascii="Lato" w:hAnsi="Lato"/>
          <w:bCs/>
          <w:iCs/>
          <w:spacing w:val="4"/>
          <w:lang w:bidi="pl-PL"/>
        </w:rPr>
        <w:t xml:space="preserve">. Właściwy miejscowo wojewoda </w:t>
      </w:r>
      <w:r w:rsidR="00311797" w:rsidRPr="00680FAB">
        <w:rPr>
          <w:rFonts w:ascii="Lato" w:hAnsi="Lato"/>
          <w:bCs/>
          <w:iCs/>
          <w:spacing w:val="4"/>
          <w:lang w:bidi="pl-PL"/>
        </w:rPr>
        <w:br/>
      </w:r>
      <w:r w:rsidRPr="00680FAB">
        <w:rPr>
          <w:rFonts w:ascii="Lato" w:hAnsi="Lato"/>
          <w:bCs/>
          <w:iCs/>
          <w:spacing w:val="4"/>
          <w:lang w:bidi="pl-PL"/>
        </w:rPr>
        <w:t xml:space="preserve">(jak również organ odwoławczy) zobligowany jest </w:t>
      </w:r>
      <w:r w:rsidR="00202D48" w:rsidRPr="00680FAB">
        <w:rPr>
          <w:rFonts w:ascii="Lato" w:hAnsi="Lato"/>
          <w:bCs/>
          <w:iCs/>
          <w:spacing w:val="4"/>
          <w:lang w:bidi="pl-PL"/>
        </w:rPr>
        <w:t>–</w:t>
      </w:r>
      <w:r w:rsidRPr="00680FAB">
        <w:rPr>
          <w:rFonts w:ascii="Lato" w:hAnsi="Lato"/>
          <w:bCs/>
          <w:iCs/>
          <w:spacing w:val="4"/>
          <w:lang w:bidi="pl-PL"/>
        </w:rPr>
        <w:t xml:space="preserve"> w przypadku spełnienia przez inwestora wymagań określonych w </w:t>
      </w:r>
      <w:r w:rsidR="00202D48" w:rsidRPr="00680FAB">
        <w:rPr>
          <w:rFonts w:ascii="Lato" w:hAnsi="Lato"/>
          <w:bCs/>
          <w:i/>
          <w:iCs/>
          <w:spacing w:val="4"/>
          <w:lang w:bidi="pl-PL"/>
        </w:rPr>
        <w:t>specustawie przeciwpowodziowej</w:t>
      </w:r>
      <w:r w:rsidR="00202D48" w:rsidRPr="00680FAB">
        <w:rPr>
          <w:rFonts w:ascii="Lato" w:hAnsi="Lato"/>
          <w:bCs/>
          <w:iCs/>
          <w:spacing w:val="4"/>
          <w:lang w:bidi="pl-PL"/>
        </w:rPr>
        <w:t xml:space="preserve"> </w:t>
      </w:r>
      <w:r w:rsidRPr="00680FAB">
        <w:rPr>
          <w:rFonts w:ascii="Lato" w:hAnsi="Lato"/>
          <w:bCs/>
          <w:iCs/>
          <w:spacing w:val="4"/>
          <w:lang w:bidi="pl-PL"/>
        </w:rPr>
        <w:t xml:space="preserve">– </w:t>
      </w:r>
      <w:r w:rsidR="00202D48" w:rsidRPr="00680FAB">
        <w:rPr>
          <w:rFonts w:ascii="Lato" w:hAnsi="Lato"/>
          <w:bCs/>
          <w:iCs/>
          <w:spacing w:val="4"/>
          <w:lang w:bidi="pl-PL"/>
        </w:rPr>
        <w:t>ze</w:t>
      </w:r>
      <w:r w:rsidRPr="00680FAB">
        <w:rPr>
          <w:rFonts w:ascii="Lato" w:hAnsi="Lato"/>
          <w:bCs/>
          <w:iCs/>
          <w:spacing w:val="4"/>
          <w:lang w:bidi="pl-PL"/>
        </w:rPr>
        <w:t>zwolić na realizację inwestycji w wersji zgodnej z wnioskiem.</w:t>
      </w:r>
      <w:r w:rsidRPr="00680FAB">
        <w:rPr>
          <w:rFonts w:ascii="Lato" w:hAnsi="Lato"/>
          <w:spacing w:val="4"/>
        </w:rPr>
        <w:t xml:space="preserve"> </w:t>
      </w:r>
      <w:r w:rsidRPr="00680FAB">
        <w:rPr>
          <w:rFonts w:ascii="Lato" w:hAnsi="Lato"/>
          <w:bCs/>
          <w:iCs/>
          <w:spacing w:val="4"/>
          <w:lang w:bidi="pl-PL"/>
        </w:rPr>
        <w:t xml:space="preserve">Związany charakter decyzji </w:t>
      </w:r>
      <w:r w:rsidR="00311797" w:rsidRPr="00680FAB">
        <w:rPr>
          <w:rFonts w:ascii="Lato" w:hAnsi="Lato"/>
          <w:bCs/>
          <w:iCs/>
          <w:spacing w:val="4"/>
          <w:lang w:bidi="pl-PL"/>
        </w:rPr>
        <w:br/>
      </w:r>
      <w:r w:rsidRPr="00680FAB">
        <w:rPr>
          <w:rFonts w:ascii="Lato" w:hAnsi="Lato"/>
          <w:bCs/>
          <w:iCs/>
          <w:spacing w:val="4"/>
          <w:lang w:bidi="pl-PL"/>
        </w:rPr>
        <w:t xml:space="preserve">o </w:t>
      </w:r>
      <w:r w:rsidR="00202D48" w:rsidRPr="00680FAB">
        <w:rPr>
          <w:rFonts w:ascii="Lato" w:hAnsi="Lato"/>
          <w:bCs/>
          <w:iCs/>
          <w:spacing w:val="4"/>
          <w:lang w:bidi="pl-PL"/>
        </w:rPr>
        <w:t>po</w:t>
      </w:r>
      <w:r w:rsidRPr="00680FAB">
        <w:rPr>
          <w:rFonts w:ascii="Lato" w:hAnsi="Lato"/>
          <w:bCs/>
          <w:iCs/>
          <w:spacing w:val="4"/>
          <w:lang w:bidi="pl-PL"/>
        </w:rPr>
        <w:t xml:space="preserve">zwoleniu na realizację inwestycji </w:t>
      </w:r>
      <w:r w:rsidR="00202D48" w:rsidRPr="00680FAB">
        <w:rPr>
          <w:rFonts w:ascii="Lato" w:hAnsi="Lato"/>
          <w:spacing w:val="4"/>
        </w:rPr>
        <w:t>w zakresie budowli przeciwpowodziowych</w:t>
      </w:r>
      <w:r w:rsidR="00202D48" w:rsidRPr="00680FAB">
        <w:rPr>
          <w:rFonts w:ascii="Lato" w:hAnsi="Lato"/>
          <w:bCs/>
          <w:iCs/>
          <w:spacing w:val="4"/>
          <w:lang w:bidi="pl-PL"/>
        </w:rPr>
        <w:t xml:space="preserve"> </w:t>
      </w:r>
      <w:r w:rsidRPr="00680FAB">
        <w:rPr>
          <w:rFonts w:ascii="Lato" w:hAnsi="Lato"/>
          <w:bCs/>
          <w:iCs/>
          <w:spacing w:val="4"/>
          <w:lang w:bidi="pl-PL"/>
        </w:rPr>
        <w:t xml:space="preserve">oznacza zatem, że w przypadku spełnienia przewidzianych prawem przesłanek właściwy organ ma bezwzględny obowiązek wydania pozytywnego rozstrzygnięcia, tj. udzielenia </w:t>
      </w:r>
      <w:r w:rsidR="00202D48" w:rsidRPr="00680FAB">
        <w:rPr>
          <w:rFonts w:ascii="Lato" w:hAnsi="Lato"/>
          <w:bCs/>
          <w:iCs/>
          <w:spacing w:val="4"/>
          <w:lang w:bidi="pl-PL"/>
        </w:rPr>
        <w:t>po</w:t>
      </w:r>
      <w:r w:rsidRPr="00680FAB">
        <w:rPr>
          <w:rFonts w:ascii="Lato" w:hAnsi="Lato"/>
          <w:bCs/>
          <w:iCs/>
          <w:spacing w:val="4"/>
          <w:lang w:bidi="pl-PL"/>
        </w:rPr>
        <w:t xml:space="preserve">zwolenia na inwestycję. </w:t>
      </w:r>
    </w:p>
    <w:p w14:paraId="068101C6" w14:textId="1F7F81A2" w:rsidR="00803964" w:rsidRPr="00680FAB" w:rsidRDefault="00803964" w:rsidP="00680FAB">
      <w:pPr>
        <w:spacing w:after="240" w:line="240" w:lineRule="exact"/>
        <w:jc w:val="both"/>
        <w:rPr>
          <w:rFonts w:ascii="Lato" w:hAnsi="Lato" w:cs="Arial"/>
          <w:spacing w:val="4"/>
        </w:rPr>
      </w:pPr>
      <w:r w:rsidRPr="00680FAB">
        <w:rPr>
          <w:rFonts w:ascii="Lato" w:hAnsi="Lato" w:cs="Arial"/>
          <w:bCs/>
          <w:iCs/>
          <w:spacing w:val="4"/>
        </w:rPr>
        <w:t>Powyższe stanowisko jest ugruntowane i jednolite w orzecznictwie sądów administracyjnych</w:t>
      </w:r>
      <w:r w:rsidRPr="00680FAB">
        <w:rPr>
          <w:rFonts w:ascii="Lato" w:hAnsi="Lato" w:cs="Arial"/>
          <w:spacing w:val="4"/>
        </w:rPr>
        <w:t xml:space="preserve">. </w:t>
      </w:r>
      <w:r w:rsidR="00953000" w:rsidRPr="00680FAB">
        <w:rPr>
          <w:rFonts w:ascii="Lato" w:hAnsi="Lato" w:cs="Arial"/>
          <w:bCs/>
          <w:iCs/>
          <w:spacing w:val="4"/>
          <w:lang w:bidi="pl-PL"/>
        </w:rPr>
        <w:t>Ze wskazanego orzecznictwa wynika, iż badanie zasadności ingerencji w prawo własności i badanie zasadności określonego przebiegu inwestycji, ogranicza się do kontroli zgodności z przepisami wariantu przedstawionego przez wnioskodawcę bez prawa do dokonywania zmian w przedstawionej przez inwestora koncepcji przebiegu inwestycji</w:t>
      </w:r>
      <w:r w:rsidR="00953000" w:rsidRPr="00680FAB">
        <w:rPr>
          <w:rFonts w:ascii="Lato" w:hAnsi="Lato" w:cs="Arial"/>
          <w:spacing w:val="4"/>
        </w:rPr>
        <w:t xml:space="preserve">. </w:t>
      </w:r>
      <w:r w:rsidR="00953000" w:rsidRPr="008C6D31">
        <w:rPr>
          <w:rFonts w:ascii="Lato" w:hAnsi="Lato" w:cs="Arial"/>
          <w:bCs/>
          <w:i/>
          <w:spacing w:val="4"/>
          <w:lang w:bidi="pl-PL"/>
        </w:rPr>
        <w:t>Specustawa przeciwpowodziowa</w:t>
      </w:r>
      <w:r w:rsidR="00953000" w:rsidRPr="00680FAB">
        <w:rPr>
          <w:rFonts w:ascii="Lato" w:hAnsi="Lato" w:cs="Arial"/>
          <w:bCs/>
          <w:iCs/>
          <w:spacing w:val="4"/>
          <w:lang w:bidi="pl-PL"/>
        </w:rPr>
        <w:t xml:space="preserve"> przyjęła więc bardzo szybki i „bezdyskusyjny” tryb postępowania</w:t>
      </w:r>
      <w:r w:rsidR="00C1399A" w:rsidRPr="00680FAB">
        <w:rPr>
          <w:rFonts w:ascii="Lato" w:hAnsi="Lato" w:cs="Arial"/>
          <w:bCs/>
          <w:iCs/>
          <w:spacing w:val="4"/>
          <w:lang w:bidi="pl-PL"/>
        </w:rPr>
        <w:t xml:space="preserve"> wywłaszczeniowego</w:t>
      </w:r>
      <w:r w:rsidR="00953000" w:rsidRPr="00680FAB">
        <w:rPr>
          <w:rFonts w:ascii="Lato" w:hAnsi="Lato" w:cs="Arial"/>
          <w:bCs/>
          <w:iCs/>
          <w:spacing w:val="4"/>
          <w:lang w:bidi="pl-PL"/>
        </w:rPr>
        <w:t xml:space="preserve">. Może on budzić wątpliwości co do swoich ekonomicznych i społecznych skutków, ale takie są właśnie obowiązujące wzorce prawne. Jak stwierdził Trybunał Konstytucyjny w wyroku z 16 października 2012 r., </w:t>
      </w:r>
      <w:r w:rsidR="00EC63EC">
        <w:rPr>
          <w:rFonts w:ascii="Lato" w:hAnsi="Lato" w:cs="Arial"/>
          <w:bCs/>
          <w:iCs/>
          <w:spacing w:val="4"/>
          <w:lang w:bidi="pl-PL"/>
        </w:rPr>
        <w:br/>
      </w:r>
      <w:r w:rsidR="00953000" w:rsidRPr="00680FAB">
        <w:rPr>
          <w:rFonts w:ascii="Lato" w:hAnsi="Lato" w:cs="Arial"/>
          <w:bCs/>
          <w:iCs/>
          <w:spacing w:val="4"/>
          <w:lang w:bidi="pl-PL"/>
        </w:rPr>
        <w:t>sygn. akt K 4/10, radykalne skrócenie i uproszczenie procedury wywłaszczeniowej jest niezbędne, gdyż konieczność działania organów według innych reguł „paraliżowałaby prowadzenie inwestycji”.</w:t>
      </w:r>
      <w:r w:rsidR="00C1399A" w:rsidRPr="00680FAB">
        <w:rPr>
          <w:rFonts w:ascii="Lato" w:hAnsi="Lato" w:cs="Arial"/>
          <w:spacing w:val="4"/>
        </w:rPr>
        <w:t xml:space="preserve"> </w:t>
      </w:r>
      <w:r w:rsidRPr="00680FAB">
        <w:rPr>
          <w:rFonts w:ascii="Lato" w:hAnsi="Lato" w:cs="Arial"/>
          <w:spacing w:val="4"/>
        </w:rPr>
        <w:t xml:space="preserve">Inaczej mówiąc, w odniesieniu do przepisów </w:t>
      </w:r>
      <w:r w:rsidRPr="00680FAB">
        <w:rPr>
          <w:rFonts w:ascii="Lato" w:hAnsi="Lato" w:cs="Arial"/>
          <w:i/>
          <w:iCs/>
          <w:spacing w:val="4"/>
        </w:rPr>
        <w:t>specustawy przeciwpowodziowej</w:t>
      </w:r>
      <w:r w:rsidRPr="00680FAB">
        <w:rPr>
          <w:rFonts w:ascii="Lato" w:hAnsi="Lato" w:cs="Arial"/>
          <w:spacing w:val="4"/>
        </w:rPr>
        <w:t xml:space="preserve"> stosuje się rzymską </w:t>
      </w:r>
      <w:proofErr w:type="spellStart"/>
      <w:r w:rsidRPr="00680FAB">
        <w:rPr>
          <w:rFonts w:ascii="Lato" w:hAnsi="Lato" w:cs="Arial"/>
          <w:spacing w:val="4"/>
        </w:rPr>
        <w:t>paremię</w:t>
      </w:r>
      <w:proofErr w:type="spellEnd"/>
      <w:r w:rsidRPr="00680FAB">
        <w:rPr>
          <w:rFonts w:ascii="Lato" w:hAnsi="Lato" w:cs="Arial"/>
          <w:spacing w:val="4"/>
        </w:rPr>
        <w:t xml:space="preserve"> </w:t>
      </w:r>
      <w:proofErr w:type="spellStart"/>
      <w:r w:rsidRPr="00680FAB">
        <w:rPr>
          <w:rFonts w:ascii="Lato" w:hAnsi="Lato" w:cs="Arial"/>
          <w:bCs/>
          <w:i/>
          <w:iCs/>
          <w:spacing w:val="4"/>
          <w:lang w:bidi="pl-PL"/>
        </w:rPr>
        <w:t>dura</w:t>
      </w:r>
      <w:proofErr w:type="spellEnd"/>
      <w:r w:rsidRPr="00680FAB">
        <w:rPr>
          <w:rFonts w:ascii="Lato" w:hAnsi="Lato" w:cs="Arial"/>
          <w:bCs/>
          <w:i/>
          <w:iCs/>
          <w:spacing w:val="4"/>
          <w:lang w:bidi="pl-PL"/>
        </w:rPr>
        <w:t xml:space="preserve"> lex, </w:t>
      </w:r>
      <w:proofErr w:type="spellStart"/>
      <w:r w:rsidRPr="00680FAB">
        <w:rPr>
          <w:rFonts w:ascii="Lato" w:hAnsi="Lato" w:cs="Arial"/>
          <w:bCs/>
          <w:i/>
          <w:iCs/>
          <w:spacing w:val="4"/>
          <w:lang w:bidi="pl-PL"/>
        </w:rPr>
        <w:t>sed</w:t>
      </w:r>
      <w:proofErr w:type="spellEnd"/>
      <w:r w:rsidRPr="00680FAB">
        <w:rPr>
          <w:rFonts w:ascii="Lato" w:hAnsi="Lato" w:cs="Arial"/>
          <w:bCs/>
          <w:i/>
          <w:iCs/>
          <w:spacing w:val="4"/>
          <w:lang w:bidi="pl-PL"/>
        </w:rPr>
        <w:t xml:space="preserve"> lex</w:t>
      </w:r>
      <w:r w:rsidRPr="00680FAB">
        <w:rPr>
          <w:rFonts w:ascii="Lato" w:hAnsi="Lato" w:cs="Arial"/>
          <w:bCs/>
          <w:iCs/>
          <w:spacing w:val="4"/>
          <w:lang w:bidi="pl-PL"/>
        </w:rPr>
        <w:t xml:space="preserve"> („surowe prawo, ale jednak prawo”).</w:t>
      </w:r>
    </w:p>
    <w:p w14:paraId="27D19146" w14:textId="5C4D4693" w:rsidR="000571A5" w:rsidRPr="00680FAB" w:rsidRDefault="000571A5" w:rsidP="00680FAB">
      <w:pPr>
        <w:spacing w:after="240" w:line="240" w:lineRule="exact"/>
        <w:jc w:val="both"/>
        <w:rPr>
          <w:rFonts w:ascii="Lato" w:hAnsi="Lato"/>
          <w:spacing w:val="4"/>
        </w:rPr>
      </w:pPr>
      <w:r w:rsidRPr="00680FAB">
        <w:rPr>
          <w:rFonts w:ascii="Lato" w:hAnsi="Lato"/>
          <w:spacing w:val="4"/>
        </w:rPr>
        <w:t xml:space="preserve">Po uzyskaniu stanowiska </w:t>
      </w:r>
      <w:r w:rsidRPr="00680FAB">
        <w:rPr>
          <w:rFonts w:ascii="Lato" w:hAnsi="Lato"/>
          <w:i/>
          <w:iCs/>
          <w:spacing w:val="4"/>
        </w:rPr>
        <w:t>inwestora</w:t>
      </w:r>
      <w:r w:rsidRPr="00680FAB">
        <w:rPr>
          <w:rFonts w:ascii="Lato" w:hAnsi="Lato"/>
          <w:spacing w:val="4"/>
        </w:rPr>
        <w:t xml:space="preserve"> i szczegółowej analizie zgromadzonego w niniejszej sprawie materiału dowodowego, Minister doszedł do przekonania, że przejęcie pod realizację przedmiotowej inwestycji </w:t>
      </w:r>
      <w:r w:rsidR="00311797" w:rsidRPr="00680FAB">
        <w:rPr>
          <w:rFonts w:ascii="Lato" w:hAnsi="Lato"/>
          <w:spacing w:val="4"/>
        </w:rPr>
        <w:t>w zakresie budowli przeciwpowodziowych</w:t>
      </w:r>
      <w:r w:rsidR="00311797" w:rsidRPr="00680FAB">
        <w:rPr>
          <w:rFonts w:ascii="Lato" w:hAnsi="Lato"/>
          <w:bCs/>
          <w:iCs/>
          <w:spacing w:val="4"/>
          <w:lang w:bidi="pl-PL"/>
        </w:rPr>
        <w:t xml:space="preserve"> </w:t>
      </w:r>
      <w:r w:rsidR="00A266E1" w:rsidRPr="00680FAB">
        <w:rPr>
          <w:rFonts w:ascii="Lato" w:hAnsi="Lato"/>
          <w:bCs/>
          <w:iCs/>
          <w:spacing w:val="4"/>
          <w:lang w:bidi="pl-PL"/>
        </w:rPr>
        <w:br/>
        <w:t xml:space="preserve">działek nr 41/2 i nr 42/2 oraz </w:t>
      </w:r>
      <w:r w:rsidRPr="00680FAB">
        <w:rPr>
          <w:rFonts w:ascii="Lato" w:hAnsi="Lato"/>
          <w:spacing w:val="4"/>
        </w:rPr>
        <w:t>części</w:t>
      </w:r>
      <w:r w:rsidR="00A266E1" w:rsidRPr="00680FAB">
        <w:rPr>
          <w:rFonts w:ascii="Lato" w:hAnsi="Lato"/>
          <w:spacing w:val="4"/>
        </w:rPr>
        <w:t xml:space="preserve"> </w:t>
      </w:r>
      <w:r w:rsidRPr="00680FAB">
        <w:rPr>
          <w:rFonts w:ascii="Lato" w:hAnsi="Lato"/>
          <w:spacing w:val="4"/>
        </w:rPr>
        <w:t>dział</w:t>
      </w:r>
      <w:r w:rsidR="00202D48" w:rsidRPr="00680FAB">
        <w:rPr>
          <w:rFonts w:ascii="Lato" w:hAnsi="Lato"/>
          <w:spacing w:val="4"/>
        </w:rPr>
        <w:t>ek nr</w:t>
      </w:r>
      <w:r w:rsidR="00FB18E2" w:rsidRPr="00680FAB">
        <w:rPr>
          <w:rFonts w:ascii="Lato" w:hAnsi="Lato"/>
          <w:spacing w:val="4"/>
        </w:rPr>
        <w:t xml:space="preserve"> 41/1, nr </w:t>
      </w:r>
      <w:r w:rsidR="00202D48" w:rsidRPr="00680FAB">
        <w:rPr>
          <w:rFonts w:ascii="Lato" w:hAnsi="Lato"/>
          <w:spacing w:val="4"/>
        </w:rPr>
        <w:t>42/1, nr 43 i nr 44/1</w:t>
      </w:r>
      <w:r w:rsidRPr="00680FAB">
        <w:rPr>
          <w:rFonts w:ascii="Lato" w:hAnsi="Lato"/>
          <w:spacing w:val="4"/>
        </w:rPr>
        <w:t>, stanowiąc</w:t>
      </w:r>
      <w:r w:rsidR="00202D48" w:rsidRPr="00680FAB">
        <w:rPr>
          <w:rFonts w:ascii="Lato" w:hAnsi="Lato"/>
          <w:spacing w:val="4"/>
        </w:rPr>
        <w:t>ych</w:t>
      </w:r>
      <w:r w:rsidRPr="00680FAB">
        <w:rPr>
          <w:rFonts w:ascii="Lato" w:hAnsi="Lato"/>
          <w:spacing w:val="4"/>
        </w:rPr>
        <w:t xml:space="preserve"> własność skarżąc</w:t>
      </w:r>
      <w:r w:rsidR="00202D48" w:rsidRPr="00680FAB">
        <w:rPr>
          <w:rFonts w:ascii="Lato" w:hAnsi="Lato"/>
          <w:spacing w:val="4"/>
        </w:rPr>
        <w:t>ych</w:t>
      </w:r>
      <w:r w:rsidRPr="00680FAB">
        <w:rPr>
          <w:rFonts w:ascii="Lato" w:hAnsi="Lato"/>
          <w:spacing w:val="4"/>
        </w:rPr>
        <w:t xml:space="preserve">, w zakresie wskazanym przez </w:t>
      </w:r>
      <w:r w:rsidRPr="00680FAB">
        <w:rPr>
          <w:rFonts w:ascii="Lato" w:hAnsi="Lato"/>
          <w:i/>
          <w:iCs/>
          <w:spacing w:val="4"/>
        </w:rPr>
        <w:t>inwestora</w:t>
      </w:r>
      <w:r w:rsidRPr="00680FAB">
        <w:rPr>
          <w:rFonts w:ascii="Lato" w:hAnsi="Lato"/>
          <w:spacing w:val="4"/>
        </w:rPr>
        <w:t xml:space="preserve"> </w:t>
      </w:r>
      <w:r w:rsidR="006C5562">
        <w:rPr>
          <w:rFonts w:ascii="Lato" w:hAnsi="Lato"/>
          <w:spacing w:val="4"/>
        </w:rPr>
        <w:br/>
      </w:r>
      <w:r w:rsidRPr="00680FAB">
        <w:rPr>
          <w:rFonts w:ascii="Lato" w:hAnsi="Lato"/>
          <w:spacing w:val="4"/>
        </w:rPr>
        <w:t xml:space="preserve">i zatwierdzonym w </w:t>
      </w:r>
      <w:r w:rsidRPr="00680FAB">
        <w:rPr>
          <w:rFonts w:ascii="Lato" w:hAnsi="Lato"/>
          <w:i/>
          <w:iCs/>
          <w:spacing w:val="4"/>
        </w:rPr>
        <w:t xml:space="preserve">decyzji Wojewody </w:t>
      </w:r>
      <w:r w:rsidR="00202D48" w:rsidRPr="00680FAB">
        <w:rPr>
          <w:rFonts w:ascii="Lato" w:hAnsi="Lato"/>
          <w:i/>
          <w:iCs/>
          <w:spacing w:val="4"/>
        </w:rPr>
        <w:t>Wielkopolsk</w:t>
      </w:r>
      <w:r w:rsidRPr="00680FAB">
        <w:rPr>
          <w:rFonts w:ascii="Lato" w:hAnsi="Lato"/>
          <w:i/>
          <w:iCs/>
          <w:spacing w:val="4"/>
        </w:rPr>
        <w:t>iego</w:t>
      </w:r>
      <w:r w:rsidRPr="00680FAB">
        <w:rPr>
          <w:rFonts w:ascii="Lato" w:hAnsi="Lato"/>
          <w:spacing w:val="4"/>
        </w:rPr>
        <w:t xml:space="preserve">, nie narusza prawa, a rozwiązania projektowe zatwierdzone w </w:t>
      </w:r>
      <w:r w:rsidRPr="00680FAB">
        <w:rPr>
          <w:rFonts w:ascii="Lato" w:hAnsi="Lato"/>
          <w:i/>
          <w:iCs/>
          <w:spacing w:val="4"/>
        </w:rPr>
        <w:t xml:space="preserve">decyzji Wojewody </w:t>
      </w:r>
      <w:r w:rsidR="00202D48" w:rsidRPr="00680FAB">
        <w:rPr>
          <w:rFonts w:ascii="Lato" w:hAnsi="Lato"/>
          <w:i/>
          <w:iCs/>
          <w:spacing w:val="4"/>
        </w:rPr>
        <w:t>Wielkopolskiego</w:t>
      </w:r>
      <w:r w:rsidRPr="00680FAB">
        <w:rPr>
          <w:rFonts w:ascii="Lato" w:hAnsi="Lato"/>
          <w:spacing w:val="4"/>
        </w:rPr>
        <w:t xml:space="preserve">, są prawidłowe. </w:t>
      </w:r>
      <w:r w:rsidRPr="00680FAB">
        <w:rPr>
          <w:rFonts w:ascii="Lato" w:hAnsi="Lato"/>
          <w:bCs/>
          <w:iCs/>
          <w:spacing w:val="4"/>
          <w:lang w:bidi="pl-PL"/>
        </w:rPr>
        <w:t xml:space="preserve">Analiza </w:t>
      </w:r>
      <w:r w:rsidR="00202D48" w:rsidRPr="00680FAB">
        <w:rPr>
          <w:rFonts w:ascii="Lato" w:hAnsi="Lato"/>
          <w:i/>
          <w:iCs/>
          <w:spacing w:val="4"/>
        </w:rPr>
        <w:t>decyzji Wojewody Wielkopolskiego</w:t>
      </w:r>
      <w:r w:rsidR="00202D48" w:rsidRPr="00680FAB">
        <w:rPr>
          <w:rFonts w:ascii="Lato" w:hAnsi="Lato"/>
          <w:bCs/>
          <w:iCs/>
          <w:spacing w:val="4"/>
          <w:lang w:bidi="pl-PL"/>
        </w:rPr>
        <w:t xml:space="preserve"> </w:t>
      </w:r>
      <w:r w:rsidRPr="00680FAB">
        <w:rPr>
          <w:rFonts w:ascii="Lato" w:hAnsi="Lato"/>
          <w:bCs/>
          <w:iCs/>
          <w:spacing w:val="4"/>
          <w:lang w:bidi="pl-PL"/>
        </w:rPr>
        <w:t>nie daje podstaw, by uznać, że ingerencja w prawo własności skarżąc</w:t>
      </w:r>
      <w:r w:rsidR="00202D48" w:rsidRPr="00680FAB">
        <w:rPr>
          <w:rFonts w:ascii="Lato" w:hAnsi="Lato"/>
          <w:bCs/>
          <w:iCs/>
          <w:spacing w:val="4"/>
          <w:lang w:bidi="pl-PL"/>
        </w:rPr>
        <w:t>ych</w:t>
      </w:r>
      <w:r w:rsidRPr="00680FAB">
        <w:rPr>
          <w:rFonts w:ascii="Lato" w:hAnsi="Lato"/>
          <w:bCs/>
          <w:iCs/>
          <w:spacing w:val="4"/>
          <w:lang w:bidi="pl-PL"/>
        </w:rPr>
        <w:t xml:space="preserve"> była nieproporcjonalna do użytych środków.</w:t>
      </w:r>
      <w:r w:rsidRPr="00680FAB">
        <w:rPr>
          <w:rFonts w:ascii="Lato" w:hAnsi="Lato"/>
          <w:spacing w:val="4"/>
        </w:rPr>
        <w:t xml:space="preserve"> Teren będący własnością skarżąc</w:t>
      </w:r>
      <w:r w:rsidR="00202D48" w:rsidRPr="00680FAB">
        <w:rPr>
          <w:rFonts w:ascii="Lato" w:hAnsi="Lato"/>
          <w:spacing w:val="4"/>
        </w:rPr>
        <w:t>ych</w:t>
      </w:r>
      <w:r w:rsidRPr="00680FAB">
        <w:rPr>
          <w:rFonts w:ascii="Lato" w:hAnsi="Lato"/>
          <w:spacing w:val="4"/>
        </w:rPr>
        <w:t xml:space="preserve"> nie został przejęty pod inwestycję w wymiarze większym, niż jest to wymagane dla realizacji inwestycji.</w:t>
      </w:r>
    </w:p>
    <w:p w14:paraId="641E0C4C" w14:textId="7A6FD6F5" w:rsidR="00C1399A" w:rsidRPr="00680FAB" w:rsidRDefault="00C1399A" w:rsidP="00680FAB">
      <w:pPr>
        <w:spacing w:after="240" w:line="240" w:lineRule="exact"/>
        <w:jc w:val="both"/>
        <w:rPr>
          <w:rFonts w:ascii="Lato" w:hAnsi="Lato"/>
          <w:spacing w:val="4"/>
        </w:rPr>
      </w:pPr>
      <w:r w:rsidRPr="00680FAB">
        <w:rPr>
          <w:rFonts w:ascii="Lato" w:hAnsi="Lato"/>
          <w:spacing w:val="4"/>
        </w:rPr>
        <w:t xml:space="preserve">O wadliwości </w:t>
      </w:r>
      <w:r w:rsidRPr="00EC63EC">
        <w:rPr>
          <w:rFonts w:ascii="Lato" w:hAnsi="Lato"/>
          <w:i/>
          <w:iCs/>
          <w:spacing w:val="4"/>
        </w:rPr>
        <w:t>decyzji Wojewody Wielkopolskiego</w:t>
      </w:r>
      <w:r w:rsidRPr="00680FAB">
        <w:rPr>
          <w:rFonts w:ascii="Lato" w:hAnsi="Lato"/>
          <w:spacing w:val="4"/>
        </w:rPr>
        <w:t xml:space="preserve"> nie świadczy zarzut </w:t>
      </w:r>
      <w:r w:rsidR="00B310F3" w:rsidRPr="00B310F3">
        <w:rPr>
          <w:rFonts w:ascii="Lato" w:hAnsi="Lato"/>
          <w:spacing w:val="4"/>
        </w:rPr>
        <w:t>Pani E</w:t>
      </w:r>
      <w:r w:rsidR="006270B0">
        <w:rPr>
          <w:rFonts w:ascii="Lato" w:hAnsi="Lato"/>
          <w:spacing w:val="4"/>
        </w:rPr>
        <w:t>.</w:t>
      </w:r>
      <w:r w:rsidR="00B310F3" w:rsidRPr="00B310F3">
        <w:rPr>
          <w:rFonts w:ascii="Lato" w:hAnsi="Lato"/>
          <w:spacing w:val="4"/>
        </w:rPr>
        <w:t xml:space="preserve"> M</w:t>
      </w:r>
      <w:r w:rsidR="006270B0">
        <w:rPr>
          <w:rFonts w:ascii="Lato" w:hAnsi="Lato"/>
          <w:spacing w:val="4"/>
        </w:rPr>
        <w:t>.</w:t>
      </w:r>
      <w:r w:rsidR="00B310F3">
        <w:rPr>
          <w:rFonts w:ascii="Lato" w:hAnsi="Lato"/>
          <w:spacing w:val="4"/>
        </w:rPr>
        <w:br/>
      </w:r>
      <w:r w:rsidR="00B310F3" w:rsidRPr="00B310F3">
        <w:rPr>
          <w:rFonts w:ascii="Lato" w:hAnsi="Lato"/>
          <w:spacing w:val="4"/>
        </w:rPr>
        <w:t>i Pana J</w:t>
      </w:r>
      <w:r w:rsidR="006270B0">
        <w:rPr>
          <w:rFonts w:ascii="Lato" w:hAnsi="Lato"/>
          <w:spacing w:val="4"/>
        </w:rPr>
        <w:t>.</w:t>
      </w:r>
      <w:r w:rsidR="00B310F3" w:rsidRPr="00B310F3">
        <w:rPr>
          <w:rFonts w:ascii="Lato" w:hAnsi="Lato"/>
          <w:spacing w:val="4"/>
        </w:rPr>
        <w:t xml:space="preserve"> M</w:t>
      </w:r>
      <w:r w:rsidR="006270B0">
        <w:rPr>
          <w:rFonts w:ascii="Lato" w:hAnsi="Lato"/>
          <w:spacing w:val="4"/>
        </w:rPr>
        <w:t>.</w:t>
      </w:r>
      <w:r w:rsidR="00B310F3">
        <w:rPr>
          <w:rFonts w:ascii="Lato" w:hAnsi="Lato"/>
          <w:spacing w:val="4"/>
        </w:rPr>
        <w:t xml:space="preserve"> </w:t>
      </w:r>
      <w:r w:rsidRPr="00680FAB">
        <w:rPr>
          <w:rFonts w:ascii="Lato" w:hAnsi="Lato"/>
          <w:spacing w:val="4"/>
        </w:rPr>
        <w:t>dotycząc</w:t>
      </w:r>
      <w:r w:rsidR="001A741B">
        <w:rPr>
          <w:rFonts w:ascii="Lato" w:hAnsi="Lato"/>
          <w:spacing w:val="4"/>
        </w:rPr>
        <w:t>y</w:t>
      </w:r>
      <w:r w:rsidRPr="00680FAB">
        <w:rPr>
          <w:rFonts w:ascii="Lato" w:hAnsi="Lato"/>
          <w:spacing w:val="4"/>
        </w:rPr>
        <w:t xml:space="preserve"> tego, iż zatwierdzony zaskarżoną decyzją podział działki </w:t>
      </w:r>
      <w:r w:rsidR="00FB2596" w:rsidRPr="00680FAB">
        <w:rPr>
          <w:rFonts w:ascii="Lato" w:hAnsi="Lato"/>
          <w:spacing w:val="4"/>
        </w:rPr>
        <w:br/>
      </w:r>
      <w:r w:rsidRPr="00680FAB">
        <w:rPr>
          <w:rFonts w:ascii="Lato" w:hAnsi="Lato"/>
          <w:spacing w:val="4"/>
        </w:rPr>
        <w:t>nr 42/1</w:t>
      </w:r>
      <w:r w:rsidR="004F7D61" w:rsidRPr="00680FAB">
        <w:rPr>
          <w:rFonts w:ascii="Lato" w:hAnsi="Lato"/>
          <w:spacing w:val="4"/>
        </w:rPr>
        <w:t xml:space="preserve"> (linia </w:t>
      </w:r>
      <w:r w:rsidR="008C6BAA" w:rsidRPr="00680FAB">
        <w:rPr>
          <w:rFonts w:ascii="Lato" w:hAnsi="Lato"/>
          <w:spacing w:val="4"/>
        </w:rPr>
        <w:t>podziałowa</w:t>
      </w:r>
      <w:r w:rsidR="004F7D61" w:rsidRPr="00680FAB">
        <w:rPr>
          <w:rFonts w:ascii="Lato" w:hAnsi="Lato"/>
          <w:spacing w:val="4"/>
        </w:rPr>
        <w:t>)</w:t>
      </w:r>
      <w:r w:rsidRPr="00680FAB">
        <w:rPr>
          <w:rFonts w:ascii="Lato" w:hAnsi="Lato"/>
          <w:spacing w:val="4"/>
        </w:rPr>
        <w:t xml:space="preserve"> koliduje z przydomową oczyszczalnią ścieków </w:t>
      </w:r>
      <w:r w:rsidR="00241809" w:rsidRPr="00680FAB">
        <w:rPr>
          <w:rFonts w:ascii="Lato" w:hAnsi="Lato"/>
          <w:spacing w:val="4"/>
        </w:rPr>
        <w:t xml:space="preserve">w zakresie naruszenia </w:t>
      </w:r>
      <w:proofErr w:type="spellStart"/>
      <w:r w:rsidR="00241809" w:rsidRPr="00680FAB">
        <w:rPr>
          <w:rFonts w:ascii="Lato" w:hAnsi="Lato"/>
          <w:spacing w:val="4"/>
        </w:rPr>
        <w:t>rozsączników</w:t>
      </w:r>
      <w:proofErr w:type="spellEnd"/>
      <w:r w:rsidR="00241809" w:rsidRPr="00680FAB">
        <w:rPr>
          <w:rFonts w:ascii="Lato" w:hAnsi="Lato"/>
          <w:spacing w:val="4"/>
        </w:rPr>
        <w:t xml:space="preserve"> od instalacji przydomowej oczyszczalni ścieków</w:t>
      </w:r>
      <w:r w:rsidR="007056FA" w:rsidRPr="00680FAB">
        <w:rPr>
          <w:rFonts w:ascii="Lato" w:hAnsi="Lato"/>
          <w:spacing w:val="4"/>
        </w:rPr>
        <w:t xml:space="preserve">, jak również </w:t>
      </w:r>
      <w:r w:rsidR="007056FA" w:rsidRPr="00680FAB">
        <w:rPr>
          <w:rFonts w:ascii="Lato" w:hAnsi="Lato"/>
          <w:spacing w:val="4"/>
        </w:rPr>
        <w:lastRenderedPageBreak/>
        <w:t xml:space="preserve">zarzut skarżących </w:t>
      </w:r>
      <w:r w:rsidR="0002521C" w:rsidRPr="00680FAB">
        <w:rPr>
          <w:rFonts w:ascii="Lato" w:hAnsi="Lato"/>
          <w:spacing w:val="4"/>
        </w:rPr>
        <w:t xml:space="preserve">dotyczący braku ich </w:t>
      </w:r>
      <w:r w:rsidR="00B310F3">
        <w:rPr>
          <w:rFonts w:ascii="Lato" w:hAnsi="Lato"/>
          <w:spacing w:val="4"/>
        </w:rPr>
        <w:t xml:space="preserve">zgody </w:t>
      </w:r>
      <w:r w:rsidR="0002521C" w:rsidRPr="00680FAB">
        <w:rPr>
          <w:rFonts w:ascii="Lato" w:hAnsi="Lato"/>
          <w:spacing w:val="4"/>
        </w:rPr>
        <w:t>na zajęcie pod planowaną inwestycję przeciwpowodziową części działek nr 43 i nr 44/1, w związku z wykonaną przez nich nową wiatą na działce nr 44/1</w:t>
      </w:r>
      <w:r w:rsidR="00B310F3">
        <w:rPr>
          <w:rFonts w:ascii="Lato" w:hAnsi="Lato"/>
          <w:spacing w:val="4"/>
        </w:rPr>
        <w:t>.</w:t>
      </w:r>
    </w:p>
    <w:p w14:paraId="09B4F1E4" w14:textId="7918859B" w:rsidR="002F0C7C" w:rsidRPr="00680FAB" w:rsidRDefault="00133F62" w:rsidP="00680FAB">
      <w:pPr>
        <w:spacing w:after="240" w:line="240" w:lineRule="exact"/>
        <w:jc w:val="both"/>
        <w:rPr>
          <w:rFonts w:ascii="Lato" w:hAnsi="Lato"/>
          <w:spacing w:val="4"/>
        </w:rPr>
      </w:pPr>
      <w:r w:rsidRPr="00680FAB">
        <w:rPr>
          <w:rFonts w:ascii="Lato" w:hAnsi="Lato"/>
          <w:spacing w:val="4"/>
        </w:rPr>
        <w:t>W niniejszej sprawie znaczenie ma podjęcie przez inwestora</w:t>
      </w:r>
      <w:r w:rsidR="00722E2F" w:rsidRPr="00680FAB">
        <w:rPr>
          <w:rFonts w:ascii="Lato" w:hAnsi="Lato"/>
          <w:spacing w:val="4"/>
        </w:rPr>
        <w:t xml:space="preserve"> </w:t>
      </w:r>
      <w:r w:rsidRPr="00680FAB">
        <w:rPr>
          <w:rFonts w:ascii="Lato" w:hAnsi="Lato"/>
          <w:spacing w:val="4"/>
        </w:rPr>
        <w:t xml:space="preserve">zamiaru inwestycyjnego polegającego na regulacji cieku wodnego Piwonia. W zakres tej inwestycji </w:t>
      </w:r>
      <w:r w:rsidR="00A0338D" w:rsidRPr="00680FAB">
        <w:rPr>
          <w:rFonts w:ascii="Lato" w:hAnsi="Lato"/>
          <w:spacing w:val="4"/>
        </w:rPr>
        <w:t>wchodzi m.in.</w:t>
      </w:r>
      <w:r w:rsidR="003D6739" w:rsidRPr="00680FAB">
        <w:rPr>
          <w:rFonts w:ascii="Lato" w:hAnsi="Lato"/>
          <w:spacing w:val="4"/>
        </w:rPr>
        <w:t>:</w:t>
      </w:r>
      <w:r w:rsidR="00A0338D" w:rsidRPr="00680FAB">
        <w:rPr>
          <w:rFonts w:ascii="Lato" w:hAnsi="Lato"/>
          <w:spacing w:val="4"/>
        </w:rPr>
        <w:t xml:space="preserve"> regulacja cieku Piwonia na długości 6,5 km wraz z przebudową przepustów oraz budow</w:t>
      </w:r>
      <w:r w:rsidR="003D6739" w:rsidRPr="00680FAB">
        <w:rPr>
          <w:rFonts w:ascii="Lato" w:hAnsi="Lato"/>
          <w:spacing w:val="4"/>
        </w:rPr>
        <w:t>a</w:t>
      </w:r>
      <w:r w:rsidR="00A0338D" w:rsidRPr="00680FAB">
        <w:rPr>
          <w:rFonts w:ascii="Lato" w:hAnsi="Lato"/>
          <w:spacing w:val="4"/>
        </w:rPr>
        <w:t xml:space="preserve"> umocnień brzegowych w postaci kiszki faszynowej oraz narzutu kamiennego; regulacj</w:t>
      </w:r>
      <w:r w:rsidR="003D6739" w:rsidRPr="00680FAB">
        <w:rPr>
          <w:rFonts w:ascii="Lato" w:hAnsi="Lato"/>
          <w:spacing w:val="4"/>
        </w:rPr>
        <w:t>a</w:t>
      </w:r>
      <w:r w:rsidR="00A0338D" w:rsidRPr="00680FAB">
        <w:rPr>
          <w:rFonts w:ascii="Lato" w:hAnsi="Lato"/>
          <w:spacing w:val="4"/>
        </w:rPr>
        <w:t xml:space="preserve"> dopływu cieku Piwonia wraz z budową umocnień brzegowych w postaci kiszki faszynowej; budow</w:t>
      </w:r>
      <w:r w:rsidR="003D6739" w:rsidRPr="00680FAB">
        <w:rPr>
          <w:rFonts w:ascii="Lato" w:hAnsi="Lato"/>
          <w:spacing w:val="4"/>
        </w:rPr>
        <w:t>a</w:t>
      </w:r>
      <w:r w:rsidR="00A0338D" w:rsidRPr="00680FAB">
        <w:rPr>
          <w:rFonts w:ascii="Lato" w:hAnsi="Lato"/>
          <w:spacing w:val="4"/>
        </w:rPr>
        <w:t xml:space="preserve"> dwóch suchych zbiorników dla chwilowego regulowania natężeń przepływu wód deszczowych</w:t>
      </w:r>
      <w:r w:rsidRPr="00680FAB">
        <w:rPr>
          <w:rFonts w:ascii="Lato" w:hAnsi="Lato"/>
          <w:spacing w:val="4"/>
        </w:rPr>
        <w:t>.</w:t>
      </w:r>
      <w:r w:rsidR="004F7D61" w:rsidRPr="00680FAB">
        <w:rPr>
          <w:rFonts w:ascii="Lato" w:hAnsi="Lato"/>
          <w:spacing w:val="4"/>
        </w:rPr>
        <w:t xml:space="preserve"> Tego rodzaju przedsięwzięcie musi zatem charakteryzować się daleko idącą przebudową lub całkowitym zniesieniem dotychczasowej infrastruktury w projektowanych liniach rozgraniczających teren inwestycji</w:t>
      </w:r>
      <w:r w:rsidR="00F706FC" w:rsidRPr="00680FAB">
        <w:rPr>
          <w:rFonts w:ascii="Lato" w:hAnsi="Lato"/>
          <w:spacing w:val="4"/>
        </w:rPr>
        <w:t xml:space="preserve">. </w:t>
      </w:r>
      <w:r w:rsidR="00A0338D" w:rsidRPr="00EC63EC">
        <w:rPr>
          <w:rFonts w:ascii="Lato" w:hAnsi="Lato"/>
          <w:i/>
          <w:iCs/>
          <w:spacing w:val="4"/>
        </w:rPr>
        <w:t>Inwestor</w:t>
      </w:r>
      <w:r w:rsidR="00A0338D" w:rsidRPr="00680FAB">
        <w:rPr>
          <w:rFonts w:ascii="Lato" w:hAnsi="Lato"/>
          <w:spacing w:val="4"/>
        </w:rPr>
        <w:t xml:space="preserve"> w piśmie z dnia 27 lipca 2022 r., znak: 1610/AK/07/2022, wskazał, że </w:t>
      </w:r>
      <w:r w:rsidR="003D6739" w:rsidRPr="00680FAB">
        <w:rPr>
          <w:rFonts w:ascii="Lato" w:hAnsi="Lato"/>
          <w:spacing w:val="4"/>
        </w:rPr>
        <w:t>podziały nieruchomości wynikają bezpośrednio z poszerzenia istniejącego koryta cieku (nadania mu spadku gwarantującego odpływ wód na całej długości cieku oraz nadania skarpom cieku bezpiecznego nachylenia) z zachowaniem jego trasy.</w:t>
      </w:r>
      <w:r w:rsidR="00722E2F" w:rsidRPr="00680FAB">
        <w:rPr>
          <w:rFonts w:ascii="Lato" w:hAnsi="Lato"/>
          <w:spacing w:val="4"/>
        </w:rPr>
        <w:t xml:space="preserve"> </w:t>
      </w:r>
    </w:p>
    <w:p w14:paraId="56A063AD" w14:textId="2925DAD2" w:rsidR="00722E2F" w:rsidRPr="00680FAB" w:rsidRDefault="003D6739" w:rsidP="00680FAB">
      <w:pPr>
        <w:spacing w:after="240" w:line="240" w:lineRule="exact"/>
        <w:jc w:val="both"/>
        <w:rPr>
          <w:rFonts w:ascii="Lato" w:hAnsi="Lato"/>
          <w:spacing w:val="4"/>
        </w:rPr>
      </w:pPr>
      <w:r w:rsidRPr="00680FAB">
        <w:rPr>
          <w:rFonts w:ascii="Lato" w:hAnsi="Lato"/>
          <w:spacing w:val="4"/>
        </w:rPr>
        <w:t xml:space="preserve">Zgodnie z art. 19 ust. 1 i 2 </w:t>
      </w:r>
      <w:r w:rsidRPr="00EC63EC">
        <w:rPr>
          <w:rFonts w:ascii="Lato" w:hAnsi="Lato"/>
          <w:i/>
          <w:iCs/>
          <w:spacing w:val="4"/>
        </w:rPr>
        <w:t>specustawy przeciwpowodziowej</w:t>
      </w:r>
      <w:r w:rsidRPr="00680FAB">
        <w:rPr>
          <w:rFonts w:ascii="Lato" w:hAnsi="Lato"/>
          <w:spacing w:val="4"/>
        </w:rPr>
        <w:t>, decyzją o pozwoleniu na realizację inwestycji zatwierdza się podział nieruchomości.</w:t>
      </w:r>
      <w:bookmarkStart w:id="9" w:name="mip72017684"/>
      <w:bookmarkEnd w:id="9"/>
      <w:r w:rsidRPr="00680FAB">
        <w:rPr>
          <w:rFonts w:ascii="Lato" w:hAnsi="Lato"/>
          <w:spacing w:val="4"/>
        </w:rPr>
        <w:t xml:space="preserve"> Linie rozgraniczające teren ustalone decyzją o pozwoleniu na realizację inwestycji stanowią linie podziału nieruchomości.</w:t>
      </w:r>
      <w:r w:rsidR="00722E2F" w:rsidRPr="00680FAB">
        <w:rPr>
          <w:rFonts w:ascii="Lato" w:hAnsi="Lato"/>
          <w:spacing w:val="4"/>
        </w:rPr>
        <w:t xml:space="preserve"> Stosownie zaś do art. 19 ust. 4 </w:t>
      </w:r>
      <w:r w:rsidR="00722E2F" w:rsidRPr="00EC63EC">
        <w:rPr>
          <w:rFonts w:ascii="Lato" w:hAnsi="Lato"/>
          <w:i/>
          <w:iCs/>
          <w:spacing w:val="4"/>
        </w:rPr>
        <w:t>specustawy przeciwpowodziowej</w:t>
      </w:r>
      <w:r w:rsidR="00722E2F" w:rsidRPr="00680FAB">
        <w:rPr>
          <w:rFonts w:ascii="Lato" w:hAnsi="Lato"/>
          <w:spacing w:val="4"/>
        </w:rPr>
        <w:t xml:space="preserve">, nieruchomości lub ich części, o których mowa w art. 9 pkt 5 lit. a, z wyłączeniem nieruchomości objętych prawem własności lub prawem użytkowania wieczystego Instytutu Meteorologii i Gospodarki Wodnej </w:t>
      </w:r>
      <w:r w:rsidR="00EC63EC">
        <w:rPr>
          <w:rFonts w:ascii="Lato" w:hAnsi="Lato"/>
          <w:spacing w:val="4"/>
        </w:rPr>
        <w:t>–</w:t>
      </w:r>
      <w:r w:rsidR="00722E2F" w:rsidRPr="00680FAB">
        <w:rPr>
          <w:rFonts w:ascii="Lato" w:hAnsi="Lato"/>
          <w:spacing w:val="4"/>
        </w:rPr>
        <w:t xml:space="preserve"> Państwowego Instytutu Badawczego, stają się z mocy prawa własnością Skarbu Państwa albo jednostki samorządu terytorialnego z dniem, w którym decyzja o pozwoleniu na realizację inwestycji stała się ostateczna</w:t>
      </w:r>
      <w:r w:rsidR="00133F62" w:rsidRPr="00680FAB">
        <w:rPr>
          <w:rFonts w:ascii="Lato" w:hAnsi="Lato"/>
          <w:spacing w:val="4"/>
        </w:rPr>
        <w:t>.</w:t>
      </w:r>
      <w:r w:rsidR="004F7D61" w:rsidRPr="00680FAB">
        <w:rPr>
          <w:rFonts w:ascii="Lato" w:hAnsi="Lato"/>
          <w:spacing w:val="4"/>
        </w:rPr>
        <w:t xml:space="preserve"> </w:t>
      </w:r>
      <w:r w:rsidR="00133F62" w:rsidRPr="00680FAB">
        <w:rPr>
          <w:rFonts w:ascii="Lato" w:hAnsi="Lato"/>
          <w:spacing w:val="4"/>
        </w:rPr>
        <w:t xml:space="preserve">Praktycznym skutkiem przejęcia </w:t>
      </w:r>
      <w:r w:rsidR="00722E2F" w:rsidRPr="00680FAB">
        <w:rPr>
          <w:rFonts w:ascii="Lato" w:hAnsi="Lato"/>
          <w:spacing w:val="4"/>
        </w:rPr>
        <w:t xml:space="preserve">na rzecz inwestora </w:t>
      </w:r>
      <w:r w:rsidR="00133F62" w:rsidRPr="00680FAB">
        <w:rPr>
          <w:rFonts w:ascii="Lato" w:hAnsi="Lato"/>
          <w:spacing w:val="4"/>
        </w:rPr>
        <w:t xml:space="preserve">(w niniejszej sprawie </w:t>
      </w:r>
      <w:r w:rsidR="00722E2F" w:rsidRPr="00680FAB">
        <w:rPr>
          <w:rFonts w:ascii="Lato" w:hAnsi="Lato"/>
          <w:spacing w:val="4"/>
        </w:rPr>
        <w:t xml:space="preserve">Miasta Kalisza) </w:t>
      </w:r>
      <w:r w:rsidR="00133F62" w:rsidRPr="00680FAB">
        <w:rPr>
          <w:rFonts w:ascii="Lato" w:hAnsi="Lato"/>
          <w:spacing w:val="4"/>
        </w:rPr>
        <w:t xml:space="preserve">części nieruchomości </w:t>
      </w:r>
      <w:r w:rsidR="00722E2F" w:rsidRPr="00680FAB">
        <w:rPr>
          <w:rFonts w:ascii="Lato" w:hAnsi="Lato"/>
          <w:spacing w:val="4"/>
        </w:rPr>
        <w:t xml:space="preserve">lub jej całości </w:t>
      </w:r>
      <w:r w:rsidR="00133F62" w:rsidRPr="00680FAB">
        <w:rPr>
          <w:rFonts w:ascii="Lato" w:hAnsi="Lato"/>
          <w:spacing w:val="4"/>
        </w:rPr>
        <w:t xml:space="preserve">jest zniesienie faktyczne, ale też </w:t>
      </w:r>
      <w:r w:rsidR="00EC63EC">
        <w:rPr>
          <w:rFonts w:ascii="Lato" w:hAnsi="Lato"/>
          <w:spacing w:val="4"/>
        </w:rPr>
        <w:br/>
      </w:r>
      <w:r w:rsidR="00133F62" w:rsidRPr="00680FAB">
        <w:rPr>
          <w:rFonts w:ascii="Lato" w:hAnsi="Lato"/>
          <w:spacing w:val="4"/>
        </w:rPr>
        <w:t>i prawne</w:t>
      </w:r>
      <w:r w:rsidR="00EC63EC">
        <w:rPr>
          <w:rFonts w:ascii="Lato" w:hAnsi="Lato"/>
          <w:spacing w:val="4"/>
        </w:rPr>
        <w:t>,</w:t>
      </w:r>
      <w:r w:rsidR="00133F62" w:rsidRPr="00680FAB">
        <w:rPr>
          <w:rFonts w:ascii="Lato" w:hAnsi="Lato"/>
          <w:spacing w:val="4"/>
        </w:rPr>
        <w:t xml:space="preserve"> wszelkiej zabudowy</w:t>
      </w:r>
      <w:r w:rsidR="002F0C7C" w:rsidRPr="00680FAB">
        <w:rPr>
          <w:rFonts w:ascii="Lato" w:hAnsi="Lato"/>
          <w:spacing w:val="4"/>
        </w:rPr>
        <w:t xml:space="preserve">, za odszkodowaniem. </w:t>
      </w:r>
    </w:p>
    <w:p w14:paraId="55955CF7" w14:textId="081989CD" w:rsidR="002F0C7C" w:rsidRPr="00680FAB" w:rsidRDefault="002F0C7C" w:rsidP="00680FAB">
      <w:pPr>
        <w:spacing w:after="240" w:line="240" w:lineRule="exact"/>
        <w:jc w:val="both"/>
        <w:rPr>
          <w:rFonts w:ascii="Lato" w:hAnsi="Lato"/>
          <w:spacing w:val="4"/>
        </w:rPr>
      </w:pPr>
      <w:r w:rsidRPr="00680FAB">
        <w:rPr>
          <w:rFonts w:ascii="Lato" w:hAnsi="Lato"/>
          <w:spacing w:val="4"/>
        </w:rPr>
        <w:t xml:space="preserve">W myśl art. 20 ust. 1-3 </w:t>
      </w:r>
      <w:r w:rsidRPr="00EC63EC">
        <w:rPr>
          <w:rFonts w:ascii="Lato" w:hAnsi="Lato"/>
          <w:i/>
          <w:iCs/>
          <w:spacing w:val="4"/>
        </w:rPr>
        <w:t>specustawy przeciwpowodziowej</w:t>
      </w:r>
      <w:r w:rsidRPr="00680FAB">
        <w:rPr>
          <w:rFonts w:ascii="Lato" w:hAnsi="Lato"/>
          <w:spacing w:val="4"/>
        </w:rPr>
        <w:t xml:space="preserve">, z tytułu przeniesienia na rzecz Skarbu Państwa albo jednostki samorządu terytorialnego własności nieruchomości, </w:t>
      </w:r>
      <w:r w:rsidR="004F7D61" w:rsidRPr="00680FAB">
        <w:rPr>
          <w:rFonts w:ascii="Lato" w:hAnsi="Lato"/>
          <w:spacing w:val="4"/>
        </w:rPr>
        <w:br/>
      </w:r>
      <w:r w:rsidRPr="00680FAB">
        <w:rPr>
          <w:rFonts w:ascii="Lato" w:hAnsi="Lato"/>
          <w:spacing w:val="4"/>
        </w:rPr>
        <w:t xml:space="preserve">o których mowa w </w:t>
      </w:r>
      <w:hyperlink r:id="rId11" w:history="1">
        <w:r w:rsidRPr="00EC63EC">
          <w:rPr>
            <w:rStyle w:val="Hipercze"/>
            <w:rFonts w:ascii="Lato" w:hAnsi="Lato"/>
            <w:color w:val="auto"/>
            <w:spacing w:val="4"/>
            <w:u w:val="none"/>
          </w:rPr>
          <w:t>art. 9 pkt 5 lit. a</w:t>
        </w:r>
      </w:hyperlink>
      <w:r w:rsidRPr="00680FAB">
        <w:rPr>
          <w:rFonts w:ascii="Lato" w:hAnsi="Lato"/>
          <w:spacing w:val="4"/>
        </w:rPr>
        <w:t xml:space="preserve">, właścicielowi albo użytkownikowi wieczystemu tej nieruchomości przysługuje odszkodowanie, w wysokości uzgodnionej między inwestorem, a dotychczasowym właścicielem, użytkownikiem wieczystym lub osobą, której przysługuje ograniczone prawo rzeczowe do nieruchomości, od odpowiednio Skarbu Państwa albo jednostki samorządu terytorialnego. Uzgodnienia dokonuje się </w:t>
      </w:r>
      <w:r w:rsidR="008C6BAA" w:rsidRPr="00680FAB">
        <w:rPr>
          <w:rFonts w:ascii="Lato" w:hAnsi="Lato"/>
          <w:spacing w:val="4"/>
        </w:rPr>
        <w:br/>
      </w:r>
      <w:r w:rsidRPr="00680FAB">
        <w:rPr>
          <w:rFonts w:ascii="Lato" w:hAnsi="Lato"/>
          <w:spacing w:val="4"/>
        </w:rPr>
        <w:t>w formie pisemnej pod rygorem nieważności.</w:t>
      </w:r>
      <w:bookmarkStart w:id="10" w:name="mip72017689"/>
      <w:bookmarkEnd w:id="10"/>
      <w:r w:rsidRPr="00680FAB">
        <w:rPr>
          <w:rFonts w:ascii="Lato" w:hAnsi="Lato"/>
          <w:spacing w:val="4"/>
        </w:rPr>
        <w:t xml:space="preserve"> Jeżeli w terminie 2 miesięcy od dnia, </w:t>
      </w:r>
      <w:r w:rsidR="008C6BAA" w:rsidRPr="00680FAB">
        <w:rPr>
          <w:rFonts w:ascii="Lato" w:hAnsi="Lato"/>
          <w:spacing w:val="4"/>
        </w:rPr>
        <w:br/>
      </w:r>
      <w:r w:rsidRPr="00680FAB">
        <w:rPr>
          <w:rFonts w:ascii="Lato" w:hAnsi="Lato"/>
          <w:spacing w:val="4"/>
        </w:rPr>
        <w:t xml:space="preserve">w którym decyzja o pozwoleniu na realizację inwestycji stała się ostateczna, nie dojdzie do uzgodnienia, o którym mowa w ust. 1, wysokość odszkodowania ustala wojewoda </w:t>
      </w:r>
      <w:r w:rsidR="008C6BAA" w:rsidRPr="00680FAB">
        <w:rPr>
          <w:rFonts w:ascii="Lato" w:hAnsi="Lato"/>
          <w:spacing w:val="4"/>
        </w:rPr>
        <w:br/>
      </w:r>
      <w:r w:rsidRPr="00680FAB">
        <w:rPr>
          <w:rFonts w:ascii="Lato" w:hAnsi="Lato"/>
          <w:spacing w:val="4"/>
        </w:rPr>
        <w:t>w drodze decyzji.</w:t>
      </w:r>
      <w:bookmarkStart w:id="11" w:name="mip72017690"/>
      <w:bookmarkEnd w:id="11"/>
      <w:r w:rsidRPr="00680FAB">
        <w:rPr>
          <w:rFonts w:ascii="Lato" w:hAnsi="Lato"/>
          <w:spacing w:val="4"/>
        </w:rPr>
        <w:t xml:space="preserve"> Decyzję ustalającą wysokość odszkodowania wojewoda wydaje </w:t>
      </w:r>
      <w:r w:rsidR="008C6BAA" w:rsidRPr="00680FAB">
        <w:rPr>
          <w:rFonts w:ascii="Lato" w:hAnsi="Lato"/>
          <w:spacing w:val="4"/>
        </w:rPr>
        <w:br/>
      </w:r>
      <w:r w:rsidRPr="00680FAB">
        <w:rPr>
          <w:rFonts w:ascii="Lato" w:hAnsi="Lato"/>
          <w:spacing w:val="4"/>
        </w:rPr>
        <w:t>w terminie 30 dni od dnia, w którym upłynął termin, o którym mowa w ust. 2.</w:t>
      </w:r>
      <w:r w:rsidR="0039304A" w:rsidRPr="00680FAB">
        <w:rPr>
          <w:rFonts w:ascii="Lato" w:hAnsi="Lato"/>
          <w:spacing w:val="4"/>
        </w:rPr>
        <w:t xml:space="preserve"> Zgodnie zaś z art. 21 ust. 1 </w:t>
      </w:r>
      <w:r w:rsidR="0039304A" w:rsidRPr="00EC63EC">
        <w:rPr>
          <w:rFonts w:ascii="Lato" w:hAnsi="Lato"/>
          <w:i/>
          <w:iCs/>
          <w:spacing w:val="4"/>
        </w:rPr>
        <w:t>specustawy przeciwpowodziowej</w:t>
      </w:r>
      <w:r w:rsidR="0039304A" w:rsidRPr="00680FAB">
        <w:rPr>
          <w:rFonts w:ascii="Lato" w:hAnsi="Lato"/>
          <w:spacing w:val="4"/>
        </w:rPr>
        <w:t xml:space="preserve">, wysokość odszkodowania, </w:t>
      </w:r>
      <w:r w:rsidR="0039304A" w:rsidRPr="00680FAB">
        <w:rPr>
          <w:rFonts w:ascii="Lato" w:hAnsi="Lato"/>
          <w:spacing w:val="4"/>
        </w:rPr>
        <w:br/>
        <w:t xml:space="preserve">o którym mowa w </w:t>
      </w:r>
      <w:hyperlink r:id="rId12" w:history="1">
        <w:r w:rsidR="0039304A" w:rsidRPr="00EC63EC">
          <w:rPr>
            <w:rStyle w:val="Hipercze"/>
            <w:rFonts w:ascii="Lato" w:hAnsi="Lato"/>
            <w:color w:val="auto"/>
            <w:spacing w:val="4"/>
            <w:u w:val="none"/>
          </w:rPr>
          <w:t>art. 20 ust. 1</w:t>
        </w:r>
      </w:hyperlink>
      <w:r w:rsidR="0039304A" w:rsidRPr="00680FAB">
        <w:rPr>
          <w:rFonts w:ascii="Lato" w:hAnsi="Lato"/>
          <w:spacing w:val="4"/>
        </w:rPr>
        <w:t>, ustala się według stanu nieruchomości w dniu wydania decyzji o pozwoleniu na realizację inwestycji przez organ I instancji oraz według wartości tej nieruchomości z dnia, w którym następuje ustalenie wysokości odszkodowania.</w:t>
      </w:r>
    </w:p>
    <w:p w14:paraId="2F1C6C31" w14:textId="510F7FD9" w:rsidR="00CC3D83" w:rsidRPr="00680FAB" w:rsidRDefault="00CC3D83" w:rsidP="00680FAB">
      <w:pPr>
        <w:spacing w:after="240" w:line="240" w:lineRule="exact"/>
        <w:jc w:val="both"/>
        <w:rPr>
          <w:rFonts w:ascii="Lato" w:hAnsi="Lato"/>
          <w:spacing w:val="4"/>
        </w:rPr>
      </w:pPr>
      <w:r w:rsidRPr="00680FAB">
        <w:rPr>
          <w:rFonts w:ascii="Lato" w:hAnsi="Lato"/>
          <w:spacing w:val="4"/>
        </w:rPr>
        <w:t>Odszkodowanie uwzględnia wszelkie składniki majątkowe znajdujące się na części nieruchomości przejmowanej pod realizację inwestycji przeciwpowodziowej. Jednakże kwestie związane z ustaleniem wysokości i wypłatą odszkodowań, mimo iż w pewnym stopniu są związane z decyzją o pozwoleniu na realizację inwestycji w zakresie budowli przeciwpowodziowych, stanowią oddzielne byty, podlegające odrębnym trybom zaskarżenia.</w:t>
      </w:r>
    </w:p>
    <w:p w14:paraId="0BA00CC7" w14:textId="606CC178" w:rsidR="00722E2F" w:rsidRPr="00680FAB" w:rsidRDefault="00CC3D83" w:rsidP="00680FAB">
      <w:pPr>
        <w:spacing w:after="240" w:line="240" w:lineRule="exact"/>
        <w:jc w:val="both"/>
        <w:rPr>
          <w:rFonts w:ascii="Lato" w:hAnsi="Lato"/>
          <w:bCs/>
          <w:spacing w:val="4"/>
          <w:lang w:bidi="pl-PL"/>
        </w:rPr>
      </w:pPr>
      <w:r w:rsidRPr="00680FAB">
        <w:rPr>
          <w:rFonts w:ascii="Lato" w:hAnsi="Lato"/>
          <w:spacing w:val="4"/>
        </w:rPr>
        <w:lastRenderedPageBreak/>
        <w:t xml:space="preserve">Następnie wskazać należy, iż </w:t>
      </w:r>
      <w:r w:rsidR="00722E2F" w:rsidRPr="00EC63EC">
        <w:rPr>
          <w:rFonts w:ascii="Lato" w:hAnsi="Lato"/>
          <w:iCs/>
          <w:spacing w:val="4"/>
        </w:rPr>
        <w:t>inwestor</w:t>
      </w:r>
      <w:r w:rsidR="00722E2F" w:rsidRPr="00680FAB">
        <w:rPr>
          <w:rFonts w:ascii="Lato" w:hAnsi="Lato"/>
          <w:i/>
          <w:spacing w:val="4"/>
        </w:rPr>
        <w:t xml:space="preserve"> </w:t>
      </w:r>
      <w:r w:rsidR="00722E2F" w:rsidRPr="00680FAB">
        <w:rPr>
          <w:rFonts w:ascii="Lato" w:hAnsi="Lato"/>
          <w:spacing w:val="4"/>
        </w:rPr>
        <w:t xml:space="preserve">ma obowiązek dokonania przebudowy (rozumianej, jako usuniecie kolizji) tylko wówczas, gdy istniejąca </w:t>
      </w:r>
      <w:r w:rsidRPr="00680FAB">
        <w:rPr>
          <w:rFonts w:ascii="Lato" w:hAnsi="Lato"/>
          <w:spacing w:val="4"/>
        </w:rPr>
        <w:t xml:space="preserve">infrastruktura (np. sieć uzbrojenia terenu) </w:t>
      </w:r>
      <w:r w:rsidR="00722E2F" w:rsidRPr="00680FAB">
        <w:rPr>
          <w:rFonts w:ascii="Lato" w:hAnsi="Lato"/>
          <w:spacing w:val="4"/>
        </w:rPr>
        <w:t xml:space="preserve">koliduje z budową </w:t>
      </w:r>
      <w:r w:rsidRPr="00680FAB">
        <w:rPr>
          <w:rFonts w:ascii="Lato" w:hAnsi="Lato"/>
          <w:spacing w:val="4"/>
        </w:rPr>
        <w:t>inwestycji</w:t>
      </w:r>
      <w:r w:rsidR="00722E2F" w:rsidRPr="00680FAB">
        <w:rPr>
          <w:rFonts w:ascii="Lato" w:hAnsi="Lato"/>
          <w:spacing w:val="4"/>
        </w:rPr>
        <w:t xml:space="preserve">, ale nie w wypadku, gdy na skutek zmiany granic nieruchomości w wyniku przejścia własności części z nich na rzecz określonego podmiotu publicznoprawnego, nowa granica przebiega nad istniejącą </w:t>
      </w:r>
      <w:r w:rsidRPr="00680FAB">
        <w:rPr>
          <w:rFonts w:ascii="Lato" w:hAnsi="Lato"/>
          <w:spacing w:val="4"/>
        </w:rPr>
        <w:t>infrastrukturą</w:t>
      </w:r>
      <w:r w:rsidR="004F7D61" w:rsidRPr="00680FAB">
        <w:rPr>
          <w:rFonts w:ascii="Lato" w:hAnsi="Lato"/>
          <w:spacing w:val="4"/>
        </w:rPr>
        <w:t xml:space="preserve"> (np. </w:t>
      </w:r>
      <w:r w:rsidR="00722E2F" w:rsidRPr="00680FAB">
        <w:rPr>
          <w:rFonts w:ascii="Lato" w:hAnsi="Lato"/>
          <w:spacing w:val="4"/>
        </w:rPr>
        <w:t>siecią uzbrojenia terenu</w:t>
      </w:r>
      <w:r w:rsidR="004F7D61" w:rsidRPr="00680FAB">
        <w:rPr>
          <w:rFonts w:ascii="Lato" w:hAnsi="Lato"/>
          <w:spacing w:val="4"/>
        </w:rPr>
        <w:t>)</w:t>
      </w:r>
      <w:r w:rsidR="00722E2F" w:rsidRPr="00680FAB">
        <w:rPr>
          <w:rFonts w:ascii="Lato" w:hAnsi="Lato"/>
          <w:spacing w:val="4"/>
        </w:rPr>
        <w:t>. W takim bowiem wypadku, wobec braku kolizji, przebudowa nie jest konieczna (por. wyrok Wojewódzkiego Sądu Administracyjnego w Warszawie z dnia 25 kwietnia 2017 r., sygn. akt VII SA/</w:t>
      </w:r>
      <w:proofErr w:type="spellStart"/>
      <w:r w:rsidR="00722E2F" w:rsidRPr="00680FAB">
        <w:rPr>
          <w:rFonts w:ascii="Lato" w:hAnsi="Lato"/>
          <w:spacing w:val="4"/>
        </w:rPr>
        <w:t>Wa</w:t>
      </w:r>
      <w:proofErr w:type="spellEnd"/>
      <w:r w:rsidR="00722E2F" w:rsidRPr="00680FAB">
        <w:rPr>
          <w:rFonts w:ascii="Lato" w:hAnsi="Lato"/>
          <w:spacing w:val="4"/>
        </w:rPr>
        <w:t xml:space="preserve"> 2952/16, </w:t>
      </w:r>
      <w:proofErr w:type="spellStart"/>
      <w:r w:rsidR="00722E2F" w:rsidRPr="00680FAB">
        <w:rPr>
          <w:rFonts w:ascii="Lato" w:hAnsi="Lato"/>
          <w:spacing w:val="4"/>
        </w:rPr>
        <w:t>opubl</w:t>
      </w:r>
      <w:proofErr w:type="spellEnd"/>
      <w:r w:rsidR="00722E2F" w:rsidRPr="00680FAB">
        <w:rPr>
          <w:rFonts w:ascii="Lato" w:hAnsi="Lato"/>
          <w:spacing w:val="4"/>
        </w:rPr>
        <w:t xml:space="preserve">. </w:t>
      </w:r>
      <w:r w:rsidR="00722E2F" w:rsidRPr="00680FAB">
        <w:rPr>
          <w:rFonts w:ascii="Lato" w:hAnsi="Lato"/>
          <w:bCs/>
          <w:spacing w:val="4"/>
          <w:lang w:bidi="pl-PL"/>
        </w:rPr>
        <w:t>Centralna Baza Orzeczeń Sądów Administracyjnych</w:t>
      </w:r>
      <w:r w:rsidR="004F7D61" w:rsidRPr="00680FAB">
        <w:rPr>
          <w:rFonts w:ascii="Lato" w:hAnsi="Lato"/>
          <w:bCs/>
          <w:spacing w:val="4"/>
          <w:lang w:bidi="pl-PL"/>
        </w:rPr>
        <w:t xml:space="preserve">, </w:t>
      </w:r>
      <w:bookmarkStart w:id="12" w:name="_Hlk182044239"/>
      <w:r w:rsidR="004F7D61" w:rsidRPr="00680FAB">
        <w:rPr>
          <w:rFonts w:ascii="Lato" w:hAnsi="Lato"/>
          <w:bCs/>
          <w:iCs/>
          <w:spacing w:val="4"/>
          <w:lang w:bidi="pl-PL"/>
        </w:rPr>
        <w:t xml:space="preserve">wydany w sprawie rozpatrywanej na podstawie </w:t>
      </w:r>
      <w:r w:rsidR="004F7D61" w:rsidRPr="00EC63EC">
        <w:rPr>
          <w:rFonts w:ascii="Lato" w:hAnsi="Lato"/>
          <w:bCs/>
          <w:i/>
          <w:iCs/>
          <w:spacing w:val="4"/>
          <w:lang w:bidi="pl-PL"/>
        </w:rPr>
        <w:t>specustawy drogowej</w:t>
      </w:r>
      <w:r w:rsidR="004F7D61" w:rsidRPr="00680FAB">
        <w:rPr>
          <w:rFonts w:ascii="Lato" w:hAnsi="Lato"/>
          <w:bCs/>
          <w:iCs/>
          <w:spacing w:val="4"/>
          <w:lang w:bidi="pl-PL"/>
        </w:rPr>
        <w:t xml:space="preserve">, lecz w istotnym zakresie w pełni analogicznej do rozwiązań przyjętych </w:t>
      </w:r>
      <w:r w:rsidR="004F7D61" w:rsidRPr="00EC63EC">
        <w:rPr>
          <w:rFonts w:ascii="Lato" w:hAnsi="Lato"/>
          <w:bCs/>
          <w:i/>
          <w:iCs/>
          <w:spacing w:val="4"/>
          <w:lang w:bidi="pl-PL"/>
        </w:rPr>
        <w:t>specustawie przeciwpo</w:t>
      </w:r>
      <w:r w:rsidR="004F7D61" w:rsidRPr="00680FAB">
        <w:rPr>
          <w:rFonts w:ascii="Lato" w:hAnsi="Lato"/>
          <w:bCs/>
          <w:i/>
          <w:iCs/>
          <w:spacing w:val="4"/>
          <w:lang w:bidi="pl-PL"/>
        </w:rPr>
        <w:t>wo</w:t>
      </w:r>
      <w:r w:rsidR="004F7D61" w:rsidRPr="00EC63EC">
        <w:rPr>
          <w:rFonts w:ascii="Lato" w:hAnsi="Lato"/>
          <w:bCs/>
          <w:i/>
          <w:iCs/>
          <w:spacing w:val="4"/>
          <w:lang w:bidi="pl-PL"/>
        </w:rPr>
        <w:t>dziowej</w:t>
      </w:r>
      <w:bookmarkEnd w:id="12"/>
      <w:r w:rsidR="00722E2F" w:rsidRPr="00680FAB">
        <w:rPr>
          <w:rFonts w:ascii="Lato" w:hAnsi="Lato"/>
          <w:bCs/>
          <w:spacing w:val="4"/>
          <w:lang w:bidi="pl-PL"/>
        </w:rPr>
        <w:t>).</w:t>
      </w:r>
    </w:p>
    <w:p w14:paraId="297194D2" w14:textId="1181940A" w:rsidR="00AC2F66" w:rsidRPr="00680FAB" w:rsidRDefault="00B310F3" w:rsidP="00680FAB">
      <w:pPr>
        <w:spacing w:after="240" w:line="240" w:lineRule="exact"/>
        <w:jc w:val="both"/>
        <w:rPr>
          <w:rFonts w:ascii="Lato" w:hAnsi="Lato" w:cs="Arial"/>
          <w:spacing w:val="4"/>
        </w:rPr>
      </w:pPr>
      <w:r w:rsidRPr="00EC63EC">
        <w:rPr>
          <w:rFonts w:ascii="Lato" w:hAnsi="Lato"/>
          <w:bCs/>
          <w:i/>
          <w:iCs/>
          <w:spacing w:val="4"/>
          <w:lang w:bidi="pl-PL"/>
        </w:rPr>
        <w:t>I</w:t>
      </w:r>
      <w:r w:rsidR="00511501" w:rsidRPr="00EC63EC">
        <w:rPr>
          <w:rFonts w:ascii="Lato" w:hAnsi="Lato"/>
          <w:bCs/>
          <w:i/>
          <w:iCs/>
          <w:spacing w:val="4"/>
          <w:lang w:bidi="pl-PL"/>
        </w:rPr>
        <w:t>nwestor</w:t>
      </w:r>
      <w:r w:rsidR="00511501" w:rsidRPr="00680FAB">
        <w:rPr>
          <w:rFonts w:ascii="Lato" w:hAnsi="Lato"/>
          <w:bCs/>
          <w:spacing w:val="4"/>
          <w:lang w:bidi="pl-PL"/>
        </w:rPr>
        <w:t xml:space="preserve"> w trakcie procedury odwoławczej </w:t>
      </w:r>
      <w:r w:rsidR="00511501" w:rsidRPr="00680FAB">
        <w:rPr>
          <w:rFonts w:ascii="Lato" w:hAnsi="Lato" w:cs="Arial"/>
          <w:spacing w:val="4"/>
        </w:rPr>
        <w:t>w</w:t>
      </w:r>
      <w:r w:rsidR="002C00AE" w:rsidRPr="00680FAB">
        <w:rPr>
          <w:rFonts w:ascii="Lato" w:hAnsi="Lato" w:cs="Arial"/>
          <w:spacing w:val="4"/>
        </w:rPr>
        <w:t xml:space="preserve"> piśmie z dnia 19 czerwca 2023 r., znak: 0815/MS/06/23</w:t>
      </w:r>
      <w:r w:rsidR="00511501" w:rsidRPr="00680FAB">
        <w:rPr>
          <w:rFonts w:ascii="Lato" w:hAnsi="Lato" w:cs="Arial"/>
          <w:spacing w:val="4"/>
        </w:rPr>
        <w:t xml:space="preserve">, </w:t>
      </w:r>
      <w:r w:rsidR="00E728A0" w:rsidRPr="00680FAB">
        <w:rPr>
          <w:rFonts w:ascii="Lato" w:hAnsi="Lato" w:cs="Arial"/>
          <w:spacing w:val="4"/>
        </w:rPr>
        <w:t>poinformował</w:t>
      </w:r>
      <w:r w:rsidR="002C00AE" w:rsidRPr="00680FAB">
        <w:rPr>
          <w:rFonts w:ascii="Lato" w:hAnsi="Lato" w:cs="Arial"/>
          <w:spacing w:val="4"/>
        </w:rPr>
        <w:t>, że przydomowa oczyszczalnia ścieków</w:t>
      </w:r>
      <w:r w:rsidR="009212D2" w:rsidRPr="00680FAB">
        <w:rPr>
          <w:rFonts w:ascii="Lato" w:hAnsi="Lato" w:cs="Arial"/>
          <w:spacing w:val="4"/>
        </w:rPr>
        <w:t>,</w:t>
      </w:r>
      <w:r w:rsidR="002C00AE" w:rsidRPr="00680FAB">
        <w:rPr>
          <w:rFonts w:ascii="Lato" w:hAnsi="Lato" w:cs="Arial"/>
          <w:spacing w:val="4"/>
        </w:rPr>
        <w:t xml:space="preserve"> zlokalizowana na działce </w:t>
      </w:r>
      <w:r w:rsidR="00511501" w:rsidRPr="00680FAB">
        <w:rPr>
          <w:rFonts w:ascii="Lato" w:hAnsi="Lato" w:cs="Arial"/>
          <w:spacing w:val="4"/>
        </w:rPr>
        <w:t xml:space="preserve">nr </w:t>
      </w:r>
      <w:r w:rsidR="002C00AE" w:rsidRPr="00680FAB">
        <w:rPr>
          <w:rFonts w:ascii="Lato" w:hAnsi="Lato" w:cs="Arial"/>
          <w:spacing w:val="4"/>
        </w:rPr>
        <w:t>42/1</w:t>
      </w:r>
      <w:r w:rsidR="009212D2" w:rsidRPr="00680FAB">
        <w:rPr>
          <w:rFonts w:ascii="Lato" w:hAnsi="Lato" w:cs="Arial"/>
          <w:spacing w:val="4"/>
        </w:rPr>
        <w:t>,</w:t>
      </w:r>
      <w:r w:rsidR="002C00AE" w:rsidRPr="00680FAB">
        <w:rPr>
          <w:rFonts w:ascii="Lato" w:hAnsi="Lato" w:cs="Arial"/>
          <w:spacing w:val="4"/>
        </w:rPr>
        <w:t xml:space="preserve"> nie została</w:t>
      </w:r>
      <w:r w:rsidR="00E728A0" w:rsidRPr="00680FAB">
        <w:rPr>
          <w:rFonts w:ascii="Lato" w:hAnsi="Lato" w:cs="Arial"/>
          <w:spacing w:val="4"/>
        </w:rPr>
        <w:t xml:space="preserve"> </w:t>
      </w:r>
      <w:r w:rsidR="009C458D" w:rsidRPr="00680FAB">
        <w:rPr>
          <w:rFonts w:ascii="Lato" w:hAnsi="Lato" w:cs="Arial"/>
          <w:spacing w:val="4"/>
        </w:rPr>
        <w:t>na</w:t>
      </w:r>
      <w:r w:rsidR="002C00AE" w:rsidRPr="00680FAB">
        <w:rPr>
          <w:rFonts w:ascii="Lato" w:hAnsi="Lato" w:cs="Arial"/>
          <w:spacing w:val="4"/>
        </w:rPr>
        <w:t>niesiona na mapy zasobu geodezyjnego.</w:t>
      </w:r>
      <w:r w:rsidR="00962246" w:rsidRPr="00680FAB">
        <w:rPr>
          <w:rFonts w:ascii="Lato" w:hAnsi="Lato" w:cs="Arial"/>
          <w:spacing w:val="4"/>
        </w:rPr>
        <w:t xml:space="preserve"> </w:t>
      </w:r>
      <w:r w:rsidR="00511501" w:rsidRPr="00680FAB">
        <w:rPr>
          <w:rFonts w:ascii="Lato" w:hAnsi="Lato" w:cs="Arial"/>
          <w:i/>
          <w:iCs/>
          <w:spacing w:val="4"/>
        </w:rPr>
        <w:t>I</w:t>
      </w:r>
      <w:r w:rsidR="009160AE" w:rsidRPr="00680FAB">
        <w:rPr>
          <w:rFonts w:ascii="Lato" w:hAnsi="Lato" w:cs="Arial"/>
          <w:i/>
          <w:iCs/>
          <w:spacing w:val="4"/>
        </w:rPr>
        <w:t>nwestor</w:t>
      </w:r>
      <w:r w:rsidR="009160AE" w:rsidRPr="00680FAB">
        <w:rPr>
          <w:rFonts w:ascii="Lato" w:hAnsi="Lato" w:cs="Arial"/>
          <w:spacing w:val="4"/>
        </w:rPr>
        <w:t xml:space="preserve"> podkreślił, że n</w:t>
      </w:r>
      <w:r w:rsidR="002C00AE" w:rsidRPr="00680FAB">
        <w:rPr>
          <w:rFonts w:ascii="Lato" w:hAnsi="Lato" w:cs="Arial"/>
          <w:spacing w:val="4"/>
        </w:rPr>
        <w:t>a mapach zasobu geodezyjnego zaznaczona jest jedynie</w:t>
      </w:r>
      <w:r w:rsidR="00E728A0" w:rsidRPr="00680FAB">
        <w:rPr>
          <w:rFonts w:ascii="Lato" w:hAnsi="Lato" w:cs="Arial"/>
          <w:spacing w:val="4"/>
        </w:rPr>
        <w:t xml:space="preserve"> </w:t>
      </w:r>
      <w:r w:rsidR="002C00AE" w:rsidRPr="00680FAB">
        <w:rPr>
          <w:rFonts w:ascii="Lato" w:hAnsi="Lato" w:cs="Arial"/>
          <w:spacing w:val="4"/>
        </w:rPr>
        <w:t>studnia osadnikowa bez studzienki rozdzielczej i rozmieszczenia drenażu rozsączającego.</w:t>
      </w:r>
      <w:r w:rsidR="00962246" w:rsidRPr="00680FAB">
        <w:rPr>
          <w:rFonts w:ascii="Lato" w:hAnsi="Lato" w:cs="Arial"/>
          <w:spacing w:val="4"/>
        </w:rPr>
        <w:t xml:space="preserve"> P</w:t>
      </w:r>
      <w:r w:rsidR="002C00AE" w:rsidRPr="00680FAB">
        <w:rPr>
          <w:rFonts w:ascii="Lato" w:hAnsi="Lato" w:cs="Arial"/>
          <w:spacing w:val="4"/>
        </w:rPr>
        <w:t xml:space="preserve">rojektant </w:t>
      </w:r>
      <w:r w:rsidR="009212D2" w:rsidRPr="00680FAB">
        <w:rPr>
          <w:rFonts w:ascii="Lato" w:hAnsi="Lato" w:cs="Arial"/>
          <w:spacing w:val="4"/>
        </w:rPr>
        <w:t xml:space="preserve">inwestycji w zakresie planowanej regulacji cieku wodnego Piwonia </w:t>
      </w:r>
      <w:r w:rsidR="002C00AE" w:rsidRPr="00680FAB">
        <w:rPr>
          <w:rFonts w:ascii="Lato" w:hAnsi="Lato" w:cs="Arial"/>
          <w:spacing w:val="4"/>
        </w:rPr>
        <w:t>nie mógł uwzględnić w swoim projekcie obiektów, których nie naniesiono</w:t>
      </w:r>
      <w:r w:rsidR="00E728A0" w:rsidRPr="00680FAB">
        <w:rPr>
          <w:rFonts w:ascii="Lato" w:hAnsi="Lato" w:cs="Arial"/>
          <w:spacing w:val="4"/>
        </w:rPr>
        <w:t xml:space="preserve"> </w:t>
      </w:r>
      <w:r w:rsidR="002C00AE" w:rsidRPr="00680FAB">
        <w:rPr>
          <w:rFonts w:ascii="Lato" w:hAnsi="Lato" w:cs="Arial"/>
          <w:spacing w:val="4"/>
        </w:rPr>
        <w:t xml:space="preserve">na mapy. </w:t>
      </w:r>
      <w:r w:rsidR="009212D2" w:rsidRPr="00680FAB">
        <w:rPr>
          <w:rFonts w:ascii="Lato" w:hAnsi="Lato" w:cs="Arial"/>
          <w:i/>
          <w:iCs/>
          <w:spacing w:val="4"/>
        </w:rPr>
        <w:t>Inwestor</w:t>
      </w:r>
      <w:r w:rsidR="009212D2" w:rsidRPr="00680FAB">
        <w:rPr>
          <w:rFonts w:ascii="Lato" w:hAnsi="Lato" w:cs="Arial"/>
          <w:spacing w:val="4"/>
        </w:rPr>
        <w:t xml:space="preserve"> zaznaczył, że p</w:t>
      </w:r>
      <w:r w:rsidR="002C00AE" w:rsidRPr="00680FAB">
        <w:rPr>
          <w:rFonts w:ascii="Lato" w:hAnsi="Lato" w:cs="Arial"/>
          <w:spacing w:val="4"/>
        </w:rPr>
        <w:t xml:space="preserve">rojekt został wykonany na podstawie </w:t>
      </w:r>
      <w:r w:rsidR="00962246" w:rsidRPr="00680FAB">
        <w:rPr>
          <w:rFonts w:ascii="Lato" w:hAnsi="Lato" w:cs="Arial"/>
          <w:spacing w:val="4"/>
        </w:rPr>
        <w:t>p</w:t>
      </w:r>
      <w:r w:rsidR="002C00AE" w:rsidRPr="00680FAB">
        <w:rPr>
          <w:rFonts w:ascii="Lato" w:hAnsi="Lato" w:cs="Arial"/>
          <w:spacing w:val="4"/>
        </w:rPr>
        <w:t>rzeprowadzonej inwentaryzacji geodezyjnej na</w:t>
      </w:r>
      <w:r w:rsidR="00E728A0" w:rsidRPr="00680FAB">
        <w:rPr>
          <w:rFonts w:ascii="Lato" w:hAnsi="Lato" w:cs="Arial"/>
          <w:spacing w:val="4"/>
        </w:rPr>
        <w:t xml:space="preserve"> </w:t>
      </w:r>
      <w:r w:rsidR="002C00AE" w:rsidRPr="00680FAB">
        <w:rPr>
          <w:rFonts w:ascii="Lato" w:hAnsi="Lato" w:cs="Arial"/>
          <w:spacing w:val="4"/>
        </w:rPr>
        <w:t>aktualnej mapie do celów projektowych.</w:t>
      </w:r>
      <w:r w:rsidR="00614946" w:rsidRPr="00680FAB">
        <w:rPr>
          <w:rFonts w:ascii="Lato" w:hAnsi="Lato" w:cs="Arial"/>
          <w:spacing w:val="4"/>
        </w:rPr>
        <w:t xml:space="preserve"> </w:t>
      </w:r>
      <w:r w:rsidR="00455A80" w:rsidRPr="00680FAB">
        <w:rPr>
          <w:rFonts w:ascii="Lato" w:hAnsi="Lato" w:cs="Arial"/>
          <w:spacing w:val="4"/>
        </w:rPr>
        <w:t xml:space="preserve">W odniesieniu do wykonanej wiaty, w ww. piśmie z dnia 19 czerwca 2023 r. </w:t>
      </w:r>
      <w:r w:rsidR="00455A80" w:rsidRPr="00680FAB">
        <w:rPr>
          <w:rFonts w:ascii="Lato" w:hAnsi="Lato" w:cs="Arial"/>
          <w:i/>
          <w:iCs/>
          <w:spacing w:val="4"/>
        </w:rPr>
        <w:t>inwestor</w:t>
      </w:r>
      <w:r w:rsidR="00455A80" w:rsidRPr="00680FAB">
        <w:rPr>
          <w:rFonts w:ascii="Lato" w:hAnsi="Lato" w:cs="Arial"/>
          <w:spacing w:val="4"/>
        </w:rPr>
        <w:t xml:space="preserve"> wyjaśnił, że wiata na działce </w:t>
      </w:r>
      <w:r w:rsidR="00930D06">
        <w:rPr>
          <w:rFonts w:ascii="Lato" w:hAnsi="Lato" w:cs="Arial"/>
          <w:spacing w:val="4"/>
        </w:rPr>
        <w:br/>
      </w:r>
      <w:r w:rsidR="00455A80" w:rsidRPr="00680FAB">
        <w:rPr>
          <w:rFonts w:ascii="Lato" w:hAnsi="Lato" w:cs="Arial"/>
          <w:spacing w:val="4"/>
        </w:rPr>
        <w:t xml:space="preserve">nr 44/1 została wykonana po sporządzeniu mapy do celów projektowych oraz po wszczęciu postępowania w sprawie wydania decyzji o pozwoleniu na realizację przedmiotowej inwestycji w zakresie budowli przeciwpowodziowych. </w:t>
      </w:r>
    </w:p>
    <w:p w14:paraId="7F23B264" w14:textId="3E8C4B2A" w:rsidR="00AC3DF7" w:rsidRDefault="00AC2F66" w:rsidP="00680FAB">
      <w:pPr>
        <w:spacing w:after="240" w:line="240" w:lineRule="exact"/>
        <w:jc w:val="both"/>
        <w:rPr>
          <w:rFonts w:ascii="Lato" w:hAnsi="Lato" w:cs="Arial"/>
          <w:spacing w:val="4"/>
        </w:rPr>
      </w:pPr>
      <w:r w:rsidRPr="00680FAB">
        <w:rPr>
          <w:rFonts w:ascii="Lato" w:hAnsi="Lato" w:cs="Arial"/>
          <w:spacing w:val="4"/>
        </w:rPr>
        <w:t xml:space="preserve">Z akt sprawy </w:t>
      </w:r>
      <w:r w:rsidR="00455A80" w:rsidRPr="00680FAB">
        <w:rPr>
          <w:rFonts w:ascii="Lato" w:hAnsi="Lato" w:cs="Arial"/>
          <w:spacing w:val="4"/>
        </w:rPr>
        <w:t xml:space="preserve">i wyjaśnień </w:t>
      </w:r>
      <w:r w:rsidR="00455A80" w:rsidRPr="00EC63EC">
        <w:rPr>
          <w:rFonts w:ascii="Lato" w:hAnsi="Lato" w:cs="Arial"/>
          <w:i/>
          <w:iCs/>
          <w:spacing w:val="4"/>
        </w:rPr>
        <w:t>inwestora</w:t>
      </w:r>
      <w:r w:rsidR="00455A80" w:rsidRPr="00680FAB">
        <w:rPr>
          <w:rFonts w:ascii="Lato" w:hAnsi="Lato" w:cs="Arial"/>
          <w:spacing w:val="4"/>
        </w:rPr>
        <w:t xml:space="preserve"> wynika, iż </w:t>
      </w:r>
      <w:r w:rsidRPr="00680FAB">
        <w:rPr>
          <w:rFonts w:ascii="Lato" w:hAnsi="Lato" w:cs="Arial"/>
          <w:spacing w:val="4"/>
        </w:rPr>
        <w:t xml:space="preserve">załączniki graficzne do zaskarżonej decyzji przedstawiające granice terenu objętego inwestycją (mapa z przebiegiem inwestycji </w:t>
      </w:r>
      <w:r w:rsidR="00EC63EC">
        <w:rPr>
          <w:rFonts w:ascii="Lato" w:hAnsi="Lato" w:cs="Arial"/>
          <w:spacing w:val="4"/>
        </w:rPr>
        <w:br/>
      </w:r>
      <w:r w:rsidRPr="00680FAB">
        <w:rPr>
          <w:rFonts w:ascii="Lato" w:hAnsi="Lato" w:cs="Arial"/>
          <w:spacing w:val="4"/>
        </w:rPr>
        <w:t xml:space="preserve">i części rysunkowe projektu budowalnego) zostały sporządzony na mapie do celów projektowych. Dokumenty te przedstawiają aktualny stan faktyczny i prawny odzwierciedlony w zasobie geodezyjnym i kartograficznym, w którym naniesiono na niej projektowaną lokalizację inwestycji przeciwpowodziowej. </w:t>
      </w:r>
      <w:r w:rsidR="00F706FC" w:rsidRPr="00680FAB">
        <w:rPr>
          <w:rFonts w:ascii="Lato" w:hAnsi="Lato" w:cs="Arial"/>
          <w:spacing w:val="4"/>
        </w:rPr>
        <w:t>O</w:t>
      </w:r>
      <w:r w:rsidRPr="00680FAB">
        <w:rPr>
          <w:rFonts w:ascii="Lato" w:hAnsi="Lato" w:cs="Arial"/>
          <w:spacing w:val="4"/>
        </w:rPr>
        <w:t xml:space="preserve"> tej kwestii będzie </w:t>
      </w:r>
      <w:r w:rsidR="00930D06">
        <w:rPr>
          <w:rFonts w:ascii="Lato" w:hAnsi="Lato" w:cs="Arial"/>
          <w:spacing w:val="4"/>
        </w:rPr>
        <w:t xml:space="preserve">szerzej </w:t>
      </w:r>
      <w:r w:rsidRPr="00680FAB">
        <w:rPr>
          <w:rFonts w:ascii="Lato" w:hAnsi="Lato" w:cs="Arial"/>
          <w:spacing w:val="4"/>
        </w:rPr>
        <w:t xml:space="preserve">mowa w dalszej części </w:t>
      </w:r>
      <w:r w:rsidR="00455A80" w:rsidRPr="00680FAB">
        <w:rPr>
          <w:rFonts w:ascii="Lato" w:hAnsi="Lato" w:cs="Arial"/>
          <w:spacing w:val="4"/>
        </w:rPr>
        <w:t>niniejsze</w:t>
      </w:r>
      <w:r w:rsidR="00EC63EC">
        <w:rPr>
          <w:rFonts w:ascii="Lato" w:hAnsi="Lato" w:cs="Arial"/>
          <w:spacing w:val="4"/>
        </w:rPr>
        <w:t>j</w:t>
      </w:r>
      <w:r w:rsidRPr="00680FAB">
        <w:rPr>
          <w:rFonts w:ascii="Lato" w:hAnsi="Lato" w:cs="Arial"/>
          <w:spacing w:val="4"/>
        </w:rPr>
        <w:t xml:space="preserve"> decyzji przy </w:t>
      </w:r>
      <w:r w:rsidR="00455A80" w:rsidRPr="00680FAB">
        <w:rPr>
          <w:rFonts w:ascii="Lato" w:hAnsi="Lato" w:cs="Arial"/>
          <w:spacing w:val="4"/>
        </w:rPr>
        <w:t>rozpatrywaniu</w:t>
      </w:r>
      <w:r w:rsidRPr="00680FAB">
        <w:rPr>
          <w:rFonts w:ascii="Lato" w:hAnsi="Lato" w:cs="Arial"/>
          <w:spacing w:val="4"/>
        </w:rPr>
        <w:t xml:space="preserve"> zarzutów </w:t>
      </w:r>
      <w:r w:rsidR="00455A80" w:rsidRPr="00680FAB">
        <w:rPr>
          <w:rFonts w:ascii="Lato" w:hAnsi="Lato" w:cs="Arial"/>
          <w:spacing w:val="4"/>
        </w:rPr>
        <w:t>Pani K</w:t>
      </w:r>
      <w:r w:rsidR="006270B0">
        <w:rPr>
          <w:rFonts w:ascii="Lato" w:hAnsi="Lato" w:cs="Arial"/>
          <w:spacing w:val="4"/>
        </w:rPr>
        <w:t>.</w:t>
      </w:r>
      <w:r w:rsidR="00455A80" w:rsidRPr="00680FAB">
        <w:rPr>
          <w:rFonts w:ascii="Lato" w:hAnsi="Lato" w:cs="Arial"/>
          <w:spacing w:val="4"/>
        </w:rPr>
        <w:t xml:space="preserve"> W</w:t>
      </w:r>
      <w:r w:rsidR="006270B0">
        <w:rPr>
          <w:rFonts w:ascii="Lato" w:hAnsi="Lato" w:cs="Arial"/>
          <w:spacing w:val="4"/>
        </w:rPr>
        <w:t>.</w:t>
      </w:r>
      <w:r w:rsidR="00455A80" w:rsidRPr="00680FAB">
        <w:rPr>
          <w:rFonts w:ascii="Lato" w:hAnsi="Lato" w:cs="Arial"/>
          <w:spacing w:val="4"/>
        </w:rPr>
        <w:t xml:space="preserve"> i Pana G</w:t>
      </w:r>
      <w:r w:rsidR="006270B0">
        <w:rPr>
          <w:rFonts w:ascii="Lato" w:hAnsi="Lato" w:cs="Arial"/>
          <w:spacing w:val="4"/>
        </w:rPr>
        <w:t>.</w:t>
      </w:r>
      <w:r w:rsidR="00455A80" w:rsidRPr="00680FAB">
        <w:rPr>
          <w:rFonts w:ascii="Lato" w:hAnsi="Lato" w:cs="Arial"/>
          <w:spacing w:val="4"/>
        </w:rPr>
        <w:t xml:space="preserve"> W</w:t>
      </w:r>
      <w:r w:rsidRPr="00680FAB">
        <w:rPr>
          <w:rFonts w:ascii="Lato" w:hAnsi="Lato" w:cs="Arial"/>
          <w:spacing w:val="4"/>
        </w:rPr>
        <w:t>.</w:t>
      </w:r>
    </w:p>
    <w:p w14:paraId="55DCF89F" w14:textId="0EA35E0D" w:rsidR="00CC23AC" w:rsidRPr="00680FAB" w:rsidRDefault="00930D06" w:rsidP="00680FAB">
      <w:pPr>
        <w:spacing w:after="240" w:line="240" w:lineRule="exact"/>
        <w:jc w:val="both"/>
        <w:rPr>
          <w:rFonts w:ascii="Lato" w:hAnsi="Lato" w:cs="Arial"/>
          <w:spacing w:val="4"/>
        </w:rPr>
      </w:pPr>
      <w:r>
        <w:rPr>
          <w:rFonts w:ascii="Lato" w:hAnsi="Lato" w:cs="Arial"/>
          <w:spacing w:val="4"/>
        </w:rPr>
        <w:t>W tym miejscu zaznaczyć należy, iż p</w:t>
      </w:r>
      <w:r w:rsidR="00AC3DF7" w:rsidRPr="00680FAB">
        <w:rPr>
          <w:rFonts w:ascii="Lato" w:hAnsi="Lato" w:cs="Arial"/>
          <w:spacing w:val="4"/>
        </w:rPr>
        <w:t>rzepisy prawa nie określają możliwości podważenia przez organ wiarygodności mapy do celów projektowych (por. wyrok Wojewódzkiego Sądu Administracyjnego w Warszawie z dnia 16 stycznia 2024 r., sygn. akt VII SA/</w:t>
      </w:r>
      <w:proofErr w:type="spellStart"/>
      <w:r w:rsidR="00AC3DF7" w:rsidRPr="00680FAB">
        <w:rPr>
          <w:rFonts w:ascii="Lato" w:hAnsi="Lato" w:cs="Arial"/>
          <w:spacing w:val="4"/>
        </w:rPr>
        <w:t>Wa</w:t>
      </w:r>
      <w:proofErr w:type="spellEnd"/>
      <w:r w:rsidR="00AC3DF7" w:rsidRPr="00680FAB">
        <w:rPr>
          <w:rFonts w:ascii="Lato" w:hAnsi="Lato" w:cs="Arial"/>
          <w:spacing w:val="4"/>
        </w:rPr>
        <w:t xml:space="preserve"> 1130/23, </w:t>
      </w:r>
      <w:proofErr w:type="spellStart"/>
      <w:r w:rsidR="00AC3DF7" w:rsidRPr="00680FAB">
        <w:rPr>
          <w:rFonts w:ascii="Lato" w:hAnsi="Lato" w:cs="Arial"/>
          <w:spacing w:val="4"/>
        </w:rPr>
        <w:t>Legalis</w:t>
      </w:r>
      <w:proofErr w:type="spellEnd"/>
      <w:r w:rsidR="00AC3DF7" w:rsidRPr="00680FAB">
        <w:rPr>
          <w:rFonts w:ascii="Lato" w:hAnsi="Lato" w:cs="Arial"/>
          <w:spacing w:val="4"/>
        </w:rPr>
        <w:t>).</w:t>
      </w:r>
      <w:r>
        <w:rPr>
          <w:rFonts w:ascii="Lato" w:hAnsi="Lato" w:cs="Arial"/>
          <w:spacing w:val="4"/>
        </w:rPr>
        <w:t xml:space="preserve"> </w:t>
      </w:r>
      <w:r w:rsidR="00AC2F66" w:rsidRPr="00680FAB">
        <w:rPr>
          <w:rFonts w:ascii="Lato" w:hAnsi="Lato" w:cs="Arial"/>
          <w:spacing w:val="4"/>
        </w:rPr>
        <w:t xml:space="preserve">W orzecznictwie </w:t>
      </w:r>
      <w:proofErr w:type="spellStart"/>
      <w:r w:rsidR="00AC2F66" w:rsidRPr="00680FAB">
        <w:rPr>
          <w:rFonts w:ascii="Lato" w:hAnsi="Lato" w:cs="Arial"/>
          <w:spacing w:val="4"/>
        </w:rPr>
        <w:t>sądowoadministracyjnym</w:t>
      </w:r>
      <w:proofErr w:type="spellEnd"/>
      <w:r w:rsidR="00AC2F66" w:rsidRPr="00680FAB">
        <w:rPr>
          <w:rFonts w:ascii="Lato" w:hAnsi="Lato" w:cs="Arial"/>
          <w:spacing w:val="4"/>
        </w:rPr>
        <w:t xml:space="preserve"> </w:t>
      </w:r>
      <w:r w:rsidR="00253C30" w:rsidRPr="00680FAB">
        <w:rPr>
          <w:rFonts w:ascii="Lato" w:hAnsi="Lato" w:cs="Arial"/>
          <w:spacing w:val="4"/>
        </w:rPr>
        <w:t>jednolicie przyjmuje się bowiem</w:t>
      </w:r>
      <w:r w:rsidR="00AC2F66" w:rsidRPr="00680FAB">
        <w:rPr>
          <w:rFonts w:ascii="Lato" w:hAnsi="Lato" w:cs="Arial"/>
          <w:spacing w:val="4"/>
        </w:rPr>
        <w:t xml:space="preserve">, iż tego rodzaju dokumentacja geodezyjno-kartograficzna przyjęta do opracowania materiałów graficznych nie może być kwestionowana przez organ orzekający w sprawie (por. wyroki Naczelnego Sądu Administracyjnego z dnia 8 stycznia 2020 r., sygn. akt  II OSK 3257/19, z dnia 8 maja 2019 r., sygn. akt II OSK 339/19, z dnia 1 marca 2016 r., sygn. akt II OSK 2334/15, z dnia 19 września 2013 r., sygn. akt II OSK 1593/13, oraz z dnia 27 marca 2012 r. sygn. akt II OSK 208/12, </w:t>
      </w:r>
      <w:proofErr w:type="spellStart"/>
      <w:r w:rsidR="00AC2F66" w:rsidRPr="00680FAB">
        <w:rPr>
          <w:rFonts w:ascii="Lato" w:hAnsi="Lato" w:cs="Arial"/>
          <w:spacing w:val="4"/>
        </w:rPr>
        <w:t>opubl</w:t>
      </w:r>
      <w:proofErr w:type="spellEnd"/>
      <w:r w:rsidR="00AC2F66" w:rsidRPr="00680FAB">
        <w:rPr>
          <w:rFonts w:ascii="Lato" w:hAnsi="Lato" w:cs="Arial"/>
          <w:spacing w:val="4"/>
        </w:rPr>
        <w:t xml:space="preserve">. Centralna Baza Orzeczeń Sądów Administracyjnych, wydane w sprawach rozpatrywanej na podstawie </w:t>
      </w:r>
      <w:r w:rsidR="00AC2F66" w:rsidRPr="00EC63EC">
        <w:rPr>
          <w:rFonts w:ascii="Lato" w:hAnsi="Lato" w:cs="Arial"/>
          <w:i/>
          <w:iCs/>
          <w:spacing w:val="4"/>
        </w:rPr>
        <w:t>specustawy drogowej</w:t>
      </w:r>
      <w:r w:rsidR="00AC2F66" w:rsidRPr="00680FAB">
        <w:rPr>
          <w:rFonts w:ascii="Lato" w:hAnsi="Lato" w:cs="Arial"/>
          <w:spacing w:val="4"/>
        </w:rPr>
        <w:t xml:space="preserve">, lecz w istotnym zakresie w pełni analogicznej do rozwiązań przyjętych w </w:t>
      </w:r>
      <w:r w:rsidR="00AC2F66" w:rsidRPr="00EC63EC">
        <w:rPr>
          <w:rFonts w:ascii="Lato" w:hAnsi="Lato" w:cs="Arial"/>
          <w:i/>
          <w:iCs/>
          <w:spacing w:val="4"/>
        </w:rPr>
        <w:t>specustawie</w:t>
      </w:r>
      <w:r w:rsidR="00455A80" w:rsidRPr="00EC63EC">
        <w:rPr>
          <w:rFonts w:ascii="Lato" w:hAnsi="Lato" w:cs="Arial"/>
          <w:i/>
          <w:iCs/>
          <w:spacing w:val="4"/>
        </w:rPr>
        <w:t xml:space="preserve"> przeciwpowodziowej</w:t>
      </w:r>
      <w:r w:rsidR="00AC2F66" w:rsidRPr="00680FAB">
        <w:rPr>
          <w:rFonts w:ascii="Lato" w:hAnsi="Lato" w:cs="Arial"/>
          <w:spacing w:val="4"/>
        </w:rPr>
        <w:t>).</w:t>
      </w:r>
    </w:p>
    <w:p w14:paraId="351A01CD" w14:textId="19EF6B9D" w:rsidR="00273F34" w:rsidRPr="00680FAB" w:rsidRDefault="00CC23AC" w:rsidP="00680FAB">
      <w:pPr>
        <w:spacing w:after="240" w:line="240" w:lineRule="exact"/>
        <w:jc w:val="both"/>
        <w:rPr>
          <w:rFonts w:ascii="Lato" w:hAnsi="Lato" w:cs="Arial"/>
          <w:iCs/>
          <w:spacing w:val="4"/>
        </w:rPr>
      </w:pPr>
      <w:r w:rsidRPr="00680FAB">
        <w:rPr>
          <w:rFonts w:ascii="Lato" w:hAnsi="Lato" w:cs="Arial"/>
          <w:spacing w:val="4"/>
        </w:rPr>
        <w:t>Odnosząc się do stanowiska skarżących, iż „projektant z ramienia Miasta Kalisza dokonujący projektu podziału działek pod w/w inwestycję powinien dokonać wizji lokalnej, a nie opierać się tylko na pobranych mapach do celów projektowych”, wyjaśnić nal</w:t>
      </w:r>
      <w:r w:rsidR="00EC63EC">
        <w:rPr>
          <w:rFonts w:ascii="Lato" w:hAnsi="Lato" w:cs="Arial"/>
          <w:spacing w:val="4"/>
        </w:rPr>
        <w:t>e</w:t>
      </w:r>
      <w:r w:rsidRPr="00680FAB">
        <w:rPr>
          <w:rFonts w:ascii="Lato" w:hAnsi="Lato" w:cs="Arial"/>
          <w:spacing w:val="4"/>
        </w:rPr>
        <w:t xml:space="preserve">ży, iż z dyspozycji art. 6 ust. 1 pkt 4 </w:t>
      </w:r>
      <w:r w:rsidRPr="00EC63EC">
        <w:rPr>
          <w:rFonts w:ascii="Lato" w:hAnsi="Lato" w:cs="Arial"/>
          <w:i/>
          <w:iCs/>
          <w:spacing w:val="4"/>
        </w:rPr>
        <w:t>specustawy przeciwpowodziowej</w:t>
      </w:r>
      <w:r w:rsidRPr="00680FAB">
        <w:rPr>
          <w:rFonts w:ascii="Lato" w:hAnsi="Lato" w:cs="Arial"/>
          <w:spacing w:val="4"/>
        </w:rPr>
        <w:t xml:space="preserve"> wynika, </w:t>
      </w:r>
      <w:r w:rsidR="00930D06">
        <w:rPr>
          <w:rFonts w:ascii="Lato" w:hAnsi="Lato" w:cs="Arial"/>
          <w:spacing w:val="4"/>
        </w:rPr>
        <w:br/>
      </w:r>
      <w:r w:rsidRPr="00680FAB">
        <w:rPr>
          <w:rFonts w:ascii="Lato" w:hAnsi="Lato" w:cs="Arial"/>
          <w:spacing w:val="4"/>
        </w:rPr>
        <w:t xml:space="preserve">że </w:t>
      </w:r>
      <w:bookmarkStart w:id="13" w:name="_Hlk136864221"/>
      <w:r w:rsidRPr="00680FAB">
        <w:rPr>
          <w:rFonts w:ascii="Lato" w:hAnsi="Lato" w:cs="Arial"/>
          <w:spacing w:val="4"/>
        </w:rPr>
        <w:t>wniosek o wydanie decyzji o pozwoleniu na realizację inwestycji</w:t>
      </w:r>
      <w:bookmarkEnd w:id="13"/>
      <w:r w:rsidRPr="00680FAB">
        <w:rPr>
          <w:rFonts w:ascii="Lato" w:hAnsi="Lato" w:cs="Arial"/>
          <w:spacing w:val="4"/>
        </w:rPr>
        <w:t xml:space="preserve"> zawiera mapy </w:t>
      </w:r>
      <w:r w:rsidRPr="00680FAB">
        <w:rPr>
          <w:rFonts w:ascii="Lato" w:hAnsi="Lato" w:cs="Arial"/>
          <w:spacing w:val="4"/>
        </w:rPr>
        <w:lastRenderedPageBreak/>
        <w:t xml:space="preserve">zawierające projekty podziału nieruchomości, sporządzone zgodnie z odrębnymi przepisami. Wynika z tego, iż </w:t>
      </w:r>
      <w:r w:rsidRPr="00680FAB">
        <w:rPr>
          <w:rFonts w:ascii="Lato" w:hAnsi="Lato" w:cs="Arial"/>
          <w:iCs/>
          <w:spacing w:val="4"/>
          <w:lang w:val="x-none"/>
        </w:rPr>
        <w:t>do zatwierdzenia podziałów nieruchomości dokumentację podziałową opracowują uprawnione do tego osoby przed złożeniem wniosku o wydanie decyzji</w:t>
      </w:r>
      <w:r w:rsidRPr="00680FAB">
        <w:rPr>
          <w:rFonts w:ascii="Lato" w:hAnsi="Lato" w:cs="Arial"/>
          <w:spacing w:val="4"/>
        </w:rPr>
        <w:t xml:space="preserve"> o </w:t>
      </w:r>
      <w:r w:rsidR="00B00225" w:rsidRPr="00680FAB">
        <w:rPr>
          <w:rFonts w:ascii="Lato" w:hAnsi="Lato" w:cs="Arial"/>
          <w:spacing w:val="4"/>
        </w:rPr>
        <w:t>pozwoleniu na realizację inwestycji</w:t>
      </w:r>
      <w:r w:rsidRPr="00680FAB">
        <w:rPr>
          <w:rFonts w:ascii="Lato" w:hAnsi="Lato" w:cs="Arial"/>
          <w:iCs/>
          <w:spacing w:val="4"/>
        </w:rPr>
        <w:t xml:space="preserve">. </w:t>
      </w:r>
      <w:r w:rsidR="00273F34" w:rsidRPr="00680FAB">
        <w:rPr>
          <w:rFonts w:ascii="Lato" w:hAnsi="Lato" w:cs="Arial"/>
          <w:iCs/>
          <w:spacing w:val="4"/>
        </w:rPr>
        <w:t>Organ wydający decyzję o pozwoleniu na realizację inwestycji w zakresie budowli przeciwpowodziowych nie wykonuje zatem samodzielnie czynności i nie sporządza samodzielnie dokumentacji dotyczącej podziału nieruchomości objętych przedmiotowym postępowaniem, tylko korzysta z dołączonej do wniosku o wydanie decyzji dokumentacji geodezyjnej przygotowanej przez uprawnione podmioty.</w:t>
      </w:r>
    </w:p>
    <w:p w14:paraId="528D28DC" w14:textId="6132363B" w:rsidR="00AC7CAB" w:rsidRPr="00680FAB" w:rsidRDefault="00B00225" w:rsidP="00680FAB">
      <w:pPr>
        <w:spacing w:after="240" w:line="240" w:lineRule="exact"/>
        <w:jc w:val="both"/>
        <w:rPr>
          <w:rFonts w:ascii="Lato" w:hAnsi="Lato" w:cs="Arial"/>
          <w:iCs/>
          <w:spacing w:val="4"/>
        </w:rPr>
      </w:pPr>
      <w:r w:rsidRPr="00680FAB">
        <w:rPr>
          <w:rFonts w:ascii="Lato" w:hAnsi="Lato" w:cs="Arial"/>
          <w:iCs/>
          <w:spacing w:val="4"/>
        </w:rPr>
        <w:t xml:space="preserve">Czynności podejmowane w związku z wykonywaniem prac geodezyjnych nie są częścią postępowania prowadzonego w sprawie pozwolenia na realizację inwestycji w zakresie budowli przeciwpowodziowych. </w:t>
      </w:r>
      <w:r w:rsidR="00AC7CAB" w:rsidRPr="00680FAB">
        <w:rPr>
          <w:rFonts w:ascii="Lato" w:hAnsi="Lato" w:cs="Arial"/>
          <w:iCs/>
          <w:spacing w:val="4"/>
        </w:rPr>
        <w:t xml:space="preserve">Z przepisów </w:t>
      </w:r>
      <w:r w:rsidR="00AC7CAB" w:rsidRPr="00680FAB">
        <w:rPr>
          <w:rFonts w:ascii="Lato" w:hAnsi="Lato" w:cs="Arial"/>
          <w:i/>
          <w:iCs/>
          <w:spacing w:val="4"/>
        </w:rPr>
        <w:t xml:space="preserve">specustawy przeciwpowodziowej </w:t>
      </w:r>
      <w:r w:rsidR="00AC7CAB" w:rsidRPr="00680FAB">
        <w:rPr>
          <w:rFonts w:ascii="Lato" w:hAnsi="Lato" w:cs="Arial"/>
          <w:iCs/>
          <w:spacing w:val="4"/>
        </w:rPr>
        <w:t xml:space="preserve">wynika, że procedura podziału nieruchomości nie poprzedza postępowania o pozwolenie na realizację inwestycji, ale jest prowadzona jednocześnie z nią i to bez zachowania trybu wskazanego w </w:t>
      </w:r>
      <w:r w:rsidR="00930D06" w:rsidRPr="00930D06">
        <w:rPr>
          <w:rFonts w:ascii="Lato" w:hAnsi="Lato" w:cs="Arial"/>
          <w:bCs/>
          <w:iCs/>
          <w:spacing w:val="4"/>
          <w:lang w:bidi="pl-PL"/>
        </w:rPr>
        <w:t>ustaw</w:t>
      </w:r>
      <w:r w:rsidR="00930D06">
        <w:rPr>
          <w:rFonts w:ascii="Lato" w:hAnsi="Lato" w:cs="Arial"/>
          <w:bCs/>
          <w:iCs/>
          <w:spacing w:val="4"/>
          <w:lang w:bidi="pl-PL"/>
        </w:rPr>
        <w:t>ie</w:t>
      </w:r>
      <w:r w:rsidR="00930D06" w:rsidRPr="00930D06">
        <w:rPr>
          <w:rFonts w:ascii="Lato" w:hAnsi="Lato" w:cs="Arial"/>
          <w:bCs/>
          <w:iCs/>
          <w:spacing w:val="4"/>
          <w:lang w:bidi="pl-PL"/>
        </w:rPr>
        <w:t xml:space="preserve"> z dnia 21 sierpnia 1997 r. o gospodarce nieruchomościami </w:t>
      </w:r>
      <w:r w:rsidR="00930D06">
        <w:rPr>
          <w:rFonts w:ascii="Lato" w:hAnsi="Lato" w:cs="Arial"/>
          <w:bCs/>
          <w:iCs/>
          <w:spacing w:val="4"/>
          <w:lang w:bidi="pl-PL"/>
        </w:rPr>
        <w:br/>
      </w:r>
      <w:r w:rsidR="00930D06" w:rsidRPr="00930D06">
        <w:rPr>
          <w:rFonts w:ascii="Lato" w:hAnsi="Lato" w:cs="Arial"/>
          <w:bCs/>
          <w:iCs/>
          <w:spacing w:val="4"/>
          <w:lang w:bidi="pl-PL"/>
        </w:rPr>
        <w:t>(</w:t>
      </w:r>
      <w:proofErr w:type="spellStart"/>
      <w:r w:rsidR="00930D06" w:rsidRPr="00930D06">
        <w:rPr>
          <w:rFonts w:ascii="Lato" w:hAnsi="Lato" w:cs="Arial"/>
          <w:bCs/>
          <w:iCs/>
          <w:spacing w:val="4"/>
          <w:lang w:bidi="pl-PL"/>
        </w:rPr>
        <w:t>t.j</w:t>
      </w:r>
      <w:proofErr w:type="spellEnd"/>
      <w:r w:rsidR="00930D06" w:rsidRPr="00930D06">
        <w:rPr>
          <w:rFonts w:ascii="Lato" w:hAnsi="Lato" w:cs="Arial"/>
          <w:bCs/>
          <w:iCs/>
          <w:spacing w:val="4"/>
          <w:lang w:bidi="pl-PL"/>
        </w:rPr>
        <w:t>. Dz.U. z 2024 r. poz. 1145),</w:t>
      </w:r>
      <w:r w:rsidR="00930D06" w:rsidRPr="00930D06">
        <w:rPr>
          <w:rFonts w:ascii="Lato" w:hAnsi="Lato" w:cs="Arial"/>
          <w:iCs/>
          <w:spacing w:val="4"/>
        </w:rPr>
        <w:t xml:space="preserve"> </w:t>
      </w:r>
      <w:r w:rsidR="00930D06" w:rsidRPr="00930D06">
        <w:rPr>
          <w:rFonts w:ascii="Lato" w:hAnsi="Lato" w:cs="Arial"/>
          <w:bCs/>
          <w:iCs/>
          <w:spacing w:val="4"/>
          <w:lang w:bidi="pl-PL"/>
        </w:rPr>
        <w:t>zwanej dalej „</w:t>
      </w:r>
      <w:r w:rsidR="00930D06" w:rsidRPr="00930D06">
        <w:rPr>
          <w:rFonts w:ascii="Lato" w:hAnsi="Lato" w:cs="Arial"/>
          <w:bCs/>
          <w:i/>
          <w:iCs/>
          <w:spacing w:val="4"/>
          <w:lang w:bidi="pl-PL"/>
        </w:rPr>
        <w:t>ustawą</w:t>
      </w:r>
      <w:r w:rsidR="00930D06" w:rsidRPr="00930D06">
        <w:rPr>
          <w:rFonts w:ascii="Lato" w:hAnsi="Lato" w:cs="Arial"/>
          <w:bCs/>
          <w:iCs/>
          <w:spacing w:val="4"/>
          <w:lang w:bidi="pl-PL"/>
        </w:rPr>
        <w:t xml:space="preserve"> </w:t>
      </w:r>
      <w:r w:rsidR="00930D06" w:rsidRPr="00930D06">
        <w:rPr>
          <w:rFonts w:ascii="Lato" w:hAnsi="Lato" w:cs="Arial"/>
          <w:bCs/>
          <w:i/>
          <w:iCs/>
          <w:spacing w:val="4"/>
          <w:lang w:bidi="pl-PL"/>
        </w:rPr>
        <w:t>o gospodarce nieruchomościami</w:t>
      </w:r>
      <w:r w:rsidR="00930D06" w:rsidRPr="00930D06">
        <w:rPr>
          <w:rFonts w:ascii="Lato" w:hAnsi="Lato" w:cs="Arial"/>
          <w:bCs/>
          <w:iCs/>
          <w:spacing w:val="4"/>
          <w:lang w:bidi="pl-PL"/>
        </w:rPr>
        <w:t>”</w:t>
      </w:r>
      <w:r w:rsidR="00AC7CAB" w:rsidRPr="00680FAB">
        <w:rPr>
          <w:rFonts w:ascii="Lato" w:hAnsi="Lato" w:cs="Arial"/>
          <w:iCs/>
          <w:spacing w:val="4"/>
        </w:rPr>
        <w:t xml:space="preserve">, także co do konieczności przedstawienia określonych w art. 97 ust. 1a tej ostatniej ustawy dokumentów (vide: wyrok Wojewódzkiego Sądu Administracyjnego </w:t>
      </w:r>
      <w:r w:rsidR="00930D06">
        <w:rPr>
          <w:rFonts w:ascii="Lato" w:hAnsi="Lato" w:cs="Arial"/>
          <w:iCs/>
          <w:spacing w:val="4"/>
        </w:rPr>
        <w:br/>
      </w:r>
      <w:r w:rsidR="00AC7CAB" w:rsidRPr="00680FAB">
        <w:rPr>
          <w:rFonts w:ascii="Lato" w:hAnsi="Lato" w:cs="Arial"/>
          <w:iCs/>
          <w:spacing w:val="4"/>
        </w:rPr>
        <w:t>w Bydgoszczy z dnia 1 grudnia 2011 r., sygn. akt II SA/</w:t>
      </w:r>
      <w:proofErr w:type="spellStart"/>
      <w:r w:rsidR="00AC7CAB" w:rsidRPr="00680FAB">
        <w:rPr>
          <w:rFonts w:ascii="Lato" w:hAnsi="Lato" w:cs="Arial"/>
          <w:iCs/>
          <w:spacing w:val="4"/>
        </w:rPr>
        <w:t>Bd</w:t>
      </w:r>
      <w:proofErr w:type="spellEnd"/>
      <w:r w:rsidR="00AC7CAB" w:rsidRPr="00680FAB">
        <w:rPr>
          <w:rFonts w:ascii="Lato" w:hAnsi="Lato" w:cs="Arial"/>
          <w:iCs/>
          <w:spacing w:val="4"/>
        </w:rPr>
        <w:t xml:space="preserve"> 270/11, LEX nr 1104252).</w:t>
      </w:r>
    </w:p>
    <w:p w14:paraId="0BE0E6B1" w14:textId="02FF8B79" w:rsidR="00AC7CAB" w:rsidRPr="00680FAB" w:rsidRDefault="00AC7CAB" w:rsidP="00680FAB">
      <w:pPr>
        <w:spacing w:after="240" w:line="240" w:lineRule="exact"/>
        <w:jc w:val="both"/>
        <w:rPr>
          <w:rFonts w:ascii="Lato" w:hAnsi="Lato" w:cs="Arial"/>
          <w:bCs/>
          <w:iCs/>
          <w:spacing w:val="4"/>
        </w:rPr>
      </w:pPr>
      <w:r w:rsidRPr="00680FAB">
        <w:rPr>
          <w:rFonts w:ascii="Lato" w:hAnsi="Lato" w:cs="Arial"/>
          <w:bCs/>
          <w:iCs/>
          <w:spacing w:val="4"/>
        </w:rPr>
        <w:t xml:space="preserve">W rozpoznawanej sprawie nie jest kwestionowane, że mapy z projektem podziałów nieruchomości zatwierdzone w </w:t>
      </w:r>
      <w:r w:rsidRPr="00680FAB">
        <w:rPr>
          <w:rFonts w:ascii="Lato" w:hAnsi="Lato" w:cs="Arial"/>
          <w:bCs/>
          <w:i/>
          <w:iCs/>
          <w:spacing w:val="4"/>
        </w:rPr>
        <w:t>decyzji Wojewody Wielkopolskiego</w:t>
      </w:r>
      <w:r w:rsidRPr="00680FAB">
        <w:rPr>
          <w:rFonts w:ascii="Lato" w:hAnsi="Lato" w:cs="Arial"/>
          <w:bCs/>
          <w:iCs/>
          <w:spacing w:val="4"/>
        </w:rPr>
        <w:t>, w tym również mapy</w:t>
      </w:r>
      <w:r w:rsidR="00A53E51" w:rsidRPr="00680FAB">
        <w:rPr>
          <w:rFonts w:ascii="Lato" w:hAnsi="Lato" w:cs="Arial"/>
          <w:bCs/>
          <w:iCs/>
          <w:spacing w:val="4"/>
        </w:rPr>
        <w:br/>
      </w:r>
      <w:r w:rsidRPr="00680FAB">
        <w:rPr>
          <w:rFonts w:ascii="Lato" w:hAnsi="Lato" w:cs="Arial"/>
          <w:bCs/>
          <w:iCs/>
          <w:spacing w:val="4"/>
        </w:rPr>
        <w:t xml:space="preserve">z projektami podziału działek skarżących, zostały wykonane przez uprawnionego geodetę i przyjęte wraz z wykazem zmian </w:t>
      </w:r>
      <w:r w:rsidR="00A53E51" w:rsidRPr="00680FAB">
        <w:rPr>
          <w:rFonts w:ascii="Lato" w:hAnsi="Lato" w:cs="Arial"/>
          <w:bCs/>
          <w:iCs/>
          <w:spacing w:val="4"/>
        </w:rPr>
        <w:t xml:space="preserve">gruntowych </w:t>
      </w:r>
      <w:r w:rsidRPr="00680FAB">
        <w:rPr>
          <w:rFonts w:ascii="Lato" w:hAnsi="Lato" w:cs="Arial"/>
          <w:bCs/>
          <w:iCs/>
          <w:spacing w:val="4"/>
        </w:rPr>
        <w:t xml:space="preserve">do państwowego zasobu geodezyjnego i kartograficznego przez </w:t>
      </w:r>
      <w:r w:rsidR="00A53E51" w:rsidRPr="00680FAB">
        <w:rPr>
          <w:rFonts w:ascii="Lato" w:hAnsi="Lato" w:cs="Arial"/>
          <w:bCs/>
          <w:iCs/>
          <w:spacing w:val="4"/>
        </w:rPr>
        <w:t>organ ewidencyjny – w niniejszej sprawie Prezydenta Miasta Kalisza</w:t>
      </w:r>
      <w:r w:rsidRPr="00680FAB">
        <w:rPr>
          <w:rFonts w:ascii="Lato" w:hAnsi="Lato" w:cs="Arial"/>
          <w:bCs/>
          <w:iCs/>
          <w:spacing w:val="4"/>
        </w:rPr>
        <w:t xml:space="preserve">. Mapy z projektami podziału nieruchomości zostały opatrzone stosowną klauzulą. </w:t>
      </w:r>
      <w:r w:rsidRPr="00680FAB">
        <w:rPr>
          <w:rFonts w:ascii="Lato" w:hAnsi="Lato" w:cs="Arial"/>
          <w:iCs/>
          <w:spacing w:val="4"/>
        </w:rPr>
        <w:t xml:space="preserve">Klauzula przyjęcia map podziałowych do zasobów właściwego ośrodka geodezji i kartografii stanowi wystarczający dowód, iż ww. mapy podziału zostały sporządzone z zachowaniem przepisów odrębnych. Skoro więc mapy projektowanych podziałów działek, stanowiące dla Wojewody </w:t>
      </w:r>
      <w:r w:rsidR="00A53E51" w:rsidRPr="00680FAB">
        <w:rPr>
          <w:rFonts w:ascii="Lato" w:hAnsi="Lato" w:cs="Arial"/>
          <w:iCs/>
          <w:spacing w:val="4"/>
        </w:rPr>
        <w:t xml:space="preserve">Wielkopolskiego </w:t>
      </w:r>
      <w:r w:rsidRPr="00680FAB">
        <w:rPr>
          <w:rFonts w:ascii="Lato" w:hAnsi="Lato" w:cs="Arial"/>
          <w:iCs/>
          <w:spacing w:val="4"/>
        </w:rPr>
        <w:t>podstawę do zatwierdzenia projektu podziału</w:t>
      </w:r>
      <w:r w:rsidR="00FB5CC4">
        <w:rPr>
          <w:rFonts w:ascii="Lato" w:hAnsi="Lato" w:cs="Arial"/>
          <w:iCs/>
          <w:spacing w:val="4"/>
        </w:rPr>
        <w:t>,</w:t>
      </w:r>
      <w:r w:rsidRPr="00680FAB">
        <w:rPr>
          <w:rFonts w:ascii="Lato" w:hAnsi="Lato" w:cs="Arial"/>
          <w:iCs/>
          <w:spacing w:val="4"/>
        </w:rPr>
        <w:t xml:space="preserve"> zostały w sposób oficjalny zatwierdzone przez właściwy ku temu organ, z potwierdzeniem dokonania oceny projektu podziału przez wyspecjalizowane do tego rodzaju czynności służby geodezyjno-kartograficzne, </w:t>
      </w:r>
      <w:r w:rsidR="00A53E51" w:rsidRPr="00680FAB">
        <w:rPr>
          <w:rFonts w:ascii="Lato" w:hAnsi="Lato" w:cs="Arial"/>
          <w:iCs/>
          <w:spacing w:val="4"/>
        </w:rPr>
        <w:br/>
      </w:r>
      <w:r w:rsidRPr="00680FAB">
        <w:rPr>
          <w:rFonts w:ascii="Lato" w:hAnsi="Lato" w:cs="Arial"/>
          <w:iCs/>
          <w:spacing w:val="4"/>
        </w:rPr>
        <w:t xml:space="preserve">a rezultat opracowania zawiera operat techniczny wpisany do ewidencji materiałów państwowego zasobu geodezyjnego i kartograficznego </w:t>
      </w:r>
      <w:r w:rsidR="00FB5CC4">
        <w:rPr>
          <w:rFonts w:ascii="Lato" w:hAnsi="Lato" w:cs="Arial"/>
          <w:iCs/>
          <w:spacing w:val="4"/>
        </w:rPr>
        <w:t>–</w:t>
      </w:r>
      <w:r w:rsidRPr="00680FAB">
        <w:rPr>
          <w:rFonts w:ascii="Lato" w:hAnsi="Lato" w:cs="Arial"/>
          <w:iCs/>
          <w:spacing w:val="4"/>
        </w:rPr>
        <w:t xml:space="preserve"> to </w:t>
      </w:r>
      <w:r w:rsidR="00FB5CC4">
        <w:rPr>
          <w:rFonts w:ascii="Lato" w:hAnsi="Lato" w:cs="Arial"/>
          <w:iCs/>
          <w:spacing w:val="4"/>
        </w:rPr>
        <w:t xml:space="preserve">zarówno </w:t>
      </w:r>
      <w:r w:rsidRPr="00680FAB">
        <w:rPr>
          <w:rFonts w:ascii="Lato" w:hAnsi="Lato" w:cs="Arial"/>
          <w:iCs/>
          <w:spacing w:val="4"/>
        </w:rPr>
        <w:t>Wojewoda</w:t>
      </w:r>
      <w:r w:rsidR="00A53E51" w:rsidRPr="00680FAB">
        <w:rPr>
          <w:rFonts w:ascii="Lato" w:hAnsi="Lato" w:cs="Arial"/>
          <w:iCs/>
          <w:spacing w:val="4"/>
        </w:rPr>
        <w:t xml:space="preserve"> Wielkopolski</w:t>
      </w:r>
      <w:r w:rsidRPr="00680FAB">
        <w:rPr>
          <w:rFonts w:ascii="Lato" w:hAnsi="Lato" w:cs="Arial"/>
          <w:iCs/>
          <w:spacing w:val="4"/>
        </w:rPr>
        <w:t xml:space="preserve">, jak i </w:t>
      </w:r>
      <w:r w:rsidRPr="00FB5CC4">
        <w:rPr>
          <w:rFonts w:ascii="Lato" w:hAnsi="Lato" w:cs="Arial"/>
          <w:spacing w:val="4"/>
        </w:rPr>
        <w:t>Minister</w:t>
      </w:r>
      <w:r w:rsidR="00FB5CC4">
        <w:rPr>
          <w:rFonts w:ascii="Lato" w:hAnsi="Lato" w:cs="Arial"/>
          <w:spacing w:val="4"/>
        </w:rPr>
        <w:t>,</w:t>
      </w:r>
      <w:r w:rsidRPr="00680FAB">
        <w:rPr>
          <w:rFonts w:ascii="Lato" w:hAnsi="Lato" w:cs="Arial"/>
          <w:spacing w:val="4"/>
        </w:rPr>
        <w:t xml:space="preserve"> </w:t>
      </w:r>
      <w:r w:rsidRPr="00680FAB">
        <w:rPr>
          <w:rFonts w:ascii="Lato" w:hAnsi="Lato" w:cs="Arial"/>
          <w:iCs/>
          <w:spacing w:val="4"/>
        </w:rPr>
        <w:t xml:space="preserve">nie mają nie tylko podstaw, ale również i prawa do zakwestionowania takiego dokumentu i odmowy zatwierdzenia podziału. </w:t>
      </w:r>
    </w:p>
    <w:p w14:paraId="50FD8B9E" w14:textId="790B3173" w:rsidR="00CC23AC" w:rsidRPr="00930D06" w:rsidRDefault="00B00225" w:rsidP="00680FAB">
      <w:pPr>
        <w:spacing w:after="240" w:line="240" w:lineRule="exact"/>
        <w:jc w:val="both"/>
        <w:rPr>
          <w:rFonts w:ascii="Lato" w:hAnsi="Lato" w:cs="Arial"/>
          <w:bCs/>
          <w:iCs/>
          <w:spacing w:val="4"/>
        </w:rPr>
      </w:pPr>
      <w:r w:rsidRPr="00680FAB">
        <w:rPr>
          <w:rFonts w:ascii="Lato" w:hAnsi="Lato" w:cs="Arial"/>
          <w:bCs/>
          <w:iCs/>
          <w:spacing w:val="4"/>
        </w:rPr>
        <w:t xml:space="preserve">Badaniu organu w postępowaniu w sprawie pozwolenia na realizację inwestycji </w:t>
      </w:r>
      <w:r w:rsidR="00AC7CAB" w:rsidRPr="00680FAB">
        <w:rPr>
          <w:rFonts w:ascii="Lato" w:hAnsi="Lato" w:cs="Arial"/>
          <w:bCs/>
          <w:iCs/>
          <w:spacing w:val="4"/>
        </w:rPr>
        <w:br/>
      </w:r>
      <w:r w:rsidRPr="00680FAB">
        <w:rPr>
          <w:rFonts w:ascii="Lato" w:hAnsi="Lato" w:cs="Arial"/>
          <w:bCs/>
          <w:iCs/>
          <w:spacing w:val="4"/>
        </w:rPr>
        <w:t xml:space="preserve">w zakresie budowli przeciwpowodziowych nie podlega ani działalność właściwego organu w sprawie prowadzenia ewidencji gruntów, ani czynności geodety związane </w:t>
      </w:r>
      <w:r w:rsidR="00AC7CAB" w:rsidRPr="00680FAB">
        <w:rPr>
          <w:rFonts w:ascii="Lato" w:hAnsi="Lato" w:cs="Arial"/>
          <w:bCs/>
          <w:iCs/>
          <w:spacing w:val="4"/>
        </w:rPr>
        <w:br/>
      </w:r>
      <w:r w:rsidRPr="00680FAB">
        <w:rPr>
          <w:rFonts w:ascii="Lato" w:hAnsi="Lato" w:cs="Arial"/>
          <w:bCs/>
          <w:iCs/>
          <w:spacing w:val="4"/>
        </w:rPr>
        <w:t xml:space="preserve">z wykonywaniem prac geodezyjnych, gdyż kwestie te pozostają poza zakresem postępowania w sprawie pozwolenia na realizację inwestycji. Naczelny Sąd Administracyjny w wyroku z dnia 9 stycznia 2018 r., sygn. akt II OSK 2563/17, podkreślił, że „Organ prowadzący postępowanie o zezwolenie na realizację inwestycji drogowej (...) był związany treścią dokumentów istniejących w państwowym zasobie geodezyjnym </w:t>
      </w:r>
      <w:r w:rsidRPr="00680FAB">
        <w:rPr>
          <w:rFonts w:ascii="Lato" w:hAnsi="Lato" w:cs="Arial"/>
          <w:bCs/>
          <w:iCs/>
          <w:spacing w:val="4"/>
        </w:rPr>
        <w:br/>
        <w:t>i kartograficznym. Prawidłowość i zgodność z prawem tych dokumentów powinny badać odpowiednie służby nadzoru geodezyjno-kartograficznego, a nie organ wydający decyzję lokalizacyjną”. Tożsamy pogląd wyraził Wojewódzki Sąd Administracyjny w Warszawie w wyroku z dnia 14 października 2021 r., sygn. akt VII SA/</w:t>
      </w:r>
      <w:proofErr w:type="spellStart"/>
      <w:r w:rsidRPr="00680FAB">
        <w:rPr>
          <w:rFonts w:ascii="Lato" w:hAnsi="Lato" w:cs="Arial"/>
          <w:bCs/>
          <w:iCs/>
          <w:spacing w:val="4"/>
        </w:rPr>
        <w:t>Wa</w:t>
      </w:r>
      <w:proofErr w:type="spellEnd"/>
      <w:r w:rsidRPr="00680FAB">
        <w:rPr>
          <w:rFonts w:ascii="Lato" w:hAnsi="Lato" w:cs="Arial"/>
          <w:bCs/>
          <w:iCs/>
          <w:spacing w:val="4"/>
        </w:rPr>
        <w:t xml:space="preserve"> 1093/21, </w:t>
      </w:r>
      <w:bookmarkStart w:id="14" w:name="_Hlk136867742"/>
      <w:proofErr w:type="spellStart"/>
      <w:r w:rsidRPr="00680FAB">
        <w:rPr>
          <w:rFonts w:ascii="Lato" w:hAnsi="Lato" w:cs="Arial"/>
          <w:bCs/>
          <w:iCs/>
          <w:spacing w:val="4"/>
          <w:lang w:bidi="pl-PL"/>
        </w:rPr>
        <w:t>opubl</w:t>
      </w:r>
      <w:proofErr w:type="spellEnd"/>
      <w:r w:rsidRPr="00680FAB">
        <w:rPr>
          <w:rFonts w:ascii="Lato" w:hAnsi="Lato" w:cs="Arial"/>
          <w:bCs/>
          <w:iCs/>
          <w:spacing w:val="4"/>
          <w:lang w:bidi="pl-PL"/>
        </w:rPr>
        <w:t>. Centralna Baza Orzeczeń Sądów Administracyjnych</w:t>
      </w:r>
      <w:bookmarkEnd w:id="14"/>
      <w:r w:rsidRPr="00680FAB">
        <w:rPr>
          <w:rFonts w:ascii="Lato" w:hAnsi="Lato" w:cs="Arial"/>
          <w:bCs/>
          <w:iCs/>
          <w:spacing w:val="4"/>
          <w:lang w:bidi="pl-PL"/>
        </w:rPr>
        <w:t>.</w:t>
      </w:r>
      <w:r w:rsidR="00930D06">
        <w:rPr>
          <w:rFonts w:ascii="Lato" w:hAnsi="Lato" w:cs="Arial"/>
          <w:bCs/>
          <w:iCs/>
          <w:spacing w:val="4"/>
        </w:rPr>
        <w:t xml:space="preserve"> </w:t>
      </w:r>
      <w:r w:rsidRPr="00680FAB">
        <w:rPr>
          <w:rFonts w:ascii="Lato" w:hAnsi="Lato" w:cs="Arial"/>
          <w:bCs/>
          <w:iCs/>
          <w:spacing w:val="4"/>
          <w:lang w:bidi="pl-PL"/>
        </w:rPr>
        <w:t xml:space="preserve">Powyższe orzecznictwo aktualne jest w pełni w świetle rozwiązań przyjętych w </w:t>
      </w:r>
      <w:r w:rsidRPr="00680FAB">
        <w:rPr>
          <w:rFonts w:ascii="Lato" w:hAnsi="Lato" w:cs="Arial"/>
          <w:bCs/>
          <w:i/>
          <w:iCs/>
          <w:spacing w:val="4"/>
          <w:lang w:bidi="pl-PL"/>
        </w:rPr>
        <w:t>specustawie przeciwpowodziowej.</w:t>
      </w:r>
    </w:p>
    <w:p w14:paraId="7082146D" w14:textId="00438E26" w:rsidR="00614886" w:rsidRPr="00680FAB" w:rsidRDefault="008C6BAA" w:rsidP="00680FAB">
      <w:pPr>
        <w:spacing w:after="240" w:line="240" w:lineRule="exact"/>
        <w:jc w:val="both"/>
        <w:rPr>
          <w:rFonts w:ascii="Lato" w:hAnsi="Lato" w:cs="Arial"/>
          <w:bCs/>
          <w:spacing w:val="4"/>
          <w:lang w:bidi="pl-PL"/>
        </w:rPr>
      </w:pPr>
      <w:r w:rsidRPr="00680FAB">
        <w:rPr>
          <w:rFonts w:ascii="Lato" w:hAnsi="Lato" w:cs="Arial"/>
          <w:spacing w:val="4"/>
        </w:rPr>
        <w:lastRenderedPageBreak/>
        <w:t>Odnośnie powoływania się przez Panią E</w:t>
      </w:r>
      <w:r w:rsidR="006270B0">
        <w:rPr>
          <w:rFonts w:ascii="Lato" w:hAnsi="Lato" w:cs="Arial"/>
          <w:spacing w:val="4"/>
        </w:rPr>
        <w:t>.</w:t>
      </w:r>
      <w:r w:rsidRPr="00680FAB">
        <w:rPr>
          <w:rFonts w:ascii="Lato" w:hAnsi="Lato" w:cs="Arial"/>
          <w:spacing w:val="4"/>
        </w:rPr>
        <w:t xml:space="preserve"> M</w:t>
      </w:r>
      <w:r w:rsidR="006270B0">
        <w:rPr>
          <w:rFonts w:ascii="Lato" w:hAnsi="Lato" w:cs="Arial"/>
          <w:spacing w:val="4"/>
        </w:rPr>
        <w:t>.</w:t>
      </w:r>
      <w:r w:rsidRPr="00680FAB">
        <w:rPr>
          <w:rFonts w:ascii="Lato" w:hAnsi="Lato" w:cs="Arial"/>
          <w:spacing w:val="4"/>
        </w:rPr>
        <w:t xml:space="preserve"> i Pana J</w:t>
      </w:r>
      <w:r w:rsidR="006270B0">
        <w:rPr>
          <w:rFonts w:ascii="Lato" w:hAnsi="Lato" w:cs="Arial"/>
          <w:spacing w:val="4"/>
        </w:rPr>
        <w:t>.</w:t>
      </w:r>
      <w:r w:rsidRPr="00680FAB">
        <w:rPr>
          <w:rFonts w:ascii="Lato" w:hAnsi="Lato" w:cs="Arial"/>
          <w:spacing w:val="4"/>
        </w:rPr>
        <w:t xml:space="preserve"> M</w:t>
      </w:r>
      <w:r w:rsidR="006270B0">
        <w:rPr>
          <w:rFonts w:ascii="Lato" w:hAnsi="Lato" w:cs="Arial"/>
          <w:spacing w:val="4"/>
        </w:rPr>
        <w:t>.</w:t>
      </w:r>
      <w:r w:rsidRPr="00680FAB">
        <w:rPr>
          <w:rFonts w:ascii="Lato" w:hAnsi="Lato" w:cs="Arial"/>
          <w:spacing w:val="4"/>
        </w:rPr>
        <w:t xml:space="preserve"> na przepisy </w:t>
      </w:r>
      <w:r w:rsidRPr="00680FAB">
        <w:rPr>
          <w:rFonts w:ascii="Lato" w:hAnsi="Lato" w:cs="Arial"/>
          <w:bCs/>
          <w:spacing w:val="4"/>
        </w:rPr>
        <w:t>rozporządzenia Ministra Infrastruktury z dnia 12 kwietnia 2002 r. w sprawie warunków technicznych, jakim powinny odpowiadać budynki i ich usytuowanie (</w:t>
      </w:r>
      <w:proofErr w:type="spellStart"/>
      <w:r w:rsidR="00614886" w:rsidRPr="00FB5CC4">
        <w:rPr>
          <w:rFonts w:ascii="Lato" w:hAnsi="Lato" w:cs="Arial"/>
          <w:bCs/>
          <w:spacing w:val="4"/>
        </w:rPr>
        <w:t>t.j</w:t>
      </w:r>
      <w:proofErr w:type="spellEnd"/>
      <w:r w:rsidR="00614886" w:rsidRPr="00FB5CC4">
        <w:rPr>
          <w:rFonts w:ascii="Lato" w:hAnsi="Lato" w:cs="Arial"/>
          <w:bCs/>
          <w:spacing w:val="4"/>
        </w:rPr>
        <w:t xml:space="preserve">. </w:t>
      </w:r>
      <w:r w:rsidR="00614886" w:rsidRPr="00680FAB">
        <w:rPr>
          <w:rFonts w:ascii="Lato" w:hAnsi="Lato" w:cs="Arial"/>
          <w:bCs/>
          <w:spacing w:val="4"/>
        </w:rPr>
        <w:t xml:space="preserve">Dz.U. z 2022 r. poz. 1225,  </w:t>
      </w:r>
      <w:proofErr w:type="spellStart"/>
      <w:r w:rsidR="00614886" w:rsidRPr="00680FAB">
        <w:rPr>
          <w:rFonts w:ascii="Lato" w:hAnsi="Lato" w:cs="Arial"/>
          <w:bCs/>
          <w:spacing w:val="4"/>
        </w:rPr>
        <w:t>późn</w:t>
      </w:r>
      <w:proofErr w:type="spellEnd"/>
      <w:r w:rsidR="00614886" w:rsidRPr="00680FAB">
        <w:rPr>
          <w:rFonts w:ascii="Lato" w:hAnsi="Lato" w:cs="Arial"/>
          <w:bCs/>
          <w:spacing w:val="4"/>
        </w:rPr>
        <w:t>.</w:t>
      </w:r>
      <w:r w:rsidR="00FB5CC4">
        <w:rPr>
          <w:rFonts w:ascii="Lato" w:hAnsi="Lato" w:cs="Arial"/>
          <w:bCs/>
          <w:spacing w:val="4"/>
        </w:rPr>
        <w:t xml:space="preserve"> </w:t>
      </w:r>
      <w:r w:rsidR="00614886" w:rsidRPr="00680FAB">
        <w:rPr>
          <w:rFonts w:ascii="Lato" w:hAnsi="Lato" w:cs="Arial"/>
          <w:bCs/>
          <w:spacing w:val="4"/>
        </w:rPr>
        <w:t>zm.</w:t>
      </w:r>
      <w:r w:rsidRPr="00680FAB">
        <w:rPr>
          <w:rFonts w:ascii="Lato" w:hAnsi="Lato" w:cs="Arial"/>
          <w:bCs/>
          <w:spacing w:val="4"/>
        </w:rPr>
        <w:t xml:space="preserve">), zwanego dalej </w:t>
      </w:r>
      <w:r w:rsidRPr="00680FAB">
        <w:rPr>
          <w:rFonts w:ascii="Lato" w:hAnsi="Lato" w:cs="Arial"/>
          <w:bCs/>
          <w:i/>
          <w:spacing w:val="4"/>
        </w:rPr>
        <w:t>„rozporządzeniem w sprawie warunków technicznych, jakim powinny odpowiadać budynki i ich usytuowanie”</w:t>
      </w:r>
      <w:r w:rsidRPr="00680FAB">
        <w:rPr>
          <w:rFonts w:ascii="Lato" w:hAnsi="Lato" w:cs="Arial"/>
          <w:bCs/>
          <w:spacing w:val="4"/>
        </w:rPr>
        <w:t xml:space="preserve">, w kontekście </w:t>
      </w:r>
      <w:r w:rsidR="00930D06">
        <w:rPr>
          <w:rFonts w:ascii="Lato" w:hAnsi="Lato" w:cs="Arial"/>
          <w:bCs/>
          <w:spacing w:val="4"/>
        </w:rPr>
        <w:t xml:space="preserve">możliwości </w:t>
      </w:r>
      <w:r w:rsidRPr="00680FAB">
        <w:rPr>
          <w:rFonts w:ascii="Lato" w:hAnsi="Lato" w:cs="Arial"/>
          <w:bCs/>
          <w:spacing w:val="4"/>
        </w:rPr>
        <w:t xml:space="preserve">przebudowy przez nich przydomowej oczyszczalni ścieków, </w:t>
      </w:r>
      <w:r w:rsidR="00614886" w:rsidRPr="00680FAB">
        <w:rPr>
          <w:rFonts w:ascii="Lato" w:hAnsi="Lato" w:cs="Arial"/>
          <w:bCs/>
          <w:spacing w:val="4"/>
        </w:rPr>
        <w:t xml:space="preserve">wyjaśnić należy, iż </w:t>
      </w:r>
      <w:r w:rsidR="00614886" w:rsidRPr="00680FAB">
        <w:rPr>
          <w:rFonts w:ascii="Lato" w:hAnsi="Lato" w:cs="Arial"/>
          <w:bCs/>
          <w:i/>
          <w:spacing w:val="4"/>
        </w:rPr>
        <w:t xml:space="preserve">rozporządzenie </w:t>
      </w:r>
      <w:r w:rsidR="006270B0">
        <w:rPr>
          <w:rFonts w:ascii="Lato" w:hAnsi="Lato" w:cs="Arial"/>
          <w:bCs/>
          <w:i/>
          <w:spacing w:val="4"/>
        </w:rPr>
        <w:br/>
      </w:r>
      <w:r w:rsidR="00614886" w:rsidRPr="00680FAB">
        <w:rPr>
          <w:rFonts w:ascii="Lato" w:hAnsi="Lato" w:cs="Arial"/>
          <w:bCs/>
          <w:i/>
          <w:spacing w:val="4"/>
        </w:rPr>
        <w:t>w sprawie warunków technicznych, jakim powinny odpowiadać budynki i ich usytuowanie</w:t>
      </w:r>
      <w:r w:rsidR="00614886" w:rsidRPr="00680FAB">
        <w:rPr>
          <w:rFonts w:ascii="Lato" w:hAnsi="Lato" w:cs="Arial"/>
          <w:bCs/>
          <w:spacing w:val="4"/>
        </w:rPr>
        <w:t>, nie ma zastosowania w sprawie o pozwolenie na realizację inwestycji przeciwpowodziow</w:t>
      </w:r>
      <w:r w:rsidR="00FB5CC4">
        <w:rPr>
          <w:rFonts w:ascii="Lato" w:hAnsi="Lato" w:cs="Arial"/>
          <w:bCs/>
          <w:spacing w:val="4"/>
        </w:rPr>
        <w:t>ych</w:t>
      </w:r>
      <w:r w:rsidR="00614886" w:rsidRPr="00680FAB">
        <w:rPr>
          <w:rFonts w:ascii="Lato" w:hAnsi="Lato" w:cs="Arial"/>
          <w:bCs/>
          <w:spacing w:val="4"/>
        </w:rPr>
        <w:t xml:space="preserve"> na podstawie </w:t>
      </w:r>
      <w:r w:rsidR="00614886" w:rsidRPr="00FB5CC4">
        <w:rPr>
          <w:rFonts w:ascii="Lato" w:hAnsi="Lato" w:cs="Arial"/>
          <w:bCs/>
          <w:i/>
          <w:iCs/>
          <w:spacing w:val="4"/>
        </w:rPr>
        <w:t>specustawy przeciwpowodziowej</w:t>
      </w:r>
      <w:r w:rsidR="00614886" w:rsidRPr="00680FAB">
        <w:rPr>
          <w:rFonts w:ascii="Lato" w:hAnsi="Lato" w:cs="Arial"/>
          <w:bCs/>
          <w:spacing w:val="4"/>
        </w:rPr>
        <w:t xml:space="preserve">. Wynika to stąd, że zakres stosowania tego rozporządzenia określony został wprost w § 1 i wyraźnie nakazuje stosowanie rozporządzenia w takim zakresie, w jakim ustala ono warunki techniczne, ale wyłącznie takie, jakim powinny odpowiadać budynki i związane z nimi urządzenia, ich usytuowanie na działce budowlanej oraz zagospodarowanie działek przeznaczonych pod zabudowę (por. wyrok Wojewódzkiego Sądu Administracyjnego </w:t>
      </w:r>
      <w:r w:rsidR="006C5562">
        <w:rPr>
          <w:rFonts w:ascii="Lato" w:hAnsi="Lato" w:cs="Arial"/>
          <w:bCs/>
          <w:spacing w:val="4"/>
        </w:rPr>
        <w:br/>
      </w:r>
      <w:r w:rsidR="00614886" w:rsidRPr="00680FAB">
        <w:rPr>
          <w:rFonts w:ascii="Lato" w:hAnsi="Lato" w:cs="Arial"/>
          <w:bCs/>
          <w:spacing w:val="4"/>
        </w:rPr>
        <w:t>w Warszawie z dnia 26 czerwca 2018 r., sygn. akt VII SA/</w:t>
      </w:r>
      <w:proofErr w:type="spellStart"/>
      <w:r w:rsidR="00614886" w:rsidRPr="00680FAB">
        <w:rPr>
          <w:rFonts w:ascii="Lato" w:hAnsi="Lato" w:cs="Arial"/>
          <w:bCs/>
          <w:spacing w:val="4"/>
        </w:rPr>
        <w:t>Wa</w:t>
      </w:r>
      <w:proofErr w:type="spellEnd"/>
      <w:r w:rsidR="00614886" w:rsidRPr="00680FAB">
        <w:rPr>
          <w:rFonts w:ascii="Lato" w:hAnsi="Lato" w:cs="Arial"/>
          <w:bCs/>
          <w:spacing w:val="4"/>
        </w:rPr>
        <w:t xml:space="preserve"> 1012/18</w:t>
      </w:r>
      <w:r w:rsidR="00AD4374" w:rsidRPr="00680FAB">
        <w:rPr>
          <w:rFonts w:ascii="Lato" w:hAnsi="Lato" w:cs="Arial"/>
          <w:bCs/>
          <w:spacing w:val="4"/>
        </w:rPr>
        <w:t xml:space="preserve">, </w:t>
      </w:r>
      <w:proofErr w:type="spellStart"/>
      <w:r w:rsidR="00AD4374" w:rsidRPr="00680FAB">
        <w:rPr>
          <w:rFonts w:ascii="Lato" w:hAnsi="Lato" w:cs="Arial"/>
          <w:bCs/>
          <w:spacing w:val="4"/>
        </w:rPr>
        <w:t>opubl</w:t>
      </w:r>
      <w:proofErr w:type="spellEnd"/>
      <w:r w:rsidR="00AD4374" w:rsidRPr="00680FAB">
        <w:rPr>
          <w:rFonts w:ascii="Lato" w:hAnsi="Lato" w:cs="Arial"/>
          <w:bCs/>
          <w:spacing w:val="4"/>
        </w:rPr>
        <w:t>. Centralna Baza Orzeczeń Sądów Administracyjnych</w:t>
      </w:r>
      <w:r w:rsidR="00AD4738" w:rsidRPr="00680FAB">
        <w:rPr>
          <w:rFonts w:ascii="Lato" w:hAnsi="Lato" w:cs="Arial"/>
          <w:bCs/>
          <w:spacing w:val="4"/>
        </w:rPr>
        <w:t xml:space="preserve">, </w:t>
      </w:r>
      <w:r w:rsidR="00AD4738" w:rsidRPr="00680FAB">
        <w:rPr>
          <w:rFonts w:ascii="Lato" w:hAnsi="Lato" w:cs="Arial"/>
          <w:bCs/>
          <w:iCs/>
          <w:spacing w:val="4"/>
          <w:lang w:bidi="pl-PL"/>
        </w:rPr>
        <w:t xml:space="preserve">wydany w sprawie rozpatrywanej na podstawie </w:t>
      </w:r>
      <w:r w:rsidR="00AD4738" w:rsidRPr="00680FAB">
        <w:rPr>
          <w:rFonts w:ascii="Lato" w:hAnsi="Lato" w:cs="Arial"/>
          <w:bCs/>
          <w:i/>
          <w:iCs/>
          <w:spacing w:val="4"/>
          <w:lang w:bidi="pl-PL"/>
        </w:rPr>
        <w:t>specustawy drogowej</w:t>
      </w:r>
      <w:r w:rsidR="00AD4738" w:rsidRPr="00680FAB">
        <w:rPr>
          <w:rFonts w:ascii="Lato" w:hAnsi="Lato" w:cs="Arial"/>
          <w:bCs/>
          <w:iCs/>
          <w:spacing w:val="4"/>
          <w:lang w:bidi="pl-PL"/>
        </w:rPr>
        <w:t xml:space="preserve">, lecz w istotnym zakresie w pełni analogicznej do rozwiązań przyjętych </w:t>
      </w:r>
      <w:r w:rsidR="00AD4738" w:rsidRPr="00680FAB">
        <w:rPr>
          <w:rFonts w:ascii="Lato" w:hAnsi="Lato" w:cs="Arial"/>
          <w:bCs/>
          <w:i/>
          <w:iCs/>
          <w:spacing w:val="4"/>
          <w:lang w:bidi="pl-PL"/>
        </w:rPr>
        <w:t>specustawie przeciwpowodziowej</w:t>
      </w:r>
      <w:r w:rsidR="00AD4738" w:rsidRPr="00680FAB">
        <w:rPr>
          <w:rFonts w:ascii="Lato" w:hAnsi="Lato" w:cs="Arial"/>
          <w:bCs/>
          <w:spacing w:val="4"/>
          <w:lang w:bidi="pl-PL"/>
        </w:rPr>
        <w:t>).</w:t>
      </w:r>
    </w:p>
    <w:p w14:paraId="7B005A90" w14:textId="73477DDB" w:rsidR="00AD4738" w:rsidRPr="00680FAB" w:rsidRDefault="00AD4738" w:rsidP="00A0341B">
      <w:pPr>
        <w:spacing w:after="240" w:line="240" w:lineRule="exact"/>
        <w:jc w:val="both"/>
        <w:rPr>
          <w:rFonts w:ascii="Lato" w:hAnsi="Lato" w:cs="Arial"/>
          <w:bCs/>
          <w:spacing w:val="4"/>
          <w:lang w:bidi="pl-PL"/>
        </w:rPr>
      </w:pPr>
      <w:r w:rsidRPr="00680FAB">
        <w:rPr>
          <w:rFonts w:ascii="Lato" w:hAnsi="Lato" w:cs="Arial"/>
          <w:bCs/>
          <w:spacing w:val="4"/>
          <w:lang w:bidi="pl-PL"/>
        </w:rPr>
        <w:t>Odnosząc się następnie do podnoszonych przez skarżąc</w:t>
      </w:r>
      <w:r w:rsidR="00FB5CC4">
        <w:rPr>
          <w:rFonts w:ascii="Lato" w:hAnsi="Lato" w:cs="Arial"/>
          <w:bCs/>
          <w:spacing w:val="4"/>
          <w:lang w:bidi="pl-PL"/>
        </w:rPr>
        <w:t>ych</w:t>
      </w:r>
      <w:r w:rsidRPr="00680FAB">
        <w:rPr>
          <w:rFonts w:ascii="Lato" w:hAnsi="Lato" w:cs="Arial"/>
          <w:bCs/>
          <w:spacing w:val="4"/>
          <w:lang w:bidi="pl-PL"/>
        </w:rPr>
        <w:t xml:space="preserve"> zarzutów dotyczących utrudnień w korzystaniu z pozostającej ich własnością części nieruchomości</w:t>
      </w:r>
      <w:r w:rsidR="00FB5CC4">
        <w:rPr>
          <w:rFonts w:ascii="Lato" w:hAnsi="Lato" w:cs="Arial"/>
          <w:bCs/>
          <w:spacing w:val="4"/>
          <w:lang w:bidi="pl-PL"/>
        </w:rPr>
        <w:t xml:space="preserve"> –</w:t>
      </w:r>
      <w:r w:rsidRPr="00680FAB">
        <w:rPr>
          <w:rFonts w:ascii="Lato" w:hAnsi="Lato" w:cs="Arial"/>
          <w:bCs/>
          <w:spacing w:val="4"/>
          <w:lang w:bidi="pl-PL"/>
        </w:rPr>
        <w:t xml:space="preserve"> przede wszystkim w zakresie konieczności przebudowy przydomowej oczyszczalni ścieków</w:t>
      </w:r>
      <w:r w:rsidR="00AA6E45" w:rsidRPr="00680FAB">
        <w:rPr>
          <w:rFonts w:ascii="Lato" w:hAnsi="Lato" w:cs="Arial"/>
          <w:bCs/>
          <w:spacing w:val="4"/>
          <w:lang w:bidi="pl-PL"/>
        </w:rPr>
        <w:t xml:space="preserve"> oraz ewentualnego przeniesienia wiaty i związanego z tym przeorganizowania wewnętrznego układu zagospodarowania ich nieruchomości,</w:t>
      </w:r>
      <w:r w:rsidRPr="00680FAB">
        <w:rPr>
          <w:rFonts w:ascii="Lato" w:hAnsi="Lato" w:cs="Arial"/>
          <w:bCs/>
          <w:spacing w:val="4"/>
          <w:lang w:bidi="pl-PL"/>
        </w:rPr>
        <w:t xml:space="preserve"> podkreślić trzeba, iż wskazane przez skarżąc</w:t>
      </w:r>
      <w:r w:rsidR="00930D06">
        <w:rPr>
          <w:rFonts w:ascii="Lato" w:hAnsi="Lato" w:cs="Arial"/>
          <w:bCs/>
          <w:spacing w:val="4"/>
          <w:lang w:bidi="pl-PL"/>
        </w:rPr>
        <w:t>ych</w:t>
      </w:r>
      <w:r w:rsidRPr="00680FAB">
        <w:rPr>
          <w:rFonts w:ascii="Lato" w:hAnsi="Lato" w:cs="Arial"/>
          <w:bCs/>
          <w:spacing w:val="4"/>
          <w:lang w:bidi="pl-PL"/>
        </w:rPr>
        <w:t xml:space="preserve"> kwestie nie są przedmiotem rozważań organów administracji właściwych </w:t>
      </w:r>
      <w:r w:rsidR="006C5562">
        <w:rPr>
          <w:rFonts w:ascii="Lato" w:hAnsi="Lato" w:cs="Arial"/>
          <w:bCs/>
          <w:spacing w:val="4"/>
          <w:lang w:bidi="pl-PL"/>
        </w:rPr>
        <w:br/>
      </w:r>
      <w:r w:rsidRPr="00680FAB">
        <w:rPr>
          <w:rFonts w:ascii="Lato" w:hAnsi="Lato" w:cs="Arial"/>
          <w:bCs/>
          <w:spacing w:val="4"/>
          <w:lang w:bidi="pl-PL"/>
        </w:rPr>
        <w:t xml:space="preserve">w sprawie wydania decyzji o pozwoleniu na realizację inwestycji w zakresie budowli przeciwpowodziowych. </w:t>
      </w:r>
      <w:r w:rsidR="0002521C" w:rsidRPr="00680FAB">
        <w:rPr>
          <w:rFonts w:ascii="Lato" w:hAnsi="Lato" w:cs="Arial"/>
          <w:bCs/>
          <w:spacing w:val="4"/>
          <w:lang w:bidi="pl-PL"/>
        </w:rPr>
        <w:t xml:space="preserve">Tego rodzaju argumentacja skarżących w postępowaniu dotyczącym pozwolenia na realizację inwestycji w zakresie budowli przeciwpowodziowych, ma charakter interesu faktycznego, a więc takiego, który nie może stanowić prawnej przeszkody dla wydania decyzji administracyjnej. </w:t>
      </w:r>
      <w:r w:rsidR="0002521C" w:rsidRPr="00680FAB">
        <w:rPr>
          <w:rFonts w:ascii="Lato" w:hAnsi="Lato" w:cs="Arial"/>
          <w:bCs/>
          <w:iCs/>
          <w:spacing w:val="4"/>
          <w:lang w:bidi="pl-PL"/>
        </w:rPr>
        <w:t xml:space="preserve">Uznanie, </w:t>
      </w:r>
      <w:r w:rsidR="00930D06">
        <w:rPr>
          <w:rFonts w:ascii="Lato" w:hAnsi="Lato" w:cs="Arial"/>
          <w:bCs/>
          <w:iCs/>
          <w:spacing w:val="4"/>
          <w:lang w:bidi="pl-PL"/>
        </w:rPr>
        <w:br/>
      </w:r>
      <w:r w:rsidR="0002521C" w:rsidRPr="00680FAB">
        <w:rPr>
          <w:rFonts w:ascii="Lato" w:hAnsi="Lato" w:cs="Arial"/>
          <w:bCs/>
          <w:iCs/>
          <w:spacing w:val="4"/>
          <w:lang w:bidi="pl-PL"/>
        </w:rPr>
        <w:t xml:space="preserve">że ochronie podlegać winien interes faktyczny, mogłoby prowadzić do paraliżu inwestycji w zakresie realizacji </w:t>
      </w:r>
      <w:r w:rsidR="0002521C" w:rsidRPr="00680FAB">
        <w:rPr>
          <w:rFonts w:ascii="Lato" w:hAnsi="Lato" w:cs="Arial"/>
          <w:bCs/>
          <w:spacing w:val="4"/>
          <w:lang w:bidi="pl-PL"/>
        </w:rPr>
        <w:t>budowli przeciwpowodziowych</w:t>
      </w:r>
      <w:r w:rsidR="0002521C" w:rsidRPr="00680FAB">
        <w:rPr>
          <w:rFonts w:ascii="Lato" w:hAnsi="Lato" w:cs="Arial"/>
          <w:bCs/>
          <w:iCs/>
          <w:spacing w:val="4"/>
          <w:lang w:bidi="pl-PL"/>
        </w:rPr>
        <w:t>, nie zaś do zapewnienia poszanowania praw, które są zagrożone w związku z planowaną inwestycją.</w:t>
      </w:r>
      <w:r w:rsidR="0002521C" w:rsidRPr="00680FAB">
        <w:rPr>
          <w:rFonts w:ascii="Lato" w:hAnsi="Lato" w:cs="Arial"/>
          <w:bCs/>
          <w:spacing w:val="4"/>
          <w:lang w:bidi="pl-PL"/>
        </w:rPr>
        <w:t xml:space="preserve"> </w:t>
      </w:r>
    </w:p>
    <w:p w14:paraId="53846C00" w14:textId="199887E5" w:rsidR="00930D06" w:rsidRDefault="00AD4738" w:rsidP="00A0341B">
      <w:pPr>
        <w:spacing w:after="240" w:line="240" w:lineRule="exact"/>
        <w:jc w:val="both"/>
        <w:rPr>
          <w:rFonts w:ascii="Lato" w:hAnsi="Lato" w:cs="Arial"/>
          <w:bCs/>
          <w:spacing w:val="4"/>
          <w:lang w:bidi="pl-PL"/>
        </w:rPr>
      </w:pPr>
      <w:r w:rsidRPr="00680FAB">
        <w:rPr>
          <w:rFonts w:ascii="Lato" w:hAnsi="Lato" w:cs="Arial"/>
          <w:bCs/>
          <w:spacing w:val="4"/>
          <w:lang w:bidi="pl-PL"/>
        </w:rPr>
        <w:t xml:space="preserve">W postępowaniu w sprawie wydania takiej decyzji zarówno </w:t>
      </w:r>
      <w:r w:rsidR="00AA6E45" w:rsidRPr="00680FAB">
        <w:rPr>
          <w:rFonts w:ascii="Lato" w:hAnsi="Lato" w:cs="Arial"/>
          <w:bCs/>
          <w:spacing w:val="4"/>
          <w:lang w:bidi="pl-PL"/>
        </w:rPr>
        <w:t>W</w:t>
      </w:r>
      <w:r w:rsidRPr="00680FAB">
        <w:rPr>
          <w:rFonts w:ascii="Lato" w:hAnsi="Lato" w:cs="Arial"/>
          <w:bCs/>
          <w:spacing w:val="4"/>
          <w:lang w:bidi="pl-PL"/>
        </w:rPr>
        <w:t xml:space="preserve">ojewoda, jak i </w:t>
      </w:r>
      <w:r w:rsidRPr="00FB5CC4">
        <w:rPr>
          <w:rFonts w:ascii="Lato" w:hAnsi="Lato" w:cs="Arial"/>
          <w:bCs/>
          <w:iCs/>
          <w:spacing w:val="4"/>
          <w:lang w:bidi="pl-PL"/>
        </w:rPr>
        <w:t>Minister</w:t>
      </w:r>
      <w:r w:rsidRPr="00680FAB">
        <w:rPr>
          <w:rFonts w:ascii="Lato" w:hAnsi="Lato" w:cs="Arial"/>
          <w:bCs/>
          <w:spacing w:val="4"/>
          <w:lang w:bidi="pl-PL"/>
        </w:rPr>
        <w:t>, badają zgodność</w:t>
      </w:r>
      <w:r w:rsidR="00AA6E45" w:rsidRPr="00680FAB">
        <w:rPr>
          <w:rFonts w:ascii="Lato" w:hAnsi="Lato" w:cs="Arial"/>
          <w:bCs/>
          <w:spacing w:val="4"/>
          <w:lang w:bidi="pl-PL"/>
        </w:rPr>
        <w:t xml:space="preserve"> </w:t>
      </w:r>
      <w:r w:rsidRPr="00680FAB">
        <w:rPr>
          <w:rFonts w:ascii="Lato" w:hAnsi="Lato" w:cs="Arial"/>
          <w:bCs/>
          <w:spacing w:val="4"/>
          <w:lang w:bidi="pl-PL"/>
        </w:rPr>
        <w:t xml:space="preserve">z prawem wniosku </w:t>
      </w:r>
      <w:r w:rsidRPr="00680FAB">
        <w:rPr>
          <w:rFonts w:ascii="Lato" w:hAnsi="Lato" w:cs="Arial"/>
          <w:bCs/>
          <w:i/>
          <w:spacing w:val="4"/>
          <w:lang w:bidi="pl-PL"/>
        </w:rPr>
        <w:t>inwestora</w:t>
      </w:r>
      <w:r w:rsidRPr="00680FAB">
        <w:rPr>
          <w:rFonts w:ascii="Lato" w:hAnsi="Lato" w:cs="Arial"/>
          <w:bCs/>
          <w:spacing w:val="4"/>
          <w:lang w:bidi="pl-PL"/>
        </w:rPr>
        <w:t xml:space="preserve">, nie zaś zagadnień dotyczących ewentualnych negatywnych następstw dla podmiotów objętych tą decyzją. Nieuniknione jest to, że realizacja inwestycji </w:t>
      </w:r>
      <w:r w:rsidR="00AA6E45" w:rsidRPr="00680FAB">
        <w:rPr>
          <w:rFonts w:ascii="Lato" w:hAnsi="Lato" w:cs="Arial"/>
          <w:bCs/>
          <w:spacing w:val="4"/>
          <w:lang w:bidi="pl-PL"/>
        </w:rPr>
        <w:t xml:space="preserve">przeciwpowodziowych może </w:t>
      </w:r>
      <w:r w:rsidRPr="00680FAB">
        <w:rPr>
          <w:rFonts w:ascii="Lato" w:hAnsi="Lato" w:cs="Arial"/>
          <w:bCs/>
          <w:spacing w:val="4"/>
          <w:lang w:bidi="pl-PL"/>
        </w:rPr>
        <w:t>stwarza</w:t>
      </w:r>
      <w:r w:rsidR="00AA6E45" w:rsidRPr="00680FAB">
        <w:rPr>
          <w:rFonts w:ascii="Lato" w:hAnsi="Lato" w:cs="Arial"/>
          <w:bCs/>
          <w:spacing w:val="4"/>
          <w:lang w:bidi="pl-PL"/>
        </w:rPr>
        <w:t>ć</w:t>
      </w:r>
      <w:r w:rsidRPr="00680FAB">
        <w:rPr>
          <w:rFonts w:ascii="Lato" w:hAnsi="Lato" w:cs="Arial"/>
          <w:bCs/>
          <w:spacing w:val="4"/>
          <w:lang w:bidi="pl-PL"/>
        </w:rPr>
        <w:t xml:space="preserve"> określone uciążliwości dla właścicieli nieruchomości znajdujących się w obszarze inwestycji. </w:t>
      </w:r>
      <w:r w:rsidR="00AA6E45" w:rsidRPr="00680FAB">
        <w:rPr>
          <w:rFonts w:ascii="Lato" w:hAnsi="Lato" w:cs="Arial"/>
          <w:bCs/>
          <w:spacing w:val="4"/>
          <w:lang w:bidi="pl-PL"/>
        </w:rPr>
        <w:br/>
      </w:r>
      <w:r w:rsidRPr="00680FAB">
        <w:rPr>
          <w:rFonts w:ascii="Lato" w:hAnsi="Lato" w:cs="Arial"/>
          <w:bCs/>
          <w:spacing w:val="4"/>
          <w:lang w:bidi="pl-PL"/>
        </w:rPr>
        <w:t xml:space="preserve">Z samej bowiem istoty przedsięwzięcia </w:t>
      </w:r>
      <w:r w:rsidR="00AA6E45" w:rsidRPr="00680FAB">
        <w:rPr>
          <w:rFonts w:ascii="Lato" w:hAnsi="Lato" w:cs="Arial"/>
          <w:bCs/>
          <w:spacing w:val="4"/>
          <w:lang w:bidi="pl-PL"/>
        </w:rPr>
        <w:t>przeciwpowodziowego</w:t>
      </w:r>
      <w:r w:rsidRPr="00680FAB">
        <w:rPr>
          <w:rFonts w:ascii="Lato" w:hAnsi="Lato" w:cs="Arial"/>
          <w:bCs/>
          <w:spacing w:val="4"/>
          <w:lang w:bidi="pl-PL"/>
        </w:rPr>
        <w:t xml:space="preserve">,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to jednak, że taka decyzja o </w:t>
      </w:r>
      <w:r w:rsidR="00AA6E45" w:rsidRPr="00680FAB">
        <w:rPr>
          <w:rFonts w:ascii="Lato" w:hAnsi="Lato" w:cs="Arial"/>
          <w:bCs/>
          <w:spacing w:val="4"/>
          <w:lang w:bidi="pl-PL"/>
        </w:rPr>
        <w:t>pozwoleniu na realizację inwestycji przeciwpowodziow</w:t>
      </w:r>
      <w:r w:rsidR="00FB5CC4">
        <w:rPr>
          <w:rFonts w:ascii="Lato" w:hAnsi="Lato" w:cs="Arial"/>
          <w:bCs/>
          <w:spacing w:val="4"/>
          <w:lang w:bidi="pl-PL"/>
        </w:rPr>
        <w:t>ych</w:t>
      </w:r>
      <w:r w:rsidR="00AA6E45" w:rsidRPr="00680FAB">
        <w:rPr>
          <w:rFonts w:ascii="Lato" w:hAnsi="Lato" w:cs="Arial"/>
          <w:bCs/>
          <w:spacing w:val="4"/>
          <w:lang w:bidi="pl-PL"/>
        </w:rPr>
        <w:t xml:space="preserve"> jest wadliwa. </w:t>
      </w:r>
    </w:p>
    <w:p w14:paraId="1719F4C5" w14:textId="3B5DCFAA" w:rsidR="00AD4738" w:rsidRPr="00680FAB" w:rsidRDefault="00AD4738" w:rsidP="00A0341B">
      <w:pPr>
        <w:spacing w:after="240" w:line="240" w:lineRule="exact"/>
        <w:jc w:val="both"/>
        <w:rPr>
          <w:rFonts w:ascii="Lato" w:hAnsi="Lato" w:cs="Arial"/>
          <w:bCs/>
          <w:spacing w:val="4"/>
          <w:lang w:bidi="pl-PL"/>
        </w:rPr>
      </w:pPr>
      <w:r w:rsidRPr="00680FAB">
        <w:rPr>
          <w:rFonts w:ascii="Lato" w:hAnsi="Lato" w:cs="Arial"/>
          <w:bCs/>
          <w:spacing w:val="4"/>
          <w:lang w:bidi="pl-PL"/>
        </w:rPr>
        <w:t xml:space="preserve">Wskazać przy tym należy, iż organ wydający decyzję dotyczącą </w:t>
      </w:r>
      <w:r w:rsidR="00AA6E45" w:rsidRPr="00680FAB">
        <w:rPr>
          <w:rFonts w:ascii="Lato" w:hAnsi="Lato" w:cs="Arial"/>
          <w:bCs/>
          <w:spacing w:val="4"/>
          <w:lang w:bidi="pl-PL"/>
        </w:rPr>
        <w:t>pozwolenia na realizację inwestycji w zakresie budowli przeciwpowodziowych</w:t>
      </w:r>
      <w:r w:rsidR="00BB3602" w:rsidRPr="00680FAB">
        <w:rPr>
          <w:rFonts w:ascii="Lato" w:hAnsi="Lato" w:cs="Arial"/>
          <w:bCs/>
          <w:spacing w:val="4"/>
          <w:lang w:bidi="pl-PL"/>
        </w:rPr>
        <w:t xml:space="preserve"> </w:t>
      </w:r>
      <w:r w:rsidRPr="00680FAB">
        <w:rPr>
          <w:rFonts w:ascii="Lato" w:hAnsi="Lato" w:cs="Arial"/>
          <w:bCs/>
          <w:spacing w:val="4"/>
          <w:lang w:bidi="pl-PL"/>
        </w:rPr>
        <w:t xml:space="preserve">nie jest kompetentny do oceny przesłanek ekonomicznych, oraz społecznych powstającej inwestycji, w jej kształcie określonym przez inwestora. Do organu administracji należy jedynie ocena wniosku </w:t>
      </w:r>
      <w:r w:rsidRPr="00680FAB">
        <w:rPr>
          <w:rFonts w:ascii="Lato" w:hAnsi="Lato" w:cs="Arial"/>
          <w:bCs/>
          <w:i/>
          <w:spacing w:val="4"/>
          <w:lang w:bidi="pl-PL"/>
        </w:rPr>
        <w:t>inwestora</w:t>
      </w:r>
      <w:r w:rsidRPr="00680FAB">
        <w:rPr>
          <w:rFonts w:ascii="Lato" w:hAnsi="Lato" w:cs="Arial"/>
          <w:bCs/>
          <w:spacing w:val="4"/>
          <w:lang w:bidi="pl-PL"/>
        </w:rPr>
        <w:t xml:space="preserve"> pod względem jego zgodności z prawem powszechnie obowiązującym.</w:t>
      </w:r>
      <w:r w:rsidR="00BB3602" w:rsidRPr="00680FAB">
        <w:rPr>
          <w:rFonts w:ascii="Lato" w:hAnsi="Lato" w:cs="Arial"/>
          <w:bCs/>
          <w:spacing w:val="4"/>
          <w:lang w:bidi="pl-PL"/>
        </w:rPr>
        <w:t xml:space="preserve"> Podkreślić także należy, że przedmiotem orzekania zarówno przez Wojewodę Wielkopolskiego, jak i </w:t>
      </w:r>
      <w:r w:rsidR="00BB3602" w:rsidRPr="00FB5CC4">
        <w:rPr>
          <w:rFonts w:ascii="Lato" w:hAnsi="Lato" w:cs="Arial"/>
          <w:bCs/>
          <w:iCs/>
          <w:spacing w:val="4"/>
          <w:lang w:bidi="pl-PL"/>
        </w:rPr>
        <w:t>Ministra</w:t>
      </w:r>
      <w:r w:rsidR="00BB3602" w:rsidRPr="00680FAB">
        <w:rPr>
          <w:rFonts w:ascii="Lato" w:hAnsi="Lato" w:cs="Arial"/>
          <w:bCs/>
          <w:spacing w:val="4"/>
          <w:lang w:bidi="pl-PL"/>
        </w:rPr>
        <w:t xml:space="preserve">, nie jest prognozowanie wielkości ewentualnych strat </w:t>
      </w:r>
      <w:r w:rsidR="00930D06">
        <w:rPr>
          <w:rFonts w:ascii="Lato" w:hAnsi="Lato" w:cs="Arial"/>
          <w:bCs/>
          <w:spacing w:val="4"/>
          <w:lang w:bidi="pl-PL"/>
        </w:rPr>
        <w:br/>
      </w:r>
      <w:r w:rsidR="00BB3602" w:rsidRPr="00680FAB">
        <w:rPr>
          <w:rFonts w:ascii="Lato" w:hAnsi="Lato" w:cs="Arial"/>
          <w:bCs/>
          <w:spacing w:val="4"/>
          <w:lang w:bidi="pl-PL"/>
        </w:rPr>
        <w:t xml:space="preserve">w majątku skarżących, jako czynnika decydującego o wyborze przez </w:t>
      </w:r>
      <w:r w:rsidR="00BB3602" w:rsidRPr="00680FAB">
        <w:rPr>
          <w:rFonts w:ascii="Lato" w:hAnsi="Lato" w:cs="Arial"/>
          <w:bCs/>
          <w:i/>
          <w:spacing w:val="4"/>
          <w:lang w:bidi="pl-PL"/>
        </w:rPr>
        <w:t xml:space="preserve">inwestora </w:t>
      </w:r>
      <w:r w:rsidR="00BB3602" w:rsidRPr="00680FAB">
        <w:rPr>
          <w:rFonts w:ascii="Lato" w:hAnsi="Lato" w:cs="Arial"/>
          <w:bCs/>
          <w:spacing w:val="4"/>
          <w:lang w:bidi="pl-PL"/>
        </w:rPr>
        <w:lastRenderedPageBreak/>
        <w:t>konkretnych rozwiązań technicznych i w tym zakresie podnoszone przez skarżących zarzuty pozostają bez wpływu na kształt podjętego rozstrzygnięcia.</w:t>
      </w:r>
    </w:p>
    <w:p w14:paraId="6D1E9E9B" w14:textId="00DABD82" w:rsidR="0008149F" w:rsidRPr="00680FAB" w:rsidRDefault="0008149F" w:rsidP="00A0341B">
      <w:pPr>
        <w:spacing w:after="240" w:line="240" w:lineRule="exact"/>
        <w:jc w:val="both"/>
        <w:rPr>
          <w:rFonts w:ascii="Lato" w:hAnsi="Lato" w:cs="Arial"/>
          <w:bCs/>
          <w:iCs/>
          <w:spacing w:val="4"/>
          <w:lang w:bidi="pl-PL"/>
        </w:rPr>
      </w:pPr>
      <w:r w:rsidRPr="00680FAB">
        <w:rPr>
          <w:rFonts w:ascii="Lato" w:hAnsi="Lato" w:cs="Arial"/>
          <w:bCs/>
          <w:iCs/>
          <w:spacing w:val="4"/>
          <w:lang w:bidi="pl-PL"/>
        </w:rPr>
        <w:t>Zdaniem Ministra</w:t>
      </w:r>
      <w:r w:rsidR="00F06FA3">
        <w:rPr>
          <w:rFonts w:ascii="Lato" w:hAnsi="Lato" w:cs="Arial"/>
          <w:bCs/>
          <w:iCs/>
          <w:spacing w:val="4"/>
          <w:lang w:bidi="pl-PL"/>
        </w:rPr>
        <w:t>,</w:t>
      </w:r>
      <w:r w:rsidRPr="00680FAB">
        <w:rPr>
          <w:rFonts w:ascii="Lato" w:hAnsi="Lato" w:cs="Arial"/>
          <w:bCs/>
          <w:iCs/>
          <w:spacing w:val="4"/>
          <w:lang w:bidi="pl-PL"/>
        </w:rPr>
        <w:t xml:space="preserve"> żądanie właścicieli działek „o dostosowanie się z przebiegiem granicy podziału do istniejącej zabudowy, w taki sposób by nie naruszać powstałej wiaty”, uznać należy, jako uzależnienie pozwolenia na realizację inwestycji w zakresie budowli przeciwpowodziowych od spełnienia świadczeń lub warunków nieprzewidzianych obowiązującymi przepisami.</w:t>
      </w:r>
      <w:r w:rsidRPr="00F06FA3">
        <w:rPr>
          <w:rFonts w:ascii="Lato" w:hAnsi="Lato" w:cs="Arial"/>
          <w:spacing w:val="4"/>
        </w:rPr>
        <w:t xml:space="preserve"> Natomiast </w:t>
      </w:r>
      <w:r w:rsidRPr="00680FAB">
        <w:rPr>
          <w:rFonts w:ascii="Lato" w:hAnsi="Lato" w:cs="Arial"/>
          <w:bCs/>
          <w:iCs/>
          <w:spacing w:val="4"/>
          <w:lang w:bidi="pl-PL"/>
        </w:rPr>
        <w:t xml:space="preserve">w przypadku spełnienia przewidzianych prawem przesłanek określonych w </w:t>
      </w:r>
      <w:r w:rsidRPr="00F06FA3">
        <w:rPr>
          <w:rFonts w:ascii="Lato" w:hAnsi="Lato" w:cs="Arial"/>
          <w:bCs/>
          <w:i/>
          <w:spacing w:val="4"/>
          <w:lang w:bidi="pl-PL"/>
        </w:rPr>
        <w:t>specustawie przeciwpowodziowej</w:t>
      </w:r>
      <w:r w:rsidRPr="00680FAB">
        <w:rPr>
          <w:rFonts w:ascii="Lato" w:hAnsi="Lato" w:cs="Arial"/>
          <w:bCs/>
          <w:iCs/>
          <w:spacing w:val="4"/>
          <w:lang w:bidi="pl-PL"/>
        </w:rPr>
        <w:t xml:space="preserve"> właściwy organ ma bezwzględny obowiązek wydania pozytywnego rozstrzygnięcia, tj. udzielenia pozwolenia na realizację inwestycji. </w:t>
      </w:r>
    </w:p>
    <w:p w14:paraId="3233A6F4" w14:textId="400D5FC0" w:rsidR="00B76338" w:rsidRPr="00680FAB" w:rsidRDefault="00BB3602" w:rsidP="00B76338">
      <w:pPr>
        <w:spacing w:after="240" w:line="240" w:lineRule="exact"/>
        <w:jc w:val="both"/>
        <w:rPr>
          <w:rFonts w:ascii="Lato" w:eastAsia="Times New Roman" w:hAnsi="Lato" w:cs="Arial"/>
          <w:spacing w:val="4"/>
          <w:lang w:eastAsia="pl-PL"/>
        </w:rPr>
      </w:pPr>
      <w:r w:rsidRPr="00680FAB" w:rsidDel="00E50C8D">
        <w:rPr>
          <w:rFonts w:ascii="Lato" w:hAnsi="Lato" w:cs="Arial"/>
          <w:bCs/>
          <w:iCs/>
          <w:spacing w:val="4"/>
          <w:lang w:bidi="pl-PL"/>
        </w:rPr>
        <w:t xml:space="preserve">Dostrzec trzeba, że skarżący domagają się utrzymania swojego status </w:t>
      </w:r>
      <w:r w:rsidRPr="00F06FA3" w:rsidDel="00E50C8D">
        <w:rPr>
          <w:rFonts w:ascii="Lato" w:hAnsi="Lato" w:cs="Arial"/>
          <w:bCs/>
          <w:i/>
          <w:iCs/>
          <w:spacing w:val="4"/>
          <w:lang w:bidi="pl-PL"/>
        </w:rPr>
        <w:t>quo</w:t>
      </w:r>
      <w:r w:rsidRPr="00680FAB" w:rsidDel="00E50C8D">
        <w:rPr>
          <w:rFonts w:ascii="Lato" w:hAnsi="Lato" w:cs="Arial"/>
          <w:bCs/>
          <w:iCs/>
          <w:spacing w:val="4"/>
          <w:lang w:bidi="pl-PL"/>
        </w:rPr>
        <w:t xml:space="preserve"> w zakresie, </w:t>
      </w:r>
      <w:r w:rsidRPr="00680FAB" w:rsidDel="00E50C8D">
        <w:rPr>
          <w:rFonts w:ascii="Lato" w:hAnsi="Lato" w:cs="Arial"/>
          <w:bCs/>
          <w:iCs/>
          <w:spacing w:val="4"/>
          <w:lang w:bidi="pl-PL"/>
        </w:rPr>
        <w:br/>
        <w:t>w jakim dotychczas korzystali z nieruchomości objętych przedmiotow</w:t>
      </w:r>
      <w:r w:rsidR="00FF5FD9" w:rsidRPr="00680FAB">
        <w:rPr>
          <w:rFonts w:ascii="Lato" w:hAnsi="Lato" w:cs="Arial"/>
          <w:bCs/>
          <w:iCs/>
          <w:spacing w:val="4"/>
          <w:lang w:bidi="pl-PL"/>
        </w:rPr>
        <w:t>ą</w:t>
      </w:r>
      <w:r w:rsidRPr="00680FAB" w:rsidDel="00E50C8D">
        <w:rPr>
          <w:rFonts w:ascii="Lato" w:hAnsi="Lato" w:cs="Arial"/>
          <w:bCs/>
          <w:iCs/>
          <w:spacing w:val="4"/>
          <w:lang w:bidi="pl-PL"/>
        </w:rPr>
        <w:t xml:space="preserve"> inwestycj</w:t>
      </w:r>
      <w:r w:rsidR="00FF5FD9" w:rsidRPr="00680FAB">
        <w:rPr>
          <w:rFonts w:ascii="Lato" w:hAnsi="Lato" w:cs="Arial"/>
          <w:bCs/>
          <w:iCs/>
          <w:spacing w:val="4"/>
          <w:lang w:bidi="pl-PL"/>
        </w:rPr>
        <w:t>ą</w:t>
      </w:r>
      <w:r w:rsidRPr="00680FAB" w:rsidDel="00E50C8D">
        <w:rPr>
          <w:rFonts w:ascii="Lato" w:hAnsi="Lato" w:cs="Arial"/>
          <w:bCs/>
          <w:iCs/>
          <w:spacing w:val="4"/>
          <w:lang w:bidi="pl-PL"/>
        </w:rPr>
        <w:t xml:space="preserve"> </w:t>
      </w:r>
      <w:r w:rsidR="00F06FA3">
        <w:rPr>
          <w:rFonts w:ascii="Lato" w:hAnsi="Lato" w:cs="Arial"/>
          <w:bCs/>
          <w:iCs/>
          <w:spacing w:val="4"/>
          <w:lang w:bidi="pl-PL"/>
        </w:rPr>
        <w:br/>
      </w:r>
      <w:r w:rsidRPr="00680FAB" w:rsidDel="00E50C8D">
        <w:rPr>
          <w:rFonts w:ascii="Lato" w:hAnsi="Lato" w:cs="Arial"/>
          <w:bCs/>
          <w:iCs/>
          <w:spacing w:val="4"/>
          <w:lang w:bidi="pl-PL"/>
        </w:rPr>
        <w:t>i w tym kontekście ich sprzeciw wydaje się być oczywiście naturalnym odruchem ochrony sposobu wykonywania dotychczasowego prawa własności nieruchomości.</w:t>
      </w:r>
      <w:r w:rsidRPr="00680FAB">
        <w:rPr>
          <w:rFonts w:ascii="Lato" w:hAnsi="Lato" w:cs="Arial"/>
          <w:bCs/>
          <w:iCs/>
          <w:spacing w:val="4"/>
          <w:lang w:bidi="pl-PL"/>
        </w:rPr>
        <w:t xml:space="preserve"> </w:t>
      </w:r>
      <w:r w:rsidRPr="00680FAB" w:rsidDel="00E50C8D">
        <w:rPr>
          <w:rFonts w:ascii="Lato" w:hAnsi="Lato" w:cs="Arial"/>
          <w:bCs/>
          <w:iCs/>
          <w:spacing w:val="4"/>
          <w:lang w:bidi="pl-PL"/>
        </w:rPr>
        <w:t>Jednakże rozwój urbanizacyjny skutkuje zwiększającym się ograniczaniem indywidualnych praw właścicielskich na rzecz konieczności rozwoju infrastruktury o publicznej lub społecznej użyteczności w ramach społecznej funkcji prawa własności.</w:t>
      </w:r>
      <w:r w:rsidR="00FF5FD9" w:rsidRPr="00680FAB">
        <w:rPr>
          <w:rFonts w:ascii="Lato" w:hAnsi="Lato" w:cs="Arial"/>
          <w:bCs/>
          <w:iCs/>
          <w:spacing w:val="4"/>
          <w:lang w:bidi="pl-PL"/>
        </w:rPr>
        <w:t xml:space="preserve"> </w:t>
      </w:r>
      <w:r w:rsidR="00B76338">
        <w:rPr>
          <w:rFonts w:ascii="Lato" w:eastAsia="Times New Roman" w:hAnsi="Lato" w:cs="Arial"/>
          <w:spacing w:val="4"/>
          <w:lang w:eastAsia="pl-PL"/>
        </w:rPr>
        <w:t>P</w:t>
      </w:r>
      <w:r w:rsidR="00B76338" w:rsidRPr="00680FAB">
        <w:rPr>
          <w:rFonts w:ascii="Lato" w:eastAsia="Times New Roman" w:hAnsi="Lato" w:cs="Arial"/>
          <w:spacing w:val="4"/>
          <w:lang w:eastAsia="pl-PL"/>
        </w:rPr>
        <w:t xml:space="preserve">ozwolenie na realizację inwestycji w zakresie budowli przeciwpowodziowych, zwłaszcza na obszarach zurbanizowanych, w wielu wypadkach musi uwzględniać sprzeczne interesy, z jednej strony inwestora, a z drugiej strony osób, których prawa lub interesy mogą być zagrożone lub naruszone w związku z realizacją takiej inwestycji. Granice tych praw i interesów określają przepisy </w:t>
      </w:r>
      <w:r w:rsidR="00B76338" w:rsidRPr="00680FAB">
        <w:rPr>
          <w:rFonts w:ascii="Lato" w:eastAsia="Times New Roman" w:hAnsi="Lato" w:cs="Arial"/>
          <w:i/>
          <w:spacing w:val="4"/>
          <w:lang w:eastAsia="pl-PL"/>
        </w:rPr>
        <w:t xml:space="preserve">specustawy przeciwpowodziowej </w:t>
      </w:r>
      <w:r w:rsidR="00B76338" w:rsidRPr="00680FAB">
        <w:rPr>
          <w:rFonts w:ascii="Lato" w:eastAsia="Times New Roman" w:hAnsi="Lato" w:cs="Arial"/>
          <w:spacing w:val="4"/>
          <w:lang w:eastAsia="pl-PL"/>
        </w:rPr>
        <w:t>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określonego przebiegu inwestycji. Nieuwzględnienie ich nie może jednak stanowić podstawy kwestionowania legalności pozwolenia na realizację inwestycji w zakresie budowli przeciwpowodziowych.</w:t>
      </w:r>
    </w:p>
    <w:p w14:paraId="4B47D9C8" w14:textId="7E91F79E" w:rsidR="00511501" w:rsidRPr="00680FAB" w:rsidRDefault="00AD4738" w:rsidP="00A0341B">
      <w:pPr>
        <w:spacing w:after="240" w:line="240" w:lineRule="exact"/>
        <w:jc w:val="both"/>
        <w:rPr>
          <w:rFonts w:ascii="Lato" w:hAnsi="Lato" w:cs="Arial"/>
          <w:bCs/>
          <w:iCs/>
          <w:spacing w:val="4"/>
          <w:lang w:bidi="pl-PL"/>
        </w:rPr>
      </w:pPr>
      <w:r w:rsidRPr="00680FAB">
        <w:rPr>
          <w:rFonts w:ascii="Lato" w:hAnsi="Lato" w:cs="Arial"/>
          <w:bCs/>
          <w:spacing w:val="4"/>
          <w:lang w:bidi="pl-PL"/>
        </w:rPr>
        <w:t xml:space="preserve">Z uwagi na zajęcie części nieruchomości należącej do </w:t>
      </w:r>
      <w:r w:rsidR="00FF5FD9" w:rsidRPr="00680FAB">
        <w:rPr>
          <w:rFonts w:ascii="Lato" w:hAnsi="Lato" w:cs="Arial"/>
          <w:bCs/>
          <w:spacing w:val="4"/>
          <w:lang w:bidi="pl-PL"/>
        </w:rPr>
        <w:t>skarżących</w:t>
      </w:r>
      <w:r w:rsidRPr="00680FAB">
        <w:rPr>
          <w:rFonts w:ascii="Lato" w:hAnsi="Lato" w:cs="Arial"/>
          <w:bCs/>
          <w:spacing w:val="4"/>
          <w:lang w:bidi="pl-PL"/>
        </w:rPr>
        <w:t xml:space="preserve">, w tym </w:t>
      </w:r>
      <w:r w:rsidRPr="00680FAB">
        <w:rPr>
          <w:rFonts w:ascii="Lato" w:hAnsi="Lato" w:cs="Arial"/>
          <w:bCs/>
          <w:spacing w:val="4"/>
          <w:lang w:bidi="pl-PL"/>
        </w:rPr>
        <w:br/>
        <w:t xml:space="preserve">za </w:t>
      </w:r>
      <w:r w:rsidR="00FF5FD9" w:rsidRPr="00680FAB">
        <w:rPr>
          <w:rFonts w:ascii="Lato" w:hAnsi="Lato" w:cs="Arial"/>
          <w:bCs/>
          <w:spacing w:val="4"/>
          <w:lang w:bidi="pl-PL"/>
        </w:rPr>
        <w:t xml:space="preserve">wszelkie naniesienia znajdujące się na tym terenie, </w:t>
      </w:r>
      <w:r w:rsidRPr="00680FAB">
        <w:rPr>
          <w:rFonts w:ascii="Lato" w:hAnsi="Lato" w:cs="Arial"/>
          <w:bCs/>
          <w:spacing w:val="4"/>
          <w:lang w:bidi="pl-PL"/>
        </w:rPr>
        <w:t xml:space="preserve">przysługuje </w:t>
      </w:r>
      <w:r w:rsidR="003D5730" w:rsidRPr="00680FAB">
        <w:rPr>
          <w:rFonts w:ascii="Lato" w:hAnsi="Lato" w:cs="Arial"/>
          <w:bCs/>
          <w:spacing w:val="4"/>
          <w:lang w:bidi="pl-PL"/>
        </w:rPr>
        <w:t>im</w:t>
      </w:r>
      <w:r w:rsidRPr="00680FAB">
        <w:rPr>
          <w:rFonts w:ascii="Lato" w:hAnsi="Lato" w:cs="Arial"/>
          <w:bCs/>
          <w:spacing w:val="4"/>
          <w:lang w:bidi="pl-PL"/>
        </w:rPr>
        <w:t xml:space="preserve"> odszkodowanie </w:t>
      </w:r>
      <w:r w:rsidR="00930D06">
        <w:rPr>
          <w:rFonts w:ascii="Lato" w:hAnsi="Lato" w:cs="Arial"/>
          <w:bCs/>
          <w:spacing w:val="4"/>
          <w:lang w:bidi="pl-PL"/>
        </w:rPr>
        <w:br/>
      </w:r>
      <w:r w:rsidRPr="00680FAB">
        <w:rPr>
          <w:rFonts w:ascii="Lato" w:hAnsi="Lato" w:cs="Arial"/>
          <w:bCs/>
          <w:spacing w:val="4"/>
          <w:lang w:bidi="pl-PL"/>
        </w:rPr>
        <w:t xml:space="preserve">w trybie </w:t>
      </w:r>
      <w:r w:rsidRPr="00680FAB">
        <w:rPr>
          <w:rFonts w:ascii="Lato" w:hAnsi="Lato" w:cs="Arial"/>
          <w:bCs/>
          <w:i/>
          <w:spacing w:val="4"/>
          <w:lang w:bidi="pl-PL"/>
        </w:rPr>
        <w:t xml:space="preserve">specustawy </w:t>
      </w:r>
      <w:r w:rsidR="00FF5FD9" w:rsidRPr="00680FAB">
        <w:rPr>
          <w:rFonts w:ascii="Lato" w:hAnsi="Lato" w:cs="Arial"/>
          <w:bCs/>
          <w:i/>
          <w:spacing w:val="4"/>
          <w:lang w:bidi="pl-PL"/>
        </w:rPr>
        <w:t xml:space="preserve">przeciwpowodziowej </w:t>
      </w:r>
      <w:r w:rsidRPr="00680FAB">
        <w:rPr>
          <w:rFonts w:ascii="Lato" w:hAnsi="Lato" w:cs="Arial"/>
          <w:bCs/>
          <w:spacing w:val="4"/>
          <w:lang w:bidi="pl-PL"/>
        </w:rPr>
        <w:t>(ustalone w odrębn</w:t>
      </w:r>
      <w:r w:rsidR="00FF5FD9" w:rsidRPr="00680FAB">
        <w:rPr>
          <w:rFonts w:ascii="Lato" w:hAnsi="Lato" w:cs="Arial"/>
          <w:bCs/>
          <w:spacing w:val="4"/>
          <w:lang w:bidi="pl-PL"/>
        </w:rPr>
        <w:t>ej</w:t>
      </w:r>
      <w:r w:rsidRPr="00680FAB">
        <w:rPr>
          <w:rFonts w:ascii="Lato" w:hAnsi="Lato" w:cs="Arial"/>
          <w:bCs/>
          <w:spacing w:val="4"/>
          <w:lang w:bidi="pl-PL"/>
        </w:rPr>
        <w:t xml:space="preserve"> </w:t>
      </w:r>
      <w:r w:rsidR="00FF5FD9" w:rsidRPr="00680FAB">
        <w:rPr>
          <w:rFonts w:ascii="Lato" w:hAnsi="Lato" w:cs="Arial"/>
          <w:bCs/>
          <w:spacing w:val="4"/>
          <w:lang w:bidi="pl-PL"/>
        </w:rPr>
        <w:t>procedurze</w:t>
      </w:r>
      <w:r w:rsidRPr="00680FAB">
        <w:rPr>
          <w:rFonts w:ascii="Lato" w:hAnsi="Lato" w:cs="Arial"/>
          <w:bCs/>
          <w:spacing w:val="4"/>
          <w:lang w:bidi="pl-PL"/>
        </w:rPr>
        <w:t xml:space="preserve">), zaś za inne szkody możliwość uzyskania odszkodowanie na zasadach ogólnych. </w:t>
      </w:r>
      <w:r w:rsidR="00BB3602" w:rsidRPr="00680FAB">
        <w:rPr>
          <w:rFonts w:ascii="Lato" w:hAnsi="Lato" w:cs="Arial"/>
          <w:bCs/>
          <w:spacing w:val="4"/>
          <w:lang w:bidi="pl-PL"/>
        </w:rPr>
        <w:t xml:space="preserve">W tym miejscu </w:t>
      </w:r>
      <w:r w:rsidR="00FF5FD9" w:rsidRPr="00680FAB">
        <w:rPr>
          <w:rFonts w:ascii="Lato" w:hAnsi="Lato" w:cs="Arial"/>
          <w:bCs/>
          <w:spacing w:val="4"/>
          <w:lang w:bidi="pl-PL"/>
        </w:rPr>
        <w:t xml:space="preserve">jedynie na marginesie </w:t>
      </w:r>
      <w:r w:rsidR="00BB3602" w:rsidRPr="00680FAB">
        <w:rPr>
          <w:rFonts w:ascii="Lato" w:hAnsi="Lato" w:cs="Arial"/>
          <w:bCs/>
          <w:spacing w:val="4"/>
          <w:lang w:bidi="pl-PL"/>
        </w:rPr>
        <w:t xml:space="preserve">wskazać należy, iż w toku postępowania odwoławczego </w:t>
      </w:r>
      <w:r w:rsidR="00BB3602" w:rsidRPr="00680FAB">
        <w:rPr>
          <w:rFonts w:ascii="Lato" w:hAnsi="Lato" w:cs="Arial"/>
          <w:bCs/>
          <w:i/>
          <w:iCs/>
          <w:spacing w:val="4"/>
          <w:lang w:bidi="pl-PL"/>
        </w:rPr>
        <w:t>inwestor</w:t>
      </w:r>
      <w:r w:rsidR="00BB3602" w:rsidRPr="00680FAB">
        <w:rPr>
          <w:rFonts w:ascii="Lato" w:hAnsi="Lato" w:cs="Arial"/>
          <w:bCs/>
          <w:spacing w:val="4"/>
          <w:lang w:bidi="pl-PL"/>
        </w:rPr>
        <w:t xml:space="preserve"> </w:t>
      </w:r>
      <w:r w:rsidR="00FF5FD9" w:rsidRPr="00680FAB">
        <w:rPr>
          <w:rFonts w:ascii="Lato" w:hAnsi="Lato" w:cs="Arial"/>
          <w:bCs/>
          <w:spacing w:val="4"/>
          <w:lang w:bidi="pl-PL"/>
        </w:rPr>
        <w:t>za</w:t>
      </w:r>
      <w:r w:rsidR="00BB3602" w:rsidRPr="00680FAB">
        <w:rPr>
          <w:rFonts w:ascii="Lato" w:hAnsi="Lato" w:cs="Arial"/>
          <w:bCs/>
          <w:spacing w:val="4"/>
          <w:lang w:bidi="pl-PL"/>
        </w:rPr>
        <w:t>deklar</w:t>
      </w:r>
      <w:r w:rsidR="00FF5FD9" w:rsidRPr="00680FAB">
        <w:rPr>
          <w:rFonts w:ascii="Lato" w:hAnsi="Lato" w:cs="Arial"/>
          <w:bCs/>
          <w:spacing w:val="4"/>
          <w:lang w:bidi="pl-PL"/>
        </w:rPr>
        <w:t>ował</w:t>
      </w:r>
      <w:r w:rsidR="00BB3602" w:rsidRPr="00680FAB">
        <w:rPr>
          <w:rFonts w:ascii="Lato" w:hAnsi="Lato" w:cs="Arial"/>
          <w:bCs/>
          <w:spacing w:val="4"/>
          <w:lang w:bidi="pl-PL"/>
        </w:rPr>
        <w:t xml:space="preserve">, iż Miasto Kalisz </w:t>
      </w:r>
      <w:r w:rsidR="008D3F73" w:rsidRPr="00F06FA3">
        <w:rPr>
          <w:rFonts w:ascii="Lato" w:hAnsi="Lato" w:cs="Arial"/>
          <w:bCs/>
          <w:spacing w:val="4"/>
          <w:lang w:bidi="pl-PL"/>
        </w:rPr>
        <w:t xml:space="preserve">podczas realizacji inwestycji </w:t>
      </w:r>
      <w:r w:rsidR="00BB3602" w:rsidRPr="00680FAB">
        <w:rPr>
          <w:rFonts w:ascii="Lato" w:hAnsi="Lato" w:cs="Arial"/>
          <w:bCs/>
          <w:spacing w:val="4"/>
          <w:lang w:bidi="pl-PL"/>
        </w:rPr>
        <w:t xml:space="preserve">pokryje wszelkie koszty związane z przebudową przydomowej oczyszczalni ścieków, usytuowanej na działce </w:t>
      </w:r>
      <w:r w:rsidR="00930D06">
        <w:rPr>
          <w:rFonts w:ascii="Lato" w:hAnsi="Lato" w:cs="Arial"/>
          <w:bCs/>
          <w:spacing w:val="4"/>
          <w:lang w:bidi="pl-PL"/>
        </w:rPr>
        <w:br/>
      </w:r>
      <w:r w:rsidR="00BB3602" w:rsidRPr="00680FAB">
        <w:rPr>
          <w:rFonts w:ascii="Lato" w:hAnsi="Lato" w:cs="Arial"/>
          <w:bCs/>
          <w:spacing w:val="4"/>
          <w:lang w:bidi="pl-PL"/>
        </w:rPr>
        <w:t>nr 42/1</w:t>
      </w:r>
      <w:r w:rsidR="008D3F73" w:rsidRPr="00680FAB">
        <w:rPr>
          <w:rFonts w:ascii="Lato" w:hAnsi="Lato" w:cs="Arial"/>
          <w:bCs/>
          <w:spacing w:val="4"/>
          <w:lang w:bidi="pl-PL"/>
        </w:rPr>
        <w:t xml:space="preserve">, jak również podczas prowadzonej inwestycji, za zgodą właściciela, może dokonać przeniesienia wiaty w inne miejsce na nieruchomości, wskazane przez właścicieli działki nr 44/1. Jednakże te kwestie pozostają poza kognicją Ministra </w:t>
      </w:r>
      <w:r w:rsidR="008D3F73" w:rsidRPr="00680FAB">
        <w:rPr>
          <w:rFonts w:ascii="Lato" w:hAnsi="Lato" w:cs="Arial"/>
          <w:bCs/>
          <w:spacing w:val="4"/>
          <w:lang w:bidi="pl-PL"/>
        </w:rPr>
        <w:br/>
        <w:t>w niniejszym post</w:t>
      </w:r>
      <w:r w:rsidR="00F06FA3">
        <w:rPr>
          <w:rFonts w:ascii="Lato" w:hAnsi="Lato" w:cs="Arial"/>
          <w:bCs/>
          <w:spacing w:val="4"/>
          <w:lang w:bidi="pl-PL"/>
        </w:rPr>
        <w:t>ę</w:t>
      </w:r>
      <w:r w:rsidR="008D3F73" w:rsidRPr="00680FAB">
        <w:rPr>
          <w:rFonts w:ascii="Lato" w:hAnsi="Lato" w:cs="Arial"/>
          <w:bCs/>
          <w:spacing w:val="4"/>
          <w:lang w:bidi="pl-PL"/>
        </w:rPr>
        <w:t xml:space="preserve">powaniu, bowiem </w:t>
      </w:r>
      <w:r w:rsidR="008D3F73" w:rsidRPr="00680FAB">
        <w:rPr>
          <w:rFonts w:ascii="Lato" w:hAnsi="Lato" w:cs="Arial"/>
          <w:bCs/>
          <w:iCs/>
          <w:spacing w:val="4"/>
          <w:lang w:bidi="pl-PL"/>
        </w:rPr>
        <w:t>na etapie postępowania w sprawie o zatwierdzenie projektu budowlanego i pozwolenie na budowę (udziel</w:t>
      </w:r>
      <w:r w:rsidR="00F06FA3">
        <w:rPr>
          <w:rFonts w:ascii="Lato" w:hAnsi="Lato" w:cs="Arial"/>
          <w:bCs/>
          <w:iCs/>
          <w:spacing w:val="4"/>
          <w:lang w:bidi="pl-PL"/>
        </w:rPr>
        <w:t>e</w:t>
      </w:r>
      <w:r w:rsidR="008D3F73" w:rsidRPr="00680FAB">
        <w:rPr>
          <w:rFonts w:ascii="Lato" w:hAnsi="Lato" w:cs="Arial"/>
          <w:bCs/>
          <w:iCs/>
          <w:spacing w:val="4"/>
          <w:lang w:bidi="pl-PL"/>
        </w:rPr>
        <w:t xml:space="preserve">nie pozwolenia na realizację inwestycji w zakresie budowli przeciwpowodziowych) organ architektoniczno-budowlany nie może zajmować się przyszłą realizacją budowy. </w:t>
      </w:r>
    </w:p>
    <w:p w14:paraId="3F4A4D4D" w14:textId="0860DA06" w:rsidR="00511501" w:rsidRPr="00680FAB" w:rsidRDefault="003D5730" w:rsidP="00A0341B">
      <w:pPr>
        <w:spacing w:after="240" w:line="240" w:lineRule="exact"/>
        <w:jc w:val="both"/>
        <w:rPr>
          <w:rFonts w:ascii="Lato" w:hAnsi="Lato" w:cs="Arial"/>
          <w:bCs/>
          <w:spacing w:val="4"/>
          <w:lang w:bidi="pl-PL"/>
        </w:rPr>
      </w:pPr>
      <w:r w:rsidRPr="00680FAB">
        <w:rPr>
          <w:rFonts w:ascii="Lato" w:hAnsi="Lato" w:cs="Arial"/>
          <w:bCs/>
          <w:spacing w:val="4"/>
          <w:lang w:bidi="pl-PL"/>
        </w:rPr>
        <w:t xml:space="preserve">Ponadto, zauważyć należy, iż w myśl art. 23 ust. 2 </w:t>
      </w:r>
      <w:r w:rsidRPr="00F06FA3">
        <w:rPr>
          <w:rFonts w:ascii="Lato" w:hAnsi="Lato" w:cs="Arial"/>
          <w:bCs/>
          <w:i/>
          <w:iCs/>
          <w:spacing w:val="4"/>
          <w:lang w:bidi="pl-PL"/>
        </w:rPr>
        <w:t>specustawy przeciwpowodziowej</w:t>
      </w:r>
      <w:r w:rsidRPr="00680FAB">
        <w:rPr>
          <w:rFonts w:ascii="Lato" w:hAnsi="Lato" w:cs="Arial"/>
          <w:bCs/>
          <w:spacing w:val="4"/>
          <w:lang w:bidi="pl-PL"/>
        </w:rPr>
        <w:t xml:space="preserve">, </w:t>
      </w:r>
      <w:r w:rsidRPr="00680FAB">
        <w:rPr>
          <w:rFonts w:ascii="Lato" w:hAnsi="Lato" w:cs="Arial"/>
          <w:bCs/>
          <w:spacing w:val="4"/>
          <w:lang w:bidi="pl-PL"/>
        </w:rPr>
        <w:br/>
      </w:r>
      <w:r w:rsidR="00511501" w:rsidRPr="00680FAB">
        <w:rPr>
          <w:rFonts w:ascii="Lato" w:hAnsi="Lato" w:cs="Arial"/>
          <w:bCs/>
          <w:spacing w:val="4"/>
          <w:lang w:bidi="pl-PL"/>
        </w:rPr>
        <w:t>w</w:t>
      </w:r>
      <w:r w:rsidRPr="00680FAB">
        <w:rPr>
          <w:rFonts w:ascii="Lato" w:hAnsi="Lato" w:cs="Arial"/>
          <w:bCs/>
          <w:spacing w:val="4"/>
          <w:lang w:bidi="pl-PL"/>
        </w:rPr>
        <w:t xml:space="preserve"> przypadku nieruchomości, o których mowa w art. 9 pkt 5 lit. a </w:t>
      </w:r>
      <w:r w:rsidRPr="00F06FA3">
        <w:rPr>
          <w:rFonts w:ascii="Lato" w:hAnsi="Lato" w:cs="Arial"/>
          <w:bCs/>
          <w:i/>
          <w:iCs/>
          <w:spacing w:val="4"/>
          <w:lang w:bidi="pl-PL"/>
        </w:rPr>
        <w:t>specustawy przeciwpowodziowej</w:t>
      </w:r>
      <w:r w:rsidRPr="00680FAB">
        <w:rPr>
          <w:rFonts w:ascii="Lato" w:hAnsi="Lato" w:cs="Arial"/>
          <w:bCs/>
          <w:spacing w:val="4"/>
          <w:lang w:bidi="pl-PL"/>
        </w:rPr>
        <w:t xml:space="preserve">, jeżeli przejęta jest część nieruchomości, a pozostała część nie nadaje się do prawidłowego wykorzystania na dotychczasowe cele, inwestor jest obowiązany do nabycia, na wniosek właściciela albo użytkownika wieczystego nieruchomości, w imieniu i na rzecz Skarbu Państwa albo jednostki samorządu terytorialnego tej części nieruchomości. </w:t>
      </w:r>
      <w:r w:rsidR="00511501" w:rsidRPr="00680FAB">
        <w:rPr>
          <w:rFonts w:ascii="Lato" w:hAnsi="Lato" w:cs="Arial"/>
          <w:bCs/>
          <w:iCs/>
          <w:spacing w:val="4"/>
          <w:lang w:bidi="pl-PL"/>
        </w:rPr>
        <w:t xml:space="preserve">Taki wniosek nie jest rozpatrywany w trybie </w:t>
      </w:r>
      <w:r w:rsidR="00511501" w:rsidRPr="00680FAB">
        <w:rPr>
          <w:rFonts w:ascii="Lato" w:hAnsi="Lato" w:cs="Arial"/>
          <w:bCs/>
          <w:iCs/>
          <w:spacing w:val="4"/>
          <w:lang w:bidi="pl-PL"/>
        </w:rPr>
        <w:lastRenderedPageBreak/>
        <w:t xml:space="preserve">postępowania administracyjnego, gdyż nie jest to sprawa administracyjna w rozumieniu </w:t>
      </w:r>
      <w:r w:rsidR="00511501" w:rsidRPr="00680FAB">
        <w:rPr>
          <w:rFonts w:ascii="Lato" w:hAnsi="Lato" w:cs="Arial"/>
          <w:bCs/>
          <w:i/>
          <w:iCs/>
          <w:spacing w:val="4"/>
          <w:lang w:bidi="pl-PL"/>
        </w:rPr>
        <w:t>kpa</w:t>
      </w:r>
      <w:r w:rsidR="00511501" w:rsidRPr="00680FAB">
        <w:rPr>
          <w:rFonts w:ascii="Lato" w:hAnsi="Lato" w:cs="Arial"/>
          <w:bCs/>
          <w:iCs/>
          <w:spacing w:val="4"/>
          <w:lang w:bidi="pl-PL"/>
        </w:rPr>
        <w:t xml:space="preserve">. Takie żądanie właściciela nie jest prostą kontynuacją postępowania wywłaszczeniowego, czy też nowym postępowaniem administracyjnym w tym przedmiocie. Jest to roszczenie cywilnoprawne, którego w razie sporu strona może dochodzić przed sądem powszechnym (por. wyrok Naczelnego Sądu Administracyjnego z dnia 8 listopada 2011 r., sygn. akt I OSK 1932/10, Lex nr 1149273, wyroki Wojewódzkiego Sądu Administracyjnego w Warszawie z dnia 17 września 2014 r., </w:t>
      </w:r>
      <w:r w:rsidR="00F06FA3">
        <w:rPr>
          <w:rFonts w:ascii="Lato" w:hAnsi="Lato" w:cs="Arial"/>
          <w:bCs/>
          <w:iCs/>
          <w:spacing w:val="4"/>
          <w:lang w:bidi="pl-PL"/>
        </w:rPr>
        <w:br/>
      </w:r>
      <w:r w:rsidR="00511501" w:rsidRPr="00680FAB">
        <w:rPr>
          <w:rFonts w:ascii="Lato" w:hAnsi="Lato" w:cs="Arial"/>
          <w:bCs/>
          <w:iCs/>
          <w:spacing w:val="4"/>
          <w:lang w:bidi="pl-PL"/>
        </w:rPr>
        <w:t>sygn. akt VII SA/</w:t>
      </w:r>
      <w:proofErr w:type="spellStart"/>
      <w:r w:rsidR="00511501" w:rsidRPr="00680FAB">
        <w:rPr>
          <w:rFonts w:ascii="Lato" w:hAnsi="Lato" w:cs="Arial"/>
          <w:bCs/>
          <w:iCs/>
          <w:spacing w:val="4"/>
          <w:lang w:bidi="pl-PL"/>
        </w:rPr>
        <w:t>Wa</w:t>
      </w:r>
      <w:proofErr w:type="spellEnd"/>
      <w:r w:rsidR="00511501" w:rsidRPr="00680FAB">
        <w:rPr>
          <w:rFonts w:ascii="Lato" w:hAnsi="Lato" w:cs="Arial"/>
          <w:bCs/>
          <w:iCs/>
          <w:spacing w:val="4"/>
          <w:lang w:bidi="pl-PL"/>
        </w:rPr>
        <w:t xml:space="preserve"> 935/14, Lex nr 1554066, z dnia 5 czerwca 2012 r. sygn. akt </w:t>
      </w:r>
      <w:r w:rsidR="00F06FA3">
        <w:rPr>
          <w:rFonts w:ascii="Lato" w:hAnsi="Lato" w:cs="Arial"/>
          <w:bCs/>
          <w:iCs/>
          <w:spacing w:val="4"/>
          <w:lang w:bidi="pl-PL"/>
        </w:rPr>
        <w:br/>
      </w:r>
      <w:r w:rsidR="00511501" w:rsidRPr="00680FAB">
        <w:rPr>
          <w:rFonts w:ascii="Lato" w:hAnsi="Lato" w:cs="Arial"/>
          <w:bCs/>
          <w:iCs/>
          <w:spacing w:val="4"/>
          <w:lang w:bidi="pl-PL"/>
        </w:rPr>
        <w:t>VII SA/</w:t>
      </w:r>
      <w:proofErr w:type="spellStart"/>
      <w:r w:rsidR="00511501" w:rsidRPr="00680FAB">
        <w:rPr>
          <w:rFonts w:ascii="Lato" w:hAnsi="Lato" w:cs="Arial"/>
          <w:bCs/>
          <w:iCs/>
          <w:spacing w:val="4"/>
          <w:lang w:bidi="pl-PL"/>
        </w:rPr>
        <w:t>Wa</w:t>
      </w:r>
      <w:proofErr w:type="spellEnd"/>
      <w:r w:rsidR="00511501" w:rsidRPr="00680FAB">
        <w:rPr>
          <w:rFonts w:ascii="Lato" w:hAnsi="Lato" w:cs="Arial"/>
          <w:bCs/>
          <w:iCs/>
          <w:spacing w:val="4"/>
          <w:lang w:bidi="pl-PL"/>
        </w:rPr>
        <w:t xml:space="preserve"> 716/12, Lex nr 1275973, z dnia 29 marca 2012 r., sygn. akt I SA/</w:t>
      </w:r>
      <w:proofErr w:type="spellStart"/>
      <w:r w:rsidR="00511501" w:rsidRPr="00680FAB">
        <w:rPr>
          <w:rFonts w:ascii="Lato" w:hAnsi="Lato" w:cs="Arial"/>
          <w:bCs/>
          <w:iCs/>
          <w:spacing w:val="4"/>
          <w:lang w:bidi="pl-PL"/>
        </w:rPr>
        <w:t>Wa</w:t>
      </w:r>
      <w:proofErr w:type="spellEnd"/>
      <w:r w:rsidR="00511501" w:rsidRPr="00680FAB">
        <w:rPr>
          <w:rFonts w:ascii="Lato" w:hAnsi="Lato" w:cs="Arial"/>
          <w:bCs/>
          <w:iCs/>
          <w:spacing w:val="4"/>
          <w:lang w:bidi="pl-PL"/>
        </w:rPr>
        <w:t xml:space="preserve"> 2289/11, Lex nr 1137354, z dnia 4 czerwca 2007 r. sygn. akt I SA/</w:t>
      </w:r>
      <w:proofErr w:type="spellStart"/>
      <w:r w:rsidR="00511501" w:rsidRPr="00680FAB">
        <w:rPr>
          <w:rFonts w:ascii="Lato" w:hAnsi="Lato" w:cs="Arial"/>
          <w:bCs/>
          <w:iCs/>
          <w:spacing w:val="4"/>
          <w:lang w:bidi="pl-PL"/>
        </w:rPr>
        <w:t>Wa</w:t>
      </w:r>
      <w:proofErr w:type="spellEnd"/>
      <w:r w:rsidR="00511501" w:rsidRPr="00680FAB">
        <w:rPr>
          <w:rFonts w:ascii="Lato" w:hAnsi="Lato" w:cs="Arial"/>
          <w:bCs/>
          <w:iCs/>
          <w:spacing w:val="4"/>
          <w:lang w:bidi="pl-PL"/>
        </w:rPr>
        <w:t xml:space="preserve"> 137/07, Lex nr 351339, postanowienie Wojewódzkiego Sądu Administracyjnego w Rzeszowie z dnia 14 lutego 2012 r., sygn. akt II SAB/</w:t>
      </w:r>
      <w:proofErr w:type="spellStart"/>
      <w:r w:rsidR="00511501" w:rsidRPr="00680FAB">
        <w:rPr>
          <w:rFonts w:ascii="Lato" w:hAnsi="Lato" w:cs="Arial"/>
          <w:bCs/>
          <w:iCs/>
          <w:spacing w:val="4"/>
          <w:lang w:bidi="pl-PL"/>
        </w:rPr>
        <w:t>Rz</w:t>
      </w:r>
      <w:proofErr w:type="spellEnd"/>
      <w:r w:rsidR="00511501" w:rsidRPr="00680FAB">
        <w:rPr>
          <w:rFonts w:ascii="Lato" w:hAnsi="Lato" w:cs="Arial"/>
          <w:bCs/>
          <w:iCs/>
          <w:spacing w:val="4"/>
          <w:lang w:bidi="pl-PL"/>
        </w:rPr>
        <w:t xml:space="preserve"> 84/11, Lex nr 1109516).</w:t>
      </w:r>
    </w:p>
    <w:p w14:paraId="7BDDB7AB" w14:textId="77777777" w:rsidR="000569E8" w:rsidRDefault="00511501" w:rsidP="00A0341B">
      <w:pPr>
        <w:spacing w:after="240" w:line="240" w:lineRule="exact"/>
        <w:jc w:val="both"/>
        <w:rPr>
          <w:rFonts w:ascii="Lato" w:hAnsi="Lato" w:cs="Arial"/>
          <w:bCs/>
          <w:spacing w:val="4"/>
          <w:lang w:bidi="pl-PL"/>
        </w:rPr>
      </w:pPr>
      <w:r w:rsidRPr="00680FAB">
        <w:rPr>
          <w:rFonts w:ascii="Lato" w:hAnsi="Lato" w:cs="Arial"/>
          <w:bCs/>
          <w:iCs/>
          <w:spacing w:val="4"/>
          <w:lang w:bidi="pl-PL"/>
        </w:rPr>
        <w:t xml:space="preserve">Powyższe orzecznictwo </w:t>
      </w:r>
      <w:r w:rsidRPr="00680FAB">
        <w:rPr>
          <w:rFonts w:ascii="Lato" w:hAnsi="Lato" w:cs="Arial"/>
          <w:bCs/>
          <w:spacing w:val="4"/>
          <w:lang w:bidi="pl-PL"/>
        </w:rPr>
        <w:t xml:space="preserve">zapadło wprawdzie w odniesieniu do regulacji </w:t>
      </w:r>
      <w:r w:rsidRPr="00680FAB">
        <w:rPr>
          <w:rFonts w:ascii="Lato" w:hAnsi="Lato" w:cs="Arial"/>
          <w:bCs/>
          <w:i/>
          <w:spacing w:val="4"/>
          <w:lang w:bidi="pl-PL"/>
        </w:rPr>
        <w:t>specustawy drogowej</w:t>
      </w:r>
      <w:r w:rsidRPr="00680FAB">
        <w:rPr>
          <w:rFonts w:ascii="Lato" w:hAnsi="Lato" w:cs="Arial"/>
          <w:bCs/>
          <w:spacing w:val="4"/>
          <w:lang w:bidi="pl-PL"/>
        </w:rPr>
        <w:t xml:space="preserve">, ale aktualne jest w pełni w świetle rozwiązań przyjętych w </w:t>
      </w:r>
      <w:r w:rsidRPr="00680FAB">
        <w:rPr>
          <w:rFonts w:ascii="Lato" w:hAnsi="Lato" w:cs="Arial"/>
          <w:bCs/>
          <w:i/>
          <w:spacing w:val="4"/>
          <w:lang w:bidi="pl-PL"/>
        </w:rPr>
        <w:t>specustawie przeciwpowodziowej.</w:t>
      </w:r>
      <w:r w:rsidRPr="00680FAB">
        <w:rPr>
          <w:rFonts w:ascii="Lato" w:hAnsi="Lato" w:cs="Arial"/>
          <w:bCs/>
          <w:spacing w:val="4"/>
          <w:lang w:bidi="pl-PL"/>
        </w:rPr>
        <w:t xml:space="preserve"> Zatem w przypadku uznania przez skarżących, iż pozostała po podziale część ich działek nie nadaje się do prawidłowego wykorzystania na dotychczasowe cele, mają oni możliwość wystąpienia, na podstawie art. 23 ust. 2 </w:t>
      </w:r>
      <w:r w:rsidRPr="00680FAB">
        <w:rPr>
          <w:rFonts w:ascii="Lato" w:hAnsi="Lato" w:cs="Arial"/>
          <w:bCs/>
          <w:i/>
          <w:spacing w:val="4"/>
          <w:lang w:bidi="pl-PL"/>
        </w:rPr>
        <w:t>specustawy przeciwpowodziowej</w:t>
      </w:r>
      <w:r w:rsidRPr="00680FAB">
        <w:rPr>
          <w:rFonts w:ascii="Lato" w:hAnsi="Lato" w:cs="Arial"/>
          <w:bCs/>
          <w:spacing w:val="4"/>
          <w:lang w:bidi="pl-PL"/>
        </w:rPr>
        <w:t xml:space="preserve">, do </w:t>
      </w:r>
      <w:r w:rsidRPr="00680FAB">
        <w:rPr>
          <w:rFonts w:ascii="Lato" w:hAnsi="Lato" w:cs="Arial"/>
          <w:bCs/>
          <w:i/>
          <w:spacing w:val="4"/>
          <w:lang w:bidi="pl-PL"/>
        </w:rPr>
        <w:t>inwestora</w:t>
      </w:r>
      <w:r w:rsidRPr="00680FAB">
        <w:rPr>
          <w:rFonts w:ascii="Lato" w:hAnsi="Lato" w:cs="Arial"/>
          <w:bCs/>
          <w:spacing w:val="4"/>
          <w:lang w:bidi="pl-PL"/>
        </w:rPr>
        <w:t xml:space="preserve"> o nabycie w imieniu i na rzecz Miasta Kalisza tej części ich działek. Wyposażenie właściciela w tego rodzaju roszczenie ma zrekompensować mu wywłaszczenie z części nieruchomości i utratę przydatności pozostałej jej części do prawidłowego korzystania.</w:t>
      </w:r>
      <w:r w:rsidR="000569E8">
        <w:rPr>
          <w:rFonts w:ascii="Lato" w:hAnsi="Lato" w:cs="Arial"/>
          <w:bCs/>
          <w:spacing w:val="4"/>
          <w:lang w:bidi="pl-PL"/>
        </w:rPr>
        <w:t xml:space="preserve"> </w:t>
      </w:r>
    </w:p>
    <w:p w14:paraId="189506C7" w14:textId="29284792" w:rsidR="000569E8" w:rsidRDefault="000569E8" w:rsidP="00A0341B">
      <w:pPr>
        <w:spacing w:after="240" w:line="240" w:lineRule="exact"/>
        <w:jc w:val="both"/>
        <w:rPr>
          <w:rFonts w:ascii="Lato" w:hAnsi="Lato" w:cs="Arial"/>
          <w:bCs/>
          <w:spacing w:val="4"/>
          <w:lang w:bidi="pl-PL"/>
        </w:rPr>
      </w:pPr>
      <w:r w:rsidRPr="001E0AD9">
        <w:rPr>
          <w:rFonts w:ascii="Lato" w:hAnsi="Lato" w:cs="Arial"/>
          <w:bCs/>
          <w:iCs/>
          <w:spacing w:val="4"/>
          <w:lang w:bidi="pl-PL"/>
        </w:rPr>
        <w:t>Z powyższy</w:t>
      </w:r>
      <w:r w:rsidR="00F06FA3">
        <w:rPr>
          <w:rFonts w:ascii="Lato" w:hAnsi="Lato" w:cs="Arial"/>
          <w:bCs/>
          <w:iCs/>
          <w:spacing w:val="4"/>
          <w:lang w:bidi="pl-PL"/>
        </w:rPr>
        <w:t>ch</w:t>
      </w:r>
      <w:r w:rsidRPr="001E0AD9">
        <w:rPr>
          <w:rFonts w:ascii="Lato" w:hAnsi="Lato" w:cs="Arial"/>
          <w:bCs/>
          <w:iCs/>
          <w:spacing w:val="4"/>
          <w:lang w:bidi="pl-PL"/>
        </w:rPr>
        <w:t xml:space="preserve"> względów, irrelewantna dla oceny zgodność z prawem </w:t>
      </w:r>
      <w:r w:rsidRPr="00F06FA3">
        <w:rPr>
          <w:rFonts w:ascii="Lato" w:hAnsi="Lato" w:cs="Arial"/>
          <w:bCs/>
          <w:i/>
          <w:spacing w:val="4"/>
          <w:lang w:bidi="pl-PL"/>
        </w:rPr>
        <w:t xml:space="preserve">decyzji Wojewody </w:t>
      </w:r>
      <w:r w:rsidRPr="000569E8">
        <w:rPr>
          <w:rFonts w:ascii="Lato" w:hAnsi="Lato" w:cs="Arial"/>
          <w:bCs/>
          <w:i/>
          <w:spacing w:val="4"/>
          <w:lang w:bidi="pl-PL"/>
        </w:rPr>
        <w:t>Wielkopolskiego</w:t>
      </w:r>
      <w:r>
        <w:rPr>
          <w:rFonts w:ascii="Lato" w:hAnsi="Lato" w:cs="Arial"/>
          <w:bCs/>
          <w:iCs/>
          <w:spacing w:val="4"/>
          <w:lang w:bidi="pl-PL"/>
        </w:rPr>
        <w:t xml:space="preserve"> </w:t>
      </w:r>
      <w:r w:rsidRPr="001E0AD9">
        <w:rPr>
          <w:rFonts w:ascii="Lato" w:hAnsi="Lato" w:cs="Arial"/>
          <w:bCs/>
          <w:iCs/>
          <w:spacing w:val="4"/>
          <w:lang w:bidi="pl-PL"/>
        </w:rPr>
        <w:t xml:space="preserve">jest podnoszona przez </w:t>
      </w:r>
      <w:r>
        <w:rPr>
          <w:rFonts w:ascii="Lato" w:hAnsi="Lato" w:cs="Arial"/>
          <w:bCs/>
          <w:iCs/>
          <w:spacing w:val="4"/>
          <w:lang w:bidi="pl-PL"/>
        </w:rPr>
        <w:t xml:space="preserve">skarżących w piśmie z dnia 23 września 2022 r. następująca </w:t>
      </w:r>
      <w:r w:rsidRPr="001E0AD9">
        <w:rPr>
          <w:rFonts w:ascii="Lato" w:hAnsi="Lato" w:cs="Arial"/>
          <w:bCs/>
          <w:iCs/>
          <w:spacing w:val="4"/>
          <w:lang w:bidi="pl-PL"/>
        </w:rPr>
        <w:t>okoliczność</w:t>
      </w:r>
      <w:r>
        <w:rPr>
          <w:rFonts w:ascii="Lato" w:hAnsi="Lato" w:cs="Arial"/>
          <w:bCs/>
          <w:iCs/>
          <w:spacing w:val="4"/>
          <w:lang w:bidi="pl-PL"/>
        </w:rPr>
        <w:t xml:space="preserve"> cyt.: „warunkiem przebudowy przydomowej oczyszczalni ścieków musi być lokalizacja na tej samej działce co znajduje się budynek mieszkalny jednorodzinny czyli działka nr 42/1. Państwo M</w:t>
      </w:r>
      <w:r w:rsidR="008904B5">
        <w:rPr>
          <w:rFonts w:ascii="Lato" w:hAnsi="Lato" w:cs="Arial"/>
          <w:bCs/>
          <w:iCs/>
          <w:spacing w:val="4"/>
          <w:lang w:bidi="pl-PL"/>
        </w:rPr>
        <w:t>.</w:t>
      </w:r>
      <w:r>
        <w:rPr>
          <w:rFonts w:ascii="Lato" w:hAnsi="Lato" w:cs="Arial"/>
          <w:bCs/>
          <w:iCs/>
          <w:spacing w:val="4"/>
          <w:lang w:bidi="pl-PL"/>
        </w:rPr>
        <w:t xml:space="preserve"> nie przewidują możliwości zmiany lokalizacji przydomowej oczyszczalni ścieków na działkę sąsiednią nr 43 i 44/1. Na to zgody nie wyrażą.”.</w:t>
      </w:r>
    </w:p>
    <w:p w14:paraId="13E870C9" w14:textId="01A0F316" w:rsidR="00480562" w:rsidRPr="00680FAB" w:rsidRDefault="00480562" w:rsidP="00A0341B">
      <w:pPr>
        <w:spacing w:after="240" w:line="240" w:lineRule="exact"/>
        <w:jc w:val="both"/>
        <w:rPr>
          <w:rFonts w:ascii="Lato" w:hAnsi="Lato" w:cs="ArialMT"/>
          <w:spacing w:val="4"/>
        </w:rPr>
      </w:pPr>
      <w:r w:rsidRPr="00680FAB">
        <w:rPr>
          <w:rFonts w:ascii="Lato" w:hAnsi="Lato" w:cs="ArialMT"/>
          <w:spacing w:val="4"/>
        </w:rPr>
        <w:t xml:space="preserve">Mając na względzie wniosek Pani </w:t>
      </w:r>
      <w:r w:rsidRPr="00680FAB">
        <w:rPr>
          <w:rFonts w:ascii="Lato" w:eastAsia="Times New Roman" w:hAnsi="Lato" w:cs="Arial"/>
          <w:spacing w:val="4"/>
          <w:shd w:val="clear" w:color="auto" w:fill="FFFFFF"/>
          <w:lang w:eastAsia="pl-PL"/>
        </w:rPr>
        <w:t>E</w:t>
      </w:r>
      <w:r w:rsidR="008904B5">
        <w:rPr>
          <w:rFonts w:ascii="Lato" w:eastAsia="Times New Roman" w:hAnsi="Lato" w:cs="Arial"/>
          <w:spacing w:val="4"/>
          <w:shd w:val="clear" w:color="auto" w:fill="FFFFFF"/>
          <w:lang w:eastAsia="pl-PL"/>
        </w:rPr>
        <w:t>.</w:t>
      </w:r>
      <w:r w:rsidRPr="00680FAB">
        <w:rPr>
          <w:rFonts w:ascii="Lato" w:eastAsia="Times New Roman" w:hAnsi="Lato" w:cs="Arial"/>
          <w:spacing w:val="4"/>
          <w:shd w:val="clear" w:color="auto" w:fill="FFFFFF"/>
          <w:lang w:eastAsia="pl-PL"/>
        </w:rPr>
        <w:t xml:space="preserve"> M</w:t>
      </w:r>
      <w:r w:rsidR="008904B5">
        <w:rPr>
          <w:rFonts w:ascii="Lato" w:eastAsia="Times New Roman" w:hAnsi="Lato" w:cs="Arial"/>
          <w:spacing w:val="4"/>
          <w:shd w:val="clear" w:color="auto" w:fill="FFFFFF"/>
          <w:lang w:eastAsia="pl-PL"/>
        </w:rPr>
        <w:t>.</w:t>
      </w:r>
      <w:r w:rsidRPr="00680FAB">
        <w:rPr>
          <w:rFonts w:ascii="Lato" w:eastAsia="Times New Roman" w:hAnsi="Lato" w:cs="Arial"/>
          <w:spacing w:val="4"/>
          <w:shd w:val="clear" w:color="auto" w:fill="FFFFFF"/>
          <w:lang w:eastAsia="pl-PL"/>
        </w:rPr>
        <w:t xml:space="preserve"> i Pana J</w:t>
      </w:r>
      <w:r w:rsidR="008904B5">
        <w:rPr>
          <w:rFonts w:ascii="Lato" w:eastAsia="Times New Roman" w:hAnsi="Lato" w:cs="Arial"/>
          <w:spacing w:val="4"/>
          <w:shd w:val="clear" w:color="auto" w:fill="FFFFFF"/>
          <w:lang w:eastAsia="pl-PL"/>
        </w:rPr>
        <w:t>.</w:t>
      </w:r>
      <w:r w:rsidRPr="00680FAB">
        <w:rPr>
          <w:rFonts w:ascii="Lato" w:eastAsia="Times New Roman" w:hAnsi="Lato" w:cs="Arial"/>
          <w:spacing w:val="4"/>
          <w:shd w:val="clear" w:color="auto" w:fill="FFFFFF"/>
          <w:lang w:eastAsia="pl-PL"/>
        </w:rPr>
        <w:t xml:space="preserve"> M</w:t>
      </w:r>
      <w:r w:rsidR="008904B5">
        <w:rPr>
          <w:rFonts w:ascii="Lato" w:eastAsia="Times New Roman" w:hAnsi="Lato" w:cs="Arial"/>
          <w:spacing w:val="4"/>
          <w:shd w:val="clear" w:color="auto" w:fill="FFFFFF"/>
          <w:lang w:eastAsia="pl-PL"/>
        </w:rPr>
        <w:t>.</w:t>
      </w:r>
      <w:r w:rsidRPr="00680FAB">
        <w:rPr>
          <w:rFonts w:ascii="Lato" w:eastAsia="Times New Roman" w:hAnsi="Lato" w:cs="Arial"/>
          <w:spacing w:val="4"/>
          <w:shd w:val="clear" w:color="auto" w:fill="FFFFFF"/>
          <w:lang w:eastAsia="pl-PL"/>
        </w:rPr>
        <w:t xml:space="preserve"> zawarty w </w:t>
      </w:r>
      <w:r w:rsidR="000569E8">
        <w:rPr>
          <w:rFonts w:ascii="Lato" w:eastAsia="Times New Roman" w:hAnsi="Lato" w:cs="Arial"/>
          <w:spacing w:val="4"/>
          <w:shd w:val="clear" w:color="auto" w:fill="FFFFFF"/>
          <w:lang w:eastAsia="pl-PL"/>
        </w:rPr>
        <w:t xml:space="preserve">ww. </w:t>
      </w:r>
      <w:r w:rsidRPr="00680FAB">
        <w:rPr>
          <w:rFonts w:ascii="Lato" w:eastAsia="Times New Roman" w:hAnsi="Lato" w:cs="Arial"/>
          <w:spacing w:val="4"/>
          <w:shd w:val="clear" w:color="auto" w:fill="FFFFFF"/>
          <w:lang w:eastAsia="pl-PL"/>
        </w:rPr>
        <w:t xml:space="preserve">piśmie z dnia </w:t>
      </w:r>
      <w:r w:rsidR="008904B5">
        <w:rPr>
          <w:rFonts w:ascii="Lato" w:eastAsia="Times New Roman" w:hAnsi="Lato" w:cs="Arial"/>
          <w:spacing w:val="4"/>
          <w:shd w:val="clear" w:color="auto" w:fill="FFFFFF"/>
          <w:lang w:eastAsia="pl-PL"/>
        </w:rPr>
        <w:br/>
      </w:r>
      <w:r w:rsidRPr="00680FAB">
        <w:rPr>
          <w:rFonts w:ascii="Lato" w:eastAsia="Times New Roman" w:hAnsi="Lato" w:cs="Arial"/>
          <w:spacing w:val="4"/>
          <w:shd w:val="clear" w:color="auto" w:fill="FFFFFF"/>
          <w:lang w:eastAsia="pl-PL"/>
        </w:rPr>
        <w:t xml:space="preserve">23 września 2022 r. o zawieszenie postępowania odwoławczego do czasu uzyskania przez </w:t>
      </w:r>
      <w:r w:rsidRPr="00680FAB">
        <w:rPr>
          <w:rFonts w:ascii="Lato" w:eastAsia="Times New Roman" w:hAnsi="Lato" w:cs="Arial"/>
          <w:i/>
          <w:iCs/>
          <w:spacing w:val="4"/>
          <w:shd w:val="clear" w:color="auto" w:fill="FFFFFF"/>
          <w:lang w:eastAsia="pl-PL"/>
        </w:rPr>
        <w:t>inwestora</w:t>
      </w:r>
      <w:r w:rsidRPr="00680FAB">
        <w:rPr>
          <w:rFonts w:ascii="Lato" w:eastAsia="Times New Roman" w:hAnsi="Lato" w:cs="Arial"/>
          <w:spacing w:val="4"/>
          <w:shd w:val="clear" w:color="auto" w:fill="FFFFFF"/>
          <w:lang w:eastAsia="pl-PL"/>
        </w:rPr>
        <w:t xml:space="preserve"> wszelkich dokumentów formalnych (tj. warunków zabudowy, zgłoszenia przebudowy przydomowej oczyszczalni ścieków, pozwolenia wodnoprawnego na przebudowę przydomowej oczyszczalni oraz wykonania projektu budowlanego przebudowy przydomowej oczyszczalni ścieków wraz z kosztorysem inwestorskim), </w:t>
      </w:r>
      <w:r w:rsidR="008904B5">
        <w:rPr>
          <w:rFonts w:ascii="Lato" w:eastAsia="Times New Roman" w:hAnsi="Lato" w:cs="Arial"/>
          <w:spacing w:val="4"/>
          <w:shd w:val="clear" w:color="auto" w:fill="FFFFFF"/>
          <w:lang w:eastAsia="pl-PL"/>
        </w:rPr>
        <w:br/>
      </w:r>
      <w:r w:rsidRPr="00680FAB">
        <w:rPr>
          <w:rFonts w:ascii="Lato" w:eastAsia="Times New Roman" w:hAnsi="Lato" w:cs="Arial"/>
          <w:spacing w:val="4"/>
          <w:shd w:val="clear" w:color="auto" w:fill="FFFFFF"/>
          <w:lang w:eastAsia="pl-PL"/>
        </w:rPr>
        <w:t xml:space="preserve">w związku z koniecznością przebudowy przydomowej oczyszczalni ścieków na działce </w:t>
      </w:r>
      <w:r w:rsidR="008904B5">
        <w:rPr>
          <w:rFonts w:ascii="Lato" w:eastAsia="Times New Roman" w:hAnsi="Lato" w:cs="Arial"/>
          <w:spacing w:val="4"/>
          <w:shd w:val="clear" w:color="auto" w:fill="FFFFFF"/>
          <w:lang w:eastAsia="pl-PL"/>
        </w:rPr>
        <w:br/>
      </w:r>
      <w:r w:rsidRPr="00680FAB">
        <w:rPr>
          <w:rFonts w:ascii="Lato" w:eastAsia="Times New Roman" w:hAnsi="Lato" w:cs="Arial"/>
          <w:spacing w:val="4"/>
          <w:shd w:val="clear" w:color="auto" w:fill="FFFFFF"/>
          <w:lang w:eastAsia="pl-PL"/>
        </w:rPr>
        <w:t xml:space="preserve">nr 42/1, z obrębu 149 </w:t>
      </w:r>
      <w:proofErr w:type="spellStart"/>
      <w:r w:rsidRPr="00680FAB">
        <w:rPr>
          <w:rFonts w:ascii="Lato" w:eastAsia="Times New Roman" w:hAnsi="Lato" w:cs="Arial"/>
          <w:spacing w:val="4"/>
          <w:shd w:val="clear" w:color="auto" w:fill="FFFFFF"/>
          <w:lang w:eastAsia="pl-PL"/>
        </w:rPr>
        <w:t>Piwonice</w:t>
      </w:r>
      <w:proofErr w:type="spellEnd"/>
      <w:r w:rsidRPr="00680FAB">
        <w:rPr>
          <w:rFonts w:ascii="Lato" w:eastAsia="Times New Roman" w:hAnsi="Lato" w:cs="Arial"/>
          <w:spacing w:val="4"/>
          <w:shd w:val="clear" w:color="auto" w:fill="FFFFFF"/>
          <w:lang w:eastAsia="pl-PL"/>
        </w:rPr>
        <w:t xml:space="preserve"> Wieś, wyjaśnić należy, iż odrębnym postanowieniem Minister odmówił zawieszenia postępowania odwoławczego w sprawie </w:t>
      </w:r>
      <w:r w:rsidRPr="00680FAB">
        <w:rPr>
          <w:rFonts w:ascii="Lato" w:eastAsia="Times New Roman" w:hAnsi="Lato" w:cs="Arial"/>
          <w:i/>
          <w:iCs/>
          <w:spacing w:val="4"/>
          <w:shd w:val="clear" w:color="auto" w:fill="FFFFFF"/>
          <w:lang w:eastAsia="pl-PL"/>
        </w:rPr>
        <w:t>decyzji Wojewody Wielkopolskiego</w:t>
      </w:r>
      <w:r w:rsidRPr="00680FAB">
        <w:rPr>
          <w:rFonts w:ascii="Lato" w:eastAsia="Times New Roman" w:hAnsi="Lato" w:cs="Arial"/>
          <w:spacing w:val="4"/>
          <w:shd w:val="clear" w:color="auto" w:fill="FFFFFF"/>
          <w:lang w:eastAsia="pl-PL"/>
        </w:rPr>
        <w:t>.</w:t>
      </w:r>
    </w:p>
    <w:p w14:paraId="78AF8694" w14:textId="6C114A8E" w:rsidR="00BC7EC3" w:rsidRPr="00680FAB" w:rsidRDefault="00BC7EC3" w:rsidP="00A0341B">
      <w:pPr>
        <w:shd w:val="clear" w:color="auto" w:fill="FFFFFF"/>
        <w:spacing w:after="240" w:line="240" w:lineRule="exact"/>
        <w:jc w:val="both"/>
        <w:rPr>
          <w:rFonts w:ascii="Lato" w:eastAsia="Times New Roman" w:hAnsi="Lato" w:cs="Arial"/>
          <w:spacing w:val="4"/>
          <w:shd w:val="clear" w:color="auto" w:fill="FFFFFF"/>
          <w:lang w:eastAsia="pl-PL"/>
        </w:rPr>
      </w:pPr>
      <w:r w:rsidRPr="00680FAB">
        <w:rPr>
          <w:rFonts w:ascii="Lato" w:hAnsi="Lato" w:cs="Arial"/>
          <w:bCs/>
          <w:spacing w:val="4"/>
          <w:lang w:bidi="pl-PL"/>
        </w:rPr>
        <w:t xml:space="preserve">Na uwzględnienie nie zasługuje zarzut </w:t>
      </w:r>
      <w:r w:rsidR="00C5625D" w:rsidRPr="00680FAB">
        <w:rPr>
          <w:rFonts w:ascii="Lato" w:eastAsia="Times New Roman" w:hAnsi="Lato" w:cs="Arial"/>
          <w:spacing w:val="4"/>
          <w:shd w:val="clear" w:color="auto" w:fill="FFFFFF"/>
          <w:lang w:eastAsia="pl-PL"/>
        </w:rPr>
        <w:t>Pani E</w:t>
      </w:r>
      <w:r w:rsidR="008904B5">
        <w:rPr>
          <w:rFonts w:ascii="Lato" w:eastAsia="Times New Roman" w:hAnsi="Lato" w:cs="Arial"/>
          <w:spacing w:val="4"/>
          <w:shd w:val="clear" w:color="auto" w:fill="FFFFFF"/>
          <w:lang w:eastAsia="pl-PL"/>
        </w:rPr>
        <w:t>.</w:t>
      </w:r>
      <w:r w:rsidR="00C5625D" w:rsidRPr="00680FAB">
        <w:rPr>
          <w:rFonts w:ascii="Lato" w:eastAsia="Times New Roman" w:hAnsi="Lato" w:cs="Arial"/>
          <w:spacing w:val="4"/>
          <w:shd w:val="clear" w:color="auto" w:fill="FFFFFF"/>
          <w:lang w:eastAsia="pl-PL"/>
        </w:rPr>
        <w:t xml:space="preserve"> M</w:t>
      </w:r>
      <w:r w:rsidR="008904B5">
        <w:rPr>
          <w:rFonts w:ascii="Lato" w:eastAsia="Times New Roman" w:hAnsi="Lato" w:cs="Arial"/>
          <w:spacing w:val="4"/>
          <w:shd w:val="clear" w:color="auto" w:fill="FFFFFF"/>
          <w:lang w:eastAsia="pl-PL"/>
        </w:rPr>
        <w:t>.</w:t>
      </w:r>
      <w:r w:rsidR="00C5625D" w:rsidRPr="00680FAB">
        <w:rPr>
          <w:rFonts w:ascii="Lato" w:eastAsia="Times New Roman" w:hAnsi="Lato" w:cs="Arial"/>
          <w:spacing w:val="4"/>
          <w:shd w:val="clear" w:color="auto" w:fill="FFFFFF"/>
          <w:lang w:eastAsia="pl-PL"/>
        </w:rPr>
        <w:t xml:space="preserve"> i Pana J</w:t>
      </w:r>
      <w:r w:rsidR="008904B5">
        <w:rPr>
          <w:rFonts w:ascii="Lato" w:eastAsia="Times New Roman" w:hAnsi="Lato" w:cs="Arial"/>
          <w:spacing w:val="4"/>
          <w:shd w:val="clear" w:color="auto" w:fill="FFFFFF"/>
          <w:lang w:eastAsia="pl-PL"/>
        </w:rPr>
        <w:t>.</w:t>
      </w:r>
      <w:r w:rsidR="00C5625D" w:rsidRPr="00680FAB">
        <w:rPr>
          <w:rFonts w:ascii="Lato" w:eastAsia="Times New Roman" w:hAnsi="Lato" w:cs="Arial"/>
          <w:spacing w:val="4"/>
          <w:shd w:val="clear" w:color="auto" w:fill="FFFFFF"/>
          <w:lang w:eastAsia="pl-PL"/>
        </w:rPr>
        <w:t xml:space="preserve"> M</w:t>
      </w:r>
      <w:r w:rsidR="008904B5">
        <w:rPr>
          <w:rFonts w:ascii="Lato" w:eastAsia="Times New Roman" w:hAnsi="Lato" w:cs="Arial"/>
          <w:spacing w:val="4"/>
          <w:shd w:val="clear" w:color="auto" w:fill="FFFFFF"/>
          <w:lang w:eastAsia="pl-PL"/>
        </w:rPr>
        <w:t>.</w:t>
      </w:r>
      <w:r w:rsidR="00C5625D" w:rsidRPr="00680FAB">
        <w:rPr>
          <w:rFonts w:ascii="Lato" w:eastAsia="Times New Roman" w:hAnsi="Lato" w:cs="Arial"/>
          <w:spacing w:val="4"/>
          <w:shd w:val="clear" w:color="auto" w:fill="FFFFFF"/>
          <w:lang w:eastAsia="pl-PL"/>
        </w:rPr>
        <w:t xml:space="preserve"> oraz Pani T</w:t>
      </w:r>
      <w:r w:rsidR="008904B5">
        <w:rPr>
          <w:rFonts w:ascii="Lato" w:eastAsia="Times New Roman" w:hAnsi="Lato" w:cs="Arial"/>
          <w:spacing w:val="4"/>
          <w:shd w:val="clear" w:color="auto" w:fill="FFFFFF"/>
          <w:lang w:eastAsia="pl-PL"/>
        </w:rPr>
        <w:t xml:space="preserve">. </w:t>
      </w:r>
      <w:r w:rsidR="00C5625D" w:rsidRPr="00680FAB">
        <w:rPr>
          <w:rFonts w:ascii="Lato" w:eastAsia="Times New Roman" w:hAnsi="Lato" w:cs="Arial"/>
          <w:spacing w:val="4"/>
          <w:shd w:val="clear" w:color="auto" w:fill="FFFFFF"/>
          <w:lang w:eastAsia="pl-PL"/>
        </w:rPr>
        <w:t>M</w:t>
      </w:r>
      <w:r w:rsidR="008904B5">
        <w:rPr>
          <w:rFonts w:ascii="Lato" w:eastAsia="Times New Roman" w:hAnsi="Lato" w:cs="Arial"/>
          <w:spacing w:val="4"/>
          <w:shd w:val="clear" w:color="auto" w:fill="FFFFFF"/>
          <w:lang w:eastAsia="pl-PL"/>
        </w:rPr>
        <w:t>.</w:t>
      </w:r>
      <w:r w:rsidR="00C5625D" w:rsidRPr="00680FAB">
        <w:rPr>
          <w:rFonts w:ascii="Lato" w:eastAsia="Times New Roman" w:hAnsi="Lato" w:cs="Arial"/>
          <w:spacing w:val="4"/>
          <w:shd w:val="clear" w:color="auto" w:fill="FFFFFF"/>
          <w:lang w:eastAsia="pl-PL"/>
        </w:rPr>
        <w:t xml:space="preserve"> S</w:t>
      </w:r>
      <w:r w:rsidR="008904B5">
        <w:rPr>
          <w:rFonts w:ascii="Lato" w:eastAsia="Times New Roman" w:hAnsi="Lato" w:cs="Arial"/>
          <w:spacing w:val="4"/>
          <w:shd w:val="clear" w:color="auto" w:fill="FFFFFF"/>
          <w:lang w:eastAsia="pl-PL"/>
        </w:rPr>
        <w:t>.</w:t>
      </w:r>
      <w:r w:rsidR="00C5625D" w:rsidRPr="00680FAB">
        <w:rPr>
          <w:rFonts w:ascii="Lato" w:eastAsia="Times New Roman" w:hAnsi="Lato" w:cs="Arial"/>
          <w:spacing w:val="4"/>
          <w:shd w:val="clear" w:color="auto" w:fill="FFFFFF"/>
          <w:lang w:eastAsia="pl-PL"/>
        </w:rPr>
        <w:t xml:space="preserve"> i Pan H</w:t>
      </w:r>
      <w:r w:rsidR="008904B5">
        <w:rPr>
          <w:rFonts w:ascii="Lato" w:eastAsia="Times New Roman" w:hAnsi="Lato" w:cs="Arial"/>
          <w:spacing w:val="4"/>
          <w:shd w:val="clear" w:color="auto" w:fill="FFFFFF"/>
          <w:lang w:eastAsia="pl-PL"/>
        </w:rPr>
        <w:t>.</w:t>
      </w:r>
      <w:r w:rsidR="00C5625D" w:rsidRPr="00680FAB">
        <w:rPr>
          <w:rFonts w:ascii="Lato" w:eastAsia="Times New Roman" w:hAnsi="Lato" w:cs="Arial"/>
          <w:spacing w:val="4"/>
          <w:shd w:val="clear" w:color="auto" w:fill="FFFFFF"/>
          <w:lang w:eastAsia="pl-PL"/>
        </w:rPr>
        <w:t xml:space="preserve"> J</w:t>
      </w:r>
      <w:r w:rsidR="008904B5">
        <w:rPr>
          <w:rFonts w:ascii="Lato" w:eastAsia="Times New Roman" w:hAnsi="Lato" w:cs="Arial"/>
          <w:spacing w:val="4"/>
          <w:shd w:val="clear" w:color="auto" w:fill="FFFFFF"/>
          <w:lang w:eastAsia="pl-PL"/>
        </w:rPr>
        <w:t>.</w:t>
      </w:r>
      <w:r w:rsidR="00C5625D" w:rsidRPr="00680FAB">
        <w:rPr>
          <w:rFonts w:ascii="Lato" w:eastAsia="Times New Roman" w:hAnsi="Lato" w:cs="Arial"/>
          <w:spacing w:val="4"/>
          <w:shd w:val="clear" w:color="auto" w:fill="FFFFFF"/>
          <w:lang w:eastAsia="pl-PL"/>
        </w:rPr>
        <w:t xml:space="preserve"> S</w:t>
      </w:r>
      <w:r w:rsidR="008904B5">
        <w:rPr>
          <w:rFonts w:ascii="Lato" w:eastAsia="Times New Roman" w:hAnsi="Lato" w:cs="Arial"/>
          <w:spacing w:val="4"/>
          <w:shd w:val="clear" w:color="auto" w:fill="FFFFFF"/>
          <w:lang w:eastAsia="pl-PL"/>
        </w:rPr>
        <w:t>.</w:t>
      </w:r>
      <w:r w:rsidR="00C5625D" w:rsidRPr="00680FAB">
        <w:rPr>
          <w:rFonts w:ascii="Lato" w:eastAsia="Times New Roman" w:hAnsi="Lato" w:cs="Arial"/>
          <w:spacing w:val="4"/>
          <w:shd w:val="clear" w:color="auto" w:fill="FFFFFF"/>
          <w:lang w:eastAsia="pl-PL"/>
        </w:rPr>
        <w:t xml:space="preserve"> </w:t>
      </w:r>
      <w:r w:rsidRPr="00680FAB">
        <w:rPr>
          <w:rFonts w:ascii="Lato" w:eastAsia="Times New Roman" w:hAnsi="Lato" w:cs="Arial"/>
          <w:spacing w:val="4"/>
          <w:shd w:val="clear" w:color="auto" w:fill="FFFFFF"/>
          <w:lang w:eastAsia="pl-PL"/>
        </w:rPr>
        <w:t xml:space="preserve">podniesiony </w:t>
      </w:r>
      <w:r w:rsidR="00C5625D" w:rsidRPr="00680FAB">
        <w:rPr>
          <w:rFonts w:ascii="Lato" w:eastAsia="Times New Roman" w:hAnsi="Lato" w:cs="Arial"/>
          <w:spacing w:val="4"/>
          <w:shd w:val="clear" w:color="auto" w:fill="FFFFFF"/>
          <w:lang w:eastAsia="pl-PL"/>
        </w:rPr>
        <w:t xml:space="preserve">w pkt 3 </w:t>
      </w:r>
      <w:proofErr w:type="spellStart"/>
      <w:r w:rsidR="00C5625D" w:rsidRPr="00680FAB">
        <w:rPr>
          <w:rFonts w:ascii="Lato" w:eastAsia="Times New Roman" w:hAnsi="Lato" w:cs="Arial"/>
          <w:spacing w:val="4"/>
          <w:shd w:val="clear" w:color="auto" w:fill="FFFFFF"/>
          <w:lang w:eastAsia="pl-PL"/>
        </w:rPr>
        <w:t>odwołań</w:t>
      </w:r>
      <w:proofErr w:type="spellEnd"/>
      <w:r w:rsidR="00C5625D" w:rsidRPr="00680FAB">
        <w:rPr>
          <w:rFonts w:ascii="Lato" w:eastAsia="Times New Roman" w:hAnsi="Lato" w:cs="Arial"/>
          <w:spacing w:val="4"/>
          <w:shd w:val="clear" w:color="auto" w:fill="FFFFFF"/>
          <w:lang w:eastAsia="pl-PL"/>
        </w:rPr>
        <w:t xml:space="preserve"> </w:t>
      </w:r>
      <w:r w:rsidRPr="00680FAB">
        <w:rPr>
          <w:rFonts w:ascii="Lato" w:eastAsia="Times New Roman" w:hAnsi="Lato" w:cs="Arial"/>
          <w:spacing w:val="4"/>
          <w:shd w:val="clear" w:color="auto" w:fill="FFFFFF"/>
          <w:lang w:eastAsia="pl-PL"/>
        </w:rPr>
        <w:t xml:space="preserve">dotyczący </w:t>
      </w:r>
      <w:r w:rsidR="00C5625D" w:rsidRPr="00680FAB">
        <w:rPr>
          <w:rFonts w:ascii="Lato" w:eastAsia="Times New Roman" w:hAnsi="Lato" w:cs="Arial"/>
          <w:spacing w:val="4"/>
          <w:shd w:val="clear" w:color="auto" w:fill="FFFFFF"/>
          <w:lang w:eastAsia="pl-PL"/>
        </w:rPr>
        <w:t>naruszenia art. 13</w:t>
      </w:r>
      <w:r w:rsidRPr="00680FAB">
        <w:rPr>
          <w:rFonts w:ascii="Lato" w:eastAsia="Times New Roman" w:hAnsi="Lato" w:cs="Arial"/>
          <w:spacing w:val="4"/>
          <w:shd w:val="clear" w:color="auto" w:fill="FFFFFF"/>
          <w:lang w:eastAsia="pl-PL"/>
        </w:rPr>
        <w:t xml:space="preserve"> </w:t>
      </w:r>
      <w:r w:rsidRPr="00057393">
        <w:rPr>
          <w:rFonts w:ascii="Lato" w:eastAsia="Times New Roman" w:hAnsi="Lato" w:cs="Arial"/>
          <w:i/>
          <w:iCs/>
          <w:spacing w:val="4"/>
          <w:shd w:val="clear" w:color="auto" w:fill="FFFFFF"/>
          <w:lang w:eastAsia="pl-PL"/>
        </w:rPr>
        <w:t>kpa</w:t>
      </w:r>
      <w:r w:rsidR="00C5625D" w:rsidRPr="00680FAB">
        <w:rPr>
          <w:rFonts w:ascii="Lato" w:eastAsia="Times New Roman" w:hAnsi="Lato" w:cs="Arial"/>
          <w:spacing w:val="4"/>
          <w:shd w:val="clear" w:color="auto" w:fill="FFFFFF"/>
          <w:lang w:eastAsia="pl-PL"/>
        </w:rPr>
        <w:t xml:space="preserve"> oraz art. 96a </w:t>
      </w:r>
      <w:r w:rsidR="00C5625D" w:rsidRPr="00680FAB">
        <w:rPr>
          <w:rFonts w:ascii="Lato" w:eastAsia="Times New Roman" w:hAnsi="Lato" w:cs="Arial"/>
          <w:i/>
          <w:iCs/>
          <w:spacing w:val="4"/>
          <w:shd w:val="clear" w:color="auto" w:fill="FFFFFF"/>
          <w:lang w:eastAsia="pl-PL"/>
        </w:rPr>
        <w:t>kpa</w:t>
      </w:r>
      <w:r w:rsidR="00C5625D" w:rsidRPr="00680FAB">
        <w:rPr>
          <w:rFonts w:ascii="Lato" w:eastAsia="Times New Roman" w:hAnsi="Lato" w:cs="Arial"/>
          <w:spacing w:val="4"/>
          <w:shd w:val="clear" w:color="auto" w:fill="FFFFFF"/>
          <w:lang w:eastAsia="pl-PL"/>
        </w:rPr>
        <w:t>, poprzez ich niezastosowanie</w:t>
      </w:r>
      <w:r w:rsidRPr="00680FAB">
        <w:rPr>
          <w:rFonts w:ascii="Lato" w:eastAsia="Times New Roman" w:hAnsi="Lato" w:cs="Arial"/>
          <w:spacing w:val="4"/>
          <w:shd w:val="clear" w:color="auto" w:fill="FFFFFF"/>
          <w:lang w:eastAsia="pl-PL"/>
        </w:rPr>
        <w:t>.</w:t>
      </w:r>
    </w:p>
    <w:p w14:paraId="6CA30BE3" w14:textId="1D444980" w:rsidR="00C5625D" w:rsidRPr="00680FAB" w:rsidRDefault="00BC7EC3" w:rsidP="00A0341B">
      <w:pPr>
        <w:shd w:val="clear" w:color="auto" w:fill="FFFFFF"/>
        <w:spacing w:after="240" w:line="240" w:lineRule="exact"/>
        <w:jc w:val="both"/>
        <w:rPr>
          <w:rFonts w:ascii="Lato" w:eastAsia="Times New Roman" w:hAnsi="Lato" w:cs="Arial"/>
          <w:spacing w:val="4"/>
          <w:lang w:eastAsia="pl-PL"/>
        </w:rPr>
      </w:pPr>
      <w:r w:rsidRPr="00680FAB">
        <w:rPr>
          <w:rFonts w:ascii="Lato" w:eastAsia="Times New Roman" w:hAnsi="Lato" w:cs="Arial"/>
          <w:spacing w:val="4"/>
          <w:shd w:val="clear" w:color="auto" w:fill="FFFFFF"/>
          <w:lang w:eastAsia="pl-PL"/>
        </w:rPr>
        <w:t>W</w:t>
      </w:r>
      <w:r w:rsidR="00C5625D" w:rsidRPr="00680FAB">
        <w:rPr>
          <w:rFonts w:ascii="Lato" w:eastAsia="Times New Roman" w:hAnsi="Lato" w:cs="Arial"/>
          <w:spacing w:val="4"/>
          <w:shd w:val="clear" w:color="auto" w:fill="FFFFFF"/>
          <w:lang w:eastAsia="pl-PL"/>
        </w:rPr>
        <w:t xml:space="preserve">skazać należy, iż charakter postępowania w sprawie pozwolenia na realizację inwestycji w zakresie budowli przeciwpowodziowych nie wskazuje, aby w tym postępowaniu przepisy </w:t>
      </w:r>
      <w:r w:rsidR="00C5625D" w:rsidRPr="00680FAB">
        <w:rPr>
          <w:rFonts w:ascii="Lato" w:eastAsia="Times New Roman" w:hAnsi="Lato" w:cs="Arial"/>
          <w:i/>
          <w:spacing w:val="4"/>
          <w:shd w:val="clear" w:color="auto" w:fill="FFFFFF"/>
          <w:lang w:eastAsia="pl-PL"/>
        </w:rPr>
        <w:t>kpa</w:t>
      </w:r>
      <w:r w:rsidR="00C5625D" w:rsidRPr="00680FAB">
        <w:rPr>
          <w:rFonts w:ascii="Lato" w:eastAsia="Times New Roman" w:hAnsi="Lato" w:cs="Arial"/>
          <w:spacing w:val="4"/>
          <w:shd w:val="clear" w:color="auto" w:fill="FFFFFF"/>
          <w:lang w:eastAsia="pl-PL"/>
        </w:rPr>
        <w:t xml:space="preserve"> o mediacjach mogły mieć zastosowanie. </w:t>
      </w:r>
      <w:r w:rsidRPr="00680FAB">
        <w:rPr>
          <w:rFonts w:ascii="Lato" w:eastAsia="Times New Roman" w:hAnsi="Lato" w:cs="Arial"/>
          <w:spacing w:val="4"/>
          <w:shd w:val="clear" w:color="auto" w:fill="FFFFFF"/>
          <w:lang w:eastAsia="pl-PL"/>
        </w:rPr>
        <w:t xml:space="preserve">Przypomnieć </w:t>
      </w:r>
      <w:r w:rsidR="00C5625D" w:rsidRPr="00680FAB">
        <w:rPr>
          <w:rFonts w:ascii="Lato" w:eastAsia="Times New Roman" w:hAnsi="Lato" w:cs="Arial"/>
          <w:spacing w:val="4"/>
          <w:lang w:eastAsia="pl-PL"/>
        </w:rPr>
        <w:t xml:space="preserve">bowiem należy, iż decyzja o </w:t>
      </w:r>
      <w:r w:rsidR="00C5625D" w:rsidRPr="00680FAB">
        <w:rPr>
          <w:rFonts w:ascii="Lato" w:eastAsia="Times New Roman" w:hAnsi="Lato" w:cs="Arial"/>
          <w:spacing w:val="4"/>
          <w:shd w:val="clear" w:color="auto" w:fill="FFFFFF"/>
          <w:lang w:eastAsia="pl-PL"/>
        </w:rPr>
        <w:t xml:space="preserve">pozwoleniu na realizację inwestycji w zakresie budowli przeciwpowodziowych </w:t>
      </w:r>
      <w:r w:rsidR="00C5625D" w:rsidRPr="00680FAB">
        <w:rPr>
          <w:rFonts w:ascii="Lato" w:eastAsia="Times New Roman" w:hAnsi="Lato" w:cs="Arial"/>
          <w:spacing w:val="4"/>
          <w:lang w:eastAsia="pl-PL"/>
        </w:rPr>
        <w:t>nie ma charakteru uznaniowego i w razie spełnienia przez </w:t>
      </w:r>
      <w:r w:rsidR="00C5625D" w:rsidRPr="00680FAB">
        <w:rPr>
          <w:rFonts w:ascii="Lato" w:eastAsia="Times New Roman" w:hAnsi="Lato" w:cs="Arial"/>
          <w:i/>
          <w:iCs/>
          <w:spacing w:val="4"/>
          <w:lang w:eastAsia="pl-PL"/>
        </w:rPr>
        <w:t>inwestora</w:t>
      </w:r>
      <w:r w:rsidR="00C5625D" w:rsidRPr="00680FAB">
        <w:rPr>
          <w:rFonts w:ascii="Lato" w:eastAsia="Times New Roman" w:hAnsi="Lato" w:cs="Arial"/>
          <w:spacing w:val="4"/>
          <w:lang w:eastAsia="pl-PL"/>
        </w:rPr>
        <w:t xml:space="preserve"> wymagań określonych w przepisach prawa, organ architektoniczno-budowlany jest zobligowany zezwolić na realizację inwestycji </w:t>
      </w:r>
      <w:r w:rsidR="00C5625D" w:rsidRPr="00680FAB">
        <w:rPr>
          <w:rFonts w:ascii="Lato" w:eastAsia="Times New Roman" w:hAnsi="Lato" w:cs="Arial"/>
          <w:spacing w:val="4"/>
          <w:shd w:val="clear" w:color="auto" w:fill="FFFFFF"/>
          <w:lang w:eastAsia="pl-PL"/>
        </w:rPr>
        <w:t>w zakresie budowli przeciwpowodziowych</w:t>
      </w:r>
      <w:r w:rsidR="00C5625D" w:rsidRPr="00680FAB">
        <w:rPr>
          <w:rFonts w:ascii="Lato" w:eastAsia="Times New Roman" w:hAnsi="Lato" w:cs="Arial"/>
          <w:spacing w:val="4"/>
          <w:lang w:eastAsia="pl-PL"/>
        </w:rPr>
        <w:t>.</w:t>
      </w:r>
      <w:r w:rsidR="00C73152" w:rsidRPr="00680FAB">
        <w:rPr>
          <w:rFonts w:ascii="Lato" w:eastAsia="Times New Roman" w:hAnsi="Lato" w:cs="Arial"/>
          <w:spacing w:val="4"/>
          <w:lang w:eastAsia="pl-PL"/>
        </w:rPr>
        <w:t xml:space="preserve"> </w:t>
      </w:r>
      <w:r w:rsidR="00C5625D" w:rsidRPr="00680FAB">
        <w:rPr>
          <w:rFonts w:ascii="Lato" w:eastAsia="Times New Roman" w:hAnsi="Lato" w:cs="Arial"/>
          <w:spacing w:val="4"/>
          <w:lang w:eastAsia="pl-PL"/>
        </w:rPr>
        <w:t xml:space="preserve">W postępowaniu w sprawie </w:t>
      </w:r>
      <w:bookmarkStart w:id="15" w:name="_Hlk180676078"/>
      <w:r w:rsidR="00C5625D" w:rsidRPr="00680FAB">
        <w:rPr>
          <w:rFonts w:ascii="Lato" w:eastAsia="Times New Roman" w:hAnsi="Lato" w:cs="Arial"/>
          <w:spacing w:val="4"/>
          <w:shd w:val="clear" w:color="auto" w:fill="FFFFFF"/>
          <w:lang w:eastAsia="pl-PL"/>
        </w:rPr>
        <w:t xml:space="preserve">pozwolenia na realizację inwestycji </w:t>
      </w:r>
      <w:r w:rsidR="00C5625D" w:rsidRPr="00680FAB">
        <w:rPr>
          <w:rFonts w:ascii="Lato" w:eastAsia="Times New Roman" w:hAnsi="Lato" w:cs="Arial"/>
          <w:spacing w:val="4"/>
          <w:shd w:val="clear" w:color="auto" w:fill="FFFFFF"/>
          <w:lang w:eastAsia="pl-PL"/>
        </w:rPr>
        <w:lastRenderedPageBreak/>
        <w:t>w zakresie budowli przeciwpowodziowych</w:t>
      </w:r>
      <w:r w:rsidR="00C5625D" w:rsidRPr="00680FAB">
        <w:rPr>
          <w:rFonts w:ascii="Lato" w:eastAsia="Times New Roman" w:hAnsi="Lato" w:cs="Arial"/>
          <w:spacing w:val="4"/>
          <w:lang w:eastAsia="pl-PL"/>
        </w:rPr>
        <w:t xml:space="preserve"> </w:t>
      </w:r>
      <w:bookmarkEnd w:id="15"/>
      <w:r w:rsidR="00C5625D" w:rsidRPr="00680FAB">
        <w:rPr>
          <w:rFonts w:ascii="Lato" w:eastAsia="Times New Roman" w:hAnsi="Lato" w:cs="Arial"/>
          <w:spacing w:val="4"/>
          <w:lang w:eastAsia="pl-PL"/>
        </w:rPr>
        <w:t xml:space="preserve">organ jest związany wnioskiem </w:t>
      </w:r>
      <w:r w:rsidR="00C5625D" w:rsidRPr="00680FAB">
        <w:rPr>
          <w:rFonts w:ascii="Lato" w:eastAsia="Times New Roman" w:hAnsi="Lato" w:cs="Arial"/>
          <w:i/>
          <w:iCs/>
          <w:spacing w:val="4"/>
          <w:lang w:eastAsia="pl-PL"/>
        </w:rPr>
        <w:t>inwestora</w:t>
      </w:r>
      <w:r w:rsidR="00C5625D" w:rsidRPr="00680FAB">
        <w:rPr>
          <w:rFonts w:ascii="Lato" w:eastAsia="Times New Roman" w:hAnsi="Lato" w:cs="Arial"/>
          <w:spacing w:val="4"/>
          <w:lang w:eastAsia="pl-PL"/>
        </w:rPr>
        <w:t xml:space="preserve"> </w:t>
      </w:r>
      <w:r w:rsidR="008F34AE">
        <w:rPr>
          <w:rFonts w:ascii="Lato" w:eastAsia="Times New Roman" w:hAnsi="Lato" w:cs="Arial"/>
          <w:spacing w:val="4"/>
          <w:lang w:eastAsia="pl-PL"/>
        </w:rPr>
        <w:br/>
      </w:r>
      <w:r w:rsidR="00C5625D" w:rsidRPr="00680FAB">
        <w:rPr>
          <w:rFonts w:ascii="Lato" w:eastAsia="Times New Roman" w:hAnsi="Lato" w:cs="Arial"/>
          <w:spacing w:val="4"/>
          <w:lang w:eastAsia="pl-PL"/>
        </w:rPr>
        <w:t xml:space="preserve">co do kształtu i przebiegu inwestycji. </w:t>
      </w:r>
      <w:r w:rsidR="00891282" w:rsidRPr="00680FAB">
        <w:rPr>
          <w:rFonts w:ascii="Lato" w:eastAsia="Times New Roman" w:hAnsi="Lato" w:cs="Arial"/>
          <w:spacing w:val="4"/>
          <w:lang w:eastAsia="pl-PL"/>
        </w:rPr>
        <w:t xml:space="preserve">W ramach postępowania prowadzonego w oparciu o przepisy </w:t>
      </w:r>
      <w:r w:rsidR="00891282" w:rsidRPr="00057393">
        <w:rPr>
          <w:rFonts w:ascii="Lato" w:eastAsia="Times New Roman" w:hAnsi="Lato" w:cs="Arial"/>
          <w:i/>
          <w:iCs/>
          <w:spacing w:val="4"/>
          <w:lang w:eastAsia="pl-PL"/>
        </w:rPr>
        <w:t xml:space="preserve">specustawy przeciwpowodziowej </w:t>
      </w:r>
      <w:r w:rsidR="00891282" w:rsidRPr="00680FAB">
        <w:rPr>
          <w:rFonts w:ascii="Lato" w:eastAsia="Times New Roman" w:hAnsi="Lato" w:cs="Arial"/>
          <w:spacing w:val="4"/>
          <w:lang w:eastAsia="pl-PL"/>
        </w:rPr>
        <w:t xml:space="preserve">organy orzekające badają jedynie kwestie formalnoprawne i kompletność wniosku o wydanie pozwolenia na realizację inwestycji. </w:t>
      </w:r>
      <w:r w:rsidR="00C5625D" w:rsidRPr="00680FAB">
        <w:rPr>
          <w:rFonts w:ascii="Lato" w:eastAsia="Times New Roman" w:hAnsi="Lato" w:cs="Arial"/>
          <w:spacing w:val="4"/>
          <w:lang w:eastAsia="pl-PL"/>
        </w:rPr>
        <w:t xml:space="preserve">Tym samym, to </w:t>
      </w:r>
      <w:r w:rsidR="00C5625D" w:rsidRPr="00680FAB">
        <w:rPr>
          <w:rFonts w:ascii="Lato" w:eastAsia="Times New Roman" w:hAnsi="Lato" w:cs="Arial"/>
          <w:i/>
          <w:iCs/>
          <w:spacing w:val="4"/>
          <w:lang w:eastAsia="pl-PL"/>
        </w:rPr>
        <w:t>inwestor</w:t>
      </w:r>
      <w:r w:rsidR="00C5625D" w:rsidRPr="00680FAB">
        <w:rPr>
          <w:rFonts w:ascii="Lato" w:eastAsia="Times New Roman" w:hAnsi="Lato" w:cs="Arial"/>
          <w:spacing w:val="4"/>
          <w:lang w:eastAsia="pl-PL"/>
        </w:rPr>
        <w:t xml:space="preserve"> dokonuje wyboru najkorzystniejszych rozwiązań, a rola organu ogranicza się do sprawdzenia kompletności wniosku w świetle wymogów ustawowych oraz tego, czy przedstawiona koncepcja mieści się w granicach wyznaczonych przez prawo. </w:t>
      </w:r>
    </w:p>
    <w:p w14:paraId="460BFDF9" w14:textId="77777777" w:rsidR="00C5625D" w:rsidRPr="00680FAB" w:rsidRDefault="00C5625D" w:rsidP="00A0341B">
      <w:pPr>
        <w:shd w:val="clear" w:color="auto" w:fill="FFFFFF"/>
        <w:spacing w:after="240" w:line="240" w:lineRule="exact"/>
        <w:jc w:val="both"/>
        <w:rPr>
          <w:rFonts w:ascii="Lato" w:eastAsia="Times New Roman" w:hAnsi="Lato" w:cs="Arial"/>
          <w:spacing w:val="4"/>
          <w:lang w:eastAsia="pl-PL"/>
        </w:rPr>
      </w:pPr>
      <w:r w:rsidRPr="00680FAB">
        <w:rPr>
          <w:rFonts w:ascii="Lato" w:eastAsia="Times New Roman" w:hAnsi="Lato" w:cs="Arial"/>
          <w:spacing w:val="4"/>
          <w:lang w:eastAsia="pl-PL"/>
        </w:rPr>
        <w:t xml:space="preserve">Z powyższego wynika, iż charakter postępowania w sprawie wydania decyzji </w:t>
      </w:r>
      <w:r w:rsidRPr="00680FAB">
        <w:rPr>
          <w:rFonts w:ascii="Lato" w:eastAsia="Times New Roman" w:hAnsi="Lato" w:cs="Arial"/>
          <w:spacing w:val="4"/>
          <w:lang w:eastAsia="pl-PL"/>
        </w:rPr>
        <w:br/>
        <w:t xml:space="preserve">o </w:t>
      </w:r>
      <w:bookmarkStart w:id="16" w:name="_Hlk180678037"/>
      <w:r w:rsidRPr="00680FAB">
        <w:rPr>
          <w:rFonts w:ascii="Lato" w:eastAsia="Times New Roman" w:hAnsi="Lato" w:cs="Arial"/>
          <w:spacing w:val="4"/>
          <w:shd w:val="clear" w:color="auto" w:fill="FFFFFF"/>
          <w:lang w:eastAsia="pl-PL"/>
        </w:rPr>
        <w:t>pozwoleniu na realizację inwestycji w zakresie budowli przeciwpowodziowych</w:t>
      </w:r>
      <w:bookmarkEnd w:id="16"/>
      <w:r w:rsidRPr="00680FAB">
        <w:rPr>
          <w:rFonts w:ascii="Lato" w:eastAsia="Times New Roman" w:hAnsi="Lato" w:cs="Arial"/>
          <w:spacing w:val="4"/>
          <w:lang w:eastAsia="pl-PL"/>
        </w:rPr>
        <w:t xml:space="preserve">, </w:t>
      </w:r>
      <w:r w:rsidRPr="00680FAB">
        <w:rPr>
          <w:rFonts w:ascii="Lato" w:eastAsia="Times New Roman" w:hAnsi="Lato" w:cs="Arial"/>
          <w:spacing w:val="4"/>
          <w:lang w:eastAsia="pl-PL"/>
        </w:rPr>
        <w:br/>
        <w:t xml:space="preserve">a szerzej – w ogóle specyfika postępowania o pozwolenie na budowę, wyklucza możliwość polubownego rozstrzygania kwestii spornych. Organ nie może bowiem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 </w:t>
      </w:r>
    </w:p>
    <w:p w14:paraId="0EA5241C" w14:textId="3FA62B55" w:rsidR="00A96EDA" w:rsidRPr="00680FAB" w:rsidRDefault="00A96EDA" w:rsidP="00A0341B">
      <w:pPr>
        <w:spacing w:after="240" w:line="240" w:lineRule="exact"/>
        <w:jc w:val="both"/>
        <w:rPr>
          <w:rFonts w:ascii="Lato" w:hAnsi="Lato" w:cs="Arial"/>
          <w:bCs/>
          <w:iCs/>
          <w:spacing w:val="4"/>
          <w:lang w:bidi="pl-PL"/>
        </w:rPr>
      </w:pPr>
      <w:r w:rsidRPr="00680FAB">
        <w:rPr>
          <w:rFonts w:ascii="Lato" w:hAnsi="Lato" w:cs="Arial"/>
          <w:bCs/>
          <w:iCs/>
          <w:spacing w:val="4"/>
          <w:lang w:bidi="pl-PL"/>
        </w:rPr>
        <w:t xml:space="preserve">Za bezzasadny uznać ponadto należy podniesiony przez </w:t>
      </w:r>
      <w:r w:rsidR="00016866" w:rsidRPr="00680FAB">
        <w:rPr>
          <w:rFonts w:ascii="Lato" w:eastAsia="Times New Roman" w:hAnsi="Lato" w:cs="Arial"/>
          <w:spacing w:val="4"/>
          <w:shd w:val="clear" w:color="auto" w:fill="FFFFFF"/>
          <w:lang w:eastAsia="pl-PL"/>
        </w:rPr>
        <w:t>Panią E</w:t>
      </w:r>
      <w:r w:rsidR="008904B5">
        <w:rPr>
          <w:rFonts w:ascii="Lato" w:eastAsia="Times New Roman" w:hAnsi="Lato" w:cs="Arial"/>
          <w:spacing w:val="4"/>
          <w:shd w:val="clear" w:color="auto" w:fill="FFFFFF"/>
          <w:lang w:eastAsia="pl-PL"/>
        </w:rPr>
        <w:t>.</w:t>
      </w:r>
      <w:r w:rsidR="00016866" w:rsidRPr="00680FAB">
        <w:rPr>
          <w:rFonts w:ascii="Lato" w:eastAsia="Times New Roman" w:hAnsi="Lato" w:cs="Arial"/>
          <w:spacing w:val="4"/>
          <w:shd w:val="clear" w:color="auto" w:fill="FFFFFF"/>
          <w:lang w:eastAsia="pl-PL"/>
        </w:rPr>
        <w:t xml:space="preserve"> M</w:t>
      </w:r>
      <w:r w:rsidR="008904B5">
        <w:rPr>
          <w:rFonts w:ascii="Lato" w:eastAsia="Times New Roman" w:hAnsi="Lato" w:cs="Arial"/>
          <w:spacing w:val="4"/>
          <w:shd w:val="clear" w:color="auto" w:fill="FFFFFF"/>
          <w:lang w:eastAsia="pl-PL"/>
        </w:rPr>
        <w:t>.</w:t>
      </w:r>
      <w:r w:rsidR="00016866" w:rsidRPr="00680FAB">
        <w:rPr>
          <w:rFonts w:ascii="Lato" w:eastAsia="Times New Roman" w:hAnsi="Lato" w:cs="Arial"/>
          <w:spacing w:val="4"/>
          <w:shd w:val="clear" w:color="auto" w:fill="FFFFFF"/>
          <w:lang w:eastAsia="pl-PL"/>
        </w:rPr>
        <w:t xml:space="preserve"> i Pana J</w:t>
      </w:r>
      <w:r w:rsidR="008904B5">
        <w:rPr>
          <w:rFonts w:ascii="Lato" w:eastAsia="Times New Roman" w:hAnsi="Lato" w:cs="Arial"/>
          <w:spacing w:val="4"/>
          <w:shd w:val="clear" w:color="auto" w:fill="FFFFFF"/>
          <w:lang w:eastAsia="pl-PL"/>
        </w:rPr>
        <w:t>.</w:t>
      </w:r>
      <w:r w:rsidR="00016866" w:rsidRPr="00680FAB">
        <w:rPr>
          <w:rFonts w:ascii="Lato" w:eastAsia="Times New Roman" w:hAnsi="Lato" w:cs="Arial"/>
          <w:spacing w:val="4"/>
          <w:shd w:val="clear" w:color="auto" w:fill="FFFFFF"/>
          <w:lang w:eastAsia="pl-PL"/>
        </w:rPr>
        <w:t xml:space="preserve"> M</w:t>
      </w:r>
      <w:r w:rsidR="008904B5">
        <w:rPr>
          <w:rFonts w:ascii="Lato" w:eastAsia="Times New Roman" w:hAnsi="Lato" w:cs="Arial"/>
          <w:spacing w:val="4"/>
          <w:shd w:val="clear" w:color="auto" w:fill="FFFFFF"/>
          <w:lang w:eastAsia="pl-PL"/>
        </w:rPr>
        <w:t>.</w:t>
      </w:r>
      <w:r w:rsidR="00016866" w:rsidRPr="00680FAB">
        <w:rPr>
          <w:rFonts w:ascii="Lato" w:eastAsia="Times New Roman" w:hAnsi="Lato" w:cs="Arial"/>
          <w:spacing w:val="4"/>
          <w:shd w:val="clear" w:color="auto" w:fill="FFFFFF"/>
          <w:lang w:eastAsia="pl-PL"/>
        </w:rPr>
        <w:t xml:space="preserve"> oraz Panią T</w:t>
      </w:r>
      <w:r w:rsidR="008904B5">
        <w:rPr>
          <w:rFonts w:ascii="Lato" w:eastAsia="Times New Roman" w:hAnsi="Lato" w:cs="Arial"/>
          <w:spacing w:val="4"/>
          <w:shd w:val="clear" w:color="auto" w:fill="FFFFFF"/>
          <w:lang w:eastAsia="pl-PL"/>
        </w:rPr>
        <w:t>.</w:t>
      </w:r>
      <w:r w:rsidR="00016866" w:rsidRPr="00680FAB">
        <w:rPr>
          <w:rFonts w:ascii="Lato" w:eastAsia="Times New Roman" w:hAnsi="Lato" w:cs="Arial"/>
          <w:spacing w:val="4"/>
          <w:shd w:val="clear" w:color="auto" w:fill="FFFFFF"/>
          <w:lang w:eastAsia="pl-PL"/>
        </w:rPr>
        <w:t xml:space="preserve"> M</w:t>
      </w:r>
      <w:r w:rsidR="008904B5">
        <w:rPr>
          <w:rFonts w:ascii="Lato" w:eastAsia="Times New Roman" w:hAnsi="Lato" w:cs="Arial"/>
          <w:spacing w:val="4"/>
          <w:shd w:val="clear" w:color="auto" w:fill="FFFFFF"/>
          <w:lang w:eastAsia="pl-PL"/>
        </w:rPr>
        <w:t xml:space="preserve">. </w:t>
      </w:r>
      <w:r w:rsidR="00016866" w:rsidRPr="00680FAB">
        <w:rPr>
          <w:rFonts w:ascii="Lato" w:eastAsia="Times New Roman" w:hAnsi="Lato" w:cs="Arial"/>
          <w:spacing w:val="4"/>
          <w:shd w:val="clear" w:color="auto" w:fill="FFFFFF"/>
          <w:lang w:eastAsia="pl-PL"/>
        </w:rPr>
        <w:t>S</w:t>
      </w:r>
      <w:r w:rsidR="008904B5">
        <w:rPr>
          <w:rFonts w:ascii="Lato" w:eastAsia="Times New Roman" w:hAnsi="Lato" w:cs="Arial"/>
          <w:spacing w:val="4"/>
          <w:shd w:val="clear" w:color="auto" w:fill="FFFFFF"/>
          <w:lang w:eastAsia="pl-PL"/>
        </w:rPr>
        <w:t>.</w:t>
      </w:r>
      <w:r w:rsidR="00016866" w:rsidRPr="00680FAB">
        <w:rPr>
          <w:rFonts w:ascii="Lato" w:eastAsia="Times New Roman" w:hAnsi="Lato" w:cs="Arial"/>
          <w:spacing w:val="4"/>
          <w:shd w:val="clear" w:color="auto" w:fill="FFFFFF"/>
          <w:lang w:eastAsia="pl-PL"/>
        </w:rPr>
        <w:t xml:space="preserve"> i Pana H</w:t>
      </w:r>
      <w:r w:rsidR="008904B5">
        <w:rPr>
          <w:rFonts w:ascii="Lato" w:eastAsia="Times New Roman" w:hAnsi="Lato" w:cs="Arial"/>
          <w:spacing w:val="4"/>
          <w:shd w:val="clear" w:color="auto" w:fill="FFFFFF"/>
          <w:lang w:eastAsia="pl-PL"/>
        </w:rPr>
        <w:t>.</w:t>
      </w:r>
      <w:r w:rsidR="00016866" w:rsidRPr="00680FAB">
        <w:rPr>
          <w:rFonts w:ascii="Lato" w:eastAsia="Times New Roman" w:hAnsi="Lato" w:cs="Arial"/>
          <w:spacing w:val="4"/>
          <w:shd w:val="clear" w:color="auto" w:fill="FFFFFF"/>
          <w:lang w:eastAsia="pl-PL"/>
        </w:rPr>
        <w:t xml:space="preserve"> J</w:t>
      </w:r>
      <w:r w:rsidR="008904B5">
        <w:rPr>
          <w:rFonts w:ascii="Lato" w:eastAsia="Times New Roman" w:hAnsi="Lato" w:cs="Arial"/>
          <w:spacing w:val="4"/>
          <w:shd w:val="clear" w:color="auto" w:fill="FFFFFF"/>
          <w:lang w:eastAsia="pl-PL"/>
        </w:rPr>
        <w:t>.</w:t>
      </w:r>
      <w:r w:rsidR="00016866" w:rsidRPr="00680FAB">
        <w:rPr>
          <w:rFonts w:ascii="Lato" w:eastAsia="Times New Roman" w:hAnsi="Lato" w:cs="Arial"/>
          <w:spacing w:val="4"/>
          <w:shd w:val="clear" w:color="auto" w:fill="FFFFFF"/>
          <w:lang w:eastAsia="pl-PL"/>
        </w:rPr>
        <w:t xml:space="preserve"> S</w:t>
      </w:r>
      <w:r w:rsidR="008904B5">
        <w:rPr>
          <w:rFonts w:ascii="Lato" w:eastAsia="Times New Roman" w:hAnsi="Lato" w:cs="Arial"/>
          <w:spacing w:val="4"/>
          <w:shd w:val="clear" w:color="auto" w:fill="FFFFFF"/>
          <w:lang w:eastAsia="pl-PL"/>
        </w:rPr>
        <w:t>.</w:t>
      </w:r>
      <w:r w:rsidR="00016866" w:rsidRPr="00680FAB">
        <w:rPr>
          <w:rFonts w:ascii="Lato" w:eastAsia="Times New Roman" w:hAnsi="Lato" w:cs="Arial"/>
          <w:spacing w:val="4"/>
          <w:shd w:val="clear" w:color="auto" w:fill="FFFFFF"/>
          <w:lang w:eastAsia="pl-PL"/>
        </w:rPr>
        <w:t xml:space="preserve"> </w:t>
      </w:r>
      <w:r w:rsidR="00C5625D" w:rsidRPr="00680FAB">
        <w:rPr>
          <w:rFonts w:ascii="Lato" w:hAnsi="Lato" w:cs="Arial"/>
          <w:bCs/>
          <w:iCs/>
          <w:spacing w:val="4"/>
          <w:lang w:bidi="pl-PL"/>
        </w:rPr>
        <w:t xml:space="preserve">w pkt 5 </w:t>
      </w:r>
      <w:proofErr w:type="spellStart"/>
      <w:r w:rsidR="00C5625D" w:rsidRPr="00680FAB">
        <w:rPr>
          <w:rFonts w:ascii="Lato" w:hAnsi="Lato" w:cs="Arial"/>
          <w:bCs/>
          <w:iCs/>
          <w:spacing w:val="4"/>
          <w:lang w:bidi="pl-PL"/>
        </w:rPr>
        <w:t>odwołań</w:t>
      </w:r>
      <w:proofErr w:type="spellEnd"/>
      <w:r w:rsidR="00C5625D" w:rsidRPr="00680FAB">
        <w:rPr>
          <w:rFonts w:ascii="Lato" w:hAnsi="Lato" w:cs="Arial"/>
          <w:bCs/>
          <w:iCs/>
          <w:spacing w:val="4"/>
          <w:lang w:bidi="pl-PL"/>
        </w:rPr>
        <w:t xml:space="preserve"> </w:t>
      </w:r>
      <w:r w:rsidRPr="00680FAB">
        <w:rPr>
          <w:rFonts w:ascii="Lato" w:hAnsi="Lato" w:cs="Arial"/>
          <w:bCs/>
          <w:iCs/>
          <w:spacing w:val="4"/>
          <w:lang w:bidi="pl-PL"/>
        </w:rPr>
        <w:t>zarzut dotyczący naruszenia „art. 11 § 2”</w:t>
      </w:r>
      <w:r w:rsidR="00891282" w:rsidRPr="00680FAB">
        <w:rPr>
          <w:rFonts w:ascii="Lato" w:hAnsi="Lato" w:cs="Arial"/>
          <w:bCs/>
          <w:iCs/>
          <w:spacing w:val="4"/>
          <w:lang w:bidi="pl-PL"/>
        </w:rPr>
        <w:t xml:space="preserve"> </w:t>
      </w:r>
      <w:bookmarkStart w:id="17" w:name="_Hlk181001491"/>
      <w:r w:rsidRPr="00680FAB">
        <w:rPr>
          <w:rFonts w:ascii="Lato" w:hAnsi="Lato" w:cs="Arial"/>
          <w:bCs/>
          <w:i/>
          <w:spacing w:val="4"/>
          <w:lang w:bidi="pl-PL"/>
        </w:rPr>
        <w:t>specustawy przeciwpowodziowej</w:t>
      </w:r>
      <w:bookmarkEnd w:id="17"/>
      <w:r w:rsidRPr="00680FAB">
        <w:rPr>
          <w:rFonts w:ascii="Lato" w:hAnsi="Lato" w:cs="Arial"/>
          <w:bCs/>
          <w:iCs/>
          <w:spacing w:val="4"/>
          <w:lang w:bidi="pl-PL"/>
        </w:rPr>
        <w:t>, poprzez jego błędne zastosowanie i „skrócenie okresu odwołania strony z 30 dni do 14 dni”.</w:t>
      </w:r>
    </w:p>
    <w:p w14:paraId="384DB4F2" w14:textId="197E0B82" w:rsidR="00A96EDA" w:rsidRPr="00123EAB" w:rsidRDefault="005F3992" w:rsidP="00175E49">
      <w:pPr>
        <w:spacing w:after="240" w:line="240" w:lineRule="exact"/>
        <w:jc w:val="both"/>
        <w:rPr>
          <w:rFonts w:ascii="Lato" w:hAnsi="Lato" w:cs="Arial"/>
          <w:bCs/>
          <w:iCs/>
          <w:spacing w:val="4"/>
          <w:lang w:bidi="pl-PL"/>
        </w:rPr>
      </w:pPr>
      <w:r w:rsidRPr="00680FAB">
        <w:rPr>
          <w:rFonts w:ascii="Lato" w:hAnsi="Lato" w:cs="ArialMT"/>
          <w:spacing w:val="4"/>
        </w:rPr>
        <w:t xml:space="preserve">Zaznaczyć należy, iż 30-dniowy termin, o którym mowa w </w:t>
      </w:r>
      <w:r w:rsidRPr="00680FAB">
        <w:rPr>
          <w:rFonts w:ascii="Lato" w:hAnsi="Lato"/>
          <w:spacing w:val="4"/>
        </w:rPr>
        <w:t xml:space="preserve">art. 11 ust. 2 </w:t>
      </w:r>
      <w:r w:rsidRPr="00680FAB">
        <w:rPr>
          <w:rFonts w:ascii="Lato" w:hAnsi="Lato" w:cs="Arial"/>
          <w:bCs/>
          <w:i/>
          <w:spacing w:val="4"/>
          <w:lang w:bidi="pl-PL"/>
        </w:rPr>
        <w:t>specustawy przeciwpowodziowej</w:t>
      </w:r>
      <w:r w:rsidRPr="00680FAB">
        <w:rPr>
          <w:rFonts w:ascii="Lato" w:hAnsi="Lato" w:cs="ArialMT"/>
          <w:spacing w:val="4"/>
        </w:rPr>
        <w:t xml:space="preserve"> </w:t>
      </w:r>
      <w:r w:rsidRPr="00680FAB">
        <w:rPr>
          <w:rFonts w:ascii="Lato" w:hAnsi="Lato" w:cs="ArialMT"/>
          <w:bCs/>
          <w:iCs/>
          <w:spacing w:val="4"/>
          <w:lang w:bidi="pl-PL"/>
        </w:rPr>
        <w:t>(błędnie określony przez skarżących jako „art. 11 § 2”)</w:t>
      </w:r>
      <w:r w:rsidRPr="00680FAB">
        <w:rPr>
          <w:rFonts w:ascii="Lato" w:hAnsi="Lato" w:cs="ArialMT"/>
          <w:spacing w:val="4"/>
        </w:rPr>
        <w:t xml:space="preserve"> dotyczy okresu czasu, w którym organ II instancji winien rozpatrzyć odwołanie wniesione </w:t>
      </w:r>
      <w:r w:rsidR="00123EAB">
        <w:rPr>
          <w:rFonts w:ascii="Lato" w:hAnsi="Lato" w:cs="ArialMT"/>
          <w:spacing w:val="4"/>
        </w:rPr>
        <w:br/>
      </w:r>
      <w:r w:rsidRPr="00680FAB">
        <w:rPr>
          <w:rFonts w:ascii="Lato" w:hAnsi="Lato" w:cs="ArialMT"/>
          <w:spacing w:val="4"/>
        </w:rPr>
        <w:t>od decyzji o pozwoleniu na realizację inwestycji w zakresie budowli przeciwpowodziowej wydanej przez wojewodę, a nie terminu na wniesienie odwołania od tej decyzji</w:t>
      </w:r>
      <w:r w:rsidRPr="00680FAB">
        <w:rPr>
          <w:rFonts w:ascii="Lato" w:hAnsi="Lato" w:cs="Arial"/>
          <w:bCs/>
          <w:iCs/>
          <w:spacing w:val="4"/>
          <w:lang w:bidi="pl-PL"/>
        </w:rPr>
        <w:t xml:space="preserve">. </w:t>
      </w:r>
      <w:r w:rsidR="00123EAB">
        <w:rPr>
          <w:rFonts w:ascii="Lato" w:hAnsi="Lato" w:cs="Arial"/>
          <w:bCs/>
          <w:iCs/>
          <w:spacing w:val="4"/>
          <w:lang w:bidi="pl-PL"/>
        </w:rPr>
        <w:t xml:space="preserve">Wskazać przy tym należy, że </w:t>
      </w:r>
      <w:r w:rsidR="00123EAB" w:rsidRPr="00123EAB">
        <w:rPr>
          <w:rFonts w:ascii="Lato" w:hAnsi="Lato" w:cs="Arial"/>
          <w:bCs/>
          <w:iCs/>
          <w:spacing w:val="4"/>
          <w:lang w:bidi="pl-PL"/>
        </w:rPr>
        <w:t xml:space="preserve">gdy konieczne jest przeprowadzenie postępowania wyjaśniającego </w:t>
      </w:r>
      <w:r w:rsidR="00123EAB">
        <w:rPr>
          <w:rFonts w:ascii="Lato" w:hAnsi="Lato" w:cs="Arial"/>
          <w:bCs/>
          <w:iCs/>
          <w:spacing w:val="4"/>
          <w:lang w:bidi="pl-PL"/>
        </w:rPr>
        <w:br/>
      </w:r>
      <w:r w:rsidR="00123EAB" w:rsidRPr="00123EAB">
        <w:rPr>
          <w:rFonts w:ascii="Lato" w:hAnsi="Lato" w:cs="Arial"/>
          <w:bCs/>
          <w:iCs/>
          <w:spacing w:val="4"/>
          <w:lang w:bidi="pl-PL"/>
        </w:rPr>
        <w:t>w</w:t>
      </w:r>
      <w:r w:rsidR="00123EAB">
        <w:rPr>
          <w:rFonts w:ascii="Lato" w:hAnsi="Lato" w:cs="Arial"/>
          <w:bCs/>
          <w:iCs/>
          <w:spacing w:val="4"/>
          <w:lang w:bidi="pl-PL"/>
        </w:rPr>
        <w:t xml:space="preserve"> </w:t>
      </w:r>
      <w:r w:rsidR="00123EAB" w:rsidRPr="00123EAB">
        <w:rPr>
          <w:rFonts w:ascii="Lato" w:hAnsi="Lato" w:cs="Arial"/>
          <w:bCs/>
          <w:iCs/>
          <w:spacing w:val="4"/>
          <w:lang w:bidi="pl-PL"/>
        </w:rPr>
        <w:t>ramach postępowania odwoławczego,</w:t>
      </w:r>
      <w:r w:rsidR="00123EAB">
        <w:rPr>
          <w:rFonts w:ascii="Lato" w:hAnsi="Lato" w:cs="Arial"/>
          <w:bCs/>
          <w:iCs/>
          <w:spacing w:val="4"/>
          <w:lang w:bidi="pl-PL"/>
        </w:rPr>
        <w:t xml:space="preserve"> </w:t>
      </w:r>
      <w:r w:rsidR="00123EAB" w:rsidRPr="00123EAB">
        <w:rPr>
          <w:rFonts w:ascii="Lato" w:hAnsi="Lato" w:cs="Arial"/>
          <w:bCs/>
          <w:iCs/>
          <w:spacing w:val="4"/>
          <w:lang w:bidi="pl-PL"/>
        </w:rPr>
        <w:t xml:space="preserve">organ II instancji, na podstawie art. 36 </w:t>
      </w:r>
      <w:r w:rsidR="00123EAB" w:rsidRPr="00123EAB">
        <w:rPr>
          <w:rFonts w:ascii="Lato" w:hAnsi="Lato" w:cs="Arial"/>
          <w:bCs/>
          <w:i/>
          <w:spacing w:val="4"/>
          <w:lang w:bidi="pl-PL"/>
        </w:rPr>
        <w:t>kpa</w:t>
      </w:r>
      <w:r w:rsidR="00123EAB" w:rsidRPr="00123EAB">
        <w:rPr>
          <w:rFonts w:ascii="Lato" w:hAnsi="Lato" w:cs="Arial"/>
          <w:bCs/>
          <w:iCs/>
          <w:spacing w:val="4"/>
          <w:lang w:bidi="pl-PL"/>
        </w:rPr>
        <w:t xml:space="preserve">, </w:t>
      </w:r>
      <w:r w:rsidR="00123EAB">
        <w:rPr>
          <w:rFonts w:ascii="Lato" w:hAnsi="Lato" w:cs="Arial"/>
          <w:bCs/>
          <w:iCs/>
          <w:spacing w:val="4"/>
          <w:lang w:bidi="pl-PL"/>
        </w:rPr>
        <w:br/>
        <w:t xml:space="preserve">ma możliwość przedłużenia terminu rozpatrzenia sprawy, </w:t>
      </w:r>
      <w:r w:rsidR="00123EAB" w:rsidRPr="00123EAB">
        <w:rPr>
          <w:rFonts w:ascii="Lato" w:hAnsi="Lato" w:cs="Arial"/>
          <w:bCs/>
          <w:iCs/>
          <w:spacing w:val="4"/>
          <w:lang w:bidi="pl-PL"/>
        </w:rPr>
        <w:t>co miało miejsce w niniejszej sprawie.</w:t>
      </w:r>
      <w:r w:rsidR="00123EAB">
        <w:rPr>
          <w:rFonts w:ascii="Lato" w:hAnsi="Lato" w:cs="Arial"/>
          <w:bCs/>
          <w:iCs/>
          <w:spacing w:val="4"/>
          <w:lang w:bidi="pl-PL"/>
        </w:rPr>
        <w:t xml:space="preserve"> </w:t>
      </w:r>
      <w:r w:rsidRPr="00680FAB">
        <w:rPr>
          <w:rFonts w:ascii="Lato" w:hAnsi="Lato" w:cs="Arial"/>
          <w:bCs/>
          <w:iCs/>
          <w:spacing w:val="4"/>
          <w:lang w:bidi="pl-PL"/>
        </w:rPr>
        <w:t>Termin na wniesieni</w:t>
      </w:r>
      <w:r w:rsidR="00123EAB">
        <w:rPr>
          <w:rFonts w:ascii="Lato" w:hAnsi="Lato" w:cs="Arial"/>
          <w:bCs/>
          <w:iCs/>
          <w:spacing w:val="4"/>
          <w:lang w:bidi="pl-PL"/>
        </w:rPr>
        <w:t>e</w:t>
      </w:r>
      <w:r w:rsidRPr="00680FAB">
        <w:rPr>
          <w:rFonts w:ascii="Lato" w:hAnsi="Lato" w:cs="Arial"/>
          <w:bCs/>
          <w:iCs/>
          <w:spacing w:val="4"/>
          <w:lang w:bidi="pl-PL"/>
        </w:rPr>
        <w:t xml:space="preserve"> odwołania reguluje art. 129 § 2 </w:t>
      </w:r>
      <w:r w:rsidRPr="00680FAB">
        <w:rPr>
          <w:rFonts w:ascii="Lato" w:hAnsi="Lato" w:cs="Arial"/>
          <w:bCs/>
          <w:i/>
          <w:iCs/>
          <w:spacing w:val="4"/>
          <w:lang w:bidi="pl-PL"/>
        </w:rPr>
        <w:t>kpa</w:t>
      </w:r>
      <w:r w:rsidRPr="00680FAB">
        <w:rPr>
          <w:rFonts w:ascii="Lato" w:hAnsi="Lato" w:cs="Arial"/>
          <w:bCs/>
          <w:spacing w:val="4"/>
          <w:lang w:bidi="pl-PL"/>
        </w:rPr>
        <w:t>.</w:t>
      </w:r>
      <w:r w:rsidRPr="00680FAB">
        <w:rPr>
          <w:rFonts w:ascii="Lato" w:hAnsi="Lato" w:cs="ArialMT"/>
          <w:spacing w:val="4"/>
        </w:rPr>
        <w:t xml:space="preserve"> </w:t>
      </w:r>
      <w:r w:rsidR="00A96EDA" w:rsidRPr="00680FAB">
        <w:rPr>
          <w:rFonts w:ascii="Lato" w:hAnsi="Lato" w:cs="Arial"/>
          <w:spacing w:val="4"/>
        </w:rPr>
        <w:t xml:space="preserve">Podkreślić należy, </w:t>
      </w:r>
      <w:r w:rsidR="00123EAB">
        <w:rPr>
          <w:rFonts w:ascii="Lato" w:hAnsi="Lato" w:cs="Arial"/>
          <w:spacing w:val="4"/>
        </w:rPr>
        <w:br/>
      </w:r>
      <w:r w:rsidR="00A96EDA" w:rsidRPr="00680FAB">
        <w:rPr>
          <w:rFonts w:ascii="Lato" w:hAnsi="Lato" w:cs="Arial"/>
          <w:spacing w:val="4"/>
        </w:rPr>
        <w:t xml:space="preserve">iż zgodnie z art. 129 § 2 </w:t>
      </w:r>
      <w:r w:rsidR="00A96EDA" w:rsidRPr="00680FAB">
        <w:rPr>
          <w:rFonts w:ascii="Lato" w:hAnsi="Lato" w:cs="Arial"/>
          <w:i/>
          <w:spacing w:val="4"/>
        </w:rPr>
        <w:t>kpa</w:t>
      </w:r>
      <w:r w:rsidR="00A96EDA" w:rsidRPr="00680FAB">
        <w:rPr>
          <w:rFonts w:ascii="Lato" w:hAnsi="Lato" w:cs="Arial"/>
          <w:spacing w:val="4"/>
        </w:rPr>
        <w:t xml:space="preserve">, odwołanie wnosi się w terminie czternastu dni od dnia doręczenia decyzji stronie, a gdy decyzja została ogłoszona ustnie – od dnia jej ogłoszenia stronie. Należy mieć na względzie, że </w:t>
      </w:r>
      <w:r w:rsidR="00A96EDA" w:rsidRPr="00680FAB">
        <w:rPr>
          <w:rFonts w:ascii="Lato" w:hAnsi="Lato" w:cs="Arial"/>
          <w:i/>
          <w:spacing w:val="4"/>
        </w:rPr>
        <w:t>decyzja Wojewody Wielkopolskiego</w:t>
      </w:r>
      <w:r w:rsidR="00A96EDA" w:rsidRPr="00680FAB">
        <w:rPr>
          <w:rFonts w:ascii="Lato" w:hAnsi="Lato" w:cs="Arial"/>
          <w:spacing w:val="4"/>
        </w:rPr>
        <w:t xml:space="preserve"> została wydana na podstawie przepisów </w:t>
      </w:r>
      <w:r w:rsidR="00A96EDA" w:rsidRPr="00680FAB">
        <w:rPr>
          <w:rFonts w:ascii="Lato" w:hAnsi="Lato" w:cs="Arial"/>
          <w:i/>
          <w:iCs/>
          <w:spacing w:val="4"/>
        </w:rPr>
        <w:t>specustawy przeciwpowodziowej</w:t>
      </w:r>
      <w:r w:rsidR="00A96EDA" w:rsidRPr="00680FAB">
        <w:rPr>
          <w:rFonts w:ascii="Lato" w:hAnsi="Lato" w:cs="Arial"/>
          <w:spacing w:val="4"/>
        </w:rPr>
        <w:t xml:space="preserve">, która w sposób szczególny reguluje sposób doręczenia decyzji o </w:t>
      </w:r>
      <w:r w:rsidR="00A96EDA" w:rsidRPr="00680FAB">
        <w:rPr>
          <w:rFonts w:ascii="Lato" w:eastAsia="Times New Roman" w:hAnsi="Lato" w:cs="Arial"/>
          <w:iCs/>
          <w:spacing w:val="4"/>
          <w:lang w:eastAsia="pl-PL"/>
        </w:rPr>
        <w:t xml:space="preserve">pozwoleniu na realizację inwestycji </w:t>
      </w:r>
      <w:r w:rsidR="00123EAB">
        <w:rPr>
          <w:rFonts w:ascii="Lato" w:eastAsia="Times New Roman" w:hAnsi="Lato" w:cs="Arial"/>
          <w:iCs/>
          <w:spacing w:val="4"/>
          <w:lang w:eastAsia="pl-PL"/>
        </w:rPr>
        <w:br/>
      </w:r>
      <w:r w:rsidR="00A96EDA" w:rsidRPr="00680FAB">
        <w:rPr>
          <w:rFonts w:ascii="Lato" w:eastAsia="Times New Roman" w:hAnsi="Lato" w:cs="Arial"/>
          <w:iCs/>
          <w:spacing w:val="4"/>
          <w:lang w:eastAsia="pl-PL"/>
        </w:rPr>
        <w:t xml:space="preserve">w zakresie budowli przeciwpowodziowych </w:t>
      </w:r>
      <w:r w:rsidR="00A96EDA" w:rsidRPr="00680FAB">
        <w:rPr>
          <w:rFonts w:ascii="Lato" w:hAnsi="Lato" w:cs="Arial"/>
          <w:spacing w:val="4"/>
        </w:rPr>
        <w:t xml:space="preserve">stronom postępowania. </w:t>
      </w:r>
    </w:p>
    <w:p w14:paraId="1823722C" w14:textId="77777777" w:rsidR="00A96EDA" w:rsidRPr="00680FAB" w:rsidRDefault="00A96EDA" w:rsidP="00A0341B">
      <w:pPr>
        <w:spacing w:after="240" w:line="240" w:lineRule="exact"/>
        <w:jc w:val="both"/>
        <w:outlineLvl w:val="0"/>
        <w:rPr>
          <w:rFonts w:ascii="Lato" w:eastAsia="Times New Roman" w:hAnsi="Lato" w:cs="Arial"/>
          <w:spacing w:val="4"/>
          <w:lang w:eastAsia="pl-PL"/>
        </w:rPr>
      </w:pPr>
      <w:r w:rsidRPr="00680FAB">
        <w:rPr>
          <w:rFonts w:ascii="Lato" w:eastAsia="Times New Roman" w:hAnsi="Lato" w:cs="Arial"/>
          <w:iCs/>
          <w:spacing w:val="4"/>
          <w:lang w:eastAsia="pl-PL"/>
        </w:rPr>
        <w:t xml:space="preserve">Zgodnie bowiem z art. 49 § 1 </w:t>
      </w:r>
      <w:r w:rsidRPr="00680FAB">
        <w:rPr>
          <w:rFonts w:ascii="Lato" w:eastAsia="Times New Roman" w:hAnsi="Lato" w:cs="Arial"/>
          <w:i/>
          <w:iCs/>
          <w:spacing w:val="4"/>
          <w:lang w:eastAsia="pl-PL"/>
        </w:rPr>
        <w:t>kpa</w:t>
      </w:r>
      <w:r w:rsidRPr="00680FAB">
        <w:rPr>
          <w:rFonts w:ascii="Lato" w:eastAsia="Times New Roman" w:hAnsi="Lato" w:cs="Arial"/>
          <w:iCs/>
          <w:spacing w:val="4"/>
          <w:lang w:eastAsia="pl-PL"/>
        </w:rPr>
        <w:t>, j</w:t>
      </w:r>
      <w:r w:rsidRPr="00680FAB">
        <w:rPr>
          <w:rFonts w:ascii="Lato" w:eastAsia="Times New Roman" w:hAnsi="Lato" w:cs="Arial"/>
          <w:spacing w:val="4"/>
          <w:lang w:eastAsia="pl-PL"/>
        </w:rPr>
        <w:t xml:space="preserve">eżeli przepis szczególny tak stanowi, zawiadomienie stron o decyzjach i innych czynnościach organu administracji publicznej może nastąpić </w:t>
      </w:r>
      <w:r w:rsidRPr="00680FAB">
        <w:rPr>
          <w:rFonts w:ascii="Lato" w:eastAsia="Times New Roman" w:hAnsi="Lato" w:cs="Arial"/>
          <w:spacing w:val="4"/>
          <w:lang w:eastAsia="pl-PL"/>
        </w:rPr>
        <w:br/>
        <w:t xml:space="preserve">w formie publicznego obwieszczenia, w innej formie publicznego ogłoszenia zwyczajowo przyjętej w danej miejscowości lub przez udostępnienie pisma w Biuletynie Informacji Publicznej na stronie podmiotowej właściwego organu administracji publicznej. W myśl art. 49 § 2 </w:t>
      </w:r>
      <w:r w:rsidRPr="00680FAB">
        <w:rPr>
          <w:rFonts w:ascii="Lato" w:eastAsia="Times New Roman" w:hAnsi="Lato" w:cs="Arial"/>
          <w:i/>
          <w:spacing w:val="4"/>
          <w:lang w:eastAsia="pl-PL"/>
        </w:rPr>
        <w:t>kpa</w:t>
      </w:r>
      <w:r w:rsidRPr="00680FAB">
        <w:rPr>
          <w:rFonts w:ascii="Lato" w:eastAsia="Times New Roman" w:hAnsi="Lato" w:cs="Arial"/>
          <w:spacing w:val="4"/>
          <w:lang w:eastAsia="pl-PL"/>
        </w:rPr>
        <w:t>, zawiadomienie uważa się za dokonane po upływie czternastu dni od dnia, w którym nastąpiło publiczne obwieszczenie, inne publiczne ogłoszenie lub udostępnienie pisma w Biuletynie Informacji Publicznej</w:t>
      </w:r>
    </w:p>
    <w:p w14:paraId="22DFB5B0" w14:textId="77777777" w:rsidR="00A96EDA" w:rsidRPr="00680FAB" w:rsidRDefault="00A96EDA" w:rsidP="00A0341B">
      <w:pPr>
        <w:spacing w:after="240" w:line="240" w:lineRule="exact"/>
        <w:jc w:val="both"/>
        <w:outlineLvl w:val="0"/>
        <w:rPr>
          <w:rFonts w:ascii="Lato" w:eastAsia="Times New Roman" w:hAnsi="Lato" w:cs="Arial"/>
          <w:iCs/>
          <w:spacing w:val="4"/>
          <w:lang w:eastAsia="pl-PL"/>
        </w:rPr>
      </w:pPr>
      <w:r w:rsidRPr="00680FAB">
        <w:rPr>
          <w:rFonts w:ascii="Lato" w:eastAsia="Times New Roman" w:hAnsi="Lato" w:cs="Arial"/>
          <w:iCs/>
          <w:spacing w:val="4"/>
          <w:lang w:eastAsia="pl-PL"/>
        </w:rPr>
        <w:t xml:space="preserve">Przepisem szczególnym stanowiącym podstawę zastosowania w przedmiotowej sprawie trybu zawiadomienia stron wskazanego w art. 49 </w:t>
      </w:r>
      <w:r w:rsidRPr="00680FAB">
        <w:rPr>
          <w:rFonts w:ascii="Lato" w:eastAsia="Times New Roman" w:hAnsi="Lato" w:cs="Arial"/>
          <w:i/>
          <w:iCs/>
          <w:spacing w:val="4"/>
          <w:lang w:eastAsia="pl-PL"/>
        </w:rPr>
        <w:t>kpa</w:t>
      </w:r>
      <w:r w:rsidRPr="00680FAB">
        <w:rPr>
          <w:rFonts w:ascii="Lato" w:eastAsia="Times New Roman" w:hAnsi="Lato" w:cs="Arial"/>
          <w:iCs/>
          <w:spacing w:val="4"/>
          <w:lang w:eastAsia="pl-PL"/>
        </w:rPr>
        <w:t xml:space="preserve">, jest art. 10 ust. 1 </w:t>
      </w:r>
      <w:r w:rsidRPr="00680FAB">
        <w:rPr>
          <w:rFonts w:ascii="Lato" w:eastAsia="Times New Roman" w:hAnsi="Lato" w:cs="Arial"/>
          <w:i/>
          <w:iCs/>
          <w:spacing w:val="4"/>
          <w:lang w:eastAsia="pl-PL"/>
        </w:rPr>
        <w:t>specustawy przeciwpowodziowej</w:t>
      </w:r>
      <w:r w:rsidRPr="00680FAB">
        <w:rPr>
          <w:rFonts w:ascii="Lato" w:eastAsia="Times New Roman" w:hAnsi="Lato" w:cs="Arial"/>
          <w:iCs/>
          <w:spacing w:val="4"/>
          <w:lang w:eastAsia="pl-PL"/>
        </w:rPr>
        <w:t xml:space="preserve">. Zgodnie z linią orzecznictwa </w:t>
      </w:r>
      <w:proofErr w:type="spellStart"/>
      <w:r w:rsidRPr="00680FAB">
        <w:rPr>
          <w:rFonts w:ascii="Lato" w:eastAsia="Times New Roman" w:hAnsi="Lato" w:cs="Arial"/>
          <w:iCs/>
          <w:spacing w:val="4"/>
          <w:lang w:eastAsia="pl-PL"/>
        </w:rPr>
        <w:t>sądowoadministracyjnego</w:t>
      </w:r>
      <w:proofErr w:type="spellEnd"/>
      <w:r w:rsidRPr="00680FAB">
        <w:rPr>
          <w:rFonts w:ascii="Lato" w:eastAsia="Times New Roman" w:hAnsi="Lato" w:cs="Arial"/>
          <w:iCs/>
          <w:spacing w:val="4"/>
          <w:lang w:eastAsia="pl-PL"/>
        </w:rPr>
        <w:t xml:space="preserve">, szczególna forma doręczenia wskazana w art. 49 </w:t>
      </w:r>
      <w:r w:rsidRPr="00680FAB">
        <w:rPr>
          <w:rFonts w:ascii="Lato" w:eastAsia="Times New Roman" w:hAnsi="Lato" w:cs="Arial"/>
          <w:i/>
          <w:iCs/>
          <w:spacing w:val="4"/>
          <w:lang w:eastAsia="pl-PL"/>
        </w:rPr>
        <w:t>kpa</w:t>
      </w:r>
      <w:r w:rsidRPr="00680FAB">
        <w:rPr>
          <w:rFonts w:ascii="Lato" w:eastAsia="Times New Roman" w:hAnsi="Lato" w:cs="Arial"/>
          <w:iCs/>
          <w:spacing w:val="4"/>
          <w:lang w:eastAsia="pl-PL"/>
        </w:rPr>
        <w:t xml:space="preserve"> służy zapewnieniu szybkiego skutku doręczenia wobec wszystkich podmiotów, które są adresatami danego aktu administracyjnego, jeżeli przepisy szczególne przewidują możliwość posłużenia się taką formą doręczenia. </w:t>
      </w:r>
      <w:r w:rsidRPr="00680FAB">
        <w:rPr>
          <w:rFonts w:ascii="Lato" w:eastAsia="Times New Roman" w:hAnsi="Lato" w:cs="Arial"/>
          <w:iCs/>
          <w:spacing w:val="4"/>
          <w:lang w:eastAsia="pl-PL"/>
        </w:rPr>
        <w:lastRenderedPageBreak/>
        <w:t xml:space="preserve">Zaznaczyć należy, iż istotą instytucji doręczenia w drodze publicznego ogłoszenia określonej w art. 49 </w:t>
      </w:r>
      <w:r w:rsidRPr="00680FAB">
        <w:rPr>
          <w:rFonts w:ascii="Lato" w:eastAsia="Times New Roman" w:hAnsi="Lato" w:cs="Arial"/>
          <w:i/>
          <w:iCs/>
          <w:spacing w:val="4"/>
          <w:lang w:eastAsia="pl-PL"/>
        </w:rPr>
        <w:t>kpa</w:t>
      </w:r>
      <w:r w:rsidRPr="00680FAB">
        <w:rPr>
          <w:rFonts w:ascii="Lato" w:eastAsia="Times New Roman" w:hAnsi="Lato" w:cs="Arial"/>
          <w:iCs/>
          <w:spacing w:val="4"/>
          <w:lang w:eastAsia="pl-PL"/>
        </w:rPr>
        <w:t xml:space="preserve"> jest, o ile przepisy szczególne na to zezwalają, zawiadamianie stron o wydanych decyzjach i innych czynnościach organów administracji w drodze publicznego obwieszczenia lub w inny zwyczajowo przyjęty w danej miejscowości sposób. W takim przypadku doręczenie uważa się za dokonane po upływie 14 dni </w:t>
      </w:r>
      <w:r w:rsidRPr="00680FAB">
        <w:rPr>
          <w:rFonts w:ascii="Lato" w:eastAsia="Times New Roman" w:hAnsi="Lato" w:cs="Arial"/>
          <w:iCs/>
          <w:spacing w:val="4"/>
          <w:lang w:eastAsia="pl-PL"/>
        </w:rPr>
        <w:br/>
        <w:t xml:space="preserve">od daty publicznego ogłoszenia (wyrok Naczelnego Sądu Administracyjnego </w:t>
      </w:r>
      <w:r w:rsidRPr="00680FAB">
        <w:rPr>
          <w:rFonts w:ascii="Lato" w:eastAsia="Times New Roman" w:hAnsi="Lato" w:cs="Arial"/>
          <w:iCs/>
          <w:spacing w:val="4"/>
          <w:lang w:eastAsia="pl-PL"/>
        </w:rPr>
        <w:br/>
        <w:t xml:space="preserve">w Warszawie z dnia 23 marca 2010 r., sygn. akt II OSK 45/10, </w:t>
      </w:r>
      <w:proofErr w:type="spellStart"/>
      <w:r w:rsidRPr="00680FAB">
        <w:rPr>
          <w:rFonts w:ascii="Lato" w:eastAsia="Times New Roman" w:hAnsi="Lato" w:cs="Arial"/>
          <w:iCs/>
          <w:spacing w:val="4"/>
          <w:lang w:eastAsia="pl-PL"/>
        </w:rPr>
        <w:t>opub</w:t>
      </w:r>
      <w:proofErr w:type="spellEnd"/>
      <w:r w:rsidRPr="00680FAB">
        <w:rPr>
          <w:rFonts w:ascii="Lato" w:eastAsia="Times New Roman" w:hAnsi="Lato" w:cs="Arial"/>
          <w:iCs/>
          <w:spacing w:val="4"/>
          <w:lang w:eastAsia="pl-PL"/>
        </w:rPr>
        <w:t xml:space="preserve">. LEX nr 597602, podobnie w tej kwestii: wyrok Naczelnego Sądu Administracyjnego w Warszawie z dnia 14 marca 2008 r., sygn. akt I OSK 400/07, </w:t>
      </w:r>
      <w:proofErr w:type="spellStart"/>
      <w:r w:rsidRPr="00680FAB">
        <w:rPr>
          <w:rFonts w:ascii="Lato" w:eastAsia="Times New Roman" w:hAnsi="Lato" w:cs="Arial"/>
          <w:iCs/>
          <w:spacing w:val="4"/>
          <w:lang w:eastAsia="pl-PL"/>
        </w:rPr>
        <w:t>opubl</w:t>
      </w:r>
      <w:proofErr w:type="spellEnd"/>
      <w:r w:rsidRPr="00680FAB">
        <w:rPr>
          <w:rFonts w:ascii="Lato" w:eastAsia="Times New Roman" w:hAnsi="Lato" w:cs="Arial"/>
          <w:iCs/>
          <w:spacing w:val="4"/>
          <w:lang w:eastAsia="pl-PL"/>
        </w:rPr>
        <w:t>. LEX 506664).</w:t>
      </w:r>
    </w:p>
    <w:p w14:paraId="7B49E126" w14:textId="77777777" w:rsidR="00A96EDA" w:rsidRPr="00680FAB" w:rsidRDefault="00A96EDA" w:rsidP="00A0341B">
      <w:pPr>
        <w:spacing w:after="240" w:line="240" w:lineRule="exact"/>
        <w:jc w:val="both"/>
        <w:outlineLvl w:val="0"/>
        <w:rPr>
          <w:rFonts w:ascii="Lato" w:eastAsia="Times New Roman" w:hAnsi="Lato" w:cs="Arial"/>
          <w:iCs/>
          <w:spacing w:val="4"/>
          <w:lang w:eastAsia="pl-PL"/>
        </w:rPr>
      </w:pPr>
      <w:r w:rsidRPr="00680FAB">
        <w:rPr>
          <w:rFonts w:ascii="Lato" w:eastAsia="Times New Roman" w:hAnsi="Lato" w:cs="Arial"/>
          <w:iCs/>
          <w:spacing w:val="4"/>
          <w:lang w:eastAsia="pl-PL"/>
        </w:rPr>
        <w:t xml:space="preserve">Stosownie do treści art. 10 ust. 1 </w:t>
      </w:r>
      <w:r w:rsidRPr="00680FAB">
        <w:rPr>
          <w:rFonts w:ascii="Lato" w:eastAsia="Times New Roman" w:hAnsi="Lato" w:cs="Arial"/>
          <w:i/>
          <w:iCs/>
          <w:spacing w:val="4"/>
          <w:lang w:eastAsia="pl-PL"/>
        </w:rPr>
        <w:t>specustawy przeciwpowodziowej</w:t>
      </w:r>
      <w:r w:rsidRPr="00680FAB">
        <w:rPr>
          <w:rFonts w:ascii="Lato" w:eastAsia="Times New Roman" w:hAnsi="Lato" w:cs="Arial"/>
          <w:iCs/>
          <w:spacing w:val="4"/>
          <w:lang w:eastAsia="pl-PL"/>
        </w:rPr>
        <w:t xml:space="preserve">, </w:t>
      </w:r>
      <w:r w:rsidRPr="00680FAB">
        <w:rPr>
          <w:rFonts w:ascii="Lato" w:hAnsi="Lato"/>
          <w:spacing w:val="4"/>
        </w:rPr>
        <w:t xml:space="preserve">wojewoda doręcza decyzję o pozwoleniu na realizację inwestycji wnioskodawcy oraz zawiadamia o jej wydaniu pozostałe strony w drodze </w:t>
      </w:r>
      <w:proofErr w:type="spellStart"/>
      <w:r w:rsidRPr="00680FAB">
        <w:rPr>
          <w:rFonts w:ascii="Lato" w:hAnsi="Lato"/>
          <w:spacing w:val="4"/>
        </w:rPr>
        <w:t>obwieszczeń</w:t>
      </w:r>
      <w:proofErr w:type="spellEnd"/>
      <w:r w:rsidRPr="00680FAB">
        <w:rPr>
          <w:rFonts w:ascii="Lato" w:hAnsi="Lato"/>
          <w:spacing w:val="4"/>
        </w:rPr>
        <w:t xml:space="preserve"> w urzędzie wojewódzkim oraz </w:t>
      </w:r>
      <w:r w:rsidRPr="00680FAB">
        <w:rPr>
          <w:rFonts w:ascii="Lato" w:hAnsi="Lato"/>
          <w:spacing w:val="4"/>
        </w:rPr>
        <w:br/>
        <w:t xml:space="preserve">w urzędach gmin właściwych ze względu na lokalizację inwestycji, na stronach internetowych tych gmin, a także w prasie lokalnej. W myśl art. 10 ust. 2 </w:t>
      </w:r>
      <w:r w:rsidRPr="00680FAB">
        <w:rPr>
          <w:rFonts w:ascii="Lato" w:eastAsia="Times New Roman" w:hAnsi="Lato" w:cs="Arial"/>
          <w:i/>
          <w:iCs/>
          <w:spacing w:val="4"/>
          <w:lang w:eastAsia="pl-PL"/>
        </w:rPr>
        <w:t>specustawy przeciwpowodziowej</w:t>
      </w:r>
      <w:r w:rsidRPr="00680FAB">
        <w:rPr>
          <w:rFonts w:ascii="Lato" w:eastAsia="Times New Roman" w:hAnsi="Lato" w:cs="Arial"/>
          <w:spacing w:val="4"/>
          <w:lang w:eastAsia="pl-PL"/>
        </w:rPr>
        <w:t>,</w:t>
      </w:r>
      <w:r w:rsidRPr="00680FAB">
        <w:rPr>
          <w:rFonts w:ascii="Lato" w:hAnsi="Lato"/>
          <w:spacing w:val="4"/>
        </w:rPr>
        <w:t xml:space="preserve"> zawiadomienie, o którym mowa w ust. 1, doręcza się dotychczasowemu właścicielowi oraz użytkownikowi wieczystemu na adres wskazany </w:t>
      </w:r>
      <w:r w:rsidRPr="00680FAB">
        <w:rPr>
          <w:rFonts w:ascii="Lato" w:hAnsi="Lato"/>
          <w:spacing w:val="4"/>
        </w:rPr>
        <w:br/>
        <w:t>w katastrze nieruchomości.</w:t>
      </w:r>
      <w:r w:rsidRPr="00680FAB">
        <w:rPr>
          <w:rFonts w:ascii="Lato" w:eastAsia="Times New Roman" w:hAnsi="Lato" w:cs="Arial"/>
          <w:iCs/>
          <w:spacing w:val="4"/>
          <w:lang w:eastAsia="pl-PL"/>
        </w:rPr>
        <w:t xml:space="preserve"> Doręczenie zawiadomienia na adres wskazany w katastrze nieruchomości jest skuteczne (</w:t>
      </w:r>
      <w:r w:rsidRPr="00680FAB">
        <w:rPr>
          <w:rFonts w:ascii="Lato" w:hAnsi="Lato"/>
          <w:spacing w:val="4"/>
        </w:rPr>
        <w:t xml:space="preserve">art. 10 ust. 4 </w:t>
      </w:r>
      <w:r w:rsidRPr="00680FAB">
        <w:rPr>
          <w:rFonts w:ascii="Lato" w:eastAsia="Times New Roman" w:hAnsi="Lato" w:cs="Arial"/>
          <w:i/>
          <w:iCs/>
          <w:spacing w:val="4"/>
          <w:lang w:eastAsia="pl-PL"/>
        </w:rPr>
        <w:t>specustawy przeciwpowodziowej</w:t>
      </w:r>
      <w:r w:rsidRPr="00680FAB">
        <w:rPr>
          <w:rFonts w:ascii="Lato" w:eastAsia="Times New Roman" w:hAnsi="Lato" w:cs="Arial"/>
          <w:spacing w:val="4"/>
          <w:lang w:eastAsia="pl-PL"/>
        </w:rPr>
        <w:t>)</w:t>
      </w:r>
    </w:p>
    <w:p w14:paraId="5C4F6231" w14:textId="7956CC36" w:rsidR="00A96EDA" w:rsidRPr="00680FAB" w:rsidRDefault="00A96EDA" w:rsidP="00A0341B">
      <w:pPr>
        <w:spacing w:before="240" w:after="240" w:line="240" w:lineRule="exact"/>
        <w:jc w:val="both"/>
        <w:rPr>
          <w:rFonts w:ascii="Lato" w:hAnsi="Lato"/>
          <w:spacing w:val="4"/>
        </w:rPr>
      </w:pPr>
      <w:r w:rsidRPr="00680FAB">
        <w:rPr>
          <w:rFonts w:ascii="Lato" w:eastAsia="Times New Roman" w:hAnsi="Lato" w:cs="Arial"/>
          <w:spacing w:val="4"/>
          <w:lang w:eastAsia="pl-PL"/>
        </w:rPr>
        <w:t xml:space="preserve">Stosownie do ww. przepisów, w </w:t>
      </w:r>
      <w:r w:rsidRPr="00680FAB">
        <w:rPr>
          <w:rFonts w:ascii="Lato" w:eastAsia="Times New Roman" w:hAnsi="Lato" w:cs="Arial"/>
          <w:i/>
          <w:spacing w:val="4"/>
          <w:lang w:eastAsia="pl-PL"/>
        </w:rPr>
        <w:t>decyzji Wojewody Wielkopolskiego</w:t>
      </w:r>
      <w:r w:rsidRPr="00680FAB">
        <w:rPr>
          <w:rFonts w:ascii="Lato" w:eastAsia="Times New Roman" w:hAnsi="Lato" w:cs="Arial"/>
          <w:spacing w:val="4"/>
          <w:lang w:eastAsia="pl-PL"/>
        </w:rPr>
        <w:t xml:space="preserve"> znajduje się pouczenie </w:t>
      </w:r>
      <w:r w:rsidRPr="00680FAB">
        <w:rPr>
          <w:rFonts w:ascii="Lato" w:eastAsia="Times New Roman" w:hAnsi="Lato" w:cs="Arial"/>
          <w:spacing w:val="4"/>
          <w:lang w:eastAsia="pl-PL"/>
        </w:rPr>
        <w:br/>
        <w:t xml:space="preserve">o prawie wniesienia do Ministra – za pośrednictwem organu I instancji – odwołania od ww. decyzji, w terminie 14 dni od dnia jej otrzymania przez wnioskodawcę lub zawiadomienia pozostałych stron o jej wydaniu. Organ I instancji </w:t>
      </w:r>
      <w:r w:rsidR="009A6752" w:rsidRPr="00680FAB">
        <w:rPr>
          <w:rFonts w:ascii="Lato" w:eastAsia="Times New Roman" w:hAnsi="Lato" w:cs="Arial"/>
          <w:spacing w:val="4"/>
          <w:lang w:eastAsia="pl-PL"/>
        </w:rPr>
        <w:t>zaznaczył</w:t>
      </w:r>
      <w:r w:rsidR="005F3992" w:rsidRPr="00680FAB">
        <w:rPr>
          <w:rFonts w:ascii="Lato" w:eastAsia="Times New Roman" w:hAnsi="Lato" w:cs="Arial"/>
          <w:spacing w:val="4"/>
          <w:lang w:eastAsia="pl-PL"/>
        </w:rPr>
        <w:t xml:space="preserve"> w pouczeniu zaskarżonej decyzji</w:t>
      </w:r>
      <w:r w:rsidRPr="00680FAB">
        <w:rPr>
          <w:rFonts w:ascii="Lato" w:eastAsia="Times New Roman" w:hAnsi="Lato" w:cs="Arial"/>
          <w:spacing w:val="4"/>
          <w:lang w:eastAsia="pl-PL"/>
        </w:rPr>
        <w:t xml:space="preserve">, że zgodnie z art. 10 ust. 1 </w:t>
      </w:r>
      <w:r w:rsidRPr="00680FAB">
        <w:rPr>
          <w:rFonts w:ascii="Lato" w:eastAsia="Times New Roman" w:hAnsi="Lato" w:cs="Arial"/>
          <w:i/>
          <w:iCs/>
          <w:spacing w:val="4"/>
          <w:lang w:eastAsia="pl-PL"/>
        </w:rPr>
        <w:t>specustawy przeciwpowodziowej</w:t>
      </w:r>
      <w:r w:rsidRPr="00680FAB">
        <w:rPr>
          <w:rFonts w:ascii="Lato" w:eastAsia="Times New Roman" w:hAnsi="Lato" w:cs="Arial"/>
          <w:spacing w:val="4"/>
          <w:lang w:eastAsia="pl-PL"/>
        </w:rPr>
        <w:t xml:space="preserve"> i art. 49 </w:t>
      </w:r>
      <w:r w:rsidRPr="00680FAB">
        <w:rPr>
          <w:rFonts w:ascii="Lato" w:eastAsia="Times New Roman" w:hAnsi="Lato" w:cs="Arial"/>
          <w:i/>
          <w:iCs/>
          <w:spacing w:val="4"/>
          <w:lang w:eastAsia="pl-PL"/>
        </w:rPr>
        <w:t>kpa</w:t>
      </w:r>
      <w:r w:rsidRPr="00680FAB">
        <w:rPr>
          <w:rFonts w:ascii="Lato" w:eastAsia="Times New Roman" w:hAnsi="Lato" w:cs="Arial"/>
          <w:spacing w:val="4"/>
          <w:lang w:eastAsia="pl-PL"/>
        </w:rPr>
        <w:t xml:space="preserve"> zawiadomienie stron uważa się za dokonane po upływie 14 dni od dnia publicznego ogłoszenia o jej wydaniu poprzez obwieszczenie w Wielkopolskim </w:t>
      </w:r>
      <w:r w:rsidR="009B680E">
        <w:rPr>
          <w:rFonts w:ascii="Lato" w:eastAsia="Times New Roman" w:hAnsi="Lato" w:cs="Arial"/>
          <w:spacing w:val="4"/>
          <w:lang w:eastAsia="pl-PL"/>
        </w:rPr>
        <w:t xml:space="preserve">Urzędzie </w:t>
      </w:r>
      <w:r w:rsidRPr="00680FAB">
        <w:rPr>
          <w:rFonts w:ascii="Lato" w:eastAsia="Times New Roman" w:hAnsi="Lato" w:cs="Arial"/>
          <w:spacing w:val="4"/>
          <w:lang w:eastAsia="pl-PL"/>
        </w:rPr>
        <w:t xml:space="preserve">Wojewódzkim w Poznaniu oraz w Urzędzie Miasta Kalisza, na stronach internetowych organów, a także w prasie lokalnej. </w:t>
      </w:r>
      <w:r w:rsidRPr="00680FAB">
        <w:rPr>
          <w:rFonts w:ascii="Lato" w:hAnsi="Lato"/>
          <w:spacing w:val="4"/>
        </w:rPr>
        <w:t>Ponadto, z dokonanej przez Ministra analizy treści obwieszczenia Wojewody Wielkopolskiego z dnia 2 marca 2022 r.</w:t>
      </w:r>
      <w:r w:rsidR="00BD5D98" w:rsidRPr="00680FAB">
        <w:rPr>
          <w:rFonts w:ascii="Lato" w:hAnsi="Lato"/>
          <w:spacing w:val="4"/>
        </w:rPr>
        <w:t>, oraz zawiadomienia z dnia 4 marca 2022 r.</w:t>
      </w:r>
      <w:r w:rsidRPr="00680FAB">
        <w:rPr>
          <w:rFonts w:ascii="Lato" w:hAnsi="Lato"/>
          <w:spacing w:val="4"/>
        </w:rPr>
        <w:t xml:space="preserve">, informujących o wydaniu </w:t>
      </w:r>
      <w:r w:rsidRPr="00680FAB">
        <w:rPr>
          <w:rFonts w:ascii="Lato" w:hAnsi="Lato"/>
          <w:i/>
          <w:iCs/>
          <w:spacing w:val="4"/>
        </w:rPr>
        <w:t>decyzji Wojewody Wielkopolskiego</w:t>
      </w:r>
      <w:r w:rsidRPr="00680FAB">
        <w:rPr>
          <w:rFonts w:ascii="Lato" w:hAnsi="Lato"/>
          <w:spacing w:val="4"/>
        </w:rPr>
        <w:t xml:space="preserve">, wynika, że organ I instancji prawidłowo poinformował, iż od ww. decyzji służy stronom odwołanie do Ministra, za pośrednictwem Wojewody Wielkopolskiego, w terminie </w:t>
      </w:r>
      <w:r w:rsidR="009B680E">
        <w:rPr>
          <w:rFonts w:ascii="Lato" w:hAnsi="Lato"/>
          <w:spacing w:val="4"/>
        </w:rPr>
        <w:br/>
      </w:r>
      <w:r w:rsidRPr="00680FAB">
        <w:rPr>
          <w:rFonts w:ascii="Lato" w:hAnsi="Lato"/>
          <w:spacing w:val="4"/>
        </w:rPr>
        <w:t xml:space="preserve">14 dni od dnia zawiadomieniu stron o jej wydaniu. </w:t>
      </w:r>
    </w:p>
    <w:p w14:paraId="3DF8032A" w14:textId="55B2959E" w:rsidR="00E4614F" w:rsidRPr="00680FAB" w:rsidRDefault="00C70EA9" w:rsidP="00A0341B">
      <w:pPr>
        <w:spacing w:after="240" w:line="240" w:lineRule="exact"/>
        <w:jc w:val="both"/>
        <w:rPr>
          <w:rFonts w:ascii="Lato" w:hAnsi="Lato" w:cs="Arial"/>
          <w:spacing w:val="4"/>
        </w:rPr>
      </w:pPr>
      <w:r w:rsidRPr="00680FAB">
        <w:rPr>
          <w:rFonts w:ascii="Lato" w:hAnsi="Lato" w:cs="Arial"/>
          <w:spacing w:val="4"/>
        </w:rPr>
        <w:t>Mając ponadto na względzie</w:t>
      </w:r>
      <w:r w:rsidR="00563D5F" w:rsidRPr="00680FAB">
        <w:rPr>
          <w:rFonts w:ascii="Lato" w:hAnsi="Lato" w:cs="Arial"/>
          <w:spacing w:val="4"/>
        </w:rPr>
        <w:t xml:space="preserve"> </w:t>
      </w:r>
      <w:r w:rsidRPr="00680FAB">
        <w:rPr>
          <w:rFonts w:ascii="Lato" w:hAnsi="Lato" w:cs="Arial"/>
          <w:spacing w:val="4"/>
        </w:rPr>
        <w:t xml:space="preserve">wyrażone w </w:t>
      </w:r>
      <w:proofErr w:type="spellStart"/>
      <w:r w:rsidRPr="00680FAB">
        <w:rPr>
          <w:rFonts w:ascii="Lato" w:hAnsi="Lato" w:cs="Arial"/>
          <w:spacing w:val="4"/>
        </w:rPr>
        <w:t>odwołaniach</w:t>
      </w:r>
      <w:proofErr w:type="spellEnd"/>
      <w:r w:rsidRPr="00680FAB">
        <w:rPr>
          <w:rFonts w:ascii="Lato" w:hAnsi="Lato" w:cs="Arial"/>
          <w:spacing w:val="4"/>
        </w:rPr>
        <w:t xml:space="preserve"> </w:t>
      </w:r>
      <w:r w:rsidR="00016866" w:rsidRPr="00680FAB">
        <w:rPr>
          <w:rFonts w:ascii="Lato" w:eastAsia="Times New Roman" w:hAnsi="Lato" w:cs="Arial"/>
          <w:spacing w:val="4"/>
          <w:shd w:val="clear" w:color="auto" w:fill="FFFFFF"/>
          <w:lang w:eastAsia="pl-PL"/>
        </w:rPr>
        <w:t>Pani E</w:t>
      </w:r>
      <w:r w:rsidR="008904B5">
        <w:rPr>
          <w:rFonts w:ascii="Lato" w:eastAsia="Times New Roman" w:hAnsi="Lato" w:cs="Arial"/>
          <w:spacing w:val="4"/>
          <w:shd w:val="clear" w:color="auto" w:fill="FFFFFF"/>
          <w:lang w:eastAsia="pl-PL"/>
        </w:rPr>
        <w:t>.</w:t>
      </w:r>
      <w:r w:rsidR="00016866" w:rsidRPr="00680FAB">
        <w:rPr>
          <w:rFonts w:ascii="Lato" w:eastAsia="Times New Roman" w:hAnsi="Lato" w:cs="Arial"/>
          <w:spacing w:val="4"/>
          <w:shd w:val="clear" w:color="auto" w:fill="FFFFFF"/>
          <w:lang w:eastAsia="pl-PL"/>
        </w:rPr>
        <w:t xml:space="preserve"> M</w:t>
      </w:r>
      <w:r w:rsidR="008904B5">
        <w:rPr>
          <w:rFonts w:ascii="Lato" w:eastAsia="Times New Roman" w:hAnsi="Lato" w:cs="Arial"/>
          <w:spacing w:val="4"/>
          <w:shd w:val="clear" w:color="auto" w:fill="FFFFFF"/>
          <w:lang w:eastAsia="pl-PL"/>
        </w:rPr>
        <w:t>.</w:t>
      </w:r>
      <w:r w:rsidR="00016866" w:rsidRPr="00680FAB">
        <w:rPr>
          <w:rFonts w:ascii="Lato" w:eastAsia="Times New Roman" w:hAnsi="Lato" w:cs="Arial"/>
          <w:spacing w:val="4"/>
          <w:shd w:val="clear" w:color="auto" w:fill="FFFFFF"/>
          <w:lang w:eastAsia="pl-PL"/>
        </w:rPr>
        <w:t xml:space="preserve"> i Pana J</w:t>
      </w:r>
      <w:r w:rsidR="008904B5">
        <w:rPr>
          <w:rFonts w:ascii="Lato" w:eastAsia="Times New Roman" w:hAnsi="Lato" w:cs="Arial"/>
          <w:spacing w:val="4"/>
          <w:shd w:val="clear" w:color="auto" w:fill="FFFFFF"/>
          <w:lang w:eastAsia="pl-PL"/>
        </w:rPr>
        <w:t>.</w:t>
      </w:r>
      <w:r w:rsidR="00016866" w:rsidRPr="00680FAB">
        <w:rPr>
          <w:rFonts w:ascii="Lato" w:eastAsia="Times New Roman" w:hAnsi="Lato" w:cs="Arial"/>
          <w:spacing w:val="4"/>
          <w:shd w:val="clear" w:color="auto" w:fill="FFFFFF"/>
          <w:lang w:eastAsia="pl-PL"/>
        </w:rPr>
        <w:t xml:space="preserve"> M</w:t>
      </w:r>
      <w:r w:rsidR="008904B5">
        <w:rPr>
          <w:rFonts w:ascii="Lato" w:eastAsia="Times New Roman" w:hAnsi="Lato" w:cs="Arial"/>
          <w:spacing w:val="4"/>
          <w:shd w:val="clear" w:color="auto" w:fill="FFFFFF"/>
          <w:lang w:eastAsia="pl-PL"/>
        </w:rPr>
        <w:t>.</w:t>
      </w:r>
      <w:r w:rsidR="00016866" w:rsidRPr="00680FAB">
        <w:rPr>
          <w:rFonts w:ascii="Lato" w:eastAsia="Times New Roman" w:hAnsi="Lato" w:cs="Arial"/>
          <w:spacing w:val="4"/>
          <w:shd w:val="clear" w:color="auto" w:fill="FFFFFF"/>
          <w:lang w:eastAsia="pl-PL"/>
        </w:rPr>
        <w:t xml:space="preserve"> oraz Pani T</w:t>
      </w:r>
      <w:r w:rsidR="008904B5">
        <w:rPr>
          <w:rFonts w:ascii="Lato" w:eastAsia="Times New Roman" w:hAnsi="Lato" w:cs="Arial"/>
          <w:spacing w:val="4"/>
          <w:shd w:val="clear" w:color="auto" w:fill="FFFFFF"/>
          <w:lang w:eastAsia="pl-PL"/>
        </w:rPr>
        <w:t>.</w:t>
      </w:r>
      <w:r w:rsidR="00016866" w:rsidRPr="00680FAB">
        <w:rPr>
          <w:rFonts w:ascii="Lato" w:eastAsia="Times New Roman" w:hAnsi="Lato" w:cs="Arial"/>
          <w:spacing w:val="4"/>
          <w:shd w:val="clear" w:color="auto" w:fill="FFFFFF"/>
          <w:lang w:eastAsia="pl-PL"/>
        </w:rPr>
        <w:t xml:space="preserve"> M</w:t>
      </w:r>
      <w:r w:rsidR="008904B5">
        <w:rPr>
          <w:rFonts w:ascii="Lato" w:eastAsia="Times New Roman" w:hAnsi="Lato" w:cs="Arial"/>
          <w:spacing w:val="4"/>
          <w:shd w:val="clear" w:color="auto" w:fill="FFFFFF"/>
          <w:lang w:eastAsia="pl-PL"/>
        </w:rPr>
        <w:t>.</w:t>
      </w:r>
      <w:r w:rsidR="00016866" w:rsidRPr="00680FAB">
        <w:rPr>
          <w:rFonts w:ascii="Lato" w:eastAsia="Times New Roman" w:hAnsi="Lato" w:cs="Arial"/>
          <w:spacing w:val="4"/>
          <w:shd w:val="clear" w:color="auto" w:fill="FFFFFF"/>
          <w:lang w:eastAsia="pl-PL"/>
        </w:rPr>
        <w:t xml:space="preserve"> S</w:t>
      </w:r>
      <w:r w:rsidR="008904B5">
        <w:rPr>
          <w:rFonts w:ascii="Lato" w:eastAsia="Times New Roman" w:hAnsi="Lato" w:cs="Arial"/>
          <w:spacing w:val="4"/>
          <w:shd w:val="clear" w:color="auto" w:fill="FFFFFF"/>
          <w:lang w:eastAsia="pl-PL"/>
        </w:rPr>
        <w:t>.</w:t>
      </w:r>
      <w:r w:rsidR="00016866" w:rsidRPr="00680FAB">
        <w:rPr>
          <w:rFonts w:ascii="Lato" w:eastAsia="Times New Roman" w:hAnsi="Lato" w:cs="Arial"/>
          <w:spacing w:val="4"/>
          <w:shd w:val="clear" w:color="auto" w:fill="FFFFFF"/>
          <w:lang w:eastAsia="pl-PL"/>
        </w:rPr>
        <w:t xml:space="preserve"> i Pana H</w:t>
      </w:r>
      <w:r w:rsidR="008904B5">
        <w:rPr>
          <w:rFonts w:ascii="Lato" w:eastAsia="Times New Roman" w:hAnsi="Lato" w:cs="Arial"/>
          <w:spacing w:val="4"/>
          <w:shd w:val="clear" w:color="auto" w:fill="FFFFFF"/>
          <w:lang w:eastAsia="pl-PL"/>
        </w:rPr>
        <w:t>.</w:t>
      </w:r>
      <w:r w:rsidR="00016866" w:rsidRPr="00680FAB">
        <w:rPr>
          <w:rFonts w:ascii="Lato" w:eastAsia="Times New Roman" w:hAnsi="Lato" w:cs="Arial"/>
          <w:spacing w:val="4"/>
          <w:shd w:val="clear" w:color="auto" w:fill="FFFFFF"/>
          <w:lang w:eastAsia="pl-PL"/>
        </w:rPr>
        <w:t xml:space="preserve"> J</w:t>
      </w:r>
      <w:r w:rsidR="008904B5">
        <w:rPr>
          <w:rFonts w:ascii="Lato" w:eastAsia="Times New Roman" w:hAnsi="Lato" w:cs="Arial"/>
          <w:spacing w:val="4"/>
          <w:shd w:val="clear" w:color="auto" w:fill="FFFFFF"/>
          <w:lang w:eastAsia="pl-PL"/>
        </w:rPr>
        <w:t>.</w:t>
      </w:r>
      <w:r w:rsidR="00016866" w:rsidRPr="00680FAB">
        <w:rPr>
          <w:rFonts w:ascii="Lato" w:eastAsia="Times New Roman" w:hAnsi="Lato" w:cs="Arial"/>
          <w:spacing w:val="4"/>
          <w:shd w:val="clear" w:color="auto" w:fill="FFFFFF"/>
          <w:lang w:eastAsia="pl-PL"/>
        </w:rPr>
        <w:t xml:space="preserve"> S</w:t>
      </w:r>
      <w:r w:rsidR="008904B5">
        <w:rPr>
          <w:rFonts w:ascii="Lato" w:eastAsia="Times New Roman" w:hAnsi="Lato" w:cs="Arial"/>
          <w:spacing w:val="4"/>
          <w:shd w:val="clear" w:color="auto" w:fill="FFFFFF"/>
          <w:lang w:eastAsia="pl-PL"/>
        </w:rPr>
        <w:t>.</w:t>
      </w:r>
      <w:r w:rsidRPr="00680FAB">
        <w:rPr>
          <w:rFonts w:ascii="Lato" w:hAnsi="Lato" w:cs="Arial"/>
          <w:spacing w:val="4"/>
        </w:rPr>
        <w:t xml:space="preserve"> obawy</w:t>
      </w:r>
      <w:r w:rsidR="00563D5F" w:rsidRPr="00680FAB">
        <w:rPr>
          <w:rFonts w:ascii="Lato" w:hAnsi="Lato" w:cs="Arial"/>
          <w:spacing w:val="4"/>
        </w:rPr>
        <w:t xml:space="preserve">, że w przebiegu cieku zatwierdzonym </w:t>
      </w:r>
      <w:r w:rsidR="00563D5F" w:rsidRPr="00680FAB">
        <w:rPr>
          <w:rFonts w:ascii="Lato" w:hAnsi="Lato" w:cs="Arial"/>
          <w:i/>
          <w:iCs/>
          <w:spacing w:val="4"/>
        </w:rPr>
        <w:t>decyzją Wojewody Wielkopolskiego</w:t>
      </w:r>
      <w:r w:rsidR="002F78C8" w:rsidRPr="00680FAB">
        <w:rPr>
          <w:rFonts w:ascii="Lato" w:hAnsi="Lato" w:cs="Arial"/>
          <w:spacing w:val="4"/>
        </w:rPr>
        <w:t xml:space="preserve"> </w:t>
      </w:r>
      <w:r w:rsidR="00563D5F" w:rsidRPr="00680FAB">
        <w:rPr>
          <w:rFonts w:ascii="Lato" w:hAnsi="Lato" w:cs="Arial"/>
          <w:spacing w:val="4"/>
        </w:rPr>
        <w:t xml:space="preserve">będzie on </w:t>
      </w:r>
      <w:r w:rsidR="002F78C8" w:rsidRPr="00680FAB">
        <w:rPr>
          <w:rFonts w:ascii="Lato" w:hAnsi="Lato" w:cs="Arial"/>
          <w:spacing w:val="4"/>
        </w:rPr>
        <w:t>występował</w:t>
      </w:r>
      <w:r w:rsidR="00563D5F" w:rsidRPr="00680FAB">
        <w:rPr>
          <w:rFonts w:ascii="Lato" w:hAnsi="Lato" w:cs="Arial"/>
          <w:spacing w:val="4"/>
        </w:rPr>
        <w:t xml:space="preserve"> na nie</w:t>
      </w:r>
      <w:r w:rsidR="002F78C8" w:rsidRPr="00680FAB">
        <w:rPr>
          <w:rFonts w:ascii="Lato" w:hAnsi="Lato" w:cs="Arial"/>
          <w:spacing w:val="4"/>
        </w:rPr>
        <w:t>ruchomoś</w:t>
      </w:r>
      <w:r w:rsidR="00016866" w:rsidRPr="00680FAB">
        <w:rPr>
          <w:rFonts w:ascii="Lato" w:hAnsi="Lato" w:cs="Arial"/>
          <w:spacing w:val="4"/>
        </w:rPr>
        <w:t>ci</w:t>
      </w:r>
      <w:r w:rsidR="002F78C8" w:rsidRPr="00680FAB">
        <w:rPr>
          <w:rFonts w:ascii="Lato" w:hAnsi="Lato" w:cs="Arial"/>
          <w:spacing w:val="4"/>
        </w:rPr>
        <w:t xml:space="preserve"> stanowiąc</w:t>
      </w:r>
      <w:r w:rsidR="00016866" w:rsidRPr="00680FAB">
        <w:rPr>
          <w:rFonts w:ascii="Lato" w:hAnsi="Lato" w:cs="Arial"/>
          <w:spacing w:val="4"/>
        </w:rPr>
        <w:t>e</w:t>
      </w:r>
      <w:r w:rsidR="002F78C8" w:rsidRPr="00680FAB">
        <w:rPr>
          <w:rFonts w:ascii="Lato" w:hAnsi="Lato" w:cs="Arial"/>
          <w:spacing w:val="4"/>
        </w:rPr>
        <w:t xml:space="preserve"> własność skarżących </w:t>
      </w:r>
      <w:r w:rsidR="00CA0A10" w:rsidRPr="00680FAB">
        <w:rPr>
          <w:rFonts w:ascii="Lato" w:hAnsi="Lato" w:cs="Arial"/>
          <w:spacing w:val="4"/>
        </w:rPr>
        <w:t xml:space="preserve">podczas obfitszych opadów </w:t>
      </w:r>
      <w:r w:rsidR="002F78C8" w:rsidRPr="00680FAB">
        <w:rPr>
          <w:rFonts w:ascii="Lato" w:hAnsi="Lato" w:cs="Arial"/>
          <w:spacing w:val="4"/>
        </w:rPr>
        <w:t xml:space="preserve">(co miało miejsce na końcu ul. Wykopaliskowej, gdzie po ulewnych deszczach </w:t>
      </w:r>
      <w:r w:rsidR="004260EB" w:rsidRPr="00680FAB">
        <w:rPr>
          <w:rFonts w:ascii="Lato" w:hAnsi="Lato" w:cs="Arial"/>
          <w:spacing w:val="4"/>
        </w:rPr>
        <w:t>„</w:t>
      </w:r>
      <w:r w:rsidR="002F78C8" w:rsidRPr="00680FAB">
        <w:rPr>
          <w:rFonts w:ascii="Lato" w:hAnsi="Lato" w:cs="Arial"/>
          <w:spacing w:val="4"/>
        </w:rPr>
        <w:t>często nie było możliwości przejazdu, bo ciek wodny wylał się aż na jezdnię</w:t>
      </w:r>
      <w:r w:rsidR="004260EB" w:rsidRPr="00680FAB">
        <w:rPr>
          <w:rFonts w:ascii="Lato" w:hAnsi="Lato" w:cs="Arial"/>
          <w:spacing w:val="4"/>
        </w:rPr>
        <w:t>”</w:t>
      </w:r>
      <w:r w:rsidR="002F78C8" w:rsidRPr="00680FAB">
        <w:rPr>
          <w:rFonts w:ascii="Lato" w:hAnsi="Lato" w:cs="Arial"/>
          <w:spacing w:val="4"/>
        </w:rPr>
        <w:t xml:space="preserve">), w piśmie z dnia 27 lipca 2022 r. </w:t>
      </w:r>
      <w:r w:rsidR="002F78C8" w:rsidRPr="00680FAB">
        <w:rPr>
          <w:rFonts w:ascii="Lato" w:hAnsi="Lato" w:cs="Arial"/>
          <w:i/>
          <w:iCs/>
          <w:spacing w:val="4"/>
        </w:rPr>
        <w:t>inwestor</w:t>
      </w:r>
      <w:r w:rsidR="002F78C8" w:rsidRPr="00680FAB">
        <w:rPr>
          <w:rFonts w:ascii="Lato" w:hAnsi="Lato" w:cs="Arial"/>
          <w:spacing w:val="4"/>
        </w:rPr>
        <w:t xml:space="preserve"> wyjaśnił, iż w</w:t>
      </w:r>
      <w:r w:rsidR="00E4614F" w:rsidRPr="00680FAB">
        <w:rPr>
          <w:rFonts w:ascii="Lato" w:hAnsi="Lato" w:cs="Arial"/>
          <w:spacing w:val="4"/>
        </w:rPr>
        <w:t>ylewanie cieku Piwonia w rejonie ul</w:t>
      </w:r>
      <w:r w:rsidR="002F78C8" w:rsidRPr="00680FAB">
        <w:rPr>
          <w:rFonts w:ascii="Lato" w:hAnsi="Lato" w:cs="Arial"/>
          <w:spacing w:val="4"/>
        </w:rPr>
        <w:t>.</w:t>
      </w:r>
      <w:r w:rsidR="00E4614F" w:rsidRPr="00680FAB">
        <w:rPr>
          <w:rFonts w:ascii="Lato" w:hAnsi="Lato" w:cs="Arial"/>
          <w:spacing w:val="4"/>
        </w:rPr>
        <w:t xml:space="preserve"> Wykopaliskowej związan</w:t>
      </w:r>
      <w:r w:rsidR="004260EB" w:rsidRPr="00680FAB">
        <w:rPr>
          <w:rFonts w:ascii="Lato" w:hAnsi="Lato" w:cs="Arial"/>
          <w:spacing w:val="4"/>
        </w:rPr>
        <w:t>e</w:t>
      </w:r>
      <w:r w:rsidR="00E4614F" w:rsidRPr="00680FAB">
        <w:rPr>
          <w:rFonts w:ascii="Lato" w:hAnsi="Lato" w:cs="Arial"/>
          <w:spacing w:val="4"/>
        </w:rPr>
        <w:t xml:space="preserve"> jest </w:t>
      </w:r>
      <w:r w:rsidR="004260EB" w:rsidRPr="00680FAB">
        <w:rPr>
          <w:rFonts w:ascii="Lato" w:hAnsi="Lato" w:cs="Arial"/>
          <w:spacing w:val="4"/>
        </w:rPr>
        <w:t xml:space="preserve">z </w:t>
      </w:r>
      <w:r w:rsidR="00E4614F" w:rsidRPr="00680FAB">
        <w:rPr>
          <w:rFonts w:ascii="Lato" w:hAnsi="Lato" w:cs="Arial"/>
          <w:spacing w:val="4"/>
        </w:rPr>
        <w:t>niewystarczającą</w:t>
      </w:r>
      <w:r w:rsidR="00563D5F" w:rsidRPr="00680FAB">
        <w:rPr>
          <w:rFonts w:ascii="Lato" w:hAnsi="Lato" w:cs="Arial"/>
          <w:spacing w:val="4"/>
        </w:rPr>
        <w:t xml:space="preserve"> </w:t>
      </w:r>
      <w:r w:rsidR="00E4614F" w:rsidRPr="00680FAB">
        <w:rPr>
          <w:rFonts w:ascii="Lato" w:hAnsi="Lato" w:cs="Arial"/>
          <w:spacing w:val="4"/>
        </w:rPr>
        <w:t>średnicą istniejącego przepustu</w:t>
      </w:r>
      <w:r w:rsidR="004260EB" w:rsidRPr="00680FAB">
        <w:rPr>
          <w:rFonts w:ascii="Lato" w:hAnsi="Lato" w:cs="Arial"/>
          <w:spacing w:val="4"/>
        </w:rPr>
        <w:t xml:space="preserve">. </w:t>
      </w:r>
      <w:r w:rsidR="004260EB" w:rsidRPr="00680FAB">
        <w:rPr>
          <w:rFonts w:ascii="Lato" w:hAnsi="Lato" w:cs="Arial"/>
          <w:i/>
          <w:iCs/>
          <w:spacing w:val="4"/>
        </w:rPr>
        <w:t>Inwestor</w:t>
      </w:r>
      <w:r w:rsidR="004260EB" w:rsidRPr="00680FAB">
        <w:rPr>
          <w:rFonts w:ascii="Lato" w:hAnsi="Lato" w:cs="Arial"/>
          <w:spacing w:val="4"/>
        </w:rPr>
        <w:t xml:space="preserve"> wskazał, że</w:t>
      </w:r>
      <w:r w:rsidR="00E4614F" w:rsidRPr="00680FAB">
        <w:rPr>
          <w:rFonts w:ascii="Lato" w:hAnsi="Lato" w:cs="Arial"/>
          <w:spacing w:val="4"/>
        </w:rPr>
        <w:t xml:space="preserve"> przepust ten zostanie przebudowany tak</w:t>
      </w:r>
      <w:r w:rsidR="002F78C8" w:rsidRPr="00680FAB">
        <w:rPr>
          <w:rFonts w:ascii="Lato" w:hAnsi="Lato" w:cs="Arial"/>
          <w:spacing w:val="4"/>
        </w:rPr>
        <w:t>,</w:t>
      </w:r>
      <w:r w:rsidR="00563D5F" w:rsidRPr="00680FAB">
        <w:rPr>
          <w:rFonts w:ascii="Lato" w:hAnsi="Lato" w:cs="Arial"/>
          <w:spacing w:val="4"/>
        </w:rPr>
        <w:t xml:space="preserve"> </w:t>
      </w:r>
      <w:r w:rsidR="00E4614F" w:rsidRPr="00680FAB">
        <w:rPr>
          <w:rFonts w:ascii="Lato" w:hAnsi="Lato" w:cs="Arial"/>
          <w:spacing w:val="4"/>
        </w:rPr>
        <w:t xml:space="preserve">aby wody wezbraniowe cieku Piwonia nie wylewały </w:t>
      </w:r>
      <w:r w:rsidR="004260EB" w:rsidRPr="00680FAB">
        <w:rPr>
          <w:rFonts w:ascii="Lato" w:hAnsi="Lato" w:cs="Arial"/>
          <w:spacing w:val="4"/>
        </w:rPr>
        <w:t xml:space="preserve">i nie </w:t>
      </w:r>
      <w:r w:rsidR="00E4614F" w:rsidRPr="00680FAB">
        <w:rPr>
          <w:rFonts w:ascii="Lato" w:hAnsi="Lato" w:cs="Arial"/>
          <w:spacing w:val="4"/>
        </w:rPr>
        <w:t>powod</w:t>
      </w:r>
      <w:r w:rsidR="004260EB" w:rsidRPr="00680FAB">
        <w:rPr>
          <w:rFonts w:ascii="Lato" w:hAnsi="Lato" w:cs="Arial"/>
          <w:spacing w:val="4"/>
        </w:rPr>
        <w:t xml:space="preserve">owały tym samym </w:t>
      </w:r>
      <w:r w:rsidR="00E4614F" w:rsidRPr="00680FAB">
        <w:rPr>
          <w:rFonts w:ascii="Lato" w:hAnsi="Lato" w:cs="Arial"/>
          <w:spacing w:val="4"/>
        </w:rPr>
        <w:t>podtopie</w:t>
      </w:r>
      <w:r w:rsidR="004260EB" w:rsidRPr="00680FAB">
        <w:rPr>
          <w:rFonts w:ascii="Lato" w:hAnsi="Lato" w:cs="Arial"/>
          <w:spacing w:val="4"/>
        </w:rPr>
        <w:t>ń</w:t>
      </w:r>
      <w:r w:rsidR="00E4614F" w:rsidRPr="00680FAB">
        <w:rPr>
          <w:rFonts w:ascii="Lato" w:hAnsi="Lato" w:cs="Arial"/>
          <w:spacing w:val="4"/>
        </w:rPr>
        <w:t xml:space="preserve"> terenów</w:t>
      </w:r>
      <w:r w:rsidR="00563D5F" w:rsidRPr="00680FAB">
        <w:rPr>
          <w:rFonts w:ascii="Lato" w:hAnsi="Lato" w:cs="Arial"/>
          <w:spacing w:val="4"/>
        </w:rPr>
        <w:t xml:space="preserve"> </w:t>
      </w:r>
      <w:r w:rsidR="00E4614F" w:rsidRPr="00680FAB">
        <w:rPr>
          <w:rFonts w:ascii="Lato" w:hAnsi="Lato" w:cs="Arial"/>
          <w:spacing w:val="4"/>
        </w:rPr>
        <w:t>przyległych.</w:t>
      </w:r>
      <w:r w:rsidR="00744A9B" w:rsidRPr="00680FAB">
        <w:rPr>
          <w:rFonts w:ascii="Lato" w:hAnsi="Lato" w:cs="Arial"/>
          <w:spacing w:val="4"/>
        </w:rPr>
        <w:t xml:space="preserve"> </w:t>
      </w:r>
      <w:r w:rsidR="004260EB" w:rsidRPr="00680FAB">
        <w:rPr>
          <w:rFonts w:ascii="Lato" w:hAnsi="Lato" w:cs="Arial"/>
          <w:i/>
          <w:iCs/>
          <w:spacing w:val="4"/>
        </w:rPr>
        <w:t>Inwestor</w:t>
      </w:r>
      <w:r w:rsidR="004260EB" w:rsidRPr="00680FAB">
        <w:rPr>
          <w:rFonts w:ascii="Lato" w:hAnsi="Lato" w:cs="Arial"/>
          <w:spacing w:val="4"/>
        </w:rPr>
        <w:t xml:space="preserve"> zaznaczył d</w:t>
      </w:r>
      <w:r w:rsidR="00E4614F" w:rsidRPr="00680FAB">
        <w:rPr>
          <w:rFonts w:ascii="Lato" w:hAnsi="Lato" w:cs="Arial"/>
          <w:spacing w:val="4"/>
        </w:rPr>
        <w:t>odatkowo</w:t>
      </w:r>
      <w:r w:rsidR="004260EB" w:rsidRPr="00680FAB">
        <w:rPr>
          <w:rFonts w:ascii="Lato" w:hAnsi="Lato" w:cs="Arial"/>
          <w:spacing w:val="4"/>
        </w:rPr>
        <w:t>, że</w:t>
      </w:r>
      <w:r w:rsidR="00E4614F" w:rsidRPr="00680FAB">
        <w:rPr>
          <w:rFonts w:ascii="Lato" w:hAnsi="Lato" w:cs="Arial"/>
          <w:spacing w:val="4"/>
        </w:rPr>
        <w:t xml:space="preserve"> koryto cieku zostanie umocnione narzutem kamiennym w celu zabezpieczenia go przed podmywaniem </w:t>
      </w:r>
      <w:r w:rsidR="004260EB" w:rsidRPr="00680FAB">
        <w:rPr>
          <w:rFonts w:ascii="Lato" w:hAnsi="Lato" w:cs="Arial"/>
          <w:spacing w:val="4"/>
        </w:rPr>
        <w:t>(</w:t>
      </w:r>
      <w:r w:rsidR="00E4614F" w:rsidRPr="00680FAB">
        <w:rPr>
          <w:rFonts w:ascii="Lato" w:hAnsi="Lato" w:cs="Arial"/>
          <w:spacing w:val="4"/>
        </w:rPr>
        <w:t>tak jak dzieje się to obecnie</w:t>
      </w:r>
      <w:r w:rsidR="004260EB" w:rsidRPr="00680FAB">
        <w:rPr>
          <w:rFonts w:ascii="Lato" w:hAnsi="Lato" w:cs="Arial"/>
          <w:spacing w:val="4"/>
        </w:rPr>
        <w:t>).</w:t>
      </w:r>
      <w:r w:rsidR="00563D5F" w:rsidRPr="00680FAB">
        <w:rPr>
          <w:rFonts w:ascii="Lato" w:hAnsi="Lato" w:cs="Arial"/>
          <w:spacing w:val="4"/>
        </w:rPr>
        <w:t xml:space="preserve"> </w:t>
      </w:r>
      <w:r w:rsidR="004260EB" w:rsidRPr="00680FAB">
        <w:rPr>
          <w:rFonts w:ascii="Lato" w:hAnsi="Lato" w:cs="Arial"/>
          <w:i/>
          <w:iCs/>
          <w:spacing w:val="4"/>
        </w:rPr>
        <w:t>Inwestor</w:t>
      </w:r>
      <w:r w:rsidR="004260EB" w:rsidRPr="00680FAB">
        <w:rPr>
          <w:rFonts w:ascii="Lato" w:hAnsi="Lato" w:cs="Arial"/>
          <w:spacing w:val="4"/>
        </w:rPr>
        <w:t xml:space="preserve"> podkreślił także,</w:t>
      </w:r>
      <w:r w:rsidR="00E4614F" w:rsidRPr="00680FAB">
        <w:rPr>
          <w:rFonts w:ascii="Lato" w:hAnsi="Lato" w:cs="Arial"/>
          <w:spacing w:val="4"/>
        </w:rPr>
        <w:t xml:space="preserve"> </w:t>
      </w:r>
      <w:r w:rsidR="004260EB" w:rsidRPr="00680FAB">
        <w:rPr>
          <w:rFonts w:ascii="Lato" w:hAnsi="Lato" w:cs="Arial"/>
          <w:spacing w:val="4"/>
        </w:rPr>
        <w:t>i</w:t>
      </w:r>
      <w:r w:rsidR="00E4614F" w:rsidRPr="00680FAB">
        <w:rPr>
          <w:rFonts w:ascii="Lato" w:hAnsi="Lato" w:cs="Arial"/>
          <w:spacing w:val="4"/>
        </w:rPr>
        <w:t>ż koryto cieku nie zostało przesunięte w żadnym miejscu</w:t>
      </w:r>
      <w:r w:rsidR="004260EB" w:rsidRPr="00680FAB">
        <w:rPr>
          <w:rFonts w:ascii="Lato" w:hAnsi="Lato" w:cs="Arial"/>
          <w:spacing w:val="4"/>
        </w:rPr>
        <w:t>,</w:t>
      </w:r>
      <w:r w:rsidR="00563D5F" w:rsidRPr="00680FAB">
        <w:rPr>
          <w:rFonts w:ascii="Lato" w:hAnsi="Lato" w:cs="Arial"/>
          <w:spacing w:val="4"/>
        </w:rPr>
        <w:t xml:space="preserve"> </w:t>
      </w:r>
      <w:r w:rsidR="004260EB" w:rsidRPr="00680FAB">
        <w:rPr>
          <w:rFonts w:ascii="Lato" w:hAnsi="Lato" w:cs="Arial"/>
          <w:spacing w:val="4"/>
        </w:rPr>
        <w:t>n</w:t>
      </w:r>
      <w:r w:rsidR="00E4614F" w:rsidRPr="00680FAB">
        <w:rPr>
          <w:rFonts w:ascii="Lato" w:hAnsi="Lato" w:cs="Arial"/>
          <w:spacing w:val="4"/>
        </w:rPr>
        <w:t>atomiast jego poszerzenie wynika z nadania mu spadku gwarantującego odpływ wód na</w:t>
      </w:r>
      <w:r w:rsidR="00563D5F" w:rsidRPr="00680FAB">
        <w:rPr>
          <w:rFonts w:ascii="Lato" w:hAnsi="Lato" w:cs="Arial"/>
          <w:spacing w:val="4"/>
        </w:rPr>
        <w:t xml:space="preserve"> </w:t>
      </w:r>
      <w:r w:rsidR="00E4614F" w:rsidRPr="00680FAB">
        <w:rPr>
          <w:rFonts w:ascii="Lato" w:hAnsi="Lato" w:cs="Arial"/>
          <w:spacing w:val="4"/>
        </w:rPr>
        <w:t>całej długości cieku oraz nadanie skarpom cieku bezpiecznego nachylenia. Planowana</w:t>
      </w:r>
      <w:r w:rsidR="00563D5F" w:rsidRPr="00680FAB">
        <w:rPr>
          <w:rFonts w:ascii="Lato" w:hAnsi="Lato" w:cs="Arial"/>
          <w:spacing w:val="4"/>
        </w:rPr>
        <w:t xml:space="preserve"> </w:t>
      </w:r>
      <w:r w:rsidR="00E4614F" w:rsidRPr="00680FAB">
        <w:rPr>
          <w:rFonts w:ascii="Lato" w:hAnsi="Lato" w:cs="Arial"/>
          <w:spacing w:val="4"/>
        </w:rPr>
        <w:t>regulacja w całości przebiega po trasie istniejącego cieku z zachowaniem meandrów</w:t>
      </w:r>
      <w:r w:rsidR="009A6752">
        <w:rPr>
          <w:rFonts w:ascii="Lato" w:hAnsi="Lato" w:cs="Arial"/>
          <w:spacing w:val="4"/>
        </w:rPr>
        <w:t xml:space="preserve">. </w:t>
      </w:r>
      <w:r w:rsidR="00891282" w:rsidRPr="00680FAB">
        <w:rPr>
          <w:rFonts w:ascii="Lato" w:hAnsi="Lato" w:cs="Arial"/>
          <w:spacing w:val="4"/>
        </w:rPr>
        <w:t>Jak już to wyjaśniono powyżej, p</w:t>
      </w:r>
      <w:r w:rsidR="00E4614F" w:rsidRPr="00680FAB">
        <w:rPr>
          <w:rFonts w:ascii="Lato" w:hAnsi="Lato" w:cs="Arial"/>
          <w:spacing w:val="4"/>
        </w:rPr>
        <w:t>lanowane podziały wynikają bezpośrednio z poszerzenia istniejącego cieku z zachowaniem</w:t>
      </w:r>
      <w:r w:rsidR="00563D5F" w:rsidRPr="00680FAB">
        <w:rPr>
          <w:rFonts w:ascii="Lato" w:hAnsi="Lato" w:cs="Arial"/>
          <w:spacing w:val="4"/>
        </w:rPr>
        <w:t xml:space="preserve"> </w:t>
      </w:r>
      <w:r w:rsidR="00E4614F" w:rsidRPr="00680FAB">
        <w:rPr>
          <w:rFonts w:ascii="Lato" w:hAnsi="Lato" w:cs="Arial"/>
          <w:spacing w:val="4"/>
        </w:rPr>
        <w:t>jego trasy</w:t>
      </w:r>
      <w:r w:rsidR="00563D5F" w:rsidRPr="00680FAB">
        <w:rPr>
          <w:rFonts w:ascii="Lato" w:hAnsi="Lato" w:cs="Arial"/>
          <w:spacing w:val="4"/>
        </w:rPr>
        <w:t>.</w:t>
      </w:r>
    </w:p>
    <w:p w14:paraId="3D5ED02F" w14:textId="0AEAC6DD" w:rsidR="005F3992" w:rsidRPr="00680FAB" w:rsidRDefault="00490A6C" w:rsidP="00A0341B">
      <w:pPr>
        <w:spacing w:after="240" w:line="240" w:lineRule="exact"/>
        <w:jc w:val="both"/>
        <w:rPr>
          <w:rFonts w:ascii="Lato" w:hAnsi="Lato" w:cs="Arial"/>
          <w:bCs/>
          <w:iCs/>
          <w:spacing w:val="4"/>
          <w:lang w:bidi="pl-PL"/>
        </w:rPr>
      </w:pPr>
      <w:r w:rsidRPr="00680FAB">
        <w:rPr>
          <w:rFonts w:ascii="Lato" w:hAnsi="Lato" w:cs="Arial"/>
          <w:spacing w:val="4"/>
        </w:rPr>
        <w:lastRenderedPageBreak/>
        <w:t xml:space="preserve">Zaznaczyć przy tym należy, iż to </w:t>
      </w:r>
      <w:r w:rsidRPr="00680FAB">
        <w:rPr>
          <w:rFonts w:ascii="Lato" w:hAnsi="Lato" w:cs="Arial"/>
          <w:bCs/>
          <w:iCs/>
          <w:spacing w:val="4"/>
          <w:lang w:bidi="pl-PL"/>
        </w:rPr>
        <w:t>projektant odpowiada za opracowanie projektu inwestycji w sposób zapewniający bezpieczeństwo użytkowania a nie organ udzielający pozwolenia na realizację inwestycji w postaci decyzji o pozwoleniu na realizację inwestycji w zakresie budowli przeciwpowodziowej. Zatem to projektant jest osobą, na której spoczywa odpowiedzialność za konstrukcję i użycie takich rozwiązań, aby te nie zagrażały zdrowiu i życiu ludzkiemu.</w:t>
      </w:r>
    </w:p>
    <w:p w14:paraId="40951F70" w14:textId="11E52822" w:rsidR="00803964" w:rsidRPr="00680FAB" w:rsidRDefault="00803964" w:rsidP="00A0341B">
      <w:pPr>
        <w:spacing w:after="240" w:line="240" w:lineRule="exact"/>
        <w:jc w:val="both"/>
        <w:rPr>
          <w:rFonts w:ascii="Lato" w:hAnsi="Lato" w:cs="ArialMT"/>
          <w:spacing w:val="4"/>
        </w:rPr>
      </w:pPr>
      <w:r w:rsidRPr="00680FAB">
        <w:rPr>
          <w:rFonts w:ascii="Lato" w:hAnsi="Lato"/>
          <w:spacing w:val="4"/>
        </w:rPr>
        <w:t xml:space="preserve">Odnosząc się do zarzutu skarżących, iż organ I instancji nie wyjaśnił, dlaczego w taki </w:t>
      </w:r>
      <w:r w:rsidRPr="00680FAB">
        <w:rPr>
          <w:rFonts w:ascii="Lato" w:hAnsi="Lato"/>
          <w:spacing w:val="4"/>
        </w:rPr>
        <w:br/>
        <w:t xml:space="preserve">a nie inny sposób ma przebiegać granica podziału działek stanowiących ich własność, raz jeszcze podkreślić należy, że to </w:t>
      </w:r>
      <w:r w:rsidRPr="009B680E">
        <w:rPr>
          <w:rFonts w:ascii="Lato" w:hAnsi="Lato" w:cs="ArialMT"/>
          <w:i/>
          <w:iCs/>
          <w:spacing w:val="4"/>
        </w:rPr>
        <w:t>inwestor</w:t>
      </w:r>
      <w:r w:rsidRPr="00680FAB">
        <w:rPr>
          <w:rFonts w:ascii="Lato" w:hAnsi="Lato" w:cs="ArialMT"/>
          <w:spacing w:val="4"/>
        </w:rPr>
        <w:t xml:space="preserve"> – jako kreator miejsca, sposobu i kształtu realizacji inwestycji – decyduje o powierzchni zajęcia terenu, jaki niezbędny jest do realizacji przedmiotowej inwestycji w zakresie budowli przeciwpowodziowych, </w:t>
      </w:r>
      <w:r w:rsidRPr="00680FAB">
        <w:rPr>
          <w:rFonts w:ascii="Lato" w:hAnsi="Lato" w:cs="Arial"/>
          <w:spacing w:val="4"/>
        </w:rPr>
        <w:t>i to on dokonuje wyboru najkorzystniejszych rozwiązań lokalizacyjnych.</w:t>
      </w:r>
    </w:p>
    <w:p w14:paraId="1DE1E400" w14:textId="249EDC75" w:rsidR="00392CA5" w:rsidRPr="00680FAB" w:rsidRDefault="00803964" w:rsidP="00A0341B">
      <w:pPr>
        <w:spacing w:after="240" w:line="240" w:lineRule="exact"/>
        <w:jc w:val="both"/>
        <w:rPr>
          <w:rFonts w:ascii="Lato" w:eastAsia="Calibri" w:hAnsi="Lato" w:cs="Arial"/>
          <w:spacing w:val="4"/>
          <w:shd w:val="clear" w:color="auto" w:fill="FFFFFF"/>
          <w:lang w:val="x-none" w:eastAsia="x-none"/>
        </w:rPr>
      </w:pPr>
      <w:r w:rsidRPr="00680FAB">
        <w:rPr>
          <w:rFonts w:ascii="Lato" w:eastAsia="Calibri" w:hAnsi="Lato" w:cs="Arial"/>
          <w:spacing w:val="4"/>
          <w:shd w:val="clear" w:color="auto" w:fill="FFFFFF"/>
          <w:lang w:val="x-none" w:eastAsia="x-none"/>
        </w:rPr>
        <w:t xml:space="preserve">Za bezzasadny uznać również należy zarzut podniesiony przez </w:t>
      </w:r>
      <w:r w:rsidRPr="00680FAB">
        <w:rPr>
          <w:rFonts w:ascii="Lato" w:eastAsia="Times New Roman" w:hAnsi="Lato" w:cs="Arial"/>
          <w:spacing w:val="4"/>
          <w:shd w:val="clear" w:color="auto" w:fill="FFFFFF"/>
          <w:lang w:eastAsia="pl-PL"/>
        </w:rPr>
        <w:t>Panią E</w:t>
      </w:r>
      <w:r w:rsidR="008904B5">
        <w:rPr>
          <w:rFonts w:ascii="Lato" w:eastAsia="Times New Roman" w:hAnsi="Lato" w:cs="Arial"/>
          <w:spacing w:val="4"/>
          <w:shd w:val="clear" w:color="auto" w:fill="FFFFFF"/>
          <w:lang w:eastAsia="pl-PL"/>
        </w:rPr>
        <w:t>.</w:t>
      </w:r>
      <w:r w:rsidRPr="00680FAB">
        <w:rPr>
          <w:rFonts w:ascii="Lato" w:eastAsia="Times New Roman" w:hAnsi="Lato" w:cs="Arial"/>
          <w:spacing w:val="4"/>
          <w:shd w:val="clear" w:color="auto" w:fill="FFFFFF"/>
          <w:lang w:eastAsia="pl-PL"/>
        </w:rPr>
        <w:t xml:space="preserve"> M</w:t>
      </w:r>
      <w:r w:rsidR="008904B5">
        <w:rPr>
          <w:rFonts w:ascii="Lato" w:eastAsia="Times New Roman" w:hAnsi="Lato" w:cs="Arial"/>
          <w:spacing w:val="4"/>
          <w:shd w:val="clear" w:color="auto" w:fill="FFFFFF"/>
          <w:lang w:eastAsia="pl-PL"/>
        </w:rPr>
        <w:t>.</w:t>
      </w:r>
      <w:r w:rsidRPr="00680FAB">
        <w:rPr>
          <w:rFonts w:ascii="Lato" w:eastAsia="Times New Roman" w:hAnsi="Lato" w:cs="Arial"/>
          <w:spacing w:val="4"/>
          <w:shd w:val="clear" w:color="auto" w:fill="FFFFFF"/>
          <w:lang w:eastAsia="pl-PL"/>
        </w:rPr>
        <w:t xml:space="preserve"> i Pana J</w:t>
      </w:r>
      <w:r w:rsidR="008904B5">
        <w:rPr>
          <w:rFonts w:ascii="Lato" w:eastAsia="Times New Roman" w:hAnsi="Lato" w:cs="Arial"/>
          <w:spacing w:val="4"/>
          <w:shd w:val="clear" w:color="auto" w:fill="FFFFFF"/>
          <w:lang w:eastAsia="pl-PL"/>
        </w:rPr>
        <w:t>.</w:t>
      </w:r>
      <w:r w:rsidRPr="00680FAB">
        <w:rPr>
          <w:rFonts w:ascii="Lato" w:eastAsia="Times New Roman" w:hAnsi="Lato" w:cs="Arial"/>
          <w:spacing w:val="4"/>
          <w:shd w:val="clear" w:color="auto" w:fill="FFFFFF"/>
          <w:lang w:eastAsia="pl-PL"/>
        </w:rPr>
        <w:t xml:space="preserve"> M</w:t>
      </w:r>
      <w:r w:rsidR="008904B5">
        <w:rPr>
          <w:rFonts w:ascii="Lato" w:eastAsia="Times New Roman" w:hAnsi="Lato" w:cs="Arial"/>
          <w:spacing w:val="4"/>
          <w:shd w:val="clear" w:color="auto" w:fill="FFFFFF"/>
          <w:lang w:eastAsia="pl-PL"/>
        </w:rPr>
        <w:t>.</w:t>
      </w:r>
      <w:r w:rsidRPr="00680FAB">
        <w:rPr>
          <w:rFonts w:ascii="Lato" w:eastAsia="Times New Roman" w:hAnsi="Lato" w:cs="Arial"/>
          <w:spacing w:val="4"/>
          <w:shd w:val="clear" w:color="auto" w:fill="FFFFFF"/>
          <w:lang w:eastAsia="pl-PL"/>
        </w:rPr>
        <w:t xml:space="preserve"> oraz Panią T</w:t>
      </w:r>
      <w:r w:rsidR="008904B5">
        <w:rPr>
          <w:rFonts w:ascii="Lato" w:eastAsia="Times New Roman" w:hAnsi="Lato" w:cs="Arial"/>
          <w:spacing w:val="4"/>
          <w:shd w:val="clear" w:color="auto" w:fill="FFFFFF"/>
          <w:lang w:eastAsia="pl-PL"/>
        </w:rPr>
        <w:t>.</w:t>
      </w:r>
      <w:r w:rsidRPr="00680FAB">
        <w:rPr>
          <w:rFonts w:ascii="Lato" w:eastAsia="Times New Roman" w:hAnsi="Lato" w:cs="Arial"/>
          <w:spacing w:val="4"/>
          <w:shd w:val="clear" w:color="auto" w:fill="FFFFFF"/>
          <w:lang w:eastAsia="pl-PL"/>
        </w:rPr>
        <w:t xml:space="preserve"> M</w:t>
      </w:r>
      <w:r w:rsidR="008904B5">
        <w:rPr>
          <w:rFonts w:ascii="Lato" w:eastAsia="Times New Roman" w:hAnsi="Lato" w:cs="Arial"/>
          <w:spacing w:val="4"/>
          <w:shd w:val="clear" w:color="auto" w:fill="FFFFFF"/>
          <w:lang w:eastAsia="pl-PL"/>
        </w:rPr>
        <w:t>.</w:t>
      </w:r>
      <w:r w:rsidRPr="00680FAB">
        <w:rPr>
          <w:rFonts w:ascii="Lato" w:eastAsia="Times New Roman" w:hAnsi="Lato" w:cs="Arial"/>
          <w:spacing w:val="4"/>
          <w:shd w:val="clear" w:color="auto" w:fill="FFFFFF"/>
          <w:lang w:eastAsia="pl-PL"/>
        </w:rPr>
        <w:t xml:space="preserve"> S</w:t>
      </w:r>
      <w:r w:rsidR="008904B5">
        <w:rPr>
          <w:rFonts w:ascii="Lato" w:eastAsia="Times New Roman" w:hAnsi="Lato" w:cs="Arial"/>
          <w:spacing w:val="4"/>
          <w:shd w:val="clear" w:color="auto" w:fill="FFFFFF"/>
          <w:lang w:eastAsia="pl-PL"/>
        </w:rPr>
        <w:t>.</w:t>
      </w:r>
      <w:r w:rsidRPr="00680FAB">
        <w:rPr>
          <w:rFonts w:ascii="Lato" w:eastAsia="Times New Roman" w:hAnsi="Lato" w:cs="Arial"/>
          <w:spacing w:val="4"/>
          <w:shd w:val="clear" w:color="auto" w:fill="FFFFFF"/>
          <w:lang w:eastAsia="pl-PL"/>
        </w:rPr>
        <w:t xml:space="preserve"> i Pana H</w:t>
      </w:r>
      <w:r w:rsidR="008904B5">
        <w:rPr>
          <w:rFonts w:ascii="Lato" w:eastAsia="Times New Roman" w:hAnsi="Lato" w:cs="Arial"/>
          <w:spacing w:val="4"/>
          <w:shd w:val="clear" w:color="auto" w:fill="FFFFFF"/>
          <w:lang w:eastAsia="pl-PL"/>
        </w:rPr>
        <w:t>.</w:t>
      </w:r>
      <w:r w:rsidRPr="00680FAB">
        <w:rPr>
          <w:rFonts w:ascii="Lato" w:eastAsia="Times New Roman" w:hAnsi="Lato" w:cs="Arial"/>
          <w:spacing w:val="4"/>
          <w:shd w:val="clear" w:color="auto" w:fill="FFFFFF"/>
          <w:lang w:eastAsia="pl-PL"/>
        </w:rPr>
        <w:t xml:space="preserve"> J</w:t>
      </w:r>
      <w:r w:rsidR="008904B5">
        <w:rPr>
          <w:rFonts w:ascii="Lato" w:eastAsia="Times New Roman" w:hAnsi="Lato" w:cs="Arial"/>
          <w:spacing w:val="4"/>
          <w:shd w:val="clear" w:color="auto" w:fill="FFFFFF"/>
          <w:lang w:eastAsia="pl-PL"/>
        </w:rPr>
        <w:t>.</w:t>
      </w:r>
      <w:r w:rsidRPr="00680FAB">
        <w:rPr>
          <w:rFonts w:ascii="Lato" w:eastAsia="Times New Roman" w:hAnsi="Lato" w:cs="Arial"/>
          <w:spacing w:val="4"/>
          <w:shd w:val="clear" w:color="auto" w:fill="FFFFFF"/>
          <w:lang w:eastAsia="pl-PL"/>
        </w:rPr>
        <w:t xml:space="preserve"> S</w:t>
      </w:r>
      <w:r w:rsidR="008904B5">
        <w:rPr>
          <w:rFonts w:ascii="Lato" w:eastAsia="Times New Roman" w:hAnsi="Lato" w:cs="Arial"/>
          <w:spacing w:val="4"/>
          <w:shd w:val="clear" w:color="auto" w:fill="FFFFFF"/>
          <w:lang w:eastAsia="pl-PL"/>
        </w:rPr>
        <w:t xml:space="preserve">. </w:t>
      </w:r>
      <w:r w:rsidR="00C70EA9" w:rsidRPr="00680FAB">
        <w:rPr>
          <w:rFonts w:ascii="Lato" w:eastAsia="Times New Roman" w:hAnsi="Lato" w:cs="Arial"/>
          <w:spacing w:val="4"/>
          <w:shd w:val="clear" w:color="auto" w:fill="FFFFFF"/>
          <w:lang w:eastAsia="pl-PL"/>
        </w:rPr>
        <w:t xml:space="preserve">w </w:t>
      </w:r>
      <w:proofErr w:type="spellStart"/>
      <w:r w:rsidR="00C70EA9" w:rsidRPr="00680FAB">
        <w:rPr>
          <w:rFonts w:ascii="Lato" w:eastAsia="Times New Roman" w:hAnsi="Lato" w:cs="Arial"/>
          <w:spacing w:val="4"/>
          <w:shd w:val="clear" w:color="auto" w:fill="FFFFFF"/>
          <w:lang w:eastAsia="pl-PL"/>
        </w:rPr>
        <w:t>odwołaniach</w:t>
      </w:r>
      <w:proofErr w:type="spellEnd"/>
      <w:r w:rsidR="00392CA5" w:rsidRPr="00680FAB">
        <w:rPr>
          <w:rFonts w:ascii="Lato" w:eastAsia="Calibri" w:hAnsi="Lato" w:cs="Arial"/>
          <w:spacing w:val="4"/>
          <w:shd w:val="clear" w:color="auto" w:fill="FFFFFF"/>
          <w:lang w:val="x-none" w:eastAsia="x-none"/>
        </w:rPr>
        <w:t xml:space="preserve">, iż w związku z negatywną opinią Państwowego Gospodarstwa Wodnego Wody Polskie z dnia 29 maja 2019 r., znak: PO.RPP.430.59.2019.JN, wydaną na podstawie art. 6 ust. 1 pkt 7 lit. i </w:t>
      </w:r>
      <w:r w:rsidR="00392CA5" w:rsidRPr="00680FAB">
        <w:rPr>
          <w:rFonts w:ascii="Lato" w:eastAsia="Calibri" w:hAnsi="Lato" w:cs="Arial"/>
          <w:i/>
          <w:iCs/>
          <w:spacing w:val="4"/>
          <w:shd w:val="clear" w:color="auto" w:fill="FFFFFF"/>
          <w:lang w:val="x-none" w:eastAsia="x-none"/>
        </w:rPr>
        <w:t>specustawy przeciwpowodziowej</w:t>
      </w:r>
      <w:r w:rsidR="00392CA5" w:rsidRPr="00680FAB">
        <w:rPr>
          <w:rFonts w:ascii="Lato" w:eastAsia="Calibri" w:hAnsi="Lato" w:cs="Arial"/>
          <w:spacing w:val="4"/>
          <w:shd w:val="clear" w:color="auto" w:fill="FFFFFF"/>
          <w:lang w:val="x-none" w:eastAsia="x-none"/>
        </w:rPr>
        <w:t>,</w:t>
      </w:r>
      <w:r w:rsidR="00B30351" w:rsidRPr="00680FAB">
        <w:rPr>
          <w:rFonts w:ascii="Lato" w:eastAsia="Calibri" w:hAnsi="Lato" w:cs="Arial"/>
          <w:spacing w:val="4"/>
          <w:shd w:val="clear" w:color="auto" w:fill="FFFFFF"/>
          <w:lang w:val="x-none" w:eastAsia="x-none"/>
        </w:rPr>
        <w:t xml:space="preserve"> </w:t>
      </w:r>
      <w:r w:rsidR="00B30351" w:rsidRPr="00680FAB">
        <w:rPr>
          <w:rFonts w:ascii="Lato" w:hAnsi="Lato" w:cs="Arial"/>
          <w:bCs/>
          <w:iCs/>
          <w:spacing w:val="4"/>
          <w:lang w:bidi="pl-PL"/>
        </w:rPr>
        <w:t>„</w:t>
      </w:r>
      <w:r w:rsidR="00392CA5" w:rsidRPr="00680FAB">
        <w:rPr>
          <w:rFonts w:ascii="Lato" w:eastAsia="Calibri" w:hAnsi="Lato" w:cs="Arial"/>
          <w:spacing w:val="4"/>
          <w:shd w:val="clear" w:color="auto" w:fill="FFFFFF"/>
          <w:lang w:val="x-none" w:eastAsia="x-none"/>
        </w:rPr>
        <w:t>inwestycja powinna zostać odrzucona”.</w:t>
      </w:r>
    </w:p>
    <w:p w14:paraId="6F36F57C" w14:textId="3E5EDC2E" w:rsidR="00392CA5" w:rsidRPr="00680FAB" w:rsidRDefault="00392CA5" w:rsidP="00A0341B">
      <w:pPr>
        <w:spacing w:after="240" w:line="240" w:lineRule="exact"/>
        <w:jc w:val="both"/>
        <w:rPr>
          <w:rFonts w:ascii="Lato" w:eastAsia="Times New Roman" w:hAnsi="Lato" w:cs="Arial"/>
          <w:spacing w:val="4"/>
          <w:lang w:eastAsia="pl-PL"/>
        </w:rPr>
      </w:pPr>
      <w:r w:rsidRPr="00680FAB">
        <w:rPr>
          <w:rFonts w:ascii="Lato" w:eastAsia="Times New Roman" w:hAnsi="Lato" w:cs="Arial"/>
          <w:spacing w:val="4"/>
          <w:lang w:eastAsia="pl-PL"/>
        </w:rPr>
        <w:t xml:space="preserve">Zaznaczyć trzeba, iż zgodnie z art. </w:t>
      </w:r>
      <w:r w:rsidR="009E4694" w:rsidRPr="00680FAB">
        <w:rPr>
          <w:rFonts w:ascii="Lato" w:eastAsia="Times New Roman" w:hAnsi="Lato" w:cs="Arial"/>
          <w:spacing w:val="4"/>
          <w:lang w:eastAsia="pl-PL"/>
        </w:rPr>
        <w:t>6</w:t>
      </w:r>
      <w:r w:rsidRPr="00680FAB">
        <w:rPr>
          <w:rFonts w:ascii="Lato" w:eastAsia="Times New Roman" w:hAnsi="Lato" w:cs="Arial"/>
          <w:spacing w:val="4"/>
          <w:lang w:eastAsia="pl-PL"/>
        </w:rPr>
        <w:t xml:space="preserve"> ust.</w:t>
      </w:r>
      <w:r w:rsidR="009E4694" w:rsidRPr="00680FAB">
        <w:rPr>
          <w:rFonts w:ascii="Lato" w:eastAsia="Times New Roman" w:hAnsi="Lato" w:cs="Arial"/>
          <w:spacing w:val="4"/>
          <w:lang w:eastAsia="pl-PL"/>
        </w:rPr>
        <w:t xml:space="preserve"> 1</w:t>
      </w:r>
      <w:r w:rsidRPr="00680FAB">
        <w:rPr>
          <w:rFonts w:ascii="Lato" w:eastAsia="Times New Roman" w:hAnsi="Lato" w:cs="Arial"/>
          <w:spacing w:val="4"/>
          <w:lang w:eastAsia="pl-PL"/>
        </w:rPr>
        <w:t xml:space="preserve"> pkt </w:t>
      </w:r>
      <w:r w:rsidR="009E4694" w:rsidRPr="00680FAB">
        <w:rPr>
          <w:rFonts w:ascii="Lato" w:eastAsia="Times New Roman" w:hAnsi="Lato" w:cs="Arial"/>
          <w:spacing w:val="4"/>
          <w:lang w:eastAsia="pl-PL"/>
        </w:rPr>
        <w:t>7 lit. i</w:t>
      </w:r>
      <w:r w:rsidRPr="00680FAB">
        <w:rPr>
          <w:rFonts w:ascii="Lato" w:eastAsia="Times New Roman" w:hAnsi="Lato" w:cs="Arial"/>
          <w:spacing w:val="4"/>
          <w:lang w:eastAsia="pl-PL"/>
        </w:rPr>
        <w:t xml:space="preserve"> </w:t>
      </w:r>
      <w:r w:rsidR="009E4694" w:rsidRPr="00680FAB">
        <w:rPr>
          <w:rFonts w:ascii="Lato" w:eastAsia="Times New Roman" w:hAnsi="Lato" w:cs="Arial"/>
          <w:i/>
          <w:iCs/>
          <w:spacing w:val="4"/>
          <w:lang w:eastAsia="pl-PL"/>
        </w:rPr>
        <w:t>spec</w:t>
      </w:r>
      <w:r w:rsidRPr="00680FAB">
        <w:rPr>
          <w:rFonts w:ascii="Lato" w:eastAsia="Times New Roman" w:hAnsi="Lato" w:cs="Arial"/>
          <w:i/>
          <w:iCs/>
          <w:spacing w:val="4"/>
          <w:lang w:eastAsia="pl-PL"/>
        </w:rPr>
        <w:t>ustawy</w:t>
      </w:r>
      <w:r w:rsidR="009E4694" w:rsidRPr="00680FAB">
        <w:rPr>
          <w:rFonts w:ascii="Lato" w:eastAsia="Times New Roman" w:hAnsi="Lato" w:cs="Arial"/>
          <w:i/>
          <w:iCs/>
          <w:spacing w:val="4"/>
          <w:lang w:eastAsia="pl-PL"/>
        </w:rPr>
        <w:t xml:space="preserve"> przeciwpowodziowej</w:t>
      </w:r>
      <w:r w:rsidRPr="00680FAB">
        <w:rPr>
          <w:rFonts w:ascii="Lato" w:eastAsia="Times New Roman" w:hAnsi="Lato" w:cs="Arial"/>
          <w:spacing w:val="4"/>
          <w:lang w:eastAsia="pl-PL"/>
        </w:rPr>
        <w:t xml:space="preserve">, wniosek o wydanie decyzji o </w:t>
      </w:r>
      <w:r w:rsidR="009E4694" w:rsidRPr="00680FAB">
        <w:rPr>
          <w:rFonts w:ascii="Lato" w:eastAsia="Times New Roman" w:hAnsi="Lato" w:cs="Arial"/>
          <w:spacing w:val="4"/>
          <w:lang w:eastAsia="pl-PL"/>
        </w:rPr>
        <w:t>pozwol</w:t>
      </w:r>
      <w:r w:rsidRPr="00680FAB">
        <w:rPr>
          <w:rFonts w:ascii="Lato" w:eastAsia="Times New Roman" w:hAnsi="Lato" w:cs="Arial"/>
          <w:spacing w:val="4"/>
          <w:lang w:eastAsia="pl-PL"/>
        </w:rPr>
        <w:t xml:space="preserve">eniu </w:t>
      </w:r>
      <w:r w:rsidR="009E4694" w:rsidRPr="00680FAB">
        <w:rPr>
          <w:rFonts w:ascii="Lato" w:eastAsia="Times New Roman" w:hAnsi="Lato" w:cs="Arial"/>
          <w:spacing w:val="4"/>
          <w:lang w:eastAsia="pl-PL"/>
        </w:rPr>
        <w:t>na realizację inwestycji w zakresie budowli przeciwpowodziowych</w:t>
      </w:r>
      <w:r w:rsidRPr="00680FAB">
        <w:rPr>
          <w:rFonts w:ascii="Lato" w:eastAsia="Times New Roman" w:hAnsi="Lato" w:cs="Arial"/>
          <w:spacing w:val="4"/>
          <w:lang w:eastAsia="pl-PL"/>
        </w:rPr>
        <w:t xml:space="preserve"> zawiera m.in.</w:t>
      </w:r>
      <w:r w:rsidR="009E4694" w:rsidRPr="00680FAB">
        <w:rPr>
          <w:rFonts w:ascii="Lato" w:eastAsia="Times New Roman" w:hAnsi="Lato" w:cs="Arial"/>
          <w:spacing w:val="4"/>
          <w:lang w:eastAsia="pl-PL"/>
        </w:rPr>
        <w:t xml:space="preserve"> opinię</w:t>
      </w:r>
      <w:r w:rsidRPr="00680FAB">
        <w:rPr>
          <w:rFonts w:ascii="Lato" w:eastAsia="Times New Roman" w:hAnsi="Lato" w:cs="Arial"/>
          <w:spacing w:val="4"/>
          <w:lang w:eastAsia="pl-PL"/>
        </w:rPr>
        <w:t xml:space="preserve"> </w:t>
      </w:r>
      <w:r w:rsidR="009E4694" w:rsidRPr="00680FAB">
        <w:rPr>
          <w:rFonts w:ascii="Lato" w:hAnsi="Lato"/>
          <w:spacing w:val="4"/>
        </w:rPr>
        <w:t>Państwowego Gospodarstwa Wodnego Wody Polskie, o ile nie jest ono inwestorem</w:t>
      </w:r>
      <w:r w:rsidRPr="00680FAB">
        <w:rPr>
          <w:rFonts w:ascii="Lato" w:eastAsia="Times New Roman" w:hAnsi="Lato" w:cs="Arial"/>
          <w:spacing w:val="4"/>
          <w:lang w:eastAsia="pl-PL"/>
        </w:rPr>
        <w:t xml:space="preserve">. </w:t>
      </w:r>
    </w:p>
    <w:p w14:paraId="469B259C" w14:textId="0BB716AA" w:rsidR="00465723" w:rsidRPr="00680FAB" w:rsidRDefault="00465723" w:rsidP="00A0341B">
      <w:pPr>
        <w:pStyle w:val="Default"/>
        <w:spacing w:after="240" w:line="240" w:lineRule="exact"/>
        <w:jc w:val="both"/>
        <w:rPr>
          <w:rFonts w:ascii="Lato" w:eastAsia="Aptos" w:hAnsi="Lato" w:cs="Aptos"/>
          <w:spacing w:val="4"/>
          <w:sz w:val="22"/>
          <w:szCs w:val="22"/>
        </w:rPr>
      </w:pPr>
      <w:r w:rsidRPr="00680FAB">
        <w:rPr>
          <w:rFonts w:ascii="Lato" w:hAnsi="Lato"/>
          <w:spacing w:val="4"/>
          <w:sz w:val="22"/>
          <w:szCs w:val="22"/>
        </w:rPr>
        <w:t>Podkreślenia wymaga</w:t>
      </w:r>
      <w:r w:rsidRPr="00680FAB">
        <w:rPr>
          <w:rFonts w:ascii="Lato" w:eastAsia="Aptos" w:hAnsi="Lato" w:cs="Aptos"/>
          <w:spacing w:val="4"/>
          <w:sz w:val="22"/>
          <w:szCs w:val="22"/>
        </w:rPr>
        <w:t xml:space="preserve">, iż opinia </w:t>
      </w:r>
      <w:r w:rsidRPr="00680FAB">
        <w:rPr>
          <w:rFonts w:ascii="Lato" w:hAnsi="Lato"/>
          <w:spacing w:val="4"/>
          <w:sz w:val="22"/>
          <w:szCs w:val="22"/>
        </w:rPr>
        <w:t>Państwowego Gospodarstwa Wodnego Wody Polskie</w:t>
      </w:r>
      <w:r w:rsidRPr="00680FAB">
        <w:rPr>
          <w:rFonts w:ascii="Lato" w:eastAsia="Aptos" w:hAnsi="Lato" w:cs="Aptos"/>
          <w:spacing w:val="4"/>
          <w:sz w:val="22"/>
          <w:szCs w:val="22"/>
        </w:rPr>
        <w:t xml:space="preserve">, jak również pozostałe opinie załączone przez </w:t>
      </w:r>
      <w:r w:rsidRPr="00680FAB">
        <w:rPr>
          <w:rFonts w:ascii="Lato" w:eastAsia="Aptos" w:hAnsi="Lato" w:cs="Aptos"/>
          <w:i/>
          <w:iCs/>
          <w:spacing w:val="4"/>
          <w:sz w:val="22"/>
          <w:szCs w:val="22"/>
        </w:rPr>
        <w:t>inwestora</w:t>
      </w:r>
      <w:r w:rsidRPr="00680FAB">
        <w:rPr>
          <w:rFonts w:ascii="Lato" w:eastAsia="Aptos" w:hAnsi="Lato" w:cs="Aptos"/>
          <w:spacing w:val="4"/>
          <w:sz w:val="22"/>
          <w:szCs w:val="22"/>
        </w:rPr>
        <w:t xml:space="preserve"> do wniosku </w:t>
      </w:r>
      <w:r w:rsidRPr="00680FAB">
        <w:rPr>
          <w:rFonts w:ascii="Lato" w:eastAsia="Times New Roman" w:hAnsi="Lato"/>
          <w:spacing w:val="4"/>
          <w:sz w:val="22"/>
          <w:szCs w:val="22"/>
          <w:lang w:eastAsia="pl-PL"/>
        </w:rPr>
        <w:t xml:space="preserve">o wydanie decyzji </w:t>
      </w:r>
      <w:bookmarkStart w:id="18" w:name="_Hlk181020644"/>
      <w:r w:rsidR="00244AEC" w:rsidRPr="00680FAB">
        <w:rPr>
          <w:rFonts w:ascii="Lato" w:eastAsia="Times New Roman" w:hAnsi="Lato"/>
          <w:spacing w:val="4"/>
          <w:sz w:val="22"/>
          <w:szCs w:val="22"/>
          <w:lang w:eastAsia="pl-PL"/>
        </w:rPr>
        <w:br/>
      </w:r>
      <w:r w:rsidRPr="00680FAB">
        <w:rPr>
          <w:rFonts w:ascii="Lato" w:eastAsia="Times New Roman" w:hAnsi="Lato"/>
          <w:spacing w:val="4"/>
          <w:sz w:val="22"/>
          <w:szCs w:val="22"/>
          <w:lang w:eastAsia="pl-PL"/>
        </w:rPr>
        <w:t>o pozwoleniu na realizację inwestycji w zakresie budowli przeciwpowodziow</w:t>
      </w:r>
      <w:r w:rsidRPr="00057393">
        <w:rPr>
          <w:rFonts w:ascii="Lato" w:eastAsia="Times New Roman" w:hAnsi="Lato"/>
          <w:spacing w:val="4"/>
          <w:sz w:val="22"/>
          <w:szCs w:val="22"/>
          <w:lang w:eastAsia="pl-PL"/>
        </w:rPr>
        <w:t>ych</w:t>
      </w:r>
      <w:bookmarkEnd w:id="18"/>
      <w:r w:rsidRPr="00680FAB">
        <w:rPr>
          <w:rFonts w:ascii="Lato" w:eastAsia="Aptos" w:hAnsi="Lato" w:cs="Aptos"/>
          <w:spacing w:val="4"/>
          <w:sz w:val="22"/>
          <w:szCs w:val="22"/>
        </w:rPr>
        <w:t xml:space="preserve">, nie są wiążące ani dla </w:t>
      </w:r>
      <w:r w:rsidRPr="00680FAB">
        <w:rPr>
          <w:rFonts w:ascii="Lato" w:eastAsia="Aptos" w:hAnsi="Lato" w:cs="Aptos"/>
          <w:i/>
          <w:iCs/>
          <w:spacing w:val="4"/>
          <w:sz w:val="22"/>
          <w:szCs w:val="22"/>
        </w:rPr>
        <w:t>inwestora</w:t>
      </w:r>
      <w:r w:rsidRPr="00680FAB">
        <w:rPr>
          <w:rFonts w:ascii="Lato" w:eastAsia="Aptos" w:hAnsi="Lato" w:cs="Aptos"/>
          <w:spacing w:val="4"/>
          <w:sz w:val="22"/>
          <w:szCs w:val="22"/>
        </w:rPr>
        <w:t xml:space="preserve">, ani dla organu wydającego ww. decyzję. Przepisy </w:t>
      </w:r>
      <w:r w:rsidRPr="00680FAB">
        <w:rPr>
          <w:rFonts w:ascii="Lato" w:eastAsia="Aptos" w:hAnsi="Lato" w:cs="Aptos"/>
          <w:i/>
          <w:iCs/>
          <w:spacing w:val="4"/>
          <w:sz w:val="22"/>
          <w:szCs w:val="22"/>
        </w:rPr>
        <w:t>specustawy przeciwpowodziowej</w:t>
      </w:r>
      <w:r w:rsidRPr="00680FAB">
        <w:rPr>
          <w:rFonts w:ascii="Lato" w:eastAsia="Aptos" w:hAnsi="Lato" w:cs="Aptos"/>
          <w:spacing w:val="4"/>
          <w:sz w:val="22"/>
          <w:szCs w:val="22"/>
        </w:rPr>
        <w:t xml:space="preserve"> wskazują na konieczność spełnienia wymogu formalnego w postaci dołączenia do wniosku wymaganej opinii (niezależnie od jej treści) lub dołączenia do wniosku potwierdzenia braku odpowiedzi organu w wyznaczonym terminie, w przypadku niewydania opinii. Przepisy </w:t>
      </w:r>
      <w:r w:rsidRPr="00680FAB">
        <w:rPr>
          <w:rFonts w:ascii="Lato" w:eastAsia="Aptos" w:hAnsi="Lato" w:cs="Aptos"/>
          <w:i/>
          <w:iCs/>
          <w:spacing w:val="4"/>
          <w:sz w:val="22"/>
          <w:szCs w:val="22"/>
        </w:rPr>
        <w:t xml:space="preserve">specustawy przeciwpowodziowej </w:t>
      </w:r>
      <w:r w:rsidRPr="00680FAB">
        <w:rPr>
          <w:rFonts w:ascii="Lato" w:eastAsia="Aptos" w:hAnsi="Lato" w:cs="Aptos"/>
          <w:spacing w:val="4"/>
          <w:sz w:val="22"/>
          <w:szCs w:val="22"/>
        </w:rPr>
        <w:t xml:space="preserve">nie wskazują natomiast, </w:t>
      </w:r>
      <w:r w:rsidR="00656218">
        <w:rPr>
          <w:rFonts w:ascii="Lato" w:eastAsia="Aptos" w:hAnsi="Lato" w:cs="Aptos"/>
          <w:spacing w:val="4"/>
          <w:sz w:val="22"/>
          <w:szCs w:val="22"/>
        </w:rPr>
        <w:br/>
      </w:r>
      <w:r w:rsidRPr="00680FAB">
        <w:rPr>
          <w:rFonts w:ascii="Lato" w:eastAsia="Aptos" w:hAnsi="Lato" w:cs="Aptos"/>
          <w:spacing w:val="4"/>
          <w:sz w:val="22"/>
          <w:szCs w:val="22"/>
        </w:rPr>
        <w:t xml:space="preserve">że dla wydania decyzji </w:t>
      </w:r>
      <w:r w:rsidRPr="00680FAB">
        <w:rPr>
          <w:rFonts w:ascii="Lato" w:eastAsia="Times New Roman" w:hAnsi="Lato"/>
          <w:spacing w:val="4"/>
          <w:sz w:val="22"/>
          <w:szCs w:val="22"/>
          <w:lang w:eastAsia="pl-PL"/>
        </w:rPr>
        <w:t>o pozwoleniu na realizację inwestycji w zakresie budowli przeciwpowodziow</w:t>
      </w:r>
      <w:r w:rsidRPr="00057393">
        <w:rPr>
          <w:rFonts w:ascii="Lato" w:eastAsia="Times New Roman" w:hAnsi="Lato"/>
          <w:spacing w:val="4"/>
          <w:sz w:val="22"/>
          <w:szCs w:val="22"/>
          <w:lang w:eastAsia="pl-PL"/>
        </w:rPr>
        <w:t>ych</w:t>
      </w:r>
      <w:r w:rsidRPr="00680FAB">
        <w:rPr>
          <w:rFonts w:ascii="Lato" w:eastAsia="Aptos" w:hAnsi="Lato" w:cs="Aptos"/>
          <w:spacing w:val="4"/>
          <w:sz w:val="22"/>
          <w:szCs w:val="22"/>
        </w:rPr>
        <w:t xml:space="preserve"> niezbędne jest uzyskanie pozytywnych stanowisk od wszystkich organów.</w:t>
      </w:r>
    </w:p>
    <w:p w14:paraId="48FEAA89" w14:textId="77777777" w:rsidR="00465723" w:rsidRPr="00680FAB" w:rsidRDefault="00465723" w:rsidP="00A0341B">
      <w:pPr>
        <w:spacing w:after="240" w:line="240" w:lineRule="exact"/>
        <w:jc w:val="both"/>
        <w:rPr>
          <w:rFonts w:ascii="Lato" w:eastAsia="Aptos" w:hAnsi="Lato" w:cs="Aptos"/>
          <w:spacing w:val="4"/>
        </w:rPr>
      </w:pPr>
      <w:r w:rsidRPr="00680FAB">
        <w:rPr>
          <w:rFonts w:ascii="Lato" w:eastAsia="Aptos" w:hAnsi="Lato" w:cs="Aptos"/>
          <w:spacing w:val="4"/>
        </w:rPr>
        <w:t xml:space="preserve">Zaznaczyć należy, iż opinia, w przeciwieństwie do uzgodnienia, nie jest formą o znaczeniu stanowczym, bowiem nie wiąże organu administracyjnego rozstrzygającego sprawę. </w:t>
      </w:r>
      <w:r w:rsidRPr="00680FAB">
        <w:rPr>
          <w:rFonts w:ascii="Lato" w:eastAsia="Aptos" w:hAnsi="Lato" w:cs="Aptos"/>
          <w:spacing w:val="4"/>
        </w:rPr>
        <w:br/>
        <w:t xml:space="preserve">W uzasadnieniu uchwały składu pięciu sędziów NSA z dnia 15 lutego 1999 r., </w:t>
      </w:r>
      <w:r w:rsidRPr="00680FAB">
        <w:rPr>
          <w:rFonts w:ascii="Lato" w:eastAsia="Aptos" w:hAnsi="Lato" w:cs="Aptos"/>
          <w:spacing w:val="4"/>
        </w:rPr>
        <w:br/>
        <w:t>OPK 14/98, ONSA 1999, nr 3, poz. 80, przeczytać można m.in., że: „Najluźniejszą formą współdziałania organów administracji publicznej jest współdziałanie polegające na zasięganiu opinii. Współdziałanie takie polega na tym, że jeden z organów jest zobowiązany, przed podjęciem decyzji, do zasięgnięcia opinii w sprawie od innego organu. Organ zobowiązany do zasięgnięcia opinii nie jest prawnie związany stanowiskiem organu opiniującego. Współdziałanie, którego istotą jest wyrażenie opinii, zbliżone jest do konsultacji czy też doradztwa”.</w:t>
      </w:r>
    </w:p>
    <w:p w14:paraId="6CE133F1" w14:textId="45B43F3B" w:rsidR="00465723" w:rsidRPr="00680FAB" w:rsidRDefault="00465723" w:rsidP="00A0341B">
      <w:pPr>
        <w:spacing w:after="240" w:line="240" w:lineRule="exact"/>
        <w:jc w:val="both"/>
        <w:rPr>
          <w:rFonts w:ascii="Lato" w:eastAsia="Aptos" w:hAnsi="Lato" w:cs="Aptos"/>
          <w:spacing w:val="4"/>
        </w:rPr>
      </w:pPr>
      <w:r w:rsidRPr="00680FAB">
        <w:rPr>
          <w:rFonts w:ascii="Lato" w:eastAsia="Aptos" w:hAnsi="Lato" w:cs="Aptos"/>
          <w:spacing w:val="4"/>
        </w:rPr>
        <w:t>Trybunał Konstytucyjny w wyroku z dnia 6 czerwca 2006 r., sygn. K 23/05, OTK-A 2006, Nr 6, poz. 62, stwierdził, iż: „(…)</w:t>
      </w:r>
      <w:r w:rsidRPr="00680FAB">
        <w:rPr>
          <w:rFonts w:ascii="Lato" w:eastAsia="Aptos" w:hAnsi="Lato" w:cs="Aptos"/>
          <w:i/>
          <w:iCs/>
          <w:spacing w:val="4"/>
        </w:rPr>
        <w:t xml:space="preserve"> </w:t>
      </w:r>
      <w:r w:rsidRPr="00680FAB">
        <w:rPr>
          <w:rFonts w:ascii="Lato" w:eastAsia="Aptos" w:hAnsi="Lato" w:cs="Aptos"/>
          <w:spacing w:val="4"/>
        </w:rPr>
        <w:t xml:space="preserve">organy samorządu terytorialnego w kwestii wniosku </w:t>
      </w:r>
      <w:r w:rsidRPr="00680FAB">
        <w:rPr>
          <w:rFonts w:ascii="Lato" w:eastAsia="Aptos" w:hAnsi="Lato" w:cs="Aptos"/>
          <w:spacing w:val="4"/>
        </w:rPr>
        <w:br/>
        <w:t xml:space="preserve">o ustalenie lokalizacji drogi mają prawo do: po pierwsze – wyrażenia opinii pozytywnej, po drugie – niewyrażenia w ogóle opinii na ten temat, po trzecie – wyrażenia opinii negatywnej co do całego wniosku, po czwarte – wyrażenia opinii co do części wniosku. W pierwszych dwóch sytuacjach (opinia pozytywna, niewyrażenie opinii) wojewoda ma </w:t>
      </w:r>
      <w:r w:rsidRPr="00680FAB">
        <w:rPr>
          <w:rFonts w:ascii="Lato" w:eastAsia="Aptos" w:hAnsi="Lato" w:cs="Aptos"/>
          <w:spacing w:val="4"/>
        </w:rPr>
        <w:lastRenderedPageBreak/>
        <w:t xml:space="preserve">prawo podjąć decyzję, która jest dodatkowo „umocniona” stanowiskiem pozytywnym (lub dorozumianym brakiem sprzeciwu) organów jednostek samorządowych. W trzeciej </w:t>
      </w:r>
      <w:r w:rsidRPr="00680FAB">
        <w:rPr>
          <w:rFonts w:ascii="Lato" w:eastAsia="Aptos" w:hAnsi="Lato" w:cs="Aptos"/>
          <w:spacing w:val="4"/>
        </w:rPr>
        <w:br/>
        <w:t>i czwartej możliwej sytuacji (opin</w:t>
      </w:r>
      <w:r w:rsidR="00744A9B" w:rsidRPr="00680FAB">
        <w:rPr>
          <w:rFonts w:ascii="Lato" w:eastAsia="Aptos" w:hAnsi="Lato" w:cs="Aptos"/>
          <w:spacing w:val="4"/>
        </w:rPr>
        <w:t>i</w:t>
      </w:r>
      <w:r w:rsidRPr="00680FAB">
        <w:rPr>
          <w:rFonts w:ascii="Lato" w:eastAsia="Aptos" w:hAnsi="Lato" w:cs="Aptos"/>
          <w:spacing w:val="4"/>
        </w:rPr>
        <w:t>a negatywna lub częściowo negatywna) wojewoda, podejmując decyzję, nie ma prawnego obowiązku uzależniania decyzji od opinii właściwych jednostek samorządu terytorialnego</w:t>
      </w:r>
      <w:r w:rsidRPr="00680FAB">
        <w:rPr>
          <w:rFonts w:ascii="Lato" w:eastAsia="Aptos" w:hAnsi="Lato" w:cs="Aptos"/>
          <w:i/>
          <w:iCs/>
          <w:spacing w:val="4"/>
        </w:rPr>
        <w:t>.</w:t>
      </w:r>
      <w:r w:rsidRPr="00680FAB">
        <w:rPr>
          <w:rFonts w:ascii="Lato" w:eastAsia="Aptos" w:hAnsi="Lato" w:cs="Aptos"/>
          <w:spacing w:val="4"/>
        </w:rPr>
        <w:t xml:space="preserve">” </w:t>
      </w:r>
      <w:r w:rsidRPr="00680FAB">
        <w:rPr>
          <w:rFonts w:ascii="Lato" w:eastAsia="Aptos" w:hAnsi="Lato" w:cs="Aptos"/>
          <w:bCs/>
          <w:iCs/>
          <w:spacing w:val="4"/>
        </w:rPr>
        <w:t xml:space="preserve">Przedstawiony pogląd Trybunału Konstytucyjnego znajduje zastosowanie również w zakresie opinii załączanych do wniosku o wydanie decyzji </w:t>
      </w:r>
      <w:r w:rsidRPr="00680FAB">
        <w:rPr>
          <w:rFonts w:ascii="Lato" w:eastAsia="Times New Roman" w:hAnsi="Lato" w:cs="Arial"/>
          <w:spacing w:val="4"/>
          <w:lang w:eastAsia="pl-PL"/>
        </w:rPr>
        <w:t>o pozwoleniu na realizację inwestycji w zakresie budowli przeciwpowodziowych</w:t>
      </w:r>
      <w:r w:rsidRPr="00680FAB">
        <w:rPr>
          <w:rFonts w:ascii="Lato" w:eastAsia="Aptos" w:hAnsi="Lato" w:cs="Aptos"/>
          <w:bCs/>
          <w:iCs/>
          <w:spacing w:val="4"/>
        </w:rPr>
        <w:t xml:space="preserve">. </w:t>
      </w:r>
    </w:p>
    <w:p w14:paraId="2D76EE27" w14:textId="7A510960" w:rsidR="00465723" w:rsidRPr="00D25F7D" w:rsidRDefault="00465723" w:rsidP="00A0341B">
      <w:pPr>
        <w:spacing w:after="240" w:line="240" w:lineRule="exact"/>
        <w:jc w:val="both"/>
        <w:rPr>
          <w:rFonts w:ascii="Lato" w:eastAsia="Times New Roman" w:hAnsi="Lato" w:cs="Arial"/>
          <w:spacing w:val="4"/>
          <w:lang w:eastAsia="pl-PL"/>
        </w:rPr>
      </w:pPr>
      <w:r w:rsidRPr="00680FAB">
        <w:rPr>
          <w:rFonts w:ascii="Lato" w:eastAsia="Aptos" w:hAnsi="Lato" w:cs="Aptos"/>
          <w:spacing w:val="4"/>
        </w:rPr>
        <w:t xml:space="preserve">Z powyższego wynika, iż opinia, jeżeli szczególny przepis prawa nie nadał jej innego charakteru, jest tylko oceną faktów z użyciem ustawowych lub subiektywnych kryteriów opiniującego, która nie wiąże organu rozstrzygającego sprawę. Ze względu </w:t>
      </w:r>
      <w:r w:rsidRPr="00680FAB">
        <w:rPr>
          <w:rFonts w:ascii="Lato" w:eastAsia="Aptos" w:hAnsi="Lato" w:cs="Aptos"/>
          <w:spacing w:val="4"/>
        </w:rPr>
        <w:br/>
        <w:t xml:space="preserve">na konieczność przyspieszenia procesu przygotowania inwestycji, ustawodawca </w:t>
      </w:r>
      <w:r w:rsidRPr="00680FAB">
        <w:rPr>
          <w:rFonts w:ascii="Lato" w:eastAsia="Aptos" w:hAnsi="Lato" w:cs="Aptos"/>
          <w:spacing w:val="4"/>
        </w:rPr>
        <w:br/>
        <w:t xml:space="preserve">w </w:t>
      </w:r>
      <w:r w:rsidRPr="00680FAB">
        <w:rPr>
          <w:rFonts w:ascii="Lato" w:eastAsia="Aptos" w:hAnsi="Lato" w:cs="Aptos"/>
          <w:i/>
          <w:iCs/>
          <w:spacing w:val="4"/>
        </w:rPr>
        <w:t>specustawie przeciwpowodziowej</w:t>
      </w:r>
      <w:r w:rsidRPr="00680FAB">
        <w:rPr>
          <w:rFonts w:ascii="Lato" w:eastAsia="Aptos" w:hAnsi="Lato" w:cs="Aptos"/>
          <w:spacing w:val="4"/>
        </w:rPr>
        <w:t xml:space="preserve"> świadomie zrezygnował z uzyskiwania uzgodnień, </w:t>
      </w:r>
      <w:r w:rsidR="00244AEC" w:rsidRPr="00680FAB">
        <w:rPr>
          <w:rFonts w:ascii="Lato" w:eastAsia="Aptos" w:hAnsi="Lato" w:cs="Aptos"/>
          <w:spacing w:val="4"/>
        </w:rPr>
        <w:br/>
      </w:r>
      <w:r w:rsidRPr="00680FAB">
        <w:rPr>
          <w:rFonts w:ascii="Lato" w:eastAsia="Aptos" w:hAnsi="Lato" w:cs="Aptos"/>
          <w:spacing w:val="4"/>
        </w:rPr>
        <w:t xml:space="preserve">na rzecz pozyskania opinii. Jest to jedyne wyjście przecinające trwające czasem miesiącami uzgodnienia i radykalnie przyspieszające proces inwestycyjny. Analogiczne rozwiązanie zostało przyjęte w innych aktach prawnych określanych mianem </w:t>
      </w:r>
      <w:r w:rsidR="00D25F7D">
        <w:rPr>
          <w:rFonts w:ascii="Lato" w:eastAsia="Aptos" w:hAnsi="Lato" w:cs="Aptos"/>
          <w:spacing w:val="4"/>
        </w:rPr>
        <w:br/>
      </w:r>
      <w:r w:rsidRPr="00680FAB">
        <w:rPr>
          <w:rFonts w:ascii="Lato" w:eastAsia="Aptos" w:hAnsi="Lato" w:cs="Aptos"/>
          <w:spacing w:val="4"/>
        </w:rPr>
        <w:t xml:space="preserve">tzw. „specustaw”. </w:t>
      </w:r>
      <w:r w:rsidRPr="00680FAB">
        <w:rPr>
          <w:rFonts w:ascii="Lato" w:hAnsi="Lato" w:cs="Arial"/>
          <w:bCs/>
          <w:spacing w:val="4"/>
        </w:rPr>
        <w:t>Skoro więc ww. opinia</w:t>
      </w:r>
      <w:r w:rsidRPr="00680FAB">
        <w:rPr>
          <w:rFonts w:ascii="Lato" w:hAnsi="Lato" w:cs="Arial"/>
          <w:bCs/>
          <w:i/>
          <w:iCs/>
          <w:spacing w:val="4"/>
        </w:rPr>
        <w:t xml:space="preserve"> </w:t>
      </w:r>
      <w:r w:rsidRPr="00680FAB">
        <w:rPr>
          <w:rFonts w:ascii="Lato" w:hAnsi="Lato"/>
          <w:spacing w:val="4"/>
        </w:rPr>
        <w:t>Państwowego Gospodarstwa Wodnego Wody Polskie</w:t>
      </w:r>
      <w:r w:rsidRPr="00680FAB">
        <w:rPr>
          <w:rFonts w:ascii="Lato" w:hAnsi="Lato" w:cs="Arial"/>
          <w:bCs/>
          <w:spacing w:val="4"/>
        </w:rPr>
        <w:t xml:space="preserve">, przedłożona przez </w:t>
      </w:r>
      <w:r w:rsidRPr="00680FAB">
        <w:rPr>
          <w:rFonts w:ascii="Lato" w:hAnsi="Lato" w:cs="Arial"/>
          <w:bCs/>
          <w:i/>
          <w:iCs/>
          <w:spacing w:val="4"/>
        </w:rPr>
        <w:t xml:space="preserve">inwestora </w:t>
      </w:r>
      <w:r w:rsidRPr="00680FAB">
        <w:rPr>
          <w:rFonts w:ascii="Lato" w:hAnsi="Lato" w:cs="Arial"/>
          <w:bCs/>
          <w:spacing w:val="4"/>
        </w:rPr>
        <w:t xml:space="preserve">przy wniosku o wydanie decyzji o pozwoleniu </w:t>
      </w:r>
      <w:r w:rsidR="00244AEC" w:rsidRPr="00680FAB">
        <w:rPr>
          <w:rFonts w:ascii="Lato" w:hAnsi="Lato" w:cs="Arial"/>
          <w:bCs/>
          <w:spacing w:val="4"/>
        </w:rPr>
        <w:br/>
      </w:r>
      <w:r w:rsidRPr="00680FAB">
        <w:rPr>
          <w:rFonts w:ascii="Lato" w:hAnsi="Lato" w:cs="Arial"/>
          <w:bCs/>
          <w:spacing w:val="4"/>
        </w:rPr>
        <w:t>na realizację przedmiotowej inwestycji, nie ma charakteru wiążącego, to Wojewoda Wielkopolski nie był związany stanowiskiem w niej zawartym i</w:t>
      </w:r>
      <w:r w:rsidR="00744A9B" w:rsidRPr="00680FAB">
        <w:rPr>
          <w:rFonts w:ascii="Lato" w:hAnsi="Lato" w:cs="Arial"/>
          <w:bCs/>
          <w:spacing w:val="4"/>
        </w:rPr>
        <w:t xml:space="preserve"> nie</w:t>
      </w:r>
      <w:r w:rsidRPr="00680FAB">
        <w:rPr>
          <w:rFonts w:ascii="Lato" w:hAnsi="Lato" w:cs="Arial"/>
          <w:bCs/>
          <w:spacing w:val="4"/>
        </w:rPr>
        <w:t xml:space="preserve"> </w:t>
      </w:r>
      <w:r w:rsidR="00764039" w:rsidRPr="00680FAB">
        <w:rPr>
          <w:rFonts w:ascii="Lato" w:hAnsi="Lato" w:cs="Arial"/>
          <w:bCs/>
          <w:spacing w:val="4"/>
        </w:rPr>
        <w:t xml:space="preserve">mógł </w:t>
      </w:r>
      <w:r w:rsidR="00744A9B" w:rsidRPr="00680FAB">
        <w:rPr>
          <w:rFonts w:ascii="Lato" w:hAnsi="Lato" w:cs="Arial"/>
          <w:bCs/>
          <w:spacing w:val="4"/>
        </w:rPr>
        <w:t>jej</w:t>
      </w:r>
      <w:r w:rsidR="00764039" w:rsidRPr="00680FAB">
        <w:rPr>
          <w:rFonts w:ascii="Lato" w:hAnsi="Lato" w:cs="Arial"/>
          <w:bCs/>
          <w:spacing w:val="4"/>
        </w:rPr>
        <w:t xml:space="preserve"> potraktować jako swoiście rozumianego negatywnego uzgodnienia inwestycji przez ten organ</w:t>
      </w:r>
      <w:r w:rsidRPr="00680FAB">
        <w:rPr>
          <w:rFonts w:ascii="Lato" w:hAnsi="Lato" w:cs="Arial"/>
          <w:bCs/>
          <w:spacing w:val="4"/>
        </w:rPr>
        <w:t>.</w:t>
      </w:r>
    </w:p>
    <w:p w14:paraId="2ED9688D" w14:textId="7CAC6D24" w:rsidR="00C70EA9" w:rsidRPr="00680FAB" w:rsidRDefault="00C70EA9" w:rsidP="00A0341B">
      <w:pPr>
        <w:spacing w:after="240" w:line="240" w:lineRule="exact"/>
        <w:jc w:val="both"/>
        <w:rPr>
          <w:rFonts w:ascii="Lato" w:hAnsi="Lato" w:cs="Arial"/>
          <w:spacing w:val="4"/>
        </w:rPr>
      </w:pPr>
      <w:r w:rsidRPr="00680FAB">
        <w:rPr>
          <w:rFonts w:ascii="Lato" w:hAnsi="Lato"/>
          <w:spacing w:val="4"/>
        </w:rPr>
        <w:t xml:space="preserve">Rozpatrując pozostałe zarzuty zawarte w odwołaniu </w:t>
      </w:r>
      <w:r w:rsidRPr="00680FAB">
        <w:rPr>
          <w:rFonts w:ascii="Lato" w:eastAsia="Times New Roman" w:hAnsi="Lato" w:cs="Arial"/>
          <w:spacing w:val="4"/>
          <w:shd w:val="clear" w:color="auto" w:fill="FFFFFF"/>
          <w:lang w:eastAsia="pl-PL"/>
        </w:rPr>
        <w:t>Pani E</w:t>
      </w:r>
      <w:r w:rsidR="008904B5">
        <w:rPr>
          <w:rFonts w:ascii="Lato" w:eastAsia="Times New Roman" w:hAnsi="Lato" w:cs="Arial"/>
          <w:spacing w:val="4"/>
          <w:shd w:val="clear" w:color="auto" w:fill="FFFFFF"/>
          <w:lang w:eastAsia="pl-PL"/>
        </w:rPr>
        <w:t>.</w:t>
      </w:r>
      <w:r w:rsidRPr="00680FAB">
        <w:rPr>
          <w:rFonts w:ascii="Lato" w:eastAsia="Times New Roman" w:hAnsi="Lato" w:cs="Arial"/>
          <w:spacing w:val="4"/>
          <w:shd w:val="clear" w:color="auto" w:fill="FFFFFF"/>
          <w:lang w:eastAsia="pl-PL"/>
        </w:rPr>
        <w:t xml:space="preserve"> M</w:t>
      </w:r>
      <w:r w:rsidR="008904B5">
        <w:rPr>
          <w:rFonts w:ascii="Lato" w:eastAsia="Times New Roman" w:hAnsi="Lato" w:cs="Arial"/>
          <w:spacing w:val="4"/>
          <w:shd w:val="clear" w:color="auto" w:fill="FFFFFF"/>
          <w:lang w:eastAsia="pl-PL"/>
        </w:rPr>
        <w:t>.</w:t>
      </w:r>
      <w:r w:rsidRPr="00680FAB">
        <w:rPr>
          <w:rFonts w:ascii="Lato" w:eastAsia="Times New Roman" w:hAnsi="Lato" w:cs="Arial"/>
          <w:spacing w:val="4"/>
          <w:shd w:val="clear" w:color="auto" w:fill="FFFFFF"/>
          <w:lang w:eastAsia="pl-PL"/>
        </w:rPr>
        <w:t xml:space="preserve"> i Pana J</w:t>
      </w:r>
      <w:r w:rsidR="008904B5">
        <w:rPr>
          <w:rFonts w:ascii="Lato" w:eastAsia="Times New Roman" w:hAnsi="Lato" w:cs="Arial"/>
          <w:spacing w:val="4"/>
          <w:shd w:val="clear" w:color="auto" w:fill="FFFFFF"/>
          <w:lang w:eastAsia="pl-PL"/>
        </w:rPr>
        <w:t>.</w:t>
      </w:r>
      <w:r w:rsidRPr="00680FAB">
        <w:rPr>
          <w:rFonts w:ascii="Lato" w:eastAsia="Times New Roman" w:hAnsi="Lato" w:cs="Arial"/>
          <w:spacing w:val="4"/>
          <w:shd w:val="clear" w:color="auto" w:fill="FFFFFF"/>
          <w:lang w:eastAsia="pl-PL"/>
        </w:rPr>
        <w:t xml:space="preserve"> M</w:t>
      </w:r>
      <w:r w:rsidR="008904B5">
        <w:rPr>
          <w:rFonts w:ascii="Lato" w:eastAsia="Times New Roman" w:hAnsi="Lato" w:cs="Arial"/>
          <w:spacing w:val="4"/>
          <w:shd w:val="clear" w:color="auto" w:fill="FFFFFF"/>
          <w:lang w:eastAsia="pl-PL"/>
        </w:rPr>
        <w:t>.</w:t>
      </w:r>
      <w:r w:rsidRPr="00680FAB">
        <w:rPr>
          <w:rFonts w:ascii="Lato" w:eastAsia="Times New Roman" w:hAnsi="Lato" w:cs="Arial"/>
          <w:spacing w:val="4"/>
          <w:shd w:val="clear" w:color="auto" w:fill="FFFFFF"/>
          <w:lang w:eastAsia="pl-PL"/>
        </w:rPr>
        <w:t>, stwierdzić należy, iż n</w:t>
      </w:r>
      <w:r w:rsidRPr="00680FAB">
        <w:rPr>
          <w:rFonts w:ascii="Lato" w:hAnsi="Lato" w:cs="Arial"/>
          <w:spacing w:val="4"/>
        </w:rPr>
        <w:t xml:space="preserve">a uwzględnienie nie zasługuje propozycja </w:t>
      </w:r>
      <w:bookmarkStart w:id="19" w:name="_Hlk181183980"/>
      <w:r w:rsidRPr="00680FAB">
        <w:rPr>
          <w:rFonts w:ascii="Lato" w:eastAsia="Times New Roman" w:hAnsi="Lato" w:cs="Arial"/>
          <w:spacing w:val="4"/>
          <w:shd w:val="clear" w:color="auto" w:fill="FFFFFF"/>
          <w:lang w:eastAsia="pl-PL"/>
        </w:rPr>
        <w:t xml:space="preserve">skarżących </w:t>
      </w:r>
      <w:bookmarkEnd w:id="19"/>
      <w:r w:rsidRPr="00680FAB">
        <w:rPr>
          <w:rFonts w:ascii="Lato" w:hAnsi="Lato" w:cs="Arial"/>
          <w:spacing w:val="4"/>
        </w:rPr>
        <w:t>dotycząca „sprostowania na tym odcinku cieku Piwonia, bądź wykonania mniejszego uskoku cieku w stronę ich nieruchomości, prowadząc go przez działki nr 30/1 i nr 30/6, które i tak są przeznaczone pod poszerzenie cieku Piwonia. Podobnie zostało zaprojektowane na wysokości działki nr 40 i nr 45/1, tam ciek został wyprostowany.”</w:t>
      </w:r>
    </w:p>
    <w:p w14:paraId="547EE846" w14:textId="3EF0D48E" w:rsidR="004C266F" w:rsidRPr="00680FAB" w:rsidRDefault="004C266F" w:rsidP="00A0341B">
      <w:pPr>
        <w:spacing w:after="240" w:line="240" w:lineRule="exact"/>
        <w:jc w:val="both"/>
        <w:rPr>
          <w:rFonts w:ascii="Lato" w:hAnsi="Lato" w:cs="ArialMT"/>
          <w:bCs/>
          <w:iCs/>
          <w:spacing w:val="4"/>
          <w:lang w:bidi="pl-PL"/>
        </w:rPr>
      </w:pPr>
      <w:r w:rsidRPr="00680FAB">
        <w:rPr>
          <w:rFonts w:ascii="Lato" w:hAnsi="Lato" w:cs="ArialMT"/>
          <w:bCs/>
          <w:iCs/>
          <w:spacing w:val="4"/>
          <w:lang w:bidi="pl-PL"/>
        </w:rPr>
        <w:t xml:space="preserve">Wskazać należy, jak już to zresztą zasygnalizowano powyżej, że na etapie wydania decyzji o pozwoleniu na realizację inwestycji, zarówno Wojewoda Wielkopolski, jak </w:t>
      </w:r>
      <w:r w:rsidRPr="00680FAB">
        <w:rPr>
          <w:rFonts w:ascii="Lato" w:hAnsi="Lato" w:cs="ArialMT"/>
          <w:bCs/>
          <w:iCs/>
          <w:spacing w:val="4"/>
          <w:lang w:bidi="pl-PL"/>
        </w:rPr>
        <w:br/>
        <w:t xml:space="preserve">i </w:t>
      </w:r>
      <w:r w:rsidRPr="00680FAB">
        <w:rPr>
          <w:rFonts w:ascii="Lato" w:hAnsi="Lato" w:cs="ArialMT"/>
          <w:bCs/>
          <w:spacing w:val="4"/>
          <w:lang w:bidi="pl-PL"/>
        </w:rPr>
        <w:t>Minister</w:t>
      </w:r>
      <w:r w:rsidRPr="00680FAB">
        <w:rPr>
          <w:rFonts w:ascii="Lato" w:hAnsi="Lato" w:cs="ArialMT"/>
          <w:bCs/>
          <w:iCs/>
          <w:spacing w:val="4"/>
          <w:lang w:bidi="pl-PL"/>
        </w:rPr>
        <w:t xml:space="preserve"> nie posiadają kompetencji do badania alternatywnej trasy inwestycji. Odstąpienie od ustalonego kształtu przebiegu inwestycji, poprzez ingerencję </w:t>
      </w:r>
      <w:r w:rsidRPr="00680FAB">
        <w:rPr>
          <w:rFonts w:ascii="Lato" w:hAnsi="Lato" w:cs="ArialMT"/>
          <w:bCs/>
          <w:iCs/>
          <w:spacing w:val="4"/>
          <w:lang w:bidi="pl-PL"/>
        </w:rPr>
        <w:br/>
        <w:t xml:space="preserve">w konkretne rozwiązania zaproponowane przez </w:t>
      </w:r>
      <w:r w:rsidRPr="00656218">
        <w:rPr>
          <w:rFonts w:ascii="Lato" w:hAnsi="Lato" w:cs="ArialMT"/>
          <w:bCs/>
          <w:i/>
          <w:iCs/>
          <w:spacing w:val="4"/>
          <w:lang w:bidi="pl-PL"/>
        </w:rPr>
        <w:t>inwestora</w:t>
      </w:r>
      <w:r w:rsidRPr="00680FAB">
        <w:rPr>
          <w:rFonts w:ascii="Lato" w:hAnsi="Lato" w:cs="ArialMT"/>
          <w:bCs/>
          <w:iCs/>
          <w:spacing w:val="4"/>
          <w:lang w:bidi="pl-PL"/>
        </w:rPr>
        <w:t xml:space="preserve"> w złożonym wniosku, należałoby uznać za nieuprawnioną w świetle obowiązujących przepisów ingerencję organów administracyjnych.</w:t>
      </w:r>
      <w:r w:rsidRPr="00680FAB">
        <w:rPr>
          <w:rFonts w:ascii="Lato" w:hAnsi="Lato" w:cs="Arial"/>
          <w:bCs/>
          <w:iCs/>
          <w:spacing w:val="4"/>
          <w:lang w:bidi="pl-PL"/>
        </w:rPr>
        <w:t xml:space="preserve"> </w:t>
      </w:r>
      <w:r w:rsidRPr="00680FAB">
        <w:rPr>
          <w:rFonts w:ascii="Lato" w:hAnsi="Lato" w:cs="ArialMT"/>
          <w:bCs/>
          <w:iCs/>
          <w:spacing w:val="4"/>
          <w:lang w:bidi="pl-PL"/>
        </w:rPr>
        <w:t xml:space="preserve">Skoro przepisy </w:t>
      </w:r>
      <w:r w:rsidRPr="00D25F7D">
        <w:rPr>
          <w:rFonts w:ascii="Lato" w:hAnsi="Lato" w:cs="ArialMT"/>
          <w:bCs/>
          <w:i/>
          <w:spacing w:val="4"/>
          <w:lang w:bidi="pl-PL"/>
        </w:rPr>
        <w:t>specustawy przeciwpowodziowej</w:t>
      </w:r>
      <w:r w:rsidRPr="00680FAB">
        <w:rPr>
          <w:rFonts w:ascii="Lato" w:hAnsi="Lato" w:cs="ArialMT"/>
          <w:bCs/>
          <w:iCs/>
          <w:spacing w:val="4"/>
          <w:lang w:bidi="pl-PL"/>
        </w:rPr>
        <w:t xml:space="preserve"> nie zobowiązują </w:t>
      </w:r>
      <w:r w:rsidRPr="00D25F7D">
        <w:rPr>
          <w:rFonts w:ascii="Lato" w:hAnsi="Lato" w:cs="ArialMT"/>
          <w:bCs/>
          <w:i/>
          <w:spacing w:val="4"/>
          <w:lang w:bidi="pl-PL"/>
        </w:rPr>
        <w:t>inwestora</w:t>
      </w:r>
      <w:r w:rsidRPr="00680FAB">
        <w:rPr>
          <w:rFonts w:ascii="Lato" w:hAnsi="Lato" w:cs="ArialMT"/>
          <w:bCs/>
          <w:iCs/>
          <w:spacing w:val="4"/>
          <w:lang w:bidi="pl-PL"/>
        </w:rPr>
        <w:t xml:space="preserve"> do przedstawienia różnych wariantów przebiegu planowanej inwestycji, a ocena organów ogranicza się wyłącznie do zgodności z prawem takiego wariantu, jaki przedstawił wnioskodawca, brak zmiany przebiegu inwestycji uwzględniającej argumentację skarżących nie może stanowić podstawy do uznania zaskarżonej decyzji jako wadliwej w tym zakresie.</w:t>
      </w:r>
    </w:p>
    <w:p w14:paraId="61A02B74" w14:textId="68B44276" w:rsidR="00C70EA9" w:rsidRPr="00680FAB" w:rsidRDefault="004C266F" w:rsidP="00D25F7D">
      <w:pPr>
        <w:tabs>
          <w:tab w:val="left" w:pos="2977"/>
        </w:tabs>
        <w:spacing w:after="240" w:line="240" w:lineRule="exact"/>
        <w:jc w:val="both"/>
        <w:outlineLvl w:val="0"/>
        <w:rPr>
          <w:rFonts w:ascii="Lato" w:hAnsi="Lato" w:cs="Arial"/>
          <w:spacing w:val="4"/>
        </w:rPr>
      </w:pPr>
      <w:r w:rsidRPr="00680FAB">
        <w:rPr>
          <w:rFonts w:ascii="Lato" w:hAnsi="Lato" w:cs="Arial"/>
          <w:bCs/>
          <w:iCs/>
          <w:spacing w:val="4"/>
        </w:rPr>
        <w:t xml:space="preserve">Należy mieć na względzie, iż </w:t>
      </w:r>
      <w:r w:rsidRPr="00680FAB">
        <w:rPr>
          <w:rFonts w:ascii="Lato" w:hAnsi="Lato" w:cs="Arial"/>
          <w:bCs/>
          <w:iCs/>
          <w:spacing w:val="4"/>
          <w:lang w:bidi="pl-PL"/>
        </w:rPr>
        <w:t xml:space="preserve">lokalizacja inwestycji w zakresie budowli przeciwpowodziowych wymaga uwzględnienia szeregu uwarunkowań. W procesie związanym z przygotowaniem inwestycji bierze udział grupa specjalistów wielu dziedzin (budownictwa, ochrony środowiska, planowania przestrzennego, geologii itd.). Założyć więc trzeba pewną racjonalność założeń projektowych, w tym w kwestii odnoszącej się do określenia nieruchomości objętych zakresem inwestycji. </w:t>
      </w:r>
      <w:r w:rsidR="00C70EA9" w:rsidRPr="00680FAB">
        <w:rPr>
          <w:rFonts w:ascii="Lato" w:hAnsi="Lato" w:cs="Arial"/>
          <w:spacing w:val="4"/>
        </w:rPr>
        <w:t xml:space="preserve">W piśmie z dnia 27 lipca 2022 r. </w:t>
      </w:r>
      <w:r w:rsidR="00C70EA9" w:rsidRPr="00680FAB">
        <w:rPr>
          <w:rFonts w:ascii="Lato" w:hAnsi="Lato" w:cs="Arial"/>
          <w:i/>
          <w:iCs/>
          <w:spacing w:val="4"/>
        </w:rPr>
        <w:t>inwestor</w:t>
      </w:r>
      <w:r w:rsidR="00C70EA9" w:rsidRPr="00680FAB">
        <w:rPr>
          <w:rFonts w:ascii="Lato" w:hAnsi="Lato" w:cs="Arial"/>
          <w:spacing w:val="4"/>
        </w:rPr>
        <w:t xml:space="preserve"> – jako </w:t>
      </w:r>
      <w:r w:rsidR="00C70EA9" w:rsidRPr="00680FAB">
        <w:rPr>
          <w:rFonts w:ascii="Lato" w:hAnsi="Lato" w:cs="Times New Roman"/>
          <w:spacing w:val="4"/>
        </w:rPr>
        <w:t>podmiot wyspecjalizowany i posiadający odpowiednią wiedzę fachową</w:t>
      </w:r>
      <w:r w:rsidR="00C70EA9" w:rsidRPr="00680FAB">
        <w:rPr>
          <w:rFonts w:ascii="Lato" w:hAnsi="Lato" w:cs="Arial"/>
          <w:spacing w:val="4"/>
        </w:rPr>
        <w:t xml:space="preserve"> – wyjaśnił, że ciek Piwonia stanowi jednolitą część wód powierzchniowych rzecznych, które są istotne dla kształtowania zasobów wodnych – zgodnie z ewidencją cieków prowadzoną przez </w:t>
      </w:r>
      <w:bookmarkStart w:id="20" w:name="_Hlk182299208"/>
      <w:r w:rsidR="00C70EA9" w:rsidRPr="00680FAB">
        <w:rPr>
          <w:rFonts w:ascii="Lato" w:hAnsi="Lato" w:cs="Arial"/>
          <w:spacing w:val="4"/>
        </w:rPr>
        <w:t>Krajowy Zarząd Gospodarki Wodnej</w:t>
      </w:r>
      <w:bookmarkEnd w:id="20"/>
      <w:r w:rsidR="00C70EA9" w:rsidRPr="00680FAB">
        <w:rPr>
          <w:rFonts w:ascii="Lato" w:hAnsi="Lato" w:cs="Arial"/>
          <w:spacing w:val="4"/>
        </w:rPr>
        <w:t xml:space="preserve">. Regulacja cieków polegająca na prostowaniu koryt przekopami przecinającymi zakola stoi w sprzeczności </w:t>
      </w:r>
      <w:r w:rsidR="00C70EA9" w:rsidRPr="00680FAB">
        <w:rPr>
          <w:rFonts w:ascii="Lato" w:hAnsi="Lato" w:cs="Arial"/>
          <w:spacing w:val="4"/>
        </w:rPr>
        <w:lastRenderedPageBreak/>
        <w:t xml:space="preserve">z obowiązującymi kierunkami gospodarowania wodami, zgodnie z którymi dąży się do </w:t>
      </w:r>
      <w:proofErr w:type="spellStart"/>
      <w:r w:rsidR="00C70EA9" w:rsidRPr="00680FAB">
        <w:rPr>
          <w:rFonts w:ascii="Lato" w:hAnsi="Lato" w:cs="Arial"/>
          <w:spacing w:val="4"/>
        </w:rPr>
        <w:t>renaturyzacji</w:t>
      </w:r>
      <w:proofErr w:type="spellEnd"/>
      <w:r w:rsidR="00C70EA9" w:rsidRPr="00680FAB">
        <w:rPr>
          <w:rFonts w:ascii="Lato" w:hAnsi="Lato" w:cs="Arial"/>
          <w:spacing w:val="4"/>
        </w:rPr>
        <w:t xml:space="preserve"> cieków, odtwarzania zakoli i meandrów. </w:t>
      </w:r>
      <w:r w:rsidR="00C70EA9" w:rsidRPr="00680FAB">
        <w:rPr>
          <w:rFonts w:ascii="Lato" w:hAnsi="Lato" w:cs="Arial"/>
          <w:i/>
          <w:iCs/>
          <w:spacing w:val="4"/>
        </w:rPr>
        <w:t>Inwestor</w:t>
      </w:r>
      <w:r w:rsidR="00C70EA9" w:rsidRPr="00680FAB">
        <w:rPr>
          <w:rFonts w:ascii="Lato" w:hAnsi="Lato" w:cs="Arial"/>
          <w:spacing w:val="4"/>
        </w:rPr>
        <w:t xml:space="preserve"> zaznaczył ponadto, </w:t>
      </w:r>
      <w:r w:rsidR="00D25F7D">
        <w:rPr>
          <w:rFonts w:ascii="Lato" w:hAnsi="Lato" w:cs="Arial"/>
          <w:spacing w:val="4"/>
        </w:rPr>
        <w:br/>
      </w:r>
      <w:r w:rsidR="00C70EA9" w:rsidRPr="00680FAB">
        <w:rPr>
          <w:rFonts w:ascii="Lato" w:hAnsi="Lato" w:cs="Arial"/>
          <w:spacing w:val="4"/>
        </w:rPr>
        <w:t xml:space="preserve">że prostowanie cieków powoduje wzrost prędkości przy danym natężeniu przepływu. </w:t>
      </w:r>
      <w:r w:rsidRPr="00680FAB">
        <w:rPr>
          <w:rFonts w:ascii="Lato" w:hAnsi="Lato" w:cs="Arial"/>
          <w:spacing w:val="4"/>
        </w:rPr>
        <w:br/>
      </w:r>
      <w:r w:rsidR="00C70EA9" w:rsidRPr="00680FAB">
        <w:rPr>
          <w:rFonts w:ascii="Lato" w:hAnsi="Lato" w:cs="Arial"/>
          <w:spacing w:val="4"/>
        </w:rPr>
        <w:t xml:space="preserve">W związku z powyższym, regulacja cieku Piwonia została zaprojektowana zgodnie </w:t>
      </w:r>
      <w:r w:rsidRPr="00680FAB">
        <w:rPr>
          <w:rFonts w:ascii="Lato" w:hAnsi="Lato" w:cs="Arial"/>
          <w:spacing w:val="4"/>
        </w:rPr>
        <w:br/>
      </w:r>
      <w:r w:rsidR="00C70EA9" w:rsidRPr="00680FAB">
        <w:rPr>
          <w:rFonts w:ascii="Lato" w:hAnsi="Lato" w:cs="Arial"/>
          <w:spacing w:val="4"/>
        </w:rPr>
        <w:t>z aktualnym przebiegiem koryta cieku.</w:t>
      </w:r>
    </w:p>
    <w:p w14:paraId="0A1221BE" w14:textId="458C2FE6" w:rsidR="00756866" w:rsidRPr="00680FAB" w:rsidRDefault="006A6EB1" w:rsidP="00A0341B">
      <w:pPr>
        <w:spacing w:after="240" w:line="240" w:lineRule="exact"/>
        <w:jc w:val="both"/>
        <w:rPr>
          <w:rFonts w:ascii="Lato" w:hAnsi="Lato"/>
          <w:spacing w:val="4"/>
        </w:rPr>
      </w:pPr>
      <w:r w:rsidRPr="00680FAB">
        <w:rPr>
          <w:rFonts w:ascii="Lato" w:hAnsi="Lato"/>
          <w:spacing w:val="4"/>
        </w:rPr>
        <w:t xml:space="preserve">Za bezzasadny uznać także należy zarzut skarżących dotyczący „niepełnego” oświadczenia pełnomocnika </w:t>
      </w:r>
      <w:r w:rsidRPr="00680FAB">
        <w:rPr>
          <w:rFonts w:ascii="Lato" w:hAnsi="Lato"/>
          <w:i/>
          <w:iCs/>
          <w:spacing w:val="4"/>
        </w:rPr>
        <w:t>inwestora</w:t>
      </w:r>
      <w:r w:rsidRPr="00680FAB">
        <w:rPr>
          <w:rFonts w:ascii="Lato" w:hAnsi="Lato"/>
          <w:spacing w:val="4"/>
        </w:rPr>
        <w:t xml:space="preserve"> uwidocznionego na stronie 15 </w:t>
      </w:r>
      <w:r w:rsidRPr="00680FAB">
        <w:rPr>
          <w:rFonts w:ascii="Lato" w:hAnsi="Lato"/>
          <w:i/>
          <w:iCs/>
          <w:spacing w:val="4"/>
        </w:rPr>
        <w:t>decyzji Wojewody Wielkopolskiego</w:t>
      </w:r>
      <w:r w:rsidR="00EC4B83" w:rsidRPr="00680FAB">
        <w:rPr>
          <w:rFonts w:ascii="Lato" w:hAnsi="Lato"/>
          <w:spacing w:val="4"/>
        </w:rPr>
        <w:t xml:space="preserve">, gdyż pełnomocnik </w:t>
      </w:r>
      <w:r w:rsidR="00EC4B83" w:rsidRPr="00680FAB">
        <w:rPr>
          <w:rFonts w:ascii="Lato" w:hAnsi="Lato"/>
          <w:i/>
          <w:iCs/>
          <w:spacing w:val="4"/>
        </w:rPr>
        <w:t>inwestora</w:t>
      </w:r>
      <w:r w:rsidR="00EC4B83" w:rsidRPr="00680FAB">
        <w:rPr>
          <w:rFonts w:ascii="Lato" w:hAnsi="Lato"/>
          <w:spacing w:val="4"/>
        </w:rPr>
        <w:t xml:space="preserve"> powołuje się na „artykuły ustawy </w:t>
      </w:r>
      <w:r w:rsidR="006C5A78" w:rsidRPr="00680FAB">
        <w:rPr>
          <w:rFonts w:ascii="Lato" w:hAnsi="Lato"/>
          <w:spacing w:val="4"/>
        </w:rPr>
        <w:br/>
      </w:r>
      <w:r w:rsidR="00EC4B83" w:rsidRPr="00680FAB">
        <w:rPr>
          <w:rFonts w:ascii="Lato" w:hAnsi="Lato"/>
          <w:spacing w:val="4"/>
        </w:rPr>
        <w:t>w pkt 10-13, nie określając dokładnie jakiej ustawy dotyczy”.</w:t>
      </w:r>
    </w:p>
    <w:p w14:paraId="44E04438" w14:textId="09ED2EC2" w:rsidR="006A6EB1" w:rsidRPr="00680FAB" w:rsidRDefault="00EC4B83" w:rsidP="00A0341B">
      <w:pPr>
        <w:spacing w:after="240" w:line="240" w:lineRule="exact"/>
        <w:jc w:val="both"/>
        <w:rPr>
          <w:rFonts w:ascii="Lato" w:hAnsi="Lato"/>
          <w:spacing w:val="4"/>
        </w:rPr>
      </w:pPr>
      <w:r w:rsidRPr="00680FAB">
        <w:rPr>
          <w:rFonts w:ascii="Lato" w:hAnsi="Lato"/>
          <w:spacing w:val="4"/>
        </w:rPr>
        <w:t>Po pierwsze wskazać należy, iż z</w:t>
      </w:r>
      <w:r w:rsidR="006A6EB1" w:rsidRPr="00680FAB">
        <w:rPr>
          <w:rFonts w:ascii="Lato" w:hAnsi="Lato"/>
          <w:spacing w:val="4"/>
        </w:rPr>
        <w:t xml:space="preserve"> dokonanej przez Ministra analizy znajdującego się </w:t>
      </w:r>
      <w:r w:rsidRPr="00680FAB">
        <w:rPr>
          <w:rFonts w:ascii="Lato" w:hAnsi="Lato"/>
          <w:spacing w:val="4"/>
        </w:rPr>
        <w:br/>
      </w:r>
      <w:r w:rsidR="006A6EB1" w:rsidRPr="00680FAB">
        <w:rPr>
          <w:rFonts w:ascii="Lato" w:hAnsi="Lato"/>
          <w:spacing w:val="4"/>
        </w:rPr>
        <w:t xml:space="preserve">w aktach przedmiotowej sprawy oświadczenia </w:t>
      </w:r>
      <w:r w:rsidR="006A6EB1" w:rsidRPr="00680FAB">
        <w:rPr>
          <w:rFonts w:ascii="Lato" w:hAnsi="Lato"/>
          <w:i/>
          <w:iCs/>
          <w:spacing w:val="4"/>
        </w:rPr>
        <w:t>inwestora</w:t>
      </w:r>
      <w:r w:rsidR="006A6EB1" w:rsidRPr="00680FAB">
        <w:rPr>
          <w:rFonts w:ascii="Lato" w:hAnsi="Lato"/>
          <w:spacing w:val="4"/>
        </w:rPr>
        <w:t xml:space="preserve"> z dnia 9 sierpnia 2021 r. wynika, że w niniejszej sprawie nie zachodziła konieczność zasięgnięcia opinii podmiotów wskazanych w art. 6 ust. 1 pkt 7 lit. a, b, k oraz l </w:t>
      </w:r>
      <w:r w:rsidR="006A6EB1" w:rsidRPr="00680FAB">
        <w:rPr>
          <w:rFonts w:ascii="Lato" w:hAnsi="Lato"/>
          <w:i/>
          <w:iCs/>
          <w:spacing w:val="4"/>
        </w:rPr>
        <w:t>specustawy przeciwpowodziowej</w:t>
      </w:r>
      <w:r w:rsidR="006A6EB1" w:rsidRPr="00680FAB">
        <w:rPr>
          <w:rFonts w:ascii="Lato" w:hAnsi="Lato"/>
          <w:spacing w:val="4"/>
        </w:rPr>
        <w:t xml:space="preserve"> </w:t>
      </w:r>
      <w:r w:rsidRPr="00680FAB">
        <w:rPr>
          <w:rFonts w:ascii="Lato" w:hAnsi="Lato"/>
          <w:spacing w:val="4"/>
        </w:rPr>
        <w:br/>
      </w:r>
      <w:r w:rsidR="006A6EB1" w:rsidRPr="00680FAB">
        <w:rPr>
          <w:rFonts w:ascii="Lato" w:hAnsi="Lato"/>
          <w:spacing w:val="4"/>
        </w:rPr>
        <w:t xml:space="preserve">(tj. ministra właściwego do spraw zdrowia, dyrektora właściwego urzędu morskiego, ministra właściwego do spraw gospodarki morskiej, dyrektora parku narodowego), </w:t>
      </w:r>
      <w:r w:rsidRPr="00680FAB">
        <w:rPr>
          <w:rFonts w:ascii="Lato" w:hAnsi="Lato"/>
          <w:spacing w:val="4"/>
        </w:rPr>
        <w:br/>
      </w:r>
      <w:r w:rsidR="006A6EB1" w:rsidRPr="00680FAB">
        <w:rPr>
          <w:rFonts w:ascii="Lato" w:hAnsi="Lato"/>
          <w:spacing w:val="4"/>
        </w:rPr>
        <w:t xml:space="preserve">z uwagi na fakt, że planowana inwestycja zlokalizowana jest poza obszarami </w:t>
      </w:r>
      <w:r w:rsidR="00F36EFB" w:rsidRPr="00680FAB">
        <w:rPr>
          <w:rFonts w:ascii="Lato" w:hAnsi="Lato"/>
          <w:spacing w:val="4"/>
        </w:rPr>
        <w:t>wymagającymi uzyskania opinii ww. organów.</w:t>
      </w:r>
      <w:r w:rsidR="0093404F" w:rsidRPr="00680FAB">
        <w:rPr>
          <w:rFonts w:ascii="Lato" w:hAnsi="Lato"/>
          <w:spacing w:val="4"/>
        </w:rPr>
        <w:t xml:space="preserve"> </w:t>
      </w:r>
      <w:r w:rsidRPr="00680FAB">
        <w:rPr>
          <w:rFonts w:ascii="Lato" w:hAnsi="Lato"/>
          <w:spacing w:val="4"/>
        </w:rPr>
        <w:t xml:space="preserve">Po drugie, zaznaczyć trzeba, </w:t>
      </w:r>
      <w:r w:rsidR="00D25F7D">
        <w:rPr>
          <w:rFonts w:ascii="Lato" w:hAnsi="Lato"/>
          <w:spacing w:val="4"/>
        </w:rPr>
        <w:br/>
      </w:r>
      <w:r w:rsidRPr="00680FAB">
        <w:rPr>
          <w:rFonts w:ascii="Lato" w:hAnsi="Lato"/>
          <w:spacing w:val="4"/>
        </w:rPr>
        <w:t xml:space="preserve">iż wypunktowanie wskazane na stronie 15 </w:t>
      </w:r>
      <w:r w:rsidRPr="00680FAB">
        <w:rPr>
          <w:rFonts w:ascii="Lato" w:hAnsi="Lato"/>
          <w:i/>
          <w:iCs/>
          <w:spacing w:val="4"/>
        </w:rPr>
        <w:t>decyzji Wojewody Wielkopolskiego</w:t>
      </w:r>
      <w:r w:rsidRPr="00680FAB">
        <w:rPr>
          <w:rFonts w:ascii="Lato" w:hAnsi="Lato"/>
          <w:spacing w:val="4"/>
        </w:rPr>
        <w:t xml:space="preserve">, w tym </w:t>
      </w:r>
      <w:r w:rsidR="00D25F7D">
        <w:rPr>
          <w:rFonts w:ascii="Lato" w:hAnsi="Lato"/>
          <w:spacing w:val="4"/>
        </w:rPr>
        <w:br/>
      </w:r>
      <w:r w:rsidRPr="00680FAB">
        <w:rPr>
          <w:rFonts w:ascii="Lato" w:hAnsi="Lato"/>
          <w:spacing w:val="4"/>
        </w:rPr>
        <w:t>pkt 10-13, dotycz</w:t>
      </w:r>
      <w:r w:rsidR="00D25F40" w:rsidRPr="00680FAB">
        <w:rPr>
          <w:rFonts w:ascii="Lato" w:hAnsi="Lato"/>
          <w:spacing w:val="4"/>
        </w:rPr>
        <w:t>y</w:t>
      </w:r>
      <w:r w:rsidRPr="00680FAB">
        <w:rPr>
          <w:rFonts w:ascii="Lato" w:hAnsi="Lato"/>
          <w:spacing w:val="4"/>
        </w:rPr>
        <w:t xml:space="preserve"> zapisów art. 6 ust. 1 pkt 10-13 </w:t>
      </w:r>
      <w:r w:rsidRPr="00680FAB">
        <w:rPr>
          <w:rFonts w:ascii="Lato" w:hAnsi="Lato"/>
          <w:i/>
          <w:iCs/>
          <w:spacing w:val="4"/>
        </w:rPr>
        <w:t>specustawy przeciwpowodziowej</w:t>
      </w:r>
      <w:r w:rsidRPr="00680FAB">
        <w:rPr>
          <w:rFonts w:ascii="Lato" w:hAnsi="Lato"/>
          <w:spacing w:val="4"/>
        </w:rPr>
        <w:t xml:space="preserve">, </w:t>
      </w:r>
      <w:r w:rsidR="00656218">
        <w:rPr>
          <w:rFonts w:ascii="Lato" w:hAnsi="Lato"/>
          <w:spacing w:val="4"/>
        </w:rPr>
        <w:br/>
      </w:r>
      <w:r w:rsidRPr="00680FAB">
        <w:rPr>
          <w:rFonts w:ascii="Lato" w:hAnsi="Lato"/>
          <w:spacing w:val="4"/>
        </w:rPr>
        <w:t>co wprost wynika z zapisu zawartego na stronie 14</w:t>
      </w:r>
      <w:r w:rsidR="009A6752">
        <w:rPr>
          <w:rFonts w:ascii="Lato" w:hAnsi="Lato"/>
          <w:spacing w:val="4"/>
        </w:rPr>
        <w:t xml:space="preserve"> (</w:t>
      </w:r>
      <w:r w:rsidRPr="00680FAB">
        <w:rPr>
          <w:rFonts w:ascii="Lato" w:hAnsi="Lato"/>
          <w:spacing w:val="4"/>
        </w:rPr>
        <w:t>w wierszu 9, licząc od góry strony,</w:t>
      </w:r>
      <w:r w:rsidRPr="00680FAB">
        <w:rPr>
          <w:rFonts w:ascii="Lato" w:hAnsi="Lato"/>
          <w:i/>
          <w:iCs/>
          <w:spacing w:val="4"/>
        </w:rPr>
        <w:t xml:space="preserve"> decyzji Wojewody Wielkopolskiego</w:t>
      </w:r>
      <w:r w:rsidR="009A6752">
        <w:rPr>
          <w:rFonts w:ascii="Lato" w:hAnsi="Lato"/>
          <w:spacing w:val="4"/>
        </w:rPr>
        <w:t>)</w:t>
      </w:r>
      <w:r w:rsidR="006C5A78" w:rsidRPr="00680FAB">
        <w:rPr>
          <w:rFonts w:ascii="Lato" w:hAnsi="Lato"/>
          <w:spacing w:val="4"/>
        </w:rPr>
        <w:t xml:space="preserve">, w </w:t>
      </w:r>
      <w:r w:rsidR="00D478B2" w:rsidRPr="00680FAB">
        <w:rPr>
          <w:rFonts w:ascii="Lato" w:hAnsi="Lato"/>
          <w:spacing w:val="4"/>
        </w:rPr>
        <w:t>związku</w:t>
      </w:r>
      <w:r w:rsidR="006C5A78" w:rsidRPr="00680FAB">
        <w:rPr>
          <w:rFonts w:ascii="Lato" w:hAnsi="Lato"/>
          <w:spacing w:val="4"/>
        </w:rPr>
        <w:t xml:space="preserve"> z zapisem </w:t>
      </w:r>
      <w:r w:rsidR="00D478B2" w:rsidRPr="00680FAB">
        <w:rPr>
          <w:rFonts w:ascii="Lato" w:hAnsi="Lato"/>
          <w:spacing w:val="4"/>
        </w:rPr>
        <w:t xml:space="preserve">znajdującym się </w:t>
      </w:r>
      <w:r w:rsidR="006C5A78" w:rsidRPr="00680FAB">
        <w:rPr>
          <w:rFonts w:ascii="Lato" w:hAnsi="Lato"/>
          <w:spacing w:val="4"/>
        </w:rPr>
        <w:t xml:space="preserve">na stronie 1 </w:t>
      </w:r>
      <w:r w:rsidR="006C5A78" w:rsidRPr="00680FAB">
        <w:rPr>
          <w:rFonts w:ascii="Lato" w:hAnsi="Lato"/>
          <w:i/>
          <w:iCs/>
          <w:spacing w:val="4"/>
        </w:rPr>
        <w:t>decyzji Wojewody Wielkopolskiego</w:t>
      </w:r>
      <w:r w:rsidR="00D478B2" w:rsidRPr="00680FAB">
        <w:rPr>
          <w:rFonts w:ascii="Lato" w:hAnsi="Lato"/>
          <w:spacing w:val="4"/>
        </w:rPr>
        <w:t>,</w:t>
      </w:r>
      <w:r w:rsidR="006C5A78" w:rsidRPr="00680FAB">
        <w:rPr>
          <w:rFonts w:ascii="Lato" w:hAnsi="Lato"/>
          <w:spacing w:val="4"/>
        </w:rPr>
        <w:t xml:space="preserve"> ustalającym skrót „ustawa” dla określenia nazwy </w:t>
      </w:r>
      <w:r w:rsidR="006C5A78" w:rsidRPr="00680FAB">
        <w:rPr>
          <w:rFonts w:ascii="Lato" w:hAnsi="Lato"/>
          <w:i/>
          <w:iCs/>
          <w:spacing w:val="4"/>
        </w:rPr>
        <w:t>specustawy przeciwpowodziowej</w:t>
      </w:r>
      <w:r w:rsidR="0093404F" w:rsidRPr="00680FAB">
        <w:rPr>
          <w:rFonts w:ascii="Lato" w:hAnsi="Lato"/>
          <w:spacing w:val="4"/>
        </w:rPr>
        <w:t xml:space="preserve"> (tj. ustawy z dnia 8 lipca 2010 r. o szczególnych zasadach przygotowania do realizacji inwestycji w zakresie budowli przeciwpowodziowych).</w:t>
      </w:r>
    </w:p>
    <w:p w14:paraId="718B9757" w14:textId="1CC9E599" w:rsidR="00397CC7" w:rsidRPr="00680FAB" w:rsidRDefault="0025783A" w:rsidP="00A0341B">
      <w:pPr>
        <w:spacing w:after="240" w:line="240" w:lineRule="exact"/>
        <w:jc w:val="both"/>
        <w:rPr>
          <w:rFonts w:ascii="Lato" w:hAnsi="Lato"/>
          <w:spacing w:val="4"/>
        </w:rPr>
      </w:pPr>
      <w:r w:rsidRPr="00680FAB">
        <w:rPr>
          <w:rFonts w:ascii="Lato" w:hAnsi="Lato"/>
          <w:spacing w:val="4"/>
        </w:rPr>
        <w:t xml:space="preserve">Odnosząc się natomiast do wątpliwości skarżących co do braku konieczności przeprowadzenia oceny oddziaływania przedmiotowej inwestycji na środowisko, wyjaśnić należy, </w:t>
      </w:r>
      <w:r w:rsidR="00397CC7" w:rsidRPr="00680FAB">
        <w:rPr>
          <w:rFonts w:ascii="Lato" w:hAnsi="Lato"/>
          <w:spacing w:val="4"/>
        </w:rPr>
        <w:t>iż zgodnie z art. 63 ust. 1 ustawy</w:t>
      </w:r>
      <w:r w:rsidR="006C3CEE" w:rsidRPr="00680FAB">
        <w:rPr>
          <w:rFonts w:ascii="Lato" w:hAnsi="Lato" w:cs="Arial"/>
          <w:bCs/>
          <w:spacing w:val="4"/>
          <w:lang w:bidi="pl-PL"/>
        </w:rPr>
        <w:t xml:space="preserve"> z dnia 3 października 2008 r. </w:t>
      </w:r>
      <w:r w:rsidR="006C3CEE" w:rsidRPr="00680FAB">
        <w:rPr>
          <w:rFonts w:ascii="Lato" w:hAnsi="Lato" w:cs="Arial"/>
          <w:bCs/>
          <w:spacing w:val="4"/>
          <w:lang w:bidi="pl-PL"/>
        </w:rPr>
        <w:br/>
        <w:t xml:space="preserve">o udostępnianiu informacji o środowisku i jego ochronie, udziale społeczeństwa </w:t>
      </w:r>
      <w:r w:rsidR="006C3CEE" w:rsidRPr="00680FAB">
        <w:rPr>
          <w:rFonts w:ascii="Lato" w:hAnsi="Lato" w:cs="Arial"/>
          <w:bCs/>
          <w:spacing w:val="4"/>
          <w:lang w:bidi="pl-PL"/>
        </w:rPr>
        <w:br/>
        <w:t>w ochronie środowiska oraz o ocenach oddziaływania na środowisko (</w:t>
      </w:r>
      <w:proofErr w:type="spellStart"/>
      <w:r w:rsidR="006C3CEE" w:rsidRPr="00680FAB">
        <w:rPr>
          <w:rFonts w:ascii="Lato" w:hAnsi="Lato" w:cs="Arial"/>
          <w:bCs/>
          <w:spacing w:val="4"/>
          <w:lang w:bidi="pl-PL"/>
        </w:rPr>
        <w:t>t.j</w:t>
      </w:r>
      <w:proofErr w:type="spellEnd"/>
      <w:r w:rsidR="006C3CEE" w:rsidRPr="00680FAB">
        <w:rPr>
          <w:rFonts w:ascii="Lato" w:hAnsi="Lato" w:cs="Arial"/>
          <w:bCs/>
          <w:spacing w:val="4"/>
          <w:lang w:bidi="pl-PL"/>
        </w:rPr>
        <w:t>. Dz.U. z 2024 r. poz. 1112), zwanej dalej „</w:t>
      </w:r>
      <w:r w:rsidR="006C3CEE" w:rsidRPr="00680FAB">
        <w:rPr>
          <w:rFonts w:ascii="Lato" w:hAnsi="Lato" w:cs="Arial"/>
          <w:bCs/>
          <w:i/>
          <w:spacing w:val="4"/>
          <w:lang w:bidi="pl-PL"/>
        </w:rPr>
        <w:t>ustawą o udostępnianiu informacji o środowisku i jego ochronie</w:t>
      </w:r>
      <w:r w:rsidR="006C3CEE" w:rsidRPr="00680FAB">
        <w:rPr>
          <w:rFonts w:ascii="Lato" w:hAnsi="Lato" w:cs="Arial"/>
          <w:bCs/>
          <w:spacing w:val="4"/>
          <w:lang w:bidi="pl-PL"/>
        </w:rPr>
        <w:t>”</w:t>
      </w:r>
      <w:r w:rsidR="006C3CEE" w:rsidRPr="00680FAB">
        <w:rPr>
          <w:rFonts w:ascii="Lato" w:hAnsi="Lato" w:cs="Arial"/>
          <w:spacing w:val="4"/>
        </w:rPr>
        <w:t>, o</w:t>
      </w:r>
      <w:r w:rsidR="00397CC7" w:rsidRPr="00680FAB">
        <w:rPr>
          <w:rFonts w:ascii="Lato" w:hAnsi="Lato"/>
          <w:spacing w:val="4"/>
        </w:rPr>
        <w:t xml:space="preserve">bowiązek przeprowadzenia oceny oddziaływania przedsięwzięcia na środowisko dla planowanego przedsięwzięcia mogącego potencjalnie znacząco oddziaływać na środowisko stwierdza, w drodze postanowienia, organ właściwy do wydania decyzji </w:t>
      </w:r>
      <w:r w:rsidR="00D25F7D">
        <w:rPr>
          <w:rFonts w:ascii="Lato" w:hAnsi="Lato"/>
          <w:spacing w:val="4"/>
        </w:rPr>
        <w:br/>
      </w:r>
      <w:r w:rsidR="00397CC7" w:rsidRPr="00680FAB">
        <w:rPr>
          <w:rFonts w:ascii="Lato" w:hAnsi="Lato"/>
          <w:spacing w:val="4"/>
        </w:rPr>
        <w:t>o środowiskowych uwarunkowaniach</w:t>
      </w:r>
      <w:r w:rsidR="006C3CEE" w:rsidRPr="00680FAB">
        <w:rPr>
          <w:rFonts w:ascii="Lato" w:hAnsi="Lato"/>
          <w:spacing w:val="4"/>
        </w:rPr>
        <w:t>.</w:t>
      </w:r>
    </w:p>
    <w:p w14:paraId="1DC4204E" w14:textId="1844E5CA" w:rsidR="006C6434" w:rsidRPr="00680FAB" w:rsidRDefault="006C6434" w:rsidP="00A0341B">
      <w:pPr>
        <w:spacing w:after="240" w:line="240" w:lineRule="exact"/>
        <w:jc w:val="both"/>
        <w:rPr>
          <w:rFonts w:ascii="Lato" w:hAnsi="Lato"/>
          <w:spacing w:val="4"/>
        </w:rPr>
      </w:pPr>
      <w:r w:rsidRPr="00680FAB">
        <w:rPr>
          <w:rFonts w:ascii="Lato" w:hAnsi="Lato"/>
          <w:spacing w:val="4"/>
        </w:rPr>
        <w:t>Planowane przedsięwzięcie, zgodnie z</w:t>
      </w:r>
      <w:r w:rsidR="00BA08AA" w:rsidRPr="00680FAB">
        <w:rPr>
          <w:rFonts w:ascii="Lato" w:hAnsi="Lato"/>
          <w:spacing w:val="4"/>
        </w:rPr>
        <w:t xml:space="preserve"> obowiązującym w dniu </w:t>
      </w:r>
      <w:r w:rsidR="00A8122D" w:rsidRPr="00680FAB">
        <w:rPr>
          <w:rFonts w:ascii="Lato" w:hAnsi="Lato"/>
          <w:spacing w:val="4"/>
        </w:rPr>
        <w:t xml:space="preserve">złożenia wniosku przez </w:t>
      </w:r>
      <w:r w:rsidR="00A8122D" w:rsidRPr="00D25F7D">
        <w:rPr>
          <w:rFonts w:ascii="Lato" w:hAnsi="Lato"/>
          <w:i/>
          <w:iCs/>
          <w:spacing w:val="4"/>
        </w:rPr>
        <w:t>inwestora</w:t>
      </w:r>
      <w:r w:rsidR="00A8122D" w:rsidRPr="00680FAB">
        <w:rPr>
          <w:rFonts w:ascii="Lato" w:hAnsi="Lato"/>
          <w:spacing w:val="4"/>
        </w:rPr>
        <w:t xml:space="preserve"> i w dniu wydania </w:t>
      </w:r>
      <w:r w:rsidR="00A8122D" w:rsidRPr="00D25F7D">
        <w:rPr>
          <w:rFonts w:ascii="Lato" w:hAnsi="Lato"/>
          <w:i/>
          <w:iCs/>
          <w:spacing w:val="4"/>
        </w:rPr>
        <w:t>decyzji o środowiskowych uwarunkowaniach</w:t>
      </w:r>
      <w:r w:rsidR="009A6752">
        <w:rPr>
          <w:rFonts w:ascii="Lato" w:hAnsi="Lato"/>
          <w:spacing w:val="4"/>
        </w:rPr>
        <w:t xml:space="preserve">, </w:t>
      </w:r>
      <w:r w:rsidRPr="00680FAB">
        <w:rPr>
          <w:rFonts w:ascii="Lato" w:hAnsi="Lato"/>
          <w:spacing w:val="4"/>
        </w:rPr>
        <w:t>§ 3 ust. 1 pkt 6</w:t>
      </w:r>
      <w:r w:rsidR="00BA08AA" w:rsidRPr="00680FAB">
        <w:rPr>
          <w:rFonts w:ascii="Lato" w:hAnsi="Lato"/>
          <w:spacing w:val="4"/>
        </w:rPr>
        <w:t>5</w:t>
      </w:r>
      <w:r w:rsidRPr="00680FAB">
        <w:rPr>
          <w:rFonts w:ascii="Lato" w:hAnsi="Lato"/>
          <w:spacing w:val="4"/>
        </w:rPr>
        <w:t xml:space="preserve"> rozporządzenia Rady Ministrów z dnia 9 listopada 2010 r. w sprawie przedsięwzięć mogącyc</w:t>
      </w:r>
      <w:r w:rsidR="00BA08AA" w:rsidRPr="00680FAB">
        <w:rPr>
          <w:rFonts w:ascii="Lato" w:hAnsi="Lato"/>
          <w:spacing w:val="4"/>
        </w:rPr>
        <w:t>h</w:t>
      </w:r>
      <w:r w:rsidRPr="00680FAB">
        <w:rPr>
          <w:rFonts w:ascii="Lato" w:hAnsi="Lato"/>
          <w:spacing w:val="4"/>
        </w:rPr>
        <w:t xml:space="preserve"> znacząco oddziaływać na </w:t>
      </w:r>
      <w:r w:rsidR="00BA08AA" w:rsidRPr="00680FAB">
        <w:rPr>
          <w:rFonts w:ascii="Lato" w:hAnsi="Lato"/>
          <w:spacing w:val="4"/>
        </w:rPr>
        <w:t>środowisko (</w:t>
      </w:r>
      <w:proofErr w:type="spellStart"/>
      <w:r w:rsidR="00BA08AA" w:rsidRPr="00680FAB">
        <w:rPr>
          <w:rFonts w:ascii="Lato" w:hAnsi="Lato"/>
          <w:spacing w:val="4"/>
        </w:rPr>
        <w:t>t.j</w:t>
      </w:r>
      <w:proofErr w:type="spellEnd"/>
      <w:r w:rsidR="00BA08AA" w:rsidRPr="00680FAB">
        <w:rPr>
          <w:rFonts w:ascii="Lato" w:hAnsi="Lato"/>
          <w:spacing w:val="4"/>
        </w:rPr>
        <w:t xml:space="preserve">. Dz. U. z 2016 r. poz. 71), zalicza się do przedsięwzięć mogących potencjalnie znacząco oddziaływać na środowisko, dla którego przeprowadzenie oceny oddziaływania na środowisko może być stwierdzone. </w:t>
      </w:r>
    </w:p>
    <w:p w14:paraId="049A199D" w14:textId="77C42AD7" w:rsidR="00BC3A71" w:rsidRPr="00680FAB" w:rsidRDefault="00A919DC" w:rsidP="00A0341B">
      <w:pPr>
        <w:spacing w:after="240" w:line="240" w:lineRule="exact"/>
        <w:jc w:val="both"/>
        <w:rPr>
          <w:rFonts w:ascii="Lato" w:hAnsi="Lato" w:cs="Arial"/>
          <w:bCs/>
          <w:iCs/>
          <w:spacing w:val="4"/>
          <w:lang w:bidi="pl-PL"/>
        </w:rPr>
      </w:pPr>
      <w:r w:rsidRPr="00680FAB">
        <w:rPr>
          <w:rFonts w:ascii="Lato" w:hAnsi="Lato"/>
          <w:spacing w:val="4"/>
        </w:rPr>
        <w:t xml:space="preserve">Jak wynika z treści uzasadnienia </w:t>
      </w:r>
      <w:r w:rsidRPr="00680FAB">
        <w:rPr>
          <w:rFonts w:ascii="Lato" w:hAnsi="Lato"/>
          <w:i/>
          <w:iCs/>
          <w:spacing w:val="4"/>
        </w:rPr>
        <w:t xml:space="preserve">decyzji </w:t>
      </w:r>
      <w:r w:rsidR="00A8122D" w:rsidRPr="00680FAB">
        <w:rPr>
          <w:rFonts w:ascii="Lato" w:hAnsi="Lato"/>
          <w:i/>
          <w:iCs/>
          <w:spacing w:val="4"/>
        </w:rPr>
        <w:t xml:space="preserve">o środowiskowych uwarunkowaniach </w:t>
      </w:r>
      <w:r w:rsidRPr="00680FAB">
        <w:rPr>
          <w:rFonts w:ascii="Lato" w:hAnsi="Lato"/>
          <w:spacing w:val="4"/>
        </w:rPr>
        <w:t>organ środowiskowy</w:t>
      </w:r>
      <w:r w:rsidR="00397CC7" w:rsidRPr="00680FAB">
        <w:rPr>
          <w:rFonts w:ascii="Lato" w:hAnsi="Lato"/>
          <w:spacing w:val="4"/>
        </w:rPr>
        <w:t xml:space="preserve"> </w:t>
      </w:r>
      <w:r w:rsidR="00A8122D" w:rsidRPr="00680FAB">
        <w:rPr>
          <w:rFonts w:ascii="Lato" w:hAnsi="Lato"/>
          <w:spacing w:val="4"/>
        </w:rPr>
        <w:t xml:space="preserve">(Regionalny Dyrektor Ochrony Środowiska w Poznaniu) </w:t>
      </w:r>
      <w:r w:rsidR="00397CC7" w:rsidRPr="00680FAB">
        <w:rPr>
          <w:rFonts w:ascii="Lato" w:hAnsi="Lato"/>
          <w:spacing w:val="4"/>
        </w:rPr>
        <w:t xml:space="preserve">– działając na podstawie art. </w:t>
      </w:r>
      <w:r w:rsidR="000E78CE" w:rsidRPr="00680FAB">
        <w:rPr>
          <w:rFonts w:ascii="Lato" w:hAnsi="Lato"/>
          <w:spacing w:val="4"/>
        </w:rPr>
        <w:t xml:space="preserve">64 ust. 1 pkt 2 i pkt 4 </w:t>
      </w:r>
      <w:r w:rsidR="000E78CE" w:rsidRPr="00680FAB">
        <w:rPr>
          <w:rFonts w:ascii="Lato" w:hAnsi="Lato" w:cs="Arial"/>
          <w:bCs/>
          <w:i/>
          <w:spacing w:val="4"/>
          <w:lang w:bidi="pl-PL"/>
        </w:rPr>
        <w:t>ustawy o udostępnianiu informacji o środowisku i jego ochronie</w:t>
      </w:r>
      <w:r w:rsidR="000E78CE" w:rsidRPr="00680FAB">
        <w:rPr>
          <w:rFonts w:ascii="Lato" w:hAnsi="Lato" w:cs="Arial"/>
          <w:bCs/>
          <w:iCs/>
          <w:spacing w:val="4"/>
          <w:lang w:bidi="pl-PL"/>
        </w:rPr>
        <w:t xml:space="preserve"> – zasięgnął opinii Dyrektora Regionalnego Zarządu Gospodarki Wodnej Państwowego Gospodarstwa Wody Polskie w Poznaniu oraz Państwowego Powiatowego Inspektora Sanitarnego w Kaliszu</w:t>
      </w:r>
      <w:r w:rsidR="000314EA" w:rsidRPr="00680FAB">
        <w:rPr>
          <w:rFonts w:ascii="Lato" w:hAnsi="Lato" w:cs="Arial"/>
          <w:bCs/>
          <w:iCs/>
          <w:spacing w:val="4"/>
          <w:lang w:bidi="pl-PL"/>
        </w:rPr>
        <w:t>, co do potrzeby przeprowadzenia oceny oddziaływania przedmiotowego przedsięwzięcia na środowisko. Oba ww. podmioty stwierdziły brak potrzeby przeprowadzenia oceny oddziaływania planowanej inwestycji na środowisko.</w:t>
      </w:r>
      <w:r w:rsidR="00836DF7" w:rsidRPr="00680FAB">
        <w:rPr>
          <w:rFonts w:ascii="Lato" w:hAnsi="Lato" w:cs="Arial"/>
          <w:bCs/>
          <w:iCs/>
          <w:spacing w:val="4"/>
          <w:lang w:bidi="pl-PL"/>
        </w:rPr>
        <w:t xml:space="preserve"> W związku z powyższym, w oparciu o zgromadzony materiał dowodowy </w:t>
      </w:r>
      <w:r w:rsidR="00836DF7" w:rsidRPr="00680FAB">
        <w:rPr>
          <w:rFonts w:ascii="Lato" w:hAnsi="Lato" w:cs="Arial"/>
          <w:bCs/>
          <w:iCs/>
          <w:spacing w:val="4"/>
          <w:lang w:bidi="pl-PL"/>
        </w:rPr>
        <w:lastRenderedPageBreak/>
        <w:t xml:space="preserve">oraz na podstawie </w:t>
      </w:r>
      <w:r w:rsidR="004F2BF1" w:rsidRPr="00680FAB">
        <w:rPr>
          <w:rFonts w:ascii="Lato" w:hAnsi="Lato" w:cs="Arial"/>
          <w:bCs/>
          <w:iCs/>
          <w:spacing w:val="4"/>
          <w:lang w:bidi="pl-PL"/>
        </w:rPr>
        <w:t xml:space="preserve">ww. </w:t>
      </w:r>
      <w:r w:rsidR="00836DF7" w:rsidRPr="00680FAB">
        <w:rPr>
          <w:rFonts w:ascii="Lato" w:hAnsi="Lato" w:cs="Arial"/>
          <w:bCs/>
          <w:iCs/>
          <w:spacing w:val="4"/>
          <w:lang w:bidi="pl-PL"/>
        </w:rPr>
        <w:t xml:space="preserve">opinii organów współdziałających i informacji przedstawionych </w:t>
      </w:r>
      <w:r w:rsidR="00836DF7" w:rsidRPr="00680FAB">
        <w:rPr>
          <w:rFonts w:ascii="Lato" w:hAnsi="Lato" w:cs="Arial"/>
          <w:bCs/>
          <w:iCs/>
          <w:spacing w:val="4"/>
          <w:lang w:bidi="pl-PL"/>
        </w:rPr>
        <w:br/>
        <w:t>w karcie informacyjnej przedsięwzięcia, uwzględniając kryteria określone w art. 63</w:t>
      </w:r>
      <w:r w:rsidR="00836DF7" w:rsidRPr="00680FAB">
        <w:rPr>
          <w:rFonts w:ascii="Lato" w:hAnsi="Lato" w:cs="Arial"/>
          <w:bCs/>
          <w:i/>
          <w:spacing w:val="4"/>
          <w:lang w:bidi="pl-PL"/>
        </w:rPr>
        <w:t xml:space="preserve"> ustawy o udostępnianiu informacji o środowisku i jego ochronie</w:t>
      </w:r>
      <w:r w:rsidR="00836DF7" w:rsidRPr="00680FAB">
        <w:rPr>
          <w:rFonts w:ascii="Lato" w:hAnsi="Lato" w:cs="Arial"/>
          <w:bCs/>
          <w:iCs/>
          <w:spacing w:val="4"/>
          <w:lang w:bidi="pl-PL"/>
        </w:rPr>
        <w:t xml:space="preserve">, Regionalny Dyrektor Ochrony Środowiska w Poznaniu postanowieniem z dnia 11 lutego 2019 r., znak: </w:t>
      </w:r>
      <w:r w:rsidR="004F2BF1" w:rsidRPr="00680FAB">
        <w:rPr>
          <w:rFonts w:ascii="Lato" w:hAnsi="Lato" w:cs="Arial"/>
          <w:bCs/>
          <w:iCs/>
          <w:spacing w:val="4"/>
          <w:lang w:bidi="pl-PL"/>
        </w:rPr>
        <w:br/>
      </w:r>
      <w:r w:rsidR="00836DF7" w:rsidRPr="00680FAB">
        <w:rPr>
          <w:rFonts w:ascii="Lato" w:hAnsi="Lato" w:cs="Arial"/>
          <w:bCs/>
          <w:iCs/>
          <w:spacing w:val="4"/>
          <w:lang w:bidi="pl-PL"/>
        </w:rPr>
        <w:t xml:space="preserve">WOO-II.420.301.2018.MZ.18, stwierdził brak potrzeby przeprowadzenia oceny oddziaływania </w:t>
      </w:r>
      <w:r w:rsidR="004F2BF1" w:rsidRPr="00680FAB">
        <w:rPr>
          <w:rFonts w:ascii="Lato" w:hAnsi="Lato" w:cs="Arial"/>
          <w:bCs/>
          <w:iCs/>
          <w:spacing w:val="4"/>
          <w:lang w:bidi="pl-PL"/>
        </w:rPr>
        <w:t xml:space="preserve">przedmiotowego </w:t>
      </w:r>
      <w:r w:rsidR="00836DF7" w:rsidRPr="00680FAB">
        <w:rPr>
          <w:rFonts w:ascii="Lato" w:hAnsi="Lato" w:cs="Arial"/>
          <w:bCs/>
          <w:iCs/>
          <w:spacing w:val="4"/>
          <w:lang w:bidi="pl-PL"/>
        </w:rPr>
        <w:t>przedsięwzięcia na środowisko</w:t>
      </w:r>
      <w:r w:rsidR="004F2BF1" w:rsidRPr="00680FAB">
        <w:rPr>
          <w:rFonts w:ascii="Lato" w:hAnsi="Lato" w:cs="Arial"/>
          <w:bCs/>
          <w:iCs/>
          <w:spacing w:val="4"/>
          <w:lang w:bidi="pl-PL"/>
        </w:rPr>
        <w:t>.</w:t>
      </w:r>
      <w:r w:rsidR="00BC3A71" w:rsidRPr="00680FAB">
        <w:rPr>
          <w:rFonts w:ascii="Lato" w:hAnsi="Lato" w:cs="Arial"/>
          <w:bCs/>
          <w:iCs/>
          <w:spacing w:val="4"/>
          <w:lang w:bidi="pl-PL"/>
        </w:rPr>
        <w:t xml:space="preserve"> </w:t>
      </w:r>
    </w:p>
    <w:p w14:paraId="6DC2DD4D" w14:textId="77777777" w:rsidR="009A6752" w:rsidRDefault="00BC3A71" w:rsidP="00A0341B">
      <w:pPr>
        <w:spacing w:after="240" w:line="240" w:lineRule="exact"/>
        <w:jc w:val="both"/>
        <w:rPr>
          <w:rFonts w:ascii="Lato" w:hAnsi="Lato"/>
          <w:bCs/>
          <w:iCs/>
          <w:spacing w:val="4"/>
          <w:lang w:bidi="pl-PL"/>
        </w:rPr>
      </w:pPr>
      <w:r w:rsidRPr="00680FAB">
        <w:rPr>
          <w:rFonts w:ascii="Lato" w:hAnsi="Lato" w:cs="Arial"/>
          <w:bCs/>
          <w:iCs/>
          <w:spacing w:val="4"/>
          <w:lang w:bidi="pl-PL"/>
        </w:rPr>
        <w:t xml:space="preserve">Z powyższych względów, po przeprowadzeniu postępowania środowiskowego, Regionalny Dyrektor Ochrony Środowiska w Poznaniu w </w:t>
      </w:r>
      <w:r w:rsidRPr="00D25F7D">
        <w:rPr>
          <w:rFonts w:ascii="Lato" w:hAnsi="Lato" w:cs="Arial"/>
          <w:bCs/>
          <w:i/>
          <w:spacing w:val="4"/>
          <w:lang w:bidi="pl-PL"/>
        </w:rPr>
        <w:t>decyzji o środowiskowych uwarunkowaniach</w:t>
      </w:r>
      <w:r w:rsidRPr="00680FAB">
        <w:rPr>
          <w:rFonts w:ascii="Lato" w:hAnsi="Lato" w:cs="Arial"/>
          <w:bCs/>
          <w:iCs/>
          <w:spacing w:val="4"/>
          <w:lang w:bidi="pl-PL"/>
        </w:rPr>
        <w:t xml:space="preserve"> stwierdził brak potrzeby przeprowadzenia oceny oddziaływania przedmiotowego przedsięwzięcia na środowisko, określając jednocześnie istotne warunki korzystania ze środowiska w fazie realizacji i eksploatacji przedsięwzięcia, </w:t>
      </w:r>
      <w:r w:rsidR="009A6752">
        <w:rPr>
          <w:rFonts w:ascii="Lato" w:hAnsi="Lato" w:cs="Arial"/>
          <w:bCs/>
          <w:iCs/>
          <w:spacing w:val="4"/>
          <w:lang w:bidi="pl-PL"/>
        </w:rPr>
        <w:br/>
      </w:r>
      <w:r w:rsidRPr="00680FAB">
        <w:rPr>
          <w:rFonts w:ascii="Lato" w:hAnsi="Lato" w:cs="Arial"/>
          <w:bCs/>
          <w:iCs/>
          <w:spacing w:val="4"/>
          <w:lang w:bidi="pl-PL"/>
        </w:rPr>
        <w:t xml:space="preserve">ze szczególnym uwzględnieniem konieczności ochrony cennych wartości przyrodniczych oraz ograniczenia uciążliwości dla terenów sąsiednich. </w:t>
      </w:r>
      <w:r w:rsidRPr="00680FAB">
        <w:rPr>
          <w:rFonts w:ascii="Lato" w:hAnsi="Lato"/>
          <w:bCs/>
          <w:iCs/>
          <w:spacing w:val="4"/>
          <w:lang w:bidi="pl-PL"/>
        </w:rPr>
        <w:t xml:space="preserve">Decyzja ta zgodnie zaś z art. 86 pkt 2 </w:t>
      </w:r>
      <w:r w:rsidRPr="00D25F7D">
        <w:rPr>
          <w:rFonts w:ascii="Lato" w:hAnsi="Lato"/>
          <w:bCs/>
          <w:i/>
          <w:spacing w:val="4"/>
          <w:lang w:bidi="pl-PL"/>
        </w:rPr>
        <w:t>ustawy o udostępnianiu informacji o środowisku i jego ochronie</w:t>
      </w:r>
      <w:r w:rsidRPr="00680FAB">
        <w:rPr>
          <w:rFonts w:ascii="Lato" w:hAnsi="Lato"/>
          <w:bCs/>
          <w:iCs/>
          <w:spacing w:val="4"/>
          <w:lang w:bidi="pl-PL"/>
        </w:rPr>
        <w:t xml:space="preserve">, jest wiążąca dla organów wydających decyzje o pozwoleniu na realizację inwestycji w zakresie budowli przeciwpowodziowych. </w:t>
      </w:r>
    </w:p>
    <w:p w14:paraId="27E2EAD0" w14:textId="3F518512" w:rsidR="00A8122D" w:rsidRPr="00680FAB" w:rsidRDefault="00480562" w:rsidP="00A0341B">
      <w:pPr>
        <w:spacing w:after="240" w:line="240" w:lineRule="exact"/>
        <w:jc w:val="both"/>
        <w:rPr>
          <w:rFonts w:ascii="Lato" w:hAnsi="Lato"/>
          <w:bCs/>
          <w:iCs/>
          <w:spacing w:val="4"/>
          <w:lang w:bidi="pl-PL"/>
        </w:rPr>
      </w:pPr>
      <w:r w:rsidRPr="00680FAB">
        <w:rPr>
          <w:rFonts w:ascii="Lato" w:hAnsi="Lato"/>
          <w:bCs/>
          <w:iCs/>
          <w:spacing w:val="4"/>
          <w:lang w:bidi="pl-PL"/>
        </w:rPr>
        <w:t xml:space="preserve">Podnieść również należy, iż organy orzekające o pozwoleniu na realizację inwestycji </w:t>
      </w:r>
      <w:r w:rsidR="009A6752">
        <w:rPr>
          <w:rFonts w:ascii="Lato" w:hAnsi="Lato"/>
          <w:bCs/>
          <w:iCs/>
          <w:spacing w:val="4"/>
          <w:lang w:bidi="pl-PL"/>
        </w:rPr>
        <w:br/>
      </w:r>
      <w:r w:rsidRPr="00680FAB">
        <w:rPr>
          <w:rFonts w:ascii="Lato" w:hAnsi="Lato"/>
          <w:bCs/>
          <w:iCs/>
          <w:spacing w:val="4"/>
          <w:lang w:bidi="pl-PL"/>
        </w:rPr>
        <w:t xml:space="preserve">w zakresie budowli przeciwpowodziowych nie są właściwe do oceny prawidłowości postępowania zakończonego wydaniem </w:t>
      </w:r>
      <w:r w:rsidRPr="00D25F7D">
        <w:rPr>
          <w:rFonts w:ascii="Lato" w:hAnsi="Lato"/>
          <w:bCs/>
          <w:i/>
          <w:spacing w:val="4"/>
          <w:lang w:bidi="pl-PL"/>
        </w:rPr>
        <w:t>decyzji o środowiskowych uwarunkowaniach</w:t>
      </w:r>
      <w:r w:rsidRPr="00680FAB">
        <w:rPr>
          <w:rFonts w:ascii="Lato" w:hAnsi="Lato"/>
          <w:bCs/>
          <w:iCs/>
          <w:spacing w:val="4"/>
          <w:lang w:bidi="pl-PL"/>
        </w:rPr>
        <w:t xml:space="preserve">, jak </w:t>
      </w:r>
      <w:r w:rsidR="009A6752">
        <w:rPr>
          <w:rFonts w:ascii="Lato" w:hAnsi="Lato"/>
          <w:bCs/>
          <w:iCs/>
          <w:spacing w:val="4"/>
          <w:lang w:bidi="pl-PL"/>
        </w:rPr>
        <w:br/>
      </w:r>
      <w:r w:rsidRPr="00680FAB">
        <w:rPr>
          <w:rFonts w:ascii="Lato" w:hAnsi="Lato"/>
          <w:bCs/>
          <w:iCs/>
          <w:spacing w:val="4"/>
          <w:lang w:bidi="pl-PL"/>
        </w:rPr>
        <w:t xml:space="preserve">i samej decyzji. Kompetencja w tym zakresie przysługuje organom wskazanym w </w:t>
      </w:r>
      <w:r w:rsidRPr="00680FAB">
        <w:rPr>
          <w:rFonts w:ascii="Lato" w:hAnsi="Lato"/>
          <w:bCs/>
          <w:i/>
          <w:iCs/>
          <w:spacing w:val="4"/>
          <w:lang w:bidi="pl-PL"/>
        </w:rPr>
        <w:t>ustawie o udostępnianiu informacji o środowisku i jego ochronie</w:t>
      </w:r>
      <w:r w:rsidRPr="00680FAB">
        <w:rPr>
          <w:rFonts w:ascii="Lato" w:hAnsi="Lato"/>
          <w:bCs/>
          <w:iCs/>
          <w:spacing w:val="4"/>
          <w:lang w:bidi="pl-PL"/>
        </w:rPr>
        <w:t xml:space="preserve">. W niniejszej sprawie od wydanej przez Regionalnego Dyrektora Ochrony Środowiska w Poznaniu </w:t>
      </w:r>
      <w:r w:rsidRPr="00D25F7D">
        <w:rPr>
          <w:rFonts w:ascii="Lato" w:hAnsi="Lato"/>
          <w:bCs/>
          <w:i/>
          <w:spacing w:val="4"/>
          <w:lang w:bidi="pl-PL"/>
        </w:rPr>
        <w:t>decyzji o środowiskowych uwarunkowaniach</w:t>
      </w:r>
      <w:r w:rsidRPr="00680FAB">
        <w:rPr>
          <w:rFonts w:ascii="Lato" w:hAnsi="Lato"/>
          <w:bCs/>
          <w:iCs/>
          <w:spacing w:val="4"/>
          <w:lang w:bidi="pl-PL"/>
        </w:rPr>
        <w:t xml:space="preserve"> nie wniesiono odwołania i stała się ona ostateczna w administracyjnym toku instancji (por. znajdujące się w aktach </w:t>
      </w:r>
      <w:proofErr w:type="spellStart"/>
      <w:r w:rsidRPr="00680FAB">
        <w:rPr>
          <w:rFonts w:ascii="Lato" w:hAnsi="Lato"/>
          <w:bCs/>
          <w:iCs/>
          <w:spacing w:val="4"/>
          <w:lang w:bidi="pl-PL"/>
        </w:rPr>
        <w:t>pierwszoinstancyjnych</w:t>
      </w:r>
      <w:proofErr w:type="spellEnd"/>
      <w:r w:rsidRPr="00680FAB">
        <w:rPr>
          <w:rFonts w:ascii="Lato" w:hAnsi="Lato"/>
          <w:bCs/>
          <w:iCs/>
          <w:spacing w:val="4"/>
          <w:lang w:bidi="pl-PL"/>
        </w:rPr>
        <w:t xml:space="preserve"> zaświadczenie Regionalnego Dyrektora Ochrony Środowiska w Poznaniu z dnia 16 sierpnia 2021 r., znak: WOO-II.070.108.2021.WN.2). </w:t>
      </w:r>
    </w:p>
    <w:p w14:paraId="01750692" w14:textId="0547C7CD" w:rsidR="0024314A" w:rsidRPr="00680FAB" w:rsidRDefault="0032030F" w:rsidP="00680FAB">
      <w:pPr>
        <w:spacing w:after="240" w:line="240" w:lineRule="exact"/>
        <w:jc w:val="both"/>
        <w:rPr>
          <w:rFonts w:ascii="Lato" w:eastAsia="Times New Roman" w:hAnsi="Lato" w:cs="Arial"/>
          <w:spacing w:val="4"/>
          <w:lang w:eastAsia="pl-PL"/>
        </w:rPr>
      </w:pPr>
      <w:r w:rsidRPr="00680FAB">
        <w:rPr>
          <w:rFonts w:ascii="Lato" w:hAnsi="Lato"/>
          <w:spacing w:val="4"/>
        </w:rPr>
        <w:t xml:space="preserve">Rozpatrując natomiast pozostałe zarzuty zawarte w odwołaniu </w:t>
      </w:r>
      <w:r w:rsidRPr="00680FAB">
        <w:rPr>
          <w:rFonts w:ascii="Lato" w:eastAsia="Times New Roman" w:hAnsi="Lato" w:cs="Arial"/>
          <w:spacing w:val="4"/>
          <w:shd w:val="clear" w:color="auto" w:fill="FFFFFF"/>
          <w:lang w:eastAsia="pl-PL"/>
        </w:rPr>
        <w:t>Pani T</w:t>
      </w:r>
      <w:r w:rsidR="008904B5">
        <w:rPr>
          <w:rFonts w:ascii="Lato" w:eastAsia="Times New Roman" w:hAnsi="Lato" w:cs="Arial"/>
          <w:spacing w:val="4"/>
          <w:shd w:val="clear" w:color="auto" w:fill="FFFFFF"/>
          <w:lang w:eastAsia="pl-PL"/>
        </w:rPr>
        <w:t>.</w:t>
      </w:r>
      <w:r w:rsidRPr="00680FAB">
        <w:rPr>
          <w:rFonts w:ascii="Lato" w:eastAsia="Times New Roman" w:hAnsi="Lato" w:cs="Arial"/>
          <w:spacing w:val="4"/>
          <w:shd w:val="clear" w:color="auto" w:fill="FFFFFF"/>
          <w:lang w:eastAsia="pl-PL"/>
        </w:rPr>
        <w:t xml:space="preserve"> M</w:t>
      </w:r>
      <w:r w:rsidR="008904B5">
        <w:rPr>
          <w:rFonts w:ascii="Lato" w:eastAsia="Times New Roman" w:hAnsi="Lato" w:cs="Arial"/>
          <w:spacing w:val="4"/>
          <w:shd w:val="clear" w:color="auto" w:fill="FFFFFF"/>
          <w:lang w:eastAsia="pl-PL"/>
        </w:rPr>
        <w:t>.</w:t>
      </w:r>
      <w:r w:rsidRPr="00680FAB">
        <w:rPr>
          <w:rFonts w:ascii="Lato" w:eastAsia="Times New Roman" w:hAnsi="Lato" w:cs="Arial"/>
          <w:spacing w:val="4"/>
          <w:shd w:val="clear" w:color="auto" w:fill="FFFFFF"/>
          <w:lang w:eastAsia="pl-PL"/>
        </w:rPr>
        <w:t xml:space="preserve"> S</w:t>
      </w:r>
      <w:r w:rsidR="008904B5">
        <w:rPr>
          <w:rFonts w:ascii="Lato" w:eastAsia="Times New Roman" w:hAnsi="Lato" w:cs="Arial"/>
          <w:spacing w:val="4"/>
          <w:shd w:val="clear" w:color="auto" w:fill="FFFFFF"/>
          <w:lang w:eastAsia="pl-PL"/>
        </w:rPr>
        <w:t>.</w:t>
      </w:r>
      <w:r w:rsidRPr="00680FAB">
        <w:rPr>
          <w:rFonts w:ascii="Lato" w:eastAsia="Times New Roman" w:hAnsi="Lato" w:cs="Arial"/>
          <w:spacing w:val="4"/>
          <w:shd w:val="clear" w:color="auto" w:fill="FFFFFF"/>
          <w:lang w:eastAsia="pl-PL"/>
        </w:rPr>
        <w:t xml:space="preserve"> i Pana </w:t>
      </w:r>
      <w:r w:rsidR="008904B5">
        <w:rPr>
          <w:rFonts w:ascii="Lato" w:eastAsia="Times New Roman" w:hAnsi="Lato" w:cs="Arial"/>
          <w:spacing w:val="4"/>
          <w:shd w:val="clear" w:color="auto" w:fill="FFFFFF"/>
          <w:lang w:eastAsia="pl-PL"/>
        </w:rPr>
        <w:br/>
      </w:r>
      <w:r w:rsidRPr="00680FAB">
        <w:rPr>
          <w:rFonts w:ascii="Lato" w:eastAsia="Times New Roman" w:hAnsi="Lato" w:cs="Arial"/>
          <w:spacing w:val="4"/>
          <w:shd w:val="clear" w:color="auto" w:fill="FFFFFF"/>
          <w:lang w:eastAsia="pl-PL"/>
        </w:rPr>
        <w:t>H</w:t>
      </w:r>
      <w:r w:rsidR="008904B5">
        <w:rPr>
          <w:rFonts w:ascii="Lato" w:eastAsia="Times New Roman" w:hAnsi="Lato" w:cs="Arial"/>
          <w:spacing w:val="4"/>
          <w:shd w:val="clear" w:color="auto" w:fill="FFFFFF"/>
          <w:lang w:eastAsia="pl-PL"/>
        </w:rPr>
        <w:t>.</w:t>
      </w:r>
      <w:r w:rsidRPr="00680FAB">
        <w:rPr>
          <w:rFonts w:ascii="Lato" w:eastAsia="Times New Roman" w:hAnsi="Lato" w:cs="Arial"/>
          <w:spacing w:val="4"/>
          <w:shd w:val="clear" w:color="auto" w:fill="FFFFFF"/>
          <w:lang w:eastAsia="pl-PL"/>
        </w:rPr>
        <w:t xml:space="preserve"> J</w:t>
      </w:r>
      <w:r w:rsidR="008904B5">
        <w:rPr>
          <w:rFonts w:ascii="Lato" w:eastAsia="Times New Roman" w:hAnsi="Lato" w:cs="Arial"/>
          <w:spacing w:val="4"/>
          <w:shd w:val="clear" w:color="auto" w:fill="FFFFFF"/>
          <w:lang w:eastAsia="pl-PL"/>
        </w:rPr>
        <w:t>.</w:t>
      </w:r>
      <w:r w:rsidRPr="00680FAB">
        <w:rPr>
          <w:rFonts w:ascii="Lato" w:eastAsia="Times New Roman" w:hAnsi="Lato" w:cs="Arial"/>
          <w:spacing w:val="4"/>
          <w:shd w:val="clear" w:color="auto" w:fill="FFFFFF"/>
          <w:lang w:eastAsia="pl-PL"/>
        </w:rPr>
        <w:t xml:space="preserve"> S</w:t>
      </w:r>
      <w:r w:rsidR="008904B5">
        <w:rPr>
          <w:rFonts w:ascii="Lato" w:eastAsia="Times New Roman" w:hAnsi="Lato" w:cs="Arial"/>
          <w:spacing w:val="4"/>
          <w:shd w:val="clear" w:color="auto" w:fill="FFFFFF"/>
          <w:lang w:eastAsia="pl-PL"/>
        </w:rPr>
        <w:t>.</w:t>
      </w:r>
      <w:r w:rsidRPr="00680FAB">
        <w:rPr>
          <w:rFonts w:ascii="Lato" w:eastAsia="Times New Roman" w:hAnsi="Lato" w:cs="Arial"/>
          <w:spacing w:val="4"/>
          <w:shd w:val="clear" w:color="auto" w:fill="FFFFFF"/>
          <w:lang w:eastAsia="pl-PL"/>
        </w:rPr>
        <w:t xml:space="preserve">, </w:t>
      </w:r>
      <w:r w:rsidR="0024314A" w:rsidRPr="00680FAB">
        <w:rPr>
          <w:rFonts w:ascii="Lato" w:eastAsia="Times New Roman" w:hAnsi="Lato" w:cs="Arial"/>
          <w:spacing w:val="4"/>
          <w:shd w:val="clear" w:color="auto" w:fill="FFFFFF"/>
          <w:lang w:eastAsia="pl-PL"/>
        </w:rPr>
        <w:t xml:space="preserve">dotyczące kierowania pism „w kosmos” </w:t>
      </w:r>
      <w:r w:rsidR="00054813" w:rsidRPr="00680FAB">
        <w:rPr>
          <w:rFonts w:ascii="Lato" w:eastAsia="Times New Roman" w:hAnsi="Lato" w:cs="Arial"/>
          <w:spacing w:val="4"/>
          <w:shd w:val="clear" w:color="auto" w:fill="FFFFFF"/>
          <w:lang w:eastAsia="pl-PL"/>
        </w:rPr>
        <w:t xml:space="preserve">pod adresy, pod którymi osoba zainteresowania ich nie odbierze, oraz </w:t>
      </w:r>
      <w:r w:rsidR="0024314A" w:rsidRPr="00680FAB">
        <w:rPr>
          <w:rFonts w:ascii="Lato" w:eastAsia="Times New Roman" w:hAnsi="Lato" w:cs="Arial"/>
          <w:spacing w:val="4"/>
          <w:shd w:val="clear" w:color="auto" w:fill="FFFFFF"/>
          <w:lang w:eastAsia="pl-PL"/>
        </w:rPr>
        <w:t>braku informowania spadkobierców Pana J</w:t>
      </w:r>
      <w:r w:rsidR="008904B5">
        <w:rPr>
          <w:rFonts w:ascii="Lato" w:eastAsia="Times New Roman" w:hAnsi="Lato" w:cs="Arial"/>
          <w:spacing w:val="4"/>
          <w:shd w:val="clear" w:color="auto" w:fill="FFFFFF"/>
          <w:lang w:eastAsia="pl-PL"/>
        </w:rPr>
        <w:t>.</w:t>
      </w:r>
      <w:r w:rsidR="0024314A" w:rsidRPr="00680FAB">
        <w:rPr>
          <w:rFonts w:ascii="Lato" w:eastAsia="Times New Roman" w:hAnsi="Lato" w:cs="Arial"/>
          <w:spacing w:val="4"/>
          <w:shd w:val="clear" w:color="auto" w:fill="FFFFFF"/>
          <w:lang w:eastAsia="pl-PL"/>
        </w:rPr>
        <w:t xml:space="preserve"> S</w:t>
      </w:r>
      <w:r w:rsidR="008904B5">
        <w:rPr>
          <w:rFonts w:ascii="Lato" w:eastAsia="Times New Roman" w:hAnsi="Lato" w:cs="Arial"/>
          <w:spacing w:val="4"/>
          <w:shd w:val="clear" w:color="auto" w:fill="FFFFFF"/>
          <w:lang w:eastAsia="pl-PL"/>
        </w:rPr>
        <w:t>.</w:t>
      </w:r>
      <w:r w:rsidR="0024314A" w:rsidRPr="00680FAB">
        <w:rPr>
          <w:rFonts w:ascii="Lato" w:eastAsia="Times New Roman" w:hAnsi="Lato" w:cs="Arial"/>
          <w:spacing w:val="4"/>
          <w:shd w:val="clear" w:color="auto" w:fill="FFFFFF"/>
          <w:lang w:eastAsia="pl-PL"/>
        </w:rPr>
        <w:t xml:space="preserve"> </w:t>
      </w:r>
      <w:r w:rsidR="008904B5">
        <w:rPr>
          <w:rFonts w:ascii="Lato" w:eastAsia="Times New Roman" w:hAnsi="Lato" w:cs="Arial"/>
          <w:spacing w:val="4"/>
          <w:shd w:val="clear" w:color="auto" w:fill="FFFFFF"/>
          <w:lang w:eastAsia="pl-PL"/>
        </w:rPr>
        <w:br/>
      </w:r>
      <w:r w:rsidR="0024314A" w:rsidRPr="00680FAB">
        <w:rPr>
          <w:rFonts w:ascii="Lato" w:eastAsia="Times New Roman" w:hAnsi="Lato" w:cs="Arial"/>
          <w:spacing w:val="4"/>
          <w:shd w:val="clear" w:color="auto" w:fill="FFFFFF"/>
          <w:lang w:eastAsia="pl-PL"/>
        </w:rPr>
        <w:t xml:space="preserve">o toczącym się postępowaniu w sprawie wydania decyzji o pozwoleniu na realizację przedmiotowej inwestycji w zakresie budowli przeciwpowodziowych, </w:t>
      </w:r>
      <w:r w:rsidR="00054813" w:rsidRPr="00680FAB">
        <w:rPr>
          <w:rFonts w:ascii="Lato" w:eastAsia="Times New Roman" w:hAnsi="Lato" w:cs="Arial"/>
          <w:spacing w:val="4"/>
          <w:shd w:val="clear" w:color="auto" w:fill="FFFFFF"/>
          <w:lang w:eastAsia="pl-PL"/>
        </w:rPr>
        <w:t xml:space="preserve">wyjaśnić należy, </w:t>
      </w:r>
      <w:r w:rsidR="008904B5">
        <w:rPr>
          <w:rFonts w:ascii="Lato" w:eastAsia="Times New Roman" w:hAnsi="Lato" w:cs="Arial"/>
          <w:spacing w:val="4"/>
          <w:shd w:val="clear" w:color="auto" w:fill="FFFFFF"/>
          <w:lang w:eastAsia="pl-PL"/>
        </w:rPr>
        <w:br/>
      </w:r>
      <w:r w:rsidR="00054813" w:rsidRPr="00680FAB">
        <w:rPr>
          <w:rFonts w:ascii="Lato" w:eastAsia="Times New Roman" w:hAnsi="Lato" w:cs="Arial"/>
          <w:spacing w:val="4"/>
          <w:shd w:val="clear" w:color="auto" w:fill="FFFFFF"/>
          <w:lang w:eastAsia="pl-PL"/>
        </w:rPr>
        <w:t>iż</w:t>
      </w:r>
      <w:r w:rsidR="0024314A" w:rsidRPr="00680FAB">
        <w:rPr>
          <w:rFonts w:ascii="Lato" w:eastAsia="Times New Roman" w:hAnsi="Lato" w:cs="Arial"/>
          <w:spacing w:val="4"/>
          <w:lang w:eastAsia="pl-PL"/>
        </w:rPr>
        <w:t xml:space="preserve"> przejawem uproszczenia i przyspieszenia procedur związanych z prowadzeniem postępowania w sprawie wydania decyzji</w:t>
      </w:r>
      <w:r w:rsidR="008904B5">
        <w:rPr>
          <w:rFonts w:ascii="Lato" w:eastAsia="Times New Roman" w:hAnsi="Lato" w:cs="Arial"/>
          <w:spacing w:val="4"/>
          <w:lang w:eastAsia="pl-PL"/>
        </w:rPr>
        <w:t xml:space="preserve"> </w:t>
      </w:r>
      <w:r w:rsidR="0024314A" w:rsidRPr="00680FAB">
        <w:rPr>
          <w:rFonts w:ascii="Lato" w:eastAsia="Times New Roman" w:hAnsi="Lato" w:cs="Arial"/>
          <w:spacing w:val="4"/>
          <w:lang w:eastAsia="pl-PL"/>
        </w:rPr>
        <w:t xml:space="preserve">o pozwoleniu na realizację inwestycji </w:t>
      </w:r>
      <w:r w:rsidR="008904B5">
        <w:rPr>
          <w:rFonts w:ascii="Lato" w:eastAsia="Times New Roman" w:hAnsi="Lato" w:cs="Arial"/>
          <w:spacing w:val="4"/>
          <w:lang w:eastAsia="pl-PL"/>
        </w:rPr>
        <w:br/>
      </w:r>
      <w:r w:rsidR="0024314A" w:rsidRPr="00680FAB">
        <w:rPr>
          <w:rFonts w:ascii="Lato" w:eastAsia="Times New Roman" w:hAnsi="Lato" w:cs="Arial"/>
          <w:spacing w:val="4"/>
          <w:lang w:eastAsia="pl-PL"/>
        </w:rPr>
        <w:t xml:space="preserve">w zakresie budowli przeciwpowodziowych jest konstrukcja przewidziana w art. 7 oraz art. 10 </w:t>
      </w:r>
      <w:r w:rsidR="0024314A" w:rsidRPr="00680FAB">
        <w:rPr>
          <w:rFonts w:ascii="Lato" w:eastAsia="Times New Roman" w:hAnsi="Lato" w:cs="Arial"/>
          <w:i/>
          <w:spacing w:val="4"/>
          <w:lang w:eastAsia="pl-PL"/>
        </w:rPr>
        <w:t>specustawy przeciwpowodziowej</w:t>
      </w:r>
      <w:r w:rsidR="0024314A" w:rsidRPr="00680FAB">
        <w:rPr>
          <w:rFonts w:ascii="Lato" w:eastAsia="Times New Roman" w:hAnsi="Lato" w:cs="Arial"/>
          <w:spacing w:val="4"/>
          <w:lang w:eastAsia="pl-PL"/>
        </w:rPr>
        <w:t xml:space="preserve">, dotycząca zawiadomienia stron o wszczęciu postępowania oraz o wydaniu decyzji o pozwoleniu na realizację inwestycji w zakresie budowli przeciwpowodziowych. </w:t>
      </w:r>
    </w:p>
    <w:p w14:paraId="0189B39C" w14:textId="4477C0ED" w:rsidR="0024314A" w:rsidRPr="00680FAB" w:rsidRDefault="0024314A" w:rsidP="00680FAB">
      <w:pPr>
        <w:spacing w:after="240" w:line="240" w:lineRule="exact"/>
        <w:jc w:val="both"/>
        <w:outlineLvl w:val="0"/>
        <w:rPr>
          <w:rFonts w:ascii="Lato" w:eastAsia="Times New Roman" w:hAnsi="Lato" w:cs="Arial"/>
          <w:bCs/>
          <w:spacing w:val="4"/>
          <w:lang w:eastAsia="pl-PL"/>
        </w:rPr>
      </w:pPr>
      <w:r w:rsidRPr="00680FAB">
        <w:rPr>
          <w:rFonts w:ascii="Lato" w:eastAsia="Times New Roman" w:hAnsi="Lato" w:cs="Arial"/>
          <w:bCs/>
          <w:spacing w:val="4"/>
          <w:lang w:eastAsia="pl-PL"/>
        </w:rPr>
        <w:t xml:space="preserve">Przyjęto, że o wszczęciu postępowania </w:t>
      </w:r>
      <w:r w:rsidRPr="00680FAB">
        <w:rPr>
          <w:rFonts w:ascii="Lato" w:eastAsia="Times New Roman" w:hAnsi="Lato" w:cs="Arial"/>
          <w:spacing w:val="4"/>
          <w:lang w:eastAsia="pl-PL"/>
        </w:rPr>
        <w:t>w sprawie wydania decyzji o pozwoleniu na realizację inwestycji w zakresie budowli przeciwpowodziowych oraz</w:t>
      </w:r>
      <w:r w:rsidRPr="00680FAB">
        <w:rPr>
          <w:rFonts w:ascii="Lato" w:eastAsia="Times New Roman" w:hAnsi="Lato" w:cs="Arial"/>
          <w:bCs/>
          <w:spacing w:val="4"/>
          <w:lang w:eastAsia="pl-PL"/>
        </w:rPr>
        <w:t xml:space="preserve"> o wydaniu decyzji kończącej to postępowanie będzie zawiadamiany wnioskodawca. Właścicielom </w:t>
      </w:r>
      <w:r w:rsidRPr="00680FAB">
        <w:rPr>
          <w:rFonts w:ascii="Lato" w:eastAsia="Times New Roman" w:hAnsi="Lato" w:cs="Arial"/>
          <w:bCs/>
          <w:spacing w:val="4"/>
          <w:lang w:eastAsia="pl-PL"/>
        </w:rPr>
        <w:br/>
        <w:t xml:space="preserve">i użytkownikom wieczystym nieruchomości </w:t>
      </w:r>
      <w:r w:rsidRPr="00680FAB">
        <w:rPr>
          <w:rFonts w:ascii="Lato" w:eastAsia="Times New Roman" w:hAnsi="Lato" w:cs="Arial"/>
          <w:color w:val="000000"/>
          <w:spacing w:val="4"/>
          <w:lang w:eastAsia="pl-PL"/>
        </w:rPr>
        <w:t>objętych wnioskiem o wydanie tej decyzji</w:t>
      </w:r>
      <w:r w:rsidRPr="00680FAB">
        <w:rPr>
          <w:rFonts w:ascii="Lato" w:eastAsia="Times New Roman" w:hAnsi="Lato" w:cs="Arial"/>
          <w:bCs/>
          <w:spacing w:val="4"/>
          <w:lang w:eastAsia="pl-PL"/>
        </w:rPr>
        <w:t>, zawiadomienia o wszczęciu postępowania oraz o wydaniu decyzji będą wysyłane na adres określony w katastrze nieruchomości.</w:t>
      </w:r>
      <w:r w:rsidR="001263E5" w:rsidRPr="00680FAB">
        <w:rPr>
          <w:rFonts w:ascii="Lato" w:eastAsia="Times New Roman" w:hAnsi="Lato" w:cs="Arial"/>
          <w:bCs/>
          <w:spacing w:val="4"/>
          <w:lang w:eastAsia="pl-PL"/>
        </w:rPr>
        <w:t xml:space="preserve"> </w:t>
      </w:r>
      <w:r w:rsidRPr="00680FAB">
        <w:rPr>
          <w:rFonts w:ascii="Lato" w:eastAsia="Times New Roman" w:hAnsi="Lato" w:cs="Arial"/>
          <w:bCs/>
          <w:spacing w:val="4"/>
          <w:lang w:eastAsia="pl-PL"/>
        </w:rPr>
        <w:t xml:space="preserve">Pozostałe strony informowane </w:t>
      </w:r>
      <w:r w:rsidR="000A62E1">
        <w:rPr>
          <w:rFonts w:ascii="Lato" w:eastAsia="Times New Roman" w:hAnsi="Lato" w:cs="Arial"/>
          <w:bCs/>
          <w:spacing w:val="4"/>
          <w:lang w:eastAsia="pl-PL"/>
        </w:rPr>
        <w:br/>
      </w:r>
      <w:r w:rsidRPr="00680FAB">
        <w:rPr>
          <w:rFonts w:ascii="Lato" w:eastAsia="Times New Roman" w:hAnsi="Lato" w:cs="Arial"/>
          <w:bCs/>
          <w:spacing w:val="4"/>
          <w:lang w:eastAsia="pl-PL"/>
        </w:rPr>
        <w:t>są o wszczęciu postępowania oraz o wydaniu decyzji w drodze obwieszczenia w</w:t>
      </w:r>
      <w:r w:rsidRPr="00680FAB">
        <w:rPr>
          <w:rFonts w:ascii="Lato" w:eastAsia="Times New Roman" w:hAnsi="Lato" w:cs="Arial"/>
          <w:spacing w:val="4"/>
          <w:lang w:eastAsia="pl-PL"/>
        </w:rPr>
        <w:t xml:space="preserve"> urzędzie wojewódzkim, a także w urzędach gmin właściwych ze względu na lokalizację inwestycji, a dodatkowo o wydaniu decyzji – również </w:t>
      </w:r>
      <w:r w:rsidRPr="00680FAB">
        <w:rPr>
          <w:rFonts w:ascii="Lato" w:hAnsi="Lato"/>
          <w:spacing w:val="4"/>
        </w:rPr>
        <w:t xml:space="preserve">na stronach internetowych tych gmin oraz </w:t>
      </w:r>
      <w:r w:rsidRPr="00680FAB">
        <w:rPr>
          <w:rFonts w:ascii="Lato" w:hAnsi="Lato"/>
          <w:spacing w:val="4"/>
        </w:rPr>
        <w:br/>
      </w:r>
      <w:r w:rsidRPr="00680FAB">
        <w:rPr>
          <w:rFonts w:ascii="Lato" w:eastAsia="Times New Roman" w:hAnsi="Lato" w:cs="Arial"/>
          <w:spacing w:val="4"/>
          <w:lang w:eastAsia="pl-PL"/>
        </w:rPr>
        <w:t>w prasie lokalnej.</w:t>
      </w:r>
      <w:r w:rsidRPr="00680FAB">
        <w:rPr>
          <w:rFonts w:ascii="Lato" w:eastAsia="Times New Roman" w:hAnsi="Lato" w:cs="Arial"/>
          <w:bCs/>
          <w:spacing w:val="4"/>
          <w:lang w:eastAsia="pl-PL"/>
        </w:rPr>
        <w:t xml:space="preserve"> Regulacja ta, przez wprowadzenie daleko idących odstępstw od zasady oficjalności doręczeń, istotnie ogranicza stosowanie ogólnych zasad kodeksu postępowania administracyjnego w postaci zasady informowania (art. 9 </w:t>
      </w:r>
      <w:r w:rsidRPr="00680FAB">
        <w:rPr>
          <w:rFonts w:ascii="Lato" w:eastAsia="Times New Roman" w:hAnsi="Lato" w:cs="Arial"/>
          <w:bCs/>
          <w:i/>
          <w:spacing w:val="4"/>
          <w:lang w:eastAsia="pl-PL"/>
        </w:rPr>
        <w:t>kpa</w:t>
      </w:r>
      <w:r w:rsidRPr="00680FAB">
        <w:rPr>
          <w:rFonts w:ascii="Lato" w:eastAsia="Times New Roman" w:hAnsi="Lato" w:cs="Arial"/>
          <w:bCs/>
          <w:spacing w:val="4"/>
          <w:lang w:eastAsia="pl-PL"/>
        </w:rPr>
        <w:t xml:space="preserve">) i zasady czynnego udziału stron w postępowaniu (art. 10 § 1 </w:t>
      </w:r>
      <w:r w:rsidRPr="00680FAB">
        <w:rPr>
          <w:rFonts w:ascii="Lato" w:eastAsia="Times New Roman" w:hAnsi="Lato" w:cs="Arial"/>
          <w:bCs/>
          <w:i/>
          <w:spacing w:val="4"/>
          <w:lang w:eastAsia="pl-PL"/>
        </w:rPr>
        <w:t>kpa</w:t>
      </w:r>
      <w:r w:rsidRPr="00680FAB">
        <w:rPr>
          <w:rFonts w:ascii="Lato" w:eastAsia="Times New Roman" w:hAnsi="Lato" w:cs="Arial"/>
          <w:bCs/>
          <w:spacing w:val="4"/>
          <w:lang w:eastAsia="pl-PL"/>
        </w:rPr>
        <w:t>).</w:t>
      </w:r>
    </w:p>
    <w:p w14:paraId="53DF32D7" w14:textId="4AA8BF42" w:rsidR="001263E5" w:rsidRPr="00680FAB" w:rsidRDefault="001263E5" w:rsidP="00680FAB">
      <w:pPr>
        <w:spacing w:after="240" w:line="240" w:lineRule="exact"/>
        <w:jc w:val="both"/>
        <w:outlineLvl w:val="0"/>
        <w:rPr>
          <w:rFonts w:ascii="Lato" w:eastAsia="Times New Roman" w:hAnsi="Lato" w:cs="Arial"/>
          <w:bCs/>
          <w:spacing w:val="4"/>
          <w:lang w:eastAsia="pl-PL"/>
        </w:rPr>
      </w:pPr>
      <w:r w:rsidRPr="00680FAB">
        <w:rPr>
          <w:rFonts w:ascii="Lato" w:eastAsia="Times New Roman" w:hAnsi="Lato" w:cs="Arial"/>
          <w:bCs/>
          <w:spacing w:val="4"/>
          <w:lang w:eastAsia="pl-PL"/>
        </w:rPr>
        <w:lastRenderedPageBreak/>
        <w:t xml:space="preserve">W myśl natomiast art. 7 ust. 4 i 5 </w:t>
      </w:r>
      <w:r w:rsidRPr="00890154">
        <w:rPr>
          <w:rFonts w:ascii="Lato" w:eastAsia="Times New Roman" w:hAnsi="Lato" w:cs="Arial"/>
          <w:bCs/>
          <w:i/>
          <w:iCs/>
          <w:spacing w:val="4"/>
          <w:lang w:eastAsia="pl-PL"/>
        </w:rPr>
        <w:t>specustawy przeciwpowodziowej</w:t>
      </w:r>
      <w:r w:rsidRPr="00680FAB">
        <w:rPr>
          <w:rFonts w:ascii="Lato" w:eastAsia="Times New Roman" w:hAnsi="Lato" w:cs="Arial"/>
          <w:bCs/>
          <w:spacing w:val="4"/>
          <w:lang w:eastAsia="pl-PL"/>
        </w:rPr>
        <w:t xml:space="preserve">, w przypadku nieruchomości o nieuregulowanym stanie prawnym wojewoda wysyła zawiadomienie, </w:t>
      </w:r>
      <w:r w:rsidRPr="00680FAB">
        <w:rPr>
          <w:rFonts w:ascii="Lato" w:eastAsia="Times New Roman" w:hAnsi="Lato" w:cs="Arial"/>
          <w:bCs/>
          <w:spacing w:val="4"/>
          <w:lang w:eastAsia="pl-PL"/>
        </w:rPr>
        <w:br/>
        <w:t xml:space="preserve">o którym mowa w ust. 1, wyłącznie wnioskodawcy. W razie zwrotu przesyłki zawiadomienie pozostawia się w aktach sprawy ze skutkiem doręczenia. Stosownie do art. 7 ust. 6 </w:t>
      </w:r>
      <w:r w:rsidRPr="00890154">
        <w:rPr>
          <w:rFonts w:ascii="Lato" w:eastAsia="Times New Roman" w:hAnsi="Lato" w:cs="Arial"/>
          <w:bCs/>
          <w:i/>
          <w:iCs/>
          <w:spacing w:val="4"/>
          <w:lang w:eastAsia="pl-PL"/>
        </w:rPr>
        <w:t>specustawy przeciwpowodziowej</w:t>
      </w:r>
      <w:r w:rsidRPr="00680FAB">
        <w:rPr>
          <w:rFonts w:ascii="Lato" w:eastAsia="Times New Roman" w:hAnsi="Lato" w:cs="Arial"/>
          <w:bCs/>
          <w:spacing w:val="4"/>
          <w:lang w:eastAsia="pl-PL"/>
        </w:rPr>
        <w:t xml:space="preserve">, przepis ust. 4 stosuje się odpowiednio, jeżeli właściciel lub użytkownik wieczysty nie żyją, a ich spadkobiercy nie wykazali prawa do spadku. Zgodnie zaś z art. 10 ust. 7 </w:t>
      </w:r>
      <w:r w:rsidRPr="00890154">
        <w:rPr>
          <w:rFonts w:ascii="Lato" w:eastAsia="Times New Roman" w:hAnsi="Lato" w:cs="Arial"/>
          <w:bCs/>
          <w:i/>
          <w:iCs/>
          <w:spacing w:val="4"/>
          <w:lang w:eastAsia="pl-PL"/>
        </w:rPr>
        <w:t>specustawy przeciwpowodziowej</w:t>
      </w:r>
      <w:r w:rsidRPr="00680FAB">
        <w:rPr>
          <w:rFonts w:ascii="Lato" w:eastAsia="Times New Roman" w:hAnsi="Lato" w:cs="Arial"/>
          <w:bCs/>
          <w:spacing w:val="4"/>
          <w:lang w:eastAsia="pl-PL"/>
        </w:rPr>
        <w:t>, przepisu ust. 2</w:t>
      </w:r>
      <w:r w:rsidR="000970A7" w:rsidRPr="00680FAB">
        <w:rPr>
          <w:rFonts w:ascii="Lato" w:eastAsia="Times New Roman" w:hAnsi="Lato" w:cs="Arial"/>
          <w:bCs/>
          <w:spacing w:val="4"/>
          <w:lang w:eastAsia="pl-PL"/>
        </w:rPr>
        <w:t xml:space="preserve">, </w:t>
      </w:r>
      <w:r w:rsidRPr="00680FAB">
        <w:rPr>
          <w:rFonts w:ascii="Lato" w:eastAsia="Times New Roman" w:hAnsi="Lato" w:cs="Arial"/>
          <w:bCs/>
          <w:spacing w:val="4"/>
          <w:lang w:eastAsia="pl-PL"/>
        </w:rPr>
        <w:t xml:space="preserve">nie stosuje się w przypadku nieruchomości o nieuregulowanym stanie prawnym oraz </w:t>
      </w:r>
      <w:r w:rsidR="004441A1" w:rsidRPr="00680FAB">
        <w:rPr>
          <w:rFonts w:ascii="Lato" w:eastAsia="Times New Roman" w:hAnsi="Lato" w:cs="Arial"/>
          <w:bCs/>
          <w:spacing w:val="4"/>
          <w:lang w:eastAsia="pl-PL"/>
        </w:rPr>
        <w:br/>
      </w:r>
      <w:r w:rsidRPr="00680FAB">
        <w:rPr>
          <w:rFonts w:ascii="Lato" w:eastAsia="Times New Roman" w:hAnsi="Lato" w:cs="Arial"/>
          <w:bCs/>
          <w:spacing w:val="4"/>
          <w:lang w:eastAsia="pl-PL"/>
        </w:rPr>
        <w:t>w sytuacji, gdy właściciel lub użytkownik wieczysty nieruchomości nie żyją, a ich spadkobiercy nie wykazali prawa do spadku.</w:t>
      </w:r>
      <w:r w:rsidR="007A4CBE" w:rsidRPr="00890154">
        <w:rPr>
          <w:rFonts w:ascii="Lato" w:eastAsia="Times New Roman" w:hAnsi="Lato" w:cs="Arial"/>
          <w:bCs/>
          <w:iCs/>
          <w:spacing w:val="4"/>
          <w:lang w:eastAsia="pl-PL"/>
        </w:rPr>
        <w:t xml:space="preserve"> </w:t>
      </w:r>
      <w:r w:rsidR="007A4CBE" w:rsidRPr="00680FAB">
        <w:rPr>
          <w:rFonts w:ascii="Lato" w:eastAsia="Times New Roman" w:hAnsi="Lato" w:cs="Arial"/>
          <w:bCs/>
          <w:iCs/>
          <w:spacing w:val="4"/>
          <w:lang w:eastAsia="pl-PL"/>
        </w:rPr>
        <w:t>Zatem w przypadku właścicieli lub użytkowników wieczystych nieżyjących w ich miejsce jako strony mogą wstąpić ich spadkobiercy, jeżeli wykażą prawa do spadku.</w:t>
      </w:r>
    </w:p>
    <w:p w14:paraId="13AD0D51" w14:textId="6282C4EE" w:rsidR="000970A7" w:rsidRPr="00680FAB" w:rsidRDefault="000970A7" w:rsidP="00680FAB">
      <w:pPr>
        <w:spacing w:after="240" w:line="240" w:lineRule="exact"/>
        <w:jc w:val="both"/>
        <w:outlineLvl w:val="0"/>
        <w:rPr>
          <w:rFonts w:ascii="Lato" w:eastAsia="Times New Roman" w:hAnsi="Lato" w:cs="Arial"/>
          <w:spacing w:val="4"/>
          <w:lang w:eastAsia="pl-PL"/>
        </w:rPr>
      </w:pPr>
      <w:r w:rsidRPr="00680FAB">
        <w:rPr>
          <w:rFonts w:ascii="Lato" w:eastAsia="Times New Roman" w:hAnsi="Lato" w:cs="Arial"/>
          <w:spacing w:val="4"/>
          <w:lang w:eastAsia="pl-PL"/>
        </w:rPr>
        <w:t>Regulacja przewidująca doręczenie zawiadomień nie na aktualny adres zamieszkania lub siedziby strony, lecz na adres ujawniony w katastrze nieruchomości, jest przez ustawodawcę zamierzona. Jej celem jest usunięcie wątpliwości co do aktualnego adresu właściciela nieruchomości i zapobieżenie poszukiwaniu tego adresu, co wpłynęłoby na przedłużenie prowadzonego postępowania. Powołane przepisy nie uzależniają skuteczności doręczenia od aktualności wpisu ujawnionego w katastrze. Niezależnie zatem od przyczyn ujawnienia w katastrze wadliwego lub nieaktualnego adresu strony doręczenie pod takim adresem zawiadomień jest prawidłowe (patrz wyrok Wojewódzkiego Sądu Administracyjnego w Gdańsku z dnia 23 września 2015 r., sygn. akt II SA/Gd 112/15, Lex nr 1955736).</w:t>
      </w:r>
    </w:p>
    <w:p w14:paraId="6573FDD1" w14:textId="527C44C7" w:rsidR="007A4CBE" w:rsidRPr="000A62E1" w:rsidRDefault="000970A7" w:rsidP="00680FAB">
      <w:pPr>
        <w:spacing w:after="240" w:line="240" w:lineRule="exact"/>
        <w:jc w:val="both"/>
        <w:outlineLvl w:val="0"/>
        <w:rPr>
          <w:rFonts w:ascii="Lato" w:eastAsia="Times New Roman" w:hAnsi="Lato" w:cs="Arial"/>
          <w:spacing w:val="4"/>
          <w:lang w:eastAsia="pl-PL"/>
        </w:rPr>
      </w:pPr>
      <w:r w:rsidRPr="00680FAB">
        <w:rPr>
          <w:rFonts w:ascii="Lato" w:eastAsia="Times New Roman" w:hAnsi="Lato" w:cs="Arial"/>
          <w:spacing w:val="4"/>
          <w:lang w:eastAsia="pl-PL"/>
        </w:rPr>
        <w:t xml:space="preserve">Mając powyższe na uwadze, wskazać należy, iż przepisy </w:t>
      </w:r>
      <w:r w:rsidRPr="00890154">
        <w:rPr>
          <w:rFonts w:ascii="Lato" w:eastAsia="Times New Roman" w:hAnsi="Lato" w:cs="Arial"/>
          <w:i/>
          <w:iCs/>
          <w:spacing w:val="4"/>
          <w:lang w:eastAsia="pl-PL"/>
        </w:rPr>
        <w:t xml:space="preserve">specustawy </w:t>
      </w:r>
      <w:r w:rsidR="004441A1" w:rsidRPr="00890154">
        <w:rPr>
          <w:rFonts w:ascii="Lato" w:eastAsia="Times New Roman" w:hAnsi="Lato" w:cs="Arial"/>
          <w:i/>
          <w:iCs/>
          <w:spacing w:val="4"/>
          <w:lang w:eastAsia="pl-PL"/>
        </w:rPr>
        <w:t>przeciwpowodziowej</w:t>
      </w:r>
      <w:r w:rsidR="00D238D8" w:rsidRPr="00680FAB">
        <w:rPr>
          <w:rFonts w:ascii="Lato" w:eastAsia="Times New Roman" w:hAnsi="Lato" w:cs="Arial"/>
          <w:spacing w:val="4"/>
          <w:lang w:eastAsia="pl-PL"/>
        </w:rPr>
        <w:t xml:space="preserve"> </w:t>
      </w:r>
      <w:r w:rsidRPr="00680FAB">
        <w:rPr>
          <w:rFonts w:ascii="Lato" w:eastAsia="Times New Roman" w:hAnsi="Lato" w:cs="Arial"/>
          <w:spacing w:val="4"/>
          <w:lang w:eastAsia="pl-PL"/>
        </w:rPr>
        <w:t xml:space="preserve">wyraźnie stanowią, że przedmiotowe zawiadomienia wysyła się na adresy wskazane </w:t>
      </w:r>
      <w:r w:rsidR="004441A1" w:rsidRPr="00680FAB">
        <w:rPr>
          <w:rFonts w:ascii="Lato" w:eastAsia="Times New Roman" w:hAnsi="Lato" w:cs="Arial"/>
          <w:spacing w:val="4"/>
          <w:lang w:eastAsia="pl-PL"/>
        </w:rPr>
        <w:br/>
      </w:r>
      <w:r w:rsidRPr="00680FAB">
        <w:rPr>
          <w:rFonts w:ascii="Lato" w:eastAsia="Times New Roman" w:hAnsi="Lato" w:cs="Arial"/>
          <w:spacing w:val="4"/>
          <w:lang w:eastAsia="pl-PL"/>
        </w:rPr>
        <w:t xml:space="preserve">w katastrze nieruchomości, którego funkcję pełni ewidencja gruntów i budynków. Organ nie ma uprawnienia, aby poddawać pod wątpliwość prawidłowość danych ujawnionych w ewidencji gruntów i budynków, ani dokonywać weryfikacji danych zawartych </w:t>
      </w:r>
      <w:r w:rsidR="004441A1" w:rsidRPr="00680FAB">
        <w:rPr>
          <w:rFonts w:ascii="Lato" w:eastAsia="Times New Roman" w:hAnsi="Lato" w:cs="Arial"/>
          <w:spacing w:val="4"/>
          <w:lang w:eastAsia="pl-PL"/>
        </w:rPr>
        <w:br/>
      </w:r>
      <w:r w:rsidRPr="00680FAB">
        <w:rPr>
          <w:rFonts w:ascii="Lato" w:eastAsia="Times New Roman" w:hAnsi="Lato" w:cs="Arial"/>
          <w:spacing w:val="4"/>
          <w:lang w:eastAsia="pl-PL"/>
        </w:rPr>
        <w:t xml:space="preserve">w ewidencji gruntów. W przypadku ewentualnych błędów odnośnie adresu w ewidencji gruntów to na podmiocie, który jest ujawniony w tejże ewidencji, spoczywa uprawnienie do ich usunięcia (por. wyrok Wojewódzkiego Sądu Administracyjnego w Warszawie </w:t>
      </w:r>
      <w:r w:rsidR="004441A1" w:rsidRPr="00680FAB">
        <w:rPr>
          <w:rFonts w:ascii="Lato" w:eastAsia="Times New Roman" w:hAnsi="Lato" w:cs="Arial"/>
          <w:spacing w:val="4"/>
          <w:lang w:eastAsia="pl-PL"/>
        </w:rPr>
        <w:br/>
      </w:r>
      <w:r w:rsidRPr="00680FAB">
        <w:rPr>
          <w:rFonts w:ascii="Lato" w:eastAsia="Times New Roman" w:hAnsi="Lato" w:cs="Arial"/>
          <w:spacing w:val="4"/>
          <w:lang w:eastAsia="pl-PL"/>
        </w:rPr>
        <w:t>z dnia 25 kwietnia 2017 r., sygn. akt VII SA/</w:t>
      </w:r>
      <w:proofErr w:type="spellStart"/>
      <w:r w:rsidRPr="00680FAB">
        <w:rPr>
          <w:rFonts w:ascii="Lato" w:eastAsia="Times New Roman" w:hAnsi="Lato" w:cs="Arial"/>
          <w:spacing w:val="4"/>
          <w:lang w:eastAsia="pl-PL"/>
        </w:rPr>
        <w:t>Wa</w:t>
      </w:r>
      <w:proofErr w:type="spellEnd"/>
      <w:r w:rsidRPr="00680FAB">
        <w:rPr>
          <w:rFonts w:ascii="Lato" w:eastAsia="Times New Roman" w:hAnsi="Lato" w:cs="Arial"/>
          <w:spacing w:val="4"/>
          <w:lang w:eastAsia="pl-PL"/>
        </w:rPr>
        <w:t xml:space="preserve"> 39/17, wyrok Wojewódzkiego Sądu Administracyjnego w Poznaniu z dnia 27 lutego 2013 r., sygn. akt IV SA/Po 1108/12, wyrok Wojewódzkiego Sądu Administracyjnego w Gliwicach z dnia 4 stycznia 2013 r., sygn. akt II SA/</w:t>
      </w:r>
      <w:proofErr w:type="spellStart"/>
      <w:r w:rsidRPr="00680FAB">
        <w:rPr>
          <w:rFonts w:ascii="Lato" w:eastAsia="Times New Roman" w:hAnsi="Lato" w:cs="Arial"/>
          <w:spacing w:val="4"/>
          <w:lang w:eastAsia="pl-PL"/>
        </w:rPr>
        <w:t>Gl</w:t>
      </w:r>
      <w:proofErr w:type="spellEnd"/>
      <w:r w:rsidRPr="00680FAB">
        <w:rPr>
          <w:rFonts w:ascii="Lato" w:eastAsia="Times New Roman" w:hAnsi="Lato" w:cs="Arial"/>
          <w:spacing w:val="4"/>
          <w:lang w:eastAsia="pl-PL"/>
        </w:rPr>
        <w:t xml:space="preserve"> 1336/12, </w:t>
      </w:r>
      <w:proofErr w:type="spellStart"/>
      <w:r w:rsidRPr="00680FAB">
        <w:rPr>
          <w:rFonts w:ascii="Lato" w:eastAsia="Times New Roman" w:hAnsi="Lato" w:cs="Arial"/>
          <w:spacing w:val="4"/>
          <w:lang w:eastAsia="pl-PL"/>
        </w:rPr>
        <w:t>opubl</w:t>
      </w:r>
      <w:proofErr w:type="spellEnd"/>
      <w:r w:rsidRPr="00680FAB">
        <w:rPr>
          <w:rFonts w:ascii="Lato" w:eastAsia="Times New Roman" w:hAnsi="Lato" w:cs="Arial"/>
          <w:spacing w:val="4"/>
          <w:lang w:eastAsia="pl-PL"/>
        </w:rPr>
        <w:t xml:space="preserve">. Centralna Baza Orzeczeń Sądów Administracyjnych, M. Wolanin, Ustawa o szczególnych zasadach przygotowania i realizacji inwestycji </w:t>
      </w:r>
      <w:r w:rsidR="004441A1" w:rsidRPr="00680FAB">
        <w:rPr>
          <w:rFonts w:ascii="Lato" w:eastAsia="Times New Roman" w:hAnsi="Lato" w:cs="Arial"/>
          <w:spacing w:val="4"/>
          <w:lang w:eastAsia="pl-PL"/>
        </w:rPr>
        <w:br/>
      </w:r>
      <w:r w:rsidRPr="00680FAB">
        <w:rPr>
          <w:rFonts w:ascii="Lato" w:eastAsia="Times New Roman" w:hAnsi="Lato" w:cs="Arial"/>
          <w:spacing w:val="4"/>
          <w:lang w:eastAsia="pl-PL"/>
        </w:rPr>
        <w:t>w zakresie dróg publicznych. Komentarz 2. wydanie, C.H. Beck Warszawa 2010,</w:t>
      </w:r>
      <w:r w:rsidR="00890154">
        <w:rPr>
          <w:rFonts w:ascii="Lato" w:eastAsia="Times New Roman" w:hAnsi="Lato" w:cs="Arial"/>
          <w:spacing w:val="4"/>
          <w:lang w:eastAsia="pl-PL"/>
        </w:rPr>
        <w:br/>
      </w:r>
      <w:r w:rsidRPr="00680FAB">
        <w:rPr>
          <w:rFonts w:ascii="Lato" w:eastAsia="Times New Roman" w:hAnsi="Lato" w:cs="Arial"/>
          <w:spacing w:val="4"/>
          <w:lang w:eastAsia="pl-PL"/>
        </w:rPr>
        <w:t>s. 123-124).</w:t>
      </w:r>
      <w:r w:rsidR="007A4CBE" w:rsidRPr="00680FAB">
        <w:rPr>
          <w:rFonts w:ascii="Lato" w:eastAsia="Times New Roman" w:hAnsi="Lato" w:cs="Arial"/>
          <w:spacing w:val="4"/>
          <w:lang w:eastAsia="pl-PL"/>
        </w:rPr>
        <w:t xml:space="preserve"> Ponadto na organie nie spoczywa obowiązek badania, czy strony prowadzonego postępowania pozostają przy życiu</w:t>
      </w:r>
      <w:r w:rsidR="001A6F8C">
        <w:rPr>
          <w:rFonts w:ascii="Lato" w:eastAsia="Times New Roman" w:hAnsi="Lato" w:cs="Arial"/>
          <w:spacing w:val="4"/>
          <w:lang w:eastAsia="pl-PL"/>
        </w:rPr>
        <w:t xml:space="preserve"> </w:t>
      </w:r>
      <w:r w:rsidR="007A4CBE" w:rsidRPr="00680FAB">
        <w:rPr>
          <w:rFonts w:ascii="Lato" w:eastAsia="Times New Roman" w:hAnsi="Lato" w:cs="Arial"/>
          <w:iCs/>
          <w:spacing w:val="4"/>
          <w:lang w:eastAsia="pl-PL"/>
        </w:rPr>
        <w:t xml:space="preserve">(vide: uzasadnienie do wyroku Wojewódzkiego Sądu Administracyjnego w Warszawie z dnia 10 grudnia 2010 r., </w:t>
      </w:r>
      <w:r w:rsidR="001E7188">
        <w:rPr>
          <w:rFonts w:ascii="Lato" w:eastAsia="Times New Roman" w:hAnsi="Lato" w:cs="Arial"/>
          <w:iCs/>
          <w:spacing w:val="4"/>
          <w:lang w:eastAsia="pl-PL"/>
        </w:rPr>
        <w:br/>
      </w:r>
      <w:r w:rsidR="007A4CBE" w:rsidRPr="00680FAB">
        <w:rPr>
          <w:rFonts w:ascii="Lato" w:eastAsia="Times New Roman" w:hAnsi="Lato" w:cs="Arial"/>
          <w:iCs/>
          <w:spacing w:val="4"/>
          <w:lang w:eastAsia="pl-PL"/>
        </w:rPr>
        <w:t>sygn. akt IV SA/</w:t>
      </w:r>
      <w:proofErr w:type="spellStart"/>
      <w:r w:rsidR="007A4CBE" w:rsidRPr="00680FAB">
        <w:rPr>
          <w:rFonts w:ascii="Lato" w:eastAsia="Times New Roman" w:hAnsi="Lato" w:cs="Arial"/>
          <w:iCs/>
          <w:spacing w:val="4"/>
          <w:lang w:eastAsia="pl-PL"/>
        </w:rPr>
        <w:t>Wa</w:t>
      </w:r>
      <w:proofErr w:type="spellEnd"/>
      <w:r w:rsidR="007A4CBE" w:rsidRPr="00680FAB">
        <w:rPr>
          <w:rFonts w:ascii="Lato" w:eastAsia="Times New Roman" w:hAnsi="Lato" w:cs="Arial"/>
          <w:iCs/>
          <w:spacing w:val="4"/>
          <w:lang w:eastAsia="pl-PL"/>
        </w:rPr>
        <w:t xml:space="preserve"> 2056/10, wyrok </w:t>
      </w:r>
      <w:r w:rsidR="007A4CBE" w:rsidRPr="00680FAB">
        <w:rPr>
          <w:rFonts w:ascii="Lato" w:eastAsia="Times New Roman" w:hAnsi="Lato" w:cs="Arial"/>
          <w:bCs/>
          <w:iCs/>
          <w:spacing w:val="4"/>
          <w:lang w:eastAsia="pl-PL"/>
        </w:rPr>
        <w:t xml:space="preserve">Wojewódzkiego Sądu Administracyjnego </w:t>
      </w:r>
      <w:r w:rsidR="001E7188">
        <w:rPr>
          <w:rFonts w:ascii="Lato" w:eastAsia="Times New Roman" w:hAnsi="Lato" w:cs="Arial"/>
          <w:bCs/>
          <w:iCs/>
          <w:spacing w:val="4"/>
          <w:lang w:eastAsia="pl-PL"/>
        </w:rPr>
        <w:br/>
      </w:r>
      <w:r w:rsidR="007A4CBE" w:rsidRPr="00680FAB">
        <w:rPr>
          <w:rFonts w:ascii="Lato" w:eastAsia="Times New Roman" w:hAnsi="Lato" w:cs="Arial"/>
          <w:bCs/>
          <w:iCs/>
          <w:spacing w:val="4"/>
          <w:lang w:eastAsia="pl-PL"/>
        </w:rPr>
        <w:t>w Warszawie z dnia 1 sierpnia 2012 r., sygn. akt VII SA/</w:t>
      </w:r>
      <w:proofErr w:type="spellStart"/>
      <w:r w:rsidR="007A4CBE" w:rsidRPr="00680FAB">
        <w:rPr>
          <w:rFonts w:ascii="Lato" w:eastAsia="Times New Roman" w:hAnsi="Lato" w:cs="Arial"/>
          <w:bCs/>
          <w:iCs/>
          <w:spacing w:val="4"/>
          <w:lang w:eastAsia="pl-PL"/>
        </w:rPr>
        <w:t>Wa</w:t>
      </w:r>
      <w:proofErr w:type="spellEnd"/>
      <w:r w:rsidR="007A4CBE" w:rsidRPr="00680FAB">
        <w:rPr>
          <w:rFonts w:ascii="Lato" w:eastAsia="Times New Roman" w:hAnsi="Lato" w:cs="Arial"/>
          <w:bCs/>
          <w:iCs/>
          <w:spacing w:val="4"/>
          <w:lang w:eastAsia="pl-PL"/>
        </w:rPr>
        <w:t xml:space="preserve"> 1164/12,</w:t>
      </w:r>
      <w:r w:rsidR="007A4CBE" w:rsidRPr="00890154">
        <w:rPr>
          <w:rFonts w:ascii="Lato" w:hAnsi="Lato"/>
          <w:spacing w:val="4"/>
        </w:rPr>
        <w:t xml:space="preserve"> </w:t>
      </w:r>
      <w:proofErr w:type="spellStart"/>
      <w:r w:rsidR="007A4CBE" w:rsidRPr="00890154">
        <w:rPr>
          <w:rFonts w:ascii="Lato" w:hAnsi="Lato"/>
          <w:spacing w:val="4"/>
        </w:rPr>
        <w:t>opubl</w:t>
      </w:r>
      <w:proofErr w:type="spellEnd"/>
      <w:r w:rsidR="007A4CBE" w:rsidRPr="00890154">
        <w:rPr>
          <w:rFonts w:ascii="Lato" w:hAnsi="Lato"/>
          <w:spacing w:val="4"/>
        </w:rPr>
        <w:t xml:space="preserve">. </w:t>
      </w:r>
      <w:r w:rsidR="007A4CBE" w:rsidRPr="00680FAB">
        <w:rPr>
          <w:rFonts w:ascii="Lato" w:eastAsia="Times New Roman" w:hAnsi="Lato" w:cs="Arial"/>
          <w:bCs/>
          <w:iCs/>
          <w:spacing w:val="4"/>
          <w:lang w:eastAsia="pl-PL"/>
        </w:rPr>
        <w:t>Centralna Baza Orzeczeń Sądów Administracyjnych</w:t>
      </w:r>
      <w:r w:rsidR="007A4CBE" w:rsidRPr="00680FAB">
        <w:rPr>
          <w:rFonts w:ascii="Lato" w:eastAsia="Times New Roman" w:hAnsi="Lato" w:cs="Arial"/>
          <w:iCs/>
          <w:spacing w:val="4"/>
          <w:lang w:eastAsia="pl-PL"/>
        </w:rPr>
        <w:t>).</w:t>
      </w:r>
    </w:p>
    <w:p w14:paraId="5D0BC5E8" w14:textId="018BA635" w:rsidR="004441A1" w:rsidRPr="00680FAB" w:rsidRDefault="004441A1" w:rsidP="00680FAB">
      <w:pPr>
        <w:spacing w:after="240" w:line="240" w:lineRule="exact"/>
        <w:jc w:val="both"/>
        <w:outlineLvl w:val="0"/>
        <w:rPr>
          <w:rFonts w:ascii="Lato" w:eastAsia="Times New Roman" w:hAnsi="Lato" w:cs="Arial"/>
          <w:spacing w:val="4"/>
          <w:lang w:eastAsia="pl-PL"/>
        </w:rPr>
      </w:pPr>
      <w:r w:rsidRPr="00680FAB">
        <w:rPr>
          <w:rFonts w:ascii="Lato" w:hAnsi="Lato" w:cs="Arial"/>
          <w:bCs/>
          <w:iCs/>
          <w:spacing w:val="4"/>
          <w:lang w:bidi="pl-PL"/>
        </w:rPr>
        <w:t xml:space="preserve">Powyższe orzecznictwo i poglądy przedstawicieli doktryny </w:t>
      </w:r>
      <w:r w:rsidRPr="00680FAB">
        <w:rPr>
          <w:rFonts w:ascii="Lato" w:hAnsi="Lato" w:cs="Arial"/>
          <w:bCs/>
          <w:spacing w:val="4"/>
          <w:lang w:bidi="pl-PL"/>
        </w:rPr>
        <w:t xml:space="preserve">dotyczą regulacji </w:t>
      </w:r>
      <w:r w:rsidRPr="00680FAB">
        <w:rPr>
          <w:rFonts w:ascii="Lato" w:hAnsi="Lato" w:cs="Arial"/>
          <w:bCs/>
          <w:i/>
          <w:spacing w:val="4"/>
          <w:lang w:bidi="pl-PL"/>
        </w:rPr>
        <w:t>specustawy drogowej</w:t>
      </w:r>
      <w:r w:rsidRPr="00680FAB">
        <w:rPr>
          <w:rFonts w:ascii="Lato" w:hAnsi="Lato" w:cs="Arial"/>
          <w:bCs/>
          <w:spacing w:val="4"/>
          <w:lang w:bidi="pl-PL"/>
        </w:rPr>
        <w:t xml:space="preserve">, ale aktualne jest w pełni w świetle rozwiązań przyjętych w </w:t>
      </w:r>
      <w:r w:rsidRPr="00680FAB">
        <w:rPr>
          <w:rFonts w:ascii="Lato" w:hAnsi="Lato" w:cs="Arial"/>
          <w:bCs/>
          <w:i/>
          <w:spacing w:val="4"/>
          <w:lang w:bidi="pl-PL"/>
        </w:rPr>
        <w:t>specustawie przeciwpowodziowej.</w:t>
      </w:r>
    </w:p>
    <w:p w14:paraId="37FBB153" w14:textId="52EA9D90" w:rsidR="00545ADE" w:rsidRPr="00680FAB" w:rsidRDefault="0024314A" w:rsidP="00680FAB">
      <w:pPr>
        <w:spacing w:after="240" w:line="240" w:lineRule="exact"/>
        <w:jc w:val="both"/>
        <w:rPr>
          <w:rFonts w:ascii="Lato" w:eastAsia="Times New Roman" w:hAnsi="Lato" w:cs="Arial"/>
          <w:spacing w:val="4"/>
          <w:lang w:val="x-none" w:eastAsia="pl-PL"/>
        </w:rPr>
      </w:pPr>
      <w:r w:rsidRPr="00680FAB">
        <w:rPr>
          <w:rFonts w:ascii="Lato" w:eastAsia="Times New Roman" w:hAnsi="Lato" w:cs="Arial"/>
          <w:spacing w:val="4"/>
          <w:lang w:val="x-none" w:eastAsia="pl-PL"/>
        </w:rPr>
        <w:t xml:space="preserve">Zgodnie z art. 20 ust. 2 pkt 1 i 2 </w:t>
      </w:r>
      <w:r w:rsidR="001D2CF2" w:rsidRPr="00680FAB">
        <w:rPr>
          <w:rFonts w:ascii="Lato" w:eastAsia="Times New Roman" w:hAnsi="Lato" w:cs="Arial"/>
          <w:spacing w:val="4"/>
          <w:lang w:eastAsia="pl-PL"/>
        </w:rPr>
        <w:t xml:space="preserve">ustawy z dnia 17 maja 1989 r. Prawo geodezyjne </w:t>
      </w:r>
      <w:r w:rsidR="00545ADE" w:rsidRPr="00680FAB">
        <w:rPr>
          <w:rFonts w:ascii="Lato" w:eastAsia="Times New Roman" w:hAnsi="Lato" w:cs="Arial"/>
          <w:spacing w:val="4"/>
          <w:lang w:eastAsia="pl-PL"/>
        </w:rPr>
        <w:br/>
      </w:r>
      <w:r w:rsidR="001D2CF2" w:rsidRPr="00680FAB">
        <w:rPr>
          <w:rFonts w:ascii="Lato" w:eastAsia="Times New Roman" w:hAnsi="Lato" w:cs="Arial"/>
          <w:spacing w:val="4"/>
          <w:lang w:eastAsia="pl-PL"/>
        </w:rPr>
        <w:t>i kartograficzne (</w:t>
      </w:r>
      <w:proofErr w:type="spellStart"/>
      <w:r w:rsidR="001D2CF2" w:rsidRPr="00680FAB">
        <w:rPr>
          <w:rFonts w:ascii="Lato" w:eastAsia="Times New Roman" w:hAnsi="Lato" w:cs="Arial"/>
          <w:spacing w:val="4"/>
          <w:lang w:eastAsia="pl-PL"/>
        </w:rPr>
        <w:t>t.j</w:t>
      </w:r>
      <w:proofErr w:type="spellEnd"/>
      <w:r w:rsidR="001D2CF2" w:rsidRPr="00680FAB">
        <w:rPr>
          <w:rFonts w:ascii="Lato" w:eastAsia="Times New Roman" w:hAnsi="Lato" w:cs="Arial"/>
          <w:spacing w:val="4"/>
          <w:lang w:eastAsia="pl-PL"/>
        </w:rPr>
        <w:t xml:space="preserve">. Dz. U. z 2024 r. poz. 1151, z </w:t>
      </w:r>
      <w:proofErr w:type="spellStart"/>
      <w:r w:rsidR="001D2CF2" w:rsidRPr="00680FAB">
        <w:rPr>
          <w:rFonts w:ascii="Lato" w:eastAsia="Times New Roman" w:hAnsi="Lato" w:cs="Arial"/>
          <w:spacing w:val="4"/>
          <w:lang w:eastAsia="pl-PL"/>
        </w:rPr>
        <w:t>późn</w:t>
      </w:r>
      <w:proofErr w:type="spellEnd"/>
      <w:r w:rsidR="001D2CF2" w:rsidRPr="00680FAB">
        <w:rPr>
          <w:rFonts w:ascii="Lato" w:eastAsia="Times New Roman" w:hAnsi="Lato" w:cs="Arial"/>
          <w:spacing w:val="4"/>
          <w:lang w:eastAsia="pl-PL"/>
        </w:rPr>
        <w:t>. zm.), zwanej dalej „</w:t>
      </w:r>
      <w:r w:rsidR="001D2CF2" w:rsidRPr="00680FAB">
        <w:rPr>
          <w:rFonts w:ascii="Lato" w:eastAsia="Times New Roman" w:hAnsi="Lato" w:cs="Arial"/>
          <w:i/>
          <w:spacing w:val="4"/>
          <w:lang w:eastAsia="pl-PL"/>
        </w:rPr>
        <w:t>ustawą Prawo geodezyjne i kartograficzne</w:t>
      </w:r>
      <w:r w:rsidR="001D2CF2" w:rsidRPr="00680FAB">
        <w:rPr>
          <w:rFonts w:ascii="Lato" w:eastAsia="Times New Roman" w:hAnsi="Lato" w:cs="Arial"/>
          <w:spacing w:val="4"/>
          <w:lang w:eastAsia="pl-PL"/>
        </w:rPr>
        <w:t>”</w:t>
      </w:r>
      <w:r w:rsidRPr="00680FAB">
        <w:rPr>
          <w:rFonts w:ascii="Lato" w:eastAsia="Times New Roman" w:hAnsi="Lato" w:cs="Arial"/>
          <w:spacing w:val="4"/>
          <w:lang w:val="x-none" w:eastAsia="pl-PL"/>
        </w:rPr>
        <w:t xml:space="preserve">, w ewidencji gruntów i budynków wskazuje się właściciela, </w:t>
      </w:r>
      <w:r w:rsidR="00545ADE" w:rsidRPr="00680FAB">
        <w:rPr>
          <w:rFonts w:ascii="Lato" w:eastAsia="Times New Roman" w:hAnsi="Lato" w:cs="Arial"/>
          <w:spacing w:val="4"/>
          <w:lang w:val="x-none" w:eastAsia="pl-PL"/>
        </w:rPr>
        <w:br/>
      </w:r>
      <w:r w:rsidRPr="00680FAB">
        <w:rPr>
          <w:rFonts w:ascii="Lato" w:eastAsia="Times New Roman" w:hAnsi="Lato" w:cs="Arial"/>
          <w:spacing w:val="4"/>
          <w:lang w:val="x-none" w:eastAsia="pl-PL"/>
        </w:rPr>
        <w:t xml:space="preserve">a w odniesieniu do nieruchomości Skarbu Państwa lub jednostek samorządu terytorialnego – oprócz właścicieli inne podmioty, w których władaniu lub </w:t>
      </w:r>
      <w:r w:rsidRPr="00680FAB">
        <w:rPr>
          <w:rFonts w:ascii="Lato" w:eastAsia="Times New Roman" w:hAnsi="Lato" w:cs="Arial"/>
          <w:spacing w:val="4"/>
          <w:lang w:val="x-none" w:eastAsia="pl-PL"/>
        </w:rPr>
        <w:lastRenderedPageBreak/>
        <w:t>gospodarowaniu, w rozumieniu przepisów o gospodarowaniu nieruchomościami Skarbu Państwa, znajdują się te nieruchomości,</w:t>
      </w:r>
      <w:r w:rsidRPr="00680FAB">
        <w:rPr>
          <w:rFonts w:ascii="Lato" w:eastAsia="Times New Roman" w:hAnsi="Lato" w:cs="Arial"/>
          <w:b/>
          <w:bCs/>
          <w:spacing w:val="4"/>
          <w:lang w:val="x-none" w:eastAsia="pl-PL"/>
        </w:rPr>
        <w:t xml:space="preserve"> </w:t>
      </w:r>
      <w:r w:rsidRPr="00680FAB">
        <w:rPr>
          <w:rFonts w:ascii="Lato" w:eastAsia="Times New Roman" w:hAnsi="Lato" w:cs="Arial"/>
          <w:bCs/>
          <w:spacing w:val="4"/>
          <w:lang w:val="x-none" w:eastAsia="pl-PL"/>
        </w:rPr>
        <w:t xml:space="preserve">zaś </w:t>
      </w:r>
      <w:r w:rsidRPr="00680FAB">
        <w:rPr>
          <w:rFonts w:ascii="Lato" w:eastAsia="Times New Roman" w:hAnsi="Lato" w:cs="Arial"/>
          <w:spacing w:val="4"/>
          <w:lang w:val="x-none" w:eastAsia="pl-PL"/>
        </w:rPr>
        <w:t>w odniesieniu do</w:t>
      </w:r>
      <w:r w:rsidRPr="00680FAB">
        <w:rPr>
          <w:rFonts w:ascii="Lato" w:eastAsia="Times New Roman" w:hAnsi="Lato" w:cs="Arial"/>
          <w:bCs/>
          <w:spacing w:val="4"/>
          <w:lang w:val="x-none" w:eastAsia="pl-PL"/>
        </w:rPr>
        <w:t xml:space="preserve"> </w:t>
      </w:r>
      <w:r w:rsidRPr="00680FAB">
        <w:rPr>
          <w:rFonts w:ascii="Lato" w:eastAsia="Times New Roman" w:hAnsi="Lato" w:cs="Arial"/>
          <w:spacing w:val="4"/>
          <w:lang w:val="x-none" w:eastAsia="pl-PL"/>
        </w:rPr>
        <w:t xml:space="preserve">gruntów, dla których </w:t>
      </w:r>
      <w:r w:rsidR="000A62E1">
        <w:rPr>
          <w:rFonts w:ascii="Lato" w:eastAsia="Times New Roman" w:hAnsi="Lato" w:cs="Arial"/>
          <w:spacing w:val="4"/>
          <w:lang w:val="x-none" w:eastAsia="pl-PL"/>
        </w:rPr>
        <w:br/>
      </w:r>
      <w:r w:rsidRPr="00680FAB">
        <w:rPr>
          <w:rFonts w:ascii="Lato" w:eastAsia="Times New Roman" w:hAnsi="Lato" w:cs="Arial"/>
          <w:spacing w:val="4"/>
          <w:lang w:val="x-none" w:eastAsia="pl-PL"/>
        </w:rPr>
        <w:t>ze względu na brak księgi wieczystej, zbioru dokumentów albo innych dokumentów nie można ustalić ich właścicieli – osoby lub inne podmioty, które władają tymi gruntami na zasadach samoistnego posiadania, oraz miejsce pobytu stałego lub adres siedziby tych podmiotów.</w:t>
      </w:r>
      <w:r w:rsidR="00545ADE" w:rsidRPr="00680FAB">
        <w:rPr>
          <w:rFonts w:ascii="Lato" w:eastAsia="Times New Roman" w:hAnsi="Lato" w:cs="Arial"/>
          <w:bCs/>
          <w:iCs/>
          <w:spacing w:val="4"/>
          <w:lang w:eastAsia="pl-PL"/>
        </w:rPr>
        <w:t xml:space="preserve"> </w:t>
      </w:r>
    </w:p>
    <w:p w14:paraId="1F946817" w14:textId="1A77318D" w:rsidR="0024314A" w:rsidRPr="00680FAB" w:rsidRDefault="0024314A" w:rsidP="00680FAB">
      <w:pPr>
        <w:spacing w:after="240" w:line="240" w:lineRule="exact"/>
        <w:jc w:val="both"/>
        <w:rPr>
          <w:rFonts w:ascii="Lato" w:eastAsia="Times New Roman" w:hAnsi="Lato" w:cs="Arial"/>
          <w:spacing w:val="4"/>
          <w:lang w:val="x-none" w:eastAsia="pl-PL"/>
        </w:rPr>
      </w:pPr>
      <w:r w:rsidRPr="00680FAB">
        <w:rPr>
          <w:rFonts w:ascii="Lato" w:eastAsia="Times New Roman" w:hAnsi="Lato" w:cs="Arial"/>
          <w:spacing w:val="4"/>
          <w:lang w:val="x-none" w:eastAsia="pl-PL"/>
        </w:rPr>
        <w:t xml:space="preserve">Na mocy art. 22 ust. 2 </w:t>
      </w:r>
      <w:r w:rsidRPr="00680FAB">
        <w:rPr>
          <w:rFonts w:ascii="Lato" w:eastAsia="Times New Roman" w:hAnsi="Lato" w:cs="Arial"/>
          <w:i/>
          <w:spacing w:val="4"/>
          <w:lang w:val="x-none" w:eastAsia="pl-PL"/>
        </w:rPr>
        <w:t>ustawy</w:t>
      </w:r>
      <w:r w:rsidRPr="00680FAB">
        <w:rPr>
          <w:rFonts w:ascii="Lato" w:eastAsia="Times New Roman" w:hAnsi="Lato" w:cs="Arial"/>
          <w:spacing w:val="4"/>
          <w:lang w:val="x-none" w:eastAsia="pl-PL"/>
        </w:rPr>
        <w:t xml:space="preserve"> </w:t>
      </w:r>
      <w:r w:rsidRPr="00680FAB">
        <w:rPr>
          <w:rFonts w:ascii="Lato" w:eastAsia="Times New Roman" w:hAnsi="Lato" w:cs="Arial"/>
          <w:i/>
          <w:spacing w:val="4"/>
          <w:lang w:val="x-none" w:eastAsia="pl-PL"/>
        </w:rPr>
        <w:t>Prawo geodezyjne i kartograficzne,</w:t>
      </w:r>
      <w:r w:rsidRPr="00680FAB">
        <w:rPr>
          <w:rFonts w:ascii="Lato" w:eastAsia="Times New Roman" w:hAnsi="Lato" w:cs="Arial"/>
          <w:spacing w:val="4"/>
          <w:lang w:val="x-none" w:eastAsia="pl-PL"/>
        </w:rPr>
        <w:t xml:space="preserve"> osoby, </w:t>
      </w:r>
      <w:r w:rsidR="00545ADE" w:rsidRPr="00680FAB">
        <w:rPr>
          <w:rFonts w:ascii="Lato" w:eastAsia="Times New Roman" w:hAnsi="Lato" w:cs="Arial"/>
          <w:spacing w:val="4"/>
          <w:lang w:val="x-none" w:eastAsia="pl-PL"/>
        </w:rPr>
        <w:br/>
      </w:r>
      <w:r w:rsidRPr="00680FAB">
        <w:rPr>
          <w:rFonts w:ascii="Lato" w:eastAsia="Times New Roman" w:hAnsi="Lato" w:cs="Arial"/>
          <w:spacing w:val="4"/>
          <w:lang w:val="x-none" w:eastAsia="pl-PL"/>
        </w:rPr>
        <w:t xml:space="preserve">o których mowa w art. 20 ust. 2 pkt 1, zgłaszają właściwemu staroście zmiany danych objętych ewidencją gruntów i budynków, w terminie 30 dni, licząc od dnia powstania tych zmian. Obowiązek ten nie dotyczy zmian danych objętych ewidencją gruntów </w:t>
      </w:r>
      <w:r w:rsidR="00545ADE" w:rsidRPr="00680FAB">
        <w:rPr>
          <w:rFonts w:ascii="Lato" w:eastAsia="Times New Roman" w:hAnsi="Lato" w:cs="Arial"/>
          <w:spacing w:val="4"/>
          <w:lang w:val="x-none" w:eastAsia="pl-PL"/>
        </w:rPr>
        <w:br/>
      </w:r>
      <w:r w:rsidRPr="00680FAB">
        <w:rPr>
          <w:rFonts w:ascii="Lato" w:eastAsia="Times New Roman" w:hAnsi="Lato" w:cs="Arial"/>
          <w:spacing w:val="4"/>
          <w:lang w:val="x-none" w:eastAsia="pl-PL"/>
        </w:rPr>
        <w:t xml:space="preserve">i budynków, wynikających z aktów normatywnych, prawomocnych orzeczeń sądowych, decyzji administracyjnych, aktów notarialnych, materiałów zasobu, wpisów w innych rejestrach publicznych oraz dokumentacji architektoniczno-budowlanej </w:t>
      </w:r>
      <w:r w:rsidR="001623D3">
        <w:rPr>
          <w:rFonts w:ascii="Lato" w:eastAsia="Times New Roman" w:hAnsi="Lato" w:cs="Arial"/>
          <w:spacing w:val="4"/>
          <w:lang w:val="x-none" w:eastAsia="pl-PL"/>
        </w:rPr>
        <w:t>p</w:t>
      </w:r>
      <w:r w:rsidRPr="00680FAB">
        <w:rPr>
          <w:rFonts w:ascii="Lato" w:eastAsia="Times New Roman" w:hAnsi="Lato" w:cs="Arial"/>
          <w:spacing w:val="4"/>
          <w:lang w:val="x-none" w:eastAsia="pl-PL"/>
        </w:rPr>
        <w:t>rzechowywanej przez organy administracji architektoniczno-budowlanej.</w:t>
      </w:r>
    </w:p>
    <w:p w14:paraId="1B69F613" w14:textId="3C03FE93" w:rsidR="0024314A" w:rsidRPr="00680FAB" w:rsidRDefault="0024314A" w:rsidP="00680FAB">
      <w:pPr>
        <w:spacing w:after="240" w:line="240" w:lineRule="exact"/>
        <w:jc w:val="both"/>
        <w:rPr>
          <w:rFonts w:ascii="Lato" w:eastAsia="Times New Roman" w:hAnsi="Lato" w:cs="Arial"/>
          <w:i/>
          <w:iCs/>
          <w:spacing w:val="4"/>
          <w:lang w:eastAsia="pl-PL"/>
        </w:rPr>
      </w:pPr>
      <w:r w:rsidRPr="00680FAB">
        <w:rPr>
          <w:rFonts w:ascii="Lato" w:eastAsia="Times New Roman" w:hAnsi="Lato" w:cs="Arial"/>
          <w:spacing w:val="4"/>
          <w:lang w:eastAsia="pl-PL"/>
        </w:rPr>
        <w:t xml:space="preserve">Dodać należy, że zgodnie z art. 40 ust. 3a </w:t>
      </w:r>
      <w:r w:rsidRPr="00680FAB">
        <w:rPr>
          <w:rFonts w:ascii="Lato" w:eastAsia="Times New Roman" w:hAnsi="Lato" w:cs="Arial"/>
          <w:i/>
          <w:iCs/>
          <w:spacing w:val="4"/>
          <w:lang w:eastAsia="pl-PL"/>
        </w:rPr>
        <w:t>ustawy Prawo geodezyjne i kartograficzne</w:t>
      </w:r>
      <w:r w:rsidRPr="00680FAB">
        <w:rPr>
          <w:rFonts w:ascii="Lato" w:eastAsia="Times New Roman" w:hAnsi="Lato" w:cs="Arial"/>
          <w:spacing w:val="4"/>
          <w:lang w:eastAsia="pl-PL"/>
        </w:rPr>
        <w:t xml:space="preserve"> nadzór nad prowadzeniem państwowego zasobu geodezyjnego i kartograficznego należy </w:t>
      </w:r>
      <w:r w:rsidR="001A6F8C">
        <w:rPr>
          <w:rFonts w:ascii="Lato" w:eastAsia="Times New Roman" w:hAnsi="Lato" w:cs="Arial"/>
          <w:spacing w:val="4"/>
          <w:lang w:eastAsia="pl-PL"/>
        </w:rPr>
        <w:br/>
      </w:r>
      <w:r w:rsidRPr="00680FAB">
        <w:rPr>
          <w:rFonts w:ascii="Lato" w:eastAsia="Times New Roman" w:hAnsi="Lato" w:cs="Arial"/>
          <w:spacing w:val="4"/>
          <w:lang w:eastAsia="pl-PL"/>
        </w:rPr>
        <w:t xml:space="preserve">do Głównego Geodety Kraju, a w zakresie zasobów powiatowych i wojewódzkich także do wojewódzkich inspektorów nadzoru geodezyjnego i kartograficznego. Stwierdzić zatem należy, że organy orzekające w ramach </w:t>
      </w:r>
      <w:r w:rsidRPr="00680FAB">
        <w:rPr>
          <w:rFonts w:ascii="Lato" w:eastAsia="Times New Roman" w:hAnsi="Lato" w:cs="Arial"/>
          <w:i/>
          <w:iCs/>
          <w:spacing w:val="4"/>
          <w:lang w:eastAsia="pl-PL"/>
        </w:rPr>
        <w:t xml:space="preserve">specustawy przeciwpowodziowej, </w:t>
      </w:r>
      <w:r w:rsidRPr="00680FAB">
        <w:rPr>
          <w:rFonts w:ascii="Lato" w:eastAsia="Times New Roman" w:hAnsi="Lato" w:cs="Arial"/>
          <w:spacing w:val="4"/>
          <w:lang w:eastAsia="pl-PL"/>
        </w:rPr>
        <w:t xml:space="preserve">wydając decyzję o pozwoleniu na realizację inwestycji w zakresie budowli przeciwpowodziowych nie są władne do kwestionowania prawidłowości danych ewidencyjnych, które </w:t>
      </w:r>
      <w:r w:rsidR="001A6F8C">
        <w:rPr>
          <w:rFonts w:ascii="Lato" w:eastAsia="Times New Roman" w:hAnsi="Lato" w:cs="Arial"/>
          <w:spacing w:val="4"/>
          <w:lang w:eastAsia="pl-PL"/>
        </w:rPr>
        <w:br/>
      </w:r>
      <w:r w:rsidRPr="00680FAB">
        <w:rPr>
          <w:rFonts w:ascii="Lato" w:eastAsia="Times New Roman" w:hAnsi="Lato" w:cs="Arial"/>
          <w:spacing w:val="4"/>
          <w:lang w:eastAsia="pl-PL"/>
        </w:rPr>
        <w:t xml:space="preserve">na podstawie art. 40 ust. 2 i 3 </w:t>
      </w:r>
      <w:bookmarkStart w:id="21" w:name="_Hlk182143007"/>
      <w:r w:rsidRPr="00680FAB">
        <w:rPr>
          <w:rFonts w:ascii="Lato" w:eastAsia="Times New Roman" w:hAnsi="Lato" w:cs="Arial"/>
          <w:i/>
          <w:spacing w:val="4"/>
          <w:lang w:eastAsia="pl-PL"/>
        </w:rPr>
        <w:t>ustawy Prawo geodezyjne i kartograficzne</w:t>
      </w:r>
      <w:r w:rsidRPr="00680FAB">
        <w:rPr>
          <w:rFonts w:ascii="Lato" w:eastAsia="Times New Roman" w:hAnsi="Lato" w:cs="Arial"/>
          <w:i/>
          <w:iCs/>
          <w:spacing w:val="4"/>
          <w:lang w:eastAsia="pl-PL"/>
        </w:rPr>
        <w:t xml:space="preserve"> </w:t>
      </w:r>
      <w:bookmarkEnd w:id="21"/>
      <w:r w:rsidRPr="00680FAB">
        <w:rPr>
          <w:rFonts w:ascii="Lato" w:eastAsia="Times New Roman" w:hAnsi="Lato" w:cs="Arial"/>
          <w:spacing w:val="4"/>
          <w:lang w:eastAsia="pl-PL"/>
        </w:rPr>
        <w:t>zostały przyjęte do państwowego zasobu geodezyjnego i kartograficznego</w:t>
      </w:r>
      <w:r w:rsidRPr="00680FAB">
        <w:rPr>
          <w:rFonts w:ascii="Lato" w:eastAsia="Times New Roman" w:hAnsi="Lato" w:cs="Arial"/>
          <w:i/>
          <w:iCs/>
          <w:spacing w:val="4"/>
          <w:lang w:eastAsia="pl-PL"/>
        </w:rPr>
        <w:t>.</w:t>
      </w:r>
    </w:p>
    <w:p w14:paraId="2D53618A" w14:textId="78BA438E" w:rsidR="00ED0922" w:rsidRPr="00680FAB" w:rsidRDefault="0024314A" w:rsidP="00680FAB">
      <w:pPr>
        <w:spacing w:after="240" w:line="240" w:lineRule="exact"/>
        <w:jc w:val="both"/>
        <w:outlineLvl w:val="0"/>
        <w:rPr>
          <w:rFonts w:ascii="Lato" w:eastAsia="Times New Roman" w:hAnsi="Lato" w:cs="Arial"/>
          <w:spacing w:val="4"/>
          <w:lang w:eastAsia="pl-PL"/>
        </w:rPr>
      </w:pPr>
      <w:r w:rsidRPr="00680FAB">
        <w:rPr>
          <w:rFonts w:ascii="Lato" w:eastAsia="Times New Roman" w:hAnsi="Lato" w:cs="Arial"/>
          <w:spacing w:val="4"/>
          <w:lang w:eastAsia="pl-PL"/>
        </w:rPr>
        <w:t xml:space="preserve">Przenosząc powyższe na grunt niniejszej sprawy, stwierdzić należy, że </w:t>
      </w:r>
      <w:r w:rsidR="00242A8C" w:rsidRPr="00680FAB">
        <w:rPr>
          <w:rFonts w:ascii="Lato" w:eastAsia="Times New Roman" w:hAnsi="Lato" w:cs="Arial"/>
          <w:spacing w:val="4"/>
          <w:lang w:eastAsia="pl-PL"/>
        </w:rPr>
        <w:t>z</w:t>
      </w:r>
      <w:r w:rsidRPr="00680FAB">
        <w:rPr>
          <w:rFonts w:ascii="Lato" w:eastAsia="Times New Roman" w:hAnsi="Lato" w:cs="Arial"/>
          <w:spacing w:val="4"/>
          <w:lang w:eastAsia="pl-PL"/>
        </w:rPr>
        <w:t xml:space="preserve"> dokonanej przez Ministra analizy znajdującego się w aktach sprawy wypisu z ewidencji gruntów </w:t>
      </w:r>
      <w:r w:rsidR="00545ADE" w:rsidRPr="00680FAB">
        <w:rPr>
          <w:rFonts w:ascii="Lato" w:eastAsia="Times New Roman" w:hAnsi="Lato" w:cs="Arial"/>
          <w:spacing w:val="4"/>
          <w:lang w:eastAsia="pl-PL"/>
        </w:rPr>
        <w:br/>
      </w:r>
      <w:r w:rsidRPr="00680FAB">
        <w:rPr>
          <w:rFonts w:ascii="Lato" w:eastAsia="Times New Roman" w:hAnsi="Lato" w:cs="Arial"/>
          <w:spacing w:val="4"/>
          <w:lang w:eastAsia="pl-PL"/>
        </w:rPr>
        <w:t xml:space="preserve">i budynków wynika, że jako właściciele działek nr 41/1 i nr 41/2, z obrębu 149 </w:t>
      </w:r>
      <w:proofErr w:type="spellStart"/>
      <w:r w:rsidRPr="00680FAB">
        <w:rPr>
          <w:rFonts w:ascii="Lato" w:eastAsia="Times New Roman" w:hAnsi="Lato" w:cs="Arial"/>
          <w:spacing w:val="4"/>
          <w:lang w:eastAsia="pl-PL"/>
        </w:rPr>
        <w:t>Piwonice</w:t>
      </w:r>
      <w:proofErr w:type="spellEnd"/>
      <w:r w:rsidRPr="00680FAB">
        <w:rPr>
          <w:rFonts w:ascii="Lato" w:eastAsia="Times New Roman" w:hAnsi="Lato" w:cs="Arial"/>
          <w:spacing w:val="4"/>
          <w:lang w:eastAsia="pl-PL"/>
        </w:rPr>
        <w:t xml:space="preserve"> Wieś, figurują w niej Pani T</w:t>
      </w:r>
      <w:r w:rsidR="009A6874">
        <w:rPr>
          <w:rFonts w:ascii="Lato" w:eastAsia="Times New Roman" w:hAnsi="Lato" w:cs="Arial"/>
          <w:spacing w:val="4"/>
          <w:lang w:eastAsia="pl-PL"/>
        </w:rPr>
        <w:t>.</w:t>
      </w:r>
      <w:r w:rsidRPr="00680FAB">
        <w:rPr>
          <w:rFonts w:ascii="Lato" w:eastAsia="Times New Roman" w:hAnsi="Lato" w:cs="Arial"/>
          <w:spacing w:val="4"/>
          <w:lang w:eastAsia="pl-PL"/>
        </w:rPr>
        <w:t xml:space="preserve"> S</w:t>
      </w:r>
      <w:r w:rsidR="009A6874">
        <w:rPr>
          <w:rFonts w:ascii="Lato" w:eastAsia="Times New Roman" w:hAnsi="Lato" w:cs="Arial"/>
          <w:spacing w:val="4"/>
          <w:lang w:eastAsia="pl-PL"/>
        </w:rPr>
        <w:t>.</w:t>
      </w:r>
      <w:r w:rsidRPr="00680FAB">
        <w:rPr>
          <w:rFonts w:ascii="Lato" w:eastAsia="Times New Roman" w:hAnsi="Lato" w:cs="Arial"/>
          <w:spacing w:val="4"/>
          <w:lang w:eastAsia="pl-PL"/>
        </w:rPr>
        <w:t xml:space="preserve"> i Pan J</w:t>
      </w:r>
      <w:r w:rsidR="009A6874">
        <w:rPr>
          <w:rFonts w:ascii="Lato" w:eastAsia="Times New Roman" w:hAnsi="Lato" w:cs="Arial"/>
          <w:spacing w:val="4"/>
          <w:lang w:eastAsia="pl-PL"/>
        </w:rPr>
        <w:t>.</w:t>
      </w:r>
      <w:r w:rsidRPr="00680FAB">
        <w:rPr>
          <w:rFonts w:ascii="Lato" w:eastAsia="Times New Roman" w:hAnsi="Lato" w:cs="Arial"/>
          <w:spacing w:val="4"/>
          <w:lang w:eastAsia="pl-PL"/>
        </w:rPr>
        <w:t xml:space="preserve"> S</w:t>
      </w:r>
      <w:r w:rsidR="009A6874">
        <w:rPr>
          <w:rFonts w:ascii="Lato" w:eastAsia="Times New Roman" w:hAnsi="Lato" w:cs="Arial"/>
          <w:spacing w:val="4"/>
          <w:lang w:eastAsia="pl-PL"/>
        </w:rPr>
        <w:t>.</w:t>
      </w:r>
      <w:r w:rsidRPr="00680FAB">
        <w:rPr>
          <w:rFonts w:ascii="Lato" w:eastAsia="Times New Roman" w:hAnsi="Lato" w:cs="Arial"/>
          <w:spacing w:val="4"/>
          <w:lang w:eastAsia="pl-PL"/>
        </w:rPr>
        <w:t xml:space="preserve"> </w:t>
      </w:r>
      <w:r w:rsidR="00ED0922" w:rsidRPr="00680FAB">
        <w:rPr>
          <w:rFonts w:ascii="Lato" w:eastAsia="Times New Roman" w:hAnsi="Lato" w:cs="Arial"/>
          <w:spacing w:val="4"/>
          <w:lang w:eastAsia="pl-PL"/>
        </w:rPr>
        <w:t>(pomimo informacji przedstawionej przez skarżących w odwołaniu, iż Pan J</w:t>
      </w:r>
      <w:r w:rsidR="009A6874">
        <w:rPr>
          <w:rFonts w:ascii="Lato" w:eastAsia="Times New Roman" w:hAnsi="Lato" w:cs="Arial"/>
          <w:spacing w:val="4"/>
          <w:lang w:eastAsia="pl-PL"/>
        </w:rPr>
        <w:t>.</w:t>
      </w:r>
      <w:r w:rsidR="00ED0922" w:rsidRPr="00680FAB">
        <w:rPr>
          <w:rFonts w:ascii="Lato" w:eastAsia="Times New Roman" w:hAnsi="Lato" w:cs="Arial"/>
          <w:spacing w:val="4"/>
          <w:lang w:eastAsia="pl-PL"/>
        </w:rPr>
        <w:t xml:space="preserve"> S</w:t>
      </w:r>
      <w:r w:rsidR="009A6874">
        <w:rPr>
          <w:rFonts w:ascii="Lato" w:eastAsia="Times New Roman" w:hAnsi="Lato" w:cs="Arial"/>
          <w:spacing w:val="4"/>
          <w:lang w:eastAsia="pl-PL"/>
        </w:rPr>
        <w:t>.</w:t>
      </w:r>
      <w:r w:rsidR="00ED0922" w:rsidRPr="00680FAB">
        <w:rPr>
          <w:rFonts w:ascii="Lato" w:eastAsia="Times New Roman" w:hAnsi="Lato" w:cs="Arial"/>
          <w:spacing w:val="4"/>
          <w:lang w:eastAsia="pl-PL"/>
        </w:rPr>
        <w:t xml:space="preserve"> zmarł w dniu 20 czerwca 2013 r.).</w:t>
      </w:r>
    </w:p>
    <w:p w14:paraId="46884E0A" w14:textId="1D2D5B7A" w:rsidR="00545ADE" w:rsidRPr="00680FAB" w:rsidRDefault="0024314A" w:rsidP="00680FAB">
      <w:pPr>
        <w:spacing w:after="240" w:line="240" w:lineRule="exact"/>
        <w:jc w:val="both"/>
        <w:rPr>
          <w:rFonts w:ascii="Lato" w:eastAsia="Times New Roman" w:hAnsi="Lato" w:cs="Times New Roman"/>
          <w:spacing w:val="4"/>
          <w:lang w:eastAsia="pl-PL"/>
        </w:rPr>
      </w:pPr>
      <w:r w:rsidRPr="00680FAB">
        <w:rPr>
          <w:rFonts w:ascii="Lato" w:eastAsia="Times New Roman" w:hAnsi="Lato" w:cs="Arial"/>
          <w:color w:val="000000"/>
          <w:spacing w:val="4"/>
          <w:lang w:eastAsia="pl-PL"/>
        </w:rPr>
        <w:t>Jak wynika ze zgromadzonego w przedmiotowej sprawie materiału dowodowego, Wojewoda Wielkopolski skierował zawiadomienie o wszczęciu postępowania</w:t>
      </w:r>
      <w:r w:rsidR="00ED0922" w:rsidRPr="00680FAB">
        <w:rPr>
          <w:rFonts w:ascii="Lato" w:eastAsia="Times New Roman" w:hAnsi="Lato" w:cs="Arial"/>
          <w:color w:val="000000"/>
          <w:spacing w:val="4"/>
          <w:lang w:eastAsia="pl-PL"/>
        </w:rPr>
        <w:t xml:space="preserve"> do Pana J</w:t>
      </w:r>
      <w:r w:rsidR="009A6874">
        <w:rPr>
          <w:rFonts w:ascii="Lato" w:eastAsia="Times New Roman" w:hAnsi="Lato" w:cs="Arial"/>
          <w:color w:val="000000"/>
          <w:spacing w:val="4"/>
          <w:lang w:eastAsia="pl-PL"/>
        </w:rPr>
        <w:t>.</w:t>
      </w:r>
      <w:r w:rsidR="00ED0922" w:rsidRPr="00680FAB">
        <w:rPr>
          <w:rFonts w:ascii="Lato" w:eastAsia="Times New Roman" w:hAnsi="Lato" w:cs="Arial"/>
          <w:color w:val="000000"/>
          <w:spacing w:val="4"/>
          <w:lang w:eastAsia="pl-PL"/>
        </w:rPr>
        <w:t xml:space="preserve"> S</w:t>
      </w:r>
      <w:r w:rsidR="009A6874">
        <w:rPr>
          <w:rFonts w:ascii="Lato" w:eastAsia="Times New Roman" w:hAnsi="Lato" w:cs="Arial"/>
          <w:color w:val="000000"/>
          <w:spacing w:val="4"/>
          <w:lang w:eastAsia="pl-PL"/>
        </w:rPr>
        <w:t>.</w:t>
      </w:r>
      <w:r w:rsidRPr="00680FAB">
        <w:rPr>
          <w:rFonts w:ascii="Lato" w:eastAsia="Times New Roman" w:hAnsi="Lato" w:cs="Arial"/>
          <w:color w:val="000000"/>
          <w:spacing w:val="4"/>
          <w:lang w:eastAsia="pl-PL"/>
        </w:rPr>
        <w:t xml:space="preserve"> pod </w:t>
      </w:r>
      <w:r w:rsidR="00ED0922" w:rsidRPr="00680FAB">
        <w:rPr>
          <w:rFonts w:ascii="Lato" w:eastAsia="Times New Roman" w:hAnsi="Lato" w:cs="Arial"/>
          <w:color w:val="000000"/>
          <w:spacing w:val="4"/>
          <w:lang w:eastAsia="pl-PL"/>
        </w:rPr>
        <w:t xml:space="preserve">ujawniony w ewidencji gruntów i budynków </w:t>
      </w:r>
      <w:r w:rsidRPr="00680FAB">
        <w:rPr>
          <w:rFonts w:ascii="Lato" w:eastAsia="Times New Roman" w:hAnsi="Lato" w:cs="Arial"/>
          <w:color w:val="000000"/>
          <w:spacing w:val="4"/>
          <w:lang w:eastAsia="pl-PL"/>
        </w:rPr>
        <w:t>adres</w:t>
      </w:r>
      <w:r w:rsidR="00ED0922" w:rsidRPr="00680FAB">
        <w:rPr>
          <w:rFonts w:ascii="Lato" w:eastAsia="Times New Roman" w:hAnsi="Lato" w:cs="Arial"/>
          <w:color w:val="000000"/>
          <w:spacing w:val="4"/>
          <w:lang w:eastAsia="pl-PL"/>
        </w:rPr>
        <w:t>:</w:t>
      </w:r>
      <w:r w:rsidR="00ED0922" w:rsidRPr="00680FAB">
        <w:rPr>
          <w:rFonts w:ascii="Lato" w:eastAsia="Times New Roman" w:hAnsi="Lato" w:cs="Arial"/>
          <w:spacing w:val="4"/>
          <w:lang w:eastAsia="pl-PL"/>
        </w:rPr>
        <w:t xml:space="preserve"> </w:t>
      </w:r>
      <w:r w:rsidR="00ED0922" w:rsidRPr="00680FAB">
        <w:rPr>
          <w:rFonts w:ascii="Lato" w:eastAsia="Times New Roman" w:hAnsi="Lato" w:cs="Arial"/>
          <w:spacing w:val="4"/>
          <w:lang w:eastAsia="pl-PL"/>
        </w:rPr>
        <w:br/>
        <w:t>ul. Ś. S</w:t>
      </w:r>
      <w:r w:rsidR="009A6874">
        <w:rPr>
          <w:rFonts w:ascii="Lato" w:eastAsia="Times New Roman" w:hAnsi="Lato" w:cs="Arial"/>
          <w:spacing w:val="4"/>
          <w:lang w:eastAsia="pl-PL"/>
        </w:rPr>
        <w:t xml:space="preserve">. </w:t>
      </w:r>
      <w:r w:rsidR="00ED0922" w:rsidRPr="00680FAB">
        <w:rPr>
          <w:rFonts w:ascii="Lato" w:eastAsia="Times New Roman" w:hAnsi="Lato" w:cs="Arial"/>
          <w:spacing w:val="4"/>
          <w:lang w:eastAsia="pl-PL"/>
        </w:rPr>
        <w:t xml:space="preserve">m. </w:t>
      </w:r>
      <w:r w:rsidR="009A6874">
        <w:rPr>
          <w:rFonts w:ascii="Lato" w:eastAsia="Times New Roman" w:hAnsi="Lato" w:cs="Arial"/>
          <w:spacing w:val="4"/>
          <w:lang w:eastAsia="pl-PL"/>
        </w:rPr>
        <w:t xml:space="preserve"> </w:t>
      </w:r>
      <w:r w:rsidR="00ED0922" w:rsidRPr="00680FAB">
        <w:rPr>
          <w:rFonts w:ascii="Lato" w:eastAsia="Times New Roman" w:hAnsi="Lato" w:cs="Arial"/>
          <w:spacing w:val="4"/>
          <w:lang w:eastAsia="pl-PL"/>
        </w:rPr>
        <w:t>; 62-800 Kalisz</w:t>
      </w:r>
      <w:r w:rsidRPr="00680FAB">
        <w:rPr>
          <w:rFonts w:ascii="Lato" w:eastAsia="Times New Roman" w:hAnsi="Lato" w:cs="Arial"/>
          <w:color w:val="000000"/>
          <w:spacing w:val="4"/>
          <w:lang w:eastAsia="pl-PL"/>
        </w:rPr>
        <w:t>. K</w:t>
      </w:r>
      <w:r w:rsidRPr="00680FAB">
        <w:rPr>
          <w:rFonts w:ascii="Lato" w:eastAsia="Times New Roman" w:hAnsi="Lato" w:cs="Times New Roman"/>
          <w:spacing w:val="4"/>
          <w:lang w:eastAsia="pl-PL"/>
        </w:rPr>
        <w:t xml:space="preserve">operta zawierająca ww. zawiadomienie została zwrócona organowi I instancji przez Pocztę Polską z adnotacją „adresat nie żyje od </w:t>
      </w:r>
      <w:r w:rsidR="001623D3">
        <w:rPr>
          <w:rFonts w:ascii="Lato" w:eastAsia="Times New Roman" w:hAnsi="Lato" w:cs="Times New Roman"/>
          <w:spacing w:val="4"/>
          <w:lang w:eastAsia="pl-PL"/>
        </w:rPr>
        <w:br/>
      </w:r>
      <w:r w:rsidRPr="00680FAB">
        <w:rPr>
          <w:rFonts w:ascii="Lato" w:eastAsia="Times New Roman" w:hAnsi="Lato" w:cs="Times New Roman"/>
          <w:spacing w:val="4"/>
          <w:lang w:eastAsia="pl-PL"/>
        </w:rPr>
        <w:t xml:space="preserve">9-ciu lat”. </w:t>
      </w:r>
      <w:r w:rsidR="00242A8C" w:rsidRPr="00680FAB">
        <w:rPr>
          <w:rFonts w:ascii="Lato" w:eastAsia="Times New Roman" w:hAnsi="Lato" w:cs="Times New Roman"/>
          <w:spacing w:val="4"/>
          <w:lang w:eastAsia="pl-PL"/>
        </w:rPr>
        <w:t>W przypadku właścicieli lub użytkowników wieczystych nieżyjących w ich miejsce jako strony mogą wstąpić ich spadkobiercy, jeżeli wykażą prawa do spadku (vide: wyrok Naczelnego S</w:t>
      </w:r>
      <w:r w:rsidR="001623D3">
        <w:rPr>
          <w:rFonts w:ascii="Lato" w:eastAsia="Times New Roman" w:hAnsi="Lato" w:cs="Times New Roman"/>
          <w:spacing w:val="4"/>
          <w:lang w:eastAsia="pl-PL"/>
        </w:rPr>
        <w:t>ą</w:t>
      </w:r>
      <w:r w:rsidR="00242A8C" w:rsidRPr="00680FAB">
        <w:rPr>
          <w:rFonts w:ascii="Lato" w:eastAsia="Times New Roman" w:hAnsi="Lato" w:cs="Times New Roman"/>
          <w:spacing w:val="4"/>
          <w:lang w:eastAsia="pl-PL"/>
        </w:rPr>
        <w:t xml:space="preserve">du Administracyjnego z dnia 11 stycznia 2013 r., sygn. akt </w:t>
      </w:r>
      <w:r w:rsidR="001623D3">
        <w:rPr>
          <w:rFonts w:ascii="Lato" w:eastAsia="Times New Roman" w:hAnsi="Lato" w:cs="Times New Roman"/>
          <w:spacing w:val="4"/>
          <w:lang w:eastAsia="pl-PL"/>
        </w:rPr>
        <w:br/>
      </w:r>
      <w:r w:rsidR="00242A8C" w:rsidRPr="00680FAB">
        <w:rPr>
          <w:rFonts w:ascii="Lato" w:eastAsia="Times New Roman" w:hAnsi="Lato" w:cs="Times New Roman"/>
          <w:spacing w:val="4"/>
          <w:lang w:eastAsia="pl-PL"/>
        </w:rPr>
        <w:t xml:space="preserve">II OSK 2897/12, </w:t>
      </w:r>
      <w:proofErr w:type="spellStart"/>
      <w:r w:rsidR="00242A8C" w:rsidRPr="00680FAB">
        <w:rPr>
          <w:rFonts w:ascii="Lato" w:eastAsia="Times New Roman" w:hAnsi="Lato" w:cs="Times New Roman"/>
          <w:spacing w:val="4"/>
          <w:lang w:eastAsia="pl-PL"/>
        </w:rPr>
        <w:t>opubl</w:t>
      </w:r>
      <w:proofErr w:type="spellEnd"/>
      <w:r w:rsidR="00242A8C" w:rsidRPr="00680FAB">
        <w:rPr>
          <w:rFonts w:ascii="Lato" w:eastAsia="Times New Roman" w:hAnsi="Lato" w:cs="Times New Roman"/>
          <w:spacing w:val="4"/>
          <w:lang w:eastAsia="pl-PL"/>
        </w:rPr>
        <w:t>. Centralna Baza Orzeczeń Sądów Administracyjnych).</w:t>
      </w:r>
      <w:r w:rsidR="00242A8C" w:rsidRPr="001623D3">
        <w:rPr>
          <w:rFonts w:ascii="Lato" w:eastAsia="Times New Roman" w:hAnsi="Lato" w:cs="Arial"/>
          <w:spacing w:val="4"/>
          <w:lang w:eastAsia="pl-PL"/>
        </w:rPr>
        <w:t xml:space="preserve"> </w:t>
      </w:r>
      <w:r w:rsidR="00242A8C" w:rsidRPr="00680FAB">
        <w:rPr>
          <w:rFonts w:ascii="Lato" w:eastAsia="Times New Roman" w:hAnsi="Lato" w:cs="Times New Roman"/>
          <w:spacing w:val="4"/>
          <w:lang w:eastAsia="pl-PL"/>
        </w:rPr>
        <w:t>Przed organem pierwszej nie wykazano prawa do spadku po zmarłym.</w:t>
      </w:r>
      <w:r w:rsidR="00D229CA" w:rsidRPr="00680FAB">
        <w:rPr>
          <w:rFonts w:ascii="Lato" w:eastAsia="Times New Roman" w:hAnsi="Lato" w:cs="Times New Roman"/>
          <w:spacing w:val="4"/>
          <w:lang w:eastAsia="pl-PL"/>
        </w:rPr>
        <w:t xml:space="preserve"> Natomiast odnośnie Pani T</w:t>
      </w:r>
      <w:r w:rsidR="009A6874">
        <w:rPr>
          <w:rFonts w:ascii="Lato" w:eastAsia="Times New Roman" w:hAnsi="Lato" w:cs="Times New Roman"/>
          <w:spacing w:val="4"/>
          <w:lang w:eastAsia="pl-PL"/>
        </w:rPr>
        <w:t>.</w:t>
      </w:r>
      <w:r w:rsidR="00D229CA" w:rsidRPr="00680FAB">
        <w:rPr>
          <w:rFonts w:ascii="Lato" w:eastAsia="Times New Roman" w:hAnsi="Lato" w:cs="Times New Roman"/>
          <w:spacing w:val="4"/>
          <w:lang w:eastAsia="pl-PL"/>
        </w:rPr>
        <w:t xml:space="preserve"> M</w:t>
      </w:r>
      <w:r w:rsidR="009A6874">
        <w:rPr>
          <w:rFonts w:ascii="Lato" w:eastAsia="Times New Roman" w:hAnsi="Lato" w:cs="Times New Roman"/>
          <w:spacing w:val="4"/>
          <w:lang w:eastAsia="pl-PL"/>
        </w:rPr>
        <w:t>.</w:t>
      </w:r>
      <w:r w:rsidR="00D229CA" w:rsidRPr="00680FAB">
        <w:rPr>
          <w:rFonts w:ascii="Lato" w:eastAsia="Times New Roman" w:hAnsi="Lato" w:cs="Times New Roman"/>
          <w:spacing w:val="4"/>
          <w:lang w:eastAsia="pl-PL"/>
        </w:rPr>
        <w:t xml:space="preserve"> S</w:t>
      </w:r>
      <w:r w:rsidR="009A6874">
        <w:rPr>
          <w:rFonts w:ascii="Lato" w:eastAsia="Times New Roman" w:hAnsi="Lato" w:cs="Times New Roman"/>
          <w:spacing w:val="4"/>
          <w:lang w:eastAsia="pl-PL"/>
        </w:rPr>
        <w:t>.</w:t>
      </w:r>
      <w:r w:rsidR="00D229CA" w:rsidRPr="00680FAB">
        <w:rPr>
          <w:rFonts w:ascii="Lato" w:eastAsia="Times New Roman" w:hAnsi="Lato" w:cs="Times New Roman"/>
          <w:spacing w:val="4"/>
          <w:lang w:eastAsia="pl-PL"/>
        </w:rPr>
        <w:t xml:space="preserve">, w znajdującym się w aktach sprawy wypisie z ewidencji gruntów </w:t>
      </w:r>
      <w:r w:rsidR="00D229CA" w:rsidRPr="00680FAB">
        <w:rPr>
          <w:rFonts w:ascii="Lato" w:eastAsia="Times New Roman" w:hAnsi="Lato" w:cs="Times New Roman"/>
          <w:spacing w:val="4"/>
          <w:lang w:eastAsia="pl-PL"/>
        </w:rPr>
        <w:br/>
        <w:t>i budynków, przy jej imieniu nazwisku, jako adres był wskazany wyłącznie kod pocztowy z nazwą miejscowości, tj. „62-800 Kalisz”. Z uwagi na niekompletny adres Pani T</w:t>
      </w:r>
      <w:r w:rsidR="009A6874">
        <w:rPr>
          <w:rFonts w:ascii="Lato" w:eastAsia="Times New Roman" w:hAnsi="Lato" w:cs="Times New Roman"/>
          <w:spacing w:val="4"/>
          <w:lang w:eastAsia="pl-PL"/>
        </w:rPr>
        <w:t>.</w:t>
      </w:r>
      <w:r w:rsidR="00D229CA" w:rsidRPr="00680FAB">
        <w:rPr>
          <w:rFonts w:ascii="Lato" w:eastAsia="Times New Roman" w:hAnsi="Lato" w:cs="Times New Roman"/>
          <w:spacing w:val="4"/>
          <w:lang w:eastAsia="pl-PL"/>
        </w:rPr>
        <w:t xml:space="preserve"> M</w:t>
      </w:r>
      <w:r w:rsidR="009A6874">
        <w:rPr>
          <w:rFonts w:ascii="Lato" w:eastAsia="Times New Roman" w:hAnsi="Lato" w:cs="Times New Roman"/>
          <w:spacing w:val="4"/>
          <w:lang w:eastAsia="pl-PL"/>
        </w:rPr>
        <w:t xml:space="preserve">. </w:t>
      </w:r>
      <w:r w:rsidR="00D229CA" w:rsidRPr="00680FAB">
        <w:rPr>
          <w:rFonts w:ascii="Lato" w:eastAsia="Times New Roman" w:hAnsi="Lato" w:cs="Times New Roman"/>
          <w:spacing w:val="4"/>
          <w:lang w:eastAsia="pl-PL"/>
        </w:rPr>
        <w:t>S</w:t>
      </w:r>
      <w:r w:rsidR="009A6874">
        <w:rPr>
          <w:rFonts w:ascii="Lato" w:eastAsia="Times New Roman" w:hAnsi="Lato" w:cs="Times New Roman"/>
          <w:spacing w:val="4"/>
          <w:lang w:eastAsia="pl-PL"/>
        </w:rPr>
        <w:t xml:space="preserve">. </w:t>
      </w:r>
      <w:r w:rsidR="00D229CA" w:rsidRPr="00680FAB">
        <w:rPr>
          <w:rFonts w:ascii="Lato" w:eastAsia="Times New Roman" w:hAnsi="Lato" w:cs="Times New Roman"/>
          <w:spacing w:val="4"/>
          <w:lang w:eastAsia="pl-PL"/>
        </w:rPr>
        <w:t xml:space="preserve">wskazany w katastrze nieruchomości i w konsekwencji brak możliwości nadania </w:t>
      </w:r>
      <w:r w:rsidR="00545ADE" w:rsidRPr="00680FAB">
        <w:rPr>
          <w:rFonts w:ascii="Lato" w:eastAsia="Times New Roman" w:hAnsi="Lato" w:cs="Times New Roman"/>
          <w:spacing w:val="4"/>
          <w:lang w:eastAsia="pl-PL"/>
        </w:rPr>
        <w:t>przesyłki</w:t>
      </w:r>
      <w:r w:rsidR="00D229CA" w:rsidRPr="00680FAB">
        <w:rPr>
          <w:rFonts w:ascii="Lato" w:eastAsia="Times New Roman" w:hAnsi="Lato" w:cs="Times New Roman"/>
          <w:spacing w:val="4"/>
          <w:lang w:eastAsia="pl-PL"/>
        </w:rPr>
        <w:t xml:space="preserve">, Wojewoda Wielkopolski nie wysłał do niej zawiadomienia o wszczęciu postępowania i zawiadomienia o wydaniu </w:t>
      </w:r>
      <w:r w:rsidR="00D229CA" w:rsidRPr="001A6F8C">
        <w:rPr>
          <w:rFonts w:ascii="Lato" w:eastAsia="Times New Roman" w:hAnsi="Lato" w:cs="Times New Roman"/>
          <w:i/>
          <w:iCs/>
          <w:spacing w:val="4"/>
          <w:lang w:eastAsia="pl-PL"/>
        </w:rPr>
        <w:t>decyzji</w:t>
      </w:r>
      <w:r w:rsidR="00D229CA" w:rsidRPr="00680FAB">
        <w:rPr>
          <w:rFonts w:ascii="Lato" w:eastAsia="Times New Roman" w:hAnsi="Lato" w:cs="Times New Roman"/>
          <w:spacing w:val="4"/>
          <w:lang w:eastAsia="pl-PL"/>
        </w:rPr>
        <w:t xml:space="preserve"> </w:t>
      </w:r>
      <w:r w:rsidR="00D229CA" w:rsidRPr="00680FAB">
        <w:rPr>
          <w:rFonts w:ascii="Lato" w:eastAsia="Times New Roman" w:hAnsi="Lato" w:cs="Times New Roman"/>
          <w:i/>
          <w:iCs/>
          <w:spacing w:val="4"/>
          <w:lang w:eastAsia="pl-PL"/>
        </w:rPr>
        <w:t>Wojewody Wielkopolskiego</w:t>
      </w:r>
      <w:r w:rsidR="00D229CA" w:rsidRPr="00680FAB">
        <w:rPr>
          <w:rFonts w:ascii="Lato" w:eastAsia="Times New Roman" w:hAnsi="Lato" w:cs="Times New Roman"/>
          <w:spacing w:val="4"/>
          <w:lang w:eastAsia="pl-PL"/>
        </w:rPr>
        <w:t>.</w:t>
      </w:r>
    </w:p>
    <w:p w14:paraId="664CF2B0" w14:textId="6C7F747C" w:rsidR="00545ADE" w:rsidRPr="00680FAB" w:rsidRDefault="00545ADE" w:rsidP="00680FAB">
      <w:pPr>
        <w:spacing w:after="240" w:line="240" w:lineRule="exact"/>
        <w:jc w:val="both"/>
        <w:rPr>
          <w:rFonts w:ascii="Lato" w:eastAsia="Times New Roman" w:hAnsi="Lato" w:cs="Arial"/>
          <w:spacing w:val="4"/>
          <w:lang w:eastAsia="pl-PL" w:bidi="pl-PL"/>
        </w:rPr>
      </w:pPr>
      <w:r w:rsidRPr="00680FAB">
        <w:rPr>
          <w:rFonts w:ascii="Lato" w:eastAsia="Times New Roman" w:hAnsi="Lato" w:cs="Times New Roman"/>
          <w:spacing w:val="4"/>
          <w:lang w:eastAsia="pl-PL"/>
        </w:rPr>
        <w:t>Mając na uwadze przedstawioną powyżej argumentację</w:t>
      </w:r>
      <w:r w:rsidR="00ED0922" w:rsidRPr="00680FAB">
        <w:rPr>
          <w:rFonts w:ascii="Lato" w:eastAsia="Times New Roman" w:hAnsi="Lato" w:cs="Arial"/>
          <w:spacing w:val="4"/>
          <w:lang w:eastAsia="pl-PL"/>
        </w:rPr>
        <w:t>,</w:t>
      </w:r>
      <w:r w:rsidR="0024314A" w:rsidRPr="00680FAB">
        <w:rPr>
          <w:rFonts w:ascii="Lato" w:eastAsia="Times New Roman" w:hAnsi="Lato" w:cs="Arial"/>
          <w:spacing w:val="4"/>
          <w:lang w:eastAsia="pl-PL"/>
        </w:rPr>
        <w:t xml:space="preserve"> podniesiony przez </w:t>
      </w:r>
      <w:r w:rsidRPr="00680FAB">
        <w:rPr>
          <w:rFonts w:ascii="Lato" w:eastAsia="Times New Roman" w:hAnsi="Lato" w:cs="Arial"/>
          <w:spacing w:val="4"/>
          <w:lang w:eastAsia="pl-PL"/>
        </w:rPr>
        <w:t xml:space="preserve">skarżących </w:t>
      </w:r>
      <w:r w:rsidR="0024314A" w:rsidRPr="00680FAB">
        <w:rPr>
          <w:rFonts w:ascii="Lato" w:eastAsia="Times New Roman" w:hAnsi="Lato" w:cs="Arial"/>
          <w:spacing w:val="4"/>
          <w:lang w:eastAsia="pl-PL"/>
        </w:rPr>
        <w:t xml:space="preserve">zarzut o niepoinformowaniu ich o toczącym się postępowaniu administracyjnym dotyczącym regulacji cieku Piwonia na działce nr 41/2 i części działki nr 41/2, z obrębu 149 </w:t>
      </w:r>
      <w:proofErr w:type="spellStart"/>
      <w:r w:rsidR="0024314A" w:rsidRPr="00680FAB">
        <w:rPr>
          <w:rFonts w:ascii="Lato" w:eastAsia="Times New Roman" w:hAnsi="Lato" w:cs="Arial"/>
          <w:spacing w:val="4"/>
          <w:lang w:eastAsia="pl-PL"/>
        </w:rPr>
        <w:t>Piwonice</w:t>
      </w:r>
      <w:proofErr w:type="spellEnd"/>
      <w:r w:rsidR="0024314A" w:rsidRPr="00680FAB">
        <w:rPr>
          <w:rFonts w:ascii="Lato" w:eastAsia="Times New Roman" w:hAnsi="Lato" w:cs="Arial"/>
          <w:spacing w:val="4"/>
          <w:lang w:eastAsia="pl-PL"/>
        </w:rPr>
        <w:t xml:space="preserve"> Wieś, nie może zostać uwzględniony. </w:t>
      </w:r>
      <w:r w:rsidRPr="00680FAB">
        <w:rPr>
          <w:rFonts w:ascii="Lato" w:eastAsia="Times New Roman" w:hAnsi="Lato" w:cs="Arial"/>
          <w:spacing w:val="4"/>
          <w:lang w:eastAsia="pl-PL"/>
        </w:rPr>
        <w:t xml:space="preserve">Jak już to szczegółowo wyjaśniono powyżej, organ I instancji nie tylko nie był zobowiązany do ustalania pełnego adresu Pani </w:t>
      </w:r>
      <w:r w:rsidRPr="00680FAB">
        <w:rPr>
          <w:rFonts w:ascii="Lato" w:eastAsia="Times New Roman" w:hAnsi="Lato" w:cs="Arial"/>
          <w:spacing w:val="4"/>
          <w:lang w:eastAsia="pl-PL"/>
        </w:rPr>
        <w:lastRenderedPageBreak/>
        <w:t>T</w:t>
      </w:r>
      <w:r w:rsidR="009A6874">
        <w:rPr>
          <w:rFonts w:ascii="Lato" w:eastAsia="Times New Roman" w:hAnsi="Lato" w:cs="Arial"/>
          <w:spacing w:val="4"/>
          <w:lang w:eastAsia="pl-PL"/>
        </w:rPr>
        <w:t>.</w:t>
      </w:r>
      <w:r w:rsidRPr="00680FAB">
        <w:rPr>
          <w:rFonts w:ascii="Lato" w:eastAsia="Times New Roman" w:hAnsi="Lato" w:cs="Arial"/>
          <w:spacing w:val="4"/>
          <w:lang w:eastAsia="pl-PL"/>
        </w:rPr>
        <w:t xml:space="preserve"> M</w:t>
      </w:r>
      <w:r w:rsidR="009A6874">
        <w:rPr>
          <w:rFonts w:ascii="Lato" w:eastAsia="Times New Roman" w:hAnsi="Lato" w:cs="Arial"/>
          <w:spacing w:val="4"/>
          <w:lang w:eastAsia="pl-PL"/>
        </w:rPr>
        <w:t>.</w:t>
      </w:r>
      <w:r w:rsidRPr="00680FAB">
        <w:rPr>
          <w:rFonts w:ascii="Lato" w:eastAsia="Times New Roman" w:hAnsi="Lato" w:cs="Arial"/>
          <w:spacing w:val="4"/>
          <w:lang w:eastAsia="pl-PL"/>
        </w:rPr>
        <w:t xml:space="preserve"> S</w:t>
      </w:r>
      <w:r w:rsidR="009A6874">
        <w:rPr>
          <w:rFonts w:ascii="Lato" w:eastAsia="Times New Roman" w:hAnsi="Lato" w:cs="Arial"/>
          <w:spacing w:val="4"/>
          <w:lang w:eastAsia="pl-PL"/>
        </w:rPr>
        <w:t>.</w:t>
      </w:r>
      <w:r w:rsidRPr="00680FAB">
        <w:rPr>
          <w:rFonts w:ascii="Lato" w:eastAsia="Times New Roman" w:hAnsi="Lato" w:cs="Arial"/>
          <w:spacing w:val="4"/>
          <w:lang w:eastAsia="pl-PL"/>
        </w:rPr>
        <w:t xml:space="preserve"> w celu wysłania do niej zawiadomień, ale także nie musiał </w:t>
      </w:r>
      <w:r w:rsidRPr="00680FAB">
        <w:rPr>
          <w:rFonts w:ascii="Lato" w:eastAsia="Times New Roman" w:hAnsi="Lato" w:cs="Arial"/>
          <w:spacing w:val="4"/>
          <w:lang w:eastAsia="pl-PL" w:bidi="pl-PL"/>
        </w:rPr>
        <w:t>dociekać</w:t>
      </w:r>
      <w:r w:rsidR="001623D3">
        <w:rPr>
          <w:rFonts w:ascii="Lato" w:eastAsia="Times New Roman" w:hAnsi="Lato" w:cs="Arial"/>
          <w:spacing w:val="4"/>
          <w:lang w:eastAsia="pl-PL" w:bidi="pl-PL"/>
        </w:rPr>
        <w:t>,</w:t>
      </w:r>
      <w:r w:rsidRPr="00680FAB">
        <w:rPr>
          <w:rFonts w:ascii="Lato" w:eastAsia="Times New Roman" w:hAnsi="Lato" w:cs="Arial"/>
          <w:spacing w:val="4"/>
          <w:lang w:eastAsia="pl-PL" w:bidi="pl-PL"/>
        </w:rPr>
        <w:t xml:space="preserve"> czemu </w:t>
      </w:r>
      <w:r w:rsidR="009A6874">
        <w:rPr>
          <w:rFonts w:ascii="Lato" w:eastAsia="Times New Roman" w:hAnsi="Lato" w:cs="Arial"/>
          <w:spacing w:val="4"/>
          <w:lang w:eastAsia="pl-PL" w:bidi="pl-PL"/>
        </w:rPr>
        <w:br/>
      </w:r>
      <w:r w:rsidRPr="00680FAB">
        <w:rPr>
          <w:rFonts w:ascii="Lato" w:eastAsia="Times New Roman" w:hAnsi="Lato" w:cs="Arial"/>
          <w:spacing w:val="4"/>
          <w:lang w:eastAsia="pl-PL" w:bidi="pl-PL"/>
        </w:rPr>
        <w:t xml:space="preserve">w ewidencji gruntów i budynków ujawniona jest osoba, która </w:t>
      </w:r>
      <w:r w:rsidR="001623D3">
        <w:rPr>
          <w:rFonts w:ascii="Lato" w:eastAsia="Times New Roman" w:hAnsi="Lato" w:cs="Arial"/>
          <w:spacing w:val="4"/>
          <w:lang w:eastAsia="pl-PL" w:bidi="pl-PL"/>
        </w:rPr>
        <w:t xml:space="preserve">– </w:t>
      </w:r>
      <w:r w:rsidRPr="00680FAB">
        <w:rPr>
          <w:rFonts w:ascii="Lato" w:eastAsia="Times New Roman" w:hAnsi="Lato" w:cs="Arial"/>
          <w:spacing w:val="4"/>
          <w:lang w:eastAsia="pl-PL" w:bidi="pl-PL"/>
        </w:rPr>
        <w:t xml:space="preserve">jak wynikało </w:t>
      </w:r>
      <w:r w:rsidRPr="00680FAB">
        <w:rPr>
          <w:rFonts w:ascii="Lato" w:eastAsia="Times New Roman" w:hAnsi="Lato" w:cs="Arial"/>
          <w:spacing w:val="4"/>
          <w:lang w:eastAsia="pl-PL" w:bidi="pl-PL"/>
        </w:rPr>
        <w:br/>
        <w:t>z adnotacji doręczyciela na kopercie</w:t>
      </w:r>
      <w:r w:rsidR="001623D3">
        <w:rPr>
          <w:rFonts w:ascii="Lato" w:eastAsia="Times New Roman" w:hAnsi="Lato" w:cs="Arial"/>
          <w:spacing w:val="4"/>
          <w:lang w:eastAsia="pl-PL" w:bidi="pl-PL"/>
        </w:rPr>
        <w:t xml:space="preserve"> –</w:t>
      </w:r>
      <w:r w:rsidRPr="00680FAB">
        <w:rPr>
          <w:rFonts w:ascii="Lato" w:eastAsia="Times New Roman" w:hAnsi="Lato" w:cs="Arial"/>
          <w:spacing w:val="4"/>
          <w:lang w:eastAsia="pl-PL" w:bidi="pl-PL"/>
        </w:rPr>
        <w:t xml:space="preserve"> nie żyje od 9-ciu lat.</w:t>
      </w:r>
    </w:p>
    <w:p w14:paraId="668DA149" w14:textId="7AB8B2E5" w:rsidR="00166E4C" w:rsidRPr="00680FAB" w:rsidRDefault="00166E4C" w:rsidP="00680FAB">
      <w:pPr>
        <w:spacing w:after="240" w:line="240" w:lineRule="exact"/>
        <w:jc w:val="both"/>
        <w:rPr>
          <w:rFonts w:ascii="Lato" w:hAnsi="Lato" w:cs="ArialMT"/>
          <w:spacing w:val="4"/>
        </w:rPr>
      </w:pPr>
      <w:r w:rsidRPr="00101C85">
        <w:rPr>
          <w:rFonts w:ascii="Lato" w:hAnsi="Lato" w:cs="ArialMT"/>
          <w:spacing w:val="4"/>
        </w:rPr>
        <w:t>Odnosząc się do wyrażonego przez Pana K</w:t>
      </w:r>
      <w:r w:rsidR="009A6874">
        <w:rPr>
          <w:rFonts w:ascii="Lato" w:hAnsi="Lato" w:cs="ArialMT"/>
          <w:spacing w:val="4"/>
        </w:rPr>
        <w:t>.</w:t>
      </w:r>
      <w:r w:rsidRPr="00101C85">
        <w:rPr>
          <w:rFonts w:ascii="Lato" w:hAnsi="Lato" w:cs="ArialMT"/>
          <w:spacing w:val="4"/>
        </w:rPr>
        <w:t xml:space="preserve"> P</w:t>
      </w:r>
      <w:r w:rsidR="009A6874">
        <w:rPr>
          <w:rFonts w:ascii="Lato" w:hAnsi="Lato" w:cs="ArialMT"/>
          <w:spacing w:val="4"/>
        </w:rPr>
        <w:t>.</w:t>
      </w:r>
      <w:r w:rsidRPr="00101C85">
        <w:rPr>
          <w:rFonts w:ascii="Lato" w:hAnsi="Lato" w:cs="ArialMT"/>
          <w:spacing w:val="4"/>
        </w:rPr>
        <w:t xml:space="preserve"> w odwołaniu braku zgody na realiz</w:t>
      </w:r>
      <w:r w:rsidRPr="00680FAB">
        <w:rPr>
          <w:rFonts w:ascii="Lato" w:hAnsi="Lato" w:cs="ArialMT"/>
          <w:spacing w:val="4"/>
        </w:rPr>
        <w:t xml:space="preserve">ację </w:t>
      </w:r>
      <w:r w:rsidR="00217A25" w:rsidRPr="00680FAB">
        <w:rPr>
          <w:rFonts w:ascii="Lato" w:hAnsi="Lato" w:cs="ArialMT"/>
          <w:spacing w:val="4"/>
        </w:rPr>
        <w:t xml:space="preserve">przedmiotowej </w:t>
      </w:r>
      <w:r w:rsidRPr="00680FAB">
        <w:rPr>
          <w:rFonts w:ascii="Lato" w:hAnsi="Lato" w:cs="ArialMT"/>
          <w:spacing w:val="4"/>
        </w:rPr>
        <w:t xml:space="preserve">inwestycji </w:t>
      </w:r>
      <w:r w:rsidR="00217A25" w:rsidRPr="00680FAB">
        <w:rPr>
          <w:rFonts w:ascii="Lato" w:hAnsi="Lato" w:cs="ArialMT"/>
          <w:spacing w:val="4"/>
        </w:rPr>
        <w:t xml:space="preserve">w zakresie budowli przeciwpowodziowych </w:t>
      </w:r>
      <w:r w:rsidRPr="00680FAB">
        <w:rPr>
          <w:rFonts w:ascii="Lato" w:hAnsi="Lato" w:cs="ArialMT"/>
          <w:spacing w:val="4"/>
        </w:rPr>
        <w:t xml:space="preserve">na stanowiącej jego własność działce nr 4/5, z obrębu </w:t>
      </w:r>
      <w:r w:rsidR="00DA761A" w:rsidRPr="00680FAB">
        <w:rPr>
          <w:rFonts w:ascii="Lato" w:hAnsi="Lato" w:cs="ArialMT"/>
          <w:spacing w:val="4"/>
        </w:rPr>
        <w:t xml:space="preserve">109 </w:t>
      </w:r>
      <w:proofErr w:type="spellStart"/>
      <w:r w:rsidR="00DA761A" w:rsidRPr="00680FAB">
        <w:rPr>
          <w:rFonts w:ascii="Lato" w:hAnsi="Lato" w:cs="ArialMT"/>
          <w:spacing w:val="4"/>
        </w:rPr>
        <w:t>Zagorzynek</w:t>
      </w:r>
      <w:proofErr w:type="spellEnd"/>
      <w:r w:rsidRPr="00680FAB">
        <w:rPr>
          <w:rFonts w:ascii="Lato" w:hAnsi="Lato" w:cs="ArialMT"/>
          <w:spacing w:val="4"/>
        </w:rPr>
        <w:t>, ponieważ „nikt nie zaproponował mu wykupu, ani nie zaoferował ceny</w:t>
      </w:r>
      <w:r w:rsidR="00B27D4A" w:rsidRPr="00680FAB">
        <w:rPr>
          <w:rFonts w:ascii="Lato" w:hAnsi="Lato" w:cs="ArialMT"/>
          <w:spacing w:val="4"/>
        </w:rPr>
        <w:t>, na którą by ewentualnie się zgodził”</w:t>
      </w:r>
      <w:r w:rsidRPr="00680FAB">
        <w:rPr>
          <w:rFonts w:ascii="Lato" w:hAnsi="Lato" w:cs="ArialMT"/>
          <w:spacing w:val="4"/>
        </w:rPr>
        <w:t>, wyjaśnić należy,</w:t>
      </w:r>
      <w:r w:rsidR="00B27D4A" w:rsidRPr="00680FAB">
        <w:rPr>
          <w:rFonts w:ascii="Lato" w:hAnsi="Lato" w:cs="ArialMT"/>
          <w:spacing w:val="4"/>
        </w:rPr>
        <w:t xml:space="preserve"> </w:t>
      </w:r>
      <w:r w:rsidRPr="00680FAB">
        <w:rPr>
          <w:rFonts w:ascii="Lato" w:hAnsi="Lato" w:cs="ArialMT"/>
          <w:spacing w:val="4"/>
        </w:rPr>
        <w:t>co następuje.</w:t>
      </w:r>
    </w:p>
    <w:p w14:paraId="0ED9558C" w14:textId="7DB672FE" w:rsidR="00166E4C" w:rsidRPr="00680FAB" w:rsidRDefault="00166E4C" w:rsidP="00680FAB">
      <w:pPr>
        <w:spacing w:after="240" w:line="240" w:lineRule="exact"/>
        <w:jc w:val="both"/>
        <w:rPr>
          <w:rFonts w:ascii="Lato" w:hAnsi="Lato" w:cs="ArialMT"/>
          <w:spacing w:val="4"/>
        </w:rPr>
      </w:pPr>
      <w:r w:rsidRPr="00680FAB">
        <w:rPr>
          <w:rFonts w:ascii="Lato" w:hAnsi="Lato" w:cs="ArialMT"/>
          <w:spacing w:val="4"/>
        </w:rPr>
        <w:t>Przede wszystkim należy zauważyć</w:t>
      </w:r>
      <w:r w:rsidR="00121753" w:rsidRPr="00680FAB">
        <w:rPr>
          <w:rFonts w:ascii="Lato" w:hAnsi="Lato" w:cs="ArialMT"/>
          <w:spacing w:val="4"/>
        </w:rPr>
        <w:t xml:space="preserve"> – na co Minister zwrócił już uwagę </w:t>
      </w:r>
      <w:r w:rsidR="00121753" w:rsidRPr="00680FAB">
        <w:rPr>
          <w:rFonts w:ascii="Lato" w:hAnsi="Lato" w:cs="Arial"/>
          <w:bCs/>
          <w:iCs/>
          <w:spacing w:val="4"/>
          <w:lang w:bidi="pl-PL"/>
        </w:rPr>
        <w:t xml:space="preserve">odnosząc się do zarzutów podnoszonych przez </w:t>
      </w:r>
      <w:r w:rsidR="00121753" w:rsidRPr="00680FAB">
        <w:rPr>
          <w:rFonts w:ascii="Lato" w:eastAsia="Times New Roman" w:hAnsi="Lato" w:cs="Arial"/>
          <w:bCs/>
          <w:spacing w:val="4"/>
          <w:lang w:eastAsia="zh-CN"/>
        </w:rPr>
        <w:t>Panią E</w:t>
      </w:r>
      <w:r w:rsidR="009A6874">
        <w:rPr>
          <w:rFonts w:ascii="Lato" w:eastAsia="Times New Roman" w:hAnsi="Lato" w:cs="Arial"/>
          <w:bCs/>
          <w:spacing w:val="4"/>
          <w:lang w:eastAsia="zh-CN"/>
        </w:rPr>
        <w:t>.</w:t>
      </w:r>
      <w:r w:rsidR="00121753" w:rsidRPr="00680FAB">
        <w:rPr>
          <w:rFonts w:ascii="Lato" w:eastAsia="Times New Roman" w:hAnsi="Lato" w:cs="Arial"/>
          <w:bCs/>
          <w:spacing w:val="4"/>
          <w:lang w:eastAsia="zh-CN"/>
        </w:rPr>
        <w:t xml:space="preserve"> M</w:t>
      </w:r>
      <w:r w:rsidR="009A6874">
        <w:rPr>
          <w:rFonts w:ascii="Lato" w:eastAsia="Times New Roman" w:hAnsi="Lato" w:cs="Arial"/>
          <w:bCs/>
          <w:spacing w:val="4"/>
          <w:lang w:eastAsia="zh-CN"/>
        </w:rPr>
        <w:t>.</w:t>
      </w:r>
      <w:r w:rsidR="00121753" w:rsidRPr="00680FAB">
        <w:rPr>
          <w:rFonts w:ascii="Lato" w:eastAsia="Times New Roman" w:hAnsi="Lato" w:cs="Arial"/>
          <w:bCs/>
          <w:spacing w:val="4"/>
          <w:lang w:eastAsia="zh-CN"/>
        </w:rPr>
        <w:t xml:space="preserve"> i Pana J</w:t>
      </w:r>
      <w:r w:rsidR="009A6874">
        <w:rPr>
          <w:rFonts w:ascii="Lato" w:eastAsia="Times New Roman" w:hAnsi="Lato" w:cs="Arial"/>
          <w:bCs/>
          <w:spacing w:val="4"/>
          <w:lang w:eastAsia="zh-CN"/>
        </w:rPr>
        <w:t>.</w:t>
      </w:r>
      <w:r w:rsidR="00121753" w:rsidRPr="00680FAB">
        <w:rPr>
          <w:rFonts w:ascii="Lato" w:eastAsia="Times New Roman" w:hAnsi="Lato" w:cs="Arial"/>
          <w:bCs/>
          <w:spacing w:val="4"/>
          <w:lang w:eastAsia="zh-CN"/>
        </w:rPr>
        <w:t xml:space="preserve"> M</w:t>
      </w:r>
      <w:r w:rsidR="009A6874">
        <w:rPr>
          <w:rFonts w:ascii="Lato" w:eastAsia="Times New Roman" w:hAnsi="Lato" w:cs="Arial"/>
          <w:bCs/>
          <w:spacing w:val="4"/>
          <w:lang w:eastAsia="zh-CN"/>
        </w:rPr>
        <w:t>.</w:t>
      </w:r>
      <w:r w:rsidR="00121753" w:rsidRPr="00680FAB">
        <w:rPr>
          <w:rFonts w:ascii="Lato" w:eastAsia="Times New Roman" w:hAnsi="Lato" w:cs="Arial"/>
          <w:bCs/>
          <w:spacing w:val="4"/>
          <w:lang w:eastAsia="zh-CN"/>
        </w:rPr>
        <w:t xml:space="preserve"> oraz Panią T</w:t>
      </w:r>
      <w:r w:rsidR="009A6874">
        <w:rPr>
          <w:rFonts w:ascii="Lato" w:eastAsia="Times New Roman" w:hAnsi="Lato" w:cs="Arial"/>
          <w:bCs/>
          <w:spacing w:val="4"/>
          <w:lang w:eastAsia="zh-CN"/>
        </w:rPr>
        <w:t>.</w:t>
      </w:r>
      <w:r w:rsidR="00121753" w:rsidRPr="00680FAB">
        <w:rPr>
          <w:rFonts w:ascii="Lato" w:eastAsia="Times New Roman" w:hAnsi="Lato" w:cs="Arial"/>
          <w:bCs/>
          <w:spacing w:val="4"/>
          <w:lang w:eastAsia="zh-CN"/>
        </w:rPr>
        <w:t xml:space="preserve"> M</w:t>
      </w:r>
      <w:r w:rsidR="009A6874">
        <w:rPr>
          <w:rFonts w:ascii="Lato" w:eastAsia="Times New Roman" w:hAnsi="Lato" w:cs="Arial"/>
          <w:bCs/>
          <w:spacing w:val="4"/>
          <w:lang w:eastAsia="zh-CN"/>
        </w:rPr>
        <w:t>.</w:t>
      </w:r>
      <w:r w:rsidR="00121753" w:rsidRPr="00680FAB">
        <w:rPr>
          <w:rFonts w:ascii="Lato" w:eastAsia="Times New Roman" w:hAnsi="Lato" w:cs="Arial"/>
          <w:bCs/>
          <w:spacing w:val="4"/>
          <w:lang w:eastAsia="zh-CN"/>
        </w:rPr>
        <w:t xml:space="preserve"> S</w:t>
      </w:r>
      <w:r w:rsidR="009A6874">
        <w:rPr>
          <w:rFonts w:ascii="Lato" w:eastAsia="Times New Roman" w:hAnsi="Lato" w:cs="Arial"/>
          <w:bCs/>
          <w:spacing w:val="4"/>
          <w:lang w:eastAsia="zh-CN"/>
        </w:rPr>
        <w:t>.</w:t>
      </w:r>
      <w:r w:rsidR="00121753" w:rsidRPr="00680FAB">
        <w:rPr>
          <w:rFonts w:ascii="Lato" w:eastAsia="Times New Roman" w:hAnsi="Lato" w:cs="Arial"/>
          <w:bCs/>
          <w:spacing w:val="4"/>
          <w:lang w:eastAsia="zh-CN"/>
        </w:rPr>
        <w:t xml:space="preserve"> i Pana H</w:t>
      </w:r>
      <w:r w:rsidR="009A6874">
        <w:rPr>
          <w:rFonts w:ascii="Lato" w:eastAsia="Times New Roman" w:hAnsi="Lato" w:cs="Arial"/>
          <w:bCs/>
          <w:spacing w:val="4"/>
          <w:lang w:eastAsia="zh-CN"/>
        </w:rPr>
        <w:t>.</w:t>
      </w:r>
      <w:r w:rsidR="00121753" w:rsidRPr="00680FAB">
        <w:rPr>
          <w:rFonts w:ascii="Lato" w:eastAsia="Times New Roman" w:hAnsi="Lato" w:cs="Arial"/>
          <w:bCs/>
          <w:spacing w:val="4"/>
          <w:lang w:eastAsia="zh-CN"/>
        </w:rPr>
        <w:t xml:space="preserve"> J</w:t>
      </w:r>
      <w:r w:rsidR="009A6874">
        <w:rPr>
          <w:rFonts w:ascii="Lato" w:eastAsia="Times New Roman" w:hAnsi="Lato" w:cs="Arial"/>
          <w:bCs/>
          <w:spacing w:val="4"/>
          <w:lang w:eastAsia="zh-CN"/>
        </w:rPr>
        <w:t>.</w:t>
      </w:r>
      <w:r w:rsidR="00121753" w:rsidRPr="00680FAB">
        <w:rPr>
          <w:rFonts w:ascii="Lato" w:eastAsia="Times New Roman" w:hAnsi="Lato" w:cs="Arial"/>
          <w:bCs/>
          <w:spacing w:val="4"/>
          <w:lang w:eastAsia="zh-CN"/>
        </w:rPr>
        <w:t xml:space="preserve"> S</w:t>
      </w:r>
      <w:r w:rsidR="009A6874">
        <w:rPr>
          <w:rFonts w:ascii="Lato" w:eastAsia="Times New Roman" w:hAnsi="Lato" w:cs="Arial"/>
          <w:bCs/>
          <w:spacing w:val="4"/>
          <w:lang w:eastAsia="zh-CN"/>
        </w:rPr>
        <w:t>.</w:t>
      </w:r>
      <w:r w:rsidR="00121753" w:rsidRPr="00680FAB">
        <w:rPr>
          <w:rFonts w:ascii="Lato" w:eastAsia="Times New Roman" w:hAnsi="Lato" w:cs="Arial"/>
          <w:bCs/>
          <w:spacing w:val="4"/>
          <w:lang w:eastAsia="zh-CN"/>
        </w:rPr>
        <w:t xml:space="preserve"> – </w:t>
      </w:r>
      <w:r w:rsidRPr="00680FAB">
        <w:rPr>
          <w:rFonts w:ascii="Lato" w:hAnsi="Lato" w:cs="ArialMT"/>
          <w:spacing w:val="4"/>
        </w:rPr>
        <w:t>iż</w:t>
      </w:r>
      <w:r w:rsidR="00121753" w:rsidRPr="00680FAB">
        <w:rPr>
          <w:rFonts w:ascii="Lato" w:hAnsi="Lato" w:cs="ArialMT"/>
          <w:spacing w:val="4"/>
        </w:rPr>
        <w:t xml:space="preserve"> </w:t>
      </w:r>
      <w:r w:rsidRPr="00680FAB">
        <w:rPr>
          <w:rFonts w:ascii="Lato" w:hAnsi="Lato" w:cs="ArialMT"/>
          <w:spacing w:val="4"/>
        </w:rPr>
        <w:t xml:space="preserve"> brak zgody skarżącego na realizację</w:t>
      </w:r>
      <w:r w:rsidR="00B27D4A" w:rsidRPr="00680FAB">
        <w:rPr>
          <w:rFonts w:ascii="Lato" w:hAnsi="Lato" w:cs="ArialMT"/>
          <w:spacing w:val="4"/>
        </w:rPr>
        <w:t xml:space="preserve"> </w:t>
      </w:r>
      <w:r w:rsidRPr="00680FAB">
        <w:rPr>
          <w:rFonts w:ascii="Lato" w:hAnsi="Lato" w:cs="ArialMT"/>
          <w:spacing w:val="4"/>
        </w:rPr>
        <w:t xml:space="preserve">przedmiotowej inwestycji </w:t>
      </w:r>
      <w:r w:rsidR="0017500B" w:rsidRPr="00680FAB">
        <w:rPr>
          <w:rFonts w:ascii="Lato" w:hAnsi="Lato" w:cs="ArialMT"/>
          <w:spacing w:val="4"/>
        </w:rPr>
        <w:t>w zakresie budowli przeciwpowodziowych</w:t>
      </w:r>
      <w:r w:rsidRPr="00680FAB">
        <w:rPr>
          <w:rFonts w:ascii="Lato" w:hAnsi="Lato" w:cs="ArialMT"/>
          <w:spacing w:val="4"/>
        </w:rPr>
        <w:t xml:space="preserve"> na jego dział</w:t>
      </w:r>
      <w:r w:rsidR="001623D3">
        <w:rPr>
          <w:rFonts w:ascii="Lato" w:hAnsi="Lato" w:cs="ArialMT"/>
          <w:spacing w:val="4"/>
        </w:rPr>
        <w:t>ce</w:t>
      </w:r>
      <w:r w:rsidRPr="00680FAB">
        <w:rPr>
          <w:rFonts w:ascii="Lato" w:hAnsi="Lato" w:cs="ArialMT"/>
          <w:spacing w:val="4"/>
        </w:rPr>
        <w:t>, w koncepcji przyjętej przez</w:t>
      </w:r>
      <w:r w:rsidR="00B27D4A" w:rsidRPr="00680FAB">
        <w:rPr>
          <w:rFonts w:ascii="Lato" w:hAnsi="Lato" w:cs="ArialMT"/>
          <w:spacing w:val="4"/>
        </w:rPr>
        <w:t xml:space="preserve"> </w:t>
      </w:r>
      <w:r w:rsidRPr="00680FAB">
        <w:rPr>
          <w:rFonts w:ascii="Lato" w:hAnsi="Lato" w:cs="ArialMT"/>
          <w:i/>
          <w:iCs/>
          <w:spacing w:val="4"/>
        </w:rPr>
        <w:t>inwestora</w:t>
      </w:r>
      <w:r w:rsidRPr="00680FAB">
        <w:rPr>
          <w:rFonts w:ascii="Lato" w:hAnsi="Lato" w:cs="ArialMT"/>
          <w:spacing w:val="4"/>
        </w:rPr>
        <w:t xml:space="preserve"> </w:t>
      </w:r>
      <w:r w:rsidR="009A6874">
        <w:rPr>
          <w:rFonts w:ascii="Lato" w:hAnsi="Lato" w:cs="ArialMT"/>
          <w:spacing w:val="4"/>
        </w:rPr>
        <w:br/>
      </w:r>
      <w:r w:rsidRPr="00680FAB">
        <w:rPr>
          <w:rFonts w:ascii="Lato" w:hAnsi="Lato" w:cs="ArialMT"/>
          <w:spacing w:val="4"/>
        </w:rPr>
        <w:t xml:space="preserve">i zatwierdzonej w </w:t>
      </w:r>
      <w:r w:rsidRPr="00680FAB">
        <w:rPr>
          <w:rFonts w:ascii="Lato" w:hAnsi="Lato" w:cs="ArialMT"/>
          <w:i/>
          <w:iCs/>
          <w:spacing w:val="4"/>
        </w:rPr>
        <w:t xml:space="preserve">decyzji Wojewody </w:t>
      </w:r>
      <w:r w:rsidR="00B27D4A" w:rsidRPr="00680FAB">
        <w:rPr>
          <w:rFonts w:ascii="Lato" w:hAnsi="Lato" w:cs="ArialMT"/>
          <w:i/>
          <w:iCs/>
          <w:spacing w:val="4"/>
        </w:rPr>
        <w:t>Wielkopols</w:t>
      </w:r>
      <w:r w:rsidRPr="00680FAB">
        <w:rPr>
          <w:rFonts w:ascii="Lato" w:hAnsi="Lato" w:cs="ArialMT"/>
          <w:i/>
          <w:iCs/>
          <w:spacing w:val="4"/>
        </w:rPr>
        <w:t>kiego</w:t>
      </w:r>
      <w:r w:rsidRPr="00680FAB">
        <w:rPr>
          <w:rFonts w:ascii="Lato" w:hAnsi="Lato" w:cs="ArialMT"/>
          <w:spacing w:val="4"/>
        </w:rPr>
        <w:t>, nie stanowi o wadliwości</w:t>
      </w:r>
      <w:r w:rsidR="00B27D4A" w:rsidRPr="00680FAB">
        <w:rPr>
          <w:rFonts w:ascii="Lato" w:hAnsi="Lato" w:cs="ArialMT"/>
          <w:spacing w:val="4"/>
        </w:rPr>
        <w:t xml:space="preserve"> </w:t>
      </w:r>
      <w:r w:rsidRPr="00680FAB">
        <w:rPr>
          <w:rFonts w:ascii="Lato" w:hAnsi="Lato" w:cs="ArialMT"/>
          <w:spacing w:val="4"/>
        </w:rPr>
        <w:t>zaskarżonego rozstrzygnięcia organu I instancji. Przepisy obowiązującego prawa, w tym</w:t>
      </w:r>
      <w:r w:rsidR="00B27D4A" w:rsidRPr="00680FAB">
        <w:rPr>
          <w:rFonts w:ascii="Lato" w:hAnsi="Lato" w:cs="ArialMT"/>
          <w:spacing w:val="4"/>
        </w:rPr>
        <w:t xml:space="preserve"> </w:t>
      </w:r>
      <w:r w:rsidRPr="00680FAB">
        <w:rPr>
          <w:rFonts w:ascii="Lato" w:hAnsi="Lato" w:cs="ArialMT"/>
          <w:spacing w:val="4"/>
        </w:rPr>
        <w:t xml:space="preserve">przepisy </w:t>
      </w:r>
      <w:r w:rsidRPr="00680FAB">
        <w:rPr>
          <w:rFonts w:ascii="Lato" w:hAnsi="Lato" w:cs="ArialMT"/>
          <w:i/>
          <w:iCs/>
          <w:spacing w:val="4"/>
        </w:rPr>
        <w:t xml:space="preserve">specustawy </w:t>
      </w:r>
      <w:r w:rsidR="00B27D4A" w:rsidRPr="00680FAB">
        <w:rPr>
          <w:rFonts w:ascii="Lato" w:hAnsi="Lato" w:cs="ArialMT"/>
          <w:i/>
          <w:iCs/>
          <w:spacing w:val="4"/>
        </w:rPr>
        <w:t>przeciwpowodziowe</w:t>
      </w:r>
      <w:r w:rsidRPr="00680FAB">
        <w:rPr>
          <w:rFonts w:ascii="Lato" w:hAnsi="Lato" w:cs="ArialMT"/>
          <w:i/>
          <w:iCs/>
          <w:spacing w:val="4"/>
        </w:rPr>
        <w:t>j</w:t>
      </w:r>
      <w:r w:rsidRPr="00680FAB">
        <w:rPr>
          <w:rFonts w:ascii="Lato" w:hAnsi="Lato" w:cs="ArialMT"/>
          <w:spacing w:val="4"/>
        </w:rPr>
        <w:t xml:space="preserve">, nie uzależniają bowiem udzielenia inwestorowi </w:t>
      </w:r>
      <w:r w:rsidR="00B27D4A" w:rsidRPr="00680FAB">
        <w:rPr>
          <w:rFonts w:ascii="Lato" w:hAnsi="Lato" w:cs="ArialMT"/>
          <w:spacing w:val="4"/>
        </w:rPr>
        <w:t>po</w:t>
      </w:r>
      <w:r w:rsidRPr="00680FAB">
        <w:rPr>
          <w:rFonts w:ascii="Lato" w:hAnsi="Lato" w:cs="ArialMT"/>
          <w:spacing w:val="4"/>
        </w:rPr>
        <w:t>zwolenia</w:t>
      </w:r>
      <w:r w:rsidR="00B27D4A" w:rsidRPr="00680FAB">
        <w:rPr>
          <w:rFonts w:ascii="Lato" w:hAnsi="Lato" w:cs="ArialMT"/>
          <w:spacing w:val="4"/>
        </w:rPr>
        <w:t xml:space="preserve"> </w:t>
      </w:r>
      <w:r w:rsidRPr="00680FAB">
        <w:rPr>
          <w:rFonts w:ascii="Lato" w:hAnsi="Lato" w:cs="ArialMT"/>
          <w:spacing w:val="4"/>
        </w:rPr>
        <w:t xml:space="preserve">na realizację inwestycji </w:t>
      </w:r>
      <w:r w:rsidR="00B27D4A" w:rsidRPr="00680FAB">
        <w:rPr>
          <w:rFonts w:ascii="Lato" w:hAnsi="Lato" w:cs="ArialMT"/>
          <w:spacing w:val="4"/>
        </w:rPr>
        <w:t>w zakresie budowli przeciwpowodziowych</w:t>
      </w:r>
      <w:r w:rsidRPr="00680FAB">
        <w:rPr>
          <w:rFonts w:ascii="Lato" w:hAnsi="Lato" w:cs="ArialMT"/>
          <w:spacing w:val="4"/>
        </w:rPr>
        <w:t xml:space="preserve"> na danej nieruchomości od wyrażenia na to zgody</w:t>
      </w:r>
      <w:r w:rsidR="00B27D4A" w:rsidRPr="00680FAB">
        <w:rPr>
          <w:rFonts w:ascii="Lato" w:hAnsi="Lato" w:cs="ArialMT"/>
          <w:spacing w:val="4"/>
        </w:rPr>
        <w:t xml:space="preserve"> </w:t>
      </w:r>
      <w:r w:rsidRPr="00680FAB">
        <w:rPr>
          <w:rFonts w:ascii="Lato" w:hAnsi="Lato" w:cs="ArialMT"/>
          <w:spacing w:val="4"/>
        </w:rPr>
        <w:t>podmiotu będącego właścicielem, bądź użytkownikiem wieczystym tejże nieruchomości.</w:t>
      </w:r>
    </w:p>
    <w:p w14:paraId="663E921E" w14:textId="38A3203F" w:rsidR="0017500B" w:rsidRPr="00680FAB" w:rsidRDefault="0017500B" w:rsidP="00680FAB">
      <w:pPr>
        <w:spacing w:after="240" w:line="240" w:lineRule="exact"/>
        <w:jc w:val="both"/>
        <w:rPr>
          <w:rFonts w:ascii="Lato" w:eastAsia="Times New Roman" w:hAnsi="Lato" w:cs="Arial"/>
          <w:spacing w:val="4"/>
          <w:lang w:eastAsia="pl-PL"/>
        </w:rPr>
      </w:pPr>
      <w:r w:rsidRPr="00680FAB">
        <w:rPr>
          <w:rFonts w:ascii="Lato" w:eastAsia="Times New Roman" w:hAnsi="Lato" w:cs="Arial"/>
          <w:spacing w:val="4"/>
          <w:lang w:eastAsia="pl-PL"/>
        </w:rPr>
        <w:t xml:space="preserve">Po dokonaniu szczegółowej analizy zgromadzonego w niniejszej sprawie materiału dowodowego, Minister doszedł do przekonania, że przejęcie pod realizację przedmiotowej inwestycji w zakresie budowli przeciwpowodziowych działki nr 4/5, </w:t>
      </w:r>
      <w:r w:rsidRPr="00680FAB">
        <w:rPr>
          <w:rFonts w:ascii="Lato" w:eastAsia="Times New Roman" w:hAnsi="Lato" w:cs="Arial"/>
          <w:spacing w:val="4"/>
          <w:lang w:eastAsia="pl-PL"/>
        </w:rPr>
        <w:br/>
        <w:t xml:space="preserve">z obrębu 109 </w:t>
      </w:r>
      <w:proofErr w:type="spellStart"/>
      <w:r w:rsidRPr="00680FAB">
        <w:rPr>
          <w:rFonts w:ascii="Lato" w:eastAsia="Times New Roman" w:hAnsi="Lato" w:cs="Arial"/>
          <w:spacing w:val="4"/>
          <w:lang w:eastAsia="pl-PL"/>
        </w:rPr>
        <w:t>Zagorzynek</w:t>
      </w:r>
      <w:proofErr w:type="spellEnd"/>
      <w:r w:rsidRPr="00680FAB">
        <w:rPr>
          <w:rFonts w:ascii="Lato" w:eastAsia="Times New Roman" w:hAnsi="Lato" w:cs="Arial"/>
          <w:spacing w:val="4"/>
          <w:lang w:eastAsia="pl-PL"/>
        </w:rPr>
        <w:t xml:space="preserve">, w całości, nie narusza prawa, a rozwiązania projektowe zatwierdzone w </w:t>
      </w:r>
      <w:r w:rsidRPr="00680FAB">
        <w:rPr>
          <w:rFonts w:ascii="Lato" w:eastAsia="Times New Roman" w:hAnsi="Lato" w:cs="Arial"/>
          <w:i/>
          <w:iCs/>
          <w:spacing w:val="4"/>
          <w:lang w:eastAsia="pl-PL"/>
        </w:rPr>
        <w:t>decyzji Wojewody Wielkopolskiego</w:t>
      </w:r>
      <w:r w:rsidRPr="00680FAB">
        <w:rPr>
          <w:rFonts w:ascii="Lato" w:eastAsia="Times New Roman" w:hAnsi="Lato" w:cs="Arial"/>
          <w:spacing w:val="4"/>
          <w:lang w:eastAsia="pl-PL"/>
        </w:rPr>
        <w:t xml:space="preserve">, są prawidłowe. </w:t>
      </w:r>
    </w:p>
    <w:p w14:paraId="644D7258" w14:textId="2328D5BE" w:rsidR="002178A3" w:rsidRPr="00755D5D" w:rsidRDefault="00097AA2" w:rsidP="00680FAB">
      <w:pPr>
        <w:spacing w:after="240" w:line="240" w:lineRule="exact"/>
        <w:jc w:val="both"/>
        <w:rPr>
          <w:rFonts w:ascii="Lato" w:eastAsia="Times New Roman" w:hAnsi="Lato" w:cs="Arial"/>
          <w:iCs/>
          <w:color w:val="000000"/>
          <w:spacing w:val="4"/>
          <w:lang w:eastAsia="pl-PL" w:bidi="pl-PL"/>
        </w:rPr>
      </w:pPr>
      <w:r w:rsidRPr="00680FAB">
        <w:rPr>
          <w:rFonts w:ascii="Lato" w:eastAsia="Times New Roman" w:hAnsi="Lato" w:cs="Arial"/>
          <w:spacing w:val="4"/>
          <w:lang w:eastAsia="pl-PL"/>
        </w:rPr>
        <w:t>W tym miejscu z</w:t>
      </w:r>
      <w:r w:rsidR="00126575" w:rsidRPr="00680FAB">
        <w:rPr>
          <w:rFonts w:ascii="Lato" w:eastAsia="Times New Roman" w:hAnsi="Lato" w:cs="Arial"/>
          <w:spacing w:val="4"/>
          <w:lang w:eastAsia="pl-PL"/>
        </w:rPr>
        <w:t xml:space="preserve">aznaczenia wymaga, </w:t>
      </w:r>
      <w:r w:rsidR="00F4581C" w:rsidRPr="00680FAB">
        <w:rPr>
          <w:rFonts w:ascii="Lato" w:eastAsia="Times New Roman" w:hAnsi="Lato" w:cs="Arial"/>
          <w:spacing w:val="4"/>
          <w:lang w:eastAsia="pl-PL"/>
        </w:rPr>
        <w:t xml:space="preserve">iż decyzja o pozwoleniu na realizację inwestycji </w:t>
      </w:r>
      <w:r w:rsidR="00F4581C" w:rsidRPr="00680FAB">
        <w:rPr>
          <w:rFonts w:ascii="Lato" w:eastAsia="Times New Roman" w:hAnsi="Lato" w:cs="Arial"/>
          <w:spacing w:val="4"/>
          <w:lang w:eastAsia="pl-PL"/>
        </w:rPr>
        <w:br/>
      </w:r>
      <w:r w:rsidR="00F4581C" w:rsidRPr="00680FAB">
        <w:rPr>
          <w:rFonts w:ascii="Lato" w:eastAsia="Times New Roman" w:hAnsi="Lato" w:cs="Arial"/>
          <w:bCs/>
          <w:spacing w:val="4"/>
          <w:lang w:eastAsia="pl-PL" w:bidi="pl-PL"/>
        </w:rPr>
        <w:t xml:space="preserve">w </w:t>
      </w:r>
      <w:r w:rsidR="00F4581C" w:rsidRPr="00680FAB">
        <w:rPr>
          <w:rFonts w:ascii="Lato" w:eastAsia="Times New Roman" w:hAnsi="Lato" w:cs="Arial"/>
          <w:spacing w:val="4"/>
          <w:lang w:eastAsia="pl-PL"/>
        </w:rPr>
        <w:t xml:space="preserve">zakresie budowli przeciwpowodziowych może pozbawiać prawa własności właścicieli nieruchomości, na których ma zostać wybudowana budowla przeciwpowodziowa </w:t>
      </w:r>
      <w:r w:rsidR="00F4581C" w:rsidRPr="00680FAB">
        <w:rPr>
          <w:rFonts w:ascii="Lato" w:eastAsia="Times New Roman" w:hAnsi="Lato" w:cs="Arial"/>
          <w:spacing w:val="4"/>
          <w:lang w:eastAsia="pl-PL"/>
        </w:rPr>
        <w:br/>
        <w:t xml:space="preserve">w rozumieniu </w:t>
      </w:r>
      <w:r w:rsidR="00F4581C" w:rsidRPr="00680FAB">
        <w:rPr>
          <w:rFonts w:ascii="Lato" w:eastAsia="Times New Roman" w:hAnsi="Lato" w:cs="Arial"/>
          <w:i/>
          <w:spacing w:val="4"/>
          <w:lang w:eastAsia="pl-PL"/>
        </w:rPr>
        <w:t>specustawy przeciwpowodziowej</w:t>
      </w:r>
      <w:r w:rsidR="00F4581C" w:rsidRPr="00680FAB">
        <w:rPr>
          <w:rFonts w:ascii="Lato" w:eastAsia="Times New Roman" w:hAnsi="Lato" w:cs="Arial"/>
          <w:i/>
          <w:iCs/>
          <w:spacing w:val="4"/>
          <w:shd w:val="clear" w:color="auto" w:fill="FFFFFF"/>
          <w:lang w:eastAsia="pl-PL"/>
        </w:rPr>
        <w:t>,</w:t>
      </w:r>
      <w:r w:rsidR="00F4581C" w:rsidRPr="00680FAB">
        <w:rPr>
          <w:rFonts w:ascii="Lato" w:eastAsia="Times New Roman" w:hAnsi="Lato" w:cs="Arial"/>
          <w:spacing w:val="4"/>
          <w:lang w:eastAsia="pl-PL"/>
        </w:rPr>
        <w:t xml:space="preserve"> której </w:t>
      </w:r>
      <w:r w:rsidR="00A53E51" w:rsidRPr="00680FAB">
        <w:rPr>
          <w:rFonts w:ascii="Lato" w:eastAsia="Times New Roman" w:hAnsi="Lato" w:cs="Arial"/>
          <w:spacing w:val="4"/>
          <w:lang w:eastAsia="pl-PL"/>
        </w:rPr>
        <w:t>realizacja</w:t>
      </w:r>
      <w:r w:rsidR="004E17C5" w:rsidRPr="00680FAB">
        <w:rPr>
          <w:rFonts w:ascii="Lato" w:eastAsia="Times New Roman" w:hAnsi="Lato" w:cs="Arial"/>
          <w:spacing w:val="4"/>
          <w:lang w:eastAsia="pl-PL"/>
        </w:rPr>
        <w:t xml:space="preserve"> stanowi cel publiczny </w:t>
      </w:r>
      <w:r w:rsidR="004E17C5" w:rsidRPr="00680FAB">
        <w:rPr>
          <w:rFonts w:ascii="Lato" w:eastAsia="Times New Roman" w:hAnsi="Lato" w:cs="Arial"/>
          <w:spacing w:val="4"/>
          <w:lang w:eastAsia="pl-PL"/>
        </w:rPr>
        <w:br/>
        <w:t xml:space="preserve">w rozumieniu przepisów </w:t>
      </w:r>
      <w:r w:rsidR="00E6464C" w:rsidRPr="00680FAB">
        <w:rPr>
          <w:rFonts w:ascii="Lato" w:eastAsia="Times New Roman" w:hAnsi="Lato" w:cs="Arial"/>
          <w:i/>
          <w:iCs/>
          <w:spacing w:val="4"/>
          <w:lang w:eastAsia="pl-PL"/>
        </w:rPr>
        <w:t>ustawy</w:t>
      </w:r>
      <w:r w:rsidR="00E6464C" w:rsidRPr="00680FAB">
        <w:rPr>
          <w:rFonts w:ascii="Lato" w:eastAsia="Times New Roman" w:hAnsi="Lato" w:cs="Arial"/>
          <w:spacing w:val="4"/>
          <w:lang w:eastAsia="pl-PL"/>
        </w:rPr>
        <w:t xml:space="preserve"> </w:t>
      </w:r>
      <w:r w:rsidR="00F4581C" w:rsidRPr="00680FAB">
        <w:rPr>
          <w:rFonts w:ascii="Lato" w:eastAsia="Times New Roman" w:hAnsi="Lato" w:cs="Arial"/>
          <w:i/>
          <w:color w:val="000000"/>
          <w:spacing w:val="4"/>
          <w:lang w:eastAsia="pl-PL" w:bidi="pl-PL"/>
        </w:rPr>
        <w:t>o gospodarce nieruchomościami</w:t>
      </w:r>
      <w:r w:rsidR="00F075BA">
        <w:rPr>
          <w:rFonts w:ascii="Lato" w:eastAsia="Times New Roman" w:hAnsi="Lato" w:cs="Arial"/>
          <w:iCs/>
          <w:color w:val="000000"/>
          <w:spacing w:val="4"/>
          <w:lang w:eastAsia="pl-PL" w:bidi="pl-PL"/>
        </w:rPr>
        <w:t xml:space="preserve"> (por. </w:t>
      </w:r>
      <w:r w:rsidR="00755D5D">
        <w:rPr>
          <w:rFonts w:ascii="Lato" w:eastAsia="Times New Roman" w:hAnsi="Lato" w:cs="Arial"/>
          <w:iCs/>
          <w:color w:val="000000"/>
          <w:spacing w:val="4"/>
          <w:lang w:eastAsia="pl-PL" w:bidi="pl-PL"/>
        </w:rPr>
        <w:t xml:space="preserve">art. </w:t>
      </w:r>
      <w:r w:rsidR="00F075BA">
        <w:rPr>
          <w:rFonts w:ascii="Lato" w:eastAsia="Times New Roman" w:hAnsi="Lato" w:cs="Arial"/>
          <w:iCs/>
          <w:color w:val="000000"/>
          <w:spacing w:val="4"/>
          <w:lang w:eastAsia="pl-PL" w:bidi="pl-PL"/>
        </w:rPr>
        <w:t xml:space="preserve">3 </w:t>
      </w:r>
      <w:r w:rsidR="00F075BA" w:rsidRPr="00755D5D">
        <w:rPr>
          <w:rFonts w:ascii="Lato" w:eastAsia="Times New Roman" w:hAnsi="Lato" w:cs="Arial"/>
          <w:i/>
          <w:color w:val="000000"/>
          <w:spacing w:val="4"/>
          <w:lang w:eastAsia="pl-PL" w:bidi="pl-PL"/>
        </w:rPr>
        <w:t>specustawy przeciwpo</w:t>
      </w:r>
      <w:r w:rsidR="00F075BA">
        <w:rPr>
          <w:rFonts w:ascii="Lato" w:eastAsia="Times New Roman" w:hAnsi="Lato" w:cs="Arial"/>
          <w:i/>
          <w:color w:val="000000"/>
          <w:spacing w:val="4"/>
          <w:lang w:eastAsia="pl-PL" w:bidi="pl-PL"/>
        </w:rPr>
        <w:t>wo</w:t>
      </w:r>
      <w:r w:rsidR="00F075BA" w:rsidRPr="00755D5D">
        <w:rPr>
          <w:rFonts w:ascii="Lato" w:eastAsia="Times New Roman" w:hAnsi="Lato" w:cs="Arial"/>
          <w:i/>
          <w:color w:val="000000"/>
          <w:spacing w:val="4"/>
          <w:lang w:eastAsia="pl-PL" w:bidi="pl-PL"/>
        </w:rPr>
        <w:t>dziowej</w:t>
      </w:r>
      <w:r w:rsidR="00F075BA">
        <w:rPr>
          <w:rFonts w:ascii="Lato" w:eastAsia="Times New Roman" w:hAnsi="Lato" w:cs="Arial"/>
          <w:iCs/>
          <w:color w:val="000000"/>
          <w:spacing w:val="4"/>
          <w:lang w:eastAsia="pl-PL" w:bidi="pl-PL"/>
        </w:rPr>
        <w:t>)</w:t>
      </w:r>
      <w:r w:rsidR="00F4581C" w:rsidRPr="00680FAB">
        <w:rPr>
          <w:rFonts w:ascii="Lato" w:eastAsia="Times New Roman" w:hAnsi="Lato" w:cs="Arial"/>
          <w:spacing w:val="4"/>
          <w:lang w:eastAsia="pl-PL"/>
        </w:rPr>
        <w:t xml:space="preserve">, a wywłaszczonemu </w:t>
      </w:r>
      <w:r w:rsidR="00AA398C" w:rsidRPr="00680FAB">
        <w:rPr>
          <w:rFonts w:ascii="Lato" w:eastAsia="Times New Roman" w:hAnsi="Lato" w:cs="Arial"/>
          <w:spacing w:val="4"/>
          <w:lang w:eastAsia="pl-PL"/>
        </w:rPr>
        <w:t>w</w:t>
      </w:r>
      <w:r w:rsidR="00F4581C" w:rsidRPr="00680FAB">
        <w:rPr>
          <w:rFonts w:ascii="Lato" w:eastAsia="Times New Roman" w:hAnsi="Lato" w:cs="Arial"/>
          <w:spacing w:val="4"/>
          <w:lang w:eastAsia="pl-PL"/>
        </w:rPr>
        <w:t xml:space="preserve">łaścicielowi/użytkownikowi wieczystemu, </w:t>
      </w:r>
      <w:r w:rsidR="001A6F8C">
        <w:rPr>
          <w:rFonts w:ascii="Lato" w:eastAsia="Times New Roman" w:hAnsi="Lato" w:cs="Arial"/>
          <w:spacing w:val="4"/>
          <w:lang w:eastAsia="pl-PL"/>
        </w:rPr>
        <w:br/>
      </w:r>
      <w:r w:rsidR="00F4581C" w:rsidRPr="00680FAB">
        <w:rPr>
          <w:rFonts w:ascii="Lato" w:eastAsia="Times New Roman" w:hAnsi="Lato" w:cs="Arial"/>
          <w:spacing w:val="4"/>
          <w:lang w:eastAsia="pl-PL"/>
        </w:rPr>
        <w:t xml:space="preserve">na podstawie uzgodnienia z </w:t>
      </w:r>
      <w:r w:rsidR="00F4581C" w:rsidRPr="001A6F8C">
        <w:rPr>
          <w:rFonts w:ascii="Lato" w:eastAsia="Times New Roman" w:hAnsi="Lato" w:cs="Arial"/>
          <w:i/>
          <w:iCs/>
          <w:spacing w:val="4"/>
          <w:lang w:eastAsia="pl-PL"/>
        </w:rPr>
        <w:t>inwestorem</w:t>
      </w:r>
      <w:r w:rsidR="00F4581C" w:rsidRPr="00680FAB">
        <w:rPr>
          <w:rFonts w:ascii="Lato" w:eastAsia="Times New Roman" w:hAnsi="Lato" w:cs="Arial"/>
          <w:spacing w:val="4"/>
          <w:lang w:eastAsia="pl-PL"/>
        </w:rPr>
        <w:t xml:space="preserve"> lub w odrębnym postępowaniu, zostaje przyznane odszkodowanie. </w:t>
      </w:r>
      <w:r w:rsidR="002178A3" w:rsidRPr="00680FAB">
        <w:rPr>
          <w:rFonts w:ascii="Lato" w:eastAsia="Times New Roman" w:hAnsi="Lato" w:cs="Arial"/>
          <w:spacing w:val="4"/>
          <w:lang w:eastAsia="pl-PL"/>
        </w:rPr>
        <w:t xml:space="preserve">Unormowania co do sposobu ustalenia wysokości </w:t>
      </w:r>
      <w:r w:rsidR="001A6F8C">
        <w:rPr>
          <w:rFonts w:ascii="Lato" w:eastAsia="Times New Roman" w:hAnsi="Lato" w:cs="Arial"/>
          <w:spacing w:val="4"/>
          <w:lang w:eastAsia="pl-PL"/>
        </w:rPr>
        <w:br/>
      </w:r>
      <w:r w:rsidR="002178A3" w:rsidRPr="00680FAB">
        <w:rPr>
          <w:rFonts w:ascii="Lato" w:eastAsia="Times New Roman" w:hAnsi="Lato" w:cs="Arial"/>
          <w:spacing w:val="4"/>
          <w:lang w:eastAsia="pl-PL"/>
        </w:rPr>
        <w:t>ww. odszkodowania zawarte zostały w art. 20</w:t>
      </w:r>
      <w:r w:rsidR="001A6F8C">
        <w:rPr>
          <w:rFonts w:ascii="Lato" w:eastAsia="Times New Roman" w:hAnsi="Lato" w:cs="Arial"/>
          <w:spacing w:val="4"/>
          <w:lang w:eastAsia="pl-PL"/>
        </w:rPr>
        <w:t>-21</w:t>
      </w:r>
      <w:r w:rsidR="002178A3" w:rsidRPr="00680FAB">
        <w:rPr>
          <w:rFonts w:ascii="Lato" w:eastAsia="Times New Roman" w:hAnsi="Lato" w:cs="Arial"/>
          <w:spacing w:val="4"/>
          <w:lang w:eastAsia="pl-PL"/>
        </w:rPr>
        <w:t xml:space="preserve"> </w:t>
      </w:r>
      <w:r w:rsidR="002178A3" w:rsidRPr="00680FAB">
        <w:rPr>
          <w:rFonts w:ascii="Lato" w:eastAsia="Times New Roman" w:hAnsi="Lato" w:cs="Arial"/>
          <w:i/>
          <w:iCs/>
          <w:spacing w:val="4"/>
          <w:lang w:eastAsia="pl-PL"/>
        </w:rPr>
        <w:t>specustawy przeciwpowodziowej</w:t>
      </w:r>
      <w:r w:rsidR="002178A3" w:rsidRPr="00680FAB">
        <w:rPr>
          <w:rFonts w:ascii="Lato" w:eastAsia="Times New Roman" w:hAnsi="Lato" w:cs="Arial"/>
          <w:spacing w:val="4"/>
          <w:lang w:eastAsia="pl-PL"/>
        </w:rPr>
        <w:t xml:space="preserve">, </w:t>
      </w:r>
      <w:r w:rsidR="001A6F8C">
        <w:rPr>
          <w:rFonts w:ascii="Lato" w:eastAsia="Times New Roman" w:hAnsi="Lato" w:cs="Arial"/>
          <w:spacing w:val="4"/>
          <w:lang w:eastAsia="pl-PL"/>
        </w:rPr>
        <w:br/>
        <w:t xml:space="preserve">o czym była mowa przy </w:t>
      </w:r>
      <w:r w:rsidR="00AA398C" w:rsidRPr="00680FAB">
        <w:rPr>
          <w:rFonts w:ascii="Lato" w:eastAsia="Times New Roman" w:hAnsi="Lato" w:cs="Arial"/>
          <w:spacing w:val="4"/>
          <w:lang w:eastAsia="pl-PL"/>
        </w:rPr>
        <w:t>rozpatr</w:t>
      </w:r>
      <w:r w:rsidR="001A6F8C">
        <w:rPr>
          <w:rFonts w:ascii="Lato" w:eastAsia="Times New Roman" w:hAnsi="Lato" w:cs="Arial"/>
          <w:spacing w:val="4"/>
          <w:lang w:eastAsia="pl-PL"/>
        </w:rPr>
        <w:t>ywaniu</w:t>
      </w:r>
      <w:r w:rsidR="002178A3" w:rsidRPr="00680FAB">
        <w:rPr>
          <w:rFonts w:ascii="Lato" w:eastAsia="Times New Roman" w:hAnsi="Lato" w:cs="Arial"/>
          <w:spacing w:val="4"/>
          <w:lang w:eastAsia="pl-PL"/>
        </w:rPr>
        <w:t xml:space="preserve"> zarzut</w:t>
      </w:r>
      <w:r w:rsidR="001A6F8C">
        <w:rPr>
          <w:rFonts w:ascii="Lato" w:eastAsia="Times New Roman" w:hAnsi="Lato" w:cs="Arial"/>
          <w:spacing w:val="4"/>
          <w:lang w:eastAsia="pl-PL"/>
        </w:rPr>
        <w:t>ów</w:t>
      </w:r>
      <w:r w:rsidR="002178A3" w:rsidRPr="00680FAB">
        <w:rPr>
          <w:rFonts w:ascii="Lato" w:eastAsia="Times New Roman" w:hAnsi="Lato" w:cs="Arial"/>
          <w:spacing w:val="4"/>
          <w:lang w:eastAsia="pl-PL"/>
        </w:rPr>
        <w:t xml:space="preserve"> podniesion</w:t>
      </w:r>
      <w:r w:rsidR="001A6F8C">
        <w:rPr>
          <w:rFonts w:ascii="Lato" w:eastAsia="Times New Roman" w:hAnsi="Lato" w:cs="Arial"/>
          <w:spacing w:val="4"/>
          <w:lang w:eastAsia="pl-PL"/>
        </w:rPr>
        <w:t>ych</w:t>
      </w:r>
      <w:r w:rsidR="002178A3" w:rsidRPr="00680FAB">
        <w:rPr>
          <w:rFonts w:ascii="Lato" w:eastAsia="Times New Roman" w:hAnsi="Lato" w:cs="Arial"/>
          <w:spacing w:val="4"/>
          <w:lang w:eastAsia="pl-PL"/>
        </w:rPr>
        <w:t xml:space="preserve"> przez </w:t>
      </w:r>
      <w:r w:rsidR="002178A3" w:rsidRPr="00680FAB">
        <w:rPr>
          <w:rFonts w:ascii="Lato" w:eastAsia="Times New Roman" w:hAnsi="Lato" w:cs="Arial"/>
          <w:bCs/>
          <w:spacing w:val="4"/>
          <w:lang w:eastAsia="zh-CN"/>
        </w:rPr>
        <w:t>Panią E</w:t>
      </w:r>
      <w:r w:rsidR="009A6874">
        <w:rPr>
          <w:rFonts w:ascii="Lato" w:eastAsia="Times New Roman" w:hAnsi="Lato" w:cs="Arial"/>
          <w:bCs/>
          <w:spacing w:val="4"/>
          <w:lang w:eastAsia="zh-CN"/>
        </w:rPr>
        <w:t>.</w:t>
      </w:r>
      <w:r w:rsidR="002178A3" w:rsidRPr="00680FAB">
        <w:rPr>
          <w:rFonts w:ascii="Lato" w:eastAsia="Times New Roman" w:hAnsi="Lato" w:cs="Arial"/>
          <w:bCs/>
          <w:spacing w:val="4"/>
          <w:lang w:eastAsia="zh-CN"/>
        </w:rPr>
        <w:t xml:space="preserve"> M</w:t>
      </w:r>
      <w:r w:rsidR="009A6874">
        <w:rPr>
          <w:rFonts w:ascii="Lato" w:eastAsia="Times New Roman" w:hAnsi="Lato" w:cs="Arial"/>
          <w:bCs/>
          <w:spacing w:val="4"/>
          <w:lang w:eastAsia="zh-CN"/>
        </w:rPr>
        <w:t>.</w:t>
      </w:r>
      <w:r w:rsidR="002178A3" w:rsidRPr="00680FAB">
        <w:rPr>
          <w:rFonts w:ascii="Lato" w:eastAsia="Times New Roman" w:hAnsi="Lato" w:cs="Arial"/>
          <w:bCs/>
          <w:spacing w:val="4"/>
          <w:lang w:eastAsia="zh-CN"/>
        </w:rPr>
        <w:t xml:space="preserve"> i Pana J</w:t>
      </w:r>
      <w:r w:rsidR="009A6874">
        <w:rPr>
          <w:rFonts w:ascii="Lato" w:eastAsia="Times New Roman" w:hAnsi="Lato" w:cs="Arial"/>
          <w:bCs/>
          <w:spacing w:val="4"/>
          <w:lang w:eastAsia="zh-CN"/>
        </w:rPr>
        <w:t>.</w:t>
      </w:r>
      <w:r w:rsidR="002178A3" w:rsidRPr="00680FAB">
        <w:rPr>
          <w:rFonts w:ascii="Lato" w:eastAsia="Times New Roman" w:hAnsi="Lato" w:cs="Arial"/>
          <w:bCs/>
          <w:spacing w:val="4"/>
          <w:lang w:eastAsia="zh-CN"/>
        </w:rPr>
        <w:t xml:space="preserve"> M</w:t>
      </w:r>
      <w:r w:rsidR="009A6874">
        <w:rPr>
          <w:rFonts w:ascii="Lato" w:eastAsia="Times New Roman" w:hAnsi="Lato" w:cs="Arial"/>
          <w:bCs/>
          <w:spacing w:val="4"/>
          <w:lang w:eastAsia="zh-CN"/>
        </w:rPr>
        <w:t>.</w:t>
      </w:r>
      <w:r w:rsidR="002178A3" w:rsidRPr="00680FAB">
        <w:rPr>
          <w:rFonts w:ascii="Lato" w:eastAsia="Times New Roman" w:hAnsi="Lato" w:cs="Arial"/>
          <w:bCs/>
          <w:spacing w:val="4"/>
          <w:lang w:eastAsia="zh-CN"/>
        </w:rPr>
        <w:t xml:space="preserve"> oraz Panią T</w:t>
      </w:r>
      <w:r w:rsidR="009A6874">
        <w:rPr>
          <w:rFonts w:ascii="Lato" w:eastAsia="Times New Roman" w:hAnsi="Lato" w:cs="Arial"/>
          <w:bCs/>
          <w:spacing w:val="4"/>
          <w:lang w:eastAsia="zh-CN"/>
        </w:rPr>
        <w:t>.</w:t>
      </w:r>
      <w:r w:rsidR="002178A3" w:rsidRPr="00680FAB">
        <w:rPr>
          <w:rFonts w:ascii="Lato" w:eastAsia="Times New Roman" w:hAnsi="Lato" w:cs="Arial"/>
          <w:bCs/>
          <w:spacing w:val="4"/>
          <w:lang w:eastAsia="zh-CN"/>
        </w:rPr>
        <w:t xml:space="preserve"> M</w:t>
      </w:r>
      <w:r w:rsidR="009A6874">
        <w:rPr>
          <w:rFonts w:ascii="Lato" w:eastAsia="Times New Roman" w:hAnsi="Lato" w:cs="Arial"/>
          <w:bCs/>
          <w:spacing w:val="4"/>
          <w:lang w:eastAsia="zh-CN"/>
        </w:rPr>
        <w:t xml:space="preserve">. </w:t>
      </w:r>
      <w:r w:rsidR="002178A3" w:rsidRPr="00680FAB">
        <w:rPr>
          <w:rFonts w:ascii="Lato" w:eastAsia="Times New Roman" w:hAnsi="Lato" w:cs="Arial"/>
          <w:bCs/>
          <w:spacing w:val="4"/>
          <w:lang w:eastAsia="zh-CN"/>
        </w:rPr>
        <w:t>S</w:t>
      </w:r>
      <w:r w:rsidR="009A6874">
        <w:rPr>
          <w:rFonts w:ascii="Lato" w:eastAsia="Times New Roman" w:hAnsi="Lato" w:cs="Arial"/>
          <w:bCs/>
          <w:spacing w:val="4"/>
          <w:lang w:eastAsia="zh-CN"/>
        </w:rPr>
        <w:t>.</w:t>
      </w:r>
      <w:r w:rsidR="002178A3" w:rsidRPr="00680FAB">
        <w:rPr>
          <w:rFonts w:ascii="Lato" w:eastAsia="Times New Roman" w:hAnsi="Lato" w:cs="Arial"/>
          <w:bCs/>
          <w:spacing w:val="4"/>
          <w:lang w:eastAsia="zh-CN"/>
        </w:rPr>
        <w:t xml:space="preserve"> i Pana H</w:t>
      </w:r>
      <w:r w:rsidR="009A6874">
        <w:rPr>
          <w:rFonts w:ascii="Lato" w:eastAsia="Times New Roman" w:hAnsi="Lato" w:cs="Arial"/>
          <w:bCs/>
          <w:spacing w:val="4"/>
          <w:lang w:eastAsia="zh-CN"/>
        </w:rPr>
        <w:t>.</w:t>
      </w:r>
      <w:r w:rsidR="002178A3" w:rsidRPr="00680FAB">
        <w:rPr>
          <w:rFonts w:ascii="Lato" w:eastAsia="Times New Roman" w:hAnsi="Lato" w:cs="Arial"/>
          <w:bCs/>
          <w:spacing w:val="4"/>
          <w:lang w:eastAsia="zh-CN"/>
        </w:rPr>
        <w:t xml:space="preserve"> J</w:t>
      </w:r>
      <w:r w:rsidR="009A6874">
        <w:rPr>
          <w:rFonts w:ascii="Lato" w:eastAsia="Times New Roman" w:hAnsi="Lato" w:cs="Arial"/>
          <w:bCs/>
          <w:spacing w:val="4"/>
          <w:lang w:eastAsia="zh-CN"/>
        </w:rPr>
        <w:t>.</w:t>
      </w:r>
      <w:r w:rsidR="002178A3" w:rsidRPr="00680FAB">
        <w:rPr>
          <w:rFonts w:ascii="Lato" w:eastAsia="Times New Roman" w:hAnsi="Lato" w:cs="Arial"/>
          <w:bCs/>
          <w:spacing w:val="4"/>
          <w:lang w:eastAsia="zh-CN"/>
        </w:rPr>
        <w:t xml:space="preserve"> S.</w:t>
      </w:r>
    </w:p>
    <w:p w14:paraId="0A6EB2F9" w14:textId="448E34B0" w:rsidR="004E17C5" w:rsidRPr="00680FAB" w:rsidRDefault="004E17C5" w:rsidP="00680FAB">
      <w:pPr>
        <w:spacing w:after="240" w:line="240" w:lineRule="exact"/>
        <w:jc w:val="both"/>
        <w:rPr>
          <w:rFonts w:ascii="Lato" w:eastAsia="Times New Roman" w:hAnsi="Lato" w:cs="Arial"/>
          <w:spacing w:val="4"/>
          <w:lang w:eastAsia="pl-PL"/>
        </w:rPr>
      </w:pPr>
      <w:r w:rsidRPr="00680FAB">
        <w:rPr>
          <w:rFonts w:ascii="Lato" w:eastAsia="Times New Roman" w:hAnsi="Lato" w:cs="Arial"/>
          <w:bCs/>
          <w:spacing w:val="4"/>
          <w:lang w:eastAsia="zh-CN"/>
        </w:rPr>
        <w:t xml:space="preserve">Na uwzględnienie nie zasługuje żądanie </w:t>
      </w:r>
      <w:r w:rsidR="00C75B23" w:rsidRPr="00680FAB">
        <w:rPr>
          <w:rFonts w:ascii="Lato" w:eastAsia="Times New Roman" w:hAnsi="Lato" w:cs="Arial"/>
          <w:spacing w:val="4"/>
          <w:lang w:eastAsia="pl-PL"/>
        </w:rPr>
        <w:t>Pana K</w:t>
      </w:r>
      <w:r w:rsidR="009A6874">
        <w:rPr>
          <w:rFonts w:ascii="Lato" w:eastAsia="Times New Roman" w:hAnsi="Lato" w:cs="Arial"/>
          <w:spacing w:val="4"/>
          <w:lang w:eastAsia="pl-PL"/>
        </w:rPr>
        <w:t>.</w:t>
      </w:r>
      <w:r w:rsidR="00C75B23" w:rsidRPr="00680FAB">
        <w:rPr>
          <w:rFonts w:ascii="Lato" w:eastAsia="Times New Roman" w:hAnsi="Lato" w:cs="Arial"/>
          <w:spacing w:val="4"/>
          <w:lang w:eastAsia="pl-PL"/>
        </w:rPr>
        <w:t xml:space="preserve"> P</w:t>
      </w:r>
      <w:r w:rsidR="009A6874">
        <w:rPr>
          <w:rFonts w:ascii="Lato" w:eastAsia="Times New Roman" w:hAnsi="Lato" w:cs="Arial"/>
          <w:spacing w:val="4"/>
          <w:lang w:eastAsia="pl-PL"/>
        </w:rPr>
        <w:t>.</w:t>
      </w:r>
      <w:r w:rsidR="00C75B23" w:rsidRPr="00680FAB">
        <w:rPr>
          <w:rFonts w:ascii="Lato" w:eastAsia="Times New Roman" w:hAnsi="Lato" w:cs="Arial"/>
          <w:spacing w:val="4"/>
          <w:lang w:eastAsia="pl-PL"/>
        </w:rPr>
        <w:t xml:space="preserve"> </w:t>
      </w:r>
      <w:r w:rsidR="00C14182" w:rsidRPr="00680FAB">
        <w:rPr>
          <w:rFonts w:ascii="Lato" w:eastAsia="Times New Roman" w:hAnsi="Lato" w:cs="Arial"/>
          <w:spacing w:val="4"/>
          <w:lang w:eastAsia="pl-PL"/>
        </w:rPr>
        <w:t xml:space="preserve">dotyczące </w:t>
      </w:r>
      <w:r w:rsidR="00C75B23" w:rsidRPr="00680FAB">
        <w:rPr>
          <w:rFonts w:ascii="Lato" w:eastAsia="Times New Roman" w:hAnsi="Lato" w:cs="Arial"/>
          <w:spacing w:val="4"/>
          <w:lang w:eastAsia="pl-PL"/>
        </w:rPr>
        <w:t xml:space="preserve">uregulowania kwestii </w:t>
      </w:r>
      <w:r w:rsidR="00D67759" w:rsidRPr="00680FAB">
        <w:rPr>
          <w:rFonts w:ascii="Lato" w:eastAsia="Times New Roman" w:hAnsi="Lato" w:cs="Arial"/>
          <w:spacing w:val="4"/>
          <w:lang w:eastAsia="pl-PL"/>
        </w:rPr>
        <w:t xml:space="preserve">niezgodności granic i powierzchni </w:t>
      </w:r>
      <w:r w:rsidR="00C75B23" w:rsidRPr="00680FAB">
        <w:rPr>
          <w:rFonts w:ascii="Lato" w:eastAsia="Times New Roman" w:hAnsi="Lato" w:cs="Arial"/>
          <w:spacing w:val="4"/>
          <w:lang w:eastAsia="pl-PL"/>
        </w:rPr>
        <w:t xml:space="preserve">w zakresie </w:t>
      </w:r>
      <w:r w:rsidR="00D67759" w:rsidRPr="00680FAB">
        <w:rPr>
          <w:rFonts w:ascii="Lato" w:eastAsia="Times New Roman" w:hAnsi="Lato" w:cs="Arial"/>
          <w:spacing w:val="4"/>
          <w:lang w:eastAsia="pl-PL"/>
        </w:rPr>
        <w:t>dział</w:t>
      </w:r>
      <w:r w:rsidR="00C75B23" w:rsidRPr="00680FAB">
        <w:rPr>
          <w:rFonts w:ascii="Lato" w:eastAsia="Times New Roman" w:hAnsi="Lato" w:cs="Arial"/>
          <w:spacing w:val="4"/>
          <w:lang w:eastAsia="pl-PL"/>
        </w:rPr>
        <w:t>ki</w:t>
      </w:r>
      <w:r w:rsidR="00D67759" w:rsidRPr="00680FAB">
        <w:rPr>
          <w:rFonts w:ascii="Lato" w:eastAsia="Times New Roman" w:hAnsi="Lato" w:cs="Arial"/>
          <w:spacing w:val="4"/>
          <w:lang w:eastAsia="pl-PL"/>
        </w:rPr>
        <w:t xml:space="preserve"> nr</w:t>
      </w:r>
      <w:r w:rsidR="00C75B23" w:rsidRPr="00680FAB">
        <w:rPr>
          <w:rFonts w:ascii="Lato" w:eastAsia="Times New Roman" w:hAnsi="Lato" w:cs="Arial"/>
          <w:spacing w:val="4"/>
          <w:lang w:eastAsia="pl-PL"/>
        </w:rPr>
        <w:t xml:space="preserve"> 4/5</w:t>
      </w:r>
      <w:r w:rsidR="00D67759" w:rsidRPr="00680FAB">
        <w:rPr>
          <w:rFonts w:ascii="Lato" w:eastAsia="Times New Roman" w:hAnsi="Lato" w:cs="Arial"/>
          <w:spacing w:val="4"/>
          <w:lang w:eastAsia="pl-PL"/>
        </w:rPr>
        <w:t xml:space="preserve">, z obrębu </w:t>
      </w:r>
      <w:r w:rsidR="00C75B23" w:rsidRPr="00680FAB">
        <w:rPr>
          <w:rFonts w:ascii="Lato" w:eastAsia="Times New Roman" w:hAnsi="Lato" w:cs="Arial"/>
          <w:spacing w:val="4"/>
          <w:lang w:eastAsia="pl-PL"/>
        </w:rPr>
        <w:t xml:space="preserve">108 </w:t>
      </w:r>
      <w:proofErr w:type="spellStart"/>
      <w:r w:rsidR="00C75B23" w:rsidRPr="00680FAB">
        <w:rPr>
          <w:rFonts w:ascii="Lato" w:eastAsia="Times New Roman" w:hAnsi="Lato" w:cs="Arial"/>
          <w:spacing w:val="4"/>
          <w:lang w:eastAsia="pl-PL"/>
        </w:rPr>
        <w:t>Zagorzynek</w:t>
      </w:r>
      <w:proofErr w:type="spellEnd"/>
      <w:r w:rsidR="00D67759" w:rsidRPr="00680FAB">
        <w:rPr>
          <w:rFonts w:ascii="Lato" w:eastAsia="Times New Roman" w:hAnsi="Lato" w:cs="Arial"/>
          <w:spacing w:val="4"/>
          <w:lang w:eastAsia="pl-PL"/>
        </w:rPr>
        <w:t xml:space="preserve">, </w:t>
      </w:r>
      <w:r w:rsidR="00C75B23" w:rsidRPr="00680FAB">
        <w:rPr>
          <w:rFonts w:ascii="Lato" w:eastAsia="Times New Roman" w:hAnsi="Lato" w:cs="Arial"/>
          <w:spacing w:val="4"/>
          <w:lang w:eastAsia="pl-PL"/>
        </w:rPr>
        <w:t xml:space="preserve">oraz działek nr 4/5 i nr 4/6, z obrębu 109 </w:t>
      </w:r>
      <w:proofErr w:type="spellStart"/>
      <w:r w:rsidR="00C75B23" w:rsidRPr="00680FAB">
        <w:rPr>
          <w:rFonts w:ascii="Lato" w:eastAsia="Times New Roman" w:hAnsi="Lato" w:cs="Arial"/>
          <w:spacing w:val="4"/>
          <w:lang w:eastAsia="pl-PL"/>
        </w:rPr>
        <w:t>Zagorzynek</w:t>
      </w:r>
      <w:proofErr w:type="spellEnd"/>
      <w:r w:rsidR="00D67759" w:rsidRPr="00680FAB">
        <w:rPr>
          <w:rFonts w:ascii="Lato" w:eastAsia="Times New Roman" w:hAnsi="Lato" w:cs="Arial"/>
          <w:spacing w:val="4"/>
          <w:lang w:eastAsia="pl-PL"/>
        </w:rPr>
        <w:t xml:space="preserve">. </w:t>
      </w:r>
    </w:p>
    <w:p w14:paraId="69EB4556" w14:textId="27A8E45C" w:rsidR="00D67759" w:rsidRPr="00680FAB" w:rsidRDefault="00D67759" w:rsidP="00680FAB">
      <w:pPr>
        <w:spacing w:after="240" w:line="240" w:lineRule="exact"/>
        <w:jc w:val="both"/>
        <w:rPr>
          <w:rFonts w:ascii="Lato" w:eastAsia="Times New Roman" w:hAnsi="Lato" w:cs="Arial"/>
          <w:bCs/>
          <w:spacing w:val="4"/>
          <w:lang w:eastAsia="pl-PL"/>
        </w:rPr>
      </w:pPr>
      <w:r w:rsidRPr="00680FAB">
        <w:rPr>
          <w:rFonts w:ascii="Lato" w:eastAsia="Times New Roman" w:hAnsi="Lato" w:cs="Arial"/>
          <w:spacing w:val="4"/>
          <w:lang w:eastAsia="pl-PL"/>
        </w:rPr>
        <w:t>Należy pamiętać, że przedmiotem</w:t>
      </w:r>
      <w:r w:rsidR="00C75B23" w:rsidRPr="00680FAB">
        <w:rPr>
          <w:rFonts w:ascii="Lato" w:eastAsia="Times New Roman" w:hAnsi="Lato" w:cs="Arial"/>
          <w:spacing w:val="4"/>
          <w:lang w:eastAsia="pl-PL"/>
        </w:rPr>
        <w:t xml:space="preserve"> </w:t>
      </w:r>
      <w:r w:rsidRPr="00680FAB">
        <w:rPr>
          <w:rFonts w:ascii="Lato" w:eastAsia="Times New Roman" w:hAnsi="Lato" w:cs="Arial"/>
          <w:spacing w:val="4"/>
          <w:lang w:eastAsia="pl-PL"/>
        </w:rPr>
        <w:t xml:space="preserve">postępowania toczącego się obecnie przed Ministrem jest </w:t>
      </w:r>
      <w:r w:rsidR="00C75B23" w:rsidRPr="00680FAB">
        <w:rPr>
          <w:rFonts w:ascii="Lato" w:eastAsia="Times New Roman" w:hAnsi="Lato" w:cs="Arial"/>
          <w:spacing w:val="4"/>
          <w:lang w:eastAsia="pl-PL"/>
        </w:rPr>
        <w:t>po</w:t>
      </w:r>
      <w:r w:rsidRPr="00680FAB">
        <w:rPr>
          <w:rFonts w:ascii="Lato" w:eastAsia="Times New Roman" w:hAnsi="Lato" w:cs="Arial"/>
          <w:spacing w:val="4"/>
          <w:lang w:eastAsia="pl-PL"/>
        </w:rPr>
        <w:t>zwolenie na realizację</w:t>
      </w:r>
      <w:r w:rsidR="00C75B23" w:rsidRPr="00680FAB">
        <w:rPr>
          <w:rFonts w:ascii="Lato" w:eastAsia="Times New Roman" w:hAnsi="Lato" w:cs="Arial"/>
          <w:spacing w:val="4"/>
          <w:lang w:eastAsia="pl-PL"/>
        </w:rPr>
        <w:t xml:space="preserve"> </w:t>
      </w:r>
      <w:r w:rsidRPr="00680FAB">
        <w:rPr>
          <w:rFonts w:ascii="Lato" w:eastAsia="Times New Roman" w:hAnsi="Lato" w:cs="Arial"/>
          <w:spacing w:val="4"/>
          <w:lang w:eastAsia="pl-PL"/>
        </w:rPr>
        <w:t xml:space="preserve">przedmiotowej inwestycji w trybie przepisów </w:t>
      </w:r>
      <w:r w:rsidRPr="00680FAB">
        <w:rPr>
          <w:rFonts w:ascii="Lato" w:eastAsia="Times New Roman" w:hAnsi="Lato" w:cs="Arial"/>
          <w:i/>
          <w:iCs/>
          <w:spacing w:val="4"/>
          <w:lang w:eastAsia="pl-PL"/>
        </w:rPr>
        <w:t xml:space="preserve">specustawy </w:t>
      </w:r>
      <w:r w:rsidR="00C75B23" w:rsidRPr="00680FAB">
        <w:rPr>
          <w:rFonts w:ascii="Lato" w:eastAsia="Times New Roman" w:hAnsi="Lato" w:cs="Arial"/>
          <w:i/>
          <w:iCs/>
          <w:spacing w:val="4"/>
          <w:lang w:eastAsia="pl-PL"/>
        </w:rPr>
        <w:t>przeciwpowodziowej</w:t>
      </w:r>
      <w:r w:rsidRPr="00680FAB">
        <w:rPr>
          <w:rFonts w:ascii="Lato" w:eastAsia="Times New Roman" w:hAnsi="Lato" w:cs="Arial"/>
          <w:spacing w:val="4"/>
          <w:lang w:eastAsia="pl-PL"/>
        </w:rPr>
        <w:t xml:space="preserve">. Wyjątkowy charakter </w:t>
      </w:r>
      <w:r w:rsidRPr="00680FAB">
        <w:rPr>
          <w:rFonts w:ascii="Lato" w:eastAsia="Times New Roman" w:hAnsi="Lato" w:cs="Arial"/>
          <w:i/>
          <w:iCs/>
          <w:spacing w:val="4"/>
          <w:lang w:eastAsia="pl-PL"/>
        </w:rPr>
        <w:t xml:space="preserve">specustawy </w:t>
      </w:r>
      <w:r w:rsidR="00C75B23" w:rsidRPr="00680FAB">
        <w:rPr>
          <w:rFonts w:ascii="Lato" w:eastAsia="Times New Roman" w:hAnsi="Lato" w:cs="Arial"/>
          <w:i/>
          <w:iCs/>
          <w:spacing w:val="4"/>
          <w:lang w:eastAsia="pl-PL"/>
        </w:rPr>
        <w:t>przeciwpowodziowej</w:t>
      </w:r>
      <w:r w:rsidRPr="00680FAB">
        <w:rPr>
          <w:rFonts w:ascii="Lato" w:eastAsia="Times New Roman" w:hAnsi="Lato" w:cs="Arial"/>
          <w:spacing w:val="4"/>
          <w:lang w:eastAsia="pl-PL"/>
        </w:rPr>
        <w:t>, wyrażony jest</w:t>
      </w:r>
      <w:r w:rsidR="00C75B23" w:rsidRPr="00680FAB">
        <w:rPr>
          <w:rFonts w:ascii="Lato" w:eastAsia="Times New Roman" w:hAnsi="Lato" w:cs="Arial"/>
          <w:spacing w:val="4"/>
          <w:lang w:eastAsia="pl-PL"/>
        </w:rPr>
        <w:t xml:space="preserve"> </w:t>
      </w:r>
      <w:r w:rsidRPr="00680FAB">
        <w:rPr>
          <w:rFonts w:ascii="Lato" w:eastAsia="Times New Roman" w:hAnsi="Lato" w:cs="Arial"/>
          <w:spacing w:val="4"/>
          <w:lang w:eastAsia="pl-PL"/>
        </w:rPr>
        <w:t xml:space="preserve">nie tylko w jej tytule, ale wynika </w:t>
      </w:r>
      <w:r w:rsidR="00101C85">
        <w:rPr>
          <w:rFonts w:ascii="Lato" w:eastAsia="Times New Roman" w:hAnsi="Lato" w:cs="Arial"/>
          <w:spacing w:val="4"/>
          <w:lang w:eastAsia="pl-PL"/>
        </w:rPr>
        <w:t xml:space="preserve">też </w:t>
      </w:r>
      <w:r w:rsidR="00755D5D">
        <w:rPr>
          <w:rFonts w:ascii="Lato" w:eastAsia="Times New Roman" w:hAnsi="Lato" w:cs="Arial"/>
          <w:spacing w:val="4"/>
          <w:lang w:eastAsia="pl-PL"/>
        </w:rPr>
        <w:t>–</w:t>
      </w:r>
      <w:r w:rsidR="004E17C5" w:rsidRPr="00680FAB">
        <w:rPr>
          <w:rFonts w:ascii="Lato" w:eastAsia="Times New Roman" w:hAnsi="Lato" w:cs="Arial"/>
          <w:spacing w:val="4"/>
          <w:lang w:eastAsia="pl-PL"/>
        </w:rPr>
        <w:t xml:space="preserve"> jak już to zasygnalizowano powyżej </w:t>
      </w:r>
      <w:r w:rsidR="00755D5D">
        <w:rPr>
          <w:rFonts w:ascii="Lato" w:eastAsia="Times New Roman" w:hAnsi="Lato" w:cs="Arial"/>
          <w:spacing w:val="4"/>
          <w:lang w:eastAsia="pl-PL"/>
        </w:rPr>
        <w:t>–</w:t>
      </w:r>
      <w:r w:rsidR="004E17C5" w:rsidRPr="00680FAB">
        <w:rPr>
          <w:rFonts w:ascii="Lato" w:eastAsia="Times New Roman" w:hAnsi="Lato" w:cs="Arial"/>
          <w:spacing w:val="4"/>
          <w:lang w:eastAsia="pl-PL"/>
        </w:rPr>
        <w:t xml:space="preserve"> </w:t>
      </w:r>
      <w:r w:rsidR="00755D5D">
        <w:rPr>
          <w:rFonts w:ascii="Lato" w:eastAsia="Times New Roman" w:hAnsi="Lato" w:cs="Arial"/>
          <w:spacing w:val="4"/>
          <w:lang w:eastAsia="pl-PL"/>
        </w:rPr>
        <w:br/>
        <w:t xml:space="preserve">z </w:t>
      </w:r>
      <w:r w:rsidRPr="00680FAB">
        <w:rPr>
          <w:rFonts w:ascii="Lato" w:eastAsia="Times New Roman" w:hAnsi="Lato" w:cs="Arial"/>
          <w:spacing w:val="4"/>
          <w:lang w:eastAsia="pl-PL"/>
        </w:rPr>
        <w:t>całokształtu uregulowań stanowiących</w:t>
      </w:r>
      <w:r w:rsidR="00C75B23" w:rsidRPr="00680FAB">
        <w:rPr>
          <w:rFonts w:ascii="Lato" w:eastAsia="Times New Roman" w:hAnsi="Lato" w:cs="Arial"/>
          <w:spacing w:val="4"/>
          <w:lang w:eastAsia="pl-PL"/>
        </w:rPr>
        <w:t xml:space="preserve"> </w:t>
      </w:r>
      <w:r w:rsidRPr="00680FAB">
        <w:rPr>
          <w:rFonts w:ascii="Lato" w:eastAsia="Times New Roman" w:hAnsi="Lato" w:cs="Arial"/>
          <w:spacing w:val="4"/>
          <w:lang w:eastAsia="pl-PL"/>
        </w:rPr>
        <w:t xml:space="preserve">uproszczenie postępowania administracyjnego mającego na celu </w:t>
      </w:r>
      <w:r w:rsidR="00C75B23" w:rsidRPr="00680FAB">
        <w:rPr>
          <w:rFonts w:ascii="Lato" w:eastAsia="Times New Roman" w:hAnsi="Lato" w:cs="Arial"/>
          <w:spacing w:val="4"/>
          <w:lang w:eastAsia="pl-PL"/>
        </w:rPr>
        <w:t>po</w:t>
      </w:r>
      <w:r w:rsidRPr="00680FAB">
        <w:rPr>
          <w:rFonts w:ascii="Lato" w:eastAsia="Times New Roman" w:hAnsi="Lato" w:cs="Arial"/>
          <w:spacing w:val="4"/>
          <w:lang w:eastAsia="pl-PL"/>
        </w:rPr>
        <w:t>zwolenie na realizację</w:t>
      </w:r>
      <w:r w:rsidR="00C75B23" w:rsidRPr="00680FAB">
        <w:rPr>
          <w:rFonts w:ascii="Lato" w:eastAsia="Times New Roman" w:hAnsi="Lato" w:cs="Arial"/>
          <w:spacing w:val="4"/>
          <w:lang w:eastAsia="pl-PL"/>
        </w:rPr>
        <w:t xml:space="preserve"> inwestycji w zakresie budowli przeciwpowodziowych</w:t>
      </w:r>
      <w:r w:rsidRPr="00680FAB">
        <w:rPr>
          <w:rFonts w:ascii="Lato" w:eastAsia="Times New Roman" w:hAnsi="Lato" w:cs="Arial"/>
          <w:spacing w:val="4"/>
          <w:lang w:eastAsia="pl-PL"/>
        </w:rPr>
        <w:t xml:space="preserve">. </w:t>
      </w:r>
      <w:r w:rsidR="00C75B23" w:rsidRPr="00680FAB">
        <w:rPr>
          <w:rFonts w:ascii="Lato" w:eastAsia="Times New Roman" w:hAnsi="Lato" w:cs="Arial"/>
          <w:spacing w:val="4"/>
          <w:lang w:eastAsia="pl-PL"/>
        </w:rPr>
        <w:t>Po</w:t>
      </w:r>
      <w:r w:rsidRPr="00680FAB">
        <w:rPr>
          <w:rFonts w:ascii="Lato" w:eastAsia="Times New Roman" w:hAnsi="Lato" w:cs="Arial"/>
          <w:spacing w:val="4"/>
          <w:lang w:eastAsia="pl-PL"/>
        </w:rPr>
        <w:t xml:space="preserve">zwolenie na realizację </w:t>
      </w:r>
      <w:r w:rsidR="003D317E" w:rsidRPr="00680FAB">
        <w:rPr>
          <w:rFonts w:ascii="Lato" w:eastAsia="Times New Roman" w:hAnsi="Lato" w:cs="Arial"/>
          <w:spacing w:val="4"/>
          <w:lang w:eastAsia="pl-PL"/>
        </w:rPr>
        <w:t xml:space="preserve">inwestycji w zakresie budowli przeciwpowodziowych </w:t>
      </w:r>
      <w:r w:rsidRPr="00680FAB">
        <w:rPr>
          <w:rFonts w:ascii="Lato" w:eastAsia="Times New Roman" w:hAnsi="Lato" w:cs="Arial"/>
          <w:spacing w:val="4"/>
          <w:lang w:eastAsia="pl-PL"/>
        </w:rPr>
        <w:t>zastąpiło pięć</w:t>
      </w:r>
      <w:r w:rsidR="003D317E" w:rsidRPr="00680FAB">
        <w:rPr>
          <w:rFonts w:ascii="Lato" w:eastAsia="Times New Roman" w:hAnsi="Lato" w:cs="Arial"/>
          <w:spacing w:val="4"/>
          <w:lang w:eastAsia="pl-PL"/>
        </w:rPr>
        <w:t xml:space="preserve"> </w:t>
      </w:r>
      <w:r w:rsidRPr="00680FAB">
        <w:rPr>
          <w:rFonts w:ascii="Lato" w:eastAsia="Times New Roman" w:hAnsi="Lato" w:cs="Arial"/>
          <w:spacing w:val="4"/>
          <w:lang w:eastAsia="pl-PL"/>
        </w:rPr>
        <w:t>odrębnych decyzji administracyjnych, w tym również dotyczącą przymusowego</w:t>
      </w:r>
      <w:r w:rsidR="003D317E" w:rsidRPr="00680FAB">
        <w:rPr>
          <w:rFonts w:ascii="Lato" w:eastAsia="Times New Roman" w:hAnsi="Lato" w:cs="Arial"/>
          <w:spacing w:val="4"/>
          <w:lang w:eastAsia="pl-PL"/>
        </w:rPr>
        <w:t xml:space="preserve"> </w:t>
      </w:r>
      <w:r w:rsidRPr="00680FAB">
        <w:rPr>
          <w:rFonts w:ascii="Lato" w:eastAsia="Times New Roman" w:hAnsi="Lato" w:cs="Arial"/>
          <w:spacing w:val="4"/>
          <w:lang w:eastAsia="pl-PL"/>
        </w:rPr>
        <w:t>wywłaszczenia własności nieruchomości</w:t>
      </w:r>
      <w:r w:rsidR="00AC7CAB" w:rsidRPr="00680FAB">
        <w:rPr>
          <w:rFonts w:ascii="Lato" w:eastAsia="Times New Roman" w:hAnsi="Lato" w:cs="Arial"/>
          <w:spacing w:val="4"/>
          <w:lang w:eastAsia="pl-PL"/>
        </w:rPr>
        <w:t xml:space="preserve">, </w:t>
      </w:r>
      <w:r w:rsidR="00AC7CAB" w:rsidRPr="00680FAB">
        <w:rPr>
          <w:rFonts w:ascii="Lato" w:eastAsia="Times New Roman" w:hAnsi="Lato" w:cs="Arial"/>
          <w:bCs/>
          <w:spacing w:val="4"/>
          <w:lang w:eastAsia="pl-PL"/>
        </w:rPr>
        <w:t>co znajduje swoje konsekwencje (odzwierciedlenie) w rozmiarze i granicach skutków prawnych wywoływanych przez decyzję kończącą to postępowanie.</w:t>
      </w:r>
    </w:p>
    <w:p w14:paraId="229FD191" w14:textId="5F8661B6" w:rsidR="00A073BE" w:rsidRPr="00680FAB" w:rsidRDefault="004B291F" w:rsidP="00680FAB">
      <w:pPr>
        <w:spacing w:after="240" w:line="240" w:lineRule="exact"/>
        <w:jc w:val="both"/>
        <w:rPr>
          <w:rFonts w:ascii="Lato" w:eastAsia="Times New Roman" w:hAnsi="Lato" w:cs="Arial"/>
          <w:bCs/>
          <w:spacing w:val="4"/>
          <w:lang w:eastAsia="pl-PL"/>
        </w:rPr>
      </w:pPr>
      <w:r w:rsidRPr="00680FAB">
        <w:rPr>
          <w:rFonts w:ascii="Lato" w:eastAsia="Times New Roman" w:hAnsi="Lato" w:cs="Arial"/>
          <w:bCs/>
          <w:spacing w:val="4"/>
          <w:lang w:eastAsia="pl-PL"/>
        </w:rPr>
        <w:lastRenderedPageBreak/>
        <w:t xml:space="preserve">Jak podkreśla się w doktrynie dotyczącej </w:t>
      </w:r>
      <w:r w:rsidRPr="00755D5D">
        <w:rPr>
          <w:rFonts w:ascii="Lato" w:eastAsia="Times New Roman" w:hAnsi="Lato" w:cs="Arial"/>
          <w:bCs/>
          <w:i/>
          <w:iCs/>
          <w:spacing w:val="4"/>
          <w:lang w:eastAsia="pl-PL"/>
        </w:rPr>
        <w:t>specustawy drogowej</w:t>
      </w:r>
      <w:r w:rsidR="00101C85">
        <w:rPr>
          <w:rFonts w:ascii="Lato" w:eastAsia="Times New Roman" w:hAnsi="Lato" w:cs="Arial"/>
          <w:bCs/>
          <w:spacing w:val="4"/>
          <w:lang w:eastAsia="pl-PL"/>
        </w:rPr>
        <w:t xml:space="preserve"> (</w:t>
      </w:r>
      <w:r w:rsidR="00101C85" w:rsidRPr="00101C85">
        <w:rPr>
          <w:rFonts w:ascii="Lato" w:eastAsia="Times New Roman" w:hAnsi="Lato" w:cs="Arial"/>
          <w:bCs/>
          <w:iCs/>
          <w:spacing w:val="4"/>
          <w:lang w:eastAsia="pl-PL" w:bidi="pl-PL"/>
        </w:rPr>
        <w:t xml:space="preserve">w istotnym zakresie </w:t>
      </w:r>
      <w:r w:rsidR="00101C85">
        <w:rPr>
          <w:rFonts w:ascii="Lato" w:eastAsia="Times New Roman" w:hAnsi="Lato" w:cs="Arial"/>
          <w:bCs/>
          <w:iCs/>
          <w:spacing w:val="4"/>
          <w:lang w:eastAsia="pl-PL" w:bidi="pl-PL"/>
        </w:rPr>
        <w:br/>
      </w:r>
      <w:r w:rsidR="00101C85" w:rsidRPr="00101C85">
        <w:rPr>
          <w:rFonts w:ascii="Lato" w:eastAsia="Times New Roman" w:hAnsi="Lato" w:cs="Arial"/>
          <w:bCs/>
          <w:iCs/>
          <w:spacing w:val="4"/>
          <w:lang w:eastAsia="pl-PL" w:bidi="pl-PL"/>
        </w:rPr>
        <w:t>w pełni analogicznej do rozwiązań przyjętych</w:t>
      </w:r>
      <w:r w:rsidR="00755D5D">
        <w:rPr>
          <w:rFonts w:ascii="Lato" w:eastAsia="Times New Roman" w:hAnsi="Lato" w:cs="Arial"/>
          <w:bCs/>
          <w:iCs/>
          <w:spacing w:val="4"/>
          <w:lang w:eastAsia="pl-PL" w:bidi="pl-PL"/>
        </w:rPr>
        <w:t xml:space="preserve"> w</w:t>
      </w:r>
      <w:r w:rsidR="00101C85" w:rsidRPr="00101C85">
        <w:rPr>
          <w:rFonts w:ascii="Lato" w:eastAsia="Times New Roman" w:hAnsi="Lato" w:cs="Arial"/>
          <w:bCs/>
          <w:iCs/>
          <w:spacing w:val="4"/>
          <w:lang w:eastAsia="pl-PL" w:bidi="pl-PL"/>
        </w:rPr>
        <w:t xml:space="preserve"> </w:t>
      </w:r>
      <w:r w:rsidR="00101C85" w:rsidRPr="00755D5D">
        <w:rPr>
          <w:rFonts w:ascii="Lato" w:eastAsia="Times New Roman" w:hAnsi="Lato" w:cs="Arial"/>
          <w:bCs/>
          <w:i/>
          <w:iCs/>
          <w:spacing w:val="4"/>
          <w:lang w:eastAsia="pl-PL" w:bidi="pl-PL"/>
        </w:rPr>
        <w:t>specustawie przeciwpo</w:t>
      </w:r>
      <w:r w:rsidR="00101C85">
        <w:rPr>
          <w:rFonts w:ascii="Lato" w:eastAsia="Times New Roman" w:hAnsi="Lato" w:cs="Arial"/>
          <w:bCs/>
          <w:i/>
          <w:iCs/>
          <w:spacing w:val="4"/>
          <w:lang w:eastAsia="pl-PL" w:bidi="pl-PL"/>
        </w:rPr>
        <w:t>wo</w:t>
      </w:r>
      <w:r w:rsidR="00101C85" w:rsidRPr="00755D5D">
        <w:rPr>
          <w:rFonts w:ascii="Lato" w:eastAsia="Times New Roman" w:hAnsi="Lato" w:cs="Arial"/>
          <w:bCs/>
          <w:i/>
          <w:iCs/>
          <w:spacing w:val="4"/>
          <w:lang w:eastAsia="pl-PL" w:bidi="pl-PL"/>
        </w:rPr>
        <w:t>dziowej</w:t>
      </w:r>
      <w:r w:rsidR="00101C85">
        <w:rPr>
          <w:rFonts w:ascii="Lato" w:eastAsia="Times New Roman" w:hAnsi="Lato" w:cs="Arial"/>
          <w:bCs/>
          <w:spacing w:val="4"/>
          <w:lang w:eastAsia="pl-PL" w:bidi="pl-PL"/>
        </w:rPr>
        <w:t>)</w:t>
      </w:r>
      <w:r w:rsidRPr="00680FAB">
        <w:rPr>
          <w:rFonts w:ascii="Lato" w:eastAsia="Times New Roman" w:hAnsi="Lato" w:cs="Arial"/>
          <w:bCs/>
          <w:spacing w:val="4"/>
          <w:lang w:eastAsia="pl-PL"/>
        </w:rPr>
        <w:t xml:space="preserve">, „Określenie dla nieruchomości sposobu jej zagospodarowania pod drogę publiczną oznacza dopuszczalność wydzielania w przestrzeni gruntowej tej części, dla której określone zostało przeznaczenie pod budowę drogi publicznej. (...) Planistyczne wyodrębnienie drogi publicznej polega zatem na wyznaczeniu terenu stosownymi liniami rozgraniczającymi, niezależnie od geodezyjnych i prawnych granic nieruchomości, przez które projektowana droga, jako dopuszczalny sposób zagospodarowywania terenu (gruntu), ma przebiegać. Wyznaczenie tych linii w (...) decyzji o ustaleniu lokalizacji inwestycji celu publicznego nie przesądza o tytule prawnym terenu ujętego w tych liniach, lecz jedynie o inwestycyjnych możliwościach zagospodarowania tego terenu. Wyznaczenie jednak takich linii w zezwoleniu na realizację inwestycji drogowej skutkuje przejęciem własności całego terenu zawartego w tych liniach na rzecz Skarbu Państwa lub właściwej jednostki samorządu terytorialnego” (por. M. Wolanin: Ustawa </w:t>
      </w:r>
      <w:r w:rsidR="00715690" w:rsidRPr="00680FAB">
        <w:rPr>
          <w:rFonts w:ascii="Lato" w:eastAsia="Times New Roman" w:hAnsi="Lato" w:cs="Arial"/>
          <w:bCs/>
          <w:spacing w:val="4"/>
          <w:lang w:eastAsia="pl-PL"/>
        </w:rPr>
        <w:br/>
      </w:r>
      <w:r w:rsidRPr="00680FAB">
        <w:rPr>
          <w:rFonts w:ascii="Lato" w:eastAsia="Times New Roman" w:hAnsi="Lato" w:cs="Arial"/>
          <w:bCs/>
          <w:spacing w:val="4"/>
          <w:lang w:eastAsia="pl-PL"/>
        </w:rPr>
        <w:t xml:space="preserve">o szczególnych zasadach przygotowania i realizacji inwestycji w zakresie dróg publicznych. Komentarz, </w:t>
      </w:r>
      <w:proofErr w:type="spellStart"/>
      <w:r w:rsidRPr="00680FAB">
        <w:rPr>
          <w:rFonts w:ascii="Lato" w:eastAsia="Times New Roman" w:hAnsi="Lato" w:cs="Arial"/>
          <w:bCs/>
          <w:spacing w:val="4"/>
          <w:lang w:eastAsia="pl-PL"/>
        </w:rPr>
        <w:t>Legalis</w:t>
      </w:r>
      <w:proofErr w:type="spellEnd"/>
      <w:r w:rsidRPr="00680FAB">
        <w:rPr>
          <w:rFonts w:ascii="Lato" w:eastAsia="Times New Roman" w:hAnsi="Lato" w:cs="Arial"/>
          <w:bCs/>
          <w:spacing w:val="4"/>
          <w:lang w:eastAsia="pl-PL"/>
        </w:rPr>
        <w:t>).</w:t>
      </w:r>
    </w:p>
    <w:p w14:paraId="4A74A5CB" w14:textId="6EE27126" w:rsidR="00A87FBA" w:rsidRPr="00680FAB" w:rsidRDefault="00273F34" w:rsidP="00680FAB">
      <w:pPr>
        <w:spacing w:after="240" w:line="240" w:lineRule="exact"/>
        <w:jc w:val="both"/>
        <w:rPr>
          <w:rFonts w:ascii="Lato" w:eastAsia="Times New Roman" w:hAnsi="Lato" w:cs="Arial"/>
          <w:spacing w:val="4"/>
          <w:lang w:eastAsia="pl-PL"/>
        </w:rPr>
      </w:pPr>
      <w:r w:rsidRPr="00680FAB">
        <w:rPr>
          <w:rFonts w:ascii="Lato" w:eastAsia="Times New Roman" w:hAnsi="Lato" w:cs="Arial"/>
          <w:spacing w:val="4"/>
          <w:lang w:eastAsia="pl-PL"/>
        </w:rPr>
        <w:t xml:space="preserve">W myśl art. 9 </w:t>
      </w:r>
      <w:r w:rsidRPr="00680FAB">
        <w:rPr>
          <w:rFonts w:ascii="Lato" w:eastAsia="Times New Roman" w:hAnsi="Lato" w:cs="Arial"/>
          <w:i/>
          <w:iCs/>
          <w:spacing w:val="4"/>
          <w:lang w:eastAsia="pl-PL"/>
        </w:rPr>
        <w:t>specustawy przeciwpowodziowej</w:t>
      </w:r>
      <w:r w:rsidRPr="00680FAB">
        <w:rPr>
          <w:rFonts w:ascii="Lato" w:eastAsia="Times New Roman" w:hAnsi="Lato" w:cs="Arial"/>
          <w:spacing w:val="4"/>
          <w:lang w:eastAsia="pl-PL"/>
        </w:rPr>
        <w:t xml:space="preserve">, </w:t>
      </w:r>
      <w:r w:rsidR="00A87FBA" w:rsidRPr="00680FAB">
        <w:rPr>
          <w:rFonts w:ascii="Lato" w:eastAsia="Times New Roman" w:hAnsi="Lato" w:cs="Arial"/>
          <w:spacing w:val="4"/>
          <w:lang w:eastAsia="pl-PL"/>
        </w:rPr>
        <w:t>decyzja o pozwoleniu na realizację inwestycji zawiera</w:t>
      </w:r>
      <w:r w:rsidR="00101C85">
        <w:rPr>
          <w:rFonts w:ascii="Lato" w:eastAsia="Times New Roman" w:hAnsi="Lato" w:cs="Arial"/>
          <w:spacing w:val="4"/>
          <w:lang w:eastAsia="pl-PL"/>
        </w:rPr>
        <w:t xml:space="preserve"> m.in.</w:t>
      </w:r>
      <w:r w:rsidR="00A87FBA" w:rsidRPr="00680FAB">
        <w:rPr>
          <w:rFonts w:ascii="Lato" w:eastAsia="Times New Roman" w:hAnsi="Lato" w:cs="Arial"/>
          <w:spacing w:val="4"/>
          <w:lang w:eastAsia="pl-PL"/>
        </w:rPr>
        <w:t xml:space="preserve">: określenie linii rozgraniczających teren (pkt 1); oznaczenie według katastru nieruchomości lub ich części, będących częścią inwestycji, niezbędnych do jej realizacji, które stają się własnością Skarbu Państwa albo jednostki samorządu terytorialnego z chwilą, gdy decyzja stanie się ostateczna </w:t>
      </w:r>
      <w:r w:rsidR="00101C85">
        <w:rPr>
          <w:rFonts w:ascii="Lato" w:eastAsia="Times New Roman" w:hAnsi="Lato" w:cs="Arial"/>
          <w:spacing w:val="4"/>
          <w:lang w:eastAsia="pl-PL"/>
        </w:rPr>
        <w:t>[</w:t>
      </w:r>
      <w:r w:rsidR="00A87FBA" w:rsidRPr="00680FAB">
        <w:rPr>
          <w:rFonts w:ascii="Lato" w:eastAsia="Times New Roman" w:hAnsi="Lato" w:cs="Arial"/>
          <w:spacing w:val="4"/>
          <w:lang w:eastAsia="pl-PL"/>
        </w:rPr>
        <w:t xml:space="preserve">o czym stanowi art. 19 ust. 4 </w:t>
      </w:r>
      <w:r w:rsidR="001F1D21">
        <w:rPr>
          <w:rFonts w:ascii="Lato" w:eastAsia="Times New Roman" w:hAnsi="Lato" w:cs="Arial"/>
          <w:spacing w:val="4"/>
          <w:lang w:eastAsia="pl-PL"/>
        </w:rPr>
        <w:t xml:space="preserve">tej </w:t>
      </w:r>
      <w:r w:rsidR="00A87FBA" w:rsidRPr="00680FAB">
        <w:rPr>
          <w:rFonts w:ascii="Lato" w:eastAsia="Times New Roman" w:hAnsi="Lato" w:cs="Arial"/>
          <w:spacing w:val="4"/>
          <w:lang w:eastAsia="pl-PL"/>
        </w:rPr>
        <w:t>ustawy</w:t>
      </w:r>
      <w:r w:rsidR="00101C85">
        <w:rPr>
          <w:rFonts w:ascii="Lato" w:eastAsia="Times New Roman" w:hAnsi="Lato" w:cs="Arial"/>
          <w:spacing w:val="4"/>
          <w:lang w:eastAsia="pl-PL"/>
        </w:rPr>
        <w:t>] (pkt 5a)</w:t>
      </w:r>
      <w:r w:rsidR="00A87FBA" w:rsidRPr="00680FAB">
        <w:rPr>
          <w:rFonts w:ascii="Lato" w:eastAsia="Times New Roman" w:hAnsi="Lato" w:cs="Arial"/>
          <w:spacing w:val="4"/>
          <w:lang w:eastAsia="pl-PL"/>
        </w:rPr>
        <w:t xml:space="preserve">. </w:t>
      </w:r>
    </w:p>
    <w:p w14:paraId="2A28302F" w14:textId="35BF49E7" w:rsidR="00A87FBA" w:rsidRPr="00680FAB" w:rsidRDefault="00A87FBA" w:rsidP="00680FAB">
      <w:pPr>
        <w:spacing w:after="240" w:line="240" w:lineRule="exact"/>
        <w:jc w:val="both"/>
        <w:rPr>
          <w:rFonts w:ascii="Lato" w:eastAsia="Times New Roman" w:hAnsi="Lato" w:cs="Arial"/>
          <w:spacing w:val="4"/>
          <w:lang w:eastAsia="pl-PL"/>
        </w:rPr>
      </w:pPr>
      <w:r w:rsidRPr="00680FAB">
        <w:rPr>
          <w:rFonts w:ascii="Lato" w:eastAsia="Times New Roman" w:hAnsi="Lato" w:cs="Arial"/>
          <w:spacing w:val="4"/>
          <w:lang w:eastAsia="pl-PL"/>
        </w:rPr>
        <w:t xml:space="preserve">Podkreślić wypada, że wspomniane oznaczenie nieruchomości nie następuje na mocy uznania organu wydającego tę decyzję, ale według katastru nieruchomości, czyli </w:t>
      </w:r>
      <w:r w:rsidR="00253C30" w:rsidRPr="00680FAB">
        <w:rPr>
          <w:rFonts w:ascii="Lato" w:eastAsia="Times New Roman" w:hAnsi="Lato" w:cs="Arial"/>
          <w:spacing w:val="4"/>
          <w:lang w:eastAsia="pl-PL"/>
        </w:rPr>
        <w:br/>
      </w:r>
      <w:r w:rsidRPr="00680FAB">
        <w:rPr>
          <w:rFonts w:ascii="Lato" w:eastAsia="Times New Roman" w:hAnsi="Lato" w:cs="Arial"/>
          <w:spacing w:val="4"/>
          <w:lang w:eastAsia="pl-PL"/>
        </w:rPr>
        <w:t xml:space="preserve">z wykorzystaniem danych ujawnionych w tym katastrze. W świetle definicji zawartej </w:t>
      </w:r>
      <w:r w:rsidR="00101C85">
        <w:rPr>
          <w:rFonts w:ascii="Lato" w:eastAsia="Times New Roman" w:hAnsi="Lato" w:cs="Arial"/>
          <w:spacing w:val="4"/>
          <w:lang w:eastAsia="pl-PL"/>
        </w:rPr>
        <w:br/>
      </w:r>
      <w:r w:rsidRPr="00680FAB">
        <w:rPr>
          <w:rFonts w:ascii="Lato" w:eastAsia="Times New Roman" w:hAnsi="Lato" w:cs="Arial"/>
          <w:spacing w:val="4"/>
          <w:lang w:eastAsia="pl-PL"/>
        </w:rPr>
        <w:t xml:space="preserve">w art. 2 pkt 8 </w:t>
      </w:r>
      <w:r w:rsidRPr="00755D5D">
        <w:rPr>
          <w:rFonts w:ascii="Lato" w:eastAsia="Times New Roman" w:hAnsi="Lato" w:cs="Arial"/>
          <w:i/>
          <w:iCs/>
          <w:spacing w:val="4"/>
          <w:lang w:eastAsia="pl-PL"/>
        </w:rPr>
        <w:t>ustawy Prawo geodezyjne</w:t>
      </w:r>
      <w:r w:rsidRPr="00680FAB">
        <w:rPr>
          <w:rFonts w:ascii="Lato" w:eastAsia="Times New Roman" w:hAnsi="Lato" w:cs="Arial"/>
          <w:spacing w:val="4"/>
          <w:lang w:eastAsia="pl-PL"/>
        </w:rPr>
        <w:t xml:space="preserve"> </w:t>
      </w:r>
      <w:r w:rsidRPr="00755D5D">
        <w:rPr>
          <w:rFonts w:ascii="Lato" w:eastAsia="Times New Roman" w:hAnsi="Lato" w:cs="Arial"/>
          <w:i/>
          <w:iCs/>
          <w:spacing w:val="4"/>
          <w:lang w:eastAsia="pl-PL"/>
        </w:rPr>
        <w:t>i kartograficzne</w:t>
      </w:r>
      <w:r w:rsidR="001F1D21">
        <w:rPr>
          <w:rFonts w:ascii="Lato" w:eastAsia="Times New Roman" w:hAnsi="Lato" w:cs="Arial"/>
          <w:spacing w:val="4"/>
          <w:lang w:eastAsia="pl-PL"/>
        </w:rPr>
        <w:t xml:space="preserve">, </w:t>
      </w:r>
      <w:r w:rsidRPr="00680FAB">
        <w:rPr>
          <w:rFonts w:ascii="Lato" w:eastAsia="Times New Roman" w:hAnsi="Lato" w:cs="Arial"/>
          <w:spacing w:val="4"/>
          <w:lang w:eastAsia="pl-PL"/>
        </w:rPr>
        <w:t xml:space="preserve">kataster nieruchomości oznacza ewidencję gruntów i budynków, będącą systemem informacyjnym zapewniającym gromadzenie, aktualizację oraz udostępnianie, w sposób jednolity dla kraju, informacji </w:t>
      </w:r>
      <w:r w:rsidRPr="00680FAB">
        <w:rPr>
          <w:rFonts w:ascii="Lato" w:eastAsia="Times New Roman" w:hAnsi="Lato" w:cs="Arial"/>
          <w:spacing w:val="4"/>
          <w:lang w:eastAsia="pl-PL"/>
        </w:rPr>
        <w:br/>
        <w:t xml:space="preserve">o gruntach, budynkach i lokalach, ich właścicielach oraz o innych podmiotach władających lub gospodarujących tymi gruntami, budynkami lub lokalami. </w:t>
      </w:r>
    </w:p>
    <w:p w14:paraId="48B2A748" w14:textId="3FF2D4D0" w:rsidR="00A87FBA" w:rsidRPr="00680FAB" w:rsidRDefault="00273F34" w:rsidP="00680FAB">
      <w:pPr>
        <w:spacing w:after="240" w:line="240" w:lineRule="exact"/>
        <w:jc w:val="both"/>
        <w:rPr>
          <w:rFonts w:ascii="Lato" w:eastAsia="Times New Roman" w:hAnsi="Lato" w:cs="Arial"/>
          <w:spacing w:val="4"/>
          <w:lang w:eastAsia="pl-PL"/>
        </w:rPr>
      </w:pPr>
      <w:r w:rsidRPr="00755D5D">
        <w:rPr>
          <w:rFonts w:ascii="Lato" w:hAnsi="Lato"/>
          <w:spacing w:val="4"/>
        </w:rPr>
        <w:t xml:space="preserve">W pkt 1.1 </w:t>
      </w:r>
      <w:r w:rsidRPr="00755D5D">
        <w:rPr>
          <w:rFonts w:ascii="Lato" w:hAnsi="Lato"/>
          <w:i/>
          <w:iCs/>
          <w:spacing w:val="4"/>
        </w:rPr>
        <w:t>decyzji Wojewody Wielkopolskiego</w:t>
      </w:r>
      <w:r w:rsidRPr="00755D5D">
        <w:rPr>
          <w:rFonts w:ascii="Lato" w:hAnsi="Lato"/>
          <w:spacing w:val="4"/>
        </w:rPr>
        <w:t xml:space="preserve"> wskazano, że linie rozgraniczające teren planowanego przedsięwzięcia wyznaczono na mapach do celów projektowych w skali 1:500, stanowiących załącznik nr 1 do </w:t>
      </w:r>
      <w:r w:rsidRPr="00755D5D">
        <w:rPr>
          <w:rFonts w:ascii="Lato" w:hAnsi="Lato"/>
          <w:i/>
          <w:iCs/>
          <w:spacing w:val="4"/>
        </w:rPr>
        <w:t>decyzji Wojewody Wielkopolskiego</w:t>
      </w:r>
      <w:r w:rsidRPr="00755D5D">
        <w:rPr>
          <w:rFonts w:ascii="Lato" w:hAnsi="Lato"/>
          <w:spacing w:val="4"/>
        </w:rPr>
        <w:t xml:space="preserve">. </w:t>
      </w:r>
      <w:r w:rsidR="00715690" w:rsidRPr="00680FAB">
        <w:rPr>
          <w:rFonts w:ascii="Lato" w:hAnsi="Lato"/>
          <w:spacing w:val="4"/>
        </w:rPr>
        <w:t>Opatrzenie tego opracowania stosownymi klauzulami (jak ma to miejsce w niniejszej sprawie) stanowi potwierdzenie dokonania jego oceny przez wyspecjalizowaną do tego rodzaju czynności służbę geodezyjno-kartograficzną. Szerzej będzie o tym mowa przy rozpatrywaniu zarzutów Pani K</w:t>
      </w:r>
      <w:r w:rsidR="009A6874">
        <w:rPr>
          <w:rFonts w:ascii="Lato" w:hAnsi="Lato"/>
          <w:spacing w:val="4"/>
        </w:rPr>
        <w:t>.</w:t>
      </w:r>
      <w:r w:rsidR="00715690" w:rsidRPr="00680FAB">
        <w:rPr>
          <w:rFonts w:ascii="Lato" w:hAnsi="Lato"/>
          <w:spacing w:val="4"/>
        </w:rPr>
        <w:t xml:space="preserve"> W</w:t>
      </w:r>
      <w:r w:rsidR="009A6874">
        <w:rPr>
          <w:rFonts w:ascii="Lato" w:hAnsi="Lato"/>
          <w:spacing w:val="4"/>
        </w:rPr>
        <w:t>.</w:t>
      </w:r>
      <w:r w:rsidR="00715690" w:rsidRPr="00680FAB">
        <w:rPr>
          <w:rFonts w:ascii="Lato" w:hAnsi="Lato"/>
          <w:spacing w:val="4"/>
        </w:rPr>
        <w:t xml:space="preserve"> i Pana G</w:t>
      </w:r>
      <w:r w:rsidR="009A6874">
        <w:rPr>
          <w:rFonts w:ascii="Lato" w:hAnsi="Lato"/>
          <w:spacing w:val="4"/>
        </w:rPr>
        <w:t>.</w:t>
      </w:r>
      <w:r w:rsidR="00715690" w:rsidRPr="00680FAB">
        <w:rPr>
          <w:rFonts w:ascii="Lato" w:hAnsi="Lato"/>
          <w:spacing w:val="4"/>
        </w:rPr>
        <w:t xml:space="preserve"> W.</w:t>
      </w:r>
      <w:r w:rsidR="001F1D21">
        <w:rPr>
          <w:rFonts w:ascii="Lato" w:eastAsia="Times New Roman" w:hAnsi="Lato" w:cs="Arial"/>
          <w:spacing w:val="4"/>
          <w:lang w:eastAsia="pl-PL"/>
        </w:rPr>
        <w:t xml:space="preserve"> D</w:t>
      </w:r>
      <w:r w:rsidR="004B291F" w:rsidRPr="00680FAB">
        <w:rPr>
          <w:rFonts w:ascii="Lato" w:eastAsia="Times New Roman" w:hAnsi="Lato" w:cs="Arial"/>
          <w:spacing w:val="4"/>
          <w:lang w:eastAsia="pl-PL"/>
        </w:rPr>
        <w:t xml:space="preserve">ziałka </w:t>
      </w:r>
      <w:r w:rsidR="001F1D21">
        <w:rPr>
          <w:rFonts w:ascii="Lato" w:eastAsia="Times New Roman" w:hAnsi="Lato" w:cs="Arial"/>
          <w:spacing w:val="4"/>
          <w:lang w:eastAsia="pl-PL"/>
        </w:rPr>
        <w:t xml:space="preserve">skarżącego </w:t>
      </w:r>
      <w:r w:rsidR="004B291F" w:rsidRPr="00680FAB">
        <w:rPr>
          <w:rFonts w:ascii="Lato" w:eastAsia="Times New Roman" w:hAnsi="Lato" w:cs="Arial"/>
          <w:spacing w:val="4"/>
          <w:lang w:eastAsia="pl-PL"/>
        </w:rPr>
        <w:t xml:space="preserve">nr 4/5, z obrębu 109 </w:t>
      </w:r>
      <w:proofErr w:type="spellStart"/>
      <w:r w:rsidR="004B291F" w:rsidRPr="00680FAB">
        <w:rPr>
          <w:rFonts w:ascii="Lato" w:eastAsia="Times New Roman" w:hAnsi="Lato" w:cs="Arial"/>
          <w:spacing w:val="4"/>
          <w:lang w:eastAsia="pl-PL"/>
        </w:rPr>
        <w:t>Zagorzynek</w:t>
      </w:r>
      <w:proofErr w:type="spellEnd"/>
      <w:r w:rsidR="004B291F" w:rsidRPr="00680FAB">
        <w:rPr>
          <w:rFonts w:ascii="Lato" w:eastAsia="Times New Roman" w:hAnsi="Lato" w:cs="Arial"/>
          <w:spacing w:val="4"/>
          <w:lang w:eastAsia="pl-PL"/>
        </w:rPr>
        <w:t xml:space="preserve">, </w:t>
      </w:r>
      <w:r w:rsidR="00A87FBA" w:rsidRPr="00680FAB">
        <w:rPr>
          <w:rFonts w:ascii="Lato" w:eastAsia="Times New Roman" w:hAnsi="Lato" w:cs="Arial"/>
          <w:spacing w:val="4"/>
          <w:lang w:eastAsia="pl-PL"/>
        </w:rPr>
        <w:t xml:space="preserve">w pkt 8.2 </w:t>
      </w:r>
      <w:r w:rsidR="00A87FBA" w:rsidRPr="00F075BA">
        <w:rPr>
          <w:rFonts w:ascii="Lato" w:eastAsia="Times New Roman" w:hAnsi="Lato" w:cs="Arial"/>
          <w:i/>
          <w:iCs/>
          <w:spacing w:val="4"/>
          <w:lang w:eastAsia="pl-PL"/>
        </w:rPr>
        <w:t xml:space="preserve">decyzji Wojewody </w:t>
      </w:r>
      <w:r w:rsidR="00A87FBA" w:rsidRPr="00680FAB">
        <w:rPr>
          <w:rFonts w:ascii="Lato" w:eastAsia="Times New Roman" w:hAnsi="Lato" w:cs="Arial"/>
          <w:i/>
          <w:iCs/>
          <w:spacing w:val="4"/>
          <w:lang w:eastAsia="pl-PL"/>
        </w:rPr>
        <w:t>Wielkopolskiego</w:t>
      </w:r>
      <w:r w:rsidR="00A87FBA" w:rsidRPr="00680FAB">
        <w:rPr>
          <w:rFonts w:ascii="Lato" w:eastAsia="Times New Roman" w:hAnsi="Lato" w:cs="Arial"/>
          <w:spacing w:val="4"/>
          <w:lang w:eastAsia="pl-PL"/>
        </w:rPr>
        <w:t xml:space="preserve"> </w:t>
      </w:r>
      <w:r w:rsidR="004B291F" w:rsidRPr="00680FAB">
        <w:rPr>
          <w:rFonts w:ascii="Lato" w:eastAsia="Times New Roman" w:hAnsi="Lato" w:cs="Arial"/>
          <w:spacing w:val="4"/>
          <w:lang w:eastAsia="pl-PL"/>
        </w:rPr>
        <w:t>jest przejmowana w całości pod planowaną inwestycję w zakresie budowli przeciwpowodziowych i znajduje się w całości w liniach rozgraniczających teren inwestycj</w:t>
      </w:r>
      <w:r w:rsidR="00755D5D">
        <w:rPr>
          <w:rFonts w:ascii="Lato" w:eastAsia="Times New Roman" w:hAnsi="Lato" w:cs="Arial"/>
          <w:spacing w:val="4"/>
          <w:lang w:eastAsia="pl-PL"/>
        </w:rPr>
        <w:t>i</w:t>
      </w:r>
      <w:r w:rsidR="004B291F" w:rsidRPr="00680FAB">
        <w:rPr>
          <w:rFonts w:ascii="Lato" w:eastAsia="Times New Roman" w:hAnsi="Lato" w:cs="Arial"/>
          <w:spacing w:val="4"/>
          <w:lang w:eastAsia="pl-PL"/>
        </w:rPr>
        <w:t>, co potwierdza rys. 2.3 mapy do celów projektowych</w:t>
      </w:r>
      <w:r w:rsidR="00715690" w:rsidRPr="00680FAB">
        <w:rPr>
          <w:rFonts w:ascii="Lato" w:hAnsi="Lato"/>
          <w:spacing w:val="4"/>
        </w:rPr>
        <w:t xml:space="preserve">. </w:t>
      </w:r>
      <w:r w:rsidRPr="00680FAB">
        <w:rPr>
          <w:rFonts w:ascii="Lato" w:eastAsia="Times New Roman" w:hAnsi="Lato" w:cs="Arial"/>
          <w:spacing w:val="4"/>
          <w:lang w:eastAsia="pl-PL"/>
        </w:rPr>
        <w:t>Natomiast pozostałe działki wymienione przez skarżącego w odwołaniu znajdują się poza zakresem inwestycji.</w:t>
      </w:r>
    </w:p>
    <w:p w14:paraId="02C8EC3A" w14:textId="0AF78B2D" w:rsidR="00C22D2A" w:rsidRPr="00680FAB" w:rsidRDefault="00715690" w:rsidP="00680FAB">
      <w:pPr>
        <w:spacing w:after="240" w:line="240" w:lineRule="exact"/>
        <w:jc w:val="both"/>
        <w:rPr>
          <w:rFonts w:ascii="Lato" w:hAnsi="Lato"/>
          <w:spacing w:val="4"/>
        </w:rPr>
      </w:pPr>
      <w:r w:rsidRPr="00680FAB">
        <w:rPr>
          <w:rFonts w:ascii="Lato" w:hAnsi="Lato"/>
          <w:spacing w:val="4"/>
        </w:rPr>
        <w:t xml:space="preserve">Zaznaczyć należy, iż postępowanie w sprawie pozwolenia na realizację inwestycji </w:t>
      </w:r>
      <w:r w:rsidR="00F706FC" w:rsidRPr="00680FAB">
        <w:rPr>
          <w:rFonts w:ascii="Lato" w:hAnsi="Lato"/>
          <w:spacing w:val="4"/>
        </w:rPr>
        <w:br/>
      </w:r>
      <w:r w:rsidRPr="00680FAB">
        <w:rPr>
          <w:rFonts w:ascii="Lato" w:hAnsi="Lato"/>
          <w:spacing w:val="4"/>
        </w:rPr>
        <w:t xml:space="preserve">w zakresie budowli przeciwpowodziowych nie obejmuje rozgraniczenia wyodrębnionych nieruchomości w terenie (por. wyroki Naczelnego Sąd Administracyjnego z dnia </w:t>
      </w:r>
      <w:r w:rsidR="00755D5D">
        <w:rPr>
          <w:rFonts w:ascii="Lato" w:hAnsi="Lato"/>
          <w:spacing w:val="4"/>
        </w:rPr>
        <w:br/>
      </w:r>
      <w:r w:rsidRPr="00680FAB">
        <w:rPr>
          <w:rFonts w:ascii="Lato" w:hAnsi="Lato"/>
          <w:spacing w:val="4"/>
        </w:rPr>
        <w:t>1 kwietnia 2011 r., sygn. akt II OSK 158/11,</w:t>
      </w:r>
      <w:r w:rsidRPr="00680FAB">
        <w:rPr>
          <w:rFonts w:ascii="Lato" w:eastAsia="Times New Roman" w:hAnsi="Lato" w:cs="Arial"/>
          <w:spacing w:val="4"/>
          <w:lang w:eastAsia="pl-PL"/>
        </w:rPr>
        <w:t xml:space="preserve"> </w:t>
      </w:r>
      <w:r w:rsidRPr="00680FAB">
        <w:rPr>
          <w:rFonts w:ascii="Lato" w:hAnsi="Lato"/>
          <w:spacing w:val="4"/>
        </w:rPr>
        <w:t xml:space="preserve">z dnia 19 marca 2013 r., sygn. akt </w:t>
      </w:r>
      <w:r w:rsidR="00755D5D">
        <w:rPr>
          <w:rFonts w:ascii="Lato" w:hAnsi="Lato"/>
          <w:spacing w:val="4"/>
        </w:rPr>
        <w:br/>
      </w:r>
      <w:r w:rsidRPr="00680FAB">
        <w:rPr>
          <w:rFonts w:ascii="Lato" w:hAnsi="Lato"/>
          <w:spacing w:val="4"/>
        </w:rPr>
        <w:t>II OSK 1593/13,</w:t>
      </w:r>
      <w:r w:rsidR="001F1D21">
        <w:rPr>
          <w:rFonts w:ascii="Lato" w:hAnsi="Lato"/>
          <w:spacing w:val="4"/>
        </w:rPr>
        <w:t xml:space="preserve"> </w:t>
      </w:r>
      <w:r w:rsidR="004A6E9B" w:rsidRPr="00680FAB">
        <w:rPr>
          <w:rFonts w:ascii="Lato" w:hAnsi="Lato"/>
          <w:bCs/>
          <w:spacing w:val="4"/>
        </w:rPr>
        <w:t xml:space="preserve">wyrok Wojewódzkiego Sadu Administracyjnego w Warszawie z dnia </w:t>
      </w:r>
      <w:r w:rsidR="003E33AA">
        <w:rPr>
          <w:rFonts w:ascii="Lato" w:hAnsi="Lato"/>
          <w:bCs/>
          <w:spacing w:val="4"/>
        </w:rPr>
        <w:br/>
      </w:r>
      <w:r w:rsidR="004A6E9B" w:rsidRPr="00680FAB">
        <w:rPr>
          <w:rFonts w:ascii="Lato" w:hAnsi="Lato"/>
          <w:bCs/>
          <w:spacing w:val="4"/>
        </w:rPr>
        <w:t>20 lipca 2017 r., sygn. akt VII SA/</w:t>
      </w:r>
      <w:proofErr w:type="spellStart"/>
      <w:r w:rsidR="004A6E9B" w:rsidRPr="00680FAB">
        <w:rPr>
          <w:rFonts w:ascii="Lato" w:hAnsi="Lato"/>
          <w:bCs/>
          <w:spacing w:val="4"/>
        </w:rPr>
        <w:t>Wa</w:t>
      </w:r>
      <w:proofErr w:type="spellEnd"/>
      <w:r w:rsidR="004A6E9B" w:rsidRPr="00680FAB">
        <w:rPr>
          <w:rFonts w:ascii="Lato" w:hAnsi="Lato"/>
          <w:bCs/>
          <w:spacing w:val="4"/>
        </w:rPr>
        <w:t xml:space="preserve"> 727/17, </w:t>
      </w:r>
      <w:proofErr w:type="spellStart"/>
      <w:r w:rsidR="004A6E9B" w:rsidRPr="00680FAB">
        <w:rPr>
          <w:rFonts w:ascii="Lato" w:hAnsi="Lato"/>
          <w:bCs/>
          <w:spacing w:val="4"/>
        </w:rPr>
        <w:t>opubl</w:t>
      </w:r>
      <w:proofErr w:type="spellEnd"/>
      <w:r w:rsidR="004A6E9B" w:rsidRPr="00680FAB">
        <w:rPr>
          <w:rFonts w:ascii="Lato" w:hAnsi="Lato"/>
          <w:bCs/>
          <w:spacing w:val="4"/>
        </w:rPr>
        <w:t>. Centralna Baza Orzeczeń Sądów Administracyjnych</w:t>
      </w:r>
      <w:r w:rsidR="004A6E9B" w:rsidRPr="00680FAB">
        <w:rPr>
          <w:rFonts w:ascii="Lato" w:hAnsi="Lato"/>
          <w:spacing w:val="4"/>
        </w:rPr>
        <w:t xml:space="preserve">, </w:t>
      </w:r>
      <w:r w:rsidRPr="00680FAB">
        <w:rPr>
          <w:rFonts w:ascii="Lato" w:hAnsi="Lato"/>
          <w:spacing w:val="4"/>
        </w:rPr>
        <w:t>zapadł</w:t>
      </w:r>
      <w:r w:rsidR="004A6E9B" w:rsidRPr="00680FAB">
        <w:rPr>
          <w:rFonts w:ascii="Lato" w:hAnsi="Lato"/>
          <w:spacing w:val="4"/>
        </w:rPr>
        <w:t>e</w:t>
      </w:r>
      <w:r w:rsidRPr="00680FAB">
        <w:rPr>
          <w:rFonts w:ascii="Lato" w:hAnsi="Lato"/>
          <w:spacing w:val="4"/>
        </w:rPr>
        <w:t xml:space="preserve"> na gruncie </w:t>
      </w:r>
      <w:r w:rsidRPr="00680FAB">
        <w:rPr>
          <w:rFonts w:ascii="Lato" w:hAnsi="Lato"/>
          <w:i/>
          <w:iCs/>
          <w:spacing w:val="4"/>
        </w:rPr>
        <w:t>specustawy drogowej</w:t>
      </w:r>
      <w:r w:rsidRPr="00680FAB">
        <w:rPr>
          <w:rFonts w:ascii="Lato" w:hAnsi="Lato"/>
          <w:spacing w:val="4"/>
        </w:rPr>
        <w:t xml:space="preserve">, ale </w:t>
      </w:r>
      <w:r w:rsidRPr="00680FAB">
        <w:rPr>
          <w:rFonts w:ascii="Lato" w:hAnsi="Lato"/>
          <w:bCs/>
          <w:iCs/>
          <w:spacing w:val="4"/>
          <w:lang w:bidi="pl-PL"/>
        </w:rPr>
        <w:t>w pełni analogiczn</w:t>
      </w:r>
      <w:r w:rsidR="00755D5D">
        <w:rPr>
          <w:rFonts w:ascii="Lato" w:hAnsi="Lato"/>
          <w:bCs/>
          <w:iCs/>
          <w:spacing w:val="4"/>
          <w:lang w:bidi="pl-PL"/>
        </w:rPr>
        <w:t>e</w:t>
      </w:r>
      <w:r w:rsidRPr="00680FAB">
        <w:rPr>
          <w:rFonts w:ascii="Lato" w:hAnsi="Lato"/>
          <w:bCs/>
          <w:iCs/>
          <w:spacing w:val="4"/>
          <w:lang w:bidi="pl-PL"/>
        </w:rPr>
        <w:t xml:space="preserve"> do rozwiązań przyjętych</w:t>
      </w:r>
      <w:r w:rsidR="00755D5D">
        <w:rPr>
          <w:rFonts w:ascii="Lato" w:hAnsi="Lato"/>
          <w:bCs/>
          <w:iCs/>
          <w:spacing w:val="4"/>
          <w:lang w:bidi="pl-PL"/>
        </w:rPr>
        <w:t xml:space="preserve"> w</w:t>
      </w:r>
      <w:r w:rsidRPr="00680FAB">
        <w:rPr>
          <w:rFonts w:ascii="Lato" w:hAnsi="Lato"/>
          <w:bCs/>
          <w:iCs/>
          <w:spacing w:val="4"/>
          <w:lang w:bidi="pl-PL"/>
        </w:rPr>
        <w:t xml:space="preserve"> </w:t>
      </w:r>
      <w:r w:rsidRPr="00680FAB">
        <w:rPr>
          <w:rFonts w:ascii="Lato" w:hAnsi="Lato"/>
          <w:bCs/>
          <w:i/>
          <w:iCs/>
          <w:spacing w:val="4"/>
          <w:lang w:bidi="pl-PL"/>
        </w:rPr>
        <w:t>specustawie przeciwpowodziowej</w:t>
      </w:r>
      <w:r w:rsidRPr="00680FAB">
        <w:rPr>
          <w:rFonts w:ascii="Lato" w:hAnsi="Lato"/>
          <w:spacing w:val="4"/>
        </w:rPr>
        <w:t xml:space="preserve">). Ewidencyjnego wyodrębnienia </w:t>
      </w:r>
      <w:r w:rsidRPr="00680FAB">
        <w:rPr>
          <w:rFonts w:ascii="Lato" w:hAnsi="Lato"/>
          <w:spacing w:val="4"/>
        </w:rPr>
        <w:lastRenderedPageBreak/>
        <w:t xml:space="preserve">linii rozgraniczających teren inwestycji nie należy utożsamiać z rozgraniczeniem nieruchomości w terenie, które ma na celu ustalenie przebiegu ich granic przez określenie położenia punktów i linii granicznych, utrwalenie tych punktów znakami granicznymi na gruncie oraz sporządzenie odpowiednich dokumentów. </w:t>
      </w:r>
    </w:p>
    <w:p w14:paraId="539E974E" w14:textId="505CE93E" w:rsidR="00FB5202" w:rsidRPr="00680FAB" w:rsidRDefault="00FB5202" w:rsidP="00680FAB">
      <w:pPr>
        <w:spacing w:after="240" w:line="240" w:lineRule="exact"/>
        <w:jc w:val="both"/>
        <w:rPr>
          <w:rFonts w:ascii="Lato" w:hAnsi="Lato"/>
          <w:spacing w:val="4"/>
        </w:rPr>
      </w:pPr>
      <w:r w:rsidRPr="00680FAB">
        <w:rPr>
          <w:rFonts w:ascii="Lato" w:hAnsi="Lato"/>
          <w:spacing w:val="4"/>
        </w:rPr>
        <w:t xml:space="preserve">Takie rozgraniczenie dokonywane jest przez wójtów lub prezydentów miast i wówczas – zgodnie z art. 31 </w:t>
      </w:r>
      <w:r w:rsidRPr="00680FAB">
        <w:rPr>
          <w:rFonts w:ascii="Lato" w:hAnsi="Lato"/>
          <w:i/>
          <w:spacing w:val="4"/>
        </w:rPr>
        <w:t>ustawy Prawo geodezyjne i kartograficzne</w:t>
      </w:r>
      <w:r w:rsidRPr="00680FAB">
        <w:rPr>
          <w:rFonts w:ascii="Lato" w:hAnsi="Lato"/>
          <w:spacing w:val="4"/>
        </w:rPr>
        <w:t xml:space="preserve"> </w:t>
      </w:r>
      <w:r w:rsidR="00755D5D">
        <w:rPr>
          <w:rFonts w:ascii="Lato" w:hAnsi="Lato"/>
          <w:spacing w:val="4"/>
        </w:rPr>
        <w:t>–</w:t>
      </w:r>
      <w:r w:rsidRPr="00680FAB">
        <w:rPr>
          <w:rFonts w:ascii="Lato" w:hAnsi="Lato"/>
          <w:spacing w:val="4"/>
        </w:rPr>
        <w:t xml:space="preserve"> czynności ustalania przebiegu granic wykonuje geodeta upoważniony przez wójta (burmistrza, prezydenta miasta), biorąc pod uwagę znaki i ślady graniczne, mapy i inne dokumenty oraz punkty osnowy geodezyjnej, a jeżeli jest brak takich danych, lub są one niewystarczające albo sprzeczne, ustala się przebieg granicy na podstawie zgodnego oświadczenia stron lub jednej strony, gdy druga strona w toku postępowania oświadczenia nie składa i nie kwestionuje przebiegu granicy. Ten tryb postępowania dotyczy wszakże wyłącznie postępowania rozgraniczeniowego, a nie trybu wydania decyzji o pozwoleniu na realizację inwestycji na mocy przepisów szczególnych </w:t>
      </w:r>
      <w:r w:rsidRPr="00755D5D">
        <w:rPr>
          <w:rFonts w:ascii="Lato" w:hAnsi="Lato"/>
          <w:i/>
          <w:iCs/>
          <w:spacing w:val="4"/>
        </w:rPr>
        <w:t>specustawy przeciwpowodziowej</w:t>
      </w:r>
      <w:r w:rsidRPr="00680FAB">
        <w:rPr>
          <w:rFonts w:ascii="Lato" w:hAnsi="Lato"/>
          <w:spacing w:val="4"/>
        </w:rPr>
        <w:t xml:space="preserve">. Zatem załączone przez skarżącego do odwołania dokumenty mogą mieć znaczenie, ale wyłącznie </w:t>
      </w:r>
      <w:r w:rsidR="00755D5D">
        <w:rPr>
          <w:rFonts w:ascii="Lato" w:hAnsi="Lato"/>
          <w:spacing w:val="4"/>
        </w:rPr>
        <w:br/>
      </w:r>
      <w:r w:rsidRPr="00680FAB">
        <w:rPr>
          <w:rFonts w:ascii="Lato" w:hAnsi="Lato"/>
          <w:spacing w:val="4"/>
        </w:rPr>
        <w:t>w postępowaniu rozgraniczeniowym, gdyż zawarte w nich spostrzeżenia dotyczą rozgraniczenia nieruchomości.</w:t>
      </w:r>
    </w:p>
    <w:p w14:paraId="336A1D06" w14:textId="1771D026" w:rsidR="00A87FBA" w:rsidRPr="00755D5D" w:rsidRDefault="00A87FBA" w:rsidP="00680FAB">
      <w:pPr>
        <w:spacing w:after="240" w:line="240" w:lineRule="exact"/>
        <w:jc w:val="both"/>
        <w:rPr>
          <w:rFonts w:ascii="Lato" w:hAnsi="Lato"/>
          <w:spacing w:val="4"/>
        </w:rPr>
      </w:pPr>
      <w:bookmarkStart w:id="22" w:name="mip74485147"/>
      <w:bookmarkStart w:id="23" w:name="mip74485148"/>
      <w:bookmarkStart w:id="24" w:name="mip74485157"/>
      <w:bookmarkStart w:id="25" w:name="mip74485158"/>
      <w:bookmarkEnd w:id="22"/>
      <w:bookmarkEnd w:id="23"/>
      <w:bookmarkEnd w:id="24"/>
      <w:bookmarkEnd w:id="25"/>
      <w:r w:rsidRPr="00680FAB">
        <w:rPr>
          <w:rStyle w:val="info-list-value-uzasadnienie"/>
          <w:rFonts w:ascii="Lato" w:hAnsi="Lato"/>
          <w:spacing w:val="4"/>
        </w:rPr>
        <w:t xml:space="preserve">Dodatkowo wskazać należy, iż – jak wynika z dokumentacji załączonej przez skarżącego do odwołania – sporny przebieg granicy nie dotyczy granicy pomiędzy działkami nr 4/5 i nr 4/6, z obrębu 109 </w:t>
      </w:r>
      <w:proofErr w:type="spellStart"/>
      <w:r w:rsidRPr="00680FAB">
        <w:rPr>
          <w:rStyle w:val="info-list-value-uzasadnienie"/>
          <w:rFonts w:ascii="Lato" w:hAnsi="Lato"/>
          <w:spacing w:val="4"/>
        </w:rPr>
        <w:t>Zagorzynek</w:t>
      </w:r>
      <w:proofErr w:type="spellEnd"/>
      <w:r w:rsidRPr="00680FAB">
        <w:rPr>
          <w:rStyle w:val="info-list-value-uzasadnienie"/>
          <w:rFonts w:ascii="Lato" w:hAnsi="Lato"/>
          <w:spacing w:val="4"/>
        </w:rPr>
        <w:t xml:space="preserve"> (a więc granicy, po której przebiega linia rozgraniczająca teren planowanego przedsięwzięcia w zakresie budowli przeciwpowodziowej), lecz działki </w:t>
      </w:r>
      <w:r w:rsidRPr="00680FAB">
        <w:rPr>
          <w:rFonts w:ascii="Lato" w:eastAsia="Times New Roman" w:hAnsi="Lato" w:cs="Arial"/>
          <w:spacing w:val="4"/>
          <w:lang w:eastAsia="pl-PL"/>
        </w:rPr>
        <w:t xml:space="preserve">nr 4/5, z obrębu 108 </w:t>
      </w:r>
      <w:proofErr w:type="spellStart"/>
      <w:r w:rsidRPr="00680FAB">
        <w:rPr>
          <w:rFonts w:ascii="Lato" w:eastAsia="Times New Roman" w:hAnsi="Lato" w:cs="Arial"/>
          <w:spacing w:val="4"/>
          <w:lang w:eastAsia="pl-PL"/>
        </w:rPr>
        <w:t>Zagorzynek</w:t>
      </w:r>
      <w:proofErr w:type="spellEnd"/>
      <w:r w:rsidRPr="00680FAB">
        <w:rPr>
          <w:rFonts w:ascii="Lato" w:eastAsia="Times New Roman" w:hAnsi="Lato" w:cs="Arial"/>
          <w:spacing w:val="4"/>
          <w:lang w:eastAsia="pl-PL"/>
        </w:rPr>
        <w:t xml:space="preserve">, oraz działek nr 4/6, z obrębu 109 </w:t>
      </w:r>
      <w:proofErr w:type="spellStart"/>
      <w:r w:rsidRPr="00680FAB">
        <w:rPr>
          <w:rFonts w:ascii="Lato" w:eastAsia="Times New Roman" w:hAnsi="Lato" w:cs="Arial"/>
          <w:spacing w:val="4"/>
          <w:lang w:eastAsia="pl-PL"/>
        </w:rPr>
        <w:t>Zagorzynek</w:t>
      </w:r>
      <w:proofErr w:type="spellEnd"/>
      <w:r w:rsidRPr="00680FAB">
        <w:rPr>
          <w:rStyle w:val="info-list-value-uzasadnienie"/>
          <w:rFonts w:ascii="Lato" w:hAnsi="Lato"/>
          <w:spacing w:val="4"/>
        </w:rPr>
        <w:t xml:space="preserve"> (tj. przeciwległej do przedmiotowej inwestycji granicy działki nr 4/6, z obrębu 109 </w:t>
      </w:r>
      <w:proofErr w:type="spellStart"/>
      <w:r w:rsidRPr="00680FAB">
        <w:rPr>
          <w:rStyle w:val="info-list-value-uzasadnienie"/>
          <w:rFonts w:ascii="Lato" w:hAnsi="Lato"/>
          <w:spacing w:val="4"/>
        </w:rPr>
        <w:t>Zagorzynek</w:t>
      </w:r>
      <w:proofErr w:type="spellEnd"/>
      <w:r w:rsidRPr="00680FAB">
        <w:rPr>
          <w:rStyle w:val="info-list-value-uzasadnienie"/>
          <w:rFonts w:ascii="Lato" w:hAnsi="Lato"/>
          <w:spacing w:val="4"/>
        </w:rPr>
        <w:t xml:space="preserve">). Potwierdza to także dokonana przez organ odwoławczy </w:t>
      </w:r>
      <w:r w:rsidRPr="00680FAB">
        <w:rPr>
          <w:rFonts w:ascii="Lato" w:hAnsi="Lato"/>
          <w:bCs/>
          <w:iCs/>
          <w:spacing w:val="4"/>
          <w:lang w:bidi="pl-PL"/>
        </w:rPr>
        <w:t xml:space="preserve">analiza </w:t>
      </w:r>
      <w:bookmarkStart w:id="26" w:name="_Hlk177716078"/>
      <w:r w:rsidRPr="00680FAB">
        <w:rPr>
          <w:rFonts w:ascii="Lato" w:hAnsi="Lato"/>
          <w:bCs/>
          <w:iCs/>
          <w:spacing w:val="4"/>
          <w:lang w:bidi="pl-PL"/>
        </w:rPr>
        <w:t xml:space="preserve">opracowań kartograficznych znajdujących się na stronie internetowej: </w:t>
      </w:r>
      <w:hyperlink r:id="rId13" w:history="1">
        <w:r w:rsidRPr="00680FAB">
          <w:rPr>
            <w:rStyle w:val="Hipercze"/>
            <w:rFonts w:ascii="Lato" w:hAnsi="Lato"/>
            <w:bCs/>
            <w:iCs/>
            <w:color w:val="auto"/>
            <w:spacing w:val="4"/>
            <w:u w:val="none"/>
            <w:lang w:bidi="pl-PL"/>
          </w:rPr>
          <w:t>http://geoportal.gov.pl</w:t>
        </w:r>
      </w:hyperlink>
      <w:bookmarkEnd w:id="26"/>
      <w:r w:rsidRPr="00680FAB">
        <w:rPr>
          <w:rFonts w:ascii="Lato" w:hAnsi="Lato"/>
          <w:spacing w:val="4"/>
        </w:rPr>
        <w:t>.</w:t>
      </w:r>
    </w:p>
    <w:p w14:paraId="6472CECF" w14:textId="7B53182F" w:rsidR="00F2267D" w:rsidRPr="00680FAB" w:rsidRDefault="00CB2719" w:rsidP="00680FAB">
      <w:pPr>
        <w:spacing w:after="240" w:line="240" w:lineRule="exact"/>
        <w:jc w:val="both"/>
        <w:rPr>
          <w:rFonts w:ascii="Lato" w:eastAsia="Times New Roman" w:hAnsi="Lato" w:cs="Arial"/>
          <w:spacing w:val="4"/>
          <w:lang w:eastAsia="pl-PL"/>
        </w:rPr>
      </w:pPr>
      <w:r w:rsidRPr="00680FAB">
        <w:rPr>
          <w:rFonts w:ascii="Lato" w:eastAsia="Times New Roman" w:hAnsi="Lato" w:cs="Arial"/>
          <w:spacing w:val="4"/>
          <w:lang w:eastAsia="pl-PL"/>
        </w:rPr>
        <w:t>Rozpatrując podniesiony przez Panią K</w:t>
      </w:r>
      <w:r w:rsidR="009A6874">
        <w:rPr>
          <w:rFonts w:ascii="Lato" w:eastAsia="Times New Roman" w:hAnsi="Lato" w:cs="Arial"/>
          <w:spacing w:val="4"/>
          <w:lang w:eastAsia="pl-PL"/>
        </w:rPr>
        <w:t>.</w:t>
      </w:r>
      <w:r w:rsidRPr="00680FAB">
        <w:rPr>
          <w:rFonts w:ascii="Lato" w:eastAsia="Times New Roman" w:hAnsi="Lato" w:cs="Arial"/>
          <w:spacing w:val="4"/>
          <w:lang w:eastAsia="pl-PL"/>
        </w:rPr>
        <w:t xml:space="preserve"> W</w:t>
      </w:r>
      <w:r w:rsidR="009A6874">
        <w:rPr>
          <w:rFonts w:ascii="Lato" w:eastAsia="Times New Roman" w:hAnsi="Lato" w:cs="Arial"/>
          <w:spacing w:val="4"/>
          <w:lang w:eastAsia="pl-PL"/>
        </w:rPr>
        <w:t>.</w:t>
      </w:r>
      <w:r w:rsidRPr="00680FAB">
        <w:rPr>
          <w:rFonts w:ascii="Lato" w:eastAsia="Times New Roman" w:hAnsi="Lato" w:cs="Arial"/>
          <w:spacing w:val="4"/>
          <w:lang w:eastAsia="pl-PL"/>
        </w:rPr>
        <w:t xml:space="preserve"> i Pana G</w:t>
      </w:r>
      <w:r w:rsidR="009A6874">
        <w:rPr>
          <w:rFonts w:ascii="Lato" w:eastAsia="Times New Roman" w:hAnsi="Lato" w:cs="Arial"/>
          <w:spacing w:val="4"/>
          <w:lang w:eastAsia="pl-PL"/>
        </w:rPr>
        <w:t>.</w:t>
      </w:r>
      <w:r w:rsidRPr="00680FAB">
        <w:rPr>
          <w:rFonts w:ascii="Lato" w:eastAsia="Times New Roman" w:hAnsi="Lato" w:cs="Arial"/>
          <w:spacing w:val="4"/>
          <w:lang w:eastAsia="pl-PL"/>
        </w:rPr>
        <w:t xml:space="preserve"> W</w:t>
      </w:r>
      <w:r w:rsidR="009A6874">
        <w:rPr>
          <w:rFonts w:ascii="Lato" w:eastAsia="Times New Roman" w:hAnsi="Lato" w:cs="Arial"/>
          <w:spacing w:val="4"/>
          <w:lang w:eastAsia="pl-PL"/>
        </w:rPr>
        <w:t xml:space="preserve">. </w:t>
      </w:r>
      <w:r w:rsidRPr="00680FAB">
        <w:rPr>
          <w:rFonts w:ascii="Lato" w:eastAsia="Times New Roman" w:hAnsi="Lato" w:cs="Arial"/>
          <w:spacing w:val="4"/>
          <w:lang w:eastAsia="pl-PL"/>
        </w:rPr>
        <w:t xml:space="preserve">w jednobrzmiących </w:t>
      </w:r>
      <w:proofErr w:type="spellStart"/>
      <w:r w:rsidRPr="00680FAB">
        <w:rPr>
          <w:rFonts w:ascii="Lato" w:eastAsia="Times New Roman" w:hAnsi="Lato" w:cs="Arial"/>
          <w:spacing w:val="4"/>
          <w:lang w:eastAsia="pl-PL"/>
        </w:rPr>
        <w:t>odwołaniach</w:t>
      </w:r>
      <w:proofErr w:type="spellEnd"/>
      <w:r w:rsidRPr="00680FAB">
        <w:rPr>
          <w:rFonts w:ascii="Lato" w:eastAsia="Times New Roman" w:hAnsi="Lato" w:cs="Arial"/>
          <w:spacing w:val="4"/>
          <w:lang w:eastAsia="pl-PL"/>
        </w:rPr>
        <w:t xml:space="preserve"> zarzut, iż w związku z planowanym podziałem działki nr 136, </w:t>
      </w:r>
      <w:bookmarkStart w:id="27" w:name="_Hlk181276369"/>
      <w:r w:rsidRPr="00680FAB">
        <w:rPr>
          <w:rFonts w:ascii="Lato" w:eastAsia="Times New Roman" w:hAnsi="Lato" w:cs="Arial"/>
          <w:spacing w:val="4"/>
          <w:lang w:eastAsia="pl-PL"/>
        </w:rPr>
        <w:t xml:space="preserve">z obrębu 148 </w:t>
      </w:r>
      <w:proofErr w:type="spellStart"/>
      <w:r w:rsidRPr="00680FAB">
        <w:rPr>
          <w:rFonts w:ascii="Lato" w:eastAsia="Times New Roman" w:hAnsi="Lato" w:cs="Arial"/>
          <w:spacing w:val="4"/>
          <w:lang w:eastAsia="pl-PL"/>
        </w:rPr>
        <w:t>Piwonice</w:t>
      </w:r>
      <w:proofErr w:type="spellEnd"/>
      <w:r w:rsidRPr="00680FAB">
        <w:rPr>
          <w:rFonts w:ascii="Lato" w:eastAsia="Times New Roman" w:hAnsi="Lato" w:cs="Arial"/>
          <w:spacing w:val="4"/>
          <w:lang w:eastAsia="pl-PL"/>
        </w:rPr>
        <w:t xml:space="preserve"> </w:t>
      </w:r>
      <w:r w:rsidR="009A6874">
        <w:rPr>
          <w:rFonts w:ascii="Lato" w:eastAsia="Times New Roman" w:hAnsi="Lato" w:cs="Arial"/>
          <w:spacing w:val="4"/>
          <w:lang w:eastAsia="pl-PL"/>
        </w:rPr>
        <w:br/>
      </w:r>
      <w:r w:rsidRPr="00680FAB">
        <w:rPr>
          <w:rFonts w:ascii="Lato" w:eastAsia="Times New Roman" w:hAnsi="Lato" w:cs="Arial"/>
          <w:spacing w:val="4"/>
          <w:lang w:eastAsia="pl-PL"/>
        </w:rPr>
        <w:t xml:space="preserve">Kol. Zachód, </w:t>
      </w:r>
      <w:bookmarkEnd w:id="27"/>
      <w:r w:rsidR="001A0208" w:rsidRPr="00680FAB">
        <w:rPr>
          <w:rFonts w:ascii="Lato" w:eastAsia="Times New Roman" w:hAnsi="Lato" w:cs="Arial"/>
          <w:spacing w:val="4"/>
          <w:lang w:eastAsia="pl-PL"/>
        </w:rPr>
        <w:t xml:space="preserve">degradacji ulegnie staw zlokalizowany na ww. nieruchomości, gdyż „według zaproponowanych wytycznych ogrodzenie działki wypadnie w wodzie”, wyjaśnić należy, </w:t>
      </w:r>
      <w:r w:rsidR="00F2267D" w:rsidRPr="00680FAB">
        <w:rPr>
          <w:rFonts w:ascii="Lato" w:eastAsia="Times New Roman" w:hAnsi="Lato" w:cs="Arial"/>
          <w:spacing w:val="4"/>
          <w:lang w:eastAsia="pl-PL"/>
        </w:rPr>
        <w:t xml:space="preserve">co następuje. </w:t>
      </w:r>
    </w:p>
    <w:p w14:paraId="147D6BB9" w14:textId="11E30A22" w:rsidR="009A76AB" w:rsidRPr="00C00CE8" w:rsidRDefault="009A76AB" w:rsidP="00C00CE8">
      <w:pPr>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t xml:space="preserve">Z dokonanej przez Ministra analizy rys. 2.4 mapy </w:t>
      </w:r>
      <w:r w:rsidR="00AC0DE8" w:rsidRPr="00AC0DE8">
        <w:rPr>
          <w:rFonts w:ascii="Lato" w:eastAsia="Times New Roman" w:hAnsi="Lato" w:cs="Arial"/>
          <w:spacing w:val="4"/>
          <w:lang w:eastAsia="pl-PL"/>
        </w:rPr>
        <w:t>przedstawiając</w:t>
      </w:r>
      <w:r w:rsidR="00AC0DE8">
        <w:rPr>
          <w:rFonts w:ascii="Lato" w:eastAsia="Times New Roman" w:hAnsi="Lato" w:cs="Arial"/>
          <w:spacing w:val="4"/>
          <w:lang w:eastAsia="pl-PL"/>
        </w:rPr>
        <w:t xml:space="preserve">ej </w:t>
      </w:r>
      <w:r w:rsidR="00AC0DE8" w:rsidRPr="00AC0DE8">
        <w:rPr>
          <w:rFonts w:ascii="Lato" w:eastAsia="Times New Roman" w:hAnsi="Lato" w:cs="Arial"/>
          <w:spacing w:val="4"/>
          <w:lang w:eastAsia="pl-PL"/>
        </w:rPr>
        <w:t>projektowany obszar inwestycji</w:t>
      </w:r>
      <w:r w:rsidR="00AC0DE8">
        <w:rPr>
          <w:rFonts w:ascii="Lato" w:eastAsia="Times New Roman" w:hAnsi="Lato" w:cs="Arial"/>
          <w:spacing w:val="4"/>
          <w:lang w:eastAsia="pl-PL"/>
        </w:rPr>
        <w:t xml:space="preserve">, </w:t>
      </w:r>
      <w:r>
        <w:rPr>
          <w:rFonts w:ascii="Lato" w:hAnsi="Lato"/>
          <w:spacing w:val="4"/>
        </w:rPr>
        <w:t>oznaczonej jako</w:t>
      </w:r>
      <w:r>
        <w:rPr>
          <w:rFonts w:ascii="Lato" w:eastAsia="Times New Roman" w:hAnsi="Lato" w:cs="Arial"/>
          <w:spacing w:val="4"/>
          <w:lang w:eastAsia="pl-PL"/>
        </w:rPr>
        <w:t xml:space="preserve"> załącznik nr 1 do </w:t>
      </w:r>
      <w:r w:rsidRPr="00B52A4F">
        <w:rPr>
          <w:rFonts w:ascii="Lato" w:eastAsia="Times New Roman" w:hAnsi="Lato" w:cs="Arial"/>
          <w:i/>
          <w:iCs/>
          <w:spacing w:val="4"/>
          <w:lang w:eastAsia="pl-PL"/>
        </w:rPr>
        <w:t>decyzji Wojewody Wielkopolskiego</w:t>
      </w:r>
      <w:r>
        <w:rPr>
          <w:rFonts w:ascii="Lato" w:eastAsia="Times New Roman" w:hAnsi="Lato" w:cs="Arial"/>
          <w:spacing w:val="4"/>
          <w:lang w:eastAsia="pl-PL"/>
        </w:rPr>
        <w:t>, rys. 2.4 części graficznej projektu zagospodarowania terenu, stanowiące</w:t>
      </w:r>
      <w:r w:rsidR="001F1D21">
        <w:rPr>
          <w:rFonts w:ascii="Lato" w:eastAsia="Times New Roman" w:hAnsi="Lato" w:cs="Arial"/>
          <w:spacing w:val="4"/>
          <w:lang w:eastAsia="pl-PL"/>
        </w:rPr>
        <w:t>go</w:t>
      </w:r>
      <w:r>
        <w:rPr>
          <w:rFonts w:ascii="Lato" w:eastAsia="Times New Roman" w:hAnsi="Lato" w:cs="Arial"/>
          <w:spacing w:val="4"/>
          <w:lang w:eastAsia="pl-PL"/>
        </w:rPr>
        <w:t xml:space="preserve"> część projektu budowlanego, oznaczonego jako załącznik nr 3 do </w:t>
      </w:r>
      <w:r w:rsidRPr="00B52A4F">
        <w:rPr>
          <w:rFonts w:ascii="Lato" w:eastAsia="Times New Roman" w:hAnsi="Lato" w:cs="Arial"/>
          <w:i/>
          <w:iCs/>
          <w:spacing w:val="4"/>
          <w:lang w:eastAsia="pl-PL"/>
        </w:rPr>
        <w:t>decyzji Wojewody Wielkopolskiego</w:t>
      </w:r>
      <w:r>
        <w:rPr>
          <w:rFonts w:ascii="Lato" w:eastAsia="Times New Roman" w:hAnsi="Lato" w:cs="Arial"/>
          <w:spacing w:val="4"/>
          <w:lang w:eastAsia="pl-PL"/>
        </w:rPr>
        <w:t>, jak również zbiorczej mapy z projektem podziału nieruchomości</w:t>
      </w:r>
      <w:r w:rsidRPr="00592027">
        <w:rPr>
          <w:rFonts w:ascii="Lato" w:eastAsia="Times New Roman" w:hAnsi="Lato" w:cs="Arial"/>
          <w:spacing w:val="4"/>
          <w:lang w:eastAsia="pl-PL"/>
        </w:rPr>
        <w:t xml:space="preserve"> </w:t>
      </w:r>
      <w:r>
        <w:rPr>
          <w:rFonts w:ascii="Lato" w:eastAsia="Times New Roman" w:hAnsi="Lato" w:cs="Arial"/>
          <w:spacing w:val="4"/>
          <w:lang w:eastAsia="pl-PL"/>
        </w:rPr>
        <w:t xml:space="preserve">z obrębu 148 </w:t>
      </w:r>
      <w:proofErr w:type="spellStart"/>
      <w:r>
        <w:rPr>
          <w:rFonts w:ascii="Lato" w:eastAsia="Times New Roman" w:hAnsi="Lato" w:cs="Arial"/>
          <w:spacing w:val="4"/>
          <w:lang w:eastAsia="pl-PL"/>
        </w:rPr>
        <w:t>Piwonice</w:t>
      </w:r>
      <w:proofErr w:type="spellEnd"/>
      <w:r>
        <w:rPr>
          <w:rFonts w:ascii="Lato" w:eastAsia="Times New Roman" w:hAnsi="Lato" w:cs="Arial"/>
          <w:spacing w:val="4"/>
          <w:lang w:eastAsia="pl-PL"/>
        </w:rPr>
        <w:t xml:space="preserve"> Kol. Zachód., wynika, że linia rozgraniczająca teren planowanego przedsięwzięcia przebiega wzdłuż granicy </w:t>
      </w:r>
      <w:r w:rsidR="006A76A1">
        <w:rPr>
          <w:rFonts w:ascii="Lato" w:eastAsia="Times New Roman" w:hAnsi="Lato" w:cs="Arial"/>
          <w:spacing w:val="4"/>
          <w:lang w:eastAsia="pl-PL"/>
        </w:rPr>
        <w:t xml:space="preserve">(obrysu) </w:t>
      </w:r>
      <w:r>
        <w:rPr>
          <w:rFonts w:ascii="Lato" w:eastAsia="Times New Roman" w:hAnsi="Lato" w:cs="Arial"/>
          <w:spacing w:val="4"/>
          <w:lang w:eastAsia="pl-PL"/>
        </w:rPr>
        <w:t xml:space="preserve">stawu zlokalizowanego na działce nr 136, z obrębu 148 </w:t>
      </w:r>
      <w:proofErr w:type="spellStart"/>
      <w:r>
        <w:rPr>
          <w:rFonts w:ascii="Lato" w:eastAsia="Times New Roman" w:hAnsi="Lato" w:cs="Arial"/>
          <w:spacing w:val="4"/>
          <w:lang w:eastAsia="pl-PL"/>
        </w:rPr>
        <w:t>Piwonice</w:t>
      </w:r>
      <w:proofErr w:type="spellEnd"/>
      <w:r>
        <w:rPr>
          <w:rFonts w:ascii="Lato" w:eastAsia="Times New Roman" w:hAnsi="Lato" w:cs="Arial"/>
          <w:spacing w:val="4"/>
          <w:lang w:eastAsia="pl-PL"/>
        </w:rPr>
        <w:t xml:space="preserve"> </w:t>
      </w:r>
      <w:r w:rsidRPr="00C00CE8">
        <w:rPr>
          <w:rFonts w:ascii="Lato" w:eastAsia="Times New Roman" w:hAnsi="Lato" w:cs="Arial"/>
          <w:spacing w:val="4"/>
          <w:lang w:eastAsia="pl-PL"/>
        </w:rPr>
        <w:t>Kol. Zachód.</w:t>
      </w:r>
      <w:r w:rsidR="001F1D21">
        <w:rPr>
          <w:rFonts w:ascii="Lato" w:eastAsia="Times New Roman" w:hAnsi="Lato" w:cs="Arial"/>
          <w:spacing w:val="4"/>
          <w:lang w:eastAsia="pl-PL"/>
        </w:rPr>
        <w:t xml:space="preserve"> Zatem w świetle oficjalnych </w:t>
      </w:r>
      <w:r w:rsidR="00B227EB">
        <w:rPr>
          <w:rFonts w:ascii="Lato" w:eastAsia="Times New Roman" w:hAnsi="Lato" w:cs="Arial"/>
          <w:spacing w:val="4"/>
          <w:lang w:eastAsia="pl-PL"/>
        </w:rPr>
        <w:t xml:space="preserve">(urzędowych) </w:t>
      </w:r>
      <w:r w:rsidR="001F1D21">
        <w:rPr>
          <w:rFonts w:ascii="Lato" w:eastAsia="Times New Roman" w:hAnsi="Lato" w:cs="Arial"/>
          <w:spacing w:val="4"/>
          <w:lang w:eastAsia="pl-PL"/>
        </w:rPr>
        <w:t xml:space="preserve">dokumentów znajdujących się </w:t>
      </w:r>
      <w:r w:rsidR="00B227EB">
        <w:rPr>
          <w:rFonts w:ascii="Lato" w:eastAsia="Times New Roman" w:hAnsi="Lato" w:cs="Arial"/>
          <w:spacing w:val="4"/>
          <w:lang w:eastAsia="pl-PL"/>
        </w:rPr>
        <w:br/>
      </w:r>
      <w:r w:rsidR="001F1D21">
        <w:rPr>
          <w:rFonts w:ascii="Lato" w:eastAsia="Times New Roman" w:hAnsi="Lato" w:cs="Arial"/>
          <w:spacing w:val="4"/>
          <w:lang w:eastAsia="pl-PL"/>
        </w:rPr>
        <w:t xml:space="preserve">w aktach sprawy nie zachodzi kolizja inwestycji ze stawem położonym na działce skarżących. </w:t>
      </w:r>
    </w:p>
    <w:p w14:paraId="24A0B8F5" w14:textId="688B9255" w:rsidR="00C00CE8" w:rsidRPr="00C00CE8" w:rsidRDefault="004B291F" w:rsidP="00BD65DC">
      <w:pPr>
        <w:spacing w:after="120" w:line="240" w:lineRule="exact"/>
        <w:jc w:val="both"/>
        <w:rPr>
          <w:rFonts w:ascii="Lato" w:eastAsia="Times New Roman" w:hAnsi="Lato" w:cs="Arial"/>
          <w:spacing w:val="4"/>
          <w:lang w:eastAsia="pl-PL"/>
        </w:rPr>
      </w:pPr>
      <w:r w:rsidRPr="00C00CE8">
        <w:rPr>
          <w:rFonts w:ascii="Lato" w:eastAsia="Times New Roman" w:hAnsi="Lato" w:cs="Arial"/>
          <w:spacing w:val="4"/>
          <w:lang w:eastAsia="pl-PL"/>
        </w:rPr>
        <w:t>Z dyspozycji art. 6 ust. 1 pkt 2</w:t>
      </w:r>
      <w:r w:rsidR="00C00CE8" w:rsidRPr="00C00CE8">
        <w:rPr>
          <w:rFonts w:ascii="Lato" w:eastAsia="Times New Roman" w:hAnsi="Lato" w:cs="Arial"/>
          <w:spacing w:val="4"/>
          <w:lang w:eastAsia="pl-PL"/>
        </w:rPr>
        <w:t>, 4 i 6</w:t>
      </w:r>
      <w:r w:rsidRPr="00C00CE8">
        <w:rPr>
          <w:rFonts w:ascii="Lato" w:eastAsia="Times New Roman" w:hAnsi="Lato" w:cs="Arial"/>
          <w:spacing w:val="4"/>
          <w:lang w:eastAsia="pl-PL"/>
        </w:rPr>
        <w:t xml:space="preserve"> </w:t>
      </w:r>
      <w:r w:rsidRPr="00C00CE8">
        <w:rPr>
          <w:rFonts w:ascii="Lato" w:eastAsia="Times New Roman" w:hAnsi="Lato" w:cs="Arial"/>
          <w:i/>
          <w:iCs/>
          <w:spacing w:val="4"/>
          <w:lang w:eastAsia="pl-PL"/>
        </w:rPr>
        <w:t>specustawy przeciwpowodziowej</w:t>
      </w:r>
      <w:r w:rsidRPr="00C00CE8">
        <w:rPr>
          <w:rFonts w:ascii="Lato" w:eastAsia="Times New Roman" w:hAnsi="Lato" w:cs="Arial"/>
          <w:spacing w:val="4"/>
          <w:lang w:eastAsia="pl-PL"/>
        </w:rPr>
        <w:t xml:space="preserve"> wynika, że wniosek </w:t>
      </w:r>
      <w:r w:rsidRPr="00C00CE8">
        <w:rPr>
          <w:rFonts w:ascii="Lato" w:eastAsia="Times New Roman" w:hAnsi="Lato" w:cs="Arial"/>
          <w:spacing w:val="4"/>
          <w:lang w:eastAsia="pl-PL"/>
        </w:rPr>
        <w:br/>
        <w:t>o wydanie decyzji o pozwoleniu na realizację inwestycji w zakresie budowli przeciwpowodziowych zawiera</w:t>
      </w:r>
      <w:r w:rsidR="00C00CE8" w:rsidRPr="00C00CE8">
        <w:rPr>
          <w:rFonts w:ascii="Lato" w:eastAsia="Times New Roman" w:hAnsi="Lato" w:cs="Arial"/>
          <w:spacing w:val="4"/>
          <w:lang w:eastAsia="pl-PL"/>
        </w:rPr>
        <w:t>:</w:t>
      </w:r>
    </w:p>
    <w:p w14:paraId="4B426D58" w14:textId="6F094F8A" w:rsidR="004B291F" w:rsidRPr="00BD65DC" w:rsidRDefault="004B291F" w:rsidP="00BD65DC">
      <w:pPr>
        <w:pStyle w:val="Akapitzlist"/>
        <w:numPr>
          <w:ilvl w:val="0"/>
          <w:numId w:val="10"/>
        </w:numPr>
        <w:spacing w:after="120" w:line="240" w:lineRule="exact"/>
        <w:ind w:left="357" w:hanging="357"/>
        <w:contextualSpacing w:val="0"/>
        <w:jc w:val="both"/>
        <w:rPr>
          <w:rFonts w:ascii="Lato" w:hAnsi="Lato" w:cs="Arial"/>
          <w:spacing w:val="4"/>
          <w:sz w:val="22"/>
          <w:szCs w:val="22"/>
        </w:rPr>
      </w:pPr>
      <w:r w:rsidRPr="00BD65DC">
        <w:rPr>
          <w:rFonts w:ascii="Lato" w:hAnsi="Lato"/>
          <w:spacing w:val="4"/>
          <w:sz w:val="22"/>
          <w:szCs w:val="22"/>
        </w:rPr>
        <w:t>mapę w skali co najmniej 1:10 000, przedstawiającą:</w:t>
      </w:r>
      <w:r w:rsidR="00C00CE8" w:rsidRPr="00BD65DC">
        <w:rPr>
          <w:rFonts w:ascii="Lato" w:hAnsi="Lato"/>
          <w:spacing w:val="4"/>
          <w:sz w:val="22"/>
          <w:szCs w:val="22"/>
        </w:rPr>
        <w:t xml:space="preserve"> </w:t>
      </w:r>
      <w:r w:rsidRPr="00BD65DC">
        <w:rPr>
          <w:rFonts w:ascii="Lato" w:hAnsi="Lato"/>
          <w:spacing w:val="4"/>
          <w:sz w:val="22"/>
          <w:szCs w:val="22"/>
        </w:rPr>
        <w:t>projektowany obszar inwestycji z zaznaczeniem podziału geodezyjnego nieruchomości oraz terenu niezbędnego dla obiektów budowlanych</w:t>
      </w:r>
      <w:r w:rsidR="00C00CE8" w:rsidRPr="00BD65DC">
        <w:rPr>
          <w:rFonts w:ascii="Lato" w:hAnsi="Lato"/>
          <w:spacing w:val="4"/>
          <w:sz w:val="22"/>
          <w:szCs w:val="22"/>
        </w:rPr>
        <w:t xml:space="preserve">; </w:t>
      </w:r>
      <w:r w:rsidRPr="00BD65DC">
        <w:rPr>
          <w:rFonts w:ascii="Lato" w:hAnsi="Lato"/>
          <w:spacing w:val="4"/>
          <w:sz w:val="22"/>
          <w:szCs w:val="22"/>
        </w:rPr>
        <w:t>istniejące uzbrojenie terenu</w:t>
      </w:r>
      <w:r w:rsidR="00C00CE8" w:rsidRPr="00BD65DC">
        <w:rPr>
          <w:rFonts w:ascii="Lato" w:hAnsi="Lato"/>
          <w:spacing w:val="4"/>
          <w:sz w:val="22"/>
          <w:szCs w:val="22"/>
        </w:rPr>
        <w:t xml:space="preserve">; </w:t>
      </w:r>
      <w:r w:rsidRPr="00BD65DC">
        <w:rPr>
          <w:rFonts w:ascii="Lato" w:hAnsi="Lato"/>
          <w:spacing w:val="4"/>
          <w:sz w:val="22"/>
          <w:szCs w:val="22"/>
        </w:rPr>
        <w:t xml:space="preserve">wskazanie części nieruchomości będących częścią inwestycji, na której nie będą prowadzone roboty </w:t>
      </w:r>
      <w:r w:rsidRPr="00BD65DC">
        <w:rPr>
          <w:rFonts w:ascii="Lato" w:hAnsi="Lato"/>
          <w:spacing w:val="4"/>
          <w:sz w:val="22"/>
          <w:szCs w:val="22"/>
        </w:rPr>
        <w:lastRenderedPageBreak/>
        <w:t>budowlane</w:t>
      </w:r>
      <w:r w:rsidR="00C00CE8" w:rsidRPr="00BD65DC">
        <w:rPr>
          <w:rFonts w:ascii="Lato" w:hAnsi="Lato"/>
          <w:spacing w:val="4"/>
          <w:sz w:val="22"/>
          <w:szCs w:val="22"/>
        </w:rPr>
        <w:t xml:space="preserve">; </w:t>
      </w:r>
      <w:r w:rsidRPr="00BD65DC">
        <w:rPr>
          <w:rFonts w:ascii="Lato" w:hAnsi="Lato"/>
          <w:spacing w:val="4"/>
          <w:sz w:val="22"/>
          <w:szCs w:val="22"/>
        </w:rPr>
        <w:t>wskazanie nieruchomości przeznaczonych na potrzeby ochrony przed powodzią</w:t>
      </w:r>
      <w:r w:rsidR="00C00CE8" w:rsidRPr="00BD65DC">
        <w:rPr>
          <w:rFonts w:ascii="Lato" w:hAnsi="Lato"/>
          <w:spacing w:val="4"/>
          <w:sz w:val="22"/>
          <w:szCs w:val="22"/>
        </w:rPr>
        <w:t>,</w:t>
      </w:r>
    </w:p>
    <w:p w14:paraId="39F17091" w14:textId="418355AC" w:rsidR="00C00CE8" w:rsidRDefault="00C00CE8" w:rsidP="00C00CE8">
      <w:pPr>
        <w:pStyle w:val="Akapitzlist"/>
        <w:numPr>
          <w:ilvl w:val="0"/>
          <w:numId w:val="10"/>
        </w:numPr>
        <w:spacing w:after="120" w:line="240" w:lineRule="exact"/>
        <w:contextualSpacing w:val="0"/>
        <w:jc w:val="both"/>
        <w:rPr>
          <w:rFonts w:ascii="Lato" w:hAnsi="Lato" w:cs="Arial"/>
          <w:spacing w:val="4"/>
          <w:sz w:val="22"/>
          <w:szCs w:val="22"/>
        </w:rPr>
      </w:pPr>
      <w:bookmarkStart w:id="28" w:name="_Hlk182150029"/>
      <w:r w:rsidRPr="00BD65DC">
        <w:rPr>
          <w:rFonts w:ascii="Lato" w:hAnsi="Lato" w:cs="Arial"/>
          <w:spacing w:val="4"/>
          <w:sz w:val="22"/>
          <w:szCs w:val="22"/>
        </w:rPr>
        <w:t xml:space="preserve">mapy zawierające projekty podziału nieruchomości, sporządzone zgodnie </w:t>
      </w:r>
      <w:r>
        <w:rPr>
          <w:rFonts w:ascii="Lato" w:hAnsi="Lato" w:cs="Arial"/>
          <w:spacing w:val="4"/>
          <w:sz w:val="22"/>
          <w:szCs w:val="22"/>
        </w:rPr>
        <w:br/>
      </w:r>
      <w:r w:rsidRPr="00BD65DC">
        <w:rPr>
          <w:rFonts w:ascii="Lato" w:hAnsi="Lato" w:cs="Arial"/>
          <w:spacing w:val="4"/>
          <w:sz w:val="22"/>
          <w:szCs w:val="22"/>
        </w:rPr>
        <w:t>z odrębnymi przepisami</w:t>
      </w:r>
      <w:r>
        <w:rPr>
          <w:rFonts w:ascii="Lato" w:hAnsi="Lato" w:cs="Arial"/>
          <w:spacing w:val="4"/>
          <w:sz w:val="22"/>
          <w:szCs w:val="22"/>
        </w:rPr>
        <w:t>,</w:t>
      </w:r>
    </w:p>
    <w:bookmarkEnd w:id="28"/>
    <w:p w14:paraId="506889AC" w14:textId="37A35C8C" w:rsidR="00C00CE8" w:rsidRPr="00BD65DC" w:rsidRDefault="00C00CE8" w:rsidP="00BD65DC">
      <w:pPr>
        <w:pStyle w:val="Akapitzlist"/>
        <w:numPr>
          <w:ilvl w:val="0"/>
          <w:numId w:val="10"/>
        </w:numPr>
        <w:spacing w:after="240" w:line="240" w:lineRule="exact"/>
        <w:ind w:left="357" w:hanging="357"/>
        <w:contextualSpacing w:val="0"/>
        <w:jc w:val="both"/>
        <w:rPr>
          <w:rFonts w:ascii="Lato" w:hAnsi="Lato" w:cs="Arial"/>
          <w:spacing w:val="4"/>
          <w:sz w:val="22"/>
          <w:szCs w:val="22"/>
        </w:rPr>
      </w:pPr>
      <w:r w:rsidRPr="00C00CE8">
        <w:rPr>
          <w:rFonts w:ascii="Lato" w:hAnsi="Lato" w:cs="Arial"/>
          <w:spacing w:val="4"/>
          <w:sz w:val="22"/>
          <w:szCs w:val="22"/>
        </w:rPr>
        <w:t xml:space="preserve">cztery egzemplarze </w:t>
      </w:r>
      <w:bookmarkStart w:id="29" w:name="_Hlk182150046"/>
      <w:r w:rsidRPr="00C00CE8">
        <w:rPr>
          <w:rFonts w:ascii="Lato" w:hAnsi="Lato" w:cs="Arial"/>
          <w:spacing w:val="4"/>
          <w:sz w:val="22"/>
          <w:szCs w:val="22"/>
        </w:rPr>
        <w:t xml:space="preserve">projektu budowlanego wraz z zaświadczeniem, o którym mowa w art. 12 ust. 7 </w:t>
      </w:r>
      <w:r w:rsidRPr="00BD65DC">
        <w:rPr>
          <w:rFonts w:ascii="Lato" w:hAnsi="Lato" w:cs="Arial"/>
          <w:i/>
          <w:iCs/>
          <w:spacing w:val="4"/>
          <w:sz w:val="22"/>
          <w:szCs w:val="22"/>
        </w:rPr>
        <w:t>ustawy Prawo budowlane</w:t>
      </w:r>
      <w:r w:rsidRPr="00C00CE8">
        <w:rPr>
          <w:rFonts w:ascii="Lato" w:hAnsi="Lato" w:cs="Arial"/>
          <w:spacing w:val="4"/>
          <w:sz w:val="22"/>
          <w:szCs w:val="22"/>
        </w:rPr>
        <w:t>, aktualnym na dzień opracowania projektu</w:t>
      </w:r>
      <w:r w:rsidR="00A87FBA">
        <w:rPr>
          <w:rFonts w:ascii="Lato" w:hAnsi="Lato" w:cs="Arial"/>
          <w:spacing w:val="4"/>
          <w:sz w:val="22"/>
          <w:szCs w:val="22"/>
        </w:rPr>
        <w:t>.</w:t>
      </w:r>
    </w:p>
    <w:bookmarkEnd w:id="29"/>
    <w:p w14:paraId="4E69A8A7" w14:textId="0251D972" w:rsidR="004B291F" w:rsidRDefault="004B291F" w:rsidP="00C00CE8">
      <w:pPr>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t>D</w:t>
      </w:r>
      <w:r w:rsidRPr="009E5A3F">
        <w:rPr>
          <w:rFonts w:ascii="Lato" w:eastAsia="Times New Roman" w:hAnsi="Lato" w:cs="Arial"/>
          <w:spacing w:val="4"/>
          <w:lang w:eastAsia="pl-PL"/>
        </w:rPr>
        <w:t xml:space="preserve">o wniosku </w:t>
      </w:r>
      <w:r>
        <w:rPr>
          <w:rFonts w:ascii="Lato" w:eastAsia="Times New Roman" w:hAnsi="Lato" w:cs="Arial"/>
          <w:spacing w:val="4"/>
          <w:lang w:eastAsia="pl-PL"/>
        </w:rPr>
        <w:t xml:space="preserve">o wydanie decyzji o pozwoleniu na realizację przedmiotowej inwestycji </w:t>
      </w:r>
      <w:r>
        <w:rPr>
          <w:rFonts w:ascii="Lato" w:eastAsia="Times New Roman" w:hAnsi="Lato" w:cs="Arial"/>
          <w:spacing w:val="4"/>
          <w:lang w:eastAsia="pl-PL"/>
        </w:rPr>
        <w:br/>
        <w:t xml:space="preserve">w zakresie budowli przeciwpowodziowych </w:t>
      </w:r>
      <w:r w:rsidRPr="009E5A3F">
        <w:rPr>
          <w:rFonts w:ascii="Lato" w:eastAsia="Times New Roman" w:hAnsi="Lato" w:cs="Arial"/>
          <w:spacing w:val="4"/>
          <w:lang w:eastAsia="pl-PL"/>
        </w:rPr>
        <w:t>załączono</w:t>
      </w:r>
      <w:r w:rsidR="00A87FBA">
        <w:rPr>
          <w:rFonts w:ascii="Lato" w:eastAsia="Times New Roman" w:hAnsi="Lato" w:cs="Arial"/>
          <w:spacing w:val="4"/>
          <w:lang w:eastAsia="pl-PL"/>
        </w:rPr>
        <w:t>:</w:t>
      </w:r>
      <w:r w:rsidRPr="009E5A3F">
        <w:rPr>
          <w:rFonts w:ascii="Lato" w:eastAsia="Times New Roman" w:hAnsi="Lato" w:cs="Arial"/>
          <w:spacing w:val="4"/>
          <w:lang w:eastAsia="pl-PL"/>
        </w:rPr>
        <w:t xml:space="preserve"> mapę </w:t>
      </w:r>
      <w:r>
        <w:rPr>
          <w:rFonts w:ascii="Lato" w:eastAsia="Times New Roman" w:hAnsi="Lato" w:cs="Arial"/>
          <w:spacing w:val="4"/>
          <w:lang w:eastAsia="pl-PL"/>
        </w:rPr>
        <w:t xml:space="preserve">do celów projektowych </w:t>
      </w:r>
      <w:r>
        <w:rPr>
          <w:rFonts w:ascii="Lato" w:eastAsia="Times New Roman" w:hAnsi="Lato" w:cs="Arial"/>
          <w:spacing w:val="4"/>
          <w:lang w:eastAsia="pl-PL"/>
        </w:rPr>
        <w:br/>
      </w:r>
      <w:r w:rsidRPr="009E5A3F">
        <w:rPr>
          <w:rFonts w:ascii="Lato" w:eastAsia="Times New Roman" w:hAnsi="Lato" w:cs="Arial"/>
          <w:spacing w:val="4"/>
          <w:lang w:eastAsia="pl-PL"/>
        </w:rPr>
        <w:t>w skali 1:500</w:t>
      </w:r>
      <w:r w:rsidR="00C00CE8">
        <w:rPr>
          <w:rFonts w:ascii="Lato" w:eastAsia="Times New Roman" w:hAnsi="Lato" w:cs="Arial"/>
          <w:spacing w:val="4"/>
          <w:lang w:eastAsia="pl-PL"/>
        </w:rPr>
        <w:t xml:space="preserve"> </w:t>
      </w:r>
      <w:r w:rsidR="00D826BC">
        <w:rPr>
          <w:rFonts w:ascii="Lato" w:eastAsia="Times New Roman" w:hAnsi="Lato" w:cs="Arial"/>
          <w:spacing w:val="4"/>
          <w:lang w:eastAsia="pl-PL"/>
        </w:rPr>
        <w:t>przedstawiającą zakres inwestycji</w:t>
      </w:r>
      <w:r w:rsidR="00A87FBA">
        <w:rPr>
          <w:rFonts w:ascii="Lato" w:eastAsia="Times New Roman" w:hAnsi="Lato" w:cs="Arial"/>
          <w:spacing w:val="4"/>
          <w:lang w:eastAsia="pl-PL"/>
        </w:rPr>
        <w:t xml:space="preserve">; </w:t>
      </w:r>
      <w:r w:rsidR="00C00CE8" w:rsidRPr="00C00CE8">
        <w:rPr>
          <w:rFonts w:ascii="Lato" w:eastAsia="Times New Roman" w:hAnsi="Lato" w:cs="Arial"/>
          <w:spacing w:val="4"/>
          <w:lang w:eastAsia="pl-PL"/>
        </w:rPr>
        <w:t>mapy zawierające projekty podziału nieruchomości, sporządzone zgodnie z odrębnymi przepisami</w:t>
      </w:r>
      <w:r w:rsidR="00A87FBA">
        <w:rPr>
          <w:rFonts w:ascii="Lato" w:eastAsia="Times New Roman" w:hAnsi="Lato" w:cs="Arial"/>
          <w:spacing w:val="4"/>
          <w:lang w:eastAsia="pl-PL"/>
        </w:rPr>
        <w:t xml:space="preserve">; </w:t>
      </w:r>
      <w:r w:rsidR="00C00CE8" w:rsidRPr="00C00CE8">
        <w:rPr>
          <w:rFonts w:ascii="Lato" w:eastAsia="Times New Roman" w:hAnsi="Lato" w:cs="Arial"/>
          <w:spacing w:val="4"/>
          <w:lang w:eastAsia="pl-PL"/>
        </w:rPr>
        <w:t>projekt budowlan</w:t>
      </w:r>
      <w:r w:rsidR="00C00CE8">
        <w:rPr>
          <w:rFonts w:ascii="Lato" w:eastAsia="Times New Roman" w:hAnsi="Lato" w:cs="Arial"/>
          <w:spacing w:val="4"/>
          <w:lang w:eastAsia="pl-PL"/>
        </w:rPr>
        <w:t>y</w:t>
      </w:r>
      <w:r w:rsidR="00C00CE8" w:rsidRPr="00C00CE8">
        <w:rPr>
          <w:rFonts w:ascii="Lato" w:eastAsia="Times New Roman" w:hAnsi="Lato" w:cs="Arial"/>
          <w:spacing w:val="4"/>
          <w:lang w:eastAsia="pl-PL"/>
        </w:rPr>
        <w:t xml:space="preserve"> wraz </w:t>
      </w:r>
      <w:r w:rsidR="00D826BC">
        <w:rPr>
          <w:rFonts w:ascii="Lato" w:eastAsia="Times New Roman" w:hAnsi="Lato" w:cs="Arial"/>
          <w:spacing w:val="4"/>
          <w:lang w:eastAsia="pl-PL"/>
        </w:rPr>
        <w:br/>
      </w:r>
      <w:r w:rsidR="00C00CE8" w:rsidRPr="00C00CE8">
        <w:rPr>
          <w:rFonts w:ascii="Lato" w:eastAsia="Times New Roman" w:hAnsi="Lato" w:cs="Arial"/>
          <w:spacing w:val="4"/>
          <w:lang w:eastAsia="pl-PL"/>
        </w:rPr>
        <w:t xml:space="preserve">z zaświadczeniem, o którym mowa w art. 12 ust. 7 </w:t>
      </w:r>
      <w:r w:rsidR="00C00CE8" w:rsidRPr="00BD65DC">
        <w:rPr>
          <w:rFonts w:ascii="Lato" w:eastAsia="Times New Roman" w:hAnsi="Lato" w:cs="Arial"/>
          <w:i/>
          <w:iCs/>
          <w:spacing w:val="4"/>
          <w:lang w:eastAsia="pl-PL"/>
        </w:rPr>
        <w:t>ustawy Prawo budowlane</w:t>
      </w:r>
      <w:r w:rsidR="00C00CE8">
        <w:rPr>
          <w:rFonts w:ascii="Lato" w:eastAsia="Times New Roman" w:hAnsi="Lato" w:cs="Arial"/>
          <w:spacing w:val="4"/>
          <w:lang w:eastAsia="pl-PL"/>
        </w:rPr>
        <w:t>.</w:t>
      </w:r>
    </w:p>
    <w:p w14:paraId="4677E6C9" w14:textId="6874112D" w:rsidR="004B291F" w:rsidRPr="0051470F" w:rsidRDefault="004B291F" w:rsidP="004B291F">
      <w:pPr>
        <w:spacing w:after="240" w:line="240" w:lineRule="exact"/>
        <w:jc w:val="both"/>
        <w:rPr>
          <w:rFonts w:ascii="Lato" w:eastAsia="Times New Roman" w:hAnsi="Lato" w:cs="Arial"/>
          <w:iCs/>
          <w:spacing w:val="4"/>
          <w:lang w:eastAsia="pl-PL"/>
        </w:rPr>
      </w:pPr>
      <w:r>
        <w:rPr>
          <w:rFonts w:ascii="Lato" w:eastAsia="Times New Roman" w:hAnsi="Lato" w:cs="Arial"/>
          <w:spacing w:val="4"/>
          <w:lang w:eastAsia="pl-PL"/>
        </w:rPr>
        <w:t xml:space="preserve">Zgodnie </w:t>
      </w:r>
      <w:r w:rsidR="001F1D21">
        <w:rPr>
          <w:rFonts w:ascii="Lato" w:eastAsia="Times New Roman" w:hAnsi="Lato" w:cs="Arial"/>
          <w:spacing w:val="4"/>
          <w:lang w:eastAsia="pl-PL"/>
        </w:rPr>
        <w:t xml:space="preserve">z </w:t>
      </w:r>
      <w:r>
        <w:rPr>
          <w:rFonts w:ascii="Lato" w:eastAsia="Times New Roman" w:hAnsi="Lato" w:cs="Arial"/>
          <w:spacing w:val="4"/>
          <w:lang w:eastAsia="pl-PL"/>
        </w:rPr>
        <w:t xml:space="preserve">art. 2 pkt 7a </w:t>
      </w:r>
      <w:r w:rsidRPr="007C4747">
        <w:rPr>
          <w:rFonts w:ascii="Lato" w:eastAsia="Times New Roman" w:hAnsi="Lato" w:cs="Arial"/>
          <w:i/>
          <w:iCs/>
          <w:spacing w:val="4"/>
          <w:lang w:eastAsia="pl-PL"/>
        </w:rPr>
        <w:t>ustawy</w:t>
      </w:r>
      <w:r w:rsidRPr="008167EA">
        <w:rPr>
          <w:rFonts w:ascii="Lato" w:eastAsia="Arial Unicode MS" w:hAnsi="Lato" w:cs="Arial"/>
          <w:color w:val="000000"/>
          <w:spacing w:val="4"/>
          <w:lang w:eastAsia="pl-PL" w:bidi="pl-PL"/>
        </w:rPr>
        <w:t xml:space="preserve"> </w:t>
      </w:r>
      <w:r w:rsidRPr="008167EA">
        <w:rPr>
          <w:rFonts w:ascii="Lato" w:eastAsia="Arial Unicode MS" w:hAnsi="Lato" w:cs="Arial"/>
          <w:i/>
          <w:color w:val="000000"/>
          <w:spacing w:val="4"/>
          <w:lang w:eastAsia="pl-PL" w:bidi="pl-PL"/>
        </w:rPr>
        <w:t xml:space="preserve">Prawo geodezyjne i </w:t>
      </w:r>
      <w:r w:rsidRPr="000564A0">
        <w:rPr>
          <w:rFonts w:ascii="Lato" w:eastAsia="Arial Unicode MS" w:hAnsi="Lato" w:cs="Arial"/>
          <w:i/>
          <w:color w:val="000000"/>
          <w:spacing w:val="4"/>
          <w:lang w:eastAsia="pl-PL" w:bidi="pl-PL"/>
        </w:rPr>
        <w:t>kartograficzne</w:t>
      </w:r>
      <w:r w:rsidRPr="000564A0">
        <w:rPr>
          <w:rFonts w:ascii="Lato" w:eastAsia="Arial Unicode MS" w:hAnsi="Lato" w:cs="Arial"/>
          <w:color w:val="000000"/>
          <w:spacing w:val="4"/>
          <w:lang w:eastAsia="pl-PL" w:bidi="pl-PL"/>
        </w:rPr>
        <w:t xml:space="preserve">, </w:t>
      </w:r>
      <w:r w:rsidRPr="000564A0">
        <w:rPr>
          <w:rFonts w:ascii="Lato" w:hAnsi="Lato"/>
          <w:spacing w:val="4"/>
        </w:rPr>
        <w:t xml:space="preserve">mapa do celów projektowych to opracowanie kartograficzne, wykonane z wykorzystaniem wyników pomiarów geodezyjnych i materiałów państwowego zasobu geodezyjnego </w:t>
      </w:r>
      <w:r w:rsidR="001F1D21">
        <w:rPr>
          <w:rFonts w:ascii="Lato" w:hAnsi="Lato"/>
          <w:spacing w:val="4"/>
        </w:rPr>
        <w:br/>
      </w:r>
      <w:r w:rsidRPr="000564A0">
        <w:rPr>
          <w:rFonts w:ascii="Lato" w:hAnsi="Lato"/>
          <w:spacing w:val="4"/>
        </w:rPr>
        <w:t xml:space="preserve">i kartograficznego, zawierające elementy stanowiące treść mapy zasadniczej lub mapy, </w:t>
      </w:r>
      <w:r w:rsidR="00B227EB">
        <w:rPr>
          <w:rFonts w:ascii="Lato" w:hAnsi="Lato"/>
          <w:spacing w:val="4"/>
        </w:rPr>
        <w:br/>
      </w:r>
      <w:r w:rsidRPr="000564A0">
        <w:rPr>
          <w:rFonts w:ascii="Lato" w:hAnsi="Lato"/>
          <w:spacing w:val="4"/>
        </w:rPr>
        <w:t xml:space="preserve">o której mowa w </w:t>
      </w:r>
      <w:r>
        <w:rPr>
          <w:rFonts w:ascii="Lato" w:hAnsi="Lato"/>
          <w:spacing w:val="4"/>
        </w:rPr>
        <w:t>art. 4 ust. 2</w:t>
      </w:r>
      <w:r w:rsidRPr="000564A0">
        <w:rPr>
          <w:rFonts w:ascii="Lato" w:hAnsi="Lato"/>
          <w:spacing w:val="4"/>
        </w:rPr>
        <w:t>, a także informacje niezbędne do sporządzenia dokumentacji projektowej oraz, z uwzględnieniem</w:t>
      </w:r>
      <w:r>
        <w:rPr>
          <w:rFonts w:ascii="Lato" w:hAnsi="Lato"/>
          <w:spacing w:val="4"/>
        </w:rPr>
        <w:t xml:space="preserve"> art. 12c ust. 1 pkt 1</w:t>
      </w:r>
      <w:r w:rsidRPr="000564A0">
        <w:rPr>
          <w:rFonts w:ascii="Lato" w:hAnsi="Lato"/>
          <w:spacing w:val="4"/>
        </w:rPr>
        <w:t>, klauzulę urzędową, o której mowa w</w:t>
      </w:r>
      <w:r>
        <w:rPr>
          <w:rFonts w:ascii="Lato" w:hAnsi="Lato"/>
          <w:spacing w:val="4"/>
        </w:rPr>
        <w:t xml:space="preserve"> art. 40 ust. 3g pkt 3</w:t>
      </w:r>
      <w:r w:rsidRPr="000564A0">
        <w:rPr>
          <w:rFonts w:ascii="Lato" w:hAnsi="Lato"/>
          <w:spacing w:val="4"/>
        </w:rPr>
        <w:t xml:space="preserve">, stanowiącą potwierdzenie przyjęcia do państwowego zasobu geodezyjnego i kartograficznego zbiorów danych lub dokumentów, o których mowa w </w:t>
      </w:r>
      <w:r>
        <w:rPr>
          <w:rFonts w:ascii="Lato" w:hAnsi="Lato"/>
          <w:spacing w:val="4"/>
        </w:rPr>
        <w:t>art. 12a ust. 1</w:t>
      </w:r>
      <w:r w:rsidRPr="000564A0">
        <w:rPr>
          <w:rFonts w:ascii="Lato" w:hAnsi="Lato"/>
          <w:spacing w:val="4"/>
        </w:rPr>
        <w:t xml:space="preserve">, w oparciu o które mapa do celów projektowych została sporządzona, albo oświadczenie wykonawcy prac geodezyjnych </w:t>
      </w:r>
      <w:r w:rsidR="00B227EB">
        <w:rPr>
          <w:rFonts w:ascii="Lato" w:hAnsi="Lato"/>
          <w:spacing w:val="4"/>
        </w:rPr>
        <w:br/>
      </w:r>
      <w:r w:rsidRPr="000564A0">
        <w:rPr>
          <w:rFonts w:ascii="Lato" w:hAnsi="Lato"/>
          <w:spacing w:val="4"/>
        </w:rPr>
        <w:t>o uzyskaniu pozytywnego wyniku weryfikacji</w:t>
      </w:r>
      <w:r>
        <w:rPr>
          <w:rFonts w:ascii="Lato" w:hAnsi="Lato"/>
          <w:spacing w:val="4"/>
        </w:rPr>
        <w:t>.</w:t>
      </w:r>
    </w:p>
    <w:p w14:paraId="00DD77E1" w14:textId="77777777" w:rsidR="004B291F" w:rsidRPr="00CE5AE6" w:rsidRDefault="004B291F" w:rsidP="004B291F">
      <w:pPr>
        <w:spacing w:after="120" w:line="240" w:lineRule="exact"/>
        <w:jc w:val="both"/>
        <w:rPr>
          <w:rFonts w:ascii="Lato" w:eastAsia="Times New Roman" w:hAnsi="Lato" w:cs="Times New Roman"/>
          <w:spacing w:val="4"/>
          <w:lang w:eastAsia="pl-PL"/>
        </w:rPr>
      </w:pPr>
      <w:r>
        <w:rPr>
          <w:rFonts w:ascii="Lato" w:eastAsia="Times New Roman" w:hAnsi="Lato" w:cs="Times New Roman"/>
          <w:spacing w:val="4"/>
          <w:lang w:eastAsia="pl-PL"/>
        </w:rPr>
        <w:t>Wyjaśnić należy, iż s</w:t>
      </w:r>
      <w:r w:rsidRPr="00CE5AE6">
        <w:rPr>
          <w:rFonts w:ascii="Lato" w:eastAsia="Times New Roman" w:hAnsi="Lato" w:cs="Times New Roman"/>
          <w:spacing w:val="4"/>
          <w:lang w:eastAsia="pl-PL"/>
        </w:rPr>
        <w:t>tosownie do art. 12a ust. 1</w:t>
      </w:r>
      <w:r w:rsidRPr="00CE5AE6">
        <w:rPr>
          <w:rFonts w:ascii="Lato" w:eastAsia="Arial Unicode MS" w:hAnsi="Lato" w:cs="Arial"/>
          <w:i/>
          <w:color w:val="000000"/>
          <w:spacing w:val="4"/>
          <w:lang w:eastAsia="pl-PL" w:bidi="pl-PL"/>
        </w:rPr>
        <w:t xml:space="preserve"> ustawy Prawo geodezyjne i kartograficzne</w:t>
      </w:r>
      <w:r w:rsidRPr="00CE5AE6">
        <w:rPr>
          <w:rFonts w:ascii="Lato" w:eastAsia="Arial Unicode MS" w:hAnsi="Lato" w:cs="Arial"/>
          <w:iCs/>
          <w:color w:val="000000"/>
          <w:spacing w:val="4"/>
          <w:lang w:eastAsia="pl-PL" w:bidi="pl-PL"/>
        </w:rPr>
        <w:t>,</w:t>
      </w:r>
      <w:r w:rsidRPr="00CE5AE6">
        <w:rPr>
          <w:rFonts w:ascii="Lato" w:eastAsia="Times New Roman" w:hAnsi="Lato" w:cs="Times New Roman"/>
          <w:spacing w:val="4"/>
          <w:lang w:eastAsia="pl-PL"/>
        </w:rPr>
        <w:t xml:space="preserve"> wykonawca prac geodezyjnych po wykonaniu zgłoszonych prac jest obowiązany złożyć do organu Służby Geodezyjnej i Kartograficznej, do którego zostały zgłoszone prace geodezyjne, zawiadomienie o przekazaniu wyników zgłoszonych prac, dołączając wyniki prac geodezyjnych w postaci:</w:t>
      </w:r>
    </w:p>
    <w:p w14:paraId="4B4C9175" w14:textId="77777777" w:rsidR="004B291F" w:rsidRPr="00EA555E" w:rsidRDefault="004B291F" w:rsidP="004B291F">
      <w:pPr>
        <w:pStyle w:val="Akapitzlist"/>
        <w:numPr>
          <w:ilvl w:val="0"/>
          <w:numId w:val="9"/>
        </w:numPr>
        <w:spacing w:after="120" w:line="240" w:lineRule="exact"/>
        <w:ind w:left="284" w:hanging="284"/>
        <w:contextualSpacing w:val="0"/>
        <w:jc w:val="both"/>
        <w:rPr>
          <w:rFonts w:ascii="Lato" w:hAnsi="Lato"/>
          <w:spacing w:val="4"/>
          <w:sz w:val="22"/>
          <w:szCs w:val="22"/>
        </w:rPr>
      </w:pPr>
      <w:r w:rsidRPr="00EA555E">
        <w:rPr>
          <w:rFonts w:ascii="Lato" w:hAnsi="Lato"/>
          <w:spacing w:val="4"/>
          <w:sz w:val="22"/>
          <w:szCs w:val="22"/>
        </w:rPr>
        <w:t xml:space="preserve">zbiorów nowych, zmodyfikowanych lub zweryfikowanych danych, które należą do zakresu informacyjnego baz danych, o których mowa w </w:t>
      </w:r>
      <w:r>
        <w:rPr>
          <w:rFonts w:ascii="Lato" w:hAnsi="Lato"/>
          <w:spacing w:val="4"/>
          <w:sz w:val="22"/>
          <w:szCs w:val="22"/>
        </w:rPr>
        <w:t>art. 4 ust. 1a pkt 2, 3 i 10-12</w:t>
      </w:r>
      <w:r w:rsidRPr="00EA555E">
        <w:rPr>
          <w:rFonts w:ascii="Lato" w:hAnsi="Lato"/>
          <w:spacing w:val="4"/>
          <w:sz w:val="22"/>
          <w:szCs w:val="22"/>
        </w:rPr>
        <w:t>;</w:t>
      </w:r>
    </w:p>
    <w:p w14:paraId="5375217A" w14:textId="77777777" w:rsidR="004B291F" w:rsidRPr="00EA555E" w:rsidRDefault="004B291F" w:rsidP="004B291F">
      <w:pPr>
        <w:pStyle w:val="Akapitzlist"/>
        <w:numPr>
          <w:ilvl w:val="0"/>
          <w:numId w:val="9"/>
        </w:numPr>
        <w:spacing w:after="240" w:line="240" w:lineRule="exact"/>
        <w:ind w:left="284" w:hanging="284"/>
        <w:contextualSpacing w:val="0"/>
        <w:jc w:val="both"/>
        <w:rPr>
          <w:rFonts w:ascii="Lato" w:hAnsi="Lato"/>
          <w:spacing w:val="4"/>
          <w:sz w:val="22"/>
          <w:szCs w:val="22"/>
        </w:rPr>
      </w:pPr>
      <w:r w:rsidRPr="00EA555E">
        <w:rPr>
          <w:rFonts w:ascii="Lato" w:hAnsi="Lato"/>
          <w:spacing w:val="4"/>
          <w:sz w:val="22"/>
          <w:szCs w:val="22"/>
        </w:rPr>
        <w:t xml:space="preserve">dokumentów wymaganych przepisami wydanymi na podstawie </w:t>
      </w:r>
      <w:r>
        <w:rPr>
          <w:rFonts w:ascii="Lato" w:hAnsi="Lato"/>
          <w:spacing w:val="4"/>
          <w:sz w:val="22"/>
          <w:szCs w:val="22"/>
        </w:rPr>
        <w:t>art. 19 ust. 1 pkt 11</w:t>
      </w:r>
      <w:r w:rsidRPr="00EA555E">
        <w:rPr>
          <w:rFonts w:ascii="Lato" w:hAnsi="Lato"/>
          <w:spacing w:val="4"/>
          <w:sz w:val="22"/>
          <w:szCs w:val="22"/>
        </w:rPr>
        <w:t xml:space="preserve"> lub ich uwierzytelnionych kopii.</w:t>
      </w:r>
    </w:p>
    <w:p w14:paraId="4F9220CF" w14:textId="77777777" w:rsidR="004B291F" w:rsidRPr="00C45416" w:rsidRDefault="004B291F" w:rsidP="004B291F">
      <w:pPr>
        <w:spacing w:after="120" w:line="240" w:lineRule="exact"/>
        <w:jc w:val="both"/>
        <w:rPr>
          <w:rFonts w:ascii="Lato" w:eastAsia="Times New Roman" w:hAnsi="Lato" w:cs="Times New Roman"/>
          <w:spacing w:val="4"/>
          <w:lang w:eastAsia="pl-PL"/>
        </w:rPr>
      </w:pPr>
      <w:r w:rsidRPr="00C45416">
        <w:rPr>
          <w:rFonts w:ascii="Lato" w:eastAsia="Times New Roman" w:hAnsi="Lato" w:cs="Times New Roman"/>
          <w:spacing w:val="4"/>
          <w:lang w:eastAsia="pl-PL"/>
        </w:rPr>
        <w:t>W myśl art. 12b ust. 1</w:t>
      </w:r>
      <w:r w:rsidRPr="00C45416">
        <w:rPr>
          <w:rFonts w:ascii="Lato" w:eastAsia="Arial Unicode MS" w:hAnsi="Lato" w:cs="Arial"/>
          <w:i/>
          <w:color w:val="000000"/>
          <w:spacing w:val="4"/>
          <w:lang w:eastAsia="pl-PL" w:bidi="pl-PL"/>
        </w:rPr>
        <w:t xml:space="preserve"> ustawy Prawo geodezyjne i kartograficzne</w:t>
      </w:r>
      <w:r w:rsidRPr="00C45416">
        <w:rPr>
          <w:rFonts w:ascii="Lato" w:eastAsia="Arial Unicode MS" w:hAnsi="Lato" w:cs="Arial"/>
          <w:iCs/>
          <w:color w:val="000000"/>
          <w:spacing w:val="4"/>
          <w:lang w:eastAsia="pl-PL" w:bidi="pl-PL"/>
        </w:rPr>
        <w:t>,</w:t>
      </w:r>
      <w:r w:rsidRPr="00C45416">
        <w:rPr>
          <w:rFonts w:ascii="Lato" w:eastAsia="Times New Roman" w:hAnsi="Lato" w:cs="Times New Roman"/>
          <w:spacing w:val="4"/>
          <w:lang w:eastAsia="pl-PL"/>
        </w:rPr>
        <w:t xml:space="preserve"> organ Służby Geodezyjnej i Kartograficznej, do którego przekazane zostały wyniki zgłoszonych prac geodezyjnych, weryfikuje je pod względem:</w:t>
      </w:r>
    </w:p>
    <w:p w14:paraId="340176B9" w14:textId="77777777" w:rsidR="004B291F" w:rsidRPr="00C45416" w:rsidRDefault="004B291F" w:rsidP="004B291F">
      <w:pPr>
        <w:pStyle w:val="Akapitzlist"/>
        <w:numPr>
          <w:ilvl w:val="0"/>
          <w:numId w:val="7"/>
        </w:numPr>
        <w:spacing w:after="120" w:line="240" w:lineRule="exact"/>
        <w:ind w:left="284" w:hanging="284"/>
        <w:contextualSpacing w:val="0"/>
        <w:jc w:val="both"/>
        <w:rPr>
          <w:rFonts w:ascii="Lato" w:hAnsi="Lato"/>
          <w:spacing w:val="4"/>
          <w:sz w:val="22"/>
          <w:szCs w:val="22"/>
        </w:rPr>
      </w:pPr>
      <w:r w:rsidRPr="00C45416">
        <w:rPr>
          <w:rFonts w:ascii="Lato" w:hAnsi="Lato"/>
          <w:spacing w:val="4"/>
          <w:sz w:val="22"/>
          <w:szCs w:val="22"/>
        </w:rPr>
        <w:t xml:space="preserve">zgodności z obowiązującymi przepisami prawa z zakresu geodezji i kartografii, </w:t>
      </w:r>
      <w:r>
        <w:rPr>
          <w:rFonts w:ascii="Lato" w:hAnsi="Lato"/>
          <w:spacing w:val="4"/>
          <w:sz w:val="22"/>
          <w:szCs w:val="22"/>
        </w:rPr>
        <w:br/>
      </w:r>
      <w:r w:rsidRPr="00C45416">
        <w:rPr>
          <w:rFonts w:ascii="Lato" w:hAnsi="Lato"/>
          <w:spacing w:val="4"/>
          <w:sz w:val="22"/>
          <w:szCs w:val="22"/>
        </w:rPr>
        <w:t xml:space="preserve">w szczególności dotyczącymi: </w:t>
      </w:r>
    </w:p>
    <w:p w14:paraId="373462A9" w14:textId="77777777" w:rsidR="004B291F" w:rsidRPr="00C45416" w:rsidRDefault="004B291F" w:rsidP="004B291F">
      <w:pPr>
        <w:pStyle w:val="Akapitzlist"/>
        <w:numPr>
          <w:ilvl w:val="0"/>
          <w:numId w:val="8"/>
        </w:numPr>
        <w:spacing w:after="120" w:line="240" w:lineRule="exact"/>
        <w:ind w:left="567" w:hanging="283"/>
        <w:contextualSpacing w:val="0"/>
        <w:jc w:val="both"/>
        <w:rPr>
          <w:rFonts w:ascii="Lato" w:hAnsi="Lato"/>
          <w:spacing w:val="4"/>
          <w:sz w:val="22"/>
          <w:szCs w:val="22"/>
        </w:rPr>
      </w:pPr>
      <w:r w:rsidRPr="00C45416">
        <w:rPr>
          <w:rFonts w:ascii="Lato" w:hAnsi="Lato"/>
          <w:spacing w:val="4"/>
          <w:sz w:val="22"/>
          <w:szCs w:val="22"/>
        </w:rPr>
        <w:t>wykonywania pomiarów, o których mowa w</w:t>
      </w:r>
      <w:r>
        <w:rPr>
          <w:rFonts w:ascii="Lato" w:hAnsi="Lato"/>
          <w:spacing w:val="4"/>
          <w:sz w:val="22"/>
          <w:szCs w:val="22"/>
        </w:rPr>
        <w:t xml:space="preserve"> art. 2 pkt 1 lit. a</w:t>
      </w:r>
      <w:r w:rsidRPr="00C45416">
        <w:rPr>
          <w:rFonts w:ascii="Lato" w:hAnsi="Lato"/>
          <w:spacing w:val="4"/>
          <w:sz w:val="22"/>
          <w:szCs w:val="22"/>
        </w:rPr>
        <w:t>, oraz opracowywania wyników tych pomiarów,</w:t>
      </w:r>
    </w:p>
    <w:p w14:paraId="6FB9C3DC" w14:textId="77777777" w:rsidR="004B291F" w:rsidRPr="00C45416" w:rsidRDefault="004B291F" w:rsidP="004B291F">
      <w:pPr>
        <w:pStyle w:val="Akapitzlist"/>
        <w:numPr>
          <w:ilvl w:val="0"/>
          <w:numId w:val="8"/>
        </w:numPr>
        <w:spacing w:after="120" w:line="240" w:lineRule="exact"/>
        <w:ind w:left="567" w:hanging="283"/>
        <w:contextualSpacing w:val="0"/>
        <w:jc w:val="both"/>
        <w:rPr>
          <w:rFonts w:ascii="Lato" w:hAnsi="Lato"/>
          <w:spacing w:val="4"/>
          <w:sz w:val="22"/>
          <w:szCs w:val="22"/>
        </w:rPr>
      </w:pPr>
      <w:r w:rsidRPr="00C45416">
        <w:rPr>
          <w:rFonts w:ascii="Lato" w:hAnsi="Lato"/>
          <w:spacing w:val="4"/>
          <w:sz w:val="22"/>
          <w:szCs w:val="22"/>
        </w:rPr>
        <w:t>kompletności przekazywanych wyników;</w:t>
      </w:r>
    </w:p>
    <w:p w14:paraId="262CA9FB" w14:textId="2EDACFEB" w:rsidR="004B291F" w:rsidRPr="0051470F" w:rsidRDefault="004B291F" w:rsidP="0051470F">
      <w:pPr>
        <w:pStyle w:val="Akapitzlist"/>
        <w:numPr>
          <w:ilvl w:val="0"/>
          <w:numId w:val="7"/>
        </w:numPr>
        <w:spacing w:after="240" w:line="240" w:lineRule="exact"/>
        <w:ind w:left="284" w:hanging="284"/>
        <w:contextualSpacing w:val="0"/>
        <w:jc w:val="both"/>
        <w:rPr>
          <w:rFonts w:ascii="Lato" w:hAnsi="Lato"/>
          <w:spacing w:val="4"/>
        </w:rPr>
      </w:pPr>
      <w:r w:rsidRPr="00C45416">
        <w:rPr>
          <w:rFonts w:ascii="Lato" w:hAnsi="Lato"/>
          <w:spacing w:val="4"/>
          <w:sz w:val="22"/>
          <w:szCs w:val="22"/>
        </w:rPr>
        <w:t xml:space="preserve">spójności przekazywanych zbiorów danych, o których mowa w </w:t>
      </w:r>
      <w:r>
        <w:rPr>
          <w:rFonts w:ascii="Lato" w:hAnsi="Lato"/>
          <w:spacing w:val="4"/>
          <w:sz w:val="22"/>
          <w:szCs w:val="22"/>
        </w:rPr>
        <w:t>art. 12a ust. 1 pkt 1</w:t>
      </w:r>
      <w:r w:rsidRPr="00C45416">
        <w:rPr>
          <w:rFonts w:ascii="Lato" w:hAnsi="Lato"/>
          <w:spacing w:val="4"/>
          <w:sz w:val="22"/>
          <w:szCs w:val="22"/>
        </w:rPr>
        <w:t xml:space="preserve">, </w:t>
      </w:r>
      <w:r>
        <w:rPr>
          <w:rFonts w:ascii="Lato" w:hAnsi="Lato"/>
          <w:spacing w:val="4"/>
          <w:sz w:val="22"/>
          <w:szCs w:val="22"/>
        </w:rPr>
        <w:br/>
      </w:r>
      <w:r w:rsidRPr="00C45416">
        <w:rPr>
          <w:rFonts w:ascii="Lato" w:hAnsi="Lato"/>
          <w:spacing w:val="4"/>
          <w:sz w:val="22"/>
          <w:szCs w:val="22"/>
        </w:rPr>
        <w:t>z prowadzonymi przez ten organ bazami danych.</w:t>
      </w:r>
    </w:p>
    <w:p w14:paraId="7FA9A8F7" w14:textId="6414356D" w:rsidR="004B291F" w:rsidRPr="007D054D" w:rsidRDefault="004B291F" w:rsidP="004B291F">
      <w:pPr>
        <w:spacing w:after="240" w:line="240" w:lineRule="exact"/>
        <w:jc w:val="both"/>
        <w:rPr>
          <w:rFonts w:ascii="Lato" w:eastAsia="Times New Roman" w:hAnsi="Lato" w:cs="Arial"/>
          <w:spacing w:val="4"/>
          <w:lang w:eastAsia="pl-PL"/>
        </w:rPr>
      </w:pPr>
      <w:r w:rsidRPr="007D054D">
        <w:rPr>
          <w:rFonts w:ascii="Lato" w:eastAsia="Times New Roman" w:hAnsi="Lato" w:cs="Arial"/>
          <w:spacing w:val="4"/>
          <w:lang w:eastAsia="pl-PL"/>
        </w:rPr>
        <w:t xml:space="preserve">Zgodnie z art. </w:t>
      </w:r>
      <w:r w:rsidRPr="007D054D">
        <w:rPr>
          <w:rFonts w:ascii="Lato" w:eastAsia="Times New Roman" w:hAnsi="Lato" w:cs="Times New Roman"/>
          <w:spacing w:val="4"/>
          <w:lang w:eastAsia="pl-PL"/>
        </w:rPr>
        <w:t>12b ust. 5a</w:t>
      </w:r>
      <w:r w:rsidRPr="007D054D">
        <w:rPr>
          <w:rFonts w:ascii="Lato" w:eastAsia="Arial Unicode MS" w:hAnsi="Lato" w:cs="Arial"/>
          <w:i/>
          <w:spacing w:val="4"/>
          <w:lang w:eastAsia="pl-PL" w:bidi="pl-PL"/>
        </w:rPr>
        <w:t xml:space="preserve"> ustawy Prawo geodezyjne i kartograficzne</w:t>
      </w:r>
      <w:r w:rsidRPr="007D054D">
        <w:rPr>
          <w:rFonts w:ascii="Lato" w:eastAsia="Arial Unicode MS" w:hAnsi="Lato" w:cs="Arial"/>
          <w:iCs/>
          <w:spacing w:val="4"/>
          <w:lang w:eastAsia="pl-PL" w:bidi="pl-PL"/>
        </w:rPr>
        <w:t>,</w:t>
      </w:r>
      <w:r w:rsidRPr="007D054D">
        <w:rPr>
          <w:rFonts w:ascii="Lato" w:eastAsia="Times New Roman" w:hAnsi="Lato" w:cs="Arial"/>
          <w:spacing w:val="4"/>
          <w:lang w:eastAsia="pl-PL"/>
        </w:rPr>
        <w:t xml:space="preserve"> wykonawca prac geodezyjnych, o których mowa w art. 12 ust. 1 pkt 3 lit. c oraz i, po uzyskaniu informacji o pozytywnym wyniku weryfikacji może umieścić na dokumentach przeznaczonych dla podmiotu, na rzecz którego wykonuje prace geodezyjne, powstałych w wyniku tych prac, </w:t>
      </w:r>
      <w:r w:rsidRPr="007D054D">
        <w:rPr>
          <w:rFonts w:ascii="Lato" w:eastAsia="Times New Roman" w:hAnsi="Lato" w:cs="Arial"/>
          <w:spacing w:val="4"/>
          <w:lang w:eastAsia="pl-PL"/>
        </w:rPr>
        <w:lastRenderedPageBreak/>
        <w:t>oświadczenie o uzyskaniu pozytywnego wyniku weryfikacji. Oświadczenie to jest równoważne z klauzulą urzędową, o której mowa w art. 40 ust. 3g pkt 3</w:t>
      </w:r>
      <w:r w:rsidR="00AB4143" w:rsidRPr="007D054D">
        <w:rPr>
          <w:rFonts w:ascii="Lato" w:eastAsia="Arial Unicode MS" w:hAnsi="Lato" w:cs="Arial"/>
          <w:i/>
          <w:spacing w:val="4"/>
          <w:lang w:eastAsia="pl-PL" w:bidi="pl-PL"/>
        </w:rPr>
        <w:t xml:space="preserve"> </w:t>
      </w:r>
      <w:r w:rsidR="00AB4143" w:rsidRPr="007D054D">
        <w:rPr>
          <w:rFonts w:ascii="Lato" w:eastAsia="Times New Roman" w:hAnsi="Lato" w:cs="Arial"/>
          <w:i/>
          <w:spacing w:val="4"/>
          <w:lang w:eastAsia="pl-PL" w:bidi="pl-PL"/>
        </w:rPr>
        <w:t>ustawy Prawo geodezyjne i kartograficzne</w:t>
      </w:r>
      <w:r w:rsidRPr="007D054D">
        <w:rPr>
          <w:rFonts w:ascii="Lato" w:eastAsia="Times New Roman" w:hAnsi="Lato" w:cs="Arial"/>
          <w:spacing w:val="4"/>
          <w:lang w:eastAsia="pl-PL"/>
        </w:rPr>
        <w:t>.</w:t>
      </w:r>
      <w:r w:rsidR="009C2849" w:rsidRPr="007D054D">
        <w:rPr>
          <w:rFonts w:ascii="Lato" w:eastAsia="Times New Roman" w:hAnsi="Lato" w:cs="Arial"/>
          <w:spacing w:val="4"/>
          <w:lang w:eastAsia="pl-PL"/>
        </w:rPr>
        <w:t xml:space="preserve"> </w:t>
      </w:r>
      <w:r w:rsidRPr="007D054D">
        <w:rPr>
          <w:rFonts w:ascii="Lato" w:eastAsia="Times New Roman" w:hAnsi="Lato" w:cs="Arial"/>
          <w:spacing w:val="4"/>
          <w:lang w:eastAsia="pl-PL"/>
        </w:rPr>
        <w:t>Powyższe oświadczenie daje pewność organowi zatwierdzającemu projekt</w:t>
      </w:r>
      <w:r w:rsidR="00B227EB" w:rsidRPr="007D054D">
        <w:rPr>
          <w:rFonts w:ascii="Lato" w:eastAsia="Times New Roman" w:hAnsi="Lato" w:cs="Arial"/>
          <w:spacing w:val="4"/>
          <w:lang w:eastAsia="pl-PL"/>
        </w:rPr>
        <w:t xml:space="preserve"> inwestycji</w:t>
      </w:r>
      <w:r w:rsidRPr="007D054D">
        <w:rPr>
          <w:rFonts w:ascii="Lato" w:eastAsia="Times New Roman" w:hAnsi="Lato" w:cs="Arial"/>
          <w:spacing w:val="4"/>
          <w:lang w:eastAsia="pl-PL"/>
        </w:rPr>
        <w:t xml:space="preserve">, że został on sporządzony na </w:t>
      </w:r>
      <w:r w:rsidR="009C2849" w:rsidRPr="007D054D">
        <w:rPr>
          <w:rFonts w:ascii="Lato" w:eastAsia="Times New Roman" w:hAnsi="Lato" w:cs="Arial"/>
          <w:spacing w:val="4"/>
          <w:lang w:eastAsia="pl-PL"/>
        </w:rPr>
        <w:t xml:space="preserve">właściwej </w:t>
      </w:r>
      <w:r w:rsidRPr="007D054D">
        <w:rPr>
          <w:rFonts w:ascii="Lato" w:eastAsia="Times New Roman" w:hAnsi="Lato" w:cs="Arial"/>
          <w:spacing w:val="4"/>
          <w:lang w:eastAsia="pl-PL"/>
        </w:rPr>
        <w:t>mapie przyjętej do zasobu.</w:t>
      </w:r>
    </w:p>
    <w:p w14:paraId="3A1EA53B" w14:textId="10F078FA" w:rsidR="006A76A1" w:rsidRPr="007D054D" w:rsidRDefault="004B291F" w:rsidP="00680FAB">
      <w:pPr>
        <w:spacing w:after="240" w:line="240" w:lineRule="exact"/>
        <w:jc w:val="both"/>
        <w:rPr>
          <w:rFonts w:ascii="Lato" w:eastAsia="Times New Roman" w:hAnsi="Lato" w:cs="Arial"/>
          <w:spacing w:val="4"/>
          <w:lang w:eastAsia="pl-PL"/>
        </w:rPr>
      </w:pPr>
      <w:r w:rsidRPr="007D054D">
        <w:rPr>
          <w:rFonts w:ascii="Lato" w:hAnsi="Lato"/>
          <w:spacing w:val="4"/>
        </w:rPr>
        <w:t>Jak wynika z dokonanej przez Ministra analizy ww. mapy</w:t>
      </w:r>
      <w:r w:rsidR="00E261F7" w:rsidRPr="007D054D">
        <w:rPr>
          <w:rFonts w:ascii="Lato" w:hAnsi="Lato"/>
          <w:spacing w:val="4"/>
        </w:rPr>
        <w:t xml:space="preserve"> </w:t>
      </w:r>
      <w:r w:rsidRPr="007D054D">
        <w:rPr>
          <w:rFonts w:ascii="Lato" w:hAnsi="Lato"/>
          <w:spacing w:val="4"/>
        </w:rPr>
        <w:t xml:space="preserve">– załączonej przez </w:t>
      </w:r>
      <w:r w:rsidRPr="007D054D">
        <w:rPr>
          <w:rFonts w:ascii="Lato" w:hAnsi="Lato"/>
          <w:i/>
          <w:iCs/>
          <w:spacing w:val="4"/>
        </w:rPr>
        <w:t>inwestora</w:t>
      </w:r>
      <w:r w:rsidRPr="007D054D">
        <w:rPr>
          <w:rFonts w:ascii="Lato" w:hAnsi="Lato"/>
          <w:spacing w:val="4"/>
        </w:rPr>
        <w:t xml:space="preserve"> do wniosku o wydanie</w:t>
      </w:r>
      <w:r w:rsidRPr="007D054D">
        <w:rPr>
          <w:rFonts w:ascii="Lato" w:eastAsia="Times New Roman" w:hAnsi="Lato" w:cs="Arial"/>
          <w:spacing w:val="4"/>
          <w:lang w:eastAsia="pl-PL"/>
        </w:rPr>
        <w:t xml:space="preserve"> decyzji o pozwoleniu na realizację przedmiotowej inwestycji </w:t>
      </w:r>
      <w:r w:rsidR="003D1AFC" w:rsidRPr="007D054D">
        <w:rPr>
          <w:rFonts w:ascii="Lato" w:eastAsia="Times New Roman" w:hAnsi="Lato" w:cs="Arial"/>
          <w:spacing w:val="4"/>
          <w:lang w:eastAsia="pl-PL"/>
        </w:rPr>
        <w:br/>
      </w:r>
      <w:r w:rsidRPr="007D054D">
        <w:rPr>
          <w:rFonts w:ascii="Lato" w:eastAsia="Times New Roman" w:hAnsi="Lato" w:cs="Arial"/>
          <w:spacing w:val="4"/>
          <w:lang w:eastAsia="pl-PL"/>
        </w:rPr>
        <w:t xml:space="preserve">w zakresie budowli przeciwpowodziowych, a następnie zatwierdzonej jako załącznik </w:t>
      </w:r>
      <w:r w:rsidR="00217F35" w:rsidRPr="007D054D">
        <w:rPr>
          <w:rFonts w:ascii="Lato" w:eastAsia="Times New Roman" w:hAnsi="Lato" w:cs="Arial"/>
          <w:spacing w:val="4"/>
          <w:lang w:eastAsia="pl-PL"/>
        </w:rPr>
        <w:br/>
      </w:r>
      <w:r w:rsidRPr="007D054D">
        <w:rPr>
          <w:rFonts w:ascii="Lato" w:eastAsia="Times New Roman" w:hAnsi="Lato" w:cs="Arial"/>
          <w:spacing w:val="4"/>
          <w:lang w:eastAsia="pl-PL"/>
        </w:rPr>
        <w:t xml:space="preserve">nr 1 do </w:t>
      </w:r>
      <w:r w:rsidRPr="007D054D">
        <w:rPr>
          <w:rFonts w:ascii="Lato" w:eastAsia="Times New Roman" w:hAnsi="Lato" w:cs="Arial"/>
          <w:i/>
          <w:iCs/>
          <w:spacing w:val="4"/>
          <w:lang w:eastAsia="pl-PL"/>
        </w:rPr>
        <w:t>decyzji Wojewody Wielkopolskiego</w:t>
      </w:r>
      <w:r w:rsidRPr="007D054D">
        <w:rPr>
          <w:rFonts w:ascii="Lato" w:eastAsia="Times New Roman" w:hAnsi="Lato" w:cs="Arial"/>
          <w:spacing w:val="4"/>
          <w:lang w:eastAsia="pl-PL"/>
        </w:rPr>
        <w:t xml:space="preserve"> – na rys. 2.1-2.7 ww. mapy widnieje oświadczenie kierownika prac geodezyjnych Pani M</w:t>
      </w:r>
      <w:r w:rsidR="009C2CF5">
        <w:rPr>
          <w:rFonts w:ascii="Lato" w:eastAsia="Times New Roman" w:hAnsi="Lato" w:cs="Arial"/>
          <w:spacing w:val="4"/>
          <w:lang w:eastAsia="pl-PL"/>
        </w:rPr>
        <w:t>.</w:t>
      </w:r>
      <w:r w:rsidRPr="007D054D">
        <w:rPr>
          <w:rFonts w:ascii="Lato" w:eastAsia="Times New Roman" w:hAnsi="Lato" w:cs="Arial"/>
          <w:spacing w:val="4"/>
          <w:lang w:eastAsia="pl-PL"/>
        </w:rPr>
        <w:t xml:space="preserve"> P</w:t>
      </w:r>
      <w:r w:rsidR="009C2CF5">
        <w:rPr>
          <w:rFonts w:ascii="Lato" w:eastAsia="Times New Roman" w:hAnsi="Lato" w:cs="Arial"/>
          <w:spacing w:val="4"/>
          <w:lang w:eastAsia="pl-PL"/>
        </w:rPr>
        <w:t>.</w:t>
      </w:r>
      <w:r w:rsidRPr="007D054D">
        <w:rPr>
          <w:rFonts w:ascii="Lato" w:eastAsia="Times New Roman" w:hAnsi="Lato" w:cs="Arial"/>
          <w:spacing w:val="4"/>
          <w:lang w:eastAsia="pl-PL"/>
        </w:rPr>
        <w:t xml:space="preserve">, geodety uprawnionego, </w:t>
      </w:r>
      <w:r w:rsidR="00304504" w:rsidRPr="007D054D">
        <w:rPr>
          <w:rFonts w:ascii="Lato" w:eastAsia="Times New Roman" w:hAnsi="Lato" w:cs="Arial"/>
          <w:spacing w:val="4"/>
          <w:lang w:eastAsia="pl-PL"/>
        </w:rPr>
        <w:t xml:space="preserve">o następującej treści: „Ja niżej podpisana posiadająca uprawnienia nr 7754 (zakres 1, 2) oświadczam, iż </w:t>
      </w:r>
      <w:r w:rsidRPr="007D054D">
        <w:rPr>
          <w:rFonts w:ascii="Lato" w:eastAsia="Times New Roman" w:hAnsi="Lato" w:cs="Arial"/>
          <w:spacing w:val="4"/>
          <w:lang w:eastAsia="pl-PL"/>
        </w:rPr>
        <w:t>prace zgłoszone Prezydentowi Miasta Kalisza w Ośrodku Dokumentacji Geodezyjnej i Kartograficznej pod numerem WGK.6640.01.562.2018 uzyskały pozytywny wynik weryfikacji w dniu 06.03.2020 r. pod numerem</w:t>
      </w:r>
      <w:r w:rsidR="00217F35" w:rsidRPr="007D054D">
        <w:rPr>
          <w:rFonts w:ascii="Lato" w:eastAsia="Times New Roman" w:hAnsi="Lato" w:cs="Arial"/>
          <w:spacing w:val="4"/>
          <w:lang w:eastAsia="pl-PL"/>
        </w:rPr>
        <w:t xml:space="preserve"> </w:t>
      </w:r>
      <w:r w:rsidRPr="007D054D">
        <w:rPr>
          <w:rFonts w:ascii="Lato" w:eastAsia="Times New Roman" w:hAnsi="Lato" w:cs="Arial"/>
          <w:spacing w:val="4"/>
          <w:lang w:eastAsia="pl-PL"/>
        </w:rPr>
        <w:t>WGK.6640.01.562.2018 – Protokół nr 3</w:t>
      </w:r>
      <w:r w:rsidR="00304504" w:rsidRPr="007D054D">
        <w:rPr>
          <w:rFonts w:ascii="Lato" w:eastAsia="Times New Roman" w:hAnsi="Lato" w:cs="Arial"/>
          <w:spacing w:val="4"/>
          <w:lang w:eastAsia="pl-PL"/>
        </w:rPr>
        <w:t xml:space="preserve">. Jestem świadoma odpowiedzialności karnej </w:t>
      </w:r>
      <w:r w:rsidR="00217F35" w:rsidRPr="007D054D">
        <w:rPr>
          <w:rFonts w:ascii="Lato" w:eastAsia="Times New Roman" w:hAnsi="Lato" w:cs="Arial"/>
          <w:spacing w:val="4"/>
          <w:lang w:eastAsia="pl-PL"/>
        </w:rPr>
        <w:br/>
      </w:r>
      <w:r w:rsidR="00304504" w:rsidRPr="007D054D">
        <w:rPr>
          <w:rFonts w:ascii="Lato" w:eastAsia="Times New Roman" w:hAnsi="Lato" w:cs="Arial"/>
          <w:spacing w:val="4"/>
          <w:lang w:eastAsia="pl-PL"/>
        </w:rPr>
        <w:t xml:space="preserve">za złożenie fałszywego oświadczenia.”. </w:t>
      </w:r>
      <w:r w:rsidRPr="007D054D">
        <w:rPr>
          <w:rFonts w:ascii="Lato" w:eastAsia="Times New Roman" w:hAnsi="Lato" w:cs="Arial"/>
          <w:spacing w:val="4"/>
          <w:lang w:eastAsia="pl-PL"/>
        </w:rPr>
        <w:t>Natomiast na rys. 2.5-2.6 ww. mapy, widnieje dodatkowo oświadczenie kierownika prac geodezyjnych Pana J</w:t>
      </w:r>
      <w:r w:rsidR="009C2CF5">
        <w:rPr>
          <w:rFonts w:ascii="Lato" w:eastAsia="Times New Roman" w:hAnsi="Lato" w:cs="Arial"/>
          <w:spacing w:val="4"/>
          <w:lang w:eastAsia="pl-PL"/>
        </w:rPr>
        <w:t>.</w:t>
      </w:r>
      <w:r w:rsidRPr="007D054D">
        <w:rPr>
          <w:rFonts w:ascii="Lato" w:eastAsia="Times New Roman" w:hAnsi="Lato" w:cs="Arial"/>
          <w:spacing w:val="4"/>
          <w:lang w:eastAsia="pl-PL"/>
        </w:rPr>
        <w:t xml:space="preserve"> S</w:t>
      </w:r>
      <w:r w:rsidR="009C2CF5">
        <w:rPr>
          <w:rFonts w:ascii="Lato" w:eastAsia="Times New Roman" w:hAnsi="Lato" w:cs="Arial"/>
          <w:spacing w:val="4"/>
          <w:lang w:eastAsia="pl-PL"/>
        </w:rPr>
        <w:t>.</w:t>
      </w:r>
      <w:r w:rsidRPr="007D054D">
        <w:rPr>
          <w:rFonts w:ascii="Lato" w:eastAsia="Times New Roman" w:hAnsi="Lato" w:cs="Arial"/>
          <w:spacing w:val="4"/>
          <w:lang w:eastAsia="pl-PL"/>
        </w:rPr>
        <w:t xml:space="preserve">, geodety uprawnionego, </w:t>
      </w:r>
      <w:r w:rsidR="00AB4143" w:rsidRPr="007D054D">
        <w:rPr>
          <w:rFonts w:ascii="Lato" w:eastAsia="Times New Roman" w:hAnsi="Lato" w:cs="Arial"/>
          <w:spacing w:val="4"/>
          <w:lang w:eastAsia="pl-PL"/>
        </w:rPr>
        <w:t xml:space="preserve">o następującej treści: „Ja niżej podpisany posiadający uprawnienia </w:t>
      </w:r>
      <w:r w:rsidR="00217F35" w:rsidRPr="007D054D">
        <w:rPr>
          <w:rFonts w:ascii="Lato" w:eastAsia="Times New Roman" w:hAnsi="Lato" w:cs="Arial"/>
          <w:spacing w:val="4"/>
          <w:lang w:eastAsia="pl-PL"/>
        </w:rPr>
        <w:br/>
      </w:r>
      <w:r w:rsidR="00AB4143" w:rsidRPr="007D054D">
        <w:rPr>
          <w:rFonts w:ascii="Lato" w:eastAsia="Times New Roman" w:hAnsi="Lato" w:cs="Arial"/>
          <w:spacing w:val="4"/>
          <w:lang w:eastAsia="pl-PL"/>
        </w:rPr>
        <w:t>nr 23266 (zakres 1, 2, 4) oświadczam, iż „</w:t>
      </w:r>
      <w:r w:rsidRPr="007D054D">
        <w:rPr>
          <w:rFonts w:ascii="Lato" w:eastAsia="Times New Roman" w:hAnsi="Lato" w:cs="Arial"/>
          <w:spacing w:val="4"/>
          <w:lang w:eastAsia="pl-PL"/>
        </w:rPr>
        <w:t>prace zgłoszone Prezydentowi Miasta Kalisza w Ośrodku Dokumentacji Geodezyjnej i Kartograficznej pod numerem WGK.6640.01.1352.2021 uzyskały pozytywny wynik weryfikacji w dniu 18.10.2020 r. pod numerem WGK.6640.01.1352.2021 – Protokół nr 2</w:t>
      </w:r>
      <w:r w:rsidR="00AB4143" w:rsidRPr="007D054D">
        <w:rPr>
          <w:rFonts w:ascii="Lato" w:eastAsia="Times New Roman" w:hAnsi="Lato" w:cs="Arial"/>
          <w:spacing w:val="4"/>
          <w:lang w:eastAsia="pl-PL"/>
        </w:rPr>
        <w:t>. Jestem świadom</w:t>
      </w:r>
      <w:r w:rsidR="0051470F" w:rsidRPr="007D054D">
        <w:rPr>
          <w:rFonts w:ascii="Lato" w:eastAsia="Times New Roman" w:hAnsi="Lato" w:cs="Arial"/>
          <w:spacing w:val="4"/>
          <w:lang w:eastAsia="pl-PL"/>
        </w:rPr>
        <w:t>y</w:t>
      </w:r>
      <w:r w:rsidR="00AB4143" w:rsidRPr="007D054D">
        <w:rPr>
          <w:rFonts w:ascii="Lato" w:eastAsia="Times New Roman" w:hAnsi="Lato" w:cs="Arial"/>
          <w:spacing w:val="4"/>
          <w:lang w:eastAsia="pl-PL"/>
        </w:rPr>
        <w:t xml:space="preserve"> odpowiedzialności karnej za złożenie fałszywego oświadczenia.”. </w:t>
      </w:r>
    </w:p>
    <w:p w14:paraId="53F3E5B9" w14:textId="50BB343B" w:rsidR="00965833" w:rsidRPr="007D054D" w:rsidRDefault="00B779E2" w:rsidP="006D319D">
      <w:pPr>
        <w:spacing w:after="240" w:line="240" w:lineRule="exact"/>
        <w:jc w:val="both"/>
        <w:rPr>
          <w:rFonts w:ascii="Lato" w:eastAsia="Times New Roman" w:hAnsi="Lato" w:cs="Arial"/>
          <w:spacing w:val="4"/>
          <w:lang w:eastAsia="pl-PL"/>
        </w:rPr>
      </w:pPr>
      <w:r w:rsidRPr="007D054D">
        <w:rPr>
          <w:rFonts w:ascii="Lato" w:eastAsia="Times New Roman" w:hAnsi="Lato" w:cs="Arial"/>
          <w:spacing w:val="4"/>
          <w:lang w:eastAsia="pl-PL"/>
        </w:rPr>
        <w:t xml:space="preserve">W § 8 ust. 1 w związku z § 10 </w:t>
      </w:r>
      <w:r w:rsidRPr="007D054D">
        <w:rPr>
          <w:rFonts w:ascii="Lato" w:eastAsia="Times New Roman" w:hAnsi="Lato" w:cs="Arial"/>
          <w:i/>
          <w:iCs/>
          <w:spacing w:val="4"/>
          <w:lang w:eastAsia="pl-PL"/>
        </w:rPr>
        <w:t>rozporządzenia w sprawie szczegółowego zakresu i formy projektu budowlaneg</w:t>
      </w:r>
      <w:r w:rsidRPr="007D054D">
        <w:rPr>
          <w:rFonts w:ascii="Lato" w:eastAsia="Times New Roman" w:hAnsi="Lato" w:cs="Arial"/>
          <w:spacing w:val="4"/>
          <w:lang w:eastAsia="pl-PL"/>
        </w:rPr>
        <w:t>o, wskazano, że część rysunkowa projektu zagospodarowania działki lub terenu powinna być sporządzona na kopii mapy do celów projektowych poświadczonej za zgodność z oryginałem przez projektanta.</w:t>
      </w:r>
      <w:r w:rsidR="00A073BE" w:rsidRPr="007D054D">
        <w:rPr>
          <w:rFonts w:ascii="Lato" w:eastAsia="Times New Roman" w:hAnsi="Lato" w:cs="Arial"/>
          <w:spacing w:val="4"/>
          <w:lang w:eastAsia="pl-PL"/>
        </w:rPr>
        <w:t xml:space="preserve"> </w:t>
      </w:r>
      <w:r w:rsidR="00996E58" w:rsidRPr="007D054D">
        <w:rPr>
          <w:rFonts w:ascii="Lato" w:eastAsia="Times New Roman" w:hAnsi="Lato" w:cs="Arial"/>
          <w:spacing w:val="4"/>
          <w:lang w:eastAsia="pl-PL"/>
        </w:rPr>
        <w:t xml:space="preserve">Na str. 11 </w:t>
      </w:r>
      <w:r w:rsidR="00822851" w:rsidRPr="007D054D">
        <w:rPr>
          <w:rFonts w:ascii="Lato" w:eastAsia="Times New Roman" w:hAnsi="Lato" w:cs="Arial"/>
          <w:spacing w:val="4"/>
          <w:lang w:eastAsia="pl-PL"/>
        </w:rPr>
        <w:t>projektu budowlanego (</w:t>
      </w:r>
      <w:r w:rsidR="00996E58" w:rsidRPr="007D054D">
        <w:rPr>
          <w:rFonts w:ascii="Lato" w:eastAsia="Times New Roman" w:hAnsi="Lato" w:cs="Arial"/>
          <w:spacing w:val="4"/>
          <w:lang w:eastAsia="pl-PL"/>
        </w:rPr>
        <w:t>tom M.1</w:t>
      </w:r>
      <w:r w:rsidR="00822851" w:rsidRPr="007D054D">
        <w:rPr>
          <w:rFonts w:ascii="Lato" w:eastAsia="Times New Roman" w:hAnsi="Lato" w:cs="Arial"/>
          <w:spacing w:val="4"/>
          <w:lang w:eastAsia="pl-PL"/>
        </w:rPr>
        <w:t xml:space="preserve"> </w:t>
      </w:r>
      <w:r w:rsidR="00996E58" w:rsidRPr="007D054D">
        <w:rPr>
          <w:rFonts w:ascii="Lato" w:eastAsia="Times New Roman" w:hAnsi="Lato" w:cs="Arial"/>
          <w:spacing w:val="4"/>
          <w:lang w:eastAsia="pl-PL"/>
        </w:rPr>
        <w:t>– Projekt Zagospodarowania Ter</w:t>
      </w:r>
      <w:r w:rsidR="00822851" w:rsidRPr="007D054D">
        <w:rPr>
          <w:rFonts w:ascii="Lato" w:eastAsia="Times New Roman" w:hAnsi="Lato" w:cs="Arial"/>
          <w:spacing w:val="4"/>
          <w:lang w:eastAsia="pl-PL"/>
        </w:rPr>
        <w:t>e</w:t>
      </w:r>
      <w:r w:rsidR="00996E58" w:rsidRPr="007D054D">
        <w:rPr>
          <w:rFonts w:ascii="Lato" w:eastAsia="Times New Roman" w:hAnsi="Lato" w:cs="Arial"/>
          <w:spacing w:val="4"/>
          <w:lang w:eastAsia="pl-PL"/>
        </w:rPr>
        <w:t>nu</w:t>
      </w:r>
      <w:r w:rsidR="00822851" w:rsidRPr="007D054D">
        <w:rPr>
          <w:rFonts w:ascii="Lato" w:eastAsia="Times New Roman" w:hAnsi="Lato" w:cs="Arial"/>
          <w:spacing w:val="4"/>
          <w:lang w:eastAsia="pl-PL"/>
        </w:rPr>
        <w:t xml:space="preserve">, Część 1) wskazano, </w:t>
      </w:r>
      <w:r w:rsidR="00217F35" w:rsidRPr="007D054D">
        <w:rPr>
          <w:rFonts w:ascii="Lato" w:eastAsia="Times New Roman" w:hAnsi="Lato" w:cs="Arial"/>
          <w:spacing w:val="4"/>
          <w:lang w:eastAsia="pl-PL"/>
        </w:rPr>
        <w:br/>
      </w:r>
      <w:r w:rsidR="00822851" w:rsidRPr="007D054D">
        <w:rPr>
          <w:rFonts w:ascii="Lato" w:eastAsia="Times New Roman" w:hAnsi="Lato" w:cs="Arial"/>
          <w:spacing w:val="4"/>
          <w:lang w:eastAsia="pl-PL"/>
        </w:rPr>
        <w:t xml:space="preserve">iż projekt sporządzono na aktualnej mapie do celów projektowych. </w:t>
      </w:r>
      <w:r w:rsidR="00A073BE" w:rsidRPr="007D054D">
        <w:rPr>
          <w:rStyle w:val="warheader"/>
          <w:rFonts w:ascii="Lato" w:hAnsi="Lato"/>
          <w:spacing w:val="4"/>
        </w:rPr>
        <w:t>D</w:t>
      </w:r>
      <w:r w:rsidR="00E261F7" w:rsidRPr="007D054D">
        <w:rPr>
          <w:rStyle w:val="warheader"/>
          <w:rFonts w:ascii="Lato" w:hAnsi="Lato"/>
          <w:spacing w:val="4"/>
        </w:rPr>
        <w:t>okona</w:t>
      </w:r>
      <w:r w:rsidR="00A073BE" w:rsidRPr="007D054D">
        <w:rPr>
          <w:rStyle w:val="warheader"/>
          <w:rFonts w:ascii="Lato" w:hAnsi="Lato"/>
          <w:spacing w:val="4"/>
        </w:rPr>
        <w:t>na</w:t>
      </w:r>
      <w:r w:rsidR="00E261F7" w:rsidRPr="007D054D">
        <w:rPr>
          <w:rStyle w:val="warheader"/>
          <w:rFonts w:ascii="Lato" w:hAnsi="Lato"/>
          <w:spacing w:val="4"/>
        </w:rPr>
        <w:t xml:space="preserve"> przez </w:t>
      </w:r>
      <w:r w:rsidR="006A76A1" w:rsidRPr="007D054D">
        <w:rPr>
          <w:rStyle w:val="warheader"/>
          <w:rFonts w:ascii="Lato" w:hAnsi="Lato"/>
          <w:spacing w:val="4"/>
        </w:rPr>
        <w:t>Ministra analizy części graficznej projektu zagospodarowania terenu, stanowiące</w:t>
      </w:r>
      <w:r w:rsidR="00E261F7" w:rsidRPr="007D054D">
        <w:rPr>
          <w:rStyle w:val="warheader"/>
          <w:rFonts w:ascii="Lato" w:hAnsi="Lato"/>
          <w:spacing w:val="4"/>
        </w:rPr>
        <w:t>go</w:t>
      </w:r>
      <w:r w:rsidR="006A76A1" w:rsidRPr="007D054D">
        <w:rPr>
          <w:rStyle w:val="warheader"/>
          <w:rFonts w:ascii="Lato" w:hAnsi="Lato"/>
          <w:spacing w:val="4"/>
        </w:rPr>
        <w:t xml:space="preserve"> część projektu budowlanego, zatwierdzonego jako załącznik nr 3 do </w:t>
      </w:r>
      <w:r w:rsidR="006A76A1" w:rsidRPr="007D054D">
        <w:rPr>
          <w:rStyle w:val="warheader"/>
          <w:rFonts w:ascii="Lato" w:hAnsi="Lato"/>
          <w:i/>
          <w:iCs/>
          <w:spacing w:val="4"/>
        </w:rPr>
        <w:t>decyzji Wojewody Wielkopolskiego</w:t>
      </w:r>
      <w:r w:rsidR="006A76A1" w:rsidRPr="007D054D">
        <w:rPr>
          <w:rStyle w:val="warheader"/>
          <w:rFonts w:ascii="Lato" w:hAnsi="Lato"/>
          <w:spacing w:val="4"/>
        </w:rPr>
        <w:t xml:space="preserve">, </w:t>
      </w:r>
      <w:r w:rsidR="00E261F7" w:rsidRPr="007D054D">
        <w:rPr>
          <w:rStyle w:val="warheader"/>
          <w:rFonts w:ascii="Lato" w:hAnsi="Lato"/>
          <w:spacing w:val="4"/>
        </w:rPr>
        <w:t>wykazał</w:t>
      </w:r>
      <w:r w:rsidR="00217F35" w:rsidRPr="007D054D">
        <w:rPr>
          <w:rStyle w:val="warheader"/>
          <w:rFonts w:ascii="Lato" w:hAnsi="Lato"/>
          <w:spacing w:val="4"/>
        </w:rPr>
        <w:t>a</w:t>
      </w:r>
      <w:r w:rsidR="00E261F7" w:rsidRPr="007D054D">
        <w:rPr>
          <w:rStyle w:val="warheader"/>
          <w:rFonts w:ascii="Lato" w:hAnsi="Lato"/>
          <w:spacing w:val="4"/>
        </w:rPr>
        <w:t xml:space="preserve">, </w:t>
      </w:r>
      <w:r w:rsidR="006A76A1" w:rsidRPr="007D054D">
        <w:rPr>
          <w:rStyle w:val="warheader"/>
          <w:rFonts w:ascii="Lato" w:hAnsi="Lato"/>
          <w:spacing w:val="4"/>
        </w:rPr>
        <w:t xml:space="preserve">że </w:t>
      </w:r>
      <w:r w:rsidR="006A76A1" w:rsidRPr="007D054D">
        <w:rPr>
          <w:rFonts w:ascii="Lato" w:eastAsia="Times New Roman" w:hAnsi="Lato" w:cs="Arial"/>
          <w:spacing w:val="4"/>
          <w:lang w:eastAsia="pl-PL"/>
        </w:rPr>
        <w:t xml:space="preserve">projekt budowlany sporządzono </w:t>
      </w:r>
      <w:r w:rsidRPr="007D054D">
        <w:rPr>
          <w:rFonts w:ascii="Lato" w:eastAsia="Times New Roman" w:hAnsi="Lato" w:cs="Arial"/>
          <w:spacing w:val="4"/>
          <w:lang w:eastAsia="pl-PL"/>
        </w:rPr>
        <w:t xml:space="preserve">na </w:t>
      </w:r>
      <w:r w:rsidR="006A76A1" w:rsidRPr="007D054D">
        <w:rPr>
          <w:rFonts w:ascii="Lato" w:eastAsia="Times New Roman" w:hAnsi="Lato" w:cs="Arial"/>
          <w:spacing w:val="4"/>
          <w:lang w:eastAsia="pl-PL"/>
        </w:rPr>
        <w:t xml:space="preserve">aktualnej </w:t>
      </w:r>
      <w:r w:rsidR="003D1AFC" w:rsidRPr="007D054D">
        <w:rPr>
          <w:rFonts w:ascii="Lato" w:eastAsia="Times New Roman" w:hAnsi="Lato" w:cs="Arial"/>
          <w:bCs/>
          <w:iCs/>
          <w:spacing w:val="4"/>
          <w:lang w:eastAsia="pl-PL" w:bidi="pl-PL"/>
        </w:rPr>
        <w:t>kopii mapy do celów projektowych poświadczonej za zgodność z oryginałem przez projektanta</w:t>
      </w:r>
      <w:r w:rsidRPr="007D054D">
        <w:rPr>
          <w:rFonts w:ascii="Lato" w:eastAsia="Times New Roman" w:hAnsi="Lato" w:cs="Arial"/>
          <w:bCs/>
          <w:iCs/>
          <w:spacing w:val="4"/>
          <w:lang w:eastAsia="pl-PL" w:bidi="pl-PL"/>
        </w:rPr>
        <w:t xml:space="preserve">, która </w:t>
      </w:r>
      <w:r w:rsidR="003E2969" w:rsidRPr="007D054D">
        <w:rPr>
          <w:rFonts w:ascii="Lato" w:eastAsia="Times New Roman" w:hAnsi="Lato" w:cs="Arial"/>
          <w:bCs/>
          <w:iCs/>
          <w:spacing w:val="4"/>
          <w:lang w:eastAsia="pl-PL" w:bidi="pl-PL"/>
        </w:rPr>
        <w:t xml:space="preserve">to mapa </w:t>
      </w:r>
      <w:r w:rsidRPr="007D054D">
        <w:rPr>
          <w:rFonts w:ascii="Lato" w:eastAsia="Times New Roman" w:hAnsi="Lato" w:cs="Arial"/>
          <w:bCs/>
          <w:iCs/>
          <w:spacing w:val="4"/>
          <w:lang w:eastAsia="pl-PL" w:bidi="pl-PL"/>
        </w:rPr>
        <w:t xml:space="preserve">została </w:t>
      </w:r>
      <w:r w:rsidR="006A76A1" w:rsidRPr="007D054D">
        <w:rPr>
          <w:rFonts w:ascii="Lato" w:eastAsia="Times New Roman" w:hAnsi="Lato" w:cs="Arial"/>
          <w:spacing w:val="4"/>
          <w:lang w:eastAsia="pl-PL"/>
        </w:rPr>
        <w:t>opatrzon</w:t>
      </w:r>
      <w:r w:rsidRPr="007D054D">
        <w:rPr>
          <w:rFonts w:ascii="Lato" w:eastAsia="Times New Roman" w:hAnsi="Lato" w:cs="Arial"/>
          <w:spacing w:val="4"/>
          <w:lang w:eastAsia="pl-PL"/>
        </w:rPr>
        <w:t>a</w:t>
      </w:r>
      <w:r w:rsidR="006A76A1" w:rsidRPr="007D054D">
        <w:rPr>
          <w:rFonts w:ascii="Lato" w:eastAsia="Times New Roman" w:hAnsi="Lato" w:cs="Arial"/>
          <w:spacing w:val="4"/>
          <w:lang w:eastAsia="pl-PL"/>
        </w:rPr>
        <w:t xml:space="preserve"> ww. </w:t>
      </w:r>
      <w:r w:rsidR="00A073BE" w:rsidRPr="007D054D">
        <w:rPr>
          <w:rFonts w:ascii="Lato" w:eastAsia="Times New Roman" w:hAnsi="Lato" w:cs="Arial"/>
          <w:spacing w:val="4"/>
          <w:lang w:eastAsia="pl-PL"/>
        </w:rPr>
        <w:t>oświadczeniami</w:t>
      </w:r>
      <w:r w:rsidR="006A76A1" w:rsidRPr="007D054D">
        <w:rPr>
          <w:rFonts w:ascii="Lato" w:eastAsia="Times New Roman" w:hAnsi="Lato" w:cs="Arial"/>
          <w:spacing w:val="4"/>
          <w:lang w:eastAsia="pl-PL"/>
        </w:rPr>
        <w:t xml:space="preserve"> kierownika prac geodezyjnych Pani M</w:t>
      </w:r>
      <w:r w:rsidR="009C2CF5">
        <w:rPr>
          <w:rFonts w:ascii="Lato" w:eastAsia="Times New Roman" w:hAnsi="Lato" w:cs="Arial"/>
          <w:spacing w:val="4"/>
          <w:lang w:eastAsia="pl-PL"/>
        </w:rPr>
        <w:t>.</w:t>
      </w:r>
      <w:r w:rsidR="006A76A1" w:rsidRPr="007D054D">
        <w:rPr>
          <w:rFonts w:ascii="Lato" w:eastAsia="Times New Roman" w:hAnsi="Lato" w:cs="Arial"/>
          <w:spacing w:val="4"/>
          <w:lang w:eastAsia="pl-PL"/>
        </w:rPr>
        <w:t xml:space="preserve"> P</w:t>
      </w:r>
      <w:r w:rsidR="009C2CF5">
        <w:rPr>
          <w:rFonts w:ascii="Lato" w:eastAsia="Times New Roman" w:hAnsi="Lato" w:cs="Arial"/>
          <w:spacing w:val="4"/>
          <w:lang w:eastAsia="pl-PL"/>
        </w:rPr>
        <w:t>.</w:t>
      </w:r>
      <w:r w:rsidR="006A76A1" w:rsidRPr="007D054D">
        <w:rPr>
          <w:rFonts w:ascii="Lato" w:eastAsia="Times New Roman" w:hAnsi="Lato" w:cs="Arial"/>
          <w:spacing w:val="4"/>
          <w:lang w:eastAsia="pl-PL"/>
        </w:rPr>
        <w:t xml:space="preserve"> (rys. 2.1-2.7), oraz kierownika prac geodezyjnych Pana J</w:t>
      </w:r>
      <w:r w:rsidR="009C2CF5">
        <w:rPr>
          <w:rFonts w:ascii="Lato" w:eastAsia="Times New Roman" w:hAnsi="Lato" w:cs="Arial"/>
          <w:spacing w:val="4"/>
          <w:lang w:eastAsia="pl-PL"/>
        </w:rPr>
        <w:t>.</w:t>
      </w:r>
      <w:r w:rsidR="006A76A1" w:rsidRPr="007D054D">
        <w:rPr>
          <w:rFonts w:ascii="Lato" w:eastAsia="Times New Roman" w:hAnsi="Lato" w:cs="Arial"/>
          <w:spacing w:val="4"/>
          <w:lang w:eastAsia="pl-PL"/>
        </w:rPr>
        <w:t xml:space="preserve"> S</w:t>
      </w:r>
      <w:r w:rsidR="009C2CF5">
        <w:rPr>
          <w:rFonts w:ascii="Lato" w:eastAsia="Times New Roman" w:hAnsi="Lato" w:cs="Arial"/>
          <w:spacing w:val="4"/>
          <w:lang w:eastAsia="pl-PL"/>
        </w:rPr>
        <w:t>.</w:t>
      </w:r>
      <w:r w:rsidR="006A76A1" w:rsidRPr="007D054D">
        <w:rPr>
          <w:rFonts w:ascii="Lato" w:eastAsia="Times New Roman" w:hAnsi="Lato" w:cs="Arial"/>
          <w:spacing w:val="4"/>
          <w:lang w:eastAsia="pl-PL"/>
        </w:rPr>
        <w:t xml:space="preserve"> (rys. 2.5-2.6)</w:t>
      </w:r>
      <w:r w:rsidR="00A073BE" w:rsidRPr="007D054D">
        <w:rPr>
          <w:rFonts w:ascii="Lato" w:eastAsia="Times New Roman" w:hAnsi="Lato" w:cs="Arial"/>
          <w:spacing w:val="4"/>
          <w:lang w:eastAsia="pl-PL"/>
        </w:rPr>
        <w:t xml:space="preserve">, </w:t>
      </w:r>
      <w:r w:rsidR="009C2CF5">
        <w:rPr>
          <w:rFonts w:ascii="Lato" w:eastAsia="Times New Roman" w:hAnsi="Lato" w:cs="Arial"/>
          <w:spacing w:val="4"/>
          <w:lang w:eastAsia="pl-PL"/>
        </w:rPr>
        <w:br/>
      </w:r>
      <w:r w:rsidR="006A76A1" w:rsidRPr="007D054D">
        <w:rPr>
          <w:rFonts w:ascii="Lato" w:eastAsia="Times New Roman" w:hAnsi="Lato" w:cs="Arial"/>
          <w:spacing w:val="4"/>
          <w:lang w:eastAsia="pl-PL"/>
        </w:rPr>
        <w:t>o uzyskaniu pozytywnego wyniku weryfikacji</w:t>
      </w:r>
      <w:r w:rsidR="00A073BE" w:rsidRPr="007D054D">
        <w:rPr>
          <w:rFonts w:ascii="Lato" w:eastAsia="Times New Roman" w:hAnsi="Lato" w:cs="Arial"/>
          <w:spacing w:val="4"/>
          <w:lang w:eastAsia="pl-PL"/>
        </w:rPr>
        <w:t xml:space="preserve"> ich prac geodezyjnych. </w:t>
      </w:r>
    </w:p>
    <w:p w14:paraId="716EBAA5" w14:textId="72C691E9" w:rsidR="00DF0DD0" w:rsidRPr="007D054D" w:rsidRDefault="00DF0DD0" w:rsidP="006D319D">
      <w:pPr>
        <w:spacing w:after="240" w:line="240" w:lineRule="exact"/>
        <w:jc w:val="both"/>
        <w:rPr>
          <w:rFonts w:ascii="Lato" w:eastAsia="Times New Roman" w:hAnsi="Lato" w:cs="Arial"/>
          <w:spacing w:val="4"/>
          <w:lang w:eastAsia="pl-PL"/>
        </w:rPr>
      </w:pPr>
      <w:r w:rsidRPr="007D054D">
        <w:rPr>
          <w:rFonts w:ascii="Lato" w:eastAsia="Times New Roman" w:hAnsi="Lato" w:cs="Arial"/>
          <w:spacing w:val="4"/>
          <w:lang w:eastAsia="pl-PL"/>
        </w:rPr>
        <w:t xml:space="preserve">Projekt budowalny zatwierdzony </w:t>
      </w:r>
      <w:r w:rsidRPr="007D054D">
        <w:rPr>
          <w:rFonts w:ascii="Lato" w:eastAsia="Times New Roman" w:hAnsi="Lato" w:cs="Arial"/>
          <w:i/>
          <w:iCs/>
          <w:spacing w:val="4"/>
          <w:lang w:eastAsia="pl-PL"/>
        </w:rPr>
        <w:t>decyzją Wojewody Wielkopolskiego</w:t>
      </w:r>
      <w:r w:rsidRPr="007D054D">
        <w:rPr>
          <w:rFonts w:ascii="Lato" w:eastAsia="Times New Roman" w:hAnsi="Lato" w:cs="Arial"/>
          <w:spacing w:val="4"/>
          <w:lang w:eastAsia="pl-PL"/>
        </w:rPr>
        <w:t xml:space="preserve"> został wykonany przez osoby posiadające wymagane uprawnienia budowlane i legitymujące się zaświadczeniem o wpisie na listę właściwej izby samorządu zawodowego. Dołączone zostały </w:t>
      </w:r>
      <w:r w:rsidR="0051470F" w:rsidRPr="007D054D">
        <w:rPr>
          <w:rFonts w:ascii="Lato" w:eastAsia="Times New Roman" w:hAnsi="Lato" w:cs="Arial"/>
          <w:spacing w:val="4"/>
          <w:lang w:eastAsia="pl-PL"/>
        </w:rPr>
        <w:t xml:space="preserve">do niego </w:t>
      </w:r>
      <w:r w:rsidRPr="007D054D">
        <w:rPr>
          <w:rFonts w:ascii="Lato" w:eastAsia="Times New Roman" w:hAnsi="Lato" w:cs="Arial"/>
          <w:spacing w:val="4"/>
          <w:lang w:eastAsia="pl-PL"/>
        </w:rPr>
        <w:t xml:space="preserve">oświadczenia projektantów o sporządzeniu projektu zgodnie </w:t>
      </w:r>
      <w:r w:rsidR="0051470F" w:rsidRPr="007D054D">
        <w:rPr>
          <w:rFonts w:ascii="Lato" w:eastAsia="Times New Roman" w:hAnsi="Lato" w:cs="Arial"/>
          <w:spacing w:val="4"/>
          <w:lang w:eastAsia="pl-PL"/>
        </w:rPr>
        <w:br/>
      </w:r>
      <w:r w:rsidRPr="007D054D">
        <w:rPr>
          <w:rFonts w:ascii="Lato" w:eastAsia="Times New Roman" w:hAnsi="Lato" w:cs="Arial"/>
          <w:spacing w:val="4"/>
          <w:lang w:eastAsia="pl-PL"/>
        </w:rPr>
        <w:t xml:space="preserve">z obowiązującymi przepisami oraz zasadami wiedzy technicznej. Odpowiedzialność projektanta stanowi gwarancje dla inwestora i dla organu, że projekt jest opracowany zgodnie z przepisami, co zwalnia organy architektoniczno-budowlane z jego szczegółowego badania, poza przypadkami opisanymi w art. 35 ust. 1 </w:t>
      </w:r>
      <w:r w:rsidRPr="007D054D">
        <w:rPr>
          <w:rFonts w:ascii="Lato" w:eastAsia="Times New Roman" w:hAnsi="Lato" w:cs="Arial"/>
          <w:i/>
          <w:iCs/>
          <w:spacing w:val="4"/>
          <w:lang w:eastAsia="pl-PL"/>
        </w:rPr>
        <w:t>ustawy Prawo budowlane</w:t>
      </w:r>
      <w:r w:rsidRPr="007D054D">
        <w:rPr>
          <w:rFonts w:ascii="Lato" w:eastAsia="Times New Roman" w:hAnsi="Lato" w:cs="Arial"/>
          <w:spacing w:val="4"/>
          <w:lang w:eastAsia="pl-PL"/>
        </w:rPr>
        <w:t>. Uprawnienia kontrolne organów administracji, które prowadzą postępowanie w sprawie o wydanie pozwolenia na budowę</w:t>
      </w:r>
      <w:r w:rsidR="0051470F" w:rsidRPr="007D054D">
        <w:rPr>
          <w:rFonts w:ascii="Lato" w:eastAsia="Times New Roman" w:hAnsi="Lato" w:cs="Arial"/>
          <w:spacing w:val="4"/>
          <w:lang w:eastAsia="pl-PL"/>
        </w:rPr>
        <w:t>,</w:t>
      </w:r>
      <w:r w:rsidRPr="007D054D">
        <w:rPr>
          <w:rFonts w:ascii="Lato" w:eastAsia="Times New Roman" w:hAnsi="Lato" w:cs="Arial"/>
          <w:spacing w:val="4"/>
          <w:lang w:eastAsia="pl-PL"/>
        </w:rPr>
        <w:t xml:space="preserve"> zostały ograniczone wyłącznie do sprawdzenia zgodności projektu budowlanego z ustaleniami planu miejscowego albo decyzji o warunkach zabudowy [w myśl art. 13 ust. 2 </w:t>
      </w:r>
      <w:r w:rsidRPr="007D054D">
        <w:rPr>
          <w:rFonts w:ascii="Lato" w:eastAsia="Times New Roman" w:hAnsi="Lato" w:cs="Arial"/>
          <w:i/>
          <w:iCs/>
          <w:spacing w:val="4"/>
          <w:lang w:eastAsia="pl-PL"/>
        </w:rPr>
        <w:t>specustawy przeciwpowodziowej</w:t>
      </w:r>
      <w:r w:rsidRPr="007D054D">
        <w:rPr>
          <w:rFonts w:ascii="Lato" w:eastAsia="Times New Roman" w:hAnsi="Lato" w:cs="Arial"/>
          <w:spacing w:val="4"/>
          <w:lang w:eastAsia="pl-PL"/>
        </w:rPr>
        <w:t xml:space="preserve">, dokonanie sprawdzeń w tym zakresie nie dotyczy jednakże postępowania w sprawie wydania decyzji o pozwoleniu na realizację inwestycji w zakresie budowli przeciwpowodziowych], a także wymogami ochrony środowiska. Sprawdzenie zgodności </w:t>
      </w:r>
      <w:r w:rsidRPr="007D054D">
        <w:rPr>
          <w:rFonts w:ascii="Lato" w:eastAsia="Times New Roman" w:hAnsi="Lato" w:cs="Arial"/>
          <w:spacing w:val="4"/>
          <w:lang w:eastAsia="pl-PL"/>
        </w:rPr>
        <w:lastRenderedPageBreak/>
        <w:t xml:space="preserve">z przepisami techniczno-budowlanymi zostało ograniczone tylko do projektu zagospodarowania działki lub terenu. Wynika to wprost z art. 35 ust. 1 pkt 1 i 2 </w:t>
      </w:r>
      <w:r w:rsidRPr="007D054D">
        <w:rPr>
          <w:rFonts w:ascii="Lato" w:eastAsia="Times New Roman" w:hAnsi="Lato" w:cs="Arial"/>
          <w:i/>
          <w:iCs/>
          <w:spacing w:val="4"/>
          <w:lang w:eastAsia="pl-PL"/>
        </w:rPr>
        <w:t>ustawy Prawo budowlane</w:t>
      </w:r>
      <w:r w:rsidRPr="007D054D">
        <w:rPr>
          <w:rFonts w:ascii="Lato" w:eastAsia="Times New Roman" w:hAnsi="Lato" w:cs="Arial"/>
          <w:spacing w:val="4"/>
          <w:lang w:eastAsia="pl-PL"/>
        </w:rPr>
        <w:t xml:space="preserve">. Organ architektoniczno-budowlany, od </w:t>
      </w:r>
      <w:r w:rsidR="0051470F" w:rsidRPr="007D054D">
        <w:rPr>
          <w:rFonts w:ascii="Lato" w:eastAsia="Times New Roman" w:hAnsi="Lato" w:cs="Arial"/>
          <w:spacing w:val="4"/>
          <w:lang w:eastAsia="pl-PL"/>
        </w:rPr>
        <w:t xml:space="preserve">dnia </w:t>
      </w:r>
      <w:r w:rsidRPr="007D054D">
        <w:rPr>
          <w:rFonts w:ascii="Lato" w:eastAsia="Times New Roman" w:hAnsi="Lato" w:cs="Arial"/>
          <w:spacing w:val="4"/>
          <w:lang w:eastAsia="pl-PL"/>
        </w:rPr>
        <w:t xml:space="preserve">11 lipca 2003 r., nie ma uprawnień do merytorycznego badania projektu budowlanego i zgodności z przepisami techniczno-budowlanymi (por. wyrok Naczelnego Sądu Administracyjnego z dnia </w:t>
      </w:r>
      <w:r w:rsidR="0051470F" w:rsidRPr="007D054D">
        <w:rPr>
          <w:rFonts w:ascii="Lato" w:eastAsia="Times New Roman" w:hAnsi="Lato" w:cs="Arial"/>
          <w:spacing w:val="4"/>
          <w:lang w:eastAsia="pl-PL"/>
        </w:rPr>
        <w:br/>
      </w:r>
      <w:r w:rsidRPr="007D054D">
        <w:rPr>
          <w:rFonts w:ascii="Lato" w:eastAsia="Times New Roman" w:hAnsi="Lato" w:cs="Arial"/>
          <w:spacing w:val="4"/>
          <w:lang w:eastAsia="pl-PL"/>
        </w:rPr>
        <w:t xml:space="preserve">3 lutego 2017 r., sygn. akt II OSK 1323/15, </w:t>
      </w:r>
      <w:proofErr w:type="spellStart"/>
      <w:r w:rsidRPr="007D054D">
        <w:rPr>
          <w:rFonts w:ascii="Lato" w:eastAsia="Times New Roman" w:hAnsi="Lato" w:cs="Arial"/>
          <w:spacing w:val="4"/>
          <w:lang w:eastAsia="pl-PL"/>
        </w:rPr>
        <w:t>opubl</w:t>
      </w:r>
      <w:proofErr w:type="spellEnd"/>
      <w:r w:rsidRPr="007D054D">
        <w:rPr>
          <w:rFonts w:ascii="Lato" w:eastAsia="Times New Roman" w:hAnsi="Lato" w:cs="Arial"/>
          <w:spacing w:val="4"/>
          <w:lang w:eastAsia="pl-PL"/>
        </w:rPr>
        <w:t>. Centralna Baza Orzeczeń Sądów Administracyjnych).</w:t>
      </w:r>
    </w:p>
    <w:p w14:paraId="188A9974" w14:textId="2BC6C22F" w:rsidR="00B779E2" w:rsidRPr="007D054D" w:rsidRDefault="00253C30" w:rsidP="00680FAB">
      <w:pPr>
        <w:spacing w:after="240" w:line="240" w:lineRule="exact"/>
        <w:jc w:val="both"/>
        <w:rPr>
          <w:rFonts w:ascii="Lato" w:eastAsia="Times New Roman" w:hAnsi="Lato" w:cs="Arial"/>
          <w:spacing w:val="4"/>
          <w:lang w:eastAsia="pl-PL"/>
        </w:rPr>
      </w:pPr>
      <w:r w:rsidRPr="007D054D">
        <w:rPr>
          <w:rFonts w:ascii="Lato" w:eastAsia="Times New Roman" w:hAnsi="Lato" w:cs="Arial"/>
          <w:spacing w:val="4"/>
          <w:lang w:eastAsia="pl-PL"/>
        </w:rPr>
        <w:t>W sytuacji</w:t>
      </w:r>
      <w:r w:rsidR="0051470F" w:rsidRPr="007D054D">
        <w:rPr>
          <w:rFonts w:ascii="Lato" w:eastAsia="Times New Roman" w:hAnsi="Lato" w:cs="Arial"/>
          <w:spacing w:val="4"/>
          <w:lang w:eastAsia="pl-PL"/>
        </w:rPr>
        <w:t>,</w:t>
      </w:r>
      <w:r w:rsidRPr="007D054D">
        <w:rPr>
          <w:rFonts w:ascii="Lato" w:eastAsia="Times New Roman" w:hAnsi="Lato" w:cs="Arial"/>
          <w:spacing w:val="4"/>
          <w:lang w:eastAsia="pl-PL"/>
        </w:rPr>
        <w:t xml:space="preserve"> gdy projekt </w:t>
      </w:r>
      <w:r w:rsidR="003E2969" w:rsidRPr="007D054D">
        <w:rPr>
          <w:rFonts w:ascii="Lato" w:eastAsia="Times New Roman" w:hAnsi="Lato" w:cs="Arial"/>
          <w:spacing w:val="4"/>
          <w:lang w:eastAsia="pl-PL"/>
        </w:rPr>
        <w:t xml:space="preserve">inwestycji </w:t>
      </w:r>
      <w:r w:rsidRPr="007D054D">
        <w:rPr>
          <w:rFonts w:ascii="Lato" w:eastAsia="Times New Roman" w:hAnsi="Lato" w:cs="Arial"/>
          <w:spacing w:val="4"/>
          <w:lang w:eastAsia="pl-PL"/>
        </w:rPr>
        <w:t xml:space="preserve">został sporządzony na </w:t>
      </w:r>
      <w:r w:rsidR="002F7AD5" w:rsidRPr="007D054D">
        <w:rPr>
          <w:rFonts w:ascii="Lato" w:eastAsia="Times New Roman" w:hAnsi="Lato" w:cs="Arial"/>
          <w:bCs/>
          <w:iCs/>
          <w:spacing w:val="4"/>
          <w:lang w:eastAsia="pl-PL" w:bidi="pl-PL"/>
        </w:rPr>
        <w:t>mapie do celów projektowych</w:t>
      </w:r>
      <w:r w:rsidR="00FB4A01" w:rsidRPr="007D054D">
        <w:rPr>
          <w:rFonts w:ascii="Lato" w:eastAsia="Times New Roman" w:hAnsi="Lato" w:cs="Arial"/>
          <w:bCs/>
          <w:iCs/>
          <w:spacing w:val="4"/>
          <w:lang w:eastAsia="pl-PL" w:bidi="pl-PL"/>
        </w:rPr>
        <w:t xml:space="preserve"> </w:t>
      </w:r>
      <w:r w:rsidR="00FB4A01" w:rsidRPr="007D054D">
        <w:rPr>
          <w:rFonts w:ascii="Lato" w:eastAsia="Times New Roman" w:hAnsi="Lato" w:cs="Arial"/>
          <w:spacing w:val="4"/>
          <w:lang w:eastAsia="pl-PL"/>
        </w:rPr>
        <w:t>opatrzonej klauzulą bądź oświadczeniem wykonawcy prac geodezyjnych o uzyskaniu pozytywnego wyniku weryfikacji</w:t>
      </w:r>
      <w:r w:rsidR="00D20159">
        <w:rPr>
          <w:rFonts w:ascii="Lato" w:eastAsia="Times New Roman" w:hAnsi="Lato" w:cs="Arial"/>
          <w:spacing w:val="4"/>
          <w:lang w:eastAsia="pl-PL"/>
        </w:rPr>
        <w:t xml:space="preserve"> (jak ma to miejsce w niniejszej sprawie)</w:t>
      </w:r>
      <w:r w:rsidR="00FB4A01" w:rsidRPr="007D054D">
        <w:rPr>
          <w:rFonts w:ascii="Lato" w:eastAsia="Times New Roman" w:hAnsi="Lato" w:cs="Arial"/>
          <w:spacing w:val="4"/>
          <w:lang w:eastAsia="pl-PL"/>
        </w:rPr>
        <w:t xml:space="preserve">, </w:t>
      </w:r>
      <w:r w:rsidRPr="007D054D">
        <w:rPr>
          <w:rFonts w:ascii="Lato" w:eastAsia="Times New Roman" w:hAnsi="Lato" w:cs="Arial"/>
          <w:spacing w:val="4"/>
          <w:lang w:eastAsia="pl-PL"/>
        </w:rPr>
        <w:t>organy administracji architektoniczno-budowlanej nie mog</w:t>
      </w:r>
      <w:r w:rsidR="00D20159">
        <w:rPr>
          <w:rFonts w:ascii="Lato" w:eastAsia="Times New Roman" w:hAnsi="Lato" w:cs="Arial"/>
          <w:spacing w:val="4"/>
          <w:lang w:eastAsia="pl-PL"/>
        </w:rPr>
        <w:t>ą</w:t>
      </w:r>
      <w:r w:rsidRPr="007D054D">
        <w:rPr>
          <w:rFonts w:ascii="Lato" w:eastAsia="Times New Roman" w:hAnsi="Lato" w:cs="Arial"/>
          <w:spacing w:val="4"/>
          <w:lang w:eastAsia="pl-PL"/>
        </w:rPr>
        <w:t xml:space="preserve"> skutecznie kwestionować złożonej dokumentacji. Jak już to </w:t>
      </w:r>
      <w:r w:rsidR="00217F35" w:rsidRPr="007D054D">
        <w:rPr>
          <w:rFonts w:ascii="Lato" w:eastAsia="Times New Roman" w:hAnsi="Lato" w:cs="Arial"/>
          <w:spacing w:val="4"/>
          <w:lang w:eastAsia="pl-PL"/>
        </w:rPr>
        <w:t xml:space="preserve">bowiem wskazano </w:t>
      </w:r>
      <w:r w:rsidRPr="007D054D">
        <w:rPr>
          <w:rFonts w:ascii="Lato" w:eastAsia="Times New Roman" w:hAnsi="Lato" w:cs="Arial"/>
          <w:spacing w:val="4"/>
          <w:lang w:eastAsia="pl-PL"/>
        </w:rPr>
        <w:t>powyżej w niniejszej decyzji, p</w:t>
      </w:r>
      <w:r w:rsidR="00AC3DF7" w:rsidRPr="007D054D">
        <w:rPr>
          <w:rFonts w:ascii="Lato" w:eastAsia="Times New Roman" w:hAnsi="Lato" w:cs="Arial"/>
          <w:spacing w:val="4"/>
          <w:lang w:eastAsia="pl-PL"/>
        </w:rPr>
        <w:t>rzepisy prawa nie określają możliwości podważenia przez organ wiarygodności mapy do celów projektowych (</w:t>
      </w:r>
      <w:r w:rsidRPr="007D054D">
        <w:rPr>
          <w:rFonts w:ascii="Lato" w:eastAsia="Times New Roman" w:hAnsi="Lato" w:cs="Arial"/>
          <w:spacing w:val="4"/>
          <w:lang w:eastAsia="pl-PL"/>
        </w:rPr>
        <w:t>vide: w</w:t>
      </w:r>
      <w:r w:rsidR="00AC3DF7" w:rsidRPr="007D054D">
        <w:rPr>
          <w:rFonts w:ascii="Lato" w:eastAsia="Times New Roman" w:hAnsi="Lato" w:cs="Arial"/>
          <w:spacing w:val="4"/>
          <w:lang w:eastAsia="pl-PL"/>
        </w:rPr>
        <w:t>w</w:t>
      </w:r>
      <w:r w:rsidRPr="007D054D">
        <w:rPr>
          <w:rFonts w:ascii="Lato" w:eastAsia="Times New Roman" w:hAnsi="Lato" w:cs="Arial"/>
          <w:spacing w:val="4"/>
          <w:lang w:eastAsia="pl-PL"/>
        </w:rPr>
        <w:t>. w</w:t>
      </w:r>
      <w:r w:rsidR="00AC3DF7" w:rsidRPr="007D054D">
        <w:rPr>
          <w:rFonts w:ascii="Lato" w:eastAsia="Times New Roman" w:hAnsi="Lato" w:cs="Arial"/>
          <w:spacing w:val="4"/>
          <w:lang w:eastAsia="pl-PL"/>
        </w:rPr>
        <w:t xml:space="preserve">yrok Wojewódzkiego Sądu Administracyjnego w Warszawie </w:t>
      </w:r>
      <w:r w:rsidR="00D20159">
        <w:rPr>
          <w:rFonts w:ascii="Lato" w:eastAsia="Times New Roman" w:hAnsi="Lato" w:cs="Arial"/>
          <w:spacing w:val="4"/>
          <w:lang w:eastAsia="pl-PL"/>
        </w:rPr>
        <w:br/>
      </w:r>
      <w:r w:rsidR="00AC3DF7" w:rsidRPr="007D054D">
        <w:rPr>
          <w:rFonts w:ascii="Lato" w:eastAsia="Times New Roman" w:hAnsi="Lato" w:cs="Arial"/>
          <w:spacing w:val="4"/>
          <w:lang w:eastAsia="pl-PL"/>
        </w:rPr>
        <w:t>z dnia 16 stycznia 2024 r., sygn. akt VII SA/</w:t>
      </w:r>
      <w:proofErr w:type="spellStart"/>
      <w:r w:rsidR="00AC3DF7" w:rsidRPr="007D054D">
        <w:rPr>
          <w:rFonts w:ascii="Lato" w:eastAsia="Times New Roman" w:hAnsi="Lato" w:cs="Arial"/>
          <w:spacing w:val="4"/>
          <w:lang w:eastAsia="pl-PL"/>
        </w:rPr>
        <w:t>Wa</w:t>
      </w:r>
      <w:proofErr w:type="spellEnd"/>
      <w:r w:rsidR="00AC3DF7" w:rsidRPr="007D054D">
        <w:rPr>
          <w:rFonts w:ascii="Lato" w:eastAsia="Times New Roman" w:hAnsi="Lato" w:cs="Arial"/>
          <w:spacing w:val="4"/>
          <w:lang w:eastAsia="pl-PL"/>
        </w:rPr>
        <w:t xml:space="preserve"> 1130/23).</w:t>
      </w:r>
      <w:r w:rsidR="002F7AD5" w:rsidRPr="007D054D">
        <w:rPr>
          <w:rFonts w:ascii="Lato" w:eastAsia="Times New Roman" w:hAnsi="Lato" w:cs="Arial"/>
          <w:spacing w:val="4"/>
          <w:lang w:eastAsia="pl-PL"/>
        </w:rPr>
        <w:t xml:space="preserve"> </w:t>
      </w:r>
      <w:r w:rsidR="00A073BE" w:rsidRPr="007D054D">
        <w:rPr>
          <w:rFonts w:ascii="Lato" w:eastAsia="Times New Roman" w:hAnsi="Lato" w:cs="Arial"/>
          <w:spacing w:val="4"/>
          <w:lang w:eastAsia="pl-PL"/>
        </w:rPr>
        <w:t xml:space="preserve">Również </w:t>
      </w:r>
      <w:r w:rsidR="0051470F" w:rsidRPr="007D054D">
        <w:rPr>
          <w:rFonts w:ascii="Lato" w:eastAsia="Times New Roman" w:hAnsi="Lato" w:cs="Arial"/>
          <w:spacing w:val="4"/>
          <w:lang w:eastAsia="pl-PL"/>
        </w:rPr>
        <w:t xml:space="preserve">zbiorcza </w:t>
      </w:r>
      <w:r w:rsidR="00FF57B7" w:rsidRPr="007D054D">
        <w:rPr>
          <w:rFonts w:ascii="Lato" w:eastAsia="Times New Roman" w:hAnsi="Lato" w:cs="Arial"/>
          <w:bCs/>
          <w:iCs/>
          <w:spacing w:val="4"/>
          <w:lang w:eastAsia="pl-PL"/>
        </w:rPr>
        <w:t xml:space="preserve">mapa </w:t>
      </w:r>
      <w:r w:rsidR="00D20159">
        <w:rPr>
          <w:rFonts w:ascii="Lato" w:eastAsia="Times New Roman" w:hAnsi="Lato" w:cs="Arial"/>
          <w:bCs/>
          <w:iCs/>
          <w:spacing w:val="4"/>
          <w:lang w:eastAsia="pl-PL"/>
        </w:rPr>
        <w:br/>
      </w:r>
      <w:r w:rsidR="00FF57B7" w:rsidRPr="007D054D">
        <w:rPr>
          <w:rFonts w:ascii="Lato" w:eastAsia="Times New Roman" w:hAnsi="Lato" w:cs="Arial"/>
          <w:bCs/>
          <w:iCs/>
          <w:spacing w:val="4"/>
          <w:lang w:eastAsia="pl-PL"/>
        </w:rPr>
        <w:t xml:space="preserve">z projektem podziału </w:t>
      </w:r>
      <w:r w:rsidR="0051470F" w:rsidRPr="007D054D">
        <w:rPr>
          <w:rFonts w:ascii="Lato" w:eastAsia="Times New Roman" w:hAnsi="Lato" w:cs="Arial"/>
          <w:bCs/>
          <w:iCs/>
          <w:spacing w:val="4"/>
          <w:lang w:eastAsia="pl-PL"/>
        </w:rPr>
        <w:t xml:space="preserve">m.in. </w:t>
      </w:r>
      <w:r w:rsidR="00FF57B7" w:rsidRPr="007D054D">
        <w:rPr>
          <w:rFonts w:ascii="Lato" w:eastAsia="Times New Roman" w:hAnsi="Lato" w:cs="Arial"/>
          <w:bCs/>
          <w:iCs/>
          <w:spacing w:val="4"/>
          <w:lang w:eastAsia="pl-PL"/>
        </w:rPr>
        <w:t xml:space="preserve">ww. działki </w:t>
      </w:r>
      <w:r w:rsidRPr="007D054D">
        <w:rPr>
          <w:rFonts w:ascii="Lato" w:eastAsia="Times New Roman" w:hAnsi="Lato" w:cs="Arial"/>
          <w:bCs/>
          <w:iCs/>
          <w:spacing w:val="4"/>
          <w:lang w:eastAsia="pl-PL"/>
        </w:rPr>
        <w:t xml:space="preserve">skarżących </w:t>
      </w:r>
      <w:r w:rsidR="00FF57B7" w:rsidRPr="007D054D">
        <w:rPr>
          <w:rFonts w:ascii="Lato" w:eastAsia="Times New Roman" w:hAnsi="Lato" w:cs="Arial"/>
          <w:bCs/>
          <w:iCs/>
          <w:spacing w:val="4"/>
          <w:lang w:eastAsia="pl-PL"/>
        </w:rPr>
        <w:t xml:space="preserve">nr 136, z obrębu 148 </w:t>
      </w:r>
      <w:proofErr w:type="spellStart"/>
      <w:r w:rsidR="00FF57B7" w:rsidRPr="007D054D">
        <w:rPr>
          <w:rFonts w:ascii="Lato" w:eastAsia="Times New Roman" w:hAnsi="Lato" w:cs="Arial"/>
          <w:bCs/>
          <w:iCs/>
          <w:spacing w:val="4"/>
          <w:lang w:eastAsia="pl-PL"/>
        </w:rPr>
        <w:t>Piwonice</w:t>
      </w:r>
      <w:proofErr w:type="spellEnd"/>
      <w:r w:rsidR="00FF57B7" w:rsidRPr="007D054D">
        <w:rPr>
          <w:rFonts w:ascii="Lato" w:eastAsia="Times New Roman" w:hAnsi="Lato" w:cs="Arial"/>
          <w:bCs/>
          <w:iCs/>
          <w:spacing w:val="4"/>
          <w:lang w:eastAsia="pl-PL"/>
        </w:rPr>
        <w:t xml:space="preserve"> Kol. Zachód</w:t>
      </w:r>
      <w:r w:rsidR="0051470F" w:rsidRPr="007D054D">
        <w:rPr>
          <w:rFonts w:ascii="Lato" w:eastAsia="Times New Roman" w:hAnsi="Lato" w:cs="Arial"/>
          <w:bCs/>
          <w:iCs/>
          <w:spacing w:val="4"/>
          <w:lang w:eastAsia="pl-PL"/>
        </w:rPr>
        <w:t>,</w:t>
      </w:r>
      <w:r w:rsidR="00FF57B7" w:rsidRPr="007D054D">
        <w:rPr>
          <w:rFonts w:ascii="Lato" w:eastAsia="Times New Roman" w:hAnsi="Lato" w:cs="Arial"/>
          <w:bCs/>
          <w:iCs/>
          <w:spacing w:val="4"/>
          <w:lang w:eastAsia="pl-PL"/>
        </w:rPr>
        <w:t xml:space="preserve"> została wykonan</w:t>
      </w:r>
      <w:r w:rsidR="0051470F" w:rsidRPr="007D054D">
        <w:rPr>
          <w:rFonts w:ascii="Lato" w:eastAsia="Times New Roman" w:hAnsi="Lato" w:cs="Arial"/>
          <w:bCs/>
          <w:iCs/>
          <w:spacing w:val="4"/>
          <w:lang w:eastAsia="pl-PL"/>
        </w:rPr>
        <w:t>a</w:t>
      </w:r>
      <w:r w:rsidR="00FF57B7" w:rsidRPr="007D054D">
        <w:rPr>
          <w:rFonts w:ascii="Lato" w:eastAsia="Times New Roman" w:hAnsi="Lato" w:cs="Arial"/>
          <w:bCs/>
          <w:iCs/>
          <w:spacing w:val="4"/>
          <w:lang w:eastAsia="pl-PL"/>
        </w:rPr>
        <w:t xml:space="preserve"> przez uprawnionego geodetę i przyjęt</w:t>
      </w:r>
      <w:r w:rsidR="0051470F" w:rsidRPr="007D054D">
        <w:rPr>
          <w:rFonts w:ascii="Lato" w:eastAsia="Times New Roman" w:hAnsi="Lato" w:cs="Arial"/>
          <w:bCs/>
          <w:iCs/>
          <w:spacing w:val="4"/>
          <w:lang w:eastAsia="pl-PL"/>
        </w:rPr>
        <w:t>a</w:t>
      </w:r>
      <w:r w:rsidR="00FF57B7" w:rsidRPr="007D054D">
        <w:rPr>
          <w:rFonts w:ascii="Lato" w:eastAsia="Times New Roman" w:hAnsi="Lato" w:cs="Arial"/>
          <w:bCs/>
          <w:iCs/>
          <w:spacing w:val="4"/>
          <w:lang w:eastAsia="pl-PL"/>
        </w:rPr>
        <w:t xml:space="preserve"> wraz z wykazem zmian gruntowych do państwowego zasobu geodezyjnego i kartograficznego przez Prezydenta Miasta Kalisza. </w:t>
      </w:r>
      <w:r w:rsidR="0051470F" w:rsidRPr="007D054D">
        <w:rPr>
          <w:rFonts w:ascii="Lato" w:eastAsia="Times New Roman" w:hAnsi="Lato" w:cs="Arial"/>
          <w:bCs/>
          <w:iCs/>
          <w:spacing w:val="4"/>
          <w:lang w:eastAsia="pl-PL"/>
        </w:rPr>
        <w:t>Ww. m</w:t>
      </w:r>
      <w:r w:rsidR="00FF57B7" w:rsidRPr="007D054D">
        <w:rPr>
          <w:rFonts w:ascii="Lato" w:eastAsia="Times New Roman" w:hAnsi="Lato" w:cs="Arial"/>
          <w:bCs/>
          <w:iCs/>
          <w:spacing w:val="4"/>
          <w:lang w:eastAsia="pl-PL"/>
        </w:rPr>
        <w:t>ap</w:t>
      </w:r>
      <w:r w:rsidR="0051470F" w:rsidRPr="007D054D">
        <w:rPr>
          <w:rFonts w:ascii="Lato" w:eastAsia="Times New Roman" w:hAnsi="Lato" w:cs="Arial"/>
          <w:bCs/>
          <w:iCs/>
          <w:spacing w:val="4"/>
          <w:lang w:eastAsia="pl-PL"/>
        </w:rPr>
        <w:t>a</w:t>
      </w:r>
      <w:r w:rsidR="00FF57B7" w:rsidRPr="007D054D">
        <w:rPr>
          <w:rFonts w:ascii="Lato" w:eastAsia="Times New Roman" w:hAnsi="Lato" w:cs="Arial"/>
          <w:bCs/>
          <w:iCs/>
          <w:spacing w:val="4"/>
          <w:lang w:eastAsia="pl-PL"/>
        </w:rPr>
        <w:t xml:space="preserve"> z projekt</w:t>
      </w:r>
      <w:r w:rsidR="0051470F" w:rsidRPr="007D054D">
        <w:rPr>
          <w:rFonts w:ascii="Lato" w:eastAsia="Times New Roman" w:hAnsi="Lato" w:cs="Arial"/>
          <w:bCs/>
          <w:iCs/>
          <w:spacing w:val="4"/>
          <w:lang w:eastAsia="pl-PL"/>
        </w:rPr>
        <w:t>em</w:t>
      </w:r>
      <w:r w:rsidR="00FF57B7" w:rsidRPr="007D054D">
        <w:rPr>
          <w:rFonts w:ascii="Lato" w:eastAsia="Times New Roman" w:hAnsi="Lato" w:cs="Arial"/>
          <w:bCs/>
          <w:iCs/>
          <w:spacing w:val="4"/>
          <w:lang w:eastAsia="pl-PL"/>
        </w:rPr>
        <w:t xml:space="preserve"> podziału nieruchomości został</w:t>
      </w:r>
      <w:r w:rsidR="0051470F" w:rsidRPr="007D054D">
        <w:rPr>
          <w:rFonts w:ascii="Lato" w:eastAsia="Times New Roman" w:hAnsi="Lato" w:cs="Arial"/>
          <w:bCs/>
          <w:iCs/>
          <w:spacing w:val="4"/>
          <w:lang w:eastAsia="pl-PL"/>
        </w:rPr>
        <w:t>a</w:t>
      </w:r>
      <w:r w:rsidR="00FF57B7" w:rsidRPr="007D054D">
        <w:rPr>
          <w:rFonts w:ascii="Lato" w:eastAsia="Times New Roman" w:hAnsi="Lato" w:cs="Arial"/>
          <w:bCs/>
          <w:iCs/>
          <w:spacing w:val="4"/>
          <w:lang w:eastAsia="pl-PL"/>
        </w:rPr>
        <w:t xml:space="preserve"> opatrzon</w:t>
      </w:r>
      <w:r w:rsidR="0051470F" w:rsidRPr="007D054D">
        <w:rPr>
          <w:rFonts w:ascii="Lato" w:eastAsia="Times New Roman" w:hAnsi="Lato" w:cs="Arial"/>
          <w:bCs/>
          <w:iCs/>
          <w:spacing w:val="4"/>
          <w:lang w:eastAsia="pl-PL"/>
        </w:rPr>
        <w:t>a</w:t>
      </w:r>
      <w:r w:rsidR="00FF57B7" w:rsidRPr="007D054D">
        <w:rPr>
          <w:rFonts w:ascii="Lato" w:eastAsia="Times New Roman" w:hAnsi="Lato" w:cs="Arial"/>
          <w:bCs/>
          <w:iCs/>
          <w:spacing w:val="4"/>
          <w:lang w:eastAsia="pl-PL"/>
        </w:rPr>
        <w:t xml:space="preserve"> stosowną klauzulą. </w:t>
      </w:r>
    </w:p>
    <w:p w14:paraId="53DFBFBC" w14:textId="7A23DB0F" w:rsidR="00F706FC" w:rsidRPr="007D054D" w:rsidRDefault="004B291F" w:rsidP="00680FAB">
      <w:pPr>
        <w:spacing w:after="240" w:line="240" w:lineRule="exact"/>
        <w:jc w:val="both"/>
        <w:rPr>
          <w:rFonts w:ascii="Lato" w:eastAsia="Times New Roman" w:hAnsi="Lato" w:cs="Arial"/>
          <w:iCs/>
          <w:spacing w:val="4"/>
          <w:lang w:eastAsia="pl-PL"/>
        </w:rPr>
      </w:pPr>
      <w:r w:rsidRPr="007D054D">
        <w:rPr>
          <w:rFonts w:ascii="Lato" w:eastAsia="Times New Roman" w:hAnsi="Lato" w:cs="Arial"/>
          <w:spacing w:val="4"/>
          <w:lang w:eastAsia="pl-PL"/>
        </w:rPr>
        <w:t>Mając powyższe na względzie, stwierdzić należy, iż dokumentację mapową stanowiącą załącznik do wniosku, a następnie załącznik do decyzji o pozwoleniu na realizację inwestycji w zakresie budowli przeciwpowodziowych, opracowały uprawnione do tego osoby</w:t>
      </w:r>
      <w:r w:rsidR="00AB4143" w:rsidRPr="007D054D">
        <w:rPr>
          <w:rFonts w:ascii="Lato" w:eastAsia="Times New Roman" w:hAnsi="Lato" w:cs="Arial"/>
          <w:i/>
          <w:spacing w:val="4"/>
          <w:lang w:eastAsia="pl-PL" w:bidi="pl-PL"/>
        </w:rPr>
        <w:t>.</w:t>
      </w:r>
      <w:r w:rsidR="00AB4143" w:rsidRPr="007D054D">
        <w:rPr>
          <w:rFonts w:ascii="Lato" w:eastAsia="Times New Roman" w:hAnsi="Lato" w:cs="Arial"/>
          <w:iCs/>
          <w:spacing w:val="4"/>
          <w:lang w:eastAsia="pl-PL"/>
        </w:rPr>
        <w:t xml:space="preserve"> </w:t>
      </w:r>
      <w:r w:rsidR="00AB4143" w:rsidRPr="007D054D">
        <w:rPr>
          <w:rFonts w:ascii="Lato" w:eastAsia="Times New Roman" w:hAnsi="Lato" w:cs="Arial"/>
          <w:spacing w:val="4"/>
          <w:lang w:eastAsia="pl-PL"/>
        </w:rPr>
        <w:t>O</w:t>
      </w:r>
      <w:r w:rsidR="00304504" w:rsidRPr="007D054D">
        <w:rPr>
          <w:rFonts w:ascii="Lato" w:eastAsia="Times New Roman" w:hAnsi="Lato" w:cs="Arial"/>
          <w:spacing w:val="4"/>
          <w:lang w:eastAsia="pl-PL"/>
        </w:rPr>
        <w:t>soby te są obowiązane wykonywać swoje zadania z należytą</w:t>
      </w:r>
      <w:r w:rsidR="00F706FC" w:rsidRPr="007D054D">
        <w:rPr>
          <w:rFonts w:ascii="Lato" w:eastAsia="Times New Roman" w:hAnsi="Lato" w:cs="Arial"/>
          <w:iCs/>
          <w:spacing w:val="4"/>
          <w:lang w:eastAsia="pl-PL"/>
        </w:rPr>
        <w:t xml:space="preserve"> </w:t>
      </w:r>
      <w:r w:rsidR="00304504" w:rsidRPr="007D054D">
        <w:rPr>
          <w:rFonts w:ascii="Lato" w:eastAsia="Times New Roman" w:hAnsi="Lato" w:cs="Arial"/>
          <w:spacing w:val="4"/>
          <w:lang w:eastAsia="pl-PL"/>
        </w:rPr>
        <w:t>starannością zgodnie z zasadami współczesnej wiedzy technicznej i obowiązującymi</w:t>
      </w:r>
      <w:r w:rsidR="00F706FC" w:rsidRPr="007D054D">
        <w:rPr>
          <w:rFonts w:ascii="Lato" w:eastAsia="Times New Roman" w:hAnsi="Lato" w:cs="Arial"/>
          <w:iCs/>
          <w:spacing w:val="4"/>
          <w:lang w:eastAsia="pl-PL"/>
        </w:rPr>
        <w:t xml:space="preserve"> </w:t>
      </w:r>
      <w:r w:rsidR="00304504" w:rsidRPr="007D054D">
        <w:rPr>
          <w:rFonts w:ascii="Lato" w:eastAsia="Times New Roman" w:hAnsi="Lato" w:cs="Arial"/>
          <w:spacing w:val="4"/>
          <w:lang w:eastAsia="pl-PL"/>
        </w:rPr>
        <w:t xml:space="preserve">przepisami prawa (art. 42 ust. 3 </w:t>
      </w:r>
      <w:r w:rsidR="00304504" w:rsidRPr="007D054D">
        <w:rPr>
          <w:rFonts w:ascii="Lato" w:eastAsia="Times New Roman" w:hAnsi="Lato" w:cs="Arial"/>
          <w:i/>
          <w:iCs/>
          <w:spacing w:val="4"/>
          <w:lang w:eastAsia="pl-PL"/>
        </w:rPr>
        <w:t>ustawy Prawo geodezyjne i kartograficzne</w:t>
      </w:r>
      <w:r w:rsidR="00304504" w:rsidRPr="007D054D">
        <w:rPr>
          <w:rFonts w:ascii="Lato" w:eastAsia="Times New Roman" w:hAnsi="Lato" w:cs="Arial"/>
          <w:spacing w:val="4"/>
          <w:lang w:eastAsia="pl-PL"/>
        </w:rPr>
        <w:t>)</w:t>
      </w:r>
      <w:r w:rsidR="00F706FC" w:rsidRPr="007D054D">
        <w:rPr>
          <w:rFonts w:ascii="Lato" w:eastAsia="Times New Roman" w:hAnsi="Lato" w:cs="Arial"/>
          <w:iCs/>
          <w:spacing w:val="4"/>
          <w:lang w:eastAsia="pl-PL" w:bidi="pl-PL"/>
        </w:rPr>
        <w:t>.</w:t>
      </w:r>
      <w:r w:rsidR="00965833" w:rsidRPr="007D054D">
        <w:rPr>
          <w:rFonts w:ascii="Lato" w:eastAsia="Times New Roman" w:hAnsi="Lato" w:cs="Arial"/>
          <w:bCs/>
          <w:iCs/>
          <w:spacing w:val="4"/>
          <w:lang w:eastAsia="pl-PL" w:bidi="pl-PL"/>
        </w:rPr>
        <w:t xml:space="preserve"> Dokumentacja geodezyjna stanowiąca wyniki prac geodezyjnych przeszła pozytywnie proces weryfikacji przez organ</w:t>
      </w:r>
      <w:r w:rsidR="00115C73" w:rsidRPr="007D054D">
        <w:rPr>
          <w:rFonts w:ascii="Lato" w:eastAsia="Times New Roman" w:hAnsi="Lato" w:cs="Arial"/>
          <w:bCs/>
          <w:iCs/>
          <w:spacing w:val="4"/>
          <w:lang w:eastAsia="pl-PL" w:bidi="pl-PL"/>
        </w:rPr>
        <w:t xml:space="preserve"> Służby Geodezyjnej i Kartograficznej.</w:t>
      </w:r>
      <w:r w:rsidR="00115C73" w:rsidRPr="007D054D">
        <w:rPr>
          <w:rFonts w:ascii="Lato" w:eastAsia="Times New Roman" w:hAnsi="Lato" w:cs="Arial"/>
          <w:iCs/>
          <w:spacing w:val="4"/>
          <w:lang w:eastAsia="pl-PL"/>
        </w:rPr>
        <w:t xml:space="preserve"> </w:t>
      </w:r>
      <w:r w:rsidR="00591C52" w:rsidRPr="007D054D">
        <w:rPr>
          <w:rFonts w:ascii="Lato" w:eastAsia="Times New Roman" w:hAnsi="Lato" w:cs="Arial"/>
          <w:spacing w:val="4"/>
          <w:lang w:eastAsia="pl-PL"/>
        </w:rPr>
        <w:t xml:space="preserve">Zgodnie z art. 76 § 1 </w:t>
      </w:r>
      <w:r w:rsidR="00591C52" w:rsidRPr="007D054D">
        <w:rPr>
          <w:rFonts w:ascii="Lato" w:eastAsia="Times New Roman" w:hAnsi="Lato" w:cs="Arial"/>
          <w:i/>
          <w:iCs/>
          <w:spacing w:val="4"/>
          <w:lang w:eastAsia="pl-PL"/>
        </w:rPr>
        <w:t>kpa</w:t>
      </w:r>
      <w:r w:rsidR="00591C52" w:rsidRPr="007D054D">
        <w:rPr>
          <w:rFonts w:ascii="Lato" w:eastAsia="Times New Roman" w:hAnsi="Lato" w:cs="Arial"/>
          <w:spacing w:val="4"/>
          <w:lang w:eastAsia="pl-PL"/>
        </w:rPr>
        <w:t>, dokumenty urzędowe</w:t>
      </w:r>
      <w:r w:rsidR="00591C52" w:rsidRPr="007D054D">
        <w:rPr>
          <w:rFonts w:ascii="Lato" w:eastAsia="Times New Roman" w:hAnsi="Lato" w:cs="Arial"/>
          <w:bCs/>
          <w:iCs/>
          <w:spacing w:val="4"/>
          <w:lang w:eastAsia="pl-PL"/>
        </w:rPr>
        <w:t xml:space="preserve"> </w:t>
      </w:r>
      <w:r w:rsidR="00591C52" w:rsidRPr="007D054D">
        <w:rPr>
          <w:rFonts w:ascii="Lato" w:eastAsia="Times New Roman" w:hAnsi="Lato" w:cs="Arial"/>
          <w:spacing w:val="4"/>
          <w:lang w:eastAsia="pl-PL"/>
        </w:rPr>
        <w:t>sporządzone w przepisanej formie przez powołane do tego organy państwowe w ich</w:t>
      </w:r>
      <w:r w:rsidR="00591C52" w:rsidRPr="007D054D">
        <w:rPr>
          <w:rFonts w:ascii="Lato" w:eastAsia="Times New Roman" w:hAnsi="Lato" w:cs="Arial"/>
          <w:bCs/>
          <w:iCs/>
          <w:spacing w:val="4"/>
          <w:lang w:eastAsia="pl-PL"/>
        </w:rPr>
        <w:t xml:space="preserve"> </w:t>
      </w:r>
      <w:r w:rsidR="00591C52" w:rsidRPr="007D054D">
        <w:rPr>
          <w:rFonts w:ascii="Lato" w:eastAsia="Times New Roman" w:hAnsi="Lato" w:cs="Arial"/>
          <w:spacing w:val="4"/>
          <w:lang w:eastAsia="pl-PL"/>
        </w:rPr>
        <w:t>zakresie działania stanowią dowód tego, co zostało w nich urzędowo stwierdzone.</w:t>
      </w:r>
      <w:r w:rsidR="00591C52" w:rsidRPr="007D054D">
        <w:rPr>
          <w:rFonts w:ascii="Lato" w:hAnsi="Lato"/>
          <w:spacing w:val="4"/>
        </w:rPr>
        <w:t xml:space="preserve"> </w:t>
      </w:r>
      <w:r w:rsidR="00591C52" w:rsidRPr="007D054D">
        <w:rPr>
          <w:rFonts w:ascii="Lato" w:eastAsia="Times New Roman" w:hAnsi="Lato" w:cs="Arial"/>
          <w:iCs/>
          <w:spacing w:val="4"/>
          <w:lang w:eastAsia="pl-PL" w:bidi="pl-PL"/>
        </w:rPr>
        <w:t xml:space="preserve">Jak już to wyjaśniono powyżej, z utrwalonego orzecznictwa </w:t>
      </w:r>
      <w:proofErr w:type="spellStart"/>
      <w:r w:rsidR="00591C52" w:rsidRPr="007D054D">
        <w:rPr>
          <w:rFonts w:ascii="Lato" w:eastAsia="Times New Roman" w:hAnsi="Lato" w:cs="Arial"/>
          <w:iCs/>
          <w:spacing w:val="4"/>
          <w:lang w:eastAsia="pl-PL" w:bidi="pl-PL"/>
        </w:rPr>
        <w:t>sądowoadministarcyjnego</w:t>
      </w:r>
      <w:proofErr w:type="spellEnd"/>
      <w:r w:rsidR="00591C52" w:rsidRPr="007D054D">
        <w:rPr>
          <w:rFonts w:ascii="Lato" w:eastAsia="Times New Roman" w:hAnsi="Lato" w:cs="Arial"/>
          <w:iCs/>
          <w:spacing w:val="4"/>
          <w:lang w:eastAsia="pl-PL" w:bidi="pl-PL"/>
        </w:rPr>
        <w:t xml:space="preserve"> wynika, iż </w:t>
      </w:r>
      <w:r w:rsidR="00591C52" w:rsidRPr="007D054D">
        <w:rPr>
          <w:rFonts w:ascii="Lato" w:eastAsia="Times New Roman" w:hAnsi="Lato" w:cs="Arial"/>
          <w:bCs/>
          <w:iCs/>
          <w:spacing w:val="4"/>
          <w:lang w:eastAsia="pl-PL" w:bidi="pl-PL"/>
        </w:rPr>
        <w:t>tego rodzaju dokumentacja geodezyjno-kartograficzna przyjęta do opracowania materiałów graficznych nie może być kwestionowana przez organ orzekający w sprawie wydania decyzji inwestycyjnej na podstawie przepisów szczególnych tzw. specustaw.</w:t>
      </w:r>
      <w:r w:rsidR="00217F35" w:rsidRPr="007D054D">
        <w:rPr>
          <w:rFonts w:ascii="Lato" w:eastAsia="Times New Roman" w:hAnsi="Lato" w:cs="Arial"/>
          <w:spacing w:val="4"/>
          <w:lang w:eastAsia="pl-PL"/>
        </w:rPr>
        <w:t xml:space="preserve"> </w:t>
      </w:r>
    </w:p>
    <w:p w14:paraId="7D21399A" w14:textId="12AA8594" w:rsidR="00334B5C" w:rsidRPr="007D054D" w:rsidRDefault="00D417CA" w:rsidP="00680FAB">
      <w:pPr>
        <w:spacing w:after="240" w:line="240" w:lineRule="exact"/>
        <w:jc w:val="both"/>
        <w:rPr>
          <w:rFonts w:ascii="Lato" w:eastAsia="Times New Roman" w:hAnsi="Lato" w:cs="Arial"/>
          <w:spacing w:val="4"/>
          <w:lang w:eastAsia="pl-PL"/>
        </w:rPr>
      </w:pPr>
      <w:r w:rsidRPr="007D054D">
        <w:rPr>
          <w:rFonts w:ascii="Lato" w:eastAsia="Times New Roman" w:hAnsi="Lato" w:cs="Arial"/>
          <w:spacing w:val="4"/>
          <w:lang w:eastAsia="pl-PL"/>
        </w:rPr>
        <w:t xml:space="preserve">Należy przyjąć, że mapa </w:t>
      </w:r>
      <w:r w:rsidR="00FB4A01" w:rsidRPr="007D054D">
        <w:rPr>
          <w:rFonts w:ascii="Lato" w:eastAsia="Times New Roman" w:hAnsi="Lato" w:cs="Arial"/>
          <w:spacing w:val="4"/>
          <w:lang w:eastAsia="pl-PL"/>
        </w:rPr>
        <w:t xml:space="preserve">do celów projektowych </w:t>
      </w:r>
      <w:r w:rsidRPr="007D054D">
        <w:rPr>
          <w:rFonts w:ascii="Lato" w:eastAsia="Times New Roman" w:hAnsi="Lato" w:cs="Arial"/>
          <w:spacing w:val="4"/>
          <w:lang w:eastAsia="pl-PL"/>
        </w:rPr>
        <w:t>przedstawia aktualny stan faktyczny</w:t>
      </w:r>
      <w:r w:rsidR="00FB4A01" w:rsidRPr="007D054D">
        <w:rPr>
          <w:rFonts w:ascii="Lato" w:eastAsia="Times New Roman" w:hAnsi="Lato" w:cs="Arial"/>
          <w:spacing w:val="4"/>
          <w:lang w:eastAsia="pl-PL"/>
        </w:rPr>
        <w:br/>
      </w:r>
      <w:r w:rsidRPr="007D054D">
        <w:rPr>
          <w:rFonts w:ascii="Lato" w:eastAsia="Times New Roman" w:hAnsi="Lato" w:cs="Arial"/>
          <w:spacing w:val="4"/>
          <w:lang w:eastAsia="pl-PL"/>
        </w:rPr>
        <w:t xml:space="preserve">i prawny odzwierciedlony w zasobie geodezyjnym i kartograficznym, w którym naniesiono na niej projektowaną inwestycję. </w:t>
      </w:r>
      <w:r w:rsidR="00334B5C" w:rsidRPr="007D054D">
        <w:rPr>
          <w:rFonts w:ascii="Lato" w:hAnsi="Lato"/>
          <w:spacing w:val="4"/>
        </w:rPr>
        <w:t xml:space="preserve">To w odniesieniu do tego stanu ujawnionego poza postępowaniem w sprawie pozwolenia na realizację tej inwestycji, </w:t>
      </w:r>
      <w:r w:rsidR="007D054D" w:rsidRPr="007D054D">
        <w:rPr>
          <w:rFonts w:ascii="Lato" w:hAnsi="Lato"/>
          <w:spacing w:val="4"/>
        </w:rPr>
        <w:br/>
      </w:r>
      <w:r w:rsidR="00334B5C" w:rsidRPr="007D054D">
        <w:rPr>
          <w:rFonts w:ascii="Lato" w:hAnsi="Lato"/>
          <w:spacing w:val="4"/>
        </w:rPr>
        <w:t xml:space="preserve">w szczególności granic i numerów działek, wytyczono przebieg inwestycji, dokonując niezbędnych podziałów nieruchomości i wyznaczając linie rozgraniczające teren. Projekt budowlany, a także zatwierdzająca go decyzja o pozwoleniu na realizację inwestycji </w:t>
      </w:r>
      <w:r w:rsidR="007D054D" w:rsidRPr="007D054D">
        <w:rPr>
          <w:rFonts w:ascii="Lato" w:hAnsi="Lato"/>
          <w:spacing w:val="4"/>
        </w:rPr>
        <w:br/>
      </w:r>
      <w:r w:rsidR="00334B5C" w:rsidRPr="007D054D">
        <w:rPr>
          <w:rFonts w:ascii="Lato" w:hAnsi="Lato"/>
          <w:spacing w:val="4"/>
        </w:rPr>
        <w:t>w zakresie budowli przeciwpowodziowych nie kreują stanu, który poprzedza jej realizację, lecz jedynie ten stan odnotowują i uwzględniają (por. wyrok</w:t>
      </w:r>
      <w:r w:rsidR="003E2969" w:rsidRPr="007D054D">
        <w:rPr>
          <w:rFonts w:ascii="Lato" w:hAnsi="Lato"/>
          <w:spacing w:val="4"/>
        </w:rPr>
        <w:t>i</w:t>
      </w:r>
      <w:r w:rsidR="00334B5C" w:rsidRPr="007D054D">
        <w:rPr>
          <w:rFonts w:ascii="Lato" w:hAnsi="Lato"/>
          <w:spacing w:val="4"/>
        </w:rPr>
        <w:t xml:space="preserve"> </w:t>
      </w:r>
      <w:r w:rsidR="00334B5C" w:rsidRPr="007D054D">
        <w:rPr>
          <w:rFonts w:ascii="Lato" w:eastAsia="Times New Roman" w:hAnsi="Lato" w:cs="Arial"/>
          <w:spacing w:val="4"/>
          <w:lang w:eastAsia="pl-PL"/>
        </w:rPr>
        <w:t>Naczelnego Sąd Administracyjnego</w:t>
      </w:r>
      <w:r w:rsidR="00334B5C" w:rsidRPr="007D054D">
        <w:rPr>
          <w:rFonts w:ascii="Lato" w:hAnsi="Lato"/>
          <w:spacing w:val="4"/>
        </w:rPr>
        <w:t xml:space="preserve"> z dnia 8 stycznia 2020 r., sygn. akt II OSK 3257/19</w:t>
      </w:r>
      <w:r w:rsidR="003E2969" w:rsidRPr="007D054D">
        <w:rPr>
          <w:rFonts w:ascii="Lato" w:hAnsi="Lato"/>
          <w:spacing w:val="4"/>
        </w:rPr>
        <w:t xml:space="preserve"> i z dnia 14 maja 2021 r., sygn. akt II OSK 383/21, </w:t>
      </w:r>
      <w:proofErr w:type="spellStart"/>
      <w:r w:rsidR="003E2969" w:rsidRPr="007D054D">
        <w:rPr>
          <w:rFonts w:ascii="Lato" w:hAnsi="Lato"/>
          <w:spacing w:val="4"/>
        </w:rPr>
        <w:t>opubl</w:t>
      </w:r>
      <w:proofErr w:type="spellEnd"/>
      <w:r w:rsidR="003E2969" w:rsidRPr="007D054D">
        <w:rPr>
          <w:rFonts w:ascii="Lato" w:hAnsi="Lato"/>
          <w:spacing w:val="4"/>
        </w:rPr>
        <w:t>. Centralna Baza Orzeczeń Sądów Administracyjnych</w:t>
      </w:r>
      <w:r w:rsidR="00334B5C" w:rsidRPr="007D054D">
        <w:rPr>
          <w:rFonts w:ascii="Lato" w:hAnsi="Lato"/>
          <w:spacing w:val="4"/>
        </w:rPr>
        <w:t>).</w:t>
      </w:r>
    </w:p>
    <w:p w14:paraId="6237BFEB" w14:textId="3C1210B8" w:rsidR="00FB4A01" w:rsidRPr="007D054D" w:rsidRDefault="00FB4A01" w:rsidP="00680FAB">
      <w:pPr>
        <w:spacing w:after="240" w:line="240" w:lineRule="exact"/>
        <w:jc w:val="both"/>
        <w:rPr>
          <w:rFonts w:ascii="Lato" w:hAnsi="Lato"/>
          <w:spacing w:val="4"/>
        </w:rPr>
      </w:pPr>
      <w:r w:rsidRPr="00FB4A01">
        <w:rPr>
          <w:rFonts w:ascii="Lato" w:hAnsi="Lato"/>
          <w:spacing w:val="4"/>
        </w:rPr>
        <w:t xml:space="preserve">Przypomnieć również nalży, iż badaniu organu w postępowaniu w sprawie pozwolenia na realizację inwestycji w zakresie budowli przeciwpowodziowych nie podlega ani działalność właściwego organu w sprawie prowadzenia ewidencji gruntów, ani czynności </w:t>
      </w:r>
      <w:r w:rsidRPr="00FB4A01">
        <w:rPr>
          <w:rFonts w:ascii="Lato" w:hAnsi="Lato"/>
          <w:spacing w:val="4"/>
        </w:rPr>
        <w:lastRenderedPageBreak/>
        <w:t xml:space="preserve">geodety związane z wykonywaniem prac geodezyjnych. Prawidłowość i zgodność </w:t>
      </w:r>
      <w:r w:rsidRPr="00FB4A01">
        <w:rPr>
          <w:rFonts w:ascii="Lato" w:hAnsi="Lato"/>
          <w:spacing w:val="4"/>
        </w:rPr>
        <w:br/>
        <w:t xml:space="preserve">z prawem tych dokumentów powinny badać odpowiednie służby nadzoru geodezyjno-kartograficznego, a nie organ wydający decyzję o pozwoleniu na realizację inwestycji. </w:t>
      </w:r>
    </w:p>
    <w:p w14:paraId="6FEF23B9" w14:textId="1082CA45" w:rsidR="006D319D" w:rsidRPr="007D054D" w:rsidRDefault="006A76A1" w:rsidP="00680FAB">
      <w:pPr>
        <w:spacing w:after="240" w:line="240" w:lineRule="exact"/>
        <w:jc w:val="both"/>
        <w:rPr>
          <w:rFonts w:ascii="Lato" w:eastAsia="Times New Roman" w:hAnsi="Lato" w:cs="Arial"/>
          <w:spacing w:val="4"/>
          <w:lang w:eastAsia="pl-PL"/>
        </w:rPr>
      </w:pPr>
      <w:r w:rsidRPr="007D054D">
        <w:rPr>
          <w:rFonts w:ascii="Lato" w:eastAsia="Times New Roman" w:hAnsi="Lato" w:cs="Arial"/>
          <w:spacing w:val="4"/>
          <w:lang w:eastAsia="pl-PL"/>
        </w:rPr>
        <w:t xml:space="preserve">W </w:t>
      </w:r>
      <w:r w:rsidR="00171298" w:rsidRPr="007D054D">
        <w:rPr>
          <w:rFonts w:ascii="Lato" w:eastAsia="Times New Roman" w:hAnsi="Lato" w:cs="Arial"/>
          <w:spacing w:val="4"/>
          <w:lang w:eastAsia="pl-PL"/>
        </w:rPr>
        <w:t>toku postępowania odwoławczego (</w:t>
      </w:r>
      <w:r w:rsidRPr="007D054D">
        <w:rPr>
          <w:rFonts w:ascii="Lato" w:eastAsia="Times New Roman" w:hAnsi="Lato" w:cs="Arial"/>
          <w:spacing w:val="4"/>
          <w:lang w:eastAsia="pl-PL"/>
        </w:rPr>
        <w:t>pi</w:t>
      </w:r>
      <w:r w:rsidR="00171298" w:rsidRPr="007D054D">
        <w:rPr>
          <w:rFonts w:ascii="Lato" w:eastAsia="Times New Roman" w:hAnsi="Lato" w:cs="Arial"/>
          <w:spacing w:val="4"/>
          <w:lang w:eastAsia="pl-PL"/>
        </w:rPr>
        <w:t>sma</w:t>
      </w:r>
      <w:r w:rsidRPr="007D054D">
        <w:rPr>
          <w:rFonts w:ascii="Lato" w:eastAsia="Times New Roman" w:hAnsi="Lato" w:cs="Arial"/>
          <w:spacing w:val="4"/>
          <w:lang w:eastAsia="pl-PL"/>
        </w:rPr>
        <w:t xml:space="preserve"> z dnia 14 października 2022 r. znak: 2157/MS/10/22 </w:t>
      </w:r>
      <w:r w:rsidR="00171298" w:rsidRPr="007D054D">
        <w:rPr>
          <w:rFonts w:ascii="Lato" w:eastAsia="Times New Roman" w:hAnsi="Lato" w:cs="Arial"/>
          <w:spacing w:val="4"/>
          <w:lang w:eastAsia="pl-PL"/>
        </w:rPr>
        <w:t>i dnia 19 czerwca 2023 r., znak: 0815/MS/06/23)</w:t>
      </w:r>
      <w:r w:rsidRPr="007D054D">
        <w:rPr>
          <w:rFonts w:ascii="Lato" w:eastAsia="Times New Roman" w:hAnsi="Lato" w:cs="Arial"/>
          <w:spacing w:val="4"/>
          <w:lang w:eastAsia="pl-PL"/>
        </w:rPr>
        <w:t xml:space="preserve">, </w:t>
      </w:r>
      <w:r w:rsidRPr="007D054D">
        <w:rPr>
          <w:rFonts w:ascii="Lato" w:eastAsia="Times New Roman" w:hAnsi="Lato" w:cs="Arial"/>
          <w:i/>
          <w:iCs/>
          <w:spacing w:val="4"/>
          <w:lang w:eastAsia="pl-PL"/>
        </w:rPr>
        <w:t>inwestor</w:t>
      </w:r>
      <w:r w:rsidRPr="007D054D">
        <w:rPr>
          <w:rFonts w:ascii="Lato" w:eastAsia="Times New Roman" w:hAnsi="Lato" w:cs="Arial"/>
          <w:spacing w:val="4"/>
          <w:lang w:eastAsia="pl-PL"/>
        </w:rPr>
        <w:t xml:space="preserve"> </w:t>
      </w:r>
      <w:r w:rsidR="006D319D" w:rsidRPr="007D054D">
        <w:rPr>
          <w:rFonts w:ascii="Lato" w:eastAsia="Times New Roman" w:hAnsi="Lato" w:cs="Arial"/>
          <w:spacing w:val="4"/>
          <w:lang w:eastAsia="pl-PL"/>
        </w:rPr>
        <w:t>potwierdził, że staw zlokalizowany na działce nr 136/2 (pozostającej po zatwierdzonym podziale przy dotychczasowym właścicielu) nie wymaga przebudowy oraz nie koliduje z planowaną inwestycją.</w:t>
      </w:r>
      <w:r w:rsidR="00DF0DD0" w:rsidRPr="007D054D">
        <w:rPr>
          <w:rFonts w:ascii="Lato" w:eastAsia="Times New Roman" w:hAnsi="Lato" w:cs="Arial"/>
          <w:spacing w:val="4"/>
          <w:lang w:eastAsia="pl-PL"/>
        </w:rPr>
        <w:t xml:space="preserve"> </w:t>
      </w:r>
      <w:r w:rsidR="00DF0DD0" w:rsidRPr="007D054D">
        <w:rPr>
          <w:rFonts w:ascii="Lato" w:eastAsia="Times New Roman" w:hAnsi="Lato" w:cs="Arial"/>
          <w:i/>
          <w:iCs/>
          <w:spacing w:val="4"/>
          <w:lang w:eastAsia="pl-PL"/>
        </w:rPr>
        <w:t xml:space="preserve">Inwestor </w:t>
      </w:r>
      <w:r w:rsidR="00DF0DD0" w:rsidRPr="007D054D">
        <w:rPr>
          <w:rFonts w:ascii="Lato" w:eastAsia="Times New Roman" w:hAnsi="Lato" w:cs="Arial"/>
          <w:spacing w:val="4"/>
          <w:lang w:eastAsia="pl-PL"/>
        </w:rPr>
        <w:t xml:space="preserve">podkreślił, </w:t>
      </w:r>
      <w:r w:rsidRPr="007D054D">
        <w:rPr>
          <w:rFonts w:ascii="Lato" w:eastAsia="Times New Roman" w:hAnsi="Lato" w:cs="Arial"/>
          <w:spacing w:val="4"/>
          <w:lang w:eastAsia="pl-PL"/>
        </w:rPr>
        <w:t xml:space="preserve">że z dokonanej analizy mapy zasadniczej – pobranej </w:t>
      </w:r>
      <w:r w:rsidR="00FE681D" w:rsidRPr="007D054D">
        <w:rPr>
          <w:rFonts w:ascii="Lato" w:eastAsia="Times New Roman" w:hAnsi="Lato" w:cs="Arial"/>
          <w:spacing w:val="4"/>
          <w:lang w:eastAsia="pl-PL"/>
        </w:rPr>
        <w:br/>
      </w:r>
      <w:r w:rsidRPr="007D054D">
        <w:rPr>
          <w:rFonts w:ascii="Lato" w:eastAsia="Times New Roman" w:hAnsi="Lato" w:cs="Arial"/>
          <w:spacing w:val="4"/>
          <w:lang w:eastAsia="pl-PL"/>
        </w:rPr>
        <w:t xml:space="preserve">z wydziału geodezji Miasta Kalisza – wynika, że planowana inwestycja nie kolidowała </w:t>
      </w:r>
      <w:r w:rsidR="00FE681D" w:rsidRPr="007D054D">
        <w:rPr>
          <w:rFonts w:ascii="Lato" w:eastAsia="Times New Roman" w:hAnsi="Lato" w:cs="Arial"/>
          <w:spacing w:val="4"/>
          <w:lang w:eastAsia="pl-PL"/>
        </w:rPr>
        <w:br/>
      </w:r>
      <w:r w:rsidRPr="007D054D">
        <w:rPr>
          <w:rFonts w:ascii="Lato" w:eastAsia="Times New Roman" w:hAnsi="Lato" w:cs="Arial"/>
          <w:spacing w:val="4"/>
          <w:lang w:eastAsia="pl-PL"/>
        </w:rPr>
        <w:t xml:space="preserve">z ww. stawem. Następnie </w:t>
      </w:r>
      <w:r w:rsidRPr="007D054D">
        <w:rPr>
          <w:rFonts w:ascii="Lato" w:eastAsia="Times New Roman" w:hAnsi="Lato" w:cs="Arial"/>
          <w:i/>
          <w:iCs/>
          <w:spacing w:val="4"/>
          <w:lang w:eastAsia="pl-PL"/>
        </w:rPr>
        <w:t>inwestor</w:t>
      </w:r>
      <w:r w:rsidRPr="007D054D">
        <w:rPr>
          <w:rFonts w:ascii="Lato" w:eastAsia="Times New Roman" w:hAnsi="Lato" w:cs="Arial"/>
          <w:spacing w:val="4"/>
          <w:lang w:eastAsia="pl-PL"/>
        </w:rPr>
        <w:t xml:space="preserve"> wyjaśnił, że dla planowanego przedsięwzięcia została wykonana mapa do celów projektowych przedstawiająca m.in. obrys istniejącego stawu w dniu pomiarów. Jak wynika z przeprowadzonej analizy staw ten nie kolidował </w:t>
      </w:r>
      <w:r w:rsidR="00FE681D" w:rsidRPr="007D054D">
        <w:rPr>
          <w:rFonts w:ascii="Lato" w:eastAsia="Times New Roman" w:hAnsi="Lato" w:cs="Arial"/>
          <w:spacing w:val="4"/>
          <w:lang w:eastAsia="pl-PL"/>
        </w:rPr>
        <w:br/>
      </w:r>
      <w:r w:rsidRPr="007D054D">
        <w:rPr>
          <w:rFonts w:ascii="Lato" w:eastAsia="Times New Roman" w:hAnsi="Lato" w:cs="Arial"/>
          <w:spacing w:val="4"/>
          <w:lang w:eastAsia="pl-PL"/>
        </w:rPr>
        <w:t xml:space="preserve">z inwestycją. </w:t>
      </w:r>
      <w:r w:rsidRPr="007D054D">
        <w:rPr>
          <w:rFonts w:ascii="Lato" w:eastAsia="Times New Roman" w:hAnsi="Lato" w:cs="Arial"/>
          <w:i/>
          <w:iCs/>
          <w:spacing w:val="4"/>
          <w:lang w:eastAsia="pl-PL"/>
        </w:rPr>
        <w:t>Inwestor</w:t>
      </w:r>
      <w:r w:rsidRPr="007D054D">
        <w:rPr>
          <w:rFonts w:ascii="Lato" w:eastAsia="Times New Roman" w:hAnsi="Lato" w:cs="Arial"/>
          <w:spacing w:val="4"/>
          <w:lang w:eastAsia="pl-PL"/>
        </w:rPr>
        <w:t xml:space="preserve"> zaznaczył jednak, iż po porównaniu ww. map stwierdzono, że obrys stawu zmienił się w stosunku do stanu pierwotnego</w:t>
      </w:r>
      <w:r w:rsidR="00171298" w:rsidRPr="007D054D">
        <w:rPr>
          <w:rFonts w:ascii="Lato" w:eastAsia="Times New Roman" w:hAnsi="Lato" w:cs="Arial"/>
          <w:spacing w:val="4"/>
          <w:lang w:eastAsia="pl-PL"/>
        </w:rPr>
        <w:t xml:space="preserve"> (na etapie wykonywania mapy zasadniczej), </w:t>
      </w:r>
      <w:r w:rsidR="00DF0DD0" w:rsidRPr="007D054D">
        <w:rPr>
          <w:rFonts w:ascii="Lato" w:eastAsia="Times New Roman" w:hAnsi="Lato" w:cs="Arial"/>
          <w:spacing w:val="4"/>
          <w:lang w:eastAsia="pl-PL"/>
        </w:rPr>
        <w:t xml:space="preserve">co może wskazywać na pewne zmiany obrysu stawu w czasie, </w:t>
      </w:r>
      <w:r w:rsidR="00171298" w:rsidRPr="007D054D">
        <w:rPr>
          <w:rFonts w:ascii="Lato" w:eastAsia="Times New Roman" w:hAnsi="Lato" w:cs="Arial"/>
          <w:spacing w:val="4"/>
          <w:lang w:eastAsia="pl-PL"/>
        </w:rPr>
        <w:t>jednak nadal nie zachodzi kolizja inwestycji ze stawem.</w:t>
      </w:r>
      <w:r w:rsidR="00B13C11" w:rsidRPr="007D054D">
        <w:rPr>
          <w:rFonts w:ascii="Lato" w:eastAsia="Times New Roman" w:hAnsi="Lato" w:cs="Arial"/>
          <w:spacing w:val="4"/>
          <w:lang w:eastAsia="pl-PL"/>
        </w:rPr>
        <w:t xml:space="preserve"> </w:t>
      </w:r>
      <w:r w:rsidRPr="007D054D">
        <w:rPr>
          <w:rFonts w:ascii="Lato" w:eastAsia="Times New Roman" w:hAnsi="Lato" w:cs="Arial"/>
          <w:spacing w:val="4"/>
          <w:lang w:eastAsia="pl-PL"/>
        </w:rPr>
        <w:t xml:space="preserve">Jednakże ewentualne zmiany obrysu stawu </w:t>
      </w:r>
      <w:r w:rsidR="00D20159">
        <w:rPr>
          <w:rFonts w:ascii="Lato" w:eastAsia="Times New Roman" w:hAnsi="Lato" w:cs="Arial"/>
          <w:spacing w:val="4"/>
          <w:lang w:eastAsia="pl-PL"/>
        </w:rPr>
        <w:br/>
      </w:r>
      <w:r w:rsidRPr="007D054D">
        <w:rPr>
          <w:rFonts w:ascii="Lato" w:eastAsia="Times New Roman" w:hAnsi="Lato" w:cs="Arial"/>
          <w:spacing w:val="4"/>
          <w:lang w:eastAsia="pl-PL"/>
        </w:rPr>
        <w:t>w rejonie cieku Piwonia, jeśli istotnie występują</w:t>
      </w:r>
      <w:r w:rsidR="00171298" w:rsidRPr="007D054D">
        <w:rPr>
          <w:rFonts w:ascii="Lato" w:eastAsia="Times New Roman" w:hAnsi="Lato" w:cs="Arial"/>
          <w:spacing w:val="4"/>
          <w:lang w:eastAsia="pl-PL"/>
        </w:rPr>
        <w:t xml:space="preserve">, </w:t>
      </w:r>
      <w:r w:rsidR="005E2E33" w:rsidRPr="007D054D">
        <w:rPr>
          <w:rFonts w:ascii="Lato" w:eastAsia="Times New Roman" w:hAnsi="Lato" w:cs="Arial"/>
          <w:spacing w:val="4"/>
          <w:lang w:eastAsia="pl-PL"/>
        </w:rPr>
        <w:t>nie mają wpływ</w:t>
      </w:r>
      <w:r w:rsidR="00F52B1B" w:rsidRPr="007D054D">
        <w:rPr>
          <w:rFonts w:ascii="Lato" w:eastAsia="Times New Roman" w:hAnsi="Lato" w:cs="Arial"/>
          <w:spacing w:val="4"/>
          <w:lang w:eastAsia="pl-PL"/>
        </w:rPr>
        <w:t>u</w:t>
      </w:r>
      <w:r w:rsidR="005E2E33" w:rsidRPr="007D054D">
        <w:rPr>
          <w:rFonts w:ascii="Lato" w:eastAsia="Times New Roman" w:hAnsi="Lato" w:cs="Arial"/>
          <w:spacing w:val="4"/>
          <w:lang w:eastAsia="pl-PL"/>
        </w:rPr>
        <w:t xml:space="preserve"> na prawidłowość wydanej </w:t>
      </w:r>
      <w:r w:rsidR="005E2E33" w:rsidRPr="007D054D">
        <w:rPr>
          <w:rFonts w:ascii="Lato" w:eastAsia="Times New Roman" w:hAnsi="Lato" w:cs="Arial"/>
          <w:i/>
          <w:iCs/>
          <w:spacing w:val="4"/>
          <w:lang w:eastAsia="pl-PL"/>
        </w:rPr>
        <w:t>decyzji Wojewody Wielkopolskiego</w:t>
      </w:r>
      <w:r w:rsidRPr="007D054D">
        <w:rPr>
          <w:rFonts w:ascii="Lato" w:eastAsia="Times New Roman" w:hAnsi="Lato" w:cs="Arial"/>
          <w:spacing w:val="4"/>
          <w:lang w:eastAsia="pl-PL"/>
        </w:rPr>
        <w:t>.</w:t>
      </w:r>
      <w:r w:rsidR="003E37A3" w:rsidRPr="007D054D">
        <w:rPr>
          <w:rFonts w:ascii="Lato" w:eastAsia="Times New Roman" w:hAnsi="Lato" w:cs="Arial"/>
          <w:spacing w:val="4"/>
          <w:lang w:eastAsia="pl-PL"/>
        </w:rPr>
        <w:t xml:space="preserve"> </w:t>
      </w:r>
      <w:r w:rsidR="005E2E33" w:rsidRPr="007D054D">
        <w:rPr>
          <w:rFonts w:ascii="Lato" w:eastAsia="Times New Roman" w:hAnsi="Lato" w:cs="Arial"/>
          <w:spacing w:val="4"/>
          <w:lang w:eastAsia="pl-PL"/>
        </w:rPr>
        <w:t>W</w:t>
      </w:r>
      <w:r w:rsidRPr="007D054D">
        <w:rPr>
          <w:rFonts w:ascii="Lato" w:eastAsia="Times New Roman" w:hAnsi="Lato" w:cs="Arial"/>
          <w:spacing w:val="4"/>
          <w:lang w:eastAsia="pl-PL"/>
        </w:rPr>
        <w:t xml:space="preserve"> świetle oficjalnych dokumentów geodezyjno-kartograficznych przygotowanych przez osoby posiadające odpowiednie przygotowanie zawodowe i </w:t>
      </w:r>
      <w:r w:rsidR="00F52B1B" w:rsidRPr="007D054D">
        <w:rPr>
          <w:rFonts w:ascii="Lato" w:eastAsia="Times New Roman" w:hAnsi="Lato" w:cs="Arial"/>
          <w:bCs/>
          <w:iCs/>
          <w:spacing w:val="4"/>
          <w:lang w:eastAsia="pl-PL" w:bidi="pl-PL"/>
        </w:rPr>
        <w:t>pozytywnie zweryfikowanych przez organ Służby Geodezyjnej i Kartograficznej</w:t>
      </w:r>
      <w:r w:rsidRPr="007D054D">
        <w:rPr>
          <w:rFonts w:ascii="Lato" w:eastAsia="Times New Roman" w:hAnsi="Lato" w:cs="Arial"/>
          <w:spacing w:val="4"/>
          <w:lang w:eastAsia="pl-PL"/>
        </w:rPr>
        <w:t xml:space="preserve">, wskazywana przez skarżących kolizja </w:t>
      </w:r>
      <w:r w:rsidR="00996E58" w:rsidRPr="007D054D">
        <w:rPr>
          <w:rFonts w:ascii="Lato" w:eastAsia="Times New Roman" w:hAnsi="Lato" w:cs="Arial"/>
          <w:spacing w:val="4"/>
          <w:lang w:eastAsia="pl-PL"/>
        </w:rPr>
        <w:t xml:space="preserve">bowiem </w:t>
      </w:r>
      <w:r w:rsidRPr="007D054D">
        <w:rPr>
          <w:rFonts w:ascii="Lato" w:eastAsia="Times New Roman" w:hAnsi="Lato" w:cs="Arial"/>
          <w:spacing w:val="4"/>
          <w:lang w:eastAsia="pl-PL"/>
        </w:rPr>
        <w:t xml:space="preserve">nie ma miejsca. </w:t>
      </w:r>
    </w:p>
    <w:p w14:paraId="1062BBB6" w14:textId="59AA619D" w:rsidR="00D05840" w:rsidRPr="007D054D" w:rsidRDefault="00EE1797" w:rsidP="00680FAB">
      <w:pPr>
        <w:spacing w:after="240" w:line="240" w:lineRule="exact"/>
        <w:jc w:val="both"/>
        <w:rPr>
          <w:rFonts w:ascii="Lato" w:eastAsia="Times New Roman" w:hAnsi="Lato" w:cs="Arial"/>
          <w:spacing w:val="4"/>
          <w:lang w:eastAsia="pl-PL"/>
        </w:rPr>
      </w:pPr>
      <w:r w:rsidRPr="007D054D">
        <w:rPr>
          <w:rFonts w:ascii="Lato" w:eastAsia="Times New Roman" w:hAnsi="Lato" w:cs="Arial"/>
          <w:spacing w:val="4"/>
          <w:lang w:eastAsia="pl-PL"/>
        </w:rPr>
        <w:t>Z</w:t>
      </w:r>
      <w:r w:rsidR="005E2E33" w:rsidRPr="007D054D">
        <w:rPr>
          <w:rFonts w:ascii="Lato" w:eastAsia="Times New Roman" w:hAnsi="Lato" w:cs="Arial"/>
          <w:spacing w:val="4"/>
          <w:lang w:eastAsia="pl-PL"/>
        </w:rPr>
        <w:t xml:space="preserve">auważyć </w:t>
      </w:r>
      <w:r w:rsidRPr="007D054D">
        <w:rPr>
          <w:rFonts w:ascii="Lato" w:eastAsia="Times New Roman" w:hAnsi="Lato" w:cs="Arial"/>
          <w:spacing w:val="4"/>
          <w:lang w:eastAsia="pl-PL"/>
        </w:rPr>
        <w:t xml:space="preserve">przy tym </w:t>
      </w:r>
      <w:r w:rsidR="005E2E33" w:rsidRPr="007D054D">
        <w:rPr>
          <w:rFonts w:ascii="Lato" w:eastAsia="Times New Roman" w:hAnsi="Lato" w:cs="Arial"/>
          <w:spacing w:val="4"/>
          <w:lang w:eastAsia="pl-PL"/>
        </w:rPr>
        <w:t xml:space="preserve">należy, iż </w:t>
      </w:r>
      <w:r w:rsidR="00DF0DD0" w:rsidRPr="007D054D">
        <w:rPr>
          <w:rFonts w:ascii="Lato" w:eastAsia="Times New Roman" w:hAnsi="Lato" w:cs="Arial"/>
          <w:spacing w:val="4"/>
          <w:lang w:eastAsia="pl-PL"/>
        </w:rPr>
        <w:t>z pkt 3.1 pn.</w:t>
      </w:r>
      <w:r w:rsidR="001E0A21" w:rsidRPr="007D054D">
        <w:rPr>
          <w:rFonts w:ascii="Lato" w:eastAsia="Times New Roman" w:hAnsi="Lato" w:cs="Arial"/>
          <w:spacing w:val="4"/>
          <w:lang w:eastAsia="pl-PL"/>
        </w:rPr>
        <w:t>:</w:t>
      </w:r>
      <w:r w:rsidR="00DF0DD0" w:rsidRPr="007D054D">
        <w:rPr>
          <w:rFonts w:ascii="Lato" w:eastAsia="Times New Roman" w:hAnsi="Lato" w:cs="Arial"/>
          <w:spacing w:val="4"/>
          <w:lang w:eastAsia="pl-PL"/>
        </w:rPr>
        <w:t xml:space="preserve"> „Istniejący stan zagospodarowania terenu</w:t>
      </w:r>
      <w:r w:rsidR="001E0A21" w:rsidRPr="007D054D">
        <w:rPr>
          <w:rFonts w:ascii="Lato" w:eastAsia="Times New Roman" w:hAnsi="Lato" w:cs="Arial"/>
          <w:spacing w:val="4"/>
          <w:lang w:eastAsia="pl-PL"/>
        </w:rPr>
        <w:t>” projektu budowlanego</w:t>
      </w:r>
      <w:r w:rsidR="00DF0DD0" w:rsidRPr="007D054D">
        <w:rPr>
          <w:rFonts w:ascii="Lato" w:eastAsia="Times New Roman" w:hAnsi="Lato" w:cs="Arial"/>
          <w:spacing w:val="4"/>
          <w:lang w:eastAsia="pl-PL"/>
        </w:rPr>
        <w:t xml:space="preserve"> </w:t>
      </w:r>
      <w:r w:rsidR="001E0A21" w:rsidRPr="007D054D">
        <w:rPr>
          <w:rFonts w:ascii="Lato" w:eastAsia="Times New Roman" w:hAnsi="Lato" w:cs="Arial"/>
          <w:spacing w:val="4"/>
          <w:lang w:eastAsia="pl-PL"/>
        </w:rPr>
        <w:t>(tom M.1 – Projekt Zagospodarowania Terenu, Część 1) wynika, iż wzdłuż potoku Piwonia (podlegającego regulacji) zlokalizowanych jest wiele stawów hodowlanych oraz oczek wodnych</w:t>
      </w:r>
      <w:r w:rsidR="00282D09" w:rsidRPr="007D054D">
        <w:rPr>
          <w:rFonts w:ascii="Lato" w:eastAsia="Times New Roman" w:hAnsi="Lato" w:cs="Arial"/>
          <w:spacing w:val="4"/>
          <w:lang w:eastAsia="pl-PL"/>
        </w:rPr>
        <w:t>. Z</w:t>
      </w:r>
      <w:r w:rsidR="005E2E33" w:rsidRPr="007D054D">
        <w:rPr>
          <w:rFonts w:ascii="Lato" w:eastAsia="Times New Roman" w:hAnsi="Lato" w:cs="Arial"/>
          <w:spacing w:val="4"/>
          <w:lang w:eastAsia="pl-PL"/>
        </w:rPr>
        <w:t xml:space="preserve"> części opisowej i rysunkowej projektu budowlanego (pkt 3.2 pn.: „Projektowane zagospodarowanie terenu” tom M.1 – Projekt Zagospodarowania Ter</w:t>
      </w:r>
      <w:r w:rsidR="00822851" w:rsidRPr="007D054D">
        <w:rPr>
          <w:rFonts w:ascii="Lato" w:eastAsia="Times New Roman" w:hAnsi="Lato" w:cs="Arial"/>
          <w:spacing w:val="4"/>
          <w:lang w:eastAsia="pl-PL"/>
        </w:rPr>
        <w:t>e</w:t>
      </w:r>
      <w:r w:rsidR="005E2E33" w:rsidRPr="007D054D">
        <w:rPr>
          <w:rFonts w:ascii="Lato" w:eastAsia="Times New Roman" w:hAnsi="Lato" w:cs="Arial"/>
          <w:spacing w:val="4"/>
          <w:lang w:eastAsia="pl-PL"/>
        </w:rPr>
        <w:t>nu</w:t>
      </w:r>
      <w:r w:rsidR="00282D09" w:rsidRPr="007D054D">
        <w:rPr>
          <w:rFonts w:ascii="Lato" w:eastAsia="Times New Roman" w:hAnsi="Lato" w:cs="Arial"/>
          <w:spacing w:val="4"/>
          <w:lang w:eastAsia="pl-PL"/>
        </w:rPr>
        <w:t>, Część 1</w:t>
      </w:r>
      <w:r w:rsidR="005E2E33" w:rsidRPr="007D054D">
        <w:rPr>
          <w:rFonts w:ascii="Lato" w:eastAsia="Times New Roman" w:hAnsi="Lato" w:cs="Arial"/>
          <w:spacing w:val="4"/>
          <w:lang w:eastAsia="pl-PL"/>
        </w:rPr>
        <w:t xml:space="preserve">) wynika, iż przebudowa stawów jest poza zakresem wniosku o wydanie decyzji o pozwoleniu na </w:t>
      </w:r>
      <w:r w:rsidR="00996E58" w:rsidRPr="007D054D">
        <w:rPr>
          <w:rFonts w:ascii="Lato" w:eastAsia="Times New Roman" w:hAnsi="Lato" w:cs="Arial"/>
          <w:spacing w:val="4"/>
          <w:lang w:eastAsia="pl-PL"/>
        </w:rPr>
        <w:t>realizację</w:t>
      </w:r>
      <w:r w:rsidR="005E2E33" w:rsidRPr="007D054D">
        <w:rPr>
          <w:rFonts w:ascii="Lato" w:eastAsia="Times New Roman" w:hAnsi="Lato" w:cs="Arial"/>
          <w:spacing w:val="4"/>
          <w:lang w:eastAsia="pl-PL"/>
        </w:rPr>
        <w:t xml:space="preserve"> </w:t>
      </w:r>
      <w:r w:rsidR="00996E58" w:rsidRPr="007D054D">
        <w:rPr>
          <w:rFonts w:ascii="Lato" w:eastAsia="Times New Roman" w:hAnsi="Lato" w:cs="Arial"/>
          <w:spacing w:val="4"/>
          <w:lang w:eastAsia="pl-PL"/>
        </w:rPr>
        <w:t xml:space="preserve">przedmiotowej inwestycji i będzie realizowana według odrębnej procedury. Tożsame informacje znajdują się na mapie przedstawiającej projektowany obszar inwestycji, stanowiącej załącznik nr 1 do zaskarżonej decyzji. </w:t>
      </w:r>
      <w:r w:rsidR="00282D09" w:rsidRPr="007D054D">
        <w:rPr>
          <w:rFonts w:ascii="Lato" w:eastAsia="Times New Roman" w:hAnsi="Lato" w:cs="Arial"/>
          <w:spacing w:val="4"/>
          <w:lang w:eastAsia="pl-PL"/>
        </w:rPr>
        <w:t xml:space="preserve">W dokumentacji projektowej stawy wskazane do przebudowy zostały pokazane </w:t>
      </w:r>
      <w:r w:rsidRPr="007D054D">
        <w:rPr>
          <w:rFonts w:ascii="Lato" w:eastAsia="Times New Roman" w:hAnsi="Lato" w:cs="Arial"/>
          <w:spacing w:val="4"/>
          <w:lang w:eastAsia="pl-PL"/>
        </w:rPr>
        <w:t xml:space="preserve">jedynie </w:t>
      </w:r>
      <w:r w:rsidR="00282D09" w:rsidRPr="007D054D">
        <w:rPr>
          <w:rFonts w:ascii="Lato" w:eastAsia="Times New Roman" w:hAnsi="Lato" w:cs="Arial"/>
          <w:spacing w:val="4"/>
          <w:lang w:eastAsia="pl-PL"/>
        </w:rPr>
        <w:t xml:space="preserve">informacyjnie kolorem szarym. </w:t>
      </w:r>
      <w:r w:rsidR="00D05840" w:rsidRPr="007D054D">
        <w:rPr>
          <w:rFonts w:ascii="Lato" w:eastAsia="Times New Roman" w:hAnsi="Lato" w:cs="Arial"/>
          <w:spacing w:val="4"/>
          <w:lang w:eastAsia="pl-PL"/>
        </w:rPr>
        <w:t>Zakresem i</w:t>
      </w:r>
      <w:r w:rsidR="001E0A21" w:rsidRPr="007D054D">
        <w:rPr>
          <w:rFonts w:ascii="Lato" w:eastAsia="Times New Roman" w:hAnsi="Lato" w:cs="Arial"/>
          <w:spacing w:val="4"/>
          <w:lang w:eastAsia="pl-PL"/>
        </w:rPr>
        <w:t>nwestycj</w:t>
      </w:r>
      <w:r w:rsidR="00D05840" w:rsidRPr="007D054D">
        <w:rPr>
          <w:rFonts w:ascii="Lato" w:eastAsia="Times New Roman" w:hAnsi="Lato" w:cs="Arial"/>
          <w:spacing w:val="4"/>
          <w:lang w:eastAsia="pl-PL"/>
        </w:rPr>
        <w:t>i</w:t>
      </w:r>
      <w:r w:rsidR="001E0A21" w:rsidRPr="007D054D">
        <w:rPr>
          <w:rFonts w:ascii="Lato" w:eastAsia="Times New Roman" w:hAnsi="Lato" w:cs="Arial"/>
          <w:spacing w:val="4"/>
          <w:lang w:eastAsia="pl-PL"/>
        </w:rPr>
        <w:t xml:space="preserve"> </w:t>
      </w:r>
      <w:r w:rsidR="00D05840" w:rsidRPr="007D054D">
        <w:rPr>
          <w:rFonts w:ascii="Lato" w:eastAsia="Times New Roman" w:hAnsi="Lato" w:cs="Arial"/>
          <w:spacing w:val="4"/>
          <w:lang w:eastAsia="pl-PL"/>
        </w:rPr>
        <w:t xml:space="preserve">wskazanym w projekcie budowlanym </w:t>
      </w:r>
      <w:r w:rsidR="001E0A21" w:rsidRPr="007D054D">
        <w:rPr>
          <w:rFonts w:ascii="Lato" w:eastAsia="Times New Roman" w:hAnsi="Lato" w:cs="Arial"/>
          <w:spacing w:val="4"/>
          <w:lang w:eastAsia="pl-PL"/>
        </w:rPr>
        <w:t>objęt</w:t>
      </w:r>
      <w:r w:rsidR="00D05840" w:rsidRPr="007D054D">
        <w:rPr>
          <w:rFonts w:ascii="Lato" w:eastAsia="Times New Roman" w:hAnsi="Lato" w:cs="Arial"/>
          <w:spacing w:val="4"/>
          <w:lang w:eastAsia="pl-PL"/>
        </w:rPr>
        <w:t>e</w:t>
      </w:r>
      <w:r w:rsidR="001E0A21" w:rsidRPr="007D054D">
        <w:rPr>
          <w:rFonts w:ascii="Lato" w:eastAsia="Times New Roman" w:hAnsi="Lato" w:cs="Arial"/>
          <w:spacing w:val="4"/>
          <w:lang w:eastAsia="pl-PL"/>
        </w:rPr>
        <w:t xml:space="preserve"> </w:t>
      </w:r>
      <w:r w:rsidR="00D05840" w:rsidRPr="007D054D">
        <w:rPr>
          <w:rFonts w:ascii="Lato" w:eastAsia="Times New Roman" w:hAnsi="Lato" w:cs="Arial"/>
          <w:spacing w:val="4"/>
          <w:lang w:eastAsia="pl-PL"/>
        </w:rPr>
        <w:t xml:space="preserve">są </w:t>
      </w:r>
      <w:r w:rsidR="001E0A21" w:rsidRPr="007D054D">
        <w:rPr>
          <w:rFonts w:ascii="Lato" w:eastAsia="Times New Roman" w:hAnsi="Lato" w:cs="Arial"/>
          <w:spacing w:val="4"/>
          <w:lang w:eastAsia="pl-PL"/>
        </w:rPr>
        <w:t xml:space="preserve">jedynie </w:t>
      </w:r>
      <w:r w:rsidR="00D05840" w:rsidRPr="007D054D">
        <w:rPr>
          <w:rFonts w:ascii="Lato" w:eastAsia="Times New Roman" w:hAnsi="Lato" w:cs="Arial"/>
          <w:spacing w:val="4"/>
          <w:lang w:eastAsia="pl-PL"/>
        </w:rPr>
        <w:t xml:space="preserve">2 </w:t>
      </w:r>
      <w:r w:rsidR="001E0A21" w:rsidRPr="007D054D">
        <w:rPr>
          <w:rFonts w:ascii="Lato" w:eastAsia="Times New Roman" w:hAnsi="Lato" w:cs="Arial"/>
          <w:spacing w:val="4"/>
          <w:lang w:eastAsia="pl-PL"/>
        </w:rPr>
        <w:t>staw</w:t>
      </w:r>
      <w:r w:rsidR="00D05840" w:rsidRPr="007D054D">
        <w:rPr>
          <w:rFonts w:ascii="Lato" w:eastAsia="Times New Roman" w:hAnsi="Lato" w:cs="Arial"/>
          <w:spacing w:val="4"/>
          <w:lang w:eastAsia="pl-PL"/>
        </w:rPr>
        <w:t>y</w:t>
      </w:r>
      <w:r w:rsidR="001E0A21" w:rsidRPr="007D054D">
        <w:rPr>
          <w:rFonts w:ascii="Lato" w:eastAsia="Times New Roman" w:hAnsi="Lato" w:cs="Arial"/>
          <w:spacing w:val="4"/>
          <w:lang w:eastAsia="pl-PL"/>
        </w:rPr>
        <w:t xml:space="preserve"> oznaczony numer</w:t>
      </w:r>
      <w:r w:rsidR="00D05840" w:rsidRPr="007D054D">
        <w:rPr>
          <w:rFonts w:ascii="Lato" w:eastAsia="Times New Roman" w:hAnsi="Lato" w:cs="Arial"/>
          <w:spacing w:val="4"/>
          <w:lang w:eastAsia="pl-PL"/>
        </w:rPr>
        <w:t>ami</w:t>
      </w:r>
      <w:r w:rsidR="001E0A21" w:rsidRPr="007D054D">
        <w:rPr>
          <w:rFonts w:ascii="Lato" w:eastAsia="Times New Roman" w:hAnsi="Lato" w:cs="Arial"/>
          <w:spacing w:val="4"/>
          <w:lang w:eastAsia="pl-PL"/>
        </w:rPr>
        <w:t xml:space="preserve"> S6</w:t>
      </w:r>
      <w:r w:rsidR="00D05840" w:rsidRPr="007D054D">
        <w:rPr>
          <w:rFonts w:ascii="Lato" w:eastAsia="Times New Roman" w:hAnsi="Lato" w:cs="Arial"/>
          <w:spacing w:val="4"/>
          <w:lang w:eastAsia="pl-PL"/>
        </w:rPr>
        <w:t xml:space="preserve"> i S7. Staw S6 podlega całkowitej likwidacji, natomiast staw S7 podlega częściowemu zasypaniu w celu wykonania suchego zbiornika retencyjnego nr 1. </w:t>
      </w:r>
      <w:r w:rsidR="000C58B0" w:rsidRPr="007D054D">
        <w:rPr>
          <w:rFonts w:ascii="Lato" w:eastAsia="Times New Roman" w:hAnsi="Lato" w:cs="Arial"/>
          <w:spacing w:val="4"/>
          <w:lang w:eastAsia="pl-PL"/>
        </w:rPr>
        <w:t xml:space="preserve">Prace te będą odbywały się na działkach znajdujących się w liniach rozgraniczających teren inwestycji. </w:t>
      </w:r>
    </w:p>
    <w:p w14:paraId="318AEF7A" w14:textId="6048E05B" w:rsidR="001F3CA8" w:rsidRPr="007D054D" w:rsidRDefault="00EE1797" w:rsidP="00680FAB">
      <w:pPr>
        <w:spacing w:after="240" w:line="240" w:lineRule="exact"/>
        <w:jc w:val="both"/>
        <w:rPr>
          <w:rFonts w:ascii="Lato" w:eastAsia="Times New Roman" w:hAnsi="Lato" w:cs="Arial"/>
          <w:spacing w:val="4"/>
          <w:lang w:eastAsia="pl-PL"/>
        </w:rPr>
      </w:pPr>
      <w:r w:rsidRPr="007D054D">
        <w:rPr>
          <w:rFonts w:ascii="Lato" w:eastAsia="Times New Roman" w:hAnsi="Lato" w:cs="Arial"/>
          <w:spacing w:val="4"/>
          <w:lang w:eastAsia="pl-PL"/>
        </w:rPr>
        <w:t>Jednocześnie</w:t>
      </w:r>
      <w:r w:rsidR="00880F8A" w:rsidRPr="007D054D">
        <w:rPr>
          <w:rFonts w:ascii="Lato" w:eastAsia="Times New Roman" w:hAnsi="Lato" w:cs="Arial"/>
          <w:spacing w:val="4"/>
          <w:lang w:eastAsia="pl-PL"/>
        </w:rPr>
        <w:t xml:space="preserve">, po analizie zgromadzonej w sprawie dokumentacji, Minister stwierdził, </w:t>
      </w:r>
      <w:r w:rsidR="00FE681D" w:rsidRPr="007D054D">
        <w:rPr>
          <w:rFonts w:ascii="Lato" w:eastAsia="Times New Roman" w:hAnsi="Lato" w:cs="Arial"/>
          <w:spacing w:val="4"/>
          <w:lang w:eastAsia="pl-PL"/>
        </w:rPr>
        <w:br/>
      </w:r>
      <w:r w:rsidR="00880F8A" w:rsidRPr="007D054D">
        <w:rPr>
          <w:rFonts w:ascii="Lato" w:eastAsia="Times New Roman" w:hAnsi="Lato" w:cs="Arial"/>
          <w:spacing w:val="4"/>
          <w:lang w:eastAsia="pl-PL"/>
        </w:rPr>
        <w:t xml:space="preserve">iż działka nr 136/1 (powstała z podziału ww. działki nr 136), z obrębu 148 </w:t>
      </w:r>
      <w:proofErr w:type="spellStart"/>
      <w:r w:rsidR="00880F8A" w:rsidRPr="007D054D">
        <w:rPr>
          <w:rFonts w:ascii="Lato" w:eastAsia="Times New Roman" w:hAnsi="Lato" w:cs="Arial"/>
          <w:spacing w:val="4"/>
          <w:lang w:eastAsia="pl-PL"/>
        </w:rPr>
        <w:t>Piwonice</w:t>
      </w:r>
      <w:proofErr w:type="spellEnd"/>
      <w:r w:rsidR="00880F8A" w:rsidRPr="007D054D">
        <w:rPr>
          <w:rFonts w:ascii="Lato" w:eastAsia="Times New Roman" w:hAnsi="Lato" w:cs="Arial"/>
          <w:spacing w:val="4"/>
          <w:lang w:eastAsia="pl-PL"/>
        </w:rPr>
        <w:t xml:space="preserve"> Kol. Zachód</w:t>
      </w:r>
      <w:r w:rsidR="00FE681D" w:rsidRPr="007D054D">
        <w:rPr>
          <w:rFonts w:ascii="Lato" w:eastAsia="Times New Roman" w:hAnsi="Lato" w:cs="Arial"/>
          <w:spacing w:val="4"/>
          <w:lang w:eastAsia="pl-PL"/>
        </w:rPr>
        <w:t>,</w:t>
      </w:r>
      <w:r w:rsidR="00880F8A" w:rsidRPr="007D054D">
        <w:rPr>
          <w:rFonts w:ascii="Lato" w:eastAsia="Times New Roman" w:hAnsi="Lato" w:cs="Arial"/>
          <w:spacing w:val="4"/>
          <w:lang w:eastAsia="pl-PL"/>
        </w:rPr>
        <w:t xml:space="preserve"> jest niezbędna do przejęcia pod realizację przedmiotowej inwestycji w zakresie budowli przeciwpowodziowej. Z tego powodu, nie może zostać uwzględnion</w:t>
      </w:r>
      <w:r w:rsidR="00FE681D" w:rsidRPr="007D054D">
        <w:rPr>
          <w:rFonts w:ascii="Lato" w:eastAsia="Times New Roman" w:hAnsi="Lato" w:cs="Arial"/>
          <w:spacing w:val="4"/>
          <w:lang w:eastAsia="pl-PL"/>
        </w:rPr>
        <w:t>e</w:t>
      </w:r>
      <w:r w:rsidR="00880F8A" w:rsidRPr="007D054D">
        <w:rPr>
          <w:rFonts w:ascii="Lato" w:eastAsia="Times New Roman" w:hAnsi="Lato" w:cs="Arial"/>
          <w:spacing w:val="4"/>
          <w:lang w:eastAsia="pl-PL"/>
        </w:rPr>
        <w:t xml:space="preserve"> żądanie skarżących odstąpienia od przejęcia pod inwestycję </w:t>
      </w:r>
      <w:r w:rsidR="001F3CA8" w:rsidRPr="007D054D">
        <w:rPr>
          <w:rFonts w:ascii="Lato" w:eastAsia="Times New Roman" w:hAnsi="Lato" w:cs="Arial"/>
          <w:spacing w:val="4"/>
          <w:lang w:eastAsia="pl-PL"/>
        </w:rPr>
        <w:t xml:space="preserve">części ich </w:t>
      </w:r>
      <w:r w:rsidR="00880F8A" w:rsidRPr="007D054D">
        <w:rPr>
          <w:rFonts w:ascii="Lato" w:eastAsia="Times New Roman" w:hAnsi="Lato" w:cs="Arial"/>
          <w:spacing w:val="4"/>
          <w:lang w:eastAsia="pl-PL"/>
        </w:rPr>
        <w:t>nieruchomości.</w:t>
      </w:r>
    </w:p>
    <w:p w14:paraId="08212580" w14:textId="05385F4B" w:rsidR="001F3CA8" w:rsidRPr="007D054D" w:rsidRDefault="001F3CA8" w:rsidP="00680FAB">
      <w:pPr>
        <w:widowControl w:val="0"/>
        <w:spacing w:after="240" w:line="240" w:lineRule="exact"/>
        <w:jc w:val="both"/>
        <w:rPr>
          <w:rFonts w:ascii="Lato" w:eastAsia="Times New Roman" w:hAnsi="Lato" w:cs="Arial"/>
          <w:spacing w:val="4"/>
          <w:lang w:eastAsia="pl-PL"/>
        </w:rPr>
      </w:pPr>
      <w:r w:rsidRPr="007D054D">
        <w:rPr>
          <w:rFonts w:ascii="Lato" w:eastAsia="Times New Roman" w:hAnsi="Lato" w:cs="Arial"/>
          <w:spacing w:val="4"/>
          <w:lang w:eastAsia="pl-PL"/>
        </w:rPr>
        <w:t>Na uwzględnienie nie zasługuje wniosek dowod</w:t>
      </w:r>
      <w:r w:rsidR="00FE681D" w:rsidRPr="007D054D">
        <w:rPr>
          <w:rFonts w:ascii="Lato" w:eastAsia="Times New Roman" w:hAnsi="Lato" w:cs="Arial"/>
          <w:spacing w:val="4"/>
          <w:lang w:eastAsia="pl-PL"/>
        </w:rPr>
        <w:t>owy</w:t>
      </w:r>
      <w:r w:rsidRPr="007D054D">
        <w:rPr>
          <w:rFonts w:ascii="Lato" w:eastAsia="Times New Roman" w:hAnsi="Lato" w:cs="Arial"/>
          <w:spacing w:val="4"/>
          <w:lang w:eastAsia="pl-PL"/>
        </w:rPr>
        <w:t xml:space="preserve"> </w:t>
      </w:r>
      <w:r w:rsidR="000745F2" w:rsidRPr="007D054D">
        <w:rPr>
          <w:rFonts w:ascii="Lato" w:eastAsia="Times New Roman" w:hAnsi="Lato" w:cs="Arial"/>
          <w:bCs/>
          <w:spacing w:val="4"/>
          <w:lang w:eastAsia="pl-PL"/>
        </w:rPr>
        <w:t>Pani K</w:t>
      </w:r>
      <w:r w:rsidR="00292E35">
        <w:rPr>
          <w:rFonts w:ascii="Lato" w:eastAsia="Times New Roman" w:hAnsi="Lato" w:cs="Arial"/>
          <w:bCs/>
          <w:spacing w:val="4"/>
          <w:lang w:eastAsia="pl-PL"/>
        </w:rPr>
        <w:t>.</w:t>
      </w:r>
      <w:r w:rsidR="000745F2" w:rsidRPr="007D054D">
        <w:rPr>
          <w:rFonts w:ascii="Lato" w:eastAsia="Times New Roman" w:hAnsi="Lato" w:cs="Arial"/>
          <w:bCs/>
          <w:spacing w:val="4"/>
          <w:lang w:eastAsia="pl-PL"/>
        </w:rPr>
        <w:t xml:space="preserve"> W</w:t>
      </w:r>
      <w:r w:rsidR="00292E35">
        <w:rPr>
          <w:rFonts w:ascii="Lato" w:eastAsia="Times New Roman" w:hAnsi="Lato" w:cs="Arial"/>
          <w:bCs/>
          <w:spacing w:val="4"/>
          <w:lang w:eastAsia="pl-PL"/>
        </w:rPr>
        <w:t>.</w:t>
      </w:r>
      <w:r w:rsidR="000745F2" w:rsidRPr="007D054D">
        <w:rPr>
          <w:rFonts w:ascii="Lato" w:eastAsia="Times New Roman" w:hAnsi="Lato" w:cs="Arial"/>
          <w:bCs/>
          <w:spacing w:val="4"/>
          <w:lang w:eastAsia="pl-PL"/>
        </w:rPr>
        <w:t xml:space="preserve"> i Pana G</w:t>
      </w:r>
      <w:r w:rsidR="00292E35">
        <w:rPr>
          <w:rFonts w:ascii="Lato" w:eastAsia="Times New Roman" w:hAnsi="Lato" w:cs="Arial"/>
          <w:bCs/>
          <w:spacing w:val="4"/>
          <w:lang w:eastAsia="pl-PL"/>
        </w:rPr>
        <w:t>.</w:t>
      </w:r>
      <w:r w:rsidR="000745F2" w:rsidRPr="007D054D">
        <w:rPr>
          <w:rFonts w:ascii="Lato" w:eastAsia="Times New Roman" w:hAnsi="Lato" w:cs="Arial"/>
          <w:bCs/>
          <w:spacing w:val="4"/>
          <w:lang w:eastAsia="pl-PL"/>
        </w:rPr>
        <w:t xml:space="preserve"> W</w:t>
      </w:r>
      <w:r w:rsidR="00292E35">
        <w:rPr>
          <w:rFonts w:ascii="Lato" w:eastAsia="Times New Roman" w:hAnsi="Lato" w:cs="Arial"/>
          <w:bCs/>
          <w:spacing w:val="4"/>
          <w:lang w:eastAsia="pl-PL"/>
        </w:rPr>
        <w:t>.</w:t>
      </w:r>
      <w:r w:rsidR="000745F2" w:rsidRPr="007D054D">
        <w:rPr>
          <w:rFonts w:ascii="Lato" w:eastAsia="Times New Roman" w:hAnsi="Lato" w:cs="Arial"/>
          <w:spacing w:val="4"/>
          <w:lang w:eastAsia="pl-PL" w:bidi="pl-PL"/>
        </w:rPr>
        <w:t xml:space="preserve"> </w:t>
      </w:r>
      <w:r w:rsidR="00292E35">
        <w:rPr>
          <w:rFonts w:ascii="Lato" w:eastAsia="Times New Roman" w:hAnsi="Lato" w:cs="Arial"/>
          <w:spacing w:val="4"/>
          <w:lang w:eastAsia="pl-PL" w:bidi="pl-PL"/>
        </w:rPr>
        <w:br/>
      </w:r>
      <w:r w:rsidR="000745F2" w:rsidRPr="007D054D">
        <w:rPr>
          <w:rFonts w:ascii="Lato" w:eastAsia="Times New Roman" w:hAnsi="Lato" w:cs="Arial"/>
          <w:spacing w:val="4"/>
          <w:lang w:eastAsia="pl-PL"/>
        </w:rPr>
        <w:t xml:space="preserve">o przeprowadzenie oględzin działki nr 136, z obrębu 148 </w:t>
      </w:r>
      <w:proofErr w:type="spellStart"/>
      <w:r w:rsidR="000745F2" w:rsidRPr="007D054D">
        <w:rPr>
          <w:rFonts w:ascii="Lato" w:eastAsia="Times New Roman" w:hAnsi="Lato" w:cs="Arial"/>
          <w:spacing w:val="4"/>
          <w:lang w:eastAsia="pl-PL"/>
        </w:rPr>
        <w:t>Piwonice</w:t>
      </w:r>
      <w:proofErr w:type="spellEnd"/>
      <w:r w:rsidR="000745F2" w:rsidRPr="007D054D">
        <w:rPr>
          <w:rFonts w:ascii="Lato" w:eastAsia="Times New Roman" w:hAnsi="Lato" w:cs="Arial"/>
          <w:spacing w:val="4"/>
          <w:lang w:eastAsia="pl-PL"/>
        </w:rPr>
        <w:t xml:space="preserve"> Kol. Zachód, w celu ustalenia </w:t>
      </w:r>
      <w:r w:rsidRPr="007D054D">
        <w:rPr>
          <w:rFonts w:ascii="Lato" w:eastAsia="Times New Roman" w:hAnsi="Lato" w:cs="Arial"/>
          <w:spacing w:val="4"/>
          <w:lang w:eastAsia="pl-PL"/>
        </w:rPr>
        <w:t xml:space="preserve">dokładnego położenia stawu na tej nieruchomości. </w:t>
      </w:r>
    </w:p>
    <w:p w14:paraId="0EEE5A2D" w14:textId="77777777" w:rsidR="000745F2" w:rsidRPr="007D054D" w:rsidRDefault="000745F2" w:rsidP="00680FAB">
      <w:pPr>
        <w:spacing w:after="240" w:line="240" w:lineRule="exact"/>
        <w:jc w:val="both"/>
        <w:outlineLvl w:val="0"/>
        <w:rPr>
          <w:rFonts w:ascii="Lato" w:eastAsia="Times New Roman" w:hAnsi="Lato" w:cs="Arial"/>
          <w:spacing w:val="4"/>
          <w:lang w:eastAsia="pl-PL"/>
        </w:rPr>
      </w:pPr>
      <w:r w:rsidRPr="007D054D">
        <w:rPr>
          <w:rFonts w:ascii="Lato" w:eastAsia="Times New Roman" w:hAnsi="Lato" w:cs="Arial"/>
          <w:spacing w:val="4"/>
          <w:lang w:eastAsia="pl-PL"/>
        </w:rPr>
        <w:t xml:space="preserve">Zgodnie z art. 75 § 1 </w:t>
      </w:r>
      <w:r w:rsidRPr="007D054D">
        <w:rPr>
          <w:rFonts w:ascii="Lato" w:eastAsia="Times New Roman" w:hAnsi="Lato" w:cs="Arial"/>
          <w:i/>
          <w:spacing w:val="4"/>
          <w:lang w:eastAsia="pl-PL"/>
        </w:rPr>
        <w:t>kpa</w:t>
      </w:r>
      <w:r w:rsidRPr="007D054D">
        <w:rPr>
          <w:rFonts w:ascii="Lato" w:eastAsia="Times New Roman" w:hAnsi="Lato" w:cs="Arial"/>
          <w:spacing w:val="4"/>
          <w:lang w:eastAsia="pl-PL"/>
        </w:rPr>
        <w:t>, jako dowód należy dopuścić wszystko, co może przyczynić się do wyjaśnienia sprawy, a nie jest sprzeczne z prawem. W szczególności dowodem mogą być dokumenty, zeznania świadków, opinie biegłych oraz oględziny.</w:t>
      </w:r>
    </w:p>
    <w:p w14:paraId="69062B77" w14:textId="64E318BE" w:rsidR="000745F2" w:rsidRPr="007D054D" w:rsidRDefault="000745F2" w:rsidP="00680FAB">
      <w:pPr>
        <w:spacing w:after="240" w:line="240" w:lineRule="exact"/>
        <w:jc w:val="both"/>
        <w:outlineLvl w:val="0"/>
        <w:rPr>
          <w:rFonts w:ascii="Lato" w:eastAsia="Times New Roman" w:hAnsi="Lato" w:cs="Arial"/>
          <w:bCs/>
          <w:iCs/>
          <w:spacing w:val="4"/>
          <w:lang w:eastAsia="pl-PL"/>
        </w:rPr>
      </w:pPr>
      <w:r w:rsidRPr="007D054D">
        <w:rPr>
          <w:rFonts w:ascii="Lato" w:eastAsia="Calibri" w:hAnsi="Lato" w:cs="Arial"/>
          <w:spacing w:val="4"/>
        </w:rPr>
        <w:lastRenderedPageBreak/>
        <w:t xml:space="preserve">Dyspozycja ww. przepisu wskazuje </w:t>
      </w:r>
      <w:r w:rsidRPr="007D054D">
        <w:rPr>
          <w:rFonts w:ascii="Lato" w:eastAsia="Calibri" w:hAnsi="Lato" w:cs="Arial"/>
          <w:i/>
          <w:spacing w:val="4"/>
        </w:rPr>
        <w:t>a contrario</w:t>
      </w:r>
      <w:r w:rsidRPr="007D054D">
        <w:rPr>
          <w:rFonts w:ascii="Lato" w:eastAsia="Calibri" w:hAnsi="Lato" w:cs="Arial"/>
          <w:spacing w:val="4"/>
        </w:rPr>
        <w:t xml:space="preserve">, iż organ orzekający w sprawie nie jest zobligowany do przeprowadzenia dowodu z opinii biegłego, przesłuchania strony lub dokonania oględzin, jeśli nie jest to konieczne dla wyjaśnienia sprawy. Przepis pozostawia więc ocenie organu potrzebę przeprowadzenia ww. dowodów. Jeśli organ stwierdzi, iż opinia biegłego, przesłuchanie strony lub oględziny przyczynią się do ustalenia okoliczności faktycznej, mającej znaczenia dla rozstrzygnięcia sprawy, wówczas stosuje ww. środek dowodowy. Jak bowiem przyjmuje się w orzecznictwie </w:t>
      </w:r>
      <w:proofErr w:type="spellStart"/>
      <w:r w:rsidRPr="007D054D">
        <w:rPr>
          <w:rFonts w:ascii="Lato" w:eastAsia="Calibri" w:hAnsi="Lato" w:cs="Arial"/>
          <w:spacing w:val="4"/>
        </w:rPr>
        <w:t>sądowoadministarcyjnym</w:t>
      </w:r>
      <w:proofErr w:type="spellEnd"/>
      <w:r w:rsidRPr="007D054D">
        <w:rPr>
          <w:rFonts w:ascii="Lato" w:eastAsia="Calibri" w:hAnsi="Lato" w:cs="Arial"/>
          <w:spacing w:val="4"/>
        </w:rPr>
        <w:t xml:space="preserve">, </w:t>
      </w:r>
      <w:r w:rsidRPr="007D054D">
        <w:rPr>
          <w:rFonts w:ascii="Lato" w:eastAsia="Times New Roman" w:hAnsi="Lato" w:cs="Arial"/>
          <w:bCs/>
          <w:iCs/>
          <w:spacing w:val="4"/>
          <w:lang w:eastAsia="pl-PL"/>
        </w:rPr>
        <w:t xml:space="preserve">organy administracji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miał wątpliwości. Szeroki zakres środków dowodowych możliwych do przeprowadzenia </w:t>
      </w:r>
      <w:r w:rsidR="00A424B6" w:rsidRPr="007D054D">
        <w:rPr>
          <w:rFonts w:ascii="Lato" w:eastAsia="Times New Roman" w:hAnsi="Lato" w:cs="Arial"/>
          <w:bCs/>
          <w:iCs/>
          <w:spacing w:val="4"/>
          <w:lang w:eastAsia="pl-PL"/>
        </w:rPr>
        <w:br/>
      </w:r>
      <w:r w:rsidRPr="007D054D">
        <w:rPr>
          <w:rFonts w:ascii="Lato" w:eastAsia="Times New Roman" w:hAnsi="Lato" w:cs="Arial"/>
          <w:bCs/>
          <w:iCs/>
          <w:spacing w:val="4"/>
          <w:lang w:eastAsia="pl-PL"/>
        </w:rPr>
        <w:t>w sprawie na podstawie art. 75 </w:t>
      </w:r>
      <w:r w:rsidRPr="007D054D">
        <w:rPr>
          <w:rFonts w:ascii="Lato" w:eastAsia="Times New Roman" w:hAnsi="Lato" w:cs="Arial"/>
          <w:bCs/>
          <w:i/>
          <w:iCs/>
          <w:spacing w:val="4"/>
          <w:lang w:eastAsia="pl-PL"/>
        </w:rPr>
        <w:t xml:space="preserve">kpa </w:t>
      </w:r>
      <w:r w:rsidRPr="007D054D">
        <w:rPr>
          <w:rFonts w:ascii="Lato" w:eastAsia="Times New Roman" w:hAnsi="Lato" w:cs="Arial"/>
          <w:bCs/>
          <w:iCs/>
          <w:spacing w:val="4"/>
          <w:lang w:eastAsia="pl-PL"/>
        </w:rPr>
        <w:t xml:space="preserve">nie powoduje konieczności ich przeprowadzenia, jeśli dana okoliczność została już wyjaśniona w oparciu o inny dowód i nie został on podważony (wyroki Naczelnego Sądu Administracyjnego z dnia 2 kwietnia 2014 r., </w:t>
      </w:r>
      <w:r w:rsidR="00A424B6" w:rsidRPr="007D054D">
        <w:rPr>
          <w:rFonts w:ascii="Lato" w:eastAsia="Times New Roman" w:hAnsi="Lato" w:cs="Arial"/>
          <w:bCs/>
          <w:iCs/>
          <w:spacing w:val="4"/>
          <w:lang w:eastAsia="pl-PL"/>
        </w:rPr>
        <w:br/>
      </w:r>
      <w:r w:rsidRPr="007D054D">
        <w:rPr>
          <w:rFonts w:ascii="Lato" w:eastAsia="Times New Roman" w:hAnsi="Lato" w:cs="Arial"/>
          <w:bCs/>
          <w:iCs/>
          <w:spacing w:val="4"/>
          <w:lang w:eastAsia="pl-PL"/>
        </w:rPr>
        <w:t>sygn. akt II OSK 2621/12 i z dnia 29 marca 2017 r., sygn. akt II OSK 1936/15). </w:t>
      </w:r>
      <w:r w:rsidR="00A424B6" w:rsidRPr="007D054D">
        <w:rPr>
          <w:rFonts w:ascii="Lato" w:eastAsia="Times New Roman" w:hAnsi="Lato" w:cs="Arial"/>
          <w:bCs/>
          <w:iCs/>
          <w:spacing w:val="4"/>
          <w:lang w:eastAsia="pl-PL"/>
        </w:rPr>
        <w:br/>
      </w:r>
      <w:r w:rsidRPr="007D054D">
        <w:rPr>
          <w:rFonts w:ascii="Lato" w:eastAsia="Times New Roman" w:hAnsi="Lato" w:cs="Arial"/>
          <w:bCs/>
          <w:iCs/>
          <w:spacing w:val="4"/>
          <w:lang w:eastAsia="pl-PL" w:bidi="pl-PL"/>
        </w:rPr>
        <w:t xml:space="preserve">W piśmiennictwie przyjmuje się, że ocena, czy przedmiotem dowodu jest okoliczność mająca znaczenie dla sprawy, należy do uznania organu, który jest jednakże związany </w:t>
      </w:r>
      <w:r w:rsidR="00A424B6" w:rsidRPr="007D054D">
        <w:rPr>
          <w:rFonts w:ascii="Lato" w:eastAsia="Times New Roman" w:hAnsi="Lato" w:cs="Arial"/>
          <w:bCs/>
          <w:iCs/>
          <w:spacing w:val="4"/>
          <w:lang w:eastAsia="pl-PL" w:bidi="pl-PL"/>
        </w:rPr>
        <w:br/>
      </w:r>
      <w:r w:rsidRPr="007D054D">
        <w:rPr>
          <w:rFonts w:ascii="Lato" w:eastAsia="Times New Roman" w:hAnsi="Lato" w:cs="Arial"/>
          <w:bCs/>
          <w:iCs/>
          <w:spacing w:val="4"/>
          <w:lang w:eastAsia="pl-PL" w:bidi="pl-PL"/>
        </w:rPr>
        <w:t xml:space="preserve">w tej mierze przepisami prawa materialnego stanowiącymi podstawę rozstrzygnięcia (por. B. Adamiak (w:) Komentarz, Kodeks postępowania administracyjnego, </w:t>
      </w:r>
      <w:proofErr w:type="spellStart"/>
      <w:r w:rsidRPr="007D054D">
        <w:rPr>
          <w:rFonts w:ascii="Lato" w:eastAsia="Times New Roman" w:hAnsi="Lato" w:cs="Arial"/>
          <w:bCs/>
          <w:iCs/>
          <w:spacing w:val="4"/>
          <w:lang w:eastAsia="pl-PL" w:bidi="pl-PL"/>
        </w:rPr>
        <w:t>Legalis</w:t>
      </w:r>
      <w:proofErr w:type="spellEnd"/>
      <w:r w:rsidRPr="007D054D">
        <w:rPr>
          <w:rFonts w:ascii="Lato" w:eastAsia="Times New Roman" w:hAnsi="Lato" w:cs="Arial"/>
          <w:bCs/>
          <w:iCs/>
          <w:spacing w:val="4"/>
          <w:lang w:eastAsia="pl-PL" w:bidi="pl-PL"/>
        </w:rPr>
        <w:t>).</w:t>
      </w:r>
    </w:p>
    <w:p w14:paraId="2CBE5A22" w14:textId="14D5EA66" w:rsidR="000745F2" w:rsidRPr="007D054D" w:rsidRDefault="000745F2" w:rsidP="00680FAB">
      <w:pPr>
        <w:spacing w:after="240" w:line="240" w:lineRule="exact"/>
        <w:jc w:val="both"/>
        <w:outlineLvl w:val="0"/>
        <w:rPr>
          <w:rFonts w:ascii="Lato" w:eastAsia="Times New Roman" w:hAnsi="Lato" w:cs="Arial"/>
          <w:bCs/>
          <w:iCs/>
          <w:spacing w:val="4"/>
          <w:lang w:eastAsia="pl-PL"/>
        </w:rPr>
      </w:pPr>
      <w:r w:rsidRPr="007D054D">
        <w:rPr>
          <w:rFonts w:ascii="Lato" w:eastAsia="Calibri" w:hAnsi="Lato" w:cs="Arial"/>
          <w:spacing w:val="4"/>
        </w:rPr>
        <w:t>W omawianej sprawie nie zaistniała zaś konieczność przeprowadzania dowodu żądanego przez stron</w:t>
      </w:r>
      <w:r w:rsidR="00A424B6" w:rsidRPr="007D054D">
        <w:rPr>
          <w:rFonts w:ascii="Lato" w:eastAsia="Calibri" w:hAnsi="Lato" w:cs="Arial"/>
          <w:spacing w:val="4"/>
        </w:rPr>
        <w:t>y</w:t>
      </w:r>
      <w:r w:rsidRPr="007D054D">
        <w:rPr>
          <w:rFonts w:ascii="Lato" w:eastAsia="Calibri" w:hAnsi="Lato" w:cs="Arial"/>
          <w:spacing w:val="4"/>
        </w:rPr>
        <w:t xml:space="preserve"> skarżąc</w:t>
      </w:r>
      <w:r w:rsidR="00A424B6" w:rsidRPr="007D054D">
        <w:rPr>
          <w:rFonts w:ascii="Lato" w:eastAsia="Calibri" w:hAnsi="Lato" w:cs="Arial"/>
          <w:spacing w:val="4"/>
        </w:rPr>
        <w:t>e</w:t>
      </w:r>
      <w:r w:rsidRPr="007D054D">
        <w:rPr>
          <w:rFonts w:ascii="Lato" w:eastAsia="Calibri" w:hAnsi="Lato" w:cs="Arial"/>
          <w:spacing w:val="4"/>
        </w:rPr>
        <w:t>, jako że wszystkie okoliczności mające znaczenie dla sprawy zostały przez organy orzekające ustalone w oparciu o zgromadzony materiał dowodowy.</w:t>
      </w:r>
    </w:p>
    <w:p w14:paraId="58341716" w14:textId="5A55238B" w:rsidR="002D638F" w:rsidRPr="007D054D" w:rsidRDefault="00A424B6" w:rsidP="00680FAB">
      <w:pPr>
        <w:spacing w:after="240" w:line="240" w:lineRule="exact"/>
        <w:jc w:val="both"/>
        <w:outlineLvl w:val="0"/>
        <w:rPr>
          <w:rFonts w:ascii="Lato" w:eastAsia="Times New Roman" w:hAnsi="Lato" w:cs="Arial"/>
          <w:iCs/>
          <w:spacing w:val="4"/>
          <w:lang w:eastAsia="pl-PL"/>
        </w:rPr>
      </w:pPr>
      <w:r w:rsidRPr="007D054D">
        <w:rPr>
          <w:rFonts w:ascii="Lato" w:eastAsia="Times New Roman" w:hAnsi="Lato" w:cs="Arial"/>
          <w:bCs/>
          <w:iCs/>
          <w:spacing w:val="4"/>
          <w:lang w:eastAsia="pl-PL"/>
        </w:rPr>
        <w:t>P</w:t>
      </w:r>
      <w:r w:rsidR="00333567" w:rsidRPr="007D054D">
        <w:rPr>
          <w:rFonts w:ascii="Lato" w:eastAsia="Times New Roman" w:hAnsi="Lato" w:cs="Arial"/>
          <w:bCs/>
          <w:iCs/>
          <w:spacing w:val="4"/>
          <w:lang w:eastAsia="pl-PL"/>
        </w:rPr>
        <w:t>odsumowując, organ odwoławczy uznał, że przebieg planowanej inwestycji</w:t>
      </w:r>
      <w:r w:rsidR="00844C01" w:rsidRPr="007D054D">
        <w:rPr>
          <w:rFonts w:ascii="Lato" w:eastAsia="Times New Roman" w:hAnsi="Lato" w:cs="Arial"/>
          <w:bCs/>
          <w:iCs/>
          <w:spacing w:val="4"/>
          <w:lang w:eastAsia="pl-PL"/>
        </w:rPr>
        <w:t xml:space="preserve"> </w:t>
      </w:r>
      <w:r w:rsidR="00333567" w:rsidRPr="007D054D">
        <w:rPr>
          <w:rFonts w:ascii="Lato" w:eastAsia="Times New Roman" w:hAnsi="Lato" w:cs="Arial"/>
          <w:bCs/>
          <w:iCs/>
          <w:spacing w:val="4"/>
          <w:lang w:eastAsia="pl-PL"/>
        </w:rPr>
        <w:t xml:space="preserve">został ustalony prawidłowo. </w:t>
      </w:r>
      <w:r w:rsidR="002D638F" w:rsidRPr="007D054D">
        <w:rPr>
          <w:rFonts w:ascii="Lato" w:eastAsia="Times New Roman" w:hAnsi="Lato" w:cs="Arial"/>
          <w:spacing w:val="4"/>
          <w:lang w:eastAsia="pl-PL"/>
        </w:rPr>
        <w:t xml:space="preserve">Organ uznał racje przemawiające za ustaloną lokalizacją, które przedstawił </w:t>
      </w:r>
      <w:r w:rsidR="002D638F" w:rsidRPr="0004199D">
        <w:rPr>
          <w:rFonts w:ascii="Lato" w:eastAsia="Times New Roman" w:hAnsi="Lato" w:cs="Arial"/>
          <w:i/>
          <w:iCs/>
          <w:spacing w:val="4"/>
          <w:lang w:eastAsia="pl-PL"/>
        </w:rPr>
        <w:t>inwestor</w:t>
      </w:r>
      <w:r w:rsidR="002D638F" w:rsidRPr="007D054D">
        <w:rPr>
          <w:rFonts w:ascii="Lato" w:eastAsia="Times New Roman" w:hAnsi="Lato" w:cs="Arial"/>
          <w:i/>
          <w:iCs/>
          <w:spacing w:val="4"/>
          <w:lang w:eastAsia="pl-PL"/>
        </w:rPr>
        <w:t xml:space="preserve"> </w:t>
      </w:r>
      <w:r w:rsidR="002D638F" w:rsidRPr="007D054D">
        <w:rPr>
          <w:rFonts w:ascii="Lato" w:eastAsia="Times New Roman" w:hAnsi="Lato" w:cs="Arial"/>
          <w:iCs/>
          <w:spacing w:val="4"/>
          <w:lang w:eastAsia="pl-PL"/>
        </w:rPr>
        <w:t xml:space="preserve">w dokumentacji przedłożonej w trakcie postępowania w sprawie wydania </w:t>
      </w:r>
      <w:r w:rsidR="0027649C" w:rsidRPr="007D054D">
        <w:rPr>
          <w:rFonts w:ascii="Lato" w:eastAsia="Times New Roman" w:hAnsi="Lato" w:cs="Arial"/>
          <w:iCs/>
          <w:spacing w:val="4"/>
          <w:lang w:eastAsia="pl-PL"/>
        </w:rPr>
        <w:t>po</w:t>
      </w:r>
      <w:r w:rsidR="002D638F" w:rsidRPr="007D054D">
        <w:rPr>
          <w:rFonts w:ascii="Lato" w:eastAsia="Times New Roman" w:hAnsi="Lato" w:cs="Arial"/>
          <w:iCs/>
          <w:spacing w:val="4"/>
          <w:lang w:eastAsia="pl-PL"/>
        </w:rPr>
        <w:t xml:space="preserve">zwolenia na realizację przedmiotowej inwestycji </w:t>
      </w:r>
      <w:r w:rsidR="0027649C" w:rsidRPr="007D054D">
        <w:rPr>
          <w:rFonts w:ascii="Lato" w:eastAsia="Times New Roman" w:hAnsi="Lato" w:cs="Arial"/>
          <w:iCs/>
          <w:spacing w:val="4"/>
          <w:lang w:eastAsia="pl-PL"/>
        </w:rPr>
        <w:t>w zakresie budowli przeciwpowodziowych</w:t>
      </w:r>
      <w:r w:rsidR="002D638F" w:rsidRPr="007D054D">
        <w:rPr>
          <w:rFonts w:ascii="Lato" w:eastAsia="Times New Roman" w:hAnsi="Lato" w:cs="Arial"/>
          <w:iCs/>
          <w:spacing w:val="4"/>
          <w:lang w:eastAsia="pl-PL"/>
        </w:rPr>
        <w:t xml:space="preserve">. </w:t>
      </w:r>
    </w:p>
    <w:p w14:paraId="2D0998BE" w14:textId="77777777" w:rsidR="004A46B9" w:rsidRPr="007D054D" w:rsidRDefault="004A46B9" w:rsidP="00680FAB">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7D054D">
        <w:rPr>
          <w:rFonts w:ascii="Lato" w:hAnsi="Lato" w:cs="Arial"/>
          <w:bCs/>
          <w:iCs/>
          <w:spacing w:val="4"/>
          <w:lang w:bidi="pl-PL"/>
        </w:rPr>
        <w:t xml:space="preserve">Niniejsza decyzja jest ostateczna. </w:t>
      </w:r>
    </w:p>
    <w:p w14:paraId="64358F5B" w14:textId="2A3BA1D9" w:rsidR="004A46B9" w:rsidRPr="007D054D" w:rsidRDefault="004A46B9" w:rsidP="00680FAB">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7D054D">
        <w:rPr>
          <w:rFonts w:ascii="Lato" w:hAnsi="Lato" w:cs="Arial"/>
          <w:bCs/>
          <w:iCs/>
          <w:spacing w:val="4"/>
          <w:lang w:bidi="pl-PL"/>
        </w:rPr>
        <w:t xml:space="preserve">Na decyzję, na podstawie art. 53 § 1 i art. 54 § 1 ustawy z dnia 30 sierpnia 2002 r. </w:t>
      </w:r>
      <w:r w:rsidRPr="007D054D">
        <w:rPr>
          <w:rFonts w:ascii="Lato" w:hAnsi="Lato" w:cs="Arial"/>
          <w:bCs/>
          <w:iCs/>
          <w:spacing w:val="4"/>
          <w:lang w:bidi="pl-PL"/>
        </w:rPr>
        <w:br/>
        <w:t>– Prawo o postępowaniu przed sądami administracyjnymi (</w:t>
      </w:r>
      <w:proofErr w:type="spellStart"/>
      <w:r w:rsidRPr="007D054D">
        <w:rPr>
          <w:rFonts w:ascii="Lato" w:hAnsi="Lato" w:cs="Arial"/>
          <w:bCs/>
          <w:iCs/>
          <w:spacing w:val="4"/>
          <w:lang w:bidi="pl-PL"/>
        </w:rPr>
        <w:t>t.j</w:t>
      </w:r>
      <w:proofErr w:type="spellEnd"/>
      <w:r w:rsidRPr="007D054D">
        <w:rPr>
          <w:rFonts w:ascii="Lato" w:hAnsi="Lato" w:cs="Arial"/>
          <w:bCs/>
          <w:iCs/>
          <w:spacing w:val="4"/>
          <w:lang w:bidi="pl-PL"/>
        </w:rPr>
        <w:t xml:space="preserve">. </w:t>
      </w:r>
      <w:r w:rsidR="00680FAB" w:rsidRPr="007D054D">
        <w:rPr>
          <w:rFonts w:ascii="Lato" w:hAnsi="Lato" w:cs="Arial"/>
          <w:bCs/>
          <w:iCs/>
          <w:spacing w:val="4"/>
          <w:lang w:bidi="pl-PL"/>
        </w:rPr>
        <w:t>Dz.U. z 2024 r. poz. 935</w:t>
      </w:r>
      <w:r w:rsidRPr="007D054D">
        <w:rPr>
          <w:rFonts w:ascii="Lato" w:hAnsi="Lato" w:cs="Arial"/>
          <w:bCs/>
          <w:iCs/>
          <w:spacing w:val="4"/>
          <w:lang w:bidi="pl-PL"/>
        </w:rPr>
        <w:t>), zwanej dalej „</w:t>
      </w:r>
      <w:proofErr w:type="spellStart"/>
      <w:r w:rsidRPr="007D054D">
        <w:rPr>
          <w:rFonts w:ascii="Lato" w:hAnsi="Lato" w:cs="Arial"/>
          <w:bCs/>
          <w:i/>
          <w:iCs/>
          <w:spacing w:val="4"/>
          <w:lang w:bidi="pl-PL"/>
        </w:rPr>
        <w:t>ppsa</w:t>
      </w:r>
      <w:proofErr w:type="spellEnd"/>
      <w:r w:rsidRPr="007D054D">
        <w:rPr>
          <w:rFonts w:ascii="Lato" w:hAnsi="Lato" w:cs="Arial"/>
          <w:bCs/>
          <w:iCs/>
          <w:spacing w:val="4"/>
          <w:lang w:bidi="pl-PL"/>
        </w:rPr>
        <w:t xml:space="preserve">”, przysługuje skarga do Wojewódzkiego Sądu Administracyjnego </w:t>
      </w:r>
      <w:r w:rsidR="00680FAB" w:rsidRPr="007D054D">
        <w:rPr>
          <w:rFonts w:ascii="Lato" w:hAnsi="Lato" w:cs="Arial"/>
          <w:bCs/>
          <w:iCs/>
          <w:spacing w:val="4"/>
          <w:lang w:bidi="pl-PL"/>
        </w:rPr>
        <w:br/>
      </w:r>
      <w:r w:rsidRPr="007D054D">
        <w:rPr>
          <w:rFonts w:ascii="Lato" w:hAnsi="Lato" w:cs="Arial"/>
          <w:bCs/>
          <w:iCs/>
          <w:spacing w:val="4"/>
          <w:lang w:bidi="pl-PL"/>
        </w:rPr>
        <w:t>w Warszawie, wnoszona za pośrednictwem Ministra Rozwoju i Technologii, w terminie 30 dni od dnia doręczenia decyzji.</w:t>
      </w:r>
    </w:p>
    <w:p w14:paraId="378C193E" w14:textId="75C98A32" w:rsidR="00333567" w:rsidRPr="007D054D" w:rsidRDefault="004A46B9" w:rsidP="00FE681D">
      <w:pPr>
        <w:spacing w:after="240" w:line="240" w:lineRule="exact"/>
        <w:jc w:val="both"/>
        <w:rPr>
          <w:rFonts w:ascii="Lato" w:hAnsi="Lato" w:cs="Arial"/>
          <w:bCs/>
          <w:iCs/>
          <w:spacing w:val="4"/>
          <w:lang w:bidi="pl-PL"/>
        </w:rPr>
      </w:pPr>
      <w:r w:rsidRPr="007D054D">
        <w:rPr>
          <w:rFonts w:ascii="Lato" w:hAnsi="Lato" w:cs="Arial"/>
          <w:bCs/>
          <w:iCs/>
          <w:spacing w:val="4"/>
          <w:lang w:bidi="pl-PL"/>
        </w:rPr>
        <w:t xml:space="preserve">Jednocześnie informuję, że do skargi należy załączyć dowód uiszczenia wpisu </w:t>
      </w:r>
      <w:r w:rsidRPr="007D054D">
        <w:rPr>
          <w:rFonts w:ascii="Lato" w:hAnsi="Lato" w:cs="Arial"/>
          <w:bCs/>
          <w:iCs/>
          <w:spacing w:val="4"/>
          <w:lang w:bidi="pl-PL"/>
        </w:rPr>
        <w:br/>
        <w:t>od wniesienia skargi w kwocie 500 zł, płatnego w kasie sądu lub na rachunek bankowy sądu wskazany w publikatorze teleinformatycznym – Biuletynie Informacji Publicznej sądu (</w:t>
      </w:r>
      <w:r w:rsidRPr="007D054D">
        <w:rPr>
          <w:rFonts w:ascii="Lato" w:hAnsi="Lato" w:cs="Arial"/>
          <w:bCs/>
          <w:spacing w:val="4"/>
          <w:lang w:bidi="pl-PL"/>
        </w:rPr>
        <w:t>http://bip.warszawa.wsa.gov.pl</w:t>
      </w:r>
      <w:r w:rsidRPr="007D054D">
        <w:rPr>
          <w:rFonts w:ascii="Lato" w:hAnsi="Lato" w:cs="Arial"/>
          <w:bCs/>
          <w:iCs/>
          <w:spacing w:val="4"/>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7D054D">
        <w:rPr>
          <w:rFonts w:ascii="Lato" w:hAnsi="Lato" w:cs="Arial"/>
          <w:bCs/>
          <w:i/>
          <w:iCs/>
          <w:spacing w:val="4"/>
          <w:lang w:bidi="pl-PL"/>
        </w:rPr>
        <w:t>ppsa</w:t>
      </w:r>
      <w:proofErr w:type="spellEnd"/>
      <w:r w:rsidRPr="007D054D">
        <w:rPr>
          <w:rFonts w:ascii="Lato" w:hAnsi="Lato" w:cs="Arial"/>
          <w:bCs/>
          <w:iCs/>
          <w:spacing w:val="4"/>
          <w:lang w:bidi="pl-PL"/>
        </w:rPr>
        <w:t>.</w:t>
      </w:r>
    </w:p>
    <w:p w14:paraId="39E2033A" w14:textId="77777777" w:rsidR="007F3949" w:rsidRDefault="007F3949" w:rsidP="007F3949">
      <w:pPr>
        <w:spacing w:after="120" w:line="240" w:lineRule="exact"/>
        <w:ind w:left="4253"/>
        <w:rPr>
          <w:rFonts w:ascii="Lato" w:hAnsi="Lato"/>
          <w:b/>
          <w:bCs/>
        </w:rPr>
      </w:pPr>
    </w:p>
    <w:p w14:paraId="1CF76AC0" w14:textId="6D643F6C" w:rsidR="007F3949" w:rsidRPr="006B6083" w:rsidRDefault="007F3949" w:rsidP="007F3949">
      <w:pPr>
        <w:spacing w:after="120" w:line="240" w:lineRule="exact"/>
        <w:ind w:left="4253"/>
        <w:rPr>
          <w:rFonts w:ascii="Lato" w:hAnsi="Lato"/>
          <w:b/>
          <w:bCs/>
        </w:rPr>
      </w:pPr>
      <w:r w:rsidRPr="006B6083">
        <w:rPr>
          <w:rFonts w:ascii="Lato" w:hAnsi="Lato"/>
          <w:b/>
          <w:bCs/>
        </w:rPr>
        <w:t>Z upoważnienia</w:t>
      </w:r>
    </w:p>
    <w:p w14:paraId="5AC6FFB8" w14:textId="77777777" w:rsidR="007F3949" w:rsidRPr="006B6083" w:rsidRDefault="007F3949" w:rsidP="007F3949">
      <w:pPr>
        <w:spacing w:after="120" w:line="240" w:lineRule="exact"/>
        <w:ind w:left="4253"/>
        <w:rPr>
          <w:rFonts w:ascii="Lato" w:hAnsi="Lato"/>
        </w:rPr>
      </w:pPr>
      <w:r w:rsidRPr="006B6083">
        <w:rPr>
          <w:rFonts w:ascii="Lato" w:hAnsi="Lato"/>
        </w:rPr>
        <w:t xml:space="preserve">Marta </w:t>
      </w:r>
      <w:proofErr w:type="spellStart"/>
      <w:r w:rsidRPr="006B6083">
        <w:rPr>
          <w:rFonts w:ascii="Lato" w:hAnsi="Lato"/>
        </w:rPr>
        <w:t>Maikowska</w:t>
      </w:r>
      <w:proofErr w:type="spellEnd"/>
    </w:p>
    <w:p w14:paraId="1F4D29FC" w14:textId="77777777" w:rsidR="007F3949" w:rsidRPr="006B6083" w:rsidRDefault="007F3949" w:rsidP="007F3949">
      <w:pPr>
        <w:spacing w:after="120" w:line="240" w:lineRule="exact"/>
        <w:ind w:left="4253"/>
        <w:rPr>
          <w:rFonts w:ascii="Lato" w:hAnsi="Lato"/>
        </w:rPr>
      </w:pPr>
      <w:r w:rsidRPr="006B6083">
        <w:rPr>
          <w:rFonts w:ascii="Lato" w:hAnsi="Lato"/>
        </w:rPr>
        <w:t>zastępca dyrektora departamentu</w:t>
      </w:r>
    </w:p>
    <w:p w14:paraId="16BCCD20" w14:textId="4A61CCFC" w:rsidR="00333567" w:rsidRPr="00292E35" w:rsidRDefault="007F3949" w:rsidP="00292E35">
      <w:pPr>
        <w:spacing w:after="80" w:line="240" w:lineRule="exact"/>
        <w:ind w:firstLine="4253"/>
        <w:jc w:val="both"/>
        <w:rPr>
          <w:rFonts w:ascii="Lato" w:eastAsia="Times New Roman" w:hAnsi="Lato" w:cs="Arial"/>
          <w:b/>
          <w:spacing w:val="4"/>
          <w:u w:val="single"/>
          <w:lang w:eastAsia="pl-PL"/>
        </w:rPr>
      </w:pPr>
      <w:r w:rsidRPr="006B6083">
        <w:rPr>
          <w:rFonts w:ascii="Lato" w:hAnsi="Lato"/>
        </w:rPr>
        <w:t>/ kwalifikowany podpis elektroniczny /</w:t>
      </w:r>
    </w:p>
    <w:sectPr w:rsidR="00333567" w:rsidRPr="00292E35" w:rsidSect="005C2140">
      <w:headerReference w:type="default" r:id="rId14"/>
      <w:footerReference w:type="default" r:id="rId15"/>
      <w:headerReference w:type="first" r:id="rId16"/>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CD895E" w14:textId="77777777" w:rsidR="00F821C6" w:rsidRDefault="00F821C6" w:rsidP="009276B2">
      <w:pPr>
        <w:spacing w:after="0" w:line="240" w:lineRule="auto"/>
      </w:pPr>
      <w:r>
        <w:separator/>
      </w:r>
    </w:p>
  </w:endnote>
  <w:endnote w:type="continuationSeparator" w:id="0">
    <w:p w14:paraId="24A3342A" w14:textId="77777777" w:rsidR="00F821C6" w:rsidRDefault="00F821C6"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53A37403-74F2-453A-91BB-F7216A9B6E46}"/>
    <w:embedBold r:id="rId2" w:fontKey="{0ED9E96F-EAF5-4ADA-AA4A-A918ED17B8E8}"/>
    <w:embedItalic r:id="rId3" w:fontKey="{A69F70DC-7DED-4BB1-A867-9749021176DC}"/>
  </w:font>
  <w:font w:name="Calibri Light">
    <w:panose1 w:val="020F0302020204030204"/>
    <w:charset w:val="EE"/>
    <w:family w:val="swiss"/>
    <w:pitch w:val="variable"/>
    <w:sig w:usb0="E4002EFF" w:usb1="C000247B" w:usb2="00000009" w:usb3="00000000" w:csb0="000001FF" w:csb1="00000000"/>
    <w:embedRegular r:id="rId4" w:fontKey="{12A1E511-EBF0-4D87-8047-63F0BC5DC7E8}"/>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5" w:fontKey="{44DA82F7-9F66-47AB-9A8A-CD8739716548}"/>
  </w:font>
  <w:font w:name="Lato">
    <w:altName w:val="Segoe UI"/>
    <w:charset w:val="00"/>
    <w:family w:val="swiss"/>
    <w:pitch w:val="variable"/>
    <w:sig w:usb0="E10002FF" w:usb1="5000ECFF" w:usb2="00000021" w:usb3="00000000" w:csb0="0000019F" w:csb1="00000000"/>
    <w:embedRegular r:id="rId6" w:fontKey="{070BD714-8E0B-41EF-9527-28E263A8A449}"/>
    <w:embedBold r:id="rId7" w:fontKey="{14836C28-2081-4DB3-A221-45A44E67651F}"/>
    <w:embedItalic r:id="rId8" w:fontKey="{232D9650-0632-4F95-A4D9-08922D5978EB}"/>
  </w:font>
  <w:font w:name="MS Mincho">
    <w:altName w:val="ＭＳ 明朝"/>
    <w:panose1 w:val="02020609040205080304"/>
    <w:charset w:val="80"/>
    <w:family w:val="modern"/>
    <w:pitch w:val="fixed"/>
    <w:sig w:usb0="E00002FF" w:usb1="6AC7FDFB" w:usb2="08000012" w:usb3="00000000" w:csb0="0002009F" w:csb1="00000000"/>
  </w:font>
  <w:font w:name="ArialMT">
    <w:altName w:val="Times New Roman"/>
    <w:panose1 w:val="00000000000000000000"/>
    <w:charset w:val="00"/>
    <w:family w:val="swiss"/>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embedRegular r:id="rId9" w:fontKey="{26AE40EC-C7EE-4476-B57B-0BB58B1D8A5E}"/>
    <w:embedItalic r:id="rId10" w:fontKey="{BB7E705D-522B-44B0-A53D-7E4A8E2A527A}"/>
    <w:embedBoldItalic r:id="rId11" w:fontKey="{723F9594-3DFF-4ABE-9F1A-DF5557549F0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1640283"/>
      <w:docPartObj>
        <w:docPartGallery w:val="Page Numbers (Bottom of Page)"/>
        <w:docPartUnique/>
      </w:docPartObj>
    </w:sdtPr>
    <w:sdtContent>
      <w:p w14:paraId="09512671" w14:textId="7FAE46E7" w:rsidR="00F025A8" w:rsidRDefault="00F025A8">
        <w:pPr>
          <w:pStyle w:val="Stopka"/>
          <w:jc w:val="center"/>
        </w:pPr>
        <w:r w:rsidRPr="00F025A8">
          <w:rPr>
            <w:rFonts w:ascii="Lato" w:hAnsi="Lato"/>
            <w:sz w:val="18"/>
            <w:szCs w:val="18"/>
          </w:rPr>
          <w:fldChar w:fldCharType="begin"/>
        </w:r>
        <w:r w:rsidRPr="00F025A8">
          <w:rPr>
            <w:rFonts w:ascii="Lato" w:hAnsi="Lato"/>
            <w:sz w:val="18"/>
            <w:szCs w:val="18"/>
          </w:rPr>
          <w:instrText>PAGE   \* MERGEFORMAT</w:instrText>
        </w:r>
        <w:r w:rsidRPr="00F025A8">
          <w:rPr>
            <w:rFonts w:ascii="Lato" w:hAnsi="Lato"/>
            <w:sz w:val="18"/>
            <w:szCs w:val="18"/>
          </w:rPr>
          <w:fldChar w:fldCharType="separate"/>
        </w:r>
        <w:r w:rsidRPr="00F025A8">
          <w:rPr>
            <w:rFonts w:ascii="Lato" w:hAnsi="Lato"/>
            <w:sz w:val="18"/>
            <w:szCs w:val="18"/>
          </w:rPr>
          <w:t>2</w:t>
        </w:r>
        <w:r w:rsidRPr="00F025A8">
          <w:rPr>
            <w:rFonts w:ascii="Lato" w:hAnsi="Lato"/>
            <w:sz w:val="18"/>
            <w:szCs w:val="18"/>
          </w:rPr>
          <w:fldChar w:fldCharType="end"/>
        </w:r>
        <w:r w:rsidRPr="00F025A8">
          <w:rPr>
            <w:rFonts w:ascii="Lato" w:hAnsi="Lato"/>
            <w:sz w:val="18"/>
            <w:szCs w:val="18"/>
          </w:rPr>
          <w:t>(</w:t>
        </w:r>
        <w:r w:rsidR="00C27788">
          <w:rPr>
            <w:rFonts w:ascii="Lato" w:hAnsi="Lato"/>
            <w:sz w:val="18"/>
            <w:szCs w:val="18"/>
          </w:rPr>
          <w:t>3</w:t>
        </w:r>
        <w:r w:rsidR="00667634">
          <w:rPr>
            <w:rFonts w:ascii="Lato" w:hAnsi="Lato"/>
            <w:sz w:val="18"/>
            <w:szCs w:val="18"/>
          </w:rPr>
          <w:t>8</w:t>
        </w:r>
        <w:r w:rsidRPr="00F025A8">
          <w:rPr>
            <w:rFonts w:ascii="Lato" w:hAnsi="Lato"/>
            <w:sz w:val="18"/>
            <w:szCs w:val="18"/>
          </w:rPr>
          <w:t>)</w:t>
        </w:r>
      </w:p>
    </w:sdtContent>
  </w:sdt>
  <w:p w14:paraId="37821F1F" w14:textId="408040A4"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57CBDB" w14:textId="77777777" w:rsidR="00F821C6" w:rsidRDefault="00F821C6" w:rsidP="009276B2">
      <w:pPr>
        <w:spacing w:after="0" w:line="240" w:lineRule="auto"/>
      </w:pPr>
      <w:r>
        <w:separator/>
      </w:r>
    </w:p>
  </w:footnote>
  <w:footnote w:type="continuationSeparator" w:id="0">
    <w:p w14:paraId="6732C215" w14:textId="77777777" w:rsidR="00F821C6" w:rsidRDefault="00F821C6"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1F20FC"/>
    <w:multiLevelType w:val="hybridMultilevel"/>
    <w:tmpl w:val="3594B9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574417A"/>
    <w:multiLevelType w:val="hybridMultilevel"/>
    <w:tmpl w:val="5EB6EBBA"/>
    <w:lvl w:ilvl="0" w:tplc="72D4CBB2">
      <w:start w:val="1"/>
      <w:numFmt w:val="decimal"/>
      <w:lvlText w:val="%1."/>
      <w:lvlJc w:val="left"/>
      <w:pPr>
        <w:ind w:left="502"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F792DE4"/>
    <w:multiLevelType w:val="hybridMultilevel"/>
    <w:tmpl w:val="5DD2AF0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15:restartNumberingAfterBreak="0">
    <w:nsid w:val="24842465"/>
    <w:multiLevelType w:val="hybridMultilevel"/>
    <w:tmpl w:val="EAEC0DEA"/>
    <w:lvl w:ilvl="0" w:tplc="0415000F">
      <w:start w:val="1"/>
      <w:numFmt w:val="decimal"/>
      <w:lvlText w:val="%1."/>
      <w:lvlJc w:val="left"/>
      <w:pPr>
        <w:ind w:left="784" w:hanging="360"/>
      </w:pPr>
    </w:lvl>
    <w:lvl w:ilvl="1" w:tplc="04150019" w:tentative="1">
      <w:start w:val="1"/>
      <w:numFmt w:val="lowerLetter"/>
      <w:lvlText w:val="%2."/>
      <w:lvlJc w:val="left"/>
      <w:pPr>
        <w:ind w:left="1504" w:hanging="360"/>
      </w:pPr>
    </w:lvl>
    <w:lvl w:ilvl="2" w:tplc="0415001B" w:tentative="1">
      <w:start w:val="1"/>
      <w:numFmt w:val="lowerRoman"/>
      <w:lvlText w:val="%3."/>
      <w:lvlJc w:val="right"/>
      <w:pPr>
        <w:ind w:left="2224" w:hanging="180"/>
      </w:pPr>
    </w:lvl>
    <w:lvl w:ilvl="3" w:tplc="0415000F" w:tentative="1">
      <w:start w:val="1"/>
      <w:numFmt w:val="decimal"/>
      <w:lvlText w:val="%4."/>
      <w:lvlJc w:val="left"/>
      <w:pPr>
        <w:ind w:left="2944" w:hanging="360"/>
      </w:pPr>
    </w:lvl>
    <w:lvl w:ilvl="4" w:tplc="04150019" w:tentative="1">
      <w:start w:val="1"/>
      <w:numFmt w:val="lowerLetter"/>
      <w:lvlText w:val="%5."/>
      <w:lvlJc w:val="left"/>
      <w:pPr>
        <w:ind w:left="3664" w:hanging="360"/>
      </w:pPr>
    </w:lvl>
    <w:lvl w:ilvl="5" w:tplc="0415001B" w:tentative="1">
      <w:start w:val="1"/>
      <w:numFmt w:val="lowerRoman"/>
      <w:lvlText w:val="%6."/>
      <w:lvlJc w:val="right"/>
      <w:pPr>
        <w:ind w:left="4384" w:hanging="180"/>
      </w:pPr>
    </w:lvl>
    <w:lvl w:ilvl="6" w:tplc="0415000F" w:tentative="1">
      <w:start w:val="1"/>
      <w:numFmt w:val="decimal"/>
      <w:lvlText w:val="%7."/>
      <w:lvlJc w:val="left"/>
      <w:pPr>
        <w:ind w:left="5104" w:hanging="360"/>
      </w:pPr>
    </w:lvl>
    <w:lvl w:ilvl="7" w:tplc="04150019" w:tentative="1">
      <w:start w:val="1"/>
      <w:numFmt w:val="lowerLetter"/>
      <w:lvlText w:val="%8."/>
      <w:lvlJc w:val="left"/>
      <w:pPr>
        <w:ind w:left="5824" w:hanging="360"/>
      </w:pPr>
    </w:lvl>
    <w:lvl w:ilvl="8" w:tplc="0415001B" w:tentative="1">
      <w:start w:val="1"/>
      <w:numFmt w:val="lowerRoman"/>
      <w:lvlText w:val="%9."/>
      <w:lvlJc w:val="right"/>
      <w:pPr>
        <w:ind w:left="6544" w:hanging="180"/>
      </w:pPr>
    </w:lvl>
  </w:abstractNum>
  <w:abstractNum w:abstractNumId="4" w15:restartNumberingAfterBreak="0">
    <w:nsid w:val="26A42AC1"/>
    <w:multiLevelType w:val="hybridMultilevel"/>
    <w:tmpl w:val="973C72D0"/>
    <w:lvl w:ilvl="0" w:tplc="E46A3FC4">
      <w:start w:val="1"/>
      <w:numFmt w:val="bullet"/>
      <w:lvlText w:val=""/>
      <w:lvlJc w:val="left"/>
      <w:pPr>
        <w:ind w:left="64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15:restartNumberingAfterBreak="0">
    <w:nsid w:val="4F2874EB"/>
    <w:multiLevelType w:val="hybridMultilevel"/>
    <w:tmpl w:val="7278CA0C"/>
    <w:lvl w:ilvl="0" w:tplc="A2DC3B0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5EEA13B6"/>
    <w:multiLevelType w:val="hybridMultilevel"/>
    <w:tmpl w:val="F3664980"/>
    <w:lvl w:ilvl="0" w:tplc="44E691AE">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0171BE5"/>
    <w:multiLevelType w:val="hybridMultilevel"/>
    <w:tmpl w:val="BEC4D8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6AF0455B"/>
    <w:multiLevelType w:val="multilevel"/>
    <w:tmpl w:val="AA9EF928"/>
    <w:lvl w:ilvl="0">
      <w:start w:val="1"/>
      <w:numFmt w:val="upperRoman"/>
      <w:lvlText w:val="%1."/>
      <w:lvlJc w:val="righ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71D0022F"/>
    <w:multiLevelType w:val="hybridMultilevel"/>
    <w:tmpl w:val="D2D82B9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FEA0A9A"/>
    <w:multiLevelType w:val="hybridMultilevel"/>
    <w:tmpl w:val="CEFAE328"/>
    <w:lvl w:ilvl="0" w:tplc="B402261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75097439">
    <w:abstractNumId w:val="5"/>
  </w:num>
  <w:num w:numId="2" w16cid:durableId="638339504">
    <w:abstractNumId w:val="1"/>
  </w:num>
  <w:num w:numId="3" w16cid:durableId="2044939472">
    <w:abstractNumId w:val="10"/>
  </w:num>
  <w:num w:numId="4" w16cid:durableId="377168891">
    <w:abstractNumId w:val="8"/>
  </w:num>
  <w:num w:numId="5" w16cid:durableId="1305740218">
    <w:abstractNumId w:val="3"/>
  </w:num>
  <w:num w:numId="6" w16cid:durableId="1731029138">
    <w:abstractNumId w:val="9"/>
  </w:num>
  <w:num w:numId="7" w16cid:durableId="433325418">
    <w:abstractNumId w:val="6"/>
  </w:num>
  <w:num w:numId="8" w16cid:durableId="1841240182">
    <w:abstractNumId w:val="2"/>
  </w:num>
  <w:num w:numId="9" w16cid:durableId="232084161">
    <w:abstractNumId w:val="0"/>
  </w:num>
  <w:num w:numId="10" w16cid:durableId="1325158507">
    <w:abstractNumId w:val="7"/>
  </w:num>
  <w:num w:numId="11" w16cid:durableId="1489134475">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11628"/>
    <w:rsid w:val="00014970"/>
    <w:rsid w:val="000151AD"/>
    <w:rsid w:val="00016105"/>
    <w:rsid w:val="00016866"/>
    <w:rsid w:val="0002122F"/>
    <w:rsid w:val="00021AEE"/>
    <w:rsid w:val="0002521C"/>
    <w:rsid w:val="000314EA"/>
    <w:rsid w:val="00034502"/>
    <w:rsid w:val="00035041"/>
    <w:rsid w:val="0004199D"/>
    <w:rsid w:val="00043F55"/>
    <w:rsid w:val="00052108"/>
    <w:rsid w:val="000521C1"/>
    <w:rsid w:val="000535CB"/>
    <w:rsid w:val="00054813"/>
    <w:rsid w:val="00055F10"/>
    <w:rsid w:val="000562D0"/>
    <w:rsid w:val="000564A0"/>
    <w:rsid w:val="000569E8"/>
    <w:rsid w:val="000571A5"/>
    <w:rsid w:val="00057393"/>
    <w:rsid w:val="000574DE"/>
    <w:rsid w:val="000602D7"/>
    <w:rsid w:val="000624E6"/>
    <w:rsid w:val="000632E2"/>
    <w:rsid w:val="00065BA2"/>
    <w:rsid w:val="00070305"/>
    <w:rsid w:val="00072647"/>
    <w:rsid w:val="000745F2"/>
    <w:rsid w:val="00080901"/>
    <w:rsid w:val="00080AD3"/>
    <w:rsid w:val="0008149F"/>
    <w:rsid w:val="0009144D"/>
    <w:rsid w:val="000917C5"/>
    <w:rsid w:val="00091D3D"/>
    <w:rsid w:val="000969C6"/>
    <w:rsid w:val="000970A7"/>
    <w:rsid w:val="00097AA2"/>
    <w:rsid w:val="000A4C9B"/>
    <w:rsid w:val="000A4F4E"/>
    <w:rsid w:val="000A62E1"/>
    <w:rsid w:val="000B312A"/>
    <w:rsid w:val="000B7176"/>
    <w:rsid w:val="000B7A97"/>
    <w:rsid w:val="000C4C5D"/>
    <w:rsid w:val="000C58B0"/>
    <w:rsid w:val="000C6FE8"/>
    <w:rsid w:val="000D0E63"/>
    <w:rsid w:val="000D3E20"/>
    <w:rsid w:val="000D45ED"/>
    <w:rsid w:val="000D7736"/>
    <w:rsid w:val="000E2C50"/>
    <w:rsid w:val="000E78CE"/>
    <w:rsid w:val="000F234F"/>
    <w:rsid w:val="000F5E58"/>
    <w:rsid w:val="000F6F8C"/>
    <w:rsid w:val="00100315"/>
    <w:rsid w:val="00101C85"/>
    <w:rsid w:val="00101FDB"/>
    <w:rsid w:val="00102A44"/>
    <w:rsid w:val="001033BA"/>
    <w:rsid w:val="00103A95"/>
    <w:rsid w:val="00112929"/>
    <w:rsid w:val="00112C10"/>
    <w:rsid w:val="001132E3"/>
    <w:rsid w:val="00113528"/>
    <w:rsid w:val="00115C73"/>
    <w:rsid w:val="00116CDE"/>
    <w:rsid w:val="001211D9"/>
    <w:rsid w:val="00121753"/>
    <w:rsid w:val="001229BC"/>
    <w:rsid w:val="001230D1"/>
    <w:rsid w:val="001236B0"/>
    <w:rsid w:val="00123EAB"/>
    <w:rsid w:val="00123F83"/>
    <w:rsid w:val="001243D5"/>
    <w:rsid w:val="0012458F"/>
    <w:rsid w:val="001263E5"/>
    <w:rsid w:val="00126575"/>
    <w:rsid w:val="00131A75"/>
    <w:rsid w:val="00132EEE"/>
    <w:rsid w:val="00133F62"/>
    <w:rsid w:val="001412A7"/>
    <w:rsid w:val="00143CE3"/>
    <w:rsid w:val="00145F82"/>
    <w:rsid w:val="00152889"/>
    <w:rsid w:val="00155F7A"/>
    <w:rsid w:val="00160341"/>
    <w:rsid w:val="0016200A"/>
    <w:rsid w:val="001623D3"/>
    <w:rsid w:val="00163BC6"/>
    <w:rsid w:val="0016468C"/>
    <w:rsid w:val="001667BE"/>
    <w:rsid w:val="00166A88"/>
    <w:rsid w:val="00166E4C"/>
    <w:rsid w:val="00167C33"/>
    <w:rsid w:val="00170C6F"/>
    <w:rsid w:val="00171298"/>
    <w:rsid w:val="00173203"/>
    <w:rsid w:val="00173593"/>
    <w:rsid w:val="001740C1"/>
    <w:rsid w:val="0017500B"/>
    <w:rsid w:val="00175E49"/>
    <w:rsid w:val="00183B62"/>
    <w:rsid w:val="00185254"/>
    <w:rsid w:val="00187BDE"/>
    <w:rsid w:val="00192F44"/>
    <w:rsid w:val="00193A28"/>
    <w:rsid w:val="001A0208"/>
    <w:rsid w:val="001A0C6C"/>
    <w:rsid w:val="001A0C80"/>
    <w:rsid w:val="001A2152"/>
    <w:rsid w:val="001A6F8C"/>
    <w:rsid w:val="001A741B"/>
    <w:rsid w:val="001B080F"/>
    <w:rsid w:val="001B2B8A"/>
    <w:rsid w:val="001B70EB"/>
    <w:rsid w:val="001C04F9"/>
    <w:rsid w:val="001C09C7"/>
    <w:rsid w:val="001C1437"/>
    <w:rsid w:val="001C391A"/>
    <w:rsid w:val="001D2CF2"/>
    <w:rsid w:val="001D56A9"/>
    <w:rsid w:val="001D6F6D"/>
    <w:rsid w:val="001E0A21"/>
    <w:rsid w:val="001E1799"/>
    <w:rsid w:val="001E32C2"/>
    <w:rsid w:val="001E4037"/>
    <w:rsid w:val="001E619A"/>
    <w:rsid w:val="001E7188"/>
    <w:rsid w:val="001F14B4"/>
    <w:rsid w:val="001F1627"/>
    <w:rsid w:val="001F1D21"/>
    <w:rsid w:val="001F24ED"/>
    <w:rsid w:val="001F38A5"/>
    <w:rsid w:val="001F3CA8"/>
    <w:rsid w:val="001F4509"/>
    <w:rsid w:val="00200E80"/>
    <w:rsid w:val="00202D48"/>
    <w:rsid w:val="00204E24"/>
    <w:rsid w:val="00205B19"/>
    <w:rsid w:val="00205F8B"/>
    <w:rsid w:val="00211E12"/>
    <w:rsid w:val="00211EF7"/>
    <w:rsid w:val="00213416"/>
    <w:rsid w:val="00214A03"/>
    <w:rsid w:val="00215287"/>
    <w:rsid w:val="00215D66"/>
    <w:rsid w:val="00215DB4"/>
    <w:rsid w:val="00216C02"/>
    <w:rsid w:val="002178A3"/>
    <w:rsid w:val="00217947"/>
    <w:rsid w:val="00217A25"/>
    <w:rsid w:val="00217F35"/>
    <w:rsid w:val="00221FC6"/>
    <w:rsid w:val="002241E9"/>
    <w:rsid w:val="00232876"/>
    <w:rsid w:val="0023468A"/>
    <w:rsid w:val="00235807"/>
    <w:rsid w:val="002359BB"/>
    <w:rsid w:val="002414DA"/>
    <w:rsid w:val="00241809"/>
    <w:rsid w:val="00242A8C"/>
    <w:rsid w:val="0024314A"/>
    <w:rsid w:val="002440C6"/>
    <w:rsid w:val="00244AEC"/>
    <w:rsid w:val="00246CF4"/>
    <w:rsid w:val="00250052"/>
    <w:rsid w:val="00253C30"/>
    <w:rsid w:val="002557EF"/>
    <w:rsid w:val="0025783A"/>
    <w:rsid w:val="00257ED6"/>
    <w:rsid w:val="00261532"/>
    <w:rsid w:val="0026695D"/>
    <w:rsid w:val="00267865"/>
    <w:rsid w:val="00271A55"/>
    <w:rsid w:val="0027224C"/>
    <w:rsid w:val="00273F34"/>
    <w:rsid w:val="00274D44"/>
    <w:rsid w:val="0027649C"/>
    <w:rsid w:val="00276745"/>
    <w:rsid w:val="00282D09"/>
    <w:rsid w:val="002830CF"/>
    <w:rsid w:val="00284645"/>
    <w:rsid w:val="0028790E"/>
    <w:rsid w:val="00292E35"/>
    <w:rsid w:val="00294502"/>
    <w:rsid w:val="002A0C4C"/>
    <w:rsid w:val="002B4E82"/>
    <w:rsid w:val="002B64B2"/>
    <w:rsid w:val="002C00AE"/>
    <w:rsid w:val="002C2350"/>
    <w:rsid w:val="002D3D7F"/>
    <w:rsid w:val="002D638F"/>
    <w:rsid w:val="002D6B89"/>
    <w:rsid w:val="002E0C9D"/>
    <w:rsid w:val="002E17AC"/>
    <w:rsid w:val="002E2238"/>
    <w:rsid w:val="002E35FB"/>
    <w:rsid w:val="002E66C2"/>
    <w:rsid w:val="002E759C"/>
    <w:rsid w:val="002F0454"/>
    <w:rsid w:val="002F0990"/>
    <w:rsid w:val="002F0C7C"/>
    <w:rsid w:val="002F1CF4"/>
    <w:rsid w:val="002F3037"/>
    <w:rsid w:val="002F45FE"/>
    <w:rsid w:val="002F5A15"/>
    <w:rsid w:val="002F78C8"/>
    <w:rsid w:val="002F7AD5"/>
    <w:rsid w:val="00301449"/>
    <w:rsid w:val="00302CA7"/>
    <w:rsid w:val="003031C4"/>
    <w:rsid w:val="00304156"/>
    <w:rsid w:val="00304504"/>
    <w:rsid w:val="00305444"/>
    <w:rsid w:val="00311108"/>
    <w:rsid w:val="00311797"/>
    <w:rsid w:val="003128A4"/>
    <w:rsid w:val="003129F2"/>
    <w:rsid w:val="0032030F"/>
    <w:rsid w:val="00325641"/>
    <w:rsid w:val="00325FF0"/>
    <w:rsid w:val="00330777"/>
    <w:rsid w:val="00332802"/>
    <w:rsid w:val="00333567"/>
    <w:rsid w:val="00334B5C"/>
    <w:rsid w:val="00334DD7"/>
    <w:rsid w:val="0033621B"/>
    <w:rsid w:val="00336941"/>
    <w:rsid w:val="00336EE4"/>
    <w:rsid w:val="00340749"/>
    <w:rsid w:val="00341AC5"/>
    <w:rsid w:val="00343A14"/>
    <w:rsid w:val="00350DE8"/>
    <w:rsid w:val="00353882"/>
    <w:rsid w:val="00362CAD"/>
    <w:rsid w:val="003767EA"/>
    <w:rsid w:val="00392CA5"/>
    <w:rsid w:val="0039304A"/>
    <w:rsid w:val="00394E0B"/>
    <w:rsid w:val="00397CC7"/>
    <w:rsid w:val="003A1976"/>
    <w:rsid w:val="003A2151"/>
    <w:rsid w:val="003A40F0"/>
    <w:rsid w:val="003A68B3"/>
    <w:rsid w:val="003B0EDC"/>
    <w:rsid w:val="003B127F"/>
    <w:rsid w:val="003B4A0A"/>
    <w:rsid w:val="003B5832"/>
    <w:rsid w:val="003B7242"/>
    <w:rsid w:val="003C123B"/>
    <w:rsid w:val="003C1CDF"/>
    <w:rsid w:val="003C29D1"/>
    <w:rsid w:val="003D1AFC"/>
    <w:rsid w:val="003D2AD6"/>
    <w:rsid w:val="003D317E"/>
    <w:rsid w:val="003D5156"/>
    <w:rsid w:val="003D5730"/>
    <w:rsid w:val="003D6739"/>
    <w:rsid w:val="003D7F07"/>
    <w:rsid w:val="003E2007"/>
    <w:rsid w:val="003E2969"/>
    <w:rsid w:val="003E33AA"/>
    <w:rsid w:val="003E37A3"/>
    <w:rsid w:val="003E60F5"/>
    <w:rsid w:val="003F0446"/>
    <w:rsid w:val="003F64B6"/>
    <w:rsid w:val="004072CD"/>
    <w:rsid w:val="004116FD"/>
    <w:rsid w:val="0041173C"/>
    <w:rsid w:val="0041229B"/>
    <w:rsid w:val="00412617"/>
    <w:rsid w:val="00413FE9"/>
    <w:rsid w:val="00420B78"/>
    <w:rsid w:val="004223FF"/>
    <w:rsid w:val="004241E0"/>
    <w:rsid w:val="004260EB"/>
    <w:rsid w:val="0043241E"/>
    <w:rsid w:val="00434467"/>
    <w:rsid w:val="00434C81"/>
    <w:rsid w:val="00436936"/>
    <w:rsid w:val="00440CA3"/>
    <w:rsid w:val="00440E68"/>
    <w:rsid w:val="0044102C"/>
    <w:rsid w:val="00443C70"/>
    <w:rsid w:val="004441A1"/>
    <w:rsid w:val="004445EB"/>
    <w:rsid w:val="004523D4"/>
    <w:rsid w:val="00454567"/>
    <w:rsid w:val="004551AD"/>
    <w:rsid w:val="00455A80"/>
    <w:rsid w:val="00456C7B"/>
    <w:rsid w:val="0046077C"/>
    <w:rsid w:val="0046279F"/>
    <w:rsid w:val="004636A9"/>
    <w:rsid w:val="00465723"/>
    <w:rsid w:val="0047208C"/>
    <w:rsid w:val="00472D49"/>
    <w:rsid w:val="004754CA"/>
    <w:rsid w:val="00475A9A"/>
    <w:rsid w:val="00477F8E"/>
    <w:rsid w:val="00480562"/>
    <w:rsid w:val="004851A7"/>
    <w:rsid w:val="00486F2F"/>
    <w:rsid w:val="00487894"/>
    <w:rsid w:val="00490A38"/>
    <w:rsid w:val="00490A6C"/>
    <w:rsid w:val="00491159"/>
    <w:rsid w:val="00494BFD"/>
    <w:rsid w:val="004970E1"/>
    <w:rsid w:val="004A2223"/>
    <w:rsid w:val="004A31F7"/>
    <w:rsid w:val="004A46B9"/>
    <w:rsid w:val="004A522A"/>
    <w:rsid w:val="004A5D4B"/>
    <w:rsid w:val="004A6E9B"/>
    <w:rsid w:val="004B015F"/>
    <w:rsid w:val="004B0165"/>
    <w:rsid w:val="004B291F"/>
    <w:rsid w:val="004B2BAC"/>
    <w:rsid w:val="004B6422"/>
    <w:rsid w:val="004C266F"/>
    <w:rsid w:val="004C2BD6"/>
    <w:rsid w:val="004C3032"/>
    <w:rsid w:val="004C6266"/>
    <w:rsid w:val="004C6EAE"/>
    <w:rsid w:val="004C6FA9"/>
    <w:rsid w:val="004D1D40"/>
    <w:rsid w:val="004E17C5"/>
    <w:rsid w:val="004E2AE3"/>
    <w:rsid w:val="004E2AE7"/>
    <w:rsid w:val="004E2AF3"/>
    <w:rsid w:val="004E3B42"/>
    <w:rsid w:val="004E3D02"/>
    <w:rsid w:val="004F1B17"/>
    <w:rsid w:val="004F23C9"/>
    <w:rsid w:val="004F2BF1"/>
    <w:rsid w:val="004F4116"/>
    <w:rsid w:val="004F5D02"/>
    <w:rsid w:val="004F6542"/>
    <w:rsid w:val="004F7D61"/>
    <w:rsid w:val="00500874"/>
    <w:rsid w:val="00500D2D"/>
    <w:rsid w:val="0050285C"/>
    <w:rsid w:val="005034DC"/>
    <w:rsid w:val="005061D0"/>
    <w:rsid w:val="00507714"/>
    <w:rsid w:val="00511501"/>
    <w:rsid w:val="0051470F"/>
    <w:rsid w:val="00517053"/>
    <w:rsid w:val="005201E5"/>
    <w:rsid w:val="005230BD"/>
    <w:rsid w:val="00525D67"/>
    <w:rsid w:val="00531E03"/>
    <w:rsid w:val="00534C46"/>
    <w:rsid w:val="005353B8"/>
    <w:rsid w:val="00535A7E"/>
    <w:rsid w:val="00536EAF"/>
    <w:rsid w:val="00536EDF"/>
    <w:rsid w:val="0054383B"/>
    <w:rsid w:val="00543A02"/>
    <w:rsid w:val="005445AD"/>
    <w:rsid w:val="00545ADE"/>
    <w:rsid w:val="00545D80"/>
    <w:rsid w:val="00546619"/>
    <w:rsid w:val="00552129"/>
    <w:rsid w:val="00553A59"/>
    <w:rsid w:val="00554B17"/>
    <w:rsid w:val="0055523B"/>
    <w:rsid w:val="00557D28"/>
    <w:rsid w:val="00560686"/>
    <w:rsid w:val="00562B27"/>
    <w:rsid w:val="005633D8"/>
    <w:rsid w:val="00563D5F"/>
    <w:rsid w:val="0056436B"/>
    <w:rsid w:val="00564446"/>
    <w:rsid w:val="0056526D"/>
    <w:rsid w:val="00565D32"/>
    <w:rsid w:val="00582726"/>
    <w:rsid w:val="00582B07"/>
    <w:rsid w:val="00583310"/>
    <w:rsid w:val="00584075"/>
    <w:rsid w:val="00584CC7"/>
    <w:rsid w:val="00585973"/>
    <w:rsid w:val="0058732C"/>
    <w:rsid w:val="00590C4E"/>
    <w:rsid w:val="00591376"/>
    <w:rsid w:val="00591C52"/>
    <w:rsid w:val="00592027"/>
    <w:rsid w:val="00593730"/>
    <w:rsid w:val="0059434A"/>
    <w:rsid w:val="00594DA1"/>
    <w:rsid w:val="00596B88"/>
    <w:rsid w:val="005971BE"/>
    <w:rsid w:val="005A0E9F"/>
    <w:rsid w:val="005A208F"/>
    <w:rsid w:val="005A61C4"/>
    <w:rsid w:val="005B499F"/>
    <w:rsid w:val="005B5661"/>
    <w:rsid w:val="005B75DA"/>
    <w:rsid w:val="005C2140"/>
    <w:rsid w:val="005C2F9D"/>
    <w:rsid w:val="005C5AA8"/>
    <w:rsid w:val="005C6380"/>
    <w:rsid w:val="005D01A8"/>
    <w:rsid w:val="005D0A45"/>
    <w:rsid w:val="005D0FA4"/>
    <w:rsid w:val="005D4029"/>
    <w:rsid w:val="005E01C7"/>
    <w:rsid w:val="005E089F"/>
    <w:rsid w:val="005E2E33"/>
    <w:rsid w:val="005E347D"/>
    <w:rsid w:val="005E3C5E"/>
    <w:rsid w:val="005E56C6"/>
    <w:rsid w:val="005E6237"/>
    <w:rsid w:val="005E7E90"/>
    <w:rsid w:val="005F20D3"/>
    <w:rsid w:val="005F2A6B"/>
    <w:rsid w:val="005F3992"/>
    <w:rsid w:val="00601616"/>
    <w:rsid w:val="00603C2F"/>
    <w:rsid w:val="00612F32"/>
    <w:rsid w:val="00614524"/>
    <w:rsid w:val="00614886"/>
    <w:rsid w:val="00614946"/>
    <w:rsid w:val="0062008A"/>
    <w:rsid w:val="00622660"/>
    <w:rsid w:val="006240F3"/>
    <w:rsid w:val="00625294"/>
    <w:rsid w:val="00625B62"/>
    <w:rsid w:val="006270B0"/>
    <w:rsid w:val="00627914"/>
    <w:rsid w:val="0063627B"/>
    <w:rsid w:val="006410DE"/>
    <w:rsid w:val="006460CA"/>
    <w:rsid w:val="00646267"/>
    <w:rsid w:val="006466EB"/>
    <w:rsid w:val="00647AF4"/>
    <w:rsid w:val="00650838"/>
    <w:rsid w:val="00654B76"/>
    <w:rsid w:val="00656218"/>
    <w:rsid w:val="0065736F"/>
    <w:rsid w:val="00657390"/>
    <w:rsid w:val="006610EB"/>
    <w:rsid w:val="00661890"/>
    <w:rsid w:val="00664424"/>
    <w:rsid w:val="00667634"/>
    <w:rsid w:val="0067041F"/>
    <w:rsid w:val="00671C72"/>
    <w:rsid w:val="00672EF7"/>
    <w:rsid w:val="00673607"/>
    <w:rsid w:val="00673E82"/>
    <w:rsid w:val="00674830"/>
    <w:rsid w:val="00676BB0"/>
    <w:rsid w:val="00680BEB"/>
    <w:rsid w:val="00680FAB"/>
    <w:rsid w:val="00681325"/>
    <w:rsid w:val="00687975"/>
    <w:rsid w:val="0069077C"/>
    <w:rsid w:val="006916CE"/>
    <w:rsid w:val="0069214C"/>
    <w:rsid w:val="00692DD3"/>
    <w:rsid w:val="006935D4"/>
    <w:rsid w:val="006A0A72"/>
    <w:rsid w:val="006A0DBB"/>
    <w:rsid w:val="006A15C0"/>
    <w:rsid w:val="006A2640"/>
    <w:rsid w:val="006A27A5"/>
    <w:rsid w:val="006A4098"/>
    <w:rsid w:val="006A4CBE"/>
    <w:rsid w:val="006A4D89"/>
    <w:rsid w:val="006A6EB1"/>
    <w:rsid w:val="006A76A1"/>
    <w:rsid w:val="006B1B73"/>
    <w:rsid w:val="006B3336"/>
    <w:rsid w:val="006C14F8"/>
    <w:rsid w:val="006C3CEE"/>
    <w:rsid w:val="006C5562"/>
    <w:rsid w:val="006C5A78"/>
    <w:rsid w:val="006C6434"/>
    <w:rsid w:val="006D319D"/>
    <w:rsid w:val="006D7168"/>
    <w:rsid w:val="006E1C9C"/>
    <w:rsid w:val="006E2FEE"/>
    <w:rsid w:val="006E5A2E"/>
    <w:rsid w:val="006E7E29"/>
    <w:rsid w:val="006F2099"/>
    <w:rsid w:val="006F3C41"/>
    <w:rsid w:val="006F546C"/>
    <w:rsid w:val="0070020E"/>
    <w:rsid w:val="007041EE"/>
    <w:rsid w:val="00704273"/>
    <w:rsid w:val="007056FA"/>
    <w:rsid w:val="0070580C"/>
    <w:rsid w:val="0070631E"/>
    <w:rsid w:val="007063FE"/>
    <w:rsid w:val="00707E56"/>
    <w:rsid w:val="00711317"/>
    <w:rsid w:val="00712E2A"/>
    <w:rsid w:val="00715690"/>
    <w:rsid w:val="00716214"/>
    <w:rsid w:val="00722949"/>
    <w:rsid w:val="00722E2F"/>
    <w:rsid w:val="007265DC"/>
    <w:rsid w:val="00733C27"/>
    <w:rsid w:val="00740831"/>
    <w:rsid w:val="007424D5"/>
    <w:rsid w:val="00744A9B"/>
    <w:rsid w:val="00744CB6"/>
    <w:rsid w:val="00744FA4"/>
    <w:rsid w:val="007475AB"/>
    <w:rsid w:val="00753FB9"/>
    <w:rsid w:val="00754A88"/>
    <w:rsid w:val="00755D5D"/>
    <w:rsid w:val="00756866"/>
    <w:rsid w:val="00760228"/>
    <w:rsid w:val="007624BE"/>
    <w:rsid w:val="00763CA8"/>
    <w:rsid w:val="00764039"/>
    <w:rsid w:val="00773073"/>
    <w:rsid w:val="00775BA5"/>
    <w:rsid w:val="007770D2"/>
    <w:rsid w:val="00780B99"/>
    <w:rsid w:val="0078387D"/>
    <w:rsid w:val="00784DD7"/>
    <w:rsid w:val="007907DE"/>
    <w:rsid w:val="00793464"/>
    <w:rsid w:val="007941DD"/>
    <w:rsid w:val="00795849"/>
    <w:rsid w:val="00797577"/>
    <w:rsid w:val="007A0049"/>
    <w:rsid w:val="007A3653"/>
    <w:rsid w:val="007A4CBE"/>
    <w:rsid w:val="007A6A1C"/>
    <w:rsid w:val="007B21C6"/>
    <w:rsid w:val="007B524D"/>
    <w:rsid w:val="007B63E9"/>
    <w:rsid w:val="007C0044"/>
    <w:rsid w:val="007C2EC8"/>
    <w:rsid w:val="007C4747"/>
    <w:rsid w:val="007C6948"/>
    <w:rsid w:val="007D054D"/>
    <w:rsid w:val="007D3F21"/>
    <w:rsid w:val="007D69C3"/>
    <w:rsid w:val="007E20F8"/>
    <w:rsid w:val="007F3266"/>
    <w:rsid w:val="007F3949"/>
    <w:rsid w:val="007F635E"/>
    <w:rsid w:val="007F6584"/>
    <w:rsid w:val="00802468"/>
    <w:rsid w:val="00802488"/>
    <w:rsid w:val="00803964"/>
    <w:rsid w:val="0080431E"/>
    <w:rsid w:val="008114F0"/>
    <w:rsid w:val="0081433A"/>
    <w:rsid w:val="00816507"/>
    <w:rsid w:val="008179C6"/>
    <w:rsid w:val="00820E48"/>
    <w:rsid w:val="00822851"/>
    <w:rsid w:val="00823491"/>
    <w:rsid w:val="008265C7"/>
    <w:rsid w:val="00833098"/>
    <w:rsid w:val="00834D6C"/>
    <w:rsid w:val="0083522B"/>
    <w:rsid w:val="00836DF7"/>
    <w:rsid w:val="008409AC"/>
    <w:rsid w:val="00844A39"/>
    <w:rsid w:val="00844C01"/>
    <w:rsid w:val="00845B80"/>
    <w:rsid w:val="0085090D"/>
    <w:rsid w:val="0085097E"/>
    <w:rsid w:val="008523EB"/>
    <w:rsid w:val="00852B7C"/>
    <w:rsid w:val="0085336F"/>
    <w:rsid w:val="00856034"/>
    <w:rsid w:val="00857BE8"/>
    <w:rsid w:val="008731CB"/>
    <w:rsid w:val="00874CFB"/>
    <w:rsid w:val="00880061"/>
    <w:rsid w:val="008809C0"/>
    <w:rsid w:val="00880F8A"/>
    <w:rsid w:val="00883356"/>
    <w:rsid w:val="00890154"/>
    <w:rsid w:val="00890172"/>
    <w:rsid w:val="008904B5"/>
    <w:rsid w:val="00891282"/>
    <w:rsid w:val="00891E6E"/>
    <w:rsid w:val="008938FE"/>
    <w:rsid w:val="00894C2B"/>
    <w:rsid w:val="008966CA"/>
    <w:rsid w:val="008B0BB0"/>
    <w:rsid w:val="008B10E0"/>
    <w:rsid w:val="008B297B"/>
    <w:rsid w:val="008B2B5F"/>
    <w:rsid w:val="008B4120"/>
    <w:rsid w:val="008C0E06"/>
    <w:rsid w:val="008C6BAA"/>
    <w:rsid w:val="008C6D31"/>
    <w:rsid w:val="008D059F"/>
    <w:rsid w:val="008D3F73"/>
    <w:rsid w:val="008E11BA"/>
    <w:rsid w:val="008E2E08"/>
    <w:rsid w:val="008F2920"/>
    <w:rsid w:val="008F34AE"/>
    <w:rsid w:val="008F4687"/>
    <w:rsid w:val="008F5D6A"/>
    <w:rsid w:val="008F7FB6"/>
    <w:rsid w:val="00900E1E"/>
    <w:rsid w:val="009025A8"/>
    <w:rsid w:val="0090305C"/>
    <w:rsid w:val="009160AE"/>
    <w:rsid w:val="009160F9"/>
    <w:rsid w:val="00917054"/>
    <w:rsid w:val="009212D2"/>
    <w:rsid w:val="009230FC"/>
    <w:rsid w:val="009276B2"/>
    <w:rsid w:val="00927829"/>
    <w:rsid w:val="00930D06"/>
    <w:rsid w:val="00931FD7"/>
    <w:rsid w:val="00932114"/>
    <w:rsid w:val="00932D38"/>
    <w:rsid w:val="0093404F"/>
    <w:rsid w:val="00934766"/>
    <w:rsid w:val="0093525C"/>
    <w:rsid w:val="009369DF"/>
    <w:rsid w:val="00936ED1"/>
    <w:rsid w:val="009406CA"/>
    <w:rsid w:val="00942951"/>
    <w:rsid w:val="00944314"/>
    <w:rsid w:val="009456E4"/>
    <w:rsid w:val="00947995"/>
    <w:rsid w:val="00947C52"/>
    <w:rsid w:val="00947F2B"/>
    <w:rsid w:val="00947F4D"/>
    <w:rsid w:val="00950116"/>
    <w:rsid w:val="009511EA"/>
    <w:rsid w:val="009514B2"/>
    <w:rsid w:val="00951DF8"/>
    <w:rsid w:val="00953000"/>
    <w:rsid w:val="00954122"/>
    <w:rsid w:val="00954607"/>
    <w:rsid w:val="0095479E"/>
    <w:rsid w:val="009575BC"/>
    <w:rsid w:val="00960177"/>
    <w:rsid w:val="00962246"/>
    <w:rsid w:val="009631C0"/>
    <w:rsid w:val="00965833"/>
    <w:rsid w:val="00967944"/>
    <w:rsid w:val="00972751"/>
    <w:rsid w:val="00975E1D"/>
    <w:rsid w:val="00975F9B"/>
    <w:rsid w:val="00976291"/>
    <w:rsid w:val="00976C77"/>
    <w:rsid w:val="00977749"/>
    <w:rsid w:val="009810BC"/>
    <w:rsid w:val="009815DF"/>
    <w:rsid w:val="009853AD"/>
    <w:rsid w:val="00985D15"/>
    <w:rsid w:val="00986FD0"/>
    <w:rsid w:val="00991815"/>
    <w:rsid w:val="009920E0"/>
    <w:rsid w:val="009953FD"/>
    <w:rsid w:val="00996A68"/>
    <w:rsid w:val="00996E58"/>
    <w:rsid w:val="00997B35"/>
    <w:rsid w:val="009A0AAB"/>
    <w:rsid w:val="009A13ED"/>
    <w:rsid w:val="009A2D70"/>
    <w:rsid w:val="009A6752"/>
    <w:rsid w:val="009A6874"/>
    <w:rsid w:val="009A6CAC"/>
    <w:rsid w:val="009A76AB"/>
    <w:rsid w:val="009B0C50"/>
    <w:rsid w:val="009B13E0"/>
    <w:rsid w:val="009B4820"/>
    <w:rsid w:val="009B680E"/>
    <w:rsid w:val="009B6E59"/>
    <w:rsid w:val="009B6E91"/>
    <w:rsid w:val="009B7A64"/>
    <w:rsid w:val="009C2849"/>
    <w:rsid w:val="009C2CF5"/>
    <w:rsid w:val="009C458D"/>
    <w:rsid w:val="009C5501"/>
    <w:rsid w:val="009C6DEF"/>
    <w:rsid w:val="009C7BAC"/>
    <w:rsid w:val="009C7BFC"/>
    <w:rsid w:val="009D698F"/>
    <w:rsid w:val="009E4694"/>
    <w:rsid w:val="009E5A3F"/>
    <w:rsid w:val="009F23ED"/>
    <w:rsid w:val="009F2C84"/>
    <w:rsid w:val="009F3EBE"/>
    <w:rsid w:val="009F43A8"/>
    <w:rsid w:val="009F4F76"/>
    <w:rsid w:val="00A00EE0"/>
    <w:rsid w:val="00A01667"/>
    <w:rsid w:val="00A0190D"/>
    <w:rsid w:val="00A01E3E"/>
    <w:rsid w:val="00A028AC"/>
    <w:rsid w:val="00A0338D"/>
    <w:rsid w:val="00A0341B"/>
    <w:rsid w:val="00A073BE"/>
    <w:rsid w:val="00A14554"/>
    <w:rsid w:val="00A16BB0"/>
    <w:rsid w:val="00A2310E"/>
    <w:rsid w:val="00A250BD"/>
    <w:rsid w:val="00A266E1"/>
    <w:rsid w:val="00A339DA"/>
    <w:rsid w:val="00A3440B"/>
    <w:rsid w:val="00A40902"/>
    <w:rsid w:val="00A424B6"/>
    <w:rsid w:val="00A50614"/>
    <w:rsid w:val="00A52E3B"/>
    <w:rsid w:val="00A53E51"/>
    <w:rsid w:val="00A55403"/>
    <w:rsid w:val="00A60F6F"/>
    <w:rsid w:val="00A63042"/>
    <w:rsid w:val="00A64A01"/>
    <w:rsid w:val="00A65A30"/>
    <w:rsid w:val="00A703DB"/>
    <w:rsid w:val="00A71B0A"/>
    <w:rsid w:val="00A734D7"/>
    <w:rsid w:val="00A757B0"/>
    <w:rsid w:val="00A77A60"/>
    <w:rsid w:val="00A8122D"/>
    <w:rsid w:val="00A82C30"/>
    <w:rsid w:val="00A83639"/>
    <w:rsid w:val="00A855DD"/>
    <w:rsid w:val="00A86B3B"/>
    <w:rsid w:val="00A87FBA"/>
    <w:rsid w:val="00A91966"/>
    <w:rsid w:val="00A919DC"/>
    <w:rsid w:val="00A928DC"/>
    <w:rsid w:val="00A96EDA"/>
    <w:rsid w:val="00A971D4"/>
    <w:rsid w:val="00AA0249"/>
    <w:rsid w:val="00AA2EC5"/>
    <w:rsid w:val="00AA398C"/>
    <w:rsid w:val="00AA4408"/>
    <w:rsid w:val="00AA5A1E"/>
    <w:rsid w:val="00AA6D9F"/>
    <w:rsid w:val="00AA6E45"/>
    <w:rsid w:val="00AB03CD"/>
    <w:rsid w:val="00AB4143"/>
    <w:rsid w:val="00AB47A4"/>
    <w:rsid w:val="00AB49E8"/>
    <w:rsid w:val="00AC0DE8"/>
    <w:rsid w:val="00AC2F66"/>
    <w:rsid w:val="00AC3DF7"/>
    <w:rsid w:val="00AC7CAB"/>
    <w:rsid w:val="00AD4374"/>
    <w:rsid w:val="00AD4738"/>
    <w:rsid w:val="00AD58D5"/>
    <w:rsid w:val="00AD619E"/>
    <w:rsid w:val="00AD6984"/>
    <w:rsid w:val="00AE14C5"/>
    <w:rsid w:val="00AE6415"/>
    <w:rsid w:val="00AF2B48"/>
    <w:rsid w:val="00AF57BC"/>
    <w:rsid w:val="00AF7F50"/>
    <w:rsid w:val="00B00225"/>
    <w:rsid w:val="00B029CA"/>
    <w:rsid w:val="00B04F9B"/>
    <w:rsid w:val="00B06589"/>
    <w:rsid w:val="00B06907"/>
    <w:rsid w:val="00B06E81"/>
    <w:rsid w:val="00B1092D"/>
    <w:rsid w:val="00B13C11"/>
    <w:rsid w:val="00B1445D"/>
    <w:rsid w:val="00B15E12"/>
    <w:rsid w:val="00B17928"/>
    <w:rsid w:val="00B20A73"/>
    <w:rsid w:val="00B20AD8"/>
    <w:rsid w:val="00B21A5D"/>
    <w:rsid w:val="00B21D70"/>
    <w:rsid w:val="00B227EB"/>
    <w:rsid w:val="00B258E8"/>
    <w:rsid w:val="00B27D4A"/>
    <w:rsid w:val="00B30351"/>
    <w:rsid w:val="00B304FE"/>
    <w:rsid w:val="00B310F3"/>
    <w:rsid w:val="00B311A8"/>
    <w:rsid w:val="00B34CC5"/>
    <w:rsid w:val="00B34F63"/>
    <w:rsid w:val="00B35ECD"/>
    <w:rsid w:val="00B36262"/>
    <w:rsid w:val="00B40151"/>
    <w:rsid w:val="00B41D80"/>
    <w:rsid w:val="00B443E2"/>
    <w:rsid w:val="00B516C1"/>
    <w:rsid w:val="00B51CD4"/>
    <w:rsid w:val="00B524E5"/>
    <w:rsid w:val="00B52A4F"/>
    <w:rsid w:val="00B57292"/>
    <w:rsid w:val="00B617A0"/>
    <w:rsid w:val="00B6190A"/>
    <w:rsid w:val="00B61DE4"/>
    <w:rsid w:val="00B620D0"/>
    <w:rsid w:val="00B62DDF"/>
    <w:rsid w:val="00B65765"/>
    <w:rsid w:val="00B666D6"/>
    <w:rsid w:val="00B76338"/>
    <w:rsid w:val="00B77354"/>
    <w:rsid w:val="00B779E2"/>
    <w:rsid w:val="00B83213"/>
    <w:rsid w:val="00B8349C"/>
    <w:rsid w:val="00B84D3E"/>
    <w:rsid w:val="00B868CF"/>
    <w:rsid w:val="00B87744"/>
    <w:rsid w:val="00B91FD8"/>
    <w:rsid w:val="00B93409"/>
    <w:rsid w:val="00B96FE9"/>
    <w:rsid w:val="00B97EA1"/>
    <w:rsid w:val="00BA08AA"/>
    <w:rsid w:val="00BA0BEF"/>
    <w:rsid w:val="00BA3789"/>
    <w:rsid w:val="00BA67FB"/>
    <w:rsid w:val="00BB108D"/>
    <w:rsid w:val="00BB3176"/>
    <w:rsid w:val="00BB3602"/>
    <w:rsid w:val="00BB760A"/>
    <w:rsid w:val="00BB7B0E"/>
    <w:rsid w:val="00BC018B"/>
    <w:rsid w:val="00BC1165"/>
    <w:rsid w:val="00BC3A71"/>
    <w:rsid w:val="00BC5C06"/>
    <w:rsid w:val="00BC6E7F"/>
    <w:rsid w:val="00BC7EC3"/>
    <w:rsid w:val="00BD1152"/>
    <w:rsid w:val="00BD3A71"/>
    <w:rsid w:val="00BD5D98"/>
    <w:rsid w:val="00BD65DC"/>
    <w:rsid w:val="00BE02DE"/>
    <w:rsid w:val="00BE2BCF"/>
    <w:rsid w:val="00BE3C78"/>
    <w:rsid w:val="00BE456B"/>
    <w:rsid w:val="00BE48BE"/>
    <w:rsid w:val="00BE4ED7"/>
    <w:rsid w:val="00BE6444"/>
    <w:rsid w:val="00BF3C98"/>
    <w:rsid w:val="00BF468A"/>
    <w:rsid w:val="00BF48B6"/>
    <w:rsid w:val="00BF6C87"/>
    <w:rsid w:val="00BF6FFA"/>
    <w:rsid w:val="00C00CE8"/>
    <w:rsid w:val="00C02DE5"/>
    <w:rsid w:val="00C054C1"/>
    <w:rsid w:val="00C05BE4"/>
    <w:rsid w:val="00C06FDC"/>
    <w:rsid w:val="00C07DF6"/>
    <w:rsid w:val="00C1399A"/>
    <w:rsid w:val="00C14182"/>
    <w:rsid w:val="00C1686E"/>
    <w:rsid w:val="00C1730C"/>
    <w:rsid w:val="00C22D2A"/>
    <w:rsid w:val="00C22F9B"/>
    <w:rsid w:val="00C23110"/>
    <w:rsid w:val="00C266AA"/>
    <w:rsid w:val="00C26F66"/>
    <w:rsid w:val="00C27630"/>
    <w:rsid w:val="00C27788"/>
    <w:rsid w:val="00C27B10"/>
    <w:rsid w:val="00C307D1"/>
    <w:rsid w:val="00C360B9"/>
    <w:rsid w:val="00C44F50"/>
    <w:rsid w:val="00C45416"/>
    <w:rsid w:val="00C45E17"/>
    <w:rsid w:val="00C521A6"/>
    <w:rsid w:val="00C52239"/>
    <w:rsid w:val="00C52E2E"/>
    <w:rsid w:val="00C53987"/>
    <w:rsid w:val="00C539F8"/>
    <w:rsid w:val="00C5455C"/>
    <w:rsid w:val="00C55039"/>
    <w:rsid w:val="00C5625D"/>
    <w:rsid w:val="00C63E40"/>
    <w:rsid w:val="00C64571"/>
    <w:rsid w:val="00C70EA9"/>
    <w:rsid w:val="00C73152"/>
    <w:rsid w:val="00C74DDF"/>
    <w:rsid w:val="00C75334"/>
    <w:rsid w:val="00C75B23"/>
    <w:rsid w:val="00C8064A"/>
    <w:rsid w:val="00C82145"/>
    <w:rsid w:val="00C83DAE"/>
    <w:rsid w:val="00C85A03"/>
    <w:rsid w:val="00C85D56"/>
    <w:rsid w:val="00C95B55"/>
    <w:rsid w:val="00CA0A10"/>
    <w:rsid w:val="00CA1A3F"/>
    <w:rsid w:val="00CA6F28"/>
    <w:rsid w:val="00CA7B0E"/>
    <w:rsid w:val="00CB0BEC"/>
    <w:rsid w:val="00CB2294"/>
    <w:rsid w:val="00CB2719"/>
    <w:rsid w:val="00CB6F5B"/>
    <w:rsid w:val="00CC23AC"/>
    <w:rsid w:val="00CC2DEC"/>
    <w:rsid w:val="00CC3D72"/>
    <w:rsid w:val="00CC3D83"/>
    <w:rsid w:val="00CC5C1E"/>
    <w:rsid w:val="00CC7927"/>
    <w:rsid w:val="00CD14BC"/>
    <w:rsid w:val="00CD17CA"/>
    <w:rsid w:val="00CE0676"/>
    <w:rsid w:val="00CE1018"/>
    <w:rsid w:val="00CE3F56"/>
    <w:rsid w:val="00CE5AE6"/>
    <w:rsid w:val="00CE6E73"/>
    <w:rsid w:val="00CF030F"/>
    <w:rsid w:val="00CF141D"/>
    <w:rsid w:val="00CF1D4C"/>
    <w:rsid w:val="00CF21C3"/>
    <w:rsid w:val="00CF4B79"/>
    <w:rsid w:val="00CF5079"/>
    <w:rsid w:val="00D02B12"/>
    <w:rsid w:val="00D032FC"/>
    <w:rsid w:val="00D0432E"/>
    <w:rsid w:val="00D05840"/>
    <w:rsid w:val="00D062A0"/>
    <w:rsid w:val="00D1078D"/>
    <w:rsid w:val="00D11656"/>
    <w:rsid w:val="00D12B50"/>
    <w:rsid w:val="00D132C0"/>
    <w:rsid w:val="00D20159"/>
    <w:rsid w:val="00D229CA"/>
    <w:rsid w:val="00D238D8"/>
    <w:rsid w:val="00D253BB"/>
    <w:rsid w:val="00D25698"/>
    <w:rsid w:val="00D25F40"/>
    <w:rsid w:val="00D25F7D"/>
    <w:rsid w:val="00D26928"/>
    <w:rsid w:val="00D31FC4"/>
    <w:rsid w:val="00D32CE7"/>
    <w:rsid w:val="00D34EB5"/>
    <w:rsid w:val="00D3557C"/>
    <w:rsid w:val="00D417CA"/>
    <w:rsid w:val="00D42964"/>
    <w:rsid w:val="00D4311A"/>
    <w:rsid w:val="00D478B2"/>
    <w:rsid w:val="00D50422"/>
    <w:rsid w:val="00D51C40"/>
    <w:rsid w:val="00D57355"/>
    <w:rsid w:val="00D57E89"/>
    <w:rsid w:val="00D61726"/>
    <w:rsid w:val="00D64F36"/>
    <w:rsid w:val="00D67759"/>
    <w:rsid w:val="00D7104E"/>
    <w:rsid w:val="00D723B5"/>
    <w:rsid w:val="00D73437"/>
    <w:rsid w:val="00D80124"/>
    <w:rsid w:val="00D80C42"/>
    <w:rsid w:val="00D816EC"/>
    <w:rsid w:val="00D826BC"/>
    <w:rsid w:val="00D850E2"/>
    <w:rsid w:val="00D86372"/>
    <w:rsid w:val="00D90BC2"/>
    <w:rsid w:val="00D910E7"/>
    <w:rsid w:val="00D95945"/>
    <w:rsid w:val="00D95E81"/>
    <w:rsid w:val="00DA0CEC"/>
    <w:rsid w:val="00DA1C1B"/>
    <w:rsid w:val="00DA46CC"/>
    <w:rsid w:val="00DA761A"/>
    <w:rsid w:val="00DB05DC"/>
    <w:rsid w:val="00DB419B"/>
    <w:rsid w:val="00DB5AA3"/>
    <w:rsid w:val="00DB7F85"/>
    <w:rsid w:val="00DC270D"/>
    <w:rsid w:val="00DC529D"/>
    <w:rsid w:val="00DD4494"/>
    <w:rsid w:val="00DD6E7E"/>
    <w:rsid w:val="00DD719D"/>
    <w:rsid w:val="00DE1B25"/>
    <w:rsid w:val="00DE3D0A"/>
    <w:rsid w:val="00DE3ED5"/>
    <w:rsid w:val="00DF0DD0"/>
    <w:rsid w:val="00DF1194"/>
    <w:rsid w:val="00E0022F"/>
    <w:rsid w:val="00E021A1"/>
    <w:rsid w:val="00E03F4B"/>
    <w:rsid w:val="00E06A90"/>
    <w:rsid w:val="00E13543"/>
    <w:rsid w:val="00E142EA"/>
    <w:rsid w:val="00E1537C"/>
    <w:rsid w:val="00E2485B"/>
    <w:rsid w:val="00E25EED"/>
    <w:rsid w:val="00E261F7"/>
    <w:rsid w:val="00E30A6E"/>
    <w:rsid w:val="00E31347"/>
    <w:rsid w:val="00E3400A"/>
    <w:rsid w:val="00E34D08"/>
    <w:rsid w:val="00E35744"/>
    <w:rsid w:val="00E36220"/>
    <w:rsid w:val="00E420E9"/>
    <w:rsid w:val="00E431FC"/>
    <w:rsid w:val="00E4573A"/>
    <w:rsid w:val="00E4614F"/>
    <w:rsid w:val="00E46813"/>
    <w:rsid w:val="00E474F8"/>
    <w:rsid w:val="00E60ABA"/>
    <w:rsid w:val="00E61899"/>
    <w:rsid w:val="00E626A4"/>
    <w:rsid w:val="00E628D0"/>
    <w:rsid w:val="00E63592"/>
    <w:rsid w:val="00E6464C"/>
    <w:rsid w:val="00E64CA8"/>
    <w:rsid w:val="00E659FF"/>
    <w:rsid w:val="00E71871"/>
    <w:rsid w:val="00E728A0"/>
    <w:rsid w:val="00E73977"/>
    <w:rsid w:val="00E84468"/>
    <w:rsid w:val="00E850E5"/>
    <w:rsid w:val="00E8614B"/>
    <w:rsid w:val="00E86442"/>
    <w:rsid w:val="00E900BF"/>
    <w:rsid w:val="00E95080"/>
    <w:rsid w:val="00E97FF8"/>
    <w:rsid w:val="00EA0D1E"/>
    <w:rsid w:val="00EA154C"/>
    <w:rsid w:val="00EA2E25"/>
    <w:rsid w:val="00EA555E"/>
    <w:rsid w:val="00EA5AC8"/>
    <w:rsid w:val="00EA5B26"/>
    <w:rsid w:val="00EA5F93"/>
    <w:rsid w:val="00EB2AD7"/>
    <w:rsid w:val="00EB4EA7"/>
    <w:rsid w:val="00EB4F92"/>
    <w:rsid w:val="00EB5DD0"/>
    <w:rsid w:val="00EB6016"/>
    <w:rsid w:val="00EC4B83"/>
    <w:rsid w:val="00EC4D9B"/>
    <w:rsid w:val="00EC51C3"/>
    <w:rsid w:val="00EC63EC"/>
    <w:rsid w:val="00ED0922"/>
    <w:rsid w:val="00ED174B"/>
    <w:rsid w:val="00ED340C"/>
    <w:rsid w:val="00ED5F08"/>
    <w:rsid w:val="00ED677E"/>
    <w:rsid w:val="00EE1797"/>
    <w:rsid w:val="00EE34A9"/>
    <w:rsid w:val="00EE4892"/>
    <w:rsid w:val="00EE5831"/>
    <w:rsid w:val="00EF4C94"/>
    <w:rsid w:val="00EF6512"/>
    <w:rsid w:val="00EF6A76"/>
    <w:rsid w:val="00F025A8"/>
    <w:rsid w:val="00F029F2"/>
    <w:rsid w:val="00F0343D"/>
    <w:rsid w:val="00F05F16"/>
    <w:rsid w:val="00F06621"/>
    <w:rsid w:val="00F06FA3"/>
    <w:rsid w:val="00F075BA"/>
    <w:rsid w:val="00F10BCB"/>
    <w:rsid w:val="00F13890"/>
    <w:rsid w:val="00F2267D"/>
    <w:rsid w:val="00F2390A"/>
    <w:rsid w:val="00F24650"/>
    <w:rsid w:val="00F25DEB"/>
    <w:rsid w:val="00F264B1"/>
    <w:rsid w:val="00F3022E"/>
    <w:rsid w:val="00F321F5"/>
    <w:rsid w:val="00F323F9"/>
    <w:rsid w:val="00F33DD4"/>
    <w:rsid w:val="00F36EFB"/>
    <w:rsid w:val="00F37B76"/>
    <w:rsid w:val="00F37FAD"/>
    <w:rsid w:val="00F40743"/>
    <w:rsid w:val="00F440A9"/>
    <w:rsid w:val="00F44B26"/>
    <w:rsid w:val="00F4581C"/>
    <w:rsid w:val="00F510AE"/>
    <w:rsid w:val="00F51A99"/>
    <w:rsid w:val="00F51E81"/>
    <w:rsid w:val="00F52B1B"/>
    <w:rsid w:val="00F52F32"/>
    <w:rsid w:val="00F56F9F"/>
    <w:rsid w:val="00F60EB5"/>
    <w:rsid w:val="00F66CC8"/>
    <w:rsid w:val="00F67879"/>
    <w:rsid w:val="00F704ED"/>
    <w:rsid w:val="00F706FC"/>
    <w:rsid w:val="00F72D46"/>
    <w:rsid w:val="00F76935"/>
    <w:rsid w:val="00F77806"/>
    <w:rsid w:val="00F80262"/>
    <w:rsid w:val="00F80AC2"/>
    <w:rsid w:val="00F821C6"/>
    <w:rsid w:val="00F86B14"/>
    <w:rsid w:val="00F86F47"/>
    <w:rsid w:val="00F932A4"/>
    <w:rsid w:val="00F95C0F"/>
    <w:rsid w:val="00F96C9D"/>
    <w:rsid w:val="00FA0DB7"/>
    <w:rsid w:val="00FA6BD4"/>
    <w:rsid w:val="00FA700E"/>
    <w:rsid w:val="00FA76E5"/>
    <w:rsid w:val="00FB1372"/>
    <w:rsid w:val="00FB18E2"/>
    <w:rsid w:val="00FB2596"/>
    <w:rsid w:val="00FB3C93"/>
    <w:rsid w:val="00FB4A01"/>
    <w:rsid w:val="00FB5202"/>
    <w:rsid w:val="00FB5CC4"/>
    <w:rsid w:val="00FC09D2"/>
    <w:rsid w:val="00FC0C58"/>
    <w:rsid w:val="00FC4962"/>
    <w:rsid w:val="00FC5A77"/>
    <w:rsid w:val="00FC6561"/>
    <w:rsid w:val="00FD118A"/>
    <w:rsid w:val="00FD1701"/>
    <w:rsid w:val="00FD33E8"/>
    <w:rsid w:val="00FE05FF"/>
    <w:rsid w:val="00FE0918"/>
    <w:rsid w:val="00FE681D"/>
    <w:rsid w:val="00FE7773"/>
    <w:rsid w:val="00FF0813"/>
    <w:rsid w:val="00FF0D07"/>
    <w:rsid w:val="00FF2746"/>
    <w:rsid w:val="00FF57B7"/>
    <w:rsid w:val="00FF5F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241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9C6DE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F025A8"/>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F025A8"/>
    <w:rPr>
      <w:rFonts w:ascii="Arial" w:eastAsia="Times New Roman" w:hAnsi="Arial" w:cs="Times New Roman"/>
      <w:sz w:val="20"/>
      <w:szCs w:val="24"/>
      <w:lang w:eastAsia="pl-PL"/>
    </w:rPr>
  </w:style>
  <w:style w:type="paragraph" w:styleId="Poprawka">
    <w:name w:val="Revision"/>
    <w:hidden/>
    <w:uiPriority w:val="99"/>
    <w:semiHidden/>
    <w:rsid w:val="00991815"/>
    <w:pPr>
      <w:spacing w:after="0" w:line="240" w:lineRule="auto"/>
    </w:pPr>
  </w:style>
  <w:style w:type="character" w:customStyle="1" w:styleId="Nagwek1Znak">
    <w:name w:val="Nagłówek 1 Znak"/>
    <w:basedOn w:val="Domylnaczcionkaakapitu"/>
    <w:link w:val="Nagwek1"/>
    <w:uiPriority w:val="9"/>
    <w:rsid w:val="004241E0"/>
    <w:rPr>
      <w:rFonts w:asciiTheme="majorHAnsi" w:eastAsiaTheme="majorEastAsia" w:hAnsiTheme="majorHAnsi" w:cstheme="majorBidi"/>
      <w:color w:val="2E74B5" w:themeColor="accent1" w:themeShade="BF"/>
      <w:sz w:val="32"/>
      <w:szCs w:val="32"/>
    </w:rPr>
  </w:style>
  <w:style w:type="numbering" w:customStyle="1" w:styleId="Bezlisty1">
    <w:name w:val="Bez listy1"/>
    <w:next w:val="Bezlisty"/>
    <w:uiPriority w:val="99"/>
    <w:semiHidden/>
    <w:unhideWhenUsed/>
    <w:rsid w:val="00333567"/>
  </w:style>
  <w:style w:type="paragraph" w:styleId="Tekstdymka">
    <w:name w:val="Balloon Text"/>
    <w:basedOn w:val="Normalny"/>
    <w:link w:val="TekstdymkaZnak"/>
    <w:rsid w:val="00333567"/>
    <w:pPr>
      <w:spacing w:after="0" w:line="240" w:lineRule="auto"/>
    </w:pPr>
    <w:rPr>
      <w:rFonts w:ascii="Tahoma" w:eastAsia="Times New Roman" w:hAnsi="Tahoma" w:cs="Times New Roman"/>
      <w:sz w:val="16"/>
      <w:szCs w:val="16"/>
      <w:lang w:eastAsia="pl-PL"/>
    </w:rPr>
  </w:style>
  <w:style w:type="character" w:customStyle="1" w:styleId="TekstdymkaZnak">
    <w:name w:val="Tekst dymka Znak"/>
    <w:basedOn w:val="Domylnaczcionkaakapitu"/>
    <w:link w:val="Tekstdymka"/>
    <w:rsid w:val="00333567"/>
    <w:rPr>
      <w:rFonts w:ascii="Tahoma" w:eastAsia="Times New Roman" w:hAnsi="Tahoma" w:cs="Times New Roman"/>
      <w:sz w:val="16"/>
      <w:szCs w:val="16"/>
      <w:lang w:eastAsia="pl-PL"/>
    </w:rPr>
  </w:style>
  <w:style w:type="character" w:styleId="Odwoaniedokomentarza">
    <w:name w:val="annotation reference"/>
    <w:uiPriority w:val="99"/>
    <w:rsid w:val="00333567"/>
    <w:rPr>
      <w:sz w:val="16"/>
      <w:szCs w:val="16"/>
    </w:rPr>
  </w:style>
  <w:style w:type="paragraph" w:styleId="Tekstkomentarza">
    <w:name w:val="annotation text"/>
    <w:basedOn w:val="Normalny"/>
    <w:link w:val="TekstkomentarzaZnak"/>
    <w:rsid w:val="0033356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33356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333567"/>
    <w:rPr>
      <w:b/>
      <w:bCs/>
    </w:rPr>
  </w:style>
  <w:style w:type="character" w:customStyle="1" w:styleId="TematkomentarzaZnak">
    <w:name w:val="Temat komentarza Znak"/>
    <w:basedOn w:val="TekstkomentarzaZnak"/>
    <w:link w:val="Tematkomentarza"/>
    <w:rsid w:val="00333567"/>
    <w:rPr>
      <w:rFonts w:ascii="Times New Roman" w:eastAsia="Times New Roman" w:hAnsi="Times New Roman" w:cs="Times New Roman"/>
      <w:b/>
      <w:bCs/>
      <w:sz w:val="20"/>
      <w:szCs w:val="20"/>
      <w:lang w:eastAsia="pl-PL"/>
    </w:rPr>
  </w:style>
  <w:style w:type="character" w:customStyle="1" w:styleId="usercontent">
    <w:name w:val="usercontent"/>
    <w:rsid w:val="00333567"/>
  </w:style>
  <w:style w:type="table" w:styleId="Tabela-Siatka">
    <w:name w:val="Table Grid"/>
    <w:basedOn w:val="Standardowy"/>
    <w:rsid w:val="0033356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ulatory">
    <w:name w:val="tabulatory"/>
    <w:basedOn w:val="Domylnaczcionkaakapitu"/>
    <w:rsid w:val="00333567"/>
  </w:style>
  <w:style w:type="character" w:customStyle="1" w:styleId="TeksttreciKursywa">
    <w:name w:val="Tekst treści + Kursywa"/>
    <w:basedOn w:val="Domylnaczcionkaakapitu"/>
    <w:rsid w:val="00333567"/>
    <w:rPr>
      <w:rFonts w:ascii="Arial" w:hAnsi="Arial" w:cs="Arial" w:hint="default"/>
      <w:b w:val="0"/>
      <w:bCs w:val="0"/>
      <w:i/>
      <w:iCs/>
      <w:smallCaps w:val="0"/>
      <w:strike w:val="0"/>
      <w:dstrike w:val="0"/>
      <w:spacing w:val="0"/>
      <w:u w:val="none"/>
      <w:effect w:val="none"/>
      <w:shd w:val="clear" w:color="auto" w:fill="FFFFFF"/>
    </w:rPr>
  </w:style>
  <w:style w:type="paragraph" w:styleId="Tekstprzypisukocowego">
    <w:name w:val="endnote text"/>
    <w:basedOn w:val="Normalny"/>
    <w:link w:val="TekstprzypisukocowegoZnak"/>
    <w:rsid w:val="0033356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333567"/>
    <w:rPr>
      <w:rFonts w:ascii="Times New Roman" w:eastAsia="Times New Roman" w:hAnsi="Times New Roman" w:cs="Times New Roman"/>
      <w:sz w:val="20"/>
      <w:szCs w:val="20"/>
      <w:lang w:eastAsia="pl-PL"/>
    </w:rPr>
  </w:style>
  <w:style w:type="character" w:styleId="Odwoanieprzypisukocowego">
    <w:name w:val="endnote reference"/>
    <w:basedOn w:val="Domylnaczcionkaakapitu"/>
    <w:rsid w:val="00333567"/>
    <w:rPr>
      <w:vertAlign w:val="superscript"/>
    </w:rPr>
  </w:style>
  <w:style w:type="paragraph" w:styleId="Tekstprzypisudolnego">
    <w:name w:val="footnote text"/>
    <w:basedOn w:val="Normalny"/>
    <w:link w:val="TekstprzypisudolnegoZnak"/>
    <w:rsid w:val="0033356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333567"/>
    <w:rPr>
      <w:rFonts w:ascii="Times New Roman" w:eastAsia="Times New Roman" w:hAnsi="Times New Roman" w:cs="Times New Roman"/>
      <w:sz w:val="20"/>
      <w:szCs w:val="20"/>
      <w:lang w:eastAsia="pl-PL"/>
    </w:rPr>
  </w:style>
  <w:style w:type="character" w:styleId="Odwoanieprzypisudolnego">
    <w:name w:val="footnote reference"/>
    <w:basedOn w:val="Domylnaczcionkaakapitu"/>
    <w:rsid w:val="00333567"/>
    <w:rPr>
      <w:vertAlign w:val="superscript"/>
    </w:rPr>
  </w:style>
  <w:style w:type="character" w:customStyle="1" w:styleId="apple-converted-space">
    <w:name w:val="apple-converted-space"/>
    <w:basedOn w:val="Domylnaczcionkaakapitu"/>
    <w:rsid w:val="00333567"/>
  </w:style>
  <w:style w:type="character" w:customStyle="1" w:styleId="Teksttreci">
    <w:name w:val="Tekst treści_"/>
    <w:basedOn w:val="Domylnaczcionkaakapitu"/>
    <w:link w:val="Teksttreci0"/>
    <w:rsid w:val="00333567"/>
    <w:rPr>
      <w:sz w:val="23"/>
      <w:szCs w:val="23"/>
      <w:shd w:val="clear" w:color="auto" w:fill="FFFFFF"/>
    </w:rPr>
  </w:style>
  <w:style w:type="paragraph" w:customStyle="1" w:styleId="Teksttreci0">
    <w:name w:val="Tekst treści"/>
    <w:basedOn w:val="Normalny"/>
    <w:link w:val="Teksttreci"/>
    <w:rsid w:val="00333567"/>
    <w:pPr>
      <w:shd w:val="clear" w:color="auto" w:fill="FFFFFF"/>
      <w:spacing w:before="60" w:after="60" w:line="0" w:lineRule="atLeast"/>
      <w:ind w:hanging="460"/>
    </w:pPr>
    <w:rPr>
      <w:sz w:val="23"/>
      <w:szCs w:val="23"/>
    </w:rPr>
  </w:style>
  <w:style w:type="paragraph" w:styleId="Tekstpodstawowywcity3">
    <w:name w:val="Body Text Indent 3"/>
    <w:basedOn w:val="Normalny"/>
    <w:link w:val="Tekstpodstawowywcity3Znak"/>
    <w:rsid w:val="00333567"/>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333567"/>
    <w:rPr>
      <w:rFonts w:ascii="Times New Roman" w:eastAsia="Times New Roman" w:hAnsi="Times New Roman" w:cs="Times New Roman"/>
      <w:sz w:val="16"/>
      <w:szCs w:val="16"/>
      <w:lang w:eastAsia="pl-PL"/>
    </w:rPr>
  </w:style>
  <w:style w:type="character" w:customStyle="1" w:styleId="highlight">
    <w:name w:val="highlight"/>
    <w:rsid w:val="00333567"/>
  </w:style>
  <w:style w:type="paragraph" w:styleId="Tekstpodstawowy">
    <w:name w:val="Body Text"/>
    <w:basedOn w:val="Normalny"/>
    <w:link w:val="TekstpodstawowyZnak"/>
    <w:rsid w:val="00333567"/>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333567"/>
    <w:rPr>
      <w:rFonts w:ascii="Times New Roman" w:eastAsia="Times New Roman" w:hAnsi="Times New Roman" w:cs="Times New Roman"/>
      <w:sz w:val="24"/>
      <w:szCs w:val="24"/>
      <w:lang w:eastAsia="pl-PL"/>
    </w:rPr>
  </w:style>
  <w:style w:type="character" w:customStyle="1" w:styleId="Teksttreci2Pogrubienie">
    <w:name w:val="Tekst treści (2) + Pogrubienie"/>
    <w:rsid w:val="00333567"/>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paragraph" w:styleId="Mapadokumentu">
    <w:name w:val="Document Map"/>
    <w:basedOn w:val="Normalny"/>
    <w:link w:val="MapadokumentuZnak"/>
    <w:rsid w:val="00333567"/>
    <w:pPr>
      <w:shd w:val="clear" w:color="auto" w:fill="000080"/>
      <w:spacing w:after="0" w:line="240" w:lineRule="auto"/>
    </w:pPr>
    <w:rPr>
      <w:rFonts w:ascii="Tahoma" w:eastAsia="Times New Roman" w:hAnsi="Tahoma" w:cs="Times New Roman"/>
      <w:sz w:val="20"/>
      <w:szCs w:val="20"/>
      <w:lang w:eastAsia="pl-PL"/>
    </w:rPr>
  </w:style>
  <w:style w:type="character" w:customStyle="1" w:styleId="MapadokumentuZnak">
    <w:name w:val="Mapa dokumentu Znak"/>
    <w:basedOn w:val="Domylnaczcionkaakapitu"/>
    <w:link w:val="Mapadokumentu"/>
    <w:rsid w:val="00333567"/>
    <w:rPr>
      <w:rFonts w:ascii="Tahoma" w:eastAsia="Times New Roman" w:hAnsi="Tahoma" w:cs="Times New Roman"/>
      <w:sz w:val="20"/>
      <w:szCs w:val="20"/>
      <w:shd w:val="clear" w:color="auto" w:fill="000080"/>
      <w:lang w:eastAsia="pl-PL"/>
    </w:rPr>
  </w:style>
  <w:style w:type="paragraph" w:styleId="Tekstpodstawowy2">
    <w:name w:val="Body Text 2"/>
    <w:basedOn w:val="Normalny"/>
    <w:link w:val="Tekstpodstawowy2Znak"/>
    <w:rsid w:val="00333567"/>
    <w:pPr>
      <w:spacing w:after="120" w:line="480" w:lineRule="auto"/>
    </w:pPr>
    <w:rPr>
      <w:rFonts w:ascii="Times New Roman" w:eastAsia="Times New Roman" w:hAnsi="Times New Roman" w:cs="Times New Roman"/>
      <w:sz w:val="28"/>
      <w:szCs w:val="20"/>
      <w:lang w:eastAsia="pl-PL"/>
    </w:rPr>
  </w:style>
  <w:style w:type="character" w:customStyle="1" w:styleId="Tekstpodstawowy2Znak">
    <w:name w:val="Tekst podstawowy 2 Znak"/>
    <w:basedOn w:val="Domylnaczcionkaakapitu"/>
    <w:link w:val="Tekstpodstawowy2"/>
    <w:rsid w:val="00333567"/>
    <w:rPr>
      <w:rFonts w:ascii="Times New Roman" w:eastAsia="Times New Roman" w:hAnsi="Times New Roman" w:cs="Times New Roman"/>
      <w:sz w:val="28"/>
      <w:szCs w:val="20"/>
      <w:lang w:eastAsia="pl-PL"/>
    </w:rPr>
  </w:style>
  <w:style w:type="character" w:customStyle="1" w:styleId="info-list-value-uzasadnienie">
    <w:name w:val="info-list-value-uzasadnienie"/>
    <w:rsid w:val="00333567"/>
  </w:style>
  <w:style w:type="character" w:customStyle="1" w:styleId="Teksttreci2">
    <w:name w:val="Tekst treści (2)_"/>
    <w:link w:val="Teksttreci20"/>
    <w:rsid w:val="00333567"/>
    <w:rPr>
      <w:spacing w:val="10"/>
      <w:sz w:val="21"/>
      <w:szCs w:val="21"/>
      <w:shd w:val="clear" w:color="auto" w:fill="FFFFFF"/>
    </w:rPr>
  </w:style>
  <w:style w:type="paragraph" w:customStyle="1" w:styleId="Teksttreci20">
    <w:name w:val="Tekst treści (2)"/>
    <w:basedOn w:val="Normalny"/>
    <w:link w:val="Teksttreci2"/>
    <w:rsid w:val="00333567"/>
    <w:pPr>
      <w:shd w:val="clear" w:color="auto" w:fill="FFFFFF"/>
      <w:spacing w:after="240" w:line="0" w:lineRule="atLeast"/>
      <w:ind w:hanging="180"/>
      <w:jc w:val="both"/>
    </w:pPr>
    <w:rPr>
      <w:spacing w:val="10"/>
      <w:sz w:val="21"/>
      <w:szCs w:val="21"/>
    </w:rPr>
  </w:style>
  <w:style w:type="paragraph" w:styleId="NormalnyWeb">
    <w:name w:val="Normal (Web)"/>
    <w:basedOn w:val="Normalny"/>
    <w:uiPriority w:val="99"/>
    <w:semiHidden/>
    <w:unhideWhenUsed/>
    <w:rsid w:val="00BF6C8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efault">
    <w:name w:val="Default"/>
    <w:rsid w:val="00465723"/>
    <w:pPr>
      <w:autoSpaceDE w:val="0"/>
      <w:autoSpaceDN w:val="0"/>
      <w:adjustRightInd w:val="0"/>
      <w:spacing w:after="0" w:line="240" w:lineRule="auto"/>
    </w:pPr>
    <w:rPr>
      <w:rFonts w:ascii="Arial" w:hAnsi="Arial" w:cs="Arial"/>
      <w:color w:val="000000"/>
      <w:sz w:val="24"/>
      <w:szCs w:val="24"/>
    </w:rPr>
  </w:style>
  <w:style w:type="character" w:customStyle="1" w:styleId="Nagwek2Znak">
    <w:name w:val="Nagłówek 2 Znak"/>
    <w:basedOn w:val="Domylnaczcionkaakapitu"/>
    <w:link w:val="Nagwek2"/>
    <w:uiPriority w:val="9"/>
    <w:semiHidden/>
    <w:rsid w:val="009C6DEF"/>
    <w:rPr>
      <w:rFonts w:asciiTheme="majorHAnsi" w:eastAsiaTheme="majorEastAsia" w:hAnsiTheme="majorHAnsi" w:cstheme="majorBidi"/>
      <w:color w:val="2E74B5" w:themeColor="accent1" w:themeShade="BF"/>
      <w:sz w:val="26"/>
      <w:szCs w:val="26"/>
    </w:rPr>
  </w:style>
  <w:style w:type="character" w:customStyle="1" w:styleId="warheader">
    <w:name w:val="war_header"/>
    <w:basedOn w:val="Domylnaczcionkaakapitu"/>
    <w:rsid w:val="00487894"/>
  </w:style>
  <w:style w:type="paragraph" w:styleId="Tekstpodstawowywcity">
    <w:name w:val="Body Text Indent"/>
    <w:basedOn w:val="Normalny"/>
    <w:link w:val="TekstpodstawowywcityZnak"/>
    <w:uiPriority w:val="99"/>
    <w:semiHidden/>
    <w:unhideWhenUsed/>
    <w:rsid w:val="009810BC"/>
    <w:pPr>
      <w:spacing w:after="120"/>
      <w:ind w:left="283"/>
    </w:pPr>
  </w:style>
  <w:style w:type="character" w:customStyle="1" w:styleId="TekstpodstawowywcityZnak">
    <w:name w:val="Tekst podstawowy wcięty Znak"/>
    <w:basedOn w:val="Domylnaczcionkaakapitu"/>
    <w:link w:val="Tekstpodstawowywcity"/>
    <w:uiPriority w:val="99"/>
    <w:semiHidden/>
    <w:rsid w:val="009810BC"/>
  </w:style>
  <w:style w:type="character" w:styleId="Pogrubienie">
    <w:name w:val="Strong"/>
    <w:basedOn w:val="Domylnaczcionkaakapitu"/>
    <w:uiPriority w:val="22"/>
    <w:qFormat/>
    <w:rsid w:val="003E60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32736">
      <w:bodyDiv w:val="1"/>
      <w:marLeft w:val="0"/>
      <w:marRight w:val="0"/>
      <w:marTop w:val="0"/>
      <w:marBottom w:val="0"/>
      <w:divBdr>
        <w:top w:val="none" w:sz="0" w:space="0" w:color="auto"/>
        <w:left w:val="none" w:sz="0" w:space="0" w:color="auto"/>
        <w:bottom w:val="none" w:sz="0" w:space="0" w:color="auto"/>
        <w:right w:val="none" w:sz="0" w:space="0" w:color="auto"/>
      </w:divBdr>
    </w:div>
    <w:div w:id="182327293">
      <w:bodyDiv w:val="1"/>
      <w:marLeft w:val="0"/>
      <w:marRight w:val="0"/>
      <w:marTop w:val="0"/>
      <w:marBottom w:val="0"/>
      <w:divBdr>
        <w:top w:val="none" w:sz="0" w:space="0" w:color="auto"/>
        <w:left w:val="none" w:sz="0" w:space="0" w:color="auto"/>
        <w:bottom w:val="none" w:sz="0" w:space="0" w:color="auto"/>
        <w:right w:val="none" w:sz="0" w:space="0" w:color="auto"/>
      </w:divBdr>
      <w:divsChild>
        <w:div w:id="2003269390">
          <w:marLeft w:val="0"/>
          <w:marRight w:val="0"/>
          <w:marTop w:val="0"/>
          <w:marBottom w:val="0"/>
          <w:divBdr>
            <w:top w:val="none" w:sz="0" w:space="0" w:color="auto"/>
            <w:left w:val="none" w:sz="0" w:space="0" w:color="auto"/>
            <w:bottom w:val="none" w:sz="0" w:space="0" w:color="auto"/>
            <w:right w:val="none" w:sz="0" w:space="0" w:color="auto"/>
          </w:divBdr>
          <w:divsChild>
            <w:div w:id="111818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224415">
      <w:bodyDiv w:val="1"/>
      <w:marLeft w:val="0"/>
      <w:marRight w:val="0"/>
      <w:marTop w:val="0"/>
      <w:marBottom w:val="0"/>
      <w:divBdr>
        <w:top w:val="none" w:sz="0" w:space="0" w:color="auto"/>
        <w:left w:val="none" w:sz="0" w:space="0" w:color="auto"/>
        <w:bottom w:val="none" w:sz="0" w:space="0" w:color="auto"/>
        <w:right w:val="none" w:sz="0" w:space="0" w:color="auto"/>
      </w:divBdr>
    </w:div>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74972391">
      <w:bodyDiv w:val="1"/>
      <w:marLeft w:val="0"/>
      <w:marRight w:val="0"/>
      <w:marTop w:val="0"/>
      <w:marBottom w:val="0"/>
      <w:divBdr>
        <w:top w:val="none" w:sz="0" w:space="0" w:color="auto"/>
        <w:left w:val="none" w:sz="0" w:space="0" w:color="auto"/>
        <w:bottom w:val="none" w:sz="0" w:space="0" w:color="auto"/>
        <w:right w:val="none" w:sz="0" w:space="0" w:color="auto"/>
      </w:divBdr>
    </w:div>
    <w:div w:id="684133708">
      <w:bodyDiv w:val="1"/>
      <w:marLeft w:val="0"/>
      <w:marRight w:val="0"/>
      <w:marTop w:val="0"/>
      <w:marBottom w:val="0"/>
      <w:divBdr>
        <w:top w:val="none" w:sz="0" w:space="0" w:color="auto"/>
        <w:left w:val="none" w:sz="0" w:space="0" w:color="auto"/>
        <w:bottom w:val="none" w:sz="0" w:space="0" w:color="auto"/>
        <w:right w:val="none" w:sz="0" w:space="0" w:color="auto"/>
      </w:divBdr>
      <w:divsChild>
        <w:div w:id="799302855">
          <w:marLeft w:val="0"/>
          <w:marRight w:val="0"/>
          <w:marTop w:val="0"/>
          <w:marBottom w:val="0"/>
          <w:divBdr>
            <w:top w:val="none" w:sz="0" w:space="0" w:color="auto"/>
            <w:left w:val="none" w:sz="0" w:space="0" w:color="auto"/>
            <w:bottom w:val="none" w:sz="0" w:space="0" w:color="auto"/>
            <w:right w:val="none" w:sz="0" w:space="0" w:color="auto"/>
          </w:divBdr>
        </w:div>
        <w:div w:id="750388534">
          <w:marLeft w:val="0"/>
          <w:marRight w:val="0"/>
          <w:marTop w:val="0"/>
          <w:marBottom w:val="0"/>
          <w:divBdr>
            <w:top w:val="none" w:sz="0" w:space="0" w:color="auto"/>
            <w:left w:val="none" w:sz="0" w:space="0" w:color="auto"/>
            <w:bottom w:val="none" w:sz="0" w:space="0" w:color="auto"/>
            <w:right w:val="none" w:sz="0" w:space="0" w:color="auto"/>
          </w:divBdr>
          <w:divsChild>
            <w:div w:id="33969703">
              <w:marLeft w:val="0"/>
              <w:marRight w:val="0"/>
              <w:marTop w:val="0"/>
              <w:marBottom w:val="0"/>
              <w:divBdr>
                <w:top w:val="none" w:sz="0" w:space="0" w:color="auto"/>
                <w:left w:val="none" w:sz="0" w:space="0" w:color="auto"/>
                <w:bottom w:val="none" w:sz="0" w:space="0" w:color="auto"/>
                <w:right w:val="none" w:sz="0" w:space="0" w:color="auto"/>
              </w:divBdr>
              <w:divsChild>
                <w:div w:id="1184518544">
                  <w:marLeft w:val="0"/>
                  <w:marRight w:val="0"/>
                  <w:marTop w:val="0"/>
                  <w:marBottom w:val="0"/>
                  <w:divBdr>
                    <w:top w:val="none" w:sz="0" w:space="0" w:color="auto"/>
                    <w:left w:val="none" w:sz="0" w:space="0" w:color="auto"/>
                    <w:bottom w:val="none" w:sz="0" w:space="0" w:color="auto"/>
                    <w:right w:val="none" w:sz="0" w:space="0" w:color="auto"/>
                  </w:divBdr>
                </w:div>
                <w:div w:id="121120604">
                  <w:marLeft w:val="0"/>
                  <w:marRight w:val="0"/>
                  <w:marTop w:val="0"/>
                  <w:marBottom w:val="0"/>
                  <w:divBdr>
                    <w:top w:val="none" w:sz="0" w:space="0" w:color="auto"/>
                    <w:left w:val="none" w:sz="0" w:space="0" w:color="auto"/>
                    <w:bottom w:val="none" w:sz="0" w:space="0" w:color="auto"/>
                    <w:right w:val="none" w:sz="0" w:space="0" w:color="auto"/>
                  </w:divBdr>
                  <w:divsChild>
                    <w:div w:id="593708998">
                      <w:marLeft w:val="0"/>
                      <w:marRight w:val="0"/>
                      <w:marTop w:val="0"/>
                      <w:marBottom w:val="0"/>
                      <w:divBdr>
                        <w:top w:val="none" w:sz="0" w:space="0" w:color="auto"/>
                        <w:left w:val="none" w:sz="0" w:space="0" w:color="auto"/>
                        <w:bottom w:val="none" w:sz="0" w:space="0" w:color="auto"/>
                        <w:right w:val="none" w:sz="0" w:space="0" w:color="auto"/>
                      </w:divBdr>
                    </w:div>
                  </w:divsChild>
                </w:div>
                <w:div w:id="1835143132">
                  <w:marLeft w:val="0"/>
                  <w:marRight w:val="0"/>
                  <w:marTop w:val="0"/>
                  <w:marBottom w:val="0"/>
                  <w:divBdr>
                    <w:top w:val="none" w:sz="0" w:space="0" w:color="auto"/>
                    <w:left w:val="none" w:sz="0" w:space="0" w:color="auto"/>
                    <w:bottom w:val="none" w:sz="0" w:space="0" w:color="auto"/>
                    <w:right w:val="none" w:sz="0" w:space="0" w:color="auto"/>
                  </w:divBdr>
                  <w:divsChild>
                    <w:div w:id="29291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660975">
          <w:marLeft w:val="0"/>
          <w:marRight w:val="0"/>
          <w:marTop w:val="0"/>
          <w:marBottom w:val="0"/>
          <w:divBdr>
            <w:top w:val="none" w:sz="0" w:space="0" w:color="auto"/>
            <w:left w:val="none" w:sz="0" w:space="0" w:color="auto"/>
            <w:bottom w:val="none" w:sz="0" w:space="0" w:color="auto"/>
            <w:right w:val="none" w:sz="0" w:space="0" w:color="auto"/>
          </w:divBdr>
          <w:divsChild>
            <w:div w:id="1562012218">
              <w:marLeft w:val="0"/>
              <w:marRight w:val="0"/>
              <w:marTop w:val="0"/>
              <w:marBottom w:val="0"/>
              <w:divBdr>
                <w:top w:val="none" w:sz="0" w:space="0" w:color="auto"/>
                <w:left w:val="none" w:sz="0" w:space="0" w:color="auto"/>
                <w:bottom w:val="none" w:sz="0" w:space="0" w:color="auto"/>
                <w:right w:val="none" w:sz="0" w:space="0" w:color="auto"/>
              </w:divBdr>
              <w:divsChild>
                <w:div w:id="16883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240096">
      <w:bodyDiv w:val="1"/>
      <w:marLeft w:val="0"/>
      <w:marRight w:val="0"/>
      <w:marTop w:val="0"/>
      <w:marBottom w:val="0"/>
      <w:divBdr>
        <w:top w:val="none" w:sz="0" w:space="0" w:color="auto"/>
        <w:left w:val="none" w:sz="0" w:space="0" w:color="auto"/>
        <w:bottom w:val="none" w:sz="0" w:space="0" w:color="auto"/>
        <w:right w:val="none" w:sz="0" w:space="0" w:color="auto"/>
      </w:divBdr>
      <w:divsChild>
        <w:div w:id="1467619617">
          <w:marLeft w:val="0"/>
          <w:marRight w:val="0"/>
          <w:marTop w:val="0"/>
          <w:marBottom w:val="0"/>
          <w:divBdr>
            <w:top w:val="none" w:sz="0" w:space="0" w:color="auto"/>
            <w:left w:val="none" w:sz="0" w:space="0" w:color="auto"/>
            <w:bottom w:val="none" w:sz="0" w:space="0" w:color="auto"/>
            <w:right w:val="none" w:sz="0" w:space="0" w:color="auto"/>
          </w:divBdr>
          <w:divsChild>
            <w:div w:id="1880509304">
              <w:marLeft w:val="0"/>
              <w:marRight w:val="0"/>
              <w:marTop w:val="0"/>
              <w:marBottom w:val="0"/>
              <w:divBdr>
                <w:top w:val="none" w:sz="0" w:space="0" w:color="auto"/>
                <w:left w:val="none" w:sz="0" w:space="0" w:color="auto"/>
                <w:bottom w:val="none" w:sz="0" w:space="0" w:color="auto"/>
                <w:right w:val="none" w:sz="0" w:space="0" w:color="auto"/>
              </w:divBdr>
            </w:div>
          </w:divsChild>
        </w:div>
        <w:div w:id="537864162">
          <w:marLeft w:val="0"/>
          <w:marRight w:val="0"/>
          <w:marTop w:val="0"/>
          <w:marBottom w:val="0"/>
          <w:divBdr>
            <w:top w:val="none" w:sz="0" w:space="0" w:color="auto"/>
            <w:left w:val="none" w:sz="0" w:space="0" w:color="auto"/>
            <w:bottom w:val="none" w:sz="0" w:space="0" w:color="auto"/>
            <w:right w:val="none" w:sz="0" w:space="0" w:color="auto"/>
          </w:divBdr>
          <w:divsChild>
            <w:div w:id="67862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202444">
      <w:bodyDiv w:val="1"/>
      <w:marLeft w:val="0"/>
      <w:marRight w:val="0"/>
      <w:marTop w:val="0"/>
      <w:marBottom w:val="0"/>
      <w:divBdr>
        <w:top w:val="none" w:sz="0" w:space="0" w:color="auto"/>
        <w:left w:val="none" w:sz="0" w:space="0" w:color="auto"/>
        <w:bottom w:val="none" w:sz="0" w:space="0" w:color="auto"/>
        <w:right w:val="none" w:sz="0" w:space="0" w:color="auto"/>
      </w:divBdr>
      <w:divsChild>
        <w:div w:id="378240931">
          <w:marLeft w:val="0"/>
          <w:marRight w:val="0"/>
          <w:marTop w:val="0"/>
          <w:marBottom w:val="0"/>
          <w:divBdr>
            <w:top w:val="none" w:sz="0" w:space="0" w:color="auto"/>
            <w:left w:val="none" w:sz="0" w:space="0" w:color="auto"/>
            <w:bottom w:val="none" w:sz="0" w:space="0" w:color="auto"/>
            <w:right w:val="none" w:sz="0" w:space="0" w:color="auto"/>
          </w:divBdr>
        </w:div>
        <w:div w:id="639846795">
          <w:marLeft w:val="0"/>
          <w:marRight w:val="0"/>
          <w:marTop w:val="0"/>
          <w:marBottom w:val="0"/>
          <w:divBdr>
            <w:top w:val="none" w:sz="0" w:space="0" w:color="auto"/>
            <w:left w:val="none" w:sz="0" w:space="0" w:color="auto"/>
            <w:bottom w:val="none" w:sz="0" w:space="0" w:color="auto"/>
            <w:right w:val="none" w:sz="0" w:space="0" w:color="auto"/>
          </w:divBdr>
          <w:divsChild>
            <w:div w:id="1052538282">
              <w:marLeft w:val="0"/>
              <w:marRight w:val="0"/>
              <w:marTop w:val="0"/>
              <w:marBottom w:val="0"/>
              <w:divBdr>
                <w:top w:val="none" w:sz="0" w:space="0" w:color="auto"/>
                <w:left w:val="none" w:sz="0" w:space="0" w:color="auto"/>
                <w:bottom w:val="none" w:sz="0" w:space="0" w:color="auto"/>
                <w:right w:val="none" w:sz="0" w:space="0" w:color="auto"/>
              </w:divBdr>
              <w:divsChild>
                <w:div w:id="106649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2681">
          <w:marLeft w:val="0"/>
          <w:marRight w:val="0"/>
          <w:marTop w:val="0"/>
          <w:marBottom w:val="0"/>
          <w:divBdr>
            <w:top w:val="none" w:sz="0" w:space="0" w:color="auto"/>
            <w:left w:val="none" w:sz="0" w:space="0" w:color="auto"/>
            <w:bottom w:val="none" w:sz="0" w:space="0" w:color="auto"/>
            <w:right w:val="none" w:sz="0" w:space="0" w:color="auto"/>
          </w:divBdr>
          <w:divsChild>
            <w:div w:id="566310014">
              <w:marLeft w:val="0"/>
              <w:marRight w:val="0"/>
              <w:marTop w:val="0"/>
              <w:marBottom w:val="0"/>
              <w:divBdr>
                <w:top w:val="none" w:sz="0" w:space="0" w:color="auto"/>
                <w:left w:val="none" w:sz="0" w:space="0" w:color="auto"/>
                <w:bottom w:val="none" w:sz="0" w:space="0" w:color="auto"/>
                <w:right w:val="none" w:sz="0" w:space="0" w:color="auto"/>
              </w:divBdr>
              <w:divsChild>
                <w:div w:id="19928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858637">
          <w:marLeft w:val="0"/>
          <w:marRight w:val="0"/>
          <w:marTop w:val="0"/>
          <w:marBottom w:val="0"/>
          <w:divBdr>
            <w:top w:val="none" w:sz="0" w:space="0" w:color="auto"/>
            <w:left w:val="none" w:sz="0" w:space="0" w:color="auto"/>
            <w:bottom w:val="none" w:sz="0" w:space="0" w:color="auto"/>
            <w:right w:val="none" w:sz="0" w:space="0" w:color="auto"/>
          </w:divBdr>
          <w:divsChild>
            <w:div w:id="96296804">
              <w:marLeft w:val="0"/>
              <w:marRight w:val="0"/>
              <w:marTop w:val="0"/>
              <w:marBottom w:val="0"/>
              <w:divBdr>
                <w:top w:val="none" w:sz="0" w:space="0" w:color="auto"/>
                <w:left w:val="none" w:sz="0" w:space="0" w:color="auto"/>
                <w:bottom w:val="none" w:sz="0" w:space="0" w:color="auto"/>
                <w:right w:val="none" w:sz="0" w:space="0" w:color="auto"/>
              </w:divBdr>
              <w:divsChild>
                <w:div w:id="10075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878611">
      <w:bodyDiv w:val="1"/>
      <w:marLeft w:val="0"/>
      <w:marRight w:val="0"/>
      <w:marTop w:val="0"/>
      <w:marBottom w:val="0"/>
      <w:divBdr>
        <w:top w:val="none" w:sz="0" w:space="0" w:color="auto"/>
        <w:left w:val="none" w:sz="0" w:space="0" w:color="auto"/>
        <w:bottom w:val="none" w:sz="0" w:space="0" w:color="auto"/>
        <w:right w:val="none" w:sz="0" w:space="0" w:color="auto"/>
      </w:divBdr>
    </w:div>
    <w:div w:id="1057779994">
      <w:bodyDiv w:val="1"/>
      <w:marLeft w:val="0"/>
      <w:marRight w:val="0"/>
      <w:marTop w:val="0"/>
      <w:marBottom w:val="0"/>
      <w:divBdr>
        <w:top w:val="none" w:sz="0" w:space="0" w:color="auto"/>
        <w:left w:val="none" w:sz="0" w:space="0" w:color="auto"/>
        <w:bottom w:val="none" w:sz="0" w:space="0" w:color="auto"/>
        <w:right w:val="none" w:sz="0" w:space="0" w:color="auto"/>
      </w:divBdr>
    </w:div>
    <w:div w:id="1136218742">
      <w:bodyDiv w:val="1"/>
      <w:marLeft w:val="0"/>
      <w:marRight w:val="0"/>
      <w:marTop w:val="0"/>
      <w:marBottom w:val="0"/>
      <w:divBdr>
        <w:top w:val="none" w:sz="0" w:space="0" w:color="auto"/>
        <w:left w:val="none" w:sz="0" w:space="0" w:color="auto"/>
        <w:bottom w:val="none" w:sz="0" w:space="0" w:color="auto"/>
        <w:right w:val="none" w:sz="0" w:space="0" w:color="auto"/>
      </w:divBdr>
      <w:divsChild>
        <w:div w:id="1346177141">
          <w:marLeft w:val="0"/>
          <w:marRight w:val="0"/>
          <w:marTop w:val="0"/>
          <w:marBottom w:val="0"/>
          <w:divBdr>
            <w:top w:val="none" w:sz="0" w:space="0" w:color="auto"/>
            <w:left w:val="none" w:sz="0" w:space="0" w:color="auto"/>
            <w:bottom w:val="none" w:sz="0" w:space="0" w:color="auto"/>
            <w:right w:val="none" w:sz="0" w:space="0" w:color="auto"/>
          </w:divBdr>
          <w:divsChild>
            <w:div w:id="961039304">
              <w:marLeft w:val="0"/>
              <w:marRight w:val="0"/>
              <w:marTop w:val="0"/>
              <w:marBottom w:val="0"/>
              <w:divBdr>
                <w:top w:val="none" w:sz="0" w:space="0" w:color="auto"/>
                <w:left w:val="none" w:sz="0" w:space="0" w:color="auto"/>
                <w:bottom w:val="none" w:sz="0" w:space="0" w:color="auto"/>
                <w:right w:val="none" w:sz="0" w:space="0" w:color="auto"/>
              </w:divBdr>
            </w:div>
          </w:divsChild>
        </w:div>
        <w:div w:id="367604405">
          <w:marLeft w:val="0"/>
          <w:marRight w:val="0"/>
          <w:marTop w:val="0"/>
          <w:marBottom w:val="0"/>
          <w:divBdr>
            <w:top w:val="none" w:sz="0" w:space="0" w:color="auto"/>
            <w:left w:val="none" w:sz="0" w:space="0" w:color="auto"/>
            <w:bottom w:val="none" w:sz="0" w:space="0" w:color="auto"/>
            <w:right w:val="none" w:sz="0" w:space="0" w:color="auto"/>
          </w:divBdr>
          <w:divsChild>
            <w:div w:id="1933510527">
              <w:marLeft w:val="0"/>
              <w:marRight w:val="0"/>
              <w:marTop w:val="0"/>
              <w:marBottom w:val="0"/>
              <w:divBdr>
                <w:top w:val="none" w:sz="0" w:space="0" w:color="auto"/>
                <w:left w:val="none" w:sz="0" w:space="0" w:color="auto"/>
                <w:bottom w:val="none" w:sz="0" w:space="0" w:color="auto"/>
                <w:right w:val="none" w:sz="0" w:space="0" w:color="auto"/>
              </w:divBdr>
            </w:div>
          </w:divsChild>
        </w:div>
        <w:div w:id="308439373">
          <w:marLeft w:val="0"/>
          <w:marRight w:val="0"/>
          <w:marTop w:val="0"/>
          <w:marBottom w:val="0"/>
          <w:divBdr>
            <w:top w:val="none" w:sz="0" w:space="0" w:color="auto"/>
            <w:left w:val="none" w:sz="0" w:space="0" w:color="auto"/>
            <w:bottom w:val="none" w:sz="0" w:space="0" w:color="auto"/>
            <w:right w:val="none" w:sz="0" w:space="0" w:color="auto"/>
          </w:divBdr>
          <w:divsChild>
            <w:div w:id="1776946527">
              <w:marLeft w:val="0"/>
              <w:marRight w:val="0"/>
              <w:marTop w:val="0"/>
              <w:marBottom w:val="0"/>
              <w:divBdr>
                <w:top w:val="none" w:sz="0" w:space="0" w:color="auto"/>
                <w:left w:val="none" w:sz="0" w:space="0" w:color="auto"/>
                <w:bottom w:val="none" w:sz="0" w:space="0" w:color="auto"/>
                <w:right w:val="none" w:sz="0" w:space="0" w:color="auto"/>
              </w:divBdr>
            </w:div>
          </w:divsChild>
        </w:div>
        <w:div w:id="1295065008">
          <w:marLeft w:val="0"/>
          <w:marRight w:val="0"/>
          <w:marTop w:val="0"/>
          <w:marBottom w:val="0"/>
          <w:divBdr>
            <w:top w:val="none" w:sz="0" w:space="0" w:color="auto"/>
            <w:left w:val="none" w:sz="0" w:space="0" w:color="auto"/>
            <w:bottom w:val="none" w:sz="0" w:space="0" w:color="auto"/>
            <w:right w:val="none" w:sz="0" w:space="0" w:color="auto"/>
          </w:divBdr>
          <w:divsChild>
            <w:div w:id="115823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60658625">
      <w:bodyDiv w:val="1"/>
      <w:marLeft w:val="0"/>
      <w:marRight w:val="0"/>
      <w:marTop w:val="0"/>
      <w:marBottom w:val="0"/>
      <w:divBdr>
        <w:top w:val="none" w:sz="0" w:space="0" w:color="auto"/>
        <w:left w:val="none" w:sz="0" w:space="0" w:color="auto"/>
        <w:bottom w:val="none" w:sz="0" w:space="0" w:color="auto"/>
        <w:right w:val="none" w:sz="0" w:space="0" w:color="auto"/>
      </w:divBdr>
      <w:divsChild>
        <w:div w:id="1817064846">
          <w:marLeft w:val="0"/>
          <w:marRight w:val="0"/>
          <w:marTop w:val="0"/>
          <w:marBottom w:val="0"/>
          <w:divBdr>
            <w:top w:val="none" w:sz="0" w:space="0" w:color="auto"/>
            <w:left w:val="none" w:sz="0" w:space="0" w:color="auto"/>
            <w:bottom w:val="none" w:sz="0" w:space="0" w:color="auto"/>
            <w:right w:val="none" w:sz="0" w:space="0" w:color="auto"/>
          </w:divBdr>
          <w:divsChild>
            <w:div w:id="1809937315">
              <w:marLeft w:val="0"/>
              <w:marRight w:val="0"/>
              <w:marTop w:val="0"/>
              <w:marBottom w:val="0"/>
              <w:divBdr>
                <w:top w:val="none" w:sz="0" w:space="0" w:color="auto"/>
                <w:left w:val="none" w:sz="0" w:space="0" w:color="auto"/>
                <w:bottom w:val="none" w:sz="0" w:space="0" w:color="auto"/>
                <w:right w:val="none" w:sz="0" w:space="0" w:color="auto"/>
              </w:divBdr>
            </w:div>
          </w:divsChild>
        </w:div>
        <w:div w:id="436146456">
          <w:marLeft w:val="0"/>
          <w:marRight w:val="0"/>
          <w:marTop w:val="0"/>
          <w:marBottom w:val="0"/>
          <w:divBdr>
            <w:top w:val="none" w:sz="0" w:space="0" w:color="auto"/>
            <w:left w:val="none" w:sz="0" w:space="0" w:color="auto"/>
            <w:bottom w:val="none" w:sz="0" w:space="0" w:color="auto"/>
            <w:right w:val="none" w:sz="0" w:space="0" w:color="auto"/>
          </w:divBdr>
          <w:divsChild>
            <w:div w:id="58939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040368">
      <w:bodyDiv w:val="1"/>
      <w:marLeft w:val="0"/>
      <w:marRight w:val="0"/>
      <w:marTop w:val="0"/>
      <w:marBottom w:val="0"/>
      <w:divBdr>
        <w:top w:val="none" w:sz="0" w:space="0" w:color="auto"/>
        <w:left w:val="none" w:sz="0" w:space="0" w:color="auto"/>
        <w:bottom w:val="none" w:sz="0" w:space="0" w:color="auto"/>
        <w:right w:val="none" w:sz="0" w:space="0" w:color="auto"/>
      </w:divBdr>
    </w:div>
    <w:div w:id="1662270265">
      <w:bodyDiv w:val="1"/>
      <w:marLeft w:val="0"/>
      <w:marRight w:val="0"/>
      <w:marTop w:val="0"/>
      <w:marBottom w:val="0"/>
      <w:divBdr>
        <w:top w:val="none" w:sz="0" w:space="0" w:color="auto"/>
        <w:left w:val="none" w:sz="0" w:space="0" w:color="auto"/>
        <w:bottom w:val="none" w:sz="0" w:space="0" w:color="auto"/>
        <w:right w:val="none" w:sz="0" w:space="0" w:color="auto"/>
      </w:divBdr>
      <w:divsChild>
        <w:div w:id="1282423392">
          <w:marLeft w:val="0"/>
          <w:marRight w:val="0"/>
          <w:marTop w:val="0"/>
          <w:marBottom w:val="0"/>
          <w:divBdr>
            <w:top w:val="none" w:sz="0" w:space="0" w:color="auto"/>
            <w:left w:val="none" w:sz="0" w:space="0" w:color="auto"/>
            <w:bottom w:val="none" w:sz="0" w:space="0" w:color="auto"/>
            <w:right w:val="none" w:sz="0" w:space="0" w:color="auto"/>
          </w:divBdr>
          <w:divsChild>
            <w:div w:id="1220675283">
              <w:marLeft w:val="0"/>
              <w:marRight w:val="0"/>
              <w:marTop w:val="0"/>
              <w:marBottom w:val="0"/>
              <w:divBdr>
                <w:top w:val="none" w:sz="0" w:space="0" w:color="auto"/>
                <w:left w:val="none" w:sz="0" w:space="0" w:color="auto"/>
                <w:bottom w:val="none" w:sz="0" w:space="0" w:color="auto"/>
                <w:right w:val="none" w:sz="0" w:space="0" w:color="auto"/>
              </w:divBdr>
            </w:div>
          </w:divsChild>
        </w:div>
        <w:div w:id="1788353281">
          <w:marLeft w:val="0"/>
          <w:marRight w:val="0"/>
          <w:marTop w:val="0"/>
          <w:marBottom w:val="0"/>
          <w:divBdr>
            <w:top w:val="none" w:sz="0" w:space="0" w:color="auto"/>
            <w:left w:val="none" w:sz="0" w:space="0" w:color="auto"/>
            <w:bottom w:val="none" w:sz="0" w:space="0" w:color="auto"/>
            <w:right w:val="none" w:sz="0" w:space="0" w:color="auto"/>
          </w:divBdr>
          <w:divsChild>
            <w:div w:id="136609056">
              <w:marLeft w:val="0"/>
              <w:marRight w:val="0"/>
              <w:marTop w:val="0"/>
              <w:marBottom w:val="0"/>
              <w:divBdr>
                <w:top w:val="none" w:sz="0" w:space="0" w:color="auto"/>
                <w:left w:val="none" w:sz="0" w:space="0" w:color="auto"/>
                <w:bottom w:val="none" w:sz="0" w:space="0" w:color="auto"/>
                <w:right w:val="none" w:sz="0" w:space="0" w:color="auto"/>
              </w:divBdr>
            </w:div>
          </w:divsChild>
        </w:div>
        <w:div w:id="1158349907">
          <w:marLeft w:val="0"/>
          <w:marRight w:val="0"/>
          <w:marTop w:val="0"/>
          <w:marBottom w:val="0"/>
          <w:divBdr>
            <w:top w:val="none" w:sz="0" w:space="0" w:color="auto"/>
            <w:left w:val="none" w:sz="0" w:space="0" w:color="auto"/>
            <w:bottom w:val="none" w:sz="0" w:space="0" w:color="auto"/>
            <w:right w:val="none" w:sz="0" w:space="0" w:color="auto"/>
          </w:divBdr>
          <w:divsChild>
            <w:div w:id="39867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402755">
      <w:bodyDiv w:val="1"/>
      <w:marLeft w:val="0"/>
      <w:marRight w:val="0"/>
      <w:marTop w:val="0"/>
      <w:marBottom w:val="0"/>
      <w:divBdr>
        <w:top w:val="none" w:sz="0" w:space="0" w:color="auto"/>
        <w:left w:val="none" w:sz="0" w:space="0" w:color="auto"/>
        <w:bottom w:val="none" w:sz="0" w:space="0" w:color="auto"/>
        <w:right w:val="none" w:sz="0" w:space="0" w:color="auto"/>
      </w:divBdr>
      <w:divsChild>
        <w:div w:id="268784425">
          <w:marLeft w:val="0"/>
          <w:marRight w:val="0"/>
          <w:marTop w:val="0"/>
          <w:marBottom w:val="0"/>
          <w:divBdr>
            <w:top w:val="none" w:sz="0" w:space="0" w:color="auto"/>
            <w:left w:val="none" w:sz="0" w:space="0" w:color="auto"/>
            <w:bottom w:val="none" w:sz="0" w:space="0" w:color="auto"/>
            <w:right w:val="none" w:sz="0" w:space="0" w:color="auto"/>
          </w:divBdr>
        </w:div>
        <w:div w:id="146897326">
          <w:marLeft w:val="0"/>
          <w:marRight w:val="0"/>
          <w:marTop w:val="0"/>
          <w:marBottom w:val="0"/>
          <w:divBdr>
            <w:top w:val="none" w:sz="0" w:space="0" w:color="auto"/>
            <w:left w:val="none" w:sz="0" w:space="0" w:color="auto"/>
            <w:bottom w:val="none" w:sz="0" w:space="0" w:color="auto"/>
            <w:right w:val="none" w:sz="0" w:space="0" w:color="auto"/>
          </w:divBdr>
          <w:divsChild>
            <w:div w:id="1414935406">
              <w:marLeft w:val="0"/>
              <w:marRight w:val="0"/>
              <w:marTop w:val="0"/>
              <w:marBottom w:val="0"/>
              <w:divBdr>
                <w:top w:val="none" w:sz="0" w:space="0" w:color="auto"/>
                <w:left w:val="none" w:sz="0" w:space="0" w:color="auto"/>
                <w:bottom w:val="none" w:sz="0" w:space="0" w:color="auto"/>
                <w:right w:val="none" w:sz="0" w:space="0" w:color="auto"/>
              </w:divBdr>
              <w:divsChild>
                <w:div w:id="179243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358118">
          <w:marLeft w:val="0"/>
          <w:marRight w:val="0"/>
          <w:marTop w:val="0"/>
          <w:marBottom w:val="0"/>
          <w:divBdr>
            <w:top w:val="none" w:sz="0" w:space="0" w:color="auto"/>
            <w:left w:val="none" w:sz="0" w:space="0" w:color="auto"/>
            <w:bottom w:val="none" w:sz="0" w:space="0" w:color="auto"/>
            <w:right w:val="none" w:sz="0" w:space="0" w:color="auto"/>
          </w:divBdr>
          <w:divsChild>
            <w:div w:id="1027214582">
              <w:marLeft w:val="0"/>
              <w:marRight w:val="0"/>
              <w:marTop w:val="0"/>
              <w:marBottom w:val="0"/>
              <w:divBdr>
                <w:top w:val="none" w:sz="0" w:space="0" w:color="auto"/>
                <w:left w:val="none" w:sz="0" w:space="0" w:color="auto"/>
                <w:bottom w:val="none" w:sz="0" w:space="0" w:color="auto"/>
                <w:right w:val="none" w:sz="0" w:space="0" w:color="auto"/>
              </w:divBdr>
              <w:divsChild>
                <w:div w:id="99780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436336">
      <w:bodyDiv w:val="1"/>
      <w:marLeft w:val="0"/>
      <w:marRight w:val="0"/>
      <w:marTop w:val="0"/>
      <w:marBottom w:val="0"/>
      <w:divBdr>
        <w:top w:val="none" w:sz="0" w:space="0" w:color="auto"/>
        <w:left w:val="none" w:sz="0" w:space="0" w:color="auto"/>
        <w:bottom w:val="none" w:sz="0" w:space="0" w:color="auto"/>
        <w:right w:val="none" w:sz="0" w:space="0" w:color="auto"/>
      </w:divBdr>
      <w:divsChild>
        <w:div w:id="356391416">
          <w:marLeft w:val="0"/>
          <w:marRight w:val="0"/>
          <w:marTop w:val="0"/>
          <w:marBottom w:val="0"/>
          <w:divBdr>
            <w:top w:val="none" w:sz="0" w:space="0" w:color="auto"/>
            <w:left w:val="none" w:sz="0" w:space="0" w:color="auto"/>
            <w:bottom w:val="none" w:sz="0" w:space="0" w:color="auto"/>
            <w:right w:val="none" w:sz="0" w:space="0" w:color="auto"/>
          </w:divBdr>
        </w:div>
        <w:div w:id="842085149">
          <w:marLeft w:val="0"/>
          <w:marRight w:val="0"/>
          <w:marTop w:val="0"/>
          <w:marBottom w:val="0"/>
          <w:divBdr>
            <w:top w:val="none" w:sz="0" w:space="0" w:color="auto"/>
            <w:left w:val="none" w:sz="0" w:space="0" w:color="auto"/>
            <w:bottom w:val="none" w:sz="0" w:space="0" w:color="auto"/>
            <w:right w:val="none" w:sz="0" w:space="0" w:color="auto"/>
          </w:divBdr>
          <w:divsChild>
            <w:div w:id="1482038248">
              <w:marLeft w:val="0"/>
              <w:marRight w:val="0"/>
              <w:marTop w:val="0"/>
              <w:marBottom w:val="0"/>
              <w:divBdr>
                <w:top w:val="none" w:sz="0" w:space="0" w:color="auto"/>
                <w:left w:val="none" w:sz="0" w:space="0" w:color="auto"/>
                <w:bottom w:val="none" w:sz="0" w:space="0" w:color="auto"/>
                <w:right w:val="none" w:sz="0" w:space="0" w:color="auto"/>
              </w:divBdr>
              <w:divsChild>
                <w:div w:id="121766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408697">
      <w:bodyDiv w:val="1"/>
      <w:marLeft w:val="0"/>
      <w:marRight w:val="0"/>
      <w:marTop w:val="0"/>
      <w:marBottom w:val="0"/>
      <w:divBdr>
        <w:top w:val="none" w:sz="0" w:space="0" w:color="auto"/>
        <w:left w:val="none" w:sz="0" w:space="0" w:color="auto"/>
        <w:bottom w:val="none" w:sz="0" w:space="0" w:color="auto"/>
        <w:right w:val="none" w:sz="0" w:space="0" w:color="auto"/>
      </w:divBdr>
      <w:divsChild>
        <w:div w:id="1529757296">
          <w:marLeft w:val="0"/>
          <w:marRight w:val="0"/>
          <w:marTop w:val="0"/>
          <w:marBottom w:val="0"/>
          <w:divBdr>
            <w:top w:val="none" w:sz="0" w:space="0" w:color="auto"/>
            <w:left w:val="none" w:sz="0" w:space="0" w:color="auto"/>
            <w:bottom w:val="none" w:sz="0" w:space="0" w:color="auto"/>
            <w:right w:val="none" w:sz="0" w:space="0" w:color="auto"/>
          </w:divBdr>
          <w:divsChild>
            <w:div w:id="129270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mi.gov.pl/cgi-bin/genhtml?id=z4aa0ad7d5971&amp;&amp;pspdate=2009.09.04&amp;psphas=1&amp;comm=hipmer&amp;akt=nr17298172&amp;jedn=a33u2p1&amp;nr=1" TargetMode="External"/><Relationship Id="rId13" Type="http://schemas.openxmlformats.org/officeDocument/2006/relationships/hyperlink" Target="http://geoportal.gov.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frxilrtg4ytgnrygm4dcltqmfyc4nbzgaydmnbvgy&amp;refSource=hy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gnrygm4dcltqmfyc4nbzgaydmnbrgq&amp;refSource=hy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rzegladarka"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gnrygm4dcltqmfyc4nbzgaydmnbrgq"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19874</Words>
  <Characters>119244</Characters>
  <Application>Microsoft Office Word</Application>
  <DocSecurity>0</DocSecurity>
  <Lines>993</Lines>
  <Paragraphs>277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138841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Różycka Karolina</cp:lastModifiedBy>
  <cp:revision>2</cp:revision>
  <cp:lastPrinted>2024-11-22T11:15:00Z</cp:lastPrinted>
  <dcterms:created xsi:type="dcterms:W3CDTF">2024-12-03T14:50:00Z</dcterms:created>
  <dcterms:modified xsi:type="dcterms:W3CDTF">2024-12-03T14:50:00Z</dcterms:modified>
</cp:coreProperties>
</file>