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220F919F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E911B3" w:rsidRPr="00E911B3">
        <w:rPr>
          <w:rFonts w:eastAsia="Times New Roman" w:cstheme="minorHAnsi"/>
          <w:lang w:eastAsia="pl-PL"/>
        </w:rPr>
        <w:t>02-362 Warszawa, ul. 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3310C4ED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E911B3" w:rsidRPr="00E911B3">
        <w:rPr>
          <w:rFonts w:eastAsia="Times New Roman" w:cstheme="minorHAnsi"/>
          <w:lang w:eastAsia="pl-PL"/>
        </w:rPr>
        <w:t>02-362 Warszawa, ul. 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506E86D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C70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E91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27157341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A94C70">
      <w:rPr>
        <w:rFonts w:ascii="Calibri" w:eastAsia="Times New Roman" w:hAnsi="Calibri" w:cs="Times New Roman"/>
        <w:lang w:eastAsia="pl-PL"/>
      </w:rPr>
      <w:t xml:space="preserve"> </w:t>
    </w:r>
    <w:r w:rsidR="00E911B3">
      <w:rPr>
        <w:rFonts w:ascii="Calibri" w:eastAsia="Times New Roman" w:hAnsi="Calibri" w:cs="Times New Roman"/>
        <w:lang w:eastAsia="pl-PL"/>
      </w:rPr>
      <w:t>153</w:t>
    </w:r>
    <w:r w:rsidRPr="000E3667">
      <w:rPr>
        <w:rFonts w:ascii="Calibri" w:eastAsia="Times New Roman" w:hAnsi="Calibri" w:cs="Times New Roman"/>
        <w:lang w:eastAsia="pl-PL"/>
      </w:rPr>
      <w:t xml:space="preserve">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A94C70">
      <w:rPr>
        <w:rFonts w:ascii="Calibri" w:eastAsia="Times New Roman" w:hAnsi="Calibri" w:cs="Times New Roman"/>
        <w:lang w:eastAsia="pl-PL"/>
      </w:rPr>
      <w:t xml:space="preserve"> nr </w:t>
    </w:r>
    <w:r w:rsidR="00E911B3">
      <w:rPr>
        <w:rFonts w:ascii="Calibri" w:eastAsia="Times New Roman" w:hAnsi="Calibri" w:cs="Times New Roman"/>
        <w:lang w:eastAsia="pl-PL"/>
      </w:rPr>
      <w:t>153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94C70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911B3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Ewelina Broma</cp:lastModifiedBy>
  <cp:revision>6</cp:revision>
  <dcterms:created xsi:type="dcterms:W3CDTF">2025-05-05T06:29:00Z</dcterms:created>
  <dcterms:modified xsi:type="dcterms:W3CDTF">2026-05-04T11:32:00Z</dcterms:modified>
</cp:coreProperties>
</file>