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068F0" w14:textId="77777777" w:rsidR="00237838" w:rsidRDefault="00237838"/>
    <w:p w14:paraId="40A692CF" w14:textId="77777777" w:rsidR="00237838" w:rsidRDefault="00237838">
      <w:pPr>
        <w:rPr>
          <w:color w:val="000000"/>
          <w:sz w:val="20"/>
          <w:szCs w:val="20"/>
        </w:rPr>
      </w:pPr>
    </w:p>
    <w:p w14:paraId="4B4F313D" w14:textId="77777777" w:rsidR="00220C40" w:rsidRDefault="00220C40" w:rsidP="00220C40">
      <w:pPr>
        <w:pStyle w:val="NormalnyWeb"/>
        <w:rPr>
          <w:rFonts w:ascii="Arial" w:hAnsi="Arial" w:cs="Arial"/>
          <w:b/>
          <w:bCs/>
        </w:rPr>
      </w:pPr>
    </w:p>
    <w:p w14:paraId="5C243BAA" w14:textId="77777777" w:rsidR="00220C40" w:rsidRDefault="00220C40" w:rsidP="00220C40">
      <w:pPr>
        <w:pStyle w:val="NormalnyWeb"/>
        <w:rPr>
          <w:rFonts w:ascii="Arial" w:hAnsi="Arial" w:cs="Arial"/>
          <w:b/>
          <w:bCs/>
        </w:rPr>
      </w:pPr>
    </w:p>
    <w:p w14:paraId="4612915D" w14:textId="77777777" w:rsidR="00220C40" w:rsidRDefault="00220C40" w:rsidP="00220C40">
      <w:pPr>
        <w:pStyle w:val="NormalnyWeb"/>
        <w:rPr>
          <w:rFonts w:ascii="Arial" w:hAnsi="Arial" w:cs="Arial"/>
          <w:b/>
          <w:bCs/>
        </w:rPr>
      </w:pPr>
    </w:p>
    <w:p w14:paraId="58DA8CD4" w14:textId="77777777" w:rsidR="00220C40" w:rsidRDefault="00220C40" w:rsidP="00220C40">
      <w:pPr>
        <w:pStyle w:val="NormalnyWeb"/>
        <w:rPr>
          <w:rFonts w:ascii="Arial" w:hAnsi="Arial" w:cs="Arial"/>
          <w:b/>
          <w:bCs/>
        </w:rPr>
      </w:pPr>
    </w:p>
    <w:p w14:paraId="2A5DBA25" w14:textId="77777777" w:rsidR="00220C40" w:rsidRDefault="00220C40" w:rsidP="00220C40">
      <w:pPr>
        <w:pStyle w:val="NormalnyWeb"/>
        <w:rPr>
          <w:rFonts w:ascii="Arial" w:hAnsi="Arial" w:cs="Arial"/>
          <w:b/>
          <w:bCs/>
        </w:rPr>
      </w:pPr>
    </w:p>
    <w:p w14:paraId="6814D22C" w14:textId="77777777" w:rsidR="00220C40" w:rsidRDefault="00220C40" w:rsidP="00220C40">
      <w:pPr>
        <w:pStyle w:val="NormalnyWeb"/>
        <w:rPr>
          <w:rFonts w:ascii="Arial" w:hAnsi="Arial" w:cs="Arial"/>
          <w:b/>
          <w:bCs/>
        </w:rPr>
      </w:pPr>
    </w:p>
    <w:p w14:paraId="1A17974F" w14:textId="77777777" w:rsidR="00220C40" w:rsidRDefault="00220C40" w:rsidP="00220C40">
      <w:pPr>
        <w:pStyle w:val="NormalnyWeb"/>
        <w:rPr>
          <w:rFonts w:ascii="Arial" w:hAnsi="Arial" w:cs="Arial"/>
          <w:b/>
          <w:bCs/>
        </w:rPr>
      </w:pPr>
    </w:p>
    <w:p w14:paraId="295D424C" w14:textId="77777777" w:rsidR="00220C40" w:rsidRDefault="00220C40" w:rsidP="00220C40">
      <w:pPr>
        <w:pStyle w:val="NormalnyWeb"/>
        <w:rPr>
          <w:rFonts w:ascii="Arial" w:hAnsi="Arial" w:cs="Arial"/>
          <w:b/>
          <w:bCs/>
        </w:rPr>
      </w:pPr>
    </w:p>
    <w:p w14:paraId="61E529DB" w14:textId="019A864A" w:rsidR="00220C40" w:rsidRDefault="00220C40" w:rsidP="00220C40">
      <w:pPr>
        <w:pStyle w:val="Normalny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ZAŁĄCZNIK nr 1</w:t>
      </w:r>
      <w:r w:rsidR="0037486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do </w:t>
      </w:r>
      <w:r w:rsidR="00374869">
        <w:rPr>
          <w:rFonts w:ascii="Arial" w:hAnsi="Arial" w:cs="Arial"/>
          <w:b/>
          <w:bCs/>
        </w:rPr>
        <w:t>Wstępnego opisu przedmiotu zamówienia</w:t>
      </w:r>
      <w:r>
        <w:rPr>
          <w:rFonts w:ascii="Arial" w:hAnsi="Arial" w:cs="Arial"/>
          <w:b/>
          <w:bCs/>
        </w:rPr>
        <w:t xml:space="preserve"> </w:t>
      </w:r>
    </w:p>
    <w:p w14:paraId="2F83AC46" w14:textId="6E41810D" w:rsidR="00220C40" w:rsidRDefault="00220C40" w:rsidP="00220C40">
      <w:pPr>
        <w:pStyle w:val="NormalnyWeb"/>
      </w:pPr>
      <w:r>
        <w:rPr>
          <w:rFonts w:ascii="Arial" w:hAnsi="Arial" w:cs="Arial"/>
          <w:b/>
          <w:bCs/>
        </w:rPr>
        <w:t xml:space="preserve">Proces dla DPT </w:t>
      </w:r>
    </w:p>
    <w:p w14:paraId="515ADDF3" w14:textId="6974BA9D" w:rsidR="00237838" w:rsidRDefault="00237838"/>
    <w:p w14:paraId="26018972" w14:textId="77777777" w:rsidR="00237838" w:rsidRDefault="00237838">
      <w:pPr>
        <w:rPr>
          <w:color w:val="000000"/>
          <w:sz w:val="20"/>
          <w:szCs w:val="20"/>
        </w:rPr>
      </w:pPr>
    </w:p>
    <w:p w14:paraId="2402AFE9" w14:textId="77777777" w:rsidR="00237838" w:rsidRDefault="00237838">
      <w:pPr>
        <w:rPr>
          <w:color w:val="000000"/>
          <w:sz w:val="20"/>
          <w:szCs w:val="20"/>
        </w:rPr>
      </w:pPr>
    </w:p>
    <w:p w14:paraId="16233ACA" w14:textId="77777777" w:rsidR="00237838" w:rsidRDefault="00E36FB2">
      <w:r>
        <w:rPr>
          <w:rFonts w:ascii="Calibri" w:eastAsia="Calibri" w:hAnsi="Calibri" w:cs="Calibri"/>
          <w:color w:val="000000"/>
          <w:sz w:val="20"/>
          <w:szCs w:val="20"/>
        </w:rPr>
        <w:br w:type="page"/>
      </w:r>
    </w:p>
    <w:p w14:paraId="60931340" w14:textId="77777777" w:rsidR="00237838" w:rsidRDefault="00237838">
      <w:pPr>
        <w:rPr>
          <w:color w:val="000000"/>
          <w:sz w:val="20"/>
          <w:szCs w:val="20"/>
        </w:rPr>
      </w:pPr>
    </w:p>
    <w:p w14:paraId="05565D1D" w14:textId="77777777" w:rsidR="00237838" w:rsidRDefault="00E36FB2">
      <w:pPr>
        <w:pStyle w:val="Nagwek3"/>
        <w:rPr>
          <w:color w:val="000000"/>
        </w:rPr>
      </w:pPr>
      <w:bookmarkStart w:id="0" w:name="BKM_2E81FBA1_7EB7_44CB_A1EA_2041D57C9DF1"/>
      <w:r>
        <w:rPr>
          <w:color w:val="000000"/>
        </w:rPr>
        <w:t xml:space="preserve">01 DPT </w:t>
      </w:r>
    </w:p>
    <w:p w14:paraId="5D3ED35C" w14:textId="77777777" w:rsidR="00237838" w:rsidRDefault="00237838">
      <w:pPr>
        <w:pStyle w:val="Notes"/>
        <w:rPr>
          <w:color w:val="000000"/>
        </w:rPr>
      </w:pPr>
    </w:p>
    <w:p w14:paraId="4E3F689B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Główny proces w wersji dla DPT, zawierającej elementy dla proponowanego Programu.</w:t>
      </w:r>
    </w:p>
    <w:p w14:paraId="719CE9A2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Założono, że komunikacja z Beneficjentem jest możliwa za pomocą PUE i </w:t>
      </w:r>
      <w:r>
        <w:rPr>
          <w:rFonts w:ascii="Calibri" w:eastAsia="Calibri" w:hAnsi="Calibri" w:cs="Calibri"/>
          <w:b/>
          <w:color w:val="000000"/>
        </w:rPr>
        <w:t xml:space="preserve">wszystkie dokumenty w procesie są w postaci elektronicznej </w:t>
      </w:r>
      <w:r>
        <w:rPr>
          <w:rFonts w:ascii="Calibri" w:eastAsia="Calibri" w:hAnsi="Calibri" w:cs="Calibri"/>
          <w:color w:val="000000"/>
        </w:rPr>
        <w:t>(z możliwością wydruku, ale wydruki nie biorą udziału w procesie).</w:t>
      </w:r>
    </w:p>
    <w:p w14:paraId="2BBBD833" w14:textId="77777777" w:rsidR="00237838" w:rsidRDefault="00237838">
      <w:pPr>
        <w:rPr>
          <w:color w:val="000000"/>
          <w:sz w:val="20"/>
          <w:szCs w:val="20"/>
        </w:rPr>
      </w:pPr>
    </w:p>
    <w:p w14:paraId="6061E92D" w14:textId="77777777" w:rsidR="00237838" w:rsidRDefault="00E36FB2">
      <w:pPr>
        <w:pStyle w:val="DiagramImage"/>
        <w:rPr>
          <w:color w:val="000000"/>
          <w:sz w:val="20"/>
          <w:szCs w:val="20"/>
        </w:rPr>
      </w:pPr>
      <w:r>
        <w:rPr>
          <w:noProof/>
          <w:sz w:val="0"/>
          <w:szCs w:val="0"/>
        </w:rPr>
        <w:drawing>
          <wp:inline distT="0" distB="0" distL="0" distR="0" wp14:anchorId="531DE8E5" wp14:editId="3D7C8769">
            <wp:extent cx="6130290" cy="414274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90" cy="414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3B5C95" w14:textId="77777777" w:rsidR="00237838" w:rsidRDefault="00237838">
      <w:pPr>
        <w:pStyle w:val="DiagramImage"/>
        <w:rPr>
          <w:color w:val="000000"/>
          <w:sz w:val="20"/>
          <w:szCs w:val="20"/>
        </w:rPr>
      </w:pPr>
    </w:p>
    <w:p w14:paraId="2B5B95EC" w14:textId="77777777" w:rsidR="00237838" w:rsidRDefault="00E36FB2">
      <w:pPr>
        <w:jc w:val="center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Diagram: 01 DPT </w:t>
      </w:r>
      <w:bookmarkEnd w:id="0"/>
    </w:p>
    <w:p w14:paraId="739357BF" w14:textId="77777777" w:rsidR="00237838" w:rsidRDefault="00237838">
      <w:pPr>
        <w:jc w:val="center"/>
        <w:rPr>
          <w:color w:val="000000"/>
          <w:sz w:val="20"/>
          <w:szCs w:val="20"/>
        </w:rPr>
      </w:pPr>
    </w:p>
    <w:tbl>
      <w:tblPr>
        <w:tblW w:w="972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0"/>
        <w:gridCol w:w="2700"/>
        <w:gridCol w:w="4860"/>
      </w:tblGrid>
      <w:tr w:rsidR="00237838" w14:paraId="0D82CC6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69A327E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14901293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6253C2F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46A8044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DE8C35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ARiMR / jednostki współpracujące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59BC438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3C34E8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Agencja Restrukturyzacji i Modernizacji Rolnictwa oraz jednostki współpracujące, posiadające dostęp do CSOB.</w:t>
            </w:r>
          </w:p>
        </w:tc>
      </w:tr>
      <w:tr w:rsidR="00237838" w14:paraId="1DF4C70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36BA02D2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190B0E01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824FC6D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35EDCB55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285155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CSOB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68F84DD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AE8F437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Centralny System Obsługi Beneficjenta.</w:t>
            </w:r>
          </w:p>
        </w:tc>
      </w:tr>
      <w:tr w:rsidR="00237838" w14:paraId="3D4A488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E9E3E30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17C4AE20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F58D0AC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62BF840D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5CD283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A.001 Obsługa WoP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A8C1F7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01.30.01 Obsługa WoP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CA00A7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i ocena zawartości Wniosku o Płatność.</w:t>
            </w:r>
          </w:p>
        </w:tc>
      </w:tr>
      <w:tr w:rsidR="00237838" w14:paraId="601E9A7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839BF5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A.002 Odbiór pisma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A6F280F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5606FA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CSOB odbiera pismo z PUE lub od Przedstawiciela Wnioskodawcy. Pismo zostaje skierowane do odpowiedniego podprocesu CSOB na podstawie: </w:t>
            </w:r>
          </w:p>
          <w:p w14:paraId="3FA97B2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Jednostki Organizacyjnej, do której pismo zostało przesłane,</w:t>
            </w:r>
          </w:p>
          <w:p w14:paraId="63E6FE5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Programu, którego pismo dotyczy,</w:t>
            </w:r>
          </w:p>
          <w:p w14:paraId="2FB8CBD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numeru Sprawy,</w:t>
            </w:r>
          </w:p>
          <w:p w14:paraId="5F6FD3D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- rodzaju pisma [WoPP/ WoD, ZZP, Wyprzedzające finansowanie, WoA, WozU, Odwołanie, Odpowiedź na pismo].</w:t>
            </w:r>
          </w:p>
        </w:tc>
      </w:tr>
      <w:tr w:rsidR="00237838" w14:paraId="335C431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118023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A.004 Obsługa WoPP/ WoD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11A136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01.20 Obsługa Wniosku WoPP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06665C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i ocena zawartości Wniosku o przyznanie pomocy (WoPP) lub Wniosku o dofinansowanie (WoD) wraz z załącznikami.</w:t>
            </w:r>
          </w:p>
        </w:tc>
      </w:tr>
      <w:tr w:rsidR="00237838" w14:paraId="2BDFACA5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586861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A.006 Zakwalifikowanie WoPP/ WoD do przyznania pomocy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4D4390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00.35 Utworzenie kolejki WoPP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C9C1BB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Wskazanie WoPP/ WoD zakwalifikowanych do sporządzenia Umowy.</w:t>
            </w:r>
          </w:p>
        </w:tc>
      </w:tr>
      <w:tr w:rsidR="00237838" w14:paraId="4BADA580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EEF112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A.008 Obsługa rozwiązania Umowy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470FAF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00.76 Obsługa rozwiązania Umowy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D5A0AF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Obsługa rozwiązania Umowy sprowadza się do:</w:t>
            </w:r>
          </w:p>
          <w:p w14:paraId="72626E3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przygotowania i akceptacji pisma o rozwiązaniu Umowy,</w:t>
            </w:r>
          </w:p>
          <w:p w14:paraId="452BAD7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wysłania pisma do Beneficjenta,</w:t>
            </w:r>
          </w:p>
          <w:p w14:paraId="37AB8F8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rozwiązania Umowy.</w:t>
            </w:r>
          </w:p>
        </w:tc>
      </w:tr>
      <w:tr w:rsidR="00237838" w14:paraId="0CE410CB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FB3049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A.009 Obsługa Wniosku o rozwiązanie Umowy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1C37CE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00.32 Obsługa Wniosku o rozwiązanie Umowy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39A98C7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i weryfikacja Wniosku o rozwiązanie Umowy</w:t>
            </w:r>
          </w:p>
        </w:tc>
      </w:tr>
      <w:tr w:rsidR="00237838" w14:paraId="0E2CF495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464F10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A.010 Wygenerowanie WoA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F7F2C46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CD2630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Wygenerowanie Wniosku o Aneks zaliczkowy.</w:t>
            </w:r>
          </w:p>
        </w:tc>
      </w:tr>
      <w:tr w:rsidR="00237838" w14:paraId="430859F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DAFBC1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A.011 Obsługa środków zaskarżenia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9CF8E8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00.24 Obsługa środka zaskarżenia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A9BB8A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środka zaskarżenia i podjęcie decyzji co do dalszego postępowania.</w:t>
            </w:r>
          </w:p>
        </w:tc>
      </w:tr>
      <w:tr w:rsidR="00237838" w14:paraId="1981BF9D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270AE5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A.013 Realizacja płatności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7DD871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00.42 Realizacja płatności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8935EE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przesłanie przelewu do EBS,</w:t>
            </w:r>
          </w:p>
          <w:p w14:paraId="48ABD76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odebranie potwierdzenia realizacji operacji płatniczej,</w:t>
            </w:r>
          </w:p>
          <w:p w14:paraId="0374237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zarejestrowanie w Teczce Sprawy realizacji płatności.</w:t>
            </w:r>
          </w:p>
        </w:tc>
      </w:tr>
      <w:tr w:rsidR="00237838" w14:paraId="6F17375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1A097A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A.014 Windykacja należności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8E7465A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B82AC4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Aplikacja obsługuje windykację należności.</w:t>
            </w:r>
          </w:p>
        </w:tc>
      </w:tr>
      <w:tr w:rsidR="00237838" w14:paraId="229A9014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8B2FCD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A.015 Przygotowanie do realizacji płatności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59B98A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00.40 Przygotowanie do realizacji płatności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D3C2DD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ustalenie i korekta wypłacanej kwoty,</w:t>
            </w:r>
          </w:p>
          <w:p w14:paraId="78B8400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sporządzenie i weryfikacja przelewu,</w:t>
            </w:r>
          </w:p>
          <w:p w14:paraId="4F7DA7C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zatwierdzenie przelewu albo odrzucenie wypłaty.</w:t>
            </w:r>
          </w:p>
        </w:tc>
      </w:tr>
      <w:tr w:rsidR="00237838" w14:paraId="0B3D2E86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E9622B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A.016 Obsługa Umowy 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0BF6D7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00.70 Obsługa Umowy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AD7995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Obsługa Umowy obejmuje:</w:t>
            </w:r>
          </w:p>
          <w:p w14:paraId="4C237FE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sporządzenie Projektu Umowy, </w:t>
            </w:r>
          </w:p>
          <w:p w14:paraId="08EE43D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zatwierdzenie treści pól w Umowie, </w:t>
            </w:r>
          </w:p>
          <w:p w14:paraId="37AD6C2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wygenerowanie i weryfikacja oraz zatwierdzenie tekstu Umowy w PDF,</w:t>
            </w:r>
          </w:p>
          <w:p w14:paraId="131B7807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nadanie numeru Umowie,</w:t>
            </w:r>
          </w:p>
          <w:p w14:paraId="1FD8662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udostępnienie Umowy na PUE lub Przedstawicielowi Beneficjenta,</w:t>
            </w:r>
          </w:p>
          <w:p w14:paraId="4BD4D10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podpisanie Umowy przez Beneficjenta (Beneficjentów) na PUE lub odebranie podpisanej Umowy i przekazanie jej do Teczki sprawy przez Przedstawiciela Beneficjenta, </w:t>
            </w:r>
          </w:p>
          <w:p w14:paraId="3E64872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podpisanie Umowy przez reprezentanta ARiMR.</w:t>
            </w:r>
          </w:p>
          <w:p w14:paraId="31A1120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 braku podpisu ze strony Wnioskodawcy - korekta listy rankingowej.</w:t>
            </w:r>
          </w:p>
        </w:tc>
      </w:tr>
      <w:tr w:rsidR="00237838" w14:paraId="7964CCA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52E82F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A.017 Obsługa Aneksu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4628DE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00.75 Obsługa Aneksu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3EB9B4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sporządzenie i zaakceptowanie projektu Aneksu,</w:t>
            </w:r>
          </w:p>
          <w:p w14:paraId="30B0FF5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sporządzenie dokumentu Aneksu w PDF,</w:t>
            </w:r>
          </w:p>
          <w:p w14:paraId="11413CF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wysłanie Aneksu do Beneficjenta w PUE lub do Przedstawiciela Beneficjenta,</w:t>
            </w:r>
          </w:p>
          <w:p w14:paraId="0ECCDA0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podpisanie Aneksu przez Beneficjenta,</w:t>
            </w:r>
          </w:p>
          <w:p w14:paraId="63D5E40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podpisanie przez reprezentanta ARiMR,</w:t>
            </w:r>
          </w:p>
          <w:p w14:paraId="1F9A19C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wysłanie podpisanej Umowy do Beneficjenta,</w:t>
            </w:r>
          </w:p>
          <w:p w14:paraId="75DB4EA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korekta blokady na środki.</w:t>
            </w:r>
          </w:p>
        </w:tc>
      </w:tr>
      <w:tr w:rsidR="00237838" w14:paraId="153E6ABD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B0B41C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A.018 Obsługa WoA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9E79B4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01.23 Obsługa WoA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53BE14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i weryfikacja Wniosku o Aneks.</w:t>
            </w:r>
          </w:p>
        </w:tc>
      </w:tr>
      <w:tr w:rsidR="00237838" w14:paraId="4E37D66F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691979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A.019 Uzupełnienie brakujących dokumentów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A709DB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00.36 Uzupełnienie brakujących dokumentów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D607CD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 przypadku konieczności uzupełnienia dokumentacji niezbędnej do zawarcia Umowy wysyłana jest do Beneficjenta prośba o dostarczenie brakujących dokumentów.</w:t>
            </w:r>
          </w:p>
          <w:p w14:paraId="79A1C60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Jeśli Beneficjent nie dostarczy ich w części lub w całości w oznaczonym terminie, to do Beneficjenta zostanie wysłana informacja odstąpieniu od zawarcia Umowy o dofinansowanie.</w:t>
            </w:r>
          </w:p>
        </w:tc>
      </w:tr>
      <w:tr w:rsidR="00237838" w14:paraId="4D0F7CE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F2A47F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A.021 Obsługa odpowiedzi na pismo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417172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00.26 Odpowiedź na pismo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4DF55B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pisma nadesłanego przez Beneficjenta jako odpowiedź na pismo z zapytaniem wysłane przez ARiMR.</w:t>
            </w:r>
          </w:p>
          <w:p w14:paraId="26E8D3B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Numer referencyjny pisma z zapytaniem powróci na początek procesu, w którym wystąpiło.</w:t>
            </w:r>
          </w:p>
        </w:tc>
      </w:tr>
      <w:tr w:rsidR="00237838" w14:paraId="278EA2A9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636BCA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A.022 Przekierowanie do innego Kroku lub zmiana pracownika weryfikującego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CF0F2C4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29E32B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 każdym etapie Procesu Użytkownik, zgodnie ze swoimi uprawnieniami i na bazie dopuszczalnych ścieżek powrotów, może cofnąć Wniosek do zadań poprzednich.</w:t>
            </w:r>
          </w:p>
          <w:p w14:paraId="2A0BF3A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Wywołanie następuje poprzez dostępny na ekranach przycisk przekierowania.</w:t>
            </w:r>
          </w:p>
        </w:tc>
      </w:tr>
      <w:tr w:rsidR="00237838" w14:paraId="7E654499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602FD3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A.023 Obsługa ZZP/ Wyprzedzające finansowanie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BB82BC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00.30 Obsługa ZZP / Wyprzedzające finansowanie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37519A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i ocena Wniosków o wypłaty zaliczkowe lub wyprzedzające finansowanie.</w:t>
            </w:r>
          </w:p>
        </w:tc>
      </w:tr>
      <w:tr w:rsidR="00237838" w14:paraId="457D2F86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E059F3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A.024 Obsługa naboru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8BAB22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00.10 Obsługa naboru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D51C84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Sporządzenie i modyfikacja parametrów Naboru.</w:t>
            </w:r>
          </w:p>
        </w:tc>
      </w:tr>
      <w:tr w:rsidR="00237838" w14:paraId="5925529B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E94F88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D.003 Czy Aneks wynika z ZZP?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40F2C81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52B4C9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Jeżeli podpisany Aneks dotyczył wypłaty zaliczki, której nie było w Umowie, to po podpisaniu Aneksu następuje przejście do Przygotowania do realizacji płatności.</w:t>
            </w:r>
          </w:p>
        </w:tc>
      </w:tr>
      <w:tr w:rsidR="00237838" w14:paraId="5894CF5B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7DEEEC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D.004 Czy płatność zaliczkowa była w Umowie?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E7B4CC5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B3CDA7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Jeżeli płatność zaliczkowa była ujęta w Umowie, to następuje bezpośrednie przejście do Przygotowania do realizacji płatności. W przeciwnym przypadku najpierw musi być sporządzony Aneks, a po jego podpisaniu następuje przejście do Przygotowania do realizacji płatności.</w:t>
            </w:r>
          </w:p>
        </w:tc>
      </w:tr>
      <w:tr w:rsidR="00237838" w14:paraId="6269D19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FE3B9A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D.005 Automat kierujący Wnioskiem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E558B6A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2D23C3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Zadanie Odbiór pisma przekierowuje pismo do kolejnego kroku Obsługi pisma w JO i wyznacza kolejne zadanie.</w:t>
            </w:r>
          </w:p>
          <w:p w14:paraId="065E1575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</w:tr>
      <w:tr w:rsidR="00237838" w14:paraId="460AD48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09A6E8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E.011 Komunikat przekazujący pismo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F8E7D92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87405A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PUE poprzez kancelarię przekazuje pismo wysłane przez Beneficjenta do CSOB.</w:t>
            </w:r>
          </w:p>
        </w:tc>
      </w:tr>
      <w:tr w:rsidR="00237838" w14:paraId="662D150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888239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E.013 Podpisany Aneks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9CA7549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70216A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Aneks jest podpisany przez strony i wraz z poprzednimi Aneksami i Umową oczekuje na Wnioski o płatność, Wnioski o kolejne Aneksy lub Wniosek o rozwiązanie Umowy.</w:t>
            </w:r>
          </w:p>
        </w:tc>
      </w:tr>
      <w:tr w:rsidR="00237838" w14:paraId="3D898DF3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A8BDAF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25C55DB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B566C6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Platforma Usług Elektronicznych służy do komunikacji pomiędzy Beneficjentami a ARiMR.</w:t>
            </w:r>
          </w:p>
        </w:tc>
      </w:tr>
      <w:tr w:rsidR="00237838" w14:paraId="2FA58E9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11777B8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C58C2E1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439274D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5116D025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D5BF39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A.025 Wysłanie UPO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B9E0084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786953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 dostarczenie do Beneficjenta potwierdzenia przyjęcia pisma (UPO) odpowiada PUE.</w:t>
            </w:r>
          </w:p>
        </w:tc>
      </w:tr>
      <w:tr w:rsidR="00237838" w14:paraId="5846AB1F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33BF6A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A.026 Przyjęcie pisma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E715A80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DA9BC7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Wnioskodawca składa pismo (w tym Wnioski i załączniki) w postaci elektronicznej wg wzoru dostarczonego przez CSOB. </w:t>
            </w:r>
          </w:p>
          <w:p w14:paraId="33AEE9A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Pismo przechodzi przez kancelarię RED/ EZD RP, gdzie zostaje zarejestrowane poprzez nadanie mu unikalnego numeru pisma (UNP).</w:t>
            </w:r>
          </w:p>
        </w:tc>
      </w:tr>
      <w:tr w:rsidR="00237838" w14:paraId="3244EF1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A1F9CF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D.006 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9D5FF0F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1A6ACE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Przyjęcie pisma i wysłanie Urzędowego Potwierdzenia Odbioru (UPO).</w:t>
            </w:r>
          </w:p>
        </w:tc>
      </w:tr>
    </w:tbl>
    <w:p w14:paraId="19943964" w14:textId="77777777" w:rsidR="00237838" w:rsidRDefault="00237838">
      <w:pPr>
        <w:rPr>
          <w:color w:val="000000"/>
          <w:sz w:val="20"/>
          <w:szCs w:val="20"/>
        </w:rPr>
      </w:pPr>
    </w:p>
    <w:p w14:paraId="666A7F7A" w14:textId="77777777" w:rsidR="00237838" w:rsidRDefault="00E36FB2">
      <w:r>
        <w:rPr>
          <w:rFonts w:ascii="Calibri" w:eastAsia="Calibri" w:hAnsi="Calibri" w:cs="Calibri"/>
          <w:color w:val="000000"/>
          <w:sz w:val="20"/>
          <w:szCs w:val="20"/>
        </w:rPr>
        <w:br w:type="page"/>
      </w:r>
    </w:p>
    <w:p w14:paraId="1EA95678" w14:textId="77777777" w:rsidR="00237838" w:rsidRDefault="00237838">
      <w:pPr>
        <w:rPr>
          <w:color w:val="000000"/>
          <w:sz w:val="20"/>
          <w:szCs w:val="20"/>
        </w:rPr>
      </w:pPr>
    </w:p>
    <w:p w14:paraId="616709B1" w14:textId="77777777" w:rsidR="00237838" w:rsidRDefault="00E36FB2">
      <w:pPr>
        <w:pStyle w:val="Nagwek3"/>
        <w:rPr>
          <w:color w:val="000000"/>
        </w:rPr>
      </w:pPr>
      <w:bookmarkStart w:id="1" w:name="BKM_939AAF03_DA18_4413_B5B9_CCEA97CD4162"/>
      <w:r>
        <w:rPr>
          <w:color w:val="000000"/>
        </w:rPr>
        <w:t xml:space="preserve">01.20 Obsługa Wniosku WoPP/ WoD </w:t>
      </w:r>
    </w:p>
    <w:p w14:paraId="48EBABCF" w14:textId="77777777" w:rsidR="00237838" w:rsidRDefault="00237838">
      <w:pPr>
        <w:pStyle w:val="Notes"/>
        <w:rPr>
          <w:color w:val="000000"/>
        </w:rPr>
      </w:pPr>
    </w:p>
    <w:p w14:paraId="142AFC3E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Podproces:</w:t>
      </w:r>
    </w:p>
    <w:p w14:paraId="501B9A68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rejestruje nowy Wniosek, jego korektę lub wycofanie, </w:t>
      </w:r>
    </w:p>
    <w:p w14:paraId="4DFF7759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- przeprowadza kontrolę krzyżową i merytoryczną,</w:t>
      </w:r>
    </w:p>
    <w:p w14:paraId="5C927CED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- powiadamia Beneficjenta w przypadku nieuzyskania przez Wniosek minimalnej liczby punktów, o odmowie przyznania pomocy.</w:t>
      </w:r>
    </w:p>
    <w:p w14:paraId="7ACF8A01" w14:textId="77777777" w:rsidR="00237838" w:rsidRDefault="00237838">
      <w:pPr>
        <w:rPr>
          <w:color w:val="000000"/>
          <w:sz w:val="20"/>
          <w:szCs w:val="20"/>
        </w:rPr>
      </w:pPr>
    </w:p>
    <w:p w14:paraId="06EE3683" w14:textId="77777777" w:rsidR="00237838" w:rsidRDefault="00E36FB2">
      <w:pPr>
        <w:pStyle w:val="DiagramImage"/>
        <w:rPr>
          <w:color w:val="000000"/>
          <w:sz w:val="20"/>
          <w:szCs w:val="20"/>
        </w:rPr>
      </w:pPr>
      <w:r>
        <w:rPr>
          <w:noProof/>
          <w:sz w:val="0"/>
          <w:szCs w:val="0"/>
        </w:rPr>
        <w:drawing>
          <wp:inline distT="0" distB="0" distL="0" distR="0" wp14:anchorId="6D63A866" wp14:editId="2340486B">
            <wp:extent cx="5422900" cy="1587500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ADF3A9" w14:textId="77777777" w:rsidR="00237838" w:rsidRDefault="00237838">
      <w:pPr>
        <w:pStyle w:val="DiagramImage"/>
        <w:rPr>
          <w:color w:val="000000"/>
          <w:sz w:val="20"/>
          <w:szCs w:val="20"/>
        </w:rPr>
      </w:pPr>
    </w:p>
    <w:p w14:paraId="5B69A3D0" w14:textId="77777777" w:rsidR="00237838" w:rsidRDefault="00E36FB2">
      <w:pPr>
        <w:jc w:val="center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Diagram: 01.20 Obsługa Wniosku WoPP/ WoD </w:t>
      </w:r>
      <w:bookmarkEnd w:id="1"/>
    </w:p>
    <w:p w14:paraId="7EBE417E" w14:textId="77777777" w:rsidR="00237838" w:rsidRDefault="00237838">
      <w:pPr>
        <w:jc w:val="center"/>
        <w:rPr>
          <w:color w:val="000000"/>
          <w:sz w:val="20"/>
          <w:szCs w:val="20"/>
        </w:rPr>
      </w:pPr>
    </w:p>
    <w:tbl>
      <w:tblPr>
        <w:tblW w:w="972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0"/>
        <w:gridCol w:w="2700"/>
        <w:gridCol w:w="4860"/>
      </w:tblGrid>
      <w:tr w:rsidR="00237838" w14:paraId="2B9718A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3E3844B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A572576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C44EF24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119783F8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E99EA7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ARiMR / jednostki współpracujące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1C5376A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5EBC95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Agencja Restrukturyzacji i Modernizacji Rolnictwa oraz jednostki współpracujące, posiadające dostęp do CSOB.</w:t>
            </w:r>
          </w:p>
        </w:tc>
      </w:tr>
      <w:tr w:rsidR="00237838" w14:paraId="5A96C7F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CAE7C82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CEB8900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2F3B5EC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682761A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581650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Pracownik Oddziału Regionalnego/ Biura Powiatowego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0CE341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977132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Użytkownik Oddziału Regionalnego lub Biura Powiatowego.</w:t>
            </w:r>
          </w:p>
        </w:tc>
      </w:tr>
      <w:tr w:rsidR="00237838" w14:paraId="5A804DB4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9DA9923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231C082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9B3318A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35E5D595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731D2A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A.045 Rejestracja Wniosku WoPP/ WoD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D6BF9F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01.20.10 Rejestracja i weryfikacja poprawności i kompletności WoPP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26208C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Rejestracja WoPP/ WoD w dzienniku podawczym / aplikacji RED EZD RP / systemie informatycznym.</w:t>
            </w:r>
          </w:p>
          <w:p w14:paraId="15F8423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Kontrola poprawności kompletności WoPP/ WoD.</w:t>
            </w:r>
          </w:p>
          <w:p w14:paraId="7010219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Przypisanie WoPP/ WoD do pracowników weryfikujących.</w:t>
            </w:r>
          </w:p>
        </w:tc>
      </w:tr>
      <w:tr w:rsidR="00237838" w14:paraId="6451C65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D3F774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A.046 Kontrola merytoryczna i krzyżowa WoPP/ WoD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6D03AA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01.20.15 Kontrola merytoryczna i krzyżowa dla WoPP/ WoD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D66302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Weryfikacja WoPP/ WoD pod względem merytorycznym i kontrola krzyżowa z innymi rejestrami dziedzinowymi.</w:t>
            </w:r>
          </w:p>
        </w:tc>
      </w:tr>
      <w:tr w:rsidR="00237838" w14:paraId="7661FD89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33F69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A.047 Ocena końcowa WoPP/ WoD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486DA2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01.25 Ocena końcowa wniosku WoPP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46C4DA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Wyliczenie oceny punktowej WoPP/ WoD.</w:t>
            </w:r>
          </w:p>
          <w:p w14:paraId="59EBFC0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Jeżeli Wniosek został oceniony powyżej minimalnej liczby punktów, to zostaje dopisany do Listy Rankingowej.</w:t>
            </w:r>
          </w:p>
          <w:p w14:paraId="4D314647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 przeciwnym wypadku wysłane zostaje powiadomienie Beneficjenta o niezakwalifikowaniu go do udzielenia pomocy.</w:t>
            </w:r>
          </w:p>
        </w:tc>
      </w:tr>
    </w:tbl>
    <w:p w14:paraId="2848789E" w14:textId="77777777" w:rsidR="00237838" w:rsidRDefault="00237838">
      <w:pPr>
        <w:rPr>
          <w:color w:val="000000"/>
          <w:sz w:val="20"/>
          <w:szCs w:val="20"/>
        </w:rPr>
      </w:pPr>
    </w:p>
    <w:p w14:paraId="7F480502" w14:textId="77777777" w:rsidR="00237838" w:rsidRDefault="00E36FB2">
      <w:r>
        <w:rPr>
          <w:rFonts w:ascii="Calibri" w:eastAsia="Calibri" w:hAnsi="Calibri" w:cs="Calibri"/>
          <w:color w:val="000000"/>
          <w:sz w:val="20"/>
          <w:szCs w:val="20"/>
        </w:rPr>
        <w:br w:type="page"/>
      </w:r>
    </w:p>
    <w:p w14:paraId="08F5261A" w14:textId="77777777" w:rsidR="00237838" w:rsidRDefault="00237838">
      <w:pPr>
        <w:rPr>
          <w:color w:val="000000"/>
          <w:sz w:val="20"/>
          <w:szCs w:val="20"/>
        </w:rPr>
      </w:pPr>
    </w:p>
    <w:p w14:paraId="3FC35709" w14:textId="77777777" w:rsidR="00237838" w:rsidRDefault="00E36FB2">
      <w:pPr>
        <w:pStyle w:val="Nagwek3"/>
        <w:rPr>
          <w:color w:val="000000"/>
        </w:rPr>
      </w:pPr>
      <w:bookmarkStart w:id="2" w:name="BKM_539A2DBC_0674_4282_9503_5EA51703F84E"/>
      <w:r>
        <w:rPr>
          <w:color w:val="000000"/>
        </w:rPr>
        <w:t xml:space="preserve">01.20.10 Rejestracja i weryfikacja poprawności i kompletności WoPP i przypisanie go pracownikowi weryfikującemu </w:t>
      </w:r>
    </w:p>
    <w:p w14:paraId="43EED8D3" w14:textId="77777777" w:rsidR="00237838" w:rsidRDefault="00237838">
      <w:pPr>
        <w:pStyle w:val="Notes"/>
        <w:rPr>
          <w:color w:val="000000"/>
        </w:rPr>
      </w:pPr>
    </w:p>
    <w:p w14:paraId="3D00E75A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Podproces odpowiedzialny za:</w:t>
      </w:r>
    </w:p>
    <w:p w14:paraId="66B83339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- przyjęcie WoPP z PUE,</w:t>
      </w:r>
    </w:p>
    <w:p w14:paraId="4391EF25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- sklasyfikowanie rodzaju WoPP,</w:t>
      </w:r>
    </w:p>
    <w:p w14:paraId="50902553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- kontrolę kompletności i poprawności WoPP,</w:t>
      </w:r>
    </w:p>
    <w:p w14:paraId="44F4B48C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- przypisanie obsługi WoPP do pracowników weryfikujących,</w:t>
      </w:r>
    </w:p>
    <w:p w14:paraId="7ABF3F10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- powiadomienie Wnioskodawcy o błędach we WoPP i terminie do kiedy można złożyć poprawiony wniosek.</w:t>
      </w:r>
    </w:p>
    <w:p w14:paraId="15E351B6" w14:textId="77777777" w:rsidR="00237838" w:rsidRDefault="00237838">
      <w:pPr>
        <w:rPr>
          <w:color w:val="000000"/>
          <w:sz w:val="20"/>
          <w:szCs w:val="20"/>
        </w:rPr>
      </w:pPr>
    </w:p>
    <w:p w14:paraId="4CC26133" w14:textId="77777777" w:rsidR="00237838" w:rsidRDefault="00E36FB2">
      <w:pPr>
        <w:pStyle w:val="DiagramImage"/>
        <w:rPr>
          <w:color w:val="000000"/>
          <w:sz w:val="20"/>
          <w:szCs w:val="20"/>
        </w:rPr>
      </w:pPr>
      <w:r>
        <w:rPr>
          <w:noProof/>
          <w:sz w:val="0"/>
          <w:szCs w:val="0"/>
        </w:rPr>
        <w:drawing>
          <wp:inline distT="0" distB="0" distL="0" distR="0" wp14:anchorId="7426F1FB" wp14:editId="151E2478">
            <wp:extent cx="6221095" cy="417512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417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17B033" w14:textId="77777777" w:rsidR="00237838" w:rsidRDefault="00237838">
      <w:pPr>
        <w:pStyle w:val="DiagramImage"/>
        <w:rPr>
          <w:color w:val="000000"/>
          <w:sz w:val="20"/>
          <w:szCs w:val="20"/>
        </w:rPr>
      </w:pPr>
    </w:p>
    <w:p w14:paraId="1FCF8A18" w14:textId="77777777" w:rsidR="00237838" w:rsidRDefault="00E36FB2">
      <w:pPr>
        <w:jc w:val="center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Diagram: 01.20.10 Rejestracja i weryfikacja poprawności i kompletności WoPP i przypisanie go pracownikowi weryfikującemu </w:t>
      </w:r>
      <w:bookmarkEnd w:id="2"/>
    </w:p>
    <w:p w14:paraId="77F16DF7" w14:textId="77777777" w:rsidR="00237838" w:rsidRDefault="00237838">
      <w:pPr>
        <w:jc w:val="center"/>
        <w:rPr>
          <w:color w:val="000000"/>
          <w:sz w:val="20"/>
          <w:szCs w:val="20"/>
        </w:rPr>
      </w:pPr>
    </w:p>
    <w:tbl>
      <w:tblPr>
        <w:tblW w:w="972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0"/>
        <w:gridCol w:w="2700"/>
        <w:gridCol w:w="4860"/>
      </w:tblGrid>
      <w:tr w:rsidR="00237838" w14:paraId="1969474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414A63A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739BE89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D4F61D6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2487A0D6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6E138D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CSOB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94EE1E8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23D4B8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Centralny System Obsługi Beneficjenta.</w:t>
            </w:r>
          </w:p>
        </w:tc>
      </w:tr>
      <w:tr w:rsidR="00237838" w14:paraId="1A0FCF2B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231F1F6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11C1108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3CC62F42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4D123E14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B8B767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Automat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04BB460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353B34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Automatyczna obsługa Wniosku.</w:t>
            </w:r>
          </w:p>
        </w:tc>
      </w:tr>
      <w:tr w:rsidR="00237838" w14:paraId="4240F338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FE46C71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9210977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374C89C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6E53B0DF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0BF906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A.050 Kontrola kompletności i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poprawności Wniosku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0145A58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7DADD6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Zadanie weryfikuje kompletność i poprawność Wniosku lub jego uzupełnienia/korekty poprzez sprawdzenie walidacji pól, kompletności pól obowiązkowych i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zależności pomiędzy wartościami poszczególnych pól, kompletności wymaganych załączników.</w:t>
            </w:r>
          </w:p>
          <w:p w14:paraId="726B8BE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Weryfikowane jest czy kwota, o która wnioskuje mieści się w limicie przypadającym na jeden Wniosek (o ile taki limit jest wyznaczony).</w:t>
            </w:r>
          </w:p>
          <w:p w14:paraId="22E4246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Ww. zestaw jest definiowany dla każdego: Programu, Beneficjenta i przedmiotu, dla którego pomoc jest oczekiwana.</w:t>
            </w:r>
          </w:p>
          <w:p w14:paraId="2555F98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Sprzwdzenie czy nabór jest otwarty.</w:t>
            </w:r>
          </w:p>
        </w:tc>
      </w:tr>
      <w:tr w:rsidR="00237838" w14:paraId="22475BD6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BB5579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A.051 Przekazanie pisma do odbiorcy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6EF24F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00.20.45 Pismo do Beneficjenta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F68CB2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Pismo jest zweryfikowane i zaakceptowane, a następnie skierowane do PUE w celu dostarczenia do Wnioskodawcy albo  bezpośrednio do Przedstawiciela Wnioskodawcy.</w:t>
            </w:r>
          </w:p>
        </w:tc>
      </w:tr>
      <w:tr w:rsidR="00237838" w14:paraId="6CE745F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69AD62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A.052 Przekazanie pisma do odbiorcy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D16F6A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00.20.45 Pismo do Beneficjenta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501460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Pismo jest zweryfikowane i zaakceptowane, a następnie skierowane do PUE albo  bezpośrednio do Przedstawiciela Wnioskodawcy w celu dostarczenia do Wnioskodawcy.</w:t>
            </w:r>
          </w:p>
        </w:tc>
      </w:tr>
      <w:tr w:rsidR="00237838" w14:paraId="6E01B7C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F73F80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A.053 Dodanie do teczki aktowej sprawy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EFE587E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E95A5A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Jeżeli Wniosek zawiera numer referencyjny Teczki sprawy (oznacza to korektę i/lub uzupełnienie) i nie jest to Wniosek o wycofanie, wtedy aplikacja wyszukuje Teczkę Sprawy dodaje dokument do Teczki Sprawy i wpisuje informacje o piśmie w Karcie dokumentu. </w:t>
            </w:r>
          </w:p>
        </w:tc>
      </w:tr>
      <w:tr w:rsidR="00237838" w14:paraId="638A56A5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2F38C7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A.054 Wycofanie Wniosku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4612006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D16821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Podproces, który rejestruje w Teczce Sprawy Wniosek ze wskazaniem jego wycofania i wpisuje do Karty Wniosku informacje o wycofaniu tego Wniosku.</w:t>
            </w:r>
          </w:p>
        </w:tc>
      </w:tr>
      <w:tr w:rsidR="00237838" w14:paraId="5309C05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D2AD62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A.055 Przygotowanie danych do pisma o pozostawieniu Wniosku bez rozpoznania/ odmowy przyznania pomocy.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F656FD3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17FE89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Jeżeli we WoPP lub w WoD występują błędy poprawności i kompletności Wniosku to zadanie redaguje pismo do Wnioskodawcy z pozostawieniem bez rozpoznania/ odmowie przyznania pomocy.</w:t>
            </w:r>
          </w:p>
        </w:tc>
      </w:tr>
      <w:tr w:rsidR="00237838" w14:paraId="5CAA6FFF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824B65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A.056 Przekazanie pisma do odbiorcy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3737D7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00.20.45 Pismo do Beneficjenta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A247D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Pismo jest zweryfikowane i zaakceptowane, a następnie skierowane do PUE albo bezpośrednio do Przedstawiciela Wnioskodawcy w celu dostarczenia do Wnioskodawcy.</w:t>
            </w:r>
          </w:p>
        </w:tc>
      </w:tr>
      <w:tr w:rsidR="00237838" w14:paraId="2870D3E6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1977DA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A.057 Przygotowanie danych do pisma o potwierdzeniu przyjęcia wniosku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BBB43DB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A27158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System redaguje pismo potwierdzenia przyjęcia Wniosku i ewentualnej informacji o zmianie przypisania do JO w celu wysłania pisma do Wnioskodawcy.</w:t>
            </w:r>
          </w:p>
        </w:tc>
      </w:tr>
      <w:tr w:rsidR="00237838" w14:paraId="2BAE695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B7DF6D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A.058 Założenie teczki aktowej sprawy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A72AF13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CB3757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 wpłynięciu nowego Wniosku System wysyła do RED/ EZD RP żądanie założenia Teczki Sprawy i powiązanie Wniosku ze Sprawą. RED/ EZD RP odsyła informację o unikalnym numerze Sprawy.</w:t>
            </w:r>
          </w:p>
        </w:tc>
      </w:tr>
      <w:tr w:rsidR="00237838" w14:paraId="6223894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D0B116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A.059 Przygotowanie danych do pisma o wycofaniu Wniosku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CA7997A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4B796D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System redaguje pismo po anulowaniu Wniosku w celu wysłania go do Wnioskodawcy.</w:t>
            </w:r>
          </w:p>
        </w:tc>
      </w:tr>
      <w:tr w:rsidR="00237838" w14:paraId="78A5FD48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8575A3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A.060 Przygotowanie danych do pisma wzywającego do korekty/ uzupełnienia Wniosku.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A2BD003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DD7BE2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Jeżeli we WoPP/ WoD stwierdzono brak kompletności danych i załączników do Wniosku, to zadanie przygotowuje dane do pisma kierowanego do Wnioskodawcy ze wskazaniem braków i informacją, że należy je uzupełnić w wyznaczonym terminie.</w:t>
            </w:r>
          </w:p>
        </w:tc>
      </w:tr>
      <w:tr w:rsidR="00237838" w14:paraId="3C95AE93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2F2B8A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A.061 Uzupełnienie/ korekta/ modyfikacja Wniosku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4A3B911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7FF6A17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 podstawie Wniosku powstała jego nowa wersja, a poprzedni Wniosek ma status nieaktywny (można go zobaczyć w historii sprawy, ale nie bierze udziału w Procesie).</w:t>
            </w:r>
          </w:p>
        </w:tc>
      </w:tr>
      <w:tr w:rsidR="00237838" w14:paraId="7EB4BDCC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5571C6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D.025 Rodzaj pisma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9E9CE47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99B1D0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Wybór ścieżki procesowania Wniosku w zależności od zaznaczonego atrybutu Wniosku.</w:t>
            </w:r>
          </w:p>
        </w:tc>
      </w:tr>
      <w:tr w:rsidR="00237838" w14:paraId="027DB310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6E246C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E.044 Minął czas oczekiwania i nie wpłynął uzupełniony/ skorygowany Wniosek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1C209F2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C04780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Czas oczekiwania na uzupełniony/ skorygowany Wniosek.</w:t>
            </w:r>
          </w:p>
        </w:tc>
      </w:tr>
      <w:tr w:rsidR="00237838" w14:paraId="119C6FD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B4B0C8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Lista naborów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92BAAB2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B406CD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Zawiera dane o naborze wymagane do realizacji Programu.</w:t>
            </w:r>
          </w:p>
        </w:tc>
      </w:tr>
      <w:tr w:rsidR="00237838" w14:paraId="7F88920D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97A542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RED / EZD RP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4FA6077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4536CF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Baza dokumentów zawierająca Teczkę Sprawy i wszystkie pisma do niej należące.</w:t>
            </w:r>
          </w:p>
        </w:tc>
      </w:tr>
      <w:tr w:rsidR="00237838" w14:paraId="2AD08A05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557F7C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Pracownik zatwierdzający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AC88AD9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A83513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Użytkownik odpowiedzialny za przydzielanie zadań pracownikom weryfikującym.</w:t>
            </w:r>
          </w:p>
        </w:tc>
      </w:tr>
      <w:tr w:rsidR="00237838" w14:paraId="07A4F49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1D4BBB22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D56CE9B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641068D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5BE35E76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E48F70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A.048 Wyznaczenie pracownika/ków weryfikującego/jących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390EF9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8003AF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Aplikacja proponuje przypisanie zadania pracownikom zatwierdzającym. Pracownik zatwierdzający zapoznaje się z WoPP/ WoD, propozycjami przypisania i akceptuje lub modyfikuje przypisanie pracownikom weryfikującym rozpatrzenie Wniosku na Liście Zadań.</w:t>
            </w:r>
          </w:p>
        </w:tc>
      </w:tr>
      <w:tr w:rsidR="00237838" w14:paraId="301ABD0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CABC64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Kalendarz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4E39EB1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B4BA58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Kalendarz zawiera kalendarze wszystkich, wewnętrznych uczestników procesu. Kalendarz jest aktualizowany z chwilą przypisania zadania i w chwili zakończenia jego realizacji.</w:t>
            </w:r>
          </w:p>
        </w:tc>
      </w:tr>
      <w:tr w:rsidR="00237838" w14:paraId="02B92409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CD1C4B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Lista Zadań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673F219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91B989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Tablica zawiera Listę zadań do wykonania przez Użytkowników.</w:t>
            </w:r>
          </w:p>
        </w:tc>
      </w:tr>
      <w:tr w:rsidR="00237838" w14:paraId="274579C0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3A81E9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Role i uprawnienia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3A9B4D0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08A5E0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Wyznaczenie pracowników weryfikujących jest uzależnione od posiadanych przez nich ról i uprawnień.</w:t>
            </w:r>
          </w:p>
        </w:tc>
      </w:tr>
      <w:tr w:rsidR="00237838" w14:paraId="012BEBD5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F5C7A5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Rejestry Dziedzinowe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9CF23CC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A9CECB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Dostęp do wszystkich Rejestrów wymaganych do weryfikacji i uzupełniania dokumentów w Procesie.</w:t>
            </w:r>
          </w:p>
          <w:p w14:paraId="2131739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Warunkiem jest dostęp do Rejestru lub jego repliki.</w:t>
            </w:r>
          </w:p>
        </w:tc>
      </w:tr>
      <w:tr w:rsidR="00237838" w14:paraId="78D9AE4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D02EF8C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4AC84EF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9749736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2B9AAD68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1FF0A4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CEiDG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03AC3E0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979400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Centralna Ewidencja i Informacja o Działalności Gospodarczej.</w:t>
            </w:r>
          </w:p>
        </w:tc>
      </w:tr>
      <w:tr w:rsidR="00237838" w14:paraId="140B11A4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7FB263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KRS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8F668CC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01F18E7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Krajowy Rejestr Sądowy.</w:t>
            </w:r>
          </w:p>
        </w:tc>
      </w:tr>
      <w:tr w:rsidR="00237838" w14:paraId="1E5B27BF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7B06B2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PESEL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60AFE27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EC4C8E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Baza PESEL.</w:t>
            </w:r>
          </w:p>
        </w:tc>
      </w:tr>
      <w:tr w:rsidR="00237838" w14:paraId="4FF0A2B4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A10933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REGON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8EC9419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6FA6B3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Baza REGON.</w:t>
            </w:r>
          </w:p>
        </w:tc>
      </w:tr>
      <w:tr w:rsidR="00237838" w14:paraId="4815369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D9EBF4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TERYT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E1D42F0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39DCED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Adresowa Baza TERYT.</w:t>
            </w:r>
          </w:p>
        </w:tc>
      </w:tr>
    </w:tbl>
    <w:p w14:paraId="70DD38CB" w14:textId="77777777" w:rsidR="00237838" w:rsidRDefault="00237838">
      <w:pPr>
        <w:rPr>
          <w:color w:val="000000"/>
          <w:sz w:val="20"/>
          <w:szCs w:val="20"/>
        </w:rPr>
      </w:pPr>
    </w:p>
    <w:p w14:paraId="71D8A513" w14:textId="77777777" w:rsidR="00237838" w:rsidRDefault="00E36FB2">
      <w:r>
        <w:rPr>
          <w:rFonts w:ascii="Calibri" w:eastAsia="Calibri" w:hAnsi="Calibri" w:cs="Calibri"/>
          <w:color w:val="000000"/>
          <w:sz w:val="20"/>
          <w:szCs w:val="20"/>
        </w:rPr>
        <w:br w:type="page"/>
      </w:r>
    </w:p>
    <w:p w14:paraId="1F41C84F" w14:textId="77777777" w:rsidR="00237838" w:rsidRDefault="00237838">
      <w:pPr>
        <w:rPr>
          <w:color w:val="000000"/>
          <w:sz w:val="20"/>
          <w:szCs w:val="20"/>
        </w:rPr>
      </w:pPr>
    </w:p>
    <w:p w14:paraId="39AE42A9" w14:textId="77777777" w:rsidR="00237838" w:rsidRDefault="00E36FB2">
      <w:pPr>
        <w:pStyle w:val="Nagwek3"/>
        <w:rPr>
          <w:color w:val="000000"/>
        </w:rPr>
      </w:pPr>
      <w:bookmarkStart w:id="3" w:name="BKM_8A268B33_C2AD_4A8F_AD61_993B7EA992FA"/>
      <w:r>
        <w:rPr>
          <w:color w:val="000000"/>
        </w:rPr>
        <w:t xml:space="preserve">01.20.15 Kontrola merytoryczna i krzyżowa WoPP </w:t>
      </w:r>
    </w:p>
    <w:p w14:paraId="6D401D91" w14:textId="77777777" w:rsidR="00237838" w:rsidRDefault="00237838">
      <w:pPr>
        <w:pStyle w:val="Notes"/>
        <w:rPr>
          <w:color w:val="000000"/>
        </w:rPr>
      </w:pPr>
    </w:p>
    <w:p w14:paraId="4FBB2B27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Kontrola merytoryczna i krzyżowa.</w:t>
      </w:r>
    </w:p>
    <w:p w14:paraId="5A734B29" w14:textId="77777777" w:rsidR="00237838" w:rsidRDefault="00237838">
      <w:pPr>
        <w:rPr>
          <w:color w:val="000000"/>
          <w:sz w:val="20"/>
          <w:szCs w:val="20"/>
        </w:rPr>
      </w:pPr>
    </w:p>
    <w:p w14:paraId="1417557D" w14:textId="77777777" w:rsidR="00237838" w:rsidRDefault="00E36FB2">
      <w:pPr>
        <w:pStyle w:val="DiagramImage"/>
        <w:rPr>
          <w:color w:val="000000"/>
          <w:sz w:val="20"/>
          <w:szCs w:val="20"/>
        </w:rPr>
      </w:pPr>
      <w:r>
        <w:rPr>
          <w:noProof/>
          <w:sz w:val="0"/>
          <w:szCs w:val="0"/>
        </w:rPr>
        <w:drawing>
          <wp:inline distT="0" distB="0" distL="0" distR="0" wp14:anchorId="4069D3DB" wp14:editId="36F13E3E">
            <wp:extent cx="6187440" cy="378904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375DF9" w14:textId="77777777" w:rsidR="00237838" w:rsidRDefault="00237838">
      <w:pPr>
        <w:pStyle w:val="DiagramImage"/>
        <w:rPr>
          <w:color w:val="000000"/>
          <w:sz w:val="20"/>
          <w:szCs w:val="20"/>
        </w:rPr>
      </w:pPr>
    </w:p>
    <w:p w14:paraId="0D1CF0D4" w14:textId="77777777" w:rsidR="00237838" w:rsidRDefault="00E36FB2">
      <w:pPr>
        <w:jc w:val="center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Diagram: 01.20.15 Kontrola merytoryczna i krzyżowa WoPP </w:t>
      </w:r>
      <w:bookmarkEnd w:id="3"/>
    </w:p>
    <w:p w14:paraId="2A4FA08D" w14:textId="77777777" w:rsidR="00237838" w:rsidRDefault="00237838">
      <w:pPr>
        <w:jc w:val="center"/>
        <w:rPr>
          <w:color w:val="000000"/>
          <w:sz w:val="20"/>
          <w:szCs w:val="20"/>
        </w:rPr>
      </w:pPr>
    </w:p>
    <w:tbl>
      <w:tblPr>
        <w:tblW w:w="972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0"/>
        <w:gridCol w:w="2700"/>
        <w:gridCol w:w="4860"/>
      </w:tblGrid>
      <w:tr w:rsidR="00237838" w14:paraId="184E6274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BCF0927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09F0564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F9EC091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7FA4E518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223C59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CSOB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15F4C2F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FFA47E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Centralny System Obsługi Beneficjenta.</w:t>
            </w:r>
          </w:p>
        </w:tc>
      </w:tr>
      <w:tr w:rsidR="00237838" w14:paraId="46E57A9F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3F5CB44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3783F227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BEDA526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03047D30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C9DFB1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Automat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3B71061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0FC1D8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Zadania wykonywane automatycznie.</w:t>
            </w:r>
          </w:p>
        </w:tc>
      </w:tr>
      <w:tr w:rsidR="00237838" w14:paraId="785921C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E434B10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6A3A098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E54DAC2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77CF58CC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E711527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A.069 Przygotowanie danych do pisma o odmowie przyznania pomocy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3452E72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13848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Jeżeli WoPP/ WoD pochodzi od Beneficjenta wykluczonego albo Wniosek został oceniony negatywnie, to System przygotowuje zestaw danych i typ formularza do zredagowania pisma do Beneficjenta.</w:t>
            </w:r>
          </w:p>
        </w:tc>
      </w:tr>
      <w:tr w:rsidR="00237838" w14:paraId="0985781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88E87B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A.070 Przygotowanie danych do prośby o złożenie wyjaśnień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EF85543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7EBBB8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Przygotowanie danych i formularza do pisma.</w:t>
            </w:r>
          </w:p>
        </w:tc>
      </w:tr>
      <w:tr w:rsidR="00237838" w14:paraId="1F2B91A9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05BF81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A.071 Pismo do Beneficjenta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3499B5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00.20.45 Pismo do Beneficjenta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9D944A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Pismo jest zweryfikowane i zaakceptowane, a następnie skierowane do PUE albo  bezpośrednio do Przedstawiciela Wnioskodawcy w celu dostarczenia do Wnioskodawcy.</w:t>
            </w:r>
          </w:p>
        </w:tc>
      </w:tr>
      <w:tr w:rsidR="00237838" w14:paraId="2455331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57FD5E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A.072 Pismo do Beneficjenta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43D48F7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00.20.45 Pismo do Beneficjenta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E25345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Pismo jest zweryfikowane i zaakceptowane, a następnie skierowane do PUE albo  bezpośrednio do Przedstawiciela Wnioskodawcy w celu dostarczenia do Wnioskodawcy.</w:t>
            </w:r>
          </w:p>
        </w:tc>
      </w:tr>
      <w:tr w:rsidR="00237838" w14:paraId="642B5219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395B23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Pracownik merytoryczny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0E32FBD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6AB496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Pracownik weryfikujący Wniosek.</w:t>
            </w:r>
          </w:p>
        </w:tc>
      </w:tr>
      <w:tr w:rsidR="00237838" w14:paraId="3A423E28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CF981F0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3AFAD3DE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39EB2E8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6545C4E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A57502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A.063 Wydanie oceny Wniosku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2AA0CC2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0B8313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Pracownik wydaje ocenę Wniosku i podejmuje decyzję co do dalszych kroków.</w:t>
            </w:r>
          </w:p>
        </w:tc>
      </w:tr>
      <w:tr w:rsidR="00237838" w14:paraId="30B0854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0A0BB4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A.064 Ponowna kontrola wykluczeń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13E2E78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989A5F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Przed zatwierdzeniem następuje ponowna kontrola wykluczeń.</w:t>
            </w:r>
          </w:p>
        </w:tc>
      </w:tr>
      <w:tr w:rsidR="00237838" w14:paraId="7FDF3B3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EF6474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A.066 Kontrola wykluczeń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918DE4F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A15580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Sprawdzenie i potwierdzenie, że Wnioskodawca jest wykluczony.</w:t>
            </w:r>
          </w:p>
        </w:tc>
      </w:tr>
      <w:tr w:rsidR="00237838" w14:paraId="60BA0EC8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1EFA70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A.068 Kontrola merytoryczna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1E8006D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C652E9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Kontrola wszystkich elementów Wniosku i załączników w celu stwierdzenia kompletności i prawdziwości informacji we Wniosku.</w:t>
            </w:r>
          </w:p>
        </w:tc>
      </w:tr>
      <w:tr w:rsidR="00237838" w14:paraId="779A3FB8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CD5EF0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Pracownik zatwierdzający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63F368F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21CD81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Pracownik zatwierdzający ocenę Wniosku</w:t>
            </w:r>
          </w:p>
        </w:tc>
      </w:tr>
      <w:tr w:rsidR="00237838" w14:paraId="6F9EE8C9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38B687B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6343397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BABF9E7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6A8F7A6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E55470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A.062 Zatwierdzenie oceny Wniosku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891BF10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A5BB08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Zatwierdzenie oceny Wniosku.</w:t>
            </w:r>
          </w:p>
        </w:tc>
      </w:tr>
      <w:tr w:rsidR="00237838" w14:paraId="760C874C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D5812C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Rejestry i aplikacje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6D4D65F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E30ED4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Rejestry i aplikacje ARiMR.</w:t>
            </w:r>
          </w:p>
        </w:tc>
      </w:tr>
    </w:tbl>
    <w:p w14:paraId="59AF7721" w14:textId="77777777" w:rsidR="00237838" w:rsidRDefault="00237838">
      <w:pPr>
        <w:rPr>
          <w:color w:val="000000"/>
          <w:sz w:val="20"/>
          <w:szCs w:val="20"/>
        </w:rPr>
      </w:pPr>
    </w:p>
    <w:p w14:paraId="3B7A0508" w14:textId="77777777" w:rsidR="00237838" w:rsidRDefault="00E36FB2">
      <w:r>
        <w:rPr>
          <w:rFonts w:ascii="Calibri" w:eastAsia="Calibri" w:hAnsi="Calibri" w:cs="Calibri"/>
          <w:color w:val="000000"/>
          <w:sz w:val="20"/>
          <w:szCs w:val="20"/>
        </w:rPr>
        <w:br w:type="page"/>
      </w:r>
    </w:p>
    <w:p w14:paraId="531FC7CA" w14:textId="77777777" w:rsidR="00237838" w:rsidRDefault="00237838">
      <w:pPr>
        <w:rPr>
          <w:color w:val="000000"/>
          <w:sz w:val="20"/>
          <w:szCs w:val="20"/>
        </w:rPr>
      </w:pPr>
    </w:p>
    <w:p w14:paraId="05407FF4" w14:textId="77777777" w:rsidR="00237838" w:rsidRDefault="00E36FB2">
      <w:pPr>
        <w:pStyle w:val="Nagwek3"/>
        <w:rPr>
          <w:color w:val="000000"/>
        </w:rPr>
      </w:pPr>
      <w:bookmarkStart w:id="4" w:name="BKM_07324A6D_AF21_4E69_BAC9_A09396017D2B"/>
      <w:r>
        <w:rPr>
          <w:color w:val="000000"/>
        </w:rPr>
        <w:t xml:space="preserve">01.23 Obsługa WoA </w:t>
      </w:r>
    </w:p>
    <w:p w14:paraId="167978E1" w14:textId="77777777" w:rsidR="00237838" w:rsidRDefault="00237838">
      <w:pPr>
        <w:pStyle w:val="Notes"/>
        <w:rPr>
          <w:color w:val="000000"/>
        </w:rPr>
      </w:pPr>
    </w:p>
    <w:p w14:paraId="4D1EFCEB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Obsługa Wniosku o Aneks.</w:t>
      </w:r>
    </w:p>
    <w:p w14:paraId="38D9B184" w14:textId="77777777" w:rsidR="00237838" w:rsidRDefault="00237838">
      <w:pPr>
        <w:rPr>
          <w:color w:val="000000"/>
          <w:sz w:val="20"/>
          <w:szCs w:val="20"/>
        </w:rPr>
      </w:pPr>
    </w:p>
    <w:p w14:paraId="127BEF3F" w14:textId="77777777" w:rsidR="00237838" w:rsidRDefault="00E36FB2">
      <w:pPr>
        <w:pStyle w:val="DiagramImage"/>
        <w:rPr>
          <w:color w:val="000000"/>
          <w:sz w:val="20"/>
          <w:szCs w:val="20"/>
        </w:rPr>
      </w:pPr>
      <w:r>
        <w:rPr>
          <w:noProof/>
          <w:sz w:val="0"/>
          <w:szCs w:val="0"/>
        </w:rPr>
        <w:drawing>
          <wp:inline distT="0" distB="0" distL="0" distR="0" wp14:anchorId="5FEDA783" wp14:editId="3B40485F">
            <wp:extent cx="6200775" cy="2577465"/>
            <wp:effectExtent l="0" t="0" r="0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57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95F2A5" w14:textId="77777777" w:rsidR="00237838" w:rsidRDefault="00237838">
      <w:pPr>
        <w:pStyle w:val="DiagramImage"/>
        <w:rPr>
          <w:color w:val="000000"/>
          <w:sz w:val="20"/>
          <w:szCs w:val="20"/>
        </w:rPr>
      </w:pPr>
    </w:p>
    <w:p w14:paraId="0E8A649C" w14:textId="77777777" w:rsidR="00237838" w:rsidRDefault="00E36FB2">
      <w:pPr>
        <w:jc w:val="center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Diagram: 01.23 Obsługa WoA </w:t>
      </w:r>
      <w:bookmarkEnd w:id="4"/>
    </w:p>
    <w:p w14:paraId="6E425EC7" w14:textId="77777777" w:rsidR="00237838" w:rsidRDefault="00237838">
      <w:pPr>
        <w:jc w:val="center"/>
        <w:rPr>
          <w:color w:val="000000"/>
          <w:sz w:val="20"/>
          <w:szCs w:val="20"/>
        </w:rPr>
      </w:pPr>
    </w:p>
    <w:tbl>
      <w:tblPr>
        <w:tblW w:w="972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0"/>
        <w:gridCol w:w="2700"/>
        <w:gridCol w:w="4860"/>
      </w:tblGrid>
      <w:tr w:rsidR="00237838" w14:paraId="35EFF77B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33AFBA5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8D4AC75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1E8AADE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536E6D08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1F6095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CSOB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6D23343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905828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Centralny System Obsługi Beneficjenta.</w:t>
            </w:r>
          </w:p>
        </w:tc>
      </w:tr>
      <w:tr w:rsidR="00237838" w14:paraId="15FB816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E59B7E1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2F002C3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CA6CC61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5CC22E7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CA00FE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Pracownik merytoryczny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38FEA30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3180D47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Pracownik odpowiedzialny za przyjęcie Wniosku o Aneks.</w:t>
            </w:r>
          </w:p>
        </w:tc>
      </w:tr>
      <w:tr w:rsidR="00237838" w14:paraId="01A263BD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07D649F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589F5FE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18AEB6AA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60C3C48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DD9042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A.090 Wskazanie do dalszych kroków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9822D3C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20E118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Użytkownik podejmuje decyzję co do dalszego postępowania z Wnioskiem.</w:t>
            </w:r>
          </w:p>
        </w:tc>
      </w:tr>
      <w:tr w:rsidR="00237838" w14:paraId="343A39BC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1586B3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A.091 Przygotowanie danych do prośby o uzupełnienie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81682A3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29E76A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System przygotowuje dane i formularz do prośby o uzupełnienie.</w:t>
            </w:r>
          </w:p>
        </w:tc>
      </w:tr>
      <w:tr w:rsidR="00237838" w14:paraId="46DD62F8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8C5B81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A.092 Rejestracja i weryfikacja poprawności oraz kompletności Wniosku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43324B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00.78 Rejestracja i weryfikacja poprawności i kompletności innych Wniosków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9135CD7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System automatycznie weryfikuje poprawność i kompletność Wniosku o Aneks.</w:t>
            </w:r>
          </w:p>
        </w:tc>
      </w:tr>
      <w:tr w:rsidR="00237838" w14:paraId="2DE5A26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62AAD2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A.093 Przygotowanie danych do pisma o odmowie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E41313F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60AF85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System przygotowuje zestaw danych i szablon do pisma o odmowie uwzględnienia Wniosku o Aneks.</w:t>
            </w:r>
          </w:p>
        </w:tc>
      </w:tr>
      <w:tr w:rsidR="00237838" w14:paraId="361A026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D952FB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A.094 Kontrola na zlecenie/ wizyta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F54BD4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00.20.30 Kontrola na zlecenie/ wizyta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EE03F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Kontrola na zlecenie lub wizyta.</w:t>
            </w:r>
          </w:p>
        </w:tc>
      </w:tr>
      <w:tr w:rsidR="00237838" w14:paraId="015DAF4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EDAF8B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A.095 Prośba o uzupełnienie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1837EE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00.20.45 Pismo do Beneficjenta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CA7831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Zredagowanie, akceptacja, zatwierdzenie pisma i wysłanie do Beneficjenta poprzez PUE lub bezpośrednio do Przedstawiciela Beneficjenta.</w:t>
            </w:r>
          </w:p>
        </w:tc>
      </w:tr>
      <w:tr w:rsidR="00237838" w14:paraId="54FFB6D8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21AE68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A.096 Odmowa uwzględnienia w Aneksie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D0B974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00.20.45 Pismo do Beneficjenta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0B82F6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Pismo wysyłane do Beneficjenta poprzez PUE albo do Przedstawiciela Beneficjenta.</w:t>
            </w:r>
          </w:p>
        </w:tc>
      </w:tr>
      <w:tr w:rsidR="00237838" w14:paraId="69CC0B70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116654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A.097 Kontrola merytoryczna i krzyżowa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338CC8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00.20.15 Kontrola merytoryczna i krzyżowa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50A5E2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Kontrola merytoryczna i krzyżowa.</w:t>
            </w:r>
          </w:p>
        </w:tc>
      </w:tr>
    </w:tbl>
    <w:p w14:paraId="53DFBAC7" w14:textId="77777777" w:rsidR="00237838" w:rsidRDefault="00237838">
      <w:pPr>
        <w:rPr>
          <w:color w:val="000000"/>
          <w:sz w:val="20"/>
          <w:szCs w:val="20"/>
        </w:rPr>
      </w:pPr>
    </w:p>
    <w:p w14:paraId="490D3E22" w14:textId="77777777" w:rsidR="00237838" w:rsidRDefault="00E36FB2">
      <w:r>
        <w:rPr>
          <w:rFonts w:ascii="Calibri" w:eastAsia="Calibri" w:hAnsi="Calibri" w:cs="Calibri"/>
          <w:color w:val="000000"/>
          <w:sz w:val="20"/>
          <w:szCs w:val="20"/>
        </w:rPr>
        <w:br w:type="page"/>
      </w:r>
    </w:p>
    <w:p w14:paraId="1C157007" w14:textId="77777777" w:rsidR="00237838" w:rsidRDefault="00237838">
      <w:pPr>
        <w:rPr>
          <w:color w:val="000000"/>
          <w:sz w:val="20"/>
          <w:szCs w:val="20"/>
        </w:rPr>
      </w:pPr>
    </w:p>
    <w:p w14:paraId="7D776F91" w14:textId="77777777" w:rsidR="00237838" w:rsidRDefault="00E36FB2">
      <w:pPr>
        <w:pStyle w:val="Nagwek3"/>
        <w:rPr>
          <w:color w:val="000000"/>
        </w:rPr>
      </w:pPr>
      <w:bookmarkStart w:id="5" w:name="BKM_4442906B_CD23_451B_BE7E_6815F163DE7E"/>
      <w:r>
        <w:rPr>
          <w:color w:val="000000"/>
        </w:rPr>
        <w:t xml:space="preserve">01.25 Ocena końcowa WoPP/ WoD </w:t>
      </w:r>
    </w:p>
    <w:p w14:paraId="6A000243" w14:textId="77777777" w:rsidR="00237838" w:rsidRDefault="00237838">
      <w:pPr>
        <w:pStyle w:val="Notes"/>
        <w:rPr>
          <w:color w:val="000000"/>
        </w:rPr>
      </w:pPr>
    </w:p>
    <w:p w14:paraId="1D63B675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Ocena punktowa Wniosku (ankieta) i umieszczenie Wniosku na Liście Rankingowej albo wysłanie pisma do Beneficjenta o braku wystarczającej do umieszczenia na liście liczby punktów.</w:t>
      </w:r>
    </w:p>
    <w:p w14:paraId="155B727C" w14:textId="77777777" w:rsidR="00237838" w:rsidRDefault="00237838">
      <w:pPr>
        <w:rPr>
          <w:color w:val="000000"/>
          <w:sz w:val="20"/>
          <w:szCs w:val="20"/>
        </w:rPr>
      </w:pPr>
    </w:p>
    <w:p w14:paraId="7043B990" w14:textId="77777777" w:rsidR="00237838" w:rsidRDefault="00E36FB2">
      <w:pPr>
        <w:pStyle w:val="DiagramImage"/>
        <w:rPr>
          <w:color w:val="000000"/>
          <w:sz w:val="20"/>
          <w:szCs w:val="20"/>
        </w:rPr>
      </w:pPr>
      <w:r>
        <w:rPr>
          <w:noProof/>
          <w:sz w:val="0"/>
          <w:szCs w:val="0"/>
        </w:rPr>
        <w:drawing>
          <wp:inline distT="0" distB="0" distL="0" distR="0" wp14:anchorId="2C25410D" wp14:editId="2C3D4FB7">
            <wp:extent cx="6153150" cy="3536950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53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32C431" w14:textId="77777777" w:rsidR="00237838" w:rsidRDefault="00237838">
      <w:pPr>
        <w:pStyle w:val="DiagramImage"/>
        <w:rPr>
          <w:color w:val="000000"/>
          <w:sz w:val="20"/>
          <w:szCs w:val="20"/>
        </w:rPr>
      </w:pPr>
    </w:p>
    <w:p w14:paraId="439D87CF" w14:textId="77777777" w:rsidR="00237838" w:rsidRDefault="00E36FB2">
      <w:pPr>
        <w:jc w:val="center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Diagram: 01.25 Ocena końcowa WoPP/ WoD </w:t>
      </w:r>
      <w:bookmarkEnd w:id="5"/>
    </w:p>
    <w:p w14:paraId="0D6FDB5B" w14:textId="77777777" w:rsidR="00237838" w:rsidRDefault="00237838">
      <w:pPr>
        <w:jc w:val="center"/>
        <w:rPr>
          <w:color w:val="000000"/>
          <w:sz w:val="20"/>
          <w:szCs w:val="20"/>
        </w:rPr>
      </w:pPr>
    </w:p>
    <w:tbl>
      <w:tblPr>
        <w:tblW w:w="972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0"/>
        <w:gridCol w:w="2700"/>
        <w:gridCol w:w="4860"/>
      </w:tblGrid>
      <w:tr w:rsidR="00237838" w14:paraId="42F7828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173EECA8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4099E27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005360D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3B3F745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C57BE9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CSOB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D37E4F3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457114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Centralny System Obsługi Beneficjenta.</w:t>
            </w:r>
          </w:p>
        </w:tc>
      </w:tr>
      <w:tr w:rsidR="00237838" w14:paraId="3DBD884B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C5EFE62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3351A1BC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DB6829C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319F3C10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B22751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A.109 Wskazanie wyniku oceny punktowej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3F3F1D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00.25.01 Wskazanie wyniku oceny punktowej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0928FB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Uzupełnienie punktacji w obszarach, dla których wymagana jest ocena arbitralna, korekta, akceptacja i zatwierdzenie oceny.</w:t>
            </w:r>
          </w:p>
        </w:tc>
      </w:tr>
      <w:tr w:rsidR="00237838" w14:paraId="1AD78D7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4D0059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Automat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B7301D0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6197CD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System.</w:t>
            </w:r>
          </w:p>
        </w:tc>
      </w:tr>
      <w:tr w:rsidR="00237838" w14:paraId="0523F456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A59DE26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4AC3730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1DCE0F0C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23B27CC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F614AD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A.107 Dopisanie do Listy kolejki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2807AB5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5F06DD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Wniosek zostaje dopisany do Listy kolejki Wniosków zakwalifikowanych do rozpatrzenia o płatność.</w:t>
            </w:r>
          </w:p>
        </w:tc>
      </w:tr>
      <w:tr w:rsidR="00237838" w14:paraId="3F7F512C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16A275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A.108 Ocena punktowa WoPP/ WoD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73821B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A530F5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Automatyczne wyliczenie punktów na podstawie algorytmów i danych związanych z WoPP/ WoD.</w:t>
            </w:r>
          </w:p>
        </w:tc>
      </w:tr>
      <w:tr w:rsidR="00237838" w14:paraId="094D3015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259C80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Pracownik sprawdzający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95C3DA4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2B588C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Użytkownik sprawdzający.</w:t>
            </w:r>
          </w:p>
        </w:tc>
      </w:tr>
      <w:tr w:rsidR="00237838" w14:paraId="599F3435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13A5DC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Pracownik weryfikujący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72CD5C7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E12284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Użytkownik weryfikujący.</w:t>
            </w:r>
          </w:p>
        </w:tc>
      </w:tr>
      <w:tr w:rsidR="00237838" w14:paraId="056DB19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BA2B2F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Pracownik zatwierdzający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BB976AB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50A410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Użytkownik zatwierdzający.</w:t>
            </w:r>
          </w:p>
        </w:tc>
      </w:tr>
    </w:tbl>
    <w:p w14:paraId="5C43A87A" w14:textId="77777777" w:rsidR="00237838" w:rsidRDefault="00237838">
      <w:pPr>
        <w:rPr>
          <w:color w:val="000000"/>
          <w:sz w:val="20"/>
          <w:szCs w:val="20"/>
        </w:rPr>
      </w:pPr>
    </w:p>
    <w:p w14:paraId="2AA3455C" w14:textId="77777777" w:rsidR="00237838" w:rsidRDefault="00E36FB2">
      <w:r>
        <w:rPr>
          <w:rFonts w:ascii="Calibri" w:eastAsia="Calibri" w:hAnsi="Calibri" w:cs="Calibri"/>
          <w:color w:val="000000"/>
          <w:sz w:val="20"/>
          <w:szCs w:val="20"/>
        </w:rPr>
        <w:br w:type="page"/>
      </w:r>
    </w:p>
    <w:p w14:paraId="54A8A99F" w14:textId="77777777" w:rsidR="00237838" w:rsidRDefault="00237838">
      <w:pPr>
        <w:rPr>
          <w:color w:val="000000"/>
          <w:sz w:val="20"/>
          <w:szCs w:val="20"/>
        </w:rPr>
      </w:pPr>
    </w:p>
    <w:p w14:paraId="65801260" w14:textId="77777777" w:rsidR="00237838" w:rsidRDefault="00E36FB2">
      <w:pPr>
        <w:pStyle w:val="Nagwek3"/>
        <w:rPr>
          <w:color w:val="000000"/>
        </w:rPr>
      </w:pPr>
      <w:bookmarkStart w:id="6" w:name="BKM_0BFFC427_ADFC_49C8_8622_4DF93929D174"/>
      <w:r>
        <w:rPr>
          <w:color w:val="000000"/>
        </w:rPr>
        <w:t xml:space="preserve">01.30 Obsługa ZZP / Wyprzedzające finansowanie </w:t>
      </w:r>
    </w:p>
    <w:p w14:paraId="7D4DD000" w14:textId="77777777" w:rsidR="00237838" w:rsidRDefault="00237838">
      <w:pPr>
        <w:rPr>
          <w:color w:val="000000"/>
          <w:sz w:val="20"/>
          <w:szCs w:val="20"/>
        </w:rPr>
      </w:pPr>
    </w:p>
    <w:p w14:paraId="2D319C1E" w14:textId="77777777" w:rsidR="00237838" w:rsidRDefault="00E36FB2">
      <w:pPr>
        <w:pStyle w:val="DiagramImage"/>
        <w:rPr>
          <w:color w:val="000000"/>
          <w:sz w:val="20"/>
          <w:szCs w:val="20"/>
        </w:rPr>
      </w:pPr>
      <w:r>
        <w:rPr>
          <w:noProof/>
          <w:sz w:val="0"/>
          <w:szCs w:val="0"/>
        </w:rPr>
        <w:drawing>
          <wp:inline distT="0" distB="0" distL="0" distR="0" wp14:anchorId="4727D79A" wp14:editId="5E870AA8">
            <wp:extent cx="5899150" cy="2800350"/>
            <wp:effectExtent l="0" t="0" r="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3EF826" w14:textId="77777777" w:rsidR="00237838" w:rsidRDefault="00237838">
      <w:pPr>
        <w:pStyle w:val="DiagramImage"/>
        <w:rPr>
          <w:color w:val="000000"/>
          <w:sz w:val="20"/>
          <w:szCs w:val="20"/>
        </w:rPr>
      </w:pPr>
    </w:p>
    <w:p w14:paraId="01C2AE10" w14:textId="77777777" w:rsidR="00237838" w:rsidRDefault="00E36FB2">
      <w:pPr>
        <w:jc w:val="center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Diagram: 01.30 Obsługa ZZP / Wyprzedzające finansowanie </w:t>
      </w:r>
      <w:bookmarkEnd w:id="6"/>
    </w:p>
    <w:p w14:paraId="249C50A4" w14:textId="77777777" w:rsidR="00237838" w:rsidRDefault="00237838">
      <w:pPr>
        <w:jc w:val="center"/>
        <w:rPr>
          <w:color w:val="000000"/>
          <w:sz w:val="20"/>
          <w:szCs w:val="20"/>
        </w:rPr>
      </w:pPr>
    </w:p>
    <w:tbl>
      <w:tblPr>
        <w:tblW w:w="972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0"/>
        <w:gridCol w:w="2700"/>
        <w:gridCol w:w="4860"/>
      </w:tblGrid>
      <w:tr w:rsidR="00237838" w14:paraId="1BD7F13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1BCE593B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5641F902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3BFAB3FE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2E63A9BF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64C971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CSOB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34CAF8A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FF6E95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Centralny System Obsługi Beneficjenta.</w:t>
            </w:r>
          </w:p>
        </w:tc>
      </w:tr>
      <w:tr w:rsidR="00237838" w14:paraId="073FF3B7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4073D2C3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36695C88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30F9125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204E102D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B755A99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A.115 Przygotowanie danych do pisma o odrzuceniu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0216303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BE0209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System dostarcza dane i formularz do wygenerowania pisma o odrzuceniu Wniosku.</w:t>
            </w:r>
          </w:p>
        </w:tc>
      </w:tr>
      <w:tr w:rsidR="00237838" w14:paraId="1B164481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DCF5C58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A.116 Odrzucenie Wniosku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7169F8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00.20.45 Pismo do Beneficjenta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9F36FD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Pismo jest zweryfikowane i zaakceptowane, a następnie skierowane do PUE albo  bezpośrednio do Przedstawiciela Wnioskodawcy w celu dostarczenia do Wnioskodawcy.</w:t>
            </w:r>
          </w:p>
        </w:tc>
      </w:tr>
      <w:tr w:rsidR="00237838" w14:paraId="516DCF7E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04EC19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A.117 Prośba o uzupełnienie ZZP/ WF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8655E3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00.20.45 Pismo do Beneficjenta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3DC9C87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Pismo jest zweryfikowane i zaakceptowane, a następnie skierowane do PUE albo  bezpośrednio do Przedstawiciela Wnioskodawcy w celu dostarczenia do Wnioskodawcy.</w:t>
            </w:r>
          </w:p>
        </w:tc>
      </w:tr>
      <w:tr w:rsidR="00237838" w14:paraId="0D4DC22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CBDF68D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A.118 Kontrola merytoryczna i krzyżowa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EA88100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01.20.15 Kontrola merytoryczna i krzyżowa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169A78E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Kontrola merytoryczna i krzyżowa.</w:t>
            </w:r>
          </w:p>
        </w:tc>
      </w:tr>
      <w:tr w:rsidR="00237838" w14:paraId="3A24CD2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B1E74F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A.119 Rejestracja ZZP / Wyprzedzające finansowanie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A7ADC6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00.30.02 Rejestracja i weryfikacja poprawności i kompletności Wniosku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66775F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Obsługa rejestracji Wniosku, połączona ze sprawdzeniem poprawności i kompletności Wniosku. </w:t>
            </w:r>
          </w:p>
        </w:tc>
      </w:tr>
      <w:tr w:rsidR="00237838" w14:paraId="2BA252AD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DE73B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A.120 Przygotowanie danych do prośby o uzupełnienie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10AB9BA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73840AE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System dostarcza dane i formularz do wygenerowania pisma z prośbą o uzupełnienie Wniosku.</w:t>
            </w:r>
          </w:p>
        </w:tc>
      </w:tr>
    </w:tbl>
    <w:p w14:paraId="0D4A70EC" w14:textId="77777777" w:rsidR="00237838" w:rsidRDefault="00237838">
      <w:pPr>
        <w:rPr>
          <w:color w:val="000000"/>
          <w:sz w:val="20"/>
          <w:szCs w:val="20"/>
        </w:rPr>
      </w:pPr>
    </w:p>
    <w:p w14:paraId="7BDAB871" w14:textId="77777777" w:rsidR="00237838" w:rsidRDefault="00E36FB2">
      <w:r>
        <w:rPr>
          <w:rFonts w:ascii="Calibri" w:eastAsia="Calibri" w:hAnsi="Calibri" w:cs="Calibri"/>
          <w:color w:val="000000"/>
          <w:sz w:val="20"/>
          <w:szCs w:val="20"/>
        </w:rPr>
        <w:br w:type="page"/>
      </w:r>
    </w:p>
    <w:p w14:paraId="10E2B56C" w14:textId="77777777" w:rsidR="00237838" w:rsidRDefault="00237838">
      <w:pPr>
        <w:rPr>
          <w:color w:val="000000"/>
          <w:sz w:val="20"/>
          <w:szCs w:val="20"/>
        </w:rPr>
      </w:pPr>
    </w:p>
    <w:p w14:paraId="6456B923" w14:textId="77777777" w:rsidR="00237838" w:rsidRDefault="00E36FB2">
      <w:pPr>
        <w:pStyle w:val="Nagwek3"/>
        <w:rPr>
          <w:color w:val="000000"/>
        </w:rPr>
      </w:pPr>
      <w:bookmarkStart w:id="7" w:name="BKM_A5D986B4_E0CA_4FD7_B823_02ADDB0FD5FB"/>
      <w:r>
        <w:rPr>
          <w:color w:val="000000"/>
        </w:rPr>
        <w:t xml:space="preserve">01.30.01 Obsługa WoP </w:t>
      </w:r>
    </w:p>
    <w:p w14:paraId="6E0969CD" w14:textId="77777777" w:rsidR="00237838" w:rsidRDefault="00237838">
      <w:pPr>
        <w:pStyle w:val="Notes"/>
        <w:rPr>
          <w:color w:val="000000"/>
        </w:rPr>
      </w:pPr>
    </w:p>
    <w:p w14:paraId="7A2CC180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- Rejestracja i weryfikacja Wniosku o Płatność (WoP).</w:t>
      </w:r>
    </w:p>
    <w:p w14:paraId="22083839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>- Korekta kosztów,</w:t>
      </w:r>
    </w:p>
    <w:p w14:paraId="3061ABC3" w14:textId="77777777" w:rsidR="00237838" w:rsidRDefault="00E36FB2">
      <w:pPr>
        <w:pStyle w:val="Notes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Skierowanie Wniosku do dalszego postępowania. </w:t>
      </w:r>
    </w:p>
    <w:p w14:paraId="2E073580" w14:textId="77777777" w:rsidR="00237838" w:rsidRDefault="00237838">
      <w:pPr>
        <w:rPr>
          <w:color w:val="000000"/>
          <w:sz w:val="20"/>
          <w:szCs w:val="20"/>
        </w:rPr>
      </w:pPr>
    </w:p>
    <w:p w14:paraId="659C4B49" w14:textId="77777777" w:rsidR="00237838" w:rsidRDefault="00E36FB2">
      <w:pPr>
        <w:pStyle w:val="DiagramImage"/>
        <w:rPr>
          <w:color w:val="000000"/>
          <w:sz w:val="20"/>
          <w:szCs w:val="20"/>
        </w:rPr>
      </w:pPr>
      <w:r>
        <w:rPr>
          <w:noProof/>
          <w:sz w:val="0"/>
          <w:szCs w:val="0"/>
        </w:rPr>
        <w:drawing>
          <wp:inline distT="0" distB="0" distL="0" distR="0" wp14:anchorId="7DB0B574" wp14:editId="7F2E2EF4">
            <wp:extent cx="6226810" cy="1541780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011CEA" w14:textId="77777777" w:rsidR="00237838" w:rsidRDefault="00237838">
      <w:pPr>
        <w:pStyle w:val="DiagramImage"/>
        <w:rPr>
          <w:color w:val="000000"/>
          <w:sz w:val="20"/>
          <w:szCs w:val="20"/>
        </w:rPr>
      </w:pPr>
    </w:p>
    <w:p w14:paraId="1DBF1E58" w14:textId="77777777" w:rsidR="00237838" w:rsidRDefault="00E36FB2">
      <w:pPr>
        <w:jc w:val="center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Diagram: 01.30.01 Obsługa WoP </w:t>
      </w:r>
      <w:bookmarkEnd w:id="7"/>
    </w:p>
    <w:p w14:paraId="47FBC792" w14:textId="77777777" w:rsidR="00237838" w:rsidRDefault="00237838">
      <w:pPr>
        <w:jc w:val="center"/>
        <w:rPr>
          <w:color w:val="000000"/>
          <w:sz w:val="20"/>
          <w:szCs w:val="20"/>
        </w:rPr>
      </w:pPr>
    </w:p>
    <w:tbl>
      <w:tblPr>
        <w:tblW w:w="972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0"/>
        <w:gridCol w:w="2700"/>
        <w:gridCol w:w="4860"/>
      </w:tblGrid>
      <w:tr w:rsidR="00237838" w14:paraId="247B9A9F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1240F52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7F6C8A1D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01FB65C3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5FFE07FA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4E782C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CSOB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901169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1F8C72F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Centralny System Obsługi Beneficjenta.</w:t>
            </w:r>
          </w:p>
        </w:tc>
      </w:tr>
      <w:tr w:rsidR="00237838" w14:paraId="59802B10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2F84DA9D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16C375E1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Podproces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60" w:type="dxa"/>
            </w:tcMar>
          </w:tcPr>
          <w:p w14:paraId="638DFF18" w14:textId="77777777" w:rsidR="00237838" w:rsidRDefault="00E36FB2">
            <w:pPr>
              <w:pStyle w:val="TableHeadingLight"/>
              <w:jc w:val="center"/>
            </w:pPr>
            <w:r>
              <w:rPr>
                <w:rFonts w:ascii="Calibri" w:eastAsia="Calibri" w:hAnsi="Calibri" w:cs="Calibri"/>
              </w:rPr>
              <w:t>Opis</w:t>
            </w:r>
          </w:p>
        </w:tc>
      </w:tr>
      <w:tr w:rsidR="00237838" w14:paraId="0A43E459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500DB8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A.121 Kontrola merytoryczna i krzyżowa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CF1C3C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00.30.15 Kontrola merytoryczna i krzyżowa dla WoP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1F04996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Podczas kontroli merytorycznej odbywa się m.in. ocena kontroli zadań niematerialnych.</w:t>
            </w:r>
          </w:p>
        </w:tc>
      </w:tr>
      <w:tr w:rsidR="00237838" w14:paraId="69A59B55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99BF08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A.122 Odmowa wypłaty w części lub całości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E67BF8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00.20.45 Pismo do Beneficjenta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D2BF01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Pismo jest zweryfikowane i zaakceptowane, a następnie skierowane do PUE albo  bezpośrednio do Przedstawiciela Wnioskodawcy w celu dostarczenia do Wnioskodawcy.</w:t>
            </w:r>
          </w:p>
        </w:tc>
      </w:tr>
      <w:tr w:rsidR="00237838" w14:paraId="78FB1F29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144FFF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A.123 Podjęcie decyzji przez pracownika zatwierdzającego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F1BA841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03128814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Pracownik zatwierdzający akceptuje korektę kosztów, jej brak albo kieruje do ponownego rozpatrzenia korekty kosztów.</w:t>
            </w:r>
          </w:p>
        </w:tc>
      </w:tr>
      <w:tr w:rsidR="00237838" w14:paraId="1F739432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54E75511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A.124 Rejestracja WoP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49B7509B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00.30.02 Rejestracja i weryfikacja poprawności i kompletności WoP</w:t>
            </w: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189C2593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Rejestracja WoP w dzienniku podawczym / aplikacji RED EZD RP / systemie informatycznym.</w:t>
            </w:r>
          </w:p>
          <w:p w14:paraId="395A350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Kontrola poprawności i</w:t>
            </w:r>
          </w:p>
          <w:p w14:paraId="54B0D8A2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kompletności Wniosku.</w:t>
            </w:r>
          </w:p>
        </w:tc>
      </w:tr>
      <w:tr w:rsidR="00237838" w14:paraId="4910B410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00917B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A.125 Korekta kosztów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67E04B68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2B9B2E5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Wyliczenie korekty kosztów modyfikującej kwotę wypłaty pomocy.</w:t>
            </w:r>
          </w:p>
        </w:tc>
      </w:tr>
      <w:tr w:rsidR="00237838" w14:paraId="0D5647E0" w14:textId="77777777">
        <w:tc>
          <w:tcPr>
            <w:tcW w:w="21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20D89E7C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A.127 Przygotowanie danych do pisma o odmowie wypłaty części lub całości.</w:t>
            </w:r>
          </w:p>
        </w:tc>
        <w:tc>
          <w:tcPr>
            <w:tcW w:w="270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144B844" w14:textId="77777777" w:rsidR="00237838" w:rsidRDefault="00237838">
            <w:pPr>
              <w:pStyle w:val="TableTextNormal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60" w:type="dxa"/>
            </w:tcMar>
          </w:tcPr>
          <w:p w14:paraId="345DCB8A" w14:textId="77777777" w:rsidR="00237838" w:rsidRDefault="00E36FB2">
            <w:pPr>
              <w:pStyle w:val="TableTextNormal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System przygotowuje dane i formularz do wysłania pisma o odmowie wypłaty w części lub w całości.</w:t>
            </w:r>
          </w:p>
        </w:tc>
      </w:tr>
    </w:tbl>
    <w:p w14:paraId="42100E94" w14:textId="77777777" w:rsidR="00237838" w:rsidRDefault="00237838">
      <w:pPr>
        <w:rPr>
          <w:sz w:val="20"/>
          <w:szCs w:val="20"/>
        </w:rPr>
      </w:pPr>
    </w:p>
    <w:p w14:paraId="7D0C1210" w14:textId="77777777" w:rsidR="00237838" w:rsidRDefault="00237838"/>
    <w:sectPr w:rsidR="00237838">
      <w:headerReference w:type="default" r:id="rId14"/>
      <w:footerReference w:type="default" r:id="rId15"/>
      <w:pgSz w:w="11902" w:h="16835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4EA2D" w14:textId="77777777" w:rsidR="00DF78F7" w:rsidRDefault="00DF78F7">
      <w:r>
        <w:separator/>
      </w:r>
    </w:p>
  </w:endnote>
  <w:endnote w:type="continuationSeparator" w:id="0">
    <w:p w14:paraId="113BBB10" w14:textId="77777777" w:rsidR="00DF78F7" w:rsidRDefault="00DF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E31E4" w14:textId="77777777" w:rsidR="00237838" w:rsidRDefault="00237838">
    <w:pPr>
      <w:pStyle w:val="Nagwek"/>
      <w:pBdr>
        <w:bottom w:val="single" w:sz="0" w:space="1" w:color="auto"/>
      </w:pBdr>
      <w:tabs>
        <w:tab w:val="right" w:pos="9720"/>
      </w:tabs>
      <w:spacing w:after="20"/>
    </w:pPr>
  </w:p>
  <w:p w14:paraId="0B0CB99E" w14:textId="77777777" w:rsidR="00237838" w:rsidRDefault="00E36FB2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 xml:space="preserve">PAGE </w:instrText>
    </w:r>
    <w:r>
      <w:rPr>
        <w:rFonts w:ascii="Calibri" w:eastAsia="Calibri" w:hAnsi="Calibri" w:cs="Calibri"/>
        <w:sz w:val="20"/>
        <w:szCs w:val="20"/>
      </w:rPr>
      <w:fldChar w:fldCharType="separate"/>
    </w:r>
    <w:r>
      <w:rPr>
        <w:rFonts w:ascii="Calibri" w:eastAsia="Calibri" w:hAnsi="Calibri" w:cs="Calibri"/>
        <w:sz w:val="20"/>
        <w:szCs w:val="20"/>
      </w:rPr>
      <w:t xml:space="preserve"> 1</w:t>
    </w:r>
    <w:r>
      <w:fldChar w:fldCharType="end"/>
    </w:r>
    <w:r>
      <w:rPr>
        <w:rFonts w:ascii="Calibri" w:eastAsia="Calibri" w:hAnsi="Calibri" w:cs="Calibri"/>
        <w:sz w:val="20"/>
        <w:szCs w:val="20"/>
      </w:rPr>
      <w:t xml:space="preserve"> z </w:t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 xml:space="preserve">NUMPAGES </w:instrText>
    </w:r>
    <w:r>
      <w:rPr>
        <w:rFonts w:ascii="Calibri" w:eastAsia="Calibri" w:hAnsi="Calibri" w:cs="Calibri"/>
        <w:sz w:val="20"/>
        <w:szCs w:val="20"/>
      </w:rPr>
      <w:fldChar w:fldCharType="separate"/>
    </w:r>
    <w:r>
      <w:rPr>
        <w:rFonts w:ascii="Calibri" w:eastAsia="Calibri" w:hAnsi="Calibri" w:cs="Calibri"/>
        <w:sz w:val="20"/>
        <w:szCs w:val="20"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9504C" w14:textId="77777777" w:rsidR="00DF78F7" w:rsidRDefault="00DF78F7">
      <w:r>
        <w:separator/>
      </w:r>
    </w:p>
  </w:footnote>
  <w:footnote w:type="continuationSeparator" w:id="0">
    <w:p w14:paraId="0510C347" w14:textId="77777777" w:rsidR="00DF78F7" w:rsidRDefault="00DF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E096" w14:textId="0431DFB4" w:rsidR="00220C40" w:rsidRDefault="00220C40" w:rsidP="00220C40"/>
  <w:p w14:paraId="085FA66E" w14:textId="7DDBA162" w:rsidR="0062188C" w:rsidRDefault="0062188C" w:rsidP="00220C40"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DCB3472" wp14:editId="27A7DF65">
          <wp:extent cx="834980" cy="82504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4980" cy="825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C669F4" w14:textId="77777777" w:rsidR="0062188C" w:rsidRPr="00220C40" w:rsidRDefault="0062188C" w:rsidP="00220C40"/>
  <w:p w14:paraId="03E8F43A" w14:textId="3CC65F65" w:rsidR="00237838" w:rsidRDefault="00E36FB2">
    <w:pPr>
      <w:pStyle w:val="Nagwek"/>
      <w:pBdr>
        <w:bottom w:val="single" w:sz="0" w:space="1" w:color="auto"/>
      </w:pBdr>
      <w:tabs>
        <w:tab w:val="right" w:pos="9720"/>
      </w:tabs>
      <w:spacing w:after="20"/>
    </w:pPr>
    <w:r>
      <w:rPr>
        <w:rFonts w:ascii="Calibri" w:eastAsia="Calibri" w:hAnsi="Calibri" w:cs="Calibri"/>
        <w:sz w:val="20"/>
        <w:szCs w:val="20"/>
      </w:rPr>
      <w:t>Proces Biznesowy CSOB</w:t>
    </w:r>
    <w:r w:rsidR="009928BB">
      <w:rPr>
        <w:rFonts w:ascii="Calibri" w:eastAsia="Calibri" w:hAnsi="Calibri" w:cs="Calibri"/>
        <w:sz w:val="20"/>
        <w:szCs w:val="20"/>
      </w:rPr>
      <w:t xml:space="preserve"> dla DPT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38"/>
    <w:rsid w:val="00220C40"/>
    <w:rsid w:val="00237838"/>
    <w:rsid w:val="00374869"/>
    <w:rsid w:val="0062188C"/>
    <w:rsid w:val="006261C0"/>
    <w:rsid w:val="009928BB"/>
    <w:rsid w:val="00D3799D"/>
    <w:rsid w:val="00DF78F7"/>
    <w:rsid w:val="00E00CAA"/>
    <w:rsid w:val="00E3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DD"/>
  <w15:docId w15:val="{0BADB0DA-DFFA-EB48-AD9F-FC6C6F7E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after="80"/>
      <w:outlineLvl w:val="0"/>
    </w:pPr>
    <w:rPr>
      <w:rFonts w:ascii="Calibri" w:eastAsia="Calibri" w:hAnsi="Calibri" w:cs="Calibri"/>
      <w:b/>
      <w:sz w:val="44"/>
      <w:szCs w:val="44"/>
    </w:rPr>
  </w:style>
  <w:style w:type="paragraph" w:styleId="Nagwek2">
    <w:name w:val="heading 2"/>
    <w:basedOn w:val="Normalny"/>
    <w:next w:val="Normalny"/>
    <w:uiPriority w:val="9"/>
    <w:unhideWhenUsed/>
    <w:qFormat/>
    <w:pPr>
      <w:spacing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spacing w:after="80"/>
      <w:outlineLvl w:val="2"/>
    </w:pPr>
    <w:rPr>
      <w:rFonts w:ascii="Calibri" w:eastAsia="Calibri" w:hAnsi="Calibri" w:cs="Calibri"/>
      <w:b/>
      <w:sz w:val="32"/>
      <w:szCs w:val="32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after="8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after="80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80"/>
      <w:outlineLvl w:val="5"/>
    </w:pPr>
    <w:rPr>
      <w:rFonts w:ascii="Calibri" w:eastAsia="Calibri" w:hAnsi="Calibri" w:cs="Calibri"/>
      <w:b/>
    </w:rPr>
  </w:style>
  <w:style w:type="paragraph" w:styleId="Nagwek7">
    <w:name w:val="heading 7"/>
    <w:basedOn w:val="Normalny"/>
    <w:next w:val="Normalny"/>
    <w:pPr>
      <w:spacing w:after="80"/>
      <w:outlineLvl w:val="6"/>
    </w:pPr>
    <w:rPr>
      <w:rFonts w:ascii="Calibri" w:eastAsia="Calibri" w:hAnsi="Calibri" w:cs="Calibri"/>
      <w:b/>
    </w:rPr>
  </w:style>
  <w:style w:type="paragraph" w:styleId="Nagwek8">
    <w:name w:val="heading 8"/>
    <w:basedOn w:val="Normalny"/>
    <w:next w:val="Normalny"/>
    <w:pPr>
      <w:spacing w:after="80"/>
      <w:outlineLvl w:val="7"/>
    </w:pPr>
    <w:rPr>
      <w:rFonts w:ascii="Calibri" w:eastAsia="Calibri" w:hAnsi="Calibri" w:cs="Calibri"/>
      <w:b/>
    </w:rPr>
  </w:style>
  <w:style w:type="paragraph" w:styleId="Nagwek9">
    <w:name w:val="heading 9"/>
    <w:basedOn w:val="Normalny"/>
    <w:next w:val="Normalny"/>
    <w:pPr>
      <w:spacing w:after="80"/>
      <w:outlineLvl w:val="8"/>
    </w:pPr>
    <w:rPr>
      <w:rFonts w:ascii="Calibri" w:eastAsia="Calibri" w:hAnsi="Calibri" w:cs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styleId="Spistreci1">
    <w:name w:val="toc 1"/>
    <w:basedOn w:val="Normalny"/>
    <w:next w:val="Normalny"/>
    <w:pPr>
      <w:spacing w:before="120" w:after="40"/>
      <w:ind w:right="72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pistreci2">
    <w:name w:val="toc 2"/>
    <w:basedOn w:val="Normalny"/>
    <w:next w:val="Normalny"/>
    <w:pPr>
      <w:spacing w:before="40" w:after="20"/>
      <w:ind w:right="720" w:firstLine="1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3">
    <w:name w:val="toc 3"/>
    <w:basedOn w:val="Normalny"/>
    <w:next w:val="Normalny"/>
    <w:pPr>
      <w:spacing w:before="40" w:after="20"/>
      <w:ind w:right="720" w:firstLine="36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pacing w:before="40" w:after="20"/>
      <w:ind w:right="720" w:firstLine="54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pPr>
      <w:spacing w:before="40" w:after="20"/>
      <w:ind w:right="720" w:firstLine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pPr>
      <w:spacing w:before="40" w:after="20"/>
      <w:ind w:right="720" w:firstLine="90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pPr>
      <w:spacing w:before="40" w:after="20"/>
      <w:ind w:right="720" w:firstLine="10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pPr>
      <w:spacing w:before="40" w:after="20"/>
      <w:ind w:right="720" w:firstLine="126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pPr>
      <w:spacing w:before="40" w:after="20"/>
      <w:ind w:right="720" w:firstLine="1440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before="60" w:after="6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paragraph" w:styleId="Zwykytekst">
    <w:name w:val="Plain Text"/>
    <w:basedOn w:val="Normalny"/>
    <w:next w:val="Normalny"/>
    <w:rPr>
      <w:color w:val="000000"/>
      <w:sz w:val="20"/>
      <w:szCs w:val="20"/>
    </w:rPr>
  </w:style>
  <w:style w:type="paragraph" w:customStyle="1" w:styleId="DefaultStyle">
    <w:name w:val="Default Style"/>
    <w:basedOn w:val="Normalny"/>
    <w:next w:val="Normalny"/>
    <w:rPr>
      <w:rFonts w:ascii="Times New Roman" w:eastAsia="Times New Roman" w:hAnsi="Times New Roman" w:cs="Times New Roman"/>
      <w:color w:val="000000"/>
    </w:rPr>
  </w:style>
  <w:style w:type="paragraph" w:customStyle="1" w:styleId="TableContents">
    <w:name w:val="Table Contents"/>
    <w:basedOn w:val="Normalny"/>
  </w:style>
  <w:style w:type="paragraph" w:customStyle="1" w:styleId="Contents9">
    <w:name w:val="Contents 9"/>
    <w:basedOn w:val="Normalny"/>
    <w:pPr>
      <w:spacing w:before="40" w:after="20"/>
      <w:ind w:left="144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8">
    <w:name w:val="Contents 8"/>
    <w:basedOn w:val="Normalny"/>
    <w:pPr>
      <w:spacing w:before="40" w:after="20"/>
      <w:ind w:left="126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7">
    <w:name w:val="Contents 7"/>
    <w:basedOn w:val="Normalny"/>
    <w:pPr>
      <w:spacing w:before="40" w:after="20"/>
      <w:ind w:left="108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6">
    <w:name w:val="Contents 6"/>
    <w:basedOn w:val="Normalny"/>
    <w:pPr>
      <w:spacing w:before="40" w:after="20"/>
      <w:ind w:left="90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5">
    <w:name w:val="Contents 5"/>
    <w:basedOn w:val="Normalny"/>
    <w:pPr>
      <w:spacing w:before="40" w:after="20"/>
      <w:ind w:left="72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4">
    <w:name w:val="Contents 4"/>
    <w:basedOn w:val="Normalny"/>
    <w:pPr>
      <w:spacing w:before="40" w:after="20"/>
      <w:ind w:left="54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3">
    <w:name w:val="Contents 3"/>
    <w:basedOn w:val="Normalny"/>
    <w:pPr>
      <w:spacing w:before="40" w:after="20"/>
      <w:ind w:left="36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2">
    <w:name w:val="Contents 2"/>
    <w:basedOn w:val="Normalny"/>
    <w:pPr>
      <w:spacing w:before="40" w:after="20"/>
      <w:ind w:left="18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1">
    <w:name w:val="Contents 1"/>
    <w:basedOn w:val="Normalny"/>
    <w:pPr>
      <w:spacing w:before="120" w:after="40"/>
      <w:ind w:right="72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ContentsHeading">
    <w:name w:val="Contents Heading"/>
    <w:basedOn w:val="Normalny"/>
    <w:pPr>
      <w:keepNext/>
      <w:spacing w:before="240" w:after="80"/>
    </w:pPr>
    <w:rPr>
      <w:rFonts w:ascii="Calibri" w:eastAsia="Calibri" w:hAnsi="Calibri" w:cs="Calibri"/>
      <w:b/>
      <w:color w:val="000000"/>
      <w:sz w:val="32"/>
      <w:szCs w:val="32"/>
    </w:rPr>
  </w:style>
  <w:style w:type="paragraph" w:customStyle="1" w:styleId="Index">
    <w:name w:val="Index"/>
    <w:basedOn w:val="Normalny"/>
    <w:rPr>
      <w:rFonts w:ascii="Times New Roman" w:eastAsia="Times New Roman" w:hAnsi="Times New Roman" w:cs="Times New Roman"/>
    </w:rPr>
  </w:style>
  <w:style w:type="paragraph" w:styleId="Legenda">
    <w:name w:val="caption"/>
    <w:basedOn w:val="Normalny"/>
    <w:pPr>
      <w:spacing w:before="120" w:after="120"/>
    </w:pPr>
    <w:rPr>
      <w:rFonts w:ascii="Times New Roman" w:eastAsia="Times New Roman" w:hAnsi="Times New Roman" w:cs="Times New Roman"/>
      <w:i/>
    </w:rPr>
  </w:style>
  <w:style w:type="paragraph" w:styleId="Lista">
    <w:name w:val="List"/>
    <w:basedOn w:val="Normalny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Normalny"/>
    <w:pPr>
      <w:spacing w:after="120"/>
    </w:pPr>
  </w:style>
  <w:style w:type="paragraph" w:customStyle="1" w:styleId="Heading">
    <w:name w:val="Heading"/>
    <w:basedOn w:val="Normalny"/>
    <w:next w:val="TextBody"/>
    <w:pPr>
      <w:keepNext/>
      <w:spacing w:before="240" w:after="120"/>
    </w:pPr>
    <w:rPr>
      <w:sz w:val="28"/>
      <w:szCs w:val="28"/>
    </w:rPr>
  </w:style>
  <w:style w:type="character" w:customStyle="1" w:styleId="NagwekZnak">
    <w:name w:val="Nagwek Znak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20C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2852</Words>
  <Characters>17117</Characters>
  <Application>Microsoft Office Word</Application>
  <DocSecurity>0</DocSecurity>
  <Lines>142</Lines>
  <Paragraphs>39</Paragraphs>
  <ScaleCrop>false</ScaleCrop>
  <Company/>
  <LinksUpToDate>false</LinksUpToDate>
  <CharactersWithSpaces>19930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Cwener Rafal</dc:creator>
  <cp:keywords/>
  <dc:description/>
  <cp:lastModifiedBy>Cwener Rafal</cp:lastModifiedBy>
  <cp:revision>3</cp:revision>
  <dcterms:created xsi:type="dcterms:W3CDTF">2021-09-30T11:49:00Z</dcterms:created>
  <dcterms:modified xsi:type="dcterms:W3CDTF">2021-09-30T11:52:00Z</dcterms:modified>
</cp:coreProperties>
</file>