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661709E4" w:rsidR="00462637" w:rsidRPr="00B744C4" w:rsidRDefault="00F1391C" w:rsidP="000F2BB2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872F19">
        <w:rPr>
          <w:rFonts w:ascii="Arial" w:hAnsi="Arial" w:cs="Arial"/>
          <w:sz w:val="21"/>
          <w:szCs w:val="21"/>
        </w:rPr>
        <w:t>1</w:t>
      </w:r>
      <w:r w:rsidRPr="00B744C4">
        <w:rPr>
          <w:rFonts w:ascii="Arial" w:hAnsi="Arial" w:cs="Arial"/>
          <w:sz w:val="21"/>
          <w:szCs w:val="21"/>
        </w:rPr>
        <w:t>.202</w:t>
      </w:r>
      <w:r w:rsidR="004F5B6E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4F5B6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</w:t>
      </w:r>
      <w:r w:rsidR="000F2BB2">
        <w:rPr>
          <w:rFonts w:ascii="Arial" w:hAnsi="Arial" w:cs="Arial"/>
          <w:sz w:val="21"/>
          <w:szCs w:val="21"/>
        </w:rPr>
        <w:t>06.</w:t>
      </w:r>
      <w:r w:rsidR="004F5B6E">
        <w:rPr>
          <w:rFonts w:ascii="Arial" w:hAnsi="Arial" w:cs="Arial"/>
          <w:sz w:val="21"/>
          <w:szCs w:val="21"/>
        </w:rPr>
        <w:t>02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4F5B6E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386084A0" w14:textId="548B78ED" w:rsidR="00B4699C" w:rsidRPr="00872F19" w:rsidRDefault="00872F19" w:rsidP="000F2BB2">
      <w:pPr>
        <w:pStyle w:val="Bezodstpw"/>
        <w:tabs>
          <w:tab w:val="left" w:pos="1110"/>
        </w:tabs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ab/>
      </w:r>
    </w:p>
    <w:p w14:paraId="69CCC7A9" w14:textId="77777777" w:rsidR="00B4699C" w:rsidRPr="00B4699C" w:rsidRDefault="00B4699C" w:rsidP="000F2BB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561E2" w:rsidRDefault="00B4699C" w:rsidP="000F2BB2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4F38C182" w14:textId="221A7B47" w:rsidR="004F5B6E" w:rsidRPr="004F5B6E" w:rsidRDefault="00B4699C" w:rsidP="000F2BB2">
      <w:pPr>
        <w:spacing w:after="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872F19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872F19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0278AD">
        <w:rPr>
          <w:rFonts w:ascii="Arial" w:hAnsi="Arial" w:cs="Arial"/>
          <w:sz w:val="21"/>
          <w:szCs w:val="21"/>
        </w:rPr>
        <w:t>dalej kpa</w:t>
      </w:r>
      <w:r w:rsidR="00AD67D2" w:rsidRPr="000278AD">
        <w:rPr>
          <w:rFonts w:ascii="Arial" w:hAnsi="Arial" w:cs="Arial"/>
          <w:sz w:val="21"/>
          <w:szCs w:val="21"/>
        </w:rPr>
        <w:t>, w </w:t>
      </w:r>
      <w:r w:rsidRPr="000278AD">
        <w:rPr>
          <w:rFonts w:ascii="Arial" w:hAnsi="Arial" w:cs="Arial"/>
          <w:sz w:val="21"/>
          <w:szCs w:val="21"/>
        </w:rPr>
        <w:t xml:space="preserve">związku z art. </w:t>
      </w:r>
      <w:r w:rsidR="00872F19" w:rsidRPr="000278AD">
        <w:rPr>
          <w:rFonts w:ascii="Arial" w:hAnsi="Arial" w:cs="Arial"/>
          <w:sz w:val="21"/>
          <w:szCs w:val="21"/>
        </w:rPr>
        <w:t xml:space="preserve">75 ust. </w:t>
      </w:r>
      <w:r w:rsidR="004F5B6E" w:rsidRPr="000278AD">
        <w:rPr>
          <w:rFonts w:ascii="Arial" w:hAnsi="Arial" w:cs="Arial"/>
          <w:sz w:val="21"/>
          <w:szCs w:val="21"/>
        </w:rPr>
        <w:t>7</w:t>
      </w:r>
      <w:r w:rsidRPr="000278AD">
        <w:rPr>
          <w:rFonts w:ascii="Arial" w:hAnsi="Arial" w:cs="Arial"/>
          <w:sz w:val="21"/>
          <w:szCs w:val="21"/>
        </w:rPr>
        <w:t xml:space="preserve"> oraz art. 74 ust. 3 ustawy z dnia 3 paź</w:t>
      </w:r>
      <w:r w:rsidR="00AD67D2" w:rsidRPr="000278AD">
        <w:rPr>
          <w:rFonts w:ascii="Arial" w:hAnsi="Arial" w:cs="Arial"/>
          <w:sz w:val="21"/>
          <w:szCs w:val="21"/>
        </w:rPr>
        <w:t>dziernika 2008 r. o </w:t>
      </w:r>
      <w:r w:rsidRPr="000278AD">
        <w:rPr>
          <w:rFonts w:ascii="Arial" w:hAnsi="Arial" w:cs="Arial"/>
          <w:sz w:val="21"/>
          <w:szCs w:val="21"/>
        </w:rPr>
        <w:t>udostępnianiu informacji o</w:t>
      </w:r>
      <w:r w:rsidR="000278AD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środowisku i jego ochronie, udziale społeczeństwa w ochronie środowiska oraz o</w:t>
      </w:r>
      <w:r w:rsidR="005C4542" w:rsidRPr="000278AD">
        <w:rPr>
          <w:rFonts w:ascii="Arial" w:hAnsi="Arial" w:cs="Arial"/>
          <w:sz w:val="21"/>
          <w:szCs w:val="21"/>
        </w:rPr>
        <w:t> </w:t>
      </w:r>
      <w:r w:rsidRPr="000278AD">
        <w:rPr>
          <w:rFonts w:ascii="Arial" w:hAnsi="Arial" w:cs="Arial"/>
          <w:sz w:val="21"/>
          <w:szCs w:val="21"/>
        </w:rPr>
        <w:t>ocenach oddziaływania na środowisko (tekst jedn. Dz. U. z 202</w:t>
      </w:r>
      <w:r w:rsidR="004F5B6E" w:rsidRPr="000278AD">
        <w:rPr>
          <w:rFonts w:ascii="Arial" w:hAnsi="Arial" w:cs="Arial"/>
          <w:sz w:val="21"/>
          <w:szCs w:val="21"/>
        </w:rPr>
        <w:t>4</w:t>
      </w:r>
      <w:r w:rsidRPr="000278AD">
        <w:rPr>
          <w:rFonts w:ascii="Arial" w:hAnsi="Arial" w:cs="Arial"/>
          <w:sz w:val="21"/>
          <w:szCs w:val="21"/>
        </w:rPr>
        <w:t xml:space="preserve"> r., poz. </w:t>
      </w:r>
      <w:r w:rsidR="004F5B6E" w:rsidRPr="000278AD">
        <w:rPr>
          <w:rFonts w:ascii="Arial" w:hAnsi="Arial" w:cs="Arial"/>
          <w:sz w:val="21"/>
          <w:szCs w:val="21"/>
        </w:rPr>
        <w:t>1112</w:t>
      </w:r>
      <w:r w:rsidR="007A17FF" w:rsidRPr="000278AD">
        <w:rPr>
          <w:rFonts w:ascii="Arial" w:hAnsi="Arial" w:cs="Arial"/>
          <w:sz w:val="21"/>
          <w:szCs w:val="21"/>
        </w:rPr>
        <w:t xml:space="preserve"> ze zm.</w:t>
      </w:r>
      <w:r w:rsidRPr="000278AD">
        <w:rPr>
          <w:rFonts w:ascii="Arial" w:hAnsi="Arial" w:cs="Arial"/>
          <w:sz w:val="21"/>
          <w:szCs w:val="21"/>
        </w:rPr>
        <w:t xml:space="preserve">), zwanej dalej ustawą </w:t>
      </w:r>
      <w:proofErr w:type="spellStart"/>
      <w:r w:rsidRPr="000278AD">
        <w:rPr>
          <w:rFonts w:ascii="Arial" w:hAnsi="Arial" w:cs="Arial"/>
          <w:sz w:val="21"/>
          <w:szCs w:val="21"/>
        </w:rPr>
        <w:t>ooś</w:t>
      </w:r>
      <w:proofErr w:type="spellEnd"/>
      <w:r w:rsidRPr="000278AD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872F19" w:rsidRPr="000278AD">
        <w:rPr>
          <w:rFonts w:ascii="Arial" w:hAnsi="Arial" w:cs="Arial"/>
          <w:sz w:val="21"/>
          <w:szCs w:val="21"/>
        </w:rPr>
        <w:t xml:space="preserve">na </w:t>
      </w:r>
      <w:r w:rsidR="004F5B6E" w:rsidRPr="000278AD">
        <w:rPr>
          <w:rFonts w:ascii="Arial" w:hAnsi="Arial" w:cs="Arial"/>
          <w:sz w:val="21"/>
          <w:szCs w:val="21"/>
        </w:rPr>
        <w:t>wniosek Dyrektora Urzędu Morskiego w Gdyni z dnia 31.12.2024 r. (</w:t>
      </w:r>
      <w:r w:rsidR="004F5B6E" w:rsidRPr="000278AD">
        <w:rPr>
          <w:rFonts w:ascii="Arial" w:hAnsi="Arial" w:cs="Arial"/>
          <w:bCs/>
          <w:sz w:val="21"/>
          <w:szCs w:val="21"/>
        </w:rPr>
        <w:t xml:space="preserve">wpływ </w:t>
      </w:r>
      <w:r w:rsidR="004F5B6E" w:rsidRPr="004F5B6E">
        <w:rPr>
          <w:rFonts w:ascii="Arial" w:hAnsi="Arial" w:cs="Arial"/>
          <w:bCs/>
          <w:sz w:val="21"/>
          <w:szCs w:val="21"/>
        </w:rPr>
        <w:t>02.01.2025 r.</w:t>
      </w:r>
      <w:r w:rsidR="004F5B6E" w:rsidRPr="004F5B6E">
        <w:rPr>
          <w:rFonts w:ascii="Arial" w:hAnsi="Arial" w:cs="Arial"/>
          <w:sz w:val="21"/>
          <w:szCs w:val="21"/>
        </w:rPr>
        <w:t xml:space="preserve">), uzupełniony w dniu 29.01.2025 r., o wydanie decyzji o środowiskowych uwarunkowaniach dla przedsięwzięcia pn.: </w:t>
      </w:r>
      <w:r w:rsidR="004F5B6E" w:rsidRPr="004F5B6E">
        <w:rPr>
          <w:rFonts w:ascii="Arial" w:hAnsi="Arial" w:cs="Arial"/>
          <w:b/>
          <w:sz w:val="21"/>
          <w:szCs w:val="21"/>
        </w:rPr>
        <w:t>„Przebudowa istniejącego wejścia do Portu Morskiego w Ustce”</w:t>
      </w:r>
      <w:r w:rsidR="00872F19" w:rsidRPr="00872F19">
        <w:rPr>
          <w:rFonts w:ascii="Arial" w:hAnsi="Arial" w:cs="Arial"/>
          <w:bCs/>
          <w:sz w:val="21"/>
          <w:szCs w:val="21"/>
        </w:rPr>
        <w:t>,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4F5B6E" w:rsidRPr="004F5B6E">
        <w:rPr>
          <w:rFonts w:ascii="Arial" w:hAnsi="Arial" w:cs="Arial"/>
        </w:rPr>
        <w:t>Przedmiotowa inwestycja zlokalizowana zostanie na:</w:t>
      </w:r>
    </w:p>
    <w:p w14:paraId="4F6467CD" w14:textId="77777777" w:rsidR="004F5B6E" w:rsidRPr="004F5B6E" w:rsidRDefault="004F5B6E" w:rsidP="000F2BB2">
      <w:pPr>
        <w:numPr>
          <w:ilvl w:val="0"/>
          <w:numId w:val="33"/>
        </w:numPr>
        <w:spacing w:after="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 xml:space="preserve">działkach </w:t>
      </w:r>
      <w:proofErr w:type="spellStart"/>
      <w:r w:rsidRPr="004F5B6E">
        <w:rPr>
          <w:rFonts w:ascii="Arial" w:hAnsi="Arial" w:cs="Arial"/>
        </w:rPr>
        <w:t>ewid</w:t>
      </w:r>
      <w:proofErr w:type="spellEnd"/>
      <w:r w:rsidRPr="004F5B6E">
        <w:rPr>
          <w:rFonts w:ascii="Arial" w:hAnsi="Arial" w:cs="Arial"/>
        </w:rPr>
        <w:t xml:space="preserve">. nr: </w:t>
      </w:r>
    </w:p>
    <w:p w14:paraId="59EEF990" w14:textId="77777777" w:rsidR="004F5B6E" w:rsidRPr="004F5B6E" w:rsidRDefault="004F5B6E" w:rsidP="000F2B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69"/>
        <w:gridCol w:w="1669"/>
        <w:gridCol w:w="1669"/>
        <w:gridCol w:w="1669"/>
      </w:tblGrid>
      <w:tr w:rsidR="004F5B6E" w:rsidRPr="004F5B6E" w14:paraId="7A0A26BE" w14:textId="77777777" w:rsidTr="003D284A">
        <w:trPr>
          <w:trHeight w:val="84"/>
          <w:jc w:val="center"/>
        </w:trPr>
        <w:tc>
          <w:tcPr>
            <w:tcW w:w="1669" w:type="dxa"/>
          </w:tcPr>
          <w:p w14:paraId="3FE8FE33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B6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F5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NUMER DZIAŁKI </w:t>
            </w:r>
          </w:p>
        </w:tc>
        <w:tc>
          <w:tcPr>
            <w:tcW w:w="1669" w:type="dxa"/>
          </w:tcPr>
          <w:p w14:paraId="686CD227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NUMER OBRĘBU </w:t>
            </w:r>
          </w:p>
        </w:tc>
        <w:tc>
          <w:tcPr>
            <w:tcW w:w="1669" w:type="dxa"/>
          </w:tcPr>
          <w:p w14:paraId="31C70407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NAZWA OBRĘBU </w:t>
            </w:r>
          </w:p>
        </w:tc>
        <w:tc>
          <w:tcPr>
            <w:tcW w:w="1669" w:type="dxa"/>
          </w:tcPr>
          <w:p w14:paraId="3AF23C90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B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NAZWA GMINY </w:t>
            </w:r>
          </w:p>
        </w:tc>
      </w:tr>
      <w:tr w:rsidR="004F5B6E" w:rsidRPr="004F5B6E" w14:paraId="7B27786F" w14:textId="77777777" w:rsidTr="003D284A">
        <w:trPr>
          <w:trHeight w:val="93"/>
          <w:jc w:val="center"/>
        </w:trPr>
        <w:tc>
          <w:tcPr>
            <w:tcW w:w="1669" w:type="dxa"/>
          </w:tcPr>
          <w:p w14:paraId="727D3D55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1023/3 </w:t>
            </w:r>
          </w:p>
        </w:tc>
        <w:tc>
          <w:tcPr>
            <w:tcW w:w="1669" w:type="dxa"/>
          </w:tcPr>
          <w:p w14:paraId="49A6DEE3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21C191CB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1A02DEBB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42A9AFF7" w14:textId="77777777" w:rsidTr="003D284A">
        <w:trPr>
          <w:trHeight w:val="93"/>
          <w:jc w:val="center"/>
        </w:trPr>
        <w:tc>
          <w:tcPr>
            <w:tcW w:w="1669" w:type="dxa"/>
          </w:tcPr>
          <w:p w14:paraId="3444259F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1023/9 </w:t>
            </w:r>
          </w:p>
        </w:tc>
        <w:tc>
          <w:tcPr>
            <w:tcW w:w="1669" w:type="dxa"/>
          </w:tcPr>
          <w:p w14:paraId="356422CC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5D97C460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22556FAB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1D22B041" w14:textId="77777777" w:rsidTr="003D284A">
        <w:trPr>
          <w:trHeight w:val="93"/>
          <w:jc w:val="center"/>
        </w:trPr>
        <w:tc>
          <w:tcPr>
            <w:tcW w:w="1669" w:type="dxa"/>
          </w:tcPr>
          <w:p w14:paraId="02D05D18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1023/11 </w:t>
            </w:r>
          </w:p>
        </w:tc>
        <w:tc>
          <w:tcPr>
            <w:tcW w:w="1669" w:type="dxa"/>
          </w:tcPr>
          <w:p w14:paraId="0E900457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46032DF0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030620BD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39ACEE07" w14:textId="77777777" w:rsidTr="003D284A">
        <w:trPr>
          <w:trHeight w:val="93"/>
          <w:jc w:val="center"/>
        </w:trPr>
        <w:tc>
          <w:tcPr>
            <w:tcW w:w="1669" w:type="dxa"/>
          </w:tcPr>
          <w:p w14:paraId="56D06CEE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1560/79 </w:t>
            </w:r>
          </w:p>
        </w:tc>
        <w:tc>
          <w:tcPr>
            <w:tcW w:w="1669" w:type="dxa"/>
          </w:tcPr>
          <w:p w14:paraId="14EFC39A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4D2F95F4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35989585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40D02BF4" w14:textId="77777777" w:rsidTr="003D284A">
        <w:trPr>
          <w:trHeight w:val="93"/>
          <w:jc w:val="center"/>
        </w:trPr>
        <w:tc>
          <w:tcPr>
            <w:tcW w:w="1669" w:type="dxa"/>
          </w:tcPr>
          <w:p w14:paraId="3A344CCC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1560/80 </w:t>
            </w:r>
          </w:p>
        </w:tc>
        <w:tc>
          <w:tcPr>
            <w:tcW w:w="1669" w:type="dxa"/>
          </w:tcPr>
          <w:p w14:paraId="0373082D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6F0D668F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70246F56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284D34E2" w14:textId="77777777" w:rsidTr="003D284A">
        <w:trPr>
          <w:trHeight w:val="93"/>
          <w:jc w:val="center"/>
        </w:trPr>
        <w:tc>
          <w:tcPr>
            <w:tcW w:w="1669" w:type="dxa"/>
          </w:tcPr>
          <w:p w14:paraId="0D331745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1560/81 </w:t>
            </w:r>
          </w:p>
        </w:tc>
        <w:tc>
          <w:tcPr>
            <w:tcW w:w="1669" w:type="dxa"/>
          </w:tcPr>
          <w:p w14:paraId="7C106D8E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1D47E955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6ACF2862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1643B55E" w14:textId="77777777" w:rsidTr="003D284A">
        <w:trPr>
          <w:trHeight w:val="93"/>
          <w:jc w:val="center"/>
        </w:trPr>
        <w:tc>
          <w:tcPr>
            <w:tcW w:w="1669" w:type="dxa"/>
          </w:tcPr>
          <w:p w14:paraId="34F2908D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1560/83 </w:t>
            </w:r>
          </w:p>
        </w:tc>
        <w:tc>
          <w:tcPr>
            <w:tcW w:w="1669" w:type="dxa"/>
          </w:tcPr>
          <w:p w14:paraId="58A051E1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19720AB8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4711F07D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1BC52917" w14:textId="77777777" w:rsidTr="003D284A">
        <w:trPr>
          <w:trHeight w:val="93"/>
          <w:jc w:val="center"/>
        </w:trPr>
        <w:tc>
          <w:tcPr>
            <w:tcW w:w="1669" w:type="dxa"/>
          </w:tcPr>
          <w:p w14:paraId="3E919557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1560/103 </w:t>
            </w:r>
          </w:p>
        </w:tc>
        <w:tc>
          <w:tcPr>
            <w:tcW w:w="1669" w:type="dxa"/>
          </w:tcPr>
          <w:p w14:paraId="721AFB4D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1027AADE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5CD2BDB8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3A253CC9" w14:textId="77777777" w:rsidTr="003D284A">
        <w:trPr>
          <w:trHeight w:val="93"/>
          <w:jc w:val="center"/>
        </w:trPr>
        <w:tc>
          <w:tcPr>
            <w:tcW w:w="1669" w:type="dxa"/>
          </w:tcPr>
          <w:p w14:paraId="75C62ABF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1560/105 </w:t>
            </w:r>
          </w:p>
        </w:tc>
        <w:tc>
          <w:tcPr>
            <w:tcW w:w="1669" w:type="dxa"/>
          </w:tcPr>
          <w:p w14:paraId="4E62E7F5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43698489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420E5024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75E95934" w14:textId="77777777" w:rsidTr="003D284A">
        <w:trPr>
          <w:trHeight w:val="93"/>
          <w:jc w:val="center"/>
        </w:trPr>
        <w:tc>
          <w:tcPr>
            <w:tcW w:w="1669" w:type="dxa"/>
          </w:tcPr>
          <w:p w14:paraId="4199BE57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1560/106 </w:t>
            </w:r>
          </w:p>
        </w:tc>
        <w:tc>
          <w:tcPr>
            <w:tcW w:w="1669" w:type="dxa"/>
          </w:tcPr>
          <w:p w14:paraId="4227E8D8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101C8D20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325EB242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6D23E6F0" w14:textId="77777777" w:rsidTr="003D284A">
        <w:trPr>
          <w:trHeight w:val="93"/>
          <w:jc w:val="center"/>
        </w:trPr>
        <w:tc>
          <w:tcPr>
            <w:tcW w:w="1669" w:type="dxa"/>
          </w:tcPr>
          <w:p w14:paraId="141007D2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1560/112 </w:t>
            </w:r>
          </w:p>
        </w:tc>
        <w:tc>
          <w:tcPr>
            <w:tcW w:w="1669" w:type="dxa"/>
          </w:tcPr>
          <w:p w14:paraId="4608B45E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56FC5303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29098444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118EAC5E" w14:textId="77777777" w:rsidTr="003D284A">
        <w:trPr>
          <w:trHeight w:val="93"/>
          <w:jc w:val="center"/>
        </w:trPr>
        <w:tc>
          <w:tcPr>
            <w:tcW w:w="1669" w:type="dxa"/>
          </w:tcPr>
          <w:p w14:paraId="155F74E9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1560/121 </w:t>
            </w:r>
          </w:p>
        </w:tc>
        <w:tc>
          <w:tcPr>
            <w:tcW w:w="1669" w:type="dxa"/>
          </w:tcPr>
          <w:p w14:paraId="0A14BB88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586AFC50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1B5E73D6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26BB03B7" w14:textId="77777777" w:rsidTr="003D284A">
        <w:trPr>
          <w:trHeight w:val="93"/>
          <w:jc w:val="center"/>
        </w:trPr>
        <w:tc>
          <w:tcPr>
            <w:tcW w:w="1669" w:type="dxa"/>
          </w:tcPr>
          <w:p w14:paraId="29773A89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1560/133 </w:t>
            </w:r>
          </w:p>
        </w:tc>
        <w:tc>
          <w:tcPr>
            <w:tcW w:w="1669" w:type="dxa"/>
          </w:tcPr>
          <w:p w14:paraId="5E0D6FF0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448C1FAE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4EA839B7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47C68755" w14:textId="77777777" w:rsidTr="003D284A">
        <w:trPr>
          <w:trHeight w:val="93"/>
          <w:jc w:val="center"/>
        </w:trPr>
        <w:tc>
          <w:tcPr>
            <w:tcW w:w="1669" w:type="dxa"/>
          </w:tcPr>
          <w:p w14:paraId="6F8A3BF9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2858/2 </w:t>
            </w:r>
          </w:p>
        </w:tc>
        <w:tc>
          <w:tcPr>
            <w:tcW w:w="1669" w:type="dxa"/>
          </w:tcPr>
          <w:p w14:paraId="252BBE03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1A254AFD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23BA93D8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  <w:tr w:rsidR="004F5B6E" w:rsidRPr="004F5B6E" w14:paraId="0419D316" w14:textId="77777777" w:rsidTr="003D284A">
        <w:trPr>
          <w:trHeight w:val="93"/>
          <w:jc w:val="center"/>
        </w:trPr>
        <w:tc>
          <w:tcPr>
            <w:tcW w:w="1669" w:type="dxa"/>
          </w:tcPr>
          <w:p w14:paraId="264294C2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2858/4 </w:t>
            </w:r>
          </w:p>
        </w:tc>
        <w:tc>
          <w:tcPr>
            <w:tcW w:w="1669" w:type="dxa"/>
          </w:tcPr>
          <w:p w14:paraId="635197E3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0001 </w:t>
            </w:r>
          </w:p>
        </w:tc>
        <w:tc>
          <w:tcPr>
            <w:tcW w:w="1669" w:type="dxa"/>
          </w:tcPr>
          <w:p w14:paraId="4C3CCF42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  <w:tc>
          <w:tcPr>
            <w:tcW w:w="1669" w:type="dxa"/>
          </w:tcPr>
          <w:p w14:paraId="53E7F11D" w14:textId="77777777" w:rsidR="004F5B6E" w:rsidRPr="004F5B6E" w:rsidRDefault="004F5B6E" w:rsidP="000F2BB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F5B6E">
              <w:rPr>
                <w:rFonts w:ascii="Arial" w:hAnsi="Arial" w:cs="Arial"/>
                <w:color w:val="000000"/>
              </w:rPr>
              <w:t xml:space="preserve">Ustka </w:t>
            </w:r>
          </w:p>
        </w:tc>
      </w:tr>
    </w:tbl>
    <w:p w14:paraId="6DC39588" w14:textId="77777777" w:rsidR="004F5B6E" w:rsidRPr="004F5B6E" w:rsidRDefault="004F5B6E" w:rsidP="000F2BB2">
      <w:pPr>
        <w:numPr>
          <w:ilvl w:val="0"/>
          <w:numId w:val="33"/>
        </w:numPr>
        <w:spacing w:after="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 xml:space="preserve">na obszarze morskim wyznaczonym przez współrzędne: </w:t>
      </w:r>
    </w:p>
    <w:p w14:paraId="034C787F" w14:textId="77777777" w:rsidR="004F5B6E" w:rsidRPr="004F5B6E" w:rsidRDefault="004F5B6E" w:rsidP="000F2BB2">
      <w:pPr>
        <w:spacing w:after="0"/>
        <w:ind w:left="72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>1.</w:t>
      </w:r>
      <w:r w:rsidRPr="004F5B6E">
        <w:rPr>
          <w:rFonts w:ascii="Arial" w:hAnsi="Arial" w:cs="Arial"/>
        </w:rPr>
        <w:tab/>
        <w:t>54°35'35.18", 16°50'57.60"</w:t>
      </w:r>
    </w:p>
    <w:p w14:paraId="27B75DCE" w14:textId="77777777" w:rsidR="004F5B6E" w:rsidRPr="004F5B6E" w:rsidRDefault="004F5B6E" w:rsidP="000F2BB2">
      <w:pPr>
        <w:spacing w:after="0"/>
        <w:ind w:left="72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>2.</w:t>
      </w:r>
      <w:r w:rsidRPr="004F5B6E">
        <w:rPr>
          <w:rFonts w:ascii="Arial" w:hAnsi="Arial" w:cs="Arial"/>
        </w:rPr>
        <w:tab/>
        <w:t>54°35'31.54", 16°50'59.91"</w:t>
      </w:r>
    </w:p>
    <w:p w14:paraId="40966E1F" w14:textId="77777777" w:rsidR="004F5B6E" w:rsidRPr="004F5B6E" w:rsidRDefault="004F5B6E" w:rsidP="000F2BB2">
      <w:pPr>
        <w:ind w:left="72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>3.</w:t>
      </w:r>
      <w:r w:rsidRPr="004F5B6E">
        <w:rPr>
          <w:rFonts w:ascii="Arial" w:hAnsi="Arial" w:cs="Arial"/>
        </w:rPr>
        <w:tab/>
        <w:t>54°35'28.21", 16°50'52.86"</w:t>
      </w:r>
    </w:p>
    <w:p w14:paraId="660B7446" w14:textId="77777777" w:rsidR="004F5B6E" w:rsidRPr="004F5B6E" w:rsidRDefault="004F5B6E" w:rsidP="000F2BB2">
      <w:pPr>
        <w:ind w:left="72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>4.</w:t>
      </w:r>
      <w:r w:rsidRPr="004F5B6E">
        <w:rPr>
          <w:rFonts w:ascii="Arial" w:hAnsi="Arial" w:cs="Arial"/>
        </w:rPr>
        <w:tab/>
        <w:t>54°35'31.05", 16°50'48.87"</w:t>
      </w:r>
    </w:p>
    <w:p w14:paraId="6078998A" w14:textId="77777777" w:rsidR="004F5B6E" w:rsidRPr="004F5B6E" w:rsidRDefault="004F5B6E" w:rsidP="000F2BB2">
      <w:pPr>
        <w:ind w:left="72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>5.</w:t>
      </w:r>
      <w:r w:rsidRPr="004F5B6E">
        <w:rPr>
          <w:rFonts w:ascii="Arial" w:hAnsi="Arial" w:cs="Arial"/>
        </w:rPr>
        <w:tab/>
        <w:t>54°35'36.08", 16°51'0.59"</w:t>
      </w:r>
    </w:p>
    <w:p w14:paraId="0DA7237E" w14:textId="77777777" w:rsidR="004F5B6E" w:rsidRPr="004F5B6E" w:rsidRDefault="004F5B6E" w:rsidP="000F2BB2">
      <w:pPr>
        <w:ind w:left="72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>6.</w:t>
      </w:r>
      <w:r w:rsidRPr="004F5B6E">
        <w:rPr>
          <w:rFonts w:ascii="Arial" w:hAnsi="Arial" w:cs="Arial"/>
        </w:rPr>
        <w:tab/>
        <w:t>54°35'35.50", 16°51'8.87"</w:t>
      </w:r>
    </w:p>
    <w:p w14:paraId="600962E0" w14:textId="77777777" w:rsidR="004F5B6E" w:rsidRPr="004F5B6E" w:rsidRDefault="004F5B6E" w:rsidP="000F2BB2">
      <w:pPr>
        <w:ind w:left="72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>7.</w:t>
      </w:r>
      <w:r w:rsidRPr="004F5B6E">
        <w:rPr>
          <w:rFonts w:ascii="Arial" w:hAnsi="Arial" w:cs="Arial"/>
        </w:rPr>
        <w:tab/>
        <w:t>54°35'32.07", 16°51'8.16"</w:t>
      </w:r>
    </w:p>
    <w:p w14:paraId="63231DDD" w14:textId="77777777" w:rsidR="004F5B6E" w:rsidRPr="004F5B6E" w:rsidRDefault="004F5B6E" w:rsidP="000F2BB2">
      <w:pPr>
        <w:ind w:left="720"/>
        <w:contextualSpacing/>
        <w:rPr>
          <w:rFonts w:ascii="Arial" w:hAnsi="Arial" w:cs="Arial"/>
        </w:rPr>
      </w:pPr>
      <w:r w:rsidRPr="004F5B6E">
        <w:rPr>
          <w:rFonts w:ascii="Arial" w:hAnsi="Arial" w:cs="Arial"/>
        </w:rPr>
        <w:t>8.</w:t>
      </w:r>
      <w:r w:rsidRPr="004F5B6E">
        <w:rPr>
          <w:rFonts w:ascii="Arial" w:hAnsi="Arial" w:cs="Arial"/>
        </w:rPr>
        <w:tab/>
        <w:t>54°35'57.565", 16°50'38.38"</w:t>
      </w:r>
    </w:p>
    <w:p w14:paraId="26E37740" w14:textId="553D961A" w:rsidR="004F5B6E" w:rsidRDefault="004F5B6E" w:rsidP="000F2BB2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4F5B6E">
        <w:rPr>
          <w:rFonts w:ascii="Arial" w:hAnsi="Arial" w:cs="Arial"/>
        </w:rPr>
        <w:t>9.</w:t>
      </w:r>
      <w:r w:rsidRPr="004F5B6E">
        <w:rPr>
          <w:rFonts w:ascii="Arial" w:hAnsi="Arial" w:cs="Arial"/>
        </w:rPr>
        <w:tab/>
        <w:t>54°35'58.43", 16°50'41.32"</w:t>
      </w:r>
    </w:p>
    <w:p w14:paraId="06514CF7" w14:textId="77777777" w:rsidR="004F5B6E" w:rsidRDefault="004F5B6E" w:rsidP="000F2BB2">
      <w:pPr>
        <w:spacing w:after="0"/>
        <w:rPr>
          <w:rFonts w:ascii="Arial" w:hAnsi="Arial" w:cs="Arial"/>
          <w:sz w:val="21"/>
          <w:szCs w:val="21"/>
        </w:rPr>
      </w:pPr>
    </w:p>
    <w:p w14:paraId="2059D6F1" w14:textId="78024903" w:rsidR="00B4699C" w:rsidRPr="00265E7E" w:rsidRDefault="004D1008" w:rsidP="000F2BB2">
      <w:pPr>
        <w:spacing w:after="0"/>
        <w:rPr>
          <w:rFonts w:ascii="Arial" w:hAnsi="Arial" w:cs="Arial"/>
          <w:sz w:val="21"/>
          <w:szCs w:val="21"/>
        </w:rPr>
      </w:pPr>
      <w:r w:rsidRPr="004D1008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>
        <w:rPr>
          <w:rFonts w:ascii="Arial" w:hAnsi="Arial" w:cs="Arial"/>
          <w:sz w:val="21"/>
          <w:szCs w:val="21"/>
        </w:rPr>
        <w:t> </w:t>
      </w:r>
      <w:r w:rsidRPr="004D1008">
        <w:rPr>
          <w:rFonts w:ascii="Arial" w:hAnsi="Arial" w:cs="Arial"/>
          <w:sz w:val="21"/>
          <w:szCs w:val="21"/>
        </w:rPr>
        <w:t>wniosków w przedmiotowym zakresie do Regionalnej Dyrekcji Ochrony Środowiska w Gdańsku, ul. Chmielna 54/57, Wydział Ocen Oddziaływania na Środowisko, pokój nr 105 po wcześniejszym umówieniu (np. telefonicznie).</w:t>
      </w:r>
    </w:p>
    <w:p w14:paraId="0E8E8491" w14:textId="77777777" w:rsidR="004F5B6E" w:rsidRDefault="004F5B6E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1978F07" w14:textId="58F372F8" w:rsidR="00B4699C" w:rsidRPr="00B4699C" w:rsidRDefault="00B4699C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B4699C" w:rsidRDefault="00B4699C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B4699C" w:rsidRDefault="00B4699C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B4699C" w:rsidRDefault="00B4699C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B4699C" w:rsidRDefault="00B4699C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B4699C" w:rsidRDefault="00B4699C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ECF8FCC" w14:textId="77777777" w:rsidR="004F5B6E" w:rsidRDefault="004F5B6E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250C6B8" w14:textId="77777777" w:rsidR="004F5B6E" w:rsidRDefault="004F5B6E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606757" w14:textId="77777777" w:rsidR="004F5B6E" w:rsidRPr="00B4699C" w:rsidRDefault="004F5B6E" w:rsidP="000F2BB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Default="000561E2" w:rsidP="000F2BB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1FFF086" w14:textId="77777777" w:rsidR="000561E2" w:rsidRDefault="000561E2" w:rsidP="000F2BB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Default="00B4699C" w:rsidP="000F2BB2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</w:t>
      </w:r>
      <w:r w:rsidRPr="00C328E3">
        <w:rPr>
          <w:rFonts w:ascii="Arial" w:eastAsia="Times New Roman" w:hAnsi="Arial" w:cs="Arial"/>
          <w:sz w:val="17"/>
          <w:szCs w:val="17"/>
          <w:u w:val="single"/>
          <w:lang w:eastAsia="pl-PL"/>
        </w:rPr>
        <w:t>4 kpa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C328E3">
        <w:rPr>
          <w:rFonts w:ascii="Arial" w:eastAsia="Times New Roman" w:hAnsi="Arial" w:cs="Arial"/>
          <w:sz w:val="17"/>
          <w:lang w:eastAsia="pl-PL"/>
        </w:rPr>
        <w:t>postępowania</w:t>
      </w:r>
      <w:r w:rsidRPr="00C328E3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w sprawie.</w:t>
      </w:r>
    </w:p>
    <w:p w14:paraId="461EDC9D" w14:textId="77777777" w:rsidR="00B4699C" w:rsidRPr="00B4699C" w:rsidRDefault="00B4699C" w:rsidP="000F2BB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B4699C" w:rsidRDefault="00B4699C" w:rsidP="000F2BB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Default="00B4699C" w:rsidP="000F2BB2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B4699C" w:rsidRDefault="00B4699C" w:rsidP="000F2BB2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 xml:space="preserve">ustawy </w:t>
      </w:r>
      <w:proofErr w:type="spellStart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ooś</w:t>
      </w:r>
      <w:proofErr w:type="spellEnd"/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="000561E2"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C4FB0A9" w14:textId="35EA96EE" w:rsidR="00B4699C" w:rsidRPr="00872F19" w:rsidRDefault="004F5B6E" w:rsidP="000F2BB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F5B6E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Art. 75 ust. 7 ustawy </w:t>
      </w:r>
      <w:proofErr w:type="spellStart"/>
      <w:r w:rsidRPr="004F5B6E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4F5B6E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4F5B6E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 przedsięwzięcia realizowanego w części na obszarze morskim dla całego przedsięwzięcia decyzję o środowiskowych uwarunkowaniach wydaje regionalny dyrektor ochrony środowiska.</w:t>
      </w:r>
    </w:p>
    <w:p w14:paraId="290DA6AE" w14:textId="77777777" w:rsidR="004F5B6E" w:rsidRDefault="004F5B6E" w:rsidP="000F2B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6DAC6560" w14:textId="77777777" w:rsidR="004F5B6E" w:rsidRDefault="004F5B6E" w:rsidP="000F2B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4A89F1CA" w:rsidR="00B4699C" w:rsidRPr="00665907" w:rsidRDefault="00B4699C" w:rsidP="000F2BB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45109D7" w14:textId="77777777" w:rsidR="004F5B6E" w:rsidRDefault="00B4699C" w:rsidP="000F2BB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https://www.gov.pl/web/rdos-gdansk </w:t>
      </w:r>
    </w:p>
    <w:p w14:paraId="564E6F95" w14:textId="77777777" w:rsidR="004F5B6E" w:rsidRDefault="00B4699C" w:rsidP="000F2BB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73DC6EB1" w14:textId="5CD44456" w:rsidR="00B744C4" w:rsidRPr="00872F19" w:rsidRDefault="00B4699C" w:rsidP="000F2BB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72F19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872F19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872F19" w:rsidRPr="00872F19">
        <w:rPr>
          <w:rFonts w:ascii="Arial" w:eastAsia="Times New Roman" w:hAnsi="Arial" w:cs="Arial"/>
          <w:sz w:val="16"/>
          <w:szCs w:val="16"/>
          <w:lang w:eastAsia="pl-PL"/>
        </w:rPr>
        <w:t>Sprawę prowadzi: Marta Radwańska, tel.: 58 68 36 840</w:t>
      </w:r>
      <w:r w:rsidRPr="00872F19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49AE6A05" w14:textId="0C805471" w:rsidR="00872F19" w:rsidRPr="00872F19" w:rsidRDefault="00872F19" w:rsidP="000F2BB2">
      <w:pPr>
        <w:rPr>
          <w:rFonts w:ascii="Arial" w:hAnsi="Arial" w:cs="Arial"/>
        </w:rPr>
      </w:pPr>
      <w:r w:rsidRPr="00872F19">
        <w:rPr>
          <w:rFonts w:ascii="Arial" w:hAnsi="Arial" w:cs="Arial"/>
        </w:rPr>
        <w:t xml:space="preserve"> </w:t>
      </w:r>
    </w:p>
    <w:p w14:paraId="589E506C" w14:textId="77777777" w:rsidR="00872F19" w:rsidRPr="00872F19" w:rsidRDefault="00872F19" w:rsidP="000F2BB2">
      <w:pPr>
        <w:rPr>
          <w:rFonts w:ascii="Arial" w:hAnsi="Arial" w:cs="Arial"/>
        </w:rPr>
      </w:pPr>
    </w:p>
    <w:p w14:paraId="398A13A8" w14:textId="77777777" w:rsidR="00462637" w:rsidRPr="00404A47" w:rsidRDefault="00462637" w:rsidP="000F2BB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5C454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2A84AC2B" w:rsidR="00EF2D16" w:rsidRDefault="000F2BB2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4F5B6E">
              <w:rPr>
                <w:rFonts w:ascii="Arial" w:hAnsi="Arial" w:cs="Arial"/>
                <w:sz w:val="18"/>
                <w:szCs w:val="18"/>
              </w:rPr>
              <w:t>1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4F5B6E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4F5B6E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04E15BCD" w:rsidR="00EF2D16" w:rsidRPr="00425F85" w:rsidRDefault="004F5B6E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55345B0F" wp14:editId="54963A32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3E3C7F0" w:rsidR="00EF2D16" w:rsidRDefault="004F5B6E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F634918" wp14:editId="1EF82498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78AD"/>
    <w:rsid w:val="000561E2"/>
    <w:rsid w:val="00073A98"/>
    <w:rsid w:val="00075F7E"/>
    <w:rsid w:val="000A4F28"/>
    <w:rsid w:val="000E43B2"/>
    <w:rsid w:val="000F0D13"/>
    <w:rsid w:val="000F2BB2"/>
    <w:rsid w:val="00157436"/>
    <w:rsid w:val="00187C17"/>
    <w:rsid w:val="00192185"/>
    <w:rsid w:val="001C4394"/>
    <w:rsid w:val="00265E7E"/>
    <w:rsid w:val="002C0F73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4F5B6E"/>
    <w:rsid w:val="00546531"/>
    <w:rsid w:val="005719F7"/>
    <w:rsid w:val="005B53F0"/>
    <w:rsid w:val="005C4542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72F19"/>
    <w:rsid w:val="00882820"/>
    <w:rsid w:val="008A409C"/>
    <w:rsid w:val="008E246D"/>
    <w:rsid w:val="008F620A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97D55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91A3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D2EF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2022-03-09T11:14:00Z</cp:lastPrinted>
  <dcterms:created xsi:type="dcterms:W3CDTF">2025-02-06T09:36:00Z</dcterms:created>
  <dcterms:modified xsi:type="dcterms:W3CDTF">2025-02-06T14:41:00Z</dcterms:modified>
</cp:coreProperties>
</file>