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F5B" w:rsidRPr="00266F38" w:rsidRDefault="00B41F5B" w:rsidP="00B41F5B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B41F5B" w:rsidRPr="00266F38" w:rsidRDefault="00B41F5B" w:rsidP="00B41F5B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8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:rsidR="00B41F5B" w:rsidRDefault="00B41F5B" w:rsidP="00B41F5B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</w:p>
    <w:p w:rsidR="00B41F5B" w:rsidRPr="00266F38" w:rsidRDefault="00B41F5B" w:rsidP="00B41F5B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:rsidR="00B41F5B" w:rsidRDefault="00B41F5B" w:rsidP="00B41F5B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B41F5B" w:rsidRPr="00266F38" w:rsidRDefault="00B41F5B" w:rsidP="00B41F5B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B41F5B" w:rsidRPr="00266F38" w:rsidRDefault="00B41F5B" w:rsidP="00B41F5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B41F5B" w:rsidRPr="00266F38" w:rsidRDefault="00B41F5B" w:rsidP="00B41F5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B41F5B" w:rsidRPr="00266F38" w:rsidRDefault="00B41F5B" w:rsidP="00B41F5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B41F5B" w:rsidRPr="00266F38" w:rsidRDefault="00B41F5B" w:rsidP="00B41F5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1 osoba</w:t>
      </w:r>
    </w:p>
    <w:p w:rsidR="00B41F5B" w:rsidRPr="00266F38" w:rsidRDefault="00B41F5B" w:rsidP="00B41F5B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B41F5B" w:rsidRPr="00266F38" w:rsidRDefault="00B41F5B" w:rsidP="00B41F5B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miejscu zdarzenia doszło do zawalenia części budynku mieszkalnego, co z kolei spowodowało, że jeden ze stropów budynku jest niestabilny.</w:t>
      </w:r>
    </w:p>
    <w:p w:rsidR="00B41F5B" w:rsidRPr="00266F38" w:rsidRDefault="00B41F5B" w:rsidP="00B41F5B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B41F5B" w:rsidRPr="00266F38" w:rsidRDefault="00B41F5B" w:rsidP="00B41F5B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B41F5B" w:rsidRPr="00266F38" w:rsidRDefault="00B41F5B" w:rsidP="00B41F5B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</w:t>
      </w:r>
      <w:r>
        <w:rPr>
          <w:rFonts w:ascii="Arial" w:hAnsi="Arial" w:cs="Arial"/>
          <w:sz w:val="22"/>
          <w:szCs w:val="22"/>
        </w:rPr>
        <w:t>idualnej adekwatnie do sytuacji,</w:t>
      </w:r>
    </w:p>
    <w:p w:rsidR="00B41F5B" w:rsidRDefault="00B41F5B" w:rsidP="00B41F5B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KDR,</w:t>
      </w:r>
    </w:p>
    <w:p w:rsidR="00B41F5B" w:rsidRPr="00327B12" w:rsidRDefault="00B41F5B" w:rsidP="00B41F5B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327B12">
        <w:rPr>
          <w:rFonts w:ascii="Arial" w:hAnsi="Arial" w:cs="Arial"/>
          <w:sz w:val="22"/>
          <w:szCs w:val="22"/>
        </w:rPr>
        <w:t>ykonaj stabilizację uszkodzonego elementu budowlanego przy użyciu podpory, któ</w:t>
      </w:r>
      <w:r>
        <w:rPr>
          <w:rFonts w:ascii="Arial" w:hAnsi="Arial" w:cs="Arial"/>
          <w:sz w:val="22"/>
          <w:szCs w:val="22"/>
        </w:rPr>
        <w:t>rą znasz w zakresie podstawowym.</w:t>
      </w:r>
    </w:p>
    <w:p w:rsidR="00B41F5B" w:rsidRPr="00266F38" w:rsidRDefault="00B41F5B" w:rsidP="00B41F5B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B41F5B" w:rsidRPr="00266F38" w:rsidRDefault="00B41F5B" w:rsidP="00B41F5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:rsidR="00B41F5B" w:rsidRPr="00266F38" w:rsidRDefault="00B41F5B" w:rsidP="00B41F5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:rsidR="00B41F5B" w:rsidRDefault="00B41F5B" w:rsidP="00B41F5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stabilizacji aktywnej (podpór gotowych)</w:t>
      </w:r>
    </w:p>
    <w:p w:rsidR="00B41F5B" w:rsidRPr="00851C56" w:rsidRDefault="00B41F5B" w:rsidP="00B41F5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drewnianych kantówek i klinów</w:t>
      </w:r>
      <w:r w:rsidRPr="00851C56">
        <w:rPr>
          <w:rFonts w:ascii="Arial" w:hAnsi="Arial" w:cs="Arial"/>
          <w:sz w:val="22"/>
          <w:szCs w:val="22"/>
        </w:rPr>
        <w:t>.</w:t>
      </w:r>
    </w:p>
    <w:p w:rsidR="00B41F5B" w:rsidRPr="00266F38" w:rsidRDefault="00B41F5B" w:rsidP="00B41F5B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(check lista)</w:t>
      </w:r>
    </w:p>
    <w:p w:rsidR="00B41F5B" w:rsidRPr="00266F38" w:rsidRDefault="00B41F5B" w:rsidP="00B41F5B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B41F5B" w:rsidRPr="00266F38" w:rsidTr="00CA4A07">
        <w:trPr>
          <w:jc w:val="center"/>
        </w:trPr>
        <w:tc>
          <w:tcPr>
            <w:tcW w:w="693" w:type="dxa"/>
          </w:tcPr>
          <w:p w:rsidR="00B41F5B" w:rsidRPr="00266F38" w:rsidRDefault="00B41F5B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B41F5B" w:rsidRPr="00266F38" w:rsidRDefault="00B41F5B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B41F5B" w:rsidRPr="00266F38" w:rsidRDefault="00B41F5B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B41F5B" w:rsidRPr="00266F38" w:rsidTr="00CA4A07">
        <w:trPr>
          <w:jc w:val="center"/>
        </w:trPr>
        <w:tc>
          <w:tcPr>
            <w:tcW w:w="693" w:type="dxa"/>
          </w:tcPr>
          <w:p w:rsidR="00B41F5B" w:rsidRPr="00266F38" w:rsidRDefault="00B41F5B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B41F5B" w:rsidRPr="00266F38" w:rsidRDefault="00B41F5B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rozpoznanie na miejscu zdarzenia</w:t>
            </w:r>
          </w:p>
        </w:tc>
        <w:tc>
          <w:tcPr>
            <w:tcW w:w="1417" w:type="dxa"/>
          </w:tcPr>
          <w:p w:rsidR="00B41F5B" w:rsidRPr="00266F38" w:rsidRDefault="00B41F5B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41F5B" w:rsidRPr="00266F38" w:rsidTr="00CA4A07">
        <w:trPr>
          <w:jc w:val="center"/>
        </w:trPr>
        <w:tc>
          <w:tcPr>
            <w:tcW w:w="693" w:type="dxa"/>
          </w:tcPr>
          <w:p w:rsidR="00B41F5B" w:rsidRPr="00266F38" w:rsidRDefault="00B41F5B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B41F5B" w:rsidRPr="00266F38" w:rsidRDefault="00B41F5B" w:rsidP="00CA4A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Przygotował pole pracy</w:t>
            </w:r>
          </w:p>
        </w:tc>
        <w:tc>
          <w:tcPr>
            <w:tcW w:w="1417" w:type="dxa"/>
          </w:tcPr>
          <w:p w:rsidR="00B41F5B" w:rsidRPr="00266F38" w:rsidRDefault="00B41F5B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1F5B" w:rsidRPr="00266F38" w:rsidTr="00CA4A07">
        <w:trPr>
          <w:jc w:val="center"/>
        </w:trPr>
        <w:tc>
          <w:tcPr>
            <w:tcW w:w="693" w:type="dxa"/>
          </w:tcPr>
          <w:p w:rsidR="00B41F5B" w:rsidRPr="00266F38" w:rsidRDefault="00B41F5B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B41F5B" w:rsidRPr="00266F38" w:rsidRDefault="00B41F5B" w:rsidP="00CA4A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Oznakował miejsce prowadzenia działań ratowniczych</w:t>
            </w:r>
          </w:p>
        </w:tc>
        <w:tc>
          <w:tcPr>
            <w:tcW w:w="1417" w:type="dxa"/>
          </w:tcPr>
          <w:p w:rsidR="00B41F5B" w:rsidRPr="00266F38" w:rsidRDefault="00B41F5B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1F5B" w:rsidRPr="00266F38" w:rsidTr="00CA4A07">
        <w:trPr>
          <w:jc w:val="center"/>
        </w:trPr>
        <w:tc>
          <w:tcPr>
            <w:tcW w:w="693" w:type="dxa"/>
          </w:tcPr>
          <w:p w:rsidR="00B41F5B" w:rsidRPr="00266F38" w:rsidRDefault="00B41F5B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B41F5B" w:rsidRDefault="00B41F5B" w:rsidP="00CA4A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Dobrał sprzęt do wykonania zadania</w:t>
            </w:r>
          </w:p>
        </w:tc>
        <w:tc>
          <w:tcPr>
            <w:tcW w:w="1417" w:type="dxa"/>
          </w:tcPr>
          <w:p w:rsidR="00B41F5B" w:rsidRPr="00266F38" w:rsidRDefault="00B41F5B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1F5B" w:rsidRPr="00266F38" w:rsidTr="00CA4A07">
        <w:trPr>
          <w:jc w:val="center"/>
        </w:trPr>
        <w:tc>
          <w:tcPr>
            <w:tcW w:w="693" w:type="dxa"/>
          </w:tcPr>
          <w:p w:rsidR="00B41F5B" w:rsidRPr="00266F38" w:rsidRDefault="00B41F5B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B41F5B" w:rsidRPr="00266F38" w:rsidRDefault="00B41F5B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Wykonał stabilizację naruszonej konstrukcji z wykorzystaniem zestawu stabilizacji aktywnej (podpór gotowych) – zbudował podporę typu „T”</w:t>
            </w:r>
          </w:p>
        </w:tc>
        <w:tc>
          <w:tcPr>
            <w:tcW w:w="1417" w:type="dxa"/>
          </w:tcPr>
          <w:p w:rsidR="00B41F5B" w:rsidRPr="00266F38" w:rsidRDefault="00B41F5B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1F5B" w:rsidRPr="00266F38" w:rsidTr="00CA4A07">
        <w:trPr>
          <w:jc w:val="center"/>
        </w:trPr>
        <w:tc>
          <w:tcPr>
            <w:tcW w:w="693" w:type="dxa"/>
          </w:tcPr>
          <w:p w:rsidR="00B41F5B" w:rsidRDefault="00B41F5B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B41F5B" w:rsidRDefault="00B41F5B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Potrafi przekazać meldunek do KDR</w:t>
            </w:r>
          </w:p>
        </w:tc>
        <w:tc>
          <w:tcPr>
            <w:tcW w:w="1417" w:type="dxa"/>
          </w:tcPr>
          <w:p w:rsidR="00B41F5B" w:rsidRPr="00266F38" w:rsidRDefault="00B41F5B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1F5B" w:rsidRPr="00266F38" w:rsidTr="00CA4A07">
        <w:trPr>
          <w:jc w:val="center"/>
        </w:trPr>
        <w:tc>
          <w:tcPr>
            <w:tcW w:w="693" w:type="dxa"/>
          </w:tcPr>
          <w:p w:rsidR="00B41F5B" w:rsidRDefault="00B41F5B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:rsidR="00B41F5B" w:rsidRDefault="00B41F5B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 zasady BHP</w:t>
            </w:r>
          </w:p>
        </w:tc>
        <w:tc>
          <w:tcPr>
            <w:tcW w:w="1417" w:type="dxa"/>
          </w:tcPr>
          <w:p w:rsidR="00B41F5B" w:rsidRPr="00266F38" w:rsidRDefault="00B41F5B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41F5B" w:rsidRDefault="00B41F5B" w:rsidP="00B41F5B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</w:p>
    <w:p w:rsidR="00B41F5B" w:rsidRDefault="00B41F5B" w:rsidP="00B41F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strażaka, bądź innym osobom przebywającym w bezpośrednim sąsiedztwie)</w:t>
      </w:r>
    </w:p>
    <w:p w:rsidR="00B41F5B" w:rsidRDefault="00B41F5B" w:rsidP="00B41F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B41F5B" w:rsidRDefault="00B41F5B" w:rsidP="00B41F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B41F5B" w:rsidRDefault="00B41F5B" w:rsidP="00B41F5B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41F5B" w:rsidRPr="00F01B99" w:rsidRDefault="00B41F5B" w:rsidP="00B41F5B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B41F5B" w:rsidRDefault="00B41F5B" w:rsidP="00B41F5B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B41F5B" w:rsidRDefault="00B41F5B" w:rsidP="00B41F5B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B41F5B" w:rsidRDefault="00B41F5B" w:rsidP="00B41F5B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B41F5B" w:rsidRDefault="00B41F5B" w:rsidP="00B41F5B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</w:p>
    <w:p w:rsidR="00B41F5B" w:rsidRPr="00551D9C" w:rsidRDefault="00B41F5B" w:rsidP="00B41F5B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</w:p>
    <w:p w:rsidR="0003112C" w:rsidRPr="00B41F5B" w:rsidRDefault="0003112C" w:rsidP="00B41F5B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03112C" w:rsidRPr="00B41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3316C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390C02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A5210D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5B"/>
    <w:rsid w:val="0003112C"/>
    <w:rsid w:val="00B4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402B"/>
  <w15:chartTrackingRefBased/>
  <w15:docId w15:val="{A7332A75-08D9-4B9A-9848-61DC6383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1F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F5B"/>
    <w:pPr>
      <w:ind w:left="720"/>
      <w:contextualSpacing/>
    </w:pPr>
  </w:style>
  <w:style w:type="table" w:styleId="Tabela-Siatka">
    <w:name w:val="Table Grid"/>
    <w:basedOn w:val="Standardowy"/>
    <w:uiPriority w:val="59"/>
    <w:rsid w:val="00B41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2019-11-26T14:05:00Z</dcterms:created>
  <dcterms:modified xsi:type="dcterms:W3CDTF">2019-11-26T14:06:00Z</dcterms:modified>
</cp:coreProperties>
</file>