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D61F1" w:rsidP="007D61F1" w:rsidRDefault="007D61F1" w14:paraId="24FC89EB" w14:textId="77777777">
      <w:pPr>
        <w:spacing w:after="0" w:line="240" w:lineRule="auto"/>
        <w:jc w:val="center"/>
        <w:outlineLvl w:val="1"/>
        <w:rPr>
          <w:rFonts w:ascii="Times New Roman" w:hAnsi="Times New Roman" w:eastAsia="Times New Roman" w:cs="Times New Roman"/>
          <w:b/>
          <w:bCs/>
          <w:sz w:val="36"/>
          <w:szCs w:val="36"/>
          <w:lang w:eastAsia="pl-PL"/>
        </w:rPr>
      </w:pPr>
      <w:r w:rsidRPr="00E93FE8">
        <w:rPr>
          <w:rFonts w:ascii="Times New Roman" w:hAnsi="Times New Roman" w:eastAsia="Times New Roman" w:cs="Times New Roman"/>
          <w:b/>
          <w:bCs/>
          <w:sz w:val="36"/>
          <w:szCs w:val="36"/>
          <w:lang w:eastAsia="pl-PL"/>
        </w:rPr>
        <w:t xml:space="preserve">Import towarów </w:t>
      </w:r>
    </w:p>
    <w:p w:rsidR="007D61F1" w:rsidP="007D61F1" w:rsidRDefault="007D61F1" w14:paraId="0743B70B" w14:textId="77777777">
      <w:pPr>
        <w:spacing w:after="0" w:line="240" w:lineRule="auto"/>
        <w:jc w:val="center"/>
        <w:outlineLvl w:val="1"/>
        <w:rPr>
          <w:rFonts w:ascii="Times New Roman" w:hAnsi="Times New Roman" w:eastAsia="Times New Roman" w:cs="Times New Roman"/>
          <w:b/>
          <w:bCs/>
          <w:sz w:val="36"/>
          <w:szCs w:val="36"/>
          <w:lang w:eastAsia="pl-PL"/>
        </w:rPr>
      </w:pPr>
      <w:r w:rsidRPr="00E93FE8">
        <w:rPr>
          <w:rFonts w:ascii="Times New Roman" w:hAnsi="Times New Roman" w:eastAsia="Times New Roman" w:cs="Times New Roman"/>
          <w:b/>
          <w:bCs/>
          <w:sz w:val="36"/>
          <w:szCs w:val="36"/>
          <w:lang w:eastAsia="pl-PL"/>
        </w:rPr>
        <w:t>podlegających granicznej kontroli sanitarnej</w:t>
      </w:r>
    </w:p>
    <w:p w:rsidR="007D61F1" w:rsidP="007D61F1" w:rsidRDefault="007D61F1" w14:paraId="4BD1DD17" w14:textId="77777777">
      <w:pPr>
        <w:spacing w:after="0" w:line="240" w:lineRule="auto"/>
        <w:jc w:val="center"/>
        <w:outlineLvl w:val="1"/>
        <w:rPr>
          <w:rFonts w:ascii="Times New Roman" w:hAnsi="Times New Roman" w:eastAsia="Times New Roman" w:cs="Times New Roman"/>
          <w:b/>
          <w:bCs/>
          <w:sz w:val="36"/>
          <w:szCs w:val="36"/>
          <w:lang w:eastAsia="pl-PL"/>
        </w:rPr>
      </w:pPr>
    </w:p>
    <w:p w:rsidR="007D61F1" w:rsidP="007D61F1" w:rsidRDefault="007D61F1" w14:paraId="4D1B88C2" w14:textId="77777777">
      <w:pPr>
        <w:spacing w:after="0" w:line="240" w:lineRule="auto"/>
        <w:jc w:val="center"/>
        <w:outlineLvl w:val="1"/>
        <w:rPr>
          <w:rFonts w:ascii="Times New Roman" w:hAnsi="Times New Roman" w:eastAsia="Times New Roman" w:cs="Times New Roman"/>
          <w:b/>
          <w:bCs/>
          <w:sz w:val="36"/>
          <w:szCs w:val="36"/>
          <w:lang w:eastAsia="pl-PL"/>
        </w:rPr>
      </w:pPr>
    </w:p>
    <w:p w:rsidR="007D61F1" w:rsidP="007D61F1" w:rsidRDefault="007D61F1" w14:paraId="345A464E" w14:textId="77777777">
      <w:pPr>
        <w:spacing w:after="0" w:line="240" w:lineRule="auto"/>
        <w:ind w:left="567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>Nadz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ó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>r nad bezpieczeństwem żywności oraz materia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ł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>ó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w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i wyrob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ó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w przeznaczonych do kontaktu z żywnością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wprowadzanych na obszar Wspólnoty Europejskiej przez przejścia graniczne sprawuje Państwowy Graniczny Inspektor Sanitarny zgodnie z właściwością terenową.</w:t>
      </w:r>
    </w:p>
    <w:p w:rsidR="007D61F1" w:rsidP="007D61F1" w:rsidRDefault="007D61F1" w14:paraId="0647F149" w14:textId="77777777">
      <w:pPr>
        <w:spacing w:after="0" w:line="240" w:lineRule="auto"/>
        <w:ind w:left="567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Granicznej kontroli sanitarnej podlega żywność pochodzenia niezwierzęcego oraz 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materia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ły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     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>i wyrob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y</w:t>
      </w:r>
      <w:r w:rsidRPr="00D715F9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przeznaczonych do kontaktu z żywnością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przywożone z państw nie będących członkami Unii Europejskiej.</w:t>
      </w:r>
    </w:p>
    <w:p w:rsidR="007D61F1" w:rsidP="007D61F1" w:rsidRDefault="007D61F1" w14:paraId="110033EC" w14:textId="77777777">
      <w:pPr>
        <w:spacing w:after="0" w:line="240" w:lineRule="auto"/>
        <w:ind w:left="567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Żywność pochodzenia niezwierzęcego przywieziona na teren RP z innego państwa członkowskiego nie podlega granicznej kontroli sanitarnej zgodnie z zasadą wzajemnego uznawania oraz swobodnego przepływu towarów. Graniczna kontrola sanitarna nie obejmuje również towarów przywożonych lub wywożonych w ilościach wskazujących na ich niehandlowy charakter, m.in. w celach doświadczeń lub reklamy.</w:t>
      </w:r>
    </w:p>
    <w:p w:rsidR="007D61F1" w:rsidP="007D61F1" w:rsidRDefault="007D61F1" w14:paraId="4FD49344" w14:textId="77777777">
      <w:pPr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7D61F1" w:rsidP="007D61F1" w:rsidRDefault="007D61F1" w14:paraId="292269D4" w14:textId="77777777">
      <w:pPr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Pr="00D715F9" w:rsidR="007D61F1" w:rsidP="007D61F1" w:rsidRDefault="007D61F1" w14:paraId="2842A07E" w14:textId="77777777">
      <w:p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7D61F1" w:rsidP="007D61F1" w:rsidRDefault="007D61F1" w14:paraId="1F13B746" w14:textId="77777777">
      <w:pPr>
        <w:pStyle w:val="Akapitzlist"/>
        <w:numPr>
          <w:ilvl w:val="0"/>
          <w:numId w:val="3"/>
        </w:num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single"/>
          <w:lang w:eastAsia="pl-PL"/>
        </w:rPr>
      </w:pPr>
      <w:r w:rsidRPr="00267260">
        <w:rPr>
          <w:rFonts w:ascii="Times New Roman" w:hAnsi="Times New Roman" w:eastAsia="Times New Roman" w:cs="Times New Roman"/>
          <w:b/>
          <w:bCs/>
          <w:sz w:val="26"/>
          <w:szCs w:val="26"/>
          <w:u w:val="single"/>
          <w:lang w:eastAsia="pl-PL"/>
        </w:rPr>
        <w:t xml:space="preserve">Tryb przeprowadzania granicznej kontroli sanitarnej towarów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u w:val="single"/>
          <w:lang w:eastAsia="pl-PL"/>
        </w:rPr>
        <w:t>podlegających wzmożonym kontrolom (CHED-D)</w:t>
      </w:r>
    </w:p>
    <w:p w:rsidR="007D61F1" w:rsidP="007D61F1" w:rsidRDefault="007D61F1" w14:paraId="526AC66E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color w:val="000000"/>
          <w:sz w:val="24"/>
          <w:szCs w:val="24"/>
          <w:lang w:eastAsia="pl-PL"/>
        </w:rPr>
      </w:pPr>
    </w:p>
    <w:p w:rsidRPr="00B319DB" w:rsidR="007D61F1" w:rsidP="007D61F1" w:rsidRDefault="007D61F1" w14:paraId="654B472B" w14:textId="77777777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  <w:lang w:val="en-GB"/>
        </w:rPr>
      </w:pPr>
      <w:proofErr w:type="spellStart"/>
      <w:r w:rsidRPr="00B319DB">
        <w:rPr>
          <w:rFonts w:ascii="Times New Roman" w:hAnsi="Times New Roman" w:cs="Times New Roman"/>
          <w:b/>
          <w:sz w:val="24"/>
          <w:szCs w:val="24"/>
          <w:lang w:val="en-GB"/>
        </w:rPr>
        <w:t>Kategorie</w:t>
      </w:r>
      <w:proofErr w:type="spellEnd"/>
      <w:r w:rsidRPr="00B319DB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 w:rsidRPr="00B319DB">
        <w:rPr>
          <w:rFonts w:ascii="Times New Roman" w:hAnsi="Times New Roman" w:cs="Times New Roman"/>
          <w:b/>
          <w:sz w:val="24"/>
          <w:szCs w:val="24"/>
          <w:lang w:val="en-GB"/>
        </w:rPr>
        <w:t>towarów</w:t>
      </w:r>
      <w:proofErr w:type="spellEnd"/>
      <w:r w:rsidRPr="00B319DB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 w:rsidRPr="00B319DB">
        <w:rPr>
          <w:rFonts w:ascii="Times New Roman" w:hAnsi="Times New Roman" w:cs="Times New Roman"/>
          <w:b/>
          <w:sz w:val="24"/>
          <w:szCs w:val="24"/>
          <w:lang w:val="en-GB"/>
        </w:rPr>
        <w:t>kontrolowanych</w:t>
      </w:r>
      <w:proofErr w:type="spellEnd"/>
      <w:r w:rsidRPr="00B319DB">
        <w:rPr>
          <w:rFonts w:ascii="Times New Roman" w:hAnsi="Times New Roman" w:cs="Times New Roman"/>
          <w:b/>
          <w:sz w:val="24"/>
          <w:szCs w:val="24"/>
          <w:lang w:val="en-GB"/>
        </w:rPr>
        <w:t xml:space="preserve"> w BCP Hrebenne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>.</w:t>
      </w:r>
    </w:p>
    <w:p w:rsidRPr="00BF284F" w:rsidR="007D61F1" w:rsidP="007D61F1" w:rsidRDefault="007D61F1" w14:paraId="13F63B54" w14:textId="77777777">
      <w:pPr>
        <w:ind w:firstLine="708"/>
        <w:rPr>
          <w:rFonts w:ascii="Times New Roman" w:hAnsi="Times New Roman" w:cs="Times New Roman"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W </w:t>
      </w:r>
      <w:r w:rsidRPr="00BF284F">
        <w:rPr>
          <w:rFonts w:ascii="Times New Roman" w:hAnsi="Times New Roman" w:cs="Times New Roman"/>
          <w:bCs/>
          <w:sz w:val="24"/>
          <w:szCs w:val="24"/>
          <w:lang w:val="en-GB"/>
        </w:rPr>
        <w:t>BCP Hrebenne</w:t>
      </w:r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GB"/>
        </w:rPr>
        <w:t>kontrolowane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GB"/>
        </w:rPr>
        <w:t>są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GB"/>
        </w:rPr>
        <w:t>towary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GB"/>
        </w:rPr>
        <w:t>zgodnie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z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GB"/>
        </w:rPr>
        <w:t>przypisaną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GB"/>
        </w:rPr>
        <w:t>kategorią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en-GB"/>
        </w:rPr>
        <w:t>:</w:t>
      </w:r>
      <w:r w:rsidRPr="00BF284F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</w:t>
      </w:r>
    </w:p>
    <w:tbl>
      <w:tblPr>
        <w:tblStyle w:val="Tabela-Siatka"/>
        <w:tblW w:w="1091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2835"/>
        <w:gridCol w:w="993"/>
        <w:gridCol w:w="992"/>
        <w:gridCol w:w="992"/>
        <w:gridCol w:w="2693"/>
        <w:gridCol w:w="1276"/>
      </w:tblGrid>
      <w:tr w:rsidRPr="009A71C6" w:rsidR="007D61F1" w:rsidTr="00900AE9" w14:paraId="0A54F90B" w14:textId="77777777">
        <w:tc>
          <w:tcPr>
            <w:tcW w:w="1134" w:type="dxa"/>
            <w:vAlign w:val="center"/>
          </w:tcPr>
          <w:p w:rsidRPr="009A71C6" w:rsidR="007D61F1" w:rsidP="00900AE9" w:rsidRDefault="007D61F1" w14:paraId="684EBEE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835" w:type="dxa"/>
            <w:vAlign w:val="center"/>
          </w:tcPr>
          <w:p w:rsidRPr="009A71C6" w:rsidR="007D61F1" w:rsidP="00900AE9" w:rsidRDefault="007D61F1" w14:paraId="2FFECFB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993" w:type="dxa"/>
            <w:vAlign w:val="center"/>
          </w:tcPr>
          <w:p w:rsidRPr="009A71C6" w:rsidR="007D61F1" w:rsidP="00900AE9" w:rsidRDefault="007D61F1" w14:paraId="5D73FFA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992" w:type="dxa"/>
            <w:vAlign w:val="center"/>
          </w:tcPr>
          <w:p w:rsidRPr="009A71C6" w:rsidR="007D61F1" w:rsidP="00900AE9" w:rsidRDefault="007D61F1" w14:paraId="4624089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992" w:type="dxa"/>
            <w:vAlign w:val="center"/>
          </w:tcPr>
          <w:p w:rsidRPr="009A71C6" w:rsidR="007D61F1" w:rsidP="00900AE9" w:rsidRDefault="007D61F1" w14:paraId="6F69FE37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693" w:type="dxa"/>
            <w:vAlign w:val="center"/>
          </w:tcPr>
          <w:p w:rsidRPr="009A71C6" w:rsidR="007D61F1" w:rsidP="00900AE9" w:rsidRDefault="007D61F1" w14:paraId="504A65C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1276" w:type="dxa"/>
            <w:vAlign w:val="center"/>
          </w:tcPr>
          <w:p w:rsidRPr="009A71C6" w:rsidR="007D61F1" w:rsidP="00900AE9" w:rsidRDefault="007D61F1" w14:paraId="512EC55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</w:tr>
      <w:tr w:rsidRPr="009A71C6" w:rsidR="007D61F1" w:rsidTr="009C039D" w14:paraId="24CD48E9" w14:textId="77777777">
        <w:trPr>
          <w:trHeight w:val="1125"/>
        </w:trPr>
        <w:tc>
          <w:tcPr>
            <w:tcW w:w="1134" w:type="dxa"/>
            <w:vAlign w:val="center"/>
          </w:tcPr>
          <w:p w:rsidRPr="009A71C6" w:rsidR="007D61F1" w:rsidP="00900AE9" w:rsidRDefault="007D61F1" w14:paraId="78E2C015" w14:textId="7777777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>Border</w:t>
            </w:r>
            <w:proofErr w:type="spellEnd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Control Post</w:t>
            </w:r>
          </w:p>
        </w:tc>
        <w:tc>
          <w:tcPr>
            <w:tcW w:w="2835" w:type="dxa"/>
            <w:vAlign w:val="center"/>
          </w:tcPr>
          <w:p w:rsidRPr="009A71C6" w:rsidR="007D61F1" w:rsidP="00900AE9" w:rsidRDefault="007D61F1" w14:paraId="2DEFE276" w14:textId="7777777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>Contact</w:t>
            </w:r>
            <w:proofErr w:type="spellEnd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>Details</w:t>
            </w:r>
            <w:proofErr w:type="spellEnd"/>
          </w:p>
        </w:tc>
        <w:tc>
          <w:tcPr>
            <w:tcW w:w="993" w:type="dxa"/>
            <w:vAlign w:val="center"/>
          </w:tcPr>
          <w:p w:rsidRPr="009A71C6" w:rsidR="007D61F1" w:rsidP="00900AE9" w:rsidRDefault="007D61F1" w14:paraId="66CF9405" w14:textId="7777777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TRACES </w:t>
            </w:r>
            <w:proofErr w:type="spellStart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>code</w:t>
            </w:r>
            <w:proofErr w:type="spellEnd"/>
          </w:p>
        </w:tc>
        <w:tc>
          <w:tcPr>
            <w:tcW w:w="992" w:type="dxa"/>
            <w:vAlign w:val="center"/>
          </w:tcPr>
          <w:p w:rsidRPr="009A71C6" w:rsidR="007D61F1" w:rsidP="00900AE9" w:rsidRDefault="007D61F1" w14:paraId="446E64C6" w14:textId="7777777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>Type</w:t>
            </w:r>
            <w:proofErr w:type="spellEnd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of transport</w:t>
            </w:r>
          </w:p>
        </w:tc>
        <w:tc>
          <w:tcPr>
            <w:tcW w:w="992" w:type="dxa"/>
            <w:vAlign w:val="center"/>
          </w:tcPr>
          <w:p w:rsidRPr="009A71C6" w:rsidR="007D61F1" w:rsidP="00900AE9" w:rsidRDefault="007D61F1" w14:paraId="5A1CDB6A" w14:textId="7777777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>Inspection</w:t>
            </w:r>
            <w:proofErr w:type="spellEnd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9A71C6">
              <w:rPr>
                <w:rFonts w:ascii="Times New Roman" w:hAnsi="Times New Roman" w:cs="Times New Roman"/>
                <w:b/>
                <w:sz w:val="16"/>
                <w:szCs w:val="16"/>
              </w:rPr>
              <w:t>centres</w:t>
            </w:r>
            <w:proofErr w:type="spellEnd"/>
          </w:p>
        </w:tc>
        <w:tc>
          <w:tcPr>
            <w:tcW w:w="2693" w:type="dxa"/>
            <w:vAlign w:val="center"/>
          </w:tcPr>
          <w:p w:rsidRPr="009A71C6" w:rsidR="007D61F1" w:rsidP="00900AE9" w:rsidRDefault="007D61F1" w14:paraId="201A6965" w14:textId="7777777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</w:pPr>
            <w:r w:rsidRPr="009A71C6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>Categories of animas and goods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 xml:space="preserve">                </w:t>
            </w:r>
            <w:r w:rsidRPr="009A71C6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 xml:space="preserve"> and specifications</w:t>
            </w:r>
          </w:p>
        </w:tc>
        <w:tc>
          <w:tcPr>
            <w:tcW w:w="1276" w:type="dxa"/>
            <w:vAlign w:val="center"/>
          </w:tcPr>
          <w:p w:rsidRPr="009A71C6" w:rsidR="007D61F1" w:rsidP="00900AE9" w:rsidRDefault="007D61F1" w14:paraId="304A1325" w14:textId="7777777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</w:pPr>
            <w:r w:rsidRPr="009A71C6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>Additional specifications regarding the scope of the designation</w:t>
            </w:r>
          </w:p>
        </w:tc>
      </w:tr>
      <w:tr w:rsidRPr="009A71C6" w:rsidR="007D61F1" w:rsidTr="009C039D" w14:paraId="363C443D" w14:textId="77777777">
        <w:trPr>
          <w:trHeight w:val="4389"/>
        </w:trPr>
        <w:tc>
          <w:tcPr>
            <w:tcW w:w="1134" w:type="dxa"/>
          </w:tcPr>
          <w:p w:rsidR="007D61F1" w:rsidP="00900AE9" w:rsidRDefault="007D61F1" w14:paraId="7272DDA5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</w:p>
          <w:p w:rsidR="007D61F1" w:rsidP="00900AE9" w:rsidRDefault="007D61F1" w14:paraId="3BADFC53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</w:p>
          <w:p w:rsidR="007D61F1" w:rsidP="00900AE9" w:rsidRDefault="007D61F1" w14:paraId="1CB5DFE2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</w:p>
          <w:p w:rsidR="007D61F1" w:rsidP="00900AE9" w:rsidRDefault="007D61F1" w14:paraId="085AB1E1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</w:p>
          <w:p w:rsidR="007D61F1" w:rsidP="00900AE9" w:rsidRDefault="007D61F1" w14:paraId="1A66B0E0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</w:p>
          <w:p w:rsidRPr="009A71C6" w:rsidR="007D61F1" w:rsidP="00900AE9" w:rsidRDefault="007D61F1" w14:paraId="709C3453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  <w:r w:rsidRPr="009A71C6">
              <w:rPr>
                <w:sz w:val="16"/>
                <w:szCs w:val="16"/>
              </w:rPr>
              <w:t>Punkt Granicznej Kontroli Sanitarnej                  w Hrebennem</w:t>
            </w:r>
          </w:p>
        </w:tc>
        <w:tc>
          <w:tcPr>
            <w:tcW w:w="2835" w:type="dxa"/>
            <w:vAlign w:val="center"/>
          </w:tcPr>
          <w:p w:rsidRPr="009A71C6" w:rsidR="007D61F1" w:rsidP="00900AE9" w:rsidRDefault="007D61F1" w14:paraId="339041C6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  <w:r w:rsidRPr="009A71C6">
              <w:rPr>
                <w:sz w:val="16"/>
                <w:szCs w:val="16"/>
              </w:rPr>
              <w:t>Punkt Granicznej Kontroli  Sanitarnej                     w Hrebennem</w:t>
            </w:r>
          </w:p>
          <w:p w:rsidRPr="009A71C6" w:rsidR="007D61F1" w:rsidP="00900AE9" w:rsidRDefault="007D61F1" w14:paraId="403818E1" w14:textId="77777777">
            <w:pPr>
              <w:pStyle w:val="Zawartotabeli"/>
              <w:snapToGrid w:val="0"/>
              <w:spacing w:line="360" w:lineRule="auto"/>
              <w:rPr>
                <w:sz w:val="16"/>
                <w:szCs w:val="16"/>
              </w:rPr>
            </w:pPr>
            <w:r w:rsidRPr="009A71C6">
              <w:rPr>
                <w:sz w:val="16"/>
                <w:szCs w:val="16"/>
              </w:rPr>
              <w:t>22-680 Lubycza Królewska</w:t>
            </w:r>
          </w:p>
          <w:p w:rsidRPr="009A71C6" w:rsidR="007D61F1" w:rsidP="00900AE9" w:rsidRDefault="007D61F1" w14:paraId="431F424F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 xml:space="preserve">e-mail: </w:t>
            </w:r>
            <w:hyperlink w:history="1" r:id="rId6">
              <w:r w:rsidRPr="009A71C6">
                <w:rPr>
                  <w:rStyle w:val="Hipercze"/>
                  <w:rFonts w:ascii="Times New Roman" w:hAnsi="Times New Roman" w:cs="Times New Roman"/>
                  <w:sz w:val="16"/>
                  <w:szCs w:val="16"/>
                </w:rPr>
                <w:t>gsse.hrebenne@sanepid.gov.pl</w:t>
              </w:r>
            </w:hyperlink>
            <w:r w:rsidRPr="009A71C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Pr="009A71C6" w:rsidR="007D61F1" w:rsidP="00900AE9" w:rsidRDefault="007D61F1" w14:paraId="213FB0FC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 xml:space="preserve">tel.: +48 606 138 180, </w:t>
            </w:r>
          </w:p>
          <w:p w:rsidRPr="009A71C6" w:rsidR="007D61F1" w:rsidP="00900AE9" w:rsidRDefault="007D61F1" w14:paraId="237576AF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+48 84 667 41 33</w:t>
            </w:r>
          </w:p>
          <w:p w:rsidRPr="009A71C6" w:rsidR="007D61F1" w:rsidP="00900AE9" w:rsidRDefault="007D61F1" w14:paraId="6C56E7D2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czynne całodobowo</w:t>
            </w:r>
          </w:p>
          <w:p w:rsidR="007D61F1" w:rsidP="00900AE9" w:rsidRDefault="00EE30E6" w14:paraId="5D0851BB" w14:textId="77777777">
            <w:pPr>
              <w:spacing w:line="360" w:lineRule="auto"/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</w:rPr>
            </w:pPr>
            <w:hyperlink w:history="1" r:id="rId7">
              <w:r w:rsidRPr="009A71C6" w:rsidR="007D61F1">
                <w:rPr>
                  <w:rStyle w:val="Hipercze"/>
                  <w:rFonts w:ascii="Times New Roman" w:hAnsi="Times New Roman" w:cs="Times New Roman"/>
                  <w:sz w:val="16"/>
                  <w:szCs w:val="16"/>
                </w:rPr>
                <w:t>https://www.gov.pl/web/gsse-hrebenne</w:t>
              </w:r>
            </w:hyperlink>
            <w:r w:rsidRPr="009A71C6" w:rsidR="007D61F1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</w:rPr>
              <w:t xml:space="preserve"> </w:t>
            </w:r>
          </w:p>
          <w:p w:rsidR="007D61F1" w:rsidP="00900AE9" w:rsidRDefault="007D61F1" w14:paraId="2334693F" w14:textId="77777777">
            <w:pPr>
              <w:spacing w:line="360" w:lineRule="auto"/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</w:rPr>
            </w:pPr>
          </w:p>
          <w:p w:rsidRPr="009A71C6" w:rsidR="007D61F1" w:rsidP="00900AE9" w:rsidRDefault="007D61F1" w14:paraId="2CB66876" w14:textId="77777777">
            <w:pPr>
              <w:spacing w:line="360" w:lineRule="auto"/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:rsidRPr="009A71C6" w:rsidR="007D61F1" w:rsidP="00900AE9" w:rsidRDefault="007D61F1" w14:paraId="6CD230C9" w14:textId="77777777">
            <w:pPr>
              <w:spacing w:line="36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PLHRE3D</w:t>
            </w:r>
          </w:p>
        </w:tc>
        <w:tc>
          <w:tcPr>
            <w:tcW w:w="992" w:type="dxa"/>
            <w:vAlign w:val="center"/>
          </w:tcPr>
          <w:p w:rsidRPr="009A71C6" w:rsidR="007D61F1" w:rsidP="00900AE9" w:rsidRDefault="007D61F1" w14:paraId="56A67884" w14:textId="77777777">
            <w:pPr>
              <w:spacing w:line="36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R</w:t>
            </w:r>
          </w:p>
        </w:tc>
        <w:tc>
          <w:tcPr>
            <w:tcW w:w="992" w:type="dxa"/>
            <w:vAlign w:val="center"/>
          </w:tcPr>
          <w:p w:rsidRPr="009A71C6" w:rsidR="007D61F1" w:rsidP="00900AE9" w:rsidRDefault="007D61F1" w14:paraId="4B6A5690" w14:textId="77777777">
            <w:pPr>
              <w:spacing w:line="36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693" w:type="dxa"/>
            <w:vAlign w:val="center"/>
          </w:tcPr>
          <w:p w:rsidRPr="009A71C6" w:rsidR="007D61F1" w:rsidP="00900AE9" w:rsidRDefault="007D61F1" w14:paraId="4987C0C2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- </w:t>
            </w:r>
            <w:r w:rsidRPr="009A7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PNAO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produkty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pochodzenia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niezwierzęcego</w:t>
            </w:r>
            <w:proofErr w:type="spellEnd"/>
          </w:p>
          <w:p w:rsidRPr="009A71C6" w:rsidR="007D61F1" w:rsidP="00900AE9" w:rsidRDefault="007D61F1" w14:paraId="77FAA246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7D61F1" w:rsidP="00900AE9" w:rsidRDefault="007D61F1" w14:paraId="6530426D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 HC (food)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żyeność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niepochodząca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od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zwierząt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objęta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warunkami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lub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środkami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o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których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owa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w art.47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ust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1 lit, d, e,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lub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f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rozp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 UE 2017/625</w:t>
            </w:r>
          </w:p>
          <w:p w:rsidRPr="009A71C6" w:rsidR="007D61F1" w:rsidP="00900AE9" w:rsidRDefault="007D61F1" w14:paraId="07713820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Pr="009A71C6" w:rsidR="007D61F1" w:rsidP="00900AE9" w:rsidRDefault="007D61F1" w14:paraId="1D82E604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 NHC (other)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produkty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pochodzenia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niezwierzęcego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niebędące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ani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żywnością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ani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paszą</w:t>
            </w:r>
            <w:proofErr w:type="spellEnd"/>
          </w:p>
          <w:p w:rsidRPr="009A71C6" w:rsidR="007D61F1" w:rsidP="00900AE9" w:rsidRDefault="007D61F1" w14:paraId="41BED862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7D61F1" w:rsidP="00900AE9" w:rsidRDefault="007D61F1" w14:paraId="517FF287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- NT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– brak wymogów dot. temperatury</w:t>
            </w:r>
          </w:p>
          <w:p w:rsidRPr="00B24D7E" w:rsidR="007D61F1" w:rsidP="00900AE9" w:rsidRDefault="007D61F1" w14:paraId="34881776" w14:textId="77777777">
            <w:pPr>
              <w:spacing w:line="36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7D61F1" w:rsidP="00900AE9" w:rsidRDefault="007D61F1" w14:paraId="63F8CB5A" w14:textId="2E3C95BF">
            <w:pPr>
              <w:spacing w:line="36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B24D7E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- T(CH)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="00263932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- </w:t>
            </w:r>
            <w:r w:rsidRPr="00F5605C" w:rsidR="00263932">
              <w:rPr>
                <w:rFonts w:ascii="Times New Roman" w:hAnsi="Times New Roman" w:cs="Times New Roman"/>
                <w:sz w:val="16"/>
                <w:szCs w:val="16"/>
              </w:rPr>
              <w:t>produkty schłodzone</w:t>
            </w:r>
          </w:p>
          <w:p w:rsidRPr="009A71C6" w:rsidR="007D61F1" w:rsidP="00900AE9" w:rsidRDefault="007D61F1" w14:paraId="5A9E3275" w14:textId="77777777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Pr="009A71C6" w:rsidR="007D61F1" w:rsidP="00900AE9" w:rsidRDefault="007D61F1" w14:paraId="02028887" w14:textId="77777777">
            <w:pPr>
              <w:spacing w:line="36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71C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Pr="009C039D" w:rsidR="007D61F1" w:rsidP="153AE9BE" w:rsidRDefault="007D61F1" w14:paraId="750896B4" w14:textId="4A26566E">
      <w:pPr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color w:val="FF0000"/>
          <w:sz w:val="24"/>
          <w:szCs w:val="24"/>
          <w:lang w:eastAsia="pl-PL"/>
        </w:rPr>
      </w:pPr>
      <w:r w:rsidRPr="153AE9BE" w:rsidR="007D61F1">
        <w:rPr>
          <w:rFonts w:ascii="Times New Roman" w:hAnsi="Times New Roman" w:eastAsia="Times New Roman" w:cs="Times New Roman"/>
          <w:sz w:val="24"/>
          <w:szCs w:val="24"/>
          <w:lang w:eastAsia="pl-PL"/>
        </w:rPr>
        <w:t>Wykaz wszystkich punktów BCP przypisanych do określonych kategorii</w:t>
      </w:r>
    </w:p>
    <w:p w:rsidRPr="009C039D" w:rsidR="007D61F1" w:rsidP="009C039D" w:rsidRDefault="007D61F1" w14:paraId="0232D5FC" w14:textId="09E14CF9">
      <w:pPr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color w:val="FF0000"/>
          <w:sz w:val="24"/>
          <w:szCs w:val="24"/>
          <w:lang w:eastAsia="pl-PL"/>
        </w:rPr>
      </w:pPr>
      <w:r w:rsidRPr="153AE9BE" w:rsidR="007D61F1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hyperlink r:id="R805f063fbbfc4d12">
        <w:r w:rsidRPr="153AE9BE" w:rsidR="05CCD362">
          <w:rPr>
            <w:rStyle w:val="Hipercze"/>
            <w:rFonts w:ascii="Times New Roman" w:hAnsi="Times New Roman" w:eastAsia="Times New Roman" w:cs="Times New Roman"/>
            <w:sz w:val="24"/>
            <w:szCs w:val="24"/>
            <w:lang w:eastAsia="pl-PL"/>
          </w:rPr>
          <w:t>https://www.gov.pl/web/gis/wyznaczone-punkty-kontroli-granicznej-bcp</w:t>
        </w:r>
      </w:hyperlink>
      <w:r w:rsidRPr="153AE9BE" w:rsidR="05CCD362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</w:p>
    <w:p w:rsidR="009E3F44" w:rsidP="007D61F1" w:rsidRDefault="009E3F44" w14:paraId="10584BF8" w14:textId="1B693F75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color w:val="FF0000"/>
          <w:sz w:val="24"/>
          <w:szCs w:val="24"/>
          <w:lang w:eastAsia="pl-PL"/>
        </w:rPr>
      </w:pPr>
    </w:p>
    <w:p w:rsidR="009E3F44" w:rsidP="007D61F1" w:rsidRDefault="009E3F44" w14:paraId="2FB42367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color w:val="FF0000"/>
          <w:sz w:val="24"/>
          <w:szCs w:val="24"/>
          <w:lang w:eastAsia="pl-PL"/>
        </w:rPr>
      </w:pPr>
    </w:p>
    <w:p w:rsidR="007D61F1" w:rsidP="007D61F1" w:rsidRDefault="007D61F1" w14:paraId="7347DB04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color w:val="FF0000"/>
          <w:sz w:val="24"/>
          <w:szCs w:val="24"/>
          <w:lang w:eastAsia="pl-PL"/>
        </w:rPr>
      </w:pPr>
    </w:p>
    <w:p w:rsidRPr="009C039D" w:rsidR="007D61F1" w:rsidP="009C039D" w:rsidRDefault="007D61F1" w14:paraId="26AA2AAF" w14:textId="4613C405">
      <w:pPr>
        <w:pStyle w:val="Akapitzlist"/>
        <w:numPr>
          <w:ilvl w:val="0"/>
          <w:numId w:val="6"/>
        </w:num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b/>
          <w:bCs/>
          <w:sz w:val="26"/>
          <w:szCs w:val="26"/>
          <w:lang w:eastAsia="pl-PL"/>
        </w:rPr>
      </w:pPr>
      <w:r w:rsidRPr="009C039D">
        <w:rPr>
          <w:rFonts w:ascii="Times New Roman" w:hAnsi="Times New Roman" w:eastAsia="Times New Roman" w:cs="Times New Roman"/>
          <w:b/>
          <w:bCs/>
          <w:sz w:val="26"/>
          <w:szCs w:val="26"/>
          <w:lang w:eastAsia="pl-PL"/>
        </w:rPr>
        <w:t xml:space="preserve">Wykaz towarów podlegających wzmożonej kontroli </w:t>
      </w:r>
    </w:p>
    <w:p w:rsidRPr="009C039D" w:rsidR="009C039D" w:rsidP="009C039D" w:rsidRDefault="009C039D" w14:paraId="53D5A47A" w14:textId="77777777">
      <w:pPr>
        <w:pStyle w:val="Akapitzlist"/>
        <w:spacing w:after="0" w:line="240" w:lineRule="auto"/>
        <w:ind w:left="1068" w:right="282"/>
        <w:jc w:val="both"/>
        <w:outlineLvl w:val="1"/>
        <w:rPr>
          <w:rFonts w:ascii="Times New Roman" w:hAnsi="Times New Roman" w:eastAsia="Times New Roman" w:cs="Times New Roman"/>
          <w:b/>
          <w:bCs/>
          <w:sz w:val="26"/>
          <w:szCs w:val="26"/>
          <w:lang w:eastAsia="pl-PL"/>
        </w:rPr>
      </w:pPr>
    </w:p>
    <w:p w:rsidRPr="00985617" w:rsidR="007D61F1" w:rsidP="5D85A575" w:rsidRDefault="007D61F1" w14:paraId="69343A49" w14:textId="0693F53C">
      <w:pPr>
        <w:spacing w:before="100" w:beforeAutospacing="on" w:after="100" w:afterAutospacing="on" w:line="240" w:lineRule="auto"/>
        <w:ind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5D85A575" w:rsidR="007D61F1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    Towary objęte niniejszymi rozporządzeniami podlegają wzmożonym kontrolom w punktach BCP:</w:t>
      </w:r>
    </w:p>
    <w:p w:rsidRPr="002E37E0" w:rsidR="007D61F1" w:rsidP="007D61F1" w:rsidRDefault="007D61F1" w14:paraId="13AD0400" w14:textId="77777777">
      <w:pPr>
        <w:numPr>
          <w:ilvl w:val="0"/>
          <w:numId w:val="1"/>
        </w:numPr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Rozporządzenie wykonawcze Komisji (UE) 2019/1793 z dnia 22 października 2019 r.</w:t>
      </w: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br/>
      </w: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 xml:space="preserve">w sprawie tymczasowego zwiększenia kontroli urzędowych i środków nadzwyczajnych regulujących wprowadzanie do Unii niektórych towarów z niektórych państw trzecich, wykonujące rozporządzenia Parlamentu Europejskiego i Rady (UE) 2017/625 i (WE) 178/2002 oraz uchylające rozporządzenia Komisji (WE) nr 669/2009, (UE) nr 884/2014, (UE) 2015/175, (UE) 2017/186 i (UE) 2018/1660 z </w:t>
      </w:r>
      <w:proofErr w:type="spellStart"/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późn</w:t>
      </w:r>
      <w:proofErr w:type="spellEnd"/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. zm.</w:t>
      </w:r>
    </w:p>
    <w:p w:rsidRPr="00985617" w:rsidR="007D61F1" w:rsidP="007D61F1" w:rsidRDefault="007D61F1" w14:paraId="6F7F22AE" w14:textId="77777777">
      <w:pPr>
        <w:numPr>
          <w:ilvl w:val="0"/>
          <w:numId w:val="1"/>
        </w:numPr>
        <w:spacing w:after="0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Rozporządzenie Komisji (UE) nr 284/2011 z dnia 22 marca 2011 r. ustanawiające specjalne warunki i szczegółowe procedury dotyczące przywozu przyborów kuchennych z tworzyw poliamidowych i melaminowych pochodzących lub wysłanych z Chińskiej Republiki Ludowej i Specjalnego Regionu Administracyjnego Hongkong.</w:t>
      </w:r>
    </w:p>
    <w:p w:rsidRPr="00985617" w:rsidR="007D61F1" w:rsidP="007D61F1" w:rsidRDefault="007D61F1" w14:paraId="7B624D44" w14:textId="77777777">
      <w:pPr>
        <w:spacing w:after="0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Pr="00985617" w:rsidR="007D61F1" w:rsidP="007D61F1" w:rsidRDefault="007D61F1" w14:paraId="053B24D0" w14:textId="77777777">
      <w:pPr>
        <w:numPr>
          <w:ilvl w:val="0"/>
          <w:numId w:val="1"/>
        </w:numPr>
        <w:spacing w:after="0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 xml:space="preserve">Rozporządzenie wykonawcze Komisji (UE) 2016/6 z dnia 5 stycznia 2016 r. wprowadzające specjalne warunki regulujące przywóz paszy i żywności pochodzących lub wysyłanych z Japonii w następstwie wypadku w elektrowni jądrowej Fukushima i uchylające rozporządzenie wykonawcze (UE) nr 322/2014 z </w:t>
      </w:r>
      <w:proofErr w:type="spellStart"/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późn</w:t>
      </w:r>
      <w:proofErr w:type="spellEnd"/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. zm.</w:t>
      </w:r>
      <w:r w:rsidRPr="00985617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</w:t>
      </w:r>
    </w:p>
    <w:p w:rsidRPr="0016672E" w:rsidR="007D61F1" w:rsidP="007D61F1" w:rsidRDefault="007D61F1" w14:paraId="490003D2" w14:textId="77777777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ind w:left="1276" w:right="282" w:hanging="425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16672E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Decyzja wykonawcza Komisji z dnia 22 grudnia 2011 r</w:t>
      </w:r>
      <w:r w:rsidRPr="0016672E">
        <w:rPr>
          <w:rFonts w:ascii="Times New Roman" w:hAnsi="Times New Roman" w:eastAsia="Times New Roman" w:cs="Times New Roman"/>
          <w:b/>
          <w:bCs/>
          <w:sz w:val="24"/>
          <w:szCs w:val="24"/>
          <w:shd w:val="clear" w:color="auto" w:fill="FFFFFF"/>
          <w:lang w:eastAsia="pl-PL"/>
        </w:rPr>
        <w:t>.</w:t>
      </w:r>
      <w:r w:rsidRPr="0016672E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 xml:space="preserve"> w sprawie środków nadzwyczajnych                 w odniesieniu do niedozwolonego genetycznie zmodyfikowanego ryżu w produktach z ryżu pochodzących z Chin i uchylająca decyzję 2008/289/WE z </w:t>
      </w:r>
      <w:proofErr w:type="spellStart"/>
      <w:r w:rsidRPr="0016672E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późn</w:t>
      </w:r>
      <w:proofErr w:type="spellEnd"/>
      <w:r w:rsidRPr="0016672E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. zm.</w:t>
      </w:r>
      <w:r w:rsidRPr="0016672E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</w:t>
      </w:r>
    </w:p>
    <w:p w:rsidRPr="00985617" w:rsidR="007D61F1" w:rsidP="007D61F1" w:rsidRDefault="007D61F1" w14:paraId="209F7B57" w14:textId="77777777">
      <w:pPr>
        <w:numPr>
          <w:ilvl w:val="0"/>
          <w:numId w:val="1"/>
        </w:numPr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985617">
        <w:rPr>
          <w:rFonts w:ascii="Times New Roman" w:hAnsi="Times New Roman" w:eastAsia="Times New Roman" w:cs="Times New Roman"/>
          <w:sz w:val="24"/>
          <w:szCs w:val="24"/>
          <w:lang w:eastAsia="pl-PL"/>
        </w:rPr>
        <w:t> </w:t>
      </w: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Rozporządzenie wykonawcze Komisji (UE)</w:t>
      </w:r>
      <w:r w:rsidRPr="00985617">
        <w:rPr>
          <w:rFonts w:ascii="Times New Roman" w:hAnsi="Times New Roman" w:eastAsia="Times New Roman" w:cs="Times New Roman"/>
          <w:b/>
          <w:bCs/>
          <w:sz w:val="24"/>
          <w:szCs w:val="24"/>
          <w:shd w:val="clear" w:color="auto" w:fill="FFFFFF"/>
          <w:lang w:eastAsia="pl-PL"/>
        </w:rPr>
        <w:t xml:space="preserve"> </w:t>
      </w:r>
      <w:r w:rsidRPr="00171E3A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2020/1158 z dnia 5 sierpnia 2020 r.</w:t>
      </w: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br/>
      </w:r>
      <w:r w:rsidRPr="00985617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w sprawie warunków regulujących przywóz żywności i pasz pochodzących z państw trzecich               w następstwie wypadku w elektrowni jądrowej w Czarnobylu</w:t>
      </w:r>
    </w:p>
    <w:p w:rsidRPr="00985617" w:rsidR="007D61F1" w:rsidP="007D61F1" w:rsidRDefault="007D61F1" w14:paraId="214B693C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</w:pPr>
    </w:p>
    <w:p w:rsidRPr="00F051E3" w:rsidR="007D61F1" w:rsidP="007D61F1" w:rsidRDefault="007D61F1" w14:paraId="6510F837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b/>
          <w:bCs/>
          <w:color w:val="FF0000"/>
          <w:sz w:val="24"/>
          <w:szCs w:val="24"/>
          <w:lang w:eastAsia="pl-PL"/>
        </w:rPr>
      </w:pPr>
    </w:p>
    <w:p w:rsidRPr="00F051E3" w:rsidR="007D61F1" w:rsidP="007D61F1" w:rsidRDefault="007D61F1" w14:paraId="570F3284" w14:textId="292AA38C">
      <w:pPr>
        <w:pStyle w:val="Akapitzlist"/>
        <w:numPr>
          <w:ilvl w:val="1"/>
          <w:numId w:val="1"/>
        </w:numPr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</w:pPr>
      <w:r w:rsidRPr="00F051E3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Zgłaszanie przesyłek do granicznej kontroli sanitarnej</w:t>
      </w:r>
      <w:r w:rsidRPr="00F051E3" w:rsidR="00F051E3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objętych szczególnymi warunkami przywozu i/lub zwiększonym poziomem kontroli</w:t>
      </w:r>
      <w:r w:rsidRPr="00F051E3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.</w:t>
      </w:r>
    </w:p>
    <w:p w:rsidR="007D61F1" w:rsidP="007D61F1" w:rsidRDefault="007D61F1" w14:paraId="7D11D84D" w14:textId="77777777">
      <w:pPr>
        <w:spacing w:after="0" w:line="240" w:lineRule="auto"/>
        <w:ind w:left="708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7D61F1" w:rsidP="007D61F1" w:rsidRDefault="007D61F1" w14:paraId="30A406D2" w14:textId="26671B86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062371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W przypadku towarów objętych szczególnymi warunkami przywozu i/lub zwiększonym poziomem kontroli podmioty prowadzące przedsiębiorstwa żywnościowe lub ich przedstawiciele powiadamiają BCP w Hrebennem przynajmniej </w:t>
      </w:r>
      <w:r w:rsidRPr="00062371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1 dzień</w:t>
      </w:r>
      <w:r w:rsidRPr="00062371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przed przybyciem przesyłki wypełniając dokument CHED-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D </w:t>
      </w:r>
      <w:r w:rsidRPr="00062371">
        <w:rPr>
          <w:rFonts w:ascii="Times New Roman" w:hAnsi="Times New Roman" w:eastAsia="Times New Roman" w:cs="Times New Roman"/>
          <w:sz w:val="24"/>
          <w:szCs w:val="24"/>
          <w:lang w:eastAsia="pl-PL"/>
        </w:rPr>
        <w:t>w systemie TRACES-NT.</w:t>
      </w:r>
    </w:p>
    <w:p w:rsidR="009E3F44" w:rsidP="007D61F1" w:rsidRDefault="009E3F44" w14:paraId="5C97A085" w14:textId="3FF5FB0A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9E3F44" w:rsidP="007D61F1" w:rsidRDefault="009E3F44" w14:paraId="5AAC779D" w14:textId="257598BB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9E3F44" w:rsidP="007D61F1" w:rsidRDefault="009E3F44" w14:paraId="2B70F77B" w14:textId="27D2F058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9E3F44" w:rsidP="007D61F1" w:rsidRDefault="009E3F44" w14:paraId="625B1E75" w14:textId="5CAC5B13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9E3F44" w:rsidP="007D61F1" w:rsidRDefault="009E3F44" w14:paraId="5B2EC94F" w14:textId="2CEDBAA3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9E3F44" w:rsidP="007D61F1" w:rsidRDefault="009E3F44" w14:paraId="371DB803" w14:textId="0A2918CB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Pr="00062371" w:rsidR="009E3F44" w:rsidP="007D61F1" w:rsidRDefault="009E3F44" w14:paraId="65A8E515" w14:textId="77777777">
      <w:pPr>
        <w:spacing w:after="0" w:line="240" w:lineRule="auto"/>
        <w:ind w:left="708" w:right="282" w:firstLine="37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7D61F1" w:rsidP="007D61F1" w:rsidRDefault="007D61F1" w14:paraId="1FA68214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b/>
          <w:bCs/>
          <w:color w:val="FF0000"/>
          <w:sz w:val="24"/>
          <w:szCs w:val="24"/>
          <w:lang w:eastAsia="pl-PL"/>
        </w:rPr>
      </w:pPr>
    </w:p>
    <w:p w:rsidR="007D61F1" w:rsidP="007D61F1" w:rsidRDefault="007D61F1" w14:paraId="51D9004C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b/>
          <w:bCs/>
          <w:color w:val="FF0000"/>
          <w:sz w:val="24"/>
          <w:szCs w:val="24"/>
          <w:lang w:eastAsia="pl-PL"/>
        </w:rPr>
      </w:pPr>
    </w:p>
    <w:p w:rsidR="007D61F1" w:rsidP="007D61F1" w:rsidRDefault="007D61F1" w14:paraId="0CED44F2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b/>
          <w:bCs/>
          <w:color w:val="FF0000"/>
          <w:sz w:val="24"/>
          <w:szCs w:val="24"/>
          <w:lang w:eastAsia="pl-PL"/>
        </w:rPr>
      </w:pPr>
    </w:p>
    <w:p w:rsidRPr="006A08A7" w:rsidR="007D61F1" w:rsidP="007D61F1" w:rsidRDefault="007D61F1" w14:paraId="057AA985" w14:textId="54996FFE">
      <w:pPr>
        <w:pStyle w:val="Akapitzlist"/>
        <w:numPr>
          <w:ilvl w:val="0"/>
          <w:numId w:val="3"/>
        </w:numPr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b/>
          <w:bCs/>
          <w:sz w:val="26"/>
          <w:szCs w:val="26"/>
          <w:u w:val="single"/>
          <w:lang w:eastAsia="pl-PL"/>
        </w:rPr>
      </w:pPr>
      <w:r w:rsidRPr="006A08A7">
        <w:rPr>
          <w:rFonts w:ascii="Times New Roman" w:hAnsi="Times New Roman" w:eastAsia="Times New Roman" w:cs="Times New Roman"/>
          <w:b/>
          <w:bCs/>
          <w:sz w:val="26"/>
          <w:szCs w:val="26"/>
          <w:u w:val="single"/>
          <w:lang w:eastAsia="pl-PL"/>
        </w:rPr>
        <w:lastRenderedPageBreak/>
        <w:t xml:space="preserve">Tryb przeprowadzania granicznej kontroli sanitarnej towarów określonych </w:t>
      </w:r>
      <w:r w:rsidR="009E3F44">
        <w:rPr>
          <w:rFonts w:ascii="Times New Roman" w:hAnsi="Times New Roman" w:eastAsia="Times New Roman" w:cs="Times New Roman"/>
          <w:b/>
          <w:bCs/>
          <w:sz w:val="26"/>
          <w:szCs w:val="26"/>
          <w:u w:val="single"/>
          <w:lang w:eastAsia="pl-PL"/>
        </w:rPr>
        <w:t xml:space="preserve">                             </w:t>
      </w:r>
      <w:r w:rsidRPr="006A08A7"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pl-PL"/>
        </w:rPr>
        <w:t xml:space="preserve">w </w:t>
      </w:r>
      <w:r w:rsidRPr="006A08A7">
        <w:rPr>
          <w:rFonts w:ascii="Times New Roman" w:hAnsi="Times New Roman" w:eastAsia="Times New Roman" w:cs="Times New Roman"/>
          <w:b/>
          <w:bCs/>
          <w:i/>
          <w:iCs/>
          <w:sz w:val="24"/>
          <w:szCs w:val="24"/>
          <w:u w:val="single"/>
          <w:lang w:eastAsia="pl-PL"/>
        </w:rPr>
        <w:t>rozporządzeniu Ministra Zdrowia z dnia 8 grudnia 2011 r.</w:t>
      </w:r>
      <w:r w:rsidR="009E3F44">
        <w:rPr>
          <w:rFonts w:ascii="Times New Roman" w:hAnsi="Times New Roman" w:eastAsia="Times New Roman" w:cs="Times New Roman"/>
          <w:b/>
          <w:bCs/>
          <w:i/>
          <w:iCs/>
          <w:sz w:val="24"/>
          <w:szCs w:val="24"/>
          <w:u w:val="single"/>
          <w:lang w:eastAsia="pl-PL"/>
        </w:rPr>
        <w:t xml:space="preserve"> </w:t>
      </w:r>
      <w:r w:rsidRPr="006A08A7">
        <w:rPr>
          <w:rFonts w:ascii="Times New Roman" w:hAnsi="Times New Roman" w:eastAsia="Times New Roman" w:cs="Times New Roman"/>
          <w:b/>
          <w:bCs/>
          <w:i/>
          <w:iCs/>
          <w:sz w:val="24"/>
          <w:szCs w:val="24"/>
          <w:u w:val="single"/>
          <w:lang w:eastAsia="pl-PL"/>
        </w:rPr>
        <w:t>w sprawie wykazu towarów, które podlegają granicznej kontroli sanitarnej</w:t>
      </w:r>
    </w:p>
    <w:p w:rsidRPr="006A08A7" w:rsidR="007D61F1" w:rsidP="007D61F1" w:rsidRDefault="007D61F1" w14:paraId="4DC6103C" w14:textId="77777777">
      <w:pPr>
        <w:pStyle w:val="Akapitzlist"/>
        <w:spacing w:after="0" w:line="240" w:lineRule="auto"/>
        <w:ind w:left="1440"/>
        <w:jc w:val="both"/>
        <w:outlineLvl w:val="1"/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pl-PL"/>
        </w:rPr>
      </w:pPr>
    </w:p>
    <w:p w:rsidR="007D61F1" w:rsidP="007D61F1" w:rsidRDefault="007D61F1" w14:paraId="42699B20" w14:textId="77777777">
      <w:pPr>
        <w:pStyle w:val="Akapitzlist"/>
        <w:spacing w:after="0" w:line="240" w:lineRule="auto"/>
        <w:ind w:left="1440"/>
        <w:jc w:val="both"/>
        <w:outlineLvl w:val="1"/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</w:pPr>
    </w:p>
    <w:p w:rsidRPr="002E37E0" w:rsidR="007D61F1" w:rsidP="003475C9" w:rsidRDefault="007D61F1" w14:paraId="6870DF7B" w14:textId="77777777">
      <w:pPr>
        <w:pStyle w:val="Akapitzlist"/>
        <w:numPr>
          <w:ilvl w:val="0"/>
          <w:numId w:val="8"/>
        </w:numPr>
        <w:spacing w:after="0" w:line="240" w:lineRule="auto"/>
        <w:ind w:left="1276"/>
        <w:jc w:val="both"/>
        <w:outlineLvl w:val="1"/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</w:pPr>
      <w:r w:rsidRPr="002E37E0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Zgłaszanie przesyłek do granicznej kontroli sanitarnej:</w:t>
      </w:r>
    </w:p>
    <w:p w:rsidRPr="00915CBA" w:rsidR="007D61F1" w:rsidP="007D61F1" w:rsidRDefault="007D61F1" w14:paraId="4D3A6F1D" w14:textId="594C657C">
      <w:pPr>
        <w:spacing w:after="0" w:line="240" w:lineRule="auto"/>
        <w:ind w:left="284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Urzędowe kontrole importowanych towarów są przeprowadzane po uprzednim zgłoszeniu towaru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do granicznej kontroli sanitarnej. 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>Zgodnie z zapisami art. 81 pkt.1 ustawy z dnia 25 sierpnia 2006 r.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o bezpieczeństwie żywności i żywienia </w:t>
      </w:r>
      <w:r w:rsidRPr="00915CBA" w:rsid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(tj. Dz. U. 2020 poz. 1221 z </w:t>
      </w:r>
      <w:proofErr w:type="spellStart"/>
      <w:r w:rsidRPr="00915CBA" w:rsid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>późn</w:t>
      </w:r>
      <w:proofErr w:type="spellEnd"/>
      <w:r w:rsidRPr="00915CBA" w:rsid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. zm.) 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osoba odpowiedzialna za przywóz lub wywóz towarów jest obowiązana powiadomić właściwego państwowego granicznego inspektora sanitarnego nie później niż na </w:t>
      </w:r>
      <w:r w:rsidRPr="00915CBA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48 godzin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przed planowanym przywozem lub wywozem towarów, a w przypadku środków spożywczych nietrwałych mikrobiologicznie nie później niż na                        </w:t>
      </w:r>
      <w:r w:rsidRPr="00915CBA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24 godziny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składając wniosek o dokonanie granicznej kontroli sanitarnej.</w:t>
      </w:r>
    </w:p>
    <w:p w:rsidRPr="00915CBA" w:rsidR="00915CBA" w:rsidP="009E3F44" w:rsidRDefault="007D61F1" w14:paraId="0C409324" w14:textId="77777777">
      <w:pPr>
        <w:spacing w:after="0" w:line="240" w:lineRule="auto"/>
        <w:ind w:left="284" w:right="282" w:firstLine="424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>Wzory wniosków określa rozporządzenia Ministra Zdrowia z dnia 14 lutego 2007r. w sprawie wzorów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>wniosków o dokonanie granicznej kontroli sanitarnej oraz świadectwa spełniania wymagań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zdrowotnych </w:t>
      </w:r>
      <w:r w:rsidRPr="00915CBA" w:rsid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(Dz. U. Nr 44, poz. 286 z </w:t>
      </w:r>
      <w:proofErr w:type="spellStart"/>
      <w:r w:rsidRPr="00915CBA" w:rsid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>późn</w:t>
      </w:r>
      <w:proofErr w:type="spellEnd"/>
      <w:r w:rsidRPr="00915CBA" w:rsid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. zm.) </w:t>
      </w:r>
      <w:r w:rsidRP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>- Wnioski dostępne są w zakładce „Baza wiedzy – dokumenty do pobrania”.</w:t>
      </w:r>
    </w:p>
    <w:p w:rsidR="007D61F1" w:rsidP="009E3F44" w:rsidRDefault="007D61F1" w14:paraId="15FC4127" w14:textId="63C9028E">
      <w:pPr>
        <w:spacing w:after="0" w:line="240" w:lineRule="auto"/>
        <w:ind w:left="284" w:right="282" w:firstLine="424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Wniosek powinien być sporządzony w trzech egzemplarzach.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Jest to dokument nierozerwalnie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z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wiązany ze świadectwem spełnienia wymagań zdrowotnych, w związku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z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tym winien być wypełniony dokładnie</w:t>
      </w:r>
      <w:r w:rsidR="009E3F44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i czytelnie.</w:t>
      </w:r>
    </w:p>
    <w:p w:rsidR="007D61F1" w:rsidP="007D61F1" w:rsidRDefault="007D61F1" w14:paraId="317E7D5F" w14:textId="77777777">
      <w:pPr>
        <w:pStyle w:val="Akapitzlist"/>
        <w:spacing w:after="0" w:line="240" w:lineRule="auto"/>
        <w:jc w:val="both"/>
        <w:outlineLvl w:val="1"/>
        <w:rPr>
          <w:rFonts w:ascii="Times New Roman" w:hAnsi="Times New Roman" w:eastAsia="Times New Roman" w:cs="Times New Roman"/>
          <w:b/>
          <w:bCs/>
          <w:color w:val="FF0000"/>
          <w:sz w:val="24"/>
          <w:szCs w:val="24"/>
          <w:lang w:eastAsia="pl-PL"/>
        </w:rPr>
      </w:pPr>
    </w:p>
    <w:p w:rsidRPr="00D746A2" w:rsidR="007D61F1" w:rsidP="007D61F1" w:rsidRDefault="007D61F1" w14:paraId="5C9C6C9E" w14:textId="77777777">
      <w:pPr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</w:pPr>
      <w:r w:rsidRPr="00D746A2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              2.  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D</w:t>
      </w:r>
      <w:r w:rsidRPr="00D746A2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okumentacja towarzysząca przesyłce:</w:t>
      </w:r>
    </w:p>
    <w:p w:rsidR="007D61F1" w:rsidP="007D61F1" w:rsidRDefault="007D61F1" w14:paraId="77FFD1B2" w14:textId="77777777">
      <w:pPr>
        <w:spacing w:after="0" w:line="240" w:lineRule="auto"/>
        <w:ind w:left="284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Do każdej partii zgłoszonego do granicznej kontroli sanitarnej towaru należy przedstawić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                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w oryginale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niezbędną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dokumentację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:</w:t>
      </w:r>
    </w:p>
    <w:p w:rsidRPr="00CE1A27" w:rsidR="007D61F1" w:rsidP="007D61F1" w:rsidRDefault="007D61F1" w14:paraId="2C1C93E0" w14:textId="77777777">
      <w:pPr>
        <w:pStyle w:val="Akapitzlist"/>
        <w:numPr>
          <w:ilvl w:val="0"/>
          <w:numId w:val="5"/>
        </w:numPr>
        <w:spacing w:after="0" w:line="240" w:lineRule="auto"/>
        <w:ind w:left="644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CE1A27">
        <w:rPr>
          <w:rFonts w:ascii="Times New Roman" w:hAnsi="Times New Roman" w:eastAsia="Times New Roman" w:cs="Times New Roman"/>
          <w:sz w:val="24"/>
          <w:szCs w:val="24"/>
          <w:lang w:eastAsia="pl-PL"/>
        </w:rPr>
        <w:t>umożliwiającą identyfikację towaru dokumentację przewozową oraz inną dokumentację zawierającą    m.in. dane dotyczące nazwy produktu, składu surowcowego, wielkości partii, kraju pochodzenia, nazwy i adresu producenta i osoby odpowiedzialnej za towar, miejsca docelowego przeznaczenia        towaru;</w:t>
      </w:r>
    </w:p>
    <w:p w:rsidR="007D61F1" w:rsidP="007D61F1" w:rsidRDefault="007D61F1" w14:paraId="5F61B5BD" w14:textId="77777777">
      <w:pPr>
        <w:spacing w:after="0" w:line="240" w:lineRule="auto"/>
        <w:ind w:left="709" w:right="282" w:hanging="425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000795">
        <w:rPr>
          <w:rFonts w:ascii="Symbol" w:hAnsi="Symbol" w:eastAsia="Symbol" w:cs="Symbol"/>
          <w:sz w:val="24"/>
          <w:szCs w:val="24"/>
          <w:lang w:eastAsia="pl-PL"/>
        </w:rPr>
        <w:t>·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potwierdzającą zgodność towaru z wymaganiami zdrowotnymi tj.: certyfikaty, deklaracje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i wyniki badań laboratoryjnych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, które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powinny umożliwić porównanie deklarowanej jakości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z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drowotnej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towaru z przepisami prawa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.</w:t>
      </w:r>
    </w:p>
    <w:p w:rsidRPr="00000795" w:rsidR="007D61F1" w:rsidP="007D61F1" w:rsidRDefault="007D61F1" w14:paraId="42860ACC" w14:textId="77777777">
      <w:pPr>
        <w:spacing w:after="0" w:line="240" w:lineRule="auto"/>
        <w:ind w:left="709" w:right="282" w:hanging="425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7D61F1" w:rsidP="007D61F1" w:rsidRDefault="007D61F1" w14:paraId="2B59069B" w14:textId="77777777">
      <w:pPr>
        <w:pStyle w:val="Akapitzlist"/>
        <w:spacing w:after="0" w:line="240" w:lineRule="auto"/>
        <w:ind w:left="284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Dokumentacja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po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winna być przedkładana w języku polskim lub w innym języku urzędowym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>Unii Europejskiej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(art. 81 pkt. 2 ustawy o bezpieczeństwie żywności i żywienia).</w:t>
      </w: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</w:p>
    <w:p w:rsidR="007D61F1" w:rsidP="007D61F1" w:rsidRDefault="007D61F1" w14:paraId="4EF304EC" w14:textId="6F9E64B6">
      <w:pPr>
        <w:pStyle w:val="Akapitzlist"/>
        <w:spacing w:after="0" w:line="240" w:lineRule="auto"/>
        <w:ind w:left="284" w:right="282"/>
        <w:jc w:val="both"/>
        <w:outlineLvl w:val="1"/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</w:pPr>
      <w:r w:rsidRPr="00000795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          </w:t>
      </w:r>
      <w:r w:rsidRPr="00233D0D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3.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</w:t>
      </w:r>
      <w:r w:rsidR="00647B49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Tryb postępowania podczas g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raniczn</w:t>
      </w:r>
      <w:r w:rsidR="00647B49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ej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kontrol</w:t>
      </w:r>
      <w:r w:rsidR="00647B49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i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sanitarn</w:t>
      </w:r>
      <w:r w:rsidR="00647B49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ej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.</w:t>
      </w:r>
    </w:p>
    <w:p w:rsidR="00647B49" w:rsidP="00A20254" w:rsidRDefault="00647B49" w14:paraId="60058F87" w14:textId="77777777">
      <w:pPr>
        <w:spacing w:after="0" w:line="240" w:lineRule="auto"/>
        <w:ind w:left="426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="007D61F1" w:rsidP="00A20254" w:rsidRDefault="007D61F1" w14:paraId="65A85959" w14:textId="7EB0CF17">
      <w:pPr>
        <w:spacing w:after="0" w:line="240" w:lineRule="auto"/>
        <w:ind w:left="426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7D61F1">
        <w:rPr>
          <w:rFonts w:ascii="Times New Roman" w:hAnsi="Times New Roman" w:eastAsia="Times New Roman" w:cs="Times New Roman"/>
          <w:sz w:val="24"/>
          <w:szCs w:val="24"/>
          <w:lang w:eastAsia="pl-PL"/>
        </w:rPr>
        <w:t>Na graniczną kontrolę sanitarną składają się:</w:t>
      </w:r>
    </w:p>
    <w:p w:rsidRPr="00A20254" w:rsidR="007D61F1" w:rsidP="00A20254" w:rsidRDefault="00647B49" w14:paraId="472E6EAE" w14:textId="07DD7852">
      <w:pPr>
        <w:pStyle w:val="Akapitzlist"/>
        <w:numPr>
          <w:ilvl w:val="0"/>
          <w:numId w:val="5"/>
        </w:num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każdorazowa</w:t>
      </w:r>
      <w:r w:rsidRPr="00A20254" w:rsidR="007D61F1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kontrola przedłożonej dokumentacji dotyczącej partii towaru</w:t>
      </w:r>
      <w:r w:rsidRPr="00A20254" w:rsidR="00A20254">
        <w:rPr>
          <w:rFonts w:ascii="Times New Roman" w:hAnsi="Times New Roman" w:eastAsia="Times New Roman" w:cs="Times New Roman"/>
          <w:sz w:val="24"/>
          <w:szCs w:val="24"/>
          <w:lang w:eastAsia="pl-PL"/>
        </w:rPr>
        <w:t>,</w:t>
      </w:r>
    </w:p>
    <w:p w:rsidRPr="00A20254" w:rsidR="00A20254" w:rsidP="00A20254" w:rsidRDefault="007D61F1" w14:paraId="49C3A10A" w14:textId="6780DAFA">
      <w:pPr>
        <w:pStyle w:val="Akapitzlist"/>
        <w:numPr>
          <w:ilvl w:val="0"/>
          <w:numId w:val="5"/>
        </w:num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A20254">
        <w:rPr>
          <w:rFonts w:ascii="Times New Roman" w:hAnsi="Times New Roman" w:eastAsia="Times New Roman" w:cs="Times New Roman"/>
          <w:sz w:val="24"/>
          <w:szCs w:val="24"/>
          <w:lang w:eastAsia="pl-PL"/>
        </w:rPr>
        <w:t>ocena warunków transportu i składowania oraz oględzin przesyłki</w:t>
      </w:r>
      <w:r w:rsidRPr="00A20254" w:rsidR="00135257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przeprowadzana </w:t>
      </w:r>
      <w:r w:rsidRPr="00A20254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br/>
      </w:r>
      <w:r w:rsidRPr="00A20254">
        <w:rPr>
          <w:rFonts w:ascii="Times New Roman" w:hAnsi="Times New Roman" w:eastAsia="Times New Roman" w:cs="Times New Roman"/>
          <w:sz w:val="24"/>
          <w:szCs w:val="24"/>
          <w:lang w:eastAsia="pl-PL"/>
        </w:rPr>
        <w:t>z częstotliwością ustal</w:t>
      </w:r>
      <w:r w:rsidRPr="00A20254" w:rsidR="00135257">
        <w:rPr>
          <w:rFonts w:ascii="Times New Roman" w:hAnsi="Times New Roman" w:eastAsia="Times New Roman" w:cs="Times New Roman"/>
          <w:sz w:val="24"/>
          <w:szCs w:val="24"/>
          <w:lang w:eastAsia="pl-PL"/>
        </w:rPr>
        <w:t>oną na podstawie analizy ryzyka</w:t>
      </w:r>
      <w:r w:rsidRPr="00A20254" w:rsidR="00A20254">
        <w:rPr>
          <w:rFonts w:ascii="Times New Roman" w:hAnsi="Times New Roman" w:eastAsia="Times New Roman" w:cs="Times New Roman"/>
          <w:sz w:val="24"/>
          <w:szCs w:val="24"/>
          <w:lang w:eastAsia="pl-PL"/>
        </w:rPr>
        <w:t>,</w:t>
      </w:r>
    </w:p>
    <w:p w:rsidRPr="00A20254" w:rsidR="007D61F1" w:rsidP="00A20254" w:rsidRDefault="00A20254" w14:paraId="296F25BD" w14:textId="146D8130">
      <w:pPr>
        <w:pStyle w:val="Akapitzlist"/>
        <w:numPr>
          <w:ilvl w:val="0"/>
          <w:numId w:val="5"/>
        </w:num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A20254">
        <w:rPr>
          <w:rFonts w:ascii="Times New Roman" w:hAnsi="Times New Roman" w:eastAsia="Times New Roman" w:cs="Times New Roman"/>
          <w:sz w:val="24"/>
          <w:szCs w:val="24"/>
          <w:lang w:eastAsia="pl-PL"/>
        </w:rPr>
        <w:t>pobór prób do badań laboratoryjnych (tylko w określonych sytuacjach).</w:t>
      </w:r>
    </w:p>
    <w:p w:rsidR="00A20254" w:rsidP="00CE075A" w:rsidRDefault="00A20254" w14:paraId="3FA0AAB2" w14:textId="77777777">
      <w:p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Pr="009E3F44" w:rsidR="007D61F1" w:rsidP="009E3F44" w:rsidRDefault="007D61F1" w14:paraId="46A80F61" w14:textId="4384A1A4">
      <w:pPr>
        <w:spacing w:after="0" w:line="240" w:lineRule="auto"/>
        <w:ind w:left="644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BE3333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Czynności kontrolne kończą się wydaniem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„</w:t>
      </w:r>
      <w:r w:rsidRPr="00BE3333">
        <w:rPr>
          <w:rFonts w:ascii="Times New Roman" w:hAnsi="Times New Roman" w:cs="Times New Roman"/>
          <w:sz w:val="24"/>
          <w:szCs w:val="24"/>
        </w:rPr>
        <w:t>Świadect</w:t>
      </w:r>
      <w:r>
        <w:rPr>
          <w:rFonts w:ascii="Times New Roman" w:hAnsi="Times New Roman" w:cs="Times New Roman"/>
          <w:sz w:val="24"/>
          <w:szCs w:val="24"/>
        </w:rPr>
        <w:t>wa</w:t>
      </w:r>
      <w:r w:rsidRPr="00BE3333">
        <w:rPr>
          <w:rFonts w:ascii="Times New Roman" w:hAnsi="Times New Roman" w:cs="Times New Roman"/>
          <w:sz w:val="24"/>
          <w:szCs w:val="24"/>
        </w:rPr>
        <w:t xml:space="preserve"> spełniania wymagań zdrowotnych</w:t>
      </w:r>
      <w:r w:rsidRPr="00BE3333">
        <w:rPr>
          <w:rFonts w:ascii="Times New Roman" w:hAnsi="Times New Roman" w:cs="Times New Roman"/>
          <w:bCs/>
          <w:sz w:val="24"/>
          <w:szCs w:val="24"/>
        </w:rPr>
        <w:t xml:space="preserve"> przez</w:t>
      </w:r>
      <w:r w:rsidRPr="00BE33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E3333">
        <w:rPr>
          <w:rFonts w:ascii="Times New Roman" w:hAnsi="Times New Roman" w:cs="Times New Roman"/>
          <w:sz w:val="24"/>
          <w:szCs w:val="24"/>
        </w:rPr>
        <w:t>środek spożywczy/materiał lub wyrób przeznaczony do kontaktu z żywnością przekraczający granicę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BE3333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F434C1">
        <w:rPr>
          <w:rFonts w:ascii="Times New Roman" w:hAnsi="Times New Roman" w:cs="Times New Roman"/>
          <w:sz w:val="24"/>
          <w:szCs w:val="24"/>
        </w:rPr>
        <w:t>(zgodne ze wzorem określonym w rozporządzeniu Ministra Zdrowia z dnia 14 lutego 2007 r. w sprawie</w:t>
      </w:r>
      <w:r w:rsidRPr="00F434C1">
        <w:rPr>
          <w:rStyle w:val="Pogrubienie"/>
          <w:rFonts w:ascii="Times New Roman" w:hAnsi="Times New Roman" w:cs="Times New Roman"/>
          <w:b w:val="0"/>
          <w:sz w:val="24"/>
          <w:szCs w:val="24"/>
        </w:rPr>
        <w:t xml:space="preserve"> wzorów wniosku o dokonanie granicznej kontroli sanitarnej oraz świadectwa spełniania wymagań zdrowotnych</w:t>
      </w:r>
      <w:r w:rsidRPr="00F434C1">
        <w:rPr>
          <w:rFonts w:ascii="Times New Roman" w:hAnsi="Times New Roman" w:cs="Times New Roman"/>
          <w:sz w:val="24"/>
          <w:szCs w:val="24"/>
        </w:rPr>
        <w:t>)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 w:rsidRPr="001C1800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lastRenderedPageBreak/>
        <w:t xml:space="preserve">    4. Zgoda na przeprowadzenie granicznej kontroli sanitarnej partii towaru za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</w:t>
      </w:r>
      <w:r w:rsidRPr="001C1800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zawiadomienie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>m</w:t>
      </w:r>
      <w:r w:rsidRPr="001C1800"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  <w:t xml:space="preserve"> właściwego terenowo Państwowego Powiatowego Inspektora Sanitarnego:</w:t>
      </w:r>
    </w:p>
    <w:p w:rsidR="007D61F1" w:rsidP="007D61F1" w:rsidRDefault="007D61F1" w14:paraId="3862DB9F" w14:textId="7770E716">
      <w:pPr>
        <w:spacing w:after="0" w:line="240" w:lineRule="auto"/>
        <w:ind w:left="644"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br/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W przypadku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braku możliwości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przeprowadz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enia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pełnej oceny towaru na przejściu granicznym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, konieczności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wykonania badań laboratoryjnych lub w innych uzasadnionych przypadkach,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może zostać wydana zgoda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na przeprowadzenie granicznej kontroli sanitarnej u odbiorcy, w składzie celnym lub</w:t>
      </w:r>
      <w:r w:rsidR="003475C9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     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w innym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określonym miejscu złożenia towaru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przez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właściwe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go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ze względu na miejsce przeprowadzenia granicznej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kontroli sanitarnej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P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aństwowe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go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P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owiatowe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go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I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nspektor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a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S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anitarne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go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. W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ówczas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partia towaru zostaje objęta procedurą tranzytu przez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</w:t>
      </w:r>
      <w:r w:rsidRPr="009651BF">
        <w:rPr>
          <w:rFonts w:ascii="Times New Roman" w:hAnsi="Times New Roman" w:eastAsia="Times New Roman" w:cs="Times New Roman"/>
          <w:sz w:val="24"/>
          <w:szCs w:val="24"/>
          <w:lang w:eastAsia="pl-PL"/>
        </w:rPr>
        <w:t>organ celny.</w:t>
      </w:r>
    </w:p>
    <w:p w:rsidR="007D61F1" w:rsidP="003475C9" w:rsidRDefault="007D61F1" w14:paraId="10C2027D" w14:textId="77777777">
      <w:pPr>
        <w:spacing w:after="0" w:line="240" w:lineRule="auto"/>
        <w:ind w:right="282"/>
        <w:jc w:val="both"/>
        <w:outlineLvl w:val="1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</w:p>
    <w:p w:rsidRPr="00267260" w:rsidR="007D61F1" w:rsidP="007D61F1" w:rsidRDefault="007D61F1" w14:paraId="04256256" w14:textId="77777777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outlineLvl w:val="1"/>
        <w:rPr>
          <w:rFonts w:ascii="Times New Roman" w:hAnsi="Times New Roman" w:eastAsia="Times New Roman" w:cs="Times New Roman"/>
          <w:b/>
          <w:bCs/>
          <w:sz w:val="26"/>
          <w:szCs w:val="26"/>
          <w:u w:val="single"/>
          <w:lang w:eastAsia="pl-PL"/>
        </w:rPr>
      </w:pPr>
      <w:r w:rsidRPr="00267260">
        <w:rPr>
          <w:rFonts w:ascii="Times New Roman" w:hAnsi="Times New Roman" w:eastAsia="Times New Roman" w:cs="Times New Roman"/>
          <w:sz w:val="26"/>
          <w:szCs w:val="26"/>
          <w:u w:val="single"/>
          <w:lang w:eastAsia="pl-PL"/>
        </w:rPr>
        <w:t xml:space="preserve"> </w:t>
      </w:r>
      <w:r w:rsidRPr="00267260">
        <w:rPr>
          <w:rFonts w:ascii="Times New Roman" w:hAnsi="Times New Roman" w:eastAsia="Times New Roman" w:cs="Times New Roman"/>
          <w:b/>
          <w:bCs/>
          <w:sz w:val="26"/>
          <w:szCs w:val="26"/>
          <w:u w:val="single"/>
          <w:lang w:eastAsia="pl-PL"/>
        </w:rPr>
        <w:t>Opłaty za czynności związane z graniczną kontrolą sanitarną</w:t>
      </w:r>
    </w:p>
    <w:p w:rsidR="007D61F1" w:rsidP="007D61F1" w:rsidRDefault="007D61F1" w14:paraId="293A2CAC" w14:textId="744A2E6C">
      <w:pPr>
        <w:spacing w:before="100" w:beforeAutospacing="1" w:after="100" w:afterAutospacing="1" w:line="240" w:lineRule="auto"/>
        <w:ind w:left="709" w:right="282" w:firstLine="707"/>
        <w:jc w:val="both"/>
        <w:rPr>
          <w:rFonts w:ascii="Times New Roman" w:hAnsi="Times New Roman" w:eastAsia="Times New Roman" w:cs="Times New Roman"/>
          <w:color w:val="FF0000"/>
          <w:sz w:val="24"/>
          <w:szCs w:val="24"/>
          <w:lang w:eastAsia="pl-PL"/>
        </w:rPr>
      </w:pPr>
      <w:r w:rsidRPr="00CC505D">
        <w:rPr>
          <w:rFonts w:ascii="Times New Roman" w:hAnsi="Times New Roman" w:eastAsia="Times New Roman" w:cs="Times New Roman"/>
          <w:sz w:val="24"/>
          <w:szCs w:val="24"/>
          <w:lang w:eastAsia="pl-PL"/>
        </w:rPr>
        <w:t>Opłaty w ramach urzędowej kontroli żywności regulowane są rozporz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ą</w:t>
      </w:r>
      <w:r w:rsidRPr="00CC505D">
        <w:rPr>
          <w:rFonts w:ascii="Times New Roman" w:hAnsi="Times New Roman" w:eastAsia="Times New Roman" w:cs="Times New Roman"/>
          <w:sz w:val="24"/>
          <w:szCs w:val="24"/>
          <w:lang w:eastAsia="pl-PL"/>
        </w:rPr>
        <w:t>dzeni</w:t>
      </w:r>
      <w:r>
        <w:rPr>
          <w:rFonts w:ascii="Times New Roman" w:hAnsi="Times New Roman" w:eastAsia="Times New Roman" w:cs="Times New Roman"/>
          <w:sz w:val="24"/>
          <w:szCs w:val="24"/>
          <w:lang w:eastAsia="pl-PL"/>
        </w:rPr>
        <w:t>e</w:t>
      </w:r>
      <w:r w:rsidRPr="00CC505D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m Ministra Zdrowia z dnia 5 października 2017 r. w sprawie opłat za czynności wykonywane przez organy Państwowej </w:t>
      </w:r>
      <w:r w:rsidRPr="006C1F76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Inspekcji Sanitarnej w ramach urzędowych </w:t>
      </w:r>
      <w:r w:rsidRPr="00C207B0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kontroli żywności </w:t>
      </w:r>
      <w:r w:rsidRPr="00C207B0" w:rsidR="00915CB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(Dz. U. z 2022r. poz. 1130)</w:t>
      </w:r>
    </w:p>
    <w:p w:rsidRPr="006C1F76" w:rsidR="007D61F1" w:rsidP="007D61F1" w:rsidRDefault="007D61F1" w14:paraId="37D09B80" w14:textId="77777777">
      <w:pPr>
        <w:spacing w:before="100" w:beforeAutospacing="1" w:after="100" w:afterAutospacing="1" w:line="240" w:lineRule="auto"/>
        <w:ind w:left="709" w:right="282" w:firstLine="707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6C1F76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Osoba odpowiedzialna za towar wnosi opłatę przelewem na konto Granicznej Stacji Sanitarno-Epidemiologicznej w Hrebennem </w:t>
      </w:r>
    </w:p>
    <w:p w:rsidRPr="00705CFC" w:rsidR="007D61F1" w:rsidP="007D61F1" w:rsidRDefault="007D61F1" w14:paraId="58EA4F3F" w14:textId="77777777">
      <w:pPr>
        <w:spacing w:before="100" w:beforeAutospacing="1" w:after="100" w:afterAutospacing="1" w:line="240" w:lineRule="auto"/>
        <w:ind w:left="709" w:right="282" w:firstLine="707"/>
        <w:jc w:val="both"/>
        <w:rPr>
          <w:rFonts w:ascii="Times New Roman" w:hAnsi="Times New Roman" w:eastAsia="Times New Roman" w:cs="Times New Roman"/>
          <w:sz w:val="24"/>
          <w:szCs w:val="24"/>
          <w:u w:val="single"/>
          <w:lang w:eastAsia="pl-PL"/>
        </w:rPr>
      </w:pPr>
      <w:r w:rsidRPr="00705CFC">
        <w:rPr>
          <w:rFonts w:ascii="Times New Roman" w:hAnsi="Times New Roman" w:eastAsia="Times New Roman" w:cs="Times New Roman"/>
          <w:sz w:val="24"/>
          <w:szCs w:val="24"/>
          <w:u w:val="single"/>
          <w:lang w:eastAsia="pl-PL"/>
        </w:rPr>
        <w:t>Nr konta:45 1010 1339 0059 0422 3100 0000 NBP O/Lublin</w:t>
      </w:r>
    </w:p>
    <w:p w:rsidRPr="008728DE" w:rsidR="007D61F1" w:rsidP="007D61F1" w:rsidRDefault="007D61F1" w14:paraId="2FEF043F" w14:textId="77777777">
      <w:pPr>
        <w:spacing w:before="100" w:beforeAutospacing="1" w:after="100" w:afterAutospacing="1" w:line="240" w:lineRule="auto"/>
        <w:ind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8728DE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lub gotówką za pośrednictwem Agencji Celnej działającej na terenie Przejścia Granicznego</w:t>
      </w:r>
    </w:p>
    <w:p w:rsidR="007D61F1" w:rsidP="007D61F1" w:rsidRDefault="00EE30E6" w14:paraId="7F82AEFD" w14:textId="5F0C07E9">
      <w:pPr>
        <w:spacing w:before="100" w:beforeAutospacing="1" w:after="100" w:afterAutospacing="1" w:line="240" w:lineRule="auto"/>
        <w:ind w:left="709" w:right="282" w:firstLine="707"/>
        <w:jc w:val="both"/>
        <w:rPr>
          <w:rFonts w:ascii="Times New Roman" w:hAnsi="Times New Roman" w:eastAsia="Times New Roman" w:cs="Times New Roman"/>
          <w:b/>
          <w:bCs/>
          <w:color w:val="FF0000"/>
          <w:sz w:val="24"/>
          <w:szCs w:val="24"/>
          <w:lang w:eastAsia="pl-PL"/>
        </w:rPr>
      </w:pPr>
      <w:hyperlink w:tgtFrame="_blank" w:history="1" r:id="rId8">
        <w:r w:rsidRPr="00CC505D" w:rsidR="007D61F1">
          <w:rPr>
            <w:rFonts w:ascii="Times New Roman" w:hAnsi="Times New Roman" w:eastAsia="Times New Roman" w:cs="Times New Roman"/>
            <w:color w:val="0000FF"/>
            <w:sz w:val="24"/>
            <w:szCs w:val="24"/>
            <w:u w:val="single"/>
            <w:lang w:eastAsia="pl-PL"/>
          </w:rPr>
          <w:t xml:space="preserve">Rozporządzenie Ministra Zdrowia z dnia 24 lipca 2019 r. zmieniające rozporządzenie </w:t>
        </w:r>
        <w:r w:rsidR="00563899">
          <w:rPr>
            <w:rFonts w:ascii="Times New Roman" w:hAnsi="Times New Roman" w:eastAsia="Times New Roman" w:cs="Times New Roman"/>
            <w:color w:val="0000FF"/>
            <w:sz w:val="24"/>
            <w:szCs w:val="24"/>
            <w:u w:val="single"/>
            <w:lang w:eastAsia="pl-PL"/>
          </w:rPr>
          <w:t xml:space="preserve">                             </w:t>
        </w:r>
        <w:r w:rsidRPr="00CC505D" w:rsidR="007D61F1">
          <w:rPr>
            <w:rFonts w:ascii="Times New Roman" w:hAnsi="Times New Roman" w:eastAsia="Times New Roman" w:cs="Times New Roman"/>
            <w:color w:val="0000FF"/>
            <w:sz w:val="24"/>
            <w:szCs w:val="24"/>
            <w:u w:val="single"/>
            <w:lang w:eastAsia="pl-PL"/>
          </w:rPr>
          <w:t>w sprawie opłat za czynności wykonywane przez organy Państwowej Inspekcji Sanitarnej w ramach urzędowych kontroli żywności</w:t>
        </w:r>
        <w:r w:rsidR="007D61F1">
          <w:rPr>
            <w:rFonts w:ascii="Times New Roman" w:hAnsi="Times New Roman" w:eastAsia="Times New Roman" w:cs="Times New Roman"/>
            <w:color w:val="0000FF"/>
            <w:sz w:val="24"/>
            <w:szCs w:val="24"/>
            <w:u w:val="single"/>
            <w:lang w:eastAsia="pl-PL"/>
          </w:rPr>
          <w:t xml:space="preserve"> </w:t>
        </w:r>
        <w:r w:rsidRPr="00CC505D" w:rsidR="007D61F1">
          <w:rPr>
            <w:rFonts w:ascii="Times New Roman" w:hAnsi="Times New Roman" w:eastAsia="Times New Roman" w:cs="Times New Roman"/>
            <w:color w:val="0000FF"/>
            <w:sz w:val="24"/>
            <w:szCs w:val="24"/>
            <w:u w:val="single"/>
            <w:lang w:eastAsia="pl-PL"/>
          </w:rPr>
          <w:t xml:space="preserve">D20191511.pdf 0.22MB </w:t>
        </w:r>
      </w:hyperlink>
      <w:r w:rsidRPr="00904E18" w:rsidR="00904E18">
        <w:rPr>
          <w:rFonts w:ascii="Times New Roman" w:hAnsi="Times New Roman" w:eastAsia="Times New Roman" w:cs="Times New Roman"/>
          <w:b/>
          <w:bCs/>
          <w:color w:val="FF0000"/>
          <w:sz w:val="24"/>
          <w:szCs w:val="24"/>
          <w:lang w:eastAsia="pl-PL"/>
        </w:rPr>
        <w:t xml:space="preserve"> </w:t>
      </w:r>
    </w:p>
    <w:p w:rsidRPr="00BB62F0" w:rsidR="000646B2" w:rsidP="007D61F1" w:rsidRDefault="000646B2" w14:paraId="52D95574" w14:textId="77777777">
      <w:pPr>
        <w:spacing w:before="100" w:beforeAutospacing="1" w:after="100" w:afterAutospacing="1" w:line="240" w:lineRule="auto"/>
        <w:ind w:left="709" w:right="282" w:firstLine="707"/>
        <w:jc w:val="both"/>
        <w:rPr>
          <w:rFonts w:ascii="Times New Roman" w:hAnsi="Times New Roman" w:eastAsia="Times New Roman" w:cs="Times New Roman"/>
          <w:b/>
          <w:bCs/>
          <w:sz w:val="24"/>
          <w:szCs w:val="24"/>
          <w:lang w:eastAsia="pl-PL"/>
        </w:rPr>
      </w:pPr>
    </w:p>
    <w:p w:rsidRPr="003475C9" w:rsidR="004442FC" w:rsidP="003475C9" w:rsidRDefault="00647B49" w14:paraId="55E9F7FB" w14:textId="08D66936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eastAsia="Times New Roman" w:cs="Times New Roman"/>
          <w:b/>
          <w:bCs/>
          <w:sz w:val="26"/>
          <w:szCs w:val="26"/>
          <w:lang w:eastAsia="pl-PL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pl-PL"/>
        </w:rPr>
        <w:t xml:space="preserve">Wymagania dla bezpieczeństwa zdrowotnego towarów </w:t>
      </w:r>
      <w:r w:rsidR="004442FC">
        <w:rPr>
          <w:rFonts w:ascii="Times New Roman" w:hAnsi="Times New Roman" w:eastAsia="Times New Roman" w:cs="Times New Roman"/>
          <w:b/>
          <w:bCs/>
          <w:sz w:val="26"/>
          <w:szCs w:val="26"/>
          <w:lang w:eastAsia="pl-PL"/>
        </w:rPr>
        <w:t>określone przepisami prawa</w:t>
      </w:r>
      <w:r w:rsidRPr="00D20D8E" w:rsidR="007D61F1">
        <w:rPr>
          <w:rFonts w:ascii="Times New Roman" w:hAnsi="Times New Roman" w:eastAsia="Times New Roman" w:cs="Times New Roman"/>
          <w:b/>
          <w:bCs/>
          <w:sz w:val="26"/>
          <w:szCs w:val="26"/>
          <w:lang w:eastAsia="pl-PL"/>
        </w:rPr>
        <w:t>:</w:t>
      </w:r>
    </w:p>
    <w:p w:rsidRPr="00171E3A" w:rsidR="007D61F1" w:rsidP="007D61F1" w:rsidRDefault="007D61F1" w14:paraId="55E8D498" w14:textId="7F729033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171E3A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Rozporządzenie Komisji (WE) nr 1881/2006 z dnia 19 grudnia 2006 r. ustalające najwyższe dopuszczalne poziomy niektórych zanieczyszczeń w środkach spożywczych</w:t>
      </w:r>
      <w:r w:rsidR="003F6939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.</w:t>
      </w:r>
      <w:r w:rsidR="00B466BC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 xml:space="preserve"> </w:t>
      </w:r>
    </w:p>
    <w:p w:rsidRPr="00171E3A" w:rsidR="007D61F1" w:rsidP="007D61F1" w:rsidRDefault="007D61F1" w14:paraId="6030AF79" w14:textId="6912EBBC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171E3A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Rozporządzenie (we) nr 396/2005 Parlamentu Europejskiego i Rady z dnia 23 lutego 2005 r.</w:t>
      </w:r>
      <w:r w:rsidR="00B466BC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 xml:space="preserve">                 </w:t>
      </w:r>
      <w:r w:rsidRPr="00171E3A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 xml:space="preserve"> w sprawie najwyższych dopuszczalnych poziomów pozostałości pestycydów w żywności i paszy pochodzenia roślinnego i zwierzęcego oraz na ich powierzchni, zmieniające dyrektywę Rady 91/414/EWG</w:t>
      </w:r>
      <w:r w:rsidR="003F6939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.</w:t>
      </w:r>
      <w:r w:rsidRPr="00171E3A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 xml:space="preserve"> </w:t>
      </w:r>
    </w:p>
    <w:p w:rsidRPr="00171E3A" w:rsidR="007D61F1" w:rsidP="007D61F1" w:rsidRDefault="007D61F1" w14:paraId="46C89025" w14:textId="0F5FECD1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171E3A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Rozporządzenie Parlamentu Europejskiego i Rady (WE) nr 1333/2008 z dnia 16 grudnia 2008 r. w sprawie dodatków do żywności</w:t>
      </w:r>
      <w:r w:rsidR="003F6939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.</w:t>
      </w:r>
    </w:p>
    <w:p w:rsidRPr="00171E3A" w:rsidR="004442FC" w:rsidP="004442FC" w:rsidRDefault="007D61F1" w14:paraId="04B4A2CE" w14:textId="70B7D5FB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171E3A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Rozporządzenie Parlamentu Europejskiego i Rady (UE) nr 1169/2011 z dnia 25 października 2011 r. w sprawie przekazywania konsumentom informacji na temat żywności, zmiany rozporządzeń Parlamentu Europejskiego i Rady (WE) nr 1924/2006 i (WE) nr 1925/2006 oraz uchylenia dyrektywy Komisji 87/250/EWG, dyrektywy Rady 90/496/EWG, dyrektywy Komisji 1999/10/WE, dyrektywy 2000/13/WE Parlamentu Europejskiego i Rady, dyrektyw Komisji 2002/67/WE i 2008/5/WE oraz rozporządzenia Komisji (WE) nr 608/2004</w:t>
      </w:r>
      <w:r w:rsidR="00C021FD">
        <w:rPr>
          <w:rFonts w:ascii="Times New Roman" w:hAnsi="Times New Roman" w:eastAsia="Times New Roman" w:cs="Times New Roman"/>
          <w:sz w:val="24"/>
          <w:szCs w:val="24"/>
          <w:shd w:val="clear" w:color="auto" w:fill="FFFFFF"/>
          <w:lang w:eastAsia="pl-PL"/>
        </w:rPr>
        <w:t>.</w:t>
      </w:r>
    </w:p>
    <w:p w:rsidRPr="00171E3A" w:rsidR="004442FC" w:rsidP="004442FC" w:rsidRDefault="004442FC" w14:paraId="1F83A1A9" w14:textId="5798DF37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171E3A">
        <w:rPr>
          <w:rFonts w:ascii="Times New Roman" w:hAnsi="Times New Roman" w:eastAsia="Times New Roman" w:cs="Times New Roman"/>
          <w:sz w:val="24"/>
          <w:szCs w:val="24"/>
          <w:lang w:eastAsia="pl-PL"/>
        </w:rPr>
        <w:t>Rozporządzenie Komisji (UE) NR 10/2011 z dnia 14 stycznia 2011 r. w sprawie materiałów</w:t>
      </w:r>
      <w:r w:rsidR="003F6939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                    </w:t>
      </w:r>
      <w:r w:rsidRPr="00171E3A">
        <w:rPr>
          <w:rFonts w:ascii="Times New Roman" w:hAnsi="Times New Roman" w:eastAsia="Times New Roman" w:cs="Times New Roman"/>
          <w:sz w:val="24"/>
          <w:szCs w:val="24"/>
          <w:lang w:eastAsia="pl-PL"/>
        </w:rPr>
        <w:t xml:space="preserve"> i wyrobów z tworzyw sztucznych przeznaczonych do kontaktu z żywnością</w:t>
      </w:r>
      <w:r w:rsidR="00C021FD">
        <w:rPr>
          <w:rFonts w:ascii="Times New Roman" w:hAnsi="Times New Roman" w:eastAsia="Times New Roman" w:cs="Times New Roman"/>
          <w:sz w:val="24"/>
          <w:szCs w:val="24"/>
          <w:lang w:eastAsia="pl-PL"/>
        </w:rPr>
        <w:t>.</w:t>
      </w:r>
      <w:r w:rsidRPr="00171E3A">
        <w:rPr>
          <w:rFonts w:ascii="Times New Roman" w:hAnsi="Times New Roman" w:eastAsia="Times New Roman" w:cs="Times New Roman"/>
          <w:sz w:val="24"/>
          <w:szCs w:val="24"/>
          <w:lang w:eastAsia="pl-PL"/>
        </w:rPr>
        <w:t> </w:t>
      </w:r>
    </w:p>
    <w:p w:rsidRPr="009576BA" w:rsidR="00D123A3" w:rsidP="009576BA" w:rsidRDefault="007D61F1" w14:paraId="6916896D" w14:textId="1EB82383">
      <w:pPr>
        <w:numPr>
          <w:ilvl w:val="0"/>
          <w:numId w:val="2"/>
        </w:numPr>
        <w:tabs>
          <w:tab w:val="clear" w:pos="720"/>
        </w:tabs>
        <w:spacing w:before="100" w:beforeAutospacing="1" w:after="100" w:afterAutospacing="1" w:line="240" w:lineRule="auto"/>
        <w:ind w:left="1276" w:right="282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 w:rsidRPr="00171E3A">
        <w:rPr>
          <w:rFonts w:ascii="Times New Roman" w:hAnsi="Times New Roman" w:eastAsia="Times New Roman" w:cs="Times New Roman"/>
          <w:sz w:val="24"/>
          <w:szCs w:val="24"/>
          <w:lang w:eastAsia="pl-PL"/>
        </w:rPr>
        <w:t>Ustawa z dnia 25 sierpnia 2006 r. o bezpieczeństwie żywności i żywieni</w:t>
      </w:r>
      <w:r w:rsidR="009576BA">
        <w:rPr>
          <w:rFonts w:ascii="Times New Roman" w:hAnsi="Times New Roman" w:eastAsia="Times New Roman" w:cs="Times New Roman"/>
          <w:sz w:val="24"/>
          <w:szCs w:val="24"/>
          <w:lang w:eastAsia="pl-PL"/>
        </w:rPr>
        <w:t>a</w:t>
      </w:r>
      <w:r w:rsidR="00C021FD">
        <w:rPr>
          <w:rFonts w:ascii="Times New Roman" w:hAnsi="Times New Roman" w:eastAsia="Times New Roman" w:cs="Times New Roman"/>
          <w:sz w:val="24"/>
          <w:szCs w:val="24"/>
          <w:lang w:eastAsia="pl-PL"/>
        </w:rPr>
        <w:t>.</w:t>
      </w:r>
    </w:p>
    <w:sectPr w:rsidRPr="009576BA" w:rsidR="00D123A3" w:rsidSect="00AB5F79">
      <w:pgSz w:w="11906" w:h="16838" w:orient="portrait"/>
      <w:pgMar w:top="1418" w:right="567" w:bottom="141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F449D"/>
    <w:multiLevelType w:val="hybridMultilevel"/>
    <w:tmpl w:val="C666F448"/>
    <w:lvl w:ilvl="0" w:tplc="F424B7D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BEF202B"/>
    <w:multiLevelType w:val="hybridMultilevel"/>
    <w:tmpl w:val="1604E508"/>
    <w:lvl w:ilvl="0" w:tplc="FE62A1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7D29B6"/>
    <w:multiLevelType w:val="multilevel"/>
    <w:tmpl w:val="AD144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 w15:restartNumberingAfterBreak="0">
    <w:nsid w:val="31331F63"/>
    <w:multiLevelType w:val="multilevel"/>
    <w:tmpl w:val="CCC4F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38D45367"/>
    <w:multiLevelType w:val="hybridMultilevel"/>
    <w:tmpl w:val="88325AA6"/>
    <w:lvl w:ilvl="0" w:tplc="04150001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abstractNum w:abstractNumId="5" w15:restartNumberingAfterBreak="0">
    <w:nsid w:val="3E2133A7"/>
    <w:multiLevelType w:val="hybridMultilevel"/>
    <w:tmpl w:val="8B329184"/>
    <w:lvl w:ilvl="0" w:tplc="04150001">
      <w:start w:val="1"/>
      <w:numFmt w:val="bullet"/>
      <w:lvlText w:val=""/>
      <w:lvlJc w:val="left"/>
      <w:pPr>
        <w:ind w:left="1636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2356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3076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3796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4516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5236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956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6676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7396" w:hanging="360"/>
      </w:pPr>
      <w:rPr>
        <w:rFonts w:hint="default" w:ascii="Wingdings" w:hAnsi="Wingdings"/>
      </w:rPr>
    </w:lvl>
  </w:abstractNum>
  <w:abstractNum w:abstractNumId="6" w15:restartNumberingAfterBreak="0">
    <w:nsid w:val="65D5567A"/>
    <w:multiLevelType w:val="hybridMultilevel"/>
    <w:tmpl w:val="60540F12"/>
    <w:lvl w:ilvl="0" w:tplc="8C82F7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21E3E50"/>
    <w:multiLevelType w:val="hybridMultilevel"/>
    <w:tmpl w:val="702E28A4"/>
    <w:lvl w:ilvl="0" w:tplc="04150001">
      <w:start w:val="1"/>
      <w:numFmt w:val="bullet"/>
      <w:lvlText w:val=""/>
      <w:lvlJc w:val="left"/>
      <w:pPr>
        <w:ind w:left="1004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hint="default" w:ascii="Wingdings" w:hAnsi="Wingdings"/>
      </w:rPr>
    </w:lvl>
  </w:abstractNum>
  <w:num w:numId="1" w16cid:durableId="1918050238">
    <w:abstractNumId w:val="3"/>
  </w:num>
  <w:num w:numId="2" w16cid:durableId="1893688718">
    <w:abstractNumId w:val="2"/>
  </w:num>
  <w:num w:numId="3" w16cid:durableId="974913555">
    <w:abstractNumId w:val="0"/>
  </w:num>
  <w:num w:numId="4" w16cid:durableId="2142843944">
    <w:abstractNumId w:val="7"/>
  </w:num>
  <w:num w:numId="5" w16cid:durableId="409280185">
    <w:abstractNumId w:val="4"/>
  </w:num>
  <w:num w:numId="6" w16cid:durableId="1323119007">
    <w:abstractNumId w:val="6"/>
  </w:num>
  <w:num w:numId="7" w16cid:durableId="1772503430">
    <w:abstractNumId w:val="5"/>
  </w:num>
  <w:num w:numId="8" w16cid:durableId="1796673710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1F1"/>
    <w:rsid w:val="000646B2"/>
    <w:rsid w:val="00135257"/>
    <w:rsid w:val="00171E3A"/>
    <w:rsid w:val="00263932"/>
    <w:rsid w:val="003475C9"/>
    <w:rsid w:val="003F6939"/>
    <w:rsid w:val="004442FC"/>
    <w:rsid w:val="00563899"/>
    <w:rsid w:val="005655C2"/>
    <w:rsid w:val="0062428D"/>
    <w:rsid w:val="00633B8D"/>
    <w:rsid w:val="00647B49"/>
    <w:rsid w:val="007D61F1"/>
    <w:rsid w:val="00904E18"/>
    <w:rsid w:val="00915CBA"/>
    <w:rsid w:val="009576BA"/>
    <w:rsid w:val="009C039D"/>
    <w:rsid w:val="009E3F44"/>
    <w:rsid w:val="00A20254"/>
    <w:rsid w:val="00AC7613"/>
    <w:rsid w:val="00B466BC"/>
    <w:rsid w:val="00B51214"/>
    <w:rsid w:val="00BE1349"/>
    <w:rsid w:val="00C021FD"/>
    <w:rsid w:val="00C207B0"/>
    <w:rsid w:val="00CE075A"/>
    <w:rsid w:val="00D123A3"/>
    <w:rsid w:val="00E201A7"/>
    <w:rsid w:val="00E66D06"/>
    <w:rsid w:val="00EE30E6"/>
    <w:rsid w:val="00F051E3"/>
    <w:rsid w:val="00FA3C21"/>
    <w:rsid w:val="0555862B"/>
    <w:rsid w:val="05CCD362"/>
    <w:rsid w:val="153AE9BE"/>
    <w:rsid w:val="5D85A575"/>
    <w:rsid w:val="7254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3713A"/>
  <w15:chartTrackingRefBased/>
  <w15:docId w15:val="{9011505D-39E7-434F-B7EC-A992CC6ADC5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  <w:rsid w:val="007D61F1"/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D61F1"/>
    <w:rPr>
      <w:b/>
      <w:bCs/>
    </w:rPr>
  </w:style>
  <w:style w:type="paragraph" w:styleId="Akapitzlist">
    <w:name w:val="List Paragraph"/>
    <w:basedOn w:val="Normalny"/>
    <w:uiPriority w:val="34"/>
    <w:qFormat/>
    <w:rsid w:val="007D61F1"/>
    <w:pPr>
      <w:ind w:left="720"/>
      <w:contextualSpacing/>
    </w:pPr>
  </w:style>
  <w:style w:type="table" w:styleId="Tabela-Siatka">
    <w:name w:val="Table Grid"/>
    <w:basedOn w:val="Standardowy"/>
    <w:uiPriority w:val="39"/>
    <w:rsid w:val="007D61F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ipercze">
    <w:name w:val="Hyperlink"/>
    <w:basedOn w:val="Domylnaczcionkaakapitu"/>
    <w:uiPriority w:val="99"/>
    <w:unhideWhenUsed/>
    <w:rsid w:val="007D61F1"/>
    <w:rPr>
      <w:color w:val="0563C1" w:themeColor="hyperlink"/>
      <w:u w:val="single"/>
    </w:rPr>
  </w:style>
  <w:style w:type="paragraph" w:styleId="Zawartotabeli" w:customStyle="1">
    <w:name w:val="Zawartość tabeli"/>
    <w:basedOn w:val="Normalny"/>
    <w:rsid w:val="007D61F1"/>
    <w:pPr>
      <w:suppressLineNumbers/>
      <w:suppressAutoHyphens/>
      <w:spacing w:after="0" w:line="240" w:lineRule="auto"/>
    </w:pPr>
    <w:rPr>
      <w:rFonts w:ascii="Times New Roman" w:hAnsi="Times New Roman" w:eastAsia="Times New Roman" w:cs="Times New Roman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gov.pl/attachment/ede5ad47-8c56-4e65-a890-c9e7849a9572" TargetMode="External" Id="rId8" /><Relationship Type="http://schemas.openxmlformats.org/officeDocument/2006/relationships/styles" Target="styles.xml" Id="rId3" /><Relationship Type="http://schemas.openxmlformats.org/officeDocument/2006/relationships/hyperlink" Target="https://www.gov.pl/web/gsse-hrebenne" TargetMode="Externa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hyperlink" Target="mailto:gsse.hrebenne@sanepid.gov.pl" TargetMode="External" Id="rId6" /><Relationship Type="http://schemas.openxmlformats.org/officeDocument/2006/relationships/webSettings" Target="webSettings.xml" Id="rId5" /><Relationship Type="http://schemas.openxmlformats.org/officeDocument/2006/relationships/theme" Target="theme/theme1.xml" Id="rId10" /><Relationship Type="http://schemas.openxmlformats.org/officeDocument/2006/relationships/settings" Target="settings.xml" Id="rId4" /><Relationship Type="http://schemas.openxmlformats.org/officeDocument/2006/relationships/fontTable" Target="fontTable.xml" Id="rId9" /><Relationship Type="http://schemas.openxmlformats.org/officeDocument/2006/relationships/hyperlink" Target="https://www.gov.pl/web/gis/wyznaczone-punkty-kontroli-granicznej-bcp" TargetMode="External" Id="R805f063fbbfc4d12" 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DD1A45-0F49-40DB-9793-2117F0E4A16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GSSE Hrebennem - Żaneta Uchman</dc:creator>
  <keywords/>
  <dc:description/>
  <lastModifiedBy>GSSE Hrebennem - Sławomir Robaczyński</lastModifiedBy>
  <revision>19</revision>
  <dcterms:created xsi:type="dcterms:W3CDTF">2022-08-28T23:36:00.0000000Z</dcterms:created>
  <dcterms:modified xsi:type="dcterms:W3CDTF">2022-09-01T06:19:53.1116890Z</dcterms:modified>
</coreProperties>
</file>