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32E2" w:rsidRPr="004232E2" w:rsidRDefault="004232E2" w:rsidP="004232E2">
      <w:pPr>
        <w:spacing w:after="240" w:line="25" w:lineRule="atLeast"/>
        <w:jc w:val="right"/>
        <w:rPr>
          <w:sz w:val="24"/>
          <w:szCs w:val="24"/>
        </w:rPr>
      </w:pPr>
      <w:r>
        <w:rPr>
          <w:sz w:val="24"/>
          <w:szCs w:val="24"/>
        </w:rPr>
        <w:t>O</w:t>
      </w:r>
      <w:r w:rsidR="00273502">
        <w:rPr>
          <w:sz w:val="24"/>
          <w:szCs w:val="24"/>
        </w:rPr>
        <w:t xml:space="preserve">lsztyn, </w:t>
      </w:r>
      <w:r w:rsidR="00701A6C">
        <w:rPr>
          <w:sz w:val="24"/>
          <w:szCs w:val="24"/>
        </w:rPr>
        <w:t>13 maja</w:t>
      </w:r>
      <w:r w:rsidR="00273502">
        <w:rPr>
          <w:sz w:val="24"/>
          <w:szCs w:val="24"/>
        </w:rPr>
        <w:t xml:space="preserve"> 2022 r.</w:t>
      </w:r>
    </w:p>
    <w:p w:rsidR="004232E2" w:rsidRPr="004232E2" w:rsidRDefault="00701A6C" w:rsidP="004232E2">
      <w:pPr>
        <w:spacing w:after="0" w:line="25" w:lineRule="atLeast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>WIN-I.746.2.15</w:t>
      </w:r>
      <w:r w:rsidR="00317049">
        <w:rPr>
          <w:rFonts w:asciiTheme="minorHAnsi" w:eastAsia="Times New Roman" w:hAnsiTheme="minorHAnsi" w:cstheme="minorHAnsi"/>
          <w:sz w:val="24"/>
          <w:szCs w:val="24"/>
          <w:lang w:eastAsia="pl-PL"/>
        </w:rPr>
        <w:t>.2022</w:t>
      </w:r>
    </w:p>
    <w:p w:rsidR="004232E2" w:rsidRPr="004232E2" w:rsidRDefault="004232E2" w:rsidP="004232E2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:rsidR="004232E2" w:rsidRPr="004232E2" w:rsidRDefault="004232E2" w:rsidP="004232E2">
      <w:pPr>
        <w:spacing w:after="240" w:line="25" w:lineRule="atLeast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4232E2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OBWIESZCZENIE</w:t>
      </w:r>
    </w:p>
    <w:p w:rsidR="004232E2" w:rsidRPr="004232E2" w:rsidRDefault="004232E2" w:rsidP="004232E2">
      <w:pPr>
        <w:spacing w:after="240" w:line="25" w:lineRule="atLeast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4232E2">
        <w:rPr>
          <w:rFonts w:asciiTheme="minorHAnsi" w:eastAsia="Times New Roman" w:hAnsiTheme="minorHAnsi" w:cstheme="minorHAnsi"/>
          <w:sz w:val="24"/>
          <w:szCs w:val="24"/>
          <w:lang w:eastAsia="pl-PL"/>
        </w:rPr>
        <w:t>Zgodnie z art. 53 ust. 1 ustawy z dnia 27 marca 2003 r. o planowaniu i zagospodarowaniu przestrzennym (Dz. U. z 2021 r., poz. 741 ze zm.) i art. 49 Kodeksu postępowania administracyjnego (Dz. U. z 2021 r., poz. 735 ze zm.)</w:t>
      </w:r>
      <w:r w:rsidR="00317049">
        <w:rPr>
          <w:rFonts w:asciiTheme="minorHAnsi" w:eastAsia="Times New Roman" w:hAnsiTheme="minorHAnsi" w:cstheme="minorHAnsi"/>
          <w:sz w:val="24"/>
          <w:szCs w:val="24"/>
          <w:lang w:eastAsia="pl-PL"/>
        </w:rPr>
        <w:t>,</w:t>
      </w:r>
    </w:p>
    <w:p w:rsidR="004232E2" w:rsidRPr="004232E2" w:rsidRDefault="004232E2" w:rsidP="004232E2">
      <w:pPr>
        <w:spacing w:after="240" w:line="25" w:lineRule="atLeast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4232E2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Wojewoda Warmińsko-Mazurski</w:t>
      </w:r>
    </w:p>
    <w:p w:rsidR="004232E2" w:rsidRPr="004232E2" w:rsidRDefault="004232E2" w:rsidP="00D35B4B">
      <w:pPr>
        <w:tabs>
          <w:tab w:val="left" w:pos="426"/>
        </w:tabs>
        <w:spacing w:before="240" w:after="240" w:line="25" w:lineRule="atLeast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4232E2">
        <w:rPr>
          <w:rFonts w:asciiTheme="minorHAnsi" w:eastAsia="Times New Roman" w:hAnsiTheme="minorHAnsi" w:cstheme="minorHAnsi"/>
          <w:sz w:val="24"/>
          <w:szCs w:val="24"/>
          <w:lang w:eastAsia="pl-PL"/>
        </w:rPr>
        <w:t>zawiadamia, że na wniosek pełnomocnik</w:t>
      </w:r>
      <w:r w:rsidR="00273502">
        <w:rPr>
          <w:rFonts w:asciiTheme="minorHAnsi" w:eastAsia="Times New Roman" w:hAnsiTheme="minorHAnsi" w:cstheme="minorHAnsi"/>
          <w:sz w:val="24"/>
          <w:szCs w:val="24"/>
          <w:lang w:eastAsia="pl-PL"/>
        </w:rPr>
        <w:t>a</w:t>
      </w:r>
      <w:r w:rsidRPr="004232E2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działając</w:t>
      </w:r>
      <w:r w:rsidR="00273502">
        <w:rPr>
          <w:rFonts w:asciiTheme="minorHAnsi" w:eastAsia="Times New Roman" w:hAnsiTheme="minorHAnsi" w:cstheme="minorHAnsi"/>
          <w:sz w:val="24"/>
          <w:szCs w:val="24"/>
          <w:lang w:eastAsia="pl-PL"/>
        </w:rPr>
        <w:t>ego</w:t>
      </w:r>
      <w:r w:rsidRPr="004232E2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z upoważnienia inwestora </w:t>
      </w:r>
      <w:r w:rsidR="00701A6C">
        <w:rPr>
          <w:rFonts w:cs="Calibri"/>
          <w:sz w:val="24"/>
          <w:szCs w:val="24"/>
        </w:rPr>
        <w:t>„Dino Polska” S.A., ul. Ostrowska 122, 63-700 Krotoszyn</w:t>
      </w:r>
      <w:r w:rsidRPr="004232E2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, w dniu </w:t>
      </w:r>
      <w:r w:rsidR="00701A6C">
        <w:rPr>
          <w:rFonts w:asciiTheme="minorHAnsi" w:eastAsia="Times New Roman" w:hAnsiTheme="minorHAnsi" w:cstheme="minorHAnsi"/>
          <w:sz w:val="24"/>
          <w:szCs w:val="24"/>
          <w:lang w:eastAsia="pl-PL"/>
        </w:rPr>
        <w:t>13.05</w:t>
      </w:r>
      <w:r w:rsidRPr="00924AAF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.2022 </w:t>
      </w:r>
      <w:r w:rsidR="00317049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r. została wydana </w:t>
      </w:r>
      <w:r w:rsidRPr="004232E2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decyzja </w:t>
      </w:r>
      <w:r w:rsidR="0006115A">
        <w:rPr>
          <w:rFonts w:asciiTheme="minorHAnsi" w:eastAsia="Times New Roman" w:hAnsiTheme="minorHAnsi" w:cstheme="minorHAnsi"/>
          <w:sz w:val="24"/>
          <w:szCs w:val="24"/>
          <w:lang w:eastAsia="pl-PL"/>
        </w:rPr>
        <w:t>nr </w:t>
      </w:r>
      <w:r w:rsidR="00701A6C">
        <w:rPr>
          <w:rFonts w:asciiTheme="minorHAnsi" w:eastAsia="Times New Roman" w:hAnsiTheme="minorHAnsi" w:cstheme="minorHAnsi"/>
          <w:sz w:val="24"/>
          <w:szCs w:val="24"/>
          <w:lang w:eastAsia="pl-PL"/>
        </w:rPr>
        <w:t>PŻNO/28</w:t>
      </w:r>
      <w:r w:rsidR="00924AAF" w:rsidRPr="00924AAF">
        <w:rPr>
          <w:rFonts w:asciiTheme="minorHAnsi" w:eastAsia="Times New Roman" w:hAnsiTheme="minorHAnsi" w:cstheme="minorHAnsi"/>
          <w:sz w:val="24"/>
          <w:szCs w:val="24"/>
          <w:lang w:eastAsia="pl-PL"/>
        </w:rPr>
        <w:t>/2022</w:t>
      </w:r>
      <w:r w:rsidRPr="00924AAF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, </w:t>
      </w:r>
      <w:r w:rsidRPr="004232E2">
        <w:rPr>
          <w:rFonts w:asciiTheme="minorHAnsi" w:eastAsia="Times New Roman" w:hAnsiTheme="minorHAnsi" w:cstheme="minorHAnsi"/>
          <w:sz w:val="24"/>
          <w:szCs w:val="24"/>
          <w:lang w:eastAsia="pl-PL"/>
        </w:rPr>
        <w:t>znak: WIN-I.746.2.</w:t>
      </w:r>
      <w:r w:rsidR="00701A6C">
        <w:rPr>
          <w:rFonts w:asciiTheme="minorHAnsi" w:eastAsia="Times New Roman" w:hAnsiTheme="minorHAnsi" w:cstheme="minorHAnsi"/>
          <w:sz w:val="24"/>
          <w:szCs w:val="24"/>
          <w:lang w:eastAsia="pl-PL"/>
        </w:rPr>
        <w:t>15</w:t>
      </w:r>
      <w:r w:rsidR="00317049">
        <w:rPr>
          <w:rFonts w:asciiTheme="minorHAnsi" w:eastAsia="Times New Roman" w:hAnsiTheme="minorHAnsi" w:cstheme="minorHAnsi"/>
          <w:sz w:val="24"/>
          <w:szCs w:val="24"/>
          <w:lang w:eastAsia="pl-PL"/>
        </w:rPr>
        <w:t>.2022</w:t>
      </w:r>
      <w:r w:rsidRPr="004232E2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o ustaleniu lokalizacji inwestycji celu publicznego, </w:t>
      </w:r>
      <w:r w:rsidR="00273502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dla zamierzenia inwestycyjnego polegającego na </w:t>
      </w:r>
      <w:r w:rsidR="00701A6C">
        <w:rPr>
          <w:rFonts w:cs="Calibri"/>
          <w:sz w:val="24"/>
          <w:szCs w:val="24"/>
          <w:lang w:eastAsia="pl-PL"/>
        </w:rPr>
        <w:t>przebudowie istniejącej jezdni</w:t>
      </w:r>
      <w:r w:rsidR="00701A6C" w:rsidRPr="0060122A">
        <w:rPr>
          <w:rFonts w:cs="Calibri"/>
          <w:sz w:val="24"/>
          <w:szCs w:val="24"/>
          <w:lang w:eastAsia="pl-PL"/>
        </w:rPr>
        <w:t xml:space="preserve"> </w:t>
      </w:r>
      <w:r w:rsidR="00701A6C">
        <w:rPr>
          <w:rFonts w:cs="Calibri"/>
          <w:sz w:val="24"/>
          <w:szCs w:val="24"/>
          <w:lang w:eastAsia="pl-PL"/>
        </w:rPr>
        <w:t>w ciągu drogi gminnej oraz budowie chodnika</w:t>
      </w:r>
      <w:r w:rsidR="00701A6C" w:rsidRPr="0060122A">
        <w:rPr>
          <w:rFonts w:cs="Calibri"/>
          <w:sz w:val="24"/>
          <w:szCs w:val="24"/>
          <w:lang w:eastAsia="pl-PL"/>
        </w:rPr>
        <w:t xml:space="preserve"> na obszarze kolejowym linii </w:t>
      </w:r>
      <w:r w:rsidR="00701A6C" w:rsidRPr="00205E90">
        <w:rPr>
          <w:rFonts w:cs="Calibri"/>
          <w:sz w:val="24"/>
          <w:szCs w:val="24"/>
          <w:lang w:eastAsia="pl-PL"/>
        </w:rPr>
        <w:t>nr 221 Gutkowo-Braniewo</w:t>
      </w:r>
      <w:r w:rsidR="00701A6C">
        <w:rPr>
          <w:rFonts w:cs="Calibri"/>
          <w:sz w:val="24"/>
          <w:szCs w:val="24"/>
          <w:lang w:eastAsia="pl-PL"/>
        </w:rPr>
        <w:t xml:space="preserve">, </w:t>
      </w:r>
      <w:r w:rsidR="00701A6C" w:rsidRPr="00CD01FA">
        <w:rPr>
          <w:rFonts w:cs="Calibri"/>
          <w:sz w:val="24"/>
          <w:szCs w:val="24"/>
        </w:rPr>
        <w:t xml:space="preserve">na </w:t>
      </w:r>
      <w:r w:rsidR="00701A6C">
        <w:rPr>
          <w:rFonts w:cs="Calibri"/>
          <w:sz w:val="24"/>
          <w:szCs w:val="24"/>
        </w:rPr>
        <w:t xml:space="preserve">części </w:t>
      </w:r>
      <w:r w:rsidR="00701A6C" w:rsidRPr="00CD01FA">
        <w:rPr>
          <w:rFonts w:cs="Calibri"/>
          <w:sz w:val="24"/>
          <w:szCs w:val="24"/>
        </w:rPr>
        <w:t>dział</w:t>
      </w:r>
      <w:r w:rsidR="00701A6C">
        <w:rPr>
          <w:rFonts w:cs="Calibri"/>
          <w:sz w:val="24"/>
          <w:szCs w:val="24"/>
        </w:rPr>
        <w:t>ki</w:t>
      </w:r>
      <w:r w:rsidR="00701A6C" w:rsidRPr="00CD01FA">
        <w:rPr>
          <w:rFonts w:cs="Calibri"/>
          <w:sz w:val="24"/>
          <w:szCs w:val="24"/>
        </w:rPr>
        <w:t xml:space="preserve"> ewidencyjnej nr </w:t>
      </w:r>
      <w:r w:rsidR="00701A6C">
        <w:rPr>
          <w:rFonts w:cs="Calibri"/>
          <w:sz w:val="24"/>
          <w:szCs w:val="24"/>
        </w:rPr>
        <w:t>4/36</w:t>
      </w:r>
      <w:r w:rsidR="00701A6C" w:rsidRPr="00CD01FA">
        <w:rPr>
          <w:rFonts w:cs="Calibri"/>
          <w:sz w:val="24"/>
          <w:szCs w:val="24"/>
        </w:rPr>
        <w:t xml:space="preserve">, </w:t>
      </w:r>
      <w:r w:rsidR="00701A6C">
        <w:rPr>
          <w:rFonts w:cs="Calibri"/>
          <w:sz w:val="24"/>
          <w:szCs w:val="24"/>
        </w:rPr>
        <w:t>obręb 2, gmina m. Pieniężno, powiat braniewski</w:t>
      </w:r>
      <w:r w:rsidR="00701A6C" w:rsidRPr="00CD01FA">
        <w:rPr>
          <w:rFonts w:cs="Calibri"/>
          <w:sz w:val="24"/>
          <w:szCs w:val="24"/>
        </w:rPr>
        <w:t>, województwo warmińsko-mazurski</w:t>
      </w:r>
      <w:r w:rsidR="00701A6C">
        <w:rPr>
          <w:rFonts w:cs="Calibri"/>
          <w:sz w:val="24"/>
          <w:szCs w:val="24"/>
        </w:rPr>
        <w:t>e</w:t>
      </w:r>
      <w:r w:rsidR="00701A6C" w:rsidRPr="00CD01FA">
        <w:rPr>
          <w:rFonts w:cs="Calibri"/>
          <w:sz w:val="24"/>
          <w:szCs w:val="24"/>
        </w:rPr>
        <w:t>, stanowiącej teren zamknięty</w:t>
      </w:r>
      <w:r w:rsidRPr="004232E2">
        <w:rPr>
          <w:rFonts w:eastAsia="Times New Roman" w:cs="Calibri"/>
          <w:sz w:val="24"/>
          <w:szCs w:val="24"/>
          <w:lang w:eastAsia="zh-CN"/>
        </w:rPr>
        <w:t>.</w:t>
      </w:r>
      <w:r w:rsidRPr="004232E2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</w:p>
    <w:p w:rsidR="004232E2" w:rsidRPr="004232E2" w:rsidRDefault="004232E2" w:rsidP="004232E2">
      <w:pPr>
        <w:spacing w:after="240" w:line="25" w:lineRule="atLeast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4232E2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Stronom służy prawo wniesienia odwołania do Ministra Rozwoju i Technologii za pośrednictwem Wojewody Warmińsko-Mazurskiego w Olsztynie, w terminie 14 dni od dnia podania niniejszego obwieszczenia do publicznej wiadomości. </w:t>
      </w:r>
    </w:p>
    <w:p w:rsidR="004232E2" w:rsidRPr="004232E2" w:rsidRDefault="004232E2" w:rsidP="004232E2">
      <w:pPr>
        <w:spacing w:after="240" w:line="25" w:lineRule="atLeast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4232E2">
        <w:rPr>
          <w:rFonts w:asciiTheme="minorHAnsi" w:eastAsia="Times New Roman" w:hAnsiTheme="minorHAnsi" w:cstheme="minorHAnsi"/>
          <w:sz w:val="24"/>
          <w:szCs w:val="24"/>
          <w:lang w:eastAsia="pl-PL"/>
        </w:rPr>
        <w:t>Decyzja oraz akta sprawy znajdują się w Wydziale Infrastruktury i Nieruchomości Warmińsko-Mazurskiego Urzędu Wojewódzkiego w Olsztynie, Al. Marszałka Józefa Piłsudskiego 7/9 (pok. 32</w:t>
      </w:r>
      <w:r w:rsidR="005869C2">
        <w:rPr>
          <w:rFonts w:asciiTheme="minorHAnsi" w:eastAsia="Times New Roman" w:hAnsiTheme="minorHAnsi" w:cstheme="minorHAnsi"/>
          <w:sz w:val="24"/>
          <w:szCs w:val="24"/>
          <w:lang w:eastAsia="pl-PL"/>
        </w:rPr>
        <w:t>6</w:t>
      </w:r>
      <w:bookmarkStart w:id="0" w:name="_GoBack"/>
      <w:bookmarkEnd w:id="0"/>
      <w:r w:rsidRPr="004232E2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). </w:t>
      </w:r>
    </w:p>
    <w:p w:rsidR="00D35B4B" w:rsidRPr="004232E2" w:rsidRDefault="004232E2" w:rsidP="004232E2">
      <w:pPr>
        <w:spacing w:after="240" w:line="25" w:lineRule="atLeast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4232E2">
        <w:rPr>
          <w:rFonts w:asciiTheme="minorHAnsi" w:eastAsia="Times New Roman" w:hAnsiTheme="minorHAnsi" w:cstheme="minorHAnsi"/>
          <w:sz w:val="24"/>
          <w:szCs w:val="24"/>
          <w:lang w:eastAsia="pl-PL"/>
        </w:rPr>
        <w:t>Z decyzją można zapoznać się w siedzibie Warmińsko-Mazurskiego Urzędu Wojewódzkiego                 w Olsztynie, Al. Marsz. J. Piłsudskiego 7/9, 10-575 Olsztyn, w godzinach 8:00-15:00 poprzez kontakt mailowy: sekrwin@uw.olsztyn.</w:t>
      </w:r>
      <w:r w:rsidR="00DA730D">
        <w:rPr>
          <w:rFonts w:asciiTheme="minorHAnsi" w:eastAsia="Times New Roman" w:hAnsiTheme="minorHAnsi" w:cstheme="minorHAnsi"/>
          <w:sz w:val="24"/>
          <w:szCs w:val="24"/>
          <w:lang w:eastAsia="pl-PL"/>
        </w:rPr>
        <w:t>pl bądź telefoniczny: 89 5232619</w:t>
      </w:r>
      <w:r w:rsidRPr="004232E2">
        <w:rPr>
          <w:rFonts w:asciiTheme="minorHAnsi" w:eastAsia="Times New Roman" w:hAnsiTheme="minorHAnsi" w:cstheme="minorHAnsi"/>
          <w:sz w:val="24"/>
          <w:szCs w:val="24"/>
          <w:lang w:eastAsia="pl-PL"/>
        </w:rPr>
        <w:t>.</w:t>
      </w:r>
    </w:p>
    <w:p w:rsidR="00976B63" w:rsidRDefault="00976B63" w:rsidP="00972135">
      <w:pPr>
        <w:spacing w:after="240" w:line="25" w:lineRule="atLeast"/>
        <w:rPr>
          <w:sz w:val="24"/>
          <w:szCs w:val="24"/>
        </w:rPr>
      </w:pPr>
    </w:p>
    <w:sectPr w:rsidR="00976B63" w:rsidSect="00972135">
      <w:headerReference w:type="default" r:id="rId6"/>
      <w:footerReference w:type="default" r:id="rId7"/>
      <w:pgSz w:w="11906" w:h="16838"/>
      <w:pgMar w:top="1418" w:right="1418" w:bottom="1418" w:left="1418" w:header="1134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6F3D" w:rsidRDefault="00546F3D" w:rsidP="0050388A">
      <w:pPr>
        <w:spacing w:after="0" w:line="240" w:lineRule="auto"/>
      </w:pPr>
      <w:r>
        <w:separator/>
      </w:r>
    </w:p>
  </w:endnote>
  <w:endnote w:type="continuationSeparator" w:id="0">
    <w:p w:rsidR="00546F3D" w:rsidRDefault="00546F3D" w:rsidP="00503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77F2" w:rsidRDefault="0057333E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2984500</wp:posOffset>
              </wp:positionH>
              <wp:positionV relativeFrom="paragraph">
                <wp:posOffset>-283210</wp:posOffset>
              </wp:positionV>
              <wp:extent cx="2959100" cy="711835"/>
              <wp:effectExtent l="0" t="0" r="0" b="5715"/>
              <wp:wrapNone/>
              <wp:docPr id="43" name="Pole tekstowe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59100" cy="7118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277F2" w:rsidRPr="009223EE" w:rsidRDefault="00D277F2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tel. 89 523 24 44, 89 523 23 33, fax 89 527 74 47</w:t>
                          </w:r>
                        </w:p>
                        <w:p w:rsidR="00D277F2" w:rsidRPr="009223EE" w:rsidRDefault="00546F3D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hyperlink r:id="rId1" w:history="1">
                            <w:r w:rsidR="00D277F2" w:rsidRPr="009223EE">
                              <w:rPr>
                                <w:rStyle w:val="Hipercze"/>
                                <w:color w:val="999999"/>
                                <w:sz w:val="20"/>
                                <w:szCs w:val="20"/>
                                <w:u w:val="none"/>
                                <w:lang w:val="en-US"/>
                              </w:rPr>
                              <w:t>www.olsztyn.uw.gov.pl</w:t>
                            </w:r>
                          </w:hyperlink>
                        </w:p>
                        <w:p w:rsidR="00D277F2" w:rsidRPr="009223EE" w:rsidRDefault="00D277F2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info@uw.olsztyn.pl</w:t>
                          </w:r>
                        </w:p>
                        <w:p w:rsidR="00D277F2" w:rsidRPr="009223EE" w:rsidRDefault="00976B63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Skrzynka ESP na ePUAP </w:t>
                          </w:r>
                          <w:r w:rsidR="00D277F2"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/WMURZADWOJ/SkrytkaESP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43" o:spid="_x0000_s1026" type="#_x0000_t202" style="position:absolute;margin-left:235pt;margin-top:-22.3pt;width:233pt;height:56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" filled="f" stroked="f" strokeweight=".5pt">
              <v:path arrowok="t"/>
              <v:textbox style="mso-fit-shape-to-text:t">
                <w:txbxContent>
                  <w:p w:rsidR="00D277F2" w:rsidRPr="009223EE" w:rsidRDefault="00D277F2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tel. 89 523 24 44, 89 523 23 33, fax 89 527 74 47</w:t>
                    </w:r>
                  </w:p>
                  <w:p w:rsidR="00D277F2" w:rsidRPr="009223EE" w:rsidRDefault="00072BC4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hyperlink r:id="rId2" w:history="1">
                      <w:r w:rsidR="00D277F2" w:rsidRPr="009223EE">
                        <w:rPr>
                          <w:rStyle w:val="Hipercze"/>
                          <w:color w:val="999999"/>
                          <w:sz w:val="20"/>
                          <w:szCs w:val="20"/>
                          <w:u w:val="none"/>
                          <w:lang w:val="en-US"/>
                        </w:rPr>
                        <w:t>www.olsztyn.uw.gov.pl</w:t>
                      </w:r>
                    </w:hyperlink>
                  </w:p>
                  <w:p w:rsidR="00D277F2" w:rsidRPr="009223EE" w:rsidRDefault="00D277F2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info@uw.olsztyn.pl</w:t>
                    </w:r>
                  </w:p>
                  <w:p w:rsidR="00D277F2" w:rsidRPr="009223EE" w:rsidRDefault="00976B63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Skrzynka ESP na ePUAP </w:t>
                    </w:r>
                    <w:r w:rsidR="00D277F2"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/WMURZADWOJ/SkrytkaESP 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posOffset>-158750</wp:posOffset>
              </wp:positionH>
              <wp:positionV relativeFrom="paragraph">
                <wp:posOffset>-274955</wp:posOffset>
              </wp:positionV>
              <wp:extent cx="2901950" cy="556260"/>
              <wp:effectExtent l="0" t="0" r="0" b="0"/>
              <wp:wrapNone/>
              <wp:docPr id="44" name="Pole tekstowe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01950" cy="5562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277F2" w:rsidRPr="009223EE" w:rsidRDefault="00D277F2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Warmińsko-Mazurski Urząd Wojewódzki w Olsztynie</w:t>
                          </w:r>
                        </w:p>
                        <w:p w:rsidR="00D277F2" w:rsidRPr="009223EE" w:rsidRDefault="00D277F2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Al. Marsz. J. Piłsudskiego 7/9</w:t>
                          </w:r>
                        </w:p>
                        <w:p w:rsidR="00D277F2" w:rsidRPr="009223EE" w:rsidRDefault="00D277F2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10-575 Olsztyn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Pole tekstowe 44" o:spid="_x0000_s1027" type="#_x0000_t202" style="position:absolute;margin-left:-12.5pt;margin-top:-21.65pt;width:228.5pt;height:43.8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" filled="f" stroked="f" strokeweight=".5pt">
              <v:path arrowok="t"/>
              <v:textbox style="mso-fit-shape-to-text:t">
                <w:txbxContent>
                  <w:p w:rsidR="00D277F2" w:rsidRPr="009223EE" w:rsidRDefault="00D277F2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Warmińsko-Mazurski Urząd Wojewódzki w Olsztynie</w:t>
                    </w:r>
                  </w:p>
                  <w:p w:rsidR="00D277F2" w:rsidRPr="009223EE" w:rsidRDefault="00D277F2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Al. Marsz. J. Piłsudskiego 7/9</w:t>
                    </w:r>
                  </w:p>
                  <w:p w:rsidR="00D277F2" w:rsidRPr="009223EE" w:rsidRDefault="00D277F2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10-575 Olsztyn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6F3D" w:rsidRDefault="00546F3D" w:rsidP="0050388A">
      <w:pPr>
        <w:spacing w:after="0" w:line="240" w:lineRule="auto"/>
      </w:pPr>
      <w:r>
        <w:separator/>
      </w:r>
    </w:p>
  </w:footnote>
  <w:footnote w:type="continuationSeparator" w:id="0">
    <w:p w:rsidR="00546F3D" w:rsidRDefault="00546F3D" w:rsidP="00503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333E" w:rsidRDefault="0057333E" w:rsidP="0057333E">
    <w:pPr>
      <w:pStyle w:val="Nagwek"/>
      <w:tabs>
        <w:tab w:val="center" w:pos="1824"/>
      </w:tabs>
      <w:ind w:left="567"/>
      <w:jc w:val="both"/>
      <w:rPr>
        <w:rFonts w:ascii="Garamond" w:hAnsi="Garamond"/>
        <w:b/>
        <w:noProof/>
        <w:color w:val="FF0000"/>
      </w:rPr>
    </w:pPr>
    <w:r>
      <w:rPr>
        <w:rFonts w:ascii="Garamond" w:hAnsi="Garamond"/>
        <w:b/>
        <w:noProof/>
        <w:color w:val="FF0000"/>
        <w:lang w:eastAsia="pl-PL"/>
      </w:rPr>
      <w:drawing>
        <wp:inline distT="0" distB="0" distL="0" distR="0">
          <wp:extent cx="704850" cy="666750"/>
          <wp:effectExtent l="0" t="0" r="0" b="0"/>
          <wp:docPr id="1" name="Obraz 1" descr="cid:part2.1BD82B5C.ABE716E4@uw.olsztyn.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part2.1BD82B5C.ABE716E4@uw.olsztyn.pl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7333E" w:rsidRDefault="0057333E" w:rsidP="0057333E">
    <w:pPr>
      <w:spacing w:after="0"/>
      <w:ind w:left="-810" w:firstLine="360"/>
      <w:jc w:val="both"/>
      <w:rPr>
        <w:b/>
        <w:color w:val="FF0000"/>
      </w:rPr>
    </w:pPr>
    <w:r>
      <w:rPr>
        <w:rFonts w:ascii="Garamond" w:hAnsi="Garamond"/>
        <w:b/>
        <w:bCs/>
        <w:color w:val="0000FF"/>
        <w:sz w:val="18"/>
      </w:rPr>
      <w:t xml:space="preserve">WOJEWODA  WARMIŃSKO-MAZURSKI   </w:t>
    </w:r>
  </w:p>
  <w:p w:rsidR="00D277F2" w:rsidRDefault="00D277F2" w:rsidP="0057333E">
    <w:pPr>
      <w:pStyle w:val="Nagwek"/>
      <w:tabs>
        <w:tab w:val="center" w:pos="1824"/>
      </w:tabs>
      <w:jc w:val="both"/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88A"/>
    <w:rsid w:val="00025736"/>
    <w:rsid w:val="00030855"/>
    <w:rsid w:val="0006115A"/>
    <w:rsid w:val="00070512"/>
    <w:rsid w:val="00072BC4"/>
    <w:rsid w:val="000A2822"/>
    <w:rsid w:val="000C1AC0"/>
    <w:rsid w:val="000E004E"/>
    <w:rsid w:val="0011565E"/>
    <w:rsid w:val="0012755F"/>
    <w:rsid w:val="00156751"/>
    <w:rsid w:val="0016787E"/>
    <w:rsid w:val="001703E5"/>
    <w:rsid w:val="00195572"/>
    <w:rsid w:val="001A0B72"/>
    <w:rsid w:val="001D74E8"/>
    <w:rsid w:val="00273502"/>
    <w:rsid w:val="002B653B"/>
    <w:rsid w:val="002E3B87"/>
    <w:rsid w:val="00317049"/>
    <w:rsid w:val="004232E2"/>
    <w:rsid w:val="00445784"/>
    <w:rsid w:val="0050388A"/>
    <w:rsid w:val="00524210"/>
    <w:rsid w:val="00524BAB"/>
    <w:rsid w:val="00544142"/>
    <w:rsid w:val="0054679C"/>
    <w:rsid w:val="00546F3D"/>
    <w:rsid w:val="0057333E"/>
    <w:rsid w:val="005869C2"/>
    <w:rsid w:val="00592F58"/>
    <w:rsid w:val="005A276B"/>
    <w:rsid w:val="005C3F06"/>
    <w:rsid w:val="006308D3"/>
    <w:rsid w:val="006563A8"/>
    <w:rsid w:val="00701A6C"/>
    <w:rsid w:val="00754FF4"/>
    <w:rsid w:val="007C4BDF"/>
    <w:rsid w:val="00837B5C"/>
    <w:rsid w:val="008C3B28"/>
    <w:rsid w:val="009223EE"/>
    <w:rsid w:val="00924AAF"/>
    <w:rsid w:val="00972135"/>
    <w:rsid w:val="00976B63"/>
    <w:rsid w:val="009862ED"/>
    <w:rsid w:val="009E5D75"/>
    <w:rsid w:val="009F0771"/>
    <w:rsid w:val="00A022A9"/>
    <w:rsid w:val="00A115CF"/>
    <w:rsid w:val="00A5137F"/>
    <w:rsid w:val="00BC6647"/>
    <w:rsid w:val="00BE6D8F"/>
    <w:rsid w:val="00C00E5B"/>
    <w:rsid w:val="00C15A60"/>
    <w:rsid w:val="00C3469F"/>
    <w:rsid w:val="00C50A3B"/>
    <w:rsid w:val="00CA6AE5"/>
    <w:rsid w:val="00D245E2"/>
    <w:rsid w:val="00D277F2"/>
    <w:rsid w:val="00D35B4B"/>
    <w:rsid w:val="00DA730D"/>
    <w:rsid w:val="00DE7702"/>
    <w:rsid w:val="00E1109E"/>
    <w:rsid w:val="00E92FF1"/>
    <w:rsid w:val="00EA26BD"/>
    <w:rsid w:val="00ED5E04"/>
    <w:rsid w:val="00F15610"/>
    <w:rsid w:val="00F556B3"/>
    <w:rsid w:val="00F66A77"/>
    <w:rsid w:val="00F67BC7"/>
    <w:rsid w:val="00FF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496C472-AADA-4958-AE18-2AFF5E20F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E5D75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50388A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50388A"/>
    <w:rPr>
      <w:rFonts w:cs="Times New Roman"/>
    </w:rPr>
  </w:style>
  <w:style w:type="character" w:styleId="Pogrubienie">
    <w:name w:val="Strong"/>
    <w:basedOn w:val="Domylnaczcionkaakapitu"/>
    <w:uiPriority w:val="99"/>
    <w:qFormat/>
    <w:rsid w:val="00BC6647"/>
    <w:rPr>
      <w:rFonts w:cs="Times New Roman"/>
      <w:b/>
      <w:bCs/>
    </w:rPr>
  </w:style>
  <w:style w:type="character" w:styleId="Hipercze">
    <w:name w:val="Hyperlink"/>
    <w:basedOn w:val="Domylnaczcionkaakapitu"/>
    <w:uiPriority w:val="99"/>
    <w:rsid w:val="00BC6647"/>
    <w:rPr>
      <w:rFonts w:cs="Times New Roman"/>
      <w:color w:val="0000FF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rsid w:val="005A276B"/>
    <w:rPr>
      <w:rFonts w:cs="Times New Roman"/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rsid w:val="009223EE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495C"/>
    <w:rPr>
      <w:rFonts w:ascii="Times New Roman" w:hAnsi="Times New Roman"/>
      <w:sz w:val="0"/>
      <w:szCs w:val="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404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lsztyn.uw.gov.pl" TargetMode="External"/><Relationship Id="rId1" Type="http://schemas.openxmlformats.org/officeDocument/2006/relationships/hyperlink" Target="http://www.olsztyn.uw.gov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part2.1BD82B5C.ABE716E4@uw.olsztyn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226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Drzymajłło</dc:creator>
  <cp:keywords/>
  <dc:description/>
  <cp:lastModifiedBy>Iwona Sikora</cp:lastModifiedBy>
  <cp:revision>15</cp:revision>
  <cp:lastPrinted>2022-02-21T12:32:00Z</cp:lastPrinted>
  <dcterms:created xsi:type="dcterms:W3CDTF">2022-02-09T12:56:00Z</dcterms:created>
  <dcterms:modified xsi:type="dcterms:W3CDTF">2022-05-13T09:56:00Z</dcterms:modified>
</cp:coreProperties>
</file>