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1708D07D" w:rsidR="00696B46" w:rsidRPr="00E23B21" w:rsidRDefault="00D93B3C" w:rsidP="007E7B5A">
            <w:pPr>
              <w:jc w:val="both"/>
              <w:rPr>
                <w:rFonts w:ascii="Arial" w:hAnsi="Arial" w:cs="Arial"/>
                <w:b/>
                <w:i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 xml:space="preserve">Zorganizowanie, przeprowadzenie i obsługa </w:t>
            </w:r>
            <w:r w:rsidR="00E23B21" w:rsidRPr="00E23B21">
              <w:rPr>
                <w:rFonts w:ascii="Arial" w:hAnsi="Arial" w:cs="Arial"/>
                <w:b/>
                <w:sz w:val="18"/>
              </w:rPr>
              <w:t>wyjazdowych zajęć szkoleniowych „Warsztaty efektywnej komunikacji interpersonalnej”.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7E7B5A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7E7B5A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7E7B5A">
        <w:trPr>
          <w:trHeight w:val="454"/>
          <w:jc w:val="center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077D4D7E" w:rsidR="00696B46" w:rsidRPr="00065D16" w:rsidRDefault="00E23B21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3B21">
              <w:rPr>
                <w:rFonts w:ascii="Arial" w:hAnsi="Arial" w:cs="Arial"/>
                <w:b/>
                <w:sz w:val="18"/>
              </w:rPr>
              <w:t>Zorganizowanie, przeprowadzenie i obsługa wyjazdowych zajęć szkoleniowych „Warsztaty efektywnej komunikacji interpersonalnej”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</w:t>
            </w:r>
            <w:r w:rsidR="00C7573B">
              <w:rPr>
                <w:rFonts w:ascii="Arial" w:hAnsi="Arial" w:cs="Arial"/>
                <w:sz w:val="20"/>
                <w:szCs w:val="20"/>
              </w:rPr>
              <w:t xml:space="preserve"> transportu, noclegu,</w:t>
            </w:r>
            <w:r w:rsidR="00696B46">
              <w:rPr>
                <w:rFonts w:ascii="Arial" w:hAnsi="Arial" w:cs="Arial"/>
                <w:sz w:val="20"/>
                <w:szCs w:val="20"/>
              </w:rPr>
              <w:t xml:space="preserve">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4FA34BE2" w:rsidR="00696B46" w:rsidRDefault="00C7573B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7E7B5A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4EC85D9B" w14:textId="77777777" w:rsidR="00696B46" w:rsidRDefault="00696B46" w:rsidP="00696B4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7F3C3429" w14:textId="77777777" w:rsidR="00696B46" w:rsidRPr="00D93B3C" w:rsidRDefault="00696B46" w:rsidP="00D93B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696B46" w:rsidRPr="00C01383" w14:paraId="6C00E347" w14:textId="77777777" w:rsidTr="007E7B5A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43AA014E" w14:textId="77777777" w:rsidR="00696B46" w:rsidRPr="00917503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696B46" w:rsidRPr="00C01383" w14:paraId="621819E6" w14:textId="77777777" w:rsidTr="007E7B5A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791C01BE" w14:textId="12302C94" w:rsidR="00696B46" w:rsidRPr="00323EFE" w:rsidRDefault="00696B46" w:rsidP="007E7B5A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</w:t>
            </w:r>
            <w:r w:rsidR="00C94063">
              <w:rPr>
                <w:rFonts w:ascii="Arial" w:hAnsi="Arial" w:cs="Arial"/>
                <w:b/>
                <w:iCs/>
                <w:sz w:val="16"/>
                <w:szCs w:val="20"/>
              </w:rPr>
              <w:t>, noclegu i transportu.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7BC60B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695CC1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696B46" w:rsidRPr="00C01383" w14:paraId="65CBA162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1184448" w14:textId="7399F454" w:rsidR="00696B46" w:rsidRPr="00977DF8" w:rsidRDefault="00FA658D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 xml:space="preserve">1 dwudniowe szkolenie wyjazdowe </w:t>
            </w:r>
          </w:p>
        </w:tc>
        <w:tc>
          <w:tcPr>
            <w:tcW w:w="1275" w:type="dxa"/>
            <w:vAlign w:val="center"/>
          </w:tcPr>
          <w:p w14:paraId="3B003587" w14:textId="03D61147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2125ECD" w14:textId="55AF8DA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61C82CB9" w14:textId="77777777" w:rsidTr="007E7B5A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4FFB0E4F" w14:textId="77777777" w:rsidR="00696B46" w:rsidRPr="00F13C9D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D60C124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33DE771E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788C893F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A1D70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3E2BFA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5768A9A5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541031E" w14:textId="54E2141C" w:rsidR="00696B46" w:rsidRPr="00C03B14" w:rsidRDefault="00696B46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</w:t>
            </w:r>
          </w:p>
        </w:tc>
        <w:tc>
          <w:tcPr>
            <w:tcW w:w="2637" w:type="dxa"/>
            <w:shd w:val="clear" w:color="auto" w:fill="auto"/>
          </w:tcPr>
          <w:p w14:paraId="0A21907C" w14:textId="28FD1792" w:rsidR="00696B46" w:rsidRPr="00C03B14" w:rsidRDefault="0012691B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Ankieta/wywiady</w:t>
            </w:r>
          </w:p>
        </w:tc>
        <w:tc>
          <w:tcPr>
            <w:tcW w:w="1275" w:type="dxa"/>
            <w:vAlign w:val="center"/>
          </w:tcPr>
          <w:p w14:paraId="44B09ED1" w14:textId="035E8ECE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46C9937D" w14:textId="715B4BE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4A682DA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0424050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8AA1F5E" w14:textId="77777777" w:rsidR="00696B46" w:rsidRPr="002F6FA3" w:rsidRDefault="00696B46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2E62B6DF" w14:textId="662D58A3" w:rsid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</w:t>
            </w:r>
            <w:r w:rsidR="00481BC8" w:rsidRPr="00481BC8">
              <w:rPr>
                <w:rFonts w:ascii="Arial" w:eastAsia="Calibri" w:hAnsi="Arial" w:cs="Arial"/>
                <w:sz w:val="16"/>
                <w:szCs w:val="16"/>
              </w:rPr>
              <w:t>ykłady</w:t>
            </w:r>
          </w:p>
          <w:p w14:paraId="74AE5EE5" w14:textId="3656EB93" w:rsidR="0012691B" w:rsidRP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Warsztaty </w:t>
            </w:r>
          </w:p>
          <w:p w14:paraId="58CA5549" w14:textId="22FA05E9" w:rsidR="00481BC8" w:rsidRPr="00481BC8" w:rsidRDefault="0012691B" w:rsidP="0012691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Gra</w:t>
            </w:r>
          </w:p>
        </w:tc>
        <w:tc>
          <w:tcPr>
            <w:tcW w:w="1275" w:type="dxa"/>
            <w:vAlign w:val="center"/>
          </w:tcPr>
          <w:p w14:paraId="6536C642" w14:textId="42DB507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0160ABAB" w14:textId="1D37A872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1AA6D0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32F6ED31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5F649E4" w14:textId="1F4060B7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147D888C" w14:textId="49745C88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Udzielanie odpowiedzi na pytania uczestników na bieżąco oraz 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2EEC18BC" w14:textId="6C7B526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27DAEC7" w14:textId="0600C53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0DCA595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18A7E6F" w14:textId="77777777" w:rsidR="0012691B" w:rsidRPr="0012691B" w:rsidRDefault="00481BC8" w:rsidP="00C9406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zapewniony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      </w:r>
            <w:proofErr w:type="spellStart"/>
            <w:r w:rsidR="0012691B" w:rsidRPr="0012691B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12691B" w:rsidRPr="0012691B">
              <w:rPr>
                <w:rFonts w:ascii="Arial" w:hAnsi="Arial" w:cs="Arial"/>
                <w:sz w:val="16"/>
                <w:szCs w:val="16"/>
              </w:rPr>
              <w:t>. zm.), zlokalizowany w odległości maksymalnie do 50 km od siedziby Zamawiającego (Warszawa, Plac Trzech Krzyży 3/5) z bazą konferencyjną, umożliwiającą realizację programu szkolenia, położony z dala od ruchliwych ciągów komunikacyjnych.</w:t>
            </w:r>
          </w:p>
          <w:p w14:paraId="1C53DBE2" w14:textId="2921289D" w:rsidR="00696B46" w:rsidRPr="00B61286" w:rsidRDefault="0012691B" w:rsidP="0012691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Hotel/ośrodek szkoleniowy musi dysponować bazą szkoleniową tj. salą szkoleniową/konferencyjną dla grupy maksymalnie 40 osób, spełniającą wszystkie wymagania BHP, które pozwolą na efektywny udział uczestników w zajęciach.</w:t>
            </w:r>
          </w:p>
        </w:tc>
        <w:tc>
          <w:tcPr>
            <w:tcW w:w="1275" w:type="dxa"/>
            <w:vAlign w:val="center"/>
          </w:tcPr>
          <w:p w14:paraId="5827364E" w14:textId="675F6458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35B39EE" w14:textId="57D4F373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FB6A43E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6D3595F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1BFDA24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klimatyzację,</w:t>
            </w:r>
          </w:p>
          <w:p w14:paraId="48207111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bezprzewodowego Internetu,</w:t>
            </w:r>
          </w:p>
          <w:p w14:paraId="1F9E78C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światła dziennego z możliwością zaciemnienia okien np. roletami, żaluzjami,</w:t>
            </w:r>
          </w:p>
          <w:p w14:paraId="1D8C882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zaplecze sanitarne,</w:t>
            </w:r>
          </w:p>
          <w:p w14:paraId="3350A89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      </w:r>
          </w:p>
          <w:p w14:paraId="3860BA4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obsługę techniczną dostępną podczas trwania szkolenia.</w:t>
            </w:r>
          </w:p>
          <w:p w14:paraId="3496409E" w14:textId="5A6E3A4F" w:rsidR="00696B46" w:rsidRPr="005A12A5" w:rsidRDefault="00696B46" w:rsidP="0012691B">
            <w:pPr>
              <w:pStyle w:val="Akapitzlist"/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39B5C9" w14:textId="7D9FE3B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7FF7EF7" w14:textId="0A89AF4B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3AE9A6F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45BE9FD" w14:textId="77777777" w:rsidR="0012691B" w:rsidRPr="0012691B" w:rsidRDefault="0012691B" w:rsidP="00C94063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Wykonawca zapewni usługi cateringowe dla wszystkich uczestników szkolenia rozumiane jako:  </w:t>
            </w:r>
          </w:p>
          <w:p w14:paraId="452C4C34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 dzień szkolenia:</w:t>
            </w:r>
          </w:p>
          <w:p w14:paraId="4F7430B2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377CF34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4F8DEA18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kolacja, w godzinach zgodnych z harmonogramem szkolenia, w formie bufetu z gorącymi i zimnymi daniami, umożliwiająca wybór jednego dania z każdego rodzaju (co najmniej dwa do wyboru, w tym jedno wegetariańskie), a także napoje, w tym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 </w:t>
            </w:r>
          </w:p>
          <w:p w14:paraId="125A8BDD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134"/>
                <w:tab w:val="left" w:pos="1276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ab/>
              <w:t>II dzień szkolenia:</w:t>
            </w:r>
          </w:p>
          <w:p w14:paraId="36B45B67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śniadanie,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osoby),</w:t>
            </w:r>
          </w:p>
          <w:p w14:paraId="40234826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przerwa kawowa ciągła, w czasie której podane zostaną: napoje gorące i zimne, w tym herbata (co najmniej trzy rodzaje, w tym jedna czarna i jedna owocowa), kawa z 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osoby), woda mineralna gazowana/niegazowana (co najmniej 0,5 l dla każdej osoby), ciastka oraz owoce sezonowe,</w:t>
            </w:r>
          </w:p>
          <w:p w14:paraId="2493A975" w14:textId="77777777" w:rsidR="0012691B" w:rsidRPr="0012691B" w:rsidRDefault="0012691B" w:rsidP="0012691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obiad po zakończeniu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</w:t>
            </w:r>
          </w:p>
          <w:p w14:paraId="7DDFDC03" w14:textId="20714474" w:rsidR="00696B46" w:rsidRPr="00323EFE" w:rsidRDefault="00696B46" w:rsidP="0012691B">
            <w:pPr>
              <w:shd w:val="clear" w:color="auto" w:fill="FFFFFF"/>
              <w:tabs>
                <w:tab w:val="left" w:pos="1134"/>
              </w:tabs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0084DE9" w14:textId="38EFE63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29A1B000" w14:textId="6A62DF84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7964789A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FE1E8EA" w14:textId="16043498" w:rsidR="0012691B" w:rsidRPr="0012691B" w:rsidRDefault="0012691B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do wydawania posiłków pomieszczeniu, innym niż sale szkoleniowe. Miejsce szkolenia będzie podlegać akceptacji Zamawiającego.</w:t>
            </w:r>
          </w:p>
          <w:p w14:paraId="0DAA5926" w14:textId="490416CE" w:rsidR="0012691B" w:rsidRPr="0012691B" w:rsidRDefault="00C94063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eden nocleg w hotelu / ośrodku szkoleniowym dla maksymalnie 40 osób we wskazanym terminie. Wykonawca zapewni dla uczestników pokoje dwuosobowe lub inne, jeśli Zamawiający wyrazi zgodę, oraz 4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lastRenderedPageBreak/>
              <w:t>pokoje jednoosobowe lub dwuosobowe do pojedynczego wykorzystania.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Pokoje będą wyposażone w dostęp do bezprzewodowego Internetu oraz zaplecze sanitarne.</w:t>
            </w:r>
          </w:p>
        </w:tc>
        <w:tc>
          <w:tcPr>
            <w:tcW w:w="1275" w:type="dxa"/>
            <w:vAlign w:val="center"/>
          </w:tcPr>
          <w:p w14:paraId="5B2AAFDD" w14:textId="72EB7685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FA99FCF" w14:textId="4E2EC3C0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1FBC46BC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F522FAC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Transport</w:t>
            </w:r>
          </w:p>
          <w:p w14:paraId="5EFB8803" w14:textId="77777777" w:rsidR="0012691B" w:rsidRPr="0012691B" w:rsidRDefault="0012691B" w:rsidP="0012691B">
            <w:pPr>
              <w:shd w:val="clear" w:color="auto" w:fill="FFFFFF"/>
              <w:spacing w:before="120" w:after="120"/>
              <w:ind w:left="567" w:firstLine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Wykonawca zapewni transport dla maksymalnie 40 osób:</w:t>
            </w:r>
          </w:p>
          <w:p w14:paraId="729DD392" w14:textId="77777777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 dnia szkolenia – na trasie: lokalizacja Warszawa, Plac Trzech Krzyży 3/5 – miejsce realizacji przedmiotu zamówienia; wyjazd nie później niż o godz. 11:00, </w:t>
            </w:r>
          </w:p>
          <w:p w14:paraId="2BCA8B3D" w14:textId="77777777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II dnia szkolenia – na trasie: miejsce realizacji przedmiotu zamówienia – lokalizacja Warszawa, Plac Trzech Krzyży 3/5, wyjazd nie później niż o godz. 14:00.</w:t>
            </w:r>
          </w:p>
          <w:p w14:paraId="144C7F1A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Podstawiony pojazd (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/autokar dostosowany do maksymalnej liczby osób) powinien być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 xml:space="preserve">w należytym stanie technicznym, kierowca powinien posiadać wszystkie niezbędne i aktualne dokumenty pojazdu, w tym ubezpieczenia OC. Pojazd musi spełniać wszystkie wymogi bezpieczeństwa dotyczące przewozu osób, a także nie być starszy niż 10 lat i wyposażony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>w sprawne pasy bezpieczeństwa, klimatyzację.</w:t>
            </w:r>
          </w:p>
          <w:p w14:paraId="10DF46D1" w14:textId="77777777" w:rsidR="0012691B" w:rsidRPr="0012691B" w:rsidRDefault="0012691B" w:rsidP="0012691B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  <w:r w:rsidRPr="0012691B"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  <w:t>W przypadku awarii pojazdu uniemożliwiającego dalszą jazdę, Wykonawca zobowiązuje się niezwłocznie podstawić nowy pojazd zastępczy o tym samym standardzie</w:t>
            </w:r>
          </w:p>
          <w:p w14:paraId="0BC3CDB4" w14:textId="34D2A008" w:rsidR="0012691B" w:rsidRPr="0012691B" w:rsidRDefault="0012691B" w:rsidP="0012691B">
            <w:pPr>
              <w:tabs>
                <w:tab w:val="left" w:pos="1134"/>
              </w:tabs>
              <w:spacing w:after="12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B71933" w14:textId="152A4E69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84EBD2E" w14:textId="68936561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5057684" w14:textId="77777777" w:rsidR="00696B46" w:rsidRPr="00E40FD2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96B46" w:rsidRPr="00C01383" w14:paraId="576DFBCC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DA065A5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5D682D8D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  <w:p w14:paraId="00A8666C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96B46" w:rsidRPr="00C01383" w14:paraId="0C5C2D0F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3161B4A7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96B46" w:rsidRPr="00C01383" w14:paraId="305812AD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BC0D92A" w14:textId="5C4B85CD" w:rsidR="00696B46" w:rsidRPr="00673575" w:rsidRDefault="00481BC8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81BC8">
              <w:rPr>
                <w:rFonts w:ascii="Arial" w:hAnsi="Arial" w:cs="Arial"/>
                <w:iCs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2691B" w:rsidRPr="00AA0368">
              <w:rPr>
                <w:rFonts w:ascii="Arial" w:hAnsi="Arial" w:cs="Arial"/>
                <w:sz w:val="20"/>
                <w:szCs w:val="20"/>
              </w:rPr>
              <w:t xml:space="preserve">minimum 3-letnie doświadczenie w prowadzeniu działalności szkoleniowej, w tym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w ciągu ostatnich 2 lat przed terminem składania ofert wykonali co najmniej 3 usługi polegające na zorganizowaniu i przeprowadzeniu szkoleń w formule wyjazdowej dla minimum 20 uczestników każda (tj. w ramach usługi odpowiadały za organizację szkolenia, wyżywienie oraz obsługę logistyczną szkolenia i jego uczestników).</w:t>
            </w:r>
          </w:p>
        </w:tc>
      </w:tr>
      <w:tr w:rsidR="00696B46" w:rsidRPr="00B86196" w14:paraId="1E6DEB83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96B46" w:rsidRPr="00B86196" w14:paraId="26C7CD58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9F0D27C" w14:textId="7B8BA852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696B46" w:rsidRPr="00B86196" w14:paraId="6E9C7094" w14:textId="77777777" w:rsidTr="007E7B5A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96B46" w:rsidRPr="00B86196" w14:paraId="327773E2" w14:textId="77777777" w:rsidTr="007E7B5A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14A761D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46024F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0DA1A40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B46" w14:paraId="30EB3D8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29A080D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33961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10DE9F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395F71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F383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C8B89CE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14971B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99CBDCB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D29EAB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C1D48E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21C7C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4700567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71710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0A2BCD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3F46E4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E8F769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C45511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561E3A4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73015B7B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61F787E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05E4886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C1112D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60CE45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027A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43E7D6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60ADFB46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D8D8B98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A30ED8F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216484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BE0015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06B3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1446"/>
        <w:gridCol w:w="680"/>
        <w:gridCol w:w="284"/>
        <w:gridCol w:w="425"/>
        <w:gridCol w:w="1298"/>
        <w:gridCol w:w="375"/>
        <w:gridCol w:w="453"/>
        <w:gridCol w:w="1985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5C5D3FB1" w14:textId="77777777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696B46" w:rsidRPr="0090165C" w14:paraId="28E040DD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EAFC9DF" w14:textId="77777777" w:rsidR="00696B46" w:rsidRPr="00673575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Posiadam odpowiadający potrzebom Zamawiającego program szkolenia lub zapewniam jego opracowanie i realizację</w:t>
            </w: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77777777" w:rsidR="00696B46" w:rsidRPr="0090165C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77777777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696B46" w:rsidRPr="0090165C" w14:paraId="10F85E52" w14:textId="77777777" w:rsidTr="007E7B5A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62258379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31AE4B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7E7B5A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E5F73FF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7E7B5A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5C6470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E284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7E7B5A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02EC4E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DC3E061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7E7B5A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3DA2C06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2EDE60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284D0C52" w14:textId="77777777" w:rsidR="00696B46" w:rsidRPr="00673575" w:rsidRDefault="00696B46" w:rsidP="007E7B5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96B46" w:rsidRPr="0090165C" w14:paraId="69B9EE6B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42A2AD5" w14:textId="42B6C31E" w:rsidR="00696B46" w:rsidRDefault="00696B4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trenerem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, któr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będ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zie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 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który</w:t>
            </w:r>
            <w:r w:rsidR="00A748E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spełnia wszystkie wymagania (udokumentowane):</w:t>
            </w:r>
          </w:p>
          <w:p w14:paraId="0E2F0E94" w14:textId="372239EA" w:rsidR="0012691B" w:rsidRDefault="00A748E6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posiada minimum 3-letnie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trenerskie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w realizacji szkoleń z zakresu komunikacji interpersonalnej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B6EF406" w14:textId="77777777" w:rsidR="0012691B" w:rsidRDefault="0012691B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zrealizował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>minimum 3 szkolenia zrealizowane o tej tematyce przez trenera w ciągu 2 lat przed terminem składania ofert</w:t>
            </w:r>
            <w:r w:rsidR="00F95D8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7372603" w14:textId="368F762D" w:rsidR="00F95D84" w:rsidRPr="00C270DA" w:rsidRDefault="00F95D84" w:rsidP="0012691B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 jest absolwentem szkoły trenerskiej.</w:t>
            </w:r>
          </w:p>
        </w:tc>
      </w:tr>
      <w:tr w:rsidR="00696B46" w:rsidRPr="0090165C" w14:paraId="28EA6CFE" w14:textId="77777777" w:rsidTr="007E7B5A">
        <w:trPr>
          <w:trHeight w:val="559"/>
        </w:trPr>
        <w:tc>
          <w:tcPr>
            <w:tcW w:w="10173" w:type="dxa"/>
            <w:gridSpan w:val="11"/>
          </w:tcPr>
          <w:p w14:paraId="1CFC7AF4" w14:textId="25113375" w:rsidR="00696B46" w:rsidRPr="009966AA" w:rsidRDefault="00696B46" w:rsidP="007E7B5A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1D05B4B1" w14:textId="77777777" w:rsidR="00696B46" w:rsidRPr="0090165C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7EF199CD" w14:textId="1FEFCB99" w:rsidR="00696B46" w:rsidRPr="0008704E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15A653D2" w14:textId="77777777" w:rsidR="00696B46" w:rsidRPr="008635FA" w:rsidRDefault="00696B46" w:rsidP="007E7B5A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96B46" w:rsidRPr="0090165C" w14:paraId="79552FDC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44640D9C" w14:textId="77777777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4D6B027F" w14:textId="77777777" w:rsidR="00696B46" w:rsidRPr="00A11461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D4BA066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96B46" w:rsidRPr="0090165C" w14:paraId="4385C2B9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5419FDB6" w14:textId="77777777" w:rsidR="00696B46" w:rsidRPr="0098734F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04271373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6A21DE91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3"/>
            <w:shd w:val="clear" w:color="auto" w:fill="BFBFBF" w:themeFill="background1" w:themeFillShade="BF"/>
            <w:vAlign w:val="center"/>
          </w:tcPr>
          <w:p w14:paraId="30645EEE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159AACC7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69E2F960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96B46" w:rsidRPr="0090165C" w14:paraId="02B33EB1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D8C0DCB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0FA15B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1520CA3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5F9FED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6203ABE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178B25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E5E0E2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7952E2B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D1AE7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D402338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0D7A6790" w14:textId="13EAE7A0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</w:t>
            </w:r>
            <w:r w:rsidR="0072037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 wykształcenie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2BE3BF4E" w14:textId="203BFA06" w:rsidR="00696B46" w:rsidRPr="0090165C" w:rsidRDefault="00720370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Uzyskany stopień naukowy/ Certyfikat/ </w:t>
            </w:r>
            <w:r w:rsidR="00696B4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5B2ECB7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696B46" w:rsidRPr="0090165C" w14:paraId="6E03FC22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1093DB69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3550A3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40767763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CEF7C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304F4D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29EC8DB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96B46" w:rsidRPr="0090165C" w14:paraId="2314B139" w14:textId="77777777" w:rsidTr="007E7B5A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0322D75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4006A87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5A79913B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04C5608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96B46" w:rsidRPr="0090165C" w14:paraId="217D0B53" w14:textId="77777777" w:rsidTr="007E7B5A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BDFA88D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E52290C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30FDAD11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E53AD2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0B0E555F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FEDD123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Nazwa</w:t>
            </w:r>
          </w:p>
        </w:tc>
      </w:tr>
      <w:tr w:rsidR="00696B46" w:rsidRPr="0090165C" w14:paraId="158FBF0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28404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43798F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3F366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BC2C10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974814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A4EB27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9F772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EAA312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22CDB9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DF221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00E02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EB7FA4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DDF1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8AE19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5FD115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8EBB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BDE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861432D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08A817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E256CB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CC7C98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8BD46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A5F62E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DC5D1B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5B15B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F5C53B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40445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E0D9A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0AA0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E544B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90B764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7C66EE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29A0C6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D9CB5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5B9E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4A6164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8A506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3BB8D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E2FE5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89282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ED74C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6E3DDA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B1F59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02874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B1C9F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40F3FD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1208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EB33094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EBBB68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255FE8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811942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56E38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83E34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31307C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5B5510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9DB229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6CB34F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BC3C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C5C7C2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0570F14" w14:textId="77777777" w:rsidTr="007E7B5A">
        <w:trPr>
          <w:trHeight w:val="510"/>
        </w:trPr>
        <w:tc>
          <w:tcPr>
            <w:tcW w:w="791" w:type="dxa"/>
            <w:gridSpan w:val="2"/>
          </w:tcPr>
          <w:p w14:paraId="6C1E5EEB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42C405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0AD949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2A1A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53224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0475ABE3" w14:textId="77777777" w:rsidTr="007E7B5A">
        <w:trPr>
          <w:trHeight w:val="510"/>
        </w:trPr>
        <w:tc>
          <w:tcPr>
            <w:tcW w:w="791" w:type="dxa"/>
            <w:gridSpan w:val="2"/>
          </w:tcPr>
          <w:p w14:paraId="56EA53D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69E8C4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B79978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B7E8F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47054E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4AF969" w14:textId="77777777" w:rsidTr="007E7B5A">
        <w:trPr>
          <w:trHeight w:val="510"/>
        </w:trPr>
        <w:tc>
          <w:tcPr>
            <w:tcW w:w="791" w:type="dxa"/>
            <w:gridSpan w:val="2"/>
          </w:tcPr>
          <w:p w14:paraId="314FDD0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FDE82B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4ABE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116B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981E5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CE4BEF4" w14:textId="77777777" w:rsidTr="007E7B5A">
        <w:trPr>
          <w:trHeight w:val="510"/>
        </w:trPr>
        <w:tc>
          <w:tcPr>
            <w:tcW w:w="791" w:type="dxa"/>
            <w:gridSpan w:val="2"/>
          </w:tcPr>
          <w:p w14:paraId="724F0C2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D9335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36AD72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CC158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1F44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8F065A6" w14:textId="77777777" w:rsidTr="007E7B5A">
        <w:trPr>
          <w:trHeight w:val="510"/>
        </w:trPr>
        <w:tc>
          <w:tcPr>
            <w:tcW w:w="791" w:type="dxa"/>
            <w:gridSpan w:val="2"/>
          </w:tcPr>
          <w:p w14:paraId="2E7E5FD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12FCD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DAD8B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B8F8F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34DC3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27481C5" w14:textId="77777777" w:rsidTr="007E7B5A">
        <w:trPr>
          <w:trHeight w:val="510"/>
        </w:trPr>
        <w:tc>
          <w:tcPr>
            <w:tcW w:w="791" w:type="dxa"/>
            <w:gridSpan w:val="2"/>
          </w:tcPr>
          <w:p w14:paraId="297851F8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7ED679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9AB02A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91F73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C4FEE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D23C44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A33AD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314D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6912D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0415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2B4CCD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177AE80" w14:textId="77777777" w:rsidTr="007E7B5A">
        <w:trPr>
          <w:trHeight w:val="510"/>
        </w:trPr>
        <w:tc>
          <w:tcPr>
            <w:tcW w:w="791" w:type="dxa"/>
            <w:gridSpan w:val="2"/>
          </w:tcPr>
          <w:p w14:paraId="202CAB2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AF0A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234A81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20CDA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A7D3C1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2B0BAF8" w14:textId="77777777" w:rsidTr="007E7B5A">
        <w:trPr>
          <w:trHeight w:val="510"/>
        </w:trPr>
        <w:tc>
          <w:tcPr>
            <w:tcW w:w="791" w:type="dxa"/>
            <w:gridSpan w:val="2"/>
          </w:tcPr>
          <w:p w14:paraId="276E446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4336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A3B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E2CBB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AE5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1BDD59F" w14:textId="77777777" w:rsidTr="007E7B5A">
        <w:trPr>
          <w:trHeight w:val="510"/>
        </w:trPr>
        <w:tc>
          <w:tcPr>
            <w:tcW w:w="791" w:type="dxa"/>
            <w:gridSpan w:val="2"/>
          </w:tcPr>
          <w:p w14:paraId="41019B41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ADDA5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299D16C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7F1FA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9EE9B0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51B794B" w14:textId="77777777" w:rsidTr="007E7B5A">
        <w:trPr>
          <w:trHeight w:val="510"/>
        </w:trPr>
        <w:tc>
          <w:tcPr>
            <w:tcW w:w="791" w:type="dxa"/>
            <w:gridSpan w:val="2"/>
          </w:tcPr>
          <w:p w14:paraId="4AB9278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2F30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96673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65282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5C156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1BF883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08F2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45025A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01C0A5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323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B5FD3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0295406" w14:textId="77777777" w:rsidTr="007E7B5A">
        <w:trPr>
          <w:trHeight w:val="510"/>
        </w:trPr>
        <w:tc>
          <w:tcPr>
            <w:tcW w:w="791" w:type="dxa"/>
            <w:gridSpan w:val="2"/>
          </w:tcPr>
          <w:p w14:paraId="7BD85A2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60847C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B6E95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1DFE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9892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4854EA7" w14:textId="77777777" w:rsidTr="007E7B5A">
        <w:trPr>
          <w:trHeight w:val="510"/>
        </w:trPr>
        <w:tc>
          <w:tcPr>
            <w:tcW w:w="791" w:type="dxa"/>
            <w:gridSpan w:val="2"/>
          </w:tcPr>
          <w:p w14:paraId="6C89319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64025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5E3E4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C965D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53E50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AE1306" w14:textId="77777777" w:rsidTr="007E7B5A">
        <w:trPr>
          <w:trHeight w:val="510"/>
        </w:trPr>
        <w:tc>
          <w:tcPr>
            <w:tcW w:w="791" w:type="dxa"/>
            <w:gridSpan w:val="2"/>
          </w:tcPr>
          <w:p w14:paraId="592716B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BA021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93AF1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480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72168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C01116E" w14:textId="77777777" w:rsidTr="007E7B5A">
        <w:trPr>
          <w:trHeight w:val="510"/>
        </w:trPr>
        <w:tc>
          <w:tcPr>
            <w:tcW w:w="791" w:type="dxa"/>
            <w:gridSpan w:val="2"/>
          </w:tcPr>
          <w:p w14:paraId="4C1CB99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5091C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3F5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C4518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DC504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F8C6" w14:textId="77777777" w:rsidR="006E0463" w:rsidRDefault="006E0463">
      <w:r>
        <w:separator/>
      </w:r>
    </w:p>
  </w:endnote>
  <w:endnote w:type="continuationSeparator" w:id="0">
    <w:p w14:paraId="7015B962" w14:textId="77777777" w:rsidR="006E0463" w:rsidRDefault="006E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E355" w14:textId="77777777" w:rsidR="006E0463" w:rsidRDefault="006E0463">
      <w:r>
        <w:separator/>
      </w:r>
    </w:p>
  </w:footnote>
  <w:footnote w:type="continuationSeparator" w:id="0">
    <w:p w14:paraId="1DE6F2EF" w14:textId="77777777" w:rsidR="006E0463" w:rsidRDefault="006E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5"/>
  </w:num>
  <w:num w:numId="2" w16cid:durableId="231815869">
    <w:abstractNumId w:val="4"/>
  </w:num>
  <w:num w:numId="3" w16cid:durableId="401413702">
    <w:abstractNumId w:val="0"/>
  </w:num>
  <w:num w:numId="4" w16cid:durableId="957948634">
    <w:abstractNumId w:val="9"/>
  </w:num>
  <w:num w:numId="5" w16cid:durableId="994798490">
    <w:abstractNumId w:val="15"/>
  </w:num>
  <w:num w:numId="6" w16cid:durableId="1320965118">
    <w:abstractNumId w:val="14"/>
  </w:num>
  <w:num w:numId="7" w16cid:durableId="188840033">
    <w:abstractNumId w:val="6"/>
  </w:num>
  <w:num w:numId="8" w16cid:durableId="61104170">
    <w:abstractNumId w:val="8"/>
  </w:num>
  <w:num w:numId="9" w16cid:durableId="6520075">
    <w:abstractNumId w:val="7"/>
  </w:num>
  <w:num w:numId="10" w16cid:durableId="1733964613">
    <w:abstractNumId w:val="10"/>
  </w:num>
  <w:num w:numId="11" w16cid:durableId="586233289">
    <w:abstractNumId w:val="13"/>
  </w:num>
  <w:num w:numId="12" w16cid:durableId="779688537">
    <w:abstractNumId w:val="12"/>
  </w:num>
  <w:num w:numId="13" w16cid:durableId="371929816">
    <w:abstractNumId w:val="2"/>
  </w:num>
  <w:num w:numId="14" w16cid:durableId="1194926350">
    <w:abstractNumId w:val="3"/>
  </w:num>
  <w:num w:numId="15" w16cid:durableId="1225917850">
    <w:abstractNumId w:val="11"/>
  </w:num>
  <w:num w:numId="16" w16cid:durableId="113378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4295C"/>
    <w:rsid w:val="0012691B"/>
    <w:rsid w:val="002B0BD8"/>
    <w:rsid w:val="003A3548"/>
    <w:rsid w:val="00481BC8"/>
    <w:rsid w:val="005D004D"/>
    <w:rsid w:val="006902C5"/>
    <w:rsid w:val="00696B46"/>
    <w:rsid w:val="006E0463"/>
    <w:rsid w:val="00720370"/>
    <w:rsid w:val="007E7B5A"/>
    <w:rsid w:val="00977DF8"/>
    <w:rsid w:val="009B23CC"/>
    <w:rsid w:val="009E3A50"/>
    <w:rsid w:val="00A32DEC"/>
    <w:rsid w:val="00A44552"/>
    <w:rsid w:val="00A748E6"/>
    <w:rsid w:val="00AC067C"/>
    <w:rsid w:val="00C7573B"/>
    <w:rsid w:val="00C94063"/>
    <w:rsid w:val="00D27E5C"/>
    <w:rsid w:val="00D93B3C"/>
    <w:rsid w:val="00E0158C"/>
    <w:rsid w:val="00E23B21"/>
    <w:rsid w:val="00F95D84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2</cp:revision>
  <dcterms:created xsi:type="dcterms:W3CDTF">2023-01-26T08:19:00Z</dcterms:created>
  <dcterms:modified xsi:type="dcterms:W3CDTF">2023-01-26T08:19:00Z</dcterms:modified>
</cp:coreProperties>
</file>