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288"/>
      </w:tblGrid>
      <w:tr w:rsidR="00E404E9" w:rsidRPr="00DC71FB">
        <w:trPr>
          <w:trHeight w:val="2880"/>
          <w:jc w:val="center"/>
        </w:trPr>
        <w:tc>
          <w:tcPr>
            <w:tcW w:w="5000" w:type="pct"/>
          </w:tcPr>
          <w:p w:rsidR="00E404E9" w:rsidRPr="00DC71FB" w:rsidRDefault="00067528" w:rsidP="000675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1FB">
              <w:rPr>
                <w:rFonts w:ascii="Arial" w:hAnsi="Arial" w:cs="Arial"/>
                <w:sz w:val="24"/>
                <w:szCs w:val="24"/>
              </w:rPr>
              <w:t xml:space="preserve">Załącznik nr 3 </w:t>
            </w:r>
          </w:p>
        </w:tc>
      </w:tr>
      <w:tr w:rsidR="00E404E9" w:rsidRPr="00DC71FB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EB298F" w:rsidRPr="00DC71FB" w:rsidRDefault="00E404E9" w:rsidP="001C0C77">
            <w:pPr>
              <w:pStyle w:val="Bezodstpw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DC71FB">
              <w:rPr>
                <w:rFonts w:ascii="Arial" w:hAnsi="Arial" w:cs="Arial"/>
                <w:sz w:val="52"/>
                <w:szCs w:val="52"/>
              </w:rPr>
              <w:t xml:space="preserve">Szczegółowy opis przedmiotu zamówienia – </w:t>
            </w:r>
          </w:p>
          <w:p w:rsidR="00EB298F" w:rsidRPr="00DC71FB" w:rsidRDefault="00A9423A" w:rsidP="00C21DE1">
            <w:pPr>
              <w:pStyle w:val="Bezodstpw"/>
              <w:jc w:val="center"/>
              <w:rPr>
                <w:rFonts w:ascii="Arial" w:hAnsi="Arial" w:cs="Arial"/>
                <w:i/>
                <w:sz w:val="40"/>
                <w:szCs w:val="52"/>
              </w:rPr>
            </w:pPr>
            <w:r w:rsidRPr="00DC71FB">
              <w:rPr>
                <w:rFonts w:ascii="Arial" w:hAnsi="Arial" w:cs="Arial"/>
                <w:i/>
                <w:sz w:val="40"/>
                <w:szCs w:val="52"/>
              </w:rPr>
              <w:t>Przedmiotem zamówienia jest świadczenie usług doradczych w zakresie realizacji projektu</w:t>
            </w:r>
          </w:p>
          <w:p w:rsidR="00E404E9" w:rsidRPr="00DC71FB" w:rsidRDefault="00E404E9" w:rsidP="00C21DE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71FB">
              <w:rPr>
                <w:rFonts w:ascii="Arial" w:hAnsi="Arial" w:cs="Arial"/>
                <w:sz w:val="52"/>
                <w:szCs w:val="52"/>
              </w:rPr>
              <w:t>„</w:t>
            </w:r>
            <w:r w:rsidR="00C21DE1" w:rsidRPr="00DC71FB">
              <w:rPr>
                <w:rFonts w:ascii="Arial" w:hAnsi="Arial" w:cs="Arial"/>
                <w:sz w:val="52"/>
                <w:szCs w:val="52"/>
              </w:rPr>
              <w:t>Konto przedsiębiorcy – usługi online dla firm w jednym miejscu</w:t>
            </w:r>
            <w:r w:rsidRPr="00DC71FB">
              <w:rPr>
                <w:rFonts w:ascii="Arial" w:hAnsi="Arial" w:cs="Arial"/>
                <w:sz w:val="52"/>
                <w:szCs w:val="52"/>
              </w:rPr>
              <w:t>”</w:t>
            </w:r>
          </w:p>
        </w:tc>
      </w:tr>
      <w:tr w:rsidR="00E404E9" w:rsidRPr="00DC71FB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E404E9" w:rsidRPr="00DC71FB" w:rsidRDefault="00E404E9" w:rsidP="00CE4F1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4E9" w:rsidRPr="00DC71FB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DC71FB" w:rsidRDefault="00E404E9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298F" w:rsidRPr="00DC71FB" w:rsidRDefault="00EB298F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4E9" w:rsidRPr="00DC71FB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DC71FB" w:rsidRDefault="00E404E9" w:rsidP="00CE4F17">
            <w:pPr>
              <w:pStyle w:val="Bezodstpw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04E9" w:rsidRPr="00DC71FB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DC71FB" w:rsidRDefault="00E404E9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404E9" w:rsidRPr="00DC71FB" w:rsidRDefault="00E404E9">
      <w:pPr>
        <w:rPr>
          <w:rFonts w:ascii="Arial" w:hAnsi="Arial" w:cs="Arial"/>
          <w:sz w:val="24"/>
          <w:szCs w:val="24"/>
        </w:rPr>
      </w:pPr>
    </w:p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288"/>
      </w:tblGrid>
      <w:tr w:rsidR="00E404E9" w:rsidRPr="00DC71FB">
        <w:tc>
          <w:tcPr>
            <w:tcW w:w="5000" w:type="pct"/>
          </w:tcPr>
          <w:p w:rsidR="00E404E9" w:rsidRPr="00DC71FB" w:rsidRDefault="00E404E9" w:rsidP="009165C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1FB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</w:tbl>
    <w:p w:rsidR="00E404E9" w:rsidRPr="00DC71FB" w:rsidRDefault="00E404E9" w:rsidP="00D80D92">
      <w:pPr>
        <w:pStyle w:val="Nagwekspisutreci"/>
        <w:spacing w:before="240" w:after="240"/>
        <w:rPr>
          <w:rFonts w:cs="Arial"/>
          <w:sz w:val="24"/>
          <w:szCs w:val="24"/>
        </w:rPr>
      </w:pPr>
      <w:r w:rsidRPr="00DC71FB">
        <w:rPr>
          <w:rFonts w:cs="Arial"/>
          <w:sz w:val="24"/>
          <w:szCs w:val="24"/>
        </w:rPr>
        <w:t>Spis treści</w:t>
      </w:r>
    </w:p>
    <w:p w:rsidR="00D74752" w:rsidRPr="00DC71FB" w:rsidRDefault="00E404E9">
      <w:pPr>
        <w:pStyle w:val="Spistreci1"/>
        <w:rPr>
          <w:noProof/>
        </w:rPr>
      </w:pPr>
      <w:r w:rsidRPr="00DC71FB">
        <w:rPr>
          <w:rFonts w:cs="Arial"/>
          <w:sz w:val="24"/>
          <w:szCs w:val="24"/>
        </w:rPr>
        <w:fldChar w:fldCharType="begin"/>
      </w:r>
      <w:r w:rsidRPr="00DC71FB">
        <w:rPr>
          <w:rFonts w:cs="Arial"/>
          <w:sz w:val="24"/>
          <w:szCs w:val="24"/>
        </w:rPr>
        <w:instrText xml:space="preserve"> TOC \o "1-3" \h \z \u </w:instrText>
      </w:r>
      <w:r w:rsidRPr="00DC71FB">
        <w:rPr>
          <w:rFonts w:cs="Arial"/>
          <w:sz w:val="24"/>
          <w:szCs w:val="24"/>
        </w:rPr>
        <w:fldChar w:fldCharType="separate"/>
      </w:r>
      <w:hyperlink w:anchor="_Toc5347340" w:history="1">
        <w:r w:rsidR="00D74752" w:rsidRPr="00DC71FB">
          <w:rPr>
            <w:rStyle w:val="Hipercze"/>
            <w:noProof/>
          </w:rPr>
          <w:t>1.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Opis założeń projektu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_Toc5347340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2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1" w:history="1">
        <w:r w:rsidR="00D74752" w:rsidRPr="00DC71FB">
          <w:rPr>
            <w:rStyle w:val="Hipercze"/>
            <w:noProof/>
          </w:rPr>
          <w:t>2.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Przedmiot Zamówienia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_Toc5347341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2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2" w:history="1">
        <w:r w:rsidR="00D74752" w:rsidRPr="00DC71FB">
          <w:rPr>
            <w:rStyle w:val="Hipercze"/>
            <w:noProof/>
          </w:rPr>
          <w:t>3.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Opis Przedmiotu Zamówienia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_Toc5347342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2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3" w:history="1">
        <w:r w:rsidR="00D74752" w:rsidRPr="00DC71FB">
          <w:rPr>
            <w:rStyle w:val="Hipercze"/>
            <w:noProof/>
          </w:rPr>
          <w:t>4.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Zabezpieczenie powierzenia danych osobowych Wykonawcy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_Toc5347343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3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4" w:history="1">
        <w:r w:rsidR="00D74752" w:rsidRPr="00DC71FB">
          <w:rPr>
            <w:rStyle w:val="Hipercze"/>
            <w:noProof/>
          </w:rPr>
          <w:t>5.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Warunki udziału w postępowaniu oraz opis sposobu dokonywania oceny ich spełniania.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_Toc5347344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3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5" w:history="1">
        <w:r w:rsidR="00D74752" w:rsidRPr="00DC71FB">
          <w:rPr>
            <w:rStyle w:val="Hipercze"/>
            <w:noProof/>
          </w:rPr>
          <w:t>6.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Kryteria oceny ofert i wagi punktowe i procentowe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_Toc5347345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3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6" w:history="1">
        <w:r w:rsidR="00D74752" w:rsidRPr="00DC71FB">
          <w:rPr>
            <w:rStyle w:val="Hipercze"/>
            <w:noProof/>
          </w:rPr>
          <w:t>7.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Termin składania ofert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_Toc5347346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4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7" w:history="1">
        <w:r w:rsidR="00D74752" w:rsidRPr="00DC71FB">
          <w:rPr>
            <w:rStyle w:val="Hipercze"/>
            <w:noProof/>
          </w:rPr>
          <w:t>8.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Warunki dodatkowe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_Toc5347347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4</w:t>
        </w:r>
        <w:r w:rsidR="00D74752" w:rsidRPr="00DC71FB">
          <w:rPr>
            <w:noProof/>
            <w:webHidden/>
          </w:rPr>
          <w:fldChar w:fldCharType="end"/>
        </w:r>
      </w:hyperlink>
    </w:p>
    <w:p w:rsidR="00D74752" w:rsidRPr="00DC71FB" w:rsidRDefault="007B0603">
      <w:pPr>
        <w:pStyle w:val="Spistreci1"/>
        <w:rPr>
          <w:noProof/>
        </w:rPr>
      </w:pPr>
      <w:hyperlink w:anchor="_Toc5347348" w:history="1">
        <w:r w:rsidR="00D74752" w:rsidRPr="00DC71FB">
          <w:rPr>
            <w:rStyle w:val="Hipercze"/>
            <w:noProof/>
          </w:rPr>
          <w:t>9.</w:t>
        </w:r>
        <w:r w:rsidR="00D74752" w:rsidRPr="00DC71FB">
          <w:rPr>
            <w:noProof/>
          </w:rPr>
          <w:tab/>
        </w:r>
        <w:r w:rsidR="00D74752" w:rsidRPr="00DC71FB">
          <w:rPr>
            <w:rStyle w:val="Hipercze"/>
            <w:noProof/>
          </w:rPr>
          <w:t>Załączniki</w:t>
        </w:r>
        <w:r w:rsidR="00D74752" w:rsidRPr="00DC71FB">
          <w:rPr>
            <w:noProof/>
            <w:webHidden/>
          </w:rPr>
          <w:tab/>
        </w:r>
        <w:r w:rsidR="00D74752" w:rsidRPr="00DC71FB">
          <w:rPr>
            <w:noProof/>
            <w:webHidden/>
          </w:rPr>
          <w:fldChar w:fldCharType="begin"/>
        </w:r>
        <w:r w:rsidR="00D74752" w:rsidRPr="00DC71FB">
          <w:rPr>
            <w:noProof/>
            <w:webHidden/>
          </w:rPr>
          <w:instrText xml:space="preserve"> PAGEREF _Toc5347348 \h </w:instrText>
        </w:r>
        <w:r w:rsidR="00D74752" w:rsidRPr="00DC71FB">
          <w:rPr>
            <w:noProof/>
            <w:webHidden/>
          </w:rPr>
        </w:r>
        <w:r w:rsidR="00D74752" w:rsidRPr="00DC71FB">
          <w:rPr>
            <w:noProof/>
            <w:webHidden/>
          </w:rPr>
          <w:fldChar w:fldCharType="separate"/>
        </w:r>
        <w:r w:rsidR="00D74752" w:rsidRPr="00DC71FB">
          <w:rPr>
            <w:noProof/>
            <w:webHidden/>
          </w:rPr>
          <w:t>5</w:t>
        </w:r>
        <w:r w:rsidR="00D74752" w:rsidRPr="00DC71FB">
          <w:rPr>
            <w:noProof/>
            <w:webHidden/>
          </w:rPr>
          <w:fldChar w:fldCharType="end"/>
        </w:r>
      </w:hyperlink>
    </w:p>
    <w:p w:rsidR="00E404E9" w:rsidRPr="00DC71FB" w:rsidRDefault="00E404E9">
      <w:pPr>
        <w:rPr>
          <w:rFonts w:ascii="Arial" w:hAnsi="Arial" w:cs="Arial"/>
          <w:sz w:val="24"/>
          <w:szCs w:val="24"/>
        </w:rPr>
      </w:pPr>
      <w:r w:rsidRPr="00DC71FB">
        <w:rPr>
          <w:rFonts w:cs="Arial"/>
          <w:sz w:val="24"/>
          <w:szCs w:val="24"/>
        </w:rPr>
        <w:fldChar w:fldCharType="end"/>
      </w:r>
    </w:p>
    <w:p w:rsidR="00E404E9" w:rsidRPr="00DC71FB" w:rsidRDefault="00E404E9" w:rsidP="003B6E4C">
      <w:pPr>
        <w:pStyle w:val="Akapitzlist"/>
        <w:ind w:left="420"/>
        <w:jc w:val="right"/>
        <w:rPr>
          <w:rFonts w:ascii="Arial" w:hAnsi="Arial" w:cs="Arial"/>
          <w:sz w:val="24"/>
          <w:szCs w:val="24"/>
        </w:rPr>
      </w:pPr>
    </w:p>
    <w:p w:rsidR="00E404E9" w:rsidRPr="00DC71FB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DC71FB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DC71FB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DC71FB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D74752" w:rsidRPr="00DC71FB" w:rsidRDefault="00D74752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 w:rsidRPr="00DC71FB">
        <w:br w:type="page"/>
      </w:r>
    </w:p>
    <w:p w:rsidR="00D74752" w:rsidRPr="00DC71FB" w:rsidRDefault="00E404E9" w:rsidP="001B5FA0">
      <w:pPr>
        <w:pStyle w:val="Nagwek1"/>
      </w:pPr>
      <w:bookmarkStart w:id="0" w:name="_Toc5347340"/>
      <w:r w:rsidRPr="00DC71FB">
        <w:lastRenderedPageBreak/>
        <w:t xml:space="preserve">Opis </w:t>
      </w:r>
      <w:r w:rsidR="00EB298F" w:rsidRPr="00DC71FB">
        <w:t>założeń projektu</w:t>
      </w:r>
      <w:bookmarkEnd w:id="0"/>
    </w:p>
    <w:p w:rsidR="00E404E9" w:rsidRPr="00DC71FB" w:rsidRDefault="00EB298F" w:rsidP="00D74752">
      <w:pPr>
        <w:spacing w:before="240"/>
        <w:rPr>
          <w:rFonts w:ascii="Arial" w:hAnsi="Arial" w:cs="Arial"/>
          <w:b/>
          <w:sz w:val="24"/>
        </w:rPr>
      </w:pPr>
      <w:bookmarkStart w:id="1" w:name="_GoBack"/>
      <w:r w:rsidRPr="00DC71FB">
        <w:rPr>
          <w:rFonts w:ascii="Arial" w:hAnsi="Arial" w:cs="Arial"/>
          <w:b/>
          <w:sz w:val="24"/>
        </w:rPr>
        <w:t>„Konto przedsiębiorcy – usługi online dla firm w jednym miejscu”</w:t>
      </w:r>
    </w:p>
    <w:p w:rsidR="004213B9" w:rsidRPr="00DC71FB" w:rsidRDefault="004213B9" w:rsidP="00EE23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24"/>
        </w:rPr>
      </w:pPr>
      <w:r w:rsidRPr="00DC71FB">
        <w:rPr>
          <w:rFonts w:ascii="Arial" w:hAnsi="Arial" w:cs="Arial"/>
          <w:sz w:val="24"/>
        </w:rPr>
        <w:t xml:space="preserve">Ministerstwo </w:t>
      </w:r>
      <w:r w:rsidR="00F27FBC" w:rsidRPr="00DC71FB">
        <w:rPr>
          <w:rFonts w:ascii="Arial" w:hAnsi="Arial" w:cs="Arial"/>
          <w:sz w:val="24"/>
        </w:rPr>
        <w:t>Przedsiębiorczości i Technologii</w:t>
      </w:r>
      <w:r w:rsidRPr="00DC71FB">
        <w:rPr>
          <w:rFonts w:ascii="Arial" w:hAnsi="Arial" w:cs="Arial"/>
          <w:sz w:val="24"/>
        </w:rPr>
        <w:t xml:space="preserve"> realizuje projekt pn. </w:t>
      </w:r>
      <w:r w:rsidR="00F27FBC" w:rsidRPr="00DC71FB">
        <w:rPr>
          <w:rFonts w:ascii="Arial" w:hAnsi="Arial" w:cs="Arial"/>
          <w:sz w:val="24"/>
        </w:rPr>
        <w:t xml:space="preserve">„Konto przedsiębiorcy – usługi online dla firm w jednym miejscu”. </w:t>
      </w:r>
      <w:r w:rsidRPr="00DC71FB">
        <w:rPr>
          <w:rFonts w:ascii="Arial" w:hAnsi="Arial" w:cs="Arial"/>
          <w:sz w:val="24"/>
        </w:rPr>
        <w:t xml:space="preserve">Projekt jest realizowany w ramach Programu Operacyjnego Polska Cyfrowa, działanie 2.1 „Wysoka dostępność i jakość e-usług publicznych”, współfinansowanego przez Unię Europejską ze środków Europejskiego Funduszu Rozwoju Regionalnego. </w:t>
      </w:r>
      <w:r w:rsidR="00EE2341" w:rsidRPr="00DC71FB">
        <w:rPr>
          <w:rFonts w:ascii="Arial" w:hAnsi="Arial" w:cs="Arial"/>
          <w:sz w:val="24"/>
        </w:rPr>
        <w:t xml:space="preserve">Celem projektu jest usprawnienie zakładania i prowadzenia działalności gospodarczej w Polsce poprzez Punkt Informacji dla Przedsiębiorcy wraz z Kontem firmy, na którym będą przechowywane i prezentowane dane potrzebne do realizacji usług. Udostępnienie planowanych e-usług oraz konsolidacja serwisów będą centralnym miejscem dla przedsiębiorców chcących załatwiać sprawy firmowe przez </w:t>
      </w:r>
      <w:r w:rsidR="00EC7B6F">
        <w:rPr>
          <w:rFonts w:ascii="Arial" w:hAnsi="Arial" w:cs="Arial"/>
          <w:sz w:val="24"/>
        </w:rPr>
        <w:t>I</w:t>
      </w:r>
      <w:r w:rsidR="00EE2341" w:rsidRPr="00DC71FB">
        <w:rPr>
          <w:rFonts w:ascii="Arial" w:hAnsi="Arial" w:cs="Arial"/>
          <w:sz w:val="24"/>
        </w:rPr>
        <w:t xml:space="preserve">nternet. Konto Firmy umożliwi także załatwianie spraw przez pełnomocników i reprezentantów firm oraz aktualizację danych </w:t>
      </w:r>
      <w:r w:rsidR="00585D99">
        <w:rPr>
          <w:rFonts w:ascii="Arial" w:hAnsi="Arial" w:cs="Arial"/>
          <w:sz w:val="24"/>
        </w:rPr>
        <w:t>w</w:t>
      </w:r>
      <w:r w:rsidR="00585D99" w:rsidRPr="00DC71FB">
        <w:rPr>
          <w:rFonts w:ascii="Arial" w:hAnsi="Arial" w:cs="Arial"/>
          <w:sz w:val="24"/>
        </w:rPr>
        <w:t xml:space="preserve"> </w:t>
      </w:r>
      <w:r w:rsidR="00EE2341" w:rsidRPr="00DC71FB">
        <w:rPr>
          <w:rFonts w:ascii="Arial" w:hAnsi="Arial" w:cs="Arial"/>
          <w:sz w:val="24"/>
        </w:rPr>
        <w:t xml:space="preserve">CEIDG. Serwis Biznes.gov.pl umożliwi przedsiębiorcom i ich pełnomocnikom kontakt z Rzecznikiem MŚP oraz tworzenie zapytań w kontekście konkretnych opisów usług lub objaśnień prawnych. </w:t>
      </w:r>
      <w:r w:rsidR="00EE2341" w:rsidRPr="00DC71FB">
        <w:rPr>
          <w:rFonts w:ascii="Arial" w:hAnsi="Arial" w:cs="Arial"/>
          <w:sz w:val="32"/>
          <w:szCs w:val="24"/>
        </w:rPr>
        <w:t>.</w:t>
      </w:r>
      <w:r w:rsidRPr="00DC71FB">
        <w:rPr>
          <w:rFonts w:ascii="Arial" w:hAnsi="Arial" w:cs="Arial"/>
          <w:sz w:val="32"/>
          <w:szCs w:val="24"/>
        </w:rPr>
        <w:t xml:space="preserve"> </w:t>
      </w:r>
    </w:p>
    <w:p w:rsidR="00E404E9" w:rsidRPr="00DC71FB" w:rsidRDefault="00E404E9" w:rsidP="00B6656D">
      <w:pPr>
        <w:pStyle w:val="Nagwek1"/>
        <w:numPr>
          <w:ilvl w:val="0"/>
          <w:numId w:val="36"/>
        </w:numPr>
      </w:pPr>
      <w:bookmarkStart w:id="2" w:name="_Toc5347341"/>
      <w:bookmarkEnd w:id="1"/>
      <w:r w:rsidRPr="00DC71FB">
        <w:t xml:space="preserve">Przedmiot </w:t>
      </w:r>
      <w:r w:rsidR="00AE34CA" w:rsidRPr="00DC71FB">
        <w:t>Zamówienia</w:t>
      </w:r>
      <w:bookmarkEnd w:id="2"/>
    </w:p>
    <w:p w:rsidR="00023C3E" w:rsidRPr="00DC71FB" w:rsidRDefault="00A9423A" w:rsidP="00123972">
      <w:p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Przedmiotem zamówienia jest świadczenie usług doradczych w zakresie realizacji projektu „Konto przedsiębiorcy – usługi online dla firm w jednym miejscu”.</w:t>
      </w:r>
      <w:r w:rsidR="003A774E" w:rsidRPr="00DC71FB">
        <w:rPr>
          <w:rFonts w:ascii="Arial" w:hAnsi="Arial" w:cs="Arial"/>
          <w:sz w:val="24"/>
        </w:rPr>
        <w:t xml:space="preserve">  </w:t>
      </w:r>
    </w:p>
    <w:p w:rsidR="00AE34CA" w:rsidRPr="00DC71FB" w:rsidRDefault="00AE34CA" w:rsidP="00B6656D">
      <w:pPr>
        <w:pStyle w:val="Nagwek1"/>
        <w:numPr>
          <w:ilvl w:val="0"/>
          <w:numId w:val="36"/>
        </w:numPr>
      </w:pPr>
      <w:bookmarkStart w:id="3" w:name="_Toc5347342"/>
      <w:r w:rsidRPr="00DC71FB">
        <w:t>Opis Przedmiotu Zamówienia</w:t>
      </w:r>
      <w:bookmarkEnd w:id="3"/>
    </w:p>
    <w:p w:rsidR="00726538" w:rsidRPr="00DC71FB" w:rsidRDefault="00726538" w:rsidP="00123972">
      <w:pPr>
        <w:pStyle w:val="Akapitzlist"/>
        <w:numPr>
          <w:ilvl w:val="0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Do zadań Wykonawcy świadczącego usługi doradcze przy realizacji projektu „Konto przedsiębiorcy – usługi online dla firm w jednym miejscu” będzie: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wspieranie komisji przetargowych i zespołu projektowego Ministerstwa podczas realizacji projektu Konto przedsiębiorcy;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 xml:space="preserve">udzielanie porad i konsultacji merytorycznych z zakresu architektury rozwiązań informatycznych; 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udzielanie porad i konsultacji merytorycznych z zakresu doboru technologii w tworzonych i utrzymywanych systemach informatycznych;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sporządzanie opinii/analiz na podstawie przedstawionej przez Zamawiającego dokumentacji;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 xml:space="preserve">weryfikacja i opiniowane przedkładanych przez Zamawiającego dokumentacji </w:t>
      </w:r>
      <w:r w:rsidR="00E576CD">
        <w:rPr>
          <w:rFonts w:ascii="Arial" w:hAnsi="Arial" w:cs="Arial"/>
          <w:sz w:val="24"/>
        </w:rPr>
        <w:t xml:space="preserve">związanych z produktami </w:t>
      </w:r>
      <w:r w:rsidR="00E576CD" w:rsidRPr="00DC71FB">
        <w:rPr>
          <w:rFonts w:ascii="Arial" w:hAnsi="Arial" w:cs="Arial"/>
          <w:sz w:val="24"/>
        </w:rPr>
        <w:t>projekt</w:t>
      </w:r>
      <w:r w:rsidR="00E576CD">
        <w:rPr>
          <w:rFonts w:ascii="Arial" w:hAnsi="Arial" w:cs="Arial"/>
          <w:sz w:val="24"/>
        </w:rPr>
        <w:t>u</w:t>
      </w:r>
      <w:r w:rsidRPr="00DC71FB">
        <w:rPr>
          <w:rFonts w:ascii="Arial" w:hAnsi="Arial" w:cs="Arial"/>
          <w:sz w:val="24"/>
        </w:rPr>
        <w:t>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formułowanie rekomendacji w zakresie zmniejszania długu technologicznego w utrzymywanych rozwiązaniach;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wsparcie przy opracowywaniu oraz opracowywanie dokumentacji projektowej i technicznej, w tym m.in. planów, raportów, notatek, protokołów zgodnie z ustaleniami między Zamawiającym,  Partnerem oraz Wykonawcami;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formułowanie rekomendacji/rozwiązań w zakresie architektury rozwiązań;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lastRenderedPageBreak/>
        <w:t>doradztwo w zakresie procesów wytwórczych oprogramowania;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doradztwo w zakresie utrzymania i kontroli jakość oprogramowania;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doradztwo w zakresie szacowania pracochłonności produkcji oprogramowania;</w:t>
      </w:r>
    </w:p>
    <w:p w:rsidR="00726538" w:rsidRPr="00DC71FB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doradztwo zakresie dobrych praktyk zarządzania projektem informatycznym z wykorzystaniem zwinnych metodyk;</w:t>
      </w:r>
    </w:p>
    <w:p w:rsidR="000512AD" w:rsidRPr="00FE66B8" w:rsidRDefault="00726538" w:rsidP="00123972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wsparcie w zakre</w:t>
      </w:r>
      <w:r w:rsidR="000512AD" w:rsidRPr="00DC71FB">
        <w:rPr>
          <w:rFonts w:ascii="Arial" w:hAnsi="Arial" w:cs="Arial"/>
          <w:sz w:val="24"/>
        </w:rPr>
        <w:t xml:space="preserve">sie </w:t>
      </w:r>
      <w:r w:rsidR="008B75DB">
        <w:rPr>
          <w:rFonts w:ascii="Arial" w:hAnsi="Arial" w:cs="Arial"/>
          <w:sz w:val="24"/>
        </w:rPr>
        <w:t xml:space="preserve">monitoringu </w:t>
      </w:r>
      <w:r w:rsidR="008B75DB" w:rsidRPr="00FE66B8">
        <w:rPr>
          <w:rFonts w:ascii="Arial" w:hAnsi="Arial" w:cs="Arial"/>
          <w:sz w:val="24"/>
        </w:rPr>
        <w:t xml:space="preserve">środowisk </w:t>
      </w:r>
      <w:proofErr w:type="spellStart"/>
      <w:r w:rsidR="008B75DB" w:rsidRPr="00FE66B8">
        <w:rPr>
          <w:rFonts w:ascii="Arial" w:hAnsi="Arial" w:cs="Arial"/>
          <w:sz w:val="24"/>
        </w:rPr>
        <w:t>C</w:t>
      </w:r>
      <w:r w:rsidR="00585D99" w:rsidRPr="00FE66B8">
        <w:rPr>
          <w:rFonts w:ascii="Arial" w:hAnsi="Arial" w:cs="Arial"/>
          <w:sz w:val="24"/>
        </w:rPr>
        <w:t>ontinous</w:t>
      </w:r>
      <w:proofErr w:type="spellEnd"/>
      <w:r w:rsidR="00585D99" w:rsidRPr="00FE66B8">
        <w:rPr>
          <w:rFonts w:ascii="Arial" w:hAnsi="Arial" w:cs="Arial"/>
          <w:sz w:val="24"/>
        </w:rPr>
        <w:t xml:space="preserve"> </w:t>
      </w:r>
      <w:r w:rsidR="008B75DB" w:rsidRPr="00FE66B8">
        <w:rPr>
          <w:rFonts w:ascii="Arial" w:hAnsi="Arial" w:cs="Arial"/>
          <w:sz w:val="24"/>
        </w:rPr>
        <w:t>I</w:t>
      </w:r>
      <w:r w:rsidR="00585D99" w:rsidRPr="00FE66B8">
        <w:rPr>
          <w:rFonts w:ascii="Arial" w:hAnsi="Arial" w:cs="Arial"/>
          <w:sz w:val="24"/>
        </w:rPr>
        <w:t>ntegration</w:t>
      </w:r>
      <w:r w:rsidR="008B75DB" w:rsidRPr="00FE66B8">
        <w:rPr>
          <w:rFonts w:ascii="Arial" w:hAnsi="Arial" w:cs="Arial"/>
          <w:sz w:val="24"/>
        </w:rPr>
        <w:t>/</w:t>
      </w:r>
      <w:proofErr w:type="spellStart"/>
      <w:r w:rsidR="008B75DB" w:rsidRPr="00FE66B8">
        <w:rPr>
          <w:rFonts w:ascii="Arial" w:hAnsi="Arial" w:cs="Arial"/>
          <w:sz w:val="24"/>
        </w:rPr>
        <w:t>C</w:t>
      </w:r>
      <w:r w:rsidR="00585D99" w:rsidRPr="00FE66B8">
        <w:rPr>
          <w:rFonts w:ascii="Arial" w:hAnsi="Arial" w:cs="Arial"/>
          <w:sz w:val="24"/>
        </w:rPr>
        <w:t>ontinous</w:t>
      </w:r>
      <w:proofErr w:type="spellEnd"/>
      <w:r w:rsidR="00585D99" w:rsidRPr="00FE66B8">
        <w:rPr>
          <w:rFonts w:ascii="Arial" w:hAnsi="Arial" w:cs="Arial"/>
          <w:sz w:val="24"/>
        </w:rPr>
        <w:t xml:space="preserve"> </w:t>
      </w:r>
      <w:r w:rsidR="008B75DB" w:rsidRPr="00FE66B8">
        <w:rPr>
          <w:rFonts w:ascii="Arial" w:hAnsi="Arial" w:cs="Arial"/>
          <w:sz w:val="24"/>
        </w:rPr>
        <w:t>D</w:t>
      </w:r>
      <w:r w:rsidR="00585D99" w:rsidRPr="00FE66B8">
        <w:rPr>
          <w:rFonts w:ascii="Arial" w:hAnsi="Arial" w:cs="Arial"/>
          <w:sz w:val="24"/>
        </w:rPr>
        <w:t>elivery</w:t>
      </w:r>
      <w:r w:rsidR="008B75DB" w:rsidRPr="00FE66B8">
        <w:rPr>
          <w:rFonts w:ascii="Arial" w:hAnsi="Arial" w:cs="Arial"/>
          <w:sz w:val="24"/>
        </w:rPr>
        <w:t>;</w:t>
      </w:r>
    </w:p>
    <w:p w:rsidR="008B75DB" w:rsidRPr="00DC71FB" w:rsidRDefault="008B75DB" w:rsidP="008B75DB">
      <w:pPr>
        <w:pStyle w:val="Akapitzlist"/>
        <w:numPr>
          <w:ilvl w:val="1"/>
          <w:numId w:val="39"/>
        </w:numPr>
        <w:rPr>
          <w:rFonts w:ascii="Arial" w:hAnsi="Arial" w:cs="Arial"/>
          <w:sz w:val="24"/>
        </w:rPr>
      </w:pPr>
      <w:r w:rsidRPr="008B75DB">
        <w:rPr>
          <w:rFonts w:ascii="Arial" w:hAnsi="Arial" w:cs="Arial"/>
          <w:sz w:val="24"/>
        </w:rPr>
        <w:t xml:space="preserve">wsparcie zespołu projektowego w zarządzaniu projektem polegające na monitorowaniu postępów prac prowadzonych przez wykonawców lub partnerów, w tym wskaźników produktu i rezultatu projektu, identyfikacji czynników ryzyka oraz przedstawianiu propozycji </w:t>
      </w:r>
      <w:r>
        <w:rPr>
          <w:rFonts w:ascii="Arial" w:hAnsi="Arial" w:cs="Arial"/>
          <w:sz w:val="24"/>
        </w:rPr>
        <w:t>w zakresie zarządzania ryzykiem.</w:t>
      </w:r>
    </w:p>
    <w:p w:rsidR="00B6656D" w:rsidRPr="00DC71FB" w:rsidRDefault="00123972" w:rsidP="00123972">
      <w:pPr>
        <w:pStyle w:val="Akapitzlist"/>
        <w:numPr>
          <w:ilvl w:val="0"/>
          <w:numId w:val="39"/>
        </w:numPr>
        <w:rPr>
          <w:rFonts w:ascii="Arial" w:hAnsi="Arial" w:cs="Arial"/>
          <w:sz w:val="24"/>
        </w:rPr>
      </w:pPr>
      <w:r w:rsidRPr="00DC71FB">
        <w:rPr>
          <w:rFonts w:ascii="Arial" w:hAnsi="Arial" w:cs="Arial"/>
          <w:sz w:val="24"/>
        </w:rPr>
        <w:t>Aktualny opis systemu przedstawia załącznik nr 1 do SOPZ.</w:t>
      </w:r>
    </w:p>
    <w:p w:rsidR="001B5FA0" w:rsidRDefault="001B5FA0" w:rsidP="00B6656D">
      <w:pPr>
        <w:pStyle w:val="Nagwek1"/>
        <w:numPr>
          <w:ilvl w:val="0"/>
          <w:numId w:val="36"/>
        </w:numPr>
      </w:pPr>
      <w:bookmarkStart w:id="4" w:name="_Toc5347343"/>
      <w:r>
        <w:t>Termin realizacji umowy</w:t>
      </w:r>
    </w:p>
    <w:p w:rsidR="001B5FA0" w:rsidRPr="001B5FA0" w:rsidRDefault="001B5FA0" w:rsidP="001B5FA0">
      <w:pPr>
        <w:pStyle w:val="Akapitzlist"/>
        <w:numPr>
          <w:ilvl w:val="0"/>
          <w:numId w:val="42"/>
        </w:numPr>
        <w:rPr>
          <w:rFonts w:ascii="Arial" w:hAnsi="Arial" w:cs="Arial"/>
          <w:sz w:val="24"/>
        </w:rPr>
      </w:pPr>
      <w:r w:rsidRPr="001B5FA0">
        <w:rPr>
          <w:rFonts w:ascii="Arial" w:hAnsi="Arial" w:cs="Arial"/>
          <w:sz w:val="24"/>
        </w:rPr>
        <w:t xml:space="preserve">Wykonawca rozpocznie świadczenie Usług doradczych od dnia podpisania Umowy. </w:t>
      </w:r>
    </w:p>
    <w:p w:rsidR="001B5FA0" w:rsidRPr="001B5FA0" w:rsidRDefault="001B5FA0" w:rsidP="001B5FA0">
      <w:pPr>
        <w:pStyle w:val="Akapitzlist"/>
        <w:numPr>
          <w:ilvl w:val="0"/>
          <w:numId w:val="42"/>
        </w:numPr>
        <w:rPr>
          <w:rFonts w:ascii="Arial" w:hAnsi="Arial" w:cs="Arial"/>
          <w:sz w:val="24"/>
        </w:rPr>
      </w:pPr>
      <w:r w:rsidRPr="001B5FA0">
        <w:rPr>
          <w:rFonts w:ascii="Arial" w:hAnsi="Arial" w:cs="Arial"/>
          <w:sz w:val="24"/>
        </w:rPr>
        <w:t xml:space="preserve">Umowa zostaje zawarta na </w:t>
      </w:r>
      <w:r w:rsidR="00585D99">
        <w:rPr>
          <w:rFonts w:ascii="Arial" w:hAnsi="Arial" w:cs="Arial"/>
          <w:sz w:val="24"/>
        </w:rPr>
        <w:t>czas określony</w:t>
      </w:r>
      <w:r w:rsidR="00585D99" w:rsidRPr="001B5FA0">
        <w:rPr>
          <w:rFonts w:ascii="Arial" w:hAnsi="Arial" w:cs="Arial"/>
          <w:sz w:val="24"/>
        </w:rPr>
        <w:t xml:space="preserve"> </w:t>
      </w:r>
      <w:r w:rsidRPr="001B5FA0">
        <w:rPr>
          <w:rFonts w:ascii="Arial" w:hAnsi="Arial" w:cs="Arial"/>
          <w:sz w:val="24"/>
        </w:rPr>
        <w:t>do dnia 31 grudnia 2019r.</w:t>
      </w:r>
    </w:p>
    <w:p w:rsidR="00BC142A" w:rsidRDefault="00BC142A" w:rsidP="00B6656D">
      <w:pPr>
        <w:pStyle w:val="Nagwek1"/>
        <w:numPr>
          <w:ilvl w:val="0"/>
          <w:numId w:val="36"/>
        </w:numPr>
      </w:pPr>
      <w:r>
        <w:t>Sposób realizacji usługi</w:t>
      </w:r>
    </w:p>
    <w:p w:rsidR="00BC142A" w:rsidRPr="00BC142A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 xml:space="preserve">Wykonawca i Zamawiający wyznaczają osobę prowadzącą umowę oraz osobę zastępującą prowadzącego umowę, w przypadku jego nieobecności. </w:t>
      </w:r>
    </w:p>
    <w:p w:rsidR="00FE66B8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 xml:space="preserve">Wykonawca zobowiązany jest do sprawnej i terminowej realizacji zamówienia oraz stałej współpracy z Zamawiającym - kontakt telefoniczny oraz drogą elektroniczną; </w:t>
      </w:r>
    </w:p>
    <w:p w:rsidR="00FE66B8" w:rsidRDefault="00FE66B8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Wykonawca zobowiązuj się do cyklicznych </w:t>
      </w:r>
      <w:r w:rsidR="00BC142A" w:rsidRPr="00BC142A">
        <w:rPr>
          <w:rFonts w:ascii="Arial" w:hAnsi="Arial" w:cs="Arial"/>
          <w:sz w:val="24"/>
        </w:rPr>
        <w:t>spotka</w:t>
      </w:r>
      <w:r>
        <w:rPr>
          <w:rFonts w:ascii="Arial" w:hAnsi="Arial" w:cs="Arial"/>
          <w:sz w:val="24"/>
        </w:rPr>
        <w:t>ń</w:t>
      </w:r>
      <w:r w:rsidR="00BC142A" w:rsidRPr="00BC142A">
        <w:rPr>
          <w:rFonts w:ascii="Arial" w:hAnsi="Arial" w:cs="Arial"/>
          <w:sz w:val="24"/>
        </w:rPr>
        <w:t xml:space="preserve"> z Zamawiającym w </w:t>
      </w:r>
      <w:r>
        <w:rPr>
          <w:rFonts w:ascii="Arial" w:hAnsi="Arial" w:cs="Arial"/>
          <w:sz w:val="24"/>
        </w:rPr>
        <w:t>raz w miesiącu w siedzibie Zamawiającego oraz telekonferencji/</w:t>
      </w:r>
      <w:proofErr w:type="spellStart"/>
      <w:r>
        <w:rPr>
          <w:rFonts w:ascii="Arial" w:hAnsi="Arial" w:cs="Arial"/>
          <w:sz w:val="24"/>
        </w:rPr>
        <w:t>videokonferencji</w:t>
      </w:r>
      <w:proofErr w:type="spellEnd"/>
      <w:r>
        <w:rPr>
          <w:rFonts w:ascii="Arial" w:hAnsi="Arial" w:cs="Arial"/>
          <w:sz w:val="24"/>
        </w:rPr>
        <w:t xml:space="preserve"> co najmniej raz w tygodniu.</w:t>
      </w:r>
    </w:p>
    <w:p w:rsidR="00BC142A" w:rsidRPr="00BC142A" w:rsidRDefault="00FE66B8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i Wykonawca zobowiązani są do </w:t>
      </w:r>
      <w:r w:rsidR="00BC142A" w:rsidRPr="00BC142A">
        <w:rPr>
          <w:rFonts w:ascii="Arial" w:hAnsi="Arial" w:cs="Arial"/>
          <w:sz w:val="24"/>
        </w:rPr>
        <w:t>wyznaczeni</w:t>
      </w:r>
      <w:r>
        <w:rPr>
          <w:rFonts w:ascii="Arial" w:hAnsi="Arial" w:cs="Arial"/>
          <w:sz w:val="24"/>
        </w:rPr>
        <w:t>a</w:t>
      </w:r>
      <w:r w:rsidR="00BC142A" w:rsidRPr="00BC142A">
        <w:rPr>
          <w:rFonts w:ascii="Arial" w:hAnsi="Arial" w:cs="Arial"/>
          <w:sz w:val="24"/>
        </w:rPr>
        <w:t xml:space="preserve"> os</w:t>
      </w:r>
      <w:r>
        <w:rPr>
          <w:rFonts w:ascii="Arial" w:hAnsi="Arial" w:cs="Arial"/>
          <w:sz w:val="24"/>
        </w:rPr>
        <w:t>ób</w:t>
      </w:r>
      <w:r w:rsidR="00BC142A" w:rsidRPr="00BC142A">
        <w:rPr>
          <w:rFonts w:ascii="Arial" w:hAnsi="Arial" w:cs="Arial"/>
          <w:sz w:val="24"/>
        </w:rPr>
        <w:t xml:space="preserve"> do kontaktów roboczych oraz informowania o stanie prac, pojawiających się problemach i innych zagadnieniach istotnych dla realizacji zamówienia.</w:t>
      </w:r>
    </w:p>
    <w:p w:rsidR="00BC142A" w:rsidRPr="00BC142A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 xml:space="preserve">Wykonawca będzie brał udział w spotkaniach, w charakterze eksperta (udział osobisty lub poprzez telekonferencje/wideokonferencje online). Zamawiający zapewni Wykonawcy narzędzia teleinformatyczne (oprogramowanie), które umożliwi przeprowadzenie telekonferencji/wideokonferencji online.  </w:t>
      </w:r>
    </w:p>
    <w:p w:rsidR="00BC142A" w:rsidRPr="00BC142A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 xml:space="preserve">Zamawiający będzie przedstawiał problemy </w:t>
      </w:r>
      <w:r w:rsidR="00585D99">
        <w:rPr>
          <w:rFonts w:ascii="Arial" w:hAnsi="Arial" w:cs="Arial"/>
          <w:sz w:val="24"/>
        </w:rPr>
        <w:t xml:space="preserve">i zagadnienia </w:t>
      </w:r>
      <w:r w:rsidRPr="00BC142A">
        <w:rPr>
          <w:rFonts w:ascii="Arial" w:hAnsi="Arial" w:cs="Arial"/>
          <w:sz w:val="24"/>
        </w:rPr>
        <w:t>Wykonawcy pisemnie, faksem lub pocztą elektroniczną.</w:t>
      </w:r>
    </w:p>
    <w:p w:rsidR="00BC142A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lastRenderedPageBreak/>
        <w:t>Wykonawca zobowiązuje się zachować w tajemnicy informacje uzyskane od Zleceniodawcy jeśli nie mają one charakteru informacji powszechnie dostępnych i jeśli ich ujawnienie może zagrażać interesowi Zamawiającego</w:t>
      </w:r>
      <w:r>
        <w:rPr>
          <w:rFonts w:ascii="Arial" w:hAnsi="Arial" w:cs="Arial"/>
          <w:sz w:val="24"/>
        </w:rPr>
        <w:t>.</w:t>
      </w:r>
    </w:p>
    <w:p w:rsidR="00BC142A" w:rsidRDefault="00BC142A" w:rsidP="00BC142A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>Zamawiający będzie zlecał Wykonawcy pracę w ramach Usług doradczych w miarę potrzeby.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Zamawiający ma prawo do wykorzystania przysługującej mu w ramach Umowy ilości roboczogodzin Usług doradczych przez okres wskazany w punkcie 3 SOPZ.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 przypadku wystąpienia potrzeby skorzystania z Usług doradczych, Zamawiający skieruje do Wykonawcy pisemne „</w:t>
      </w:r>
      <w:r w:rsidR="00E35D3C">
        <w:rPr>
          <w:rFonts w:ascii="Arial" w:hAnsi="Arial" w:cs="Arial"/>
          <w:sz w:val="24"/>
        </w:rPr>
        <w:t>wycenę zlecenia</w:t>
      </w:r>
      <w:r w:rsidRPr="005C241B">
        <w:rPr>
          <w:rFonts w:ascii="Arial" w:hAnsi="Arial" w:cs="Arial"/>
          <w:sz w:val="24"/>
        </w:rPr>
        <w:t xml:space="preserve"> Usług doradczych”. Zlecenie powinno zawierać co najmniej</w:t>
      </w:r>
      <w:r w:rsidR="00E35D3C">
        <w:rPr>
          <w:rFonts w:ascii="Arial" w:hAnsi="Arial" w:cs="Arial"/>
          <w:sz w:val="24"/>
        </w:rPr>
        <w:t xml:space="preserve"> (załącznik nr 2 do SOPZ)</w:t>
      </w:r>
      <w:r w:rsidRPr="005C241B">
        <w:rPr>
          <w:rFonts w:ascii="Arial" w:hAnsi="Arial" w:cs="Arial"/>
          <w:sz w:val="24"/>
        </w:rPr>
        <w:t>: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opis zlecenia,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określenie oczekiwanego terminu rozpoczęcia wykonywania Usługi doradczej i czasu jej realizacji.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 terminie nie dłuższym niż 3 Dni roboczych od dnia złożenia zlecenia Usług Doradczych Wykonawca doręczy Zamawiającemu w formie pisemnej „propozycję Usług doradczych”. Propozycja Usług doradczych powinna zawierać co najmniej: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proponowany zakres prac,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wycenę (w roboczogodzinach) pracochłonności, z uwzględnieniem funkcji poszczególnych osób, które będą realizować daną Usługę doradczą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termin i czas realizacji Usługi doradczej.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W terminie nie dłuższym niż 3 Dni roboczych od dnia otrzymania propozycji Usług doradczych Zamawiający dokonuje jej pisemnego potwierdzenia lub zgłasza uwagi w formie pisemnej do Wykonawcy.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 przypadku zgłoszenia uwag, o których mowa w ust. 5 Wykonawca zobowiązany jest do ponownego przedstawienia propozycji Usług doradczych z uwzględnieniem uwag Zamawiającego. Do ponownego przedstawienia propozycji Usług doradczych stosuje się odpowiednio postanowienia ust. 3 – 4.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Zamawiający zastrzega sobie możliwość do rezygnacji z realizacji danego zlecenia Usług doradczych przed akceptacją propozycji Usług doradczych.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Brak akceptacji przez Zamawiającego propozycji Usług doradczych w terminie wskazanym w ust.4 oznacza rezygnację Zamawiającego z realizacji danego zlecenia Usług Doradczych.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Wykonawca zrealizuje Usługę doradczą po otrzymaniu w formie pisemnej potwierdzenia propozycji Usługi doradczej przez Zamawiającego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Najpóźniej w ostatnim dniu terminu wykonania danego zlecenia Usługi doradczej Wykonawca przedstawi Zamawiającemu w formie pisemnej wyniki z wykonania danego zlecenia oraz Dokumentację wraz z protokołem </w:t>
      </w:r>
      <w:r w:rsidRPr="005C241B">
        <w:rPr>
          <w:rFonts w:ascii="Arial" w:hAnsi="Arial" w:cs="Arial"/>
          <w:sz w:val="24"/>
        </w:rPr>
        <w:lastRenderedPageBreak/>
        <w:t xml:space="preserve">cząstkowym wykonania zlecenia zgodnie ze wzorem stanowiącym załącznik nr </w:t>
      </w:r>
      <w:r w:rsidR="00AD4ACC">
        <w:rPr>
          <w:rFonts w:ascii="Arial" w:hAnsi="Arial" w:cs="Arial"/>
          <w:sz w:val="24"/>
        </w:rPr>
        <w:t>3</w:t>
      </w:r>
      <w:r w:rsidRPr="005C241B">
        <w:rPr>
          <w:rFonts w:ascii="Arial" w:hAnsi="Arial" w:cs="Arial"/>
          <w:sz w:val="24"/>
        </w:rPr>
        <w:t xml:space="preserve"> do SOPZ.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Zamawiający w ciągu 5 Dni roboczych od dnia otrzymania protokołu cząstkowego odbioru, pisemnie akceptuje wyniki przedstawionych prac i podpisuje protokół cząstkowy odbioru albo odrzuca go i informuje Wykonawcę o przyczynach odrzucenia protokołu sporządzając protokół rozbieżności.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 przypadku sporządzenia protokołu rozbieżności przez Zamawiającego, Wykonawca zobowiązany jest do niezwłocznego usunięcia przyczyn odrzucenia prac, w terminie wskazanym przez Zamawiającego, w ramach wynagrodzenia, o którym mowa w § 4 ust. 1. Umowy.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Po usunięciu przyczyn odrzucenia protokołu cząstkowego Wykonawca przedstawia Zamawiającemu kolejny protokół z wykonania danego zadania.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Do ponownego przedstawienia protokołu, przyjęcia raportu oraz odbioru stosuje się odpowiednio postanowienia ust. 9, 10, 11 i 14. W przypadku gdy Wykonawca nie uwzględnił uwag Zamawiającego, Zamawiający może odstąpić od Umowy.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Odbiór zlecenia Usług doradczych nastąpi poprzez podpisanie przez obie Strony bez uwag protokołu cząstkowego odbioru, zgodnie ze wzorem stanowiącym załącznik nr 2 do SOPZ. 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Za formę pisemną uznaje się również przekazanie na wskazane w umowie adresy mailowe Zamawiającego lub Wykonawcy, dokumentów w wersji elektronicznej utworzonych za pomocą powszechnie dostępnego edytora tekstu.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Realizacja Usługi doradczej na warunkach innych niż zaproponowane przez Zamawiającego w zleceniu Usługi doradczej wymaga zatwierdzenia propozycji Wykonawcy przez Zamawiającego.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Wykonawca ma prawo odmówić wykonania Usługi doradczej, o ile: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 xml:space="preserve">Zamawiający wyczerpał przysługujący mu limit roboczogodzin Usług doradczych, 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realizacja Usług doradczych w zaproponowanym zakresie spowodowałaby przekroczenie limitu roboczogodzin Usług doradczych.</w:t>
      </w:r>
    </w:p>
    <w:p w:rsidR="005C241B" w:rsidRP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Po wykonaniu prac w danym okresie, wskazanym w § 4 ust. 8 trwania Usług doradczych i uzyskaniu przez Wykonawcę potwierdzenia ich wykonania przez Zamawiającego, Wykonawca wystawia dokument pn. „Raport z wykonanych Usług doradczych”, najpóźniej do 5 dnia miesiąca przypadającego w pierwszym miesiącu po zakończeniu danego okresu rozliczeniowego, zawierający co najmniej: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opis wykonanych prac oraz osiągniętych rezultatów,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lastRenderedPageBreak/>
        <w:t>liczbę roboczogodzin poświęconych na wykonanie prac w danym kwartale z podziałem na poszczególne zlecenia z podziałem na liczbę osób wykonującą dane zlecenie,</w:t>
      </w:r>
    </w:p>
    <w:p w:rsidR="005C241B" w:rsidRPr="005C241B" w:rsidRDefault="005C241B" w:rsidP="005C241B">
      <w:pPr>
        <w:pStyle w:val="Akapitzlist"/>
        <w:numPr>
          <w:ilvl w:val="2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liczbę roboczogodzin Usług doradczych zrealizowanych dotychczas w ramach Usług doradczych, których realizacja została potwierdzona przez Zamawiającego.</w:t>
      </w:r>
    </w:p>
    <w:p w:rsidR="005C241B" w:rsidRDefault="005C241B" w:rsidP="005C241B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5C241B">
        <w:rPr>
          <w:rFonts w:ascii="Arial" w:hAnsi="Arial" w:cs="Arial"/>
          <w:sz w:val="24"/>
        </w:rPr>
        <w:t>Raport z wykonanych Usług doradczych zostanie podpisany po podpisaniu cząstkowych protokołów odbiorów potwierdzających prawidłowe wykonanie zleceń Usług doradczych z danego okresu. Raport z wykonanych Usług doradczych zostanie podpisany w ciągu 10 Dni roboczych od dnia przedstawienia go przez Wykonawcę. W przypadku nie podpisania Raport z wykonanych Usług doradczych przez Zamawiającego obowiązują odpowiednio postanowienia ust. 11 - 14.</w:t>
      </w:r>
    </w:p>
    <w:p w:rsidR="0032067A" w:rsidRDefault="0032067A" w:rsidP="00F31831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Przewidziana pula godzin w realizacji przedmiotowej </w:t>
      </w:r>
      <w:r w:rsidR="00C260F5">
        <w:rPr>
          <w:rFonts w:ascii="Arial" w:hAnsi="Arial" w:cs="Arial"/>
          <w:sz w:val="24"/>
        </w:rPr>
        <w:t>usługi</w:t>
      </w:r>
      <w:r>
        <w:rPr>
          <w:rFonts w:ascii="Arial" w:hAnsi="Arial" w:cs="Arial"/>
          <w:sz w:val="24"/>
        </w:rPr>
        <w:t xml:space="preserve"> będzie mieściła się w granicach:</w:t>
      </w:r>
    </w:p>
    <w:p w:rsidR="0032067A" w:rsidRDefault="0032067A" w:rsidP="0032067A">
      <w:pPr>
        <w:pStyle w:val="Akapitzlist"/>
        <w:ind w:left="360"/>
        <w:rPr>
          <w:rFonts w:ascii="Arial" w:hAnsi="Arial" w:cs="Arial"/>
          <w:sz w:val="24"/>
        </w:rPr>
      </w:pPr>
    </w:p>
    <w:tbl>
      <w:tblPr>
        <w:tblStyle w:val="Tabela-Siatka"/>
        <w:tblW w:w="0" w:type="auto"/>
        <w:tblInd w:w="360" w:type="dxa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986"/>
        <w:gridCol w:w="2972"/>
      </w:tblGrid>
      <w:tr w:rsidR="0032067A" w:rsidTr="0032067A">
        <w:tc>
          <w:tcPr>
            <w:tcW w:w="2970" w:type="dxa"/>
          </w:tcPr>
          <w:p w:rsidR="0032067A" w:rsidRDefault="0032067A" w:rsidP="0032067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minimalna</w:t>
            </w:r>
          </w:p>
        </w:tc>
        <w:tc>
          <w:tcPr>
            <w:tcW w:w="2986" w:type="dxa"/>
          </w:tcPr>
          <w:p w:rsidR="0032067A" w:rsidRDefault="0032067A" w:rsidP="0032067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maksymalna</w:t>
            </w:r>
          </w:p>
        </w:tc>
        <w:tc>
          <w:tcPr>
            <w:tcW w:w="2972" w:type="dxa"/>
          </w:tcPr>
          <w:p w:rsidR="0032067A" w:rsidRDefault="0032067A" w:rsidP="0032067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Jednostka</w:t>
            </w:r>
          </w:p>
        </w:tc>
      </w:tr>
      <w:tr w:rsidR="0032067A" w:rsidTr="0032067A">
        <w:tc>
          <w:tcPr>
            <w:tcW w:w="2970" w:type="dxa"/>
            <w:vAlign w:val="center"/>
          </w:tcPr>
          <w:p w:rsidR="0032067A" w:rsidRDefault="0032067A" w:rsidP="0032067A">
            <w:pPr>
              <w:pStyle w:val="Akapitzlist"/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2986" w:type="dxa"/>
            <w:vAlign w:val="center"/>
          </w:tcPr>
          <w:p w:rsidR="0032067A" w:rsidRDefault="0032067A" w:rsidP="0032067A">
            <w:pPr>
              <w:pStyle w:val="Akapitzlist"/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1000</w:t>
            </w:r>
          </w:p>
        </w:tc>
        <w:tc>
          <w:tcPr>
            <w:tcW w:w="2972" w:type="dxa"/>
            <w:vAlign w:val="center"/>
          </w:tcPr>
          <w:p w:rsidR="0032067A" w:rsidRDefault="0032067A" w:rsidP="0032067A">
            <w:pPr>
              <w:pStyle w:val="Akapitzlist"/>
              <w:spacing w:before="0" w:after="0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roboczogodzina</w:t>
            </w:r>
          </w:p>
        </w:tc>
      </w:tr>
    </w:tbl>
    <w:p w:rsidR="00F31831" w:rsidRPr="00F31831" w:rsidRDefault="00F31831" w:rsidP="00F31831">
      <w:pPr>
        <w:pStyle w:val="Akapitzlist"/>
        <w:numPr>
          <w:ilvl w:val="0"/>
          <w:numId w:val="44"/>
        </w:numPr>
        <w:rPr>
          <w:rFonts w:ascii="Arial" w:hAnsi="Arial" w:cs="Arial"/>
          <w:sz w:val="24"/>
        </w:rPr>
      </w:pPr>
      <w:r w:rsidRPr="00F31831">
        <w:rPr>
          <w:rFonts w:ascii="Arial" w:hAnsi="Arial" w:cs="Arial"/>
          <w:sz w:val="24"/>
        </w:rPr>
        <w:t>Wynagrodzenie za prawidłowo wykonane Usługi doradcze będzie rozliczane okresowo tj.:</w:t>
      </w:r>
    </w:p>
    <w:p w:rsidR="00F31831" w:rsidRPr="00F31831" w:rsidRDefault="00F31831" w:rsidP="00F31831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F31831">
        <w:rPr>
          <w:rFonts w:ascii="Arial" w:hAnsi="Arial" w:cs="Arial"/>
          <w:sz w:val="24"/>
        </w:rPr>
        <w:t xml:space="preserve">od dnia </w:t>
      </w:r>
      <w:r w:rsidR="008078D7">
        <w:rPr>
          <w:rFonts w:ascii="Arial" w:hAnsi="Arial" w:cs="Arial"/>
          <w:sz w:val="24"/>
        </w:rPr>
        <w:t xml:space="preserve">podpisania umowy </w:t>
      </w:r>
      <w:r w:rsidRPr="00F31831">
        <w:rPr>
          <w:rFonts w:ascii="Arial" w:hAnsi="Arial" w:cs="Arial"/>
          <w:sz w:val="24"/>
        </w:rPr>
        <w:t>do dnia 30 czerwca 201</w:t>
      </w:r>
      <w:r w:rsidR="008078D7">
        <w:rPr>
          <w:rFonts w:ascii="Arial" w:hAnsi="Arial" w:cs="Arial"/>
          <w:sz w:val="24"/>
        </w:rPr>
        <w:t>9</w:t>
      </w:r>
      <w:r w:rsidRPr="00F31831">
        <w:rPr>
          <w:rFonts w:ascii="Arial" w:hAnsi="Arial" w:cs="Arial"/>
          <w:sz w:val="24"/>
        </w:rPr>
        <w:t xml:space="preserve"> r.,</w:t>
      </w:r>
    </w:p>
    <w:p w:rsidR="00F31831" w:rsidRPr="00F31831" w:rsidRDefault="00F31831" w:rsidP="00F31831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F31831">
        <w:rPr>
          <w:rFonts w:ascii="Arial" w:hAnsi="Arial" w:cs="Arial"/>
          <w:sz w:val="24"/>
        </w:rPr>
        <w:t xml:space="preserve">od dnia </w:t>
      </w:r>
      <w:r w:rsidR="008078D7">
        <w:rPr>
          <w:rFonts w:ascii="Arial" w:hAnsi="Arial" w:cs="Arial"/>
          <w:sz w:val="24"/>
        </w:rPr>
        <w:t>1 lipca do dnia 30 września 2019</w:t>
      </w:r>
      <w:r w:rsidRPr="00F31831">
        <w:rPr>
          <w:rFonts w:ascii="Arial" w:hAnsi="Arial" w:cs="Arial"/>
          <w:sz w:val="24"/>
        </w:rPr>
        <w:t xml:space="preserve"> r.,</w:t>
      </w:r>
    </w:p>
    <w:p w:rsidR="005C241B" w:rsidRPr="008078D7" w:rsidRDefault="00F31831" w:rsidP="008078D7">
      <w:pPr>
        <w:pStyle w:val="Akapitzlist"/>
        <w:numPr>
          <w:ilvl w:val="1"/>
          <w:numId w:val="44"/>
        </w:numPr>
        <w:rPr>
          <w:rFonts w:ascii="Arial" w:hAnsi="Arial" w:cs="Arial"/>
          <w:sz w:val="24"/>
        </w:rPr>
      </w:pPr>
      <w:r w:rsidRPr="00F31831">
        <w:rPr>
          <w:rFonts w:ascii="Arial" w:hAnsi="Arial" w:cs="Arial"/>
          <w:sz w:val="24"/>
        </w:rPr>
        <w:t>od dnia 1 paździ</w:t>
      </w:r>
      <w:r w:rsidR="008078D7">
        <w:rPr>
          <w:rFonts w:ascii="Arial" w:hAnsi="Arial" w:cs="Arial"/>
          <w:sz w:val="24"/>
        </w:rPr>
        <w:t>ernika do dnia 31grudnia 2019</w:t>
      </w:r>
      <w:r w:rsidRPr="00F31831">
        <w:rPr>
          <w:rFonts w:ascii="Arial" w:hAnsi="Arial" w:cs="Arial"/>
          <w:sz w:val="24"/>
        </w:rPr>
        <w:t xml:space="preserve"> r</w:t>
      </w:r>
      <w:r w:rsidR="005608C8">
        <w:rPr>
          <w:rFonts w:ascii="Arial" w:hAnsi="Arial" w:cs="Arial"/>
          <w:sz w:val="24"/>
        </w:rPr>
        <w:t>.</w:t>
      </w:r>
    </w:p>
    <w:p w:rsidR="00E404E9" w:rsidRPr="00DC71FB" w:rsidRDefault="00E404E9" w:rsidP="00B6656D">
      <w:pPr>
        <w:pStyle w:val="Nagwek1"/>
        <w:numPr>
          <w:ilvl w:val="0"/>
          <w:numId w:val="36"/>
        </w:numPr>
      </w:pPr>
      <w:r w:rsidRPr="00DC71FB">
        <w:t>Zabezpieczeni</w:t>
      </w:r>
      <w:r w:rsidR="00A253D4" w:rsidRPr="00DC71FB">
        <w:t>e powierzenia danych osobowych Wykonawcy</w:t>
      </w:r>
      <w:bookmarkEnd w:id="4"/>
    </w:p>
    <w:p w:rsidR="005606A6" w:rsidRPr="001B5FA0" w:rsidRDefault="00331794" w:rsidP="00123972">
      <w:pPr>
        <w:pStyle w:val="Akapitzlist"/>
        <w:numPr>
          <w:ilvl w:val="0"/>
          <w:numId w:val="40"/>
        </w:numPr>
        <w:rPr>
          <w:rFonts w:ascii="Arial" w:hAnsi="Arial" w:cs="Arial"/>
          <w:sz w:val="24"/>
        </w:rPr>
      </w:pPr>
      <w:r w:rsidRPr="001B5FA0">
        <w:rPr>
          <w:rFonts w:ascii="Arial" w:hAnsi="Arial" w:cs="Arial"/>
          <w:sz w:val="24"/>
        </w:rPr>
        <w:t>Z</w:t>
      </w:r>
      <w:r w:rsidR="00A3239D" w:rsidRPr="001B5FA0">
        <w:rPr>
          <w:rFonts w:ascii="Arial" w:hAnsi="Arial" w:cs="Arial"/>
          <w:sz w:val="24"/>
        </w:rPr>
        <w:t>amawiający</w:t>
      </w:r>
      <w:r w:rsidR="003F7BC4" w:rsidRPr="001B5FA0">
        <w:rPr>
          <w:rFonts w:ascii="Arial" w:hAnsi="Arial" w:cs="Arial"/>
          <w:sz w:val="24"/>
        </w:rPr>
        <w:t xml:space="preserve"> powierzy</w:t>
      </w:r>
      <w:r w:rsidRPr="001B5FA0">
        <w:rPr>
          <w:rFonts w:ascii="Arial" w:hAnsi="Arial" w:cs="Arial"/>
          <w:sz w:val="24"/>
        </w:rPr>
        <w:t xml:space="preserve"> </w:t>
      </w:r>
      <w:r w:rsidR="00A3239D" w:rsidRPr="001B5FA0">
        <w:rPr>
          <w:rFonts w:ascii="Arial" w:hAnsi="Arial" w:cs="Arial"/>
          <w:sz w:val="24"/>
        </w:rPr>
        <w:t>Wykonawcy</w:t>
      </w:r>
      <w:r w:rsidRPr="001B5FA0">
        <w:rPr>
          <w:rFonts w:ascii="Arial" w:hAnsi="Arial" w:cs="Arial"/>
          <w:sz w:val="24"/>
        </w:rPr>
        <w:t xml:space="preserve"> do przetwarzania dane osobowe, </w:t>
      </w:r>
      <w:r w:rsidR="00A3239D" w:rsidRPr="001B5FA0">
        <w:rPr>
          <w:rFonts w:ascii="Arial" w:hAnsi="Arial" w:cs="Arial"/>
          <w:sz w:val="24"/>
        </w:rPr>
        <w:t>które Wykonawca</w:t>
      </w:r>
      <w:r w:rsidRPr="001B5FA0">
        <w:rPr>
          <w:rFonts w:ascii="Arial" w:hAnsi="Arial" w:cs="Arial"/>
          <w:sz w:val="24"/>
        </w:rPr>
        <w:t xml:space="preserve"> </w:t>
      </w:r>
      <w:r w:rsidR="00A3239D" w:rsidRPr="001B5FA0">
        <w:rPr>
          <w:rFonts w:ascii="Arial" w:hAnsi="Arial" w:cs="Arial"/>
          <w:sz w:val="24"/>
        </w:rPr>
        <w:t>będzie przetwarzał</w:t>
      </w:r>
      <w:r w:rsidRPr="001B5FA0">
        <w:rPr>
          <w:rFonts w:ascii="Arial" w:hAnsi="Arial" w:cs="Arial"/>
          <w:sz w:val="24"/>
        </w:rPr>
        <w:t xml:space="preserve"> w z</w:t>
      </w:r>
      <w:r w:rsidR="000403BA" w:rsidRPr="001B5FA0">
        <w:rPr>
          <w:rFonts w:ascii="Arial" w:hAnsi="Arial" w:cs="Arial"/>
          <w:sz w:val="24"/>
        </w:rPr>
        <w:t>akresie i celu przewidzianym w U</w:t>
      </w:r>
      <w:r w:rsidRPr="001B5FA0">
        <w:rPr>
          <w:rFonts w:ascii="Arial" w:hAnsi="Arial" w:cs="Arial"/>
          <w:sz w:val="24"/>
        </w:rPr>
        <w:t xml:space="preserve">mowie </w:t>
      </w:r>
      <w:r w:rsidR="00A3239D" w:rsidRPr="001B5FA0">
        <w:rPr>
          <w:rFonts w:ascii="Arial" w:hAnsi="Arial" w:cs="Arial"/>
          <w:sz w:val="24"/>
        </w:rPr>
        <w:t xml:space="preserve">o powierzeniu przetwarzania danych osobowych </w:t>
      </w:r>
      <w:r w:rsidR="000403BA" w:rsidRPr="001B5FA0">
        <w:rPr>
          <w:rFonts w:ascii="Arial" w:hAnsi="Arial" w:cs="Arial"/>
          <w:sz w:val="24"/>
        </w:rPr>
        <w:t>oraz U</w:t>
      </w:r>
      <w:r w:rsidRPr="001B5FA0">
        <w:rPr>
          <w:rFonts w:ascii="Arial" w:hAnsi="Arial" w:cs="Arial"/>
          <w:sz w:val="24"/>
        </w:rPr>
        <w:t xml:space="preserve">mowie o </w:t>
      </w:r>
      <w:bookmarkStart w:id="5" w:name="_Toc446339411"/>
      <w:r w:rsidR="00A9423A" w:rsidRPr="001B5FA0">
        <w:rPr>
          <w:rFonts w:ascii="Arial" w:hAnsi="Arial" w:cs="Arial"/>
          <w:sz w:val="24"/>
        </w:rPr>
        <w:t>na świadczenie usług doradczych w zakresie realizacji poszczególnych etapów projektu „Konto przedsiębiorcy – usługi online dla firm w jednym miejscu”.</w:t>
      </w:r>
      <w:r w:rsidR="00B34395" w:rsidRPr="001B5FA0">
        <w:rPr>
          <w:rFonts w:ascii="Arial" w:hAnsi="Arial" w:cs="Arial"/>
          <w:sz w:val="24"/>
        </w:rPr>
        <w:t xml:space="preserve"> </w:t>
      </w:r>
      <w:r w:rsidR="00A253D4" w:rsidRPr="001B5FA0">
        <w:rPr>
          <w:rFonts w:ascii="Arial" w:hAnsi="Arial" w:cs="Arial"/>
          <w:sz w:val="24"/>
        </w:rPr>
        <w:t>Celem przetwarzania danych osobowych je</w:t>
      </w:r>
      <w:r w:rsidR="000403BA" w:rsidRPr="001B5FA0">
        <w:rPr>
          <w:rFonts w:ascii="Arial" w:hAnsi="Arial" w:cs="Arial"/>
          <w:sz w:val="24"/>
        </w:rPr>
        <w:t>st wykonanie zawartej pomiędzy s</w:t>
      </w:r>
      <w:r w:rsidR="00A253D4" w:rsidRPr="001B5FA0">
        <w:rPr>
          <w:rFonts w:ascii="Arial" w:hAnsi="Arial" w:cs="Arial"/>
          <w:sz w:val="24"/>
        </w:rPr>
        <w:t xml:space="preserve">tronami umowy o </w:t>
      </w:r>
      <w:bookmarkEnd w:id="5"/>
      <w:r w:rsidR="00A9423A" w:rsidRPr="001B5FA0">
        <w:rPr>
          <w:rFonts w:ascii="Arial" w:hAnsi="Arial" w:cs="Arial"/>
          <w:sz w:val="24"/>
        </w:rPr>
        <w:t xml:space="preserve"> świadczenie usług doradczych w zakresie realizacji poszczególnych etapów projektu „Konto przedsiębiorcy – usługi online dla firm w jednym miejscu”.</w:t>
      </w:r>
      <w:r w:rsidR="00A253D4" w:rsidRPr="001B5FA0">
        <w:rPr>
          <w:rFonts w:ascii="Arial" w:hAnsi="Arial" w:cs="Arial"/>
          <w:sz w:val="24"/>
        </w:rPr>
        <w:t xml:space="preserve"> </w:t>
      </w:r>
      <w:r w:rsidRPr="001B5FA0">
        <w:rPr>
          <w:rFonts w:ascii="Arial" w:hAnsi="Arial" w:cs="Arial"/>
          <w:sz w:val="24"/>
        </w:rPr>
        <w:t xml:space="preserve">Dane osobowe powierzone do przetwarzania </w:t>
      </w:r>
      <w:r w:rsidR="005606A6" w:rsidRPr="001B5FA0">
        <w:rPr>
          <w:rFonts w:ascii="Arial" w:hAnsi="Arial" w:cs="Arial"/>
          <w:sz w:val="24"/>
        </w:rPr>
        <w:t>Wykonawca zobowiązuje się do zachowania w tajemnicy danych osobowych, do których będzie miał dostęp w związku z wykonywaniem umowy o świadczenie usługi mailingu, a także sposobów zabezpieczenia tych danych, zarówno w trakcie trwania umowy jak i po jej wygaśnięciu lub rozwiązaniu. Wykonawca ponosi wszelką odpowiedzialność, tak wobec osób trzecich jak i wobec Zamawiającego, za szkody powstałe w związku z nienależytym przetwarzaniem powierzonych danych osobowych.</w:t>
      </w:r>
    </w:p>
    <w:p w:rsidR="00ED2B2E" w:rsidRPr="001B5FA0" w:rsidRDefault="00ED2B2E" w:rsidP="00123972">
      <w:pPr>
        <w:pStyle w:val="Akapitzlist"/>
        <w:numPr>
          <w:ilvl w:val="0"/>
          <w:numId w:val="40"/>
        </w:numPr>
        <w:rPr>
          <w:rFonts w:ascii="Arial" w:hAnsi="Arial" w:cs="Arial"/>
          <w:sz w:val="24"/>
        </w:rPr>
      </w:pPr>
      <w:r w:rsidRPr="001B5FA0">
        <w:rPr>
          <w:rFonts w:ascii="Arial" w:hAnsi="Arial" w:cs="Arial"/>
          <w:sz w:val="24"/>
        </w:rPr>
        <w:lastRenderedPageBreak/>
        <w:t xml:space="preserve">Administrator powierza Podmiotowi przetwarzającemu, w trybie art. 28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1B5FA0">
        <w:rPr>
          <w:rFonts w:ascii="Arial" w:hAnsi="Arial" w:cs="Arial"/>
          <w:sz w:val="24"/>
        </w:rPr>
        <w:t>późn</w:t>
      </w:r>
      <w:proofErr w:type="spellEnd"/>
      <w:r w:rsidRPr="001B5FA0">
        <w:rPr>
          <w:rFonts w:ascii="Arial" w:hAnsi="Arial" w:cs="Arial"/>
          <w:sz w:val="24"/>
        </w:rPr>
        <w:t>. zm.);dane osobowe do przetwarzania w imieniu i na rzecz Administratora, na zasadach i w celu określonym w niniejszej Umowie.</w:t>
      </w:r>
    </w:p>
    <w:p w:rsidR="00ED2B2E" w:rsidRPr="001B5FA0" w:rsidRDefault="00ED2B2E" w:rsidP="00123972">
      <w:pPr>
        <w:pStyle w:val="Akapitzlist"/>
        <w:numPr>
          <w:ilvl w:val="0"/>
          <w:numId w:val="40"/>
        </w:numPr>
        <w:rPr>
          <w:rFonts w:ascii="Arial" w:hAnsi="Arial" w:cs="Arial"/>
          <w:sz w:val="24"/>
        </w:rPr>
      </w:pPr>
      <w:r w:rsidRPr="001B5FA0">
        <w:rPr>
          <w:rFonts w:ascii="Arial" w:hAnsi="Arial" w:cs="Arial"/>
          <w:sz w:val="24"/>
        </w:rPr>
        <w:t>Podmiot przetwarzający zobowiązuje się przetwarzać powierzone mu dane osobowe zgodnie z niniejszą Umową, rozporządzeniem, ustawą oraz z innymi przepisami prawa powszechnie obowiązującego, które chronią prawa osób, których dane dotyczą.</w:t>
      </w:r>
    </w:p>
    <w:p w:rsidR="00F3437F" w:rsidRDefault="00F3437F" w:rsidP="00B6656D">
      <w:pPr>
        <w:pStyle w:val="Nagwek1"/>
        <w:numPr>
          <w:ilvl w:val="0"/>
          <w:numId w:val="36"/>
        </w:numPr>
      </w:pPr>
      <w:bookmarkStart w:id="6" w:name="_Toc448218819"/>
      <w:bookmarkStart w:id="7" w:name="_Toc5347344"/>
      <w:r w:rsidRPr="00DC71FB">
        <w:t>Warunki udziału w postępowaniu oraz opis sposobu dokonywania oceny ich spełniania</w:t>
      </w:r>
      <w:bookmarkEnd w:id="6"/>
      <w:bookmarkEnd w:id="7"/>
    </w:p>
    <w:p w:rsidR="005F60C6" w:rsidRDefault="00AD7152" w:rsidP="005F60C6">
      <w:pPr>
        <w:pStyle w:val="Akapitzlist"/>
        <w:numPr>
          <w:ilvl w:val="0"/>
          <w:numId w:val="4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Pr="00AD7152">
        <w:rPr>
          <w:rFonts w:ascii="Arial" w:hAnsi="Arial" w:cs="Arial"/>
          <w:sz w:val="24"/>
        </w:rPr>
        <w:t>dzielenie zamówienia może ubiegać się Wykonawca który w okresie ostatnich 5 (słownie: pięciu) lat przed upływem terminu składania ofert, a jeżeli okres prowadzenia działalności jest krótszy - w tym okresie wykonał, a w przypadku świadczeń okresowych lub ciągłych również wykonuje: co najmniej 2 (słownie: dwie) usługi, polegające na doradztwie, nadzorze i koordynacji wdrażania projektu informatycznego, które dotyczyły min. przygotowania odbiorów dokumentacji i produktów projektów, przy czym, jedna z tych usług dotyczyła projektu o wartości nie mniejszej niż 1,5 (słownie: półtora) miliona złotych brutto i projekt ten w swoim zakresie zawierał zadania dotyczące budowy i wdrażania e-usług dla administracji publicznej.</w:t>
      </w:r>
    </w:p>
    <w:p w:rsidR="00AD7152" w:rsidRDefault="00AD7152" w:rsidP="005F60C6">
      <w:pPr>
        <w:pStyle w:val="Akapitzlist"/>
        <w:numPr>
          <w:ilvl w:val="0"/>
          <w:numId w:val="46"/>
        </w:numPr>
        <w:rPr>
          <w:rFonts w:ascii="Arial" w:hAnsi="Arial" w:cs="Arial"/>
          <w:sz w:val="24"/>
        </w:rPr>
      </w:pPr>
      <w:r w:rsidRPr="005F60C6">
        <w:rPr>
          <w:rFonts w:ascii="Arial" w:hAnsi="Arial" w:cs="Arial"/>
          <w:sz w:val="24"/>
        </w:rPr>
        <w:t>Zamawiający wymaga, aby do realizacji przedmiotu zamówienia Wykonawca wyznaczył zespół osób odpowiedzialnych za realizację zadania, składający się z co najmniej 2 członków, z których każdy musi posiadać wykształcenie wyższe i minimum 2 letnie doświadczenie w zakresie projektowania i budowy systemów informatycznych pracujących w środowisku wirtualnym.</w:t>
      </w:r>
    </w:p>
    <w:p w:rsidR="00427967" w:rsidRPr="005F60C6" w:rsidRDefault="00427967" w:rsidP="00427967">
      <w:pPr>
        <w:pStyle w:val="Akapitzlist"/>
        <w:numPr>
          <w:ilvl w:val="0"/>
          <w:numId w:val="4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Sposób oceny warunków udziału w postępowaniu</w:t>
      </w:r>
      <w:r w:rsidRPr="00427967">
        <w:rPr>
          <w:rFonts w:ascii="Arial" w:hAnsi="Arial" w:cs="Arial"/>
          <w:sz w:val="24"/>
        </w:rPr>
        <w:t xml:space="preserve"> – wg reguły „spełnia – nie spełnia”</w:t>
      </w:r>
      <w:r>
        <w:rPr>
          <w:rFonts w:ascii="Arial" w:hAnsi="Arial" w:cs="Arial"/>
          <w:sz w:val="24"/>
        </w:rPr>
        <w:t xml:space="preserve"> na podstawie przedstawionych dokumentów. </w:t>
      </w:r>
    </w:p>
    <w:p w:rsidR="00F3437F" w:rsidRDefault="00F3437F" w:rsidP="00B6656D">
      <w:pPr>
        <w:pStyle w:val="Nagwek1"/>
        <w:numPr>
          <w:ilvl w:val="0"/>
          <w:numId w:val="36"/>
        </w:numPr>
      </w:pPr>
      <w:bookmarkStart w:id="8" w:name="_Toc448218820"/>
      <w:bookmarkStart w:id="9" w:name="_Toc5347345"/>
      <w:r w:rsidRPr="00DC71FB">
        <w:t>Kryteria oceny ofert i wagi punktowe i procentowe</w:t>
      </w:r>
      <w:bookmarkEnd w:id="8"/>
      <w:bookmarkEnd w:id="9"/>
    </w:p>
    <w:p w:rsidR="001B5FA0" w:rsidRPr="001B5FA0" w:rsidRDefault="001B5FA0" w:rsidP="001B5FA0"/>
    <w:tbl>
      <w:tblPr>
        <w:tblW w:w="0" w:type="auto"/>
        <w:jc w:val="center"/>
        <w:tblInd w:w="-1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5870"/>
        <w:gridCol w:w="2068"/>
      </w:tblGrid>
      <w:tr w:rsidR="00F3437F" w:rsidRPr="00DC71FB" w:rsidTr="005C1606">
        <w:trPr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F3437F" w:rsidRPr="00DC71FB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DC71FB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5870" w:type="dxa"/>
            <w:shd w:val="clear" w:color="auto" w:fill="auto"/>
            <w:vAlign w:val="center"/>
          </w:tcPr>
          <w:p w:rsidR="00F3437F" w:rsidRPr="00DC71FB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DC71FB">
              <w:rPr>
                <w:rFonts w:ascii="Arial" w:hAnsi="Arial" w:cs="Arial"/>
                <w:b/>
              </w:rPr>
              <w:t>Nazwa kryterium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3437F" w:rsidRPr="00DC71FB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DC71FB">
              <w:rPr>
                <w:rFonts w:ascii="Arial" w:hAnsi="Arial" w:cs="Arial"/>
                <w:b/>
              </w:rPr>
              <w:t>Waga kryterium (w % lub pkt)</w:t>
            </w:r>
          </w:p>
        </w:tc>
      </w:tr>
      <w:tr w:rsidR="00F3437F" w:rsidRPr="00DC71FB" w:rsidTr="005C1606">
        <w:trPr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F3437F" w:rsidRPr="00DC71FB" w:rsidRDefault="00F3437F" w:rsidP="00683DE8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</w:rPr>
            </w:pPr>
            <w:r w:rsidRPr="00DC71FB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870" w:type="dxa"/>
            <w:shd w:val="clear" w:color="auto" w:fill="auto"/>
            <w:vAlign w:val="center"/>
          </w:tcPr>
          <w:p w:rsidR="00F3437F" w:rsidRPr="00DC71FB" w:rsidRDefault="00052890" w:rsidP="00052890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Stawka </w:t>
            </w:r>
            <w:r w:rsidR="00F31831">
              <w:rPr>
                <w:rFonts w:ascii="Arial" w:hAnsi="Arial" w:cs="Arial"/>
                <w:b/>
              </w:rPr>
              <w:t xml:space="preserve">za roboczogodzinę.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3437F" w:rsidRPr="00DC71FB" w:rsidRDefault="00F31831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</w:tbl>
    <w:p w:rsidR="00F3437F" w:rsidRPr="00DC71FB" w:rsidRDefault="00F3437F" w:rsidP="00F3437F">
      <w:pPr>
        <w:jc w:val="both"/>
        <w:rPr>
          <w:rFonts w:ascii="Arial" w:hAnsi="Arial" w:cs="Arial"/>
          <w:sz w:val="24"/>
          <w:szCs w:val="24"/>
        </w:rPr>
      </w:pPr>
    </w:p>
    <w:p w:rsidR="00F3437F" w:rsidRPr="00DC71FB" w:rsidRDefault="00F3437F" w:rsidP="00F3437F">
      <w:pPr>
        <w:jc w:val="both"/>
        <w:rPr>
          <w:rFonts w:ascii="Arial" w:hAnsi="Arial" w:cs="Arial"/>
          <w:sz w:val="24"/>
          <w:szCs w:val="24"/>
        </w:rPr>
      </w:pPr>
      <w:r w:rsidRPr="00DC71FB">
        <w:rPr>
          <w:rFonts w:ascii="Arial" w:hAnsi="Arial" w:cs="Arial"/>
          <w:sz w:val="24"/>
          <w:szCs w:val="24"/>
        </w:rPr>
        <w:lastRenderedPageBreak/>
        <w:t>Opis sposobu przyznawania punktów za spełnienie kryterium:</w:t>
      </w:r>
    </w:p>
    <w:p w:rsidR="00F3437F" w:rsidRPr="00052890" w:rsidRDefault="00F42FEA" w:rsidP="00123972">
      <w:pPr>
        <w:rPr>
          <w:rFonts w:ascii="Arial" w:hAnsi="Arial" w:cs="Arial"/>
          <w:sz w:val="24"/>
        </w:rPr>
      </w:pPr>
      <w:r w:rsidRPr="00052890">
        <w:rPr>
          <w:rFonts w:ascii="Arial" w:hAnsi="Arial" w:cs="Arial"/>
          <w:sz w:val="24"/>
        </w:rPr>
        <w:t xml:space="preserve">Cena - </w:t>
      </w:r>
      <w:r w:rsidR="00F3437F" w:rsidRPr="00052890">
        <w:rPr>
          <w:rFonts w:ascii="Arial" w:hAnsi="Arial" w:cs="Arial"/>
          <w:sz w:val="24"/>
        </w:rPr>
        <w:t xml:space="preserve">Zamawiający dokona oceny ofert </w:t>
      </w:r>
      <w:r w:rsidR="00620CC1" w:rsidRPr="00052890">
        <w:rPr>
          <w:rFonts w:ascii="Arial" w:hAnsi="Arial" w:cs="Arial"/>
          <w:sz w:val="24"/>
        </w:rPr>
        <w:t>przyznając punkty w kryterium „C</w:t>
      </w:r>
      <w:r w:rsidR="00F3437F" w:rsidRPr="00052890">
        <w:rPr>
          <w:rFonts w:ascii="Arial" w:hAnsi="Arial" w:cs="Arial"/>
          <w:sz w:val="24"/>
        </w:rPr>
        <w:t>ena”, przyjmując zasadę, że 1% = 1 punkt.</w:t>
      </w:r>
      <w:r w:rsidR="00B01BB0" w:rsidRPr="00052890">
        <w:rPr>
          <w:rFonts w:ascii="Arial" w:hAnsi="Arial" w:cs="Arial"/>
          <w:sz w:val="24"/>
        </w:rPr>
        <w:t xml:space="preserve"> Maksymalna liczba punktów do uzyskania </w:t>
      </w:r>
      <w:r w:rsidR="00052890">
        <w:rPr>
          <w:rFonts w:ascii="Arial" w:hAnsi="Arial" w:cs="Arial"/>
          <w:sz w:val="24"/>
        </w:rPr>
        <w:t>–</w:t>
      </w:r>
      <w:r w:rsidR="00E546EB" w:rsidRPr="00052890">
        <w:rPr>
          <w:rFonts w:ascii="Arial" w:hAnsi="Arial" w:cs="Arial"/>
          <w:sz w:val="24"/>
        </w:rPr>
        <w:t xml:space="preserve"> </w:t>
      </w:r>
      <w:r w:rsidR="00052890">
        <w:rPr>
          <w:rFonts w:ascii="Arial" w:hAnsi="Arial" w:cs="Arial"/>
          <w:sz w:val="24"/>
        </w:rPr>
        <w:t>100 punktów</w:t>
      </w:r>
      <w:r w:rsidR="00F3437F" w:rsidRPr="00052890">
        <w:rPr>
          <w:rFonts w:ascii="Arial" w:hAnsi="Arial" w:cs="Arial"/>
          <w:sz w:val="24"/>
        </w:rPr>
        <w:t xml:space="preserve"> za kryterium „Cena” zostaną obliczone w następujący sposób:</w:t>
      </w:r>
    </w:p>
    <w:p w:rsidR="00B84DDD" w:rsidRPr="00B84DDD" w:rsidRDefault="007B0603" w:rsidP="00B84DDD">
      <w:pPr>
        <w:jc w:val="center"/>
        <w:rPr>
          <w:rFonts w:ascii="Arial" w:hAnsi="Arial" w:cs="Arial"/>
          <w:sz w:val="28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</w:rPr>
                <m:t>Stawka brutto oferty najtańszej</m:t>
              </m:r>
            </m:num>
            <m:den>
              <m:r>
                <w:rPr>
                  <w:rFonts w:ascii="Cambria Math" w:hAnsi="Cambria Math" w:cs="Arial"/>
                  <w:sz w:val="28"/>
                </w:rPr>
                <m:t>Stawka brutto oferty badanej</m:t>
              </m:r>
            </m:den>
          </m:f>
          <m:r>
            <w:rPr>
              <w:rFonts w:ascii="Cambria Math" w:hAnsi="Cambria Math" w:cs="Arial"/>
              <w:sz w:val="28"/>
            </w:rPr>
            <m:t xml:space="preserve"> x 100=liczba punktów</m:t>
          </m:r>
        </m:oMath>
      </m:oMathPara>
    </w:p>
    <w:p w:rsidR="00F3437F" w:rsidRPr="00B84DDD" w:rsidRDefault="00F3437F" w:rsidP="00B84DDD">
      <w:pPr>
        <w:rPr>
          <w:rFonts w:ascii="Arial" w:hAnsi="Arial" w:cs="Arial"/>
          <w:sz w:val="24"/>
        </w:rPr>
      </w:pPr>
      <w:r w:rsidRPr="00052890">
        <w:rPr>
          <w:rFonts w:ascii="Arial" w:hAnsi="Arial" w:cs="Arial"/>
          <w:sz w:val="24"/>
        </w:rPr>
        <w:t>Końcowy wynik powyższego działania zostanie zaokrąglony do dwóch miejsc po przecinku.</w:t>
      </w:r>
    </w:p>
    <w:p w:rsidR="00F3437F" w:rsidRPr="00052890" w:rsidRDefault="00F3437F" w:rsidP="00123972">
      <w:pPr>
        <w:rPr>
          <w:rFonts w:ascii="Arial" w:hAnsi="Arial" w:cs="Arial"/>
          <w:sz w:val="24"/>
          <w:szCs w:val="24"/>
        </w:rPr>
      </w:pPr>
      <w:r w:rsidRPr="00052890">
        <w:rPr>
          <w:rFonts w:ascii="Arial" w:hAnsi="Arial" w:cs="Arial"/>
          <w:sz w:val="24"/>
          <w:szCs w:val="24"/>
        </w:rPr>
        <w:t xml:space="preserve">Liczby punktów, </w:t>
      </w:r>
      <w:r w:rsidR="001639E0">
        <w:rPr>
          <w:rFonts w:ascii="Arial" w:hAnsi="Arial" w:cs="Arial"/>
          <w:sz w:val="24"/>
          <w:szCs w:val="24"/>
        </w:rPr>
        <w:t>uzyskanych w ramach kryterium stanowić będzie</w:t>
      </w:r>
      <w:r w:rsidRPr="00052890">
        <w:rPr>
          <w:rFonts w:ascii="Arial" w:hAnsi="Arial" w:cs="Arial"/>
          <w:sz w:val="24"/>
          <w:szCs w:val="24"/>
        </w:rPr>
        <w:t xml:space="preserve"> końcową ocenę oferty.</w:t>
      </w:r>
    </w:p>
    <w:p w:rsidR="001B5FA0" w:rsidRPr="00052890" w:rsidRDefault="00F3437F" w:rsidP="00123972">
      <w:pPr>
        <w:rPr>
          <w:rFonts w:ascii="Arial" w:hAnsi="Arial" w:cs="Arial"/>
          <w:sz w:val="24"/>
        </w:rPr>
      </w:pPr>
      <w:r w:rsidRPr="00052890">
        <w:rPr>
          <w:rFonts w:ascii="Arial" w:hAnsi="Arial" w:cs="Arial"/>
          <w:sz w:val="24"/>
        </w:rPr>
        <w:t xml:space="preserve">Za najkorzystniejszą zostanie uznana oferta z największą liczbą punktów, tj. przedstawiająca najkorzystniejszy bilans kryteriów oceny ofert, o których mowa powyżej. Jeżeli nie można wybrać oferty najkorzystniejszej z uwagi na to, że dwie oferty lub więcej ofert przedstawia taki sam bilans kryterium oceny ofert, zamawiający spośród tych ofert wybiera ofertę </w:t>
      </w:r>
      <w:r w:rsidR="00052890">
        <w:rPr>
          <w:rFonts w:ascii="Arial" w:hAnsi="Arial" w:cs="Arial"/>
          <w:sz w:val="24"/>
        </w:rPr>
        <w:t xml:space="preserve">która wpłynęła </w:t>
      </w:r>
      <w:r w:rsidR="001639E0">
        <w:rPr>
          <w:rFonts w:ascii="Arial" w:hAnsi="Arial" w:cs="Arial"/>
          <w:sz w:val="24"/>
        </w:rPr>
        <w:t>jako pierwsza</w:t>
      </w:r>
      <w:r w:rsidRPr="00052890">
        <w:rPr>
          <w:rFonts w:ascii="Arial" w:hAnsi="Arial" w:cs="Arial"/>
          <w:sz w:val="24"/>
        </w:rPr>
        <w:t>.</w:t>
      </w:r>
    </w:p>
    <w:p w:rsidR="00F3437F" w:rsidRPr="00DC71FB" w:rsidRDefault="00F3437F" w:rsidP="00B6656D">
      <w:pPr>
        <w:pStyle w:val="Nagwek1"/>
        <w:numPr>
          <w:ilvl w:val="0"/>
          <w:numId w:val="36"/>
        </w:numPr>
      </w:pPr>
      <w:bookmarkStart w:id="10" w:name="_Toc448218821"/>
      <w:bookmarkStart w:id="11" w:name="_Toc5347346"/>
      <w:r w:rsidRPr="00DC71FB">
        <w:t>Termin składania ofert</w:t>
      </w:r>
      <w:bookmarkEnd w:id="10"/>
      <w:bookmarkEnd w:id="11"/>
      <w:r w:rsidRPr="00DC71FB">
        <w:t xml:space="preserve"> </w:t>
      </w:r>
    </w:p>
    <w:p w:rsidR="00F3437F" w:rsidRPr="00BC142A" w:rsidRDefault="00F3437F" w:rsidP="00123972">
      <w:pPr>
        <w:pStyle w:val="Akapitzlist"/>
        <w:numPr>
          <w:ilvl w:val="0"/>
          <w:numId w:val="41"/>
        </w:numPr>
        <w:rPr>
          <w:rFonts w:ascii="Arial" w:hAnsi="Arial" w:cs="Arial"/>
          <w:sz w:val="24"/>
        </w:rPr>
      </w:pPr>
      <w:bookmarkStart w:id="12" w:name="_Toc448218755"/>
      <w:bookmarkStart w:id="13" w:name="_Toc448218822"/>
      <w:bookmarkStart w:id="14" w:name="_Toc500937469"/>
      <w:bookmarkStart w:id="15" w:name="_Toc501024169"/>
      <w:r w:rsidRPr="00BC142A">
        <w:rPr>
          <w:rFonts w:ascii="Arial" w:hAnsi="Arial" w:cs="Arial"/>
          <w:sz w:val="24"/>
        </w:rPr>
        <w:t xml:space="preserve">Oferty należy składać w ciągu  </w:t>
      </w:r>
      <w:r w:rsidR="00ED2B2E" w:rsidRPr="00BC142A">
        <w:rPr>
          <w:rFonts w:ascii="Arial" w:hAnsi="Arial" w:cs="Arial"/>
          <w:sz w:val="24"/>
        </w:rPr>
        <w:t>…………….</w:t>
      </w:r>
      <w:r w:rsidRPr="00BC142A">
        <w:rPr>
          <w:rFonts w:ascii="Arial" w:hAnsi="Arial" w:cs="Arial"/>
          <w:sz w:val="24"/>
        </w:rPr>
        <w:t xml:space="preserve"> dni kalendarzowych od dnia następnego po dniu upublicznienia zapytania ofertowego</w:t>
      </w:r>
      <w:bookmarkEnd w:id="12"/>
      <w:bookmarkEnd w:id="13"/>
      <w:bookmarkEnd w:id="14"/>
      <w:bookmarkEnd w:id="15"/>
      <w:r w:rsidR="006D143F" w:rsidRPr="00BC142A">
        <w:rPr>
          <w:rFonts w:ascii="Arial" w:hAnsi="Arial" w:cs="Arial"/>
          <w:sz w:val="24"/>
        </w:rPr>
        <w:t>.</w:t>
      </w:r>
    </w:p>
    <w:p w:rsidR="00F3437F" w:rsidRPr="00DC71FB" w:rsidRDefault="00F3437F" w:rsidP="00B6656D">
      <w:pPr>
        <w:pStyle w:val="Nagwek1"/>
        <w:numPr>
          <w:ilvl w:val="0"/>
          <w:numId w:val="36"/>
        </w:numPr>
      </w:pPr>
      <w:bookmarkStart w:id="16" w:name="_Toc448218823"/>
      <w:bookmarkStart w:id="17" w:name="_Toc5347347"/>
      <w:r w:rsidRPr="00DC71FB">
        <w:t>Warunki dodatkowe</w:t>
      </w:r>
      <w:bookmarkEnd w:id="16"/>
      <w:bookmarkEnd w:id="17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18" w:name="_Toc448218757"/>
      <w:bookmarkStart w:id="19" w:name="_Toc448218824"/>
      <w:bookmarkStart w:id="20" w:name="_Toc500937471"/>
      <w:bookmarkStart w:id="21" w:name="_Toc501024171"/>
      <w:r w:rsidRPr="00082CAD">
        <w:rPr>
          <w:rFonts w:ascii="Arial" w:hAnsi="Arial" w:cs="Arial"/>
          <w:sz w:val="24"/>
        </w:rPr>
        <w:t>Zamawiający zawiera umowy na podstawie własnych wzorów umów.</w:t>
      </w:r>
      <w:bookmarkEnd w:id="18"/>
      <w:bookmarkEnd w:id="19"/>
      <w:bookmarkEnd w:id="20"/>
      <w:bookmarkEnd w:id="21"/>
      <w:r w:rsidRPr="00082CAD">
        <w:rPr>
          <w:rFonts w:ascii="Arial" w:hAnsi="Arial" w:cs="Arial"/>
          <w:sz w:val="24"/>
        </w:rPr>
        <w:t xml:space="preserve"> </w:t>
      </w:r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22" w:name="_Toc448218758"/>
      <w:bookmarkStart w:id="23" w:name="_Toc448218825"/>
      <w:bookmarkStart w:id="24" w:name="_Toc500937472"/>
      <w:bookmarkStart w:id="25" w:name="_Toc501024172"/>
      <w:r w:rsidRPr="00082CAD">
        <w:rPr>
          <w:rFonts w:ascii="Arial" w:hAnsi="Arial" w:cs="Arial"/>
          <w:sz w:val="24"/>
        </w:rPr>
        <w:t>Niniejsza oferta nie stanowi oferty w myśl art. 66 Kodeksu Cywilnego, jak również nie jest ogłoszeniem w rozumieniu ustawy Prawo zamówień publicznych.</w:t>
      </w:r>
      <w:bookmarkEnd w:id="22"/>
      <w:bookmarkEnd w:id="23"/>
      <w:bookmarkEnd w:id="24"/>
      <w:bookmarkEnd w:id="25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26" w:name="_Toc448218759"/>
      <w:bookmarkStart w:id="27" w:name="_Toc448218826"/>
      <w:bookmarkStart w:id="28" w:name="_Toc500937473"/>
      <w:bookmarkStart w:id="29" w:name="_Toc501024173"/>
      <w:r w:rsidRPr="00082CAD">
        <w:rPr>
          <w:rFonts w:ascii="Arial" w:hAnsi="Arial" w:cs="Arial"/>
          <w:sz w:val="24"/>
        </w:rPr>
        <w:t>Zamawiający informuje, iż całościowa oferowana cena stanowi informację publiczną w rozumieniu Ustawy o dostępie do informacji publicznej z dnia 6 września 2001 r. (Dz. U. z 2001 r. Nr 112 poz</w:t>
      </w:r>
      <w:r w:rsidR="001639E0">
        <w:rPr>
          <w:rFonts w:ascii="Arial" w:hAnsi="Arial" w:cs="Arial"/>
          <w:sz w:val="24"/>
        </w:rPr>
        <w:t>.</w:t>
      </w:r>
      <w:r w:rsidRPr="00082CAD">
        <w:rPr>
          <w:rFonts w:ascii="Arial" w:hAnsi="Arial" w:cs="Arial"/>
          <w:sz w:val="24"/>
        </w:rPr>
        <w:t xml:space="preserve"> 1198 z </w:t>
      </w:r>
      <w:proofErr w:type="spellStart"/>
      <w:r w:rsidRPr="00082CAD">
        <w:rPr>
          <w:rFonts w:ascii="Arial" w:hAnsi="Arial" w:cs="Arial"/>
          <w:sz w:val="24"/>
        </w:rPr>
        <w:t>p</w:t>
      </w:r>
      <w:r w:rsidR="001639E0">
        <w:rPr>
          <w:rFonts w:ascii="Arial" w:hAnsi="Arial" w:cs="Arial"/>
          <w:sz w:val="24"/>
        </w:rPr>
        <w:t>ó</w:t>
      </w:r>
      <w:r w:rsidRPr="00082CAD">
        <w:rPr>
          <w:rFonts w:ascii="Arial" w:hAnsi="Arial" w:cs="Arial"/>
          <w:sz w:val="24"/>
        </w:rPr>
        <w:t>źn</w:t>
      </w:r>
      <w:proofErr w:type="spellEnd"/>
      <w:r w:rsidRPr="00082CAD">
        <w:rPr>
          <w:rFonts w:ascii="Arial" w:hAnsi="Arial" w:cs="Arial"/>
          <w:sz w:val="24"/>
        </w:rPr>
        <w:t>. zm.).</w:t>
      </w:r>
      <w:bookmarkEnd w:id="26"/>
      <w:bookmarkEnd w:id="27"/>
      <w:bookmarkEnd w:id="28"/>
      <w:bookmarkEnd w:id="29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30" w:name="_Toc448218760"/>
      <w:bookmarkStart w:id="31" w:name="_Toc448218827"/>
      <w:bookmarkStart w:id="32" w:name="_Toc500937474"/>
      <w:bookmarkStart w:id="33" w:name="_Toc501024174"/>
      <w:r w:rsidRPr="00082CAD">
        <w:rPr>
          <w:rFonts w:ascii="Arial" w:hAnsi="Arial" w:cs="Arial"/>
          <w:sz w:val="24"/>
        </w:rPr>
        <w:t>Oferty złożone po terminie nie będą rozpatrywane.</w:t>
      </w:r>
      <w:bookmarkEnd w:id="30"/>
      <w:bookmarkEnd w:id="31"/>
      <w:bookmarkEnd w:id="32"/>
      <w:bookmarkEnd w:id="33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34" w:name="_Toc448218761"/>
      <w:bookmarkStart w:id="35" w:name="_Toc448218828"/>
      <w:bookmarkStart w:id="36" w:name="_Toc500937475"/>
      <w:bookmarkStart w:id="37" w:name="_Toc501024175"/>
      <w:r w:rsidRPr="00082CAD">
        <w:rPr>
          <w:rFonts w:ascii="Arial" w:hAnsi="Arial" w:cs="Arial"/>
          <w:sz w:val="24"/>
        </w:rPr>
        <w:t>W celu zapewnienia porównywalności ofert Zamawiający zastrzega sobie prawo do skontaktowania się (telefonicznie, e-mailowo) z Oferentami, których dokumenty będą wymagały uzupełnienia, wyjaśnienia lub doprecyzowania.</w:t>
      </w:r>
      <w:bookmarkEnd w:id="34"/>
      <w:bookmarkEnd w:id="35"/>
      <w:bookmarkEnd w:id="36"/>
      <w:bookmarkEnd w:id="37"/>
      <w:r w:rsidRPr="00082CAD">
        <w:rPr>
          <w:rFonts w:ascii="Arial" w:hAnsi="Arial" w:cs="Arial"/>
          <w:sz w:val="24"/>
        </w:rPr>
        <w:t xml:space="preserve"> </w:t>
      </w:r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38" w:name="_Toc448218762"/>
      <w:bookmarkStart w:id="39" w:name="_Toc448218829"/>
      <w:bookmarkStart w:id="40" w:name="_Toc500937476"/>
      <w:bookmarkStart w:id="41" w:name="_Toc501024176"/>
      <w:r w:rsidRPr="00082CAD">
        <w:rPr>
          <w:rFonts w:ascii="Arial" w:hAnsi="Arial" w:cs="Arial"/>
          <w:sz w:val="24"/>
        </w:rPr>
        <w:t>Zamawiający zastrzega sobie prawo negocjacji szczegółowych warunków zamówienia.</w:t>
      </w:r>
      <w:bookmarkEnd w:id="38"/>
      <w:bookmarkEnd w:id="39"/>
      <w:bookmarkEnd w:id="40"/>
      <w:bookmarkEnd w:id="41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42" w:name="_Toc448218763"/>
      <w:bookmarkStart w:id="43" w:name="_Toc448218830"/>
      <w:bookmarkStart w:id="44" w:name="_Toc500937477"/>
      <w:bookmarkStart w:id="45" w:name="_Toc501024177"/>
      <w:r w:rsidRPr="00082CAD">
        <w:rPr>
          <w:rFonts w:ascii="Arial" w:hAnsi="Arial" w:cs="Arial"/>
          <w:sz w:val="24"/>
        </w:rPr>
        <w:t>Dokumenty, co do których dany Oferent nie dokonał uzupełnień, wyjaśnień lub doprecyzowania w terminie wyznaczonym przez Zamawiającego nie będą rozpatrywane.</w:t>
      </w:r>
      <w:bookmarkEnd w:id="42"/>
      <w:bookmarkEnd w:id="43"/>
      <w:bookmarkEnd w:id="44"/>
      <w:bookmarkEnd w:id="45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46" w:name="_Toc448218764"/>
      <w:bookmarkStart w:id="47" w:name="_Toc448218831"/>
      <w:bookmarkStart w:id="48" w:name="_Toc500937478"/>
      <w:bookmarkStart w:id="49" w:name="_Toc501024178"/>
      <w:r w:rsidRPr="00082CAD">
        <w:rPr>
          <w:rFonts w:ascii="Arial" w:hAnsi="Arial" w:cs="Arial"/>
          <w:sz w:val="24"/>
        </w:rPr>
        <w:lastRenderedPageBreak/>
        <w:t>Zamawiający zastrzega sobie prawo do rezygnacji z zamówienia bez podania przyczyn.</w:t>
      </w:r>
      <w:bookmarkEnd w:id="46"/>
      <w:bookmarkEnd w:id="47"/>
      <w:bookmarkEnd w:id="48"/>
      <w:bookmarkEnd w:id="49"/>
    </w:p>
    <w:p w:rsidR="00F3437F" w:rsidRPr="00082CAD" w:rsidRDefault="00F3437F" w:rsidP="00082CAD">
      <w:pPr>
        <w:pStyle w:val="Akapitzlist"/>
        <w:numPr>
          <w:ilvl w:val="0"/>
          <w:numId w:val="43"/>
        </w:numPr>
        <w:rPr>
          <w:rFonts w:ascii="Arial" w:hAnsi="Arial" w:cs="Arial"/>
          <w:sz w:val="24"/>
        </w:rPr>
      </w:pPr>
      <w:bookmarkStart w:id="50" w:name="_Toc448218765"/>
      <w:bookmarkStart w:id="51" w:name="_Toc448218832"/>
      <w:bookmarkStart w:id="52" w:name="_Toc500937479"/>
      <w:bookmarkStart w:id="53" w:name="_Toc501024179"/>
      <w:r w:rsidRPr="00082CAD">
        <w:rPr>
          <w:rFonts w:ascii="Arial" w:hAnsi="Arial" w:cs="Arial"/>
          <w:sz w:val="24"/>
        </w:rPr>
        <w:t>Zamawiający nie wpłaca zaliczek za realizację zadania. Płatność dokonywana jest po wykonaniu usługi.</w:t>
      </w:r>
      <w:bookmarkEnd w:id="50"/>
      <w:bookmarkEnd w:id="51"/>
      <w:bookmarkEnd w:id="52"/>
      <w:bookmarkEnd w:id="53"/>
    </w:p>
    <w:p w:rsidR="00D618C2" w:rsidRPr="00DC71FB" w:rsidRDefault="00123972" w:rsidP="00123972">
      <w:pPr>
        <w:pStyle w:val="Nagwek1"/>
        <w:numPr>
          <w:ilvl w:val="0"/>
          <w:numId w:val="36"/>
        </w:numPr>
      </w:pPr>
      <w:bookmarkStart w:id="54" w:name="_Toc5347348"/>
      <w:r w:rsidRPr="00DC71FB">
        <w:t>Załączniki</w:t>
      </w:r>
      <w:bookmarkEnd w:id="54"/>
    </w:p>
    <w:p w:rsidR="00123972" w:rsidRDefault="00123972" w:rsidP="00123972">
      <w:pPr>
        <w:pStyle w:val="Akapitzlist"/>
        <w:numPr>
          <w:ilvl w:val="1"/>
          <w:numId w:val="36"/>
        </w:numPr>
        <w:rPr>
          <w:rFonts w:ascii="Arial" w:hAnsi="Arial" w:cs="Arial"/>
          <w:sz w:val="24"/>
        </w:rPr>
      </w:pPr>
      <w:r w:rsidRPr="00BC142A">
        <w:rPr>
          <w:rFonts w:ascii="Arial" w:hAnsi="Arial" w:cs="Arial"/>
          <w:sz w:val="24"/>
        </w:rPr>
        <w:t xml:space="preserve">Opis systemu. </w:t>
      </w:r>
    </w:p>
    <w:p w:rsidR="009B290B" w:rsidRDefault="009B290B" w:rsidP="00123972">
      <w:pPr>
        <w:pStyle w:val="Akapitzlist"/>
        <w:numPr>
          <w:ilvl w:val="1"/>
          <w:numId w:val="3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Wzór </w:t>
      </w:r>
      <w:r w:rsidR="00F87290">
        <w:rPr>
          <w:rFonts w:ascii="Arial" w:hAnsi="Arial" w:cs="Arial"/>
          <w:sz w:val="24"/>
        </w:rPr>
        <w:t>wyceny.</w:t>
      </w:r>
    </w:p>
    <w:p w:rsidR="00F87290" w:rsidRPr="00BC142A" w:rsidRDefault="00F87290" w:rsidP="00123972">
      <w:pPr>
        <w:pStyle w:val="Akapitzlist"/>
        <w:numPr>
          <w:ilvl w:val="1"/>
          <w:numId w:val="3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Wzór zlecenia oraz protokołu cząstkowego.</w:t>
      </w:r>
    </w:p>
    <w:sectPr w:rsidR="00F87290" w:rsidRPr="00BC142A" w:rsidSect="00023C3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03" w:rsidRDefault="007B0603" w:rsidP="003B6E4C">
      <w:pPr>
        <w:spacing w:after="0" w:line="240" w:lineRule="auto"/>
      </w:pPr>
      <w:r>
        <w:separator/>
      </w:r>
    </w:p>
  </w:endnote>
  <w:endnote w:type="continuationSeparator" w:id="0">
    <w:p w:rsidR="007B0603" w:rsidRDefault="007B0603" w:rsidP="003B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PT Serif">
    <w:altName w:val="Times New Roman"/>
    <w:charset w:val="EE"/>
    <w:family w:val="roman"/>
    <w:pitch w:val="variable"/>
    <w:sig w:usb0="00000001" w:usb1="5000204B" w:usb2="00000000" w:usb3="00000000" w:csb0="00000097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7A" w:rsidRDefault="0032067A" w:rsidP="00023C3E">
    <w:pPr>
      <w:pStyle w:val="Stopka"/>
      <w:ind w:hanging="360"/>
      <w:jc w:val="right"/>
    </w:pPr>
  </w:p>
  <w:p w:rsidR="0032067A" w:rsidRDefault="0032067A">
    <w:pPr>
      <w:pStyle w:val="Stopka"/>
      <w:jc w:val="right"/>
    </w:pPr>
    <w:r>
      <w:rPr>
        <w:noProof/>
      </w:rPr>
      <w:drawing>
        <wp:inline distT="0" distB="0" distL="0" distR="0" wp14:anchorId="7487B55D" wp14:editId="15459CE9">
          <wp:extent cx="5615940" cy="645957"/>
          <wp:effectExtent l="0" t="0" r="381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754" cy="646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E576CD">
      <w:rPr>
        <w:noProof/>
      </w:rPr>
      <w:t>1</w:t>
    </w:r>
    <w:r>
      <w:rPr>
        <w:noProof/>
      </w:rPr>
      <w:fldChar w:fldCharType="end"/>
    </w:r>
  </w:p>
  <w:p w:rsidR="0032067A" w:rsidRDefault="003206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7A" w:rsidRDefault="0032067A" w:rsidP="00312840">
    <w:pPr>
      <w:pStyle w:val="Stopka"/>
      <w:jc w:val="center"/>
    </w:pPr>
    <w:r>
      <w:rPr>
        <w:noProof/>
      </w:rPr>
      <w:drawing>
        <wp:inline distT="0" distB="0" distL="0" distR="0" wp14:anchorId="016367AD" wp14:editId="5D8CFA8A">
          <wp:extent cx="5615940" cy="645957"/>
          <wp:effectExtent l="0" t="0" r="381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754" cy="646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2067A" w:rsidRDefault="003206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03" w:rsidRDefault="007B0603" w:rsidP="003B6E4C">
      <w:pPr>
        <w:spacing w:after="0" w:line="240" w:lineRule="auto"/>
      </w:pPr>
      <w:r>
        <w:separator/>
      </w:r>
    </w:p>
  </w:footnote>
  <w:footnote w:type="continuationSeparator" w:id="0">
    <w:p w:rsidR="007B0603" w:rsidRDefault="007B0603" w:rsidP="003B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page" w:tblpX="1" w:tblpY="345"/>
      <w:tblW w:w="5822" w:type="pct"/>
      <w:tblBorders>
        <w:top w:val="none" w:sz="0" w:space="0" w:color="auto"/>
        <w:bottom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219"/>
      <w:gridCol w:w="270"/>
      <w:gridCol w:w="6906"/>
      <w:gridCol w:w="2168"/>
    </w:tblGrid>
    <w:tr w:rsidR="0032067A" w:rsidTr="0032067A">
      <w:trPr>
        <w:cantSplit/>
        <w:trHeight w:val="935"/>
      </w:trPr>
      <w:tc>
        <w:tcPr>
          <w:tcW w:w="577" w:type="pct"/>
          <w:shd w:val="clear" w:color="auto" w:fill="D11933"/>
          <w:vAlign w:val="center"/>
        </w:tcPr>
        <w:p w:rsidR="0032067A" w:rsidRDefault="0032067A" w:rsidP="0032067A">
          <w:pPr>
            <w:pStyle w:val="Nagwek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2AA14E51" wp14:editId="094651B2">
                <wp:extent cx="644400" cy="644400"/>
                <wp:effectExtent l="0" t="0" r="3810" b="381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" name="Logo_Biznes.gov@2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" w:type="pct"/>
        </w:tcPr>
        <w:p w:rsidR="0032067A" w:rsidRDefault="0032067A" w:rsidP="0032067A">
          <w:pPr>
            <w:pStyle w:val="Logo"/>
            <w:rPr>
              <w:noProof/>
            </w:rPr>
          </w:pPr>
        </w:p>
      </w:tc>
      <w:tc>
        <w:tcPr>
          <w:tcW w:w="3269" w:type="pct"/>
          <w:tcBorders>
            <w:bottom w:val="single" w:sz="2" w:space="0" w:color="BFBFBF" w:themeColor="background1" w:themeShade="BF"/>
          </w:tcBorders>
        </w:tcPr>
        <w:p w:rsidR="0032067A" w:rsidRPr="000E5E95" w:rsidRDefault="0032067A" w:rsidP="0032067A">
          <w:pPr>
            <w:pStyle w:val="Logo"/>
            <w:rPr>
              <w:rStyle w:val="Body1Znak"/>
            </w:rPr>
          </w:pPr>
          <w:r w:rsidRPr="000E5E95">
            <w:rPr>
              <w:rStyle w:val="LogoZnak"/>
            </w:rPr>
            <w:t>Konto Przedsiębiorcy</w:t>
          </w:r>
        </w:p>
        <w:p w:rsidR="0032067A" w:rsidRPr="00FF7CC8" w:rsidRDefault="0032067A" w:rsidP="003A774E">
          <w:pPr>
            <w:pStyle w:val="Body1"/>
            <w:spacing w:before="0" w:after="0"/>
            <w:ind w:left="0"/>
          </w:pPr>
          <w:r>
            <w:rPr>
              <w:rStyle w:val="Body1Znak"/>
            </w:rPr>
            <w:t xml:space="preserve">– </w:t>
          </w:r>
          <w:r w:rsidRPr="000E5E95">
            <w:rPr>
              <w:rStyle w:val="Body1Znak"/>
            </w:rPr>
            <w:t>usługi online dla firm w jednym miejscu</w:t>
          </w:r>
        </w:p>
      </w:tc>
      <w:tc>
        <w:tcPr>
          <w:tcW w:w="1026" w:type="pct"/>
          <w:tcBorders>
            <w:bottom w:val="single" w:sz="2" w:space="0" w:color="BFBFBF" w:themeColor="background1" w:themeShade="BF"/>
          </w:tcBorders>
        </w:tcPr>
        <w:p w:rsidR="0032067A" w:rsidRDefault="0032067A" w:rsidP="0032067A">
          <w:pPr>
            <w:pStyle w:val="Nagwek"/>
            <w:spacing w:before="120"/>
            <w:jc w:val="right"/>
          </w:pPr>
          <w:r>
            <w:rPr>
              <w:noProof/>
            </w:rPr>
            <w:drawing>
              <wp:inline distT="0" distB="0" distL="0" distR="0" wp14:anchorId="69B8CC17" wp14:editId="717A718F">
                <wp:extent cx="1255886" cy="399600"/>
                <wp:effectExtent l="0" t="0" r="1905" b="635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" name="MPiT@2x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5886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67A" w:rsidRDefault="003206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1BA714B"/>
    <w:multiLevelType w:val="hybridMultilevel"/>
    <w:tmpl w:val="63B0D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B4C4A"/>
    <w:multiLevelType w:val="multilevel"/>
    <w:tmpl w:val="F704E5F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pStyle w:val="num1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C3DEA"/>
    <w:multiLevelType w:val="multilevel"/>
    <w:tmpl w:val="0BA65B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35524E"/>
    <w:multiLevelType w:val="multilevel"/>
    <w:tmpl w:val="A2AC21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0BF26EB"/>
    <w:multiLevelType w:val="hybridMultilevel"/>
    <w:tmpl w:val="B7280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F2132"/>
    <w:multiLevelType w:val="multilevel"/>
    <w:tmpl w:val="6D3E8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1D2230B"/>
    <w:multiLevelType w:val="hybridMultilevel"/>
    <w:tmpl w:val="40DE0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F6F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DD752F4"/>
    <w:multiLevelType w:val="hybridMultilevel"/>
    <w:tmpl w:val="68948E68"/>
    <w:lvl w:ilvl="0" w:tplc="0415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CA42B9C6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>
    <w:nsid w:val="2F202A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0876A94"/>
    <w:multiLevelType w:val="multilevel"/>
    <w:tmpl w:val="A2AC21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C81EF0"/>
    <w:multiLevelType w:val="hybridMultilevel"/>
    <w:tmpl w:val="20408B70"/>
    <w:lvl w:ilvl="0" w:tplc="E71812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31154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5717673"/>
    <w:multiLevelType w:val="multilevel"/>
    <w:tmpl w:val="7EA6116A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36B87A09"/>
    <w:multiLevelType w:val="singleLevel"/>
    <w:tmpl w:val="0D70F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17">
    <w:nsid w:val="3DA64F0F"/>
    <w:multiLevelType w:val="hybridMultilevel"/>
    <w:tmpl w:val="80D85A42"/>
    <w:lvl w:ilvl="0" w:tplc="691CC4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DD96989"/>
    <w:multiLevelType w:val="multilevel"/>
    <w:tmpl w:val="F3580E8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4525633C"/>
    <w:multiLevelType w:val="hybridMultilevel"/>
    <w:tmpl w:val="47E21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E1373"/>
    <w:multiLevelType w:val="multilevel"/>
    <w:tmpl w:val="601A56C8"/>
    <w:lvl w:ilvl="0">
      <w:start w:val="1"/>
      <w:numFmt w:val="none"/>
      <w:lvlText w:val="III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6F3120C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9842C0"/>
    <w:multiLevelType w:val="multilevel"/>
    <w:tmpl w:val="0415001F"/>
    <w:numStyleLink w:val="111111"/>
  </w:abstractNum>
  <w:abstractNum w:abstractNumId="23">
    <w:nsid w:val="4C14503B"/>
    <w:multiLevelType w:val="hybridMultilevel"/>
    <w:tmpl w:val="A56CC9C4"/>
    <w:lvl w:ilvl="0" w:tplc="06C878FC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2474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1D769F4"/>
    <w:multiLevelType w:val="hybridMultilevel"/>
    <w:tmpl w:val="29BEA666"/>
    <w:lvl w:ilvl="0" w:tplc="89DE7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9E0981"/>
    <w:multiLevelType w:val="hybridMultilevel"/>
    <w:tmpl w:val="9B9E7536"/>
    <w:lvl w:ilvl="0" w:tplc="0CAED5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63371"/>
    <w:multiLevelType w:val="hybridMultilevel"/>
    <w:tmpl w:val="4B12484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>
    <w:nsid w:val="5D1D609C"/>
    <w:multiLevelType w:val="hybridMultilevel"/>
    <w:tmpl w:val="2232608C"/>
    <w:lvl w:ilvl="0" w:tplc="153604C0">
      <w:start w:val="1"/>
      <w:numFmt w:val="bullet"/>
      <w:pStyle w:val="Zadani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pStyle w:val="Podzadania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09803FE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CE7C35"/>
    <w:multiLevelType w:val="multilevel"/>
    <w:tmpl w:val="0415001F"/>
    <w:styleLink w:val="111111"/>
    <w:lvl w:ilvl="0">
      <w:start w:val="1"/>
      <w:numFmt w:val="decimal"/>
      <w:pStyle w:val="poziom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poziom2"/>
      <w:lvlText w:val="%1.%2."/>
      <w:lvlJc w:val="left"/>
      <w:pPr>
        <w:tabs>
          <w:tab w:val="num" w:pos="792"/>
        </w:tabs>
        <w:ind w:left="432" w:hanging="432"/>
      </w:pPr>
      <w:rPr>
        <w:rFonts w:cs="Times New Roman"/>
      </w:rPr>
    </w:lvl>
    <w:lvl w:ilvl="2">
      <w:start w:val="1"/>
      <w:numFmt w:val="decimal"/>
      <w:pStyle w:val="poziom3"/>
      <w:lvlText w:val="%1.%2.%3."/>
      <w:lvlJc w:val="left"/>
      <w:pPr>
        <w:tabs>
          <w:tab w:val="num" w:pos="1440"/>
        </w:tabs>
        <w:ind w:left="504" w:hanging="504"/>
      </w:pPr>
      <w:rPr>
        <w:rFonts w:cs="Times New Roman"/>
      </w:rPr>
    </w:lvl>
    <w:lvl w:ilvl="3">
      <w:start w:val="1"/>
      <w:numFmt w:val="bullet"/>
      <w:pStyle w:val="poziom4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611D5A58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2">
    <w:nsid w:val="6AE826ED"/>
    <w:multiLevelType w:val="hybridMultilevel"/>
    <w:tmpl w:val="2E0E2D36"/>
    <w:lvl w:ilvl="0" w:tplc="7D102AC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215315"/>
    <w:multiLevelType w:val="hybridMultilevel"/>
    <w:tmpl w:val="07BE82F2"/>
    <w:lvl w:ilvl="0" w:tplc="65CA890C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5E7BAB"/>
    <w:multiLevelType w:val="multilevel"/>
    <w:tmpl w:val="526C4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D6769DF"/>
    <w:multiLevelType w:val="hybridMultilevel"/>
    <w:tmpl w:val="E138D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01AD5"/>
    <w:multiLevelType w:val="multilevel"/>
    <w:tmpl w:val="08B6A8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6E1D0C2F"/>
    <w:multiLevelType w:val="hybridMultilevel"/>
    <w:tmpl w:val="F3580E88"/>
    <w:lvl w:ilvl="0" w:tplc="340E62A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378E9F44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6EB911CC"/>
    <w:multiLevelType w:val="hybridMultilevel"/>
    <w:tmpl w:val="46185456"/>
    <w:lvl w:ilvl="0" w:tplc="2CB697F0">
      <w:start w:val="8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093BB2"/>
    <w:multiLevelType w:val="hybridMultilevel"/>
    <w:tmpl w:val="0C708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181919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F112CB"/>
    <w:multiLevelType w:val="multilevel"/>
    <w:tmpl w:val="7304E6FC"/>
    <w:lvl w:ilvl="0">
      <w:start w:val="3"/>
      <w:numFmt w:val="decimal"/>
      <w:lvlText w:val="%1."/>
      <w:lvlJc w:val="left"/>
      <w:pPr>
        <w:tabs>
          <w:tab w:val="num" w:pos="612"/>
        </w:tabs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91B5035"/>
    <w:multiLevelType w:val="multilevel"/>
    <w:tmpl w:val="B45CC444"/>
    <w:lvl w:ilvl="0">
      <w:start w:val="1"/>
      <w:numFmt w:val="upperRoman"/>
      <w:pStyle w:val="TytulI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9354805"/>
    <w:multiLevelType w:val="hybridMultilevel"/>
    <w:tmpl w:val="751AF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D65881"/>
    <w:multiLevelType w:val="multilevel"/>
    <w:tmpl w:val="526C4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E20886"/>
    <w:multiLevelType w:val="multilevel"/>
    <w:tmpl w:val="526C4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44"/>
  </w:num>
  <w:num w:numId="3">
    <w:abstractNumId w:val="2"/>
  </w:num>
  <w:num w:numId="4">
    <w:abstractNumId w:val="30"/>
  </w:num>
  <w:num w:numId="5">
    <w:abstractNumId w:val="22"/>
  </w:num>
  <w:num w:numId="6">
    <w:abstractNumId w:val="28"/>
  </w:num>
  <w:num w:numId="7">
    <w:abstractNumId w:val="37"/>
  </w:num>
  <w:num w:numId="8">
    <w:abstractNumId w:val="45"/>
  </w:num>
  <w:num w:numId="9">
    <w:abstractNumId w:val="1"/>
  </w:num>
  <w:num w:numId="10">
    <w:abstractNumId w:val="7"/>
  </w:num>
  <w:num w:numId="11">
    <w:abstractNumId w:val="27"/>
  </w:num>
  <w:num w:numId="12">
    <w:abstractNumId w:val="20"/>
  </w:num>
  <w:num w:numId="13">
    <w:abstractNumId w:val="9"/>
  </w:num>
  <w:num w:numId="14">
    <w:abstractNumId w:val="43"/>
  </w:num>
  <w:num w:numId="15">
    <w:abstractNumId w:val="23"/>
  </w:num>
  <w:num w:numId="16">
    <w:abstractNumId w:val="40"/>
  </w:num>
  <w:num w:numId="17">
    <w:abstractNumId w:val="29"/>
  </w:num>
  <w:num w:numId="18">
    <w:abstractNumId w:val="39"/>
  </w:num>
  <w:num w:numId="19">
    <w:abstractNumId w:val="16"/>
  </w:num>
  <w:num w:numId="20">
    <w:abstractNumId w:val="35"/>
  </w:num>
  <w:num w:numId="21">
    <w:abstractNumId w:val="19"/>
  </w:num>
  <w:num w:numId="22">
    <w:abstractNumId w:val="42"/>
  </w:num>
  <w:num w:numId="23">
    <w:abstractNumId w:val="21"/>
  </w:num>
  <w:num w:numId="24">
    <w:abstractNumId w:val="8"/>
  </w:num>
  <w:num w:numId="25">
    <w:abstractNumId w:val="15"/>
  </w:num>
  <w:num w:numId="26">
    <w:abstractNumId w:val="18"/>
  </w:num>
  <w:num w:numId="27">
    <w:abstractNumId w:val="32"/>
  </w:num>
  <w:num w:numId="28">
    <w:abstractNumId w:val="6"/>
  </w:num>
  <w:num w:numId="29">
    <w:abstractNumId w:val="25"/>
  </w:num>
  <w:num w:numId="30">
    <w:abstractNumId w:val="17"/>
  </w:num>
  <w:num w:numId="31">
    <w:abstractNumId w:val="41"/>
  </w:num>
  <w:num w:numId="32">
    <w:abstractNumId w:val="38"/>
  </w:num>
  <w:num w:numId="33">
    <w:abstractNumId w:val="3"/>
  </w:num>
  <w:num w:numId="34">
    <w:abstractNumId w:val="36"/>
  </w:num>
  <w:num w:numId="35">
    <w:abstractNumId w:val="13"/>
  </w:num>
  <w:num w:numId="36">
    <w:abstractNumId w:val="46"/>
  </w:num>
  <w:num w:numId="37">
    <w:abstractNumId w:val="24"/>
  </w:num>
  <w:num w:numId="38">
    <w:abstractNumId w:val="31"/>
  </w:num>
  <w:num w:numId="39">
    <w:abstractNumId w:val="4"/>
  </w:num>
  <w:num w:numId="40">
    <w:abstractNumId w:val="11"/>
  </w:num>
  <w:num w:numId="41">
    <w:abstractNumId w:val="14"/>
  </w:num>
  <w:num w:numId="42">
    <w:abstractNumId w:val="47"/>
  </w:num>
  <w:num w:numId="43">
    <w:abstractNumId w:val="34"/>
  </w:num>
  <w:num w:numId="44">
    <w:abstractNumId w:val="5"/>
  </w:num>
  <w:num w:numId="45">
    <w:abstractNumId w:val="26"/>
  </w:num>
  <w:num w:numId="46">
    <w:abstractNumId w:val="12"/>
  </w:num>
  <w:num w:numId="47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31"/>
    <w:rsid w:val="000076EE"/>
    <w:rsid w:val="0001559A"/>
    <w:rsid w:val="00020ECE"/>
    <w:rsid w:val="00023C3E"/>
    <w:rsid w:val="000273DB"/>
    <w:rsid w:val="00030522"/>
    <w:rsid w:val="00030F86"/>
    <w:rsid w:val="000403BA"/>
    <w:rsid w:val="00047BF9"/>
    <w:rsid w:val="000512AD"/>
    <w:rsid w:val="00051B95"/>
    <w:rsid w:val="00052890"/>
    <w:rsid w:val="000533E1"/>
    <w:rsid w:val="00056CBA"/>
    <w:rsid w:val="00056F9A"/>
    <w:rsid w:val="00061E90"/>
    <w:rsid w:val="00063BCA"/>
    <w:rsid w:val="00065F19"/>
    <w:rsid w:val="00067528"/>
    <w:rsid w:val="00070BCD"/>
    <w:rsid w:val="0007443F"/>
    <w:rsid w:val="00075FD0"/>
    <w:rsid w:val="00082CAD"/>
    <w:rsid w:val="00093E04"/>
    <w:rsid w:val="0009497F"/>
    <w:rsid w:val="00096457"/>
    <w:rsid w:val="000A1E0F"/>
    <w:rsid w:val="000A33FD"/>
    <w:rsid w:val="000A366F"/>
    <w:rsid w:val="000B02E0"/>
    <w:rsid w:val="000B0393"/>
    <w:rsid w:val="000B1594"/>
    <w:rsid w:val="000B5375"/>
    <w:rsid w:val="000B5663"/>
    <w:rsid w:val="000C0796"/>
    <w:rsid w:val="000C3620"/>
    <w:rsid w:val="000C6D43"/>
    <w:rsid w:val="000D4544"/>
    <w:rsid w:val="000D54DD"/>
    <w:rsid w:val="000E6B67"/>
    <w:rsid w:val="000F3BC4"/>
    <w:rsid w:val="000F4B54"/>
    <w:rsid w:val="0010327F"/>
    <w:rsid w:val="0011534C"/>
    <w:rsid w:val="0011741B"/>
    <w:rsid w:val="00123972"/>
    <w:rsid w:val="00127ACC"/>
    <w:rsid w:val="001362BF"/>
    <w:rsid w:val="00136BD4"/>
    <w:rsid w:val="00146C6B"/>
    <w:rsid w:val="001639E0"/>
    <w:rsid w:val="00165725"/>
    <w:rsid w:val="00165B82"/>
    <w:rsid w:val="00166FD0"/>
    <w:rsid w:val="0017229F"/>
    <w:rsid w:val="00176D3B"/>
    <w:rsid w:val="00177FD1"/>
    <w:rsid w:val="0018252E"/>
    <w:rsid w:val="001B2E9D"/>
    <w:rsid w:val="001B5FA0"/>
    <w:rsid w:val="001B6D03"/>
    <w:rsid w:val="001C0C77"/>
    <w:rsid w:val="001C220B"/>
    <w:rsid w:val="001C2955"/>
    <w:rsid w:val="001D406A"/>
    <w:rsid w:val="001F4D0E"/>
    <w:rsid w:val="002001B2"/>
    <w:rsid w:val="00200FEA"/>
    <w:rsid w:val="002019AC"/>
    <w:rsid w:val="0020731B"/>
    <w:rsid w:val="00210B3F"/>
    <w:rsid w:val="002126C7"/>
    <w:rsid w:val="002130E4"/>
    <w:rsid w:val="00214BF9"/>
    <w:rsid w:val="002157D2"/>
    <w:rsid w:val="00215F0F"/>
    <w:rsid w:val="00217749"/>
    <w:rsid w:val="0022159B"/>
    <w:rsid w:val="002237E2"/>
    <w:rsid w:val="00224F29"/>
    <w:rsid w:val="002279DF"/>
    <w:rsid w:val="002302B9"/>
    <w:rsid w:val="00233395"/>
    <w:rsid w:val="00236B00"/>
    <w:rsid w:val="00241981"/>
    <w:rsid w:val="00241A74"/>
    <w:rsid w:val="00242F31"/>
    <w:rsid w:val="00247ED2"/>
    <w:rsid w:val="00250C17"/>
    <w:rsid w:val="0025486F"/>
    <w:rsid w:val="0025524F"/>
    <w:rsid w:val="00255806"/>
    <w:rsid w:val="00263681"/>
    <w:rsid w:val="002824FF"/>
    <w:rsid w:val="00282C7C"/>
    <w:rsid w:val="00285068"/>
    <w:rsid w:val="0028650C"/>
    <w:rsid w:val="00294580"/>
    <w:rsid w:val="00296E83"/>
    <w:rsid w:val="002A4A79"/>
    <w:rsid w:val="002B2D73"/>
    <w:rsid w:val="002B2DA9"/>
    <w:rsid w:val="002D4DA6"/>
    <w:rsid w:val="002E212C"/>
    <w:rsid w:val="002E55D6"/>
    <w:rsid w:val="002F0B86"/>
    <w:rsid w:val="002F2688"/>
    <w:rsid w:val="003048FA"/>
    <w:rsid w:val="00305C46"/>
    <w:rsid w:val="0031216F"/>
    <w:rsid w:val="00312840"/>
    <w:rsid w:val="003143D8"/>
    <w:rsid w:val="00314B00"/>
    <w:rsid w:val="00316934"/>
    <w:rsid w:val="00317FB6"/>
    <w:rsid w:val="0032067A"/>
    <w:rsid w:val="003223E6"/>
    <w:rsid w:val="003242A6"/>
    <w:rsid w:val="00326E19"/>
    <w:rsid w:val="00331794"/>
    <w:rsid w:val="00332464"/>
    <w:rsid w:val="00332577"/>
    <w:rsid w:val="003553BD"/>
    <w:rsid w:val="00364C7C"/>
    <w:rsid w:val="00370349"/>
    <w:rsid w:val="00384298"/>
    <w:rsid w:val="00384CCB"/>
    <w:rsid w:val="0039017C"/>
    <w:rsid w:val="00390602"/>
    <w:rsid w:val="00391FE1"/>
    <w:rsid w:val="00393596"/>
    <w:rsid w:val="0039511F"/>
    <w:rsid w:val="003976A3"/>
    <w:rsid w:val="003A216D"/>
    <w:rsid w:val="003A2F23"/>
    <w:rsid w:val="003A557C"/>
    <w:rsid w:val="003A6A02"/>
    <w:rsid w:val="003A7404"/>
    <w:rsid w:val="003A774E"/>
    <w:rsid w:val="003B1388"/>
    <w:rsid w:val="003B4BF6"/>
    <w:rsid w:val="003B6171"/>
    <w:rsid w:val="003B6E4C"/>
    <w:rsid w:val="003C3813"/>
    <w:rsid w:val="003D1772"/>
    <w:rsid w:val="003D3D9E"/>
    <w:rsid w:val="003E3321"/>
    <w:rsid w:val="003E676B"/>
    <w:rsid w:val="003E6C7C"/>
    <w:rsid w:val="003F7BC4"/>
    <w:rsid w:val="00400571"/>
    <w:rsid w:val="0041062A"/>
    <w:rsid w:val="00412C6F"/>
    <w:rsid w:val="004213B9"/>
    <w:rsid w:val="00422D20"/>
    <w:rsid w:val="00423FC8"/>
    <w:rsid w:val="0042476B"/>
    <w:rsid w:val="00424BE1"/>
    <w:rsid w:val="004265B2"/>
    <w:rsid w:val="00426E8A"/>
    <w:rsid w:val="00427967"/>
    <w:rsid w:val="004279FC"/>
    <w:rsid w:val="00437DCE"/>
    <w:rsid w:val="004415F4"/>
    <w:rsid w:val="00443F2E"/>
    <w:rsid w:val="00445F82"/>
    <w:rsid w:val="00446030"/>
    <w:rsid w:val="00447201"/>
    <w:rsid w:val="004720B6"/>
    <w:rsid w:val="004729B6"/>
    <w:rsid w:val="0048164D"/>
    <w:rsid w:val="00483ABD"/>
    <w:rsid w:val="004913AB"/>
    <w:rsid w:val="004930D4"/>
    <w:rsid w:val="00493134"/>
    <w:rsid w:val="004A369B"/>
    <w:rsid w:val="004A3E79"/>
    <w:rsid w:val="004A73FC"/>
    <w:rsid w:val="004B712C"/>
    <w:rsid w:val="004C22F3"/>
    <w:rsid w:val="004D2659"/>
    <w:rsid w:val="004D2B84"/>
    <w:rsid w:val="004D2E42"/>
    <w:rsid w:val="004D5E3B"/>
    <w:rsid w:val="004E1FEB"/>
    <w:rsid w:val="004E2389"/>
    <w:rsid w:val="004E3EF1"/>
    <w:rsid w:val="004E4B6B"/>
    <w:rsid w:val="004E50B7"/>
    <w:rsid w:val="004E6F35"/>
    <w:rsid w:val="004E72EE"/>
    <w:rsid w:val="004F3AD4"/>
    <w:rsid w:val="00503899"/>
    <w:rsid w:val="00505584"/>
    <w:rsid w:val="00510347"/>
    <w:rsid w:val="00514058"/>
    <w:rsid w:val="005160A9"/>
    <w:rsid w:val="00536E14"/>
    <w:rsid w:val="005429A6"/>
    <w:rsid w:val="00552A90"/>
    <w:rsid w:val="005606A6"/>
    <w:rsid w:val="005608C8"/>
    <w:rsid w:val="005631E7"/>
    <w:rsid w:val="005713BF"/>
    <w:rsid w:val="00580C8B"/>
    <w:rsid w:val="00582408"/>
    <w:rsid w:val="005837E5"/>
    <w:rsid w:val="00585D99"/>
    <w:rsid w:val="00586992"/>
    <w:rsid w:val="00586E49"/>
    <w:rsid w:val="0059085C"/>
    <w:rsid w:val="00597253"/>
    <w:rsid w:val="005C1606"/>
    <w:rsid w:val="005C241B"/>
    <w:rsid w:val="005C5209"/>
    <w:rsid w:val="005C68B3"/>
    <w:rsid w:val="005C7BB0"/>
    <w:rsid w:val="005D1C40"/>
    <w:rsid w:val="005D4C6A"/>
    <w:rsid w:val="005E12D3"/>
    <w:rsid w:val="005F144E"/>
    <w:rsid w:val="005F2E41"/>
    <w:rsid w:val="005F450E"/>
    <w:rsid w:val="005F60C6"/>
    <w:rsid w:val="0060202B"/>
    <w:rsid w:val="00611969"/>
    <w:rsid w:val="00612EFC"/>
    <w:rsid w:val="00614435"/>
    <w:rsid w:val="00617FA0"/>
    <w:rsid w:val="00620CC1"/>
    <w:rsid w:val="006341E5"/>
    <w:rsid w:val="00651EEB"/>
    <w:rsid w:val="006527C7"/>
    <w:rsid w:val="00661278"/>
    <w:rsid w:val="00665B43"/>
    <w:rsid w:val="00665B64"/>
    <w:rsid w:val="00665C00"/>
    <w:rsid w:val="0066724C"/>
    <w:rsid w:val="00683DE8"/>
    <w:rsid w:val="00693641"/>
    <w:rsid w:val="00696CAE"/>
    <w:rsid w:val="006A6579"/>
    <w:rsid w:val="006B0544"/>
    <w:rsid w:val="006C3358"/>
    <w:rsid w:val="006C34E5"/>
    <w:rsid w:val="006D143F"/>
    <w:rsid w:val="006E055B"/>
    <w:rsid w:val="006E0E01"/>
    <w:rsid w:val="006E3099"/>
    <w:rsid w:val="006E3E7F"/>
    <w:rsid w:val="006E6C1C"/>
    <w:rsid w:val="006F0105"/>
    <w:rsid w:val="006F0580"/>
    <w:rsid w:val="006F1F1C"/>
    <w:rsid w:val="006F4163"/>
    <w:rsid w:val="007043CA"/>
    <w:rsid w:val="007049A4"/>
    <w:rsid w:val="00706854"/>
    <w:rsid w:val="00710D0B"/>
    <w:rsid w:val="00713FAC"/>
    <w:rsid w:val="00715FE8"/>
    <w:rsid w:val="00726538"/>
    <w:rsid w:val="007275E2"/>
    <w:rsid w:val="00727965"/>
    <w:rsid w:val="007365B6"/>
    <w:rsid w:val="00736812"/>
    <w:rsid w:val="00745599"/>
    <w:rsid w:val="00752284"/>
    <w:rsid w:val="00753C9E"/>
    <w:rsid w:val="00755CEE"/>
    <w:rsid w:val="00762554"/>
    <w:rsid w:val="00764915"/>
    <w:rsid w:val="007706B3"/>
    <w:rsid w:val="00773579"/>
    <w:rsid w:val="007748C3"/>
    <w:rsid w:val="00775B67"/>
    <w:rsid w:val="00775E48"/>
    <w:rsid w:val="007829C5"/>
    <w:rsid w:val="00783851"/>
    <w:rsid w:val="007861DC"/>
    <w:rsid w:val="00787B76"/>
    <w:rsid w:val="00791B89"/>
    <w:rsid w:val="00793B9C"/>
    <w:rsid w:val="00793BDA"/>
    <w:rsid w:val="007A402B"/>
    <w:rsid w:val="007A53B7"/>
    <w:rsid w:val="007A602F"/>
    <w:rsid w:val="007B0603"/>
    <w:rsid w:val="007B7A03"/>
    <w:rsid w:val="007C29ED"/>
    <w:rsid w:val="007C32BE"/>
    <w:rsid w:val="007C38A8"/>
    <w:rsid w:val="007C3CA3"/>
    <w:rsid w:val="007E47AF"/>
    <w:rsid w:val="007F008F"/>
    <w:rsid w:val="007F0260"/>
    <w:rsid w:val="007F3EE8"/>
    <w:rsid w:val="007F5193"/>
    <w:rsid w:val="00800BA4"/>
    <w:rsid w:val="00802036"/>
    <w:rsid w:val="00803D53"/>
    <w:rsid w:val="0080558E"/>
    <w:rsid w:val="00806B33"/>
    <w:rsid w:val="008078D7"/>
    <w:rsid w:val="00807EA6"/>
    <w:rsid w:val="0081372A"/>
    <w:rsid w:val="00814944"/>
    <w:rsid w:val="00815D31"/>
    <w:rsid w:val="00815D35"/>
    <w:rsid w:val="00820C55"/>
    <w:rsid w:val="00833365"/>
    <w:rsid w:val="00833F7E"/>
    <w:rsid w:val="00834AC0"/>
    <w:rsid w:val="00835CDC"/>
    <w:rsid w:val="00835E6B"/>
    <w:rsid w:val="008410F6"/>
    <w:rsid w:val="0085040B"/>
    <w:rsid w:val="008512B9"/>
    <w:rsid w:val="008534D7"/>
    <w:rsid w:val="008747F5"/>
    <w:rsid w:val="00875970"/>
    <w:rsid w:val="0088291E"/>
    <w:rsid w:val="008A6CCA"/>
    <w:rsid w:val="008B1FBF"/>
    <w:rsid w:val="008B6EBD"/>
    <w:rsid w:val="008B75DB"/>
    <w:rsid w:val="008C7F23"/>
    <w:rsid w:val="008D1ADE"/>
    <w:rsid w:val="008E0DA6"/>
    <w:rsid w:val="008E4B88"/>
    <w:rsid w:val="008F0FA9"/>
    <w:rsid w:val="008F1C5F"/>
    <w:rsid w:val="008F2484"/>
    <w:rsid w:val="00900003"/>
    <w:rsid w:val="009011BF"/>
    <w:rsid w:val="00904F5F"/>
    <w:rsid w:val="00911852"/>
    <w:rsid w:val="009125CE"/>
    <w:rsid w:val="009165CA"/>
    <w:rsid w:val="00925790"/>
    <w:rsid w:val="00925C59"/>
    <w:rsid w:val="00930AC2"/>
    <w:rsid w:val="00935794"/>
    <w:rsid w:val="00942DAF"/>
    <w:rsid w:val="00943AC2"/>
    <w:rsid w:val="00947A62"/>
    <w:rsid w:val="00950181"/>
    <w:rsid w:val="00950D6C"/>
    <w:rsid w:val="0095259A"/>
    <w:rsid w:val="00954209"/>
    <w:rsid w:val="00961CC1"/>
    <w:rsid w:val="00962A79"/>
    <w:rsid w:val="00970560"/>
    <w:rsid w:val="00970D2B"/>
    <w:rsid w:val="00972BF9"/>
    <w:rsid w:val="009731A6"/>
    <w:rsid w:val="00974785"/>
    <w:rsid w:val="009753F9"/>
    <w:rsid w:val="00976ECE"/>
    <w:rsid w:val="00986373"/>
    <w:rsid w:val="00986AB8"/>
    <w:rsid w:val="00993BCE"/>
    <w:rsid w:val="0099524E"/>
    <w:rsid w:val="009953F2"/>
    <w:rsid w:val="0099691F"/>
    <w:rsid w:val="009B09BD"/>
    <w:rsid w:val="009B290B"/>
    <w:rsid w:val="009B355E"/>
    <w:rsid w:val="009B60B2"/>
    <w:rsid w:val="009B6429"/>
    <w:rsid w:val="009C4091"/>
    <w:rsid w:val="009C4C0E"/>
    <w:rsid w:val="009D1189"/>
    <w:rsid w:val="009D4951"/>
    <w:rsid w:val="009E2554"/>
    <w:rsid w:val="009E3445"/>
    <w:rsid w:val="009E5430"/>
    <w:rsid w:val="009F0638"/>
    <w:rsid w:val="009F2A38"/>
    <w:rsid w:val="009F3133"/>
    <w:rsid w:val="009F75BF"/>
    <w:rsid w:val="00A00988"/>
    <w:rsid w:val="00A031ED"/>
    <w:rsid w:val="00A03A0F"/>
    <w:rsid w:val="00A04340"/>
    <w:rsid w:val="00A048A8"/>
    <w:rsid w:val="00A065C4"/>
    <w:rsid w:val="00A1495B"/>
    <w:rsid w:val="00A156D9"/>
    <w:rsid w:val="00A253D4"/>
    <w:rsid w:val="00A3239D"/>
    <w:rsid w:val="00A32D19"/>
    <w:rsid w:val="00A408B1"/>
    <w:rsid w:val="00A50FA7"/>
    <w:rsid w:val="00A56996"/>
    <w:rsid w:val="00A56D0B"/>
    <w:rsid w:val="00A5720E"/>
    <w:rsid w:val="00A57301"/>
    <w:rsid w:val="00A61C32"/>
    <w:rsid w:val="00A6533A"/>
    <w:rsid w:val="00A76880"/>
    <w:rsid w:val="00A81E7C"/>
    <w:rsid w:val="00A824D6"/>
    <w:rsid w:val="00A90270"/>
    <w:rsid w:val="00A9423A"/>
    <w:rsid w:val="00AA346C"/>
    <w:rsid w:val="00AA436A"/>
    <w:rsid w:val="00AA6A95"/>
    <w:rsid w:val="00AC1666"/>
    <w:rsid w:val="00AD047C"/>
    <w:rsid w:val="00AD4ACC"/>
    <w:rsid w:val="00AD4F30"/>
    <w:rsid w:val="00AD7152"/>
    <w:rsid w:val="00AE0A2D"/>
    <w:rsid w:val="00AE0A66"/>
    <w:rsid w:val="00AE0D22"/>
    <w:rsid w:val="00AE2009"/>
    <w:rsid w:val="00AE2F80"/>
    <w:rsid w:val="00AE34CA"/>
    <w:rsid w:val="00AF2F50"/>
    <w:rsid w:val="00AF5FBC"/>
    <w:rsid w:val="00AF601B"/>
    <w:rsid w:val="00B01BB0"/>
    <w:rsid w:val="00B035A3"/>
    <w:rsid w:val="00B03CF7"/>
    <w:rsid w:val="00B34395"/>
    <w:rsid w:val="00B348F8"/>
    <w:rsid w:val="00B35B27"/>
    <w:rsid w:val="00B36492"/>
    <w:rsid w:val="00B51A47"/>
    <w:rsid w:val="00B5508A"/>
    <w:rsid w:val="00B57727"/>
    <w:rsid w:val="00B61CAF"/>
    <w:rsid w:val="00B634D1"/>
    <w:rsid w:val="00B65841"/>
    <w:rsid w:val="00B6656D"/>
    <w:rsid w:val="00B75548"/>
    <w:rsid w:val="00B82DB5"/>
    <w:rsid w:val="00B83282"/>
    <w:rsid w:val="00B84C5A"/>
    <w:rsid w:val="00B84DDD"/>
    <w:rsid w:val="00B86DE9"/>
    <w:rsid w:val="00BA4F3F"/>
    <w:rsid w:val="00BA6FD4"/>
    <w:rsid w:val="00BA7F2B"/>
    <w:rsid w:val="00BB0F39"/>
    <w:rsid w:val="00BC142A"/>
    <w:rsid w:val="00BC3B6F"/>
    <w:rsid w:val="00BC3C95"/>
    <w:rsid w:val="00BC535E"/>
    <w:rsid w:val="00BC53C1"/>
    <w:rsid w:val="00BC6960"/>
    <w:rsid w:val="00BD33BD"/>
    <w:rsid w:val="00BD6CE0"/>
    <w:rsid w:val="00BD751D"/>
    <w:rsid w:val="00BE01D7"/>
    <w:rsid w:val="00BE6931"/>
    <w:rsid w:val="00BF5917"/>
    <w:rsid w:val="00BF5AF2"/>
    <w:rsid w:val="00C025BF"/>
    <w:rsid w:val="00C03AEB"/>
    <w:rsid w:val="00C04582"/>
    <w:rsid w:val="00C0547F"/>
    <w:rsid w:val="00C14655"/>
    <w:rsid w:val="00C151B9"/>
    <w:rsid w:val="00C15646"/>
    <w:rsid w:val="00C15696"/>
    <w:rsid w:val="00C15E15"/>
    <w:rsid w:val="00C169FB"/>
    <w:rsid w:val="00C21658"/>
    <w:rsid w:val="00C21DE1"/>
    <w:rsid w:val="00C226EF"/>
    <w:rsid w:val="00C2605B"/>
    <w:rsid w:val="00C260F5"/>
    <w:rsid w:val="00C3596B"/>
    <w:rsid w:val="00C364CA"/>
    <w:rsid w:val="00C37504"/>
    <w:rsid w:val="00C43CE2"/>
    <w:rsid w:val="00C53183"/>
    <w:rsid w:val="00C602ED"/>
    <w:rsid w:val="00C6540D"/>
    <w:rsid w:val="00C668DF"/>
    <w:rsid w:val="00C72183"/>
    <w:rsid w:val="00C84C2D"/>
    <w:rsid w:val="00C90874"/>
    <w:rsid w:val="00C930D9"/>
    <w:rsid w:val="00C96C48"/>
    <w:rsid w:val="00CA0CD0"/>
    <w:rsid w:val="00CA1EAB"/>
    <w:rsid w:val="00CA4CFC"/>
    <w:rsid w:val="00CB3611"/>
    <w:rsid w:val="00CB3653"/>
    <w:rsid w:val="00CB7013"/>
    <w:rsid w:val="00CC29AC"/>
    <w:rsid w:val="00CC53C2"/>
    <w:rsid w:val="00CC7B94"/>
    <w:rsid w:val="00CD1F2A"/>
    <w:rsid w:val="00CD27AD"/>
    <w:rsid w:val="00CD5F3F"/>
    <w:rsid w:val="00CE4F17"/>
    <w:rsid w:val="00CE7B35"/>
    <w:rsid w:val="00CF25CD"/>
    <w:rsid w:val="00CF39B3"/>
    <w:rsid w:val="00CF69D3"/>
    <w:rsid w:val="00CF7DB1"/>
    <w:rsid w:val="00D028AD"/>
    <w:rsid w:val="00D044A3"/>
    <w:rsid w:val="00D045A8"/>
    <w:rsid w:val="00D06C2F"/>
    <w:rsid w:val="00D13863"/>
    <w:rsid w:val="00D203A8"/>
    <w:rsid w:val="00D2219F"/>
    <w:rsid w:val="00D33D88"/>
    <w:rsid w:val="00D349F5"/>
    <w:rsid w:val="00D40721"/>
    <w:rsid w:val="00D42259"/>
    <w:rsid w:val="00D45BA6"/>
    <w:rsid w:val="00D46743"/>
    <w:rsid w:val="00D47E30"/>
    <w:rsid w:val="00D544B8"/>
    <w:rsid w:val="00D57AA4"/>
    <w:rsid w:val="00D618C2"/>
    <w:rsid w:val="00D64AC5"/>
    <w:rsid w:val="00D6636F"/>
    <w:rsid w:val="00D7010C"/>
    <w:rsid w:val="00D70B0D"/>
    <w:rsid w:val="00D73243"/>
    <w:rsid w:val="00D73E15"/>
    <w:rsid w:val="00D74752"/>
    <w:rsid w:val="00D775CB"/>
    <w:rsid w:val="00D80D92"/>
    <w:rsid w:val="00D81FA4"/>
    <w:rsid w:val="00D83B23"/>
    <w:rsid w:val="00D92C36"/>
    <w:rsid w:val="00D95551"/>
    <w:rsid w:val="00DB5AA4"/>
    <w:rsid w:val="00DB67FA"/>
    <w:rsid w:val="00DC33EA"/>
    <w:rsid w:val="00DC71FB"/>
    <w:rsid w:val="00DD15AF"/>
    <w:rsid w:val="00DD23D0"/>
    <w:rsid w:val="00DD2548"/>
    <w:rsid w:val="00DD361C"/>
    <w:rsid w:val="00DD3E6F"/>
    <w:rsid w:val="00DD4600"/>
    <w:rsid w:val="00DD7B3B"/>
    <w:rsid w:val="00DE5EF9"/>
    <w:rsid w:val="00DF1C62"/>
    <w:rsid w:val="00DF3378"/>
    <w:rsid w:val="00DF564C"/>
    <w:rsid w:val="00E00C09"/>
    <w:rsid w:val="00E106DE"/>
    <w:rsid w:val="00E15A4F"/>
    <w:rsid w:val="00E26A4B"/>
    <w:rsid w:val="00E2737A"/>
    <w:rsid w:val="00E27E73"/>
    <w:rsid w:val="00E313ED"/>
    <w:rsid w:val="00E35D3C"/>
    <w:rsid w:val="00E37707"/>
    <w:rsid w:val="00E404E9"/>
    <w:rsid w:val="00E41001"/>
    <w:rsid w:val="00E546EB"/>
    <w:rsid w:val="00E54BDD"/>
    <w:rsid w:val="00E576CD"/>
    <w:rsid w:val="00E609D3"/>
    <w:rsid w:val="00E61DF1"/>
    <w:rsid w:val="00E65716"/>
    <w:rsid w:val="00E71BD4"/>
    <w:rsid w:val="00E7594C"/>
    <w:rsid w:val="00E75AE8"/>
    <w:rsid w:val="00E82231"/>
    <w:rsid w:val="00E83DB8"/>
    <w:rsid w:val="00E8400C"/>
    <w:rsid w:val="00E846E0"/>
    <w:rsid w:val="00E86FEC"/>
    <w:rsid w:val="00E91888"/>
    <w:rsid w:val="00E94C30"/>
    <w:rsid w:val="00EA4131"/>
    <w:rsid w:val="00EA78C2"/>
    <w:rsid w:val="00EB298F"/>
    <w:rsid w:val="00EB3A37"/>
    <w:rsid w:val="00EC049D"/>
    <w:rsid w:val="00EC7740"/>
    <w:rsid w:val="00EC7B6F"/>
    <w:rsid w:val="00ED2B2E"/>
    <w:rsid w:val="00ED3A20"/>
    <w:rsid w:val="00EE2341"/>
    <w:rsid w:val="00EE512C"/>
    <w:rsid w:val="00EF705C"/>
    <w:rsid w:val="00F00345"/>
    <w:rsid w:val="00F0149C"/>
    <w:rsid w:val="00F03D6C"/>
    <w:rsid w:val="00F116AF"/>
    <w:rsid w:val="00F15409"/>
    <w:rsid w:val="00F17FBF"/>
    <w:rsid w:val="00F22EFA"/>
    <w:rsid w:val="00F27FBC"/>
    <w:rsid w:val="00F30185"/>
    <w:rsid w:val="00F31831"/>
    <w:rsid w:val="00F3437F"/>
    <w:rsid w:val="00F40FC2"/>
    <w:rsid w:val="00F42FEA"/>
    <w:rsid w:val="00F43595"/>
    <w:rsid w:val="00F51889"/>
    <w:rsid w:val="00F556FC"/>
    <w:rsid w:val="00F67479"/>
    <w:rsid w:val="00F738AF"/>
    <w:rsid w:val="00F75A3B"/>
    <w:rsid w:val="00F81234"/>
    <w:rsid w:val="00F87290"/>
    <w:rsid w:val="00F875B1"/>
    <w:rsid w:val="00F95F11"/>
    <w:rsid w:val="00FA0BAE"/>
    <w:rsid w:val="00FB19E1"/>
    <w:rsid w:val="00FB3841"/>
    <w:rsid w:val="00FB4653"/>
    <w:rsid w:val="00FC1B6E"/>
    <w:rsid w:val="00FC36D2"/>
    <w:rsid w:val="00FC4BEA"/>
    <w:rsid w:val="00FE66B8"/>
    <w:rsid w:val="00FE6FB1"/>
    <w:rsid w:val="00FE79A6"/>
    <w:rsid w:val="00FF39AF"/>
    <w:rsid w:val="00FF3D08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35" w:unhideWhenUsed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Outline List 2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DC71FB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B5FA0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rFonts w:ascii="Arial" w:hAnsi="Arial"/>
      <w:b/>
      <w:bCs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1FB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DC71FB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DC71FB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DC71FB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DC71FB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DC71FB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DC71F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DC71F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B5FA0"/>
    <w:rPr>
      <w:rFonts w:ascii="Arial" w:hAnsi="Arial"/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DC71FB"/>
    <w:rPr>
      <w:caps/>
      <w:spacing w:val="15"/>
      <w:shd w:val="clear" w:color="auto" w:fill="FEBCBC" w:themeFill="accent1" w:themeFillTint="33"/>
    </w:rPr>
  </w:style>
  <w:style w:type="paragraph" w:styleId="Bezodstpw">
    <w:name w:val="No Spacing"/>
    <w:basedOn w:val="Normalny"/>
    <w:link w:val="BezodstpwZnak"/>
    <w:uiPriority w:val="1"/>
    <w:qFormat/>
    <w:rsid w:val="00DC71FB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C71F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C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7B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71FB"/>
    <w:pPr>
      <w:ind w:left="720"/>
      <w:contextualSpacing/>
    </w:pPr>
  </w:style>
  <w:style w:type="paragraph" w:styleId="Nagwekspisutreci">
    <w:name w:val="TOC Heading"/>
    <w:basedOn w:val="Nagwek2"/>
    <w:next w:val="Normalny"/>
    <w:uiPriority w:val="39"/>
    <w:unhideWhenUsed/>
    <w:qFormat/>
    <w:rsid w:val="00DC71FB"/>
    <w:pPr>
      <w:outlineLvl w:val="9"/>
    </w:pPr>
    <w:rPr>
      <w:rFonts w:ascii="Arial" w:hAnsi="Arial"/>
      <w:lang w:bidi="en-US"/>
    </w:rPr>
  </w:style>
  <w:style w:type="paragraph" w:styleId="Nagwek">
    <w:name w:val="header"/>
    <w:basedOn w:val="Normalny"/>
    <w:link w:val="NagwekZnak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B6E4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B6E4C"/>
    <w:rPr>
      <w:rFonts w:cs="Times New Roman"/>
    </w:rPr>
  </w:style>
  <w:style w:type="character" w:styleId="Hipercze">
    <w:name w:val="Hyperlink"/>
    <w:uiPriority w:val="99"/>
    <w:rsid w:val="00BA4F3F"/>
    <w:rPr>
      <w:rFonts w:cs="Times New Roman"/>
      <w:color w:val="0000FF"/>
      <w:u w:val="single"/>
    </w:rPr>
  </w:style>
  <w:style w:type="character" w:customStyle="1" w:styleId="xsptextlabel">
    <w:name w:val="xsptextlabel"/>
    <w:uiPriority w:val="99"/>
    <w:rsid w:val="00E26A4B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123972"/>
    <w:pPr>
      <w:tabs>
        <w:tab w:val="left" w:pos="540"/>
        <w:tab w:val="right" w:leader="dot" w:pos="9062"/>
      </w:tabs>
      <w:spacing w:after="100"/>
      <w:ind w:left="540" w:hanging="540"/>
    </w:pPr>
  </w:style>
  <w:style w:type="paragraph" w:styleId="Spistreci2">
    <w:name w:val="toc 2"/>
    <w:basedOn w:val="Normalny"/>
    <w:next w:val="Normalny"/>
    <w:autoRedefine/>
    <w:uiPriority w:val="39"/>
    <w:rsid w:val="001D406A"/>
    <w:pPr>
      <w:tabs>
        <w:tab w:val="left" w:pos="660"/>
        <w:tab w:val="right" w:leader="dot" w:pos="9062"/>
      </w:tabs>
      <w:spacing w:after="100"/>
      <w:ind w:left="220"/>
      <w:jc w:val="both"/>
    </w:pPr>
  </w:style>
  <w:style w:type="paragraph" w:styleId="Legenda">
    <w:name w:val="caption"/>
    <w:basedOn w:val="Normalny"/>
    <w:next w:val="Normalny"/>
    <w:uiPriority w:val="35"/>
    <w:unhideWhenUsed/>
    <w:qFormat/>
    <w:rsid w:val="00DC71FB"/>
    <w:rPr>
      <w:b/>
      <w:bCs/>
      <w:color w:val="810000" w:themeColor="accent1" w:themeShade="BF"/>
      <w:sz w:val="16"/>
      <w:szCs w:val="16"/>
    </w:rPr>
  </w:style>
  <w:style w:type="paragraph" w:customStyle="1" w:styleId="Default">
    <w:name w:val="Default"/>
    <w:uiPriority w:val="99"/>
    <w:rsid w:val="004460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4930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link w:val="TekstZnak"/>
    <w:uiPriority w:val="99"/>
    <w:rsid w:val="000533E1"/>
    <w:pPr>
      <w:spacing w:after="120" w:line="240" w:lineRule="auto"/>
      <w:ind w:left="57" w:right="57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TytulI">
    <w:name w:val="TytulI"/>
    <w:basedOn w:val="Normalny"/>
    <w:uiPriority w:val="99"/>
    <w:rsid w:val="000533E1"/>
    <w:pPr>
      <w:numPr>
        <w:numId w:val="2"/>
      </w:numPr>
      <w:tabs>
        <w:tab w:val="left" w:pos="360"/>
      </w:tabs>
      <w:spacing w:after="120" w:line="240" w:lineRule="auto"/>
      <w:contextualSpacing/>
      <w:outlineLvl w:val="0"/>
    </w:pPr>
    <w:rPr>
      <w:rFonts w:ascii="Times New Roman" w:eastAsia="Arial Unicode MS" w:hAnsi="Times New Roman"/>
      <w:b/>
      <w:color w:val="000000"/>
      <w:sz w:val="24"/>
      <w:szCs w:val="24"/>
    </w:rPr>
  </w:style>
  <w:style w:type="character" w:customStyle="1" w:styleId="TekstZnak">
    <w:name w:val="Tekst Znak"/>
    <w:link w:val="Tekst"/>
    <w:uiPriority w:val="99"/>
    <w:locked/>
    <w:rsid w:val="000533E1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num1">
    <w:name w:val="num1"/>
    <w:basedOn w:val="Normalny"/>
    <w:uiPriority w:val="99"/>
    <w:rsid w:val="000533E1"/>
    <w:pPr>
      <w:numPr>
        <w:ilvl w:val="1"/>
        <w:numId w:val="3"/>
      </w:numPr>
      <w:tabs>
        <w:tab w:val="left" w:pos="356"/>
      </w:tabs>
      <w:spacing w:after="0" w:line="274" w:lineRule="exact"/>
      <w:ind w:left="380" w:hanging="360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poziom3">
    <w:name w:val="poziom3"/>
    <w:basedOn w:val="Tekst"/>
    <w:uiPriority w:val="99"/>
    <w:rsid w:val="000533E1"/>
    <w:pPr>
      <w:numPr>
        <w:ilvl w:val="2"/>
        <w:numId w:val="5"/>
      </w:numPr>
      <w:tabs>
        <w:tab w:val="num" w:pos="720"/>
      </w:tabs>
      <w:ind w:left="720" w:hanging="720"/>
    </w:pPr>
  </w:style>
  <w:style w:type="paragraph" w:customStyle="1" w:styleId="poziom4">
    <w:name w:val="poziom4"/>
    <w:basedOn w:val="Normalny"/>
    <w:uiPriority w:val="99"/>
    <w:rsid w:val="000533E1"/>
    <w:pPr>
      <w:numPr>
        <w:ilvl w:val="3"/>
        <w:numId w:val="5"/>
      </w:numPr>
      <w:tabs>
        <w:tab w:val="num" w:pos="720"/>
      </w:tabs>
      <w:spacing w:after="60" w:line="240" w:lineRule="auto"/>
      <w:ind w:left="720" w:right="57" w:hanging="360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poziom2">
    <w:name w:val="poziom2"/>
    <w:basedOn w:val="Tekst"/>
    <w:uiPriority w:val="99"/>
    <w:rsid w:val="000533E1"/>
    <w:pPr>
      <w:numPr>
        <w:ilvl w:val="1"/>
        <w:numId w:val="5"/>
      </w:numPr>
      <w:tabs>
        <w:tab w:val="num" w:pos="540"/>
      </w:tabs>
      <w:ind w:left="540" w:hanging="540"/>
    </w:pPr>
  </w:style>
  <w:style w:type="paragraph" w:customStyle="1" w:styleId="poziom1">
    <w:name w:val="poziom1"/>
    <w:basedOn w:val="Tekst"/>
    <w:uiPriority w:val="99"/>
    <w:rsid w:val="000533E1"/>
    <w:pPr>
      <w:numPr>
        <w:numId w:val="5"/>
      </w:numPr>
      <w:tabs>
        <w:tab w:val="clear" w:pos="360"/>
      </w:tabs>
    </w:pPr>
  </w:style>
  <w:style w:type="character" w:styleId="Odwoaniedokomentarza">
    <w:name w:val="annotation reference"/>
    <w:uiPriority w:val="99"/>
    <w:semiHidden/>
    <w:rsid w:val="00D544B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44B8"/>
    <w:pPr>
      <w:spacing w:line="240" w:lineRule="auto"/>
    </w:pPr>
  </w:style>
  <w:style w:type="character" w:customStyle="1" w:styleId="TekstkomentarzaZnak">
    <w:name w:val="Tekst komentarza Znak"/>
    <w:link w:val="Tekstkomentarza"/>
    <w:uiPriority w:val="99"/>
    <w:semiHidden/>
    <w:locked/>
    <w:rsid w:val="00D544B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44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544B8"/>
    <w:rPr>
      <w:rFonts w:cs="Times New Roman"/>
      <w:b/>
      <w:bCs/>
      <w:sz w:val="20"/>
      <w:szCs w:val="20"/>
    </w:rPr>
  </w:style>
  <w:style w:type="character" w:customStyle="1" w:styleId="h1">
    <w:name w:val="h1"/>
    <w:uiPriority w:val="99"/>
    <w:rsid w:val="00727965"/>
    <w:rPr>
      <w:rFonts w:cs="Times New Roman"/>
    </w:rPr>
  </w:style>
  <w:style w:type="paragraph" w:styleId="Poprawka">
    <w:name w:val="Revision"/>
    <w:hidden/>
    <w:uiPriority w:val="99"/>
    <w:semiHidden/>
    <w:rsid w:val="00C15696"/>
    <w:rPr>
      <w:lang w:eastAsia="en-US"/>
    </w:rPr>
  </w:style>
  <w:style w:type="paragraph" w:customStyle="1" w:styleId="Podzadania">
    <w:name w:val="Podzadania"/>
    <w:basedOn w:val="Normalny"/>
    <w:link w:val="PodzadaniaZnak"/>
    <w:uiPriority w:val="99"/>
    <w:rsid w:val="00437DCE"/>
    <w:pPr>
      <w:numPr>
        <w:ilvl w:val="1"/>
        <w:numId w:val="6"/>
      </w:numPr>
      <w:spacing w:after="100" w:afterAutospacing="1" w:line="240" w:lineRule="auto"/>
      <w:jc w:val="both"/>
    </w:pPr>
    <w:rPr>
      <w:rFonts w:ascii="Cambria" w:eastAsia="Times New Roman" w:hAnsi="Cambria" w:cs="Arial"/>
      <w:color w:val="000000"/>
    </w:rPr>
  </w:style>
  <w:style w:type="paragraph" w:customStyle="1" w:styleId="Obszary">
    <w:name w:val="Obszary"/>
    <w:basedOn w:val="Normalny"/>
    <w:link w:val="ObszaryZnak"/>
    <w:uiPriority w:val="99"/>
    <w:rsid w:val="00437DCE"/>
    <w:pPr>
      <w:ind w:left="360"/>
    </w:pPr>
    <w:rPr>
      <w:rFonts w:ascii="Cambria" w:hAnsi="Cambria"/>
      <w:b/>
      <w:sz w:val="24"/>
      <w:szCs w:val="24"/>
    </w:rPr>
  </w:style>
  <w:style w:type="character" w:customStyle="1" w:styleId="PodzadaniaZnak">
    <w:name w:val="Podzadania Znak"/>
    <w:link w:val="Podzadania"/>
    <w:uiPriority w:val="99"/>
    <w:locked/>
    <w:rsid w:val="00437DCE"/>
    <w:rPr>
      <w:rFonts w:ascii="Cambria" w:eastAsia="Times New Roman" w:hAnsi="Cambria" w:cs="Arial"/>
      <w:color w:val="000000"/>
      <w:sz w:val="22"/>
      <w:szCs w:val="22"/>
      <w:lang w:eastAsia="en-US"/>
    </w:rPr>
  </w:style>
  <w:style w:type="paragraph" w:customStyle="1" w:styleId="Zadania">
    <w:name w:val="Zadania"/>
    <w:basedOn w:val="Podzadania"/>
    <w:link w:val="ZadaniaZnak"/>
    <w:uiPriority w:val="99"/>
    <w:rsid w:val="00437DCE"/>
    <w:pPr>
      <w:numPr>
        <w:ilvl w:val="0"/>
      </w:numPr>
    </w:pPr>
    <w:rPr>
      <w:b/>
    </w:rPr>
  </w:style>
  <w:style w:type="character" w:customStyle="1" w:styleId="ObszaryZnak">
    <w:name w:val="Obszary Znak"/>
    <w:link w:val="Obszary"/>
    <w:uiPriority w:val="99"/>
    <w:locked/>
    <w:rsid w:val="00437DCE"/>
    <w:rPr>
      <w:rFonts w:ascii="Cambria" w:hAnsi="Cambria" w:cs="Times New Roman"/>
      <w:b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7DCE"/>
    <w:pPr>
      <w:spacing w:after="0" w:line="240" w:lineRule="auto"/>
    </w:p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37DCE"/>
    <w:rPr>
      <w:rFonts w:cs="Times New Roman"/>
      <w:sz w:val="20"/>
      <w:szCs w:val="20"/>
    </w:rPr>
  </w:style>
  <w:style w:type="character" w:customStyle="1" w:styleId="ZadaniaZnak">
    <w:name w:val="Zadania Znak"/>
    <w:link w:val="Zadania"/>
    <w:uiPriority w:val="99"/>
    <w:locked/>
    <w:rsid w:val="00437DCE"/>
    <w:rPr>
      <w:rFonts w:ascii="Cambria" w:eastAsia="Times New Roman" w:hAnsi="Cambria" w:cs="Arial"/>
      <w:b/>
      <w:color w:val="000000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437DCE"/>
    <w:rPr>
      <w:rFonts w:cs="Times New Roman"/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DC71FB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uiPriority w:val="99"/>
    <w:locked/>
    <w:rsid w:val="0044720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C1B6E"/>
    <w:pPr>
      <w:spacing w:after="12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47201"/>
    <w:rPr>
      <w:rFonts w:cs="Times New Roman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locked/>
    <w:rsid w:val="00DC71FB"/>
    <w:rPr>
      <w:caps/>
      <w:color w:val="AD0101" w:themeColor="accent1"/>
      <w:spacing w:val="10"/>
      <w:kern w:val="28"/>
      <w:sz w:val="52"/>
      <w:szCs w:val="52"/>
    </w:rPr>
  </w:style>
  <w:style w:type="numbering" w:styleId="111111">
    <w:name w:val="Outline List 2"/>
    <w:aliases w:val="1 / 1.1 / 1.1.1/-"/>
    <w:basedOn w:val="Bezlisty"/>
    <w:locked/>
    <w:rsid w:val="00297E7B"/>
    <w:pPr>
      <w:numPr>
        <w:numId w:val="4"/>
      </w:numPr>
    </w:pPr>
  </w:style>
  <w:style w:type="paragraph" w:customStyle="1" w:styleId="Style5">
    <w:name w:val="Style5"/>
    <w:basedOn w:val="Normalny"/>
    <w:rsid w:val="00331794"/>
    <w:pPr>
      <w:widowControl w:val="0"/>
      <w:autoSpaceDE w:val="0"/>
      <w:autoSpaceDN w:val="0"/>
      <w:adjustRightInd w:val="0"/>
      <w:spacing w:after="0" w:line="152" w:lineRule="exact"/>
      <w:jc w:val="center"/>
    </w:pPr>
    <w:rPr>
      <w:rFonts w:ascii="Arial Unicode MS" w:eastAsia="Arial Unicode MS" w:cs="Arial Unicode MS"/>
      <w:b/>
      <w:sz w:val="24"/>
      <w:szCs w:val="24"/>
    </w:rPr>
  </w:style>
  <w:style w:type="paragraph" w:styleId="Tekstprzypisudolnego">
    <w:name w:val="footnote text"/>
    <w:basedOn w:val="Normalny"/>
    <w:semiHidden/>
    <w:rsid w:val="004279FC"/>
  </w:style>
  <w:style w:type="character" w:styleId="Odwoanieprzypisudolnego">
    <w:name w:val="footnote reference"/>
    <w:semiHidden/>
    <w:rsid w:val="004279FC"/>
    <w:rPr>
      <w:vertAlign w:val="superscript"/>
    </w:rPr>
  </w:style>
  <w:style w:type="paragraph" w:customStyle="1" w:styleId="TableParagraph">
    <w:name w:val="Table Paragraph"/>
    <w:basedOn w:val="Normalny"/>
    <w:uiPriority w:val="1"/>
    <w:rsid w:val="004213B9"/>
    <w:pPr>
      <w:widowControl w:val="0"/>
      <w:spacing w:after="0" w:line="240" w:lineRule="auto"/>
    </w:pPr>
    <w:rPr>
      <w:lang w:val="en-US"/>
    </w:rPr>
  </w:style>
  <w:style w:type="character" w:customStyle="1" w:styleId="tgc">
    <w:name w:val="_tgc"/>
    <w:rsid w:val="00C364CA"/>
  </w:style>
  <w:style w:type="paragraph" w:customStyle="1" w:styleId="Body1">
    <w:name w:val="Body 1"/>
    <w:basedOn w:val="Akapitzlist"/>
    <w:link w:val="Body1Znak"/>
    <w:rsid w:val="003A774E"/>
  </w:style>
  <w:style w:type="character" w:customStyle="1" w:styleId="Body1Znak">
    <w:name w:val="Body 1 Znak"/>
    <w:basedOn w:val="Domylnaczcionkaakapitu"/>
    <w:link w:val="Body1"/>
    <w:rsid w:val="003A774E"/>
    <w:rPr>
      <w:sz w:val="22"/>
      <w:szCs w:val="22"/>
      <w:lang w:eastAsia="en-US"/>
    </w:rPr>
  </w:style>
  <w:style w:type="table" w:styleId="Tabela-Siatka">
    <w:name w:val="Table Grid"/>
    <w:aliases w:val="Table 1"/>
    <w:basedOn w:val="Standardowy"/>
    <w:uiPriority w:val="39"/>
    <w:locked/>
    <w:rsid w:val="003A774E"/>
    <w:rPr>
      <w:rFonts w:ascii="Roboto" w:eastAsiaTheme="minorHAnsi" w:hAnsi="Roboto"/>
      <w:color w:val="000000" w:themeColor="text1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ny"/>
    <w:link w:val="LogoZnak"/>
    <w:rsid w:val="003A774E"/>
    <w:pPr>
      <w:spacing w:before="80" w:after="0" w:line="240" w:lineRule="auto"/>
    </w:pPr>
    <w:rPr>
      <w:rFonts w:ascii="PT Serif" w:eastAsia="Times New Roman" w:hAnsi="PT Serif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3A774E"/>
    <w:rPr>
      <w:rFonts w:ascii="PT Serif" w:eastAsia="Times New Roman" w:hAnsi="PT Serif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1FB"/>
    <w:rPr>
      <w:caps/>
      <w:color w:val="55000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1F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1FB"/>
    <w:rPr>
      <w:i/>
      <w:caps/>
      <w:spacing w:val="1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DC71F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C71FB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locked/>
    <w:rsid w:val="00DC71FB"/>
    <w:rPr>
      <w:b/>
      <w:bCs/>
    </w:rPr>
  </w:style>
  <w:style w:type="character" w:styleId="Uwydatnienie">
    <w:name w:val="Emphasis"/>
    <w:uiPriority w:val="20"/>
    <w:qFormat/>
    <w:locked/>
    <w:rsid w:val="00DC71FB"/>
    <w:rPr>
      <w:caps/>
      <w:color w:val="550000" w:themeColor="accent1" w:themeShade="7F"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C71F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C71FB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1FB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1FB"/>
    <w:rPr>
      <w:i/>
      <w:iCs/>
      <w:color w:val="AD0101" w:themeColor="accent1"/>
      <w:sz w:val="20"/>
      <w:szCs w:val="20"/>
    </w:rPr>
  </w:style>
  <w:style w:type="character" w:styleId="Wyrnieniedelikatne">
    <w:name w:val="Subtle Emphasis"/>
    <w:uiPriority w:val="19"/>
    <w:qFormat/>
    <w:rsid w:val="00DC71FB"/>
    <w:rPr>
      <w:i/>
      <w:iCs/>
      <w:color w:val="550000" w:themeColor="accent1" w:themeShade="7F"/>
    </w:rPr>
  </w:style>
  <w:style w:type="character" w:styleId="Wyrnienieintensywne">
    <w:name w:val="Intense Emphasis"/>
    <w:uiPriority w:val="21"/>
    <w:qFormat/>
    <w:rsid w:val="00DC71FB"/>
    <w:rPr>
      <w:b/>
      <w:bCs/>
      <w:caps/>
      <w:color w:val="550000" w:themeColor="accent1" w:themeShade="7F"/>
      <w:spacing w:val="10"/>
    </w:rPr>
  </w:style>
  <w:style w:type="character" w:styleId="Odwoaniedelikatne">
    <w:name w:val="Subtle Reference"/>
    <w:uiPriority w:val="31"/>
    <w:qFormat/>
    <w:rsid w:val="00DC71FB"/>
    <w:rPr>
      <w:b/>
      <w:bCs/>
      <w:color w:val="AD0101" w:themeColor="accent1"/>
    </w:rPr>
  </w:style>
  <w:style w:type="character" w:styleId="Odwoanieintensywne">
    <w:name w:val="Intense Reference"/>
    <w:uiPriority w:val="32"/>
    <w:qFormat/>
    <w:rsid w:val="00DC71FB"/>
    <w:rPr>
      <w:b/>
      <w:bCs/>
      <w:i/>
      <w:iCs/>
      <w:caps/>
      <w:color w:val="AD0101" w:themeColor="accent1"/>
    </w:rPr>
  </w:style>
  <w:style w:type="character" w:styleId="Tytuksiki">
    <w:name w:val="Book Title"/>
    <w:uiPriority w:val="33"/>
    <w:qFormat/>
    <w:rsid w:val="00DC71FB"/>
    <w:rPr>
      <w:b/>
      <w:bCs/>
      <w:i/>
      <w:iCs/>
      <w:spacing w:val="9"/>
    </w:rPr>
  </w:style>
  <w:style w:type="character" w:styleId="Tekstzastpczy">
    <w:name w:val="Placeholder Text"/>
    <w:basedOn w:val="Domylnaczcionkaakapitu"/>
    <w:uiPriority w:val="99"/>
    <w:semiHidden/>
    <w:rsid w:val="0005289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35" w:unhideWhenUsed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Outline List 2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DC71FB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B5FA0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rFonts w:ascii="Arial" w:hAnsi="Arial"/>
      <w:b/>
      <w:bCs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1FB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DC71FB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DC71FB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DC71FB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DC71FB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DC71FB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DC71F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DC71F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B5FA0"/>
    <w:rPr>
      <w:rFonts w:ascii="Arial" w:hAnsi="Arial"/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DC71FB"/>
    <w:rPr>
      <w:caps/>
      <w:spacing w:val="15"/>
      <w:shd w:val="clear" w:color="auto" w:fill="FEBCBC" w:themeFill="accent1" w:themeFillTint="33"/>
    </w:rPr>
  </w:style>
  <w:style w:type="paragraph" w:styleId="Bezodstpw">
    <w:name w:val="No Spacing"/>
    <w:basedOn w:val="Normalny"/>
    <w:link w:val="BezodstpwZnak"/>
    <w:uiPriority w:val="1"/>
    <w:qFormat/>
    <w:rsid w:val="00DC71FB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C71F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C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7B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71FB"/>
    <w:pPr>
      <w:ind w:left="720"/>
      <w:contextualSpacing/>
    </w:pPr>
  </w:style>
  <w:style w:type="paragraph" w:styleId="Nagwekspisutreci">
    <w:name w:val="TOC Heading"/>
    <w:basedOn w:val="Nagwek2"/>
    <w:next w:val="Normalny"/>
    <w:uiPriority w:val="39"/>
    <w:unhideWhenUsed/>
    <w:qFormat/>
    <w:rsid w:val="00DC71FB"/>
    <w:pPr>
      <w:outlineLvl w:val="9"/>
    </w:pPr>
    <w:rPr>
      <w:rFonts w:ascii="Arial" w:hAnsi="Arial"/>
      <w:lang w:bidi="en-US"/>
    </w:rPr>
  </w:style>
  <w:style w:type="paragraph" w:styleId="Nagwek">
    <w:name w:val="header"/>
    <w:basedOn w:val="Normalny"/>
    <w:link w:val="NagwekZnak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B6E4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B6E4C"/>
    <w:rPr>
      <w:rFonts w:cs="Times New Roman"/>
    </w:rPr>
  </w:style>
  <w:style w:type="character" w:styleId="Hipercze">
    <w:name w:val="Hyperlink"/>
    <w:uiPriority w:val="99"/>
    <w:rsid w:val="00BA4F3F"/>
    <w:rPr>
      <w:rFonts w:cs="Times New Roman"/>
      <w:color w:val="0000FF"/>
      <w:u w:val="single"/>
    </w:rPr>
  </w:style>
  <w:style w:type="character" w:customStyle="1" w:styleId="xsptextlabel">
    <w:name w:val="xsptextlabel"/>
    <w:uiPriority w:val="99"/>
    <w:rsid w:val="00E26A4B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123972"/>
    <w:pPr>
      <w:tabs>
        <w:tab w:val="left" w:pos="540"/>
        <w:tab w:val="right" w:leader="dot" w:pos="9062"/>
      </w:tabs>
      <w:spacing w:after="100"/>
      <w:ind w:left="540" w:hanging="540"/>
    </w:pPr>
  </w:style>
  <w:style w:type="paragraph" w:styleId="Spistreci2">
    <w:name w:val="toc 2"/>
    <w:basedOn w:val="Normalny"/>
    <w:next w:val="Normalny"/>
    <w:autoRedefine/>
    <w:uiPriority w:val="39"/>
    <w:rsid w:val="001D406A"/>
    <w:pPr>
      <w:tabs>
        <w:tab w:val="left" w:pos="660"/>
        <w:tab w:val="right" w:leader="dot" w:pos="9062"/>
      </w:tabs>
      <w:spacing w:after="100"/>
      <w:ind w:left="220"/>
      <w:jc w:val="both"/>
    </w:pPr>
  </w:style>
  <w:style w:type="paragraph" w:styleId="Legenda">
    <w:name w:val="caption"/>
    <w:basedOn w:val="Normalny"/>
    <w:next w:val="Normalny"/>
    <w:uiPriority w:val="35"/>
    <w:unhideWhenUsed/>
    <w:qFormat/>
    <w:rsid w:val="00DC71FB"/>
    <w:rPr>
      <w:b/>
      <w:bCs/>
      <w:color w:val="810000" w:themeColor="accent1" w:themeShade="BF"/>
      <w:sz w:val="16"/>
      <w:szCs w:val="16"/>
    </w:rPr>
  </w:style>
  <w:style w:type="paragraph" w:customStyle="1" w:styleId="Default">
    <w:name w:val="Default"/>
    <w:uiPriority w:val="99"/>
    <w:rsid w:val="004460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4930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link w:val="TekstZnak"/>
    <w:uiPriority w:val="99"/>
    <w:rsid w:val="000533E1"/>
    <w:pPr>
      <w:spacing w:after="120" w:line="240" w:lineRule="auto"/>
      <w:ind w:left="57" w:right="57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TytulI">
    <w:name w:val="TytulI"/>
    <w:basedOn w:val="Normalny"/>
    <w:uiPriority w:val="99"/>
    <w:rsid w:val="000533E1"/>
    <w:pPr>
      <w:numPr>
        <w:numId w:val="2"/>
      </w:numPr>
      <w:tabs>
        <w:tab w:val="left" w:pos="360"/>
      </w:tabs>
      <w:spacing w:after="120" w:line="240" w:lineRule="auto"/>
      <w:contextualSpacing/>
      <w:outlineLvl w:val="0"/>
    </w:pPr>
    <w:rPr>
      <w:rFonts w:ascii="Times New Roman" w:eastAsia="Arial Unicode MS" w:hAnsi="Times New Roman"/>
      <w:b/>
      <w:color w:val="000000"/>
      <w:sz w:val="24"/>
      <w:szCs w:val="24"/>
    </w:rPr>
  </w:style>
  <w:style w:type="character" w:customStyle="1" w:styleId="TekstZnak">
    <w:name w:val="Tekst Znak"/>
    <w:link w:val="Tekst"/>
    <w:uiPriority w:val="99"/>
    <w:locked/>
    <w:rsid w:val="000533E1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num1">
    <w:name w:val="num1"/>
    <w:basedOn w:val="Normalny"/>
    <w:uiPriority w:val="99"/>
    <w:rsid w:val="000533E1"/>
    <w:pPr>
      <w:numPr>
        <w:ilvl w:val="1"/>
        <w:numId w:val="3"/>
      </w:numPr>
      <w:tabs>
        <w:tab w:val="left" w:pos="356"/>
      </w:tabs>
      <w:spacing w:after="0" w:line="274" w:lineRule="exact"/>
      <w:ind w:left="380" w:hanging="360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poziom3">
    <w:name w:val="poziom3"/>
    <w:basedOn w:val="Tekst"/>
    <w:uiPriority w:val="99"/>
    <w:rsid w:val="000533E1"/>
    <w:pPr>
      <w:numPr>
        <w:ilvl w:val="2"/>
        <w:numId w:val="5"/>
      </w:numPr>
      <w:tabs>
        <w:tab w:val="num" w:pos="720"/>
      </w:tabs>
      <w:ind w:left="720" w:hanging="720"/>
    </w:pPr>
  </w:style>
  <w:style w:type="paragraph" w:customStyle="1" w:styleId="poziom4">
    <w:name w:val="poziom4"/>
    <w:basedOn w:val="Normalny"/>
    <w:uiPriority w:val="99"/>
    <w:rsid w:val="000533E1"/>
    <w:pPr>
      <w:numPr>
        <w:ilvl w:val="3"/>
        <w:numId w:val="5"/>
      </w:numPr>
      <w:tabs>
        <w:tab w:val="num" w:pos="720"/>
      </w:tabs>
      <w:spacing w:after="60" w:line="240" w:lineRule="auto"/>
      <w:ind w:left="720" w:right="57" w:hanging="360"/>
      <w:jc w:val="both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poziom2">
    <w:name w:val="poziom2"/>
    <w:basedOn w:val="Tekst"/>
    <w:uiPriority w:val="99"/>
    <w:rsid w:val="000533E1"/>
    <w:pPr>
      <w:numPr>
        <w:ilvl w:val="1"/>
        <w:numId w:val="5"/>
      </w:numPr>
      <w:tabs>
        <w:tab w:val="num" w:pos="540"/>
      </w:tabs>
      <w:ind w:left="540" w:hanging="540"/>
    </w:pPr>
  </w:style>
  <w:style w:type="paragraph" w:customStyle="1" w:styleId="poziom1">
    <w:name w:val="poziom1"/>
    <w:basedOn w:val="Tekst"/>
    <w:uiPriority w:val="99"/>
    <w:rsid w:val="000533E1"/>
    <w:pPr>
      <w:numPr>
        <w:numId w:val="5"/>
      </w:numPr>
      <w:tabs>
        <w:tab w:val="clear" w:pos="360"/>
      </w:tabs>
    </w:pPr>
  </w:style>
  <w:style w:type="character" w:styleId="Odwoaniedokomentarza">
    <w:name w:val="annotation reference"/>
    <w:uiPriority w:val="99"/>
    <w:semiHidden/>
    <w:rsid w:val="00D544B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44B8"/>
    <w:pPr>
      <w:spacing w:line="240" w:lineRule="auto"/>
    </w:pPr>
  </w:style>
  <w:style w:type="character" w:customStyle="1" w:styleId="TekstkomentarzaZnak">
    <w:name w:val="Tekst komentarza Znak"/>
    <w:link w:val="Tekstkomentarza"/>
    <w:uiPriority w:val="99"/>
    <w:semiHidden/>
    <w:locked/>
    <w:rsid w:val="00D544B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44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544B8"/>
    <w:rPr>
      <w:rFonts w:cs="Times New Roman"/>
      <w:b/>
      <w:bCs/>
      <w:sz w:val="20"/>
      <w:szCs w:val="20"/>
    </w:rPr>
  </w:style>
  <w:style w:type="character" w:customStyle="1" w:styleId="h1">
    <w:name w:val="h1"/>
    <w:uiPriority w:val="99"/>
    <w:rsid w:val="00727965"/>
    <w:rPr>
      <w:rFonts w:cs="Times New Roman"/>
    </w:rPr>
  </w:style>
  <w:style w:type="paragraph" w:styleId="Poprawka">
    <w:name w:val="Revision"/>
    <w:hidden/>
    <w:uiPriority w:val="99"/>
    <w:semiHidden/>
    <w:rsid w:val="00C15696"/>
    <w:rPr>
      <w:lang w:eastAsia="en-US"/>
    </w:rPr>
  </w:style>
  <w:style w:type="paragraph" w:customStyle="1" w:styleId="Podzadania">
    <w:name w:val="Podzadania"/>
    <w:basedOn w:val="Normalny"/>
    <w:link w:val="PodzadaniaZnak"/>
    <w:uiPriority w:val="99"/>
    <w:rsid w:val="00437DCE"/>
    <w:pPr>
      <w:numPr>
        <w:ilvl w:val="1"/>
        <w:numId w:val="6"/>
      </w:numPr>
      <w:spacing w:after="100" w:afterAutospacing="1" w:line="240" w:lineRule="auto"/>
      <w:jc w:val="both"/>
    </w:pPr>
    <w:rPr>
      <w:rFonts w:ascii="Cambria" w:eastAsia="Times New Roman" w:hAnsi="Cambria" w:cs="Arial"/>
      <w:color w:val="000000"/>
    </w:rPr>
  </w:style>
  <w:style w:type="paragraph" w:customStyle="1" w:styleId="Obszary">
    <w:name w:val="Obszary"/>
    <w:basedOn w:val="Normalny"/>
    <w:link w:val="ObszaryZnak"/>
    <w:uiPriority w:val="99"/>
    <w:rsid w:val="00437DCE"/>
    <w:pPr>
      <w:ind w:left="360"/>
    </w:pPr>
    <w:rPr>
      <w:rFonts w:ascii="Cambria" w:hAnsi="Cambria"/>
      <w:b/>
      <w:sz w:val="24"/>
      <w:szCs w:val="24"/>
    </w:rPr>
  </w:style>
  <w:style w:type="character" w:customStyle="1" w:styleId="PodzadaniaZnak">
    <w:name w:val="Podzadania Znak"/>
    <w:link w:val="Podzadania"/>
    <w:uiPriority w:val="99"/>
    <w:locked/>
    <w:rsid w:val="00437DCE"/>
    <w:rPr>
      <w:rFonts w:ascii="Cambria" w:eastAsia="Times New Roman" w:hAnsi="Cambria" w:cs="Arial"/>
      <w:color w:val="000000"/>
      <w:sz w:val="22"/>
      <w:szCs w:val="22"/>
      <w:lang w:eastAsia="en-US"/>
    </w:rPr>
  </w:style>
  <w:style w:type="paragraph" w:customStyle="1" w:styleId="Zadania">
    <w:name w:val="Zadania"/>
    <w:basedOn w:val="Podzadania"/>
    <w:link w:val="ZadaniaZnak"/>
    <w:uiPriority w:val="99"/>
    <w:rsid w:val="00437DCE"/>
    <w:pPr>
      <w:numPr>
        <w:ilvl w:val="0"/>
      </w:numPr>
    </w:pPr>
    <w:rPr>
      <w:b/>
    </w:rPr>
  </w:style>
  <w:style w:type="character" w:customStyle="1" w:styleId="ObszaryZnak">
    <w:name w:val="Obszary Znak"/>
    <w:link w:val="Obszary"/>
    <w:uiPriority w:val="99"/>
    <w:locked/>
    <w:rsid w:val="00437DCE"/>
    <w:rPr>
      <w:rFonts w:ascii="Cambria" w:hAnsi="Cambria" w:cs="Times New Roman"/>
      <w:b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7DCE"/>
    <w:pPr>
      <w:spacing w:after="0" w:line="240" w:lineRule="auto"/>
    </w:p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37DCE"/>
    <w:rPr>
      <w:rFonts w:cs="Times New Roman"/>
      <w:sz w:val="20"/>
      <w:szCs w:val="20"/>
    </w:rPr>
  </w:style>
  <w:style w:type="character" w:customStyle="1" w:styleId="ZadaniaZnak">
    <w:name w:val="Zadania Znak"/>
    <w:link w:val="Zadania"/>
    <w:uiPriority w:val="99"/>
    <w:locked/>
    <w:rsid w:val="00437DCE"/>
    <w:rPr>
      <w:rFonts w:ascii="Cambria" w:eastAsia="Times New Roman" w:hAnsi="Cambria" w:cs="Arial"/>
      <w:b/>
      <w:color w:val="000000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437DCE"/>
    <w:rPr>
      <w:rFonts w:cs="Times New Roman"/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DC71FB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uiPriority w:val="99"/>
    <w:locked/>
    <w:rsid w:val="0044720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C1B6E"/>
    <w:pPr>
      <w:spacing w:after="12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47201"/>
    <w:rPr>
      <w:rFonts w:cs="Times New Roman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locked/>
    <w:rsid w:val="00DC71FB"/>
    <w:rPr>
      <w:caps/>
      <w:color w:val="AD0101" w:themeColor="accent1"/>
      <w:spacing w:val="10"/>
      <w:kern w:val="28"/>
      <w:sz w:val="52"/>
      <w:szCs w:val="52"/>
    </w:rPr>
  </w:style>
  <w:style w:type="numbering" w:styleId="111111">
    <w:name w:val="Outline List 2"/>
    <w:aliases w:val="1 / 1.1 / 1.1.1/-"/>
    <w:basedOn w:val="Bezlisty"/>
    <w:locked/>
    <w:rsid w:val="00297E7B"/>
    <w:pPr>
      <w:numPr>
        <w:numId w:val="4"/>
      </w:numPr>
    </w:pPr>
  </w:style>
  <w:style w:type="paragraph" w:customStyle="1" w:styleId="Style5">
    <w:name w:val="Style5"/>
    <w:basedOn w:val="Normalny"/>
    <w:rsid w:val="00331794"/>
    <w:pPr>
      <w:widowControl w:val="0"/>
      <w:autoSpaceDE w:val="0"/>
      <w:autoSpaceDN w:val="0"/>
      <w:adjustRightInd w:val="0"/>
      <w:spacing w:after="0" w:line="152" w:lineRule="exact"/>
      <w:jc w:val="center"/>
    </w:pPr>
    <w:rPr>
      <w:rFonts w:ascii="Arial Unicode MS" w:eastAsia="Arial Unicode MS" w:cs="Arial Unicode MS"/>
      <w:b/>
      <w:sz w:val="24"/>
      <w:szCs w:val="24"/>
    </w:rPr>
  </w:style>
  <w:style w:type="paragraph" w:styleId="Tekstprzypisudolnego">
    <w:name w:val="footnote text"/>
    <w:basedOn w:val="Normalny"/>
    <w:semiHidden/>
    <w:rsid w:val="004279FC"/>
  </w:style>
  <w:style w:type="character" w:styleId="Odwoanieprzypisudolnego">
    <w:name w:val="footnote reference"/>
    <w:semiHidden/>
    <w:rsid w:val="004279FC"/>
    <w:rPr>
      <w:vertAlign w:val="superscript"/>
    </w:rPr>
  </w:style>
  <w:style w:type="paragraph" w:customStyle="1" w:styleId="TableParagraph">
    <w:name w:val="Table Paragraph"/>
    <w:basedOn w:val="Normalny"/>
    <w:uiPriority w:val="1"/>
    <w:rsid w:val="004213B9"/>
    <w:pPr>
      <w:widowControl w:val="0"/>
      <w:spacing w:after="0" w:line="240" w:lineRule="auto"/>
    </w:pPr>
    <w:rPr>
      <w:lang w:val="en-US"/>
    </w:rPr>
  </w:style>
  <w:style w:type="character" w:customStyle="1" w:styleId="tgc">
    <w:name w:val="_tgc"/>
    <w:rsid w:val="00C364CA"/>
  </w:style>
  <w:style w:type="paragraph" w:customStyle="1" w:styleId="Body1">
    <w:name w:val="Body 1"/>
    <w:basedOn w:val="Akapitzlist"/>
    <w:link w:val="Body1Znak"/>
    <w:rsid w:val="003A774E"/>
  </w:style>
  <w:style w:type="character" w:customStyle="1" w:styleId="Body1Znak">
    <w:name w:val="Body 1 Znak"/>
    <w:basedOn w:val="Domylnaczcionkaakapitu"/>
    <w:link w:val="Body1"/>
    <w:rsid w:val="003A774E"/>
    <w:rPr>
      <w:sz w:val="22"/>
      <w:szCs w:val="22"/>
      <w:lang w:eastAsia="en-US"/>
    </w:rPr>
  </w:style>
  <w:style w:type="table" w:styleId="Tabela-Siatka">
    <w:name w:val="Table Grid"/>
    <w:aliases w:val="Table 1"/>
    <w:basedOn w:val="Standardowy"/>
    <w:uiPriority w:val="39"/>
    <w:locked/>
    <w:rsid w:val="003A774E"/>
    <w:rPr>
      <w:rFonts w:ascii="Roboto" w:eastAsiaTheme="minorHAnsi" w:hAnsi="Roboto"/>
      <w:color w:val="000000" w:themeColor="text1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ny"/>
    <w:link w:val="LogoZnak"/>
    <w:rsid w:val="003A774E"/>
    <w:pPr>
      <w:spacing w:before="80" w:after="0" w:line="240" w:lineRule="auto"/>
    </w:pPr>
    <w:rPr>
      <w:rFonts w:ascii="PT Serif" w:eastAsia="Times New Roman" w:hAnsi="PT Serif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3A774E"/>
    <w:rPr>
      <w:rFonts w:ascii="PT Serif" w:eastAsia="Times New Roman" w:hAnsi="PT Serif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1FB"/>
    <w:rPr>
      <w:caps/>
      <w:color w:val="55000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1FB"/>
    <w:rPr>
      <w:caps/>
      <w:color w:val="81000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1F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1FB"/>
    <w:rPr>
      <w:i/>
      <w:caps/>
      <w:spacing w:val="1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DC71F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C71FB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locked/>
    <w:rsid w:val="00DC71FB"/>
    <w:rPr>
      <w:b/>
      <w:bCs/>
    </w:rPr>
  </w:style>
  <w:style w:type="character" w:styleId="Uwydatnienie">
    <w:name w:val="Emphasis"/>
    <w:uiPriority w:val="20"/>
    <w:qFormat/>
    <w:locked/>
    <w:rsid w:val="00DC71FB"/>
    <w:rPr>
      <w:caps/>
      <w:color w:val="550000" w:themeColor="accent1" w:themeShade="7F"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C71F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C71FB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1FB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1FB"/>
    <w:rPr>
      <w:i/>
      <w:iCs/>
      <w:color w:val="AD0101" w:themeColor="accent1"/>
      <w:sz w:val="20"/>
      <w:szCs w:val="20"/>
    </w:rPr>
  </w:style>
  <w:style w:type="character" w:styleId="Wyrnieniedelikatne">
    <w:name w:val="Subtle Emphasis"/>
    <w:uiPriority w:val="19"/>
    <w:qFormat/>
    <w:rsid w:val="00DC71FB"/>
    <w:rPr>
      <w:i/>
      <w:iCs/>
      <w:color w:val="550000" w:themeColor="accent1" w:themeShade="7F"/>
    </w:rPr>
  </w:style>
  <w:style w:type="character" w:styleId="Wyrnienieintensywne">
    <w:name w:val="Intense Emphasis"/>
    <w:uiPriority w:val="21"/>
    <w:qFormat/>
    <w:rsid w:val="00DC71FB"/>
    <w:rPr>
      <w:b/>
      <w:bCs/>
      <w:caps/>
      <w:color w:val="550000" w:themeColor="accent1" w:themeShade="7F"/>
      <w:spacing w:val="10"/>
    </w:rPr>
  </w:style>
  <w:style w:type="character" w:styleId="Odwoaniedelikatne">
    <w:name w:val="Subtle Reference"/>
    <w:uiPriority w:val="31"/>
    <w:qFormat/>
    <w:rsid w:val="00DC71FB"/>
    <w:rPr>
      <w:b/>
      <w:bCs/>
      <w:color w:val="AD0101" w:themeColor="accent1"/>
    </w:rPr>
  </w:style>
  <w:style w:type="character" w:styleId="Odwoanieintensywne">
    <w:name w:val="Intense Reference"/>
    <w:uiPriority w:val="32"/>
    <w:qFormat/>
    <w:rsid w:val="00DC71FB"/>
    <w:rPr>
      <w:b/>
      <w:bCs/>
      <w:i/>
      <w:iCs/>
      <w:caps/>
      <w:color w:val="AD0101" w:themeColor="accent1"/>
    </w:rPr>
  </w:style>
  <w:style w:type="character" w:styleId="Tytuksiki">
    <w:name w:val="Book Title"/>
    <w:uiPriority w:val="33"/>
    <w:qFormat/>
    <w:rsid w:val="00DC71FB"/>
    <w:rPr>
      <w:b/>
      <w:bCs/>
      <w:i/>
      <w:iCs/>
      <w:spacing w:val="9"/>
    </w:rPr>
  </w:style>
  <w:style w:type="character" w:styleId="Tekstzastpczy">
    <w:name w:val="Placeholder Text"/>
    <w:basedOn w:val="Domylnaczcionkaakapitu"/>
    <w:uiPriority w:val="99"/>
    <w:semiHidden/>
    <w:rsid w:val="00052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40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40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418EF-806F-4D36-A793-57694C01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2416</Words>
  <Characters>14500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ADMINISTROWANIE POJEDYNCZYM PUNKTEM KONTAKTOWYM</vt:lpstr>
    </vt:vector>
  </TitlesOfParts>
  <Company>Microsoft</Company>
  <LinksUpToDate>false</LinksUpToDate>
  <CharactersWithSpaces>16883</CharactersWithSpaces>
  <SharedDoc>false</SharedDoc>
  <HLinks>
    <vt:vector size="66" baseType="variant">
      <vt:variant>
        <vt:i4>5570629</vt:i4>
      </vt:variant>
      <vt:variant>
        <vt:i4>63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_Toc469908597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_Toc469908596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_Toc469908595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_Toc469908594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_Toc469908591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_Toc469908590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_Toc469908589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_Toc469908588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_Toc469908587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_Toc469908586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ADMINISTROWANIE POJEDYNCZYM PUNKTEM KONTAKTOWYM</dc:title>
  <dc:creator>Szokalski Marcin</dc:creator>
  <cp:lastModifiedBy>Kamil Laskowski</cp:lastModifiedBy>
  <cp:revision>4</cp:revision>
  <cp:lastPrinted>2017-12-14T13:14:00Z</cp:lastPrinted>
  <dcterms:created xsi:type="dcterms:W3CDTF">2019-04-05T12:44:00Z</dcterms:created>
  <dcterms:modified xsi:type="dcterms:W3CDTF">2019-04-08T08:03:00Z</dcterms:modified>
</cp:coreProperties>
</file>