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0C321CAA" w:rsidR="006F4B8B" w:rsidRPr="006A1E5B" w:rsidRDefault="0019769F" w:rsidP="009624D1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9769F">
        <w:rPr>
          <w:sz w:val="22"/>
          <w:szCs w:val="22"/>
        </w:rPr>
        <w:t>ykonanie porównania wymaganych efektów uczenia się dla kwalifikacji</w:t>
      </w:r>
      <w:r w:rsidR="00E92333">
        <w:rPr>
          <w:sz w:val="22"/>
          <w:szCs w:val="22"/>
        </w:rPr>
        <w:t xml:space="preserve"> „</w:t>
      </w:r>
      <w:r w:rsidR="00E92333" w:rsidRPr="00E92333">
        <w:rPr>
          <w:sz w:val="22"/>
          <w:szCs w:val="22"/>
        </w:rPr>
        <w:t>Pozyskiwanie drewna pilarką łańcuchową (drwal-pilarz)</w:t>
      </w:r>
      <w:r w:rsidR="002918D6">
        <w:rPr>
          <w:sz w:val="22"/>
          <w:szCs w:val="22"/>
        </w:rPr>
        <w:t>”</w:t>
      </w:r>
      <w:r w:rsidRPr="0019769F">
        <w:rPr>
          <w:sz w:val="22"/>
          <w:szCs w:val="22"/>
        </w:rPr>
        <w:t xml:space="preserve"> (dalej </w:t>
      </w:r>
      <w:r w:rsidR="00187CB4">
        <w:rPr>
          <w:sz w:val="22"/>
          <w:szCs w:val="22"/>
        </w:rPr>
        <w:t>również jako “kwalifikacja”), z </w:t>
      </w:r>
      <w:r w:rsidRPr="0019769F">
        <w:rPr>
          <w:sz w:val="22"/>
          <w:szCs w:val="22"/>
        </w:rPr>
        <w:t>charakterystykami poziomów Polskiej Ramy Kwalifikacji pierwszego i</w:t>
      </w:r>
      <w:r w:rsidR="00CD486B">
        <w:rPr>
          <w:sz w:val="22"/>
          <w:szCs w:val="22"/>
        </w:rPr>
        <w:t> </w:t>
      </w:r>
      <w:r w:rsidRPr="0019769F">
        <w:rPr>
          <w:sz w:val="22"/>
          <w:szCs w:val="22"/>
        </w:rPr>
        <w:t xml:space="preserve">drugiego stopnia oraz przygotowanie rekomendacji - zgodnie z art. 21 ust. 2 i 3 ustawy z dnia </w:t>
      </w:r>
      <w:r w:rsidR="00891610">
        <w:rPr>
          <w:sz w:val="22"/>
          <w:szCs w:val="22"/>
        </w:rPr>
        <w:t>22</w:t>
      </w:r>
      <w:r w:rsidRPr="0019769F">
        <w:rPr>
          <w:sz w:val="22"/>
          <w:szCs w:val="22"/>
        </w:rPr>
        <w:t xml:space="preserve"> grudnia 2015 r. o</w:t>
      </w:r>
      <w:r w:rsidR="00D11E24">
        <w:rPr>
          <w:sz w:val="22"/>
          <w:szCs w:val="22"/>
        </w:rPr>
        <w:t> </w:t>
      </w:r>
      <w:r w:rsidRPr="0019769F">
        <w:rPr>
          <w:sz w:val="22"/>
          <w:szCs w:val="22"/>
        </w:rPr>
        <w:t>Zintegrowanym Systemie Kwalifikacji (dalej również jako „ustawa)”</w:t>
      </w:r>
      <w:r>
        <w:rPr>
          <w:sz w:val="22"/>
          <w:szCs w:val="22"/>
        </w:rPr>
        <w:t xml:space="preserve">- </w:t>
      </w:r>
      <w:r w:rsidR="009624D1" w:rsidRPr="006A1E5B">
        <w:rPr>
          <w:sz w:val="22"/>
          <w:szCs w:val="22"/>
        </w:rPr>
        <w:t>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7BE3CB41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19769F">
        <w:rPr>
          <w:rFonts w:ascii="Arial" w:hAnsi="Arial" w:cs="Arial"/>
          <w:b w:val="0"/>
          <w:sz w:val="22"/>
          <w:szCs w:val="22"/>
        </w:rPr>
        <w:t>wykonania</w:t>
      </w:r>
      <w:r w:rsidR="0019769F" w:rsidRPr="0019769F">
        <w:rPr>
          <w:rFonts w:ascii="Arial" w:hAnsi="Arial" w:cs="Arial"/>
          <w:b w:val="0"/>
          <w:sz w:val="22"/>
          <w:szCs w:val="22"/>
        </w:rPr>
        <w:t xml:space="preserve"> porównania wymaganych efektów uczenia się dla kwalifikacji </w:t>
      </w:r>
      <w:r w:rsidR="003F2350" w:rsidRPr="003F2350">
        <w:rPr>
          <w:rFonts w:ascii="Arial" w:hAnsi="Arial" w:cs="Arial"/>
          <w:b w:val="0"/>
          <w:sz w:val="22"/>
          <w:szCs w:val="22"/>
        </w:rPr>
        <w:t>„</w:t>
      </w:r>
      <w:r w:rsidR="002A515E" w:rsidRPr="002A515E">
        <w:rPr>
          <w:rFonts w:ascii="Arial" w:hAnsi="Arial" w:cs="Arial"/>
          <w:b w:val="0"/>
          <w:sz w:val="22"/>
          <w:szCs w:val="22"/>
        </w:rPr>
        <w:t>Pozyskiwanie drewna pilarką łańcuchową</w:t>
      </w:r>
      <w:r w:rsidR="00E92333">
        <w:rPr>
          <w:rFonts w:ascii="Arial" w:hAnsi="Arial" w:cs="Arial"/>
          <w:b w:val="0"/>
          <w:sz w:val="22"/>
          <w:szCs w:val="22"/>
        </w:rPr>
        <w:t xml:space="preserve"> (drwal-pilarz)</w:t>
      </w:r>
      <w:r w:rsidR="003F2350" w:rsidRPr="003F2350">
        <w:rPr>
          <w:rFonts w:ascii="Arial" w:hAnsi="Arial" w:cs="Arial"/>
          <w:b w:val="0"/>
          <w:sz w:val="22"/>
          <w:szCs w:val="22"/>
        </w:rPr>
        <w:t xml:space="preserve">” </w:t>
      </w:r>
      <w:r w:rsidR="0019769F" w:rsidRPr="0019769F">
        <w:rPr>
          <w:rFonts w:ascii="Arial" w:hAnsi="Arial" w:cs="Arial"/>
          <w:b w:val="0"/>
          <w:sz w:val="22"/>
          <w:szCs w:val="22"/>
        </w:rPr>
        <w:t>(dalej również jako “kwalifikacja”), z</w:t>
      </w:r>
      <w:r w:rsidR="00D11E24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>charakterystykami poziomów Polskiej Ramy Kwalifikacji pierwszego i</w:t>
      </w:r>
      <w:r w:rsidR="006638EF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 xml:space="preserve">drugiego stopnia oraz przygotowanie rekomendacji - zgodnie z art. 21 ust. 2 i 3 ustawy z dnia </w:t>
      </w:r>
      <w:r w:rsidR="00891610">
        <w:rPr>
          <w:rFonts w:ascii="Arial" w:hAnsi="Arial" w:cs="Arial"/>
          <w:b w:val="0"/>
          <w:sz w:val="22"/>
          <w:szCs w:val="22"/>
        </w:rPr>
        <w:t>22</w:t>
      </w:r>
      <w:r w:rsidR="00891610" w:rsidRPr="0019769F">
        <w:rPr>
          <w:rFonts w:ascii="Arial" w:hAnsi="Arial" w:cs="Arial"/>
          <w:b w:val="0"/>
          <w:sz w:val="22"/>
          <w:szCs w:val="22"/>
        </w:rPr>
        <w:t xml:space="preserve"> </w:t>
      </w:r>
      <w:r w:rsidR="0019769F" w:rsidRPr="0019769F">
        <w:rPr>
          <w:rFonts w:ascii="Arial" w:hAnsi="Arial" w:cs="Arial"/>
          <w:b w:val="0"/>
          <w:sz w:val="22"/>
          <w:szCs w:val="22"/>
        </w:rPr>
        <w:t>grudnia 2015 r. o</w:t>
      </w:r>
      <w:r w:rsidR="00CD486B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>Zintegrowanym Systemie Kwalifikacji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nie mają do mnie zastosowania podstawy wyłączenia wynikające z art. 24 ustawy z dnia 14 czerwca 1960 r. – Kodeks postępowania administracyjnego (Dz.U. 2017 poz. 1257 późn.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23649D5F" w:rsidR="00AD3648" w:rsidRPr="002008D8" w:rsidRDefault="00AD3648" w:rsidP="002008D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2008D8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 w:rsidRPr="002008D8">
        <w:rPr>
          <w:rFonts w:ascii="Arial" w:hAnsi="Arial" w:cs="Arial"/>
          <w:spacing w:val="4"/>
          <w:sz w:val="22"/>
          <w:szCs w:val="22"/>
        </w:rPr>
        <w:t xml:space="preserve">tym formularzu </w:t>
      </w:r>
      <w:r w:rsidRPr="002008D8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2008D8" w:rsidRPr="002008D8">
        <w:rPr>
          <w:rFonts w:ascii="Arial" w:hAnsi="Arial" w:cs="Arial"/>
          <w:spacing w:val="4"/>
          <w:sz w:val="22"/>
          <w:szCs w:val="22"/>
        </w:rPr>
        <w:t xml:space="preserve">Ministrowi </w:t>
      </w:r>
      <w:r w:rsidR="002918D6">
        <w:rPr>
          <w:rFonts w:ascii="Arial" w:hAnsi="Arial" w:cs="Arial"/>
          <w:spacing w:val="4"/>
          <w:sz w:val="22"/>
          <w:szCs w:val="22"/>
        </w:rPr>
        <w:t>Klimatu i Środowiska</w:t>
      </w:r>
      <w:r w:rsidR="002008D8" w:rsidRPr="002008D8">
        <w:rPr>
          <w:rFonts w:ascii="Arial" w:hAnsi="Arial" w:cs="Arial"/>
          <w:spacing w:val="4"/>
          <w:sz w:val="22"/>
          <w:szCs w:val="22"/>
        </w:rPr>
        <w:t xml:space="preserve"> (</w:t>
      </w:r>
      <w:r w:rsidR="0042002C" w:rsidRPr="0042002C">
        <w:rPr>
          <w:rFonts w:ascii="Arial" w:hAnsi="Arial" w:cs="Arial"/>
          <w:spacing w:val="4"/>
          <w:sz w:val="22"/>
          <w:szCs w:val="22"/>
        </w:rPr>
        <w:t>ul.</w:t>
      </w:r>
      <w:r w:rsidR="002918D6">
        <w:t xml:space="preserve"> </w:t>
      </w:r>
      <w:r w:rsidR="002918D6" w:rsidRPr="002918D6">
        <w:rPr>
          <w:rFonts w:ascii="Arial" w:hAnsi="Arial" w:cs="Arial"/>
          <w:spacing w:val="4"/>
          <w:sz w:val="22"/>
          <w:szCs w:val="22"/>
        </w:rPr>
        <w:t>Wawelska 52/54, 00-922 Warszawa</w:t>
      </w:r>
      <w:r w:rsidR="002008D8" w:rsidRPr="002008D8">
        <w:rPr>
          <w:rFonts w:ascii="Arial" w:hAnsi="Arial" w:cs="Arial"/>
          <w:spacing w:val="4"/>
          <w:sz w:val="22"/>
          <w:szCs w:val="22"/>
        </w:rPr>
        <w:t>)</w:t>
      </w:r>
      <w:r w:rsidRPr="002008D8">
        <w:rPr>
          <w:rFonts w:ascii="Arial" w:hAnsi="Arial" w:cs="Arial"/>
          <w:spacing w:val="4"/>
          <w:sz w:val="22"/>
          <w:szCs w:val="22"/>
        </w:rPr>
        <w:t>. Celem udos</w:t>
      </w:r>
      <w:r w:rsidR="00344A93" w:rsidRPr="002008D8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 w:rsidRPr="002008D8">
        <w:rPr>
          <w:rFonts w:ascii="Arial" w:hAnsi="Arial" w:cs="Arial"/>
          <w:spacing w:val="4"/>
          <w:sz w:val="22"/>
          <w:szCs w:val="22"/>
        </w:rPr>
        <w:t xml:space="preserve"> </w:t>
      </w:r>
      <w:r w:rsidR="002918D6">
        <w:rPr>
          <w:rFonts w:ascii="Arial" w:hAnsi="Arial" w:cs="Arial"/>
          <w:spacing w:val="4"/>
          <w:sz w:val="22"/>
          <w:szCs w:val="22"/>
        </w:rPr>
        <w:t xml:space="preserve">Klimatu i Środowiska </w:t>
      </w:r>
      <w:r w:rsidRPr="002008D8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 w:rsidRPr="002008D8">
        <w:rPr>
          <w:rFonts w:ascii="Arial" w:hAnsi="Arial" w:cs="Arial"/>
          <w:spacing w:val="4"/>
          <w:sz w:val="22"/>
          <w:szCs w:val="22"/>
        </w:rPr>
        <w:t>/Panią*</w:t>
      </w:r>
      <w:r w:rsidRPr="002008D8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E711206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D11E24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793B7" w14:textId="77777777" w:rsidR="0072763D" w:rsidRDefault="0072763D">
      <w:r>
        <w:separator/>
      </w:r>
    </w:p>
  </w:endnote>
  <w:endnote w:type="continuationSeparator" w:id="0">
    <w:p w14:paraId="39A9590B" w14:textId="77777777" w:rsidR="0072763D" w:rsidRDefault="0072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A2F6F" w14:textId="77777777" w:rsidR="002918D6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2918D6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B8C38" w14:textId="77777777" w:rsidR="0072763D" w:rsidRDefault="0072763D">
      <w:r>
        <w:separator/>
      </w:r>
    </w:p>
  </w:footnote>
  <w:footnote w:type="continuationSeparator" w:id="0">
    <w:p w14:paraId="40AA3C20" w14:textId="77777777" w:rsidR="0072763D" w:rsidRDefault="0072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AA17B" w14:textId="77777777" w:rsidR="002918D6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2918D6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2918D6" w:rsidRPr="00731D28" w:rsidRDefault="002918D6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364666927">
    <w:abstractNumId w:val="10"/>
  </w:num>
  <w:num w:numId="2" w16cid:durableId="1111433707">
    <w:abstractNumId w:val="8"/>
  </w:num>
  <w:num w:numId="3" w16cid:durableId="1787699703">
    <w:abstractNumId w:val="7"/>
  </w:num>
  <w:num w:numId="4" w16cid:durableId="1184973814">
    <w:abstractNumId w:val="2"/>
  </w:num>
  <w:num w:numId="5" w16cid:durableId="453672682">
    <w:abstractNumId w:val="4"/>
  </w:num>
  <w:num w:numId="6" w16cid:durableId="1767458289">
    <w:abstractNumId w:val="3"/>
  </w:num>
  <w:num w:numId="7" w16cid:durableId="204023906">
    <w:abstractNumId w:val="5"/>
  </w:num>
  <w:num w:numId="8" w16cid:durableId="1101536172">
    <w:abstractNumId w:val="1"/>
  </w:num>
  <w:num w:numId="9" w16cid:durableId="1820000287">
    <w:abstractNumId w:val="0"/>
  </w:num>
  <w:num w:numId="10" w16cid:durableId="4623826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1011436">
    <w:abstractNumId w:val="10"/>
  </w:num>
  <w:num w:numId="12" w16cid:durableId="991131545">
    <w:abstractNumId w:val="9"/>
  </w:num>
  <w:num w:numId="13" w16cid:durableId="1344455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304DE"/>
    <w:rsid w:val="000758DC"/>
    <w:rsid w:val="000B74C3"/>
    <w:rsid w:val="000D2C97"/>
    <w:rsid w:val="0011449A"/>
    <w:rsid w:val="00187CB4"/>
    <w:rsid w:val="0019769F"/>
    <w:rsid w:val="001A0707"/>
    <w:rsid w:val="001E0933"/>
    <w:rsid w:val="002008D8"/>
    <w:rsid w:val="002610AD"/>
    <w:rsid w:val="002666CD"/>
    <w:rsid w:val="002918D6"/>
    <w:rsid w:val="002A515E"/>
    <w:rsid w:val="00320461"/>
    <w:rsid w:val="00344A93"/>
    <w:rsid w:val="00395FD5"/>
    <w:rsid w:val="003B72BF"/>
    <w:rsid w:val="003F0AC5"/>
    <w:rsid w:val="003F2350"/>
    <w:rsid w:val="003F54DB"/>
    <w:rsid w:val="004022DE"/>
    <w:rsid w:val="0042002C"/>
    <w:rsid w:val="00426810"/>
    <w:rsid w:val="004342F7"/>
    <w:rsid w:val="00486E2D"/>
    <w:rsid w:val="00500443"/>
    <w:rsid w:val="00557210"/>
    <w:rsid w:val="005A73E6"/>
    <w:rsid w:val="005C5A19"/>
    <w:rsid w:val="00600A05"/>
    <w:rsid w:val="006638EF"/>
    <w:rsid w:val="006A1E5B"/>
    <w:rsid w:val="006C3AFB"/>
    <w:rsid w:val="006F4B8B"/>
    <w:rsid w:val="00711A87"/>
    <w:rsid w:val="0072763D"/>
    <w:rsid w:val="007356F6"/>
    <w:rsid w:val="00800655"/>
    <w:rsid w:val="00822DFD"/>
    <w:rsid w:val="0088507C"/>
    <w:rsid w:val="00891610"/>
    <w:rsid w:val="00894441"/>
    <w:rsid w:val="008B7A12"/>
    <w:rsid w:val="008D1623"/>
    <w:rsid w:val="0093479A"/>
    <w:rsid w:val="009624D1"/>
    <w:rsid w:val="009A1D20"/>
    <w:rsid w:val="009A2A15"/>
    <w:rsid w:val="009D41A1"/>
    <w:rsid w:val="00A7592B"/>
    <w:rsid w:val="00AB25F0"/>
    <w:rsid w:val="00AC058F"/>
    <w:rsid w:val="00AD3648"/>
    <w:rsid w:val="00B301EF"/>
    <w:rsid w:val="00B56AFA"/>
    <w:rsid w:val="00B93C04"/>
    <w:rsid w:val="00B94259"/>
    <w:rsid w:val="00BE167E"/>
    <w:rsid w:val="00C052AA"/>
    <w:rsid w:val="00C47C44"/>
    <w:rsid w:val="00C543E8"/>
    <w:rsid w:val="00C569F4"/>
    <w:rsid w:val="00CD486B"/>
    <w:rsid w:val="00CF79A6"/>
    <w:rsid w:val="00D11E24"/>
    <w:rsid w:val="00D6613D"/>
    <w:rsid w:val="00D84FBF"/>
    <w:rsid w:val="00DD2B1F"/>
    <w:rsid w:val="00E50F63"/>
    <w:rsid w:val="00E92333"/>
    <w:rsid w:val="00EB3EDC"/>
    <w:rsid w:val="00F42523"/>
    <w:rsid w:val="00F8105F"/>
    <w:rsid w:val="00F97B51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349</Words>
  <Characters>2593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3</cp:revision>
  <dcterms:created xsi:type="dcterms:W3CDTF">2023-09-28T11:51:00Z</dcterms:created>
  <dcterms:modified xsi:type="dcterms:W3CDTF">2023-10-04T10:59:00Z</dcterms:modified>
</cp:coreProperties>
</file>