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54F3C" w14:textId="77777777" w:rsidR="00E81C57" w:rsidRDefault="00E81C57" w:rsidP="00D61726">
      <w:pPr>
        <w:spacing w:after="0" w:line="260" w:lineRule="exact"/>
        <w:rPr>
          <w:rFonts w:ascii="Lato" w:hAnsi="Lato"/>
        </w:rPr>
      </w:pPr>
    </w:p>
    <w:p w14:paraId="271BB493" w14:textId="2B72152D" w:rsidR="000A6227" w:rsidRPr="000A6227" w:rsidRDefault="000A6227" w:rsidP="000A6227">
      <w:pPr>
        <w:spacing w:after="0" w:line="260" w:lineRule="exact"/>
        <w:rPr>
          <w:rFonts w:ascii="Lato" w:hAnsi="Lato"/>
        </w:rPr>
      </w:pPr>
      <w:r w:rsidRPr="000A6227">
        <w:rPr>
          <w:rFonts w:ascii="Lato" w:hAnsi="Lato"/>
        </w:rPr>
        <w:t>Znak pisma: DLI-III.7621.13.2021.AW.1</w:t>
      </w:r>
      <w:r>
        <w:rPr>
          <w:rFonts w:ascii="Lato" w:hAnsi="Lato"/>
        </w:rPr>
        <w:t>5</w:t>
      </w:r>
    </w:p>
    <w:p w14:paraId="6CEB3E1F" w14:textId="3E433F15" w:rsidR="000A6227" w:rsidRPr="000A6227" w:rsidRDefault="000A6227" w:rsidP="000A6227">
      <w:pPr>
        <w:spacing w:after="0" w:line="260" w:lineRule="exact"/>
        <w:rPr>
          <w:rFonts w:ascii="Lato" w:hAnsi="Lato"/>
        </w:rPr>
      </w:pPr>
      <w:r w:rsidRPr="000A6227">
        <w:rPr>
          <w:rFonts w:ascii="Lato" w:hAnsi="Lato"/>
        </w:rPr>
        <w:t>Warszawa,</w:t>
      </w:r>
      <w:r>
        <w:rPr>
          <w:rFonts w:ascii="Lato" w:hAnsi="Lato"/>
        </w:rPr>
        <w:t xml:space="preserve"> </w:t>
      </w:r>
      <w:r w:rsidR="00280754">
        <w:rPr>
          <w:rFonts w:ascii="Lato" w:hAnsi="Lato"/>
        </w:rPr>
        <w:t>7</w:t>
      </w:r>
      <w:r w:rsidRPr="000A6227">
        <w:rPr>
          <w:rFonts w:ascii="Lato" w:hAnsi="Lato"/>
        </w:rPr>
        <w:t xml:space="preserve"> </w:t>
      </w:r>
      <w:r w:rsidR="0077271B">
        <w:rPr>
          <w:rFonts w:ascii="Lato" w:hAnsi="Lato"/>
        </w:rPr>
        <w:t xml:space="preserve">marca </w:t>
      </w:r>
      <w:r w:rsidRPr="000A6227">
        <w:rPr>
          <w:rFonts w:ascii="Lato" w:hAnsi="Lato"/>
        </w:rPr>
        <w:t>2024 r.</w:t>
      </w:r>
    </w:p>
    <w:p w14:paraId="240A81A8" w14:textId="77777777" w:rsidR="00803E32" w:rsidRDefault="00803E32" w:rsidP="00E81C57">
      <w:pPr>
        <w:tabs>
          <w:tab w:val="center" w:pos="1848"/>
          <w:tab w:val="left" w:pos="5273"/>
        </w:tabs>
        <w:spacing w:before="600" w:after="240" w:line="360" w:lineRule="auto"/>
        <w:jc w:val="center"/>
        <w:textAlignment w:val="baseline"/>
        <w:rPr>
          <w:rFonts w:ascii="Lato" w:eastAsia="Times New Roman" w:hAnsi="Lato" w:cs="Arial"/>
          <w:b/>
          <w:color w:val="000000"/>
          <w:spacing w:val="4"/>
          <w:kern w:val="2"/>
          <w:lang w:eastAsia="pl-PL"/>
        </w:rPr>
      </w:pPr>
    </w:p>
    <w:p w14:paraId="3439A4DB" w14:textId="77777777" w:rsidR="000A6227" w:rsidRPr="000A6227" w:rsidRDefault="00560CB3" w:rsidP="000A6227">
      <w:pPr>
        <w:spacing w:after="240" w:line="240" w:lineRule="exact"/>
        <w:jc w:val="center"/>
        <w:outlineLvl w:val="0"/>
        <w:rPr>
          <w:rFonts w:ascii="Lato" w:hAnsi="Lato" w:cs="Arial"/>
          <w:b/>
          <w:bCs/>
          <w:spacing w:val="4"/>
        </w:rPr>
      </w:pPr>
      <w:r>
        <w:rPr>
          <w:rFonts w:ascii="Lato" w:eastAsia="Times New Roman" w:hAnsi="Lato" w:cs="Arial"/>
          <w:b/>
          <w:color w:val="000000"/>
          <w:spacing w:val="4"/>
          <w:kern w:val="2"/>
          <w:lang w:eastAsia="pl-PL"/>
        </w:rPr>
        <w:br/>
      </w:r>
      <w:r w:rsidR="000A6227" w:rsidRPr="000A6227">
        <w:rPr>
          <w:rFonts w:ascii="Lato" w:hAnsi="Lato" w:cs="Arial"/>
          <w:b/>
          <w:bCs/>
          <w:spacing w:val="4"/>
        </w:rPr>
        <w:t>DECYZJA</w:t>
      </w:r>
    </w:p>
    <w:p w14:paraId="22763223" w14:textId="34D7E83D"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Na podstawie art. 155 ustawy z dnia 14 czerwca 1960 r. – Kodeks postępowania administracyjnego (</w:t>
      </w:r>
      <w:proofErr w:type="spellStart"/>
      <w:r w:rsidRPr="000A6227">
        <w:rPr>
          <w:rFonts w:ascii="Lato" w:hAnsi="Lato" w:cs="Arial"/>
          <w:spacing w:val="4"/>
        </w:rPr>
        <w:t>t.j</w:t>
      </w:r>
      <w:proofErr w:type="spellEnd"/>
      <w:r w:rsidRPr="000A6227">
        <w:rPr>
          <w:rFonts w:ascii="Lato" w:hAnsi="Lato" w:cs="Arial"/>
          <w:spacing w:val="4"/>
        </w:rPr>
        <w:t>. Dz. U. z 202</w:t>
      </w:r>
      <w:r w:rsidR="007966C3">
        <w:rPr>
          <w:rFonts w:ascii="Lato" w:hAnsi="Lato" w:cs="Arial"/>
          <w:spacing w:val="4"/>
        </w:rPr>
        <w:t>3</w:t>
      </w:r>
      <w:r w:rsidRPr="000A6227">
        <w:rPr>
          <w:rFonts w:ascii="Lato" w:hAnsi="Lato" w:cs="Arial"/>
          <w:spacing w:val="4"/>
        </w:rPr>
        <w:t xml:space="preserve"> r. poz. 7</w:t>
      </w:r>
      <w:r w:rsidR="007966C3">
        <w:rPr>
          <w:rFonts w:ascii="Lato" w:hAnsi="Lato" w:cs="Arial"/>
          <w:spacing w:val="4"/>
        </w:rPr>
        <w:t xml:space="preserve">75 </w:t>
      </w:r>
      <w:r w:rsidRPr="000A6227">
        <w:rPr>
          <w:rFonts w:ascii="Lato" w:hAnsi="Lato" w:cs="Arial"/>
          <w:spacing w:val="4"/>
        </w:rPr>
        <w:t>z późn. zm.), zwanej dalej „</w:t>
      </w:r>
      <w:r w:rsidRPr="000A6227">
        <w:rPr>
          <w:rFonts w:ascii="Lato" w:hAnsi="Lato" w:cs="Arial"/>
          <w:i/>
          <w:spacing w:val="4"/>
        </w:rPr>
        <w:t>kpa</w:t>
      </w:r>
      <w:r w:rsidRPr="000A6227">
        <w:rPr>
          <w:rFonts w:ascii="Lato" w:hAnsi="Lato" w:cs="Arial"/>
          <w:spacing w:val="4"/>
        </w:rPr>
        <w:t xml:space="preserve">”, oraz </w:t>
      </w:r>
      <w:r w:rsidR="0029712D">
        <w:rPr>
          <w:rFonts w:ascii="Lato" w:hAnsi="Lato" w:cs="Arial"/>
          <w:spacing w:val="4"/>
        </w:rPr>
        <w:br/>
      </w:r>
      <w:r w:rsidRPr="000A6227">
        <w:rPr>
          <w:rFonts w:ascii="Lato" w:hAnsi="Lato" w:cs="Arial"/>
          <w:spacing w:val="4"/>
        </w:rPr>
        <w:t xml:space="preserve">art. 11f ust. 8 ustawy z dnia 10 kwietnia 2003 r. o szczególnych zasadach przygotowania i realizacji inwestycji w zakresie dróg publicznych </w:t>
      </w:r>
      <w:r w:rsidRPr="000A6227">
        <w:rPr>
          <w:rFonts w:ascii="Lato" w:hAnsi="Lato" w:cs="Arial"/>
          <w:spacing w:val="4"/>
          <w:lang w:bidi="pl-PL"/>
        </w:rPr>
        <w:t>(</w:t>
      </w:r>
      <w:proofErr w:type="spellStart"/>
      <w:r w:rsidRPr="000A6227">
        <w:rPr>
          <w:rFonts w:ascii="Lato" w:hAnsi="Lato" w:cs="Arial"/>
          <w:spacing w:val="4"/>
        </w:rPr>
        <w:t>t.j</w:t>
      </w:r>
      <w:proofErr w:type="spellEnd"/>
      <w:r w:rsidRPr="000A6227">
        <w:rPr>
          <w:rFonts w:ascii="Lato" w:hAnsi="Lato" w:cs="Arial"/>
          <w:spacing w:val="4"/>
        </w:rPr>
        <w:t>. Dz. U. z 202</w:t>
      </w:r>
      <w:r w:rsidR="007966C3">
        <w:rPr>
          <w:rFonts w:ascii="Lato" w:hAnsi="Lato" w:cs="Arial"/>
          <w:spacing w:val="4"/>
        </w:rPr>
        <w:t>3</w:t>
      </w:r>
      <w:r w:rsidRPr="000A6227">
        <w:rPr>
          <w:rFonts w:ascii="Lato" w:hAnsi="Lato" w:cs="Arial"/>
          <w:spacing w:val="4"/>
        </w:rPr>
        <w:t xml:space="preserve"> r. poz. 1</w:t>
      </w:r>
      <w:r w:rsidR="007966C3">
        <w:rPr>
          <w:rFonts w:ascii="Lato" w:hAnsi="Lato" w:cs="Arial"/>
          <w:spacing w:val="4"/>
        </w:rPr>
        <w:t>62 z późn. zm.</w:t>
      </w:r>
      <w:r w:rsidRPr="000A6227">
        <w:rPr>
          <w:rFonts w:ascii="Lato" w:hAnsi="Lato" w:cs="Arial"/>
          <w:spacing w:val="4"/>
        </w:rPr>
        <w:t>), zwanej dalej „</w:t>
      </w:r>
      <w:r w:rsidRPr="000A6227">
        <w:rPr>
          <w:rFonts w:ascii="Lato" w:hAnsi="Lato" w:cs="Arial"/>
          <w:i/>
          <w:spacing w:val="4"/>
        </w:rPr>
        <w:t>specustawą drogową</w:t>
      </w:r>
      <w:r w:rsidRPr="000A6227">
        <w:rPr>
          <w:rFonts w:ascii="Lato" w:hAnsi="Lato" w:cs="Arial"/>
          <w:spacing w:val="4"/>
        </w:rPr>
        <w:t xml:space="preserve">”, po rozpatrzeniu wniosku Zarządu Województwa Śląskiego, o zmianę, w trybie art. 155 </w:t>
      </w:r>
      <w:r w:rsidRPr="000A6227">
        <w:rPr>
          <w:rFonts w:ascii="Lato" w:hAnsi="Lato" w:cs="Arial"/>
          <w:i/>
          <w:spacing w:val="4"/>
        </w:rPr>
        <w:t>kpa</w:t>
      </w:r>
      <w:r w:rsidRPr="000A6227">
        <w:rPr>
          <w:rFonts w:ascii="Lato" w:hAnsi="Lato" w:cs="Arial"/>
          <w:spacing w:val="4"/>
        </w:rPr>
        <w:t xml:space="preserve">, decyzji </w:t>
      </w:r>
      <w:r w:rsidR="008B5614" w:rsidRPr="004C0D33">
        <w:rPr>
          <w:rFonts w:ascii="Lato" w:eastAsia="Times New Roman" w:hAnsi="Lato" w:cs="Arial"/>
          <w:bCs/>
          <w:iCs/>
          <w:spacing w:val="4"/>
          <w:lang w:eastAsia="pl-PL"/>
        </w:rPr>
        <w:t xml:space="preserve">Ministra Rozwoju z dnia 3 lutego 2020 r., znak: DLI-III.7621.3.2019.KM.19 (DLI-III.4621.19.2018.KM), uchylającej w części i orzekającej w tym zakresie co do istoty sprawy, a w pozostałej części utrzymującej w mocy decyzję Wojewody Śląskiego Nr 8/2018 z dnia 18 maja </w:t>
      </w:r>
      <w:r w:rsidR="00280754">
        <w:rPr>
          <w:rFonts w:ascii="Lato" w:eastAsia="Times New Roman" w:hAnsi="Lato" w:cs="Arial"/>
          <w:bCs/>
          <w:iCs/>
          <w:spacing w:val="4"/>
          <w:lang w:eastAsia="pl-PL"/>
        </w:rPr>
        <w:br/>
      </w:r>
      <w:r w:rsidR="008B5614" w:rsidRPr="004C0D33">
        <w:rPr>
          <w:rFonts w:ascii="Lato" w:eastAsia="Times New Roman" w:hAnsi="Lato" w:cs="Arial"/>
          <w:bCs/>
          <w:iCs/>
          <w:spacing w:val="4"/>
          <w:lang w:eastAsia="pl-PL"/>
        </w:rPr>
        <w:t>2018 r., znak: IFXIII.7820.106.2017, o zezwoleniu na realizację inwestycji drogowej pn.: „Przebudowa drogi wojewódzkiej nr 933 wraz z pełnieniem nadzoru autorskiego na odcinku od km 33+130,00 do km 49+238,95”</w:t>
      </w:r>
      <w:r w:rsidR="008B5614">
        <w:rPr>
          <w:rFonts w:ascii="Lato" w:eastAsia="Times New Roman" w:hAnsi="Lato" w:cs="Arial"/>
          <w:bCs/>
          <w:iCs/>
          <w:spacing w:val="4"/>
          <w:lang w:eastAsia="pl-PL"/>
        </w:rPr>
        <w:t xml:space="preserve">, </w:t>
      </w:r>
      <w:r w:rsidRPr="000A6227">
        <w:rPr>
          <w:rFonts w:ascii="Lato" w:hAnsi="Lato" w:cs="Arial"/>
          <w:spacing w:val="4"/>
        </w:rPr>
        <w:t xml:space="preserve">w części dotyczącej działek: nr </w:t>
      </w:r>
      <w:bookmarkStart w:id="0" w:name="_Hlk157089366"/>
      <w:r w:rsidR="008B5614">
        <w:rPr>
          <w:rFonts w:ascii="Lato" w:hAnsi="Lato" w:cs="Arial"/>
          <w:spacing w:val="4"/>
        </w:rPr>
        <w:t xml:space="preserve">1558/41, nr 2395/26, </w:t>
      </w:r>
      <w:r w:rsidR="00B44FDB">
        <w:rPr>
          <w:rFonts w:ascii="Lato" w:hAnsi="Lato" w:cs="Arial"/>
          <w:spacing w:val="4"/>
        </w:rPr>
        <w:t xml:space="preserve">nr </w:t>
      </w:r>
      <w:r w:rsidR="008B5614">
        <w:rPr>
          <w:rFonts w:ascii="Lato" w:hAnsi="Lato" w:cs="Arial"/>
          <w:spacing w:val="4"/>
        </w:rPr>
        <w:t>2291</w:t>
      </w:r>
      <w:r w:rsidR="00B44FDB">
        <w:rPr>
          <w:rFonts w:ascii="Lato" w:hAnsi="Lato" w:cs="Arial"/>
          <w:spacing w:val="4"/>
        </w:rPr>
        <w:t xml:space="preserve">/26, </w:t>
      </w:r>
      <w:r w:rsidRPr="000A6227">
        <w:rPr>
          <w:rFonts w:ascii="Lato" w:hAnsi="Lato" w:cs="Arial"/>
          <w:spacing w:val="4"/>
        </w:rPr>
        <w:t xml:space="preserve">obręb </w:t>
      </w:r>
      <w:r w:rsidR="00B44FDB">
        <w:rPr>
          <w:rFonts w:ascii="Lato" w:hAnsi="Lato" w:cs="Arial"/>
          <w:spacing w:val="4"/>
        </w:rPr>
        <w:t>Studzi</w:t>
      </w:r>
      <w:r w:rsidR="00DA5F6D">
        <w:rPr>
          <w:rFonts w:ascii="Lato" w:hAnsi="Lato" w:cs="Arial"/>
          <w:spacing w:val="4"/>
        </w:rPr>
        <w:t>o</w:t>
      </w:r>
      <w:r w:rsidR="00B44FDB">
        <w:rPr>
          <w:rFonts w:ascii="Lato" w:hAnsi="Lato" w:cs="Arial"/>
          <w:spacing w:val="4"/>
        </w:rPr>
        <w:t>nka</w:t>
      </w:r>
      <w:bookmarkEnd w:id="0"/>
      <w:r w:rsidRPr="000A6227">
        <w:rPr>
          <w:rFonts w:ascii="Lato" w:hAnsi="Lato" w:cs="Arial"/>
          <w:spacing w:val="4"/>
        </w:rPr>
        <w:t>,</w:t>
      </w:r>
      <w:r w:rsidR="008B5614">
        <w:rPr>
          <w:rFonts w:ascii="Lato" w:hAnsi="Lato" w:cs="Arial"/>
          <w:spacing w:val="4"/>
        </w:rPr>
        <w:t xml:space="preserve"> </w:t>
      </w:r>
    </w:p>
    <w:p w14:paraId="2B6E349E" w14:textId="16D24765" w:rsidR="000A6227" w:rsidRDefault="000A6227" w:rsidP="000A6227">
      <w:pPr>
        <w:spacing w:after="240" w:line="240" w:lineRule="exact"/>
        <w:jc w:val="both"/>
        <w:rPr>
          <w:rFonts w:ascii="Lato" w:hAnsi="Lato" w:cs="Arial"/>
          <w:spacing w:val="4"/>
        </w:rPr>
      </w:pPr>
      <w:r w:rsidRPr="000A6227">
        <w:rPr>
          <w:rFonts w:ascii="Lato" w:hAnsi="Lato" w:cs="Arial"/>
          <w:b/>
          <w:bCs/>
          <w:spacing w:val="4"/>
        </w:rPr>
        <w:t>zmieniam</w:t>
      </w:r>
      <w:r w:rsidRPr="000A6227">
        <w:rPr>
          <w:rFonts w:ascii="Lato" w:hAnsi="Lato" w:cs="Arial"/>
          <w:spacing w:val="4"/>
        </w:rPr>
        <w:t xml:space="preserve"> </w:t>
      </w:r>
      <w:r w:rsidRPr="000A6227">
        <w:rPr>
          <w:rFonts w:ascii="Lato" w:hAnsi="Lato" w:cs="Arial"/>
          <w:b/>
          <w:spacing w:val="4"/>
        </w:rPr>
        <w:t xml:space="preserve">ww. decyzję Ministra Rozwoju z dnia </w:t>
      </w:r>
      <w:r w:rsidR="00576447">
        <w:rPr>
          <w:rFonts w:ascii="Lato" w:hAnsi="Lato" w:cs="Arial"/>
          <w:b/>
          <w:spacing w:val="4"/>
        </w:rPr>
        <w:t>3 lutego</w:t>
      </w:r>
      <w:r w:rsidRPr="000A6227">
        <w:rPr>
          <w:rFonts w:ascii="Lato" w:hAnsi="Lato" w:cs="Arial"/>
          <w:b/>
          <w:spacing w:val="4"/>
        </w:rPr>
        <w:t xml:space="preserve"> 2020 r.</w:t>
      </w:r>
      <w:r w:rsidRPr="000A6227">
        <w:rPr>
          <w:rFonts w:ascii="Lato" w:hAnsi="Lato" w:cs="Arial"/>
          <w:spacing w:val="4"/>
        </w:rPr>
        <w:t>:</w:t>
      </w:r>
    </w:p>
    <w:p w14:paraId="2F5AF0F6" w14:textId="6005CD7C" w:rsidR="00280754" w:rsidRPr="00280754" w:rsidRDefault="00280754" w:rsidP="00280754">
      <w:pPr>
        <w:numPr>
          <w:ilvl w:val="0"/>
          <w:numId w:val="34"/>
        </w:numPr>
        <w:spacing w:after="120" w:line="240" w:lineRule="exact"/>
        <w:rPr>
          <w:rFonts w:ascii="Lato" w:hAnsi="Lato" w:cs="Arial"/>
          <w:b/>
          <w:bCs/>
          <w:spacing w:val="4"/>
        </w:rPr>
      </w:pPr>
      <w:r w:rsidRPr="000A6227">
        <w:rPr>
          <w:rFonts w:ascii="Lato" w:hAnsi="Lato" w:cs="Arial"/>
          <w:b/>
          <w:bCs/>
          <w:iCs/>
          <w:spacing w:val="4"/>
        </w:rPr>
        <w:t>w części dotyczącej pkt I</w:t>
      </w:r>
      <w:r>
        <w:rPr>
          <w:rFonts w:ascii="Lato" w:hAnsi="Lato" w:cs="Arial"/>
          <w:b/>
          <w:bCs/>
          <w:iCs/>
          <w:spacing w:val="4"/>
        </w:rPr>
        <w:t>V</w:t>
      </w:r>
      <w:r w:rsidRPr="000A6227">
        <w:rPr>
          <w:rFonts w:ascii="Lato" w:hAnsi="Lato" w:cs="Arial"/>
          <w:b/>
          <w:bCs/>
          <w:iCs/>
          <w:spacing w:val="4"/>
        </w:rPr>
        <w:t xml:space="preserve"> </w:t>
      </w:r>
      <w:r w:rsidRPr="000A6227">
        <w:rPr>
          <w:rFonts w:ascii="Lato" w:hAnsi="Lato" w:cs="Arial"/>
          <w:bCs/>
          <w:iCs/>
          <w:spacing w:val="4"/>
        </w:rPr>
        <w:t>– w następujący sposób:</w:t>
      </w:r>
    </w:p>
    <w:p w14:paraId="0A034BFF" w14:textId="3B8E912C" w:rsidR="000A6227" w:rsidRPr="00576447" w:rsidRDefault="000A6227" w:rsidP="00576447">
      <w:pPr>
        <w:pStyle w:val="Akapitzlist"/>
        <w:numPr>
          <w:ilvl w:val="0"/>
          <w:numId w:val="38"/>
        </w:numPr>
        <w:tabs>
          <w:tab w:val="left" w:pos="851"/>
        </w:tabs>
        <w:spacing w:after="120" w:line="240" w:lineRule="exact"/>
        <w:rPr>
          <w:rFonts w:ascii="Lato" w:hAnsi="Lato" w:cs="Arial"/>
          <w:b/>
          <w:bCs/>
          <w:spacing w:val="4"/>
          <w:sz w:val="22"/>
          <w:szCs w:val="22"/>
        </w:rPr>
      </w:pPr>
      <w:r w:rsidRPr="00576447">
        <w:rPr>
          <w:rFonts w:ascii="Lato" w:hAnsi="Lato" w:cs="Arial"/>
          <w:b/>
          <w:bCs/>
          <w:spacing w:val="4"/>
          <w:sz w:val="22"/>
          <w:szCs w:val="22"/>
        </w:rPr>
        <w:t>Uchylam:</w:t>
      </w:r>
    </w:p>
    <w:p w14:paraId="3B873DF1" w14:textId="6786B056" w:rsidR="000A6227" w:rsidRPr="000A6227" w:rsidRDefault="000A6227" w:rsidP="000A6227">
      <w:pPr>
        <w:numPr>
          <w:ilvl w:val="0"/>
          <w:numId w:val="35"/>
        </w:numPr>
        <w:spacing w:after="240" w:line="240" w:lineRule="exact"/>
        <w:ind w:left="993" w:hanging="284"/>
        <w:jc w:val="both"/>
        <w:rPr>
          <w:rFonts w:ascii="Lato" w:hAnsi="Lato" w:cs="Arial"/>
          <w:b/>
          <w:bCs/>
          <w:spacing w:val="4"/>
        </w:rPr>
      </w:pPr>
      <w:r w:rsidRPr="000A6227">
        <w:rPr>
          <w:rFonts w:ascii="Lato" w:hAnsi="Lato" w:cs="Arial"/>
          <w:spacing w:val="4"/>
        </w:rPr>
        <w:t xml:space="preserve">w rozstrzygnięciu </w:t>
      </w:r>
      <w:r w:rsidR="00B424A5">
        <w:rPr>
          <w:rFonts w:ascii="Lato" w:hAnsi="Lato" w:cs="Arial"/>
          <w:bCs/>
          <w:iCs/>
          <w:spacing w:val="4"/>
        </w:rPr>
        <w:t>zaskarżonej decyzji,</w:t>
      </w:r>
      <w:r w:rsidRPr="000A6227">
        <w:rPr>
          <w:rFonts w:ascii="Lato" w:hAnsi="Lato" w:cs="Arial"/>
          <w:spacing w:val="4"/>
        </w:rPr>
        <w:t xml:space="preserve"> znajdujący się na stronie </w:t>
      </w:r>
      <w:r w:rsidR="00A979B3">
        <w:rPr>
          <w:rFonts w:ascii="Lato" w:hAnsi="Lato" w:cs="Arial"/>
          <w:spacing w:val="4"/>
        </w:rPr>
        <w:t>3</w:t>
      </w:r>
      <w:r w:rsidRPr="000A6227">
        <w:rPr>
          <w:rFonts w:ascii="Lato" w:hAnsi="Lato" w:cs="Arial"/>
          <w:spacing w:val="4"/>
        </w:rPr>
        <w:t xml:space="preserve">, w wierszu </w:t>
      </w:r>
      <w:r w:rsidR="00A979B3">
        <w:rPr>
          <w:rFonts w:ascii="Lato" w:hAnsi="Lato" w:cs="Arial"/>
          <w:spacing w:val="4"/>
        </w:rPr>
        <w:t>23</w:t>
      </w:r>
      <w:r w:rsidRPr="000A6227">
        <w:rPr>
          <w:rFonts w:ascii="Lato" w:hAnsi="Lato" w:cs="Arial"/>
          <w:spacing w:val="4"/>
        </w:rPr>
        <w:t>, licząc od dołu strony</w:t>
      </w:r>
      <w:r w:rsidR="00181A69">
        <w:rPr>
          <w:rFonts w:ascii="Lato" w:hAnsi="Lato" w:cs="Arial"/>
          <w:spacing w:val="4"/>
        </w:rPr>
        <w:t xml:space="preserve"> oraz </w:t>
      </w:r>
      <w:r w:rsidR="00181A69" w:rsidRPr="000A6227">
        <w:rPr>
          <w:rFonts w:ascii="Lato" w:hAnsi="Lato" w:cs="Arial"/>
          <w:spacing w:val="4"/>
        </w:rPr>
        <w:t xml:space="preserve">na stronie </w:t>
      </w:r>
      <w:r w:rsidR="00181A69">
        <w:rPr>
          <w:rFonts w:ascii="Lato" w:hAnsi="Lato" w:cs="Arial"/>
          <w:spacing w:val="4"/>
        </w:rPr>
        <w:t>23</w:t>
      </w:r>
      <w:r w:rsidR="00181A69" w:rsidRPr="000A6227">
        <w:rPr>
          <w:rFonts w:ascii="Lato" w:hAnsi="Lato" w:cs="Arial"/>
          <w:spacing w:val="4"/>
        </w:rPr>
        <w:t xml:space="preserve">, w wierszu </w:t>
      </w:r>
      <w:r w:rsidR="00181A69">
        <w:rPr>
          <w:rFonts w:ascii="Lato" w:hAnsi="Lato" w:cs="Arial"/>
          <w:spacing w:val="4"/>
        </w:rPr>
        <w:t>18</w:t>
      </w:r>
      <w:r w:rsidR="00181A69" w:rsidRPr="000A6227">
        <w:rPr>
          <w:rFonts w:ascii="Lato" w:hAnsi="Lato" w:cs="Arial"/>
          <w:spacing w:val="4"/>
        </w:rPr>
        <w:t xml:space="preserve">, licząc od </w:t>
      </w:r>
      <w:r w:rsidR="00181A69">
        <w:rPr>
          <w:rFonts w:ascii="Lato" w:hAnsi="Lato" w:cs="Arial"/>
          <w:spacing w:val="4"/>
        </w:rPr>
        <w:t>góry</w:t>
      </w:r>
      <w:r w:rsidR="00181A69" w:rsidRPr="000A6227">
        <w:rPr>
          <w:rFonts w:ascii="Lato" w:hAnsi="Lato" w:cs="Arial"/>
          <w:spacing w:val="4"/>
        </w:rPr>
        <w:t xml:space="preserve"> strony</w:t>
      </w:r>
      <w:r w:rsidRPr="000A6227">
        <w:rPr>
          <w:rFonts w:ascii="Lato" w:hAnsi="Lato" w:cs="Arial"/>
          <w:spacing w:val="4"/>
        </w:rPr>
        <w:t>, zapis:</w:t>
      </w:r>
    </w:p>
    <w:p w14:paraId="4E602B41" w14:textId="20282D0A" w:rsidR="000A6227" w:rsidRPr="000A6227" w:rsidRDefault="000A6227" w:rsidP="000A6227">
      <w:pPr>
        <w:spacing w:after="240" w:line="240" w:lineRule="exact"/>
        <w:ind w:left="993"/>
        <w:jc w:val="both"/>
        <w:rPr>
          <w:rFonts w:ascii="Lato" w:hAnsi="Lato" w:cs="Arial"/>
          <w:spacing w:val="4"/>
        </w:rPr>
      </w:pPr>
      <w:r w:rsidRPr="000A6227">
        <w:rPr>
          <w:rFonts w:ascii="Lato" w:hAnsi="Lato" w:cs="Arial"/>
          <w:spacing w:val="4"/>
        </w:rPr>
        <w:t>„</w:t>
      </w:r>
      <w:r w:rsidR="00A979B3">
        <w:rPr>
          <w:rFonts w:ascii="Lato" w:hAnsi="Lato" w:cs="Arial"/>
          <w:spacing w:val="4"/>
        </w:rPr>
        <w:t>2834/26 (2395/26)</w:t>
      </w:r>
      <w:r w:rsidRPr="000A6227">
        <w:rPr>
          <w:rFonts w:ascii="Lato" w:hAnsi="Lato" w:cs="Arial"/>
          <w:spacing w:val="4"/>
        </w:rPr>
        <w:t>”,</w:t>
      </w:r>
    </w:p>
    <w:p w14:paraId="6E4B8B94" w14:textId="2F113823" w:rsidR="00B424A5" w:rsidRPr="000A6227" w:rsidRDefault="00B424A5" w:rsidP="00B424A5">
      <w:pPr>
        <w:numPr>
          <w:ilvl w:val="0"/>
          <w:numId w:val="35"/>
        </w:numPr>
        <w:spacing w:after="240" w:line="240" w:lineRule="exact"/>
        <w:ind w:left="993" w:hanging="284"/>
        <w:jc w:val="both"/>
        <w:rPr>
          <w:rFonts w:ascii="Lato" w:hAnsi="Lato" w:cs="Arial"/>
          <w:b/>
          <w:bCs/>
          <w:spacing w:val="4"/>
        </w:rPr>
      </w:pPr>
      <w:r w:rsidRPr="000A6227">
        <w:rPr>
          <w:rFonts w:ascii="Lato" w:hAnsi="Lato" w:cs="Arial"/>
          <w:spacing w:val="4"/>
        </w:rPr>
        <w:t xml:space="preserve">w rozstrzygnięciu </w:t>
      </w:r>
      <w:r>
        <w:rPr>
          <w:rFonts w:ascii="Lato" w:hAnsi="Lato" w:cs="Arial"/>
          <w:bCs/>
          <w:iCs/>
          <w:spacing w:val="4"/>
        </w:rPr>
        <w:t>zaskarżonej decyzji,</w:t>
      </w:r>
      <w:r w:rsidRPr="000A6227">
        <w:rPr>
          <w:rFonts w:ascii="Lato" w:hAnsi="Lato" w:cs="Arial"/>
          <w:spacing w:val="4"/>
        </w:rPr>
        <w:t xml:space="preserve"> znajdujący się na stronie </w:t>
      </w:r>
      <w:r>
        <w:rPr>
          <w:rFonts w:ascii="Lato" w:hAnsi="Lato" w:cs="Arial"/>
          <w:spacing w:val="4"/>
        </w:rPr>
        <w:t>3</w:t>
      </w:r>
      <w:r w:rsidRPr="000A6227">
        <w:rPr>
          <w:rFonts w:ascii="Lato" w:hAnsi="Lato" w:cs="Arial"/>
          <w:spacing w:val="4"/>
        </w:rPr>
        <w:t xml:space="preserve">, w wierszu </w:t>
      </w:r>
      <w:r>
        <w:rPr>
          <w:rFonts w:ascii="Lato" w:hAnsi="Lato" w:cs="Arial"/>
          <w:spacing w:val="4"/>
        </w:rPr>
        <w:t>21</w:t>
      </w:r>
      <w:r w:rsidRPr="000A6227">
        <w:rPr>
          <w:rFonts w:ascii="Lato" w:hAnsi="Lato" w:cs="Arial"/>
          <w:spacing w:val="4"/>
        </w:rPr>
        <w:t>, licząc od dołu strony</w:t>
      </w:r>
      <w:r w:rsidR="00181A69">
        <w:rPr>
          <w:rFonts w:ascii="Lato" w:hAnsi="Lato" w:cs="Arial"/>
          <w:spacing w:val="4"/>
        </w:rPr>
        <w:t xml:space="preserve"> oraz </w:t>
      </w:r>
      <w:r w:rsidR="00181A69" w:rsidRPr="000A6227">
        <w:rPr>
          <w:rFonts w:ascii="Lato" w:hAnsi="Lato" w:cs="Arial"/>
          <w:spacing w:val="4"/>
        </w:rPr>
        <w:t xml:space="preserve">na stronie </w:t>
      </w:r>
      <w:r w:rsidR="00181A69">
        <w:rPr>
          <w:rFonts w:ascii="Lato" w:hAnsi="Lato" w:cs="Arial"/>
          <w:spacing w:val="4"/>
        </w:rPr>
        <w:t>23</w:t>
      </w:r>
      <w:r w:rsidR="00181A69" w:rsidRPr="000A6227">
        <w:rPr>
          <w:rFonts w:ascii="Lato" w:hAnsi="Lato" w:cs="Arial"/>
          <w:spacing w:val="4"/>
        </w:rPr>
        <w:t xml:space="preserve">, w wierszu </w:t>
      </w:r>
      <w:r w:rsidR="00181A69">
        <w:rPr>
          <w:rFonts w:ascii="Lato" w:hAnsi="Lato" w:cs="Arial"/>
          <w:spacing w:val="4"/>
        </w:rPr>
        <w:t>19</w:t>
      </w:r>
      <w:r w:rsidR="00181A69" w:rsidRPr="000A6227">
        <w:rPr>
          <w:rFonts w:ascii="Lato" w:hAnsi="Lato" w:cs="Arial"/>
          <w:spacing w:val="4"/>
        </w:rPr>
        <w:t xml:space="preserve">, licząc od </w:t>
      </w:r>
      <w:r w:rsidR="00181A69">
        <w:rPr>
          <w:rFonts w:ascii="Lato" w:hAnsi="Lato" w:cs="Arial"/>
          <w:spacing w:val="4"/>
        </w:rPr>
        <w:t>góry</w:t>
      </w:r>
      <w:r w:rsidR="00181A69" w:rsidRPr="000A6227">
        <w:rPr>
          <w:rFonts w:ascii="Lato" w:hAnsi="Lato" w:cs="Arial"/>
          <w:spacing w:val="4"/>
        </w:rPr>
        <w:t xml:space="preserve"> strony, </w:t>
      </w:r>
      <w:r w:rsidRPr="000A6227">
        <w:rPr>
          <w:rFonts w:ascii="Lato" w:hAnsi="Lato" w:cs="Arial"/>
          <w:spacing w:val="4"/>
        </w:rPr>
        <w:t xml:space="preserve"> zapis:</w:t>
      </w:r>
    </w:p>
    <w:p w14:paraId="6336AC97" w14:textId="100E2A44" w:rsidR="00B424A5" w:rsidRDefault="00B424A5" w:rsidP="00B424A5">
      <w:pPr>
        <w:spacing w:after="240" w:line="240" w:lineRule="exact"/>
        <w:ind w:left="993"/>
        <w:jc w:val="both"/>
        <w:rPr>
          <w:rFonts w:ascii="Lato" w:hAnsi="Lato" w:cs="Arial"/>
          <w:spacing w:val="4"/>
        </w:rPr>
      </w:pPr>
      <w:r w:rsidRPr="000A6227">
        <w:rPr>
          <w:rFonts w:ascii="Lato" w:hAnsi="Lato" w:cs="Arial"/>
          <w:spacing w:val="4"/>
        </w:rPr>
        <w:t>„</w:t>
      </w:r>
      <w:r>
        <w:rPr>
          <w:rFonts w:ascii="Lato" w:hAnsi="Lato" w:cs="Arial"/>
          <w:spacing w:val="4"/>
        </w:rPr>
        <w:t>2812/26 (2291/26)</w:t>
      </w:r>
      <w:r w:rsidRPr="000A6227">
        <w:rPr>
          <w:rFonts w:ascii="Lato" w:hAnsi="Lato" w:cs="Arial"/>
          <w:spacing w:val="4"/>
        </w:rPr>
        <w:t>”,</w:t>
      </w:r>
    </w:p>
    <w:p w14:paraId="7A9FAA7E" w14:textId="07ABB1D4" w:rsidR="00B424A5" w:rsidRPr="000A6227" w:rsidRDefault="00B424A5" w:rsidP="00B424A5">
      <w:pPr>
        <w:numPr>
          <w:ilvl w:val="0"/>
          <w:numId w:val="35"/>
        </w:numPr>
        <w:spacing w:after="240" w:line="240" w:lineRule="exact"/>
        <w:ind w:left="993" w:hanging="284"/>
        <w:jc w:val="both"/>
        <w:rPr>
          <w:rFonts w:ascii="Lato" w:hAnsi="Lato" w:cs="Arial"/>
          <w:b/>
          <w:bCs/>
          <w:spacing w:val="4"/>
        </w:rPr>
      </w:pPr>
      <w:r w:rsidRPr="000A6227">
        <w:rPr>
          <w:rFonts w:ascii="Lato" w:hAnsi="Lato" w:cs="Arial"/>
          <w:spacing w:val="4"/>
        </w:rPr>
        <w:t xml:space="preserve">w rozstrzygnięciu </w:t>
      </w:r>
      <w:r>
        <w:rPr>
          <w:rFonts w:ascii="Lato" w:hAnsi="Lato" w:cs="Arial"/>
          <w:bCs/>
          <w:iCs/>
          <w:spacing w:val="4"/>
        </w:rPr>
        <w:t>zaskarżonej decyzji,</w:t>
      </w:r>
      <w:r w:rsidRPr="000A6227">
        <w:rPr>
          <w:rFonts w:ascii="Lato" w:hAnsi="Lato" w:cs="Arial"/>
          <w:spacing w:val="4"/>
        </w:rPr>
        <w:t xml:space="preserve"> znajdujący się na stronie </w:t>
      </w:r>
      <w:r>
        <w:rPr>
          <w:rFonts w:ascii="Lato" w:hAnsi="Lato" w:cs="Arial"/>
          <w:spacing w:val="4"/>
        </w:rPr>
        <w:t>3</w:t>
      </w:r>
      <w:r w:rsidRPr="000A6227">
        <w:rPr>
          <w:rFonts w:ascii="Lato" w:hAnsi="Lato" w:cs="Arial"/>
          <w:spacing w:val="4"/>
        </w:rPr>
        <w:t xml:space="preserve">, w wierszu </w:t>
      </w:r>
      <w:r>
        <w:rPr>
          <w:rFonts w:ascii="Lato" w:hAnsi="Lato" w:cs="Arial"/>
          <w:spacing w:val="4"/>
        </w:rPr>
        <w:t>18</w:t>
      </w:r>
      <w:r w:rsidRPr="000A6227">
        <w:rPr>
          <w:rFonts w:ascii="Lato" w:hAnsi="Lato" w:cs="Arial"/>
          <w:spacing w:val="4"/>
        </w:rPr>
        <w:t>, licząc od dołu strony</w:t>
      </w:r>
      <w:r w:rsidR="00181A69">
        <w:rPr>
          <w:rFonts w:ascii="Lato" w:hAnsi="Lato" w:cs="Arial"/>
          <w:spacing w:val="4"/>
        </w:rPr>
        <w:t xml:space="preserve"> oraz </w:t>
      </w:r>
      <w:r w:rsidR="00181A69" w:rsidRPr="000A6227">
        <w:rPr>
          <w:rFonts w:ascii="Lato" w:hAnsi="Lato" w:cs="Arial"/>
          <w:spacing w:val="4"/>
        </w:rPr>
        <w:t xml:space="preserve">na stronie </w:t>
      </w:r>
      <w:r w:rsidR="00181A69">
        <w:rPr>
          <w:rFonts w:ascii="Lato" w:hAnsi="Lato" w:cs="Arial"/>
          <w:spacing w:val="4"/>
        </w:rPr>
        <w:t>23</w:t>
      </w:r>
      <w:r w:rsidR="00181A69" w:rsidRPr="000A6227">
        <w:rPr>
          <w:rFonts w:ascii="Lato" w:hAnsi="Lato" w:cs="Arial"/>
          <w:spacing w:val="4"/>
        </w:rPr>
        <w:t xml:space="preserve">, w wierszu </w:t>
      </w:r>
      <w:r w:rsidR="00181A69">
        <w:rPr>
          <w:rFonts w:ascii="Lato" w:hAnsi="Lato" w:cs="Arial"/>
          <w:spacing w:val="4"/>
        </w:rPr>
        <w:t>22</w:t>
      </w:r>
      <w:r w:rsidR="00181A69" w:rsidRPr="000A6227">
        <w:rPr>
          <w:rFonts w:ascii="Lato" w:hAnsi="Lato" w:cs="Arial"/>
          <w:spacing w:val="4"/>
        </w:rPr>
        <w:t xml:space="preserve">, licząc od </w:t>
      </w:r>
      <w:r w:rsidR="00181A69">
        <w:rPr>
          <w:rFonts w:ascii="Lato" w:hAnsi="Lato" w:cs="Arial"/>
          <w:spacing w:val="4"/>
        </w:rPr>
        <w:t>góry</w:t>
      </w:r>
      <w:r w:rsidR="00181A69" w:rsidRPr="000A6227">
        <w:rPr>
          <w:rFonts w:ascii="Lato" w:hAnsi="Lato" w:cs="Arial"/>
          <w:spacing w:val="4"/>
        </w:rPr>
        <w:t xml:space="preserve"> strony, </w:t>
      </w:r>
      <w:r w:rsidRPr="000A6227">
        <w:rPr>
          <w:rFonts w:ascii="Lato" w:hAnsi="Lato" w:cs="Arial"/>
          <w:spacing w:val="4"/>
        </w:rPr>
        <w:t>zapis:</w:t>
      </w:r>
    </w:p>
    <w:p w14:paraId="5A5CAD44" w14:textId="00072A76" w:rsidR="00B424A5" w:rsidRDefault="00B424A5" w:rsidP="00B424A5">
      <w:pPr>
        <w:spacing w:after="240" w:line="240" w:lineRule="exact"/>
        <w:ind w:left="993"/>
        <w:jc w:val="both"/>
        <w:rPr>
          <w:rFonts w:ascii="Lato" w:hAnsi="Lato" w:cs="Arial"/>
          <w:spacing w:val="4"/>
        </w:rPr>
      </w:pPr>
      <w:r w:rsidRPr="000A6227">
        <w:rPr>
          <w:rFonts w:ascii="Lato" w:hAnsi="Lato" w:cs="Arial"/>
          <w:spacing w:val="4"/>
        </w:rPr>
        <w:t>„</w:t>
      </w:r>
      <w:r>
        <w:rPr>
          <w:rFonts w:ascii="Lato" w:hAnsi="Lato" w:cs="Arial"/>
          <w:spacing w:val="4"/>
        </w:rPr>
        <w:t>2149/41 (1558/41)</w:t>
      </w:r>
      <w:r w:rsidRPr="000A6227">
        <w:rPr>
          <w:rFonts w:ascii="Lato" w:hAnsi="Lato" w:cs="Arial"/>
          <w:spacing w:val="4"/>
        </w:rPr>
        <w:t>”,</w:t>
      </w:r>
    </w:p>
    <w:p w14:paraId="73EA6E44" w14:textId="3E9D97BC" w:rsidR="00B424A5" w:rsidRPr="000A6227" w:rsidRDefault="00B424A5" w:rsidP="00B424A5">
      <w:pPr>
        <w:numPr>
          <w:ilvl w:val="0"/>
          <w:numId w:val="35"/>
        </w:numPr>
        <w:spacing w:after="240" w:line="240" w:lineRule="exact"/>
        <w:ind w:left="993" w:hanging="284"/>
        <w:jc w:val="both"/>
        <w:rPr>
          <w:rFonts w:ascii="Lato" w:hAnsi="Lato" w:cs="Arial"/>
          <w:b/>
          <w:bCs/>
          <w:spacing w:val="4"/>
        </w:rPr>
      </w:pPr>
      <w:r w:rsidRPr="000A6227">
        <w:rPr>
          <w:rFonts w:ascii="Lato" w:hAnsi="Lato" w:cs="Arial"/>
          <w:spacing w:val="4"/>
        </w:rPr>
        <w:t xml:space="preserve">w rozstrzygnięciu </w:t>
      </w:r>
      <w:r>
        <w:rPr>
          <w:rFonts w:ascii="Lato" w:hAnsi="Lato" w:cs="Arial"/>
          <w:bCs/>
          <w:iCs/>
          <w:spacing w:val="4"/>
        </w:rPr>
        <w:t>zaskarżonej decyzji,</w:t>
      </w:r>
      <w:r w:rsidRPr="000A6227">
        <w:rPr>
          <w:rFonts w:ascii="Lato" w:hAnsi="Lato" w:cs="Arial"/>
          <w:spacing w:val="4"/>
        </w:rPr>
        <w:t xml:space="preserve"> znajdujący się na stronie </w:t>
      </w:r>
      <w:r>
        <w:rPr>
          <w:rFonts w:ascii="Lato" w:hAnsi="Lato" w:cs="Arial"/>
          <w:spacing w:val="4"/>
        </w:rPr>
        <w:t>5</w:t>
      </w:r>
      <w:r w:rsidRPr="000A6227">
        <w:rPr>
          <w:rFonts w:ascii="Lato" w:hAnsi="Lato" w:cs="Arial"/>
          <w:spacing w:val="4"/>
        </w:rPr>
        <w:t xml:space="preserve">, w wierszu </w:t>
      </w:r>
      <w:r>
        <w:rPr>
          <w:rFonts w:ascii="Lato" w:hAnsi="Lato" w:cs="Arial"/>
          <w:spacing w:val="4"/>
        </w:rPr>
        <w:t>14</w:t>
      </w:r>
      <w:r w:rsidRPr="000A6227">
        <w:rPr>
          <w:rFonts w:ascii="Lato" w:hAnsi="Lato" w:cs="Arial"/>
          <w:spacing w:val="4"/>
        </w:rPr>
        <w:t xml:space="preserve">, licząc od </w:t>
      </w:r>
      <w:r>
        <w:rPr>
          <w:rFonts w:ascii="Lato" w:hAnsi="Lato" w:cs="Arial"/>
          <w:spacing w:val="4"/>
        </w:rPr>
        <w:t>góry</w:t>
      </w:r>
      <w:r w:rsidRPr="000A6227">
        <w:rPr>
          <w:rFonts w:ascii="Lato" w:hAnsi="Lato" w:cs="Arial"/>
          <w:spacing w:val="4"/>
        </w:rPr>
        <w:t xml:space="preserve"> strony, zapis:</w:t>
      </w:r>
    </w:p>
    <w:p w14:paraId="03952376" w14:textId="2CF903E5" w:rsidR="00B424A5" w:rsidRDefault="00B424A5" w:rsidP="00B424A5">
      <w:pPr>
        <w:spacing w:after="240" w:line="240" w:lineRule="exact"/>
        <w:ind w:left="993"/>
        <w:jc w:val="both"/>
        <w:rPr>
          <w:rFonts w:ascii="Lato" w:hAnsi="Lato" w:cs="Arial"/>
          <w:spacing w:val="4"/>
        </w:rPr>
      </w:pPr>
      <w:r w:rsidRPr="000A6227">
        <w:rPr>
          <w:rFonts w:ascii="Lato" w:hAnsi="Lato" w:cs="Arial"/>
          <w:spacing w:val="4"/>
        </w:rPr>
        <w:t>„</w:t>
      </w:r>
      <w:r>
        <w:rPr>
          <w:rFonts w:ascii="Lato" w:hAnsi="Lato" w:cs="Arial"/>
          <w:spacing w:val="4"/>
        </w:rPr>
        <w:t>2811/26 (2291/26)</w:t>
      </w:r>
      <w:r w:rsidRPr="000A6227">
        <w:rPr>
          <w:rFonts w:ascii="Lato" w:hAnsi="Lato" w:cs="Arial"/>
          <w:spacing w:val="4"/>
        </w:rPr>
        <w:t>”,</w:t>
      </w:r>
    </w:p>
    <w:p w14:paraId="271FD659" w14:textId="72D800CE" w:rsidR="00DA5F6D" w:rsidRPr="00DA5F6D" w:rsidRDefault="00DA5F6D" w:rsidP="00181A69">
      <w:pPr>
        <w:numPr>
          <w:ilvl w:val="0"/>
          <w:numId w:val="35"/>
        </w:numPr>
        <w:spacing w:after="0" w:line="240" w:lineRule="exact"/>
        <w:ind w:left="993" w:hanging="284"/>
        <w:jc w:val="both"/>
        <w:rPr>
          <w:rFonts w:ascii="Lato" w:hAnsi="Lato" w:cs="Arial"/>
          <w:b/>
          <w:bCs/>
          <w:spacing w:val="4"/>
        </w:rPr>
      </w:pPr>
      <w:r w:rsidRPr="000A6227">
        <w:rPr>
          <w:rFonts w:ascii="Lato" w:hAnsi="Lato" w:cs="Arial"/>
          <w:spacing w:val="4"/>
        </w:rPr>
        <w:lastRenderedPageBreak/>
        <w:t xml:space="preserve">w rozstrzygnięciu </w:t>
      </w:r>
      <w:r>
        <w:rPr>
          <w:rFonts w:ascii="Lato" w:hAnsi="Lato" w:cs="Arial"/>
          <w:bCs/>
          <w:iCs/>
          <w:spacing w:val="4"/>
        </w:rPr>
        <w:t>zaskarżonej decyzji,</w:t>
      </w:r>
      <w:r w:rsidRPr="000A6227">
        <w:rPr>
          <w:rFonts w:ascii="Lato" w:hAnsi="Lato" w:cs="Arial"/>
          <w:spacing w:val="4"/>
        </w:rPr>
        <w:t xml:space="preserve"> znajdujący się na stronie </w:t>
      </w:r>
      <w:r>
        <w:rPr>
          <w:rFonts w:ascii="Lato" w:hAnsi="Lato" w:cs="Arial"/>
          <w:spacing w:val="4"/>
        </w:rPr>
        <w:t>13</w:t>
      </w:r>
      <w:r w:rsidRPr="000A6227">
        <w:rPr>
          <w:rFonts w:ascii="Lato" w:hAnsi="Lato" w:cs="Arial"/>
          <w:spacing w:val="4"/>
        </w:rPr>
        <w:t xml:space="preserve">, </w:t>
      </w:r>
      <w:r>
        <w:rPr>
          <w:rFonts w:ascii="Lato" w:hAnsi="Lato" w:cs="Arial"/>
          <w:spacing w:val="4"/>
        </w:rPr>
        <w:t>pod pozycją 139 tabeli zawierającej podziały nieruchomości</w:t>
      </w:r>
      <w:r w:rsidRPr="000A6227">
        <w:rPr>
          <w:rFonts w:ascii="Lato" w:hAnsi="Lato" w:cs="Arial"/>
          <w:spacing w:val="4"/>
        </w:rPr>
        <w:t>, zapis:</w:t>
      </w:r>
    </w:p>
    <w:p w14:paraId="5A50EAAF" w14:textId="18A6ED81" w:rsidR="00DA5F6D" w:rsidRDefault="00DA5F6D" w:rsidP="00DA5F6D">
      <w:pPr>
        <w:spacing w:after="240" w:line="240" w:lineRule="exact"/>
        <w:ind w:left="993"/>
        <w:jc w:val="both"/>
        <w:rPr>
          <w:rFonts w:ascii="Lato" w:hAnsi="Lato" w:cs="Arial"/>
          <w:spacing w:val="4"/>
        </w:rPr>
      </w:pPr>
      <w:r w:rsidRPr="000A6227">
        <w:rPr>
          <w:rFonts w:ascii="Lato" w:hAnsi="Lato" w:cs="Arial"/>
          <w:spacing w:val="4"/>
        </w:rPr>
        <w:t>„</w:t>
      </w:r>
    </w:p>
    <w:tbl>
      <w:tblPr>
        <w:tblStyle w:val="Tabela-Siatka"/>
        <w:tblW w:w="0" w:type="auto"/>
        <w:tblInd w:w="993" w:type="dxa"/>
        <w:tblLook w:val="04A0" w:firstRow="1" w:lastRow="0" w:firstColumn="1" w:lastColumn="0" w:noHBand="0" w:noVBand="1"/>
      </w:tblPr>
      <w:tblGrid>
        <w:gridCol w:w="667"/>
        <w:gridCol w:w="1166"/>
        <w:gridCol w:w="1133"/>
        <w:gridCol w:w="1110"/>
        <w:gridCol w:w="3708"/>
      </w:tblGrid>
      <w:tr w:rsidR="002B5753" w14:paraId="6EF15B67" w14:textId="77777777" w:rsidTr="002B5753">
        <w:tc>
          <w:tcPr>
            <w:tcW w:w="667" w:type="dxa"/>
          </w:tcPr>
          <w:p w14:paraId="16331BAC" w14:textId="183765DC" w:rsidR="00DA5F6D" w:rsidRPr="00DA5F6D" w:rsidRDefault="00DA5F6D" w:rsidP="00DA5F6D">
            <w:pPr>
              <w:spacing w:after="240" w:line="240" w:lineRule="exact"/>
              <w:jc w:val="both"/>
              <w:rPr>
                <w:rFonts w:ascii="Lato" w:hAnsi="Lato" w:cs="Arial"/>
                <w:spacing w:val="4"/>
                <w:sz w:val="22"/>
                <w:szCs w:val="22"/>
              </w:rPr>
            </w:pPr>
            <w:r w:rsidRPr="00DA5F6D">
              <w:rPr>
                <w:rFonts w:ascii="Lato" w:hAnsi="Lato" w:cs="Arial"/>
                <w:spacing w:val="4"/>
                <w:sz w:val="22"/>
                <w:szCs w:val="22"/>
              </w:rPr>
              <w:t>139.</w:t>
            </w:r>
          </w:p>
        </w:tc>
        <w:tc>
          <w:tcPr>
            <w:tcW w:w="1170" w:type="dxa"/>
          </w:tcPr>
          <w:p w14:paraId="41B945E3" w14:textId="674BDDEF" w:rsidR="00DA5F6D" w:rsidRPr="00DA5F6D" w:rsidRDefault="00DA5F6D" w:rsidP="00DA5F6D">
            <w:pPr>
              <w:spacing w:after="240" w:line="240" w:lineRule="exact"/>
              <w:jc w:val="both"/>
              <w:rPr>
                <w:rFonts w:ascii="Lato" w:hAnsi="Lato" w:cs="Arial"/>
                <w:spacing w:val="4"/>
                <w:sz w:val="22"/>
                <w:szCs w:val="22"/>
              </w:rPr>
            </w:pPr>
            <w:r w:rsidRPr="00DA5F6D">
              <w:rPr>
                <w:rFonts w:ascii="Lato" w:hAnsi="Lato" w:cs="Arial"/>
                <w:spacing w:val="4"/>
                <w:sz w:val="22"/>
                <w:szCs w:val="22"/>
              </w:rPr>
              <w:t>2395/26</w:t>
            </w:r>
          </w:p>
        </w:tc>
        <w:tc>
          <w:tcPr>
            <w:tcW w:w="1134" w:type="dxa"/>
          </w:tcPr>
          <w:p w14:paraId="7BBAFC57" w14:textId="66FE4A68" w:rsidR="00DA5F6D" w:rsidRPr="00DA5F6D" w:rsidRDefault="00DA5F6D" w:rsidP="00DA5F6D">
            <w:pPr>
              <w:spacing w:after="240" w:line="240" w:lineRule="exact"/>
              <w:jc w:val="both"/>
              <w:rPr>
                <w:rFonts w:ascii="Lato" w:hAnsi="Lato" w:cs="Arial"/>
                <w:spacing w:val="4"/>
                <w:sz w:val="22"/>
                <w:szCs w:val="22"/>
              </w:rPr>
            </w:pPr>
            <w:r w:rsidRPr="00DA5F6D">
              <w:rPr>
                <w:rFonts w:ascii="Lato" w:hAnsi="Lato" w:cs="Arial"/>
                <w:spacing w:val="4"/>
                <w:sz w:val="22"/>
                <w:szCs w:val="22"/>
              </w:rPr>
              <w:t>2834/26</w:t>
            </w:r>
          </w:p>
        </w:tc>
        <w:tc>
          <w:tcPr>
            <w:tcW w:w="993" w:type="dxa"/>
          </w:tcPr>
          <w:p w14:paraId="4F6F7E81" w14:textId="5A5F6B02" w:rsidR="00DA5F6D" w:rsidRPr="00DA5F6D" w:rsidRDefault="00DA5F6D" w:rsidP="00DA5F6D">
            <w:pPr>
              <w:spacing w:after="240" w:line="240" w:lineRule="exact"/>
              <w:jc w:val="both"/>
              <w:rPr>
                <w:rFonts w:ascii="Lato" w:hAnsi="Lato" w:cs="Arial"/>
                <w:spacing w:val="4"/>
                <w:sz w:val="22"/>
                <w:szCs w:val="22"/>
              </w:rPr>
            </w:pPr>
            <w:r w:rsidRPr="00DA5F6D">
              <w:rPr>
                <w:rFonts w:ascii="Lato" w:hAnsi="Lato" w:cs="Arial"/>
                <w:spacing w:val="4"/>
                <w:sz w:val="22"/>
                <w:szCs w:val="22"/>
              </w:rPr>
              <w:t>2833/26</w:t>
            </w:r>
          </w:p>
        </w:tc>
        <w:tc>
          <w:tcPr>
            <w:tcW w:w="3820" w:type="dxa"/>
          </w:tcPr>
          <w:p w14:paraId="03550018" w14:textId="35E1CEE0" w:rsidR="00DA5F6D" w:rsidRPr="00DA5F6D" w:rsidRDefault="00DA5F6D" w:rsidP="00DA5F6D">
            <w:pPr>
              <w:spacing w:after="240" w:line="240" w:lineRule="exact"/>
              <w:jc w:val="both"/>
              <w:rPr>
                <w:rFonts w:ascii="Lato" w:hAnsi="Lato" w:cs="Arial"/>
                <w:spacing w:val="4"/>
                <w:sz w:val="22"/>
                <w:szCs w:val="22"/>
              </w:rPr>
            </w:pPr>
            <w:r w:rsidRPr="00DA5F6D">
              <w:rPr>
                <w:rFonts w:ascii="Lato" w:hAnsi="Lato" w:cs="Arial"/>
                <w:spacing w:val="4"/>
                <w:sz w:val="22"/>
                <w:szCs w:val="22"/>
              </w:rPr>
              <w:t xml:space="preserve">0010 </w:t>
            </w:r>
            <w:r w:rsidR="002B5753">
              <w:rPr>
                <w:rFonts w:ascii="Lato" w:hAnsi="Lato" w:cs="Arial"/>
                <w:spacing w:val="4"/>
                <w:sz w:val="22"/>
                <w:szCs w:val="22"/>
              </w:rPr>
              <w:t xml:space="preserve">- </w:t>
            </w:r>
            <w:r w:rsidRPr="00DA5F6D">
              <w:rPr>
                <w:rFonts w:ascii="Lato" w:hAnsi="Lato" w:cs="Arial"/>
                <w:spacing w:val="4"/>
                <w:sz w:val="22"/>
                <w:szCs w:val="22"/>
              </w:rPr>
              <w:t>Studzionka/gmina Pszczyna</w:t>
            </w:r>
          </w:p>
        </w:tc>
      </w:tr>
    </w:tbl>
    <w:p w14:paraId="222C75D2" w14:textId="71FF0B80" w:rsidR="00DA5F6D" w:rsidRDefault="002B5753" w:rsidP="00DA5F6D">
      <w:pPr>
        <w:spacing w:after="240" w:line="240" w:lineRule="exact"/>
        <w:ind w:left="993"/>
        <w:jc w:val="both"/>
        <w:rPr>
          <w:rFonts w:ascii="Lato" w:hAnsi="Lato" w:cs="Arial"/>
          <w:spacing w:val="4"/>
        </w:rPr>
      </w:pPr>
      <w:r>
        <w:rPr>
          <w:rFonts w:ascii="Lato" w:hAnsi="Lato" w:cs="Arial"/>
          <w:spacing w:val="4"/>
        </w:rPr>
        <w:tab/>
      </w:r>
      <w:r>
        <w:rPr>
          <w:rFonts w:ascii="Lato" w:hAnsi="Lato" w:cs="Arial"/>
          <w:spacing w:val="4"/>
        </w:rPr>
        <w:tab/>
      </w:r>
      <w:r>
        <w:rPr>
          <w:rFonts w:ascii="Lato" w:hAnsi="Lato" w:cs="Arial"/>
          <w:spacing w:val="4"/>
        </w:rPr>
        <w:tab/>
      </w:r>
      <w:r>
        <w:rPr>
          <w:rFonts w:ascii="Lato" w:hAnsi="Lato" w:cs="Arial"/>
          <w:spacing w:val="4"/>
        </w:rPr>
        <w:tab/>
        <w:t xml:space="preserve">                                                                                                                               „</w:t>
      </w:r>
    </w:p>
    <w:p w14:paraId="3EDA1AD4" w14:textId="5FEB31E0" w:rsidR="002B5753" w:rsidRPr="00DA5F6D" w:rsidRDefault="002B5753" w:rsidP="00181A69">
      <w:pPr>
        <w:numPr>
          <w:ilvl w:val="0"/>
          <w:numId w:val="35"/>
        </w:numPr>
        <w:spacing w:after="0" w:line="240" w:lineRule="exact"/>
        <w:ind w:left="993" w:hanging="284"/>
        <w:jc w:val="both"/>
        <w:rPr>
          <w:rFonts w:ascii="Lato" w:hAnsi="Lato" w:cs="Arial"/>
          <w:b/>
          <w:bCs/>
          <w:spacing w:val="4"/>
        </w:rPr>
      </w:pPr>
      <w:r w:rsidRPr="000A6227">
        <w:rPr>
          <w:rFonts w:ascii="Lato" w:hAnsi="Lato" w:cs="Arial"/>
          <w:spacing w:val="4"/>
        </w:rPr>
        <w:t xml:space="preserve">w rozstrzygnięciu </w:t>
      </w:r>
      <w:r>
        <w:rPr>
          <w:rFonts w:ascii="Lato" w:hAnsi="Lato" w:cs="Arial"/>
          <w:bCs/>
          <w:iCs/>
          <w:spacing w:val="4"/>
        </w:rPr>
        <w:t>zaskarżonej decyzji,</w:t>
      </w:r>
      <w:r w:rsidRPr="000A6227">
        <w:rPr>
          <w:rFonts w:ascii="Lato" w:hAnsi="Lato" w:cs="Arial"/>
          <w:spacing w:val="4"/>
        </w:rPr>
        <w:t xml:space="preserve"> znajdujący się na stronie </w:t>
      </w:r>
      <w:r>
        <w:rPr>
          <w:rFonts w:ascii="Lato" w:hAnsi="Lato" w:cs="Arial"/>
          <w:spacing w:val="4"/>
        </w:rPr>
        <w:t>13</w:t>
      </w:r>
      <w:r w:rsidRPr="000A6227">
        <w:rPr>
          <w:rFonts w:ascii="Lato" w:hAnsi="Lato" w:cs="Arial"/>
          <w:spacing w:val="4"/>
        </w:rPr>
        <w:t xml:space="preserve">, </w:t>
      </w:r>
      <w:r>
        <w:rPr>
          <w:rFonts w:ascii="Lato" w:hAnsi="Lato" w:cs="Arial"/>
          <w:spacing w:val="4"/>
        </w:rPr>
        <w:t>pod pozycją 144 tabeli zawierającej podziały nieruchomości</w:t>
      </w:r>
      <w:r w:rsidRPr="000A6227">
        <w:rPr>
          <w:rFonts w:ascii="Lato" w:hAnsi="Lato" w:cs="Arial"/>
          <w:spacing w:val="4"/>
        </w:rPr>
        <w:t>, zapis:</w:t>
      </w:r>
    </w:p>
    <w:p w14:paraId="3DF971D3" w14:textId="5CC965BE" w:rsidR="002B5753" w:rsidRPr="002B5753" w:rsidRDefault="002B5753" w:rsidP="002B5753">
      <w:pPr>
        <w:spacing w:after="240" w:line="240" w:lineRule="exact"/>
        <w:ind w:left="1" w:firstLine="1"/>
        <w:jc w:val="both"/>
        <w:rPr>
          <w:rFonts w:ascii="Lato" w:hAnsi="Lato" w:cs="Arial"/>
          <w:spacing w:val="4"/>
        </w:rPr>
      </w:pPr>
      <w:r>
        <w:rPr>
          <w:rFonts w:ascii="Lato" w:hAnsi="Lato" w:cs="Arial"/>
          <w:spacing w:val="4"/>
        </w:rPr>
        <w:t xml:space="preserve">                </w:t>
      </w:r>
      <w:r w:rsidRPr="002B5753">
        <w:rPr>
          <w:rFonts w:ascii="Lato" w:hAnsi="Lato" w:cs="Arial"/>
          <w:spacing w:val="4"/>
        </w:rPr>
        <w:t>„</w:t>
      </w:r>
    </w:p>
    <w:tbl>
      <w:tblPr>
        <w:tblStyle w:val="Tabela-Siatka"/>
        <w:tblW w:w="0" w:type="auto"/>
        <w:tblInd w:w="993" w:type="dxa"/>
        <w:tblLook w:val="04A0" w:firstRow="1" w:lastRow="0" w:firstColumn="1" w:lastColumn="0" w:noHBand="0" w:noVBand="1"/>
      </w:tblPr>
      <w:tblGrid>
        <w:gridCol w:w="667"/>
        <w:gridCol w:w="1166"/>
        <w:gridCol w:w="1133"/>
        <w:gridCol w:w="1110"/>
        <w:gridCol w:w="3708"/>
      </w:tblGrid>
      <w:tr w:rsidR="002B5753" w14:paraId="27FDAAB9" w14:textId="77777777" w:rsidTr="00F55685">
        <w:tc>
          <w:tcPr>
            <w:tcW w:w="667" w:type="dxa"/>
          </w:tcPr>
          <w:p w14:paraId="25906F04" w14:textId="6125980C" w:rsidR="002B5753" w:rsidRPr="00DA5F6D" w:rsidRDefault="002B5753" w:rsidP="00F55685">
            <w:pPr>
              <w:spacing w:after="240" w:line="240" w:lineRule="exact"/>
              <w:jc w:val="both"/>
              <w:rPr>
                <w:rFonts w:ascii="Lato" w:hAnsi="Lato" w:cs="Arial"/>
                <w:spacing w:val="4"/>
                <w:sz w:val="22"/>
                <w:szCs w:val="22"/>
              </w:rPr>
            </w:pPr>
            <w:r w:rsidRPr="00DA5F6D">
              <w:rPr>
                <w:rFonts w:ascii="Lato" w:hAnsi="Lato" w:cs="Arial"/>
                <w:spacing w:val="4"/>
                <w:sz w:val="22"/>
                <w:szCs w:val="22"/>
              </w:rPr>
              <w:t>1</w:t>
            </w:r>
            <w:r>
              <w:rPr>
                <w:rFonts w:ascii="Lato" w:hAnsi="Lato" w:cs="Arial"/>
                <w:spacing w:val="4"/>
                <w:sz w:val="22"/>
                <w:szCs w:val="22"/>
              </w:rPr>
              <w:t>44</w:t>
            </w:r>
            <w:r w:rsidRPr="00DA5F6D">
              <w:rPr>
                <w:rFonts w:ascii="Lato" w:hAnsi="Lato" w:cs="Arial"/>
                <w:spacing w:val="4"/>
                <w:sz w:val="22"/>
                <w:szCs w:val="22"/>
              </w:rPr>
              <w:t>.</w:t>
            </w:r>
          </w:p>
        </w:tc>
        <w:tc>
          <w:tcPr>
            <w:tcW w:w="1170" w:type="dxa"/>
          </w:tcPr>
          <w:p w14:paraId="30FFAB3F" w14:textId="5DC07D09" w:rsidR="002B5753" w:rsidRPr="00DA5F6D" w:rsidRDefault="002B5753" w:rsidP="00F55685">
            <w:pPr>
              <w:spacing w:after="240" w:line="240" w:lineRule="exact"/>
              <w:jc w:val="both"/>
              <w:rPr>
                <w:rFonts w:ascii="Lato" w:hAnsi="Lato" w:cs="Arial"/>
                <w:spacing w:val="4"/>
                <w:sz w:val="22"/>
                <w:szCs w:val="22"/>
              </w:rPr>
            </w:pPr>
            <w:r>
              <w:rPr>
                <w:rFonts w:ascii="Lato" w:hAnsi="Lato" w:cs="Arial"/>
                <w:spacing w:val="4"/>
                <w:sz w:val="22"/>
                <w:szCs w:val="22"/>
              </w:rPr>
              <w:t>2291</w:t>
            </w:r>
            <w:r w:rsidRPr="00DA5F6D">
              <w:rPr>
                <w:rFonts w:ascii="Lato" w:hAnsi="Lato" w:cs="Arial"/>
                <w:spacing w:val="4"/>
                <w:sz w:val="22"/>
                <w:szCs w:val="22"/>
              </w:rPr>
              <w:t>/26</w:t>
            </w:r>
          </w:p>
        </w:tc>
        <w:tc>
          <w:tcPr>
            <w:tcW w:w="1134" w:type="dxa"/>
          </w:tcPr>
          <w:p w14:paraId="5B594B9A" w14:textId="79C01366" w:rsidR="002B5753" w:rsidRPr="00DA5F6D" w:rsidRDefault="002B5753" w:rsidP="00F55685">
            <w:pPr>
              <w:spacing w:after="240" w:line="240" w:lineRule="exact"/>
              <w:jc w:val="both"/>
              <w:rPr>
                <w:rFonts w:ascii="Lato" w:hAnsi="Lato" w:cs="Arial"/>
                <w:spacing w:val="4"/>
                <w:sz w:val="22"/>
                <w:szCs w:val="22"/>
              </w:rPr>
            </w:pPr>
            <w:r>
              <w:rPr>
                <w:rFonts w:ascii="Lato" w:hAnsi="Lato" w:cs="Arial"/>
                <w:spacing w:val="4"/>
                <w:sz w:val="22"/>
                <w:szCs w:val="22"/>
              </w:rPr>
              <w:t>2812</w:t>
            </w:r>
            <w:r w:rsidRPr="00DA5F6D">
              <w:rPr>
                <w:rFonts w:ascii="Lato" w:hAnsi="Lato" w:cs="Arial"/>
                <w:spacing w:val="4"/>
                <w:sz w:val="22"/>
                <w:szCs w:val="22"/>
              </w:rPr>
              <w:t>/26</w:t>
            </w:r>
          </w:p>
        </w:tc>
        <w:tc>
          <w:tcPr>
            <w:tcW w:w="993" w:type="dxa"/>
          </w:tcPr>
          <w:p w14:paraId="0BB64A3C" w14:textId="76C1711F" w:rsidR="002B5753" w:rsidRPr="00DA5F6D" w:rsidRDefault="002B5753" w:rsidP="00F55685">
            <w:pPr>
              <w:spacing w:after="240" w:line="240" w:lineRule="exact"/>
              <w:jc w:val="both"/>
              <w:rPr>
                <w:rFonts w:ascii="Lato" w:hAnsi="Lato" w:cs="Arial"/>
                <w:spacing w:val="4"/>
                <w:sz w:val="22"/>
                <w:szCs w:val="22"/>
              </w:rPr>
            </w:pPr>
            <w:r w:rsidRPr="00DA5F6D">
              <w:rPr>
                <w:rFonts w:ascii="Lato" w:hAnsi="Lato" w:cs="Arial"/>
                <w:spacing w:val="4"/>
                <w:sz w:val="22"/>
                <w:szCs w:val="22"/>
              </w:rPr>
              <w:t>2</w:t>
            </w:r>
            <w:r>
              <w:rPr>
                <w:rFonts w:ascii="Lato" w:hAnsi="Lato" w:cs="Arial"/>
                <w:spacing w:val="4"/>
                <w:sz w:val="22"/>
                <w:szCs w:val="22"/>
              </w:rPr>
              <w:t>811</w:t>
            </w:r>
            <w:r w:rsidRPr="00DA5F6D">
              <w:rPr>
                <w:rFonts w:ascii="Lato" w:hAnsi="Lato" w:cs="Arial"/>
                <w:spacing w:val="4"/>
                <w:sz w:val="22"/>
                <w:szCs w:val="22"/>
              </w:rPr>
              <w:t>/26</w:t>
            </w:r>
          </w:p>
        </w:tc>
        <w:tc>
          <w:tcPr>
            <w:tcW w:w="3820" w:type="dxa"/>
          </w:tcPr>
          <w:p w14:paraId="6B4A99DD" w14:textId="77777777" w:rsidR="002B5753" w:rsidRPr="00DA5F6D" w:rsidRDefault="002B5753" w:rsidP="00F55685">
            <w:pPr>
              <w:spacing w:after="240" w:line="240" w:lineRule="exact"/>
              <w:jc w:val="both"/>
              <w:rPr>
                <w:rFonts w:ascii="Lato" w:hAnsi="Lato" w:cs="Arial"/>
                <w:spacing w:val="4"/>
                <w:sz w:val="22"/>
                <w:szCs w:val="22"/>
              </w:rPr>
            </w:pPr>
            <w:r w:rsidRPr="00DA5F6D">
              <w:rPr>
                <w:rFonts w:ascii="Lato" w:hAnsi="Lato" w:cs="Arial"/>
                <w:spacing w:val="4"/>
                <w:sz w:val="22"/>
                <w:szCs w:val="22"/>
              </w:rPr>
              <w:t xml:space="preserve">0010 </w:t>
            </w:r>
            <w:r>
              <w:rPr>
                <w:rFonts w:ascii="Lato" w:hAnsi="Lato" w:cs="Arial"/>
                <w:spacing w:val="4"/>
                <w:sz w:val="22"/>
                <w:szCs w:val="22"/>
              </w:rPr>
              <w:t xml:space="preserve">- </w:t>
            </w:r>
            <w:r w:rsidRPr="00DA5F6D">
              <w:rPr>
                <w:rFonts w:ascii="Lato" w:hAnsi="Lato" w:cs="Arial"/>
                <w:spacing w:val="4"/>
                <w:sz w:val="22"/>
                <w:szCs w:val="22"/>
              </w:rPr>
              <w:t>Studzionka/gmina Pszczyna</w:t>
            </w:r>
          </w:p>
        </w:tc>
      </w:tr>
    </w:tbl>
    <w:p w14:paraId="498B435D" w14:textId="60EBCB5B" w:rsidR="002B5753" w:rsidRPr="002B5753" w:rsidRDefault="002B5753" w:rsidP="002B5753">
      <w:pPr>
        <w:spacing w:after="240" w:line="240" w:lineRule="exact"/>
        <w:jc w:val="both"/>
        <w:rPr>
          <w:rFonts w:ascii="Lato" w:hAnsi="Lato" w:cs="Arial"/>
          <w:spacing w:val="4"/>
        </w:rPr>
      </w:pPr>
      <w:r>
        <w:rPr>
          <w:rFonts w:ascii="Lato" w:hAnsi="Lato" w:cs="Arial"/>
          <w:spacing w:val="4"/>
        </w:rPr>
        <w:t xml:space="preserve"> </w:t>
      </w:r>
      <w:r w:rsidRPr="002B5753">
        <w:rPr>
          <w:rFonts w:ascii="Lato" w:hAnsi="Lato" w:cs="Arial"/>
          <w:spacing w:val="4"/>
        </w:rPr>
        <w:t xml:space="preserve">                                                                                                     </w:t>
      </w:r>
      <w:r>
        <w:rPr>
          <w:rFonts w:ascii="Lato" w:hAnsi="Lato" w:cs="Arial"/>
          <w:spacing w:val="4"/>
        </w:rPr>
        <w:t xml:space="preserve">                                        </w:t>
      </w:r>
      <w:r w:rsidRPr="002B5753">
        <w:rPr>
          <w:rFonts w:ascii="Lato" w:hAnsi="Lato" w:cs="Arial"/>
          <w:spacing w:val="4"/>
        </w:rPr>
        <w:t xml:space="preserve"> „</w:t>
      </w:r>
    </w:p>
    <w:p w14:paraId="196C928A" w14:textId="6E158CFC" w:rsidR="002B5753" w:rsidRPr="00DA5F6D" w:rsidRDefault="002B5753" w:rsidP="00181A69">
      <w:pPr>
        <w:numPr>
          <w:ilvl w:val="0"/>
          <w:numId w:val="35"/>
        </w:numPr>
        <w:spacing w:after="0" w:line="240" w:lineRule="exact"/>
        <w:ind w:left="993" w:hanging="284"/>
        <w:jc w:val="both"/>
        <w:rPr>
          <w:rFonts w:ascii="Lato" w:hAnsi="Lato" w:cs="Arial"/>
          <w:b/>
          <w:bCs/>
          <w:spacing w:val="4"/>
        </w:rPr>
      </w:pPr>
      <w:r w:rsidRPr="000A6227">
        <w:rPr>
          <w:rFonts w:ascii="Lato" w:hAnsi="Lato" w:cs="Arial"/>
          <w:spacing w:val="4"/>
        </w:rPr>
        <w:t xml:space="preserve">w rozstrzygnięciu </w:t>
      </w:r>
      <w:r>
        <w:rPr>
          <w:rFonts w:ascii="Lato" w:hAnsi="Lato" w:cs="Arial"/>
          <w:bCs/>
          <w:iCs/>
          <w:spacing w:val="4"/>
        </w:rPr>
        <w:t>zaskarżonej decyzji,</w:t>
      </w:r>
      <w:r w:rsidRPr="000A6227">
        <w:rPr>
          <w:rFonts w:ascii="Lato" w:hAnsi="Lato" w:cs="Arial"/>
          <w:spacing w:val="4"/>
        </w:rPr>
        <w:t xml:space="preserve"> znajdujący się na stronie </w:t>
      </w:r>
      <w:r>
        <w:rPr>
          <w:rFonts w:ascii="Lato" w:hAnsi="Lato" w:cs="Arial"/>
          <w:spacing w:val="4"/>
        </w:rPr>
        <w:t>13</w:t>
      </w:r>
      <w:r w:rsidRPr="000A6227">
        <w:rPr>
          <w:rFonts w:ascii="Lato" w:hAnsi="Lato" w:cs="Arial"/>
          <w:spacing w:val="4"/>
        </w:rPr>
        <w:t xml:space="preserve">, </w:t>
      </w:r>
      <w:r>
        <w:rPr>
          <w:rFonts w:ascii="Lato" w:hAnsi="Lato" w:cs="Arial"/>
          <w:spacing w:val="4"/>
        </w:rPr>
        <w:t>pod pozycją 159 tabeli zawierającej podziały nieruchomości</w:t>
      </w:r>
      <w:r w:rsidRPr="000A6227">
        <w:rPr>
          <w:rFonts w:ascii="Lato" w:hAnsi="Lato" w:cs="Arial"/>
          <w:spacing w:val="4"/>
        </w:rPr>
        <w:t>, zapis:</w:t>
      </w:r>
    </w:p>
    <w:p w14:paraId="753E7B6A" w14:textId="77777777" w:rsidR="002B5753" w:rsidRPr="002B5753" w:rsidRDefault="002B5753" w:rsidP="002B5753">
      <w:pPr>
        <w:spacing w:after="240" w:line="240" w:lineRule="exact"/>
        <w:ind w:left="1" w:firstLine="1"/>
        <w:jc w:val="both"/>
        <w:rPr>
          <w:rFonts w:ascii="Lato" w:hAnsi="Lato" w:cs="Arial"/>
          <w:spacing w:val="4"/>
        </w:rPr>
      </w:pPr>
      <w:r>
        <w:rPr>
          <w:rFonts w:ascii="Lato" w:hAnsi="Lato" w:cs="Arial"/>
          <w:spacing w:val="4"/>
        </w:rPr>
        <w:t xml:space="preserve">                </w:t>
      </w:r>
      <w:r w:rsidRPr="002B5753">
        <w:rPr>
          <w:rFonts w:ascii="Lato" w:hAnsi="Lato" w:cs="Arial"/>
          <w:spacing w:val="4"/>
        </w:rPr>
        <w:t>„</w:t>
      </w:r>
    </w:p>
    <w:tbl>
      <w:tblPr>
        <w:tblStyle w:val="Tabela-Siatka"/>
        <w:tblW w:w="0" w:type="auto"/>
        <w:tblInd w:w="993" w:type="dxa"/>
        <w:tblLook w:val="04A0" w:firstRow="1" w:lastRow="0" w:firstColumn="1" w:lastColumn="0" w:noHBand="0" w:noVBand="1"/>
      </w:tblPr>
      <w:tblGrid>
        <w:gridCol w:w="667"/>
        <w:gridCol w:w="1166"/>
        <w:gridCol w:w="1133"/>
        <w:gridCol w:w="1110"/>
        <w:gridCol w:w="3708"/>
      </w:tblGrid>
      <w:tr w:rsidR="002B5753" w14:paraId="0A6DD2A5" w14:textId="77777777" w:rsidTr="00F55685">
        <w:tc>
          <w:tcPr>
            <w:tcW w:w="667" w:type="dxa"/>
          </w:tcPr>
          <w:p w14:paraId="7911960E" w14:textId="74EFCF7B" w:rsidR="002B5753" w:rsidRPr="00DA5F6D" w:rsidRDefault="002B5753" w:rsidP="00F55685">
            <w:pPr>
              <w:spacing w:after="240" w:line="240" w:lineRule="exact"/>
              <w:jc w:val="both"/>
              <w:rPr>
                <w:rFonts w:ascii="Lato" w:hAnsi="Lato" w:cs="Arial"/>
                <w:spacing w:val="4"/>
                <w:sz w:val="22"/>
                <w:szCs w:val="22"/>
              </w:rPr>
            </w:pPr>
            <w:r w:rsidRPr="00DA5F6D">
              <w:rPr>
                <w:rFonts w:ascii="Lato" w:hAnsi="Lato" w:cs="Arial"/>
                <w:spacing w:val="4"/>
                <w:sz w:val="22"/>
                <w:szCs w:val="22"/>
              </w:rPr>
              <w:t>1</w:t>
            </w:r>
            <w:r>
              <w:rPr>
                <w:rFonts w:ascii="Lato" w:hAnsi="Lato" w:cs="Arial"/>
                <w:spacing w:val="4"/>
                <w:sz w:val="22"/>
                <w:szCs w:val="22"/>
              </w:rPr>
              <w:t>59</w:t>
            </w:r>
            <w:r w:rsidRPr="00DA5F6D">
              <w:rPr>
                <w:rFonts w:ascii="Lato" w:hAnsi="Lato" w:cs="Arial"/>
                <w:spacing w:val="4"/>
                <w:sz w:val="22"/>
                <w:szCs w:val="22"/>
              </w:rPr>
              <w:t>.</w:t>
            </w:r>
          </w:p>
        </w:tc>
        <w:tc>
          <w:tcPr>
            <w:tcW w:w="1170" w:type="dxa"/>
          </w:tcPr>
          <w:p w14:paraId="32B67D5D" w14:textId="67BFBF99" w:rsidR="002B5753" w:rsidRPr="00DA5F6D" w:rsidRDefault="002B5753" w:rsidP="00F55685">
            <w:pPr>
              <w:spacing w:after="240" w:line="240" w:lineRule="exact"/>
              <w:jc w:val="both"/>
              <w:rPr>
                <w:rFonts w:ascii="Lato" w:hAnsi="Lato" w:cs="Arial"/>
                <w:spacing w:val="4"/>
                <w:sz w:val="22"/>
                <w:szCs w:val="22"/>
              </w:rPr>
            </w:pPr>
            <w:r>
              <w:rPr>
                <w:rFonts w:ascii="Lato" w:hAnsi="Lato" w:cs="Arial"/>
                <w:spacing w:val="4"/>
                <w:sz w:val="22"/>
                <w:szCs w:val="22"/>
              </w:rPr>
              <w:t>1558/41</w:t>
            </w:r>
          </w:p>
        </w:tc>
        <w:tc>
          <w:tcPr>
            <w:tcW w:w="1134" w:type="dxa"/>
          </w:tcPr>
          <w:p w14:paraId="1DF43061" w14:textId="74E4200F" w:rsidR="002B5753" w:rsidRPr="00DA5F6D" w:rsidRDefault="002B5753" w:rsidP="00F55685">
            <w:pPr>
              <w:spacing w:after="240" w:line="240" w:lineRule="exact"/>
              <w:jc w:val="both"/>
              <w:rPr>
                <w:rFonts w:ascii="Lato" w:hAnsi="Lato" w:cs="Arial"/>
                <w:spacing w:val="4"/>
                <w:sz w:val="22"/>
                <w:szCs w:val="22"/>
              </w:rPr>
            </w:pPr>
            <w:r>
              <w:rPr>
                <w:rFonts w:ascii="Lato" w:hAnsi="Lato" w:cs="Arial"/>
                <w:spacing w:val="4"/>
                <w:sz w:val="22"/>
                <w:szCs w:val="22"/>
              </w:rPr>
              <w:t>2149/41</w:t>
            </w:r>
          </w:p>
        </w:tc>
        <w:tc>
          <w:tcPr>
            <w:tcW w:w="993" w:type="dxa"/>
          </w:tcPr>
          <w:p w14:paraId="3BF0B9AD" w14:textId="5DA2A75D" w:rsidR="002B5753" w:rsidRPr="00DA5F6D" w:rsidRDefault="002B5753" w:rsidP="00F55685">
            <w:pPr>
              <w:spacing w:after="240" w:line="240" w:lineRule="exact"/>
              <w:jc w:val="both"/>
              <w:rPr>
                <w:rFonts w:ascii="Lato" w:hAnsi="Lato" w:cs="Arial"/>
                <w:spacing w:val="4"/>
                <w:sz w:val="22"/>
                <w:szCs w:val="22"/>
              </w:rPr>
            </w:pPr>
            <w:r w:rsidRPr="00DA5F6D">
              <w:rPr>
                <w:rFonts w:ascii="Lato" w:hAnsi="Lato" w:cs="Arial"/>
                <w:spacing w:val="4"/>
                <w:sz w:val="22"/>
                <w:szCs w:val="22"/>
              </w:rPr>
              <w:t>2</w:t>
            </w:r>
            <w:r>
              <w:rPr>
                <w:rFonts w:ascii="Lato" w:hAnsi="Lato" w:cs="Arial"/>
                <w:spacing w:val="4"/>
                <w:sz w:val="22"/>
                <w:szCs w:val="22"/>
              </w:rPr>
              <w:t>150/41</w:t>
            </w:r>
          </w:p>
        </w:tc>
        <w:tc>
          <w:tcPr>
            <w:tcW w:w="3820" w:type="dxa"/>
          </w:tcPr>
          <w:p w14:paraId="1D1003C8" w14:textId="77777777" w:rsidR="002B5753" w:rsidRPr="00DA5F6D" w:rsidRDefault="002B5753" w:rsidP="00F55685">
            <w:pPr>
              <w:spacing w:after="240" w:line="240" w:lineRule="exact"/>
              <w:jc w:val="both"/>
              <w:rPr>
                <w:rFonts w:ascii="Lato" w:hAnsi="Lato" w:cs="Arial"/>
                <w:spacing w:val="4"/>
                <w:sz w:val="22"/>
                <w:szCs w:val="22"/>
              </w:rPr>
            </w:pPr>
            <w:r w:rsidRPr="00DA5F6D">
              <w:rPr>
                <w:rFonts w:ascii="Lato" w:hAnsi="Lato" w:cs="Arial"/>
                <w:spacing w:val="4"/>
                <w:sz w:val="22"/>
                <w:szCs w:val="22"/>
              </w:rPr>
              <w:t xml:space="preserve">0010 </w:t>
            </w:r>
            <w:r>
              <w:rPr>
                <w:rFonts w:ascii="Lato" w:hAnsi="Lato" w:cs="Arial"/>
                <w:spacing w:val="4"/>
                <w:sz w:val="22"/>
                <w:szCs w:val="22"/>
              </w:rPr>
              <w:t xml:space="preserve">- </w:t>
            </w:r>
            <w:r w:rsidRPr="00DA5F6D">
              <w:rPr>
                <w:rFonts w:ascii="Lato" w:hAnsi="Lato" w:cs="Arial"/>
                <w:spacing w:val="4"/>
                <w:sz w:val="22"/>
                <w:szCs w:val="22"/>
              </w:rPr>
              <w:t>Studzionka/gmina Pszczyna</w:t>
            </w:r>
          </w:p>
        </w:tc>
      </w:tr>
    </w:tbl>
    <w:p w14:paraId="3236C641" w14:textId="77777777" w:rsidR="002B5753" w:rsidRPr="002B5753" w:rsidRDefault="002B5753" w:rsidP="002B5753">
      <w:pPr>
        <w:spacing w:after="240" w:line="240" w:lineRule="exact"/>
        <w:jc w:val="both"/>
        <w:rPr>
          <w:rFonts w:ascii="Lato" w:hAnsi="Lato" w:cs="Arial"/>
          <w:spacing w:val="4"/>
        </w:rPr>
      </w:pPr>
      <w:r>
        <w:rPr>
          <w:rFonts w:ascii="Lato" w:hAnsi="Lato" w:cs="Arial"/>
          <w:spacing w:val="4"/>
        </w:rPr>
        <w:t xml:space="preserve"> </w:t>
      </w:r>
      <w:r w:rsidRPr="002B5753">
        <w:rPr>
          <w:rFonts w:ascii="Lato" w:hAnsi="Lato" w:cs="Arial"/>
          <w:spacing w:val="4"/>
        </w:rPr>
        <w:t xml:space="preserve">                                                                                                     </w:t>
      </w:r>
      <w:r>
        <w:rPr>
          <w:rFonts w:ascii="Lato" w:hAnsi="Lato" w:cs="Arial"/>
          <w:spacing w:val="4"/>
        </w:rPr>
        <w:t xml:space="preserve">                                        </w:t>
      </w:r>
      <w:r w:rsidRPr="002B5753">
        <w:rPr>
          <w:rFonts w:ascii="Lato" w:hAnsi="Lato" w:cs="Arial"/>
          <w:spacing w:val="4"/>
        </w:rPr>
        <w:t xml:space="preserve"> „</w:t>
      </w:r>
    </w:p>
    <w:p w14:paraId="0A3FB395" w14:textId="2B070D11" w:rsidR="00181A69" w:rsidRPr="00DA5F6D" w:rsidRDefault="00181A69" w:rsidP="00181A69">
      <w:pPr>
        <w:numPr>
          <w:ilvl w:val="0"/>
          <w:numId w:val="35"/>
        </w:numPr>
        <w:spacing w:after="0" w:line="240" w:lineRule="exact"/>
        <w:ind w:left="993" w:hanging="284"/>
        <w:jc w:val="both"/>
        <w:rPr>
          <w:rFonts w:ascii="Lato" w:hAnsi="Lato" w:cs="Arial"/>
          <w:b/>
          <w:bCs/>
          <w:spacing w:val="4"/>
        </w:rPr>
      </w:pPr>
      <w:r w:rsidRPr="000A6227">
        <w:rPr>
          <w:rFonts w:ascii="Lato" w:hAnsi="Lato" w:cs="Arial"/>
          <w:spacing w:val="4"/>
        </w:rPr>
        <w:t xml:space="preserve">w rozstrzygnięciu </w:t>
      </w:r>
      <w:r>
        <w:rPr>
          <w:rFonts w:ascii="Lato" w:hAnsi="Lato" w:cs="Arial"/>
          <w:bCs/>
          <w:iCs/>
          <w:spacing w:val="4"/>
        </w:rPr>
        <w:t>zaskarżonej decyzji,</w:t>
      </w:r>
      <w:r w:rsidRPr="000A6227">
        <w:rPr>
          <w:rFonts w:ascii="Lato" w:hAnsi="Lato" w:cs="Arial"/>
          <w:spacing w:val="4"/>
        </w:rPr>
        <w:t xml:space="preserve"> znajdujący się na stronie </w:t>
      </w:r>
      <w:r>
        <w:rPr>
          <w:rFonts w:ascii="Lato" w:hAnsi="Lato" w:cs="Arial"/>
          <w:spacing w:val="4"/>
        </w:rPr>
        <w:t>35</w:t>
      </w:r>
      <w:r w:rsidRPr="000A6227">
        <w:rPr>
          <w:rFonts w:ascii="Lato" w:hAnsi="Lato" w:cs="Arial"/>
          <w:spacing w:val="4"/>
        </w:rPr>
        <w:t xml:space="preserve">, </w:t>
      </w:r>
      <w:r>
        <w:rPr>
          <w:rFonts w:ascii="Lato" w:hAnsi="Lato" w:cs="Arial"/>
          <w:spacing w:val="4"/>
        </w:rPr>
        <w:t xml:space="preserve">pod pozycją 156 tabeli zawierającej </w:t>
      </w:r>
      <w:r w:rsidR="007959FB">
        <w:rPr>
          <w:rFonts w:ascii="Lato" w:hAnsi="Lato" w:cs="Arial"/>
          <w:spacing w:val="4"/>
        </w:rPr>
        <w:t>określenie ograniczeń w korzystaniu z nieruchomości</w:t>
      </w:r>
      <w:r w:rsidRPr="000A6227">
        <w:rPr>
          <w:rFonts w:ascii="Lato" w:hAnsi="Lato" w:cs="Arial"/>
          <w:spacing w:val="4"/>
        </w:rPr>
        <w:t>, zapis:</w:t>
      </w:r>
    </w:p>
    <w:p w14:paraId="48D902FE" w14:textId="77777777" w:rsidR="00181A69" w:rsidRPr="002B5753" w:rsidRDefault="00181A69" w:rsidP="00181A69">
      <w:pPr>
        <w:spacing w:after="240" w:line="240" w:lineRule="exact"/>
        <w:ind w:left="1" w:firstLine="1"/>
        <w:jc w:val="both"/>
        <w:rPr>
          <w:rFonts w:ascii="Lato" w:hAnsi="Lato" w:cs="Arial"/>
          <w:spacing w:val="4"/>
        </w:rPr>
      </w:pPr>
      <w:bookmarkStart w:id="1" w:name="_Hlk157092752"/>
      <w:r>
        <w:rPr>
          <w:rFonts w:ascii="Lato" w:hAnsi="Lato" w:cs="Arial"/>
          <w:spacing w:val="4"/>
        </w:rPr>
        <w:t xml:space="preserve">                </w:t>
      </w:r>
      <w:r w:rsidRPr="002B5753">
        <w:rPr>
          <w:rFonts w:ascii="Lato" w:hAnsi="Lato" w:cs="Arial"/>
          <w:spacing w:val="4"/>
        </w:rPr>
        <w:t>„</w:t>
      </w:r>
    </w:p>
    <w:tbl>
      <w:tblPr>
        <w:tblStyle w:val="Tabela-Siatka"/>
        <w:tblW w:w="0" w:type="auto"/>
        <w:tblInd w:w="993" w:type="dxa"/>
        <w:tblLook w:val="04A0" w:firstRow="1" w:lastRow="0" w:firstColumn="1" w:lastColumn="0" w:noHBand="0" w:noVBand="1"/>
      </w:tblPr>
      <w:tblGrid>
        <w:gridCol w:w="668"/>
        <w:gridCol w:w="1110"/>
        <w:gridCol w:w="1110"/>
        <w:gridCol w:w="665"/>
        <w:gridCol w:w="1545"/>
        <w:gridCol w:w="2686"/>
      </w:tblGrid>
      <w:tr w:rsidR="007959FB" w14:paraId="1B321FFB" w14:textId="77777777" w:rsidTr="007959FB">
        <w:tc>
          <w:tcPr>
            <w:tcW w:w="668" w:type="dxa"/>
          </w:tcPr>
          <w:p w14:paraId="67D84EBE" w14:textId="21D8722E" w:rsidR="007959FB" w:rsidRPr="007959FB" w:rsidRDefault="007959FB" w:rsidP="00B424A5">
            <w:pPr>
              <w:spacing w:after="240" w:line="240" w:lineRule="exact"/>
              <w:jc w:val="both"/>
              <w:rPr>
                <w:rFonts w:ascii="Lato" w:hAnsi="Lato" w:cs="Arial"/>
                <w:spacing w:val="4"/>
                <w:sz w:val="22"/>
                <w:szCs w:val="22"/>
              </w:rPr>
            </w:pPr>
            <w:r w:rsidRPr="007959FB">
              <w:rPr>
                <w:rFonts w:ascii="Lato" w:hAnsi="Lato" w:cs="Arial"/>
                <w:spacing w:val="4"/>
                <w:sz w:val="22"/>
                <w:szCs w:val="22"/>
              </w:rPr>
              <w:t>156.</w:t>
            </w:r>
          </w:p>
        </w:tc>
        <w:tc>
          <w:tcPr>
            <w:tcW w:w="1110" w:type="dxa"/>
          </w:tcPr>
          <w:p w14:paraId="7051C52F" w14:textId="34A87E92" w:rsidR="007959FB" w:rsidRPr="007959FB" w:rsidRDefault="007959FB" w:rsidP="00B424A5">
            <w:pPr>
              <w:spacing w:after="240" w:line="240" w:lineRule="exact"/>
              <w:jc w:val="both"/>
              <w:rPr>
                <w:rFonts w:ascii="Lato" w:hAnsi="Lato" w:cs="Arial"/>
                <w:spacing w:val="4"/>
                <w:sz w:val="22"/>
                <w:szCs w:val="22"/>
              </w:rPr>
            </w:pPr>
            <w:r w:rsidRPr="007959FB">
              <w:rPr>
                <w:rFonts w:ascii="Lato" w:hAnsi="Lato" w:cs="Arial"/>
                <w:spacing w:val="4"/>
                <w:sz w:val="22"/>
                <w:szCs w:val="22"/>
              </w:rPr>
              <w:t>2811/26</w:t>
            </w:r>
          </w:p>
        </w:tc>
        <w:tc>
          <w:tcPr>
            <w:tcW w:w="1110" w:type="dxa"/>
          </w:tcPr>
          <w:p w14:paraId="0C068713" w14:textId="1AAF1B39" w:rsidR="007959FB" w:rsidRPr="007959FB" w:rsidRDefault="007959FB" w:rsidP="00B424A5">
            <w:pPr>
              <w:spacing w:after="240" w:line="240" w:lineRule="exact"/>
              <w:jc w:val="both"/>
              <w:rPr>
                <w:rFonts w:ascii="Lato" w:hAnsi="Lato" w:cs="Arial"/>
                <w:spacing w:val="4"/>
                <w:sz w:val="22"/>
                <w:szCs w:val="22"/>
              </w:rPr>
            </w:pPr>
            <w:r w:rsidRPr="007959FB">
              <w:rPr>
                <w:rFonts w:ascii="Lato" w:hAnsi="Lato" w:cs="Arial"/>
                <w:spacing w:val="4"/>
                <w:sz w:val="22"/>
                <w:szCs w:val="22"/>
              </w:rPr>
              <w:t>2291/26</w:t>
            </w:r>
          </w:p>
        </w:tc>
        <w:tc>
          <w:tcPr>
            <w:tcW w:w="665" w:type="dxa"/>
          </w:tcPr>
          <w:p w14:paraId="7178A610" w14:textId="1E05F672" w:rsidR="007959FB" w:rsidRPr="007959FB" w:rsidRDefault="007959FB" w:rsidP="00B424A5">
            <w:pPr>
              <w:spacing w:after="240" w:line="240" w:lineRule="exact"/>
              <w:jc w:val="both"/>
              <w:rPr>
                <w:rFonts w:ascii="Lato" w:hAnsi="Lato" w:cs="Arial"/>
                <w:spacing w:val="4"/>
                <w:sz w:val="22"/>
                <w:szCs w:val="22"/>
              </w:rPr>
            </w:pPr>
            <w:r w:rsidRPr="007959FB">
              <w:rPr>
                <w:rFonts w:ascii="Lato" w:hAnsi="Lato" w:cs="Arial"/>
                <w:spacing w:val="4"/>
                <w:sz w:val="22"/>
                <w:szCs w:val="22"/>
              </w:rPr>
              <w:t>6,25</w:t>
            </w:r>
          </w:p>
        </w:tc>
        <w:tc>
          <w:tcPr>
            <w:tcW w:w="1545" w:type="dxa"/>
          </w:tcPr>
          <w:p w14:paraId="3C879C90" w14:textId="2212DD4D" w:rsidR="007959FB" w:rsidRPr="007959FB" w:rsidRDefault="007959FB" w:rsidP="00B424A5">
            <w:pPr>
              <w:spacing w:after="240" w:line="240" w:lineRule="exact"/>
              <w:jc w:val="both"/>
              <w:rPr>
                <w:rFonts w:ascii="Lato" w:hAnsi="Lato" w:cs="Arial"/>
                <w:spacing w:val="4"/>
                <w:sz w:val="22"/>
                <w:szCs w:val="22"/>
              </w:rPr>
            </w:pPr>
            <w:r w:rsidRPr="007959FB">
              <w:rPr>
                <w:rFonts w:ascii="Lato" w:hAnsi="Lato" w:cs="Arial"/>
                <w:spacing w:val="4"/>
                <w:sz w:val="22"/>
                <w:szCs w:val="22"/>
              </w:rPr>
              <w:t>przebudowa zjazdu</w:t>
            </w:r>
          </w:p>
        </w:tc>
        <w:tc>
          <w:tcPr>
            <w:tcW w:w="2686" w:type="dxa"/>
          </w:tcPr>
          <w:p w14:paraId="398E17C1" w14:textId="316206F1" w:rsidR="007959FB" w:rsidRPr="007959FB" w:rsidRDefault="007959FB" w:rsidP="00B424A5">
            <w:pPr>
              <w:spacing w:after="240" w:line="240" w:lineRule="exact"/>
              <w:jc w:val="both"/>
              <w:rPr>
                <w:rFonts w:ascii="Lato" w:hAnsi="Lato" w:cs="Arial"/>
                <w:spacing w:val="4"/>
                <w:sz w:val="22"/>
                <w:szCs w:val="22"/>
              </w:rPr>
            </w:pPr>
            <w:r>
              <w:rPr>
                <w:rFonts w:ascii="Lato" w:hAnsi="Lato" w:cs="Arial"/>
                <w:spacing w:val="4"/>
                <w:sz w:val="22"/>
                <w:szCs w:val="22"/>
              </w:rPr>
              <w:t>b</w:t>
            </w:r>
            <w:r w:rsidRPr="007959FB">
              <w:rPr>
                <w:rFonts w:ascii="Lato" w:hAnsi="Lato" w:cs="Arial"/>
                <w:spacing w:val="4"/>
                <w:sz w:val="22"/>
                <w:szCs w:val="22"/>
              </w:rPr>
              <w:t>udowa lub przebudowa zjazdów</w:t>
            </w:r>
          </w:p>
        </w:tc>
      </w:tr>
    </w:tbl>
    <w:p w14:paraId="5CAC5CD7" w14:textId="79561CDE" w:rsidR="00B424A5" w:rsidRDefault="007959FB" w:rsidP="00B424A5">
      <w:pPr>
        <w:spacing w:after="240" w:line="240" w:lineRule="exact"/>
        <w:ind w:left="993"/>
        <w:jc w:val="both"/>
        <w:rPr>
          <w:rFonts w:ascii="Lato" w:hAnsi="Lato" w:cs="Arial"/>
          <w:spacing w:val="4"/>
        </w:rPr>
      </w:pPr>
      <w:r>
        <w:rPr>
          <w:rFonts w:ascii="Lato" w:hAnsi="Lato" w:cs="Arial"/>
          <w:spacing w:val="4"/>
        </w:rPr>
        <w:t xml:space="preserve">                                                                                                                               </w:t>
      </w:r>
      <w:r w:rsidRPr="002B5753">
        <w:rPr>
          <w:rFonts w:ascii="Lato" w:hAnsi="Lato" w:cs="Arial"/>
          <w:spacing w:val="4"/>
        </w:rPr>
        <w:t>„</w:t>
      </w:r>
    </w:p>
    <w:p w14:paraId="7613614D" w14:textId="1807C77D" w:rsidR="00193282" w:rsidRPr="00193282" w:rsidRDefault="00193282" w:rsidP="00887572">
      <w:pPr>
        <w:numPr>
          <w:ilvl w:val="0"/>
          <w:numId w:val="39"/>
        </w:numPr>
        <w:tabs>
          <w:tab w:val="center" w:pos="1470"/>
          <w:tab w:val="left" w:pos="5387"/>
        </w:tabs>
        <w:spacing w:before="120" w:after="240" w:line="240" w:lineRule="exact"/>
        <w:ind w:left="993" w:hanging="284"/>
        <w:jc w:val="both"/>
        <w:outlineLvl w:val="0"/>
        <w:rPr>
          <w:rFonts w:ascii="Lato" w:hAnsi="Lato"/>
          <w:bCs/>
        </w:rPr>
      </w:pPr>
      <w:bookmarkStart w:id="2" w:name="_Hlk157093307"/>
      <w:bookmarkEnd w:id="1"/>
      <w:r w:rsidRPr="00193282">
        <w:rPr>
          <w:rFonts w:ascii="Lato" w:hAnsi="Lato"/>
          <w:bCs/>
        </w:rPr>
        <w:t>rysun</w:t>
      </w:r>
      <w:r w:rsidR="00392811">
        <w:rPr>
          <w:rFonts w:ascii="Lato" w:hAnsi="Lato"/>
          <w:bCs/>
        </w:rPr>
        <w:t>ki</w:t>
      </w:r>
      <w:r w:rsidRPr="00193282">
        <w:rPr>
          <w:rFonts w:ascii="Lato" w:hAnsi="Lato"/>
          <w:bCs/>
        </w:rPr>
        <w:t xml:space="preserve"> nr </w:t>
      </w:r>
      <w:r w:rsidR="00392811">
        <w:rPr>
          <w:rFonts w:ascii="Lato" w:hAnsi="Lato"/>
          <w:bCs/>
        </w:rPr>
        <w:t>G-05 i G-06</w:t>
      </w:r>
      <w:r w:rsidRPr="00193282">
        <w:rPr>
          <w:rFonts w:ascii="Lato" w:hAnsi="Lato"/>
          <w:bCs/>
        </w:rPr>
        <w:t xml:space="preserve"> mapy w skali 1:1000 przedstawiającej proponowany przebieg drogi, z zaznaczeniem terenu niezbędnego dla obiektów budowlanych, oraz istniejące uzbrojenie terenu, stanowiącej załącznik nr 1 do zaskarżonej decyzji,</w:t>
      </w:r>
    </w:p>
    <w:p w14:paraId="796F1514" w14:textId="4308CFA8" w:rsidR="00193282" w:rsidRPr="00193282" w:rsidRDefault="00887572" w:rsidP="00887572">
      <w:pPr>
        <w:numPr>
          <w:ilvl w:val="0"/>
          <w:numId w:val="39"/>
        </w:numPr>
        <w:tabs>
          <w:tab w:val="center" w:pos="1470"/>
          <w:tab w:val="left" w:pos="5387"/>
        </w:tabs>
        <w:spacing w:before="120" w:after="240" w:line="240" w:lineRule="exact"/>
        <w:ind w:left="993" w:hanging="284"/>
        <w:jc w:val="both"/>
        <w:outlineLvl w:val="0"/>
        <w:rPr>
          <w:rFonts w:ascii="Lato" w:hAnsi="Lato"/>
          <w:bCs/>
        </w:rPr>
      </w:pPr>
      <w:r>
        <w:rPr>
          <w:rFonts w:ascii="Lato" w:hAnsi="Lato"/>
          <w:bCs/>
        </w:rPr>
        <w:t xml:space="preserve">strony </w:t>
      </w:r>
      <w:r w:rsidR="00EF7594">
        <w:rPr>
          <w:rFonts w:ascii="Lato" w:hAnsi="Lato"/>
          <w:bCs/>
        </w:rPr>
        <w:t xml:space="preserve">nr </w:t>
      </w:r>
      <w:r>
        <w:rPr>
          <w:rFonts w:ascii="Lato" w:hAnsi="Lato"/>
          <w:bCs/>
        </w:rPr>
        <w:t xml:space="preserve">8, 9 i 18 tomu I.3 </w:t>
      </w:r>
      <w:r w:rsidR="00B8310F">
        <w:rPr>
          <w:rFonts w:ascii="Lato" w:hAnsi="Lato"/>
          <w:bCs/>
        </w:rPr>
        <w:t>Projektu terenu zagospodarowania (z</w:t>
      </w:r>
      <w:r>
        <w:rPr>
          <w:rFonts w:ascii="Lato" w:hAnsi="Lato"/>
          <w:bCs/>
        </w:rPr>
        <w:t>estawienie działek, na których realizowana jest inwestycja</w:t>
      </w:r>
      <w:r w:rsidR="00B8310F">
        <w:rPr>
          <w:rFonts w:ascii="Lato" w:hAnsi="Lato"/>
          <w:bCs/>
        </w:rPr>
        <w:t>)</w:t>
      </w:r>
      <w:r w:rsidR="00E3524A">
        <w:rPr>
          <w:rFonts w:ascii="Lato" w:hAnsi="Lato"/>
          <w:bCs/>
        </w:rPr>
        <w:t xml:space="preserve">, </w:t>
      </w:r>
      <w:r w:rsidR="00E3524A" w:rsidRPr="00193282">
        <w:rPr>
          <w:rFonts w:ascii="Lato" w:hAnsi="Lato"/>
          <w:bCs/>
        </w:rPr>
        <w:t xml:space="preserve">będącego częścią </w:t>
      </w:r>
      <w:r w:rsidR="00E3524A">
        <w:rPr>
          <w:rFonts w:ascii="Lato" w:hAnsi="Lato"/>
          <w:bCs/>
        </w:rPr>
        <w:t>P</w:t>
      </w:r>
      <w:r w:rsidR="00E3524A" w:rsidRPr="00193282">
        <w:rPr>
          <w:rFonts w:ascii="Lato" w:hAnsi="Lato"/>
          <w:bCs/>
        </w:rPr>
        <w:t xml:space="preserve">rojektu budowlanego, stanowiącego </w:t>
      </w:r>
      <w:r w:rsidR="00EF06C7" w:rsidRPr="00193282">
        <w:rPr>
          <w:rFonts w:ascii="Lato" w:hAnsi="Lato"/>
          <w:bCs/>
        </w:rPr>
        <w:t xml:space="preserve">załącznik nr </w:t>
      </w:r>
      <w:r w:rsidR="00EF06C7">
        <w:rPr>
          <w:rFonts w:ascii="Lato" w:hAnsi="Lato"/>
          <w:bCs/>
        </w:rPr>
        <w:t>3</w:t>
      </w:r>
      <w:r w:rsidR="00EF06C7" w:rsidRPr="00193282">
        <w:rPr>
          <w:rFonts w:ascii="Lato" w:hAnsi="Lato"/>
          <w:bCs/>
        </w:rPr>
        <w:t xml:space="preserve"> do zaskarżonej decyzji</w:t>
      </w:r>
      <w:r w:rsidR="00E3524A">
        <w:rPr>
          <w:rFonts w:ascii="Lato" w:hAnsi="Lato"/>
          <w:bCs/>
        </w:rPr>
        <w:t>,</w:t>
      </w:r>
    </w:p>
    <w:p w14:paraId="3CF9146B" w14:textId="73D3A8E5" w:rsidR="00B424A5" w:rsidRDefault="00193282" w:rsidP="00E3524A">
      <w:pPr>
        <w:numPr>
          <w:ilvl w:val="0"/>
          <w:numId w:val="39"/>
        </w:numPr>
        <w:tabs>
          <w:tab w:val="center" w:pos="1470"/>
          <w:tab w:val="left" w:pos="5387"/>
        </w:tabs>
        <w:spacing w:before="120" w:after="240" w:line="240" w:lineRule="exact"/>
        <w:ind w:left="993" w:hanging="284"/>
        <w:jc w:val="both"/>
        <w:outlineLvl w:val="0"/>
        <w:rPr>
          <w:rFonts w:ascii="Lato" w:hAnsi="Lato"/>
          <w:bCs/>
        </w:rPr>
      </w:pPr>
      <w:r w:rsidRPr="00193282">
        <w:rPr>
          <w:rFonts w:ascii="Lato" w:hAnsi="Lato"/>
          <w:bCs/>
        </w:rPr>
        <w:t>rysun</w:t>
      </w:r>
      <w:r w:rsidR="00E3524A">
        <w:rPr>
          <w:rFonts w:ascii="Lato" w:hAnsi="Lato"/>
          <w:bCs/>
        </w:rPr>
        <w:t>ki nr 2-05 i 2-06 tomu I.2 P</w:t>
      </w:r>
      <w:r w:rsidRPr="00193282">
        <w:rPr>
          <w:rFonts w:ascii="Lato" w:hAnsi="Lato"/>
          <w:bCs/>
        </w:rPr>
        <w:t>rojektu zagospodarowania terenu</w:t>
      </w:r>
      <w:r w:rsidR="00B608A9">
        <w:rPr>
          <w:rFonts w:ascii="Lato" w:hAnsi="Lato"/>
          <w:bCs/>
        </w:rPr>
        <w:t xml:space="preserve"> (część rysunkowa)</w:t>
      </w:r>
      <w:r w:rsidRPr="00193282">
        <w:rPr>
          <w:rFonts w:ascii="Lato" w:hAnsi="Lato"/>
          <w:bCs/>
        </w:rPr>
        <w:t xml:space="preserve">, będącego częścią </w:t>
      </w:r>
      <w:r w:rsidR="00E3524A">
        <w:rPr>
          <w:rFonts w:ascii="Lato" w:hAnsi="Lato"/>
          <w:bCs/>
        </w:rPr>
        <w:t>P</w:t>
      </w:r>
      <w:r w:rsidRPr="00193282">
        <w:rPr>
          <w:rFonts w:ascii="Lato" w:hAnsi="Lato"/>
          <w:bCs/>
        </w:rPr>
        <w:t xml:space="preserve">rojektu budowlanego, stanowiącego </w:t>
      </w:r>
      <w:r w:rsidR="00EF06C7" w:rsidRPr="00193282">
        <w:rPr>
          <w:rFonts w:ascii="Lato" w:hAnsi="Lato"/>
          <w:bCs/>
        </w:rPr>
        <w:t xml:space="preserve">załącznik </w:t>
      </w:r>
      <w:r w:rsidR="00473BF0">
        <w:rPr>
          <w:rFonts w:ascii="Lato" w:hAnsi="Lato"/>
          <w:bCs/>
        </w:rPr>
        <w:br/>
      </w:r>
      <w:r w:rsidR="00EF06C7" w:rsidRPr="00193282">
        <w:rPr>
          <w:rFonts w:ascii="Lato" w:hAnsi="Lato"/>
          <w:bCs/>
        </w:rPr>
        <w:t xml:space="preserve">nr </w:t>
      </w:r>
      <w:r w:rsidR="00EF06C7">
        <w:rPr>
          <w:rFonts w:ascii="Lato" w:hAnsi="Lato"/>
          <w:bCs/>
        </w:rPr>
        <w:t>3</w:t>
      </w:r>
      <w:r w:rsidR="00EF06C7" w:rsidRPr="00193282">
        <w:rPr>
          <w:rFonts w:ascii="Lato" w:hAnsi="Lato"/>
          <w:bCs/>
        </w:rPr>
        <w:t xml:space="preserve"> do zaskarżonej decyzji</w:t>
      </w:r>
      <w:r w:rsidR="00E3524A">
        <w:rPr>
          <w:rFonts w:ascii="Lato" w:hAnsi="Lato"/>
          <w:bCs/>
        </w:rPr>
        <w:t>,</w:t>
      </w:r>
    </w:p>
    <w:p w14:paraId="4482E440" w14:textId="3D11D38D" w:rsidR="00B608A9" w:rsidRPr="00473BF0" w:rsidRDefault="003E5E20" w:rsidP="00473BF0">
      <w:pPr>
        <w:numPr>
          <w:ilvl w:val="0"/>
          <w:numId w:val="39"/>
        </w:numPr>
        <w:tabs>
          <w:tab w:val="center" w:pos="1470"/>
          <w:tab w:val="left" w:pos="5387"/>
        </w:tabs>
        <w:spacing w:before="120" w:after="240" w:line="240" w:lineRule="exact"/>
        <w:ind w:left="993" w:hanging="284"/>
        <w:jc w:val="both"/>
        <w:outlineLvl w:val="0"/>
        <w:rPr>
          <w:rFonts w:ascii="Lato" w:hAnsi="Lato"/>
          <w:bCs/>
        </w:rPr>
      </w:pPr>
      <w:r>
        <w:rPr>
          <w:rFonts w:ascii="Lato" w:hAnsi="Lato"/>
          <w:bCs/>
        </w:rPr>
        <w:t>zbiorcz</w:t>
      </w:r>
      <w:r w:rsidR="002805BF">
        <w:rPr>
          <w:rFonts w:ascii="Lato" w:hAnsi="Lato"/>
          <w:bCs/>
        </w:rPr>
        <w:t>e</w:t>
      </w:r>
      <w:r>
        <w:rPr>
          <w:rFonts w:ascii="Lato" w:hAnsi="Lato"/>
          <w:bCs/>
        </w:rPr>
        <w:t xml:space="preserve"> map</w:t>
      </w:r>
      <w:r w:rsidR="002805BF">
        <w:rPr>
          <w:rFonts w:ascii="Lato" w:hAnsi="Lato"/>
          <w:bCs/>
        </w:rPr>
        <w:t>y</w:t>
      </w:r>
      <w:r>
        <w:rPr>
          <w:rFonts w:ascii="Lato" w:hAnsi="Lato"/>
          <w:bCs/>
        </w:rPr>
        <w:t xml:space="preserve"> w skali </w:t>
      </w:r>
      <w:r w:rsidRPr="00992661">
        <w:rPr>
          <w:rFonts w:ascii="Lato" w:hAnsi="Lato"/>
          <w:bCs/>
        </w:rPr>
        <w:t xml:space="preserve">1:1000 </w:t>
      </w:r>
      <w:r w:rsidRPr="00392811">
        <w:rPr>
          <w:rFonts w:ascii="Lato" w:hAnsi="Lato"/>
          <w:bCs/>
        </w:rPr>
        <w:t>z projekt</w:t>
      </w:r>
      <w:r>
        <w:rPr>
          <w:rFonts w:ascii="Lato" w:hAnsi="Lato"/>
          <w:bCs/>
        </w:rPr>
        <w:t>ami</w:t>
      </w:r>
      <w:r w:rsidRPr="00392811">
        <w:rPr>
          <w:rFonts w:ascii="Lato" w:hAnsi="Lato"/>
          <w:bCs/>
        </w:rPr>
        <w:t xml:space="preserve"> podziału nieruchomości </w:t>
      </w:r>
      <w:r w:rsidRPr="00174CA0">
        <w:rPr>
          <w:rFonts w:ascii="Lato" w:hAnsi="Lato" w:cs="Arial"/>
          <w:spacing w:val="4"/>
        </w:rPr>
        <w:t>z obrębu 001</w:t>
      </w:r>
      <w:r>
        <w:rPr>
          <w:rFonts w:ascii="Lato" w:hAnsi="Lato" w:cs="Arial"/>
          <w:spacing w:val="4"/>
        </w:rPr>
        <w:t>0</w:t>
      </w:r>
      <w:r w:rsidRPr="00174CA0">
        <w:rPr>
          <w:rFonts w:ascii="Lato" w:hAnsi="Lato" w:cs="Arial"/>
          <w:spacing w:val="4"/>
        </w:rPr>
        <w:t xml:space="preserve"> </w:t>
      </w:r>
      <w:r>
        <w:rPr>
          <w:rFonts w:ascii="Lato" w:hAnsi="Lato" w:cs="Arial"/>
          <w:spacing w:val="4"/>
        </w:rPr>
        <w:t>Studzionka</w:t>
      </w:r>
      <w:r w:rsidRPr="00174CA0">
        <w:rPr>
          <w:rFonts w:ascii="Lato" w:hAnsi="Lato" w:cs="Arial"/>
          <w:spacing w:val="4"/>
        </w:rPr>
        <w:t xml:space="preserve">, wraz </w:t>
      </w:r>
      <w:r>
        <w:rPr>
          <w:rFonts w:ascii="Lato" w:hAnsi="Lato" w:cs="Arial"/>
          <w:spacing w:val="4"/>
        </w:rPr>
        <w:t>z</w:t>
      </w:r>
      <w:r w:rsidRPr="00174CA0">
        <w:rPr>
          <w:rFonts w:ascii="Lato" w:hAnsi="Lato" w:cs="Arial"/>
          <w:spacing w:val="4"/>
        </w:rPr>
        <w:t xml:space="preserve"> wykazem zmian gruntowych,</w:t>
      </w:r>
      <w:r w:rsidRPr="00174CA0">
        <w:rPr>
          <w:rFonts w:ascii="Lato" w:hAnsi="Lato" w:cs="Arial"/>
          <w:iCs/>
          <w:spacing w:val="4"/>
        </w:rPr>
        <w:t xml:space="preserve"> stanowią</w:t>
      </w:r>
      <w:r w:rsidR="00BB4531">
        <w:rPr>
          <w:rFonts w:ascii="Lato" w:hAnsi="Lato" w:cs="Arial"/>
          <w:iCs/>
          <w:spacing w:val="4"/>
        </w:rPr>
        <w:t>ce</w:t>
      </w:r>
      <w:r w:rsidRPr="00174CA0">
        <w:rPr>
          <w:rFonts w:ascii="Lato" w:hAnsi="Lato" w:cs="Arial"/>
          <w:iCs/>
          <w:spacing w:val="4"/>
        </w:rPr>
        <w:t xml:space="preserve"> załącznik nr </w:t>
      </w:r>
      <w:r>
        <w:rPr>
          <w:rFonts w:ascii="Lato" w:hAnsi="Lato" w:cs="Arial"/>
          <w:iCs/>
          <w:spacing w:val="4"/>
        </w:rPr>
        <w:t>2</w:t>
      </w:r>
      <w:r w:rsidRPr="00174CA0">
        <w:rPr>
          <w:rFonts w:ascii="Lato" w:hAnsi="Lato" w:cs="Arial"/>
          <w:iCs/>
          <w:spacing w:val="4"/>
        </w:rPr>
        <w:t xml:space="preserve"> do zaskarżonej decyzji – w zakresie dotyczącym dział</w:t>
      </w:r>
      <w:r>
        <w:rPr>
          <w:rFonts w:ascii="Lato" w:hAnsi="Lato" w:cs="Arial"/>
          <w:iCs/>
          <w:spacing w:val="4"/>
        </w:rPr>
        <w:t xml:space="preserve">ek nr </w:t>
      </w:r>
      <w:r w:rsidRPr="00887572">
        <w:rPr>
          <w:rFonts w:ascii="Lato" w:hAnsi="Lato"/>
          <w:bCs/>
        </w:rPr>
        <w:t>1558/41, nr 2395/26, nr 2291/26</w:t>
      </w:r>
      <w:r>
        <w:rPr>
          <w:rFonts w:ascii="Lato" w:hAnsi="Lato"/>
          <w:bCs/>
        </w:rPr>
        <w:t>,</w:t>
      </w:r>
    </w:p>
    <w:bookmarkEnd w:id="2"/>
    <w:p w14:paraId="38016AF5" w14:textId="77777777" w:rsidR="000A6227" w:rsidRPr="000A6227" w:rsidRDefault="000A6227" w:rsidP="000A6227">
      <w:pPr>
        <w:spacing w:after="240" w:line="240" w:lineRule="exact"/>
        <w:ind w:left="720"/>
        <w:jc w:val="both"/>
        <w:rPr>
          <w:rFonts w:ascii="Lato" w:hAnsi="Lato" w:cs="Arial"/>
          <w:spacing w:val="4"/>
        </w:rPr>
      </w:pPr>
      <w:r w:rsidRPr="000A6227">
        <w:rPr>
          <w:rFonts w:ascii="Lato" w:hAnsi="Lato" w:cs="Arial"/>
          <w:b/>
          <w:spacing w:val="4"/>
        </w:rPr>
        <w:t xml:space="preserve">i orzekam w tym zakresie </w:t>
      </w:r>
      <w:r w:rsidRPr="000A6227">
        <w:rPr>
          <w:rFonts w:ascii="Lato" w:hAnsi="Lato" w:cs="Arial"/>
          <w:spacing w:val="4"/>
        </w:rPr>
        <w:t xml:space="preserve">poprzez: </w:t>
      </w:r>
    </w:p>
    <w:p w14:paraId="2970F8EB" w14:textId="4DD1663C" w:rsidR="000A6227" w:rsidRPr="000A6227" w:rsidRDefault="000A6227" w:rsidP="000A6227">
      <w:pPr>
        <w:numPr>
          <w:ilvl w:val="0"/>
          <w:numId w:val="36"/>
        </w:numPr>
        <w:spacing w:after="240" w:line="240" w:lineRule="exact"/>
        <w:ind w:left="993" w:hanging="284"/>
        <w:jc w:val="both"/>
        <w:rPr>
          <w:rFonts w:ascii="Lato" w:hAnsi="Lato" w:cs="Arial"/>
          <w:spacing w:val="4"/>
        </w:rPr>
      </w:pPr>
      <w:r w:rsidRPr="000A6227">
        <w:rPr>
          <w:rFonts w:ascii="Lato" w:hAnsi="Lato" w:cs="Arial"/>
          <w:spacing w:val="4"/>
        </w:rPr>
        <w:lastRenderedPageBreak/>
        <w:t xml:space="preserve">ustalenie, w miejsce uchylenia, </w:t>
      </w:r>
      <w:r w:rsidR="00460E3D">
        <w:rPr>
          <w:rFonts w:ascii="Lato" w:hAnsi="Lato" w:cs="Arial"/>
          <w:spacing w:val="4"/>
        </w:rPr>
        <w:t xml:space="preserve">na </w:t>
      </w:r>
      <w:r w:rsidR="00460E3D" w:rsidRPr="000A6227">
        <w:rPr>
          <w:rFonts w:ascii="Lato" w:hAnsi="Lato" w:cs="Arial"/>
          <w:spacing w:val="4"/>
        </w:rPr>
        <w:t xml:space="preserve">stronie </w:t>
      </w:r>
      <w:r w:rsidR="00460E3D">
        <w:rPr>
          <w:rFonts w:ascii="Lato" w:hAnsi="Lato" w:cs="Arial"/>
          <w:spacing w:val="4"/>
        </w:rPr>
        <w:t>3</w:t>
      </w:r>
      <w:r w:rsidR="00460E3D" w:rsidRPr="000A6227">
        <w:rPr>
          <w:rFonts w:ascii="Lato" w:hAnsi="Lato" w:cs="Arial"/>
          <w:spacing w:val="4"/>
        </w:rPr>
        <w:t xml:space="preserve">, w wierszu </w:t>
      </w:r>
      <w:r w:rsidR="00460E3D">
        <w:rPr>
          <w:rFonts w:ascii="Lato" w:hAnsi="Lato" w:cs="Arial"/>
          <w:spacing w:val="4"/>
        </w:rPr>
        <w:t>23</w:t>
      </w:r>
      <w:r w:rsidR="00460E3D" w:rsidRPr="000A6227">
        <w:rPr>
          <w:rFonts w:ascii="Lato" w:hAnsi="Lato" w:cs="Arial"/>
          <w:spacing w:val="4"/>
        </w:rPr>
        <w:t>, licząc od dołu strony</w:t>
      </w:r>
      <w:r w:rsidR="00460E3D">
        <w:rPr>
          <w:rFonts w:ascii="Lato" w:hAnsi="Lato" w:cs="Arial"/>
          <w:spacing w:val="4"/>
        </w:rPr>
        <w:t xml:space="preserve"> oraz </w:t>
      </w:r>
      <w:r w:rsidR="00460E3D" w:rsidRPr="000A6227">
        <w:rPr>
          <w:rFonts w:ascii="Lato" w:hAnsi="Lato" w:cs="Arial"/>
          <w:spacing w:val="4"/>
        </w:rPr>
        <w:t xml:space="preserve">na stronie </w:t>
      </w:r>
      <w:r w:rsidR="00460E3D">
        <w:rPr>
          <w:rFonts w:ascii="Lato" w:hAnsi="Lato" w:cs="Arial"/>
          <w:spacing w:val="4"/>
        </w:rPr>
        <w:t>23</w:t>
      </w:r>
      <w:r w:rsidR="00460E3D" w:rsidRPr="000A6227">
        <w:rPr>
          <w:rFonts w:ascii="Lato" w:hAnsi="Lato" w:cs="Arial"/>
          <w:spacing w:val="4"/>
        </w:rPr>
        <w:t xml:space="preserve">, w wierszu </w:t>
      </w:r>
      <w:r w:rsidR="00460E3D">
        <w:rPr>
          <w:rFonts w:ascii="Lato" w:hAnsi="Lato" w:cs="Arial"/>
          <w:spacing w:val="4"/>
        </w:rPr>
        <w:t>18</w:t>
      </w:r>
      <w:r w:rsidR="00460E3D" w:rsidRPr="000A6227">
        <w:rPr>
          <w:rFonts w:ascii="Lato" w:hAnsi="Lato" w:cs="Arial"/>
          <w:spacing w:val="4"/>
        </w:rPr>
        <w:t xml:space="preserve">, licząc od </w:t>
      </w:r>
      <w:r w:rsidR="00460E3D">
        <w:rPr>
          <w:rFonts w:ascii="Lato" w:hAnsi="Lato" w:cs="Arial"/>
          <w:spacing w:val="4"/>
        </w:rPr>
        <w:t>góry</w:t>
      </w:r>
      <w:r w:rsidR="00460E3D" w:rsidRPr="000A6227">
        <w:rPr>
          <w:rFonts w:ascii="Lato" w:hAnsi="Lato" w:cs="Arial"/>
          <w:spacing w:val="4"/>
        </w:rPr>
        <w:t xml:space="preserve"> strony</w:t>
      </w:r>
      <w:r w:rsidRPr="000A6227">
        <w:rPr>
          <w:rFonts w:ascii="Lato" w:hAnsi="Lato" w:cs="Arial"/>
          <w:spacing w:val="4"/>
        </w:rPr>
        <w:t>, nowego zapisu:</w:t>
      </w:r>
    </w:p>
    <w:p w14:paraId="6E0A26E3" w14:textId="329471DD" w:rsidR="000A6227" w:rsidRDefault="000A6227" w:rsidP="000A6227">
      <w:pPr>
        <w:spacing w:after="240" w:line="240" w:lineRule="exact"/>
        <w:ind w:left="993"/>
        <w:jc w:val="both"/>
        <w:rPr>
          <w:rFonts w:ascii="Lato" w:hAnsi="Lato" w:cs="Arial"/>
          <w:spacing w:val="4"/>
        </w:rPr>
      </w:pPr>
      <w:r w:rsidRPr="000A6227">
        <w:rPr>
          <w:rFonts w:ascii="Lato" w:hAnsi="Lato" w:cs="Arial"/>
          <w:spacing w:val="4"/>
        </w:rPr>
        <w:t>„</w:t>
      </w:r>
      <w:r w:rsidR="00460E3D">
        <w:rPr>
          <w:rFonts w:ascii="Lato" w:hAnsi="Lato" w:cs="Arial"/>
          <w:spacing w:val="4"/>
        </w:rPr>
        <w:t>2909/26 (2870/26)</w:t>
      </w:r>
      <w:r w:rsidRPr="000A6227">
        <w:rPr>
          <w:rFonts w:ascii="Lato" w:hAnsi="Lato" w:cs="Arial"/>
          <w:spacing w:val="4"/>
        </w:rPr>
        <w:t xml:space="preserve">”, </w:t>
      </w:r>
    </w:p>
    <w:p w14:paraId="2CAC4292" w14:textId="7F7AD276" w:rsidR="00460E3D" w:rsidRPr="000A6227" w:rsidRDefault="00460E3D" w:rsidP="00460E3D">
      <w:pPr>
        <w:numPr>
          <w:ilvl w:val="0"/>
          <w:numId w:val="36"/>
        </w:numPr>
        <w:spacing w:after="240" w:line="240" w:lineRule="exact"/>
        <w:ind w:left="993" w:hanging="284"/>
        <w:jc w:val="both"/>
        <w:rPr>
          <w:rFonts w:ascii="Lato" w:hAnsi="Lato" w:cs="Arial"/>
          <w:spacing w:val="4"/>
        </w:rPr>
      </w:pPr>
      <w:r w:rsidRPr="000A6227">
        <w:rPr>
          <w:rFonts w:ascii="Lato" w:hAnsi="Lato" w:cs="Arial"/>
          <w:spacing w:val="4"/>
        </w:rPr>
        <w:t xml:space="preserve">ustalenie, w miejsce uchylenia, </w:t>
      </w:r>
      <w:r>
        <w:rPr>
          <w:rFonts w:ascii="Lato" w:hAnsi="Lato" w:cs="Arial"/>
          <w:spacing w:val="4"/>
        </w:rPr>
        <w:t xml:space="preserve">na </w:t>
      </w:r>
      <w:r w:rsidRPr="000A6227">
        <w:rPr>
          <w:rFonts w:ascii="Lato" w:hAnsi="Lato" w:cs="Arial"/>
          <w:spacing w:val="4"/>
        </w:rPr>
        <w:t xml:space="preserve">stronie </w:t>
      </w:r>
      <w:r>
        <w:rPr>
          <w:rFonts w:ascii="Lato" w:hAnsi="Lato" w:cs="Arial"/>
          <w:spacing w:val="4"/>
        </w:rPr>
        <w:t>3</w:t>
      </w:r>
      <w:r w:rsidRPr="000A6227">
        <w:rPr>
          <w:rFonts w:ascii="Lato" w:hAnsi="Lato" w:cs="Arial"/>
          <w:spacing w:val="4"/>
        </w:rPr>
        <w:t xml:space="preserve">, w wierszu </w:t>
      </w:r>
      <w:r>
        <w:rPr>
          <w:rFonts w:ascii="Lato" w:hAnsi="Lato" w:cs="Arial"/>
          <w:spacing w:val="4"/>
        </w:rPr>
        <w:t>21</w:t>
      </w:r>
      <w:r w:rsidRPr="000A6227">
        <w:rPr>
          <w:rFonts w:ascii="Lato" w:hAnsi="Lato" w:cs="Arial"/>
          <w:spacing w:val="4"/>
        </w:rPr>
        <w:t>, licząc od dołu strony</w:t>
      </w:r>
      <w:r>
        <w:rPr>
          <w:rFonts w:ascii="Lato" w:hAnsi="Lato" w:cs="Arial"/>
          <w:spacing w:val="4"/>
        </w:rPr>
        <w:t xml:space="preserve"> oraz </w:t>
      </w:r>
      <w:r w:rsidRPr="000A6227">
        <w:rPr>
          <w:rFonts w:ascii="Lato" w:hAnsi="Lato" w:cs="Arial"/>
          <w:spacing w:val="4"/>
        </w:rPr>
        <w:t xml:space="preserve">na stronie </w:t>
      </w:r>
      <w:r>
        <w:rPr>
          <w:rFonts w:ascii="Lato" w:hAnsi="Lato" w:cs="Arial"/>
          <w:spacing w:val="4"/>
        </w:rPr>
        <w:t>23</w:t>
      </w:r>
      <w:r w:rsidRPr="000A6227">
        <w:rPr>
          <w:rFonts w:ascii="Lato" w:hAnsi="Lato" w:cs="Arial"/>
          <w:spacing w:val="4"/>
        </w:rPr>
        <w:t xml:space="preserve">, w wierszu </w:t>
      </w:r>
      <w:r>
        <w:rPr>
          <w:rFonts w:ascii="Lato" w:hAnsi="Lato" w:cs="Arial"/>
          <w:spacing w:val="4"/>
        </w:rPr>
        <w:t>19</w:t>
      </w:r>
      <w:r w:rsidRPr="000A6227">
        <w:rPr>
          <w:rFonts w:ascii="Lato" w:hAnsi="Lato" w:cs="Arial"/>
          <w:spacing w:val="4"/>
        </w:rPr>
        <w:t xml:space="preserve">, licząc od </w:t>
      </w:r>
      <w:r>
        <w:rPr>
          <w:rFonts w:ascii="Lato" w:hAnsi="Lato" w:cs="Arial"/>
          <w:spacing w:val="4"/>
        </w:rPr>
        <w:t>góry</w:t>
      </w:r>
      <w:r w:rsidRPr="000A6227">
        <w:rPr>
          <w:rFonts w:ascii="Lato" w:hAnsi="Lato" w:cs="Arial"/>
          <w:spacing w:val="4"/>
        </w:rPr>
        <w:t xml:space="preserve"> strony, nowego zapisu:</w:t>
      </w:r>
    </w:p>
    <w:p w14:paraId="6782B15B" w14:textId="6DB4B2D6" w:rsidR="00460E3D" w:rsidRDefault="00460E3D" w:rsidP="00460E3D">
      <w:pPr>
        <w:spacing w:after="240" w:line="240" w:lineRule="exact"/>
        <w:ind w:left="993"/>
        <w:jc w:val="both"/>
        <w:rPr>
          <w:rFonts w:ascii="Lato" w:hAnsi="Lato" w:cs="Arial"/>
          <w:spacing w:val="4"/>
        </w:rPr>
      </w:pPr>
      <w:r w:rsidRPr="000A6227">
        <w:rPr>
          <w:rFonts w:ascii="Lato" w:hAnsi="Lato" w:cs="Arial"/>
          <w:spacing w:val="4"/>
        </w:rPr>
        <w:t>„</w:t>
      </w:r>
      <w:r w:rsidR="007F3FBE">
        <w:rPr>
          <w:rFonts w:ascii="Lato" w:hAnsi="Lato" w:cs="Arial"/>
          <w:spacing w:val="4"/>
        </w:rPr>
        <w:t>2911/26</w:t>
      </w:r>
      <w:r>
        <w:rPr>
          <w:rFonts w:ascii="Lato" w:hAnsi="Lato" w:cs="Arial"/>
          <w:spacing w:val="4"/>
        </w:rPr>
        <w:t xml:space="preserve"> (</w:t>
      </w:r>
      <w:r w:rsidR="007F3FBE">
        <w:rPr>
          <w:rFonts w:ascii="Lato" w:hAnsi="Lato" w:cs="Arial"/>
          <w:spacing w:val="4"/>
        </w:rPr>
        <w:t>2872/26</w:t>
      </w:r>
      <w:r>
        <w:rPr>
          <w:rFonts w:ascii="Lato" w:hAnsi="Lato" w:cs="Arial"/>
          <w:spacing w:val="4"/>
        </w:rPr>
        <w:t>)</w:t>
      </w:r>
      <w:r w:rsidRPr="000A6227">
        <w:rPr>
          <w:rFonts w:ascii="Lato" w:hAnsi="Lato" w:cs="Arial"/>
          <w:spacing w:val="4"/>
        </w:rPr>
        <w:t xml:space="preserve">”, </w:t>
      </w:r>
    </w:p>
    <w:p w14:paraId="46586C76" w14:textId="7A7CAC8D" w:rsidR="007F3FBE" w:rsidRPr="000A6227" w:rsidRDefault="007F3FBE" w:rsidP="007F3FBE">
      <w:pPr>
        <w:numPr>
          <w:ilvl w:val="0"/>
          <w:numId w:val="36"/>
        </w:numPr>
        <w:spacing w:after="240" w:line="240" w:lineRule="exact"/>
        <w:ind w:left="993" w:hanging="284"/>
        <w:jc w:val="both"/>
        <w:rPr>
          <w:rFonts w:ascii="Lato" w:hAnsi="Lato" w:cs="Arial"/>
          <w:spacing w:val="4"/>
        </w:rPr>
      </w:pPr>
      <w:r w:rsidRPr="000A6227">
        <w:rPr>
          <w:rFonts w:ascii="Lato" w:hAnsi="Lato" w:cs="Arial"/>
          <w:spacing w:val="4"/>
        </w:rPr>
        <w:t xml:space="preserve">ustalenie, w miejsce uchylenia, </w:t>
      </w:r>
      <w:r>
        <w:rPr>
          <w:rFonts w:ascii="Lato" w:hAnsi="Lato" w:cs="Arial"/>
          <w:spacing w:val="4"/>
        </w:rPr>
        <w:t xml:space="preserve">na </w:t>
      </w:r>
      <w:r w:rsidRPr="000A6227">
        <w:rPr>
          <w:rFonts w:ascii="Lato" w:hAnsi="Lato" w:cs="Arial"/>
          <w:spacing w:val="4"/>
        </w:rPr>
        <w:t xml:space="preserve">stronie </w:t>
      </w:r>
      <w:r>
        <w:rPr>
          <w:rFonts w:ascii="Lato" w:hAnsi="Lato" w:cs="Arial"/>
          <w:spacing w:val="4"/>
        </w:rPr>
        <w:t>3</w:t>
      </w:r>
      <w:r w:rsidRPr="000A6227">
        <w:rPr>
          <w:rFonts w:ascii="Lato" w:hAnsi="Lato" w:cs="Arial"/>
          <w:spacing w:val="4"/>
        </w:rPr>
        <w:t xml:space="preserve">, w wierszu </w:t>
      </w:r>
      <w:r>
        <w:rPr>
          <w:rFonts w:ascii="Lato" w:hAnsi="Lato" w:cs="Arial"/>
          <w:spacing w:val="4"/>
        </w:rPr>
        <w:t>18</w:t>
      </w:r>
      <w:r w:rsidRPr="000A6227">
        <w:rPr>
          <w:rFonts w:ascii="Lato" w:hAnsi="Lato" w:cs="Arial"/>
          <w:spacing w:val="4"/>
        </w:rPr>
        <w:t>, licząc od dołu strony</w:t>
      </w:r>
      <w:r>
        <w:rPr>
          <w:rFonts w:ascii="Lato" w:hAnsi="Lato" w:cs="Arial"/>
          <w:spacing w:val="4"/>
        </w:rPr>
        <w:t xml:space="preserve"> oraz </w:t>
      </w:r>
      <w:r w:rsidRPr="000A6227">
        <w:rPr>
          <w:rFonts w:ascii="Lato" w:hAnsi="Lato" w:cs="Arial"/>
          <w:spacing w:val="4"/>
        </w:rPr>
        <w:t xml:space="preserve">na stronie </w:t>
      </w:r>
      <w:r>
        <w:rPr>
          <w:rFonts w:ascii="Lato" w:hAnsi="Lato" w:cs="Arial"/>
          <w:spacing w:val="4"/>
        </w:rPr>
        <w:t>23</w:t>
      </w:r>
      <w:r w:rsidRPr="000A6227">
        <w:rPr>
          <w:rFonts w:ascii="Lato" w:hAnsi="Lato" w:cs="Arial"/>
          <w:spacing w:val="4"/>
        </w:rPr>
        <w:t xml:space="preserve">, w wierszu </w:t>
      </w:r>
      <w:r>
        <w:rPr>
          <w:rFonts w:ascii="Lato" w:hAnsi="Lato" w:cs="Arial"/>
          <w:spacing w:val="4"/>
        </w:rPr>
        <w:t>22</w:t>
      </w:r>
      <w:r w:rsidRPr="000A6227">
        <w:rPr>
          <w:rFonts w:ascii="Lato" w:hAnsi="Lato" w:cs="Arial"/>
          <w:spacing w:val="4"/>
        </w:rPr>
        <w:t xml:space="preserve">, licząc od </w:t>
      </w:r>
      <w:r>
        <w:rPr>
          <w:rFonts w:ascii="Lato" w:hAnsi="Lato" w:cs="Arial"/>
          <w:spacing w:val="4"/>
        </w:rPr>
        <w:t>góry</w:t>
      </w:r>
      <w:r w:rsidRPr="000A6227">
        <w:rPr>
          <w:rFonts w:ascii="Lato" w:hAnsi="Lato" w:cs="Arial"/>
          <w:spacing w:val="4"/>
        </w:rPr>
        <w:t xml:space="preserve"> strony, nowego zapisu:</w:t>
      </w:r>
    </w:p>
    <w:p w14:paraId="4945C53B" w14:textId="3B681B76" w:rsidR="007F3FBE" w:rsidRDefault="007F3FBE" w:rsidP="007F3FBE">
      <w:pPr>
        <w:spacing w:after="240" w:line="240" w:lineRule="exact"/>
        <w:ind w:left="993"/>
        <w:jc w:val="both"/>
        <w:rPr>
          <w:rFonts w:ascii="Lato" w:hAnsi="Lato" w:cs="Arial"/>
          <w:spacing w:val="4"/>
        </w:rPr>
      </w:pPr>
      <w:r w:rsidRPr="000A6227">
        <w:rPr>
          <w:rFonts w:ascii="Lato" w:hAnsi="Lato" w:cs="Arial"/>
          <w:spacing w:val="4"/>
        </w:rPr>
        <w:t>„</w:t>
      </w:r>
      <w:r w:rsidR="007902B4">
        <w:rPr>
          <w:rFonts w:ascii="Lato" w:hAnsi="Lato" w:cs="Arial"/>
          <w:spacing w:val="4"/>
        </w:rPr>
        <w:t>2259/41</w:t>
      </w:r>
      <w:r>
        <w:rPr>
          <w:rFonts w:ascii="Lato" w:hAnsi="Lato" w:cs="Arial"/>
          <w:spacing w:val="4"/>
        </w:rPr>
        <w:t xml:space="preserve"> (2257/41)</w:t>
      </w:r>
      <w:r w:rsidRPr="000A6227">
        <w:rPr>
          <w:rFonts w:ascii="Lato" w:hAnsi="Lato" w:cs="Arial"/>
          <w:spacing w:val="4"/>
        </w:rPr>
        <w:t xml:space="preserve">”, </w:t>
      </w:r>
    </w:p>
    <w:p w14:paraId="39B63A29" w14:textId="2CB6300C" w:rsidR="007F3FBE" w:rsidRPr="000A6227" w:rsidRDefault="007F3FBE" w:rsidP="007F3FBE">
      <w:pPr>
        <w:numPr>
          <w:ilvl w:val="0"/>
          <w:numId w:val="36"/>
        </w:numPr>
        <w:spacing w:after="240" w:line="240" w:lineRule="exact"/>
        <w:ind w:left="993" w:hanging="284"/>
        <w:jc w:val="both"/>
        <w:rPr>
          <w:rFonts w:ascii="Lato" w:hAnsi="Lato" w:cs="Arial"/>
          <w:spacing w:val="4"/>
        </w:rPr>
      </w:pPr>
      <w:r w:rsidRPr="000A6227">
        <w:rPr>
          <w:rFonts w:ascii="Lato" w:hAnsi="Lato" w:cs="Arial"/>
          <w:spacing w:val="4"/>
        </w:rPr>
        <w:t xml:space="preserve">ustalenie, w miejsce uchylenia, </w:t>
      </w:r>
      <w:r>
        <w:rPr>
          <w:rFonts w:ascii="Lato" w:hAnsi="Lato" w:cs="Arial"/>
          <w:spacing w:val="4"/>
        </w:rPr>
        <w:t xml:space="preserve">na </w:t>
      </w:r>
      <w:r w:rsidRPr="000A6227">
        <w:rPr>
          <w:rFonts w:ascii="Lato" w:hAnsi="Lato" w:cs="Arial"/>
          <w:spacing w:val="4"/>
        </w:rPr>
        <w:t xml:space="preserve">stronie </w:t>
      </w:r>
      <w:r>
        <w:rPr>
          <w:rFonts w:ascii="Lato" w:hAnsi="Lato" w:cs="Arial"/>
          <w:spacing w:val="4"/>
        </w:rPr>
        <w:t>5</w:t>
      </w:r>
      <w:r w:rsidRPr="000A6227">
        <w:rPr>
          <w:rFonts w:ascii="Lato" w:hAnsi="Lato" w:cs="Arial"/>
          <w:spacing w:val="4"/>
        </w:rPr>
        <w:t xml:space="preserve">, w wierszu </w:t>
      </w:r>
      <w:r>
        <w:rPr>
          <w:rFonts w:ascii="Lato" w:hAnsi="Lato" w:cs="Arial"/>
          <w:spacing w:val="4"/>
        </w:rPr>
        <w:t>14</w:t>
      </w:r>
      <w:r w:rsidRPr="000A6227">
        <w:rPr>
          <w:rFonts w:ascii="Lato" w:hAnsi="Lato" w:cs="Arial"/>
          <w:spacing w:val="4"/>
        </w:rPr>
        <w:t xml:space="preserve">, licząc od </w:t>
      </w:r>
      <w:r>
        <w:rPr>
          <w:rFonts w:ascii="Lato" w:hAnsi="Lato" w:cs="Arial"/>
          <w:spacing w:val="4"/>
        </w:rPr>
        <w:t>góry</w:t>
      </w:r>
      <w:r w:rsidRPr="000A6227">
        <w:rPr>
          <w:rFonts w:ascii="Lato" w:hAnsi="Lato" w:cs="Arial"/>
          <w:spacing w:val="4"/>
        </w:rPr>
        <w:t xml:space="preserve"> strony, nowego zapisu:</w:t>
      </w:r>
    </w:p>
    <w:p w14:paraId="1EE20532" w14:textId="70F94997" w:rsidR="007F3FBE" w:rsidRDefault="007F3FBE" w:rsidP="007F3FBE">
      <w:pPr>
        <w:spacing w:after="240" w:line="240" w:lineRule="exact"/>
        <w:ind w:left="993"/>
        <w:jc w:val="both"/>
        <w:rPr>
          <w:rFonts w:ascii="Lato" w:hAnsi="Lato" w:cs="Arial"/>
          <w:spacing w:val="4"/>
        </w:rPr>
      </w:pPr>
      <w:r w:rsidRPr="000A6227">
        <w:rPr>
          <w:rFonts w:ascii="Lato" w:hAnsi="Lato" w:cs="Arial"/>
          <w:spacing w:val="4"/>
        </w:rPr>
        <w:t>„</w:t>
      </w:r>
      <w:r>
        <w:rPr>
          <w:rFonts w:ascii="Lato" w:hAnsi="Lato" w:cs="Arial"/>
          <w:spacing w:val="4"/>
        </w:rPr>
        <w:t>2912/26 (2872/26)</w:t>
      </w:r>
      <w:r w:rsidRPr="000A6227">
        <w:rPr>
          <w:rFonts w:ascii="Lato" w:hAnsi="Lato" w:cs="Arial"/>
          <w:spacing w:val="4"/>
        </w:rPr>
        <w:t xml:space="preserve">”, </w:t>
      </w:r>
    </w:p>
    <w:p w14:paraId="18DE6DEA" w14:textId="53FE3652" w:rsidR="007F3FBE" w:rsidRPr="000A6227" w:rsidRDefault="007F3FBE" w:rsidP="007F3FBE">
      <w:pPr>
        <w:numPr>
          <w:ilvl w:val="0"/>
          <w:numId w:val="36"/>
        </w:numPr>
        <w:spacing w:after="0" w:line="240" w:lineRule="exact"/>
        <w:ind w:left="993" w:hanging="284"/>
        <w:jc w:val="both"/>
        <w:rPr>
          <w:rFonts w:ascii="Lato" w:hAnsi="Lato" w:cs="Arial"/>
          <w:spacing w:val="4"/>
        </w:rPr>
      </w:pPr>
      <w:r w:rsidRPr="000A6227">
        <w:rPr>
          <w:rFonts w:ascii="Lato" w:hAnsi="Lato" w:cs="Arial"/>
          <w:spacing w:val="4"/>
        </w:rPr>
        <w:t xml:space="preserve">ustalenie, w miejsce uchylenia, </w:t>
      </w:r>
      <w:r>
        <w:rPr>
          <w:rFonts w:ascii="Lato" w:hAnsi="Lato" w:cs="Arial"/>
          <w:spacing w:val="4"/>
        </w:rPr>
        <w:t xml:space="preserve">na </w:t>
      </w:r>
      <w:r w:rsidRPr="000A6227">
        <w:rPr>
          <w:rFonts w:ascii="Lato" w:hAnsi="Lato" w:cs="Arial"/>
          <w:spacing w:val="4"/>
        </w:rPr>
        <w:t xml:space="preserve">stronie </w:t>
      </w:r>
      <w:r>
        <w:rPr>
          <w:rFonts w:ascii="Lato" w:hAnsi="Lato" w:cs="Arial"/>
          <w:spacing w:val="4"/>
        </w:rPr>
        <w:t>13</w:t>
      </w:r>
      <w:r w:rsidRPr="000A6227">
        <w:rPr>
          <w:rFonts w:ascii="Lato" w:hAnsi="Lato" w:cs="Arial"/>
          <w:spacing w:val="4"/>
        </w:rPr>
        <w:t xml:space="preserve">, </w:t>
      </w:r>
      <w:r>
        <w:rPr>
          <w:rFonts w:ascii="Lato" w:hAnsi="Lato" w:cs="Arial"/>
          <w:spacing w:val="4"/>
        </w:rPr>
        <w:t>pod pozycją 139 tabeli zawierającej podziały nieruchomości</w:t>
      </w:r>
      <w:r w:rsidRPr="000A6227">
        <w:rPr>
          <w:rFonts w:ascii="Lato" w:hAnsi="Lato" w:cs="Arial"/>
          <w:spacing w:val="4"/>
        </w:rPr>
        <w:t>, nowego zapisu:</w:t>
      </w:r>
      <w:r>
        <w:rPr>
          <w:rFonts w:ascii="Lato" w:hAnsi="Lato" w:cs="Arial"/>
          <w:spacing w:val="4"/>
        </w:rPr>
        <w:t xml:space="preserve"> </w:t>
      </w:r>
    </w:p>
    <w:p w14:paraId="48FBA828" w14:textId="25A807BE" w:rsidR="007F3FBE" w:rsidRPr="007F3FBE" w:rsidRDefault="007F3FBE" w:rsidP="007F3FBE">
      <w:pPr>
        <w:spacing w:after="240" w:line="240" w:lineRule="exact"/>
        <w:jc w:val="both"/>
        <w:rPr>
          <w:rFonts w:ascii="Lato" w:hAnsi="Lato" w:cs="Arial"/>
          <w:spacing w:val="4"/>
        </w:rPr>
      </w:pPr>
      <w:r>
        <w:rPr>
          <w:rFonts w:ascii="Lato" w:hAnsi="Lato" w:cs="Arial"/>
          <w:spacing w:val="4"/>
        </w:rPr>
        <w:t xml:space="preserve">                </w:t>
      </w:r>
      <w:r w:rsidRPr="007F3FBE">
        <w:rPr>
          <w:rFonts w:ascii="Lato" w:hAnsi="Lato" w:cs="Arial"/>
          <w:spacing w:val="4"/>
        </w:rPr>
        <w:t>„</w:t>
      </w:r>
    </w:p>
    <w:tbl>
      <w:tblPr>
        <w:tblStyle w:val="Tabela-Siatka"/>
        <w:tblW w:w="0" w:type="auto"/>
        <w:tblInd w:w="993" w:type="dxa"/>
        <w:tblLook w:val="04A0" w:firstRow="1" w:lastRow="0" w:firstColumn="1" w:lastColumn="0" w:noHBand="0" w:noVBand="1"/>
      </w:tblPr>
      <w:tblGrid>
        <w:gridCol w:w="667"/>
        <w:gridCol w:w="1166"/>
        <w:gridCol w:w="1133"/>
        <w:gridCol w:w="1110"/>
        <w:gridCol w:w="3708"/>
      </w:tblGrid>
      <w:tr w:rsidR="00BB1190" w14:paraId="02D29911" w14:textId="77777777" w:rsidTr="00F55685">
        <w:tc>
          <w:tcPr>
            <w:tcW w:w="667" w:type="dxa"/>
          </w:tcPr>
          <w:p w14:paraId="796EF1E6" w14:textId="77777777" w:rsidR="007F3FBE" w:rsidRPr="00DA5F6D" w:rsidRDefault="007F3FBE" w:rsidP="00F55685">
            <w:pPr>
              <w:spacing w:after="240" w:line="240" w:lineRule="exact"/>
              <w:jc w:val="both"/>
              <w:rPr>
                <w:rFonts w:ascii="Lato" w:hAnsi="Lato" w:cs="Arial"/>
                <w:spacing w:val="4"/>
                <w:sz w:val="22"/>
                <w:szCs w:val="22"/>
              </w:rPr>
            </w:pPr>
            <w:r w:rsidRPr="00DA5F6D">
              <w:rPr>
                <w:rFonts w:ascii="Lato" w:hAnsi="Lato" w:cs="Arial"/>
                <w:spacing w:val="4"/>
                <w:sz w:val="22"/>
                <w:szCs w:val="22"/>
              </w:rPr>
              <w:t>139.</w:t>
            </w:r>
          </w:p>
        </w:tc>
        <w:tc>
          <w:tcPr>
            <w:tcW w:w="1170" w:type="dxa"/>
          </w:tcPr>
          <w:p w14:paraId="30430FEC" w14:textId="13DCB377" w:rsidR="007F3FBE" w:rsidRPr="00DA5F6D" w:rsidRDefault="00BB1190" w:rsidP="00F55685">
            <w:pPr>
              <w:spacing w:after="240" w:line="240" w:lineRule="exact"/>
              <w:jc w:val="both"/>
              <w:rPr>
                <w:rFonts w:ascii="Lato" w:hAnsi="Lato" w:cs="Arial"/>
                <w:spacing w:val="4"/>
                <w:sz w:val="22"/>
                <w:szCs w:val="22"/>
              </w:rPr>
            </w:pPr>
            <w:r>
              <w:rPr>
                <w:rFonts w:ascii="Lato" w:hAnsi="Lato" w:cs="Arial"/>
                <w:spacing w:val="4"/>
                <w:sz w:val="22"/>
                <w:szCs w:val="22"/>
              </w:rPr>
              <w:t>2870/26</w:t>
            </w:r>
          </w:p>
        </w:tc>
        <w:tc>
          <w:tcPr>
            <w:tcW w:w="1134" w:type="dxa"/>
          </w:tcPr>
          <w:p w14:paraId="17C6A4E2" w14:textId="5D899DF5" w:rsidR="007F3FBE" w:rsidRPr="00DA5F6D" w:rsidRDefault="00BB1190" w:rsidP="00F55685">
            <w:pPr>
              <w:spacing w:after="240" w:line="240" w:lineRule="exact"/>
              <w:jc w:val="both"/>
              <w:rPr>
                <w:rFonts w:ascii="Lato" w:hAnsi="Lato" w:cs="Arial"/>
                <w:spacing w:val="4"/>
                <w:sz w:val="22"/>
                <w:szCs w:val="22"/>
              </w:rPr>
            </w:pPr>
            <w:r>
              <w:rPr>
                <w:rFonts w:ascii="Lato" w:hAnsi="Lato" w:cs="Arial"/>
                <w:spacing w:val="4"/>
                <w:sz w:val="22"/>
                <w:szCs w:val="22"/>
              </w:rPr>
              <w:t>2909/26</w:t>
            </w:r>
          </w:p>
        </w:tc>
        <w:tc>
          <w:tcPr>
            <w:tcW w:w="993" w:type="dxa"/>
          </w:tcPr>
          <w:p w14:paraId="3AB024E7" w14:textId="4ABB6E9F" w:rsidR="007F3FBE" w:rsidRPr="00DA5F6D" w:rsidRDefault="00BB1190" w:rsidP="00F55685">
            <w:pPr>
              <w:spacing w:after="240" w:line="240" w:lineRule="exact"/>
              <w:jc w:val="both"/>
              <w:rPr>
                <w:rFonts w:ascii="Lato" w:hAnsi="Lato" w:cs="Arial"/>
                <w:spacing w:val="4"/>
                <w:sz w:val="22"/>
                <w:szCs w:val="22"/>
              </w:rPr>
            </w:pPr>
            <w:r>
              <w:rPr>
                <w:rFonts w:ascii="Lato" w:hAnsi="Lato" w:cs="Arial"/>
                <w:spacing w:val="4"/>
                <w:sz w:val="22"/>
                <w:szCs w:val="22"/>
              </w:rPr>
              <w:t>2910/26</w:t>
            </w:r>
          </w:p>
        </w:tc>
        <w:tc>
          <w:tcPr>
            <w:tcW w:w="3820" w:type="dxa"/>
          </w:tcPr>
          <w:p w14:paraId="1284919B" w14:textId="77777777" w:rsidR="007F3FBE" w:rsidRPr="00DA5F6D" w:rsidRDefault="007F3FBE" w:rsidP="00F55685">
            <w:pPr>
              <w:spacing w:after="240" w:line="240" w:lineRule="exact"/>
              <w:jc w:val="both"/>
              <w:rPr>
                <w:rFonts w:ascii="Lato" w:hAnsi="Lato" w:cs="Arial"/>
                <w:spacing w:val="4"/>
                <w:sz w:val="22"/>
                <w:szCs w:val="22"/>
              </w:rPr>
            </w:pPr>
            <w:r w:rsidRPr="00DA5F6D">
              <w:rPr>
                <w:rFonts w:ascii="Lato" w:hAnsi="Lato" w:cs="Arial"/>
                <w:spacing w:val="4"/>
                <w:sz w:val="22"/>
                <w:szCs w:val="22"/>
              </w:rPr>
              <w:t xml:space="preserve">0010 </w:t>
            </w:r>
            <w:r>
              <w:rPr>
                <w:rFonts w:ascii="Lato" w:hAnsi="Lato" w:cs="Arial"/>
                <w:spacing w:val="4"/>
                <w:sz w:val="22"/>
                <w:szCs w:val="22"/>
              </w:rPr>
              <w:t xml:space="preserve">- </w:t>
            </w:r>
            <w:r w:rsidRPr="00DA5F6D">
              <w:rPr>
                <w:rFonts w:ascii="Lato" w:hAnsi="Lato" w:cs="Arial"/>
                <w:spacing w:val="4"/>
                <w:sz w:val="22"/>
                <w:szCs w:val="22"/>
              </w:rPr>
              <w:t>Studzionka/gmina Pszczyna</w:t>
            </w:r>
          </w:p>
        </w:tc>
      </w:tr>
    </w:tbl>
    <w:p w14:paraId="6446C5AA" w14:textId="79172F13" w:rsidR="007F3FBE" w:rsidRPr="007F3FBE" w:rsidRDefault="007F3FBE" w:rsidP="007F3FBE">
      <w:pPr>
        <w:pStyle w:val="Akapitzlist"/>
        <w:spacing w:after="240" w:line="240" w:lineRule="exact"/>
        <w:ind w:left="1440"/>
        <w:jc w:val="both"/>
        <w:rPr>
          <w:rFonts w:ascii="Lato" w:hAnsi="Lato" w:cs="Arial"/>
          <w:spacing w:val="4"/>
        </w:rPr>
      </w:pPr>
      <w:r>
        <w:rPr>
          <w:rFonts w:ascii="Lato" w:hAnsi="Lato" w:cs="Arial"/>
          <w:spacing w:val="4"/>
          <w:lang w:val="pl-PL"/>
        </w:rPr>
        <w:t xml:space="preserve"> </w:t>
      </w:r>
      <w:r w:rsidRPr="007F3FBE">
        <w:rPr>
          <w:rFonts w:ascii="Lato" w:hAnsi="Lato" w:cs="Arial"/>
          <w:spacing w:val="4"/>
        </w:rPr>
        <w:tab/>
      </w:r>
      <w:r w:rsidRPr="007F3FBE">
        <w:rPr>
          <w:rFonts w:ascii="Lato" w:hAnsi="Lato" w:cs="Arial"/>
          <w:spacing w:val="4"/>
        </w:rPr>
        <w:tab/>
      </w:r>
      <w:r w:rsidRPr="007F3FBE">
        <w:rPr>
          <w:rFonts w:ascii="Lato" w:hAnsi="Lato" w:cs="Arial"/>
          <w:spacing w:val="4"/>
        </w:rPr>
        <w:tab/>
      </w:r>
      <w:r w:rsidRPr="007F3FBE">
        <w:rPr>
          <w:rFonts w:ascii="Lato" w:hAnsi="Lato" w:cs="Arial"/>
          <w:spacing w:val="4"/>
        </w:rPr>
        <w:tab/>
        <w:t xml:space="preserve">                                                                                                                              </w:t>
      </w:r>
      <w:r>
        <w:rPr>
          <w:rFonts w:ascii="Lato" w:hAnsi="Lato" w:cs="Arial"/>
          <w:spacing w:val="4"/>
          <w:lang w:val="pl-PL"/>
        </w:rPr>
        <w:t xml:space="preserve">   </w:t>
      </w:r>
      <w:r w:rsidRPr="007F3FBE">
        <w:rPr>
          <w:rFonts w:ascii="Lato" w:hAnsi="Lato" w:cs="Arial"/>
          <w:spacing w:val="4"/>
        </w:rPr>
        <w:t xml:space="preserve"> „</w:t>
      </w:r>
    </w:p>
    <w:p w14:paraId="2A3CEA38" w14:textId="4C146388" w:rsidR="00BB1190" w:rsidRPr="000A6227" w:rsidRDefault="00BB1190" w:rsidP="00BB1190">
      <w:pPr>
        <w:numPr>
          <w:ilvl w:val="0"/>
          <w:numId w:val="36"/>
        </w:numPr>
        <w:spacing w:after="0" w:line="240" w:lineRule="exact"/>
        <w:ind w:left="993" w:hanging="284"/>
        <w:jc w:val="both"/>
        <w:rPr>
          <w:rFonts w:ascii="Lato" w:hAnsi="Lato" w:cs="Arial"/>
          <w:spacing w:val="4"/>
        </w:rPr>
      </w:pPr>
      <w:r w:rsidRPr="000A6227">
        <w:rPr>
          <w:rFonts w:ascii="Lato" w:hAnsi="Lato" w:cs="Arial"/>
          <w:spacing w:val="4"/>
        </w:rPr>
        <w:t xml:space="preserve">ustalenie, w miejsce uchylenia, </w:t>
      </w:r>
      <w:r>
        <w:rPr>
          <w:rFonts w:ascii="Lato" w:hAnsi="Lato" w:cs="Arial"/>
          <w:spacing w:val="4"/>
        </w:rPr>
        <w:t xml:space="preserve">na </w:t>
      </w:r>
      <w:r w:rsidRPr="000A6227">
        <w:rPr>
          <w:rFonts w:ascii="Lato" w:hAnsi="Lato" w:cs="Arial"/>
          <w:spacing w:val="4"/>
        </w:rPr>
        <w:t xml:space="preserve">stronie </w:t>
      </w:r>
      <w:r>
        <w:rPr>
          <w:rFonts w:ascii="Lato" w:hAnsi="Lato" w:cs="Arial"/>
          <w:spacing w:val="4"/>
        </w:rPr>
        <w:t>13</w:t>
      </w:r>
      <w:r w:rsidRPr="000A6227">
        <w:rPr>
          <w:rFonts w:ascii="Lato" w:hAnsi="Lato" w:cs="Arial"/>
          <w:spacing w:val="4"/>
        </w:rPr>
        <w:t xml:space="preserve">, </w:t>
      </w:r>
      <w:r>
        <w:rPr>
          <w:rFonts w:ascii="Lato" w:hAnsi="Lato" w:cs="Arial"/>
          <w:spacing w:val="4"/>
        </w:rPr>
        <w:t>pod pozycją 1</w:t>
      </w:r>
      <w:r w:rsidR="00366BA6">
        <w:rPr>
          <w:rFonts w:ascii="Lato" w:hAnsi="Lato" w:cs="Arial"/>
          <w:spacing w:val="4"/>
        </w:rPr>
        <w:t>44</w:t>
      </w:r>
      <w:r>
        <w:rPr>
          <w:rFonts w:ascii="Lato" w:hAnsi="Lato" w:cs="Arial"/>
          <w:spacing w:val="4"/>
        </w:rPr>
        <w:t xml:space="preserve"> tabeli zawierającej podziały nieruchomości</w:t>
      </w:r>
      <w:r w:rsidRPr="000A6227">
        <w:rPr>
          <w:rFonts w:ascii="Lato" w:hAnsi="Lato" w:cs="Arial"/>
          <w:spacing w:val="4"/>
        </w:rPr>
        <w:t>, nowego zapisu:</w:t>
      </w:r>
      <w:r>
        <w:rPr>
          <w:rFonts w:ascii="Lato" w:hAnsi="Lato" w:cs="Arial"/>
          <w:spacing w:val="4"/>
        </w:rPr>
        <w:t xml:space="preserve"> </w:t>
      </w:r>
    </w:p>
    <w:p w14:paraId="7DF21FA9" w14:textId="77777777" w:rsidR="00BB1190" w:rsidRPr="007F3FBE" w:rsidRDefault="00BB1190" w:rsidP="00BB1190">
      <w:pPr>
        <w:spacing w:after="240" w:line="240" w:lineRule="exact"/>
        <w:jc w:val="both"/>
        <w:rPr>
          <w:rFonts w:ascii="Lato" w:hAnsi="Lato" w:cs="Arial"/>
          <w:spacing w:val="4"/>
        </w:rPr>
      </w:pPr>
      <w:r>
        <w:rPr>
          <w:rFonts w:ascii="Lato" w:hAnsi="Lato" w:cs="Arial"/>
          <w:spacing w:val="4"/>
        </w:rPr>
        <w:t xml:space="preserve">                </w:t>
      </w:r>
      <w:r w:rsidRPr="007F3FBE">
        <w:rPr>
          <w:rFonts w:ascii="Lato" w:hAnsi="Lato" w:cs="Arial"/>
          <w:spacing w:val="4"/>
        </w:rPr>
        <w:t>„</w:t>
      </w:r>
    </w:p>
    <w:tbl>
      <w:tblPr>
        <w:tblStyle w:val="Tabela-Siatka"/>
        <w:tblW w:w="0" w:type="auto"/>
        <w:tblInd w:w="993" w:type="dxa"/>
        <w:tblLook w:val="04A0" w:firstRow="1" w:lastRow="0" w:firstColumn="1" w:lastColumn="0" w:noHBand="0" w:noVBand="1"/>
      </w:tblPr>
      <w:tblGrid>
        <w:gridCol w:w="667"/>
        <w:gridCol w:w="1166"/>
        <w:gridCol w:w="1133"/>
        <w:gridCol w:w="1110"/>
        <w:gridCol w:w="3708"/>
      </w:tblGrid>
      <w:tr w:rsidR="00366BA6" w14:paraId="4C6B8D95" w14:textId="77777777" w:rsidTr="00366BA6">
        <w:tc>
          <w:tcPr>
            <w:tcW w:w="652" w:type="dxa"/>
          </w:tcPr>
          <w:p w14:paraId="4CB594DF" w14:textId="0D5130E4" w:rsidR="00BB1190" w:rsidRPr="00DA5F6D" w:rsidRDefault="00BB1190" w:rsidP="00F55685">
            <w:pPr>
              <w:spacing w:after="240" w:line="240" w:lineRule="exact"/>
              <w:jc w:val="both"/>
              <w:rPr>
                <w:rFonts w:ascii="Lato" w:hAnsi="Lato" w:cs="Arial"/>
                <w:spacing w:val="4"/>
                <w:sz w:val="22"/>
                <w:szCs w:val="22"/>
              </w:rPr>
            </w:pPr>
            <w:r w:rsidRPr="00DA5F6D">
              <w:rPr>
                <w:rFonts w:ascii="Lato" w:hAnsi="Lato" w:cs="Arial"/>
                <w:spacing w:val="4"/>
                <w:sz w:val="22"/>
                <w:szCs w:val="22"/>
              </w:rPr>
              <w:t>1</w:t>
            </w:r>
            <w:r w:rsidR="00366BA6">
              <w:rPr>
                <w:rFonts w:ascii="Lato" w:hAnsi="Lato" w:cs="Arial"/>
                <w:spacing w:val="4"/>
                <w:sz w:val="22"/>
                <w:szCs w:val="22"/>
              </w:rPr>
              <w:t>44</w:t>
            </w:r>
            <w:r w:rsidRPr="00DA5F6D">
              <w:rPr>
                <w:rFonts w:ascii="Lato" w:hAnsi="Lato" w:cs="Arial"/>
                <w:spacing w:val="4"/>
                <w:sz w:val="22"/>
                <w:szCs w:val="22"/>
              </w:rPr>
              <w:t>.</w:t>
            </w:r>
          </w:p>
        </w:tc>
        <w:tc>
          <w:tcPr>
            <w:tcW w:w="1167" w:type="dxa"/>
          </w:tcPr>
          <w:p w14:paraId="6D1D203A" w14:textId="7B87953A" w:rsidR="00BB1190" w:rsidRPr="00DA5F6D" w:rsidRDefault="00BB1190" w:rsidP="00F55685">
            <w:pPr>
              <w:spacing w:after="240" w:line="240" w:lineRule="exact"/>
              <w:jc w:val="both"/>
              <w:rPr>
                <w:rFonts w:ascii="Lato" w:hAnsi="Lato" w:cs="Arial"/>
                <w:spacing w:val="4"/>
                <w:sz w:val="22"/>
                <w:szCs w:val="22"/>
              </w:rPr>
            </w:pPr>
            <w:r>
              <w:rPr>
                <w:rFonts w:ascii="Lato" w:hAnsi="Lato" w:cs="Arial"/>
                <w:spacing w:val="4"/>
                <w:sz w:val="22"/>
                <w:szCs w:val="22"/>
              </w:rPr>
              <w:t>28</w:t>
            </w:r>
            <w:r w:rsidR="00366BA6">
              <w:rPr>
                <w:rFonts w:ascii="Lato" w:hAnsi="Lato" w:cs="Arial"/>
                <w:spacing w:val="4"/>
                <w:sz w:val="22"/>
                <w:szCs w:val="22"/>
              </w:rPr>
              <w:t>72/26</w:t>
            </w:r>
          </w:p>
        </w:tc>
        <w:tc>
          <w:tcPr>
            <w:tcW w:w="1133" w:type="dxa"/>
          </w:tcPr>
          <w:p w14:paraId="116A3C85" w14:textId="7AA3CB7C" w:rsidR="00BB1190" w:rsidRPr="00DA5F6D" w:rsidRDefault="00366BA6" w:rsidP="00F55685">
            <w:pPr>
              <w:spacing w:after="240" w:line="240" w:lineRule="exact"/>
              <w:jc w:val="both"/>
              <w:rPr>
                <w:rFonts w:ascii="Lato" w:hAnsi="Lato" w:cs="Arial"/>
                <w:spacing w:val="4"/>
                <w:sz w:val="22"/>
                <w:szCs w:val="22"/>
              </w:rPr>
            </w:pPr>
            <w:r>
              <w:rPr>
                <w:rFonts w:ascii="Lato" w:hAnsi="Lato" w:cs="Arial"/>
                <w:spacing w:val="4"/>
                <w:sz w:val="22"/>
                <w:szCs w:val="22"/>
              </w:rPr>
              <w:t>2911/26</w:t>
            </w:r>
          </w:p>
        </w:tc>
        <w:tc>
          <w:tcPr>
            <w:tcW w:w="1110" w:type="dxa"/>
          </w:tcPr>
          <w:p w14:paraId="33A08013" w14:textId="510FE20D" w:rsidR="00BB1190" w:rsidRPr="00DA5F6D" w:rsidRDefault="00366BA6" w:rsidP="00F55685">
            <w:pPr>
              <w:spacing w:after="240" w:line="240" w:lineRule="exact"/>
              <w:jc w:val="both"/>
              <w:rPr>
                <w:rFonts w:ascii="Lato" w:hAnsi="Lato" w:cs="Arial"/>
                <w:spacing w:val="4"/>
                <w:sz w:val="22"/>
                <w:szCs w:val="22"/>
              </w:rPr>
            </w:pPr>
            <w:r>
              <w:rPr>
                <w:rFonts w:ascii="Lato" w:hAnsi="Lato" w:cs="Arial"/>
                <w:spacing w:val="4"/>
                <w:sz w:val="22"/>
                <w:szCs w:val="22"/>
              </w:rPr>
              <w:t>2912/26</w:t>
            </w:r>
          </w:p>
        </w:tc>
        <w:tc>
          <w:tcPr>
            <w:tcW w:w="3722" w:type="dxa"/>
          </w:tcPr>
          <w:p w14:paraId="2F5E36DD" w14:textId="77777777" w:rsidR="00BB1190" w:rsidRPr="00DA5F6D" w:rsidRDefault="00BB1190" w:rsidP="00F55685">
            <w:pPr>
              <w:spacing w:after="240" w:line="240" w:lineRule="exact"/>
              <w:jc w:val="both"/>
              <w:rPr>
                <w:rFonts w:ascii="Lato" w:hAnsi="Lato" w:cs="Arial"/>
                <w:spacing w:val="4"/>
                <w:sz w:val="22"/>
                <w:szCs w:val="22"/>
              </w:rPr>
            </w:pPr>
            <w:r w:rsidRPr="00DA5F6D">
              <w:rPr>
                <w:rFonts w:ascii="Lato" w:hAnsi="Lato" w:cs="Arial"/>
                <w:spacing w:val="4"/>
                <w:sz w:val="22"/>
                <w:szCs w:val="22"/>
              </w:rPr>
              <w:t xml:space="preserve">0010 </w:t>
            </w:r>
            <w:r>
              <w:rPr>
                <w:rFonts w:ascii="Lato" w:hAnsi="Lato" w:cs="Arial"/>
                <w:spacing w:val="4"/>
                <w:sz w:val="22"/>
                <w:szCs w:val="22"/>
              </w:rPr>
              <w:t xml:space="preserve">- </w:t>
            </w:r>
            <w:r w:rsidRPr="00DA5F6D">
              <w:rPr>
                <w:rFonts w:ascii="Lato" w:hAnsi="Lato" w:cs="Arial"/>
                <w:spacing w:val="4"/>
                <w:sz w:val="22"/>
                <w:szCs w:val="22"/>
              </w:rPr>
              <w:t>Studzionka/gmina Pszczyna</w:t>
            </w:r>
          </w:p>
        </w:tc>
      </w:tr>
    </w:tbl>
    <w:p w14:paraId="55236A0A" w14:textId="77777777" w:rsidR="00BB1190" w:rsidRPr="007F3FBE" w:rsidRDefault="00BB1190" w:rsidP="00BB1190">
      <w:pPr>
        <w:pStyle w:val="Akapitzlist"/>
        <w:spacing w:after="240" w:line="240" w:lineRule="exact"/>
        <w:ind w:left="1440"/>
        <w:jc w:val="both"/>
        <w:rPr>
          <w:rFonts w:ascii="Lato" w:hAnsi="Lato" w:cs="Arial"/>
          <w:spacing w:val="4"/>
        </w:rPr>
      </w:pPr>
      <w:r>
        <w:rPr>
          <w:rFonts w:ascii="Lato" w:hAnsi="Lato" w:cs="Arial"/>
          <w:spacing w:val="4"/>
          <w:lang w:val="pl-PL"/>
        </w:rPr>
        <w:t xml:space="preserve"> </w:t>
      </w:r>
      <w:r w:rsidRPr="007F3FBE">
        <w:rPr>
          <w:rFonts w:ascii="Lato" w:hAnsi="Lato" w:cs="Arial"/>
          <w:spacing w:val="4"/>
        </w:rPr>
        <w:tab/>
      </w:r>
      <w:r w:rsidRPr="007F3FBE">
        <w:rPr>
          <w:rFonts w:ascii="Lato" w:hAnsi="Lato" w:cs="Arial"/>
          <w:spacing w:val="4"/>
        </w:rPr>
        <w:tab/>
      </w:r>
      <w:r w:rsidRPr="007F3FBE">
        <w:rPr>
          <w:rFonts w:ascii="Lato" w:hAnsi="Lato" w:cs="Arial"/>
          <w:spacing w:val="4"/>
        </w:rPr>
        <w:tab/>
      </w:r>
      <w:r w:rsidRPr="007F3FBE">
        <w:rPr>
          <w:rFonts w:ascii="Lato" w:hAnsi="Lato" w:cs="Arial"/>
          <w:spacing w:val="4"/>
        </w:rPr>
        <w:tab/>
        <w:t xml:space="preserve">                                                                                                                              </w:t>
      </w:r>
      <w:r>
        <w:rPr>
          <w:rFonts w:ascii="Lato" w:hAnsi="Lato" w:cs="Arial"/>
          <w:spacing w:val="4"/>
          <w:lang w:val="pl-PL"/>
        </w:rPr>
        <w:t xml:space="preserve">   </w:t>
      </w:r>
      <w:r w:rsidRPr="007F3FBE">
        <w:rPr>
          <w:rFonts w:ascii="Lato" w:hAnsi="Lato" w:cs="Arial"/>
          <w:spacing w:val="4"/>
        </w:rPr>
        <w:t xml:space="preserve"> „</w:t>
      </w:r>
    </w:p>
    <w:p w14:paraId="4AA7E477" w14:textId="48BE27EE" w:rsidR="00BB1190" w:rsidRPr="000A6227" w:rsidRDefault="00BB1190" w:rsidP="00BB1190">
      <w:pPr>
        <w:numPr>
          <w:ilvl w:val="0"/>
          <w:numId w:val="36"/>
        </w:numPr>
        <w:spacing w:after="0" w:line="240" w:lineRule="exact"/>
        <w:ind w:left="993" w:hanging="284"/>
        <w:jc w:val="both"/>
        <w:rPr>
          <w:rFonts w:ascii="Lato" w:hAnsi="Lato" w:cs="Arial"/>
          <w:spacing w:val="4"/>
        </w:rPr>
      </w:pPr>
      <w:r w:rsidRPr="000A6227">
        <w:rPr>
          <w:rFonts w:ascii="Lato" w:hAnsi="Lato" w:cs="Arial"/>
          <w:spacing w:val="4"/>
        </w:rPr>
        <w:t xml:space="preserve">ustalenie, w miejsce uchylenia, </w:t>
      </w:r>
      <w:r>
        <w:rPr>
          <w:rFonts w:ascii="Lato" w:hAnsi="Lato" w:cs="Arial"/>
          <w:spacing w:val="4"/>
        </w:rPr>
        <w:t xml:space="preserve">na </w:t>
      </w:r>
      <w:r w:rsidRPr="000A6227">
        <w:rPr>
          <w:rFonts w:ascii="Lato" w:hAnsi="Lato" w:cs="Arial"/>
          <w:spacing w:val="4"/>
        </w:rPr>
        <w:t xml:space="preserve">stronie </w:t>
      </w:r>
      <w:r>
        <w:rPr>
          <w:rFonts w:ascii="Lato" w:hAnsi="Lato" w:cs="Arial"/>
          <w:spacing w:val="4"/>
        </w:rPr>
        <w:t>13</w:t>
      </w:r>
      <w:r w:rsidRPr="000A6227">
        <w:rPr>
          <w:rFonts w:ascii="Lato" w:hAnsi="Lato" w:cs="Arial"/>
          <w:spacing w:val="4"/>
        </w:rPr>
        <w:t xml:space="preserve">, </w:t>
      </w:r>
      <w:r>
        <w:rPr>
          <w:rFonts w:ascii="Lato" w:hAnsi="Lato" w:cs="Arial"/>
          <w:spacing w:val="4"/>
        </w:rPr>
        <w:t>pod pozycją 1</w:t>
      </w:r>
      <w:r w:rsidR="00366BA6">
        <w:rPr>
          <w:rFonts w:ascii="Lato" w:hAnsi="Lato" w:cs="Arial"/>
          <w:spacing w:val="4"/>
        </w:rPr>
        <w:t>59</w:t>
      </w:r>
      <w:r>
        <w:rPr>
          <w:rFonts w:ascii="Lato" w:hAnsi="Lato" w:cs="Arial"/>
          <w:spacing w:val="4"/>
        </w:rPr>
        <w:t xml:space="preserve"> tabeli zawierającej podziały nieruchomości</w:t>
      </w:r>
      <w:r w:rsidRPr="000A6227">
        <w:rPr>
          <w:rFonts w:ascii="Lato" w:hAnsi="Lato" w:cs="Arial"/>
          <w:spacing w:val="4"/>
        </w:rPr>
        <w:t>, nowego zapisu:</w:t>
      </w:r>
      <w:r>
        <w:rPr>
          <w:rFonts w:ascii="Lato" w:hAnsi="Lato" w:cs="Arial"/>
          <w:spacing w:val="4"/>
        </w:rPr>
        <w:t xml:space="preserve"> </w:t>
      </w:r>
    </w:p>
    <w:p w14:paraId="25F4731D" w14:textId="77777777" w:rsidR="00BB1190" w:rsidRPr="007F3FBE" w:rsidRDefault="00BB1190" w:rsidP="00BB1190">
      <w:pPr>
        <w:spacing w:after="240" w:line="240" w:lineRule="exact"/>
        <w:jc w:val="both"/>
        <w:rPr>
          <w:rFonts w:ascii="Lato" w:hAnsi="Lato" w:cs="Arial"/>
          <w:spacing w:val="4"/>
        </w:rPr>
      </w:pPr>
      <w:r>
        <w:rPr>
          <w:rFonts w:ascii="Lato" w:hAnsi="Lato" w:cs="Arial"/>
          <w:spacing w:val="4"/>
        </w:rPr>
        <w:t xml:space="preserve">                </w:t>
      </w:r>
      <w:r w:rsidRPr="007F3FBE">
        <w:rPr>
          <w:rFonts w:ascii="Lato" w:hAnsi="Lato" w:cs="Arial"/>
          <w:spacing w:val="4"/>
        </w:rPr>
        <w:t>„</w:t>
      </w:r>
    </w:p>
    <w:tbl>
      <w:tblPr>
        <w:tblStyle w:val="Tabela-Siatka"/>
        <w:tblW w:w="0" w:type="auto"/>
        <w:tblInd w:w="993" w:type="dxa"/>
        <w:tblLook w:val="04A0" w:firstRow="1" w:lastRow="0" w:firstColumn="1" w:lastColumn="0" w:noHBand="0" w:noVBand="1"/>
      </w:tblPr>
      <w:tblGrid>
        <w:gridCol w:w="667"/>
        <w:gridCol w:w="1166"/>
        <w:gridCol w:w="1133"/>
        <w:gridCol w:w="1110"/>
        <w:gridCol w:w="3708"/>
      </w:tblGrid>
      <w:tr w:rsidR="00366BA6" w14:paraId="1348941B" w14:textId="77777777" w:rsidTr="00F55685">
        <w:tc>
          <w:tcPr>
            <w:tcW w:w="667" w:type="dxa"/>
          </w:tcPr>
          <w:p w14:paraId="2DF0D6C2" w14:textId="1E8CEE22" w:rsidR="00BB1190" w:rsidRPr="00DA5F6D" w:rsidRDefault="00BB1190" w:rsidP="00F55685">
            <w:pPr>
              <w:spacing w:after="240" w:line="240" w:lineRule="exact"/>
              <w:jc w:val="both"/>
              <w:rPr>
                <w:rFonts w:ascii="Lato" w:hAnsi="Lato" w:cs="Arial"/>
                <w:spacing w:val="4"/>
                <w:sz w:val="22"/>
                <w:szCs w:val="22"/>
              </w:rPr>
            </w:pPr>
            <w:r w:rsidRPr="00DA5F6D">
              <w:rPr>
                <w:rFonts w:ascii="Lato" w:hAnsi="Lato" w:cs="Arial"/>
                <w:spacing w:val="4"/>
                <w:sz w:val="22"/>
                <w:szCs w:val="22"/>
              </w:rPr>
              <w:t>1</w:t>
            </w:r>
            <w:r w:rsidR="00366BA6">
              <w:rPr>
                <w:rFonts w:ascii="Lato" w:hAnsi="Lato" w:cs="Arial"/>
                <w:spacing w:val="4"/>
                <w:sz w:val="22"/>
                <w:szCs w:val="22"/>
              </w:rPr>
              <w:t>59</w:t>
            </w:r>
            <w:r w:rsidRPr="00DA5F6D">
              <w:rPr>
                <w:rFonts w:ascii="Lato" w:hAnsi="Lato" w:cs="Arial"/>
                <w:spacing w:val="4"/>
                <w:sz w:val="22"/>
                <w:szCs w:val="22"/>
              </w:rPr>
              <w:t>.</w:t>
            </w:r>
          </w:p>
        </w:tc>
        <w:tc>
          <w:tcPr>
            <w:tcW w:w="1170" w:type="dxa"/>
          </w:tcPr>
          <w:p w14:paraId="0B6BA54D" w14:textId="4FD687A1" w:rsidR="00BB1190" w:rsidRPr="00DA5F6D" w:rsidRDefault="00366BA6" w:rsidP="00F55685">
            <w:pPr>
              <w:spacing w:after="240" w:line="240" w:lineRule="exact"/>
              <w:jc w:val="both"/>
              <w:rPr>
                <w:rFonts w:ascii="Lato" w:hAnsi="Lato" w:cs="Arial"/>
                <w:spacing w:val="4"/>
                <w:sz w:val="22"/>
                <w:szCs w:val="22"/>
              </w:rPr>
            </w:pPr>
            <w:r>
              <w:rPr>
                <w:rFonts w:ascii="Lato" w:hAnsi="Lato" w:cs="Arial"/>
                <w:spacing w:val="4"/>
                <w:sz w:val="22"/>
                <w:szCs w:val="22"/>
              </w:rPr>
              <w:t>2257/41</w:t>
            </w:r>
          </w:p>
        </w:tc>
        <w:tc>
          <w:tcPr>
            <w:tcW w:w="1134" w:type="dxa"/>
          </w:tcPr>
          <w:p w14:paraId="3BB11FC3" w14:textId="1CDDADB2" w:rsidR="00BB1190" w:rsidRPr="00DA5F6D" w:rsidRDefault="00366BA6" w:rsidP="00F55685">
            <w:pPr>
              <w:spacing w:after="240" w:line="240" w:lineRule="exact"/>
              <w:jc w:val="both"/>
              <w:rPr>
                <w:rFonts w:ascii="Lato" w:hAnsi="Lato" w:cs="Arial"/>
                <w:spacing w:val="4"/>
                <w:sz w:val="22"/>
                <w:szCs w:val="22"/>
              </w:rPr>
            </w:pPr>
            <w:r>
              <w:rPr>
                <w:rFonts w:ascii="Lato" w:hAnsi="Lato" w:cs="Arial"/>
                <w:spacing w:val="4"/>
                <w:sz w:val="22"/>
                <w:szCs w:val="22"/>
              </w:rPr>
              <w:t>2259/41</w:t>
            </w:r>
          </w:p>
        </w:tc>
        <w:tc>
          <w:tcPr>
            <w:tcW w:w="993" w:type="dxa"/>
          </w:tcPr>
          <w:p w14:paraId="151C5CCD" w14:textId="7859C749" w:rsidR="00BB1190" w:rsidRPr="00DA5F6D" w:rsidRDefault="00366BA6" w:rsidP="00F55685">
            <w:pPr>
              <w:spacing w:after="240" w:line="240" w:lineRule="exact"/>
              <w:jc w:val="both"/>
              <w:rPr>
                <w:rFonts w:ascii="Lato" w:hAnsi="Lato" w:cs="Arial"/>
                <w:spacing w:val="4"/>
                <w:sz w:val="22"/>
                <w:szCs w:val="22"/>
              </w:rPr>
            </w:pPr>
            <w:r>
              <w:rPr>
                <w:rFonts w:ascii="Lato" w:hAnsi="Lato" w:cs="Arial"/>
                <w:spacing w:val="4"/>
                <w:sz w:val="22"/>
                <w:szCs w:val="22"/>
              </w:rPr>
              <w:t>2260/41</w:t>
            </w:r>
          </w:p>
        </w:tc>
        <w:tc>
          <w:tcPr>
            <w:tcW w:w="3820" w:type="dxa"/>
          </w:tcPr>
          <w:p w14:paraId="7C20D998" w14:textId="77777777" w:rsidR="00BB1190" w:rsidRPr="00DA5F6D" w:rsidRDefault="00BB1190" w:rsidP="00F55685">
            <w:pPr>
              <w:spacing w:after="240" w:line="240" w:lineRule="exact"/>
              <w:jc w:val="both"/>
              <w:rPr>
                <w:rFonts w:ascii="Lato" w:hAnsi="Lato" w:cs="Arial"/>
                <w:spacing w:val="4"/>
                <w:sz w:val="22"/>
                <w:szCs w:val="22"/>
              </w:rPr>
            </w:pPr>
            <w:r w:rsidRPr="00DA5F6D">
              <w:rPr>
                <w:rFonts w:ascii="Lato" w:hAnsi="Lato" w:cs="Arial"/>
                <w:spacing w:val="4"/>
                <w:sz w:val="22"/>
                <w:szCs w:val="22"/>
              </w:rPr>
              <w:t xml:space="preserve">0010 </w:t>
            </w:r>
            <w:r>
              <w:rPr>
                <w:rFonts w:ascii="Lato" w:hAnsi="Lato" w:cs="Arial"/>
                <w:spacing w:val="4"/>
                <w:sz w:val="22"/>
                <w:szCs w:val="22"/>
              </w:rPr>
              <w:t xml:space="preserve">- </w:t>
            </w:r>
            <w:r w:rsidRPr="00DA5F6D">
              <w:rPr>
                <w:rFonts w:ascii="Lato" w:hAnsi="Lato" w:cs="Arial"/>
                <w:spacing w:val="4"/>
                <w:sz w:val="22"/>
                <w:szCs w:val="22"/>
              </w:rPr>
              <w:t>Studzionka/gmina Pszczyna</w:t>
            </w:r>
          </w:p>
        </w:tc>
      </w:tr>
    </w:tbl>
    <w:p w14:paraId="62669B42" w14:textId="77777777" w:rsidR="00BB1190" w:rsidRDefault="00BB1190" w:rsidP="00BB1190">
      <w:pPr>
        <w:pStyle w:val="Akapitzlist"/>
        <w:spacing w:after="240" w:line="240" w:lineRule="exact"/>
        <w:ind w:left="1440"/>
        <w:jc w:val="both"/>
        <w:rPr>
          <w:rFonts w:ascii="Lato" w:hAnsi="Lato" w:cs="Arial"/>
          <w:spacing w:val="4"/>
        </w:rPr>
      </w:pPr>
      <w:r>
        <w:rPr>
          <w:rFonts w:ascii="Lato" w:hAnsi="Lato" w:cs="Arial"/>
          <w:spacing w:val="4"/>
          <w:lang w:val="pl-PL"/>
        </w:rPr>
        <w:t xml:space="preserve"> </w:t>
      </w:r>
      <w:r w:rsidRPr="007F3FBE">
        <w:rPr>
          <w:rFonts w:ascii="Lato" w:hAnsi="Lato" w:cs="Arial"/>
          <w:spacing w:val="4"/>
        </w:rPr>
        <w:tab/>
      </w:r>
      <w:r w:rsidRPr="007F3FBE">
        <w:rPr>
          <w:rFonts w:ascii="Lato" w:hAnsi="Lato" w:cs="Arial"/>
          <w:spacing w:val="4"/>
        </w:rPr>
        <w:tab/>
      </w:r>
      <w:r w:rsidRPr="007F3FBE">
        <w:rPr>
          <w:rFonts w:ascii="Lato" w:hAnsi="Lato" w:cs="Arial"/>
          <w:spacing w:val="4"/>
        </w:rPr>
        <w:tab/>
      </w:r>
      <w:r w:rsidRPr="007F3FBE">
        <w:rPr>
          <w:rFonts w:ascii="Lato" w:hAnsi="Lato" w:cs="Arial"/>
          <w:spacing w:val="4"/>
        </w:rPr>
        <w:tab/>
        <w:t xml:space="preserve">                                                                                                                              </w:t>
      </w:r>
      <w:r>
        <w:rPr>
          <w:rFonts w:ascii="Lato" w:hAnsi="Lato" w:cs="Arial"/>
          <w:spacing w:val="4"/>
          <w:lang w:val="pl-PL"/>
        </w:rPr>
        <w:t xml:space="preserve">   </w:t>
      </w:r>
      <w:r w:rsidRPr="007F3FBE">
        <w:rPr>
          <w:rFonts w:ascii="Lato" w:hAnsi="Lato" w:cs="Arial"/>
          <w:spacing w:val="4"/>
        </w:rPr>
        <w:t xml:space="preserve"> „</w:t>
      </w:r>
    </w:p>
    <w:p w14:paraId="5A271DF9" w14:textId="62BFD4C0" w:rsidR="00366BA6" w:rsidRPr="000A6227" w:rsidRDefault="00366BA6" w:rsidP="00366BA6">
      <w:pPr>
        <w:numPr>
          <w:ilvl w:val="0"/>
          <w:numId w:val="36"/>
        </w:numPr>
        <w:spacing w:after="0" w:line="240" w:lineRule="exact"/>
        <w:ind w:left="993" w:hanging="284"/>
        <w:jc w:val="both"/>
        <w:rPr>
          <w:rFonts w:ascii="Lato" w:hAnsi="Lato" w:cs="Arial"/>
          <w:spacing w:val="4"/>
        </w:rPr>
      </w:pPr>
      <w:r w:rsidRPr="000A6227">
        <w:rPr>
          <w:rFonts w:ascii="Lato" w:hAnsi="Lato" w:cs="Arial"/>
          <w:spacing w:val="4"/>
        </w:rPr>
        <w:t xml:space="preserve">ustalenie, w miejsce uchylenia, </w:t>
      </w:r>
      <w:r>
        <w:rPr>
          <w:rFonts w:ascii="Lato" w:hAnsi="Lato" w:cs="Arial"/>
          <w:spacing w:val="4"/>
        </w:rPr>
        <w:t xml:space="preserve">na </w:t>
      </w:r>
      <w:r w:rsidRPr="000A6227">
        <w:rPr>
          <w:rFonts w:ascii="Lato" w:hAnsi="Lato" w:cs="Arial"/>
          <w:spacing w:val="4"/>
        </w:rPr>
        <w:t xml:space="preserve">stronie </w:t>
      </w:r>
      <w:r>
        <w:rPr>
          <w:rFonts w:ascii="Lato" w:hAnsi="Lato" w:cs="Arial"/>
          <w:spacing w:val="4"/>
        </w:rPr>
        <w:t>35</w:t>
      </w:r>
      <w:r w:rsidRPr="000A6227">
        <w:rPr>
          <w:rFonts w:ascii="Lato" w:hAnsi="Lato" w:cs="Arial"/>
          <w:spacing w:val="4"/>
        </w:rPr>
        <w:t xml:space="preserve">, </w:t>
      </w:r>
      <w:r>
        <w:rPr>
          <w:rFonts w:ascii="Lato" w:hAnsi="Lato" w:cs="Arial"/>
          <w:spacing w:val="4"/>
        </w:rPr>
        <w:t>pod pozycją 156 tabeli zawierającej określenie ograniczeń w korzystaniu z nieruchomości</w:t>
      </w:r>
      <w:r w:rsidRPr="000A6227">
        <w:rPr>
          <w:rFonts w:ascii="Lato" w:hAnsi="Lato" w:cs="Arial"/>
          <w:spacing w:val="4"/>
        </w:rPr>
        <w:t>, nowego zapisu:</w:t>
      </w:r>
      <w:r>
        <w:rPr>
          <w:rFonts w:ascii="Lato" w:hAnsi="Lato" w:cs="Arial"/>
          <w:spacing w:val="4"/>
        </w:rPr>
        <w:t xml:space="preserve"> </w:t>
      </w:r>
    </w:p>
    <w:p w14:paraId="4CFFBDB4" w14:textId="77777777" w:rsidR="00366BA6" w:rsidRPr="00366BA6" w:rsidRDefault="00366BA6" w:rsidP="00366BA6">
      <w:pPr>
        <w:spacing w:after="240" w:line="240" w:lineRule="exact"/>
        <w:jc w:val="both"/>
        <w:rPr>
          <w:rFonts w:ascii="Lato" w:hAnsi="Lato" w:cs="Arial"/>
          <w:spacing w:val="4"/>
        </w:rPr>
      </w:pPr>
      <w:r w:rsidRPr="00366BA6">
        <w:rPr>
          <w:rFonts w:ascii="Lato" w:hAnsi="Lato" w:cs="Arial"/>
          <w:spacing w:val="4"/>
        </w:rPr>
        <w:t xml:space="preserve">                „</w:t>
      </w:r>
    </w:p>
    <w:tbl>
      <w:tblPr>
        <w:tblStyle w:val="Tabela-Siatka"/>
        <w:tblW w:w="0" w:type="auto"/>
        <w:tblInd w:w="993" w:type="dxa"/>
        <w:tblLook w:val="04A0" w:firstRow="1" w:lastRow="0" w:firstColumn="1" w:lastColumn="0" w:noHBand="0" w:noVBand="1"/>
      </w:tblPr>
      <w:tblGrid>
        <w:gridCol w:w="668"/>
        <w:gridCol w:w="1110"/>
        <w:gridCol w:w="1110"/>
        <w:gridCol w:w="665"/>
        <w:gridCol w:w="1545"/>
        <w:gridCol w:w="2686"/>
      </w:tblGrid>
      <w:tr w:rsidR="00366BA6" w14:paraId="275FDA3D" w14:textId="77777777" w:rsidTr="00F55685">
        <w:tc>
          <w:tcPr>
            <w:tcW w:w="668" w:type="dxa"/>
          </w:tcPr>
          <w:p w14:paraId="0A1D7C4F" w14:textId="77777777" w:rsidR="00366BA6" w:rsidRPr="007959FB" w:rsidRDefault="00366BA6" w:rsidP="00F55685">
            <w:pPr>
              <w:spacing w:after="240" w:line="240" w:lineRule="exact"/>
              <w:jc w:val="both"/>
              <w:rPr>
                <w:rFonts w:ascii="Lato" w:hAnsi="Lato" w:cs="Arial"/>
                <w:spacing w:val="4"/>
                <w:sz w:val="22"/>
                <w:szCs w:val="22"/>
              </w:rPr>
            </w:pPr>
            <w:r w:rsidRPr="007959FB">
              <w:rPr>
                <w:rFonts w:ascii="Lato" w:hAnsi="Lato" w:cs="Arial"/>
                <w:spacing w:val="4"/>
                <w:sz w:val="22"/>
                <w:szCs w:val="22"/>
              </w:rPr>
              <w:t>156.</w:t>
            </w:r>
          </w:p>
        </w:tc>
        <w:tc>
          <w:tcPr>
            <w:tcW w:w="1110" w:type="dxa"/>
          </w:tcPr>
          <w:p w14:paraId="283694FA" w14:textId="4913329B" w:rsidR="00366BA6" w:rsidRPr="007959FB" w:rsidRDefault="00366BA6" w:rsidP="00F55685">
            <w:pPr>
              <w:spacing w:after="240" w:line="240" w:lineRule="exact"/>
              <w:jc w:val="both"/>
              <w:rPr>
                <w:rFonts w:ascii="Lato" w:hAnsi="Lato" w:cs="Arial"/>
                <w:spacing w:val="4"/>
                <w:sz w:val="22"/>
                <w:szCs w:val="22"/>
              </w:rPr>
            </w:pPr>
            <w:r w:rsidRPr="007959FB">
              <w:rPr>
                <w:rFonts w:ascii="Lato" w:hAnsi="Lato" w:cs="Arial"/>
                <w:spacing w:val="4"/>
                <w:sz w:val="22"/>
                <w:szCs w:val="22"/>
              </w:rPr>
              <w:t>2</w:t>
            </w:r>
            <w:r>
              <w:rPr>
                <w:rFonts w:ascii="Lato" w:hAnsi="Lato" w:cs="Arial"/>
                <w:spacing w:val="4"/>
                <w:sz w:val="22"/>
                <w:szCs w:val="22"/>
              </w:rPr>
              <w:t>912/26</w:t>
            </w:r>
          </w:p>
        </w:tc>
        <w:tc>
          <w:tcPr>
            <w:tcW w:w="1110" w:type="dxa"/>
          </w:tcPr>
          <w:p w14:paraId="50FE1017" w14:textId="647C257F" w:rsidR="00366BA6" w:rsidRPr="007959FB" w:rsidRDefault="00366BA6" w:rsidP="00F55685">
            <w:pPr>
              <w:spacing w:after="240" w:line="240" w:lineRule="exact"/>
              <w:jc w:val="both"/>
              <w:rPr>
                <w:rFonts w:ascii="Lato" w:hAnsi="Lato" w:cs="Arial"/>
                <w:spacing w:val="4"/>
                <w:sz w:val="22"/>
                <w:szCs w:val="22"/>
              </w:rPr>
            </w:pPr>
            <w:r>
              <w:rPr>
                <w:rFonts w:ascii="Lato" w:hAnsi="Lato" w:cs="Arial"/>
                <w:spacing w:val="4"/>
                <w:sz w:val="22"/>
                <w:szCs w:val="22"/>
              </w:rPr>
              <w:t>2872/26</w:t>
            </w:r>
          </w:p>
        </w:tc>
        <w:tc>
          <w:tcPr>
            <w:tcW w:w="665" w:type="dxa"/>
          </w:tcPr>
          <w:p w14:paraId="3DBC10F5" w14:textId="77777777" w:rsidR="00366BA6" w:rsidRPr="007959FB" w:rsidRDefault="00366BA6" w:rsidP="00F55685">
            <w:pPr>
              <w:spacing w:after="240" w:line="240" w:lineRule="exact"/>
              <w:jc w:val="both"/>
              <w:rPr>
                <w:rFonts w:ascii="Lato" w:hAnsi="Lato" w:cs="Arial"/>
                <w:spacing w:val="4"/>
                <w:sz w:val="22"/>
                <w:szCs w:val="22"/>
              </w:rPr>
            </w:pPr>
            <w:r w:rsidRPr="007959FB">
              <w:rPr>
                <w:rFonts w:ascii="Lato" w:hAnsi="Lato" w:cs="Arial"/>
                <w:spacing w:val="4"/>
                <w:sz w:val="22"/>
                <w:szCs w:val="22"/>
              </w:rPr>
              <w:t>6,25</w:t>
            </w:r>
          </w:p>
        </w:tc>
        <w:tc>
          <w:tcPr>
            <w:tcW w:w="1545" w:type="dxa"/>
          </w:tcPr>
          <w:p w14:paraId="72E34F3B" w14:textId="77777777" w:rsidR="00366BA6" w:rsidRPr="007959FB" w:rsidRDefault="00366BA6" w:rsidP="00F55685">
            <w:pPr>
              <w:spacing w:after="240" w:line="240" w:lineRule="exact"/>
              <w:jc w:val="both"/>
              <w:rPr>
                <w:rFonts w:ascii="Lato" w:hAnsi="Lato" w:cs="Arial"/>
                <w:spacing w:val="4"/>
                <w:sz w:val="22"/>
                <w:szCs w:val="22"/>
              </w:rPr>
            </w:pPr>
            <w:r w:rsidRPr="007959FB">
              <w:rPr>
                <w:rFonts w:ascii="Lato" w:hAnsi="Lato" w:cs="Arial"/>
                <w:spacing w:val="4"/>
                <w:sz w:val="22"/>
                <w:szCs w:val="22"/>
              </w:rPr>
              <w:t>przebudowa zjazdu</w:t>
            </w:r>
          </w:p>
        </w:tc>
        <w:tc>
          <w:tcPr>
            <w:tcW w:w="2686" w:type="dxa"/>
          </w:tcPr>
          <w:p w14:paraId="15638E89" w14:textId="77777777" w:rsidR="00366BA6" w:rsidRPr="007959FB" w:rsidRDefault="00366BA6" w:rsidP="00F55685">
            <w:pPr>
              <w:spacing w:after="240" w:line="240" w:lineRule="exact"/>
              <w:jc w:val="both"/>
              <w:rPr>
                <w:rFonts w:ascii="Lato" w:hAnsi="Lato" w:cs="Arial"/>
                <w:spacing w:val="4"/>
                <w:sz w:val="22"/>
                <w:szCs w:val="22"/>
              </w:rPr>
            </w:pPr>
            <w:r>
              <w:rPr>
                <w:rFonts w:ascii="Lato" w:hAnsi="Lato" w:cs="Arial"/>
                <w:spacing w:val="4"/>
                <w:sz w:val="22"/>
                <w:szCs w:val="22"/>
              </w:rPr>
              <w:t>b</w:t>
            </w:r>
            <w:r w:rsidRPr="007959FB">
              <w:rPr>
                <w:rFonts w:ascii="Lato" w:hAnsi="Lato" w:cs="Arial"/>
                <w:spacing w:val="4"/>
                <w:sz w:val="22"/>
                <w:szCs w:val="22"/>
              </w:rPr>
              <w:t>udowa lub przebudowa zjazdów</w:t>
            </w:r>
          </w:p>
        </w:tc>
      </w:tr>
    </w:tbl>
    <w:p w14:paraId="2344200B" w14:textId="78481EE3" w:rsidR="00366BA6" w:rsidRDefault="00366BA6" w:rsidP="00366BA6">
      <w:pPr>
        <w:spacing w:after="240" w:line="240" w:lineRule="exact"/>
        <w:jc w:val="both"/>
        <w:rPr>
          <w:rFonts w:ascii="Lato" w:hAnsi="Lato" w:cs="Arial"/>
          <w:spacing w:val="4"/>
        </w:rPr>
      </w:pPr>
      <w:r w:rsidRPr="00366BA6">
        <w:rPr>
          <w:rFonts w:ascii="Lato" w:hAnsi="Lato" w:cs="Arial"/>
          <w:spacing w:val="4"/>
        </w:rPr>
        <w:t xml:space="preserve">                                                                                                                           </w:t>
      </w:r>
      <w:r>
        <w:rPr>
          <w:rFonts w:ascii="Lato" w:hAnsi="Lato" w:cs="Arial"/>
          <w:spacing w:val="4"/>
        </w:rPr>
        <w:t xml:space="preserve">                 </w:t>
      </w:r>
      <w:r w:rsidRPr="00366BA6">
        <w:rPr>
          <w:rFonts w:ascii="Lato" w:hAnsi="Lato" w:cs="Arial"/>
          <w:spacing w:val="4"/>
        </w:rPr>
        <w:t xml:space="preserve">    „</w:t>
      </w:r>
    </w:p>
    <w:p w14:paraId="371840CC" w14:textId="56E52603" w:rsidR="00160920" w:rsidRPr="00160920" w:rsidRDefault="00160920" w:rsidP="00160920">
      <w:pPr>
        <w:numPr>
          <w:ilvl w:val="0"/>
          <w:numId w:val="36"/>
        </w:numPr>
        <w:spacing w:after="240" w:line="240" w:lineRule="exact"/>
        <w:ind w:left="993" w:hanging="284"/>
        <w:jc w:val="both"/>
        <w:rPr>
          <w:rFonts w:ascii="Lato" w:hAnsi="Lato" w:cs="Arial"/>
          <w:bCs/>
          <w:spacing w:val="4"/>
        </w:rPr>
      </w:pPr>
      <w:r w:rsidRPr="00160920">
        <w:rPr>
          <w:rFonts w:ascii="Lato" w:hAnsi="Lato" w:cs="Arial"/>
          <w:bCs/>
          <w:iCs/>
          <w:spacing w:val="4"/>
        </w:rPr>
        <w:lastRenderedPageBreak/>
        <w:t>zatwierdzenie, w miejsce uchylenia, zamienn</w:t>
      </w:r>
      <w:r>
        <w:rPr>
          <w:rFonts w:ascii="Lato" w:hAnsi="Lato" w:cs="Arial"/>
          <w:bCs/>
          <w:iCs/>
          <w:spacing w:val="4"/>
        </w:rPr>
        <w:t>ych</w:t>
      </w:r>
      <w:r w:rsidRPr="00160920">
        <w:rPr>
          <w:rFonts w:ascii="Lato" w:hAnsi="Lato" w:cs="Arial"/>
          <w:bCs/>
          <w:iCs/>
          <w:spacing w:val="4"/>
        </w:rPr>
        <w:t xml:space="preserve"> rysunk</w:t>
      </w:r>
      <w:r>
        <w:rPr>
          <w:rFonts w:ascii="Lato" w:hAnsi="Lato" w:cs="Arial"/>
          <w:bCs/>
          <w:iCs/>
          <w:spacing w:val="4"/>
        </w:rPr>
        <w:t>ów</w:t>
      </w:r>
      <w:r w:rsidRPr="00160920">
        <w:rPr>
          <w:rFonts w:ascii="Lato" w:hAnsi="Lato" w:cs="Arial"/>
          <w:bCs/>
          <w:iCs/>
          <w:spacing w:val="4"/>
        </w:rPr>
        <w:t xml:space="preserve"> nr </w:t>
      </w:r>
      <w:r>
        <w:rPr>
          <w:rFonts w:ascii="Lato" w:hAnsi="Lato"/>
          <w:bCs/>
        </w:rPr>
        <w:t xml:space="preserve">G-05 i G-06 </w:t>
      </w:r>
      <w:r w:rsidRPr="00160920">
        <w:rPr>
          <w:rFonts w:ascii="Lato" w:hAnsi="Lato" w:cs="Arial"/>
          <w:bCs/>
          <w:spacing w:val="4"/>
        </w:rPr>
        <w:t>mapy w skali 1:1000</w:t>
      </w:r>
      <w:r w:rsidRPr="00160920">
        <w:rPr>
          <w:rFonts w:ascii="Lato" w:hAnsi="Lato" w:cs="Arial"/>
          <w:bCs/>
          <w:iCs/>
          <w:spacing w:val="4"/>
        </w:rPr>
        <w:t xml:space="preserve"> przedstawiającej proponowany przebieg drogi, z zaznaczeniem terenu niezbędnego dla obiektów budowlanych, oraz istniejące uzbrojenie terenu, stanowiąc</w:t>
      </w:r>
      <w:r>
        <w:rPr>
          <w:rFonts w:ascii="Lato" w:hAnsi="Lato" w:cs="Arial"/>
          <w:bCs/>
          <w:iCs/>
          <w:spacing w:val="4"/>
        </w:rPr>
        <w:t>ych</w:t>
      </w:r>
      <w:r w:rsidRPr="00160920">
        <w:rPr>
          <w:rFonts w:ascii="Lato" w:hAnsi="Lato" w:cs="Arial"/>
          <w:bCs/>
          <w:iCs/>
          <w:spacing w:val="4"/>
        </w:rPr>
        <w:t xml:space="preserve"> załącznik</w:t>
      </w:r>
      <w:r>
        <w:rPr>
          <w:rFonts w:ascii="Lato" w:hAnsi="Lato" w:cs="Arial"/>
          <w:bCs/>
          <w:iCs/>
          <w:spacing w:val="4"/>
        </w:rPr>
        <w:t>i</w:t>
      </w:r>
      <w:r w:rsidRPr="00160920">
        <w:rPr>
          <w:rFonts w:ascii="Lato" w:hAnsi="Lato" w:cs="Arial"/>
          <w:bCs/>
          <w:iCs/>
          <w:spacing w:val="4"/>
        </w:rPr>
        <w:t xml:space="preserve"> nr </w:t>
      </w:r>
      <w:r>
        <w:rPr>
          <w:rFonts w:ascii="Lato" w:hAnsi="Lato" w:cs="Arial"/>
          <w:bCs/>
          <w:iCs/>
          <w:spacing w:val="4"/>
        </w:rPr>
        <w:t>1.1-1.2</w:t>
      </w:r>
      <w:r w:rsidRPr="00160920">
        <w:rPr>
          <w:rFonts w:ascii="Lato" w:hAnsi="Lato" w:cs="Arial"/>
          <w:bCs/>
          <w:iCs/>
          <w:spacing w:val="4"/>
        </w:rPr>
        <w:t xml:space="preserve"> do niniejszej decyzji,</w:t>
      </w:r>
    </w:p>
    <w:p w14:paraId="2CAA0714" w14:textId="20249195" w:rsidR="00160920" w:rsidRDefault="00160920" w:rsidP="00160920">
      <w:pPr>
        <w:numPr>
          <w:ilvl w:val="0"/>
          <w:numId w:val="39"/>
        </w:numPr>
        <w:tabs>
          <w:tab w:val="center" w:pos="1470"/>
          <w:tab w:val="left" w:pos="5387"/>
        </w:tabs>
        <w:spacing w:before="120" w:after="240" w:line="240" w:lineRule="exact"/>
        <w:ind w:left="993" w:hanging="284"/>
        <w:jc w:val="both"/>
        <w:outlineLvl w:val="0"/>
        <w:rPr>
          <w:rFonts w:ascii="Lato" w:hAnsi="Lato"/>
          <w:bCs/>
        </w:rPr>
      </w:pPr>
      <w:r>
        <w:rPr>
          <w:rFonts w:ascii="Lato" w:hAnsi="Lato"/>
          <w:bCs/>
        </w:rPr>
        <w:t xml:space="preserve">zatwierdzenie, w miejsce uchylenia, zamiennych stron </w:t>
      </w:r>
      <w:r w:rsidR="00EF7594">
        <w:rPr>
          <w:rFonts w:ascii="Lato" w:hAnsi="Lato"/>
          <w:bCs/>
        </w:rPr>
        <w:t xml:space="preserve">nr </w:t>
      </w:r>
      <w:r>
        <w:rPr>
          <w:rFonts w:ascii="Lato" w:hAnsi="Lato"/>
          <w:bCs/>
        </w:rPr>
        <w:t xml:space="preserve">8, 9 i 18 tomu </w:t>
      </w:r>
      <w:r w:rsidR="0029712D">
        <w:rPr>
          <w:rFonts w:ascii="Lato" w:hAnsi="Lato"/>
          <w:bCs/>
        </w:rPr>
        <w:br/>
      </w:r>
      <w:r>
        <w:rPr>
          <w:rFonts w:ascii="Lato" w:hAnsi="Lato"/>
          <w:bCs/>
        </w:rPr>
        <w:t>I.3 Projektu zagospodarowania terenu</w:t>
      </w:r>
      <w:r w:rsidR="00A41FD8" w:rsidRPr="00A41FD8">
        <w:rPr>
          <w:rFonts w:ascii="Lato" w:hAnsi="Lato"/>
          <w:bCs/>
        </w:rPr>
        <w:t xml:space="preserve"> </w:t>
      </w:r>
      <w:r w:rsidR="00A41FD8">
        <w:rPr>
          <w:rFonts w:ascii="Lato" w:hAnsi="Lato"/>
          <w:bCs/>
        </w:rPr>
        <w:t>(zestawienie działek, na których realizowana jest inwestycja)</w:t>
      </w:r>
      <w:r>
        <w:rPr>
          <w:rFonts w:ascii="Lato" w:hAnsi="Lato"/>
          <w:bCs/>
        </w:rPr>
        <w:t xml:space="preserve">, </w:t>
      </w:r>
      <w:r w:rsidRPr="00193282">
        <w:rPr>
          <w:rFonts w:ascii="Lato" w:hAnsi="Lato"/>
          <w:bCs/>
        </w:rPr>
        <w:t xml:space="preserve">będącego częścią </w:t>
      </w:r>
      <w:r>
        <w:rPr>
          <w:rFonts w:ascii="Lato" w:hAnsi="Lato"/>
          <w:bCs/>
        </w:rPr>
        <w:t>P</w:t>
      </w:r>
      <w:r w:rsidRPr="00193282">
        <w:rPr>
          <w:rFonts w:ascii="Lato" w:hAnsi="Lato"/>
          <w:bCs/>
        </w:rPr>
        <w:t>rojektu budowlanego</w:t>
      </w:r>
      <w:r>
        <w:rPr>
          <w:rFonts w:ascii="Lato" w:hAnsi="Lato"/>
          <w:bCs/>
        </w:rPr>
        <w:t>,</w:t>
      </w:r>
      <w:r w:rsidR="00A41FD8">
        <w:rPr>
          <w:rFonts w:ascii="Lato" w:hAnsi="Lato"/>
          <w:bCs/>
        </w:rPr>
        <w:t xml:space="preserve"> </w:t>
      </w:r>
      <w:r>
        <w:rPr>
          <w:rFonts w:ascii="Lato" w:hAnsi="Lato"/>
          <w:bCs/>
        </w:rPr>
        <w:t>stanowiących załączn</w:t>
      </w:r>
      <w:r w:rsidR="00A41FD8">
        <w:rPr>
          <w:rFonts w:ascii="Lato" w:hAnsi="Lato"/>
          <w:bCs/>
        </w:rPr>
        <w:t>ik</w:t>
      </w:r>
      <w:r>
        <w:rPr>
          <w:rFonts w:ascii="Lato" w:hAnsi="Lato"/>
          <w:bCs/>
        </w:rPr>
        <w:t xml:space="preserve"> nr </w:t>
      </w:r>
      <w:r w:rsidR="00A41FD8">
        <w:rPr>
          <w:rFonts w:ascii="Lato" w:hAnsi="Lato"/>
          <w:bCs/>
        </w:rPr>
        <w:t>2</w:t>
      </w:r>
      <w:r>
        <w:rPr>
          <w:rFonts w:ascii="Lato" w:hAnsi="Lato"/>
          <w:bCs/>
        </w:rPr>
        <w:t>.1 do niniejszej decyzji,</w:t>
      </w:r>
    </w:p>
    <w:p w14:paraId="586371D2" w14:textId="6856E654" w:rsidR="00A41FD8" w:rsidRPr="00A41FD8" w:rsidRDefault="00160920" w:rsidP="00A41FD8">
      <w:pPr>
        <w:numPr>
          <w:ilvl w:val="0"/>
          <w:numId w:val="39"/>
        </w:numPr>
        <w:tabs>
          <w:tab w:val="center" w:pos="1470"/>
          <w:tab w:val="left" w:pos="5387"/>
        </w:tabs>
        <w:spacing w:before="120" w:after="240" w:line="240" w:lineRule="exact"/>
        <w:ind w:left="993" w:hanging="284"/>
        <w:jc w:val="both"/>
        <w:outlineLvl w:val="0"/>
        <w:rPr>
          <w:rFonts w:ascii="Lato" w:hAnsi="Lato"/>
          <w:bCs/>
        </w:rPr>
      </w:pPr>
      <w:r>
        <w:rPr>
          <w:rFonts w:ascii="Lato" w:hAnsi="Lato"/>
          <w:bCs/>
        </w:rPr>
        <w:t xml:space="preserve">zatwierdzenie, w miejsce uchylenia, zamiennych </w:t>
      </w:r>
      <w:r w:rsidRPr="00193282">
        <w:rPr>
          <w:rFonts w:ascii="Lato" w:hAnsi="Lato"/>
          <w:bCs/>
        </w:rPr>
        <w:t>rysun</w:t>
      </w:r>
      <w:r>
        <w:rPr>
          <w:rFonts w:ascii="Lato" w:hAnsi="Lato"/>
          <w:bCs/>
        </w:rPr>
        <w:t xml:space="preserve">ków nr 2-05 i 2-06 tomu </w:t>
      </w:r>
      <w:r w:rsidR="0029712D">
        <w:rPr>
          <w:rFonts w:ascii="Lato" w:hAnsi="Lato"/>
          <w:bCs/>
        </w:rPr>
        <w:br/>
      </w:r>
      <w:r>
        <w:rPr>
          <w:rFonts w:ascii="Lato" w:hAnsi="Lato"/>
          <w:bCs/>
        </w:rPr>
        <w:t>I.2 P</w:t>
      </w:r>
      <w:r w:rsidRPr="00193282">
        <w:rPr>
          <w:rFonts w:ascii="Lato" w:hAnsi="Lato"/>
          <w:bCs/>
        </w:rPr>
        <w:t>rojektu zagospodarowania terenu</w:t>
      </w:r>
      <w:r w:rsidR="00A41FD8" w:rsidRPr="00A41FD8">
        <w:rPr>
          <w:rFonts w:ascii="Lato" w:hAnsi="Lato"/>
          <w:bCs/>
        </w:rPr>
        <w:t xml:space="preserve"> </w:t>
      </w:r>
      <w:r w:rsidR="00A41FD8">
        <w:rPr>
          <w:rFonts w:ascii="Lato" w:hAnsi="Lato"/>
          <w:bCs/>
        </w:rPr>
        <w:t>(c</w:t>
      </w:r>
      <w:r w:rsidR="00A41FD8" w:rsidRPr="00193282">
        <w:rPr>
          <w:rFonts w:ascii="Lato" w:hAnsi="Lato"/>
          <w:bCs/>
        </w:rPr>
        <w:t>zęś</w:t>
      </w:r>
      <w:r w:rsidR="00A41FD8">
        <w:rPr>
          <w:rFonts w:ascii="Lato" w:hAnsi="Lato"/>
          <w:bCs/>
        </w:rPr>
        <w:t>ć</w:t>
      </w:r>
      <w:r w:rsidR="00A41FD8" w:rsidRPr="00193282">
        <w:rPr>
          <w:rFonts w:ascii="Lato" w:hAnsi="Lato"/>
          <w:bCs/>
        </w:rPr>
        <w:t xml:space="preserve"> rysunkow</w:t>
      </w:r>
      <w:r w:rsidR="00A41FD8">
        <w:rPr>
          <w:rFonts w:ascii="Lato" w:hAnsi="Lato"/>
          <w:bCs/>
        </w:rPr>
        <w:t>a)</w:t>
      </w:r>
      <w:r w:rsidRPr="00193282">
        <w:rPr>
          <w:rFonts w:ascii="Lato" w:hAnsi="Lato"/>
          <w:bCs/>
        </w:rPr>
        <w:t xml:space="preserve">, będącego częścią </w:t>
      </w:r>
      <w:r>
        <w:rPr>
          <w:rFonts w:ascii="Lato" w:hAnsi="Lato"/>
          <w:bCs/>
        </w:rPr>
        <w:t>P</w:t>
      </w:r>
      <w:r w:rsidRPr="00193282">
        <w:rPr>
          <w:rFonts w:ascii="Lato" w:hAnsi="Lato"/>
          <w:bCs/>
        </w:rPr>
        <w:t>rojektu budowlanego</w:t>
      </w:r>
      <w:r>
        <w:rPr>
          <w:rFonts w:ascii="Lato" w:hAnsi="Lato"/>
          <w:bCs/>
        </w:rPr>
        <w:t xml:space="preserve">, stanowiących załączniki nr </w:t>
      </w:r>
      <w:r w:rsidR="000053C3">
        <w:rPr>
          <w:rFonts w:ascii="Lato" w:hAnsi="Lato"/>
          <w:bCs/>
        </w:rPr>
        <w:t>2</w:t>
      </w:r>
      <w:r>
        <w:rPr>
          <w:rFonts w:ascii="Lato" w:hAnsi="Lato"/>
          <w:bCs/>
        </w:rPr>
        <w:t>.</w:t>
      </w:r>
      <w:r w:rsidR="000053C3">
        <w:rPr>
          <w:rFonts w:ascii="Lato" w:hAnsi="Lato"/>
          <w:bCs/>
        </w:rPr>
        <w:t>2</w:t>
      </w:r>
      <w:r>
        <w:rPr>
          <w:rFonts w:ascii="Lato" w:hAnsi="Lato"/>
          <w:bCs/>
        </w:rPr>
        <w:t>.-</w:t>
      </w:r>
      <w:r w:rsidR="000053C3">
        <w:rPr>
          <w:rFonts w:ascii="Lato" w:hAnsi="Lato"/>
          <w:bCs/>
        </w:rPr>
        <w:t>2</w:t>
      </w:r>
      <w:r>
        <w:rPr>
          <w:rFonts w:ascii="Lato" w:hAnsi="Lato"/>
          <w:bCs/>
        </w:rPr>
        <w:t>.</w:t>
      </w:r>
      <w:r w:rsidR="000053C3">
        <w:rPr>
          <w:rFonts w:ascii="Lato" w:hAnsi="Lato"/>
          <w:bCs/>
        </w:rPr>
        <w:t>3</w:t>
      </w:r>
      <w:r>
        <w:rPr>
          <w:rFonts w:ascii="Lato" w:hAnsi="Lato"/>
          <w:bCs/>
        </w:rPr>
        <w:t xml:space="preserve"> do niniejszej decyzji,</w:t>
      </w:r>
    </w:p>
    <w:p w14:paraId="61CFF1BF" w14:textId="47B3AC38" w:rsidR="00354FA5" w:rsidRDefault="00354FA5" w:rsidP="00354FA5">
      <w:pPr>
        <w:numPr>
          <w:ilvl w:val="0"/>
          <w:numId w:val="39"/>
        </w:numPr>
        <w:tabs>
          <w:tab w:val="center" w:pos="1470"/>
          <w:tab w:val="left" w:pos="5387"/>
        </w:tabs>
        <w:spacing w:before="120" w:after="240" w:line="240" w:lineRule="exact"/>
        <w:ind w:left="993" w:hanging="284"/>
        <w:jc w:val="both"/>
        <w:outlineLvl w:val="0"/>
        <w:rPr>
          <w:rFonts w:ascii="Lato" w:hAnsi="Lato"/>
          <w:bCs/>
        </w:rPr>
      </w:pPr>
      <w:r>
        <w:rPr>
          <w:rFonts w:ascii="Lato" w:hAnsi="Lato"/>
          <w:bCs/>
        </w:rPr>
        <w:t xml:space="preserve">zatwierdzenie </w:t>
      </w:r>
      <w:r w:rsidRPr="006861A3">
        <w:rPr>
          <w:rFonts w:ascii="Lato" w:hAnsi="Lato" w:cs="Arial"/>
          <w:iCs/>
          <w:spacing w:val="4"/>
        </w:rPr>
        <w:t>zaświadcze</w:t>
      </w:r>
      <w:r>
        <w:rPr>
          <w:rFonts w:ascii="Lato" w:hAnsi="Lato" w:cs="Arial"/>
          <w:iCs/>
          <w:spacing w:val="4"/>
        </w:rPr>
        <w:t>ń</w:t>
      </w:r>
      <w:r w:rsidRPr="006861A3">
        <w:rPr>
          <w:rFonts w:ascii="Lato" w:hAnsi="Lato" w:cs="Arial"/>
          <w:iCs/>
          <w:spacing w:val="4"/>
        </w:rPr>
        <w:t xml:space="preserve"> potwierdzając</w:t>
      </w:r>
      <w:r>
        <w:rPr>
          <w:rFonts w:ascii="Lato" w:hAnsi="Lato" w:cs="Arial"/>
          <w:iCs/>
          <w:spacing w:val="4"/>
        </w:rPr>
        <w:t>ych</w:t>
      </w:r>
      <w:r w:rsidRPr="006861A3">
        <w:rPr>
          <w:rFonts w:ascii="Lato" w:hAnsi="Lato" w:cs="Arial"/>
          <w:iCs/>
          <w:spacing w:val="4"/>
        </w:rPr>
        <w:t xml:space="preserve"> wpis </w:t>
      </w:r>
      <w:r>
        <w:rPr>
          <w:rFonts w:ascii="Lato" w:hAnsi="Lato" w:cs="Arial"/>
          <w:iCs/>
          <w:spacing w:val="4"/>
        </w:rPr>
        <w:t>projektantów</w:t>
      </w:r>
      <w:r w:rsidRPr="006861A3">
        <w:rPr>
          <w:rFonts w:ascii="Lato" w:hAnsi="Lato" w:cs="Arial"/>
          <w:iCs/>
          <w:spacing w:val="4"/>
        </w:rPr>
        <w:t xml:space="preserve"> na listę członków właściwej izby samorządu zawodowego, </w:t>
      </w:r>
      <w:r w:rsidR="00BB4531">
        <w:rPr>
          <w:rFonts w:ascii="Lato" w:hAnsi="Lato" w:cs="Arial"/>
          <w:iCs/>
          <w:spacing w:val="4"/>
        </w:rPr>
        <w:t xml:space="preserve">stanowiących </w:t>
      </w:r>
      <w:r w:rsidRPr="006861A3">
        <w:rPr>
          <w:rFonts w:ascii="Lato" w:hAnsi="Lato" w:cs="Arial"/>
          <w:iCs/>
          <w:spacing w:val="4"/>
        </w:rPr>
        <w:t xml:space="preserve">załącznik </w:t>
      </w:r>
      <w:r w:rsidR="0029712D">
        <w:rPr>
          <w:rFonts w:ascii="Lato" w:hAnsi="Lato" w:cs="Arial"/>
          <w:iCs/>
          <w:spacing w:val="4"/>
        </w:rPr>
        <w:br/>
      </w:r>
      <w:r w:rsidRPr="006861A3">
        <w:rPr>
          <w:rFonts w:ascii="Lato" w:hAnsi="Lato" w:cs="Arial"/>
          <w:iCs/>
          <w:spacing w:val="4"/>
        </w:rPr>
        <w:t xml:space="preserve">nr </w:t>
      </w:r>
      <w:r w:rsidR="00D72743">
        <w:rPr>
          <w:rFonts w:ascii="Lato" w:hAnsi="Lato" w:cs="Arial"/>
          <w:iCs/>
          <w:spacing w:val="4"/>
        </w:rPr>
        <w:t>2.4</w:t>
      </w:r>
      <w:r w:rsidRPr="006861A3">
        <w:rPr>
          <w:rFonts w:ascii="Lato" w:hAnsi="Lato" w:cs="Arial"/>
          <w:iCs/>
          <w:spacing w:val="4"/>
        </w:rPr>
        <w:t xml:space="preserve"> do niniejszej decyzji</w:t>
      </w:r>
      <w:r w:rsidR="00A41FD8">
        <w:rPr>
          <w:rFonts w:ascii="Lato" w:hAnsi="Lato"/>
          <w:bCs/>
        </w:rPr>
        <w:t>,</w:t>
      </w:r>
    </w:p>
    <w:p w14:paraId="06B279BE" w14:textId="5889A7DF" w:rsidR="00A41FD8" w:rsidRPr="00A41FD8" w:rsidRDefault="00A41FD8" w:rsidP="002805BF">
      <w:pPr>
        <w:numPr>
          <w:ilvl w:val="0"/>
          <w:numId w:val="39"/>
        </w:numPr>
        <w:spacing w:after="240" w:line="240" w:lineRule="exact"/>
        <w:ind w:left="993" w:hanging="284"/>
        <w:jc w:val="both"/>
        <w:rPr>
          <w:rFonts w:ascii="Lato" w:hAnsi="Lato"/>
          <w:bCs/>
        </w:rPr>
      </w:pPr>
      <w:r w:rsidRPr="00160920">
        <w:rPr>
          <w:rFonts w:ascii="Lato" w:hAnsi="Lato" w:cs="Arial"/>
          <w:bCs/>
          <w:iCs/>
          <w:spacing w:val="4"/>
        </w:rPr>
        <w:t>zatwierdzenie, w miejsce uchylenia, zamienn</w:t>
      </w:r>
      <w:r>
        <w:rPr>
          <w:rFonts w:ascii="Lato" w:hAnsi="Lato" w:cs="Arial"/>
          <w:bCs/>
          <w:iCs/>
          <w:spacing w:val="4"/>
        </w:rPr>
        <w:t xml:space="preserve">ych </w:t>
      </w:r>
      <w:r>
        <w:rPr>
          <w:rFonts w:ascii="Lato" w:hAnsi="Lato"/>
          <w:bCs/>
        </w:rPr>
        <w:t xml:space="preserve">map w skali 1:500 i </w:t>
      </w:r>
      <w:r w:rsidRPr="00B37605">
        <w:rPr>
          <w:rFonts w:ascii="Lato" w:hAnsi="Lato"/>
          <w:bCs/>
        </w:rPr>
        <w:t xml:space="preserve">1:1000 </w:t>
      </w:r>
      <w:r>
        <w:rPr>
          <w:rFonts w:ascii="Lato" w:hAnsi="Lato"/>
          <w:bCs/>
        </w:rPr>
        <w:br/>
      </w:r>
      <w:r w:rsidRPr="00392811">
        <w:rPr>
          <w:rFonts w:ascii="Lato" w:hAnsi="Lato"/>
          <w:bCs/>
        </w:rPr>
        <w:t>z projektem podziału nieruchomości oznaczon</w:t>
      </w:r>
      <w:r>
        <w:rPr>
          <w:rFonts w:ascii="Lato" w:hAnsi="Lato"/>
          <w:bCs/>
        </w:rPr>
        <w:t xml:space="preserve">ych </w:t>
      </w:r>
      <w:r w:rsidRPr="00392811">
        <w:rPr>
          <w:rFonts w:ascii="Lato" w:hAnsi="Lato"/>
          <w:bCs/>
        </w:rPr>
        <w:t>jako działk</w:t>
      </w:r>
      <w:r>
        <w:rPr>
          <w:rFonts w:ascii="Lato" w:hAnsi="Lato"/>
          <w:bCs/>
        </w:rPr>
        <w:t>i</w:t>
      </w:r>
      <w:r w:rsidRPr="00392811">
        <w:rPr>
          <w:rFonts w:ascii="Lato" w:hAnsi="Lato"/>
          <w:bCs/>
        </w:rPr>
        <w:t xml:space="preserve"> nr </w:t>
      </w:r>
      <w:r>
        <w:rPr>
          <w:rFonts w:ascii="Lato" w:hAnsi="Lato"/>
          <w:bCs/>
        </w:rPr>
        <w:t>2257/41</w:t>
      </w:r>
      <w:r w:rsidRPr="00887572">
        <w:rPr>
          <w:rFonts w:ascii="Lato" w:hAnsi="Lato"/>
          <w:bCs/>
        </w:rPr>
        <w:t xml:space="preserve">, </w:t>
      </w:r>
      <w:r>
        <w:rPr>
          <w:rFonts w:ascii="Lato" w:hAnsi="Lato"/>
          <w:bCs/>
        </w:rPr>
        <w:br/>
      </w:r>
      <w:r w:rsidRPr="00887572">
        <w:rPr>
          <w:rFonts w:ascii="Lato" w:hAnsi="Lato"/>
          <w:bCs/>
        </w:rPr>
        <w:t xml:space="preserve">nr </w:t>
      </w:r>
      <w:r>
        <w:rPr>
          <w:rFonts w:ascii="Lato" w:hAnsi="Lato"/>
          <w:bCs/>
        </w:rPr>
        <w:t>2870/26</w:t>
      </w:r>
      <w:r w:rsidRPr="00887572">
        <w:rPr>
          <w:rFonts w:ascii="Lato" w:hAnsi="Lato"/>
          <w:bCs/>
        </w:rPr>
        <w:t xml:space="preserve">, nr </w:t>
      </w:r>
      <w:r>
        <w:rPr>
          <w:rFonts w:ascii="Lato" w:hAnsi="Lato"/>
          <w:bCs/>
        </w:rPr>
        <w:t>2872/26</w:t>
      </w:r>
      <w:r w:rsidRPr="00887572">
        <w:rPr>
          <w:rFonts w:ascii="Lato" w:hAnsi="Lato"/>
          <w:bCs/>
        </w:rPr>
        <w:t xml:space="preserve">, obręb Studzionka </w:t>
      </w:r>
      <w:r w:rsidRPr="00392811">
        <w:rPr>
          <w:rFonts w:ascii="Lato" w:hAnsi="Lato"/>
          <w:bCs/>
        </w:rPr>
        <w:t>wraz z wykazem zmian gruntowych</w:t>
      </w:r>
      <w:r w:rsidRPr="00160920">
        <w:rPr>
          <w:rFonts w:ascii="Lato" w:hAnsi="Lato" w:cs="Arial"/>
          <w:bCs/>
          <w:iCs/>
          <w:spacing w:val="4"/>
        </w:rPr>
        <w:t>, stanowiąc</w:t>
      </w:r>
      <w:r>
        <w:rPr>
          <w:rFonts w:ascii="Lato" w:hAnsi="Lato" w:cs="Arial"/>
          <w:bCs/>
          <w:iCs/>
          <w:spacing w:val="4"/>
        </w:rPr>
        <w:t>ych</w:t>
      </w:r>
      <w:r w:rsidRPr="00160920">
        <w:rPr>
          <w:rFonts w:ascii="Lato" w:hAnsi="Lato" w:cs="Arial"/>
          <w:bCs/>
          <w:iCs/>
          <w:spacing w:val="4"/>
        </w:rPr>
        <w:t xml:space="preserve"> załącznik</w:t>
      </w:r>
      <w:r>
        <w:rPr>
          <w:rFonts w:ascii="Lato" w:hAnsi="Lato" w:cs="Arial"/>
          <w:bCs/>
          <w:iCs/>
          <w:spacing w:val="4"/>
        </w:rPr>
        <w:t>i</w:t>
      </w:r>
      <w:r w:rsidRPr="00160920">
        <w:rPr>
          <w:rFonts w:ascii="Lato" w:hAnsi="Lato" w:cs="Arial"/>
          <w:bCs/>
          <w:iCs/>
          <w:spacing w:val="4"/>
        </w:rPr>
        <w:t xml:space="preserve"> nr </w:t>
      </w:r>
      <w:r w:rsidR="00DE4558">
        <w:rPr>
          <w:rFonts w:ascii="Lato" w:hAnsi="Lato" w:cs="Arial"/>
          <w:bCs/>
          <w:iCs/>
          <w:spacing w:val="4"/>
        </w:rPr>
        <w:t>3</w:t>
      </w:r>
      <w:r>
        <w:rPr>
          <w:rFonts w:ascii="Lato" w:hAnsi="Lato" w:cs="Arial"/>
          <w:bCs/>
          <w:iCs/>
          <w:spacing w:val="4"/>
        </w:rPr>
        <w:t>.1-</w:t>
      </w:r>
      <w:r w:rsidR="00DE4558">
        <w:rPr>
          <w:rFonts w:ascii="Lato" w:hAnsi="Lato" w:cs="Arial"/>
          <w:bCs/>
          <w:iCs/>
          <w:spacing w:val="4"/>
        </w:rPr>
        <w:t>3</w:t>
      </w:r>
      <w:r>
        <w:rPr>
          <w:rFonts w:ascii="Lato" w:hAnsi="Lato" w:cs="Arial"/>
          <w:bCs/>
          <w:iCs/>
          <w:spacing w:val="4"/>
        </w:rPr>
        <w:t>.3</w:t>
      </w:r>
      <w:r w:rsidRPr="00160920">
        <w:rPr>
          <w:rFonts w:ascii="Lato" w:hAnsi="Lato" w:cs="Arial"/>
          <w:bCs/>
          <w:iCs/>
          <w:spacing w:val="4"/>
        </w:rPr>
        <w:t xml:space="preserve"> do niniejszej decyzji</w:t>
      </w:r>
      <w:r>
        <w:rPr>
          <w:rFonts w:ascii="Lato" w:hAnsi="Lato"/>
          <w:bCs/>
        </w:rPr>
        <w:t>.</w:t>
      </w:r>
    </w:p>
    <w:p w14:paraId="05D9633E" w14:textId="3FD25A62" w:rsidR="000A6227" w:rsidRPr="000A6227" w:rsidRDefault="000A6227" w:rsidP="000A6227">
      <w:pPr>
        <w:spacing w:after="240" w:line="240" w:lineRule="exact"/>
        <w:ind w:firstLine="284"/>
        <w:jc w:val="both"/>
        <w:rPr>
          <w:rFonts w:ascii="Lato" w:hAnsi="Lato" w:cs="Arial"/>
          <w:spacing w:val="4"/>
        </w:rPr>
      </w:pPr>
      <w:r w:rsidRPr="000A6227">
        <w:rPr>
          <w:rFonts w:ascii="Lato" w:hAnsi="Lato" w:cs="Arial"/>
          <w:b/>
          <w:spacing w:val="4"/>
        </w:rPr>
        <w:t>V.</w:t>
      </w:r>
      <w:r w:rsidRPr="000A6227">
        <w:rPr>
          <w:rFonts w:ascii="Lato" w:hAnsi="Lato" w:cs="Arial"/>
          <w:spacing w:val="4"/>
        </w:rPr>
        <w:t xml:space="preserve">  </w:t>
      </w:r>
      <w:r w:rsidRPr="000A6227">
        <w:rPr>
          <w:rFonts w:ascii="Lato" w:hAnsi="Lato" w:cs="Arial"/>
          <w:b/>
          <w:spacing w:val="4"/>
        </w:rPr>
        <w:t>W pozostałej części zaskarżoną decyzję utrzymuję w mocy.</w:t>
      </w:r>
    </w:p>
    <w:p w14:paraId="7FC1033B" w14:textId="77777777" w:rsidR="000A6227" w:rsidRPr="000A6227" w:rsidRDefault="000A6227" w:rsidP="000A6227">
      <w:pPr>
        <w:spacing w:after="240" w:line="240" w:lineRule="exact"/>
        <w:jc w:val="center"/>
        <w:outlineLvl w:val="0"/>
        <w:rPr>
          <w:rFonts w:ascii="Lato" w:hAnsi="Lato" w:cs="Arial"/>
          <w:b/>
          <w:bCs/>
          <w:spacing w:val="4"/>
        </w:rPr>
      </w:pPr>
    </w:p>
    <w:p w14:paraId="2AA5FA1A" w14:textId="77777777" w:rsidR="000A6227" w:rsidRPr="000A6227" w:rsidRDefault="000A6227" w:rsidP="000A6227">
      <w:pPr>
        <w:spacing w:after="240" w:line="240" w:lineRule="exact"/>
        <w:jc w:val="center"/>
        <w:outlineLvl w:val="0"/>
        <w:rPr>
          <w:rFonts w:ascii="Lato" w:hAnsi="Lato" w:cs="Arial"/>
          <w:b/>
          <w:bCs/>
          <w:spacing w:val="4"/>
        </w:rPr>
      </w:pPr>
      <w:r w:rsidRPr="000A6227">
        <w:rPr>
          <w:rFonts w:ascii="Lato" w:hAnsi="Lato" w:cs="Arial"/>
          <w:b/>
          <w:bCs/>
          <w:spacing w:val="4"/>
        </w:rPr>
        <w:t>UZASADNIENIE</w:t>
      </w:r>
    </w:p>
    <w:p w14:paraId="0CE200EB" w14:textId="60BB8B7C" w:rsidR="0040170F" w:rsidRPr="0040170F" w:rsidRDefault="0040170F" w:rsidP="0040170F">
      <w:pPr>
        <w:autoSpaceDE w:val="0"/>
        <w:autoSpaceDN w:val="0"/>
        <w:adjustRightInd w:val="0"/>
        <w:spacing w:after="240" w:line="240" w:lineRule="exact"/>
        <w:jc w:val="both"/>
        <w:rPr>
          <w:rFonts w:ascii="Lato" w:hAnsi="Lato" w:cs="Arial"/>
          <w:bCs/>
          <w:spacing w:val="4"/>
          <w:lang w:bidi="pl-PL"/>
        </w:rPr>
      </w:pPr>
      <w:r w:rsidRPr="0040170F">
        <w:rPr>
          <w:rFonts w:ascii="Lato" w:hAnsi="Lato" w:cs="Arial"/>
          <w:spacing w:val="4"/>
        </w:rPr>
        <w:t>Wnioskiem z dnia 30 listopada 2017 r., uzupełnionym i zmienionym w trakcie prowadzonego postępowania, Zarząd Województwa Śląskiego, zwany dalej „</w:t>
      </w:r>
      <w:r w:rsidRPr="0040170F">
        <w:rPr>
          <w:rFonts w:ascii="Lato" w:hAnsi="Lato" w:cs="Arial"/>
          <w:i/>
          <w:spacing w:val="4"/>
        </w:rPr>
        <w:t>inwestorem</w:t>
      </w:r>
      <w:r w:rsidRPr="0040170F">
        <w:rPr>
          <w:rFonts w:ascii="Lato" w:hAnsi="Lato" w:cs="Arial"/>
          <w:spacing w:val="4"/>
        </w:rPr>
        <w:t>”, reprezentowany przez</w:t>
      </w:r>
      <w:r w:rsidR="0045495D">
        <w:rPr>
          <w:rFonts w:ascii="Lato" w:hAnsi="Lato" w:cs="Arial"/>
          <w:spacing w:val="4"/>
        </w:rPr>
        <w:t xml:space="preserve"> ustanowionego w sprawie pełnomocnika</w:t>
      </w:r>
      <w:r w:rsidRPr="0040170F">
        <w:rPr>
          <w:rFonts w:ascii="Lato" w:hAnsi="Lato" w:cs="Arial"/>
          <w:spacing w:val="4"/>
        </w:rPr>
        <w:t xml:space="preserve">, wystąpił do Wojewody Śląskiego o wydanie decyzji o zezwoleniu na realizację inwestycji drogowej dla zadania pn.: „Przebudowa drogi wojewódzkiej nr 933 wraz </w:t>
      </w:r>
      <w:r w:rsidRPr="0040170F">
        <w:rPr>
          <w:rFonts w:ascii="Lato" w:hAnsi="Lato" w:cs="Arial"/>
          <w:spacing w:val="4"/>
        </w:rPr>
        <w:br/>
        <w:t>z pełnieniem nadzoru autorskiego na odcinku od km 33+130,00 do km 49+238,95”</w:t>
      </w:r>
      <w:r w:rsidRPr="0040170F">
        <w:rPr>
          <w:rFonts w:ascii="Lato" w:hAnsi="Lato" w:cs="Arial"/>
          <w:bCs/>
          <w:iCs/>
          <w:spacing w:val="4"/>
        </w:rPr>
        <w:t>.</w:t>
      </w:r>
      <w:r w:rsidRPr="0040170F">
        <w:rPr>
          <w:rFonts w:ascii="Lato" w:hAnsi="Lato" w:cs="Arial"/>
          <w:bCs/>
          <w:i/>
          <w:iCs/>
          <w:spacing w:val="4"/>
        </w:rPr>
        <w:t xml:space="preserve"> Inwestor</w:t>
      </w:r>
      <w:r w:rsidRPr="0040170F">
        <w:rPr>
          <w:rFonts w:ascii="Lato" w:hAnsi="Lato" w:cs="Arial"/>
          <w:bCs/>
          <w:iCs/>
          <w:spacing w:val="4"/>
        </w:rPr>
        <w:t xml:space="preserve"> wniósł także o nadanie decyzji rygoru natychmiastowej wykonalności, uzasadniając konieczność jego nadania ważnym interesem społecznym.</w:t>
      </w:r>
    </w:p>
    <w:p w14:paraId="5549FE8D" w14:textId="1D980828" w:rsidR="0040170F" w:rsidRPr="0040170F" w:rsidRDefault="0040170F" w:rsidP="0040170F">
      <w:pPr>
        <w:autoSpaceDE w:val="0"/>
        <w:autoSpaceDN w:val="0"/>
        <w:adjustRightInd w:val="0"/>
        <w:spacing w:after="240" w:line="240" w:lineRule="exact"/>
        <w:jc w:val="both"/>
        <w:rPr>
          <w:rFonts w:ascii="Lato" w:hAnsi="Lato" w:cs="Arial"/>
          <w:bCs/>
          <w:spacing w:val="4"/>
          <w:lang w:bidi="pl-PL"/>
        </w:rPr>
      </w:pPr>
      <w:r w:rsidRPr="0040170F">
        <w:rPr>
          <w:rFonts w:ascii="Lato" w:hAnsi="Lato" w:cs="Arial"/>
          <w:spacing w:val="4"/>
        </w:rPr>
        <w:t xml:space="preserve">Po przeprowadzeniu postępowania w przedmiotowej sprawie, Wojewoda Śląski wydał w dniu 18 maja 2018 r. decyzję Nr 8/2018, znak: IFXIII.7820.106.2017, o zezwoleniu na realizację inwestycji drogowej pn.: „Przebudowa drogi wojewódzkiej nr 933 wraz </w:t>
      </w:r>
      <w:r w:rsidR="00EF06C7">
        <w:rPr>
          <w:rFonts w:ascii="Lato" w:hAnsi="Lato" w:cs="Arial"/>
          <w:spacing w:val="4"/>
        </w:rPr>
        <w:br/>
      </w:r>
      <w:r w:rsidRPr="0040170F">
        <w:rPr>
          <w:rFonts w:ascii="Lato" w:hAnsi="Lato" w:cs="Arial"/>
          <w:spacing w:val="4"/>
        </w:rPr>
        <w:t>z pełnieniem nadzoru autorskiego na odcinku od km 33+130,00 do km 49+238,95”, zwaną dalej „</w:t>
      </w:r>
      <w:r w:rsidRPr="0040170F">
        <w:rPr>
          <w:rFonts w:ascii="Lato" w:hAnsi="Lato" w:cs="Arial"/>
          <w:i/>
          <w:spacing w:val="4"/>
        </w:rPr>
        <w:t>decyzją Wojewody Śląskiego</w:t>
      </w:r>
      <w:r w:rsidRPr="0040170F">
        <w:rPr>
          <w:rFonts w:ascii="Lato" w:hAnsi="Lato" w:cs="Arial"/>
          <w:spacing w:val="4"/>
        </w:rPr>
        <w:t>”, i nadał jej rygor natychmiastowej wykonalności.</w:t>
      </w:r>
    </w:p>
    <w:p w14:paraId="1ACF2BCF" w14:textId="29BC3A86" w:rsidR="000A6227" w:rsidRPr="000A6227" w:rsidRDefault="0040170F" w:rsidP="000A6227">
      <w:pPr>
        <w:autoSpaceDE w:val="0"/>
        <w:autoSpaceDN w:val="0"/>
        <w:adjustRightInd w:val="0"/>
        <w:spacing w:after="240" w:line="240" w:lineRule="exact"/>
        <w:jc w:val="both"/>
        <w:rPr>
          <w:rFonts w:ascii="Lato" w:hAnsi="Lato" w:cs="Arial"/>
          <w:spacing w:val="4"/>
        </w:rPr>
      </w:pPr>
      <w:r w:rsidRPr="0040170F">
        <w:rPr>
          <w:rFonts w:ascii="Lato" w:hAnsi="Lato" w:cs="Arial"/>
          <w:spacing w:val="4"/>
        </w:rPr>
        <w:t xml:space="preserve">Od </w:t>
      </w:r>
      <w:r w:rsidRPr="0040170F">
        <w:rPr>
          <w:rFonts w:ascii="Lato" w:hAnsi="Lato" w:cs="Arial"/>
          <w:i/>
          <w:spacing w:val="4"/>
        </w:rPr>
        <w:t xml:space="preserve">decyzji Wojewody Śląskiego </w:t>
      </w:r>
      <w:r w:rsidRPr="0040170F">
        <w:rPr>
          <w:rFonts w:ascii="Lato" w:hAnsi="Lato" w:cs="Arial"/>
          <w:spacing w:val="4"/>
        </w:rPr>
        <w:t xml:space="preserve">odwołanie do </w:t>
      </w:r>
      <w:r>
        <w:rPr>
          <w:rFonts w:ascii="Lato" w:hAnsi="Lato" w:cs="Arial"/>
          <w:spacing w:val="4"/>
        </w:rPr>
        <w:t xml:space="preserve">ówczesnego </w:t>
      </w:r>
      <w:r w:rsidRPr="0040170F">
        <w:rPr>
          <w:rFonts w:ascii="Lato" w:hAnsi="Lato" w:cs="Arial"/>
          <w:spacing w:val="4"/>
        </w:rPr>
        <w:t xml:space="preserve">Ministra Inwestycji i Rozwoju, za pośrednictwem organu I instancji, wniosła </w:t>
      </w:r>
      <w:r>
        <w:rPr>
          <w:rFonts w:ascii="Lato" w:hAnsi="Lato" w:cs="Arial"/>
          <w:spacing w:val="4"/>
        </w:rPr>
        <w:t>jedna ze stron postępowania</w:t>
      </w:r>
      <w:r w:rsidRPr="0040170F">
        <w:rPr>
          <w:rFonts w:ascii="Lato" w:hAnsi="Lato" w:cs="Arial"/>
          <w:spacing w:val="4"/>
        </w:rPr>
        <w:t>.</w:t>
      </w:r>
    </w:p>
    <w:p w14:paraId="18D06E4E" w14:textId="0C73F1EB" w:rsidR="000A6227" w:rsidRPr="000A6227" w:rsidRDefault="000A6227" w:rsidP="000A6227">
      <w:pPr>
        <w:tabs>
          <w:tab w:val="left" w:pos="360"/>
        </w:tabs>
        <w:suppressAutoHyphens/>
        <w:spacing w:after="240" w:line="240" w:lineRule="exact"/>
        <w:jc w:val="both"/>
        <w:rPr>
          <w:rFonts w:ascii="Lato" w:hAnsi="Lato" w:cs="Arial"/>
          <w:spacing w:val="4"/>
        </w:rPr>
      </w:pPr>
      <w:r w:rsidRPr="000A6227">
        <w:rPr>
          <w:rFonts w:ascii="Lato" w:hAnsi="Lato" w:cs="Arial"/>
          <w:spacing w:val="4"/>
        </w:rPr>
        <w:t>Po rozpatrzeniu odwoła</w:t>
      </w:r>
      <w:r w:rsidR="0040170F">
        <w:rPr>
          <w:rFonts w:ascii="Lato" w:hAnsi="Lato" w:cs="Arial"/>
          <w:spacing w:val="4"/>
        </w:rPr>
        <w:t>nia</w:t>
      </w:r>
      <w:r w:rsidRPr="000A6227">
        <w:rPr>
          <w:rFonts w:ascii="Lato" w:hAnsi="Lato" w:cs="Arial"/>
          <w:spacing w:val="4"/>
        </w:rPr>
        <w:t xml:space="preserve"> wniesion</w:t>
      </w:r>
      <w:r w:rsidR="0040170F">
        <w:rPr>
          <w:rFonts w:ascii="Lato" w:hAnsi="Lato" w:cs="Arial"/>
          <w:spacing w:val="4"/>
        </w:rPr>
        <w:t>ego</w:t>
      </w:r>
      <w:r w:rsidRPr="000A6227">
        <w:rPr>
          <w:rFonts w:ascii="Lato" w:hAnsi="Lato" w:cs="Arial"/>
          <w:spacing w:val="4"/>
        </w:rPr>
        <w:t xml:space="preserve"> w terminie, decyzją z dnia </w:t>
      </w:r>
      <w:r w:rsidR="00DA49D7">
        <w:rPr>
          <w:rFonts w:ascii="Lato" w:hAnsi="Lato" w:cs="Arial"/>
          <w:spacing w:val="4"/>
        </w:rPr>
        <w:t>3 lutego</w:t>
      </w:r>
      <w:r w:rsidRPr="000A6227">
        <w:rPr>
          <w:rFonts w:ascii="Lato" w:hAnsi="Lato" w:cs="Arial"/>
          <w:spacing w:val="4"/>
        </w:rPr>
        <w:t xml:space="preserve"> 2020 r., znak: </w:t>
      </w:r>
      <w:r w:rsidRPr="000A6227">
        <w:rPr>
          <w:rFonts w:ascii="Lato" w:hAnsi="Lato" w:cs="Arial"/>
          <w:color w:val="000000"/>
          <w:spacing w:val="4"/>
        </w:rPr>
        <w:t>DLI-III.7621.</w:t>
      </w:r>
      <w:r w:rsidR="00DA49D7">
        <w:rPr>
          <w:rFonts w:ascii="Lato" w:hAnsi="Lato" w:cs="Arial"/>
          <w:color w:val="000000"/>
          <w:spacing w:val="4"/>
        </w:rPr>
        <w:t>3</w:t>
      </w:r>
      <w:r w:rsidRPr="000A6227">
        <w:rPr>
          <w:rFonts w:ascii="Lato" w:hAnsi="Lato" w:cs="Arial"/>
          <w:color w:val="000000"/>
          <w:spacing w:val="4"/>
        </w:rPr>
        <w:t>.2019.KM.1</w:t>
      </w:r>
      <w:r w:rsidR="00DA49D7">
        <w:rPr>
          <w:rFonts w:ascii="Lato" w:hAnsi="Lato" w:cs="Arial"/>
          <w:color w:val="000000"/>
          <w:spacing w:val="4"/>
        </w:rPr>
        <w:t>9</w:t>
      </w:r>
      <w:r w:rsidRPr="000A6227">
        <w:rPr>
          <w:rFonts w:ascii="Lato" w:hAnsi="Lato" w:cs="Arial"/>
          <w:color w:val="000000"/>
          <w:spacing w:val="4"/>
        </w:rPr>
        <w:t xml:space="preserve"> </w:t>
      </w:r>
      <w:r w:rsidRPr="000A6227">
        <w:rPr>
          <w:rFonts w:ascii="Lato" w:hAnsi="Lato" w:cs="Arial"/>
          <w:spacing w:val="4"/>
        </w:rPr>
        <w:t>(DLI</w:t>
      </w:r>
      <w:r w:rsidRPr="000A6227">
        <w:rPr>
          <w:rFonts w:ascii="Lato" w:hAnsi="Lato" w:cs="Arial"/>
          <w:color w:val="000000"/>
          <w:spacing w:val="4"/>
        </w:rPr>
        <w:t>-III.4621.</w:t>
      </w:r>
      <w:r w:rsidR="00DA49D7">
        <w:rPr>
          <w:rFonts w:ascii="Lato" w:hAnsi="Lato" w:cs="Arial"/>
          <w:color w:val="000000"/>
          <w:spacing w:val="4"/>
        </w:rPr>
        <w:t>19</w:t>
      </w:r>
      <w:r w:rsidRPr="000A6227">
        <w:rPr>
          <w:rFonts w:ascii="Lato" w:hAnsi="Lato" w:cs="Arial"/>
          <w:color w:val="000000"/>
          <w:spacing w:val="4"/>
        </w:rPr>
        <w:t>.2018.KM)</w:t>
      </w:r>
      <w:r w:rsidRPr="000A6227">
        <w:rPr>
          <w:rFonts w:ascii="Lato" w:hAnsi="Lato" w:cs="Arial"/>
          <w:spacing w:val="4"/>
        </w:rPr>
        <w:t xml:space="preserve">, zwaną dalej </w:t>
      </w:r>
      <w:r w:rsidRPr="000A6227">
        <w:rPr>
          <w:rFonts w:ascii="Lato" w:hAnsi="Lato" w:cs="Arial"/>
          <w:iCs/>
          <w:spacing w:val="4"/>
        </w:rPr>
        <w:t>„</w:t>
      </w:r>
      <w:r w:rsidRPr="000A6227">
        <w:rPr>
          <w:rFonts w:ascii="Lato" w:hAnsi="Lato" w:cs="Arial"/>
          <w:i/>
          <w:iCs/>
          <w:spacing w:val="4"/>
        </w:rPr>
        <w:t>decyzją Ministra Rozwoju</w:t>
      </w:r>
      <w:r w:rsidRPr="000A6227">
        <w:rPr>
          <w:rFonts w:ascii="Lato" w:hAnsi="Lato" w:cs="Arial"/>
          <w:iCs/>
          <w:spacing w:val="4"/>
        </w:rPr>
        <w:t>”</w:t>
      </w:r>
      <w:r w:rsidRPr="000A6227">
        <w:rPr>
          <w:rFonts w:ascii="Lato" w:hAnsi="Lato" w:cs="Arial"/>
          <w:spacing w:val="4"/>
        </w:rPr>
        <w:t xml:space="preserve">, organ odwoławczy uchylił w części </w:t>
      </w:r>
      <w:r w:rsidRPr="000A6227">
        <w:rPr>
          <w:rFonts w:ascii="Lato" w:hAnsi="Lato" w:cs="Arial"/>
          <w:i/>
          <w:iCs/>
          <w:spacing w:val="4"/>
        </w:rPr>
        <w:t>decyzję Wojewody Śląskiego</w:t>
      </w:r>
      <w:r w:rsidRPr="000A6227">
        <w:rPr>
          <w:rFonts w:ascii="Lato" w:hAnsi="Lato" w:cs="Arial"/>
          <w:spacing w:val="4"/>
        </w:rPr>
        <w:t xml:space="preserve"> i orzekł w tym zakresie co do istoty sprawy, a w pozostałej części utrzymał w mocy zaskarżoną decyzję.</w:t>
      </w:r>
    </w:p>
    <w:p w14:paraId="409BC948" w14:textId="0924C40A" w:rsidR="00DA49D7" w:rsidRDefault="000A6227" w:rsidP="000A6227">
      <w:pPr>
        <w:widowControl w:val="0"/>
        <w:spacing w:after="240" w:line="240" w:lineRule="exact"/>
        <w:ind w:left="20" w:right="-1"/>
        <w:jc w:val="both"/>
        <w:rPr>
          <w:rFonts w:ascii="Lato" w:hAnsi="Lato" w:cs="Arial"/>
          <w:bCs/>
          <w:iCs/>
          <w:spacing w:val="4"/>
        </w:rPr>
      </w:pPr>
      <w:r w:rsidRPr="000A6227">
        <w:rPr>
          <w:rFonts w:ascii="Lato" w:hAnsi="Lato" w:cs="Arial"/>
          <w:bCs/>
          <w:iCs/>
          <w:spacing w:val="4"/>
        </w:rPr>
        <w:t xml:space="preserve">Wnioskiem z dnia </w:t>
      </w:r>
      <w:r w:rsidR="00DA49D7">
        <w:rPr>
          <w:rFonts w:ascii="Lato" w:hAnsi="Lato" w:cs="Arial"/>
          <w:bCs/>
          <w:iCs/>
          <w:spacing w:val="4"/>
        </w:rPr>
        <w:t>31 marca 2021</w:t>
      </w:r>
      <w:r w:rsidRPr="000A6227">
        <w:rPr>
          <w:rFonts w:ascii="Lato" w:hAnsi="Lato" w:cs="Arial"/>
          <w:bCs/>
          <w:iCs/>
          <w:spacing w:val="4"/>
        </w:rPr>
        <w:t xml:space="preserve"> r., znak: WI-G.5601.1.</w:t>
      </w:r>
      <w:r w:rsidR="00DA49D7">
        <w:rPr>
          <w:rFonts w:ascii="Lato" w:hAnsi="Lato" w:cs="Arial"/>
          <w:bCs/>
          <w:iCs/>
          <w:spacing w:val="4"/>
        </w:rPr>
        <w:t>333</w:t>
      </w:r>
      <w:r w:rsidRPr="000A6227">
        <w:rPr>
          <w:rFonts w:ascii="Lato" w:hAnsi="Lato" w:cs="Arial"/>
          <w:bCs/>
          <w:iCs/>
          <w:spacing w:val="4"/>
        </w:rPr>
        <w:t>.20</w:t>
      </w:r>
      <w:r w:rsidR="00DA49D7">
        <w:rPr>
          <w:rFonts w:ascii="Lato" w:hAnsi="Lato" w:cs="Arial"/>
          <w:bCs/>
          <w:iCs/>
          <w:spacing w:val="4"/>
        </w:rPr>
        <w:t>20</w:t>
      </w:r>
      <w:r w:rsidRPr="000A6227">
        <w:rPr>
          <w:rFonts w:ascii="Lato" w:hAnsi="Lato" w:cs="Arial"/>
          <w:bCs/>
          <w:iCs/>
          <w:spacing w:val="4"/>
        </w:rPr>
        <w:t>.</w:t>
      </w:r>
      <w:r w:rsidR="00DA49D7">
        <w:rPr>
          <w:rFonts w:ascii="Lato" w:hAnsi="Lato" w:cs="Arial"/>
          <w:bCs/>
          <w:iCs/>
          <w:spacing w:val="4"/>
        </w:rPr>
        <w:t>BMOD</w:t>
      </w:r>
      <w:r w:rsidRPr="000A6227">
        <w:rPr>
          <w:rFonts w:ascii="Lato" w:hAnsi="Lato" w:cs="Arial"/>
          <w:bCs/>
          <w:iCs/>
          <w:spacing w:val="4"/>
        </w:rPr>
        <w:t xml:space="preserve">, </w:t>
      </w:r>
      <w:r w:rsidR="00DA49D7" w:rsidRPr="000A6227">
        <w:rPr>
          <w:rFonts w:ascii="Lato" w:hAnsi="Lato" w:cs="Arial"/>
          <w:spacing w:val="4"/>
        </w:rPr>
        <w:t xml:space="preserve">Pan </w:t>
      </w:r>
      <w:r w:rsidR="00DA49D7" w:rsidRPr="008B5614">
        <w:rPr>
          <w:rFonts w:ascii="Lato" w:hAnsi="Lato" w:cs="Arial"/>
          <w:spacing w:val="4"/>
        </w:rPr>
        <w:t xml:space="preserve">Jarosław </w:t>
      </w:r>
      <w:proofErr w:type="spellStart"/>
      <w:r w:rsidR="00DA49D7" w:rsidRPr="008B5614">
        <w:rPr>
          <w:rFonts w:ascii="Lato" w:hAnsi="Lato" w:cs="Arial"/>
          <w:spacing w:val="4"/>
        </w:rPr>
        <w:lastRenderedPageBreak/>
        <w:t>Kalinik</w:t>
      </w:r>
      <w:proofErr w:type="spellEnd"/>
      <w:r w:rsidR="00DA49D7" w:rsidRPr="008B5614">
        <w:rPr>
          <w:rFonts w:ascii="Lato" w:hAnsi="Lato" w:cs="Arial"/>
          <w:spacing w:val="4"/>
        </w:rPr>
        <w:t xml:space="preserve"> – Zastępc</w:t>
      </w:r>
      <w:r w:rsidR="00DA49D7">
        <w:rPr>
          <w:rFonts w:ascii="Lato" w:hAnsi="Lato" w:cs="Arial"/>
          <w:spacing w:val="4"/>
        </w:rPr>
        <w:t>a</w:t>
      </w:r>
      <w:r w:rsidR="00DA49D7" w:rsidRPr="008B5614">
        <w:rPr>
          <w:rFonts w:ascii="Lato" w:hAnsi="Lato" w:cs="Arial"/>
          <w:spacing w:val="4"/>
        </w:rPr>
        <w:t xml:space="preserve"> Dyrektora ds. inwestycji kluczowych Zarządu Dróg Wojewódzkich </w:t>
      </w:r>
      <w:r w:rsidR="00EF06C7">
        <w:rPr>
          <w:rFonts w:ascii="Lato" w:hAnsi="Lato" w:cs="Arial"/>
          <w:spacing w:val="4"/>
        </w:rPr>
        <w:br/>
      </w:r>
      <w:r w:rsidR="00DA49D7" w:rsidRPr="008B5614">
        <w:rPr>
          <w:rFonts w:ascii="Lato" w:hAnsi="Lato" w:cs="Arial"/>
          <w:spacing w:val="4"/>
        </w:rPr>
        <w:t>w Katowicach</w:t>
      </w:r>
      <w:r w:rsidRPr="000A6227">
        <w:rPr>
          <w:rFonts w:ascii="Lato" w:hAnsi="Lato" w:cs="Arial"/>
          <w:bCs/>
          <w:iCs/>
          <w:spacing w:val="4"/>
        </w:rPr>
        <w:t xml:space="preserve">, reprezentujący </w:t>
      </w:r>
      <w:r w:rsidRPr="000A6227">
        <w:rPr>
          <w:rFonts w:ascii="Lato" w:hAnsi="Lato" w:cs="Arial"/>
          <w:bCs/>
          <w:i/>
          <w:iCs/>
          <w:spacing w:val="4"/>
        </w:rPr>
        <w:t>inwestora,</w:t>
      </w:r>
      <w:r w:rsidRPr="000A6227">
        <w:rPr>
          <w:rFonts w:ascii="Lato" w:hAnsi="Lato" w:cs="Arial"/>
          <w:bCs/>
          <w:iCs/>
          <w:spacing w:val="4"/>
        </w:rPr>
        <w:t xml:space="preserve"> wystąpił o zmianę </w:t>
      </w:r>
      <w:r w:rsidRPr="000A6227">
        <w:rPr>
          <w:rFonts w:ascii="Lato" w:hAnsi="Lato" w:cs="Arial"/>
          <w:bCs/>
          <w:i/>
          <w:iCs/>
          <w:spacing w:val="4"/>
        </w:rPr>
        <w:t>decyzji Ministra Rozwoju,</w:t>
      </w:r>
      <w:r w:rsidRPr="000A6227">
        <w:rPr>
          <w:rFonts w:ascii="Lato" w:hAnsi="Lato" w:cs="Arial"/>
          <w:bCs/>
          <w:iCs/>
          <w:spacing w:val="4"/>
        </w:rPr>
        <w:t xml:space="preserve"> </w:t>
      </w:r>
      <w:r w:rsidR="00EF06C7">
        <w:rPr>
          <w:rFonts w:ascii="Lato" w:hAnsi="Lato" w:cs="Arial"/>
          <w:bCs/>
          <w:iCs/>
          <w:spacing w:val="4"/>
        </w:rPr>
        <w:br/>
      </w:r>
      <w:r w:rsidRPr="000A6227">
        <w:rPr>
          <w:rFonts w:ascii="Lato" w:hAnsi="Lato" w:cs="Arial"/>
          <w:bCs/>
          <w:iCs/>
          <w:spacing w:val="4"/>
        </w:rPr>
        <w:t xml:space="preserve">na podstawie art. 155 </w:t>
      </w:r>
      <w:r w:rsidRPr="000A6227">
        <w:rPr>
          <w:rFonts w:ascii="Lato" w:hAnsi="Lato" w:cs="Arial"/>
          <w:bCs/>
          <w:i/>
          <w:iCs/>
          <w:spacing w:val="4"/>
        </w:rPr>
        <w:t>kpa</w:t>
      </w:r>
      <w:r w:rsidRPr="000A6227">
        <w:rPr>
          <w:rFonts w:ascii="Lato" w:hAnsi="Lato" w:cs="Arial"/>
          <w:bCs/>
          <w:iCs/>
          <w:spacing w:val="4"/>
        </w:rPr>
        <w:t xml:space="preserve">, </w:t>
      </w:r>
      <w:r w:rsidR="00DA49D7">
        <w:rPr>
          <w:rFonts w:ascii="Lato" w:hAnsi="Lato" w:cs="Arial"/>
          <w:bCs/>
          <w:iCs/>
          <w:spacing w:val="4"/>
        </w:rPr>
        <w:t xml:space="preserve">w związku z ujawnieniem w ewidencji gruntów i budynków, na podstawie wcześniej wydanych decyzji, podziałów działek nr 1558/41, 2395/26 </w:t>
      </w:r>
      <w:r w:rsidR="00EF06C7">
        <w:rPr>
          <w:rFonts w:ascii="Lato" w:hAnsi="Lato" w:cs="Arial"/>
          <w:bCs/>
          <w:iCs/>
          <w:spacing w:val="4"/>
        </w:rPr>
        <w:br/>
      </w:r>
      <w:r w:rsidR="00DA49D7">
        <w:rPr>
          <w:rFonts w:ascii="Lato" w:hAnsi="Lato" w:cs="Arial"/>
          <w:bCs/>
          <w:iCs/>
          <w:spacing w:val="4"/>
        </w:rPr>
        <w:t xml:space="preserve">i </w:t>
      </w:r>
      <w:r w:rsidR="002C02AD">
        <w:rPr>
          <w:rFonts w:ascii="Lato" w:hAnsi="Lato" w:cs="Arial"/>
          <w:bCs/>
          <w:iCs/>
          <w:spacing w:val="4"/>
        </w:rPr>
        <w:t>2291/2</w:t>
      </w:r>
      <w:r w:rsidR="0088633D">
        <w:rPr>
          <w:rFonts w:ascii="Lato" w:hAnsi="Lato" w:cs="Arial"/>
          <w:bCs/>
          <w:iCs/>
          <w:spacing w:val="4"/>
        </w:rPr>
        <w:t>6, obręb Studzionka.</w:t>
      </w:r>
    </w:p>
    <w:p w14:paraId="5EA5EE21" w14:textId="638DD2C1" w:rsidR="00F82286" w:rsidRDefault="000A6227" w:rsidP="000A6227">
      <w:pPr>
        <w:widowControl w:val="0"/>
        <w:spacing w:after="240" w:line="240" w:lineRule="exact"/>
        <w:ind w:right="-1"/>
        <w:jc w:val="both"/>
        <w:rPr>
          <w:rFonts w:ascii="Lato" w:hAnsi="Lato" w:cs="Arial"/>
          <w:bCs/>
          <w:iCs/>
          <w:spacing w:val="4"/>
        </w:rPr>
      </w:pPr>
      <w:r w:rsidRPr="000A6227">
        <w:rPr>
          <w:rFonts w:ascii="Lato" w:hAnsi="Lato" w:cs="Arial"/>
          <w:bCs/>
          <w:i/>
          <w:iCs/>
          <w:spacing w:val="4"/>
        </w:rPr>
        <w:t>Inwestor,</w:t>
      </w:r>
      <w:r w:rsidRPr="000A6227">
        <w:rPr>
          <w:rFonts w:ascii="Lato" w:hAnsi="Lato" w:cs="Arial"/>
          <w:bCs/>
          <w:iCs/>
          <w:spacing w:val="4"/>
        </w:rPr>
        <w:t xml:space="preserve"> jako argumentację przemawiającą za zmianą </w:t>
      </w:r>
      <w:r w:rsidRPr="000A6227">
        <w:rPr>
          <w:rFonts w:ascii="Lato" w:hAnsi="Lato" w:cs="Arial"/>
          <w:bCs/>
          <w:i/>
          <w:iCs/>
          <w:spacing w:val="4"/>
        </w:rPr>
        <w:t>decyzji Ministra Rozwoju</w:t>
      </w:r>
      <w:r w:rsidRPr="000A6227">
        <w:rPr>
          <w:rFonts w:ascii="Lato" w:hAnsi="Lato" w:cs="Arial"/>
          <w:bCs/>
          <w:iCs/>
          <w:spacing w:val="4"/>
        </w:rPr>
        <w:t xml:space="preserve"> </w:t>
      </w:r>
      <w:r w:rsidRPr="000A6227">
        <w:rPr>
          <w:rFonts w:ascii="Lato" w:hAnsi="Lato" w:cs="Arial"/>
          <w:spacing w:val="4"/>
        </w:rPr>
        <w:t xml:space="preserve">w części dotyczącej </w:t>
      </w:r>
      <w:r w:rsidR="0088633D">
        <w:rPr>
          <w:rFonts w:ascii="Lato" w:hAnsi="Lato" w:cs="Arial"/>
          <w:spacing w:val="4"/>
        </w:rPr>
        <w:t>ww. działek</w:t>
      </w:r>
      <w:r w:rsidR="00335FAF">
        <w:rPr>
          <w:rFonts w:ascii="Lato" w:hAnsi="Lato" w:cs="Arial"/>
          <w:spacing w:val="4"/>
        </w:rPr>
        <w:t>,</w:t>
      </w:r>
      <w:r w:rsidRPr="000A6227">
        <w:rPr>
          <w:rFonts w:ascii="Lato" w:hAnsi="Lato" w:cs="Arial"/>
          <w:bCs/>
          <w:iCs/>
          <w:spacing w:val="4"/>
        </w:rPr>
        <w:t xml:space="preserve"> powołał </w:t>
      </w:r>
      <w:r w:rsidR="0088633D">
        <w:rPr>
          <w:rFonts w:ascii="Lato" w:hAnsi="Lato" w:cs="Arial"/>
          <w:bCs/>
          <w:iCs/>
          <w:spacing w:val="4"/>
        </w:rPr>
        <w:t xml:space="preserve">umożliwienie ujawnienia </w:t>
      </w:r>
      <w:r w:rsidR="00F82286">
        <w:rPr>
          <w:rFonts w:ascii="Lato" w:hAnsi="Lato" w:cs="Arial"/>
          <w:bCs/>
          <w:iCs/>
          <w:spacing w:val="4"/>
        </w:rPr>
        <w:t xml:space="preserve">prawa </w:t>
      </w:r>
      <w:r w:rsidR="0088633D">
        <w:rPr>
          <w:rFonts w:ascii="Lato" w:hAnsi="Lato" w:cs="Arial"/>
          <w:bCs/>
          <w:iCs/>
          <w:spacing w:val="4"/>
        </w:rPr>
        <w:t xml:space="preserve">własności Województwa Śląskiego </w:t>
      </w:r>
      <w:r w:rsidR="00F82286">
        <w:rPr>
          <w:rFonts w:ascii="Lato" w:hAnsi="Lato" w:cs="Arial"/>
          <w:bCs/>
          <w:iCs/>
          <w:spacing w:val="4"/>
        </w:rPr>
        <w:t>wobec</w:t>
      </w:r>
      <w:r w:rsidR="00335FAF">
        <w:rPr>
          <w:rFonts w:ascii="Lato" w:hAnsi="Lato" w:cs="Arial"/>
          <w:bCs/>
          <w:iCs/>
          <w:spacing w:val="4"/>
        </w:rPr>
        <w:t xml:space="preserve"> przedmiotowych nieruchomości. </w:t>
      </w:r>
    </w:p>
    <w:p w14:paraId="5574677A" w14:textId="4ADD44F8" w:rsidR="002805BF" w:rsidRPr="00473BF0" w:rsidRDefault="00335FAF" w:rsidP="000A6227">
      <w:pPr>
        <w:widowControl w:val="0"/>
        <w:spacing w:after="240" w:line="240" w:lineRule="exact"/>
        <w:ind w:right="-1"/>
        <w:jc w:val="both"/>
        <w:rPr>
          <w:rFonts w:ascii="Lato" w:hAnsi="Lato"/>
          <w:bCs/>
        </w:rPr>
      </w:pPr>
      <w:r>
        <w:rPr>
          <w:rFonts w:ascii="Lato" w:hAnsi="Lato" w:cs="Arial"/>
          <w:bCs/>
          <w:iCs/>
          <w:spacing w:val="4"/>
        </w:rPr>
        <w:t xml:space="preserve">Do ww. wniosku z dnia 31 marca 2021 r. </w:t>
      </w:r>
      <w:r w:rsidRPr="00335FAF">
        <w:rPr>
          <w:rFonts w:ascii="Lato" w:hAnsi="Lato" w:cs="Arial"/>
          <w:bCs/>
          <w:i/>
          <w:spacing w:val="4"/>
        </w:rPr>
        <w:t>inwestor</w:t>
      </w:r>
      <w:r>
        <w:rPr>
          <w:rFonts w:ascii="Lato" w:hAnsi="Lato" w:cs="Arial"/>
          <w:bCs/>
          <w:iCs/>
          <w:spacing w:val="4"/>
        </w:rPr>
        <w:t xml:space="preserve"> załączył mapy z projektem podziału nieruchomości </w:t>
      </w:r>
      <w:r w:rsidRPr="00392811">
        <w:rPr>
          <w:rFonts w:ascii="Lato" w:hAnsi="Lato"/>
          <w:bCs/>
        </w:rPr>
        <w:t>oznaczon</w:t>
      </w:r>
      <w:r>
        <w:rPr>
          <w:rFonts w:ascii="Lato" w:hAnsi="Lato"/>
          <w:bCs/>
        </w:rPr>
        <w:t xml:space="preserve">ych </w:t>
      </w:r>
      <w:r w:rsidRPr="00392811">
        <w:rPr>
          <w:rFonts w:ascii="Lato" w:hAnsi="Lato"/>
          <w:bCs/>
        </w:rPr>
        <w:t>jako działk</w:t>
      </w:r>
      <w:r>
        <w:rPr>
          <w:rFonts w:ascii="Lato" w:hAnsi="Lato"/>
          <w:bCs/>
        </w:rPr>
        <w:t>i</w:t>
      </w:r>
      <w:r w:rsidRPr="00392811">
        <w:rPr>
          <w:rFonts w:ascii="Lato" w:hAnsi="Lato"/>
          <w:bCs/>
        </w:rPr>
        <w:t xml:space="preserve"> nr </w:t>
      </w:r>
      <w:r w:rsidR="00B37605">
        <w:rPr>
          <w:rFonts w:ascii="Lato" w:hAnsi="Lato"/>
          <w:bCs/>
        </w:rPr>
        <w:t>2257/41</w:t>
      </w:r>
      <w:r w:rsidR="00B37605" w:rsidRPr="00887572">
        <w:rPr>
          <w:rFonts w:ascii="Lato" w:hAnsi="Lato"/>
          <w:bCs/>
        </w:rPr>
        <w:t xml:space="preserve">, nr </w:t>
      </w:r>
      <w:r w:rsidR="00B37605">
        <w:rPr>
          <w:rFonts w:ascii="Lato" w:hAnsi="Lato"/>
          <w:bCs/>
        </w:rPr>
        <w:t>2870/26</w:t>
      </w:r>
      <w:r w:rsidR="00B37605" w:rsidRPr="00887572">
        <w:rPr>
          <w:rFonts w:ascii="Lato" w:hAnsi="Lato"/>
          <w:bCs/>
        </w:rPr>
        <w:t xml:space="preserve">, nr </w:t>
      </w:r>
      <w:r w:rsidR="00B37605">
        <w:rPr>
          <w:rFonts w:ascii="Lato" w:hAnsi="Lato"/>
          <w:bCs/>
        </w:rPr>
        <w:t>2872/26</w:t>
      </w:r>
      <w:r w:rsidRPr="00887572">
        <w:rPr>
          <w:rFonts w:ascii="Lato" w:hAnsi="Lato"/>
          <w:bCs/>
        </w:rPr>
        <w:t xml:space="preserve">, obręb Studzionka </w:t>
      </w:r>
      <w:r w:rsidRPr="00392811">
        <w:rPr>
          <w:rFonts w:ascii="Lato" w:hAnsi="Lato"/>
          <w:bCs/>
        </w:rPr>
        <w:t>wraz z wykazem zmian gruntowych</w:t>
      </w:r>
      <w:r>
        <w:rPr>
          <w:rFonts w:ascii="Lato" w:hAnsi="Lato"/>
          <w:bCs/>
        </w:rPr>
        <w:t xml:space="preserve">, zamienne rysunki </w:t>
      </w:r>
      <w:r w:rsidRPr="00160920">
        <w:rPr>
          <w:rFonts w:ascii="Lato" w:hAnsi="Lato" w:cs="Arial"/>
          <w:bCs/>
          <w:iCs/>
          <w:spacing w:val="4"/>
        </w:rPr>
        <w:t xml:space="preserve">nr </w:t>
      </w:r>
      <w:r>
        <w:rPr>
          <w:rFonts w:ascii="Lato" w:hAnsi="Lato"/>
          <w:bCs/>
        </w:rPr>
        <w:t xml:space="preserve">G-05 i G-06 </w:t>
      </w:r>
      <w:r w:rsidRPr="00160920">
        <w:rPr>
          <w:rFonts w:ascii="Lato" w:hAnsi="Lato" w:cs="Arial"/>
          <w:bCs/>
          <w:spacing w:val="4"/>
        </w:rPr>
        <w:t xml:space="preserve">mapy </w:t>
      </w:r>
      <w:r w:rsidRPr="00160920">
        <w:rPr>
          <w:rFonts w:ascii="Lato" w:hAnsi="Lato" w:cs="Arial"/>
          <w:bCs/>
          <w:iCs/>
          <w:spacing w:val="4"/>
        </w:rPr>
        <w:t>przedstawiającej proponowany przebieg drogi, z zaznaczeniem terenu niezbędnego dla obiektów budowlanych, oraz istniejące uzbrojenie terenu</w:t>
      </w:r>
      <w:r>
        <w:rPr>
          <w:rFonts w:ascii="Lato" w:hAnsi="Lato" w:cs="Arial"/>
          <w:bCs/>
          <w:iCs/>
          <w:spacing w:val="4"/>
        </w:rPr>
        <w:t xml:space="preserve">, a także </w:t>
      </w:r>
      <w:r>
        <w:rPr>
          <w:rFonts w:ascii="Lato" w:hAnsi="Lato"/>
          <w:bCs/>
        </w:rPr>
        <w:t xml:space="preserve">zamienne </w:t>
      </w:r>
      <w:r w:rsidRPr="00193282">
        <w:rPr>
          <w:rFonts w:ascii="Lato" w:hAnsi="Lato"/>
          <w:bCs/>
        </w:rPr>
        <w:t>rysun</w:t>
      </w:r>
      <w:r>
        <w:rPr>
          <w:rFonts w:ascii="Lato" w:hAnsi="Lato"/>
          <w:bCs/>
        </w:rPr>
        <w:t xml:space="preserve">ki </w:t>
      </w:r>
      <w:r w:rsidR="00EF06C7">
        <w:rPr>
          <w:rFonts w:ascii="Lato" w:hAnsi="Lato"/>
          <w:bCs/>
        </w:rPr>
        <w:br/>
      </w:r>
      <w:r>
        <w:rPr>
          <w:rFonts w:ascii="Lato" w:hAnsi="Lato"/>
          <w:bCs/>
        </w:rPr>
        <w:t>nr 2-05 i 2-06 P</w:t>
      </w:r>
      <w:r w:rsidRPr="00193282">
        <w:rPr>
          <w:rFonts w:ascii="Lato" w:hAnsi="Lato"/>
          <w:bCs/>
        </w:rPr>
        <w:t>rojektu zagospodarowania terenu</w:t>
      </w:r>
      <w:r>
        <w:rPr>
          <w:rFonts w:ascii="Lato" w:hAnsi="Lato"/>
          <w:bCs/>
        </w:rPr>
        <w:t xml:space="preserve">, stanowiącego część Projektu budowlanego. </w:t>
      </w:r>
      <w:r w:rsidR="00B37605">
        <w:rPr>
          <w:rFonts w:ascii="Lato" w:hAnsi="Lato"/>
          <w:bCs/>
        </w:rPr>
        <w:t xml:space="preserve"> </w:t>
      </w:r>
      <w:r w:rsidR="002805BF">
        <w:rPr>
          <w:rFonts w:ascii="Lato" w:hAnsi="Lato"/>
          <w:bCs/>
        </w:rPr>
        <w:t xml:space="preserve">Następnie </w:t>
      </w:r>
      <w:r w:rsidR="002805BF" w:rsidRPr="00473BF0">
        <w:rPr>
          <w:rFonts w:ascii="Lato" w:hAnsi="Lato"/>
          <w:bCs/>
          <w:i/>
          <w:iCs/>
        </w:rPr>
        <w:t>inwestor</w:t>
      </w:r>
      <w:r w:rsidR="002805BF">
        <w:rPr>
          <w:rFonts w:ascii="Lato" w:hAnsi="Lato"/>
          <w:bCs/>
        </w:rPr>
        <w:t xml:space="preserve"> uzupełnił dokumentację</w:t>
      </w:r>
      <w:r w:rsidR="00473BF0">
        <w:rPr>
          <w:rFonts w:ascii="Lato" w:hAnsi="Lato"/>
          <w:bCs/>
        </w:rPr>
        <w:t xml:space="preserve">, załączając zamienne strony Projektu terenu zagospodarowania, stanowiące </w:t>
      </w:r>
      <w:r w:rsidR="002B1E30">
        <w:rPr>
          <w:rFonts w:ascii="Lato" w:hAnsi="Lato"/>
          <w:bCs/>
        </w:rPr>
        <w:t xml:space="preserve">wykaz ww. </w:t>
      </w:r>
      <w:r w:rsidR="00473BF0">
        <w:rPr>
          <w:rFonts w:ascii="Lato" w:hAnsi="Lato"/>
          <w:bCs/>
        </w:rPr>
        <w:t xml:space="preserve">działek, na których realizowana jest inwestycja oraz zaświadczenia </w:t>
      </w:r>
      <w:r w:rsidR="00473BF0" w:rsidRPr="006861A3">
        <w:rPr>
          <w:rFonts w:ascii="Lato" w:hAnsi="Lato" w:cs="Arial"/>
          <w:iCs/>
          <w:spacing w:val="4"/>
        </w:rPr>
        <w:t>potwierdzając</w:t>
      </w:r>
      <w:r w:rsidR="00473BF0">
        <w:rPr>
          <w:rFonts w:ascii="Lato" w:hAnsi="Lato" w:cs="Arial"/>
          <w:iCs/>
          <w:spacing w:val="4"/>
        </w:rPr>
        <w:t>e</w:t>
      </w:r>
      <w:r w:rsidR="00473BF0" w:rsidRPr="006861A3">
        <w:rPr>
          <w:rFonts w:ascii="Lato" w:hAnsi="Lato" w:cs="Arial"/>
          <w:iCs/>
          <w:spacing w:val="4"/>
        </w:rPr>
        <w:t xml:space="preserve"> wpis </w:t>
      </w:r>
      <w:r w:rsidR="00473BF0">
        <w:rPr>
          <w:rFonts w:ascii="Lato" w:hAnsi="Lato" w:cs="Arial"/>
          <w:iCs/>
          <w:spacing w:val="4"/>
        </w:rPr>
        <w:t>projektantów</w:t>
      </w:r>
      <w:r w:rsidR="00473BF0" w:rsidRPr="006861A3">
        <w:rPr>
          <w:rFonts w:ascii="Lato" w:hAnsi="Lato" w:cs="Arial"/>
          <w:iCs/>
          <w:spacing w:val="4"/>
        </w:rPr>
        <w:t xml:space="preserve"> na listę członków właściwej izby samorządu zawodowego</w:t>
      </w:r>
      <w:r w:rsidR="00473BF0">
        <w:rPr>
          <w:rFonts w:ascii="Lato" w:hAnsi="Lato"/>
          <w:bCs/>
        </w:rPr>
        <w:t>.</w:t>
      </w:r>
    </w:p>
    <w:p w14:paraId="22284B95" w14:textId="4E4B054F" w:rsidR="000A6227" w:rsidRPr="000A6227" w:rsidRDefault="000A6227" w:rsidP="00B37605">
      <w:pPr>
        <w:widowControl w:val="0"/>
        <w:spacing w:after="240" w:line="240" w:lineRule="exact"/>
        <w:ind w:right="-1"/>
        <w:jc w:val="both"/>
        <w:rPr>
          <w:rFonts w:ascii="Lato" w:hAnsi="Lato" w:cs="Arial"/>
          <w:i/>
          <w:iCs/>
          <w:spacing w:val="4"/>
        </w:rPr>
      </w:pPr>
      <w:r w:rsidRPr="000A6227">
        <w:rPr>
          <w:rFonts w:ascii="Lato" w:hAnsi="Lato" w:cs="Arial"/>
          <w:spacing w:val="4"/>
        </w:rPr>
        <w:t xml:space="preserve">Pismem z dnia </w:t>
      </w:r>
      <w:r w:rsidR="006205C2">
        <w:rPr>
          <w:rFonts w:ascii="Lato" w:hAnsi="Lato" w:cs="Arial"/>
          <w:spacing w:val="4"/>
        </w:rPr>
        <w:t>3 września 2021</w:t>
      </w:r>
      <w:r w:rsidRPr="000A6227">
        <w:rPr>
          <w:rFonts w:ascii="Lato" w:hAnsi="Lato" w:cs="Arial"/>
          <w:spacing w:val="4"/>
        </w:rPr>
        <w:t xml:space="preserve"> r., znak:</w:t>
      </w:r>
      <w:r w:rsidRPr="000A6227">
        <w:rPr>
          <w:rFonts w:ascii="Lato" w:hAnsi="Lato" w:cs="Arial"/>
        </w:rPr>
        <w:t xml:space="preserve"> DL</w:t>
      </w:r>
      <w:r w:rsidRPr="000A6227">
        <w:rPr>
          <w:rFonts w:ascii="Lato" w:hAnsi="Lato" w:cs="Arial"/>
          <w:color w:val="000000"/>
        </w:rPr>
        <w:t>I-III.7621.</w:t>
      </w:r>
      <w:r w:rsidR="006205C2">
        <w:rPr>
          <w:rFonts w:ascii="Lato" w:hAnsi="Lato" w:cs="Arial"/>
          <w:color w:val="000000"/>
        </w:rPr>
        <w:t>13</w:t>
      </w:r>
      <w:r w:rsidRPr="000A6227">
        <w:rPr>
          <w:rFonts w:ascii="Lato" w:hAnsi="Lato" w:cs="Arial"/>
          <w:color w:val="000000"/>
        </w:rPr>
        <w:t>.202</w:t>
      </w:r>
      <w:r w:rsidR="006205C2">
        <w:rPr>
          <w:rFonts w:ascii="Lato" w:hAnsi="Lato" w:cs="Arial"/>
          <w:color w:val="000000"/>
        </w:rPr>
        <w:t>1</w:t>
      </w:r>
      <w:r w:rsidRPr="000A6227">
        <w:rPr>
          <w:rFonts w:ascii="Lato" w:hAnsi="Lato" w:cs="Arial"/>
          <w:color w:val="000000"/>
        </w:rPr>
        <w:t>.</w:t>
      </w:r>
      <w:r w:rsidR="006205C2">
        <w:rPr>
          <w:rFonts w:ascii="Lato" w:hAnsi="Lato" w:cs="Arial"/>
          <w:color w:val="000000"/>
        </w:rPr>
        <w:t>KM</w:t>
      </w:r>
      <w:r w:rsidRPr="000A6227">
        <w:rPr>
          <w:rFonts w:ascii="Lato" w:hAnsi="Lato" w:cs="Arial"/>
          <w:color w:val="000000"/>
        </w:rPr>
        <w:t>.</w:t>
      </w:r>
      <w:r w:rsidR="006205C2">
        <w:rPr>
          <w:rFonts w:ascii="Lato" w:hAnsi="Lato" w:cs="Arial"/>
          <w:color w:val="000000"/>
        </w:rPr>
        <w:t>2</w:t>
      </w:r>
      <w:r w:rsidRPr="000A6227">
        <w:rPr>
          <w:rFonts w:ascii="Lato" w:hAnsi="Lato" w:cs="Arial"/>
          <w:color w:val="000000"/>
        </w:rPr>
        <w:t xml:space="preserve">, oraz w drodze obwieszczeń, znak: </w:t>
      </w:r>
      <w:r w:rsidRPr="000A6227">
        <w:rPr>
          <w:rFonts w:ascii="Lato" w:hAnsi="Lato" w:cs="Arial"/>
        </w:rPr>
        <w:t>DL</w:t>
      </w:r>
      <w:r w:rsidRPr="000A6227">
        <w:rPr>
          <w:rFonts w:ascii="Lato" w:hAnsi="Lato" w:cs="Arial"/>
          <w:color w:val="000000"/>
        </w:rPr>
        <w:t>I-III.7621.</w:t>
      </w:r>
      <w:r w:rsidR="006205C2">
        <w:rPr>
          <w:rFonts w:ascii="Lato" w:hAnsi="Lato" w:cs="Arial"/>
          <w:color w:val="000000"/>
        </w:rPr>
        <w:t>13</w:t>
      </w:r>
      <w:r w:rsidRPr="000A6227">
        <w:rPr>
          <w:rFonts w:ascii="Lato" w:hAnsi="Lato" w:cs="Arial"/>
          <w:color w:val="000000"/>
        </w:rPr>
        <w:t>.202</w:t>
      </w:r>
      <w:r w:rsidR="006205C2">
        <w:rPr>
          <w:rFonts w:ascii="Lato" w:hAnsi="Lato" w:cs="Arial"/>
          <w:color w:val="000000"/>
        </w:rPr>
        <w:t>1</w:t>
      </w:r>
      <w:r w:rsidRPr="000A6227">
        <w:rPr>
          <w:rFonts w:ascii="Lato" w:hAnsi="Lato" w:cs="Arial"/>
          <w:color w:val="000000"/>
        </w:rPr>
        <w:t>.</w:t>
      </w:r>
      <w:r w:rsidR="006205C2">
        <w:rPr>
          <w:rFonts w:ascii="Lato" w:hAnsi="Lato" w:cs="Arial"/>
          <w:color w:val="000000"/>
        </w:rPr>
        <w:t>KM</w:t>
      </w:r>
      <w:r w:rsidRPr="000A6227">
        <w:rPr>
          <w:rFonts w:ascii="Lato" w:hAnsi="Lato" w:cs="Arial"/>
          <w:color w:val="000000"/>
        </w:rPr>
        <w:t>.</w:t>
      </w:r>
      <w:r w:rsidR="006205C2">
        <w:rPr>
          <w:rFonts w:ascii="Lato" w:hAnsi="Lato" w:cs="Arial"/>
          <w:color w:val="000000"/>
        </w:rPr>
        <w:t>3</w:t>
      </w:r>
      <w:r w:rsidRPr="000A6227">
        <w:rPr>
          <w:rFonts w:ascii="Lato" w:hAnsi="Lato" w:cs="Arial"/>
          <w:color w:val="000000"/>
        </w:rPr>
        <w:t xml:space="preserve">, organ nadzoru zawiadomił o wszczęciu postępowania w sprawie zmiany, w trybie art. 155 </w:t>
      </w:r>
      <w:r w:rsidRPr="000A6227">
        <w:rPr>
          <w:rFonts w:ascii="Lato" w:hAnsi="Lato" w:cs="Arial"/>
          <w:i/>
          <w:color w:val="000000"/>
        </w:rPr>
        <w:t>kpa</w:t>
      </w:r>
      <w:r w:rsidRPr="000A6227">
        <w:rPr>
          <w:rFonts w:ascii="Lato" w:hAnsi="Lato" w:cs="Arial"/>
          <w:color w:val="000000"/>
        </w:rPr>
        <w:t xml:space="preserve">, ostatecznej </w:t>
      </w:r>
      <w:r w:rsidRPr="000A6227">
        <w:rPr>
          <w:rFonts w:ascii="Lato" w:hAnsi="Lato" w:cs="Arial"/>
          <w:i/>
          <w:iCs/>
          <w:spacing w:val="4"/>
        </w:rPr>
        <w:t>decyzji Ministra Rozwoju</w:t>
      </w:r>
      <w:r w:rsidR="006205C2">
        <w:rPr>
          <w:rFonts w:ascii="Lato" w:hAnsi="Lato" w:cs="Arial"/>
          <w:i/>
          <w:iCs/>
          <w:spacing w:val="4"/>
        </w:rPr>
        <w:t>.</w:t>
      </w:r>
    </w:p>
    <w:p w14:paraId="7FCFA64E" w14:textId="1E50DD57" w:rsidR="006205C2" w:rsidRDefault="006205C2" w:rsidP="006205C2">
      <w:pPr>
        <w:tabs>
          <w:tab w:val="left" w:pos="851"/>
        </w:tabs>
        <w:spacing w:after="240" w:line="240" w:lineRule="exact"/>
        <w:jc w:val="both"/>
        <w:rPr>
          <w:rFonts w:ascii="Lato" w:hAnsi="Lato" w:cs="Arial"/>
          <w:spacing w:val="4"/>
          <w:szCs w:val="20"/>
        </w:rPr>
      </w:pPr>
      <w:r>
        <w:rPr>
          <w:rFonts w:ascii="Lato" w:hAnsi="Lato" w:cs="Arial"/>
          <w:bCs/>
          <w:spacing w:val="4"/>
          <w:szCs w:val="20"/>
        </w:rPr>
        <w:t xml:space="preserve">Uwzględniając fakt, iż właściwym w przedmiotowej sprawie – stosownie do treści rozporządzenia Prezesa Rady Ministrów z dnia 18 grudnia 2023 r. w sprawie szczegółowego zakresu działania Ministra Rozwoju i Technologii (Dz. U. z 2023 r. </w:t>
      </w:r>
      <w:r>
        <w:rPr>
          <w:rFonts w:ascii="Lato" w:hAnsi="Lato" w:cs="Arial"/>
          <w:bCs/>
          <w:spacing w:val="4"/>
          <w:szCs w:val="20"/>
        </w:rPr>
        <w:br/>
        <w:t>poz. 2721) – jest obecnie Minister Rozwoju i Technologii</w:t>
      </w:r>
      <w:r>
        <w:rPr>
          <w:rFonts w:ascii="Lato" w:hAnsi="Lato" w:cs="Arial"/>
          <w:spacing w:val="4"/>
          <w:szCs w:val="20"/>
        </w:rPr>
        <w:t>, zwany dalej „</w:t>
      </w:r>
      <w:r>
        <w:rPr>
          <w:rFonts w:ascii="Lato" w:hAnsi="Lato" w:cs="Arial"/>
          <w:i/>
          <w:spacing w:val="4"/>
          <w:szCs w:val="20"/>
        </w:rPr>
        <w:t>Ministrem</w:t>
      </w:r>
      <w:r>
        <w:rPr>
          <w:rFonts w:ascii="Lato" w:hAnsi="Lato" w:cs="Arial"/>
          <w:spacing w:val="4"/>
          <w:szCs w:val="20"/>
        </w:rPr>
        <w:t xml:space="preserve">”, stwierdzono, co następuje.   </w:t>
      </w:r>
    </w:p>
    <w:p w14:paraId="31F78251" w14:textId="179BABDD" w:rsidR="000A6227" w:rsidRPr="000A6227" w:rsidRDefault="000A6227" w:rsidP="000A6227">
      <w:pPr>
        <w:tabs>
          <w:tab w:val="left" w:pos="0"/>
          <w:tab w:val="left" w:pos="700"/>
        </w:tabs>
        <w:spacing w:after="240" w:line="240" w:lineRule="exact"/>
        <w:jc w:val="both"/>
        <w:rPr>
          <w:rFonts w:ascii="Lato" w:hAnsi="Lato" w:cs="Arial"/>
          <w:bCs/>
          <w:spacing w:val="4"/>
        </w:rPr>
      </w:pPr>
      <w:r w:rsidRPr="000A6227">
        <w:rPr>
          <w:rFonts w:ascii="Lato" w:hAnsi="Lato" w:cs="Arial"/>
          <w:spacing w:val="4"/>
        </w:rPr>
        <w:t xml:space="preserve">Jedną z podstawowych zasad postępowania administracyjnego jest wyrażona </w:t>
      </w:r>
      <w:r w:rsidR="00EF06C7">
        <w:rPr>
          <w:rFonts w:ascii="Lato" w:hAnsi="Lato" w:cs="Arial"/>
          <w:spacing w:val="4"/>
        </w:rPr>
        <w:br/>
      </w:r>
      <w:r w:rsidRPr="000A6227">
        <w:rPr>
          <w:rFonts w:ascii="Lato" w:hAnsi="Lato" w:cs="Arial"/>
          <w:spacing w:val="4"/>
        </w:rPr>
        <w:t xml:space="preserve">w art. 16 </w:t>
      </w:r>
      <w:r w:rsidRPr="000A6227">
        <w:rPr>
          <w:rFonts w:ascii="Lato" w:hAnsi="Lato" w:cs="Arial"/>
          <w:i/>
          <w:spacing w:val="4"/>
        </w:rPr>
        <w:t>kpa</w:t>
      </w:r>
      <w:r w:rsidRPr="000A6227">
        <w:rPr>
          <w:rFonts w:ascii="Lato" w:hAnsi="Lato" w:cs="Arial"/>
          <w:spacing w:val="4"/>
        </w:rPr>
        <w:t xml:space="preserve"> zasada trwałości decyzji administracyjnych. Ma ona na celu zagwarantowanie pewności i bezpieczeństwa obrotu prawnego, ochronę praw nabytych jednostki, a także przyczynienie się do pogłębiania zaufania obywateli do działalności organów. Trwałość decyzji ostatecznych oznacza, że ich zmiana, stwierdzenie nieważności oraz wznowienie postępowania mogą nastąpić tylko w przypadkach przewidzianych w </w:t>
      </w:r>
      <w:r w:rsidRPr="000A6227">
        <w:rPr>
          <w:rFonts w:ascii="Lato" w:hAnsi="Lato" w:cs="Arial"/>
          <w:i/>
          <w:spacing w:val="4"/>
        </w:rPr>
        <w:t>kpa</w:t>
      </w:r>
      <w:r w:rsidRPr="000A6227">
        <w:rPr>
          <w:rFonts w:ascii="Lato" w:hAnsi="Lato" w:cs="Arial"/>
          <w:spacing w:val="4"/>
        </w:rPr>
        <w:t xml:space="preserve"> lub ustawach szczególnych. Zasada ta wymaga przy tym ścisłego przestrzegania granic rozpoznania sprawy dla konkretnego, przewidzianego przez </w:t>
      </w:r>
      <w:r w:rsidRPr="000A6227">
        <w:rPr>
          <w:rFonts w:ascii="Lato" w:hAnsi="Lato" w:cs="Arial"/>
          <w:i/>
          <w:spacing w:val="4"/>
        </w:rPr>
        <w:t>kpa</w:t>
      </w:r>
      <w:r w:rsidRPr="000A6227">
        <w:rPr>
          <w:rFonts w:ascii="Lato" w:hAnsi="Lato" w:cs="Arial"/>
          <w:spacing w:val="4"/>
        </w:rPr>
        <w:t xml:space="preserve">, trybu eliminacji z obrotu prawnego lub zmiany ostatecznej decyzji administracyjnej </w:t>
      </w:r>
      <w:r w:rsidR="00EF06C7">
        <w:rPr>
          <w:rFonts w:ascii="Lato" w:hAnsi="Lato" w:cs="Arial"/>
          <w:spacing w:val="4"/>
        </w:rPr>
        <w:br/>
      </w:r>
      <w:r w:rsidRPr="000A6227">
        <w:rPr>
          <w:rFonts w:ascii="Lato" w:hAnsi="Lato" w:cs="Arial"/>
          <w:spacing w:val="4"/>
        </w:rPr>
        <w:t xml:space="preserve">(por. wyrok Naczelnego Sądu Administracyjnego z dnia 23 sierpnia 2011 r., sygn. akt </w:t>
      </w:r>
      <w:r w:rsidR="00EF06C7">
        <w:rPr>
          <w:rFonts w:ascii="Lato" w:hAnsi="Lato" w:cs="Arial"/>
          <w:spacing w:val="4"/>
        </w:rPr>
        <w:br/>
      </w:r>
      <w:r w:rsidRPr="000A6227">
        <w:rPr>
          <w:rFonts w:ascii="Lato" w:hAnsi="Lato" w:cs="Arial"/>
          <w:spacing w:val="4"/>
        </w:rPr>
        <w:t xml:space="preserve">II OSK 1229/10, wyrok Naczelnego Sądu Administracyjnego w Warszawie z dnia </w:t>
      </w:r>
      <w:r w:rsidR="00EF06C7">
        <w:rPr>
          <w:rFonts w:ascii="Lato" w:hAnsi="Lato" w:cs="Arial"/>
          <w:spacing w:val="4"/>
        </w:rPr>
        <w:br/>
      </w:r>
      <w:r w:rsidRPr="000A6227">
        <w:rPr>
          <w:rFonts w:ascii="Lato" w:hAnsi="Lato" w:cs="Arial"/>
          <w:spacing w:val="4"/>
        </w:rPr>
        <w:t xml:space="preserve">4 października 2002 r., sygn. akt IV SA 1206/02, wyrok Wojewódzkiego Sądu Administracyjnego w Warszawie z dnia 16 października 2013 r., sygn. akt </w:t>
      </w:r>
      <w:r w:rsidR="00EF06C7">
        <w:rPr>
          <w:rFonts w:ascii="Lato" w:hAnsi="Lato" w:cs="Arial"/>
          <w:spacing w:val="4"/>
        </w:rPr>
        <w:br/>
      </w:r>
      <w:r w:rsidRPr="000A6227">
        <w:rPr>
          <w:rFonts w:ascii="Lato" w:hAnsi="Lato" w:cs="Arial"/>
          <w:spacing w:val="4"/>
        </w:rPr>
        <w:t>VI SA/</w:t>
      </w:r>
      <w:proofErr w:type="spellStart"/>
      <w:r w:rsidRPr="000A6227">
        <w:rPr>
          <w:rFonts w:ascii="Lato" w:hAnsi="Lato" w:cs="Arial"/>
          <w:spacing w:val="4"/>
        </w:rPr>
        <w:t>Wa</w:t>
      </w:r>
      <w:proofErr w:type="spellEnd"/>
      <w:r w:rsidRPr="000A6227">
        <w:rPr>
          <w:rFonts w:ascii="Lato" w:hAnsi="Lato" w:cs="Arial"/>
          <w:spacing w:val="4"/>
        </w:rPr>
        <w:t xml:space="preserve"> 893/13).</w:t>
      </w:r>
    </w:p>
    <w:p w14:paraId="7F4F1DA3" w14:textId="77777777"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Jednym ze szczególnych trybów weryfikacji ostatecznych decyzji administracyjnych, przewidzianych przepisami </w:t>
      </w:r>
      <w:r w:rsidRPr="000A6227">
        <w:rPr>
          <w:rFonts w:ascii="Lato" w:hAnsi="Lato" w:cs="Arial"/>
          <w:i/>
          <w:spacing w:val="4"/>
        </w:rPr>
        <w:t>kpa</w:t>
      </w:r>
      <w:r w:rsidRPr="000A6227">
        <w:rPr>
          <w:rFonts w:ascii="Lato" w:hAnsi="Lato" w:cs="Arial"/>
          <w:spacing w:val="4"/>
        </w:rPr>
        <w:t xml:space="preserve">, jest tryb uregulowany w art. 155 </w:t>
      </w:r>
      <w:r w:rsidRPr="000A6227">
        <w:rPr>
          <w:rFonts w:ascii="Lato" w:hAnsi="Lato" w:cs="Arial"/>
          <w:i/>
          <w:spacing w:val="4"/>
        </w:rPr>
        <w:t>kpa</w:t>
      </w:r>
      <w:r w:rsidRPr="000A6227">
        <w:rPr>
          <w:rFonts w:ascii="Lato" w:hAnsi="Lato" w:cs="Arial"/>
          <w:spacing w:val="4"/>
        </w:rPr>
        <w:t>.</w:t>
      </w:r>
    </w:p>
    <w:p w14:paraId="1930E99B" w14:textId="08196248"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Zgodnie z art. 155 </w:t>
      </w:r>
      <w:r w:rsidRPr="000A6227">
        <w:rPr>
          <w:rFonts w:ascii="Lato" w:hAnsi="Lato" w:cs="Arial"/>
          <w:i/>
          <w:spacing w:val="4"/>
        </w:rPr>
        <w:t>kpa</w:t>
      </w:r>
      <w:r w:rsidRPr="000A6227">
        <w:rPr>
          <w:rFonts w:ascii="Lato" w:hAnsi="Lato" w:cs="Arial"/>
          <w:spacing w:val="4"/>
        </w:rPr>
        <w:t xml:space="preserve">,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w:t>
      </w:r>
    </w:p>
    <w:p w14:paraId="047EAEA9" w14:textId="01C02D85"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lastRenderedPageBreak/>
        <w:t xml:space="preserve">Taka konstrukcja przepisu art. 155 </w:t>
      </w:r>
      <w:r w:rsidRPr="000A6227">
        <w:rPr>
          <w:rFonts w:ascii="Lato" w:hAnsi="Lato" w:cs="Arial"/>
          <w:i/>
          <w:spacing w:val="4"/>
        </w:rPr>
        <w:t>kpa</w:t>
      </w:r>
      <w:r w:rsidRPr="000A6227">
        <w:rPr>
          <w:rFonts w:ascii="Lato" w:hAnsi="Lato" w:cs="Arial"/>
          <w:spacing w:val="4"/>
        </w:rPr>
        <w:t xml:space="preserve"> powoduje, że nie można w nim upatrywać środka zmierzającego do ponownego rozpoznania sprawy zakończonej ostateczną decyzją administracyjną, niejako „w kolejnej instancji”. Postępowanie prowadzone na podstawie art. 155 </w:t>
      </w:r>
      <w:r w:rsidRPr="000A6227">
        <w:rPr>
          <w:rFonts w:ascii="Lato" w:hAnsi="Lato" w:cs="Arial"/>
          <w:i/>
          <w:spacing w:val="4"/>
        </w:rPr>
        <w:t>kpa</w:t>
      </w:r>
      <w:r w:rsidRPr="000A6227">
        <w:rPr>
          <w:rFonts w:ascii="Lato" w:hAnsi="Lato" w:cs="Arial"/>
          <w:spacing w:val="4"/>
        </w:rPr>
        <w:t xml:space="preserve"> jest samodzielnym postępowaniem administracyjnym, a jego celem jest jedynie ustalenie, czy zachodzą przesłanki do uchylenia lub zmiany decyzji ostatecznej określone w art. 155 </w:t>
      </w:r>
      <w:r w:rsidRPr="000A6227">
        <w:rPr>
          <w:rFonts w:ascii="Lato" w:hAnsi="Lato" w:cs="Arial"/>
          <w:i/>
          <w:spacing w:val="4"/>
        </w:rPr>
        <w:t>kpa</w:t>
      </w:r>
      <w:r w:rsidRPr="000A6227">
        <w:rPr>
          <w:rFonts w:ascii="Lato" w:hAnsi="Lato" w:cs="Arial"/>
          <w:spacing w:val="4"/>
        </w:rPr>
        <w:t xml:space="preserve">, i czy ewentualnemu uchyleniu lub zmianie nie sprzeciwiają się przepisy szczególne (vide: wyroki Naczelnego Sądu Administracyjnego z dnia </w:t>
      </w:r>
      <w:r w:rsidR="00EF06C7">
        <w:rPr>
          <w:rFonts w:ascii="Lato" w:hAnsi="Lato" w:cs="Arial"/>
          <w:spacing w:val="4"/>
        </w:rPr>
        <w:br/>
      </w:r>
      <w:r w:rsidRPr="000A6227">
        <w:rPr>
          <w:rFonts w:ascii="Lato" w:hAnsi="Lato" w:cs="Arial"/>
          <w:spacing w:val="4"/>
        </w:rPr>
        <w:t xml:space="preserve">18 listopada 2015 r., sygn. akt II OSK 612/14, oraz z dnia 2 grudnia 2014 r., sygn. akt </w:t>
      </w:r>
      <w:r w:rsidR="00EF06C7">
        <w:rPr>
          <w:rFonts w:ascii="Lato" w:hAnsi="Lato" w:cs="Arial"/>
          <w:spacing w:val="4"/>
        </w:rPr>
        <w:br/>
      </w:r>
      <w:r w:rsidRPr="000A6227">
        <w:rPr>
          <w:rFonts w:ascii="Lato" w:hAnsi="Lato" w:cs="Arial"/>
          <w:spacing w:val="4"/>
        </w:rPr>
        <w:t xml:space="preserve">II FSK 3016/12, wyrok Wojewódzkiego Sądu Administracyjnego w Warszawie z dnia </w:t>
      </w:r>
      <w:r w:rsidR="00EF06C7">
        <w:rPr>
          <w:rFonts w:ascii="Lato" w:hAnsi="Lato" w:cs="Arial"/>
          <w:spacing w:val="4"/>
        </w:rPr>
        <w:br/>
      </w:r>
      <w:r w:rsidRPr="000A6227">
        <w:rPr>
          <w:rFonts w:ascii="Lato" w:hAnsi="Lato" w:cs="Arial"/>
          <w:spacing w:val="4"/>
        </w:rPr>
        <w:t>4 czerwca 2014 r., sygn. akt VII SA/</w:t>
      </w:r>
      <w:proofErr w:type="spellStart"/>
      <w:r w:rsidRPr="000A6227">
        <w:rPr>
          <w:rFonts w:ascii="Lato" w:hAnsi="Lato" w:cs="Arial"/>
          <w:spacing w:val="4"/>
        </w:rPr>
        <w:t>Wa</w:t>
      </w:r>
      <w:proofErr w:type="spellEnd"/>
      <w:r w:rsidRPr="000A6227">
        <w:rPr>
          <w:rFonts w:ascii="Lato" w:hAnsi="Lato" w:cs="Arial"/>
          <w:spacing w:val="4"/>
        </w:rPr>
        <w:t xml:space="preserve"> 324/14).</w:t>
      </w:r>
    </w:p>
    <w:p w14:paraId="0AFF4A96" w14:textId="77777777" w:rsidR="000A6227" w:rsidRPr="000A6227" w:rsidRDefault="000A6227" w:rsidP="000A6227">
      <w:pPr>
        <w:spacing w:after="240" w:line="240" w:lineRule="exact"/>
        <w:jc w:val="both"/>
        <w:rPr>
          <w:rFonts w:ascii="Lato" w:hAnsi="Lato" w:cs="Arial"/>
          <w:iCs/>
          <w:spacing w:val="4"/>
        </w:rPr>
      </w:pPr>
      <w:r w:rsidRPr="000A6227">
        <w:rPr>
          <w:rFonts w:ascii="Lato" w:hAnsi="Lato" w:cs="Arial"/>
          <w:iCs/>
          <w:spacing w:val="4"/>
        </w:rPr>
        <w:t xml:space="preserve">Z przepisu </w:t>
      </w:r>
      <w:r w:rsidRPr="000A6227">
        <w:rPr>
          <w:rFonts w:ascii="Lato" w:hAnsi="Lato" w:cs="Arial"/>
          <w:spacing w:val="4"/>
        </w:rPr>
        <w:t xml:space="preserve">art. 155 </w:t>
      </w:r>
      <w:r w:rsidRPr="000A6227">
        <w:rPr>
          <w:rFonts w:ascii="Lato" w:hAnsi="Lato" w:cs="Arial"/>
          <w:i/>
          <w:iCs/>
          <w:spacing w:val="4"/>
        </w:rPr>
        <w:t>kpa</w:t>
      </w:r>
      <w:r w:rsidRPr="000A6227">
        <w:rPr>
          <w:rFonts w:ascii="Lato" w:hAnsi="Lato" w:cs="Arial"/>
          <w:iCs/>
          <w:spacing w:val="4"/>
        </w:rPr>
        <w:t xml:space="preserve"> wynika, że organ administracji publicznej może uchylić lub zmienić decyzję, jeżeli spełnione są łącznie następujące przesłanki: a) decyzja posiada walor ostateczności, b) strona nabywająca na podstawie decyzji prawo wyraziła zgodę na jej zmianę lub uchylenie, c) przepisy szczególne nie sprzeciwiają się zmianie lub uchyleniu takiej decyzji, d) za uchyleniem lub zmianą decyzji przemawia interes społeczny lub słuszny interes strony.</w:t>
      </w:r>
    </w:p>
    <w:p w14:paraId="7EDD1103" w14:textId="4112A2CB"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Konkretyzację art. 155 </w:t>
      </w:r>
      <w:r w:rsidRPr="000A6227">
        <w:rPr>
          <w:rFonts w:ascii="Lato" w:hAnsi="Lato" w:cs="Arial"/>
          <w:i/>
          <w:spacing w:val="4"/>
        </w:rPr>
        <w:t xml:space="preserve">kpa </w:t>
      </w:r>
      <w:r w:rsidRPr="000A6227">
        <w:rPr>
          <w:rFonts w:ascii="Lato" w:hAnsi="Lato" w:cs="Arial"/>
          <w:spacing w:val="4"/>
        </w:rPr>
        <w:t xml:space="preserve">stanowi art. 11f ust. 8 </w:t>
      </w:r>
      <w:r w:rsidRPr="000A6227">
        <w:rPr>
          <w:rFonts w:ascii="Lato" w:hAnsi="Lato" w:cs="Arial"/>
          <w:i/>
          <w:spacing w:val="4"/>
        </w:rPr>
        <w:t>specustawy drogowej</w:t>
      </w:r>
      <w:r w:rsidRPr="000A6227">
        <w:rPr>
          <w:rFonts w:ascii="Lato" w:hAnsi="Lato" w:cs="Arial"/>
          <w:spacing w:val="4"/>
        </w:rPr>
        <w:t xml:space="preserve">, który przewiduje, iż </w:t>
      </w:r>
      <w:r w:rsidRPr="000A6227">
        <w:rPr>
          <w:rFonts w:ascii="Lato" w:hAnsi="Lato" w:cs="Arial"/>
          <w:spacing w:val="4"/>
          <w:shd w:val="clear" w:color="auto" w:fill="FFFFFF"/>
        </w:rPr>
        <w:t xml:space="preserve">do zmiany decyzji o zezwoleniu na realizację inwestycji drogowej stosuje się odpowiednio przepis art. 155 </w:t>
      </w:r>
      <w:r w:rsidRPr="000A6227">
        <w:rPr>
          <w:rFonts w:ascii="Lato" w:hAnsi="Lato" w:cs="Arial"/>
          <w:i/>
          <w:spacing w:val="4"/>
          <w:shd w:val="clear" w:color="auto" w:fill="FFFFFF"/>
        </w:rPr>
        <w:t>kpa,</w:t>
      </w:r>
      <w:r w:rsidRPr="000A6227">
        <w:rPr>
          <w:rFonts w:ascii="Lato" w:hAnsi="Lato" w:cs="Arial"/>
          <w:spacing w:val="4"/>
          <w:shd w:val="clear" w:color="auto" w:fill="FFFFFF"/>
        </w:rPr>
        <w:t xml:space="preserve"> z zastrzeżeniem, że zgodę wyraża wyłącznie strona, która złożyła wniosek o wydanie decyzji o zezwoleniu na realizację inwestycji drogowej</w:t>
      </w:r>
      <w:r w:rsidRPr="000A6227">
        <w:rPr>
          <w:rFonts w:ascii="Lato" w:hAnsi="Lato" w:cs="Arial"/>
          <w:spacing w:val="4"/>
        </w:rPr>
        <w:t>.</w:t>
      </w:r>
    </w:p>
    <w:p w14:paraId="01E2ACF6" w14:textId="449F0B80" w:rsidR="000A6227" w:rsidRPr="006205C2" w:rsidRDefault="000A6227" w:rsidP="006205C2">
      <w:pPr>
        <w:spacing w:after="240" w:line="240" w:lineRule="exact"/>
        <w:jc w:val="both"/>
        <w:rPr>
          <w:rFonts w:ascii="Lato" w:hAnsi="Lato" w:cs="Arial"/>
          <w:spacing w:val="4"/>
        </w:rPr>
      </w:pPr>
      <w:r w:rsidRPr="000A6227">
        <w:rPr>
          <w:rFonts w:ascii="Lato" w:hAnsi="Lato" w:cs="Arial"/>
          <w:spacing w:val="4"/>
        </w:rPr>
        <w:t xml:space="preserve">Przenosząc powyższe rozważania na grunt rozpatrywanej sprawy, wskazać należy, </w:t>
      </w:r>
      <w:r w:rsidR="00EF06C7">
        <w:rPr>
          <w:rFonts w:ascii="Lato" w:hAnsi="Lato" w:cs="Arial"/>
          <w:spacing w:val="4"/>
        </w:rPr>
        <w:br/>
      </w:r>
      <w:r w:rsidRPr="000A6227">
        <w:rPr>
          <w:rFonts w:ascii="Lato" w:hAnsi="Lato" w:cs="Arial"/>
          <w:spacing w:val="4"/>
        </w:rPr>
        <w:t xml:space="preserve">iż wystąpiły przesłanki uzasadniające dokonanie zmiany </w:t>
      </w:r>
      <w:r w:rsidRPr="000A6227">
        <w:rPr>
          <w:rFonts w:ascii="Lato" w:hAnsi="Lato" w:cs="Arial"/>
          <w:i/>
          <w:iCs/>
          <w:spacing w:val="4"/>
        </w:rPr>
        <w:t>decyzji Ministra Rozwoju</w:t>
      </w:r>
      <w:r w:rsidRPr="000A6227">
        <w:rPr>
          <w:rFonts w:ascii="Lato" w:hAnsi="Lato" w:cs="Arial"/>
          <w:spacing w:val="4"/>
        </w:rPr>
        <w:t xml:space="preserve"> w części dotyczącej działek</w:t>
      </w:r>
      <w:r w:rsidR="006205C2" w:rsidRPr="000A6227">
        <w:rPr>
          <w:rFonts w:ascii="Lato" w:hAnsi="Lato" w:cs="Arial"/>
          <w:spacing w:val="4"/>
        </w:rPr>
        <w:t xml:space="preserve"> nr </w:t>
      </w:r>
      <w:r w:rsidR="006205C2">
        <w:rPr>
          <w:rFonts w:ascii="Lato" w:hAnsi="Lato" w:cs="Arial"/>
          <w:spacing w:val="4"/>
        </w:rPr>
        <w:t xml:space="preserve">1558/41, nr 2395/26, nr 2291/26, </w:t>
      </w:r>
      <w:r w:rsidR="006205C2" w:rsidRPr="000A6227">
        <w:rPr>
          <w:rFonts w:ascii="Lato" w:hAnsi="Lato" w:cs="Arial"/>
          <w:spacing w:val="4"/>
        </w:rPr>
        <w:t xml:space="preserve">obręb </w:t>
      </w:r>
      <w:r w:rsidR="006205C2">
        <w:rPr>
          <w:rFonts w:ascii="Lato" w:hAnsi="Lato" w:cs="Arial"/>
          <w:spacing w:val="4"/>
        </w:rPr>
        <w:t>Studzionka</w:t>
      </w:r>
      <w:r w:rsidRPr="000A6227">
        <w:rPr>
          <w:rFonts w:ascii="Lato" w:hAnsi="Lato" w:cs="Arial"/>
          <w:spacing w:val="4"/>
        </w:rPr>
        <w:t xml:space="preserve">, zaś okoliczności uzasadniające dokonanie tej zmiany nie stanowią, w ocenie </w:t>
      </w:r>
      <w:r w:rsidRPr="000A6227">
        <w:rPr>
          <w:rFonts w:ascii="Lato" w:hAnsi="Lato" w:cs="Arial"/>
          <w:i/>
          <w:spacing w:val="4"/>
        </w:rPr>
        <w:t>Ministra</w:t>
      </w:r>
      <w:r w:rsidRPr="000A6227">
        <w:rPr>
          <w:rFonts w:ascii="Lato" w:hAnsi="Lato" w:cs="Arial"/>
          <w:spacing w:val="4"/>
        </w:rPr>
        <w:t xml:space="preserve">, przesłanki do wznowienia postępowania w sprawie zakończonej ostateczną </w:t>
      </w:r>
      <w:r w:rsidRPr="000A6227">
        <w:rPr>
          <w:rFonts w:ascii="Lato" w:hAnsi="Lato" w:cs="Arial"/>
          <w:i/>
          <w:iCs/>
          <w:spacing w:val="4"/>
        </w:rPr>
        <w:t>decyzją Ministra Rozwoju</w:t>
      </w:r>
      <w:r w:rsidRPr="000A6227">
        <w:rPr>
          <w:rFonts w:ascii="Lato" w:hAnsi="Lato" w:cs="Arial"/>
          <w:spacing w:val="4"/>
        </w:rPr>
        <w:t xml:space="preserve">, ani stwierdzenia nieważności tej decyzji. </w:t>
      </w:r>
    </w:p>
    <w:p w14:paraId="7011F90F" w14:textId="77777777" w:rsidR="000A6227" w:rsidRPr="000A6227" w:rsidRDefault="000A6227" w:rsidP="000A6227">
      <w:pPr>
        <w:spacing w:after="240" w:line="240" w:lineRule="exact"/>
        <w:jc w:val="both"/>
        <w:rPr>
          <w:rFonts w:ascii="Lato" w:hAnsi="Lato" w:cs="Arial"/>
          <w:spacing w:val="4"/>
        </w:rPr>
      </w:pPr>
      <w:r w:rsidRPr="000A6227">
        <w:rPr>
          <w:rFonts w:ascii="Lato" w:hAnsi="Lato" w:cs="Arial"/>
          <w:i/>
          <w:spacing w:val="4"/>
        </w:rPr>
        <w:t>Decyzja Ministra Rozwoju</w:t>
      </w:r>
      <w:r w:rsidRPr="000A6227">
        <w:rPr>
          <w:rFonts w:ascii="Lato" w:hAnsi="Lato" w:cs="Arial"/>
          <w:spacing w:val="4"/>
        </w:rPr>
        <w:t xml:space="preserve"> jest decyzją ostateczną, a co za tym idzie, pierwszy warunek został spełniony.</w:t>
      </w:r>
    </w:p>
    <w:p w14:paraId="7C8CAE48" w14:textId="24891295" w:rsidR="000A6227" w:rsidRPr="000A6227" w:rsidRDefault="000A6227" w:rsidP="000A6227">
      <w:pPr>
        <w:spacing w:after="240" w:line="240" w:lineRule="exact"/>
        <w:jc w:val="both"/>
        <w:rPr>
          <w:rFonts w:ascii="Lato" w:hAnsi="Lato" w:cs="Arial"/>
          <w:spacing w:val="4"/>
          <w:lang w:bidi="pl-PL"/>
        </w:rPr>
      </w:pPr>
      <w:r w:rsidRPr="000A6227">
        <w:rPr>
          <w:rFonts w:ascii="Lato" w:hAnsi="Lato" w:cs="Arial"/>
          <w:spacing w:val="4"/>
          <w:lang w:bidi="pl-PL"/>
        </w:rPr>
        <w:t xml:space="preserve">W omawianej sprawie, zgodnie z treścią art. 11f ust. 8 </w:t>
      </w:r>
      <w:r w:rsidRPr="000A6227">
        <w:rPr>
          <w:rFonts w:ascii="Lato" w:hAnsi="Lato" w:cs="Arial"/>
          <w:i/>
          <w:spacing w:val="4"/>
          <w:lang w:bidi="pl-PL"/>
        </w:rPr>
        <w:t>specustawy drogowej</w:t>
      </w:r>
      <w:r w:rsidRPr="000A6227">
        <w:rPr>
          <w:rFonts w:ascii="Lato" w:hAnsi="Lato" w:cs="Arial"/>
          <w:spacing w:val="4"/>
          <w:lang w:bidi="pl-PL"/>
        </w:rPr>
        <w:t xml:space="preserve">, zgodę na zmianę decyzji wyraziła strona, która złożyła wniosek o wydanie decyzji o zezwoleniu na realizację inwestycji drogowej, tj. </w:t>
      </w:r>
      <w:r w:rsidRPr="000A6227">
        <w:rPr>
          <w:rFonts w:ascii="Lato" w:hAnsi="Lato" w:cs="Arial"/>
          <w:i/>
          <w:spacing w:val="4"/>
          <w:lang w:bidi="pl-PL"/>
        </w:rPr>
        <w:t>inwestor</w:t>
      </w:r>
      <w:r w:rsidRPr="000A6227">
        <w:rPr>
          <w:rFonts w:ascii="Lato" w:hAnsi="Lato" w:cs="Arial"/>
          <w:spacing w:val="4"/>
          <w:lang w:bidi="pl-PL"/>
        </w:rPr>
        <w:t xml:space="preserve">. Oczywistym jest bowiem, iż skoro podmiotem sygnalizującym potrzebę dokonania zmiany decyzji o zezwoleniu na realizację przedmiotowej inwestycji drogowej jest sam </w:t>
      </w:r>
      <w:r w:rsidRPr="000A6227">
        <w:rPr>
          <w:rFonts w:ascii="Lato" w:hAnsi="Lato" w:cs="Arial"/>
          <w:i/>
          <w:spacing w:val="4"/>
          <w:lang w:bidi="pl-PL"/>
        </w:rPr>
        <w:t>inwestor</w:t>
      </w:r>
      <w:r w:rsidRPr="000A6227">
        <w:rPr>
          <w:rFonts w:ascii="Lato" w:hAnsi="Lato" w:cs="Arial"/>
          <w:spacing w:val="4"/>
          <w:lang w:bidi="pl-PL"/>
        </w:rPr>
        <w:t xml:space="preserve">, to jest to równoznaczne </w:t>
      </w:r>
      <w:r w:rsidR="00EF06C7">
        <w:rPr>
          <w:rFonts w:ascii="Lato" w:hAnsi="Lato" w:cs="Arial"/>
          <w:spacing w:val="4"/>
          <w:lang w:bidi="pl-PL"/>
        </w:rPr>
        <w:br/>
      </w:r>
      <w:r w:rsidRPr="000A6227">
        <w:rPr>
          <w:rFonts w:ascii="Lato" w:hAnsi="Lato" w:cs="Arial"/>
          <w:spacing w:val="4"/>
          <w:lang w:bidi="pl-PL"/>
        </w:rPr>
        <w:t>z wyrażeniem przez ten podmiot zgody na zmianę tejże decyzji.</w:t>
      </w:r>
    </w:p>
    <w:p w14:paraId="3C06FE69" w14:textId="3C649D7A"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Natomiast w celu ustalenia, czy zmiana przedmiotowej decyzji jest w interesie społecznym lub słusznym interesie strony, należy przede wszystkim wyjaśnić, na czym polega interes społeczny oraz interes partykularny. Pojęcia „interes społeczny” i „słuszny interes strony” nie zostały ustawowo zdefiniowane. Ustawodawca odsyła więc w tym zakresie nie tylko do poglądów wyrażonych w orzecznictwie i literaturze, ale również pozostawia organom orzekającym swobodę oceny </w:t>
      </w:r>
      <w:r w:rsidRPr="000A6227">
        <w:rPr>
          <w:rFonts w:ascii="Lato" w:hAnsi="Lato" w:cs="Arial"/>
          <w:i/>
          <w:spacing w:val="4"/>
        </w:rPr>
        <w:t>ad casum</w:t>
      </w:r>
      <w:r w:rsidRPr="000A6227">
        <w:rPr>
          <w:rFonts w:ascii="Lato" w:hAnsi="Lato" w:cs="Arial"/>
          <w:spacing w:val="4"/>
        </w:rPr>
        <w:t>, uznając, że każdy stan faktyczny wymaga dokonania odrębnej oceny, przy uwzględnieniu skutków, jakie spowoduje zmiana decyzji administracyjnej.</w:t>
      </w:r>
    </w:p>
    <w:p w14:paraId="735ADE87" w14:textId="14F73850"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Pojęcia „interes społeczny” i „słuszny interes strony” nawiązują do określonej </w:t>
      </w:r>
      <w:r w:rsidR="00EF06C7">
        <w:rPr>
          <w:rFonts w:ascii="Lato" w:hAnsi="Lato" w:cs="Arial"/>
          <w:spacing w:val="4"/>
        </w:rPr>
        <w:br/>
      </w:r>
      <w:r w:rsidRPr="000A6227">
        <w:rPr>
          <w:rFonts w:ascii="Lato" w:hAnsi="Lato" w:cs="Arial"/>
          <w:spacing w:val="4"/>
        </w:rPr>
        <w:t xml:space="preserve">w art. 7 </w:t>
      </w:r>
      <w:r w:rsidRPr="000A6227">
        <w:rPr>
          <w:rFonts w:ascii="Lato" w:hAnsi="Lato" w:cs="Arial"/>
          <w:i/>
          <w:spacing w:val="4"/>
        </w:rPr>
        <w:t>kpa</w:t>
      </w:r>
      <w:r w:rsidRPr="000A6227">
        <w:rPr>
          <w:rFonts w:ascii="Lato" w:hAnsi="Lato" w:cs="Arial"/>
          <w:spacing w:val="4"/>
        </w:rPr>
        <w:t xml:space="preserve"> zasady uwzględniania z urzędu interesu społecznego i słusznego interesu obywateli. Są to typowe klauzule generalne, które mają charakter nieostry i tym bardziej – jako przesłanki zmiany decyzji administracyjnej – wymagają skonkretyzowania </w:t>
      </w:r>
      <w:r w:rsidR="00EF06C7">
        <w:rPr>
          <w:rFonts w:ascii="Lato" w:hAnsi="Lato" w:cs="Arial"/>
          <w:spacing w:val="4"/>
        </w:rPr>
        <w:br/>
      </w:r>
      <w:r w:rsidRPr="000A6227">
        <w:rPr>
          <w:rFonts w:ascii="Lato" w:hAnsi="Lato" w:cs="Arial"/>
          <w:spacing w:val="4"/>
        </w:rPr>
        <w:t xml:space="preserve">w każdym przypadku i wyczerpującego uzasadnienia stanowiska organu </w:t>
      </w:r>
      <w:r w:rsidR="00EF06C7">
        <w:rPr>
          <w:rFonts w:ascii="Lato" w:hAnsi="Lato" w:cs="Arial"/>
          <w:spacing w:val="4"/>
        </w:rPr>
        <w:br/>
      </w:r>
      <w:r w:rsidRPr="000A6227">
        <w:rPr>
          <w:rFonts w:ascii="Lato" w:hAnsi="Lato" w:cs="Arial"/>
          <w:spacing w:val="4"/>
        </w:rPr>
        <w:lastRenderedPageBreak/>
        <w:t xml:space="preserve">(tak np. Wojewódzki Sąd Administracyjny w Warszawie w wyroku z dnia 23 lutego </w:t>
      </w:r>
      <w:r w:rsidR="00EF06C7">
        <w:rPr>
          <w:rFonts w:ascii="Lato" w:hAnsi="Lato" w:cs="Arial"/>
          <w:spacing w:val="4"/>
        </w:rPr>
        <w:br/>
      </w:r>
      <w:r w:rsidRPr="000A6227">
        <w:rPr>
          <w:rFonts w:ascii="Lato" w:hAnsi="Lato" w:cs="Arial"/>
          <w:spacing w:val="4"/>
        </w:rPr>
        <w:t>2010 r., sygn. akt VII SA/</w:t>
      </w:r>
      <w:proofErr w:type="spellStart"/>
      <w:r w:rsidRPr="000A6227">
        <w:rPr>
          <w:rFonts w:ascii="Lato" w:hAnsi="Lato" w:cs="Arial"/>
          <w:spacing w:val="4"/>
        </w:rPr>
        <w:t>Wa</w:t>
      </w:r>
      <w:proofErr w:type="spellEnd"/>
      <w:r w:rsidRPr="000A6227">
        <w:rPr>
          <w:rFonts w:ascii="Lato" w:hAnsi="Lato" w:cs="Arial"/>
          <w:spacing w:val="4"/>
        </w:rPr>
        <w:t xml:space="preserve"> 1142/09). </w:t>
      </w:r>
    </w:p>
    <w:p w14:paraId="0017DFD3" w14:textId="5E537752"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Naczelny Sąd Administracyjny w wyroku z dnia 10 stycznia 2014 r., sygn. akt </w:t>
      </w:r>
      <w:r w:rsidR="00EF06C7">
        <w:rPr>
          <w:rFonts w:ascii="Lato" w:hAnsi="Lato" w:cs="Arial"/>
          <w:spacing w:val="4"/>
        </w:rPr>
        <w:br/>
      </w:r>
      <w:r w:rsidRPr="000A6227">
        <w:rPr>
          <w:rFonts w:ascii="Lato" w:hAnsi="Lato" w:cs="Arial"/>
          <w:spacing w:val="4"/>
        </w:rPr>
        <w:t xml:space="preserve">I OSK 2111/13, wyjaśnił, że „pojęcie interesu publicznego jest pojęciem szerokim </w:t>
      </w:r>
      <w:r w:rsidR="00EF06C7">
        <w:rPr>
          <w:rFonts w:ascii="Lato" w:hAnsi="Lato" w:cs="Arial"/>
          <w:spacing w:val="4"/>
        </w:rPr>
        <w:br/>
      </w:r>
      <w:r w:rsidRPr="000A6227">
        <w:rPr>
          <w:rFonts w:ascii="Lato" w:hAnsi="Lato" w:cs="Arial"/>
          <w:spacing w:val="4"/>
        </w:rPr>
        <w:t xml:space="preserve">i nieostrym, nie ulega jednak wątpliwości, że obejmuje ono interes ogółu (określonej wspólnoty), a nie jedynie interesy indywidualne”. Warto zwrócić uwagę, iż w doktrynie przyjmuje się, że „jest w interesie indywidualnym” bądź „jest w interesie ogółu” oznacza, że wyprowadzona z danego stanu obiektywnego określona korzyść przypada jednostce względnie całemu społeczeństwu. O ile zatem interes indywidualny jest relacją pomiędzy jakimś stanem obiektywnym a oceną tego stanu z punktu widzenia korzyści, jaką </w:t>
      </w:r>
      <w:r w:rsidRPr="000A6227">
        <w:rPr>
          <w:rFonts w:ascii="Lato" w:hAnsi="Lato" w:cs="Arial"/>
          <w:spacing w:val="4"/>
        </w:rPr>
        <w:br/>
        <w:t xml:space="preserve">on przynosi lub może przynieść jednostce, to interes ogółu oznacza relację między jakimś stanem obiektywnym a oceną tego stanu z punktu widzenia korzyści, jaką on przynosi lub może przynieść ogółowi (zob. J. Lang: Struktura prawna skargi w prawie administracyjnym, Wrocław 1972, s. 98-100). </w:t>
      </w:r>
    </w:p>
    <w:p w14:paraId="2EF26204" w14:textId="4315807F"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Jak więc wynika z poglądów obowiązujących w doktrynie i utrwalonego orzecznictwa, interes społeczny i interes indywidualny są sobie równoważne. W związku z użyciem przez ustawodawcę w art. 155 </w:t>
      </w:r>
      <w:r w:rsidRPr="000A6227">
        <w:rPr>
          <w:rFonts w:ascii="Lato" w:hAnsi="Lato" w:cs="Arial"/>
          <w:i/>
          <w:iCs/>
          <w:spacing w:val="4"/>
        </w:rPr>
        <w:t>kpa</w:t>
      </w:r>
      <w:r w:rsidRPr="000A6227">
        <w:rPr>
          <w:rFonts w:ascii="Lato" w:hAnsi="Lato" w:cs="Arial"/>
          <w:spacing w:val="4"/>
        </w:rPr>
        <w:t xml:space="preserve"> spójnika we fragmencie: „przemawia za tym interes społeczny lub słuszny interes strony”, należy podkreślić, że ów spójnik nie tylko przeciwstawia to, co komunikują łączone nim wyrażenia, lecz także dopuszcza możliwość współwystępowania tego, do czego się odnoszą człony przeciwstawienia. Oznacza to, </w:t>
      </w:r>
      <w:r w:rsidR="00EF06C7">
        <w:rPr>
          <w:rFonts w:ascii="Lato" w:hAnsi="Lato" w:cs="Arial"/>
          <w:spacing w:val="4"/>
        </w:rPr>
        <w:br/>
      </w:r>
      <w:r w:rsidRPr="000A6227">
        <w:rPr>
          <w:rFonts w:ascii="Lato" w:hAnsi="Lato" w:cs="Arial"/>
          <w:spacing w:val="4"/>
        </w:rPr>
        <w:t>że ustawodawca nie wykluczył pokrywania się interesu społecznego i interesu indywidualnego, a jednocześnie dopuścił możliwość konfliktu pomiędzy tymi interesami lub obojętność jednego z nich dla bytu drugiego.</w:t>
      </w:r>
    </w:p>
    <w:p w14:paraId="23A70E6B" w14:textId="2AEF5DB5" w:rsidR="000A6227" w:rsidRPr="000A6227" w:rsidRDefault="000A6227" w:rsidP="000A6227">
      <w:pPr>
        <w:tabs>
          <w:tab w:val="center" w:pos="1470"/>
          <w:tab w:val="left" w:pos="5273"/>
        </w:tabs>
        <w:spacing w:after="240" w:line="240" w:lineRule="exact"/>
        <w:jc w:val="both"/>
        <w:outlineLvl w:val="0"/>
        <w:rPr>
          <w:rFonts w:ascii="Lato" w:hAnsi="Lato" w:cs="Arial"/>
          <w:bCs/>
          <w:iCs/>
          <w:spacing w:val="4"/>
        </w:rPr>
      </w:pPr>
      <w:r w:rsidRPr="000A6227">
        <w:rPr>
          <w:rFonts w:ascii="Lato" w:hAnsi="Lato" w:cs="Arial"/>
          <w:bCs/>
          <w:iCs/>
          <w:spacing w:val="4"/>
        </w:rPr>
        <w:t>W tym miejscu odnotowania wymaga, że</w:t>
      </w:r>
      <w:r w:rsidRPr="000A6227">
        <w:rPr>
          <w:rFonts w:ascii="Lato" w:hAnsi="Lato" w:cs="Arial"/>
          <w:spacing w:val="4"/>
        </w:rPr>
        <w:t xml:space="preserve"> </w:t>
      </w:r>
      <w:r w:rsidRPr="000A6227">
        <w:rPr>
          <w:rFonts w:ascii="Lato" w:hAnsi="Lato" w:cs="Arial"/>
          <w:bCs/>
          <w:i/>
          <w:iCs/>
          <w:spacing w:val="4"/>
        </w:rPr>
        <w:t>inwestor</w:t>
      </w:r>
      <w:r w:rsidRPr="000A6227">
        <w:rPr>
          <w:rFonts w:ascii="Lato" w:hAnsi="Lato" w:cs="Arial"/>
          <w:bCs/>
          <w:iCs/>
          <w:spacing w:val="4"/>
        </w:rPr>
        <w:t>, przygotowując i realizując inwestycje drogowe,</w:t>
      </w:r>
      <w:r w:rsidRPr="000A6227">
        <w:rPr>
          <w:rFonts w:ascii="Lato" w:hAnsi="Lato" w:cs="Arial"/>
          <w:spacing w:val="4"/>
        </w:rPr>
        <w:t xml:space="preserve"> reprezentuje interes społeczny, gdyż </w:t>
      </w:r>
      <w:r w:rsidRPr="000A6227">
        <w:rPr>
          <w:rFonts w:ascii="Lato" w:hAnsi="Lato" w:cs="Arial"/>
          <w:bCs/>
          <w:iCs/>
          <w:spacing w:val="4"/>
        </w:rPr>
        <w:t xml:space="preserve">wydzielanie gruntów pod drogi publiczne i budowa takich dróg </w:t>
      </w:r>
      <w:r w:rsidRPr="000A6227">
        <w:rPr>
          <w:rFonts w:ascii="Lato" w:hAnsi="Lato" w:cs="Arial"/>
          <w:spacing w:val="4"/>
        </w:rPr>
        <w:t>są celami publicznymi, zgodnie z</w:t>
      </w:r>
      <w:r w:rsidRPr="000A6227">
        <w:rPr>
          <w:rFonts w:ascii="Lato" w:hAnsi="Lato" w:cs="Arial"/>
          <w:bCs/>
          <w:iCs/>
          <w:spacing w:val="4"/>
        </w:rPr>
        <w:t xml:space="preserve"> art. 6 pkt 1 </w:t>
      </w:r>
      <w:r w:rsidRPr="000A6227">
        <w:rPr>
          <w:rFonts w:ascii="Lato" w:hAnsi="Lato" w:cs="Arial"/>
          <w:bCs/>
          <w:iCs/>
          <w:spacing w:val="4"/>
          <w:lang w:bidi="pl-PL"/>
        </w:rPr>
        <w:t xml:space="preserve">ustawy z dnia </w:t>
      </w:r>
      <w:r w:rsidR="00EF06C7">
        <w:rPr>
          <w:rFonts w:ascii="Lato" w:hAnsi="Lato" w:cs="Arial"/>
          <w:bCs/>
          <w:iCs/>
          <w:spacing w:val="4"/>
          <w:lang w:bidi="pl-PL"/>
        </w:rPr>
        <w:br/>
      </w:r>
      <w:r w:rsidRPr="000A6227">
        <w:rPr>
          <w:rFonts w:ascii="Lato" w:hAnsi="Lato" w:cs="Arial"/>
          <w:bCs/>
          <w:iCs/>
          <w:spacing w:val="4"/>
          <w:lang w:bidi="pl-PL"/>
        </w:rPr>
        <w:t>21 sierpnia 1997 r. o gospodarce nieruchomościami (</w:t>
      </w:r>
      <w:proofErr w:type="spellStart"/>
      <w:r w:rsidRPr="000A6227">
        <w:rPr>
          <w:rFonts w:ascii="Lato" w:hAnsi="Lato" w:cs="Arial"/>
          <w:bCs/>
          <w:iCs/>
          <w:spacing w:val="4"/>
          <w:lang w:bidi="pl-PL"/>
        </w:rPr>
        <w:t>t.j</w:t>
      </w:r>
      <w:proofErr w:type="spellEnd"/>
      <w:r w:rsidRPr="000A6227">
        <w:rPr>
          <w:rFonts w:ascii="Lato" w:hAnsi="Lato" w:cs="Arial"/>
          <w:bCs/>
          <w:iCs/>
          <w:spacing w:val="4"/>
          <w:lang w:bidi="pl-PL"/>
        </w:rPr>
        <w:t>. Dz. U. z 20</w:t>
      </w:r>
      <w:r w:rsidR="00E82D5F">
        <w:rPr>
          <w:rFonts w:ascii="Lato" w:hAnsi="Lato" w:cs="Arial"/>
          <w:bCs/>
          <w:iCs/>
          <w:spacing w:val="4"/>
          <w:lang w:bidi="pl-PL"/>
        </w:rPr>
        <w:t>23</w:t>
      </w:r>
      <w:r w:rsidRPr="000A6227">
        <w:rPr>
          <w:rFonts w:ascii="Lato" w:hAnsi="Lato" w:cs="Arial"/>
          <w:bCs/>
          <w:iCs/>
          <w:spacing w:val="4"/>
          <w:lang w:bidi="pl-PL"/>
        </w:rPr>
        <w:t xml:space="preserve"> r. poz. </w:t>
      </w:r>
      <w:r w:rsidR="00E82D5F">
        <w:rPr>
          <w:rFonts w:ascii="Lato" w:hAnsi="Lato" w:cs="Arial"/>
          <w:bCs/>
          <w:iCs/>
          <w:spacing w:val="4"/>
          <w:lang w:bidi="pl-PL"/>
        </w:rPr>
        <w:t>344</w:t>
      </w:r>
      <w:r w:rsidRPr="000A6227">
        <w:rPr>
          <w:rFonts w:ascii="Lato" w:hAnsi="Lato" w:cs="Arial"/>
          <w:bCs/>
          <w:iCs/>
          <w:spacing w:val="4"/>
          <w:lang w:bidi="pl-PL"/>
        </w:rPr>
        <w:t xml:space="preserve"> z późn. zm.)</w:t>
      </w:r>
      <w:r w:rsidRPr="000A6227">
        <w:rPr>
          <w:rFonts w:ascii="Lato" w:hAnsi="Lato" w:cs="Arial"/>
          <w:bCs/>
          <w:iCs/>
          <w:spacing w:val="4"/>
        </w:rPr>
        <w:t xml:space="preserve">. Na potwierdzenie powyższego warto przywołać </w:t>
      </w:r>
      <w:r w:rsidRPr="000A6227">
        <w:rPr>
          <w:rFonts w:ascii="Lato" w:hAnsi="Lato" w:cs="Arial"/>
          <w:spacing w:val="4"/>
        </w:rPr>
        <w:t>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zaznaczył, że drogi są budowane nie w interesie państwa, jednostki samorządu terytorialnego czy zarządcy drogi, lecz w interesie wszystkich członków społeczeństwa, także tych wywłaszczonych.</w:t>
      </w:r>
    </w:p>
    <w:p w14:paraId="5AE0F39D" w14:textId="77777777" w:rsid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Mając powyższe na względzie, należy uznać, że </w:t>
      </w:r>
      <w:r w:rsidRPr="000A6227">
        <w:rPr>
          <w:rFonts w:ascii="Lato" w:hAnsi="Lato" w:cs="Arial"/>
          <w:i/>
          <w:spacing w:val="4"/>
        </w:rPr>
        <w:t>inwestor</w:t>
      </w:r>
      <w:r w:rsidRPr="000A6227">
        <w:rPr>
          <w:rFonts w:ascii="Lato" w:hAnsi="Lato" w:cs="Arial"/>
          <w:spacing w:val="4"/>
        </w:rPr>
        <w:t xml:space="preserve"> działa w interesie społecznym, zarówno występując o wydanie decyzji o zezwoleniu na realizację inwestycji drogowej, jak i występując o jej zmianę, jak ma to miejsce w niniejszej sprawie. </w:t>
      </w:r>
    </w:p>
    <w:p w14:paraId="173C2353" w14:textId="3BEAACDD" w:rsidR="001E7D49" w:rsidRDefault="00E82D5F" w:rsidP="00E82D5F">
      <w:pPr>
        <w:spacing w:after="240" w:line="240" w:lineRule="exact"/>
        <w:jc w:val="both"/>
        <w:rPr>
          <w:rFonts w:ascii="Lato" w:hAnsi="Lato" w:cs="Arial"/>
          <w:bCs/>
          <w:spacing w:val="4"/>
        </w:rPr>
      </w:pPr>
      <w:r w:rsidRPr="00E82D5F">
        <w:rPr>
          <w:rFonts w:ascii="Lato" w:hAnsi="Lato" w:cs="Arial"/>
          <w:bCs/>
          <w:spacing w:val="4"/>
        </w:rPr>
        <w:t>Wnioskowana zmiana wynika z konieczności uwzględnienia w decyzji o zezwoleniu na realizację przedmiotowej inwestycji drogowej wcześniejszego podziału dział</w:t>
      </w:r>
      <w:r w:rsidR="00A54D42">
        <w:rPr>
          <w:rFonts w:ascii="Lato" w:hAnsi="Lato" w:cs="Arial"/>
          <w:bCs/>
          <w:spacing w:val="4"/>
        </w:rPr>
        <w:t xml:space="preserve">ek </w:t>
      </w:r>
      <w:r w:rsidR="00EF06C7">
        <w:rPr>
          <w:rFonts w:ascii="Lato" w:hAnsi="Lato" w:cs="Arial"/>
          <w:bCs/>
          <w:spacing w:val="4"/>
        </w:rPr>
        <w:br/>
      </w:r>
      <w:r w:rsidR="00A54D42">
        <w:rPr>
          <w:rFonts w:ascii="Lato" w:hAnsi="Lato" w:cs="Arial"/>
          <w:bCs/>
          <w:spacing w:val="4"/>
        </w:rPr>
        <w:t xml:space="preserve">nr </w:t>
      </w:r>
      <w:r w:rsidR="00A54D42" w:rsidRPr="00887572">
        <w:rPr>
          <w:rFonts w:ascii="Lato" w:hAnsi="Lato"/>
          <w:bCs/>
        </w:rPr>
        <w:t>1558/41, nr 2395/26, nr 2291/26, obręb Studzionka</w:t>
      </w:r>
      <w:r w:rsidRPr="00E82D5F">
        <w:rPr>
          <w:rFonts w:ascii="Lato" w:hAnsi="Lato" w:cs="Arial"/>
          <w:bCs/>
          <w:spacing w:val="4"/>
        </w:rPr>
        <w:t xml:space="preserve">. Zauważyć należy, iż w </w:t>
      </w:r>
      <w:r w:rsidRPr="00E82D5F">
        <w:rPr>
          <w:rFonts w:ascii="Lato" w:hAnsi="Lato" w:cs="Arial"/>
          <w:bCs/>
          <w:i/>
          <w:spacing w:val="4"/>
        </w:rPr>
        <w:t xml:space="preserve">decyzji Wojewody </w:t>
      </w:r>
      <w:r w:rsidR="001E7D49">
        <w:rPr>
          <w:rFonts w:ascii="Lato" w:hAnsi="Lato" w:cs="Arial"/>
          <w:bCs/>
          <w:i/>
          <w:spacing w:val="4"/>
        </w:rPr>
        <w:t>Śląskiego</w:t>
      </w:r>
      <w:r w:rsidRPr="00E82D5F">
        <w:rPr>
          <w:rFonts w:ascii="Lato" w:hAnsi="Lato" w:cs="Arial"/>
          <w:bCs/>
          <w:spacing w:val="4"/>
        </w:rPr>
        <w:t xml:space="preserve"> wskazano, że</w:t>
      </w:r>
      <w:r w:rsidR="001E7D49">
        <w:rPr>
          <w:rFonts w:ascii="Lato" w:hAnsi="Lato" w:cs="Arial"/>
          <w:bCs/>
          <w:spacing w:val="4"/>
        </w:rPr>
        <w:t>:</w:t>
      </w:r>
    </w:p>
    <w:p w14:paraId="4D06D230" w14:textId="43BB8B07" w:rsidR="001E7D49" w:rsidRPr="001E7D49" w:rsidRDefault="00E82D5F" w:rsidP="001E7D49">
      <w:pPr>
        <w:pStyle w:val="Akapitzlist"/>
        <w:numPr>
          <w:ilvl w:val="0"/>
          <w:numId w:val="40"/>
        </w:numPr>
        <w:spacing w:after="240" w:line="240" w:lineRule="exact"/>
        <w:jc w:val="both"/>
        <w:rPr>
          <w:rFonts w:ascii="Lato" w:hAnsi="Lato" w:cs="Arial"/>
          <w:bCs/>
          <w:spacing w:val="4"/>
          <w:sz w:val="22"/>
          <w:szCs w:val="22"/>
        </w:rPr>
      </w:pPr>
      <w:r w:rsidRPr="001E7D49">
        <w:rPr>
          <w:rFonts w:ascii="Lato" w:hAnsi="Lato" w:cs="Arial"/>
          <w:bCs/>
          <w:spacing w:val="4"/>
          <w:sz w:val="22"/>
          <w:szCs w:val="22"/>
        </w:rPr>
        <w:t xml:space="preserve">działka </w:t>
      </w:r>
      <w:r w:rsidRPr="001E7D49">
        <w:rPr>
          <w:rFonts w:ascii="Lato" w:hAnsi="Lato" w:cs="Arial"/>
          <w:bCs/>
          <w:iCs/>
          <w:spacing w:val="4"/>
          <w:sz w:val="22"/>
          <w:szCs w:val="22"/>
        </w:rPr>
        <w:t xml:space="preserve">nr </w:t>
      </w:r>
      <w:r w:rsidR="001E7D49" w:rsidRPr="001E7D49">
        <w:rPr>
          <w:rFonts w:ascii="Lato" w:hAnsi="Lato" w:cs="Arial"/>
          <w:bCs/>
          <w:iCs/>
          <w:spacing w:val="4"/>
          <w:sz w:val="22"/>
          <w:szCs w:val="22"/>
        </w:rPr>
        <w:t>1558/41</w:t>
      </w:r>
      <w:r w:rsidRPr="001E7D49">
        <w:rPr>
          <w:rFonts w:ascii="Lato" w:hAnsi="Lato" w:cs="Arial"/>
          <w:bCs/>
          <w:iCs/>
          <w:spacing w:val="4"/>
          <w:sz w:val="22"/>
          <w:szCs w:val="22"/>
        </w:rPr>
        <w:t xml:space="preserve"> </w:t>
      </w:r>
      <w:r w:rsidRPr="001E7D49">
        <w:rPr>
          <w:rFonts w:ascii="Lato" w:hAnsi="Lato" w:cs="Arial"/>
          <w:bCs/>
          <w:spacing w:val="4"/>
          <w:sz w:val="22"/>
          <w:szCs w:val="22"/>
        </w:rPr>
        <w:t>ulega podziałowi na działki o n</w:t>
      </w:r>
      <w:r w:rsidR="001E7D49">
        <w:rPr>
          <w:rFonts w:ascii="Lato" w:hAnsi="Lato" w:cs="Arial"/>
          <w:bCs/>
          <w:spacing w:val="4"/>
          <w:sz w:val="22"/>
          <w:szCs w:val="22"/>
          <w:lang w:val="pl-PL"/>
        </w:rPr>
        <w:t>r</w:t>
      </w:r>
      <w:r w:rsidRPr="001E7D49">
        <w:rPr>
          <w:rFonts w:ascii="Lato" w:hAnsi="Lato" w:cs="Arial"/>
          <w:bCs/>
          <w:spacing w:val="4"/>
          <w:sz w:val="22"/>
          <w:szCs w:val="22"/>
        </w:rPr>
        <w:t xml:space="preserve"> </w:t>
      </w:r>
      <w:r w:rsidR="001E7D49" w:rsidRPr="001E7D49">
        <w:rPr>
          <w:rFonts w:ascii="Lato" w:hAnsi="Lato" w:cs="Arial"/>
          <w:bCs/>
          <w:spacing w:val="4"/>
          <w:sz w:val="22"/>
          <w:szCs w:val="22"/>
        </w:rPr>
        <w:t>2149/41 i 2150/41</w:t>
      </w:r>
      <w:r w:rsidRPr="001E7D49">
        <w:rPr>
          <w:rFonts w:ascii="Lato" w:hAnsi="Lato" w:cs="Arial"/>
          <w:bCs/>
          <w:spacing w:val="4"/>
          <w:sz w:val="22"/>
          <w:szCs w:val="22"/>
        </w:rPr>
        <w:t>, przy czym działk</w:t>
      </w:r>
      <w:r w:rsidR="001E7D49" w:rsidRPr="001E7D49">
        <w:rPr>
          <w:rFonts w:ascii="Lato" w:hAnsi="Lato" w:cs="Arial"/>
          <w:bCs/>
          <w:spacing w:val="4"/>
          <w:sz w:val="22"/>
          <w:szCs w:val="22"/>
        </w:rPr>
        <w:t>a</w:t>
      </w:r>
      <w:r w:rsidRPr="001E7D49">
        <w:rPr>
          <w:rFonts w:ascii="Lato" w:hAnsi="Lato" w:cs="Arial"/>
          <w:bCs/>
          <w:spacing w:val="4"/>
          <w:sz w:val="22"/>
          <w:szCs w:val="22"/>
        </w:rPr>
        <w:t xml:space="preserve"> nr </w:t>
      </w:r>
      <w:r w:rsidR="001E7D49" w:rsidRPr="001E7D49">
        <w:rPr>
          <w:rFonts w:ascii="Lato" w:hAnsi="Lato" w:cs="Arial"/>
          <w:bCs/>
          <w:spacing w:val="4"/>
          <w:sz w:val="22"/>
          <w:szCs w:val="22"/>
        </w:rPr>
        <w:t>2149/41 jest</w:t>
      </w:r>
      <w:r w:rsidRPr="001E7D49">
        <w:rPr>
          <w:rFonts w:ascii="Lato" w:hAnsi="Lato" w:cs="Arial"/>
          <w:bCs/>
          <w:spacing w:val="4"/>
          <w:sz w:val="22"/>
          <w:szCs w:val="22"/>
        </w:rPr>
        <w:t xml:space="preserve"> przeznaczon</w:t>
      </w:r>
      <w:r w:rsidR="001E7D49" w:rsidRPr="001E7D49">
        <w:rPr>
          <w:rFonts w:ascii="Lato" w:hAnsi="Lato" w:cs="Arial"/>
          <w:bCs/>
          <w:spacing w:val="4"/>
          <w:sz w:val="22"/>
          <w:szCs w:val="22"/>
        </w:rPr>
        <w:t>a</w:t>
      </w:r>
      <w:r w:rsidRPr="001E7D49">
        <w:rPr>
          <w:rFonts w:ascii="Lato" w:hAnsi="Lato" w:cs="Arial"/>
          <w:bCs/>
          <w:spacing w:val="4"/>
          <w:sz w:val="22"/>
          <w:szCs w:val="22"/>
        </w:rPr>
        <w:t xml:space="preserve"> do przejęcia pod budowę </w:t>
      </w:r>
      <w:r w:rsidR="001E7D49" w:rsidRPr="001E7D49">
        <w:rPr>
          <w:rFonts w:ascii="Lato" w:hAnsi="Lato" w:cs="Arial"/>
          <w:bCs/>
          <w:spacing w:val="4"/>
          <w:sz w:val="22"/>
          <w:szCs w:val="22"/>
        </w:rPr>
        <w:t>drogi wojewódzkiej nr 933</w:t>
      </w:r>
      <w:r w:rsidRPr="001E7D49">
        <w:rPr>
          <w:rFonts w:ascii="Lato" w:hAnsi="Lato" w:cs="Arial"/>
          <w:bCs/>
          <w:spacing w:val="4"/>
          <w:sz w:val="22"/>
          <w:szCs w:val="22"/>
        </w:rPr>
        <w:t>, zaś dział</w:t>
      </w:r>
      <w:r w:rsidR="001E7D49" w:rsidRPr="001E7D49">
        <w:rPr>
          <w:rFonts w:ascii="Lato" w:hAnsi="Lato" w:cs="Arial"/>
          <w:bCs/>
          <w:spacing w:val="4"/>
          <w:sz w:val="22"/>
          <w:szCs w:val="22"/>
        </w:rPr>
        <w:t xml:space="preserve">ka 2150/41 </w:t>
      </w:r>
      <w:r w:rsidRPr="001E7D49">
        <w:rPr>
          <w:rFonts w:ascii="Lato" w:hAnsi="Lato" w:cs="Arial"/>
          <w:bCs/>
          <w:spacing w:val="4"/>
          <w:sz w:val="22"/>
          <w:szCs w:val="22"/>
        </w:rPr>
        <w:t>pozostaj</w:t>
      </w:r>
      <w:r w:rsidR="001E7D49" w:rsidRPr="001E7D49">
        <w:rPr>
          <w:rFonts w:ascii="Lato" w:hAnsi="Lato" w:cs="Arial"/>
          <w:bCs/>
          <w:spacing w:val="4"/>
          <w:sz w:val="22"/>
          <w:szCs w:val="22"/>
        </w:rPr>
        <w:t>e</w:t>
      </w:r>
      <w:r w:rsidRPr="001E7D49">
        <w:rPr>
          <w:rFonts w:ascii="Lato" w:hAnsi="Lato" w:cs="Arial"/>
          <w:bCs/>
          <w:spacing w:val="4"/>
          <w:sz w:val="22"/>
          <w:szCs w:val="22"/>
        </w:rPr>
        <w:t xml:space="preserve"> własnością dotychczasowego właściciela</w:t>
      </w:r>
      <w:r w:rsidR="001E7D49">
        <w:rPr>
          <w:rFonts w:ascii="Lato" w:hAnsi="Lato" w:cs="Arial"/>
          <w:bCs/>
          <w:spacing w:val="4"/>
          <w:sz w:val="22"/>
          <w:szCs w:val="22"/>
          <w:lang w:val="pl-PL"/>
        </w:rPr>
        <w:t>,</w:t>
      </w:r>
    </w:p>
    <w:p w14:paraId="4E246F27" w14:textId="2AE18A89" w:rsidR="001E7D49" w:rsidRPr="001E7D49" w:rsidRDefault="001E7D49" w:rsidP="001E7D49">
      <w:pPr>
        <w:pStyle w:val="Akapitzlist"/>
        <w:numPr>
          <w:ilvl w:val="0"/>
          <w:numId w:val="40"/>
        </w:numPr>
        <w:spacing w:after="240" w:line="240" w:lineRule="exact"/>
        <w:jc w:val="both"/>
        <w:rPr>
          <w:rFonts w:ascii="Lato" w:hAnsi="Lato" w:cs="Arial"/>
          <w:bCs/>
          <w:spacing w:val="4"/>
          <w:sz w:val="22"/>
          <w:szCs w:val="22"/>
        </w:rPr>
      </w:pPr>
      <w:r w:rsidRPr="001E7D49">
        <w:rPr>
          <w:rFonts w:ascii="Lato" w:hAnsi="Lato" w:cs="Arial"/>
          <w:bCs/>
          <w:spacing w:val="4"/>
          <w:sz w:val="22"/>
          <w:szCs w:val="22"/>
        </w:rPr>
        <w:lastRenderedPageBreak/>
        <w:t xml:space="preserve">działka </w:t>
      </w:r>
      <w:r w:rsidRPr="001E7D49">
        <w:rPr>
          <w:rFonts w:ascii="Lato" w:hAnsi="Lato" w:cs="Arial"/>
          <w:bCs/>
          <w:iCs/>
          <w:spacing w:val="4"/>
          <w:sz w:val="22"/>
          <w:szCs w:val="22"/>
        </w:rPr>
        <w:t xml:space="preserve">nr </w:t>
      </w:r>
      <w:r>
        <w:rPr>
          <w:rFonts w:ascii="Lato" w:hAnsi="Lato" w:cs="Arial"/>
          <w:bCs/>
          <w:iCs/>
          <w:spacing w:val="4"/>
          <w:sz w:val="22"/>
          <w:szCs w:val="22"/>
          <w:lang w:val="pl-PL"/>
        </w:rPr>
        <w:t>2395/26</w:t>
      </w:r>
      <w:r w:rsidRPr="001E7D49">
        <w:rPr>
          <w:rFonts w:ascii="Lato" w:hAnsi="Lato" w:cs="Arial"/>
          <w:bCs/>
          <w:iCs/>
          <w:spacing w:val="4"/>
          <w:sz w:val="22"/>
          <w:szCs w:val="22"/>
        </w:rPr>
        <w:t xml:space="preserve"> </w:t>
      </w:r>
      <w:r w:rsidRPr="001E7D49">
        <w:rPr>
          <w:rFonts w:ascii="Lato" w:hAnsi="Lato" w:cs="Arial"/>
          <w:bCs/>
          <w:spacing w:val="4"/>
          <w:sz w:val="22"/>
          <w:szCs w:val="22"/>
        </w:rPr>
        <w:t xml:space="preserve">ulega podziałowi na działki o </w:t>
      </w:r>
      <w:r>
        <w:rPr>
          <w:rFonts w:ascii="Lato" w:hAnsi="Lato" w:cs="Arial"/>
          <w:bCs/>
          <w:spacing w:val="4"/>
          <w:sz w:val="22"/>
          <w:szCs w:val="22"/>
          <w:lang w:val="pl-PL"/>
        </w:rPr>
        <w:t>nr 2834/26 i 2833/26</w:t>
      </w:r>
      <w:r w:rsidRPr="001E7D49">
        <w:rPr>
          <w:rFonts w:ascii="Lato" w:hAnsi="Lato" w:cs="Arial"/>
          <w:bCs/>
          <w:spacing w:val="4"/>
          <w:sz w:val="22"/>
          <w:szCs w:val="22"/>
        </w:rPr>
        <w:t xml:space="preserve">, przy czym działka nr </w:t>
      </w:r>
      <w:r>
        <w:rPr>
          <w:rFonts w:ascii="Lato" w:hAnsi="Lato" w:cs="Arial"/>
          <w:bCs/>
          <w:spacing w:val="4"/>
          <w:sz w:val="22"/>
          <w:szCs w:val="22"/>
          <w:lang w:val="pl-PL"/>
        </w:rPr>
        <w:t>2834/26</w:t>
      </w:r>
      <w:r w:rsidRPr="001E7D49">
        <w:rPr>
          <w:rFonts w:ascii="Lato" w:hAnsi="Lato" w:cs="Arial"/>
          <w:bCs/>
          <w:spacing w:val="4"/>
          <w:sz w:val="22"/>
          <w:szCs w:val="22"/>
        </w:rPr>
        <w:t xml:space="preserve"> jest przeznaczona do przejęcia pod budowę drogi wojewódzkiej nr 933, zaś działka 2</w:t>
      </w:r>
      <w:r>
        <w:rPr>
          <w:rFonts w:ascii="Lato" w:hAnsi="Lato" w:cs="Arial"/>
          <w:bCs/>
          <w:spacing w:val="4"/>
          <w:sz w:val="22"/>
          <w:szCs w:val="22"/>
          <w:lang w:val="pl-PL"/>
        </w:rPr>
        <w:t>833/26</w:t>
      </w:r>
      <w:r w:rsidRPr="001E7D49">
        <w:rPr>
          <w:rFonts w:ascii="Lato" w:hAnsi="Lato" w:cs="Arial"/>
          <w:bCs/>
          <w:spacing w:val="4"/>
          <w:sz w:val="22"/>
          <w:szCs w:val="22"/>
        </w:rPr>
        <w:t xml:space="preserve"> pozostaje własnością dotychczasowego właściciela</w:t>
      </w:r>
      <w:r>
        <w:rPr>
          <w:rFonts w:ascii="Lato" w:hAnsi="Lato" w:cs="Arial"/>
          <w:bCs/>
          <w:spacing w:val="4"/>
          <w:sz w:val="22"/>
          <w:szCs w:val="22"/>
          <w:lang w:val="pl-PL"/>
        </w:rPr>
        <w:t>,</w:t>
      </w:r>
    </w:p>
    <w:p w14:paraId="5D45D9A3" w14:textId="5FCFF8FD" w:rsidR="001E7D49" w:rsidRPr="001E7D49" w:rsidRDefault="001E7D49" w:rsidP="00E82D5F">
      <w:pPr>
        <w:pStyle w:val="Akapitzlist"/>
        <w:numPr>
          <w:ilvl w:val="0"/>
          <w:numId w:val="40"/>
        </w:numPr>
        <w:spacing w:after="240" w:line="240" w:lineRule="exact"/>
        <w:jc w:val="both"/>
        <w:rPr>
          <w:rFonts w:ascii="Lato" w:hAnsi="Lato" w:cs="Arial"/>
          <w:bCs/>
          <w:spacing w:val="4"/>
          <w:sz w:val="22"/>
          <w:szCs w:val="22"/>
        </w:rPr>
      </w:pPr>
      <w:r w:rsidRPr="001E7D49">
        <w:rPr>
          <w:rFonts w:ascii="Lato" w:hAnsi="Lato" w:cs="Arial"/>
          <w:bCs/>
          <w:spacing w:val="4"/>
          <w:sz w:val="22"/>
          <w:szCs w:val="22"/>
        </w:rPr>
        <w:t xml:space="preserve">działka </w:t>
      </w:r>
      <w:r w:rsidRPr="001E7D49">
        <w:rPr>
          <w:rFonts w:ascii="Lato" w:hAnsi="Lato" w:cs="Arial"/>
          <w:bCs/>
          <w:iCs/>
          <w:spacing w:val="4"/>
          <w:sz w:val="22"/>
          <w:szCs w:val="22"/>
        </w:rPr>
        <w:t xml:space="preserve">nr </w:t>
      </w:r>
      <w:r>
        <w:rPr>
          <w:rFonts w:ascii="Lato" w:hAnsi="Lato" w:cs="Arial"/>
          <w:bCs/>
          <w:iCs/>
          <w:spacing w:val="4"/>
          <w:sz w:val="22"/>
          <w:szCs w:val="22"/>
          <w:lang w:val="pl-PL"/>
        </w:rPr>
        <w:t>2291/26</w:t>
      </w:r>
      <w:r w:rsidRPr="001E7D49">
        <w:rPr>
          <w:rFonts w:ascii="Lato" w:hAnsi="Lato" w:cs="Arial"/>
          <w:bCs/>
          <w:iCs/>
          <w:spacing w:val="4"/>
          <w:sz w:val="22"/>
          <w:szCs w:val="22"/>
        </w:rPr>
        <w:t xml:space="preserve"> </w:t>
      </w:r>
      <w:r w:rsidRPr="001E7D49">
        <w:rPr>
          <w:rFonts w:ascii="Lato" w:hAnsi="Lato" w:cs="Arial"/>
          <w:bCs/>
          <w:spacing w:val="4"/>
          <w:sz w:val="22"/>
          <w:szCs w:val="22"/>
        </w:rPr>
        <w:t xml:space="preserve">ulega podziałowi na działki o </w:t>
      </w:r>
      <w:r>
        <w:rPr>
          <w:rFonts w:ascii="Lato" w:hAnsi="Lato" w:cs="Arial"/>
          <w:bCs/>
          <w:spacing w:val="4"/>
          <w:sz w:val="22"/>
          <w:szCs w:val="22"/>
          <w:lang w:val="pl-PL"/>
        </w:rPr>
        <w:t>nr 2812/26 i 2811/26</w:t>
      </w:r>
      <w:r w:rsidRPr="001E7D49">
        <w:rPr>
          <w:rFonts w:ascii="Lato" w:hAnsi="Lato" w:cs="Arial"/>
          <w:bCs/>
          <w:spacing w:val="4"/>
          <w:sz w:val="22"/>
          <w:szCs w:val="22"/>
        </w:rPr>
        <w:t xml:space="preserve">, przy czym działka nr </w:t>
      </w:r>
      <w:r>
        <w:rPr>
          <w:rFonts w:ascii="Lato" w:hAnsi="Lato" w:cs="Arial"/>
          <w:bCs/>
          <w:spacing w:val="4"/>
          <w:sz w:val="22"/>
          <w:szCs w:val="22"/>
          <w:lang w:val="pl-PL"/>
        </w:rPr>
        <w:t>2812/26</w:t>
      </w:r>
      <w:r w:rsidRPr="001E7D49">
        <w:rPr>
          <w:rFonts w:ascii="Lato" w:hAnsi="Lato" w:cs="Arial"/>
          <w:bCs/>
          <w:spacing w:val="4"/>
          <w:sz w:val="22"/>
          <w:szCs w:val="22"/>
        </w:rPr>
        <w:t xml:space="preserve"> jest przeznaczona do przejęcia pod budowę drogi wojewódzkiej nr 933, zaś działka </w:t>
      </w:r>
      <w:r>
        <w:rPr>
          <w:rFonts w:ascii="Lato" w:hAnsi="Lato" w:cs="Arial"/>
          <w:bCs/>
          <w:spacing w:val="4"/>
          <w:sz w:val="22"/>
          <w:szCs w:val="22"/>
          <w:lang w:val="pl-PL"/>
        </w:rPr>
        <w:t>2811/26</w:t>
      </w:r>
      <w:r w:rsidRPr="001E7D49">
        <w:rPr>
          <w:rFonts w:ascii="Lato" w:hAnsi="Lato" w:cs="Arial"/>
          <w:bCs/>
          <w:spacing w:val="4"/>
          <w:sz w:val="22"/>
          <w:szCs w:val="22"/>
        </w:rPr>
        <w:t xml:space="preserve"> pozostaje własnością dotychczasowego właściciela</w:t>
      </w:r>
      <w:r w:rsidR="00993ECB">
        <w:rPr>
          <w:rFonts w:ascii="Lato" w:hAnsi="Lato" w:cs="Arial"/>
          <w:bCs/>
          <w:spacing w:val="4"/>
          <w:sz w:val="22"/>
          <w:szCs w:val="22"/>
          <w:lang w:val="pl-PL"/>
        </w:rPr>
        <w:t xml:space="preserve">, a jej część podlega ograniczeniu w korzystaniu </w:t>
      </w:r>
      <w:r w:rsidR="00EF06C7">
        <w:rPr>
          <w:rFonts w:ascii="Lato" w:hAnsi="Lato" w:cs="Arial"/>
          <w:bCs/>
          <w:spacing w:val="4"/>
          <w:sz w:val="22"/>
          <w:szCs w:val="22"/>
          <w:lang w:val="pl-PL"/>
        </w:rPr>
        <w:br/>
      </w:r>
      <w:r w:rsidR="00993ECB">
        <w:rPr>
          <w:rFonts w:ascii="Lato" w:hAnsi="Lato" w:cs="Arial"/>
          <w:bCs/>
          <w:spacing w:val="4"/>
          <w:sz w:val="22"/>
          <w:szCs w:val="22"/>
          <w:lang w:val="pl-PL"/>
        </w:rPr>
        <w:t>z uwagi na budowę</w:t>
      </w:r>
      <w:r w:rsidR="00CC6A1C">
        <w:rPr>
          <w:rFonts w:ascii="Lato" w:hAnsi="Lato" w:cs="Arial"/>
          <w:bCs/>
          <w:spacing w:val="4"/>
          <w:sz w:val="22"/>
          <w:szCs w:val="22"/>
          <w:lang w:val="pl-PL"/>
        </w:rPr>
        <w:t>/</w:t>
      </w:r>
      <w:r w:rsidR="00993ECB">
        <w:rPr>
          <w:rFonts w:ascii="Lato" w:hAnsi="Lato" w:cs="Arial"/>
          <w:bCs/>
          <w:spacing w:val="4"/>
          <w:sz w:val="22"/>
          <w:szCs w:val="22"/>
          <w:lang w:val="pl-PL"/>
        </w:rPr>
        <w:t>przebudowę zjazdu</w:t>
      </w:r>
      <w:r>
        <w:rPr>
          <w:rFonts w:ascii="Lato" w:hAnsi="Lato" w:cs="Arial"/>
          <w:bCs/>
          <w:spacing w:val="4"/>
          <w:sz w:val="22"/>
          <w:szCs w:val="22"/>
          <w:lang w:val="pl-PL"/>
        </w:rPr>
        <w:t>.</w:t>
      </w:r>
    </w:p>
    <w:p w14:paraId="267263EB" w14:textId="73EF5C2C" w:rsidR="003E5029" w:rsidRDefault="00E82D5F" w:rsidP="00E82D5F">
      <w:pPr>
        <w:spacing w:after="240" w:line="240" w:lineRule="exact"/>
        <w:jc w:val="both"/>
        <w:rPr>
          <w:rFonts w:ascii="Lato" w:hAnsi="Lato" w:cs="Arial"/>
          <w:bCs/>
          <w:spacing w:val="4"/>
        </w:rPr>
      </w:pPr>
      <w:r w:rsidRPr="00E82D5F">
        <w:rPr>
          <w:rFonts w:ascii="Lato" w:hAnsi="Lato" w:cs="Arial"/>
          <w:bCs/>
          <w:spacing w:val="4"/>
        </w:rPr>
        <w:t xml:space="preserve">Natomiast jak wynika z przedmiotowego wniosku o zmianę decyzji, </w:t>
      </w:r>
      <w:r w:rsidR="0039498E">
        <w:rPr>
          <w:rFonts w:ascii="Lato" w:hAnsi="Lato" w:cs="Arial"/>
          <w:bCs/>
          <w:spacing w:val="4"/>
        </w:rPr>
        <w:t xml:space="preserve">działki nr </w:t>
      </w:r>
      <w:r w:rsidR="0039498E" w:rsidRPr="00887572">
        <w:rPr>
          <w:rFonts w:ascii="Lato" w:hAnsi="Lato"/>
          <w:bCs/>
        </w:rPr>
        <w:t>1558/41, nr 2395/26, nr 2291/26</w:t>
      </w:r>
      <w:r w:rsidRPr="00E82D5F">
        <w:rPr>
          <w:rFonts w:ascii="Lato" w:hAnsi="Lato" w:cs="Arial"/>
          <w:bCs/>
          <w:spacing w:val="4"/>
        </w:rPr>
        <w:t xml:space="preserve"> został</w:t>
      </w:r>
      <w:r w:rsidR="0039498E">
        <w:rPr>
          <w:rFonts w:ascii="Lato" w:hAnsi="Lato" w:cs="Arial"/>
          <w:bCs/>
          <w:spacing w:val="4"/>
        </w:rPr>
        <w:t>y</w:t>
      </w:r>
      <w:r w:rsidRPr="00E82D5F">
        <w:rPr>
          <w:rFonts w:ascii="Lato" w:hAnsi="Lato" w:cs="Arial"/>
          <w:bCs/>
          <w:spacing w:val="4"/>
        </w:rPr>
        <w:t xml:space="preserve"> podzielon</w:t>
      </w:r>
      <w:r w:rsidR="0039498E">
        <w:rPr>
          <w:rFonts w:ascii="Lato" w:hAnsi="Lato" w:cs="Arial"/>
          <w:bCs/>
          <w:spacing w:val="4"/>
        </w:rPr>
        <w:t>e</w:t>
      </w:r>
      <w:r w:rsidRPr="00E82D5F">
        <w:rPr>
          <w:rFonts w:ascii="Lato" w:hAnsi="Lato" w:cs="Arial"/>
          <w:bCs/>
          <w:spacing w:val="4"/>
        </w:rPr>
        <w:t xml:space="preserve"> jeszcze przed wydaniem ostatecznej decyzji o zezwoleniu na realizację ww. inwestycji</w:t>
      </w:r>
      <w:r w:rsidR="00BF18E3">
        <w:rPr>
          <w:rFonts w:ascii="Lato" w:hAnsi="Lato" w:cs="Arial"/>
          <w:bCs/>
          <w:spacing w:val="4"/>
        </w:rPr>
        <w:t>. Niemniej jednak, podział</w:t>
      </w:r>
      <w:r w:rsidR="008F3782">
        <w:rPr>
          <w:rFonts w:ascii="Lato" w:hAnsi="Lato" w:cs="Arial"/>
          <w:bCs/>
          <w:spacing w:val="4"/>
        </w:rPr>
        <w:t>y</w:t>
      </w:r>
      <w:r w:rsidR="00BF18E3">
        <w:rPr>
          <w:rFonts w:ascii="Lato" w:hAnsi="Lato" w:cs="Arial"/>
          <w:bCs/>
          <w:spacing w:val="4"/>
        </w:rPr>
        <w:t xml:space="preserve"> ww. działek nie </w:t>
      </w:r>
      <w:r w:rsidR="008F3782">
        <w:rPr>
          <w:rFonts w:ascii="Lato" w:hAnsi="Lato" w:cs="Arial"/>
          <w:bCs/>
          <w:spacing w:val="4"/>
        </w:rPr>
        <w:t xml:space="preserve">wpływały na zmianę obszaru objętego liniami </w:t>
      </w:r>
      <w:r w:rsidR="00BF18E3">
        <w:rPr>
          <w:rFonts w:ascii="Lato" w:hAnsi="Lato" w:cs="Arial"/>
          <w:bCs/>
          <w:spacing w:val="4"/>
        </w:rPr>
        <w:t>rozgraniczający</w:t>
      </w:r>
      <w:r w:rsidR="008F3782">
        <w:rPr>
          <w:rFonts w:ascii="Lato" w:hAnsi="Lato" w:cs="Arial"/>
          <w:bCs/>
          <w:spacing w:val="4"/>
        </w:rPr>
        <w:t>mi</w:t>
      </w:r>
      <w:r w:rsidR="00BF18E3">
        <w:rPr>
          <w:rFonts w:ascii="Lato" w:hAnsi="Lato" w:cs="Arial"/>
          <w:bCs/>
          <w:spacing w:val="4"/>
        </w:rPr>
        <w:t xml:space="preserve"> teren przedmiotowej inwestycji drogowej</w:t>
      </w:r>
      <w:r w:rsidR="00E47075">
        <w:rPr>
          <w:rFonts w:ascii="Lato" w:hAnsi="Lato" w:cs="Arial"/>
          <w:bCs/>
          <w:spacing w:val="4"/>
        </w:rPr>
        <w:t xml:space="preserve">. Wnioskowane zmiany, pomimo wykonania nowych projektów podziału, polegają na zmianie numerów działek pierwotnych i dzielonych. W związku </w:t>
      </w:r>
      <w:r w:rsidR="00F8553B">
        <w:rPr>
          <w:rFonts w:ascii="Lato" w:hAnsi="Lato" w:cs="Arial"/>
          <w:bCs/>
          <w:spacing w:val="4"/>
        </w:rPr>
        <w:br/>
      </w:r>
      <w:r w:rsidR="00E47075">
        <w:rPr>
          <w:rFonts w:ascii="Lato" w:hAnsi="Lato" w:cs="Arial"/>
          <w:bCs/>
          <w:spacing w:val="4"/>
        </w:rPr>
        <w:t xml:space="preserve">z powyższym, </w:t>
      </w:r>
      <w:r w:rsidR="003E5029">
        <w:rPr>
          <w:rFonts w:ascii="Lato" w:hAnsi="Lato" w:cs="Arial"/>
          <w:bCs/>
          <w:spacing w:val="4"/>
        </w:rPr>
        <w:t xml:space="preserve">zakresem planowanej inwestycji objęte są – powstałe przed wydaniem ostatecznej </w:t>
      </w:r>
      <w:r w:rsidR="003E5029" w:rsidRPr="003E5029">
        <w:rPr>
          <w:rFonts w:ascii="Lato" w:hAnsi="Lato" w:cs="Arial"/>
          <w:bCs/>
          <w:i/>
          <w:iCs/>
          <w:spacing w:val="4"/>
        </w:rPr>
        <w:t>decyzji Ministra Rozwoju</w:t>
      </w:r>
      <w:r w:rsidR="003E5029">
        <w:rPr>
          <w:rFonts w:ascii="Lato" w:hAnsi="Lato" w:cs="Arial"/>
          <w:bCs/>
          <w:spacing w:val="4"/>
        </w:rPr>
        <w:t xml:space="preserve"> – działki nr </w:t>
      </w:r>
      <w:r w:rsidR="003E5029">
        <w:rPr>
          <w:rFonts w:ascii="Lato" w:hAnsi="Lato"/>
          <w:bCs/>
        </w:rPr>
        <w:t>2257/41</w:t>
      </w:r>
      <w:r w:rsidR="003E5029" w:rsidRPr="00887572">
        <w:rPr>
          <w:rFonts w:ascii="Lato" w:hAnsi="Lato"/>
          <w:bCs/>
        </w:rPr>
        <w:t xml:space="preserve">, nr </w:t>
      </w:r>
      <w:r w:rsidR="003E5029">
        <w:rPr>
          <w:rFonts w:ascii="Lato" w:hAnsi="Lato"/>
          <w:bCs/>
        </w:rPr>
        <w:t>2870/26</w:t>
      </w:r>
      <w:r w:rsidR="003E5029" w:rsidRPr="00887572">
        <w:rPr>
          <w:rFonts w:ascii="Lato" w:hAnsi="Lato"/>
          <w:bCs/>
        </w:rPr>
        <w:t xml:space="preserve">, nr </w:t>
      </w:r>
      <w:r w:rsidR="003E5029">
        <w:rPr>
          <w:rFonts w:ascii="Lato" w:hAnsi="Lato"/>
          <w:bCs/>
        </w:rPr>
        <w:t>2872/26</w:t>
      </w:r>
      <w:r w:rsidR="00D63F92">
        <w:rPr>
          <w:rFonts w:ascii="Lato" w:hAnsi="Lato"/>
          <w:bCs/>
        </w:rPr>
        <w:t>.</w:t>
      </w:r>
      <w:r w:rsidR="00D63F92">
        <w:rPr>
          <w:rFonts w:ascii="Lato" w:hAnsi="Lato" w:cs="Arial"/>
          <w:bCs/>
          <w:spacing w:val="4"/>
        </w:rPr>
        <w:t xml:space="preserve"> Z</w:t>
      </w:r>
      <w:r w:rsidRPr="00E82D5F">
        <w:rPr>
          <w:rFonts w:ascii="Lato" w:hAnsi="Lato" w:cs="Arial"/>
          <w:bCs/>
          <w:spacing w:val="4"/>
        </w:rPr>
        <w:t xml:space="preserve">godnie z przedłożoną przez </w:t>
      </w:r>
      <w:r w:rsidRPr="00E82D5F">
        <w:rPr>
          <w:rFonts w:ascii="Lato" w:hAnsi="Lato" w:cs="Arial"/>
          <w:bCs/>
          <w:i/>
          <w:iCs/>
          <w:spacing w:val="4"/>
        </w:rPr>
        <w:t>inwestora</w:t>
      </w:r>
      <w:r w:rsidRPr="00E82D5F">
        <w:rPr>
          <w:rFonts w:ascii="Lato" w:hAnsi="Lato" w:cs="Arial"/>
          <w:bCs/>
          <w:spacing w:val="4"/>
        </w:rPr>
        <w:t xml:space="preserve"> dokumentacją</w:t>
      </w:r>
      <w:r w:rsidR="003E5029">
        <w:rPr>
          <w:rFonts w:ascii="Lato" w:hAnsi="Lato" w:cs="Arial"/>
          <w:bCs/>
          <w:spacing w:val="4"/>
        </w:rPr>
        <w:t>:</w:t>
      </w:r>
    </w:p>
    <w:p w14:paraId="20228710" w14:textId="660D45FB" w:rsidR="003E5029" w:rsidRPr="001E7D49" w:rsidRDefault="003E5029" w:rsidP="003E5029">
      <w:pPr>
        <w:pStyle w:val="Akapitzlist"/>
        <w:numPr>
          <w:ilvl w:val="0"/>
          <w:numId w:val="40"/>
        </w:numPr>
        <w:spacing w:after="240" w:line="240" w:lineRule="exact"/>
        <w:jc w:val="both"/>
        <w:rPr>
          <w:rFonts w:ascii="Lato" w:hAnsi="Lato" w:cs="Arial"/>
          <w:bCs/>
          <w:spacing w:val="4"/>
          <w:sz w:val="22"/>
          <w:szCs w:val="22"/>
        </w:rPr>
      </w:pPr>
      <w:r w:rsidRPr="001E7D49">
        <w:rPr>
          <w:rFonts w:ascii="Lato" w:hAnsi="Lato" w:cs="Arial"/>
          <w:bCs/>
          <w:spacing w:val="4"/>
          <w:sz w:val="22"/>
          <w:szCs w:val="22"/>
        </w:rPr>
        <w:t xml:space="preserve">działka </w:t>
      </w:r>
      <w:r w:rsidRPr="001E7D49">
        <w:rPr>
          <w:rFonts w:ascii="Lato" w:hAnsi="Lato" w:cs="Arial"/>
          <w:bCs/>
          <w:iCs/>
          <w:spacing w:val="4"/>
          <w:sz w:val="22"/>
          <w:szCs w:val="22"/>
        </w:rPr>
        <w:t xml:space="preserve">nr </w:t>
      </w:r>
      <w:r w:rsidR="00D63F92">
        <w:rPr>
          <w:rFonts w:ascii="Lato" w:hAnsi="Lato" w:cs="Arial"/>
          <w:bCs/>
          <w:iCs/>
          <w:spacing w:val="4"/>
          <w:sz w:val="22"/>
          <w:szCs w:val="22"/>
          <w:lang w:val="pl-PL"/>
        </w:rPr>
        <w:t>2257/41</w:t>
      </w:r>
      <w:r w:rsidRPr="001E7D49">
        <w:rPr>
          <w:rFonts w:ascii="Lato" w:hAnsi="Lato" w:cs="Arial"/>
          <w:bCs/>
          <w:iCs/>
          <w:spacing w:val="4"/>
          <w:sz w:val="22"/>
          <w:szCs w:val="22"/>
        </w:rPr>
        <w:t xml:space="preserve"> </w:t>
      </w:r>
      <w:r w:rsidRPr="001E7D49">
        <w:rPr>
          <w:rFonts w:ascii="Lato" w:hAnsi="Lato" w:cs="Arial"/>
          <w:bCs/>
          <w:spacing w:val="4"/>
          <w:sz w:val="22"/>
          <w:szCs w:val="22"/>
        </w:rPr>
        <w:t>ulega podziałowi na działki o n</w:t>
      </w:r>
      <w:r>
        <w:rPr>
          <w:rFonts w:ascii="Lato" w:hAnsi="Lato" w:cs="Arial"/>
          <w:bCs/>
          <w:spacing w:val="4"/>
          <w:sz w:val="22"/>
          <w:szCs w:val="22"/>
          <w:lang w:val="pl-PL"/>
        </w:rPr>
        <w:t>r</w:t>
      </w:r>
      <w:r w:rsidRPr="001E7D49">
        <w:rPr>
          <w:rFonts w:ascii="Lato" w:hAnsi="Lato" w:cs="Arial"/>
          <w:bCs/>
          <w:spacing w:val="4"/>
          <w:sz w:val="22"/>
          <w:szCs w:val="22"/>
        </w:rPr>
        <w:t xml:space="preserve"> </w:t>
      </w:r>
      <w:r w:rsidR="00D63F92">
        <w:rPr>
          <w:rFonts w:ascii="Lato" w:hAnsi="Lato" w:cs="Arial"/>
          <w:bCs/>
          <w:spacing w:val="4"/>
          <w:sz w:val="22"/>
          <w:szCs w:val="22"/>
          <w:lang w:val="pl-PL"/>
        </w:rPr>
        <w:t>2259/41 i 2260/41</w:t>
      </w:r>
      <w:r w:rsidRPr="001E7D49">
        <w:rPr>
          <w:rFonts w:ascii="Lato" w:hAnsi="Lato" w:cs="Arial"/>
          <w:bCs/>
          <w:spacing w:val="4"/>
          <w:sz w:val="22"/>
          <w:szCs w:val="22"/>
        </w:rPr>
        <w:t xml:space="preserve">, przy czym działka nr </w:t>
      </w:r>
      <w:r w:rsidR="00D63F92">
        <w:rPr>
          <w:rFonts w:ascii="Lato" w:hAnsi="Lato" w:cs="Arial"/>
          <w:bCs/>
          <w:spacing w:val="4"/>
          <w:sz w:val="22"/>
          <w:szCs w:val="22"/>
          <w:lang w:val="pl-PL"/>
        </w:rPr>
        <w:t>2259/41</w:t>
      </w:r>
      <w:r w:rsidRPr="001E7D49">
        <w:rPr>
          <w:rFonts w:ascii="Lato" w:hAnsi="Lato" w:cs="Arial"/>
          <w:bCs/>
          <w:spacing w:val="4"/>
          <w:sz w:val="22"/>
          <w:szCs w:val="22"/>
        </w:rPr>
        <w:t xml:space="preserve"> jest przeznaczona do przejęcia pod budowę drogi wojewódzkiej nr 933, zaś działka </w:t>
      </w:r>
      <w:r w:rsidR="00D63F92">
        <w:rPr>
          <w:rFonts w:ascii="Lato" w:hAnsi="Lato" w:cs="Arial"/>
          <w:bCs/>
          <w:spacing w:val="4"/>
          <w:sz w:val="22"/>
          <w:szCs w:val="22"/>
          <w:lang w:val="pl-PL"/>
        </w:rPr>
        <w:t>2260/41</w:t>
      </w:r>
      <w:r w:rsidRPr="001E7D49">
        <w:rPr>
          <w:rFonts w:ascii="Lato" w:hAnsi="Lato" w:cs="Arial"/>
          <w:bCs/>
          <w:spacing w:val="4"/>
          <w:sz w:val="22"/>
          <w:szCs w:val="22"/>
        </w:rPr>
        <w:t xml:space="preserve"> pozostaje własnością dotychczasowego właściciela</w:t>
      </w:r>
      <w:r>
        <w:rPr>
          <w:rFonts w:ascii="Lato" w:hAnsi="Lato" w:cs="Arial"/>
          <w:bCs/>
          <w:spacing w:val="4"/>
          <w:sz w:val="22"/>
          <w:szCs w:val="22"/>
          <w:lang w:val="pl-PL"/>
        </w:rPr>
        <w:t>,</w:t>
      </w:r>
    </w:p>
    <w:p w14:paraId="67A4226A" w14:textId="647193CA" w:rsidR="003E5029" w:rsidRPr="001E7D49" w:rsidRDefault="003E5029" w:rsidP="003E5029">
      <w:pPr>
        <w:pStyle w:val="Akapitzlist"/>
        <w:numPr>
          <w:ilvl w:val="0"/>
          <w:numId w:val="40"/>
        </w:numPr>
        <w:spacing w:after="240" w:line="240" w:lineRule="exact"/>
        <w:jc w:val="both"/>
        <w:rPr>
          <w:rFonts w:ascii="Lato" w:hAnsi="Lato" w:cs="Arial"/>
          <w:bCs/>
          <w:spacing w:val="4"/>
          <w:sz w:val="22"/>
          <w:szCs w:val="22"/>
        </w:rPr>
      </w:pPr>
      <w:r w:rsidRPr="001E7D49">
        <w:rPr>
          <w:rFonts w:ascii="Lato" w:hAnsi="Lato" w:cs="Arial"/>
          <w:bCs/>
          <w:spacing w:val="4"/>
          <w:sz w:val="22"/>
          <w:szCs w:val="22"/>
        </w:rPr>
        <w:t xml:space="preserve">działka </w:t>
      </w:r>
      <w:r w:rsidRPr="001E7D49">
        <w:rPr>
          <w:rFonts w:ascii="Lato" w:hAnsi="Lato" w:cs="Arial"/>
          <w:bCs/>
          <w:iCs/>
          <w:spacing w:val="4"/>
          <w:sz w:val="22"/>
          <w:szCs w:val="22"/>
        </w:rPr>
        <w:t xml:space="preserve">nr </w:t>
      </w:r>
      <w:r w:rsidR="00D63F92">
        <w:rPr>
          <w:rFonts w:ascii="Lato" w:hAnsi="Lato" w:cs="Arial"/>
          <w:bCs/>
          <w:iCs/>
          <w:spacing w:val="4"/>
          <w:sz w:val="22"/>
          <w:szCs w:val="22"/>
          <w:lang w:val="pl-PL"/>
        </w:rPr>
        <w:t>2870/26</w:t>
      </w:r>
      <w:r w:rsidRPr="001E7D49">
        <w:rPr>
          <w:rFonts w:ascii="Lato" w:hAnsi="Lato" w:cs="Arial"/>
          <w:bCs/>
          <w:iCs/>
          <w:spacing w:val="4"/>
          <w:sz w:val="22"/>
          <w:szCs w:val="22"/>
        </w:rPr>
        <w:t xml:space="preserve"> </w:t>
      </w:r>
      <w:r w:rsidRPr="001E7D49">
        <w:rPr>
          <w:rFonts w:ascii="Lato" w:hAnsi="Lato" w:cs="Arial"/>
          <w:bCs/>
          <w:spacing w:val="4"/>
          <w:sz w:val="22"/>
          <w:szCs w:val="22"/>
        </w:rPr>
        <w:t xml:space="preserve">ulega podziałowi na działki o </w:t>
      </w:r>
      <w:r>
        <w:rPr>
          <w:rFonts w:ascii="Lato" w:hAnsi="Lato" w:cs="Arial"/>
          <w:bCs/>
          <w:spacing w:val="4"/>
          <w:sz w:val="22"/>
          <w:szCs w:val="22"/>
          <w:lang w:val="pl-PL"/>
        </w:rPr>
        <w:t xml:space="preserve">nr </w:t>
      </w:r>
      <w:r w:rsidR="00D63F92">
        <w:rPr>
          <w:rFonts w:ascii="Lato" w:hAnsi="Lato" w:cs="Arial"/>
          <w:bCs/>
          <w:spacing w:val="4"/>
          <w:sz w:val="22"/>
          <w:szCs w:val="22"/>
          <w:lang w:val="pl-PL"/>
        </w:rPr>
        <w:t>2909/26 i 2910/26</w:t>
      </w:r>
      <w:r w:rsidRPr="001E7D49">
        <w:rPr>
          <w:rFonts w:ascii="Lato" w:hAnsi="Lato" w:cs="Arial"/>
          <w:bCs/>
          <w:spacing w:val="4"/>
          <w:sz w:val="22"/>
          <w:szCs w:val="22"/>
        </w:rPr>
        <w:t xml:space="preserve">, przy czym działka nr </w:t>
      </w:r>
      <w:r w:rsidR="00D63F92">
        <w:rPr>
          <w:rFonts w:ascii="Lato" w:hAnsi="Lato" w:cs="Arial"/>
          <w:bCs/>
          <w:spacing w:val="4"/>
          <w:sz w:val="22"/>
          <w:szCs w:val="22"/>
          <w:lang w:val="pl-PL"/>
        </w:rPr>
        <w:t>2909/26</w:t>
      </w:r>
      <w:r w:rsidRPr="001E7D49">
        <w:rPr>
          <w:rFonts w:ascii="Lato" w:hAnsi="Lato" w:cs="Arial"/>
          <w:bCs/>
          <w:spacing w:val="4"/>
          <w:sz w:val="22"/>
          <w:szCs w:val="22"/>
        </w:rPr>
        <w:t xml:space="preserve"> jest przeznaczona do przejęcia pod budowę drogi wojewódzkiej nr 933, zaś działka </w:t>
      </w:r>
      <w:r w:rsidR="00D63F92">
        <w:rPr>
          <w:rFonts w:ascii="Lato" w:hAnsi="Lato" w:cs="Arial"/>
          <w:bCs/>
          <w:spacing w:val="4"/>
          <w:sz w:val="22"/>
          <w:szCs w:val="22"/>
          <w:lang w:val="pl-PL"/>
        </w:rPr>
        <w:t>2910/26</w:t>
      </w:r>
      <w:r w:rsidRPr="001E7D49">
        <w:rPr>
          <w:rFonts w:ascii="Lato" w:hAnsi="Lato" w:cs="Arial"/>
          <w:bCs/>
          <w:spacing w:val="4"/>
          <w:sz w:val="22"/>
          <w:szCs w:val="22"/>
        </w:rPr>
        <w:t xml:space="preserve"> pozostaje własnością dotychczasowego właściciela</w:t>
      </w:r>
      <w:r>
        <w:rPr>
          <w:rFonts w:ascii="Lato" w:hAnsi="Lato" w:cs="Arial"/>
          <w:bCs/>
          <w:spacing w:val="4"/>
          <w:sz w:val="22"/>
          <w:szCs w:val="22"/>
          <w:lang w:val="pl-PL"/>
        </w:rPr>
        <w:t>,</w:t>
      </w:r>
    </w:p>
    <w:p w14:paraId="1EC91FCA" w14:textId="0841A23C" w:rsidR="003E5029" w:rsidRPr="001E7D49" w:rsidRDefault="003E5029" w:rsidP="003E5029">
      <w:pPr>
        <w:pStyle w:val="Akapitzlist"/>
        <w:numPr>
          <w:ilvl w:val="0"/>
          <w:numId w:val="40"/>
        </w:numPr>
        <w:spacing w:after="240" w:line="240" w:lineRule="exact"/>
        <w:jc w:val="both"/>
        <w:rPr>
          <w:rFonts w:ascii="Lato" w:hAnsi="Lato" w:cs="Arial"/>
          <w:bCs/>
          <w:spacing w:val="4"/>
          <w:sz w:val="22"/>
          <w:szCs w:val="22"/>
        </w:rPr>
      </w:pPr>
      <w:r w:rsidRPr="001E7D49">
        <w:rPr>
          <w:rFonts w:ascii="Lato" w:hAnsi="Lato" w:cs="Arial"/>
          <w:bCs/>
          <w:spacing w:val="4"/>
          <w:sz w:val="22"/>
          <w:szCs w:val="22"/>
        </w:rPr>
        <w:t xml:space="preserve">działka </w:t>
      </w:r>
      <w:r w:rsidRPr="001E7D49">
        <w:rPr>
          <w:rFonts w:ascii="Lato" w:hAnsi="Lato" w:cs="Arial"/>
          <w:bCs/>
          <w:iCs/>
          <w:spacing w:val="4"/>
          <w:sz w:val="22"/>
          <w:szCs w:val="22"/>
        </w:rPr>
        <w:t xml:space="preserve">nr </w:t>
      </w:r>
      <w:r w:rsidR="00D63F92">
        <w:rPr>
          <w:rFonts w:ascii="Lato" w:hAnsi="Lato" w:cs="Arial"/>
          <w:bCs/>
          <w:iCs/>
          <w:spacing w:val="4"/>
          <w:sz w:val="22"/>
          <w:szCs w:val="22"/>
          <w:lang w:val="pl-PL"/>
        </w:rPr>
        <w:t>2872/26</w:t>
      </w:r>
      <w:r w:rsidRPr="001E7D49">
        <w:rPr>
          <w:rFonts w:ascii="Lato" w:hAnsi="Lato" w:cs="Arial"/>
          <w:bCs/>
          <w:iCs/>
          <w:spacing w:val="4"/>
          <w:sz w:val="22"/>
          <w:szCs w:val="22"/>
        </w:rPr>
        <w:t xml:space="preserve"> </w:t>
      </w:r>
      <w:r w:rsidRPr="001E7D49">
        <w:rPr>
          <w:rFonts w:ascii="Lato" w:hAnsi="Lato" w:cs="Arial"/>
          <w:bCs/>
          <w:spacing w:val="4"/>
          <w:sz w:val="22"/>
          <w:szCs w:val="22"/>
        </w:rPr>
        <w:t xml:space="preserve">ulega podziałowi na działki o </w:t>
      </w:r>
      <w:r>
        <w:rPr>
          <w:rFonts w:ascii="Lato" w:hAnsi="Lato" w:cs="Arial"/>
          <w:bCs/>
          <w:spacing w:val="4"/>
          <w:sz w:val="22"/>
          <w:szCs w:val="22"/>
          <w:lang w:val="pl-PL"/>
        </w:rPr>
        <w:t xml:space="preserve">nr </w:t>
      </w:r>
      <w:r w:rsidR="00D63F92">
        <w:rPr>
          <w:rFonts w:ascii="Lato" w:hAnsi="Lato" w:cs="Arial"/>
          <w:bCs/>
          <w:spacing w:val="4"/>
          <w:sz w:val="22"/>
          <w:szCs w:val="22"/>
          <w:lang w:val="pl-PL"/>
        </w:rPr>
        <w:t>2911/26 i 2912/26</w:t>
      </w:r>
      <w:r w:rsidRPr="001E7D49">
        <w:rPr>
          <w:rFonts w:ascii="Lato" w:hAnsi="Lato" w:cs="Arial"/>
          <w:bCs/>
          <w:spacing w:val="4"/>
          <w:sz w:val="22"/>
          <w:szCs w:val="22"/>
        </w:rPr>
        <w:t xml:space="preserve">, przy czym działka nr </w:t>
      </w:r>
      <w:r w:rsidR="00D63F92">
        <w:rPr>
          <w:rFonts w:ascii="Lato" w:hAnsi="Lato" w:cs="Arial"/>
          <w:bCs/>
          <w:spacing w:val="4"/>
          <w:sz w:val="22"/>
          <w:szCs w:val="22"/>
          <w:lang w:val="pl-PL"/>
        </w:rPr>
        <w:t>2911/26</w:t>
      </w:r>
      <w:r w:rsidRPr="001E7D49">
        <w:rPr>
          <w:rFonts w:ascii="Lato" w:hAnsi="Lato" w:cs="Arial"/>
          <w:bCs/>
          <w:spacing w:val="4"/>
          <w:sz w:val="22"/>
          <w:szCs w:val="22"/>
        </w:rPr>
        <w:t xml:space="preserve"> jest przeznaczona do przejęcia pod budowę drogi wojewódzkiej nr 933, zaś działka </w:t>
      </w:r>
      <w:r w:rsidR="00D63F92">
        <w:rPr>
          <w:rFonts w:ascii="Lato" w:hAnsi="Lato" w:cs="Arial"/>
          <w:bCs/>
          <w:spacing w:val="4"/>
          <w:sz w:val="22"/>
          <w:szCs w:val="22"/>
          <w:lang w:val="pl-PL"/>
        </w:rPr>
        <w:t>2912/26</w:t>
      </w:r>
      <w:r w:rsidRPr="001E7D49">
        <w:rPr>
          <w:rFonts w:ascii="Lato" w:hAnsi="Lato" w:cs="Arial"/>
          <w:bCs/>
          <w:spacing w:val="4"/>
          <w:sz w:val="22"/>
          <w:szCs w:val="22"/>
        </w:rPr>
        <w:t xml:space="preserve"> pozostaje własnością dotychczasowego właściciela</w:t>
      </w:r>
      <w:r>
        <w:rPr>
          <w:rFonts w:ascii="Lato" w:hAnsi="Lato" w:cs="Arial"/>
          <w:bCs/>
          <w:spacing w:val="4"/>
          <w:sz w:val="22"/>
          <w:szCs w:val="22"/>
          <w:lang w:val="pl-PL"/>
        </w:rPr>
        <w:t xml:space="preserve">, a jej część podlega ograniczeniu w korzystaniu </w:t>
      </w:r>
      <w:r w:rsidR="00EF06C7">
        <w:rPr>
          <w:rFonts w:ascii="Lato" w:hAnsi="Lato" w:cs="Arial"/>
          <w:bCs/>
          <w:spacing w:val="4"/>
          <w:sz w:val="22"/>
          <w:szCs w:val="22"/>
          <w:lang w:val="pl-PL"/>
        </w:rPr>
        <w:br/>
      </w:r>
      <w:r>
        <w:rPr>
          <w:rFonts w:ascii="Lato" w:hAnsi="Lato" w:cs="Arial"/>
          <w:bCs/>
          <w:spacing w:val="4"/>
          <w:sz w:val="22"/>
          <w:szCs w:val="22"/>
          <w:lang w:val="pl-PL"/>
        </w:rPr>
        <w:t>z uwagi na budowę</w:t>
      </w:r>
      <w:r w:rsidR="00F8553B">
        <w:rPr>
          <w:rFonts w:ascii="Lato" w:hAnsi="Lato" w:cs="Arial"/>
          <w:bCs/>
          <w:spacing w:val="4"/>
          <w:sz w:val="22"/>
          <w:szCs w:val="22"/>
          <w:lang w:val="pl-PL"/>
        </w:rPr>
        <w:t>/</w:t>
      </w:r>
      <w:r>
        <w:rPr>
          <w:rFonts w:ascii="Lato" w:hAnsi="Lato" w:cs="Arial"/>
          <w:bCs/>
          <w:spacing w:val="4"/>
          <w:sz w:val="22"/>
          <w:szCs w:val="22"/>
          <w:lang w:val="pl-PL"/>
        </w:rPr>
        <w:t>przebudowę zjazdu.</w:t>
      </w:r>
    </w:p>
    <w:p w14:paraId="4507EAA7" w14:textId="2727AC9A" w:rsidR="00E82D5F" w:rsidRPr="00E82D5F" w:rsidRDefault="00D63F92" w:rsidP="00E82D5F">
      <w:pPr>
        <w:spacing w:after="240" w:line="240" w:lineRule="exact"/>
        <w:jc w:val="both"/>
        <w:rPr>
          <w:rFonts w:ascii="Lato" w:hAnsi="Lato" w:cs="Arial"/>
          <w:bCs/>
          <w:spacing w:val="4"/>
        </w:rPr>
      </w:pPr>
      <w:r>
        <w:rPr>
          <w:rFonts w:ascii="Lato" w:hAnsi="Lato" w:cs="Arial"/>
          <w:bCs/>
          <w:spacing w:val="4"/>
        </w:rPr>
        <w:t xml:space="preserve">Powyższe </w:t>
      </w:r>
      <w:r w:rsidR="006A4E38">
        <w:rPr>
          <w:rFonts w:ascii="Lato" w:hAnsi="Lato" w:cs="Arial"/>
          <w:bCs/>
          <w:spacing w:val="4"/>
        </w:rPr>
        <w:t xml:space="preserve">winno zostać uwzględnione w </w:t>
      </w:r>
      <w:r w:rsidR="006A4E38" w:rsidRPr="006A4E38">
        <w:rPr>
          <w:rFonts w:ascii="Lato" w:hAnsi="Lato" w:cs="Arial"/>
          <w:bCs/>
          <w:i/>
          <w:iCs/>
          <w:spacing w:val="4"/>
        </w:rPr>
        <w:t>decyzji Ministra Rozwoju</w:t>
      </w:r>
      <w:r w:rsidR="006A4E38">
        <w:rPr>
          <w:rFonts w:ascii="Lato" w:hAnsi="Lato" w:cs="Arial"/>
          <w:bCs/>
          <w:spacing w:val="4"/>
        </w:rPr>
        <w:t>, jak również na mapie podziałowej, mapie z proponowanym przebiegiem drogi oraz odpowiednich rysunkach Projektu zagospodarowania terenu</w:t>
      </w:r>
      <w:r w:rsidR="00E82D5F" w:rsidRPr="00E82D5F">
        <w:rPr>
          <w:rFonts w:ascii="Lato" w:hAnsi="Lato" w:cs="Arial"/>
          <w:bCs/>
          <w:iCs/>
          <w:spacing w:val="4"/>
        </w:rPr>
        <w:t xml:space="preserve">, o co wystąpił </w:t>
      </w:r>
      <w:r w:rsidR="00E82D5F" w:rsidRPr="00E82D5F">
        <w:rPr>
          <w:rFonts w:ascii="Lato" w:hAnsi="Lato" w:cs="Arial"/>
          <w:bCs/>
          <w:i/>
          <w:spacing w:val="4"/>
        </w:rPr>
        <w:t xml:space="preserve">inwestor </w:t>
      </w:r>
      <w:r w:rsidR="00E82D5F" w:rsidRPr="00E82D5F">
        <w:rPr>
          <w:rFonts w:ascii="Lato" w:hAnsi="Lato" w:cs="Arial"/>
          <w:bCs/>
          <w:iCs/>
          <w:spacing w:val="4"/>
        </w:rPr>
        <w:t>we wniosku o zmianę decyzji, przedkładając skorygowan</w:t>
      </w:r>
      <w:r w:rsidR="006A4E38">
        <w:rPr>
          <w:rFonts w:ascii="Lato" w:hAnsi="Lato" w:cs="Arial"/>
          <w:bCs/>
          <w:iCs/>
          <w:spacing w:val="4"/>
        </w:rPr>
        <w:t>ą</w:t>
      </w:r>
      <w:r w:rsidR="00E82D5F" w:rsidRPr="00E82D5F">
        <w:rPr>
          <w:rFonts w:ascii="Lato" w:hAnsi="Lato" w:cs="Arial"/>
          <w:bCs/>
          <w:iCs/>
          <w:spacing w:val="4"/>
        </w:rPr>
        <w:t xml:space="preserve"> w ww. zakresie </w:t>
      </w:r>
      <w:r w:rsidR="006A4E38">
        <w:rPr>
          <w:rFonts w:ascii="Lato" w:hAnsi="Lato" w:cs="Arial"/>
          <w:bCs/>
          <w:iCs/>
          <w:spacing w:val="4"/>
        </w:rPr>
        <w:t>dokumentację.</w:t>
      </w:r>
    </w:p>
    <w:p w14:paraId="5BC1D23F" w14:textId="5C145BEE" w:rsidR="00E82D5F" w:rsidRPr="00E82D5F" w:rsidRDefault="00E82D5F" w:rsidP="00E82D5F">
      <w:pPr>
        <w:spacing w:after="240" w:line="240" w:lineRule="exact"/>
        <w:jc w:val="both"/>
        <w:rPr>
          <w:rFonts w:ascii="Lato" w:hAnsi="Lato" w:cs="Arial"/>
          <w:bCs/>
          <w:iCs/>
          <w:spacing w:val="4"/>
          <w:lang w:bidi="pl-PL"/>
        </w:rPr>
      </w:pPr>
      <w:r w:rsidRPr="00E82D5F">
        <w:rPr>
          <w:rFonts w:ascii="Lato" w:hAnsi="Lato" w:cs="Arial"/>
          <w:bCs/>
          <w:iCs/>
          <w:spacing w:val="4"/>
        </w:rPr>
        <w:t xml:space="preserve">W ocenie </w:t>
      </w:r>
      <w:r w:rsidRPr="00E82D5F">
        <w:rPr>
          <w:rFonts w:ascii="Lato" w:hAnsi="Lato" w:cs="Arial"/>
          <w:bCs/>
          <w:i/>
          <w:iCs/>
          <w:spacing w:val="4"/>
        </w:rPr>
        <w:t>Ministra</w:t>
      </w:r>
      <w:r w:rsidRPr="00E82D5F">
        <w:rPr>
          <w:rFonts w:ascii="Lato" w:hAnsi="Lato" w:cs="Arial"/>
          <w:bCs/>
          <w:iCs/>
          <w:spacing w:val="4"/>
        </w:rPr>
        <w:t xml:space="preserve"> oznaczenie działek w decyzji o zezwoleniu na realizację inwestycji drogowej, zarówno w części opisowej, jak i graficznej, powinno być zgodne ze stanem faktycznym i prawnym nieruchomości, na których planowana jest realizacja inwestycji. Nie ulega zatem wątpliwości, iż w szeroko pojętym interesie społecznym jest, aby decyzja o zezwoleniu na realizację inwestycji drogowej uwzględniała aktualny stan prawny </w:t>
      </w:r>
      <w:r w:rsidR="00EF06C7">
        <w:rPr>
          <w:rFonts w:ascii="Lato" w:hAnsi="Lato" w:cs="Arial"/>
          <w:bCs/>
          <w:iCs/>
          <w:spacing w:val="4"/>
        </w:rPr>
        <w:br/>
      </w:r>
      <w:r w:rsidRPr="00E82D5F">
        <w:rPr>
          <w:rFonts w:ascii="Lato" w:hAnsi="Lato" w:cs="Arial"/>
          <w:bCs/>
          <w:iCs/>
          <w:spacing w:val="4"/>
        </w:rPr>
        <w:t>i faktyczny działek objętych jej zakresem.</w:t>
      </w:r>
      <w:r w:rsidRPr="00E82D5F">
        <w:rPr>
          <w:rFonts w:ascii="Lato" w:hAnsi="Lato" w:cs="Arial"/>
          <w:bCs/>
          <w:iCs/>
          <w:spacing w:val="4"/>
          <w:lang w:bidi="pl-PL"/>
        </w:rPr>
        <w:t xml:space="preserve"> </w:t>
      </w:r>
    </w:p>
    <w:p w14:paraId="1BC37703" w14:textId="1417B09A" w:rsidR="00AA5BCC" w:rsidRDefault="00E82D5F" w:rsidP="00AA5BCC">
      <w:pPr>
        <w:spacing w:after="240" w:line="240" w:lineRule="exact"/>
        <w:jc w:val="both"/>
        <w:rPr>
          <w:rFonts w:ascii="Lato" w:hAnsi="Lato" w:cs="Arial"/>
          <w:bCs/>
          <w:iCs/>
          <w:spacing w:val="4"/>
        </w:rPr>
      </w:pPr>
      <w:r w:rsidRPr="00E82D5F">
        <w:rPr>
          <w:rFonts w:ascii="Lato" w:hAnsi="Lato" w:cs="Arial"/>
          <w:bCs/>
          <w:iCs/>
          <w:spacing w:val="4"/>
          <w:lang w:bidi="pl-PL"/>
        </w:rPr>
        <w:t xml:space="preserve">Ponadto, </w:t>
      </w:r>
      <w:r w:rsidRPr="00E82D5F">
        <w:rPr>
          <w:rFonts w:ascii="Lato" w:hAnsi="Lato" w:cs="Arial"/>
          <w:bCs/>
          <w:i/>
          <w:spacing w:val="4"/>
          <w:lang w:bidi="pl-PL"/>
        </w:rPr>
        <w:t>inwestor</w:t>
      </w:r>
      <w:r w:rsidRPr="00E82D5F">
        <w:rPr>
          <w:rFonts w:ascii="Lato" w:hAnsi="Lato" w:cs="Arial"/>
          <w:bCs/>
          <w:iCs/>
          <w:spacing w:val="4"/>
          <w:lang w:bidi="pl-PL"/>
        </w:rPr>
        <w:t xml:space="preserve"> wykazując interes społeczny przemawiający za zmianą </w:t>
      </w:r>
      <w:r w:rsidRPr="00E82D5F">
        <w:rPr>
          <w:rFonts w:ascii="Lato" w:hAnsi="Lato" w:cs="Arial"/>
          <w:bCs/>
          <w:i/>
          <w:spacing w:val="4"/>
          <w:lang w:bidi="pl-PL"/>
        </w:rPr>
        <w:t>decyzji Ministra Rozwoju</w:t>
      </w:r>
      <w:r w:rsidRPr="00E82D5F">
        <w:rPr>
          <w:rFonts w:ascii="Lato" w:hAnsi="Lato" w:cs="Arial"/>
          <w:bCs/>
          <w:iCs/>
          <w:spacing w:val="4"/>
          <w:lang w:bidi="pl-PL"/>
        </w:rPr>
        <w:t xml:space="preserve"> w części dotyczącej działek</w:t>
      </w:r>
      <w:r w:rsidR="00AA5BCC">
        <w:rPr>
          <w:rFonts w:ascii="Lato" w:hAnsi="Lato" w:cs="Arial"/>
          <w:bCs/>
          <w:iCs/>
          <w:spacing w:val="4"/>
          <w:lang w:bidi="pl-PL"/>
        </w:rPr>
        <w:t xml:space="preserve"> nr </w:t>
      </w:r>
      <w:r w:rsidR="00AA5BCC" w:rsidRPr="00887572">
        <w:rPr>
          <w:rFonts w:ascii="Lato" w:hAnsi="Lato"/>
          <w:bCs/>
        </w:rPr>
        <w:t>1558/41, nr 2395/26, nr 2291/26</w:t>
      </w:r>
      <w:r w:rsidRPr="00E82D5F">
        <w:rPr>
          <w:rFonts w:ascii="Lato" w:hAnsi="Lato" w:cs="Arial"/>
          <w:bCs/>
          <w:iCs/>
          <w:spacing w:val="4"/>
          <w:lang w:bidi="pl-PL"/>
        </w:rPr>
        <w:t xml:space="preserve">, wyjaśnił, </w:t>
      </w:r>
      <w:r w:rsidR="00EF06C7">
        <w:rPr>
          <w:rFonts w:ascii="Lato" w:hAnsi="Lato" w:cs="Arial"/>
          <w:bCs/>
          <w:iCs/>
          <w:spacing w:val="4"/>
          <w:lang w:bidi="pl-PL"/>
        </w:rPr>
        <w:br/>
      </w:r>
      <w:r w:rsidRPr="00E82D5F">
        <w:rPr>
          <w:rFonts w:ascii="Lato" w:hAnsi="Lato" w:cs="Arial"/>
          <w:bCs/>
          <w:iCs/>
          <w:spacing w:val="4"/>
          <w:lang w:bidi="pl-PL"/>
        </w:rPr>
        <w:t xml:space="preserve">iż dokonanie przedmiotowej zmiany </w:t>
      </w:r>
      <w:r w:rsidR="00AA5BCC">
        <w:rPr>
          <w:rFonts w:ascii="Lato" w:hAnsi="Lato" w:cs="Arial"/>
          <w:bCs/>
          <w:iCs/>
          <w:spacing w:val="4"/>
          <w:lang w:bidi="pl-PL"/>
        </w:rPr>
        <w:t xml:space="preserve">umożliwi </w:t>
      </w:r>
      <w:r w:rsidR="00AA5BCC">
        <w:rPr>
          <w:rFonts w:ascii="Lato" w:hAnsi="Lato" w:cs="Arial"/>
          <w:bCs/>
          <w:iCs/>
          <w:spacing w:val="4"/>
        </w:rPr>
        <w:t xml:space="preserve">ujawnienie </w:t>
      </w:r>
      <w:r w:rsidR="00F82286" w:rsidRPr="000A6227">
        <w:rPr>
          <w:rFonts w:ascii="Lato" w:hAnsi="Lato" w:cs="Arial"/>
          <w:bCs/>
          <w:iCs/>
          <w:spacing w:val="4"/>
        </w:rPr>
        <w:t>przejścia własności przedmiotowych nieruchomości na rzecz Województwa Śląskiego</w:t>
      </w:r>
      <w:r w:rsidR="00AA5BCC">
        <w:rPr>
          <w:rFonts w:ascii="Lato" w:hAnsi="Lato" w:cs="Arial"/>
          <w:bCs/>
          <w:iCs/>
          <w:spacing w:val="4"/>
        </w:rPr>
        <w:t xml:space="preserve">. </w:t>
      </w:r>
    </w:p>
    <w:p w14:paraId="14979CAC" w14:textId="6BDEB013" w:rsidR="00E82D5F" w:rsidRPr="00E82D5F" w:rsidRDefault="00E82D5F" w:rsidP="00E82D5F">
      <w:pPr>
        <w:spacing w:after="240" w:line="240" w:lineRule="exact"/>
        <w:jc w:val="both"/>
        <w:rPr>
          <w:rFonts w:ascii="Lato" w:hAnsi="Lato" w:cs="Arial"/>
          <w:bCs/>
          <w:iCs/>
          <w:spacing w:val="4"/>
        </w:rPr>
      </w:pPr>
      <w:r w:rsidRPr="00E82D5F">
        <w:rPr>
          <w:rFonts w:ascii="Lato" w:hAnsi="Lato" w:cs="Arial"/>
          <w:bCs/>
          <w:iCs/>
          <w:spacing w:val="4"/>
        </w:rPr>
        <w:t xml:space="preserve">Podkreślenia wymaga, iż uwzględnienie interesu społecznego przemawiającego </w:t>
      </w:r>
      <w:r w:rsidR="00EF06C7">
        <w:rPr>
          <w:rFonts w:ascii="Lato" w:hAnsi="Lato" w:cs="Arial"/>
          <w:bCs/>
          <w:iCs/>
          <w:spacing w:val="4"/>
        </w:rPr>
        <w:br/>
      </w:r>
      <w:r w:rsidRPr="00E82D5F">
        <w:rPr>
          <w:rFonts w:ascii="Lato" w:hAnsi="Lato" w:cs="Arial"/>
          <w:bCs/>
          <w:iCs/>
          <w:spacing w:val="4"/>
        </w:rPr>
        <w:t xml:space="preserve">za dokonaniem zmiany </w:t>
      </w:r>
      <w:r w:rsidRPr="00E82D5F">
        <w:rPr>
          <w:rFonts w:ascii="Lato" w:hAnsi="Lato" w:cs="Arial"/>
          <w:bCs/>
          <w:i/>
          <w:iCs/>
          <w:spacing w:val="4"/>
        </w:rPr>
        <w:t>decyzji Ministra Rozwoju</w:t>
      </w:r>
      <w:r w:rsidRPr="00E82D5F">
        <w:rPr>
          <w:rFonts w:ascii="Lato" w:hAnsi="Lato" w:cs="Arial"/>
          <w:bCs/>
          <w:iCs/>
          <w:spacing w:val="4"/>
        </w:rPr>
        <w:t xml:space="preserve"> nie prowadzi do naruszenia prawa, ani </w:t>
      </w:r>
      <w:r w:rsidRPr="00E82D5F">
        <w:rPr>
          <w:rFonts w:ascii="Lato" w:hAnsi="Lato" w:cs="Arial"/>
          <w:bCs/>
          <w:iCs/>
          <w:spacing w:val="4"/>
        </w:rPr>
        <w:lastRenderedPageBreak/>
        <w:t xml:space="preserve">nie sankcjonuje stanu niezgodnego z prawem, a tym samym możliwe jest dokonanie zmiany tej decyzji na podstawie art. 155 </w:t>
      </w:r>
      <w:r w:rsidRPr="00E82D5F">
        <w:rPr>
          <w:rFonts w:ascii="Lato" w:hAnsi="Lato" w:cs="Arial"/>
          <w:bCs/>
          <w:i/>
          <w:iCs/>
          <w:spacing w:val="4"/>
        </w:rPr>
        <w:t>kpa</w:t>
      </w:r>
      <w:r w:rsidRPr="00E82D5F">
        <w:rPr>
          <w:rFonts w:ascii="Lato" w:hAnsi="Lato" w:cs="Arial"/>
          <w:bCs/>
          <w:iCs/>
          <w:spacing w:val="4"/>
        </w:rPr>
        <w:t xml:space="preserve">, w zakresie wskazanym przez </w:t>
      </w:r>
      <w:r w:rsidRPr="00E82D5F">
        <w:rPr>
          <w:rFonts w:ascii="Lato" w:hAnsi="Lato" w:cs="Arial"/>
          <w:bCs/>
          <w:i/>
          <w:iCs/>
          <w:spacing w:val="4"/>
        </w:rPr>
        <w:t>inwestora</w:t>
      </w:r>
      <w:r w:rsidRPr="00E82D5F">
        <w:rPr>
          <w:rFonts w:ascii="Lato" w:hAnsi="Lato" w:cs="Arial"/>
          <w:bCs/>
          <w:iCs/>
          <w:spacing w:val="4"/>
        </w:rPr>
        <w:t>.</w:t>
      </w:r>
    </w:p>
    <w:p w14:paraId="17623C24" w14:textId="77777777" w:rsidR="00E82D5F" w:rsidRPr="00E82D5F" w:rsidRDefault="00E82D5F" w:rsidP="00E82D5F">
      <w:pPr>
        <w:spacing w:after="240" w:line="240" w:lineRule="exact"/>
        <w:jc w:val="both"/>
        <w:rPr>
          <w:rFonts w:ascii="Lato" w:hAnsi="Lato" w:cs="Arial"/>
          <w:bCs/>
          <w:iCs/>
          <w:spacing w:val="4"/>
        </w:rPr>
      </w:pPr>
      <w:r w:rsidRPr="00E82D5F">
        <w:rPr>
          <w:rFonts w:ascii="Lato" w:hAnsi="Lato" w:cs="Arial"/>
          <w:bCs/>
          <w:iCs/>
          <w:spacing w:val="4"/>
          <w:lang w:bidi="pl-PL"/>
        </w:rPr>
        <w:t xml:space="preserve">Brak jest również przepisów szczególnych, które sprzeciwiałyby się zmianie </w:t>
      </w:r>
      <w:r w:rsidRPr="00E82D5F">
        <w:rPr>
          <w:rFonts w:ascii="Lato" w:hAnsi="Lato" w:cs="Arial"/>
          <w:bCs/>
          <w:i/>
          <w:iCs/>
          <w:spacing w:val="4"/>
        </w:rPr>
        <w:t>decyzji Ministra Rozwoju</w:t>
      </w:r>
      <w:r w:rsidRPr="00E82D5F">
        <w:rPr>
          <w:rFonts w:ascii="Lato" w:hAnsi="Lato" w:cs="Arial"/>
          <w:bCs/>
          <w:i/>
          <w:iCs/>
          <w:spacing w:val="4"/>
          <w:lang w:bidi="pl-PL"/>
        </w:rPr>
        <w:t xml:space="preserve">. </w:t>
      </w:r>
    </w:p>
    <w:p w14:paraId="2EA9F9C3" w14:textId="5915C894" w:rsidR="00E82D5F" w:rsidRPr="00E82D5F" w:rsidRDefault="00E82D5F" w:rsidP="00E82D5F">
      <w:pPr>
        <w:spacing w:after="240" w:line="240" w:lineRule="exact"/>
        <w:jc w:val="both"/>
        <w:rPr>
          <w:rFonts w:ascii="Lato" w:hAnsi="Lato" w:cs="Arial"/>
          <w:bCs/>
          <w:iCs/>
          <w:spacing w:val="4"/>
          <w:lang w:bidi="pl-PL"/>
        </w:rPr>
      </w:pPr>
      <w:r w:rsidRPr="00E82D5F">
        <w:rPr>
          <w:rFonts w:ascii="Lato" w:hAnsi="Lato" w:cs="Arial"/>
          <w:bCs/>
          <w:iCs/>
          <w:spacing w:val="4"/>
          <w:lang w:bidi="pl-PL"/>
        </w:rPr>
        <w:t xml:space="preserve">W związku z powyższym, organ nadzoru uznał, że przesłanki zmiany decyzji określone </w:t>
      </w:r>
      <w:r w:rsidR="00EF06C7">
        <w:rPr>
          <w:rFonts w:ascii="Lato" w:hAnsi="Lato" w:cs="Arial"/>
          <w:bCs/>
          <w:iCs/>
          <w:spacing w:val="4"/>
          <w:lang w:bidi="pl-PL"/>
        </w:rPr>
        <w:br/>
      </w:r>
      <w:r w:rsidRPr="00E82D5F">
        <w:rPr>
          <w:rFonts w:ascii="Lato" w:hAnsi="Lato" w:cs="Arial"/>
          <w:bCs/>
          <w:iCs/>
          <w:spacing w:val="4"/>
          <w:lang w:bidi="pl-PL"/>
        </w:rPr>
        <w:t xml:space="preserve">w art. 155 </w:t>
      </w:r>
      <w:r w:rsidRPr="00E82D5F">
        <w:rPr>
          <w:rFonts w:ascii="Lato" w:hAnsi="Lato" w:cs="Arial"/>
          <w:bCs/>
          <w:i/>
          <w:iCs/>
          <w:spacing w:val="4"/>
          <w:lang w:bidi="pl-PL"/>
        </w:rPr>
        <w:t>kpa</w:t>
      </w:r>
      <w:r w:rsidRPr="00E82D5F">
        <w:rPr>
          <w:rFonts w:ascii="Lato" w:hAnsi="Lato" w:cs="Arial"/>
          <w:bCs/>
          <w:iCs/>
          <w:spacing w:val="4"/>
          <w:lang w:bidi="pl-PL"/>
        </w:rPr>
        <w:t xml:space="preserve"> oraz w </w:t>
      </w:r>
      <w:r w:rsidRPr="00E82D5F">
        <w:rPr>
          <w:rFonts w:ascii="Lato" w:hAnsi="Lato" w:cs="Arial"/>
          <w:bCs/>
          <w:iCs/>
          <w:spacing w:val="4"/>
        </w:rPr>
        <w:t xml:space="preserve">art. 11f ust. 8 </w:t>
      </w:r>
      <w:r w:rsidRPr="00E82D5F">
        <w:rPr>
          <w:rFonts w:ascii="Lato" w:hAnsi="Lato" w:cs="Arial"/>
          <w:bCs/>
          <w:i/>
          <w:iCs/>
          <w:spacing w:val="4"/>
        </w:rPr>
        <w:t>specustawy drogowej</w:t>
      </w:r>
      <w:r w:rsidRPr="00E82D5F">
        <w:rPr>
          <w:rFonts w:ascii="Lato" w:hAnsi="Lato" w:cs="Arial"/>
          <w:bCs/>
          <w:iCs/>
          <w:spacing w:val="4"/>
          <w:lang w:bidi="pl-PL"/>
        </w:rPr>
        <w:t xml:space="preserve"> zostały w rozpatrywanej sprawie spełnione kumulatywnie. </w:t>
      </w:r>
    </w:p>
    <w:p w14:paraId="49DF68A9" w14:textId="33BCC363" w:rsidR="00E82D5F" w:rsidRPr="00E82D5F" w:rsidRDefault="00E82D5F" w:rsidP="00E82D5F">
      <w:pPr>
        <w:spacing w:after="240" w:line="240" w:lineRule="exact"/>
        <w:jc w:val="both"/>
        <w:rPr>
          <w:rFonts w:ascii="Lato" w:hAnsi="Lato" w:cs="Arial"/>
          <w:bCs/>
          <w:iCs/>
          <w:spacing w:val="4"/>
          <w:lang w:bidi="pl-PL"/>
        </w:rPr>
      </w:pPr>
      <w:r w:rsidRPr="00E82D5F">
        <w:rPr>
          <w:rFonts w:ascii="Lato" w:hAnsi="Lato" w:cs="Arial"/>
          <w:bCs/>
          <w:iCs/>
          <w:spacing w:val="4"/>
          <w:lang w:bidi="pl-PL"/>
        </w:rPr>
        <w:t xml:space="preserve">Mając na uwadze powyższe, </w:t>
      </w:r>
      <w:r w:rsidRPr="00E82D5F">
        <w:rPr>
          <w:rFonts w:ascii="Lato" w:hAnsi="Lato" w:cs="Arial"/>
          <w:bCs/>
          <w:i/>
          <w:spacing w:val="4"/>
          <w:lang w:bidi="pl-PL"/>
        </w:rPr>
        <w:t>Minister</w:t>
      </w:r>
      <w:r w:rsidRPr="00E82D5F">
        <w:rPr>
          <w:rFonts w:ascii="Lato" w:hAnsi="Lato" w:cs="Arial"/>
          <w:bCs/>
          <w:iCs/>
          <w:spacing w:val="4"/>
          <w:lang w:bidi="pl-PL"/>
        </w:rPr>
        <w:t xml:space="preserve"> dokonał odpowiednich zmian w jednostkach redakcyjnych </w:t>
      </w:r>
      <w:r w:rsidRPr="00E82D5F">
        <w:rPr>
          <w:rFonts w:ascii="Lato" w:hAnsi="Lato" w:cs="Arial"/>
          <w:bCs/>
          <w:i/>
          <w:iCs/>
          <w:spacing w:val="4"/>
          <w:lang w:bidi="pl-PL"/>
        </w:rPr>
        <w:t xml:space="preserve">decyzji </w:t>
      </w:r>
      <w:r w:rsidRPr="00E82D5F">
        <w:rPr>
          <w:rFonts w:ascii="Lato" w:hAnsi="Lato" w:cs="Arial"/>
          <w:bCs/>
          <w:i/>
          <w:iCs/>
          <w:spacing w:val="4"/>
        </w:rPr>
        <w:t>Ministra Rozwoju</w:t>
      </w:r>
      <w:r w:rsidRPr="00E82D5F">
        <w:rPr>
          <w:rFonts w:ascii="Lato" w:hAnsi="Lato" w:cs="Arial"/>
          <w:bCs/>
          <w:i/>
          <w:iCs/>
          <w:spacing w:val="4"/>
          <w:lang w:bidi="pl-PL"/>
        </w:rPr>
        <w:t xml:space="preserve"> </w:t>
      </w:r>
      <w:r w:rsidRPr="00E82D5F">
        <w:rPr>
          <w:rFonts w:ascii="Lato" w:hAnsi="Lato" w:cs="Arial"/>
          <w:bCs/>
          <w:iCs/>
          <w:spacing w:val="4"/>
          <w:lang w:bidi="pl-PL"/>
        </w:rPr>
        <w:t xml:space="preserve">oraz </w:t>
      </w:r>
      <w:r w:rsidRPr="00E82D5F">
        <w:rPr>
          <w:rFonts w:ascii="Lato" w:hAnsi="Lato" w:cs="Arial"/>
          <w:bCs/>
          <w:i/>
          <w:iCs/>
          <w:spacing w:val="4"/>
          <w:lang w:bidi="pl-PL"/>
        </w:rPr>
        <w:t>decyzji</w:t>
      </w:r>
      <w:r w:rsidRPr="00E82D5F">
        <w:rPr>
          <w:rFonts w:ascii="Lato" w:hAnsi="Lato" w:cs="Arial"/>
          <w:bCs/>
          <w:iCs/>
          <w:spacing w:val="4"/>
          <w:lang w:bidi="pl-PL"/>
        </w:rPr>
        <w:t xml:space="preserve"> </w:t>
      </w:r>
      <w:r w:rsidRPr="00E82D5F">
        <w:rPr>
          <w:rFonts w:ascii="Lato" w:hAnsi="Lato" w:cs="Arial"/>
          <w:bCs/>
          <w:i/>
          <w:iCs/>
          <w:spacing w:val="4"/>
          <w:lang w:bidi="pl-PL"/>
        </w:rPr>
        <w:t>Wojewody Małopolskiego</w:t>
      </w:r>
      <w:r w:rsidRPr="00E82D5F">
        <w:rPr>
          <w:rFonts w:ascii="Lato" w:hAnsi="Lato" w:cs="Arial"/>
          <w:bCs/>
          <w:iCs/>
          <w:spacing w:val="4"/>
          <w:lang w:bidi="pl-PL"/>
        </w:rPr>
        <w:t xml:space="preserve">, co zostało szczegółowo opisane w rozstrzygnięciu niniejszej decyzji. Konsekwencją powyższego musiała być również zmiana części załączników do </w:t>
      </w:r>
      <w:r w:rsidRPr="00E82D5F">
        <w:rPr>
          <w:rFonts w:ascii="Lato" w:hAnsi="Lato" w:cs="Arial"/>
          <w:bCs/>
          <w:i/>
          <w:iCs/>
          <w:spacing w:val="4"/>
          <w:lang w:bidi="pl-PL"/>
        </w:rPr>
        <w:t xml:space="preserve">decyzji Wojewody Małopolskiego </w:t>
      </w:r>
      <w:r w:rsidR="00EF06C7">
        <w:rPr>
          <w:rFonts w:ascii="Lato" w:hAnsi="Lato" w:cs="Arial"/>
          <w:bCs/>
          <w:i/>
          <w:iCs/>
          <w:spacing w:val="4"/>
          <w:lang w:bidi="pl-PL"/>
        </w:rPr>
        <w:br/>
      </w:r>
      <w:r w:rsidRPr="00E82D5F">
        <w:rPr>
          <w:rFonts w:ascii="Lato" w:hAnsi="Lato" w:cs="Arial"/>
          <w:bCs/>
          <w:iCs/>
          <w:spacing w:val="4"/>
          <w:lang w:bidi="pl-PL"/>
        </w:rPr>
        <w:t xml:space="preserve">i zatwierdzenie w to miejsce nowych dokumentów przedłożonych przez </w:t>
      </w:r>
      <w:r w:rsidRPr="00E82D5F">
        <w:rPr>
          <w:rFonts w:ascii="Lato" w:hAnsi="Lato" w:cs="Arial"/>
          <w:bCs/>
          <w:i/>
          <w:iCs/>
          <w:spacing w:val="4"/>
          <w:lang w:bidi="pl-PL"/>
        </w:rPr>
        <w:t>inwestora</w:t>
      </w:r>
      <w:r w:rsidRPr="00E82D5F">
        <w:rPr>
          <w:rFonts w:ascii="Lato" w:hAnsi="Lato" w:cs="Arial"/>
          <w:bCs/>
          <w:iCs/>
          <w:spacing w:val="4"/>
          <w:lang w:bidi="pl-PL"/>
        </w:rPr>
        <w:t xml:space="preserve"> przy wniosku o zmianę decyzji o zezwoleniu na realizację przedmiotowej inwestycji drogowej</w:t>
      </w:r>
      <w:r w:rsidR="0029712D">
        <w:rPr>
          <w:rFonts w:ascii="Lato" w:hAnsi="Lato" w:cs="Arial"/>
          <w:bCs/>
          <w:iCs/>
          <w:spacing w:val="4"/>
          <w:lang w:bidi="pl-PL"/>
        </w:rPr>
        <w:t>, jak i jego uzupełnieniach</w:t>
      </w:r>
      <w:r w:rsidRPr="00E82D5F">
        <w:rPr>
          <w:rFonts w:ascii="Lato" w:hAnsi="Lato" w:cs="Arial"/>
          <w:bCs/>
          <w:iCs/>
          <w:spacing w:val="4"/>
          <w:lang w:bidi="pl-PL"/>
        </w:rPr>
        <w:t>.</w:t>
      </w:r>
    </w:p>
    <w:p w14:paraId="0131CD6E" w14:textId="6EA2A5F6" w:rsidR="00F82286" w:rsidRPr="00F82286" w:rsidRDefault="00E82D5F" w:rsidP="000A6227">
      <w:pPr>
        <w:spacing w:after="240" w:line="240" w:lineRule="exact"/>
        <w:jc w:val="both"/>
        <w:rPr>
          <w:rFonts w:ascii="Lato" w:hAnsi="Lato" w:cs="Arial"/>
          <w:bCs/>
          <w:spacing w:val="4"/>
        </w:rPr>
      </w:pPr>
      <w:r w:rsidRPr="00E82D5F">
        <w:rPr>
          <w:rFonts w:ascii="Lato" w:hAnsi="Lato" w:cs="Arial"/>
          <w:bCs/>
          <w:spacing w:val="4"/>
        </w:rPr>
        <w:t>W związku z powyższym, orzeczono jak w rozstrzygnięciu.</w:t>
      </w:r>
    </w:p>
    <w:p w14:paraId="4E19E069" w14:textId="77777777" w:rsidR="000A6227" w:rsidRPr="000A6227" w:rsidRDefault="000A6227" w:rsidP="000A6227">
      <w:pPr>
        <w:autoSpaceDE w:val="0"/>
        <w:autoSpaceDN w:val="0"/>
        <w:adjustRightInd w:val="0"/>
        <w:spacing w:after="240" w:line="240" w:lineRule="exact"/>
        <w:jc w:val="center"/>
        <w:rPr>
          <w:rFonts w:ascii="Lato" w:hAnsi="Lato" w:cs="Arial"/>
          <w:spacing w:val="4"/>
        </w:rPr>
      </w:pPr>
      <w:r w:rsidRPr="000A6227">
        <w:rPr>
          <w:rFonts w:ascii="Lato" w:hAnsi="Lato" w:cs="Arial"/>
          <w:b/>
          <w:spacing w:val="4"/>
        </w:rPr>
        <w:t>POUCZENIE</w:t>
      </w:r>
    </w:p>
    <w:p w14:paraId="51C2F3BC" w14:textId="77777777"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Od niniejszej decyzji stronom przysługuje:</w:t>
      </w:r>
    </w:p>
    <w:p w14:paraId="3F0D5A19" w14:textId="70C5C6A0" w:rsidR="000A6227" w:rsidRPr="000A6227" w:rsidRDefault="000A6227" w:rsidP="000A6227">
      <w:pPr>
        <w:pStyle w:val="Akapitzlist"/>
        <w:numPr>
          <w:ilvl w:val="0"/>
          <w:numId w:val="31"/>
        </w:numPr>
        <w:spacing w:after="120" w:line="240" w:lineRule="exact"/>
        <w:ind w:left="284" w:hanging="284"/>
        <w:contextualSpacing w:val="0"/>
        <w:jc w:val="both"/>
        <w:rPr>
          <w:rFonts w:ascii="Lato" w:hAnsi="Lato" w:cs="Arial"/>
          <w:spacing w:val="4"/>
          <w:sz w:val="22"/>
          <w:szCs w:val="22"/>
        </w:rPr>
      </w:pPr>
      <w:r w:rsidRPr="000A6227">
        <w:rPr>
          <w:rFonts w:ascii="Lato" w:hAnsi="Lato" w:cs="Arial"/>
          <w:spacing w:val="4"/>
          <w:sz w:val="22"/>
          <w:szCs w:val="22"/>
        </w:rPr>
        <w:t xml:space="preserve">na podstawie art. 127 § 3 </w:t>
      </w:r>
      <w:r w:rsidRPr="000A6227">
        <w:rPr>
          <w:rFonts w:ascii="Lato" w:hAnsi="Lato" w:cs="Arial"/>
          <w:i/>
          <w:spacing w:val="4"/>
          <w:sz w:val="22"/>
          <w:szCs w:val="22"/>
        </w:rPr>
        <w:t>kpa</w:t>
      </w:r>
      <w:r w:rsidRPr="000A6227">
        <w:rPr>
          <w:rFonts w:ascii="Lato" w:hAnsi="Lato" w:cs="Arial"/>
          <w:spacing w:val="4"/>
          <w:sz w:val="22"/>
          <w:szCs w:val="22"/>
        </w:rPr>
        <w:t xml:space="preserve"> – w terminie 14 dni od dnia doręczenia niniejszej decyzji – wniosek o ponowne rozpatrzenie sprawy lub </w:t>
      </w:r>
    </w:p>
    <w:p w14:paraId="7E465303" w14:textId="06E20FB6" w:rsidR="000A6227" w:rsidRPr="000A6227" w:rsidRDefault="000A6227" w:rsidP="000A6227">
      <w:pPr>
        <w:pStyle w:val="Akapitzlist"/>
        <w:numPr>
          <w:ilvl w:val="0"/>
          <w:numId w:val="31"/>
        </w:numPr>
        <w:spacing w:after="240" w:line="240" w:lineRule="exact"/>
        <w:ind w:left="284" w:hanging="284"/>
        <w:contextualSpacing w:val="0"/>
        <w:jc w:val="both"/>
        <w:rPr>
          <w:rFonts w:ascii="Lato" w:hAnsi="Lato"/>
          <w:sz w:val="22"/>
          <w:szCs w:val="22"/>
        </w:rPr>
      </w:pPr>
      <w:r w:rsidRPr="000A6227">
        <w:rPr>
          <w:rFonts w:ascii="Lato" w:hAnsi="Lato" w:cs="Arial"/>
          <w:spacing w:val="4"/>
          <w:sz w:val="22"/>
          <w:szCs w:val="22"/>
        </w:rPr>
        <w:t xml:space="preserve">na podstawie art. 52 § 3 i art. 54 § 1 ustawy z dnia 30 sierpnia 2002 r. – Prawo </w:t>
      </w:r>
      <w:r w:rsidR="00EF06C7">
        <w:rPr>
          <w:rFonts w:ascii="Lato" w:hAnsi="Lato" w:cs="Arial"/>
          <w:spacing w:val="4"/>
          <w:sz w:val="22"/>
          <w:szCs w:val="22"/>
        </w:rPr>
        <w:br/>
      </w:r>
      <w:r w:rsidRPr="000A6227">
        <w:rPr>
          <w:rFonts w:ascii="Lato" w:hAnsi="Lato" w:cs="Arial"/>
          <w:spacing w:val="4"/>
          <w:sz w:val="22"/>
          <w:szCs w:val="22"/>
        </w:rPr>
        <w:t>o postępowaniu przed sądami administracyjnymi (</w:t>
      </w:r>
      <w:proofErr w:type="spellStart"/>
      <w:r w:rsidRPr="000A6227">
        <w:rPr>
          <w:rFonts w:ascii="Lato" w:hAnsi="Lato" w:cs="Arial"/>
          <w:spacing w:val="4"/>
          <w:sz w:val="22"/>
          <w:szCs w:val="22"/>
        </w:rPr>
        <w:t>t.j</w:t>
      </w:r>
      <w:proofErr w:type="spellEnd"/>
      <w:r w:rsidRPr="000A6227">
        <w:rPr>
          <w:rFonts w:ascii="Lato" w:hAnsi="Lato" w:cs="Arial"/>
          <w:spacing w:val="4"/>
          <w:sz w:val="22"/>
          <w:szCs w:val="22"/>
        </w:rPr>
        <w:t>. Dz. U. z 202</w:t>
      </w:r>
      <w:r w:rsidR="00F82286">
        <w:rPr>
          <w:rFonts w:ascii="Lato" w:hAnsi="Lato" w:cs="Arial"/>
          <w:spacing w:val="4"/>
          <w:sz w:val="22"/>
          <w:szCs w:val="22"/>
          <w:lang w:val="pl-PL"/>
        </w:rPr>
        <w:t>3</w:t>
      </w:r>
      <w:r w:rsidRPr="000A6227">
        <w:rPr>
          <w:rFonts w:ascii="Lato" w:hAnsi="Lato" w:cs="Arial"/>
          <w:spacing w:val="4"/>
          <w:sz w:val="22"/>
          <w:szCs w:val="22"/>
        </w:rPr>
        <w:t xml:space="preserve"> r. poz. </w:t>
      </w:r>
      <w:r w:rsidR="00F82286">
        <w:rPr>
          <w:rFonts w:ascii="Lato" w:hAnsi="Lato" w:cs="Arial"/>
          <w:spacing w:val="4"/>
          <w:sz w:val="22"/>
          <w:szCs w:val="22"/>
          <w:lang w:val="pl-PL"/>
        </w:rPr>
        <w:t>1634 z późn. zm.</w:t>
      </w:r>
      <w:r w:rsidRPr="000A6227">
        <w:rPr>
          <w:rFonts w:ascii="Lato" w:hAnsi="Lato" w:cs="Arial"/>
          <w:spacing w:val="4"/>
          <w:sz w:val="22"/>
          <w:szCs w:val="22"/>
        </w:rPr>
        <w:t>), zwanej dalej „</w:t>
      </w:r>
      <w:proofErr w:type="spellStart"/>
      <w:r w:rsidRPr="000A6227">
        <w:rPr>
          <w:rFonts w:ascii="Lato" w:hAnsi="Lato" w:cs="Arial"/>
          <w:i/>
          <w:spacing w:val="4"/>
          <w:sz w:val="22"/>
          <w:szCs w:val="22"/>
        </w:rPr>
        <w:t>ppsa</w:t>
      </w:r>
      <w:proofErr w:type="spellEnd"/>
      <w:r w:rsidRPr="000A6227">
        <w:rPr>
          <w:rFonts w:ascii="Lato" w:hAnsi="Lato" w:cs="Arial"/>
          <w:spacing w:val="4"/>
          <w:sz w:val="22"/>
          <w:szCs w:val="22"/>
        </w:rPr>
        <w:t xml:space="preserve">” – w terminie 30 dni od dnia doręczenia niniejszej decyzji – skarga do Wojewódzkiego Sądu Administracyjnego w Warszawie, wnoszona </w:t>
      </w:r>
      <w:r w:rsidR="00EF06C7">
        <w:rPr>
          <w:rFonts w:ascii="Lato" w:hAnsi="Lato" w:cs="Arial"/>
          <w:spacing w:val="4"/>
          <w:sz w:val="22"/>
          <w:szCs w:val="22"/>
        </w:rPr>
        <w:br/>
      </w:r>
      <w:r w:rsidRPr="000A6227">
        <w:rPr>
          <w:rFonts w:ascii="Lato" w:hAnsi="Lato" w:cs="Arial"/>
          <w:spacing w:val="4"/>
          <w:sz w:val="22"/>
          <w:szCs w:val="22"/>
        </w:rPr>
        <w:t xml:space="preserve">za pośrednictwem Ministra Rozwoju i Technologii. </w:t>
      </w:r>
    </w:p>
    <w:p w14:paraId="6AEB8370" w14:textId="2215C4B2"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Złożenie przez co najmniej jedną stronę wniosku o ponowne rozpatrzenie sprawy powoduje konieczność ponownego rozstrzygnięcia sprawy przez Ministra Rozwoju </w:t>
      </w:r>
      <w:r w:rsidR="00EF06C7">
        <w:rPr>
          <w:rFonts w:ascii="Lato" w:hAnsi="Lato" w:cs="Arial"/>
          <w:spacing w:val="4"/>
        </w:rPr>
        <w:br/>
      </w:r>
      <w:r w:rsidRPr="000A6227">
        <w:rPr>
          <w:rFonts w:ascii="Lato" w:hAnsi="Lato" w:cs="Arial"/>
          <w:spacing w:val="4"/>
        </w:rPr>
        <w:t xml:space="preserve">i Technologii. Wówczas skarga do sądu administracyjnego (złożona obok ww. wniosku) traktowana jest jako wniosek o ponowne rozpatrzenie sprawy. W trakcie biegu terminu do wniesienia wniosku o ponowne rozpatrzenie sprawy strona może zrzec się prawa do wniesienia wniosku o ponowne rozpatrzenie sprawy wobec Ministra Rozwoju </w:t>
      </w:r>
      <w:r w:rsidR="00EF06C7">
        <w:rPr>
          <w:rFonts w:ascii="Lato" w:hAnsi="Lato" w:cs="Arial"/>
          <w:spacing w:val="4"/>
        </w:rPr>
        <w:br/>
      </w:r>
      <w:r w:rsidRPr="000A6227">
        <w:rPr>
          <w:rFonts w:ascii="Lato" w:hAnsi="Lato" w:cs="Arial"/>
          <w:spacing w:val="4"/>
        </w:rPr>
        <w:t xml:space="preserve">i Technologii. Z dniem doręczenia Ministrowi Rozwoju i Technologii oświadczenia </w:t>
      </w:r>
      <w:r w:rsidR="00EF06C7">
        <w:rPr>
          <w:rFonts w:ascii="Lato" w:hAnsi="Lato" w:cs="Arial"/>
          <w:spacing w:val="4"/>
        </w:rPr>
        <w:br/>
      </w:r>
      <w:r w:rsidRPr="000A6227">
        <w:rPr>
          <w:rFonts w:ascii="Lato" w:hAnsi="Lato" w:cs="Arial"/>
          <w:spacing w:val="4"/>
        </w:rPr>
        <w:t xml:space="preserve">o zrzeczeniu się prawa do wniesienia wniosku o ponowne rozpatrzenie sprawy przez ostatnią ze stron postępowania, decyzja staje się ostateczna i prawomocna. </w:t>
      </w:r>
    </w:p>
    <w:p w14:paraId="0472F171" w14:textId="59A901E3" w:rsidR="00E82D5F" w:rsidRDefault="000A6227" w:rsidP="00280754">
      <w:pPr>
        <w:spacing w:after="240" w:line="240" w:lineRule="exact"/>
        <w:jc w:val="both"/>
        <w:rPr>
          <w:rFonts w:ascii="Lato" w:hAnsi="Lato" w:cs="Arial"/>
          <w:i/>
          <w:spacing w:val="4"/>
        </w:rPr>
      </w:pPr>
      <w:r w:rsidRPr="000A6227">
        <w:rPr>
          <w:rFonts w:ascii="Lato" w:hAnsi="Lato" w:cs="Arial"/>
          <w:spacing w:val="4"/>
        </w:rPr>
        <w:t xml:space="preserve">Jednocześnie informuję, że do skargi należy załączyć dowód uiszczenia wpisu od wniesienia skargi w kwocie 200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0A6227">
        <w:rPr>
          <w:rFonts w:ascii="Lato" w:hAnsi="Lato" w:cs="Arial"/>
          <w:i/>
          <w:spacing w:val="4"/>
        </w:rPr>
        <w:t>ppsa</w:t>
      </w:r>
      <w:proofErr w:type="spellEnd"/>
      <w:r w:rsidRPr="000A6227">
        <w:rPr>
          <w:rFonts w:ascii="Lato" w:hAnsi="Lato" w:cs="Arial"/>
          <w:i/>
          <w:spacing w:val="4"/>
        </w:rPr>
        <w:t>.</w:t>
      </w:r>
    </w:p>
    <w:p w14:paraId="5973BD2A" w14:textId="77777777" w:rsidR="00280754" w:rsidRDefault="00280754" w:rsidP="00280754">
      <w:pPr>
        <w:spacing w:after="240" w:line="240" w:lineRule="exact"/>
        <w:jc w:val="both"/>
        <w:rPr>
          <w:rFonts w:ascii="Lato" w:hAnsi="Lato" w:cs="Arial"/>
          <w:i/>
          <w:spacing w:val="4"/>
        </w:rPr>
      </w:pPr>
    </w:p>
    <w:p w14:paraId="7A69E10F" w14:textId="77777777" w:rsidR="00280754" w:rsidRPr="00280754" w:rsidRDefault="00280754" w:rsidP="00280754">
      <w:pPr>
        <w:spacing w:after="240" w:line="240" w:lineRule="exact"/>
        <w:jc w:val="both"/>
        <w:rPr>
          <w:rFonts w:ascii="Lato" w:hAnsi="Lato" w:cs="Arial"/>
          <w:i/>
          <w:spacing w:val="4"/>
        </w:rPr>
      </w:pPr>
    </w:p>
    <w:p w14:paraId="0F5A0AE3" w14:textId="77777777" w:rsidR="00E82D5F" w:rsidRPr="00E82D5F" w:rsidRDefault="00E82D5F" w:rsidP="00E82D5F">
      <w:pPr>
        <w:tabs>
          <w:tab w:val="center" w:pos="1470"/>
          <w:tab w:val="left" w:pos="5387"/>
        </w:tabs>
        <w:spacing w:before="120" w:after="240" w:line="240" w:lineRule="exact"/>
        <w:outlineLvl w:val="0"/>
        <w:rPr>
          <w:rFonts w:ascii="Lato" w:hAnsi="Lato"/>
          <w:b/>
          <w:bCs/>
        </w:rPr>
      </w:pPr>
      <w:r w:rsidRPr="00E82D5F">
        <w:rPr>
          <w:rFonts w:ascii="Lato" w:hAnsi="Lato"/>
          <w:b/>
          <w:bCs/>
        </w:rPr>
        <w:lastRenderedPageBreak/>
        <w:t xml:space="preserve">Załączniki:                                                                                   </w:t>
      </w:r>
    </w:p>
    <w:p w14:paraId="0C606CD3" w14:textId="58F9EA30" w:rsidR="00E82D5F" w:rsidRPr="00E82D5F" w:rsidRDefault="00E82D5F" w:rsidP="00E82D5F">
      <w:pPr>
        <w:tabs>
          <w:tab w:val="center" w:pos="1470"/>
          <w:tab w:val="left" w:pos="5387"/>
        </w:tabs>
        <w:spacing w:after="240" w:line="240" w:lineRule="exact"/>
        <w:contextualSpacing/>
        <w:jc w:val="both"/>
        <w:outlineLvl w:val="0"/>
        <w:rPr>
          <w:rFonts w:ascii="Lato" w:hAnsi="Lato"/>
          <w:bCs/>
        </w:rPr>
      </w:pPr>
      <w:r w:rsidRPr="00E82D5F">
        <w:rPr>
          <w:rFonts w:ascii="Lato" w:hAnsi="Lato"/>
          <w:b/>
          <w:bCs/>
        </w:rPr>
        <w:t>Nr 1</w:t>
      </w:r>
      <w:r w:rsidR="00EF7594">
        <w:rPr>
          <w:rFonts w:ascii="Lato" w:hAnsi="Lato"/>
          <w:b/>
          <w:bCs/>
        </w:rPr>
        <w:t>.1-1.2</w:t>
      </w:r>
      <w:r w:rsidRPr="00E82D5F">
        <w:rPr>
          <w:rFonts w:ascii="Lato" w:hAnsi="Lato"/>
          <w:b/>
          <w:bCs/>
        </w:rPr>
        <w:t xml:space="preserve"> </w:t>
      </w:r>
      <w:r w:rsidRPr="00E82D5F">
        <w:rPr>
          <w:rFonts w:ascii="Lato" w:hAnsi="Lato"/>
          <w:bCs/>
        </w:rPr>
        <w:t xml:space="preserve">– </w:t>
      </w:r>
      <w:r w:rsidR="00EF7594" w:rsidRPr="00160920">
        <w:rPr>
          <w:rFonts w:ascii="Lato" w:hAnsi="Lato" w:cs="Arial"/>
          <w:bCs/>
          <w:iCs/>
          <w:spacing w:val="4"/>
        </w:rPr>
        <w:t>zamienn</w:t>
      </w:r>
      <w:r w:rsidR="00EF7594">
        <w:rPr>
          <w:rFonts w:ascii="Lato" w:hAnsi="Lato" w:cs="Arial"/>
          <w:bCs/>
          <w:iCs/>
          <w:spacing w:val="4"/>
        </w:rPr>
        <w:t>e</w:t>
      </w:r>
      <w:r w:rsidR="00EF7594" w:rsidRPr="00160920">
        <w:rPr>
          <w:rFonts w:ascii="Lato" w:hAnsi="Lato" w:cs="Arial"/>
          <w:bCs/>
          <w:iCs/>
          <w:spacing w:val="4"/>
        </w:rPr>
        <w:t xml:space="preserve"> rysunk</w:t>
      </w:r>
      <w:r w:rsidR="00EF7594">
        <w:rPr>
          <w:rFonts w:ascii="Lato" w:hAnsi="Lato" w:cs="Arial"/>
          <w:bCs/>
          <w:iCs/>
          <w:spacing w:val="4"/>
        </w:rPr>
        <w:t>i</w:t>
      </w:r>
      <w:r w:rsidR="00EF7594" w:rsidRPr="00160920">
        <w:rPr>
          <w:rFonts w:ascii="Lato" w:hAnsi="Lato" w:cs="Arial"/>
          <w:bCs/>
          <w:iCs/>
          <w:spacing w:val="4"/>
        </w:rPr>
        <w:t xml:space="preserve"> nr </w:t>
      </w:r>
      <w:r w:rsidR="00EF7594">
        <w:rPr>
          <w:rFonts w:ascii="Lato" w:hAnsi="Lato"/>
          <w:bCs/>
        </w:rPr>
        <w:t xml:space="preserve">G-05 i G-06 </w:t>
      </w:r>
      <w:r w:rsidR="00EF7594" w:rsidRPr="00160920">
        <w:rPr>
          <w:rFonts w:ascii="Lato" w:hAnsi="Lato" w:cs="Arial"/>
          <w:bCs/>
          <w:spacing w:val="4"/>
        </w:rPr>
        <w:t>mapy w skali 1:1000</w:t>
      </w:r>
      <w:r w:rsidR="00EF7594" w:rsidRPr="00160920">
        <w:rPr>
          <w:rFonts w:ascii="Lato" w:hAnsi="Lato" w:cs="Arial"/>
          <w:bCs/>
          <w:iCs/>
          <w:spacing w:val="4"/>
        </w:rPr>
        <w:t xml:space="preserve"> przedstawiającej proponowany przebieg drogi, z zaznaczeniem terenu niezbędnego dla obiektów budowlanych, oraz istniejące uzbrojenie terenu</w:t>
      </w:r>
      <w:r w:rsidRPr="00E82D5F">
        <w:rPr>
          <w:rFonts w:ascii="Lato" w:hAnsi="Lato"/>
          <w:bCs/>
        </w:rPr>
        <w:t>,</w:t>
      </w:r>
    </w:p>
    <w:p w14:paraId="0D01548C" w14:textId="1DB2BD50" w:rsidR="00E82D5F" w:rsidRPr="00E82D5F" w:rsidRDefault="00E82D5F" w:rsidP="00E82D5F">
      <w:pPr>
        <w:tabs>
          <w:tab w:val="center" w:pos="1470"/>
          <w:tab w:val="left" w:pos="5387"/>
        </w:tabs>
        <w:spacing w:after="240" w:line="240" w:lineRule="exact"/>
        <w:contextualSpacing/>
        <w:jc w:val="both"/>
        <w:outlineLvl w:val="0"/>
        <w:rPr>
          <w:rFonts w:ascii="Lato" w:hAnsi="Lato"/>
          <w:bCs/>
          <w:iCs/>
        </w:rPr>
      </w:pPr>
      <w:r w:rsidRPr="00E82D5F">
        <w:rPr>
          <w:rFonts w:ascii="Lato" w:hAnsi="Lato"/>
          <w:b/>
          <w:bCs/>
        </w:rPr>
        <w:t xml:space="preserve">Nr </w:t>
      </w:r>
      <w:r w:rsidR="00232F4A">
        <w:rPr>
          <w:rFonts w:ascii="Lato" w:hAnsi="Lato"/>
          <w:b/>
          <w:bCs/>
        </w:rPr>
        <w:t>2</w:t>
      </w:r>
      <w:r w:rsidR="00EF7594">
        <w:rPr>
          <w:rFonts w:ascii="Lato" w:hAnsi="Lato"/>
          <w:b/>
          <w:bCs/>
        </w:rPr>
        <w:t>.1</w:t>
      </w:r>
      <w:r w:rsidR="00232F4A">
        <w:rPr>
          <w:rFonts w:ascii="Lato" w:hAnsi="Lato"/>
          <w:b/>
          <w:bCs/>
        </w:rPr>
        <w:t xml:space="preserve"> </w:t>
      </w:r>
      <w:r w:rsidRPr="00E82D5F">
        <w:rPr>
          <w:rFonts w:ascii="Lato" w:hAnsi="Lato"/>
          <w:bCs/>
        </w:rPr>
        <w:t>–</w:t>
      </w:r>
      <w:r w:rsidRPr="00E82D5F">
        <w:rPr>
          <w:rFonts w:ascii="Lato" w:hAnsi="Lato"/>
          <w:bCs/>
          <w:iCs/>
        </w:rPr>
        <w:t xml:space="preserve"> </w:t>
      </w:r>
      <w:r w:rsidR="00EF7594">
        <w:rPr>
          <w:rFonts w:ascii="Lato" w:hAnsi="Lato"/>
          <w:bCs/>
        </w:rPr>
        <w:t>zamienne strony nr 8, 9 i 18 tomu I.3 Projektu zagospodarowania terenu</w:t>
      </w:r>
      <w:r w:rsidR="00385321" w:rsidRPr="00385321">
        <w:rPr>
          <w:rFonts w:ascii="Lato" w:hAnsi="Lato"/>
          <w:bCs/>
        </w:rPr>
        <w:t xml:space="preserve"> </w:t>
      </w:r>
      <w:r w:rsidR="00385321">
        <w:rPr>
          <w:rFonts w:ascii="Lato" w:hAnsi="Lato"/>
          <w:bCs/>
        </w:rPr>
        <w:t>(zestawienie działek, na których realizowana jest inwestycja)</w:t>
      </w:r>
      <w:r w:rsidR="00EF7594">
        <w:rPr>
          <w:rFonts w:ascii="Lato" w:hAnsi="Lato"/>
          <w:bCs/>
        </w:rPr>
        <w:t xml:space="preserve">, </w:t>
      </w:r>
      <w:r w:rsidR="00EF7594" w:rsidRPr="00193282">
        <w:rPr>
          <w:rFonts w:ascii="Lato" w:hAnsi="Lato"/>
          <w:bCs/>
        </w:rPr>
        <w:t xml:space="preserve">będącego częścią </w:t>
      </w:r>
      <w:r w:rsidR="00EF7594">
        <w:rPr>
          <w:rFonts w:ascii="Lato" w:hAnsi="Lato"/>
          <w:bCs/>
        </w:rPr>
        <w:t>P</w:t>
      </w:r>
      <w:r w:rsidR="00EF7594" w:rsidRPr="00193282">
        <w:rPr>
          <w:rFonts w:ascii="Lato" w:hAnsi="Lato"/>
          <w:bCs/>
        </w:rPr>
        <w:t>rojektu budowlanego</w:t>
      </w:r>
      <w:r w:rsidRPr="00E82D5F">
        <w:rPr>
          <w:rFonts w:ascii="Lato" w:hAnsi="Lato"/>
          <w:bCs/>
          <w:iCs/>
        </w:rPr>
        <w:t>,</w:t>
      </w:r>
    </w:p>
    <w:p w14:paraId="07153868" w14:textId="36392798" w:rsidR="00E82D5F" w:rsidRPr="00E82D5F" w:rsidRDefault="00E82D5F" w:rsidP="00E82D5F">
      <w:pPr>
        <w:tabs>
          <w:tab w:val="center" w:pos="1470"/>
          <w:tab w:val="left" w:pos="5387"/>
        </w:tabs>
        <w:spacing w:after="240" w:line="240" w:lineRule="exact"/>
        <w:contextualSpacing/>
        <w:jc w:val="both"/>
        <w:outlineLvl w:val="0"/>
        <w:rPr>
          <w:rFonts w:ascii="Lato" w:hAnsi="Lato"/>
          <w:bCs/>
        </w:rPr>
      </w:pPr>
      <w:r w:rsidRPr="00E82D5F">
        <w:rPr>
          <w:rFonts w:ascii="Lato" w:hAnsi="Lato"/>
          <w:b/>
          <w:bCs/>
        </w:rPr>
        <w:t xml:space="preserve">Nr </w:t>
      </w:r>
      <w:r w:rsidR="00232F4A">
        <w:rPr>
          <w:rFonts w:ascii="Lato" w:hAnsi="Lato"/>
          <w:b/>
          <w:bCs/>
        </w:rPr>
        <w:t>2</w:t>
      </w:r>
      <w:r w:rsidR="00EF7594">
        <w:rPr>
          <w:rFonts w:ascii="Lato" w:hAnsi="Lato"/>
          <w:b/>
          <w:bCs/>
        </w:rPr>
        <w:t>.</w:t>
      </w:r>
      <w:r w:rsidR="00232F4A">
        <w:rPr>
          <w:rFonts w:ascii="Lato" w:hAnsi="Lato"/>
          <w:b/>
          <w:bCs/>
        </w:rPr>
        <w:t>2</w:t>
      </w:r>
      <w:r w:rsidR="00EF7594">
        <w:rPr>
          <w:rFonts w:ascii="Lato" w:hAnsi="Lato"/>
          <w:b/>
          <w:bCs/>
        </w:rPr>
        <w:t>-</w:t>
      </w:r>
      <w:r w:rsidR="00232F4A">
        <w:rPr>
          <w:rFonts w:ascii="Lato" w:hAnsi="Lato"/>
          <w:b/>
          <w:bCs/>
        </w:rPr>
        <w:t>2</w:t>
      </w:r>
      <w:r w:rsidR="00EF7594">
        <w:rPr>
          <w:rFonts w:ascii="Lato" w:hAnsi="Lato"/>
          <w:b/>
          <w:bCs/>
        </w:rPr>
        <w:t>.</w:t>
      </w:r>
      <w:r w:rsidR="00232F4A">
        <w:rPr>
          <w:rFonts w:ascii="Lato" w:hAnsi="Lato"/>
          <w:b/>
          <w:bCs/>
        </w:rPr>
        <w:t>3</w:t>
      </w:r>
      <w:r w:rsidRPr="00E82D5F">
        <w:rPr>
          <w:rFonts w:ascii="Lato" w:hAnsi="Lato"/>
          <w:b/>
          <w:bCs/>
        </w:rPr>
        <w:t xml:space="preserve"> </w:t>
      </w:r>
      <w:r w:rsidRPr="00E82D5F">
        <w:rPr>
          <w:rFonts w:ascii="Lato" w:hAnsi="Lato"/>
          <w:bCs/>
        </w:rPr>
        <w:t>–</w:t>
      </w:r>
      <w:r w:rsidRPr="00E82D5F">
        <w:rPr>
          <w:rFonts w:ascii="Lato" w:hAnsi="Lato"/>
          <w:bCs/>
          <w:iCs/>
        </w:rPr>
        <w:t xml:space="preserve"> </w:t>
      </w:r>
      <w:r w:rsidR="00EF7594">
        <w:rPr>
          <w:rFonts w:ascii="Lato" w:hAnsi="Lato"/>
          <w:bCs/>
        </w:rPr>
        <w:t xml:space="preserve">zamienne </w:t>
      </w:r>
      <w:r w:rsidR="00EF7594" w:rsidRPr="00193282">
        <w:rPr>
          <w:rFonts w:ascii="Lato" w:hAnsi="Lato"/>
          <w:bCs/>
        </w:rPr>
        <w:t>rysun</w:t>
      </w:r>
      <w:r w:rsidR="00EF7594">
        <w:rPr>
          <w:rFonts w:ascii="Lato" w:hAnsi="Lato"/>
          <w:bCs/>
        </w:rPr>
        <w:t>ki nr 2-05 i 2-06 tomu I.2 P</w:t>
      </w:r>
      <w:r w:rsidR="00EF7594" w:rsidRPr="00193282">
        <w:rPr>
          <w:rFonts w:ascii="Lato" w:hAnsi="Lato"/>
          <w:bCs/>
        </w:rPr>
        <w:t>rojektu zagospodarowania terenu</w:t>
      </w:r>
      <w:r w:rsidR="00385321" w:rsidRPr="00385321">
        <w:rPr>
          <w:rFonts w:ascii="Lato" w:hAnsi="Lato"/>
          <w:bCs/>
        </w:rPr>
        <w:t xml:space="preserve"> </w:t>
      </w:r>
      <w:r w:rsidR="00385321">
        <w:rPr>
          <w:rFonts w:ascii="Lato" w:hAnsi="Lato"/>
          <w:bCs/>
        </w:rPr>
        <w:t>(c</w:t>
      </w:r>
      <w:r w:rsidR="00385321" w:rsidRPr="00193282">
        <w:rPr>
          <w:rFonts w:ascii="Lato" w:hAnsi="Lato"/>
          <w:bCs/>
        </w:rPr>
        <w:t>zęś</w:t>
      </w:r>
      <w:r w:rsidR="00385321">
        <w:rPr>
          <w:rFonts w:ascii="Lato" w:hAnsi="Lato"/>
          <w:bCs/>
        </w:rPr>
        <w:t>ć</w:t>
      </w:r>
      <w:r w:rsidR="00385321" w:rsidRPr="00193282">
        <w:rPr>
          <w:rFonts w:ascii="Lato" w:hAnsi="Lato"/>
          <w:bCs/>
        </w:rPr>
        <w:t xml:space="preserve"> rysunkow</w:t>
      </w:r>
      <w:r w:rsidR="00385321">
        <w:rPr>
          <w:rFonts w:ascii="Lato" w:hAnsi="Lato"/>
          <w:bCs/>
        </w:rPr>
        <w:t>a)</w:t>
      </w:r>
      <w:r w:rsidR="00EF7594" w:rsidRPr="00193282">
        <w:rPr>
          <w:rFonts w:ascii="Lato" w:hAnsi="Lato"/>
          <w:bCs/>
        </w:rPr>
        <w:t xml:space="preserve">, będącego częścią </w:t>
      </w:r>
      <w:r w:rsidR="00EF7594">
        <w:rPr>
          <w:rFonts w:ascii="Lato" w:hAnsi="Lato"/>
          <w:bCs/>
        </w:rPr>
        <w:t>P</w:t>
      </w:r>
      <w:r w:rsidR="00EF7594" w:rsidRPr="00193282">
        <w:rPr>
          <w:rFonts w:ascii="Lato" w:hAnsi="Lato"/>
          <w:bCs/>
        </w:rPr>
        <w:t>rojektu budowlanego</w:t>
      </w:r>
      <w:r w:rsidRPr="00E82D5F">
        <w:rPr>
          <w:rFonts w:ascii="Lato" w:hAnsi="Lato"/>
          <w:bCs/>
        </w:rPr>
        <w:t>,</w:t>
      </w:r>
    </w:p>
    <w:p w14:paraId="5421B470" w14:textId="1AABBA00" w:rsidR="00E82D5F" w:rsidRPr="00E82D5F" w:rsidRDefault="00E82D5F" w:rsidP="00E82D5F">
      <w:pPr>
        <w:tabs>
          <w:tab w:val="center" w:pos="1470"/>
          <w:tab w:val="left" w:pos="5387"/>
        </w:tabs>
        <w:spacing w:after="240" w:line="240" w:lineRule="exact"/>
        <w:contextualSpacing/>
        <w:jc w:val="both"/>
        <w:outlineLvl w:val="0"/>
        <w:rPr>
          <w:rFonts w:ascii="Lato" w:hAnsi="Lato"/>
          <w:bCs/>
          <w:iCs/>
        </w:rPr>
      </w:pPr>
      <w:r w:rsidRPr="00E82D5F">
        <w:rPr>
          <w:rFonts w:ascii="Lato" w:hAnsi="Lato"/>
          <w:b/>
          <w:bCs/>
        </w:rPr>
        <w:t xml:space="preserve">Nr </w:t>
      </w:r>
      <w:r w:rsidR="00232F4A">
        <w:rPr>
          <w:rFonts w:ascii="Lato" w:hAnsi="Lato"/>
          <w:b/>
          <w:bCs/>
        </w:rPr>
        <w:t>2.4</w:t>
      </w:r>
      <w:r w:rsidRPr="00E82D5F">
        <w:rPr>
          <w:rFonts w:ascii="Lato" w:hAnsi="Lato"/>
          <w:b/>
          <w:bCs/>
        </w:rPr>
        <w:t xml:space="preserve"> </w:t>
      </w:r>
      <w:r w:rsidRPr="00E82D5F">
        <w:rPr>
          <w:rFonts w:ascii="Lato" w:hAnsi="Lato"/>
          <w:bCs/>
        </w:rPr>
        <w:t>–</w:t>
      </w:r>
      <w:r w:rsidRPr="00E82D5F">
        <w:rPr>
          <w:rFonts w:ascii="Lato" w:hAnsi="Lato"/>
          <w:bCs/>
          <w:iCs/>
        </w:rPr>
        <w:t xml:space="preserve"> </w:t>
      </w:r>
      <w:r w:rsidR="00EF7594" w:rsidRPr="006861A3">
        <w:rPr>
          <w:rFonts w:ascii="Lato" w:hAnsi="Lato" w:cs="Arial"/>
          <w:iCs/>
          <w:spacing w:val="4"/>
        </w:rPr>
        <w:t>zaświadcze</w:t>
      </w:r>
      <w:r w:rsidR="00EF7594">
        <w:rPr>
          <w:rFonts w:ascii="Lato" w:hAnsi="Lato" w:cs="Arial"/>
          <w:iCs/>
          <w:spacing w:val="4"/>
        </w:rPr>
        <w:t>nia</w:t>
      </w:r>
      <w:r w:rsidR="00EF7594" w:rsidRPr="006861A3">
        <w:rPr>
          <w:rFonts w:ascii="Lato" w:hAnsi="Lato" w:cs="Arial"/>
          <w:iCs/>
          <w:spacing w:val="4"/>
        </w:rPr>
        <w:t xml:space="preserve"> potwierdzając</w:t>
      </w:r>
      <w:r w:rsidR="005C126E">
        <w:rPr>
          <w:rFonts w:ascii="Lato" w:hAnsi="Lato" w:cs="Arial"/>
          <w:iCs/>
          <w:spacing w:val="4"/>
        </w:rPr>
        <w:t>e</w:t>
      </w:r>
      <w:r w:rsidR="00EF7594" w:rsidRPr="006861A3">
        <w:rPr>
          <w:rFonts w:ascii="Lato" w:hAnsi="Lato" w:cs="Arial"/>
          <w:iCs/>
          <w:spacing w:val="4"/>
        </w:rPr>
        <w:t xml:space="preserve"> wpis </w:t>
      </w:r>
      <w:r w:rsidR="00EF7594">
        <w:rPr>
          <w:rFonts w:ascii="Lato" w:hAnsi="Lato" w:cs="Arial"/>
          <w:iCs/>
          <w:spacing w:val="4"/>
        </w:rPr>
        <w:t>projektantów</w:t>
      </w:r>
      <w:r w:rsidR="00EF7594" w:rsidRPr="006861A3">
        <w:rPr>
          <w:rFonts w:ascii="Lato" w:hAnsi="Lato" w:cs="Arial"/>
          <w:iCs/>
          <w:spacing w:val="4"/>
        </w:rPr>
        <w:t xml:space="preserve"> na listę członków właściwej izby samorządu zawodowego</w:t>
      </w:r>
      <w:r w:rsidR="00385321">
        <w:rPr>
          <w:rFonts w:ascii="Lato" w:hAnsi="Lato"/>
          <w:bCs/>
          <w:iCs/>
        </w:rPr>
        <w:t>,</w:t>
      </w:r>
    </w:p>
    <w:p w14:paraId="534A1FF8" w14:textId="612102E7" w:rsidR="00232F4A" w:rsidRPr="00E82D5F" w:rsidRDefault="00232F4A" w:rsidP="00232F4A">
      <w:pPr>
        <w:tabs>
          <w:tab w:val="center" w:pos="1470"/>
          <w:tab w:val="left" w:pos="5387"/>
        </w:tabs>
        <w:spacing w:after="240" w:line="240" w:lineRule="exact"/>
        <w:contextualSpacing/>
        <w:jc w:val="both"/>
        <w:outlineLvl w:val="0"/>
        <w:rPr>
          <w:rFonts w:ascii="Lato" w:hAnsi="Lato"/>
          <w:bCs/>
          <w:iCs/>
        </w:rPr>
      </w:pPr>
      <w:r w:rsidRPr="00E82D5F">
        <w:rPr>
          <w:rFonts w:ascii="Lato" w:hAnsi="Lato"/>
          <w:b/>
          <w:bCs/>
        </w:rPr>
        <w:t xml:space="preserve">Nr </w:t>
      </w:r>
      <w:r>
        <w:rPr>
          <w:rFonts w:ascii="Lato" w:hAnsi="Lato"/>
          <w:b/>
          <w:bCs/>
        </w:rPr>
        <w:t>3.1-3.3</w:t>
      </w:r>
      <w:r w:rsidRPr="00E82D5F">
        <w:rPr>
          <w:rFonts w:ascii="Lato" w:hAnsi="Lato"/>
          <w:b/>
          <w:bCs/>
        </w:rPr>
        <w:t xml:space="preserve"> </w:t>
      </w:r>
      <w:r w:rsidRPr="00E82D5F">
        <w:rPr>
          <w:rFonts w:ascii="Lato" w:hAnsi="Lato"/>
          <w:bCs/>
        </w:rPr>
        <w:t xml:space="preserve">– </w:t>
      </w:r>
      <w:r w:rsidRPr="00160920">
        <w:rPr>
          <w:rFonts w:ascii="Lato" w:hAnsi="Lato" w:cs="Arial"/>
          <w:bCs/>
          <w:iCs/>
          <w:spacing w:val="4"/>
        </w:rPr>
        <w:t>zamienn</w:t>
      </w:r>
      <w:r>
        <w:rPr>
          <w:rFonts w:ascii="Lato" w:hAnsi="Lato" w:cs="Arial"/>
          <w:bCs/>
          <w:iCs/>
          <w:spacing w:val="4"/>
        </w:rPr>
        <w:t xml:space="preserve">e </w:t>
      </w:r>
      <w:r>
        <w:rPr>
          <w:rFonts w:ascii="Lato" w:hAnsi="Lato"/>
          <w:bCs/>
        </w:rPr>
        <w:t xml:space="preserve">mapy w skali 1:500 i </w:t>
      </w:r>
      <w:r w:rsidRPr="00B37605">
        <w:rPr>
          <w:rFonts w:ascii="Lato" w:hAnsi="Lato"/>
          <w:bCs/>
        </w:rPr>
        <w:t xml:space="preserve">1:1000 </w:t>
      </w:r>
      <w:r w:rsidRPr="00392811">
        <w:rPr>
          <w:rFonts w:ascii="Lato" w:hAnsi="Lato"/>
          <w:bCs/>
        </w:rPr>
        <w:t>z projektem podziału nieruchomości oznaczon</w:t>
      </w:r>
      <w:r>
        <w:rPr>
          <w:rFonts w:ascii="Lato" w:hAnsi="Lato"/>
          <w:bCs/>
        </w:rPr>
        <w:t xml:space="preserve">ych </w:t>
      </w:r>
      <w:r w:rsidRPr="00392811">
        <w:rPr>
          <w:rFonts w:ascii="Lato" w:hAnsi="Lato"/>
          <w:bCs/>
        </w:rPr>
        <w:t>jako działk</w:t>
      </w:r>
      <w:r>
        <w:rPr>
          <w:rFonts w:ascii="Lato" w:hAnsi="Lato"/>
          <w:bCs/>
        </w:rPr>
        <w:t>i</w:t>
      </w:r>
      <w:r w:rsidRPr="00392811">
        <w:rPr>
          <w:rFonts w:ascii="Lato" w:hAnsi="Lato"/>
          <w:bCs/>
        </w:rPr>
        <w:t xml:space="preserve"> nr </w:t>
      </w:r>
      <w:r>
        <w:rPr>
          <w:rFonts w:ascii="Lato" w:hAnsi="Lato"/>
          <w:bCs/>
        </w:rPr>
        <w:t>2257/41</w:t>
      </w:r>
      <w:r w:rsidRPr="00887572">
        <w:rPr>
          <w:rFonts w:ascii="Lato" w:hAnsi="Lato"/>
          <w:bCs/>
        </w:rPr>
        <w:t xml:space="preserve">, nr </w:t>
      </w:r>
      <w:r>
        <w:rPr>
          <w:rFonts w:ascii="Lato" w:hAnsi="Lato"/>
          <w:bCs/>
        </w:rPr>
        <w:t>2870/26</w:t>
      </w:r>
      <w:r w:rsidRPr="00887572">
        <w:rPr>
          <w:rFonts w:ascii="Lato" w:hAnsi="Lato"/>
          <w:bCs/>
        </w:rPr>
        <w:t xml:space="preserve">, nr </w:t>
      </w:r>
      <w:r>
        <w:rPr>
          <w:rFonts w:ascii="Lato" w:hAnsi="Lato"/>
          <w:bCs/>
        </w:rPr>
        <w:t>2872/26</w:t>
      </w:r>
      <w:r w:rsidRPr="00887572">
        <w:rPr>
          <w:rFonts w:ascii="Lato" w:hAnsi="Lato"/>
          <w:bCs/>
        </w:rPr>
        <w:t xml:space="preserve">, obręb Studzionka </w:t>
      </w:r>
      <w:r w:rsidRPr="00392811">
        <w:rPr>
          <w:rFonts w:ascii="Lato" w:hAnsi="Lato"/>
          <w:bCs/>
        </w:rPr>
        <w:t xml:space="preserve">wraz </w:t>
      </w:r>
      <w:r>
        <w:rPr>
          <w:rFonts w:ascii="Lato" w:hAnsi="Lato"/>
          <w:bCs/>
        </w:rPr>
        <w:br/>
      </w:r>
      <w:r w:rsidRPr="00392811">
        <w:rPr>
          <w:rFonts w:ascii="Lato" w:hAnsi="Lato"/>
          <w:bCs/>
        </w:rPr>
        <w:t>z wykazem zmian gruntowych</w:t>
      </w:r>
      <w:r w:rsidR="00385321">
        <w:rPr>
          <w:rFonts w:ascii="Lato" w:hAnsi="Lato"/>
          <w:bCs/>
          <w:iCs/>
        </w:rPr>
        <w:t>.</w:t>
      </w:r>
    </w:p>
    <w:p w14:paraId="2F7A0EC9" w14:textId="77777777" w:rsidR="00E82D5F" w:rsidRPr="00E82D5F" w:rsidRDefault="00E82D5F" w:rsidP="00E82D5F">
      <w:pPr>
        <w:tabs>
          <w:tab w:val="left" w:pos="851"/>
        </w:tabs>
        <w:spacing w:after="240" w:line="240" w:lineRule="exact"/>
        <w:jc w:val="both"/>
        <w:rPr>
          <w:rFonts w:ascii="Lato" w:hAnsi="Lato" w:cs="Arial"/>
          <w:b/>
          <w:spacing w:val="4"/>
        </w:rPr>
      </w:pPr>
    </w:p>
    <w:p w14:paraId="5BB13655" w14:textId="77777777" w:rsidR="009E70D4" w:rsidRPr="00140696" w:rsidRDefault="009E70D4" w:rsidP="009E70D4">
      <w:pPr>
        <w:spacing w:after="120" w:line="240" w:lineRule="exact"/>
        <w:ind w:left="4253"/>
        <w:rPr>
          <w:rFonts w:ascii="Lato" w:hAnsi="Lato"/>
          <w:b/>
          <w:bCs/>
        </w:rPr>
      </w:pPr>
      <w:r w:rsidRPr="00140696">
        <w:rPr>
          <w:rFonts w:ascii="Lato" w:hAnsi="Lato"/>
          <w:b/>
          <w:bCs/>
        </w:rPr>
        <w:t>Z upoważnienia</w:t>
      </w:r>
    </w:p>
    <w:p w14:paraId="387E39D0" w14:textId="77777777" w:rsidR="009E70D4" w:rsidRPr="00140696" w:rsidRDefault="009E70D4" w:rsidP="009E70D4">
      <w:pPr>
        <w:spacing w:after="120" w:line="240" w:lineRule="exact"/>
        <w:ind w:left="4253"/>
        <w:rPr>
          <w:rFonts w:ascii="Lato" w:hAnsi="Lato"/>
        </w:rPr>
      </w:pPr>
      <w:r w:rsidRPr="00140696">
        <w:rPr>
          <w:rFonts w:ascii="Lato" w:hAnsi="Lato"/>
        </w:rPr>
        <w:t>Marta Maikowska</w:t>
      </w:r>
    </w:p>
    <w:p w14:paraId="5D7CBFB8" w14:textId="77777777" w:rsidR="009E70D4" w:rsidRPr="00140696" w:rsidRDefault="009E70D4" w:rsidP="009E70D4">
      <w:pPr>
        <w:spacing w:after="120" w:line="240" w:lineRule="exact"/>
        <w:ind w:left="4253"/>
        <w:rPr>
          <w:rFonts w:ascii="Lato" w:hAnsi="Lato"/>
        </w:rPr>
      </w:pPr>
      <w:r w:rsidRPr="00140696">
        <w:rPr>
          <w:rFonts w:ascii="Lato" w:hAnsi="Lato"/>
        </w:rPr>
        <w:t>zastępca dyrektora departamentu</w:t>
      </w:r>
    </w:p>
    <w:p w14:paraId="15D3E9E9" w14:textId="77777777" w:rsidR="009E70D4" w:rsidRPr="00140696" w:rsidRDefault="009E70D4" w:rsidP="009E70D4">
      <w:pPr>
        <w:spacing w:after="120" w:line="240" w:lineRule="exact"/>
        <w:ind w:left="4253"/>
        <w:rPr>
          <w:rFonts w:ascii="Lato" w:hAnsi="Lato"/>
        </w:rPr>
      </w:pPr>
      <w:r w:rsidRPr="00140696">
        <w:rPr>
          <w:rFonts w:ascii="Lato" w:hAnsi="Lato"/>
        </w:rPr>
        <w:t xml:space="preserve">/ kwalifikowany podpis elektroniczny / </w:t>
      </w:r>
    </w:p>
    <w:p w14:paraId="78C2E8F4" w14:textId="77777777" w:rsidR="00EF06C7" w:rsidRDefault="00EF06C7" w:rsidP="000A6227">
      <w:pPr>
        <w:tabs>
          <w:tab w:val="left" w:pos="851"/>
        </w:tabs>
        <w:jc w:val="both"/>
        <w:rPr>
          <w:rFonts w:ascii="Lato" w:hAnsi="Lato" w:cs="Arial"/>
          <w:b/>
          <w:spacing w:val="4"/>
        </w:rPr>
      </w:pPr>
    </w:p>
    <w:p w14:paraId="2BED22E7" w14:textId="77777777" w:rsidR="009E70D4" w:rsidRPr="000A6227" w:rsidRDefault="009E70D4" w:rsidP="000A6227">
      <w:pPr>
        <w:tabs>
          <w:tab w:val="left" w:pos="851"/>
        </w:tabs>
        <w:jc w:val="both"/>
        <w:rPr>
          <w:rFonts w:ascii="Lato" w:hAnsi="Lato" w:cs="Arial"/>
          <w:b/>
          <w:spacing w:val="4"/>
        </w:rPr>
      </w:pPr>
    </w:p>
    <w:p w14:paraId="3F5EE092" w14:textId="0E263320" w:rsidR="00D11E66" w:rsidRPr="008B5BA8" w:rsidRDefault="00D11E66" w:rsidP="008B5BA8">
      <w:pPr>
        <w:tabs>
          <w:tab w:val="center" w:pos="1470"/>
          <w:tab w:val="left" w:pos="5387"/>
        </w:tabs>
        <w:spacing w:after="100" w:afterAutospacing="1" w:line="260" w:lineRule="exact"/>
        <w:ind w:left="284"/>
        <w:contextualSpacing/>
        <w:outlineLvl w:val="0"/>
        <w:rPr>
          <w:rFonts w:ascii="Lato" w:hAnsi="Lato"/>
          <w:bCs/>
        </w:rPr>
      </w:pPr>
    </w:p>
    <w:sectPr w:rsidR="00D11E66" w:rsidRPr="008B5BA8" w:rsidSect="007614D3">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A8612" w14:textId="77777777" w:rsidR="007614D3" w:rsidRDefault="007614D3" w:rsidP="009276B2">
      <w:pPr>
        <w:spacing w:after="0" w:line="240" w:lineRule="auto"/>
      </w:pPr>
      <w:r>
        <w:separator/>
      </w:r>
    </w:p>
  </w:endnote>
  <w:endnote w:type="continuationSeparator" w:id="0">
    <w:p w14:paraId="2802D076" w14:textId="77777777" w:rsidR="007614D3" w:rsidRDefault="007614D3"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0F1A2524-D4BD-4AA0-9FE5-3E874AAB854E}"/>
    <w:embedBold r:id="rId2" w:fontKey="{A8A9AB8E-16D9-4A8E-A5AD-4E9F40F42476}"/>
    <w:embedItalic r:id="rId3" w:fontKey="{505D34D1-1F7F-441C-9BDD-8885C8B74099}"/>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4" w:fontKey="{435BC6B5-B42C-4E51-90D4-E4BA6D4FBAA1}"/>
    <w:embedBold r:id="rId5" w:fontKey="{C6105EED-28B0-4040-AE0B-B62E50D22B20}"/>
    <w:embedItalic r:id="rId6" w:fontKey="{BAE6DD2F-B1E6-4894-97E5-76C84ED23611}"/>
  </w:font>
  <w:font w:name="Calibri Light">
    <w:panose1 w:val="020F0302020204030204"/>
    <w:charset w:val="EE"/>
    <w:family w:val="swiss"/>
    <w:pitch w:val="variable"/>
    <w:sig w:usb0="E4002EFF" w:usb1="C200247B" w:usb2="00000009" w:usb3="00000000" w:csb0="000001FF" w:csb1="00000000"/>
    <w:embedRegular r:id="rId7" w:fontKey="{50308891-08FB-4BA0-B21C-C1A8FF35861C}"/>
    <w:embedBold r:id="rId8" w:fontKey="{AD6A2C68-0856-456F-91E9-69DE2E089BED}"/>
  </w:font>
  <w:font w:name="Cambria">
    <w:panose1 w:val="02040503050406030204"/>
    <w:charset w:val="EE"/>
    <w:family w:val="roman"/>
    <w:pitch w:val="variable"/>
    <w:sig w:usb0="E00006FF" w:usb1="420024FF" w:usb2="02000000" w:usb3="00000000" w:csb0="0000019F" w:csb1="00000000"/>
    <w:embedBold r:id="rId9" w:fontKey="{CA40D0FA-097D-41B2-A64B-18B6EF4C603F}"/>
  </w:font>
  <w:font w:name="Tahoma">
    <w:panose1 w:val="020B0604030504040204"/>
    <w:charset w:val="EE"/>
    <w:family w:val="swiss"/>
    <w:pitch w:val="variable"/>
    <w:sig w:usb0="E1002EFF" w:usb1="C000605B" w:usb2="00000029" w:usb3="00000000" w:csb0="000101FF" w:csb1="00000000"/>
    <w:embedRegular r:id="rId10" w:fontKey="{406072C0-05AF-47D6-9E2F-A3AA75D26B9B}"/>
  </w:font>
  <w:font w:name="Microsoft Sans Serif">
    <w:panose1 w:val="020B0604020202020204"/>
    <w:charset w:val="EE"/>
    <w:family w:val="swiss"/>
    <w:pitch w:val="variable"/>
    <w:sig w:usb0="E5002EFF" w:usb1="C000605B" w:usb2="00000029" w:usb3="00000000" w:csb0="000101FF" w:csb1="00000000"/>
    <w:embedBold r:id="rId11" w:fontKey="{505BB03A-4D94-4837-B7B2-FEA855D7901F}"/>
  </w:font>
  <w:font w:name="Arial Narrow">
    <w:panose1 w:val="020B0606020202030204"/>
    <w:charset w:val="EE"/>
    <w:family w:val="swiss"/>
    <w:pitch w:val="variable"/>
    <w:sig w:usb0="00000287" w:usb1="00000800" w:usb2="00000000" w:usb3="00000000" w:csb0="0000009F" w:csb1="00000000"/>
    <w:embedItalic r:id="rId12" w:fontKey="{B33CBD07-14E6-49AB-9D56-4440EFD53CF0}"/>
  </w:font>
  <w:font w:name="Segoe UI">
    <w:panose1 w:val="020B0502040204020203"/>
    <w:charset w:val="EE"/>
    <w:family w:val="swiss"/>
    <w:pitch w:val="variable"/>
    <w:sig w:usb0="E4002EFF" w:usb1="C000E47F" w:usb2="00000009" w:usb3="00000000" w:csb0="000001FF" w:csb1="00000000"/>
    <w:embedRegular r:id="rId13" w:fontKey="{532B8A05-4E50-48B3-BD9E-33380D60AB6B}"/>
    <w:embedItalic r:id="rId14" w:fontKey="{6CB388D0-E363-40DE-AC14-7C66D5AA92DC}"/>
  </w:font>
  <w:font w:name="Corbel">
    <w:panose1 w:val="020B0503020204020204"/>
    <w:charset w:val="EE"/>
    <w:family w:val="swiss"/>
    <w:pitch w:val="variable"/>
    <w:sig w:usb0="A00002EF" w:usb1="4000A44B" w:usb2="00000000" w:usb3="00000000" w:csb0="0000019F" w:csb1="00000000"/>
    <w:embedBold r:id="rId15" w:fontKey="{3219BBAA-C184-4221-A068-7B508FB246BD}"/>
  </w:font>
  <w:font w:name="Trebuchet MS">
    <w:panose1 w:val="020B0603020202020204"/>
    <w:charset w:val="EE"/>
    <w:family w:val="swiss"/>
    <w:pitch w:val="variable"/>
    <w:sig w:usb0="00000687" w:usb1="00000000" w:usb2="00000000" w:usb3="00000000" w:csb0="0000009F" w:csb1="00000000"/>
    <w:embedItalic r:id="rId16" w:fontKey="{F5657F8B-5288-4309-8A27-46E5043EB7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F4640" w14:textId="77777777" w:rsidR="007614D3" w:rsidRDefault="007614D3" w:rsidP="009276B2">
      <w:pPr>
        <w:spacing w:after="0" w:line="240" w:lineRule="auto"/>
      </w:pPr>
      <w:r>
        <w:separator/>
      </w:r>
    </w:p>
  </w:footnote>
  <w:footnote w:type="continuationSeparator" w:id="0">
    <w:p w14:paraId="6A918B5E" w14:textId="77777777" w:rsidR="007614D3" w:rsidRDefault="007614D3"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1A37FB6"/>
    <w:multiLevelType w:val="hybridMultilevel"/>
    <w:tmpl w:val="78A4BF8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06D00F41"/>
    <w:multiLevelType w:val="hybridMultilevel"/>
    <w:tmpl w:val="B532BA86"/>
    <w:lvl w:ilvl="0" w:tplc="37F8AE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7E10569"/>
    <w:multiLevelType w:val="hybridMultilevel"/>
    <w:tmpl w:val="57E44C60"/>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00F548A"/>
    <w:multiLevelType w:val="hybridMultilevel"/>
    <w:tmpl w:val="6DD4E5A2"/>
    <w:lvl w:ilvl="0" w:tplc="2AAA36B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8000E8"/>
    <w:multiLevelType w:val="hybridMultilevel"/>
    <w:tmpl w:val="F8E406D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24F17514"/>
    <w:multiLevelType w:val="hybridMultilevel"/>
    <w:tmpl w:val="93D24F28"/>
    <w:lvl w:ilvl="0" w:tplc="928C8B76">
      <w:start w:val="1"/>
      <w:numFmt w:val="decimal"/>
      <w:lvlText w:val="%1."/>
      <w:lvlJc w:val="righ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2657202F"/>
    <w:multiLevelType w:val="hybridMultilevel"/>
    <w:tmpl w:val="BDD292A2"/>
    <w:lvl w:ilvl="0" w:tplc="0415000F">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2"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6"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40F6EA8"/>
    <w:multiLevelType w:val="hybridMultilevel"/>
    <w:tmpl w:val="BEB0E2B2"/>
    <w:lvl w:ilvl="0" w:tplc="A2DC3B02">
      <w:start w:val="1"/>
      <w:numFmt w:val="bullet"/>
      <w:lvlText w:val=""/>
      <w:lvlJc w:val="left"/>
      <w:pPr>
        <w:ind w:left="6" w:hanging="360"/>
      </w:pPr>
      <w:rPr>
        <w:rFonts w:ascii="Symbol" w:hAnsi="Symbol" w:hint="default"/>
      </w:rPr>
    </w:lvl>
    <w:lvl w:ilvl="1" w:tplc="04150003">
      <w:start w:val="1"/>
      <w:numFmt w:val="bullet"/>
      <w:lvlText w:val="o"/>
      <w:lvlJc w:val="left"/>
      <w:pPr>
        <w:ind w:left="726" w:hanging="360"/>
      </w:pPr>
      <w:rPr>
        <w:rFonts w:ascii="Courier New" w:hAnsi="Courier New" w:hint="default"/>
      </w:rPr>
    </w:lvl>
    <w:lvl w:ilvl="2" w:tplc="04150005">
      <w:start w:val="1"/>
      <w:numFmt w:val="bullet"/>
      <w:lvlText w:val=""/>
      <w:lvlJc w:val="left"/>
      <w:pPr>
        <w:ind w:left="1446" w:hanging="360"/>
      </w:pPr>
      <w:rPr>
        <w:rFonts w:ascii="Wingdings" w:hAnsi="Wingdings" w:cs="Wingdings" w:hint="default"/>
      </w:rPr>
    </w:lvl>
    <w:lvl w:ilvl="3" w:tplc="04150001">
      <w:start w:val="1"/>
      <w:numFmt w:val="bullet"/>
      <w:lvlText w:val=""/>
      <w:lvlJc w:val="left"/>
      <w:pPr>
        <w:ind w:left="2166" w:hanging="360"/>
      </w:pPr>
      <w:rPr>
        <w:rFonts w:ascii="Symbol" w:hAnsi="Symbol" w:cs="Symbol" w:hint="default"/>
      </w:rPr>
    </w:lvl>
    <w:lvl w:ilvl="4" w:tplc="04150003">
      <w:start w:val="1"/>
      <w:numFmt w:val="bullet"/>
      <w:lvlText w:val="o"/>
      <w:lvlJc w:val="left"/>
      <w:pPr>
        <w:ind w:left="2886" w:hanging="360"/>
      </w:pPr>
      <w:rPr>
        <w:rFonts w:ascii="Courier New" w:hAnsi="Courier New" w:cs="Courier New" w:hint="default"/>
      </w:rPr>
    </w:lvl>
    <w:lvl w:ilvl="5" w:tplc="04150005">
      <w:start w:val="1"/>
      <w:numFmt w:val="bullet"/>
      <w:lvlText w:val=""/>
      <w:lvlJc w:val="left"/>
      <w:pPr>
        <w:ind w:left="3606" w:hanging="360"/>
      </w:pPr>
      <w:rPr>
        <w:rFonts w:ascii="Wingdings" w:hAnsi="Wingdings" w:cs="Wingdings" w:hint="default"/>
      </w:rPr>
    </w:lvl>
    <w:lvl w:ilvl="6" w:tplc="04150001">
      <w:start w:val="1"/>
      <w:numFmt w:val="bullet"/>
      <w:lvlText w:val=""/>
      <w:lvlJc w:val="left"/>
      <w:pPr>
        <w:ind w:left="4326" w:hanging="360"/>
      </w:pPr>
      <w:rPr>
        <w:rFonts w:ascii="Symbol" w:hAnsi="Symbol" w:cs="Symbol" w:hint="default"/>
      </w:rPr>
    </w:lvl>
    <w:lvl w:ilvl="7" w:tplc="04150003">
      <w:start w:val="1"/>
      <w:numFmt w:val="bullet"/>
      <w:lvlText w:val="o"/>
      <w:lvlJc w:val="left"/>
      <w:pPr>
        <w:ind w:left="5046" w:hanging="360"/>
      </w:pPr>
      <w:rPr>
        <w:rFonts w:ascii="Courier New" w:hAnsi="Courier New" w:cs="Courier New" w:hint="default"/>
      </w:rPr>
    </w:lvl>
    <w:lvl w:ilvl="8" w:tplc="04150005">
      <w:start w:val="1"/>
      <w:numFmt w:val="bullet"/>
      <w:lvlText w:val=""/>
      <w:lvlJc w:val="left"/>
      <w:pPr>
        <w:ind w:left="5766" w:hanging="360"/>
      </w:pPr>
      <w:rPr>
        <w:rFonts w:ascii="Wingdings" w:hAnsi="Wingdings" w:cs="Wingdings" w:hint="default"/>
      </w:rPr>
    </w:lvl>
  </w:abstractNum>
  <w:abstractNum w:abstractNumId="19" w15:restartNumberingAfterBreak="0">
    <w:nsid w:val="3484631A"/>
    <w:multiLevelType w:val="hybridMultilevel"/>
    <w:tmpl w:val="54D4A8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8554A2F"/>
    <w:multiLevelType w:val="hybridMultilevel"/>
    <w:tmpl w:val="8FA8B76A"/>
    <w:lvl w:ilvl="0" w:tplc="8F3A384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0E25248"/>
    <w:multiLevelType w:val="hybridMultilevel"/>
    <w:tmpl w:val="B3622BFE"/>
    <w:lvl w:ilvl="0" w:tplc="FB847CF4">
      <w:start w:val="1"/>
      <w:numFmt w:val="decimal"/>
      <w:lvlText w:val="%1."/>
      <w:lvlJc w:val="left"/>
      <w:pPr>
        <w:ind w:left="360" w:hanging="360"/>
      </w:pPr>
      <w:rPr>
        <w:rFonts w:ascii="Lato" w:hAnsi="Lato" w:cs="Arial"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41983731"/>
    <w:multiLevelType w:val="hybridMultilevel"/>
    <w:tmpl w:val="BDD292A2"/>
    <w:lvl w:ilvl="0" w:tplc="FFFFFFFF">
      <w:start w:val="1"/>
      <w:numFmt w:val="decimal"/>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4"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8AA7045"/>
    <w:multiLevelType w:val="hybridMultilevel"/>
    <w:tmpl w:val="ED44FFE8"/>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9"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31"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F474017"/>
    <w:multiLevelType w:val="hybridMultilevel"/>
    <w:tmpl w:val="D7A8C546"/>
    <w:lvl w:ilvl="0" w:tplc="D8721C9A">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6E39A7"/>
    <w:multiLevelType w:val="hybridMultilevel"/>
    <w:tmpl w:val="9AC03786"/>
    <w:lvl w:ilvl="0" w:tplc="C95AFE20">
      <w:start w:val="4"/>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3D337E"/>
    <w:multiLevelType w:val="hybridMultilevel"/>
    <w:tmpl w:val="DD5C901E"/>
    <w:lvl w:ilvl="0" w:tplc="D8721C9A">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78565206"/>
    <w:multiLevelType w:val="hybridMultilevel"/>
    <w:tmpl w:val="CA8CE902"/>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9D25206"/>
    <w:multiLevelType w:val="hybridMultilevel"/>
    <w:tmpl w:val="AB40462C"/>
    <w:lvl w:ilvl="0" w:tplc="D8721C9A">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0" w15:restartNumberingAfterBreak="0">
    <w:nsid w:val="7D0D33BD"/>
    <w:multiLevelType w:val="hybridMultilevel"/>
    <w:tmpl w:val="22FA3A7E"/>
    <w:lvl w:ilvl="0" w:tplc="8A9C0D7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num w:numId="1" w16cid:durableId="936862377">
    <w:abstractNumId w:val="20"/>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14"/>
  </w:num>
  <w:num w:numId="5" w16cid:durableId="129058980">
    <w:abstractNumId w:val="27"/>
  </w:num>
  <w:num w:numId="6" w16cid:durableId="374935974">
    <w:abstractNumId w:val="24"/>
  </w:num>
  <w:num w:numId="7" w16cid:durableId="780414918">
    <w:abstractNumId w:val="17"/>
  </w:num>
  <w:num w:numId="8" w16cid:durableId="306130230">
    <w:abstractNumId w:val="39"/>
  </w:num>
  <w:num w:numId="9" w16cid:durableId="1609122370">
    <w:abstractNumId w:val="29"/>
  </w:num>
  <w:num w:numId="10" w16cid:durableId="2008361380">
    <w:abstractNumId w:val="13"/>
  </w:num>
  <w:num w:numId="11" w16cid:durableId="1896817439">
    <w:abstractNumId w:val="12"/>
  </w:num>
  <w:num w:numId="12" w16cid:durableId="1852794196">
    <w:abstractNumId w:val="15"/>
  </w:num>
  <w:num w:numId="13" w16cid:durableId="282074686">
    <w:abstractNumId w:val="26"/>
  </w:num>
  <w:num w:numId="14" w16cid:durableId="1909226449">
    <w:abstractNumId w:val="28"/>
  </w:num>
  <w:num w:numId="15" w16cid:durableId="946500353">
    <w:abstractNumId w:val="34"/>
  </w:num>
  <w:num w:numId="16" w16cid:durableId="1413087319">
    <w:abstractNumId w:val="31"/>
  </w:num>
  <w:num w:numId="17" w16cid:durableId="1376782647">
    <w:abstractNumId w:val="16"/>
  </w:num>
  <w:num w:numId="18" w16cid:durableId="16221473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7"/>
  </w:num>
  <w:num w:numId="21" w16cid:durableId="641272564">
    <w:abstractNumId w:val="32"/>
  </w:num>
  <w:num w:numId="22" w16cid:durableId="1319384809">
    <w:abstractNumId w:val="5"/>
  </w:num>
  <w:num w:numId="23" w16cid:durableId="1237980877">
    <w:abstractNumId w:val="38"/>
  </w:num>
  <w:num w:numId="24" w16cid:durableId="652876187">
    <w:abstractNumId w:val="4"/>
  </w:num>
  <w:num w:numId="25" w16cid:durableId="557713665">
    <w:abstractNumId w:val="25"/>
  </w:num>
  <w:num w:numId="26" w16cid:durableId="1958177816">
    <w:abstractNumId w:val="18"/>
  </w:num>
  <w:num w:numId="27" w16cid:durableId="2546297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2383344">
    <w:abstractNumId w:val="19"/>
  </w:num>
  <w:num w:numId="29" w16cid:durableId="1853253815">
    <w:abstractNumId w:val="6"/>
  </w:num>
  <w:num w:numId="30" w16cid:durableId="528371552">
    <w:abstractNumId w:val="23"/>
  </w:num>
  <w:num w:numId="31" w16cid:durableId="587006599">
    <w:abstractNumId w:val="30"/>
  </w:num>
  <w:num w:numId="32" w16cid:durableId="571278402">
    <w:abstractNumId w:val="3"/>
  </w:num>
  <w:num w:numId="33" w16cid:durableId="2046173078">
    <w:abstractNumId w:val="9"/>
  </w:num>
  <w:num w:numId="34" w16cid:durableId="2095779626">
    <w:abstractNumId w:val="8"/>
  </w:num>
  <w:num w:numId="35" w16cid:durableId="1944873186">
    <w:abstractNumId w:val="33"/>
  </w:num>
  <w:num w:numId="36" w16cid:durableId="1773671613">
    <w:abstractNumId w:val="36"/>
  </w:num>
  <w:num w:numId="37" w16cid:durableId="955714376">
    <w:abstractNumId w:val="21"/>
  </w:num>
  <w:num w:numId="38" w16cid:durableId="563224977">
    <w:abstractNumId w:val="35"/>
  </w:num>
  <w:num w:numId="39" w16cid:durableId="974290898">
    <w:abstractNumId w:val="40"/>
  </w:num>
  <w:num w:numId="40" w16cid:durableId="248932018">
    <w:abstractNumId w:val="37"/>
  </w:num>
  <w:num w:numId="41" w16cid:durableId="1716483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30126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129365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AF8"/>
    <w:rsid w:val="00001CB8"/>
    <w:rsid w:val="00002D93"/>
    <w:rsid w:val="000040F2"/>
    <w:rsid w:val="00004ADE"/>
    <w:rsid w:val="000053C3"/>
    <w:rsid w:val="00005DB9"/>
    <w:rsid w:val="0000715E"/>
    <w:rsid w:val="00007CCC"/>
    <w:rsid w:val="0001313E"/>
    <w:rsid w:val="00017CBA"/>
    <w:rsid w:val="00022FFB"/>
    <w:rsid w:val="00024D1A"/>
    <w:rsid w:val="00027B82"/>
    <w:rsid w:val="00032029"/>
    <w:rsid w:val="00032437"/>
    <w:rsid w:val="00032E8C"/>
    <w:rsid w:val="00034538"/>
    <w:rsid w:val="000417BB"/>
    <w:rsid w:val="00044A4D"/>
    <w:rsid w:val="00044ABE"/>
    <w:rsid w:val="00047481"/>
    <w:rsid w:val="00050D2E"/>
    <w:rsid w:val="0005364F"/>
    <w:rsid w:val="00055F10"/>
    <w:rsid w:val="0006043C"/>
    <w:rsid w:val="00060659"/>
    <w:rsid w:val="000626E1"/>
    <w:rsid w:val="000630A7"/>
    <w:rsid w:val="0006424C"/>
    <w:rsid w:val="00065247"/>
    <w:rsid w:val="00065CD4"/>
    <w:rsid w:val="000678B8"/>
    <w:rsid w:val="00067961"/>
    <w:rsid w:val="00070EEE"/>
    <w:rsid w:val="0007498A"/>
    <w:rsid w:val="00074993"/>
    <w:rsid w:val="000850F8"/>
    <w:rsid w:val="00086D77"/>
    <w:rsid w:val="000951E0"/>
    <w:rsid w:val="000A2586"/>
    <w:rsid w:val="000A6227"/>
    <w:rsid w:val="000A7007"/>
    <w:rsid w:val="000B0964"/>
    <w:rsid w:val="000B4715"/>
    <w:rsid w:val="000C2AE5"/>
    <w:rsid w:val="000C34D6"/>
    <w:rsid w:val="000C45D2"/>
    <w:rsid w:val="000C4CC2"/>
    <w:rsid w:val="000C51A4"/>
    <w:rsid w:val="000C54CC"/>
    <w:rsid w:val="000D1EF0"/>
    <w:rsid w:val="000D2B34"/>
    <w:rsid w:val="000D59D7"/>
    <w:rsid w:val="000D5B5D"/>
    <w:rsid w:val="000D6F4C"/>
    <w:rsid w:val="000E0415"/>
    <w:rsid w:val="000E0D56"/>
    <w:rsid w:val="000E1EEB"/>
    <w:rsid w:val="000E1F53"/>
    <w:rsid w:val="000E4F5B"/>
    <w:rsid w:val="000E50DF"/>
    <w:rsid w:val="000E536B"/>
    <w:rsid w:val="000E60AF"/>
    <w:rsid w:val="000F4F79"/>
    <w:rsid w:val="000F5919"/>
    <w:rsid w:val="00100315"/>
    <w:rsid w:val="00100AD1"/>
    <w:rsid w:val="00104BE3"/>
    <w:rsid w:val="00106748"/>
    <w:rsid w:val="00107343"/>
    <w:rsid w:val="00113468"/>
    <w:rsid w:val="00113528"/>
    <w:rsid w:val="001135F3"/>
    <w:rsid w:val="00116FE3"/>
    <w:rsid w:val="001211AA"/>
    <w:rsid w:val="00122126"/>
    <w:rsid w:val="00123427"/>
    <w:rsid w:val="001236B0"/>
    <w:rsid w:val="001236E8"/>
    <w:rsid w:val="00125E1F"/>
    <w:rsid w:val="00130444"/>
    <w:rsid w:val="00130E79"/>
    <w:rsid w:val="001313F5"/>
    <w:rsid w:val="0013244D"/>
    <w:rsid w:val="00135684"/>
    <w:rsid w:val="00137254"/>
    <w:rsid w:val="00140788"/>
    <w:rsid w:val="00144328"/>
    <w:rsid w:val="0014650A"/>
    <w:rsid w:val="00151276"/>
    <w:rsid w:val="001523F8"/>
    <w:rsid w:val="00155444"/>
    <w:rsid w:val="00155669"/>
    <w:rsid w:val="00155902"/>
    <w:rsid w:val="00155FA7"/>
    <w:rsid w:val="00160920"/>
    <w:rsid w:val="001619C8"/>
    <w:rsid w:val="00166A88"/>
    <w:rsid w:val="00167190"/>
    <w:rsid w:val="00167193"/>
    <w:rsid w:val="00167324"/>
    <w:rsid w:val="00167E00"/>
    <w:rsid w:val="00173B4F"/>
    <w:rsid w:val="001765D4"/>
    <w:rsid w:val="001812F6"/>
    <w:rsid w:val="00181A69"/>
    <w:rsid w:val="00183B62"/>
    <w:rsid w:val="00193282"/>
    <w:rsid w:val="00194016"/>
    <w:rsid w:val="001954A9"/>
    <w:rsid w:val="00196BFD"/>
    <w:rsid w:val="00197D3B"/>
    <w:rsid w:val="00197EAB"/>
    <w:rsid w:val="001A0A30"/>
    <w:rsid w:val="001A14FC"/>
    <w:rsid w:val="001A26BF"/>
    <w:rsid w:val="001A34C1"/>
    <w:rsid w:val="001A3F79"/>
    <w:rsid w:val="001A41E1"/>
    <w:rsid w:val="001A471C"/>
    <w:rsid w:val="001A7BBE"/>
    <w:rsid w:val="001B0B3A"/>
    <w:rsid w:val="001B1F44"/>
    <w:rsid w:val="001B216C"/>
    <w:rsid w:val="001B69B4"/>
    <w:rsid w:val="001B70EB"/>
    <w:rsid w:val="001C0DD9"/>
    <w:rsid w:val="001C10D3"/>
    <w:rsid w:val="001C27AB"/>
    <w:rsid w:val="001C3F18"/>
    <w:rsid w:val="001D14CD"/>
    <w:rsid w:val="001D1E58"/>
    <w:rsid w:val="001D3129"/>
    <w:rsid w:val="001E4B21"/>
    <w:rsid w:val="001E5CEF"/>
    <w:rsid w:val="001E6A18"/>
    <w:rsid w:val="001E7D49"/>
    <w:rsid w:val="001F1DE0"/>
    <w:rsid w:val="001F2060"/>
    <w:rsid w:val="001F3108"/>
    <w:rsid w:val="001F43DC"/>
    <w:rsid w:val="00202BEC"/>
    <w:rsid w:val="00203CD2"/>
    <w:rsid w:val="002066ED"/>
    <w:rsid w:val="002144B4"/>
    <w:rsid w:val="00216A25"/>
    <w:rsid w:val="0022330D"/>
    <w:rsid w:val="00223C39"/>
    <w:rsid w:val="00230418"/>
    <w:rsid w:val="00232F4A"/>
    <w:rsid w:val="00234032"/>
    <w:rsid w:val="00234C9D"/>
    <w:rsid w:val="00237C1F"/>
    <w:rsid w:val="00240C15"/>
    <w:rsid w:val="002411FB"/>
    <w:rsid w:val="00242913"/>
    <w:rsid w:val="00245FE2"/>
    <w:rsid w:val="002473C0"/>
    <w:rsid w:val="00247741"/>
    <w:rsid w:val="00250CEC"/>
    <w:rsid w:val="002526F4"/>
    <w:rsid w:val="00252C99"/>
    <w:rsid w:val="00252D7F"/>
    <w:rsid w:val="0025364B"/>
    <w:rsid w:val="00255BB2"/>
    <w:rsid w:val="00261606"/>
    <w:rsid w:val="00261D3C"/>
    <w:rsid w:val="002675EA"/>
    <w:rsid w:val="0026788D"/>
    <w:rsid w:val="002742BB"/>
    <w:rsid w:val="00274D44"/>
    <w:rsid w:val="002775F3"/>
    <w:rsid w:val="0028053B"/>
    <w:rsid w:val="002805BF"/>
    <w:rsid w:val="00280704"/>
    <w:rsid w:val="00280754"/>
    <w:rsid w:val="00282B92"/>
    <w:rsid w:val="002830CF"/>
    <w:rsid w:val="002845AB"/>
    <w:rsid w:val="00284CD0"/>
    <w:rsid w:val="00286FD0"/>
    <w:rsid w:val="00290F20"/>
    <w:rsid w:val="00294F91"/>
    <w:rsid w:val="0029712D"/>
    <w:rsid w:val="002A0129"/>
    <w:rsid w:val="002A27D3"/>
    <w:rsid w:val="002A62BA"/>
    <w:rsid w:val="002B0E61"/>
    <w:rsid w:val="002B1A7E"/>
    <w:rsid w:val="002B1E30"/>
    <w:rsid w:val="002B3B74"/>
    <w:rsid w:val="002B4331"/>
    <w:rsid w:val="002B5753"/>
    <w:rsid w:val="002B59C0"/>
    <w:rsid w:val="002C02AD"/>
    <w:rsid w:val="002C2A66"/>
    <w:rsid w:val="002C6A1D"/>
    <w:rsid w:val="002D0E17"/>
    <w:rsid w:val="002D1C05"/>
    <w:rsid w:val="002D1DEF"/>
    <w:rsid w:val="002D3817"/>
    <w:rsid w:val="002E0C9D"/>
    <w:rsid w:val="002E56C9"/>
    <w:rsid w:val="002E7264"/>
    <w:rsid w:val="002E7ABF"/>
    <w:rsid w:val="002F2289"/>
    <w:rsid w:val="002F553B"/>
    <w:rsid w:val="00302097"/>
    <w:rsid w:val="0030252A"/>
    <w:rsid w:val="00302650"/>
    <w:rsid w:val="003042BA"/>
    <w:rsid w:val="0030739B"/>
    <w:rsid w:val="00307636"/>
    <w:rsid w:val="00307786"/>
    <w:rsid w:val="0030798B"/>
    <w:rsid w:val="003133FC"/>
    <w:rsid w:val="0031412D"/>
    <w:rsid w:val="00320615"/>
    <w:rsid w:val="00320DFB"/>
    <w:rsid w:val="00321AF9"/>
    <w:rsid w:val="00324215"/>
    <w:rsid w:val="00325E8E"/>
    <w:rsid w:val="003268E7"/>
    <w:rsid w:val="0032702F"/>
    <w:rsid w:val="003273F7"/>
    <w:rsid w:val="0033286C"/>
    <w:rsid w:val="003336C9"/>
    <w:rsid w:val="00333733"/>
    <w:rsid w:val="00335BE6"/>
    <w:rsid w:val="00335FAF"/>
    <w:rsid w:val="00340D59"/>
    <w:rsid w:val="00341023"/>
    <w:rsid w:val="003411CD"/>
    <w:rsid w:val="003419FD"/>
    <w:rsid w:val="00343A14"/>
    <w:rsid w:val="00351738"/>
    <w:rsid w:val="00353201"/>
    <w:rsid w:val="00354A6E"/>
    <w:rsid w:val="00354FA5"/>
    <w:rsid w:val="00356ECD"/>
    <w:rsid w:val="00357B1E"/>
    <w:rsid w:val="00362CAD"/>
    <w:rsid w:val="00366692"/>
    <w:rsid w:val="0036685C"/>
    <w:rsid w:val="00366BA6"/>
    <w:rsid w:val="00366C8F"/>
    <w:rsid w:val="003814D8"/>
    <w:rsid w:val="00385321"/>
    <w:rsid w:val="00386FBB"/>
    <w:rsid w:val="003873CF"/>
    <w:rsid w:val="00387ADF"/>
    <w:rsid w:val="00387E24"/>
    <w:rsid w:val="00392811"/>
    <w:rsid w:val="0039498E"/>
    <w:rsid w:val="003A1043"/>
    <w:rsid w:val="003A1976"/>
    <w:rsid w:val="003A29C0"/>
    <w:rsid w:val="003A3292"/>
    <w:rsid w:val="003A37BA"/>
    <w:rsid w:val="003A6534"/>
    <w:rsid w:val="003A79A6"/>
    <w:rsid w:val="003B0D75"/>
    <w:rsid w:val="003B2BA2"/>
    <w:rsid w:val="003B6B13"/>
    <w:rsid w:val="003B7930"/>
    <w:rsid w:val="003C0D3C"/>
    <w:rsid w:val="003C123B"/>
    <w:rsid w:val="003C27E8"/>
    <w:rsid w:val="003D283E"/>
    <w:rsid w:val="003D2AD6"/>
    <w:rsid w:val="003D447E"/>
    <w:rsid w:val="003E2892"/>
    <w:rsid w:val="003E3D60"/>
    <w:rsid w:val="003E5029"/>
    <w:rsid w:val="003E57E4"/>
    <w:rsid w:val="003E5E20"/>
    <w:rsid w:val="003F0446"/>
    <w:rsid w:val="003F3116"/>
    <w:rsid w:val="003F3A8E"/>
    <w:rsid w:val="003F5743"/>
    <w:rsid w:val="003F6934"/>
    <w:rsid w:val="003F7006"/>
    <w:rsid w:val="003F72B4"/>
    <w:rsid w:val="00400B4E"/>
    <w:rsid w:val="0040148F"/>
    <w:rsid w:val="0040170F"/>
    <w:rsid w:val="00402A26"/>
    <w:rsid w:val="004030A6"/>
    <w:rsid w:val="0040381B"/>
    <w:rsid w:val="004053F5"/>
    <w:rsid w:val="004116FD"/>
    <w:rsid w:val="00414BCD"/>
    <w:rsid w:val="00415325"/>
    <w:rsid w:val="004168EA"/>
    <w:rsid w:val="0041783F"/>
    <w:rsid w:val="00417FE0"/>
    <w:rsid w:val="0043364A"/>
    <w:rsid w:val="004408DB"/>
    <w:rsid w:val="00440F66"/>
    <w:rsid w:val="00444CD4"/>
    <w:rsid w:val="00444D52"/>
    <w:rsid w:val="00445338"/>
    <w:rsid w:val="004462EF"/>
    <w:rsid w:val="00447D37"/>
    <w:rsid w:val="00447F11"/>
    <w:rsid w:val="004523B1"/>
    <w:rsid w:val="00453084"/>
    <w:rsid w:val="0045495D"/>
    <w:rsid w:val="00460E3D"/>
    <w:rsid w:val="00463EBB"/>
    <w:rsid w:val="00466945"/>
    <w:rsid w:val="00471D4F"/>
    <w:rsid w:val="00472487"/>
    <w:rsid w:val="00472575"/>
    <w:rsid w:val="00473BF0"/>
    <w:rsid w:val="00474542"/>
    <w:rsid w:val="00475A9A"/>
    <w:rsid w:val="00481BC2"/>
    <w:rsid w:val="004822DA"/>
    <w:rsid w:val="00486250"/>
    <w:rsid w:val="00487DF2"/>
    <w:rsid w:val="004904F0"/>
    <w:rsid w:val="00491966"/>
    <w:rsid w:val="004944F3"/>
    <w:rsid w:val="004972FF"/>
    <w:rsid w:val="004A13C5"/>
    <w:rsid w:val="004A2223"/>
    <w:rsid w:val="004A5560"/>
    <w:rsid w:val="004A741F"/>
    <w:rsid w:val="004A7706"/>
    <w:rsid w:val="004A7FB7"/>
    <w:rsid w:val="004B16C9"/>
    <w:rsid w:val="004B764A"/>
    <w:rsid w:val="004B7987"/>
    <w:rsid w:val="004C24B0"/>
    <w:rsid w:val="004C2893"/>
    <w:rsid w:val="004C3BD3"/>
    <w:rsid w:val="004C615E"/>
    <w:rsid w:val="004C6625"/>
    <w:rsid w:val="004D71BD"/>
    <w:rsid w:val="004E100A"/>
    <w:rsid w:val="004E3592"/>
    <w:rsid w:val="004E487B"/>
    <w:rsid w:val="004E664A"/>
    <w:rsid w:val="004E79E6"/>
    <w:rsid w:val="004F25E9"/>
    <w:rsid w:val="004F32DE"/>
    <w:rsid w:val="004F5D02"/>
    <w:rsid w:val="004F6F95"/>
    <w:rsid w:val="00500909"/>
    <w:rsid w:val="005039F0"/>
    <w:rsid w:val="0050602E"/>
    <w:rsid w:val="005068F5"/>
    <w:rsid w:val="005119D3"/>
    <w:rsid w:val="00512B91"/>
    <w:rsid w:val="00514A2D"/>
    <w:rsid w:val="00515BFC"/>
    <w:rsid w:val="0051744B"/>
    <w:rsid w:val="00521CC5"/>
    <w:rsid w:val="00525B2D"/>
    <w:rsid w:val="00530DF2"/>
    <w:rsid w:val="0053134F"/>
    <w:rsid w:val="005334D1"/>
    <w:rsid w:val="0054025A"/>
    <w:rsid w:val="00541B24"/>
    <w:rsid w:val="00552BA0"/>
    <w:rsid w:val="00552FB7"/>
    <w:rsid w:val="005557A1"/>
    <w:rsid w:val="00555847"/>
    <w:rsid w:val="00555BEB"/>
    <w:rsid w:val="00556767"/>
    <w:rsid w:val="005571DA"/>
    <w:rsid w:val="005572AA"/>
    <w:rsid w:val="00557D28"/>
    <w:rsid w:val="00560CB3"/>
    <w:rsid w:val="00563CEE"/>
    <w:rsid w:val="00565D32"/>
    <w:rsid w:val="00566FD4"/>
    <w:rsid w:val="0057178C"/>
    <w:rsid w:val="00573DD4"/>
    <w:rsid w:val="00574786"/>
    <w:rsid w:val="005748B1"/>
    <w:rsid w:val="00574F06"/>
    <w:rsid w:val="00575C12"/>
    <w:rsid w:val="00576447"/>
    <w:rsid w:val="00576B74"/>
    <w:rsid w:val="00584CC7"/>
    <w:rsid w:val="00590C4E"/>
    <w:rsid w:val="0059434A"/>
    <w:rsid w:val="005954B9"/>
    <w:rsid w:val="00596220"/>
    <w:rsid w:val="00596CD0"/>
    <w:rsid w:val="00597D38"/>
    <w:rsid w:val="005A3052"/>
    <w:rsid w:val="005B0711"/>
    <w:rsid w:val="005B28D3"/>
    <w:rsid w:val="005B4286"/>
    <w:rsid w:val="005C126E"/>
    <w:rsid w:val="005C1D53"/>
    <w:rsid w:val="005C36A3"/>
    <w:rsid w:val="005C465F"/>
    <w:rsid w:val="005C5528"/>
    <w:rsid w:val="005C5694"/>
    <w:rsid w:val="005D01A8"/>
    <w:rsid w:val="005D0C40"/>
    <w:rsid w:val="005D1166"/>
    <w:rsid w:val="005D5508"/>
    <w:rsid w:val="005D6E7E"/>
    <w:rsid w:val="005D78AA"/>
    <w:rsid w:val="005E4360"/>
    <w:rsid w:val="005E4A72"/>
    <w:rsid w:val="005E56C6"/>
    <w:rsid w:val="005E661E"/>
    <w:rsid w:val="005F02CE"/>
    <w:rsid w:val="005F1323"/>
    <w:rsid w:val="005F332D"/>
    <w:rsid w:val="00601E07"/>
    <w:rsid w:val="00603D3D"/>
    <w:rsid w:val="006048B3"/>
    <w:rsid w:val="00604D46"/>
    <w:rsid w:val="0061067D"/>
    <w:rsid w:val="00610770"/>
    <w:rsid w:val="00612230"/>
    <w:rsid w:val="00615BA0"/>
    <w:rsid w:val="006205C2"/>
    <w:rsid w:val="00625B62"/>
    <w:rsid w:val="00625FB6"/>
    <w:rsid w:val="0063187E"/>
    <w:rsid w:val="00633014"/>
    <w:rsid w:val="00634D46"/>
    <w:rsid w:val="006357F0"/>
    <w:rsid w:val="006373AC"/>
    <w:rsid w:val="00637CF3"/>
    <w:rsid w:val="006410DE"/>
    <w:rsid w:val="00641635"/>
    <w:rsid w:val="006416A9"/>
    <w:rsid w:val="006469D0"/>
    <w:rsid w:val="00647AF4"/>
    <w:rsid w:val="00653BB9"/>
    <w:rsid w:val="006567A6"/>
    <w:rsid w:val="00665DB5"/>
    <w:rsid w:val="00671C15"/>
    <w:rsid w:val="00673E82"/>
    <w:rsid w:val="00680BEB"/>
    <w:rsid w:val="006811F1"/>
    <w:rsid w:val="00690994"/>
    <w:rsid w:val="006931CD"/>
    <w:rsid w:val="0069514A"/>
    <w:rsid w:val="00695607"/>
    <w:rsid w:val="00697427"/>
    <w:rsid w:val="006A45A5"/>
    <w:rsid w:val="006A4E38"/>
    <w:rsid w:val="006A68F1"/>
    <w:rsid w:val="006A6A6D"/>
    <w:rsid w:val="006A6D95"/>
    <w:rsid w:val="006B02D6"/>
    <w:rsid w:val="006C182B"/>
    <w:rsid w:val="006C1960"/>
    <w:rsid w:val="006C3296"/>
    <w:rsid w:val="006C492E"/>
    <w:rsid w:val="006D154E"/>
    <w:rsid w:val="006D2157"/>
    <w:rsid w:val="006D6183"/>
    <w:rsid w:val="006D73DB"/>
    <w:rsid w:val="006D7650"/>
    <w:rsid w:val="006E275C"/>
    <w:rsid w:val="006E6210"/>
    <w:rsid w:val="006F0245"/>
    <w:rsid w:val="006F2BED"/>
    <w:rsid w:val="006F5277"/>
    <w:rsid w:val="006F67C5"/>
    <w:rsid w:val="006F6A73"/>
    <w:rsid w:val="0070077F"/>
    <w:rsid w:val="0070400B"/>
    <w:rsid w:val="00704724"/>
    <w:rsid w:val="00705E38"/>
    <w:rsid w:val="0070631E"/>
    <w:rsid w:val="00716214"/>
    <w:rsid w:val="0072633B"/>
    <w:rsid w:val="007303D1"/>
    <w:rsid w:val="00730703"/>
    <w:rsid w:val="00730D0F"/>
    <w:rsid w:val="0073333B"/>
    <w:rsid w:val="00740E15"/>
    <w:rsid w:val="00741CD8"/>
    <w:rsid w:val="00742BD9"/>
    <w:rsid w:val="007430C6"/>
    <w:rsid w:val="00743BFD"/>
    <w:rsid w:val="007441FE"/>
    <w:rsid w:val="007475AB"/>
    <w:rsid w:val="00751A36"/>
    <w:rsid w:val="00753190"/>
    <w:rsid w:val="00753A5D"/>
    <w:rsid w:val="00754887"/>
    <w:rsid w:val="007553CB"/>
    <w:rsid w:val="007614D3"/>
    <w:rsid w:val="007649A0"/>
    <w:rsid w:val="00771477"/>
    <w:rsid w:val="0077271B"/>
    <w:rsid w:val="00774012"/>
    <w:rsid w:val="007844B5"/>
    <w:rsid w:val="00787DE6"/>
    <w:rsid w:val="00790234"/>
    <w:rsid w:val="007902B4"/>
    <w:rsid w:val="00793A09"/>
    <w:rsid w:val="007943CB"/>
    <w:rsid w:val="007959FB"/>
    <w:rsid w:val="007963A9"/>
    <w:rsid w:val="00796581"/>
    <w:rsid w:val="007966C3"/>
    <w:rsid w:val="00796996"/>
    <w:rsid w:val="007969D4"/>
    <w:rsid w:val="00796C7D"/>
    <w:rsid w:val="00797577"/>
    <w:rsid w:val="007A52BE"/>
    <w:rsid w:val="007A5DDB"/>
    <w:rsid w:val="007A6630"/>
    <w:rsid w:val="007B3350"/>
    <w:rsid w:val="007B47CD"/>
    <w:rsid w:val="007B5C39"/>
    <w:rsid w:val="007B7790"/>
    <w:rsid w:val="007B7A8A"/>
    <w:rsid w:val="007C0044"/>
    <w:rsid w:val="007C031D"/>
    <w:rsid w:val="007C06A6"/>
    <w:rsid w:val="007C18CD"/>
    <w:rsid w:val="007C3313"/>
    <w:rsid w:val="007C5E8B"/>
    <w:rsid w:val="007C6BC4"/>
    <w:rsid w:val="007D0110"/>
    <w:rsid w:val="007D3334"/>
    <w:rsid w:val="007D731C"/>
    <w:rsid w:val="007E0B92"/>
    <w:rsid w:val="007E1714"/>
    <w:rsid w:val="007E729E"/>
    <w:rsid w:val="007F0DAE"/>
    <w:rsid w:val="007F113E"/>
    <w:rsid w:val="007F3FBE"/>
    <w:rsid w:val="007F5294"/>
    <w:rsid w:val="007F6D68"/>
    <w:rsid w:val="007F7FA6"/>
    <w:rsid w:val="008025BC"/>
    <w:rsid w:val="00803E32"/>
    <w:rsid w:val="00804C07"/>
    <w:rsid w:val="00812CBD"/>
    <w:rsid w:val="00812D13"/>
    <w:rsid w:val="0081692F"/>
    <w:rsid w:val="00823E45"/>
    <w:rsid w:val="008254C5"/>
    <w:rsid w:val="008319F4"/>
    <w:rsid w:val="00841749"/>
    <w:rsid w:val="00842031"/>
    <w:rsid w:val="00844C53"/>
    <w:rsid w:val="0085016D"/>
    <w:rsid w:val="00850711"/>
    <w:rsid w:val="00856241"/>
    <w:rsid w:val="0086373D"/>
    <w:rsid w:val="00867EFB"/>
    <w:rsid w:val="008774FA"/>
    <w:rsid w:val="008775B5"/>
    <w:rsid w:val="00881517"/>
    <w:rsid w:val="00882F8F"/>
    <w:rsid w:val="0088633D"/>
    <w:rsid w:val="008864E6"/>
    <w:rsid w:val="00886932"/>
    <w:rsid w:val="00887572"/>
    <w:rsid w:val="00887CD9"/>
    <w:rsid w:val="008917A6"/>
    <w:rsid w:val="00891E78"/>
    <w:rsid w:val="00892C24"/>
    <w:rsid w:val="00894D22"/>
    <w:rsid w:val="00896BF4"/>
    <w:rsid w:val="008A2647"/>
    <w:rsid w:val="008B10E0"/>
    <w:rsid w:val="008B1C67"/>
    <w:rsid w:val="008B1ECA"/>
    <w:rsid w:val="008B21CE"/>
    <w:rsid w:val="008B3C86"/>
    <w:rsid w:val="008B4558"/>
    <w:rsid w:val="008B5183"/>
    <w:rsid w:val="008B5614"/>
    <w:rsid w:val="008B5BA8"/>
    <w:rsid w:val="008C2CE5"/>
    <w:rsid w:val="008C4A67"/>
    <w:rsid w:val="008C542E"/>
    <w:rsid w:val="008C73FB"/>
    <w:rsid w:val="008C7B2A"/>
    <w:rsid w:val="008C7B47"/>
    <w:rsid w:val="008D3070"/>
    <w:rsid w:val="008D391F"/>
    <w:rsid w:val="008D3B49"/>
    <w:rsid w:val="008D5656"/>
    <w:rsid w:val="008D5992"/>
    <w:rsid w:val="008E07DE"/>
    <w:rsid w:val="008E115C"/>
    <w:rsid w:val="008F32DE"/>
    <w:rsid w:val="008F3782"/>
    <w:rsid w:val="008F7FB6"/>
    <w:rsid w:val="00904948"/>
    <w:rsid w:val="00906689"/>
    <w:rsid w:val="00913360"/>
    <w:rsid w:val="00914211"/>
    <w:rsid w:val="00917F1B"/>
    <w:rsid w:val="00920DC6"/>
    <w:rsid w:val="009220E6"/>
    <w:rsid w:val="00923E3C"/>
    <w:rsid w:val="00924570"/>
    <w:rsid w:val="00925FBD"/>
    <w:rsid w:val="009276B2"/>
    <w:rsid w:val="00935140"/>
    <w:rsid w:val="0093525C"/>
    <w:rsid w:val="00937E83"/>
    <w:rsid w:val="00942A9F"/>
    <w:rsid w:val="00947F4D"/>
    <w:rsid w:val="00950395"/>
    <w:rsid w:val="009503BE"/>
    <w:rsid w:val="009510A1"/>
    <w:rsid w:val="009534E2"/>
    <w:rsid w:val="00957A80"/>
    <w:rsid w:val="009628C5"/>
    <w:rsid w:val="0096546A"/>
    <w:rsid w:val="00966380"/>
    <w:rsid w:val="009673AD"/>
    <w:rsid w:val="009758AE"/>
    <w:rsid w:val="00975E1D"/>
    <w:rsid w:val="00984E6A"/>
    <w:rsid w:val="00992661"/>
    <w:rsid w:val="00993ECB"/>
    <w:rsid w:val="00994B5D"/>
    <w:rsid w:val="009A020D"/>
    <w:rsid w:val="009A3EC6"/>
    <w:rsid w:val="009A7675"/>
    <w:rsid w:val="009A7883"/>
    <w:rsid w:val="009B0646"/>
    <w:rsid w:val="009B3A5F"/>
    <w:rsid w:val="009B4BEA"/>
    <w:rsid w:val="009C1AFD"/>
    <w:rsid w:val="009C4A78"/>
    <w:rsid w:val="009C500A"/>
    <w:rsid w:val="009C5A8F"/>
    <w:rsid w:val="009D0BD8"/>
    <w:rsid w:val="009D266E"/>
    <w:rsid w:val="009D2DDD"/>
    <w:rsid w:val="009D2FC6"/>
    <w:rsid w:val="009D410F"/>
    <w:rsid w:val="009D73F0"/>
    <w:rsid w:val="009E1F2C"/>
    <w:rsid w:val="009E404E"/>
    <w:rsid w:val="009E4630"/>
    <w:rsid w:val="009E70D4"/>
    <w:rsid w:val="009F34F4"/>
    <w:rsid w:val="009F77FF"/>
    <w:rsid w:val="00A00443"/>
    <w:rsid w:val="00A01047"/>
    <w:rsid w:val="00A04733"/>
    <w:rsid w:val="00A069F4"/>
    <w:rsid w:val="00A11026"/>
    <w:rsid w:val="00A13215"/>
    <w:rsid w:val="00A13527"/>
    <w:rsid w:val="00A20677"/>
    <w:rsid w:val="00A208DA"/>
    <w:rsid w:val="00A20B5A"/>
    <w:rsid w:val="00A22304"/>
    <w:rsid w:val="00A22D3E"/>
    <w:rsid w:val="00A23DB8"/>
    <w:rsid w:val="00A25907"/>
    <w:rsid w:val="00A27F62"/>
    <w:rsid w:val="00A3012D"/>
    <w:rsid w:val="00A30EBB"/>
    <w:rsid w:val="00A327CD"/>
    <w:rsid w:val="00A34017"/>
    <w:rsid w:val="00A36E7E"/>
    <w:rsid w:val="00A4057D"/>
    <w:rsid w:val="00A4096B"/>
    <w:rsid w:val="00A41FD8"/>
    <w:rsid w:val="00A45BF8"/>
    <w:rsid w:val="00A506AA"/>
    <w:rsid w:val="00A53F97"/>
    <w:rsid w:val="00A54D42"/>
    <w:rsid w:val="00A55C54"/>
    <w:rsid w:val="00A566AB"/>
    <w:rsid w:val="00A6004D"/>
    <w:rsid w:val="00A605A9"/>
    <w:rsid w:val="00A60C8A"/>
    <w:rsid w:val="00A61BE9"/>
    <w:rsid w:val="00A6579A"/>
    <w:rsid w:val="00A6783E"/>
    <w:rsid w:val="00A72CB4"/>
    <w:rsid w:val="00A74CBA"/>
    <w:rsid w:val="00A819D4"/>
    <w:rsid w:val="00A81E5E"/>
    <w:rsid w:val="00A841CF"/>
    <w:rsid w:val="00A8751B"/>
    <w:rsid w:val="00A933B5"/>
    <w:rsid w:val="00A9358C"/>
    <w:rsid w:val="00A936D6"/>
    <w:rsid w:val="00A96944"/>
    <w:rsid w:val="00A979B3"/>
    <w:rsid w:val="00AA1155"/>
    <w:rsid w:val="00AA2F5D"/>
    <w:rsid w:val="00AA440A"/>
    <w:rsid w:val="00AA5432"/>
    <w:rsid w:val="00AA5BCC"/>
    <w:rsid w:val="00AA7ED6"/>
    <w:rsid w:val="00AB276F"/>
    <w:rsid w:val="00AB4178"/>
    <w:rsid w:val="00AB41F9"/>
    <w:rsid w:val="00AB6775"/>
    <w:rsid w:val="00AC0413"/>
    <w:rsid w:val="00AC1533"/>
    <w:rsid w:val="00AC2927"/>
    <w:rsid w:val="00AC495C"/>
    <w:rsid w:val="00AC4C36"/>
    <w:rsid w:val="00AC63BD"/>
    <w:rsid w:val="00AD13BF"/>
    <w:rsid w:val="00AD431F"/>
    <w:rsid w:val="00AD6984"/>
    <w:rsid w:val="00AE6415"/>
    <w:rsid w:val="00AF08A5"/>
    <w:rsid w:val="00AF3DCD"/>
    <w:rsid w:val="00AF5C36"/>
    <w:rsid w:val="00AF768F"/>
    <w:rsid w:val="00B01699"/>
    <w:rsid w:val="00B01EC8"/>
    <w:rsid w:val="00B034D9"/>
    <w:rsid w:val="00B06E81"/>
    <w:rsid w:val="00B07434"/>
    <w:rsid w:val="00B153AE"/>
    <w:rsid w:val="00B20AD8"/>
    <w:rsid w:val="00B22EF1"/>
    <w:rsid w:val="00B25B20"/>
    <w:rsid w:val="00B26C94"/>
    <w:rsid w:val="00B32699"/>
    <w:rsid w:val="00B36104"/>
    <w:rsid w:val="00B36262"/>
    <w:rsid w:val="00B3630B"/>
    <w:rsid w:val="00B37605"/>
    <w:rsid w:val="00B40527"/>
    <w:rsid w:val="00B41C25"/>
    <w:rsid w:val="00B424A5"/>
    <w:rsid w:val="00B44FDB"/>
    <w:rsid w:val="00B50272"/>
    <w:rsid w:val="00B523C3"/>
    <w:rsid w:val="00B53B8F"/>
    <w:rsid w:val="00B559BB"/>
    <w:rsid w:val="00B608A9"/>
    <w:rsid w:val="00B60E74"/>
    <w:rsid w:val="00B63F44"/>
    <w:rsid w:val="00B652C2"/>
    <w:rsid w:val="00B670EC"/>
    <w:rsid w:val="00B67630"/>
    <w:rsid w:val="00B733A5"/>
    <w:rsid w:val="00B8310F"/>
    <w:rsid w:val="00B84D3E"/>
    <w:rsid w:val="00B87744"/>
    <w:rsid w:val="00B9053B"/>
    <w:rsid w:val="00B945BA"/>
    <w:rsid w:val="00BA0500"/>
    <w:rsid w:val="00BA0BEF"/>
    <w:rsid w:val="00BA4996"/>
    <w:rsid w:val="00BA725C"/>
    <w:rsid w:val="00BB1190"/>
    <w:rsid w:val="00BB1B78"/>
    <w:rsid w:val="00BB4071"/>
    <w:rsid w:val="00BB4531"/>
    <w:rsid w:val="00BB4695"/>
    <w:rsid w:val="00BB5139"/>
    <w:rsid w:val="00BB6439"/>
    <w:rsid w:val="00BC1528"/>
    <w:rsid w:val="00BC3467"/>
    <w:rsid w:val="00BC4DF6"/>
    <w:rsid w:val="00BC640B"/>
    <w:rsid w:val="00BD1152"/>
    <w:rsid w:val="00BD6A50"/>
    <w:rsid w:val="00BE05B6"/>
    <w:rsid w:val="00BE5D1D"/>
    <w:rsid w:val="00BE6444"/>
    <w:rsid w:val="00BE6B91"/>
    <w:rsid w:val="00BF0CFC"/>
    <w:rsid w:val="00BF138A"/>
    <w:rsid w:val="00BF18E3"/>
    <w:rsid w:val="00BF54B7"/>
    <w:rsid w:val="00C00B0B"/>
    <w:rsid w:val="00C00F83"/>
    <w:rsid w:val="00C01903"/>
    <w:rsid w:val="00C05AB3"/>
    <w:rsid w:val="00C05CD3"/>
    <w:rsid w:val="00C0792D"/>
    <w:rsid w:val="00C10AD7"/>
    <w:rsid w:val="00C233F2"/>
    <w:rsid w:val="00C23AD9"/>
    <w:rsid w:val="00C31165"/>
    <w:rsid w:val="00C36991"/>
    <w:rsid w:val="00C37C10"/>
    <w:rsid w:val="00C4136B"/>
    <w:rsid w:val="00C42E6F"/>
    <w:rsid w:val="00C437B9"/>
    <w:rsid w:val="00C441BD"/>
    <w:rsid w:val="00C44D37"/>
    <w:rsid w:val="00C44F50"/>
    <w:rsid w:val="00C45C5C"/>
    <w:rsid w:val="00C52239"/>
    <w:rsid w:val="00C53987"/>
    <w:rsid w:val="00C56316"/>
    <w:rsid w:val="00C61587"/>
    <w:rsid w:val="00C61C7E"/>
    <w:rsid w:val="00C621B5"/>
    <w:rsid w:val="00C65E16"/>
    <w:rsid w:val="00C661E9"/>
    <w:rsid w:val="00C70574"/>
    <w:rsid w:val="00C70A24"/>
    <w:rsid w:val="00C71FA9"/>
    <w:rsid w:val="00C76331"/>
    <w:rsid w:val="00C8064A"/>
    <w:rsid w:val="00C824C8"/>
    <w:rsid w:val="00C82615"/>
    <w:rsid w:val="00C84098"/>
    <w:rsid w:val="00C85D56"/>
    <w:rsid w:val="00C90E84"/>
    <w:rsid w:val="00C90FBA"/>
    <w:rsid w:val="00C91207"/>
    <w:rsid w:val="00C92895"/>
    <w:rsid w:val="00C954AC"/>
    <w:rsid w:val="00C9558D"/>
    <w:rsid w:val="00C956E5"/>
    <w:rsid w:val="00C95A9F"/>
    <w:rsid w:val="00C95FDF"/>
    <w:rsid w:val="00CA106D"/>
    <w:rsid w:val="00CA107B"/>
    <w:rsid w:val="00CA16F8"/>
    <w:rsid w:val="00CA4E9D"/>
    <w:rsid w:val="00CA63B3"/>
    <w:rsid w:val="00CA7F7D"/>
    <w:rsid w:val="00CB09B0"/>
    <w:rsid w:val="00CB184B"/>
    <w:rsid w:val="00CB1FF7"/>
    <w:rsid w:val="00CB3384"/>
    <w:rsid w:val="00CB6718"/>
    <w:rsid w:val="00CC061B"/>
    <w:rsid w:val="00CC26FE"/>
    <w:rsid w:val="00CC6409"/>
    <w:rsid w:val="00CC6A1C"/>
    <w:rsid w:val="00CD0073"/>
    <w:rsid w:val="00CD04FA"/>
    <w:rsid w:val="00CD06A9"/>
    <w:rsid w:val="00CD5243"/>
    <w:rsid w:val="00CD6FB6"/>
    <w:rsid w:val="00CF1D4C"/>
    <w:rsid w:val="00CF21C3"/>
    <w:rsid w:val="00CF4436"/>
    <w:rsid w:val="00D001E7"/>
    <w:rsid w:val="00D02235"/>
    <w:rsid w:val="00D03B77"/>
    <w:rsid w:val="00D04AA9"/>
    <w:rsid w:val="00D056E1"/>
    <w:rsid w:val="00D05A0F"/>
    <w:rsid w:val="00D063EF"/>
    <w:rsid w:val="00D077AA"/>
    <w:rsid w:val="00D11E66"/>
    <w:rsid w:val="00D12B06"/>
    <w:rsid w:val="00D132C0"/>
    <w:rsid w:val="00D14245"/>
    <w:rsid w:val="00D22737"/>
    <w:rsid w:val="00D34CAE"/>
    <w:rsid w:val="00D36837"/>
    <w:rsid w:val="00D36B6E"/>
    <w:rsid w:val="00D40134"/>
    <w:rsid w:val="00D40705"/>
    <w:rsid w:val="00D40FEE"/>
    <w:rsid w:val="00D439DD"/>
    <w:rsid w:val="00D4439C"/>
    <w:rsid w:val="00D50422"/>
    <w:rsid w:val="00D53934"/>
    <w:rsid w:val="00D5410A"/>
    <w:rsid w:val="00D553E7"/>
    <w:rsid w:val="00D61726"/>
    <w:rsid w:val="00D62761"/>
    <w:rsid w:val="00D63F92"/>
    <w:rsid w:val="00D64627"/>
    <w:rsid w:val="00D66BF9"/>
    <w:rsid w:val="00D7201C"/>
    <w:rsid w:val="00D723B5"/>
    <w:rsid w:val="00D72743"/>
    <w:rsid w:val="00D73437"/>
    <w:rsid w:val="00D75EA6"/>
    <w:rsid w:val="00D762D5"/>
    <w:rsid w:val="00D805CE"/>
    <w:rsid w:val="00D80BAF"/>
    <w:rsid w:val="00D81670"/>
    <w:rsid w:val="00D82676"/>
    <w:rsid w:val="00D855D0"/>
    <w:rsid w:val="00D86660"/>
    <w:rsid w:val="00D960FA"/>
    <w:rsid w:val="00DA46CC"/>
    <w:rsid w:val="00DA49D7"/>
    <w:rsid w:val="00DA5F6D"/>
    <w:rsid w:val="00DA6115"/>
    <w:rsid w:val="00DA62CE"/>
    <w:rsid w:val="00DA7198"/>
    <w:rsid w:val="00DA71B3"/>
    <w:rsid w:val="00DB21C8"/>
    <w:rsid w:val="00DB2AAB"/>
    <w:rsid w:val="00DB474E"/>
    <w:rsid w:val="00DB51B2"/>
    <w:rsid w:val="00DB59D5"/>
    <w:rsid w:val="00DB5B97"/>
    <w:rsid w:val="00DB68E1"/>
    <w:rsid w:val="00DB7445"/>
    <w:rsid w:val="00DC0759"/>
    <w:rsid w:val="00DC085B"/>
    <w:rsid w:val="00DC422D"/>
    <w:rsid w:val="00DC4C4A"/>
    <w:rsid w:val="00DC54DF"/>
    <w:rsid w:val="00DC6938"/>
    <w:rsid w:val="00DD016E"/>
    <w:rsid w:val="00DD13D6"/>
    <w:rsid w:val="00DD40CD"/>
    <w:rsid w:val="00DD5305"/>
    <w:rsid w:val="00DD58E7"/>
    <w:rsid w:val="00DD6FD0"/>
    <w:rsid w:val="00DE0217"/>
    <w:rsid w:val="00DE4558"/>
    <w:rsid w:val="00DE64C0"/>
    <w:rsid w:val="00DE74BE"/>
    <w:rsid w:val="00DE7614"/>
    <w:rsid w:val="00DE7EC9"/>
    <w:rsid w:val="00DF1194"/>
    <w:rsid w:val="00DF1319"/>
    <w:rsid w:val="00DF5E20"/>
    <w:rsid w:val="00DF7578"/>
    <w:rsid w:val="00E02BAC"/>
    <w:rsid w:val="00E03E5C"/>
    <w:rsid w:val="00E05CD0"/>
    <w:rsid w:val="00E1422A"/>
    <w:rsid w:val="00E143B1"/>
    <w:rsid w:val="00E1601F"/>
    <w:rsid w:val="00E174A0"/>
    <w:rsid w:val="00E17D35"/>
    <w:rsid w:val="00E21149"/>
    <w:rsid w:val="00E3400A"/>
    <w:rsid w:val="00E3524A"/>
    <w:rsid w:val="00E41F87"/>
    <w:rsid w:val="00E46246"/>
    <w:rsid w:val="00E467D0"/>
    <w:rsid w:val="00E47075"/>
    <w:rsid w:val="00E47919"/>
    <w:rsid w:val="00E51B64"/>
    <w:rsid w:val="00E57D88"/>
    <w:rsid w:val="00E602EE"/>
    <w:rsid w:val="00E63EB7"/>
    <w:rsid w:val="00E6520D"/>
    <w:rsid w:val="00E714D7"/>
    <w:rsid w:val="00E71CB5"/>
    <w:rsid w:val="00E72B50"/>
    <w:rsid w:val="00E738A6"/>
    <w:rsid w:val="00E75BE2"/>
    <w:rsid w:val="00E770ED"/>
    <w:rsid w:val="00E77C25"/>
    <w:rsid w:val="00E804AE"/>
    <w:rsid w:val="00E81C57"/>
    <w:rsid w:val="00E82D5F"/>
    <w:rsid w:val="00E85D39"/>
    <w:rsid w:val="00E86847"/>
    <w:rsid w:val="00E96742"/>
    <w:rsid w:val="00EA1BB1"/>
    <w:rsid w:val="00EA2136"/>
    <w:rsid w:val="00EA3189"/>
    <w:rsid w:val="00EA4B64"/>
    <w:rsid w:val="00EA697F"/>
    <w:rsid w:val="00EB2431"/>
    <w:rsid w:val="00EB472D"/>
    <w:rsid w:val="00EB4EA7"/>
    <w:rsid w:val="00EB5D8A"/>
    <w:rsid w:val="00EB7C9C"/>
    <w:rsid w:val="00EC0BE0"/>
    <w:rsid w:val="00EC4C19"/>
    <w:rsid w:val="00ED19B5"/>
    <w:rsid w:val="00ED1E06"/>
    <w:rsid w:val="00ED462C"/>
    <w:rsid w:val="00EE34A9"/>
    <w:rsid w:val="00EE3B23"/>
    <w:rsid w:val="00EE70D1"/>
    <w:rsid w:val="00EE7C15"/>
    <w:rsid w:val="00EF06C7"/>
    <w:rsid w:val="00EF41C2"/>
    <w:rsid w:val="00EF4BF2"/>
    <w:rsid w:val="00EF7594"/>
    <w:rsid w:val="00F0072B"/>
    <w:rsid w:val="00F05F16"/>
    <w:rsid w:val="00F06C47"/>
    <w:rsid w:val="00F06CEB"/>
    <w:rsid w:val="00F10CAD"/>
    <w:rsid w:val="00F13890"/>
    <w:rsid w:val="00F152EA"/>
    <w:rsid w:val="00F159DD"/>
    <w:rsid w:val="00F16826"/>
    <w:rsid w:val="00F176C1"/>
    <w:rsid w:val="00F17886"/>
    <w:rsid w:val="00F2002E"/>
    <w:rsid w:val="00F2132C"/>
    <w:rsid w:val="00F24F99"/>
    <w:rsid w:val="00F25DFB"/>
    <w:rsid w:val="00F26374"/>
    <w:rsid w:val="00F27591"/>
    <w:rsid w:val="00F321F5"/>
    <w:rsid w:val="00F33D9B"/>
    <w:rsid w:val="00F33FE5"/>
    <w:rsid w:val="00F341B5"/>
    <w:rsid w:val="00F3758F"/>
    <w:rsid w:val="00F40743"/>
    <w:rsid w:val="00F41A1F"/>
    <w:rsid w:val="00F42CA2"/>
    <w:rsid w:val="00F504C0"/>
    <w:rsid w:val="00F50FEA"/>
    <w:rsid w:val="00F51819"/>
    <w:rsid w:val="00F52E06"/>
    <w:rsid w:val="00F544E4"/>
    <w:rsid w:val="00F61407"/>
    <w:rsid w:val="00F61CFA"/>
    <w:rsid w:val="00F62D92"/>
    <w:rsid w:val="00F63273"/>
    <w:rsid w:val="00F63CF6"/>
    <w:rsid w:val="00F66AC8"/>
    <w:rsid w:val="00F67761"/>
    <w:rsid w:val="00F7156A"/>
    <w:rsid w:val="00F7166F"/>
    <w:rsid w:val="00F71BBB"/>
    <w:rsid w:val="00F723A7"/>
    <w:rsid w:val="00F80AC2"/>
    <w:rsid w:val="00F8137A"/>
    <w:rsid w:val="00F82286"/>
    <w:rsid w:val="00F8553B"/>
    <w:rsid w:val="00F85589"/>
    <w:rsid w:val="00F87882"/>
    <w:rsid w:val="00F87AED"/>
    <w:rsid w:val="00F94609"/>
    <w:rsid w:val="00F953ED"/>
    <w:rsid w:val="00F97C3E"/>
    <w:rsid w:val="00FA0550"/>
    <w:rsid w:val="00FA0A60"/>
    <w:rsid w:val="00FA4A58"/>
    <w:rsid w:val="00FA6BD4"/>
    <w:rsid w:val="00FA7178"/>
    <w:rsid w:val="00FA76E5"/>
    <w:rsid w:val="00FB19A5"/>
    <w:rsid w:val="00FB30C9"/>
    <w:rsid w:val="00FB41AE"/>
    <w:rsid w:val="00FB4787"/>
    <w:rsid w:val="00FC5F03"/>
    <w:rsid w:val="00FC62BA"/>
    <w:rsid w:val="00FD2942"/>
    <w:rsid w:val="00FD4C00"/>
    <w:rsid w:val="00FD75EB"/>
    <w:rsid w:val="00FE0DF0"/>
    <w:rsid w:val="00FE118A"/>
    <w:rsid w:val="00FE6A55"/>
    <w:rsid w:val="00FF65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character" w:customStyle="1" w:styleId="cf01">
    <w:name w:val="cf01"/>
    <w:basedOn w:val="Domylnaczcionkaakapitu"/>
    <w:rsid w:val="00DC6938"/>
    <w:rPr>
      <w:rFonts w:ascii="Segoe UI" w:hAnsi="Segoe UI" w:cs="Segoe UI" w:hint="default"/>
      <w:sz w:val="18"/>
      <w:szCs w:val="18"/>
    </w:rPr>
  </w:style>
  <w:style w:type="paragraph" w:customStyle="1" w:styleId="pf0">
    <w:name w:val="pf0"/>
    <w:basedOn w:val="Normalny"/>
    <w:rsid w:val="002805BF"/>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074">
      <w:bodyDiv w:val="1"/>
      <w:marLeft w:val="0"/>
      <w:marRight w:val="0"/>
      <w:marTop w:val="0"/>
      <w:marBottom w:val="0"/>
      <w:divBdr>
        <w:top w:val="none" w:sz="0" w:space="0" w:color="auto"/>
        <w:left w:val="none" w:sz="0" w:space="0" w:color="auto"/>
        <w:bottom w:val="none" w:sz="0" w:space="0" w:color="auto"/>
        <w:right w:val="none" w:sz="0" w:space="0" w:color="auto"/>
      </w:divBdr>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189338454">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1691033">
      <w:bodyDiv w:val="1"/>
      <w:marLeft w:val="0"/>
      <w:marRight w:val="0"/>
      <w:marTop w:val="0"/>
      <w:marBottom w:val="0"/>
      <w:divBdr>
        <w:top w:val="none" w:sz="0" w:space="0" w:color="auto"/>
        <w:left w:val="none" w:sz="0" w:space="0" w:color="auto"/>
        <w:bottom w:val="none" w:sz="0" w:space="0" w:color="auto"/>
        <w:right w:val="none" w:sz="0" w:space="0" w:color="auto"/>
      </w:divBdr>
    </w:div>
    <w:div w:id="264188505">
      <w:bodyDiv w:val="1"/>
      <w:marLeft w:val="0"/>
      <w:marRight w:val="0"/>
      <w:marTop w:val="0"/>
      <w:marBottom w:val="0"/>
      <w:divBdr>
        <w:top w:val="none" w:sz="0" w:space="0" w:color="auto"/>
        <w:left w:val="none" w:sz="0" w:space="0" w:color="auto"/>
        <w:bottom w:val="none" w:sz="0" w:space="0" w:color="auto"/>
        <w:right w:val="none" w:sz="0" w:space="0" w:color="auto"/>
      </w:divBdr>
    </w:div>
    <w:div w:id="317196590">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5919">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 w:id="405153609">
      <w:bodyDiv w:val="1"/>
      <w:marLeft w:val="0"/>
      <w:marRight w:val="0"/>
      <w:marTop w:val="0"/>
      <w:marBottom w:val="0"/>
      <w:divBdr>
        <w:top w:val="none" w:sz="0" w:space="0" w:color="auto"/>
        <w:left w:val="none" w:sz="0" w:space="0" w:color="auto"/>
        <w:bottom w:val="none" w:sz="0" w:space="0" w:color="auto"/>
        <w:right w:val="none" w:sz="0" w:space="0" w:color="auto"/>
      </w:divBdr>
    </w:div>
    <w:div w:id="412746759">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857852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12645107">
      <w:bodyDiv w:val="1"/>
      <w:marLeft w:val="0"/>
      <w:marRight w:val="0"/>
      <w:marTop w:val="0"/>
      <w:marBottom w:val="0"/>
      <w:divBdr>
        <w:top w:val="none" w:sz="0" w:space="0" w:color="auto"/>
        <w:left w:val="none" w:sz="0" w:space="0" w:color="auto"/>
        <w:bottom w:val="none" w:sz="0" w:space="0" w:color="auto"/>
        <w:right w:val="none" w:sz="0" w:space="0" w:color="auto"/>
      </w:divBdr>
      <w:divsChild>
        <w:div w:id="1242374704">
          <w:marLeft w:val="0"/>
          <w:marRight w:val="0"/>
          <w:marTop w:val="0"/>
          <w:marBottom w:val="0"/>
          <w:divBdr>
            <w:top w:val="none" w:sz="0" w:space="0" w:color="auto"/>
            <w:left w:val="none" w:sz="0" w:space="0" w:color="auto"/>
            <w:bottom w:val="none" w:sz="0" w:space="0" w:color="auto"/>
            <w:right w:val="none" w:sz="0" w:space="0" w:color="auto"/>
          </w:divBdr>
          <w:divsChild>
            <w:div w:id="2030639595">
              <w:marLeft w:val="0"/>
              <w:marRight w:val="0"/>
              <w:marTop w:val="0"/>
              <w:marBottom w:val="0"/>
              <w:divBdr>
                <w:top w:val="none" w:sz="0" w:space="0" w:color="auto"/>
                <w:left w:val="none" w:sz="0" w:space="0" w:color="auto"/>
                <w:bottom w:val="none" w:sz="0" w:space="0" w:color="auto"/>
                <w:right w:val="none" w:sz="0" w:space="0" w:color="auto"/>
              </w:divBdr>
            </w:div>
            <w:div w:id="1971979113">
              <w:marLeft w:val="0"/>
              <w:marRight w:val="0"/>
              <w:marTop w:val="0"/>
              <w:marBottom w:val="0"/>
              <w:divBdr>
                <w:top w:val="none" w:sz="0" w:space="0" w:color="auto"/>
                <w:left w:val="none" w:sz="0" w:space="0" w:color="auto"/>
                <w:bottom w:val="none" w:sz="0" w:space="0" w:color="auto"/>
                <w:right w:val="none" w:sz="0" w:space="0" w:color="auto"/>
              </w:divBdr>
              <w:divsChild>
                <w:div w:id="1460144031">
                  <w:marLeft w:val="0"/>
                  <w:marRight w:val="0"/>
                  <w:marTop w:val="0"/>
                  <w:marBottom w:val="0"/>
                  <w:divBdr>
                    <w:top w:val="none" w:sz="0" w:space="0" w:color="auto"/>
                    <w:left w:val="none" w:sz="0" w:space="0" w:color="auto"/>
                    <w:bottom w:val="none" w:sz="0" w:space="0" w:color="auto"/>
                    <w:right w:val="none" w:sz="0" w:space="0" w:color="auto"/>
                  </w:divBdr>
                  <w:divsChild>
                    <w:div w:id="13639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9569">
              <w:marLeft w:val="0"/>
              <w:marRight w:val="0"/>
              <w:marTop w:val="0"/>
              <w:marBottom w:val="0"/>
              <w:divBdr>
                <w:top w:val="none" w:sz="0" w:space="0" w:color="auto"/>
                <w:left w:val="none" w:sz="0" w:space="0" w:color="auto"/>
                <w:bottom w:val="none" w:sz="0" w:space="0" w:color="auto"/>
                <w:right w:val="none" w:sz="0" w:space="0" w:color="auto"/>
              </w:divBdr>
              <w:divsChild>
                <w:div w:id="1888567420">
                  <w:marLeft w:val="0"/>
                  <w:marRight w:val="0"/>
                  <w:marTop w:val="0"/>
                  <w:marBottom w:val="0"/>
                  <w:divBdr>
                    <w:top w:val="none" w:sz="0" w:space="0" w:color="auto"/>
                    <w:left w:val="none" w:sz="0" w:space="0" w:color="auto"/>
                    <w:bottom w:val="none" w:sz="0" w:space="0" w:color="auto"/>
                    <w:right w:val="none" w:sz="0" w:space="0" w:color="auto"/>
                  </w:divBdr>
                  <w:divsChild>
                    <w:div w:id="1624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3561">
              <w:marLeft w:val="0"/>
              <w:marRight w:val="0"/>
              <w:marTop w:val="0"/>
              <w:marBottom w:val="0"/>
              <w:divBdr>
                <w:top w:val="none" w:sz="0" w:space="0" w:color="auto"/>
                <w:left w:val="none" w:sz="0" w:space="0" w:color="auto"/>
                <w:bottom w:val="none" w:sz="0" w:space="0" w:color="auto"/>
                <w:right w:val="none" w:sz="0" w:space="0" w:color="auto"/>
              </w:divBdr>
              <w:divsChild>
                <w:div w:id="12015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8481">
      <w:bodyDiv w:val="1"/>
      <w:marLeft w:val="0"/>
      <w:marRight w:val="0"/>
      <w:marTop w:val="0"/>
      <w:marBottom w:val="0"/>
      <w:divBdr>
        <w:top w:val="none" w:sz="0" w:space="0" w:color="auto"/>
        <w:left w:val="none" w:sz="0" w:space="0" w:color="auto"/>
        <w:bottom w:val="none" w:sz="0" w:space="0" w:color="auto"/>
        <w:right w:val="none" w:sz="0" w:space="0" w:color="auto"/>
      </w:divBdr>
    </w:div>
    <w:div w:id="537593870">
      <w:bodyDiv w:val="1"/>
      <w:marLeft w:val="0"/>
      <w:marRight w:val="0"/>
      <w:marTop w:val="0"/>
      <w:marBottom w:val="0"/>
      <w:divBdr>
        <w:top w:val="none" w:sz="0" w:space="0" w:color="auto"/>
        <w:left w:val="none" w:sz="0" w:space="0" w:color="auto"/>
        <w:bottom w:val="none" w:sz="0" w:space="0" w:color="auto"/>
        <w:right w:val="none" w:sz="0" w:space="0" w:color="auto"/>
      </w:divBdr>
    </w:div>
    <w:div w:id="539826859">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2798640">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2786503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73164571">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377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44">
          <w:marLeft w:val="0"/>
          <w:marRight w:val="0"/>
          <w:marTop w:val="0"/>
          <w:marBottom w:val="0"/>
          <w:divBdr>
            <w:top w:val="none" w:sz="0" w:space="0" w:color="auto"/>
            <w:left w:val="none" w:sz="0" w:space="0" w:color="auto"/>
            <w:bottom w:val="none" w:sz="0" w:space="0" w:color="auto"/>
            <w:right w:val="none" w:sz="0" w:space="0" w:color="auto"/>
          </w:divBdr>
          <w:divsChild>
            <w:div w:id="1108114719">
              <w:marLeft w:val="0"/>
              <w:marRight w:val="0"/>
              <w:marTop w:val="0"/>
              <w:marBottom w:val="0"/>
              <w:divBdr>
                <w:top w:val="none" w:sz="0" w:space="0" w:color="auto"/>
                <w:left w:val="none" w:sz="0" w:space="0" w:color="auto"/>
                <w:bottom w:val="none" w:sz="0" w:space="0" w:color="auto"/>
                <w:right w:val="none" w:sz="0" w:space="0" w:color="auto"/>
              </w:divBdr>
            </w:div>
            <w:div w:id="2003922012">
              <w:marLeft w:val="0"/>
              <w:marRight w:val="0"/>
              <w:marTop w:val="0"/>
              <w:marBottom w:val="0"/>
              <w:divBdr>
                <w:top w:val="none" w:sz="0" w:space="0" w:color="auto"/>
                <w:left w:val="none" w:sz="0" w:space="0" w:color="auto"/>
                <w:bottom w:val="none" w:sz="0" w:space="0" w:color="auto"/>
                <w:right w:val="none" w:sz="0" w:space="0" w:color="auto"/>
              </w:divBdr>
              <w:divsChild>
                <w:div w:id="1552570380">
                  <w:marLeft w:val="0"/>
                  <w:marRight w:val="0"/>
                  <w:marTop w:val="0"/>
                  <w:marBottom w:val="0"/>
                  <w:divBdr>
                    <w:top w:val="none" w:sz="0" w:space="0" w:color="auto"/>
                    <w:left w:val="none" w:sz="0" w:space="0" w:color="auto"/>
                    <w:bottom w:val="none" w:sz="0" w:space="0" w:color="auto"/>
                    <w:right w:val="none" w:sz="0" w:space="0" w:color="auto"/>
                  </w:divBdr>
                  <w:divsChild>
                    <w:div w:id="13037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90835">
              <w:marLeft w:val="0"/>
              <w:marRight w:val="0"/>
              <w:marTop w:val="0"/>
              <w:marBottom w:val="0"/>
              <w:divBdr>
                <w:top w:val="none" w:sz="0" w:space="0" w:color="auto"/>
                <w:left w:val="none" w:sz="0" w:space="0" w:color="auto"/>
                <w:bottom w:val="none" w:sz="0" w:space="0" w:color="auto"/>
                <w:right w:val="none" w:sz="0" w:space="0" w:color="auto"/>
              </w:divBdr>
              <w:divsChild>
                <w:div w:id="1176730810">
                  <w:marLeft w:val="0"/>
                  <w:marRight w:val="0"/>
                  <w:marTop w:val="0"/>
                  <w:marBottom w:val="0"/>
                  <w:divBdr>
                    <w:top w:val="none" w:sz="0" w:space="0" w:color="auto"/>
                    <w:left w:val="none" w:sz="0" w:space="0" w:color="auto"/>
                    <w:bottom w:val="none" w:sz="0" w:space="0" w:color="auto"/>
                    <w:right w:val="none" w:sz="0" w:space="0" w:color="auto"/>
                  </w:divBdr>
                  <w:divsChild>
                    <w:div w:id="640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858">
              <w:marLeft w:val="0"/>
              <w:marRight w:val="0"/>
              <w:marTop w:val="0"/>
              <w:marBottom w:val="0"/>
              <w:divBdr>
                <w:top w:val="none" w:sz="0" w:space="0" w:color="auto"/>
                <w:left w:val="none" w:sz="0" w:space="0" w:color="auto"/>
                <w:bottom w:val="none" w:sz="0" w:space="0" w:color="auto"/>
                <w:right w:val="none" w:sz="0" w:space="0" w:color="auto"/>
              </w:divBdr>
              <w:divsChild>
                <w:div w:id="14501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2571083">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410542715">
      <w:bodyDiv w:val="1"/>
      <w:marLeft w:val="0"/>
      <w:marRight w:val="0"/>
      <w:marTop w:val="0"/>
      <w:marBottom w:val="0"/>
      <w:divBdr>
        <w:top w:val="none" w:sz="0" w:space="0" w:color="auto"/>
        <w:left w:val="none" w:sz="0" w:space="0" w:color="auto"/>
        <w:bottom w:val="none" w:sz="0" w:space="0" w:color="auto"/>
        <w:right w:val="none" w:sz="0" w:space="0" w:color="auto"/>
      </w:divBdr>
    </w:div>
    <w:div w:id="1442067633">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26022692">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585072906">
      <w:bodyDiv w:val="1"/>
      <w:marLeft w:val="0"/>
      <w:marRight w:val="0"/>
      <w:marTop w:val="0"/>
      <w:marBottom w:val="0"/>
      <w:divBdr>
        <w:top w:val="none" w:sz="0" w:space="0" w:color="auto"/>
        <w:left w:val="none" w:sz="0" w:space="0" w:color="auto"/>
        <w:bottom w:val="none" w:sz="0" w:space="0" w:color="auto"/>
        <w:right w:val="none" w:sz="0" w:space="0" w:color="auto"/>
      </w:divBdr>
    </w:div>
    <w:div w:id="1594557151">
      <w:bodyDiv w:val="1"/>
      <w:marLeft w:val="0"/>
      <w:marRight w:val="0"/>
      <w:marTop w:val="0"/>
      <w:marBottom w:val="0"/>
      <w:divBdr>
        <w:top w:val="none" w:sz="0" w:space="0" w:color="auto"/>
        <w:left w:val="none" w:sz="0" w:space="0" w:color="auto"/>
        <w:bottom w:val="none" w:sz="0" w:space="0" w:color="auto"/>
        <w:right w:val="none" w:sz="0" w:space="0" w:color="auto"/>
      </w:divBdr>
    </w:div>
    <w:div w:id="1602683575">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06055736">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0283402">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43141340">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785688004">
      <w:bodyDiv w:val="1"/>
      <w:marLeft w:val="0"/>
      <w:marRight w:val="0"/>
      <w:marTop w:val="0"/>
      <w:marBottom w:val="0"/>
      <w:divBdr>
        <w:top w:val="none" w:sz="0" w:space="0" w:color="auto"/>
        <w:left w:val="none" w:sz="0" w:space="0" w:color="auto"/>
        <w:bottom w:val="none" w:sz="0" w:space="0" w:color="auto"/>
        <w:right w:val="none" w:sz="0" w:space="0" w:color="auto"/>
      </w:divBdr>
    </w:div>
    <w:div w:id="1796557138">
      <w:bodyDiv w:val="1"/>
      <w:marLeft w:val="0"/>
      <w:marRight w:val="0"/>
      <w:marTop w:val="0"/>
      <w:marBottom w:val="0"/>
      <w:divBdr>
        <w:top w:val="none" w:sz="0" w:space="0" w:color="auto"/>
        <w:left w:val="none" w:sz="0" w:space="0" w:color="auto"/>
        <w:bottom w:val="none" w:sz="0" w:space="0" w:color="auto"/>
        <w:right w:val="none" w:sz="0" w:space="0" w:color="auto"/>
      </w:divBdr>
    </w:div>
    <w:div w:id="1840459720">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1966890464">
      <w:bodyDiv w:val="1"/>
      <w:marLeft w:val="0"/>
      <w:marRight w:val="0"/>
      <w:marTop w:val="0"/>
      <w:marBottom w:val="0"/>
      <w:divBdr>
        <w:top w:val="none" w:sz="0" w:space="0" w:color="auto"/>
        <w:left w:val="none" w:sz="0" w:space="0" w:color="auto"/>
        <w:bottom w:val="none" w:sz="0" w:space="0" w:color="auto"/>
        <w:right w:val="none" w:sz="0" w:space="0" w:color="auto"/>
      </w:divBdr>
    </w:div>
    <w:div w:id="2003196755">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 w:id="2031955436">
      <w:bodyDiv w:val="1"/>
      <w:marLeft w:val="0"/>
      <w:marRight w:val="0"/>
      <w:marTop w:val="0"/>
      <w:marBottom w:val="0"/>
      <w:divBdr>
        <w:top w:val="none" w:sz="0" w:space="0" w:color="auto"/>
        <w:left w:val="none" w:sz="0" w:space="0" w:color="auto"/>
        <w:bottom w:val="none" w:sz="0" w:space="0" w:color="auto"/>
        <w:right w:val="none" w:sz="0" w:space="0" w:color="auto"/>
      </w:divBdr>
    </w:div>
    <w:div w:id="209763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3887</Words>
  <Characters>23323</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2024-03-07T07:49:00Z</cp:lastPrinted>
  <dcterms:created xsi:type="dcterms:W3CDTF">2024-03-14T07:25:00Z</dcterms:created>
  <dcterms:modified xsi:type="dcterms:W3CDTF">2024-03-14T07:25:00Z</dcterms:modified>
</cp:coreProperties>
</file>