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A30D" w14:textId="6D9EF26A" w:rsidR="00826EA3" w:rsidRPr="00655F24" w:rsidRDefault="00655F24" w:rsidP="00A67BE2">
      <w:pPr>
        <w:pStyle w:val="Podstawowyakapitowy"/>
        <w:rPr>
          <w:rFonts w:ascii="Arial" w:hAnsi="Arial" w:cs="Arial"/>
          <w:b/>
          <w:bCs/>
          <w:sz w:val="21"/>
          <w:szCs w:val="21"/>
          <w:u w:val="single"/>
        </w:rPr>
      </w:pPr>
      <w:r w:rsidRPr="002A3ECB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RDOŚ-Gd-WOO.420.17.2025.MC.17    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A67B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</w:t>
      </w:r>
      <w:r w:rsidRPr="00655F24">
        <w:rPr>
          <w:rFonts w:ascii="Arial" w:hAnsi="Arial" w:cs="Arial"/>
          <w:sz w:val="21"/>
          <w:szCs w:val="21"/>
        </w:rPr>
        <w:t>Gdańsk</w:t>
      </w:r>
      <w:r w:rsidR="003E3714" w:rsidRPr="00655F24">
        <w:rPr>
          <w:rFonts w:ascii="Arial" w:hAnsi="Arial" w:cs="Arial"/>
          <w:sz w:val="21"/>
          <w:szCs w:val="21"/>
        </w:rPr>
        <w:t>,</w:t>
      </w:r>
      <w:r w:rsidR="00081C25" w:rsidRPr="00655F24">
        <w:rPr>
          <w:rFonts w:ascii="Arial" w:hAnsi="Arial" w:cs="Arial"/>
          <w:sz w:val="21"/>
          <w:szCs w:val="21"/>
        </w:rPr>
        <w:t xml:space="preserve"> </w:t>
      </w:r>
      <w:bookmarkStart w:id="0" w:name="ezdDataPodpisu"/>
      <w:r w:rsidR="00A67BE2">
        <w:rPr>
          <w:rFonts w:ascii="Arial" w:hAnsi="Arial" w:cs="Arial"/>
          <w:sz w:val="21"/>
          <w:szCs w:val="21"/>
        </w:rPr>
        <w:t>04.05.2026</w:t>
      </w:r>
      <w:bookmarkEnd w:id="0"/>
      <w:r w:rsidR="00606335" w:rsidRPr="00655F24">
        <w:rPr>
          <w:rFonts w:ascii="Arial" w:hAnsi="Arial" w:cs="Arial"/>
          <w:sz w:val="21"/>
          <w:szCs w:val="21"/>
        </w:rPr>
        <w:t xml:space="preserve"> r.</w:t>
      </w:r>
    </w:p>
    <w:p w14:paraId="468AAAD7" w14:textId="77777777" w:rsidR="00655F24" w:rsidRPr="00655F24" w:rsidRDefault="00655F24" w:rsidP="00A67BE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55F24">
        <w:rPr>
          <w:rFonts w:ascii="Arial" w:eastAsia="Times New Roman" w:hAnsi="Arial" w:cs="Arial"/>
          <w:sz w:val="21"/>
          <w:szCs w:val="21"/>
          <w:lang w:eastAsia="pl-PL"/>
        </w:rPr>
        <w:t>e-Doręczenie</w:t>
      </w:r>
    </w:p>
    <w:p w14:paraId="50C8D957" w14:textId="77777777" w:rsidR="00655F24" w:rsidRPr="00655F24" w:rsidRDefault="00655F24" w:rsidP="00A67BE2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446B346" w14:textId="77777777" w:rsidR="00655F24" w:rsidRPr="00655F24" w:rsidRDefault="00655F24" w:rsidP="00A67BE2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655F24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67586802" w14:textId="77777777" w:rsidR="00655F24" w:rsidRPr="00655F24" w:rsidRDefault="00655F24" w:rsidP="00A67BE2">
      <w:pPr>
        <w:spacing w:after="0" w:line="240" w:lineRule="auto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459AFDED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55F24">
        <w:rPr>
          <w:rFonts w:ascii="Arial" w:hAnsi="Arial" w:cs="Arial"/>
          <w:sz w:val="21"/>
          <w:szCs w:val="21"/>
          <w:lang w:eastAsia="pl-PL"/>
        </w:rPr>
        <w:t>Działając na podstawie art. 33 ust. 1 i art. 79 ustawy z dnia 3 października 2008 r. o udostępnianiu informacji o środowisku i jego ochronie, udziale społeczeństwa w ochronie środowiska oraz o ocenach oddziaływania na środowisko – dalej ustawa ooś (</w:t>
      </w:r>
      <w:bookmarkStart w:id="1" w:name="_Hlk104290280"/>
      <w:bookmarkStart w:id="2" w:name="_Hlk138753635"/>
      <w:r w:rsidRPr="00655F24">
        <w:rPr>
          <w:rFonts w:ascii="Arial" w:hAnsi="Arial" w:cs="Arial"/>
          <w:sz w:val="21"/>
          <w:szCs w:val="21"/>
          <w:lang w:eastAsia="pl-PL"/>
        </w:rPr>
        <w:t>t.j.</w:t>
      </w:r>
      <w:r w:rsidRPr="00655F2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Dz. U. z 2024 r. poz. 1112</w:t>
      </w:r>
      <w:bookmarkEnd w:id="1"/>
      <w:bookmarkEnd w:id="2"/>
      <w:r w:rsidRPr="00655F2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655F24">
        <w:rPr>
          <w:rFonts w:ascii="Arial" w:hAnsi="Arial" w:cs="Arial"/>
          <w:sz w:val="21"/>
          <w:szCs w:val="21"/>
          <w:lang w:eastAsia="pl-PL"/>
        </w:rPr>
        <w:t xml:space="preserve">), Regionalny Dyrektor Ochrony Środowiska w Gdańsku </w:t>
      </w:r>
      <w:r w:rsidRPr="00655F24">
        <w:rPr>
          <w:rFonts w:ascii="Arial" w:hAnsi="Arial" w:cs="Arial"/>
          <w:b/>
          <w:sz w:val="21"/>
          <w:szCs w:val="21"/>
          <w:lang w:eastAsia="pl-PL"/>
        </w:rPr>
        <w:t>podaje do publicznej wiadomości</w:t>
      </w:r>
      <w:r w:rsidRPr="00655F24">
        <w:rPr>
          <w:rFonts w:ascii="Arial" w:hAnsi="Arial" w:cs="Arial"/>
          <w:sz w:val="21"/>
          <w:szCs w:val="21"/>
          <w:lang w:eastAsia="pl-PL"/>
        </w:rPr>
        <w:t>, że w związku z toczącym</w:t>
      </w:r>
      <w:r w:rsidRPr="002A3ECB">
        <w:rPr>
          <w:rFonts w:ascii="Arial" w:hAnsi="Arial" w:cs="Arial"/>
          <w:sz w:val="21"/>
          <w:szCs w:val="21"/>
          <w:lang w:eastAsia="pl-PL"/>
        </w:rPr>
        <w:t xml:space="preserve"> się postępowaniem prowadzonym </w:t>
      </w:r>
      <w:r w:rsidRPr="002A3ECB">
        <w:rPr>
          <w:rFonts w:ascii="Arial" w:hAnsi="Arial" w:cs="Arial"/>
          <w:sz w:val="21"/>
          <w:szCs w:val="21"/>
        </w:rPr>
        <w:t>na wniosek</w:t>
      </w:r>
      <w:bookmarkStart w:id="3" w:name="_Hlk203557618"/>
      <w:bookmarkStart w:id="4" w:name="_Hlk147821714"/>
      <w:r w:rsidRPr="002A3EC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bookmarkEnd w:id="3"/>
      <w:r w:rsidRPr="002A3EC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Inwestorów: Dyrektora Urzędu Morskiego w Gdyni 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2A3EC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oraz Polskich Elektrowni Jądrowych Sp. z o.o., znak OIŚ.2250.1.2025.DS z dnia 03.03.2025 r. (wpływ 03.03.2025 r.), uzupełnionego pismem znak </w:t>
      </w:r>
      <w:r w:rsidRPr="00B153E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OIŚ.2270.7.2.2025.DS z dnia 31.10.2025 r. (wpływ 31.10.2025 r.), o wydanie decyzji o środowiskowych uwarunkowaniach dla przedsięwzięcia 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B153E9">
        <w:rPr>
          <w:rFonts w:ascii="Arial" w:eastAsia="Times New Roman" w:hAnsi="Arial" w:cs="Arial"/>
          <w:bCs/>
          <w:sz w:val="21"/>
          <w:szCs w:val="21"/>
          <w:lang w:eastAsia="pl-PL"/>
        </w:rPr>
        <w:t>pn.: „</w:t>
      </w:r>
      <w:r w:rsidRPr="00B153E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Budowa infrastruktury hydrotechnicznej – MOLF, na potrzeby inwestycji EJ1 w lokalizacji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Pr="00B153E9">
        <w:rPr>
          <w:rFonts w:ascii="Arial" w:eastAsia="Times New Roman" w:hAnsi="Arial" w:cs="Arial"/>
          <w:b/>
          <w:sz w:val="21"/>
          <w:szCs w:val="21"/>
          <w:lang w:eastAsia="pl-PL"/>
        </w:rPr>
        <w:t>pn. «Lubiatowo-Kopalino» wraz z drogą techniczną do konstrukcji MOLF w ramach budowy EJ1</w:t>
      </w:r>
      <w:r w:rsidRPr="00B153E9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</w:p>
    <w:p w14:paraId="660C47D5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02CB550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wszyscy zainteresowani mogą zapoznać się z niezbędną dokumentacją sprawy</w:t>
      </w:r>
      <w:bookmarkEnd w:id="4"/>
      <w:r w:rsidRPr="00B153E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</w:p>
    <w:p w14:paraId="4E346600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B39E0B9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 xml:space="preserve">Projektowana infrastruktura hydrotechniczna MOLF oraz droga techniczna zlokalizowana będzie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153E9">
        <w:rPr>
          <w:rFonts w:ascii="Arial" w:eastAsia="Times New Roman" w:hAnsi="Arial" w:cs="Arial"/>
          <w:sz w:val="21"/>
          <w:szCs w:val="21"/>
          <w:lang w:eastAsia="pl-PL"/>
        </w:rPr>
        <w:t>w województwie pomorskim, powiecie wejherowskim, gminie Choczewo, na działkach:</w:t>
      </w:r>
    </w:p>
    <w:p w14:paraId="066EEF74" w14:textId="77777777" w:rsidR="00655F24" w:rsidRPr="00B153E9" w:rsidRDefault="00655F24" w:rsidP="00A67BE2">
      <w:pPr>
        <w:pStyle w:val="Akapitzlist"/>
        <w:numPr>
          <w:ilvl w:val="0"/>
          <w:numId w:val="6"/>
        </w:numPr>
        <w:ind w:left="357"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 xml:space="preserve">MOLF - nr: 1/2, 1/3, 267 i 270, obręb Jackowo oraz na niewydzielonych geodezyjnie gruntach pokrytych wodami morskimi. Współrzędne geograficzne przyjęte dla zakresu Inwestycji określono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153E9">
        <w:rPr>
          <w:rFonts w:ascii="Arial" w:eastAsia="Times New Roman" w:hAnsi="Arial" w:cs="Arial"/>
          <w:sz w:val="21"/>
          <w:szCs w:val="21"/>
          <w:lang w:eastAsia="pl-PL"/>
        </w:rPr>
        <w:t>w tabeli poniżej.</w:t>
      </w:r>
    </w:p>
    <w:p w14:paraId="68E4EB3D" w14:textId="77777777" w:rsidR="00655F24" w:rsidRPr="00B153E9" w:rsidRDefault="00655F24" w:rsidP="00A67BE2">
      <w:pPr>
        <w:pStyle w:val="Akapitzlist"/>
        <w:numPr>
          <w:ilvl w:val="0"/>
          <w:numId w:val="6"/>
        </w:numPr>
        <w:spacing w:afterLines="35" w:after="84" w:line="252" w:lineRule="auto"/>
        <w:ind w:left="357" w:hanging="357"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>droga techniczna - nr: 1/2, 258 obręb Jackowo; nr: 436, 459, obręb Sasino.</w:t>
      </w:r>
    </w:p>
    <w:p w14:paraId="3121628C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>Współrzędne geograficzne granic terenu realizacji MOLF w geodezyjnym układzie odniesienia PL ETRF2000:</w:t>
      </w:r>
    </w:p>
    <w:tbl>
      <w:tblPr>
        <w:tblStyle w:val="Tabela-Siatka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1267"/>
        <w:gridCol w:w="1267"/>
      </w:tblGrid>
      <w:tr w:rsidR="00655F24" w:rsidRPr="00B153E9" w14:paraId="337A7D01" w14:textId="77777777" w:rsidTr="009622A8">
        <w:trPr>
          <w:jc w:val="center"/>
        </w:trPr>
        <w:tc>
          <w:tcPr>
            <w:tcW w:w="0" w:type="auto"/>
            <w:vAlign w:val="center"/>
          </w:tcPr>
          <w:p w14:paraId="68CE5119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Nr punktu</w:t>
            </w:r>
          </w:p>
        </w:tc>
        <w:tc>
          <w:tcPr>
            <w:tcW w:w="0" w:type="auto"/>
            <w:vAlign w:val="center"/>
          </w:tcPr>
          <w:p w14:paraId="4E0A2DC8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Współrzędna X</w:t>
            </w:r>
          </w:p>
        </w:tc>
        <w:tc>
          <w:tcPr>
            <w:tcW w:w="0" w:type="auto"/>
            <w:vAlign w:val="center"/>
          </w:tcPr>
          <w:p w14:paraId="778B3B9A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Współrzędna Y</w:t>
            </w:r>
          </w:p>
        </w:tc>
      </w:tr>
      <w:tr w:rsidR="00655F24" w:rsidRPr="00B153E9" w14:paraId="5DA4FEBD" w14:textId="77777777" w:rsidTr="009622A8">
        <w:trPr>
          <w:jc w:val="center"/>
        </w:trPr>
        <w:tc>
          <w:tcPr>
            <w:tcW w:w="0" w:type="auto"/>
            <w:vAlign w:val="center"/>
          </w:tcPr>
          <w:p w14:paraId="7D1A6527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L1</w:t>
            </w:r>
          </w:p>
        </w:tc>
        <w:tc>
          <w:tcPr>
            <w:tcW w:w="0" w:type="auto"/>
            <w:vAlign w:val="center"/>
          </w:tcPr>
          <w:p w14:paraId="78A7888B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6074865,90</w:t>
            </w:r>
          </w:p>
        </w:tc>
        <w:tc>
          <w:tcPr>
            <w:tcW w:w="0" w:type="auto"/>
            <w:vAlign w:val="center"/>
          </w:tcPr>
          <w:p w14:paraId="4E2E349B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6485648,42</w:t>
            </w:r>
          </w:p>
        </w:tc>
      </w:tr>
      <w:tr w:rsidR="00655F24" w:rsidRPr="00B153E9" w14:paraId="62E43831" w14:textId="77777777" w:rsidTr="009622A8">
        <w:trPr>
          <w:jc w:val="center"/>
        </w:trPr>
        <w:tc>
          <w:tcPr>
            <w:tcW w:w="0" w:type="auto"/>
            <w:vAlign w:val="center"/>
          </w:tcPr>
          <w:p w14:paraId="1DCD9019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L2</w:t>
            </w:r>
          </w:p>
        </w:tc>
        <w:tc>
          <w:tcPr>
            <w:tcW w:w="0" w:type="auto"/>
            <w:vAlign w:val="center"/>
          </w:tcPr>
          <w:p w14:paraId="721DD716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6074887,95</w:t>
            </w:r>
          </w:p>
        </w:tc>
        <w:tc>
          <w:tcPr>
            <w:tcW w:w="0" w:type="auto"/>
            <w:vAlign w:val="center"/>
          </w:tcPr>
          <w:p w14:paraId="7DD1562F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6485754,04</w:t>
            </w:r>
          </w:p>
        </w:tc>
      </w:tr>
      <w:tr w:rsidR="00655F24" w:rsidRPr="00B153E9" w14:paraId="469C32BC" w14:textId="77777777" w:rsidTr="009622A8">
        <w:trPr>
          <w:jc w:val="center"/>
        </w:trPr>
        <w:tc>
          <w:tcPr>
            <w:tcW w:w="0" w:type="auto"/>
            <w:vAlign w:val="center"/>
          </w:tcPr>
          <w:p w14:paraId="684C9806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L3</w:t>
            </w:r>
          </w:p>
        </w:tc>
        <w:tc>
          <w:tcPr>
            <w:tcW w:w="0" w:type="auto"/>
            <w:vAlign w:val="center"/>
          </w:tcPr>
          <w:p w14:paraId="5D71116B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6074904,40</w:t>
            </w:r>
          </w:p>
        </w:tc>
        <w:tc>
          <w:tcPr>
            <w:tcW w:w="0" w:type="auto"/>
            <w:vAlign w:val="center"/>
          </w:tcPr>
          <w:p w14:paraId="55B61DA5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6485833,35</w:t>
            </w:r>
          </w:p>
        </w:tc>
      </w:tr>
      <w:tr w:rsidR="00655F24" w:rsidRPr="00B153E9" w14:paraId="687884D6" w14:textId="77777777" w:rsidTr="009622A8">
        <w:trPr>
          <w:jc w:val="center"/>
        </w:trPr>
        <w:tc>
          <w:tcPr>
            <w:tcW w:w="0" w:type="auto"/>
            <w:vAlign w:val="center"/>
          </w:tcPr>
          <w:p w14:paraId="7153306F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L4</w:t>
            </w:r>
          </w:p>
        </w:tc>
        <w:tc>
          <w:tcPr>
            <w:tcW w:w="0" w:type="auto"/>
            <w:vAlign w:val="center"/>
          </w:tcPr>
          <w:p w14:paraId="1F75FFDF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6075076,06</w:t>
            </w:r>
          </w:p>
        </w:tc>
        <w:tc>
          <w:tcPr>
            <w:tcW w:w="0" w:type="auto"/>
            <w:vAlign w:val="center"/>
          </w:tcPr>
          <w:p w14:paraId="0CE5D712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6485824,06</w:t>
            </w:r>
          </w:p>
        </w:tc>
      </w:tr>
      <w:tr w:rsidR="00655F24" w:rsidRPr="00B153E9" w14:paraId="3B2926C8" w14:textId="77777777" w:rsidTr="009622A8">
        <w:trPr>
          <w:jc w:val="center"/>
        </w:trPr>
        <w:tc>
          <w:tcPr>
            <w:tcW w:w="0" w:type="auto"/>
            <w:vAlign w:val="center"/>
          </w:tcPr>
          <w:p w14:paraId="728CE187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M3</w:t>
            </w:r>
          </w:p>
        </w:tc>
        <w:tc>
          <w:tcPr>
            <w:tcW w:w="0" w:type="auto"/>
            <w:vAlign w:val="center"/>
          </w:tcPr>
          <w:p w14:paraId="21B4E571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6075732,86</w:t>
            </w:r>
          </w:p>
        </w:tc>
        <w:tc>
          <w:tcPr>
            <w:tcW w:w="0" w:type="auto"/>
            <w:vAlign w:val="center"/>
          </w:tcPr>
          <w:p w14:paraId="33D2DB05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6485788,75</w:t>
            </w:r>
          </w:p>
        </w:tc>
      </w:tr>
      <w:tr w:rsidR="00655F24" w:rsidRPr="00B153E9" w14:paraId="7F950FA0" w14:textId="77777777" w:rsidTr="009622A8">
        <w:trPr>
          <w:jc w:val="center"/>
        </w:trPr>
        <w:tc>
          <w:tcPr>
            <w:tcW w:w="0" w:type="auto"/>
            <w:vAlign w:val="center"/>
          </w:tcPr>
          <w:p w14:paraId="34C1A9F0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M2</w:t>
            </w:r>
          </w:p>
        </w:tc>
        <w:tc>
          <w:tcPr>
            <w:tcW w:w="0" w:type="auto"/>
            <w:vAlign w:val="center"/>
          </w:tcPr>
          <w:p w14:paraId="04A12984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6076222,98</w:t>
            </w:r>
          </w:p>
        </w:tc>
        <w:tc>
          <w:tcPr>
            <w:tcW w:w="0" w:type="auto"/>
            <w:vAlign w:val="center"/>
          </w:tcPr>
          <w:p w14:paraId="35C271D0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6485668,71</w:t>
            </w:r>
          </w:p>
        </w:tc>
      </w:tr>
      <w:tr w:rsidR="00655F24" w:rsidRPr="00B153E9" w14:paraId="64D70F06" w14:textId="77777777" w:rsidTr="009622A8">
        <w:trPr>
          <w:jc w:val="center"/>
        </w:trPr>
        <w:tc>
          <w:tcPr>
            <w:tcW w:w="0" w:type="auto"/>
            <w:vAlign w:val="center"/>
          </w:tcPr>
          <w:p w14:paraId="14856FE1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M1</w:t>
            </w:r>
          </w:p>
        </w:tc>
        <w:tc>
          <w:tcPr>
            <w:tcW w:w="0" w:type="auto"/>
            <w:vAlign w:val="center"/>
          </w:tcPr>
          <w:p w14:paraId="5E21BCDD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6076413,50</w:t>
            </w:r>
          </w:p>
        </w:tc>
        <w:tc>
          <w:tcPr>
            <w:tcW w:w="0" w:type="auto"/>
            <w:vAlign w:val="center"/>
          </w:tcPr>
          <w:p w14:paraId="4F5757FB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6485453,99</w:t>
            </w:r>
          </w:p>
        </w:tc>
      </w:tr>
      <w:tr w:rsidR="00655F24" w:rsidRPr="00B153E9" w14:paraId="46C8C8D6" w14:textId="77777777" w:rsidTr="009622A8">
        <w:trPr>
          <w:jc w:val="center"/>
        </w:trPr>
        <w:tc>
          <w:tcPr>
            <w:tcW w:w="0" w:type="auto"/>
            <w:vAlign w:val="center"/>
          </w:tcPr>
          <w:p w14:paraId="29684707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M12</w:t>
            </w:r>
          </w:p>
        </w:tc>
        <w:tc>
          <w:tcPr>
            <w:tcW w:w="0" w:type="auto"/>
            <w:vAlign w:val="center"/>
          </w:tcPr>
          <w:p w14:paraId="207995F6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6076328,32</w:t>
            </w:r>
          </w:p>
        </w:tc>
        <w:tc>
          <w:tcPr>
            <w:tcW w:w="0" w:type="auto"/>
            <w:vAlign w:val="center"/>
          </w:tcPr>
          <w:p w14:paraId="737ABD9B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6485305,75</w:t>
            </w:r>
          </w:p>
        </w:tc>
      </w:tr>
      <w:tr w:rsidR="00655F24" w:rsidRPr="00B153E9" w14:paraId="0360927E" w14:textId="77777777" w:rsidTr="009622A8">
        <w:trPr>
          <w:jc w:val="center"/>
        </w:trPr>
        <w:tc>
          <w:tcPr>
            <w:tcW w:w="0" w:type="auto"/>
            <w:vAlign w:val="center"/>
          </w:tcPr>
          <w:p w14:paraId="1FCD9861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M11</w:t>
            </w:r>
          </w:p>
        </w:tc>
        <w:tc>
          <w:tcPr>
            <w:tcW w:w="0" w:type="auto"/>
            <w:vAlign w:val="center"/>
          </w:tcPr>
          <w:p w14:paraId="2D5B8486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6076166,81</w:t>
            </w:r>
          </w:p>
        </w:tc>
        <w:tc>
          <w:tcPr>
            <w:tcW w:w="0" w:type="auto"/>
            <w:vAlign w:val="center"/>
          </w:tcPr>
          <w:p w14:paraId="2AF7E6DE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6485402,89</w:t>
            </w:r>
          </w:p>
        </w:tc>
      </w:tr>
      <w:tr w:rsidR="00655F24" w:rsidRPr="00B153E9" w14:paraId="51C37EB5" w14:textId="77777777" w:rsidTr="009622A8">
        <w:trPr>
          <w:jc w:val="center"/>
        </w:trPr>
        <w:tc>
          <w:tcPr>
            <w:tcW w:w="0" w:type="auto"/>
            <w:vAlign w:val="center"/>
          </w:tcPr>
          <w:p w14:paraId="2AE095F6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M10</w:t>
            </w:r>
          </w:p>
        </w:tc>
        <w:tc>
          <w:tcPr>
            <w:tcW w:w="0" w:type="auto"/>
            <w:vAlign w:val="center"/>
          </w:tcPr>
          <w:p w14:paraId="04E5BBF6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6075200,02</w:t>
            </w:r>
          </w:p>
        </w:tc>
        <w:tc>
          <w:tcPr>
            <w:tcW w:w="0" w:type="auto"/>
            <w:vAlign w:val="center"/>
          </w:tcPr>
          <w:p w14:paraId="7C688BAE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6485641,88</w:t>
            </w:r>
          </w:p>
        </w:tc>
      </w:tr>
      <w:tr w:rsidR="00655F24" w:rsidRPr="00B153E9" w14:paraId="33EA3B44" w14:textId="77777777" w:rsidTr="009622A8">
        <w:trPr>
          <w:jc w:val="center"/>
        </w:trPr>
        <w:tc>
          <w:tcPr>
            <w:tcW w:w="0" w:type="auto"/>
            <w:vAlign w:val="center"/>
          </w:tcPr>
          <w:p w14:paraId="53E0C031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M9</w:t>
            </w:r>
          </w:p>
        </w:tc>
        <w:tc>
          <w:tcPr>
            <w:tcW w:w="0" w:type="auto"/>
            <w:vAlign w:val="center"/>
          </w:tcPr>
          <w:p w14:paraId="7039FADA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6075043,45</w:t>
            </w:r>
          </w:p>
        </w:tc>
        <w:tc>
          <w:tcPr>
            <w:tcW w:w="0" w:type="auto"/>
            <w:vAlign w:val="center"/>
          </w:tcPr>
          <w:p w14:paraId="7B598257" w14:textId="77777777" w:rsidR="00655F24" w:rsidRPr="00B153E9" w:rsidRDefault="00655F24" w:rsidP="00A67BE2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153E9">
              <w:rPr>
                <w:rFonts w:ascii="Arial" w:eastAsia="Times New Roman" w:hAnsi="Arial" w:cs="Arial"/>
                <w:sz w:val="17"/>
                <w:szCs w:val="17"/>
              </w:rPr>
              <w:t>6485644,94</w:t>
            </w:r>
          </w:p>
        </w:tc>
      </w:tr>
    </w:tbl>
    <w:p w14:paraId="3BF07CB1" w14:textId="77777777" w:rsidR="00655F24" w:rsidRPr="00317C15" w:rsidRDefault="00655F24" w:rsidP="00A67BE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3EC55BD" w14:textId="77777777" w:rsidR="00655F24" w:rsidRPr="00317C15" w:rsidRDefault="00655F24" w:rsidP="00A67BE2">
      <w:pPr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17C15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6CA1F96A" w14:textId="77777777" w:rsidR="00655F24" w:rsidRPr="00E33415" w:rsidRDefault="00655F24" w:rsidP="00A67BE2">
      <w:pPr>
        <w:numPr>
          <w:ilvl w:val="0"/>
          <w:numId w:val="3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E33415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</w:t>
      </w:r>
      <w:r w:rsidRPr="00E3341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 dnia 07 maja 2026 r. do dnia 05 czerwca 2026 r. (włącznie)</w:t>
      </w:r>
      <w:r w:rsidRPr="00E33415">
        <w:rPr>
          <w:rFonts w:ascii="Arial" w:eastAsia="Times New Roman" w:hAnsi="Arial" w:cs="Arial"/>
          <w:sz w:val="21"/>
          <w:szCs w:val="21"/>
          <w:lang w:eastAsia="pl-PL"/>
        </w:rPr>
        <w:t>, w siedzibie Regionalnej Dyrekcji Ochrony Środowiska w Gdańsku, przy ul. Chmielnej 54/57, w godzinach pracy urzędu, po wcześniejszym uzgodnieniu terminu (np. telefonicznie).</w:t>
      </w:r>
    </w:p>
    <w:p w14:paraId="1CEA5BD5" w14:textId="77777777" w:rsidR="00655F24" w:rsidRPr="00D86E03" w:rsidRDefault="00655F24" w:rsidP="00A67BE2">
      <w:pPr>
        <w:pStyle w:val="Akapitzlist"/>
        <w:numPr>
          <w:ilvl w:val="0"/>
          <w:numId w:val="3"/>
        </w:numPr>
        <w:spacing w:afterLines="35" w:after="84" w:line="252" w:lineRule="auto"/>
        <w:ind w:left="284" w:hanging="284"/>
        <w:rPr>
          <w:rFonts w:ascii="Arial" w:hAnsi="Arial" w:cs="Arial"/>
          <w:sz w:val="21"/>
          <w:szCs w:val="21"/>
        </w:rPr>
      </w:pPr>
      <w:r w:rsidRPr="00317C15">
        <w:rPr>
          <w:rFonts w:ascii="Arial" w:hAnsi="Arial" w:cs="Arial"/>
          <w:sz w:val="21"/>
          <w:szCs w:val="21"/>
        </w:rPr>
        <w:lastRenderedPageBreak/>
        <w:t xml:space="preserve">Pod linkiem: </w:t>
      </w:r>
      <w:r w:rsidRPr="00D86E03">
        <w:rPr>
          <w:rFonts w:ascii="Arial" w:hAnsi="Arial" w:cs="Arial"/>
          <w:sz w:val="21"/>
          <w:szCs w:val="21"/>
        </w:rPr>
        <w:t xml:space="preserve">https://chmura.gdansk.rdos.gov.pl/s/yTC2xtPqfrzgWrZ - umieszczono: </w:t>
      </w:r>
    </w:p>
    <w:p w14:paraId="65D1CBD3" w14:textId="77777777" w:rsidR="00655F24" w:rsidRPr="00317C15" w:rsidRDefault="00655F24" w:rsidP="00A67BE2">
      <w:pPr>
        <w:pStyle w:val="Akapitzlist"/>
        <w:numPr>
          <w:ilvl w:val="0"/>
          <w:numId w:val="4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bookmarkStart w:id="5" w:name="_Hlk203124838"/>
      <w:r w:rsidRPr="00317C15">
        <w:rPr>
          <w:rFonts w:ascii="Arial" w:hAnsi="Arial" w:cs="Arial"/>
          <w:sz w:val="21"/>
          <w:szCs w:val="21"/>
        </w:rPr>
        <w:t>wniosek o wydanie decyzji o środowiskowych uwarunkowaniach z dnia 03.03.2025 r., uzupełniony pismem z dnia 31.10.2025 r.,</w:t>
      </w:r>
    </w:p>
    <w:p w14:paraId="3C854880" w14:textId="77777777" w:rsidR="00655F24" w:rsidRPr="003F371B" w:rsidRDefault="00655F24" w:rsidP="00A67BE2">
      <w:pPr>
        <w:pStyle w:val="Akapitzlist"/>
        <w:numPr>
          <w:ilvl w:val="0"/>
          <w:numId w:val="4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r w:rsidRPr="003F371B">
        <w:rPr>
          <w:rFonts w:ascii="Arial" w:hAnsi="Arial" w:cs="Arial"/>
          <w:sz w:val="21"/>
          <w:szCs w:val="21"/>
        </w:rPr>
        <w:t xml:space="preserve">ujednolicony raport o oddziaływaniu przedmiotowego przedsięwzięcia na środowisko autorstwa ECG ORBITAL Sp. z o.o., pod kierownictwem Pana Zbigniewa Pawelca (16.04.2026 r.) </w:t>
      </w:r>
      <w:r>
        <w:rPr>
          <w:rFonts w:ascii="Arial" w:hAnsi="Arial" w:cs="Arial"/>
          <w:sz w:val="21"/>
          <w:szCs w:val="21"/>
        </w:rPr>
        <w:br/>
      </w:r>
      <w:r w:rsidRPr="003F371B">
        <w:rPr>
          <w:rFonts w:ascii="Arial" w:hAnsi="Arial" w:cs="Arial"/>
          <w:sz w:val="21"/>
          <w:szCs w:val="21"/>
        </w:rPr>
        <w:t>wraz z załącznikami,</w:t>
      </w:r>
    </w:p>
    <w:p w14:paraId="603B3116" w14:textId="77777777" w:rsidR="00655F24" w:rsidRPr="003F371B" w:rsidRDefault="00655F24" w:rsidP="00A67BE2">
      <w:pPr>
        <w:pStyle w:val="Akapitzlist"/>
        <w:numPr>
          <w:ilvl w:val="0"/>
          <w:numId w:val="4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r w:rsidRPr="003F371B">
        <w:rPr>
          <w:rFonts w:ascii="Arial" w:hAnsi="Arial" w:cs="Arial"/>
          <w:sz w:val="21"/>
          <w:szCs w:val="21"/>
        </w:rPr>
        <w:t>stanowisko Dyrektora Regionalnego Zarządu Gospodarki Wodnej w Gdańsku Państwowego Gospodarstwa Wodnego Wody Polskie znak G.RZŚ.4900.133.2025.MBC.1 z dnia 04.12.2025 r.,</w:t>
      </w:r>
    </w:p>
    <w:p w14:paraId="59D709FC" w14:textId="77777777" w:rsidR="00655F24" w:rsidRPr="003F371B" w:rsidRDefault="00655F24" w:rsidP="00A67BE2">
      <w:pPr>
        <w:pStyle w:val="Akapitzlist"/>
        <w:numPr>
          <w:ilvl w:val="0"/>
          <w:numId w:val="4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r w:rsidRPr="003F371B">
        <w:rPr>
          <w:rFonts w:ascii="Arial" w:hAnsi="Arial" w:cs="Arial"/>
          <w:sz w:val="21"/>
          <w:szCs w:val="21"/>
        </w:rPr>
        <w:t>stanowisko Państwowego Granicznego Inspektora Sanitarnego w Gdyni znak ZNS.491.2.7.2025.2 z dnia 08.12.2025 r.,</w:t>
      </w:r>
    </w:p>
    <w:p w14:paraId="29A6DF17" w14:textId="77777777" w:rsidR="00655F24" w:rsidRPr="003F371B" w:rsidRDefault="00655F24" w:rsidP="00A67BE2">
      <w:pPr>
        <w:pStyle w:val="Akapitzlist"/>
        <w:numPr>
          <w:ilvl w:val="0"/>
          <w:numId w:val="4"/>
        </w:numPr>
        <w:spacing w:afterLines="35" w:after="84" w:line="252" w:lineRule="auto"/>
        <w:ind w:left="714" w:hanging="378"/>
        <w:rPr>
          <w:rFonts w:ascii="Arial" w:hAnsi="Arial" w:cs="Arial"/>
          <w:sz w:val="21"/>
          <w:szCs w:val="21"/>
        </w:rPr>
      </w:pPr>
      <w:r w:rsidRPr="003F371B">
        <w:rPr>
          <w:rFonts w:ascii="Arial" w:hAnsi="Arial" w:cs="Arial"/>
          <w:sz w:val="21"/>
          <w:szCs w:val="21"/>
        </w:rPr>
        <w:t>stanowisko Dyrektora Urzędu Morskiego w Gdyni znak INZ1.9202.43.2.2025.AD z dnia 18.12.2025 r.</w:t>
      </w:r>
      <w:bookmarkEnd w:id="5"/>
    </w:p>
    <w:p w14:paraId="01C94755" w14:textId="77777777" w:rsidR="00655F24" w:rsidRPr="003F371B" w:rsidRDefault="00655F24" w:rsidP="00A67BE2">
      <w:pPr>
        <w:numPr>
          <w:ilvl w:val="0"/>
          <w:numId w:val="3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F371B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</w:t>
      </w:r>
      <w:r w:rsidRPr="003F371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terminie określonym w punkcie 1 niniejszego obwieszczenia. Uwagi i wnioski należy składać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3F371B">
        <w:rPr>
          <w:rFonts w:ascii="Arial" w:eastAsia="Times New Roman" w:hAnsi="Arial" w:cs="Arial"/>
          <w:sz w:val="21"/>
          <w:szCs w:val="21"/>
          <w:lang w:eastAsia="pl-PL"/>
        </w:rPr>
        <w:t xml:space="preserve">do Regionalnej Dyrekcji Ochrony Środowiska w Gdańsku. </w:t>
      </w:r>
    </w:p>
    <w:p w14:paraId="21C2306B" w14:textId="77777777" w:rsidR="00655F24" w:rsidRPr="003F371B" w:rsidRDefault="00655F24" w:rsidP="00A67BE2">
      <w:pPr>
        <w:numPr>
          <w:ilvl w:val="0"/>
          <w:numId w:val="3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F371B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31C8369E" w14:textId="77777777" w:rsidR="00655F24" w:rsidRPr="00B153E9" w:rsidRDefault="00655F24" w:rsidP="00A67BE2">
      <w:pPr>
        <w:numPr>
          <w:ilvl w:val="0"/>
          <w:numId w:val="3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F371B">
        <w:rPr>
          <w:rFonts w:ascii="Arial" w:eastAsia="Times New Roman" w:hAnsi="Arial" w:cs="Arial"/>
          <w:sz w:val="21"/>
          <w:szCs w:val="21"/>
          <w:lang w:eastAsia="pl-PL"/>
        </w:rPr>
        <w:t xml:space="preserve">Organem właściwym do rozpatrzenia uwag i wniosków jest Regionalny Dyrektor Ochrony </w:t>
      </w:r>
      <w:r w:rsidRPr="00B153E9">
        <w:rPr>
          <w:rFonts w:ascii="Arial" w:eastAsia="Times New Roman" w:hAnsi="Arial" w:cs="Arial"/>
          <w:sz w:val="21"/>
          <w:szCs w:val="21"/>
          <w:lang w:eastAsia="pl-PL"/>
        </w:rPr>
        <w:t>Środowiska w Gdańsku.</w:t>
      </w:r>
    </w:p>
    <w:p w14:paraId="68E40949" w14:textId="77777777" w:rsidR="00655F24" w:rsidRPr="00B153E9" w:rsidRDefault="00655F24" w:rsidP="00A67BE2">
      <w:pPr>
        <w:numPr>
          <w:ilvl w:val="0"/>
          <w:numId w:val="3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wydana zostanie decyzja kończąca postępowanie. Organem właściwym do wydania decyzji jest Regionalny Dyrektor Ochrony Środowiska w Gdańsku.</w:t>
      </w:r>
    </w:p>
    <w:p w14:paraId="0F453713" w14:textId="77777777" w:rsidR="00655F24" w:rsidRPr="00B153E9" w:rsidRDefault="00655F24" w:rsidP="00A67BE2">
      <w:pPr>
        <w:spacing w:afterLines="35" w:after="84" w:line="252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6D5E898C" w14:textId="77777777" w:rsidR="00655F24" w:rsidRPr="00B153E9" w:rsidRDefault="00655F24" w:rsidP="00A67BE2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5ECFC228" w14:textId="77777777" w:rsidR="00655F24" w:rsidRPr="00B153E9" w:rsidRDefault="00655F24" w:rsidP="00A67BE2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53E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35873F0" w14:textId="77777777" w:rsidR="00655F24" w:rsidRPr="00B153E9" w:rsidRDefault="00655F24" w:rsidP="00A67BE2">
      <w:pPr>
        <w:spacing w:after="0" w:line="240" w:lineRule="auto"/>
        <w:rPr>
          <w:rFonts w:ascii="Arial" w:eastAsia="Times New Roman" w:hAnsi="Arial" w:cs="Arial"/>
          <w:sz w:val="21"/>
          <w:szCs w:val="21"/>
          <w:highlight w:val="yellow"/>
          <w:u w:val="single"/>
          <w:lang w:eastAsia="pl-PL"/>
        </w:rPr>
      </w:pPr>
    </w:p>
    <w:p w14:paraId="53649E3F" w14:textId="77777777" w:rsidR="00655F24" w:rsidRPr="00F656E2" w:rsidRDefault="00655F24" w:rsidP="00A67BE2">
      <w:pPr>
        <w:spacing w:after="0" w:line="240" w:lineRule="auto"/>
        <w:ind w:left="2832"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F656E2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</w:t>
      </w:r>
    </w:p>
    <w:p w14:paraId="5617AB7B" w14:textId="77777777" w:rsidR="00655F24" w:rsidRPr="00F656E2" w:rsidRDefault="00655F24" w:rsidP="00A67BE2">
      <w:pPr>
        <w:spacing w:after="0" w:line="240" w:lineRule="auto"/>
        <w:ind w:left="2832"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F656E2">
        <w:rPr>
          <w:rFonts w:ascii="Arial" w:eastAsia="Times New Roman" w:hAnsi="Arial" w:cs="Arial"/>
          <w:sz w:val="21"/>
          <w:szCs w:val="21"/>
          <w:lang w:eastAsia="pl-PL"/>
        </w:rPr>
        <w:t>Anna Tchórzewska</w:t>
      </w:r>
    </w:p>
    <w:p w14:paraId="651A6A4B" w14:textId="77777777" w:rsidR="00655F24" w:rsidRPr="00F656E2" w:rsidRDefault="00655F24" w:rsidP="00A67BE2">
      <w:pPr>
        <w:spacing w:after="0" w:line="240" w:lineRule="auto"/>
        <w:ind w:left="2832" w:firstLine="708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F656E2">
        <w:rPr>
          <w:rFonts w:ascii="Arial" w:eastAsia="Times New Roman" w:hAnsi="Arial" w:cs="Arial"/>
          <w:sz w:val="21"/>
          <w:szCs w:val="21"/>
          <w:lang w:eastAsia="pl-PL"/>
        </w:rPr>
        <w:t>/podpisano elektronicznie/</w:t>
      </w:r>
    </w:p>
    <w:p w14:paraId="416CAC91" w14:textId="77777777" w:rsidR="00655F24" w:rsidRPr="00F656E2" w:rsidRDefault="00655F24" w:rsidP="00A67BE2">
      <w:pPr>
        <w:spacing w:after="0" w:line="240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0125110B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60C7965F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3CB5EF31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5D0A7AE0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2F83E8BB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5AB97B94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1C49739C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110B17B6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20E20D51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0EB1B8B1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525004CF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2C3E7F8C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1DC41F71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52782E4B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50EEA949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52834FD5" w14:textId="77777777" w:rsidR="00655F24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4A2857D8" w14:textId="77777777" w:rsidR="00655F24" w:rsidRPr="002A3ECB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060B88B9" w14:textId="77777777" w:rsidR="00655F24" w:rsidRPr="002A3ECB" w:rsidRDefault="00655F24" w:rsidP="00A67BE2">
      <w:pPr>
        <w:spacing w:after="0" w:line="240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u w:val="single"/>
          <w:lang w:eastAsia="pl-PL"/>
        </w:rPr>
      </w:pPr>
    </w:p>
    <w:p w14:paraId="12B9CA0A" w14:textId="77777777" w:rsidR="00655F24" w:rsidRPr="002A3ECB" w:rsidRDefault="00655F24" w:rsidP="00A67BE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0BB8E9A" w14:textId="77777777" w:rsidR="00655F24" w:rsidRPr="00B153E9" w:rsidRDefault="00655F24" w:rsidP="00A67BE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153E9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565A7133" w14:textId="77777777" w:rsidR="00655F24" w:rsidRPr="00B153E9" w:rsidRDefault="00655F24" w:rsidP="00A67BE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153E9">
        <w:rPr>
          <w:rFonts w:ascii="Arial" w:eastAsia="Times New Roman" w:hAnsi="Arial" w:cs="Arial"/>
          <w:sz w:val="17"/>
          <w:szCs w:val="17"/>
          <w:lang w:eastAsia="pl-PL"/>
        </w:rPr>
        <w:t>tablica ogłoszeń RDOŚ w Gdańsku</w:t>
      </w:r>
    </w:p>
    <w:p w14:paraId="66B5A7C3" w14:textId="77777777" w:rsidR="00655F24" w:rsidRPr="00B153E9" w:rsidRDefault="00655F24" w:rsidP="00A67BE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153E9">
        <w:rPr>
          <w:rFonts w:ascii="Arial" w:eastAsia="Times New Roman" w:hAnsi="Arial" w:cs="Arial"/>
          <w:sz w:val="17"/>
          <w:szCs w:val="17"/>
          <w:lang w:eastAsia="pl-PL"/>
        </w:rPr>
        <w:t xml:space="preserve">strona internetowa RDOŚ: </w:t>
      </w:r>
      <w:r w:rsidRPr="00B153E9">
        <w:rPr>
          <w:rFonts w:ascii="Arial" w:hAnsi="Arial" w:cs="Arial"/>
          <w:sz w:val="17"/>
          <w:szCs w:val="17"/>
        </w:rPr>
        <w:t>www.gov.pl/web/rdos-gdansk</w:t>
      </w:r>
    </w:p>
    <w:p w14:paraId="61F1D5CE" w14:textId="77777777" w:rsidR="00655F24" w:rsidRDefault="00655F24" w:rsidP="00A67BE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153E9">
        <w:rPr>
          <w:rFonts w:ascii="Arial" w:eastAsia="Times New Roman" w:hAnsi="Arial" w:cs="Arial"/>
          <w:sz w:val="17"/>
          <w:szCs w:val="17"/>
          <w:lang w:eastAsia="pl-PL"/>
        </w:rPr>
        <w:t>Wójt Gminy Choczewo</w:t>
      </w:r>
      <w:r>
        <w:rPr>
          <w:rFonts w:ascii="Arial" w:eastAsia="Times New Roman" w:hAnsi="Arial" w:cs="Arial"/>
          <w:sz w:val="17"/>
          <w:szCs w:val="17"/>
          <w:lang w:eastAsia="pl-PL"/>
        </w:rPr>
        <w:t>, ul. Pierwszych Osadników 17, 84-210 Choczewo</w:t>
      </w:r>
    </w:p>
    <w:p w14:paraId="15A4243E" w14:textId="77777777" w:rsidR="00655F24" w:rsidRPr="003F371B" w:rsidRDefault="00655F24" w:rsidP="00A67BE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3F371B">
        <w:rPr>
          <w:rFonts w:ascii="Arial" w:eastAsia="Times New Roman" w:hAnsi="Arial" w:cs="Arial"/>
          <w:sz w:val="17"/>
          <w:szCs w:val="17"/>
          <w:lang w:eastAsia="pl-PL"/>
        </w:rPr>
        <w:t>aa</w:t>
      </w:r>
      <w:bookmarkStart w:id="6" w:name="_Hlk142300783"/>
      <w:r w:rsidRPr="003F371B">
        <w:rPr>
          <w:rFonts w:ascii="Arial" w:eastAsia="Times New Roman" w:hAnsi="Arial" w:cs="Arial"/>
          <w:sz w:val="17"/>
          <w:szCs w:val="17"/>
          <w:lang w:eastAsia="pl-PL"/>
        </w:rPr>
        <w:tab/>
        <w:t>S</w:t>
      </w:r>
      <w:r w:rsidRPr="003F371B">
        <w:rPr>
          <w:rFonts w:ascii="Arial" w:hAnsi="Arial" w:cs="Arial"/>
          <w:sz w:val="17"/>
          <w:szCs w:val="17"/>
          <w:lang w:val="es-ES_tradnl"/>
        </w:rPr>
        <w:t>prawę prowadzi Magdalena Chdoroska, tel.: 58 68 36 8</w:t>
      </w:r>
      <w:bookmarkEnd w:id="6"/>
      <w:r w:rsidRPr="003F371B">
        <w:rPr>
          <w:rFonts w:ascii="Arial" w:hAnsi="Arial" w:cs="Arial"/>
          <w:sz w:val="17"/>
          <w:szCs w:val="17"/>
          <w:lang w:val="es-ES_tradnl"/>
        </w:rPr>
        <w:t>40 (godz. 10.00 – 13.00)</w:t>
      </w:r>
    </w:p>
    <w:p w14:paraId="3C77DE9F" w14:textId="77777777" w:rsidR="00826EA3" w:rsidRPr="00D603DD" w:rsidRDefault="00826EA3" w:rsidP="00A67BE2">
      <w:pPr>
        <w:spacing w:after="0" w:line="360" w:lineRule="auto"/>
        <w:rPr>
          <w:rFonts w:ascii="Lato" w:hAnsi="Lato"/>
        </w:rPr>
      </w:pPr>
    </w:p>
    <w:sectPr w:rsidR="00826EA3" w:rsidRPr="00D603DD" w:rsidSect="00655F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2D3E" w14:textId="77777777" w:rsidR="0053663A" w:rsidRDefault="0053663A">
      <w:pPr>
        <w:spacing w:after="0" w:line="240" w:lineRule="auto"/>
      </w:pPr>
      <w:r>
        <w:separator/>
      </w:r>
    </w:p>
  </w:endnote>
  <w:endnote w:type="continuationSeparator" w:id="0">
    <w:p w14:paraId="45F8094B" w14:textId="77777777" w:rsidR="0053663A" w:rsidRDefault="0053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954553619"/>
          <w:docPartObj>
            <w:docPartGallery w:val="Page Numbers (Top of Page)"/>
            <w:docPartUnique/>
          </w:docPartObj>
        </w:sdtPr>
        <w:sdtEndPr/>
        <w:sdtContent>
          <w:p w14:paraId="22688BB2" w14:textId="799450FF" w:rsidR="004246CC" w:rsidRPr="00655F24" w:rsidRDefault="00655F24" w:rsidP="00655F24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</w:t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FB53" w14:textId="098539FB" w:rsidR="009B51B8" w:rsidRPr="009B51B8" w:rsidRDefault="00A67BE2" w:rsidP="009B51B8">
    <w:pPr>
      <w:pStyle w:val="Stopka"/>
      <w:tabs>
        <w:tab w:val="clear" w:pos="4536"/>
        <w:tab w:val="clear" w:pos="9072"/>
      </w:tabs>
      <w:ind w:left="426" w:hanging="426"/>
      <w:rPr>
        <w:rFonts w:ascii="Lato" w:hAnsi="Lato" w:cs="Arial"/>
        <w:b/>
      </w:rPr>
    </w:pPr>
    <w:r w:rsidRPr="009B51B8">
      <w:rPr>
        <w:rFonts w:ascii="Lato" w:hAnsi="Lato" w:cs="Arial"/>
        <w:noProof/>
        <w:sz w:val="24"/>
        <w:szCs w:val="24"/>
      </w:rPr>
      <w:drawing>
        <wp:inline distT="0" distB="0" distL="0" distR="0" wp14:anchorId="164CDD90" wp14:editId="1DDC9E2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1B8">
      <w:rPr>
        <w:rFonts w:ascii="Lato" w:hAnsi="Lato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D55F" w14:textId="77777777" w:rsidR="0053663A" w:rsidRDefault="0053663A">
      <w:pPr>
        <w:spacing w:after="0" w:line="240" w:lineRule="auto"/>
      </w:pPr>
      <w:r>
        <w:separator/>
      </w:r>
    </w:p>
  </w:footnote>
  <w:footnote w:type="continuationSeparator" w:id="0">
    <w:p w14:paraId="5C8C142C" w14:textId="77777777" w:rsidR="0053663A" w:rsidRDefault="0053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49D3" w14:textId="77777777" w:rsidR="004246CC" w:rsidRDefault="004246CC" w:rsidP="002F42BB">
    <w:pPr>
      <w:pStyle w:val="Nagwek"/>
    </w:pPr>
  </w:p>
  <w:p w14:paraId="3DB1F8C5" w14:textId="3D33492D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B40F" w14:textId="77777777" w:rsidR="009B51B8" w:rsidRDefault="00A67BE2">
    <w:pPr>
      <w:pStyle w:val="Nagwek"/>
    </w:pPr>
    <w:r>
      <w:rPr>
        <w:noProof/>
      </w:rPr>
      <w:drawing>
        <wp:inline distT="0" distB="0" distL="0" distR="0" wp14:anchorId="57847983" wp14:editId="10368304">
          <wp:extent cx="4905375" cy="942975"/>
          <wp:effectExtent l="0" t="0" r="0" b="9525"/>
          <wp:docPr id="1529496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9696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28755" w14:textId="77777777" w:rsidR="002F42BB" w:rsidRDefault="002F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10D9"/>
    <w:multiLevelType w:val="hybridMultilevel"/>
    <w:tmpl w:val="DD92CEE8"/>
    <w:lvl w:ilvl="0" w:tplc="487A073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42CE6DCC" w:tentative="1">
      <w:start w:val="1"/>
      <w:numFmt w:val="lowerLetter"/>
      <w:lvlText w:val="%2."/>
      <w:lvlJc w:val="left"/>
      <w:pPr>
        <w:ind w:left="1788" w:hanging="360"/>
      </w:pPr>
    </w:lvl>
    <w:lvl w:ilvl="2" w:tplc="AFC25CE6" w:tentative="1">
      <w:start w:val="1"/>
      <w:numFmt w:val="lowerRoman"/>
      <w:lvlText w:val="%3."/>
      <w:lvlJc w:val="right"/>
      <w:pPr>
        <w:ind w:left="2508" w:hanging="180"/>
      </w:pPr>
    </w:lvl>
    <w:lvl w:ilvl="3" w:tplc="439AE59C" w:tentative="1">
      <w:start w:val="1"/>
      <w:numFmt w:val="decimal"/>
      <w:lvlText w:val="%4."/>
      <w:lvlJc w:val="left"/>
      <w:pPr>
        <w:ind w:left="3228" w:hanging="360"/>
      </w:pPr>
    </w:lvl>
    <w:lvl w:ilvl="4" w:tplc="10C6FF90" w:tentative="1">
      <w:start w:val="1"/>
      <w:numFmt w:val="lowerLetter"/>
      <w:lvlText w:val="%5."/>
      <w:lvlJc w:val="left"/>
      <w:pPr>
        <w:ind w:left="3948" w:hanging="360"/>
      </w:pPr>
    </w:lvl>
    <w:lvl w:ilvl="5" w:tplc="ED6E145E" w:tentative="1">
      <w:start w:val="1"/>
      <w:numFmt w:val="lowerRoman"/>
      <w:lvlText w:val="%6."/>
      <w:lvlJc w:val="right"/>
      <w:pPr>
        <w:ind w:left="4668" w:hanging="180"/>
      </w:pPr>
    </w:lvl>
    <w:lvl w:ilvl="6" w:tplc="B13E35B8" w:tentative="1">
      <w:start w:val="1"/>
      <w:numFmt w:val="decimal"/>
      <w:lvlText w:val="%7."/>
      <w:lvlJc w:val="left"/>
      <w:pPr>
        <w:ind w:left="5388" w:hanging="360"/>
      </w:pPr>
    </w:lvl>
    <w:lvl w:ilvl="7" w:tplc="2818755A" w:tentative="1">
      <w:start w:val="1"/>
      <w:numFmt w:val="lowerLetter"/>
      <w:lvlText w:val="%8."/>
      <w:lvlJc w:val="left"/>
      <w:pPr>
        <w:ind w:left="6108" w:hanging="360"/>
      </w:pPr>
    </w:lvl>
    <w:lvl w:ilvl="8" w:tplc="851E505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7F7CF1"/>
    <w:multiLevelType w:val="hybridMultilevel"/>
    <w:tmpl w:val="310C0C8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2A2919"/>
    <w:multiLevelType w:val="hybridMultilevel"/>
    <w:tmpl w:val="A6A6E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66E4C"/>
    <w:multiLevelType w:val="hybridMultilevel"/>
    <w:tmpl w:val="79E4C22E"/>
    <w:lvl w:ilvl="0" w:tplc="EC1A3952">
      <w:start w:val="1"/>
      <w:numFmt w:val="decimal"/>
      <w:lvlText w:val="%1."/>
      <w:lvlJc w:val="left"/>
      <w:pPr>
        <w:ind w:left="1428" w:hanging="360"/>
      </w:pPr>
    </w:lvl>
    <w:lvl w:ilvl="1" w:tplc="90DA7B2C" w:tentative="1">
      <w:start w:val="1"/>
      <w:numFmt w:val="lowerLetter"/>
      <w:lvlText w:val="%2."/>
      <w:lvlJc w:val="left"/>
      <w:pPr>
        <w:ind w:left="2148" w:hanging="360"/>
      </w:pPr>
    </w:lvl>
    <w:lvl w:ilvl="2" w:tplc="CA92D7BA" w:tentative="1">
      <w:start w:val="1"/>
      <w:numFmt w:val="lowerRoman"/>
      <w:lvlText w:val="%3."/>
      <w:lvlJc w:val="right"/>
      <w:pPr>
        <w:ind w:left="2868" w:hanging="180"/>
      </w:pPr>
    </w:lvl>
    <w:lvl w:ilvl="3" w:tplc="A89C0B48" w:tentative="1">
      <w:start w:val="1"/>
      <w:numFmt w:val="decimal"/>
      <w:lvlText w:val="%4."/>
      <w:lvlJc w:val="left"/>
      <w:pPr>
        <w:ind w:left="3588" w:hanging="360"/>
      </w:pPr>
    </w:lvl>
    <w:lvl w:ilvl="4" w:tplc="47888046" w:tentative="1">
      <w:start w:val="1"/>
      <w:numFmt w:val="lowerLetter"/>
      <w:lvlText w:val="%5."/>
      <w:lvlJc w:val="left"/>
      <w:pPr>
        <w:ind w:left="4308" w:hanging="360"/>
      </w:pPr>
    </w:lvl>
    <w:lvl w:ilvl="5" w:tplc="8AA440EA" w:tentative="1">
      <w:start w:val="1"/>
      <w:numFmt w:val="lowerRoman"/>
      <w:lvlText w:val="%6."/>
      <w:lvlJc w:val="right"/>
      <w:pPr>
        <w:ind w:left="5028" w:hanging="180"/>
      </w:pPr>
    </w:lvl>
    <w:lvl w:ilvl="6" w:tplc="D1B82ED0" w:tentative="1">
      <w:start w:val="1"/>
      <w:numFmt w:val="decimal"/>
      <w:lvlText w:val="%7."/>
      <w:lvlJc w:val="left"/>
      <w:pPr>
        <w:ind w:left="5748" w:hanging="360"/>
      </w:pPr>
    </w:lvl>
    <w:lvl w:ilvl="7" w:tplc="3F10C058" w:tentative="1">
      <w:start w:val="1"/>
      <w:numFmt w:val="lowerLetter"/>
      <w:lvlText w:val="%8."/>
      <w:lvlJc w:val="left"/>
      <w:pPr>
        <w:ind w:left="6468" w:hanging="360"/>
      </w:pPr>
    </w:lvl>
    <w:lvl w:ilvl="8" w:tplc="9EA004B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188354D"/>
    <w:multiLevelType w:val="hybridMultilevel"/>
    <w:tmpl w:val="3A4615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60837">
    <w:abstractNumId w:val="4"/>
  </w:num>
  <w:num w:numId="2" w16cid:durableId="1569807350">
    <w:abstractNumId w:val="1"/>
  </w:num>
  <w:num w:numId="3" w16cid:durableId="2001619297">
    <w:abstractNumId w:val="0"/>
  </w:num>
  <w:num w:numId="4" w16cid:durableId="1611088017">
    <w:abstractNumId w:val="2"/>
  </w:num>
  <w:num w:numId="5" w16cid:durableId="1357921531">
    <w:abstractNumId w:val="3"/>
  </w:num>
  <w:num w:numId="6" w16cid:durableId="2015112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D5A98"/>
    <w:rsid w:val="000F4A83"/>
    <w:rsid w:val="000F78B8"/>
    <w:rsid w:val="00103B80"/>
    <w:rsid w:val="0010523E"/>
    <w:rsid w:val="00135C75"/>
    <w:rsid w:val="00153275"/>
    <w:rsid w:val="00153419"/>
    <w:rsid w:val="00154685"/>
    <w:rsid w:val="001609C8"/>
    <w:rsid w:val="00164417"/>
    <w:rsid w:val="00174099"/>
    <w:rsid w:val="001813AE"/>
    <w:rsid w:val="00196589"/>
    <w:rsid w:val="001A2EF7"/>
    <w:rsid w:val="001D6528"/>
    <w:rsid w:val="001E6234"/>
    <w:rsid w:val="001F6474"/>
    <w:rsid w:val="00213909"/>
    <w:rsid w:val="00232349"/>
    <w:rsid w:val="002463A2"/>
    <w:rsid w:val="00253D41"/>
    <w:rsid w:val="0028577B"/>
    <w:rsid w:val="00287562"/>
    <w:rsid w:val="002F42BB"/>
    <w:rsid w:val="00300A5C"/>
    <w:rsid w:val="00304D42"/>
    <w:rsid w:val="003109E0"/>
    <w:rsid w:val="00321794"/>
    <w:rsid w:val="003233D4"/>
    <w:rsid w:val="00343B21"/>
    <w:rsid w:val="00364AE8"/>
    <w:rsid w:val="00394A2E"/>
    <w:rsid w:val="003A2BD4"/>
    <w:rsid w:val="003B5763"/>
    <w:rsid w:val="003E2890"/>
    <w:rsid w:val="003E3714"/>
    <w:rsid w:val="00413917"/>
    <w:rsid w:val="004246CC"/>
    <w:rsid w:val="0044533E"/>
    <w:rsid w:val="00485D11"/>
    <w:rsid w:val="004A7BB0"/>
    <w:rsid w:val="004C1C7A"/>
    <w:rsid w:val="004D513A"/>
    <w:rsid w:val="004D7EBD"/>
    <w:rsid w:val="004E1DFF"/>
    <w:rsid w:val="004E753D"/>
    <w:rsid w:val="0053663A"/>
    <w:rsid w:val="00550D91"/>
    <w:rsid w:val="00555CF4"/>
    <w:rsid w:val="00560303"/>
    <w:rsid w:val="00566F04"/>
    <w:rsid w:val="005A3DE4"/>
    <w:rsid w:val="005A6A97"/>
    <w:rsid w:val="005B2069"/>
    <w:rsid w:val="005C7453"/>
    <w:rsid w:val="00606320"/>
    <w:rsid w:val="00606335"/>
    <w:rsid w:val="006157D5"/>
    <w:rsid w:val="00655F24"/>
    <w:rsid w:val="006975E6"/>
    <w:rsid w:val="006A244B"/>
    <w:rsid w:val="006A4784"/>
    <w:rsid w:val="006B0843"/>
    <w:rsid w:val="006F3346"/>
    <w:rsid w:val="0071077B"/>
    <w:rsid w:val="007721EF"/>
    <w:rsid w:val="00782655"/>
    <w:rsid w:val="007A782B"/>
    <w:rsid w:val="007E51E4"/>
    <w:rsid w:val="00826EA3"/>
    <w:rsid w:val="00831BCD"/>
    <w:rsid w:val="00871003"/>
    <w:rsid w:val="008763E0"/>
    <w:rsid w:val="008801AE"/>
    <w:rsid w:val="00887169"/>
    <w:rsid w:val="00895739"/>
    <w:rsid w:val="008A60CC"/>
    <w:rsid w:val="008A6D88"/>
    <w:rsid w:val="008B08B1"/>
    <w:rsid w:val="009669E8"/>
    <w:rsid w:val="0098021E"/>
    <w:rsid w:val="009B51B8"/>
    <w:rsid w:val="009F45BB"/>
    <w:rsid w:val="00A274BB"/>
    <w:rsid w:val="00A4631C"/>
    <w:rsid w:val="00A52D57"/>
    <w:rsid w:val="00A67BE2"/>
    <w:rsid w:val="00AA3D2A"/>
    <w:rsid w:val="00AD0C02"/>
    <w:rsid w:val="00B01BF9"/>
    <w:rsid w:val="00B03623"/>
    <w:rsid w:val="00B266F7"/>
    <w:rsid w:val="00B34630"/>
    <w:rsid w:val="00B5270B"/>
    <w:rsid w:val="00B96E0B"/>
    <w:rsid w:val="00BA6C20"/>
    <w:rsid w:val="00BC2944"/>
    <w:rsid w:val="00BC5797"/>
    <w:rsid w:val="00BD2D74"/>
    <w:rsid w:val="00BE34B7"/>
    <w:rsid w:val="00C129FB"/>
    <w:rsid w:val="00C13BF3"/>
    <w:rsid w:val="00C24491"/>
    <w:rsid w:val="00C33197"/>
    <w:rsid w:val="00C42AA4"/>
    <w:rsid w:val="00C56F6C"/>
    <w:rsid w:val="00C66D02"/>
    <w:rsid w:val="00CA1FD4"/>
    <w:rsid w:val="00CB2D78"/>
    <w:rsid w:val="00CC5418"/>
    <w:rsid w:val="00D022CC"/>
    <w:rsid w:val="00D05879"/>
    <w:rsid w:val="00D2036C"/>
    <w:rsid w:val="00D25FAA"/>
    <w:rsid w:val="00D40946"/>
    <w:rsid w:val="00D603DD"/>
    <w:rsid w:val="00D66AFB"/>
    <w:rsid w:val="00D846C0"/>
    <w:rsid w:val="00D85C85"/>
    <w:rsid w:val="00D97E4C"/>
    <w:rsid w:val="00DA273A"/>
    <w:rsid w:val="00DB423E"/>
    <w:rsid w:val="00DD21A9"/>
    <w:rsid w:val="00DE248A"/>
    <w:rsid w:val="00DE28BE"/>
    <w:rsid w:val="00DE55E5"/>
    <w:rsid w:val="00DE6147"/>
    <w:rsid w:val="00DF3E87"/>
    <w:rsid w:val="00E07C90"/>
    <w:rsid w:val="00E16F44"/>
    <w:rsid w:val="00E208DD"/>
    <w:rsid w:val="00E47829"/>
    <w:rsid w:val="00E66FC4"/>
    <w:rsid w:val="00E879A1"/>
    <w:rsid w:val="00E95CAF"/>
    <w:rsid w:val="00EC1F93"/>
    <w:rsid w:val="00EE5967"/>
    <w:rsid w:val="00EF7C9D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FE03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826EA3"/>
    <w:pPr>
      <w:ind w:left="720"/>
      <w:contextualSpacing/>
    </w:pPr>
  </w:style>
  <w:style w:type="table" w:styleId="Tabela-Siatka">
    <w:name w:val="Table Grid"/>
    <w:basedOn w:val="Standardowy"/>
    <w:uiPriority w:val="39"/>
    <w:rsid w:val="00655F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65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Magdalena Chodorska</cp:lastModifiedBy>
  <cp:revision>4</cp:revision>
  <dcterms:created xsi:type="dcterms:W3CDTF">2026-05-04T07:42:00Z</dcterms:created>
  <dcterms:modified xsi:type="dcterms:W3CDTF">2026-05-04T09:03:00Z</dcterms:modified>
</cp:coreProperties>
</file>