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F6" w:rsidRPr="00C469F6" w:rsidRDefault="00C469F6" w:rsidP="00C469F6">
      <w:pPr>
        <w:tabs>
          <w:tab w:val="left" w:pos="2745"/>
        </w:tabs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69F6">
        <w:rPr>
          <w:rFonts w:ascii="Times New Roman" w:hAnsi="Times New Roman" w:cs="Times New Roman"/>
          <w:b/>
          <w:sz w:val="32"/>
          <w:szCs w:val="24"/>
        </w:rPr>
        <w:t>Opis przedmiotu zamówienia</w:t>
      </w:r>
    </w:p>
    <w:p w:rsidR="00233CD7" w:rsidRDefault="005F0B4A" w:rsidP="00551D43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51D43">
        <w:rPr>
          <w:rFonts w:ascii="Times New Roman" w:hAnsi="Times New Roman" w:cs="Times New Roman"/>
          <w:sz w:val="24"/>
          <w:szCs w:val="24"/>
        </w:rPr>
        <w:t xml:space="preserve">Dot. </w:t>
      </w:r>
      <w:r w:rsidR="00551D43" w:rsidRPr="00551D43">
        <w:rPr>
          <w:rFonts w:ascii="Times New Roman" w:hAnsi="Times New Roman" w:cs="Times New Roman"/>
          <w:b/>
          <w:sz w:val="26"/>
          <w:szCs w:val="26"/>
          <w:u w:val="single"/>
        </w:rPr>
        <w:t>„Zakup wraz dostawą i montażem obrotowych krzeseł biurowych na potrzeby Prokuratury Okręgowej w Koninie 14 szt., Prokuratury Rejonowej w Koninie 3 szt., Prokuratury Rejonowej w Turku 2 szt. oraz Prokuratury Rejonowej w Kole 7 szt.”</w:t>
      </w:r>
    </w:p>
    <w:p w:rsidR="00551D43" w:rsidRPr="00551D43" w:rsidRDefault="00551D43" w:rsidP="00551D43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E23D6" w:rsidRPr="00233CD7" w:rsidRDefault="00233CD7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Ilość:</w:t>
      </w:r>
    </w:p>
    <w:p w:rsidR="00150CC2" w:rsidRPr="00233CD7" w:rsidRDefault="00FE23D6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 w:rsidRPr="00233CD7">
        <w:rPr>
          <w:rFonts w:ascii="Times New Roman" w:hAnsi="Times New Roman" w:cs="Times New Roman"/>
          <w:sz w:val="24"/>
          <w:szCs w:val="24"/>
        </w:rPr>
        <w:t xml:space="preserve">Prokuratura Okręgowa w Koninie </w:t>
      </w:r>
      <w:r w:rsidR="00233CD7">
        <w:rPr>
          <w:rFonts w:ascii="Times New Roman" w:hAnsi="Times New Roman" w:cs="Times New Roman"/>
          <w:sz w:val="24"/>
          <w:szCs w:val="24"/>
        </w:rPr>
        <w:t>– 1</w:t>
      </w:r>
      <w:r w:rsidR="00551D43">
        <w:rPr>
          <w:rFonts w:ascii="Times New Roman" w:hAnsi="Times New Roman" w:cs="Times New Roman"/>
          <w:sz w:val="24"/>
          <w:szCs w:val="24"/>
        </w:rPr>
        <w:t>4</w:t>
      </w:r>
      <w:r w:rsidR="00150CC2" w:rsidRPr="00233CD7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FE23D6" w:rsidRDefault="00FE23D6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 w:rsidRPr="00233CD7">
        <w:rPr>
          <w:rFonts w:ascii="Times New Roman" w:hAnsi="Times New Roman" w:cs="Times New Roman"/>
          <w:sz w:val="24"/>
          <w:szCs w:val="24"/>
        </w:rPr>
        <w:t xml:space="preserve">Prokuratura Rejonowa w </w:t>
      </w:r>
      <w:r w:rsidR="00233CD7">
        <w:rPr>
          <w:rFonts w:ascii="Times New Roman" w:hAnsi="Times New Roman" w:cs="Times New Roman"/>
          <w:sz w:val="24"/>
          <w:szCs w:val="24"/>
        </w:rPr>
        <w:t>Koninie – 3</w:t>
      </w:r>
      <w:r w:rsidRPr="00233CD7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233CD7" w:rsidRDefault="00233CD7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Prokuratura Rejonowa w Kole – 7 szt.</w:t>
      </w:r>
    </w:p>
    <w:p w:rsidR="00551D43" w:rsidRPr="00233CD7" w:rsidRDefault="00551D43" w:rsidP="003052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Prokuratura Rejonowa w Turku – 2 szt.</w:t>
      </w:r>
    </w:p>
    <w:p w:rsidR="00FE23D6" w:rsidRPr="00233CD7" w:rsidRDefault="00FE23D6" w:rsidP="00FE23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0CC2" w:rsidRPr="00233CD7" w:rsidRDefault="00150CC2" w:rsidP="00FE23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3CD7">
        <w:rPr>
          <w:rFonts w:ascii="Times New Roman" w:hAnsi="Times New Roman" w:cs="Times New Roman"/>
          <w:sz w:val="24"/>
          <w:szCs w:val="24"/>
        </w:rPr>
        <w:t>Krzesło biurowe obrotowe</w:t>
      </w:r>
    </w:p>
    <w:p w:rsidR="00150CC2" w:rsidRPr="00233CD7" w:rsidRDefault="00150CC2" w:rsidP="00FE23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CD7">
        <w:rPr>
          <w:rFonts w:ascii="Times New Roman" w:hAnsi="Times New Roman" w:cs="Times New Roman"/>
          <w:b/>
          <w:sz w:val="24"/>
          <w:szCs w:val="24"/>
        </w:rPr>
        <w:t>Opis</w:t>
      </w:r>
    </w:p>
    <w:p w:rsidR="001D4C91" w:rsidRDefault="00DF2B2E" w:rsidP="001D4C9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4B7A">
        <w:rPr>
          <w:rFonts w:ascii="Times New Roman" w:hAnsi="Times New Roman" w:cs="Times New Roman"/>
          <w:sz w:val="24"/>
          <w:szCs w:val="24"/>
          <w:lang w:val="en-US"/>
        </w:rPr>
        <w:t xml:space="preserve">Typ: </w:t>
      </w:r>
      <w:r w:rsidR="001C4B7A" w:rsidRPr="001C4B7A">
        <w:rPr>
          <w:rFonts w:ascii="Times New Roman" w:hAnsi="Times New Roman" w:cs="Times New Roman"/>
          <w:sz w:val="24"/>
          <w:szCs w:val="24"/>
          <w:lang w:val="en-US"/>
        </w:rPr>
        <w:t>FOTEL ENJOY</w:t>
      </w:r>
      <w:r w:rsidR="006230D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C4B7A" w:rsidRPr="001C4B7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230D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C4B7A" w:rsidRPr="001C4B7A">
        <w:rPr>
          <w:rFonts w:ascii="Times New Roman" w:hAnsi="Times New Roman" w:cs="Times New Roman"/>
          <w:sz w:val="24"/>
          <w:szCs w:val="24"/>
          <w:lang w:val="en-US"/>
        </w:rPr>
        <w:t>HR KM11 (BLACK)</w:t>
      </w:r>
    </w:p>
    <w:p w:rsidR="001D4C91" w:rsidRPr="001D4C91" w:rsidRDefault="001D4C91" w:rsidP="001D4C9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C91">
        <w:rPr>
          <w:rFonts w:ascii="Times New Roman" w:hAnsi="Times New Roman" w:cs="Times New Roman"/>
          <w:sz w:val="24"/>
          <w:szCs w:val="24"/>
        </w:rPr>
        <w:t>Funkcje:</w:t>
      </w:r>
    </w:p>
    <w:p w:rsidR="001D4C91" w:rsidRP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C91">
        <w:rPr>
          <w:rFonts w:ascii="Times New Roman" w:hAnsi="Times New Roman" w:cs="Times New Roman"/>
          <w:sz w:val="24"/>
          <w:szCs w:val="24"/>
        </w:rPr>
        <w:t>Mechanizm: ENJOY: synchroniczny</w:t>
      </w:r>
    </w:p>
    <w:p w:rsidR="001D4C91" w:rsidRP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C91">
        <w:rPr>
          <w:rFonts w:ascii="Times New Roman" w:hAnsi="Times New Roman" w:cs="Times New Roman"/>
          <w:sz w:val="24"/>
          <w:szCs w:val="24"/>
        </w:rPr>
        <w:t>Zagłówek: Siatkowy</w:t>
      </w:r>
    </w:p>
    <w:p w:rsidR="001D4C91" w:rsidRP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C91">
        <w:rPr>
          <w:rFonts w:ascii="Times New Roman" w:hAnsi="Times New Roman" w:cs="Times New Roman"/>
          <w:sz w:val="24"/>
          <w:szCs w:val="24"/>
        </w:rPr>
        <w:t>Oparcie: Siatkowe</w:t>
      </w:r>
    </w:p>
    <w:p w:rsidR="001D4C91" w:rsidRP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C91">
        <w:rPr>
          <w:rFonts w:ascii="Times New Roman" w:hAnsi="Times New Roman" w:cs="Times New Roman"/>
          <w:sz w:val="24"/>
          <w:szCs w:val="24"/>
        </w:rPr>
        <w:t>Siedzisko: Siatkowe</w:t>
      </w:r>
    </w:p>
    <w:p w:rsidR="001D4C91" w:rsidRP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C91">
        <w:rPr>
          <w:rFonts w:ascii="Times New Roman" w:hAnsi="Times New Roman" w:cs="Times New Roman"/>
          <w:sz w:val="24"/>
          <w:szCs w:val="24"/>
        </w:rPr>
        <w:t>Regulacja wysokości oparcia</w:t>
      </w:r>
    </w:p>
    <w:p w:rsid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91">
        <w:rPr>
          <w:rFonts w:ascii="Times New Roman" w:hAnsi="Times New Roman" w:cs="Times New Roman"/>
          <w:sz w:val="24"/>
          <w:szCs w:val="24"/>
        </w:rPr>
        <w:t>Podłokietniki R3D, ramię stal chromowana, czarny plastik, nakładka: czarny poliuretan</w:t>
      </w:r>
    </w:p>
    <w:p w:rsid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91">
        <w:rPr>
          <w:rFonts w:ascii="Times New Roman" w:hAnsi="Times New Roman" w:cs="Times New Roman"/>
          <w:sz w:val="24"/>
          <w:szCs w:val="24"/>
        </w:rPr>
        <w:t>Standardowy podnośnik</w:t>
      </w:r>
    </w:p>
    <w:p w:rsid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91">
        <w:rPr>
          <w:rFonts w:ascii="Times New Roman" w:hAnsi="Times New Roman" w:cs="Times New Roman"/>
          <w:sz w:val="24"/>
          <w:szCs w:val="24"/>
        </w:rPr>
        <w:t>Podstawa: ST-POL: Ø 650 mm, 5-ramienna, aluminium polerowane</w:t>
      </w:r>
    </w:p>
    <w:p w:rsid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91">
        <w:rPr>
          <w:rFonts w:ascii="Times New Roman" w:hAnsi="Times New Roman" w:cs="Times New Roman"/>
          <w:sz w:val="24"/>
          <w:szCs w:val="24"/>
        </w:rPr>
        <w:t>Kółka: Ø 65 mm, do miękkich powierzchni</w:t>
      </w:r>
    </w:p>
    <w:p w:rsidR="001D4C91" w:rsidRPr="001D4C91" w:rsidRDefault="001D4C91" w:rsidP="001D4C9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91">
        <w:rPr>
          <w:rFonts w:ascii="Times New Roman" w:hAnsi="Times New Roman" w:cs="Times New Roman"/>
          <w:sz w:val="24"/>
          <w:szCs w:val="24"/>
          <w:lang w:val="en-US"/>
        </w:rPr>
        <w:t xml:space="preserve">Wykończenia </w:t>
      </w:r>
      <w:proofErr w:type="spellStart"/>
      <w:r w:rsidRPr="001D4C91">
        <w:rPr>
          <w:rFonts w:ascii="Times New Roman" w:hAnsi="Times New Roman" w:cs="Times New Roman"/>
          <w:sz w:val="24"/>
          <w:szCs w:val="24"/>
          <w:lang w:val="en-US"/>
        </w:rPr>
        <w:t>Kolor</w:t>
      </w:r>
      <w:proofErr w:type="spellEnd"/>
      <w:r w:rsidRPr="001D4C9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D4C91">
        <w:rPr>
          <w:rFonts w:ascii="Times New Roman" w:hAnsi="Times New Roman" w:cs="Times New Roman"/>
          <w:sz w:val="24"/>
          <w:szCs w:val="24"/>
          <w:lang w:val="en-US"/>
        </w:rPr>
        <w:t>s</w:t>
      </w:r>
      <w:bookmarkStart w:id="0" w:name="_GoBack"/>
      <w:bookmarkEnd w:id="0"/>
      <w:r w:rsidRPr="001D4C91">
        <w:rPr>
          <w:rFonts w:ascii="Times New Roman" w:hAnsi="Times New Roman" w:cs="Times New Roman"/>
          <w:sz w:val="24"/>
          <w:szCs w:val="24"/>
          <w:lang w:val="en-US"/>
        </w:rPr>
        <w:t>iatka</w:t>
      </w:r>
      <w:proofErr w:type="spellEnd"/>
      <w:r w:rsidRPr="001D4C91">
        <w:rPr>
          <w:rFonts w:ascii="Times New Roman" w:hAnsi="Times New Roman" w:cs="Times New Roman"/>
          <w:sz w:val="24"/>
          <w:szCs w:val="24"/>
          <w:lang w:val="en-US"/>
        </w:rPr>
        <w:t xml:space="preserve">: KM 11 </w:t>
      </w:r>
      <w:proofErr w:type="spellStart"/>
      <w:r w:rsidRPr="001D4C91">
        <w:rPr>
          <w:rFonts w:ascii="Times New Roman" w:hAnsi="Times New Roman" w:cs="Times New Roman"/>
          <w:sz w:val="24"/>
          <w:szCs w:val="24"/>
          <w:lang w:val="en-US"/>
        </w:rPr>
        <w:t>Czarny</w:t>
      </w:r>
      <w:proofErr w:type="spellEnd"/>
    </w:p>
    <w:p w:rsidR="00CB4B25" w:rsidRPr="00301980" w:rsidRDefault="00CB4B25" w:rsidP="00FE23D6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sectPr w:rsidR="00CB4B25" w:rsidRPr="003019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A4" w:rsidRDefault="00FC33A4" w:rsidP="00321C83">
      <w:pPr>
        <w:spacing w:after="0" w:line="240" w:lineRule="auto"/>
      </w:pPr>
      <w:r>
        <w:separator/>
      </w:r>
    </w:p>
  </w:endnote>
  <w:endnote w:type="continuationSeparator" w:id="0">
    <w:p w:rsidR="00FC33A4" w:rsidRDefault="00FC33A4" w:rsidP="003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799541"/>
      <w:docPartObj>
        <w:docPartGallery w:val="Page Numbers (Bottom of Page)"/>
        <w:docPartUnique/>
      </w:docPartObj>
    </w:sdtPr>
    <w:sdtEndPr/>
    <w:sdtContent>
      <w:p w:rsidR="00321C83" w:rsidRDefault="00321C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DE">
          <w:rPr>
            <w:noProof/>
          </w:rPr>
          <w:t>1</w:t>
        </w:r>
        <w:r>
          <w:fldChar w:fldCharType="end"/>
        </w:r>
      </w:p>
    </w:sdtContent>
  </w:sdt>
  <w:p w:rsidR="00321C83" w:rsidRDefault="00321C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A4" w:rsidRDefault="00FC33A4" w:rsidP="00321C83">
      <w:pPr>
        <w:spacing w:after="0" w:line="240" w:lineRule="auto"/>
      </w:pPr>
      <w:r>
        <w:separator/>
      </w:r>
    </w:p>
  </w:footnote>
  <w:footnote w:type="continuationSeparator" w:id="0">
    <w:p w:rsidR="00FC33A4" w:rsidRDefault="00FC33A4" w:rsidP="0032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B4A" w:rsidRDefault="006230DE" w:rsidP="00233CD7">
    <w:pPr>
      <w:pStyle w:val="Nagwek"/>
      <w:rPr>
        <w:rFonts w:ascii="Times New Roman" w:hAnsi="Times New Roman" w:cs="Times New Roman"/>
      </w:rPr>
    </w:pPr>
    <w:r w:rsidRPr="006230DE">
      <w:rPr>
        <w:rFonts w:ascii="Times New Roman" w:hAnsi="Times New Roman" w:cs="Times New Roman"/>
      </w:rPr>
      <w:t>3031-7.262.117</w:t>
    </w:r>
    <w:r w:rsidR="00233CD7" w:rsidRPr="006230DE">
      <w:rPr>
        <w:rFonts w:ascii="Times New Roman" w:hAnsi="Times New Roman" w:cs="Times New Roman"/>
      </w:rPr>
      <w:t xml:space="preserve">.2022                                                 </w:t>
    </w:r>
    <w:r>
      <w:rPr>
        <w:rFonts w:ascii="Times New Roman" w:hAnsi="Times New Roman" w:cs="Times New Roman"/>
      </w:rPr>
      <w:t xml:space="preserve"> </w:t>
    </w:r>
    <w:r w:rsidR="00233CD7" w:rsidRPr="006230DE">
      <w:rPr>
        <w:rFonts w:ascii="Times New Roman" w:hAnsi="Times New Roman" w:cs="Times New Roman"/>
      </w:rPr>
      <w:t xml:space="preserve">                </w:t>
    </w:r>
    <w:r w:rsidR="005F0B4A" w:rsidRPr="00233CD7">
      <w:rPr>
        <w:rFonts w:ascii="Times New Roman" w:hAnsi="Times New Roman" w:cs="Times New Roman"/>
      </w:rPr>
      <w:t>Załącznik nr 1 do Zapytania ofertowego</w:t>
    </w:r>
  </w:p>
  <w:p w:rsidR="009A3112" w:rsidRPr="00233CD7" w:rsidRDefault="009A3112" w:rsidP="00233CD7">
    <w:pPr>
      <w:pStyle w:val="Nagwek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Załącznik nr 1 do Umowy</w:t>
    </w:r>
  </w:p>
  <w:p w:rsidR="00233CD7" w:rsidRDefault="00233C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36A71"/>
    <w:multiLevelType w:val="hybridMultilevel"/>
    <w:tmpl w:val="90FA5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D737B8"/>
    <w:multiLevelType w:val="hybridMultilevel"/>
    <w:tmpl w:val="229636A0"/>
    <w:lvl w:ilvl="0" w:tplc="FB4E663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21F"/>
    <w:multiLevelType w:val="hybridMultilevel"/>
    <w:tmpl w:val="B634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C1090"/>
    <w:multiLevelType w:val="hybridMultilevel"/>
    <w:tmpl w:val="EF5C2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BB"/>
    <w:rsid w:val="00002906"/>
    <w:rsid w:val="0012399A"/>
    <w:rsid w:val="00150CC2"/>
    <w:rsid w:val="00193D0B"/>
    <w:rsid w:val="001C4B7A"/>
    <w:rsid w:val="001D4C91"/>
    <w:rsid w:val="00233CD7"/>
    <w:rsid w:val="002B5A72"/>
    <w:rsid w:val="002E5983"/>
    <w:rsid w:val="002F5562"/>
    <w:rsid w:val="00301980"/>
    <w:rsid w:val="0030528C"/>
    <w:rsid w:val="00321C83"/>
    <w:rsid w:val="00382CDC"/>
    <w:rsid w:val="0040045F"/>
    <w:rsid w:val="00410404"/>
    <w:rsid w:val="00490616"/>
    <w:rsid w:val="004E2061"/>
    <w:rsid w:val="004E5477"/>
    <w:rsid w:val="00551BB7"/>
    <w:rsid w:val="00551D43"/>
    <w:rsid w:val="005E3A8D"/>
    <w:rsid w:val="005F0B4A"/>
    <w:rsid w:val="006067E5"/>
    <w:rsid w:val="006230DE"/>
    <w:rsid w:val="00644EC0"/>
    <w:rsid w:val="00680969"/>
    <w:rsid w:val="006C3740"/>
    <w:rsid w:val="00790268"/>
    <w:rsid w:val="007E4A06"/>
    <w:rsid w:val="007F372D"/>
    <w:rsid w:val="00836020"/>
    <w:rsid w:val="008D58CC"/>
    <w:rsid w:val="00975816"/>
    <w:rsid w:val="009A3112"/>
    <w:rsid w:val="009B71BB"/>
    <w:rsid w:val="009F44F2"/>
    <w:rsid w:val="00A07116"/>
    <w:rsid w:val="00A1065D"/>
    <w:rsid w:val="00AB7504"/>
    <w:rsid w:val="00B46FA6"/>
    <w:rsid w:val="00C01318"/>
    <w:rsid w:val="00C469F6"/>
    <w:rsid w:val="00CB4B25"/>
    <w:rsid w:val="00CF7694"/>
    <w:rsid w:val="00DF2B2E"/>
    <w:rsid w:val="00DF377F"/>
    <w:rsid w:val="00DF7C97"/>
    <w:rsid w:val="00E70EAD"/>
    <w:rsid w:val="00E73201"/>
    <w:rsid w:val="00ED5415"/>
    <w:rsid w:val="00ED619E"/>
    <w:rsid w:val="00EF096D"/>
    <w:rsid w:val="00F23619"/>
    <w:rsid w:val="00F714DB"/>
    <w:rsid w:val="00F8368A"/>
    <w:rsid w:val="00FC33A4"/>
    <w:rsid w:val="00FD1E88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2ADCF6-A1B4-4D2A-8BAC-555E2739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C83"/>
  </w:style>
  <w:style w:type="paragraph" w:styleId="Stopka">
    <w:name w:val="footer"/>
    <w:basedOn w:val="Normalny"/>
    <w:link w:val="StopkaZnak"/>
    <w:uiPriority w:val="99"/>
    <w:unhideWhenUsed/>
    <w:rsid w:val="0032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C83"/>
  </w:style>
  <w:style w:type="paragraph" w:styleId="Tekstdymka">
    <w:name w:val="Balloon Text"/>
    <w:basedOn w:val="Normalny"/>
    <w:link w:val="TekstdymkaZnak"/>
    <w:uiPriority w:val="99"/>
    <w:semiHidden/>
    <w:unhideWhenUsed/>
    <w:rsid w:val="0032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C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1C8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47</cp:revision>
  <cp:lastPrinted>2022-12-07T10:50:00Z</cp:lastPrinted>
  <dcterms:created xsi:type="dcterms:W3CDTF">2021-05-31T08:46:00Z</dcterms:created>
  <dcterms:modified xsi:type="dcterms:W3CDTF">2022-12-09T12:49:00Z</dcterms:modified>
</cp:coreProperties>
</file>