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9027" w14:textId="61093232" w:rsidR="004B0BA4" w:rsidRPr="0032201C" w:rsidRDefault="00A61EBF" w:rsidP="005A48C2">
      <w:pPr>
        <w:tabs>
          <w:tab w:val="left" w:pos="5387"/>
          <w:tab w:val="left" w:pos="5669"/>
          <w:tab w:val="right" w:pos="5954"/>
          <w:tab w:val="left" w:pos="6096"/>
          <w:tab w:val="right" w:pos="6237"/>
          <w:tab w:val="left" w:pos="8789"/>
        </w:tabs>
        <w:spacing w:line="260" w:lineRule="exact"/>
        <w:ind w:right="849"/>
        <w:outlineLvl w:val="0"/>
        <w:rPr>
          <w:rFonts w:ascii="Arial" w:hAnsi="Arial" w:cs="Arial"/>
          <w:spacing w:val="4"/>
          <w:sz w:val="20"/>
          <w:szCs w:val="20"/>
        </w:rPr>
      </w:pPr>
      <w:r>
        <w:rPr>
          <w:rFonts w:ascii="Arial" w:hAnsi="Arial" w:cs="Arial"/>
        </w:rPr>
        <w:t xml:space="preserve">                                                                             </w:t>
      </w:r>
      <w:r w:rsidR="0032201C">
        <w:rPr>
          <w:rFonts w:ascii="Arial" w:hAnsi="Arial" w:cs="Arial"/>
        </w:rPr>
        <w:t xml:space="preserve">     </w:t>
      </w:r>
      <w:r w:rsidR="00892D3D" w:rsidRPr="0032201C">
        <w:rPr>
          <w:rFonts w:ascii="Arial" w:hAnsi="Arial" w:cs="Arial"/>
          <w:spacing w:val="4"/>
          <w:sz w:val="20"/>
          <w:szCs w:val="20"/>
        </w:rPr>
        <w:t>Data:</w:t>
      </w:r>
      <w:r w:rsidR="00E10714" w:rsidRPr="0032201C">
        <w:rPr>
          <w:rFonts w:ascii="Arial" w:hAnsi="Arial" w:cs="Arial"/>
          <w:spacing w:val="4"/>
          <w:sz w:val="20"/>
          <w:szCs w:val="20"/>
        </w:rPr>
        <w:t xml:space="preserve"> </w:t>
      </w:r>
      <w:r w:rsidR="00AD15B7">
        <w:rPr>
          <w:rFonts w:ascii="Arial" w:hAnsi="Arial" w:cs="Arial"/>
          <w:spacing w:val="4"/>
          <w:sz w:val="20"/>
          <w:szCs w:val="20"/>
        </w:rPr>
        <w:t>10</w:t>
      </w:r>
      <w:r w:rsidR="002144DB" w:rsidRPr="0032201C">
        <w:rPr>
          <w:rFonts w:ascii="Arial" w:hAnsi="Arial" w:cs="Arial"/>
          <w:spacing w:val="4"/>
          <w:sz w:val="20"/>
          <w:szCs w:val="20"/>
        </w:rPr>
        <w:t xml:space="preserve"> </w:t>
      </w:r>
      <w:r w:rsidR="009F6FB6">
        <w:rPr>
          <w:rFonts w:ascii="Arial" w:hAnsi="Arial" w:cs="Arial"/>
          <w:spacing w:val="4"/>
          <w:sz w:val="20"/>
          <w:szCs w:val="20"/>
        </w:rPr>
        <w:t>sierpnia</w:t>
      </w:r>
      <w:r w:rsidR="009F6FB6" w:rsidRPr="0032201C">
        <w:rPr>
          <w:rFonts w:ascii="Arial" w:hAnsi="Arial" w:cs="Arial"/>
          <w:spacing w:val="4"/>
          <w:sz w:val="20"/>
          <w:szCs w:val="20"/>
        </w:rPr>
        <w:t xml:space="preserve"> </w:t>
      </w:r>
      <w:r w:rsidRPr="0032201C">
        <w:rPr>
          <w:rFonts w:ascii="Arial" w:hAnsi="Arial" w:cs="Arial"/>
          <w:spacing w:val="4"/>
          <w:sz w:val="20"/>
          <w:szCs w:val="20"/>
        </w:rPr>
        <w:t>202</w:t>
      </w:r>
      <w:r w:rsidR="004C66B2" w:rsidRPr="0032201C">
        <w:rPr>
          <w:rFonts w:ascii="Arial" w:hAnsi="Arial" w:cs="Arial"/>
          <w:spacing w:val="4"/>
          <w:sz w:val="20"/>
          <w:szCs w:val="20"/>
        </w:rPr>
        <w:t>2</w:t>
      </w:r>
      <w:r w:rsidRPr="0032201C">
        <w:rPr>
          <w:rFonts w:ascii="Arial" w:hAnsi="Arial" w:cs="Arial"/>
          <w:spacing w:val="4"/>
          <w:sz w:val="20"/>
          <w:szCs w:val="20"/>
        </w:rPr>
        <w:t xml:space="preserve"> r.</w:t>
      </w:r>
      <w:r w:rsidR="002C6309" w:rsidRPr="0032201C">
        <w:rPr>
          <w:rFonts w:ascii="Arial" w:hAnsi="Arial" w:cs="Arial"/>
          <w:spacing w:val="4"/>
          <w:sz w:val="20"/>
          <w:szCs w:val="20"/>
        </w:rPr>
        <w:t xml:space="preserve">    </w:t>
      </w:r>
    </w:p>
    <w:p w14:paraId="0853EE14" w14:textId="63AE874B" w:rsidR="00572C27" w:rsidRPr="0032201C" w:rsidRDefault="002C6309" w:rsidP="00572C27">
      <w:pPr>
        <w:tabs>
          <w:tab w:val="left" w:pos="4820"/>
          <w:tab w:val="left" w:pos="5387"/>
          <w:tab w:val="left" w:pos="5670"/>
          <w:tab w:val="left" w:pos="5812"/>
          <w:tab w:val="right" w:pos="6096"/>
        </w:tabs>
        <w:spacing w:line="260" w:lineRule="exact"/>
        <w:ind w:right="-1"/>
        <w:outlineLvl w:val="0"/>
        <w:rPr>
          <w:rFonts w:ascii="Arial" w:hAnsi="Arial" w:cs="Arial"/>
          <w:spacing w:val="4"/>
          <w:sz w:val="20"/>
          <w:szCs w:val="20"/>
        </w:rPr>
      </w:pPr>
      <w:r w:rsidRPr="0032201C">
        <w:rPr>
          <w:rFonts w:ascii="Arial" w:hAnsi="Arial" w:cs="Arial"/>
          <w:spacing w:val="4"/>
          <w:sz w:val="20"/>
          <w:szCs w:val="20"/>
        </w:rPr>
        <w:t xml:space="preserve">                                                                          </w:t>
      </w:r>
      <w:r w:rsidR="00D62BEB" w:rsidRPr="0032201C">
        <w:rPr>
          <w:rFonts w:ascii="Arial" w:hAnsi="Arial" w:cs="Arial"/>
          <w:spacing w:val="4"/>
          <w:sz w:val="20"/>
          <w:szCs w:val="20"/>
        </w:rPr>
        <w:t xml:space="preserve">                  </w:t>
      </w:r>
      <w:r w:rsidR="00445EDB" w:rsidRPr="0032201C">
        <w:rPr>
          <w:rFonts w:ascii="Arial" w:hAnsi="Arial" w:cs="Arial"/>
          <w:spacing w:val="4"/>
          <w:sz w:val="20"/>
          <w:szCs w:val="20"/>
        </w:rPr>
        <w:t>Znak sprawy:</w:t>
      </w:r>
      <w:r w:rsidRPr="0032201C">
        <w:rPr>
          <w:rFonts w:ascii="Arial" w:hAnsi="Arial" w:cs="Arial"/>
          <w:spacing w:val="4"/>
          <w:sz w:val="20"/>
          <w:szCs w:val="20"/>
        </w:rPr>
        <w:t xml:space="preserve"> </w:t>
      </w:r>
      <w:r w:rsidR="0032201C" w:rsidRPr="0032201C">
        <w:rPr>
          <w:rFonts w:ascii="Arial" w:hAnsi="Arial" w:cs="Arial"/>
          <w:spacing w:val="4"/>
          <w:sz w:val="20"/>
          <w:szCs w:val="20"/>
        </w:rPr>
        <w:t>DLI-</w:t>
      </w:r>
      <w:r w:rsidR="00F149A5">
        <w:rPr>
          <w:rFonts w:ascii="Arial" w:hAnsi="Arial" w:cs="Arial"/>
          <w:spacing w:val="4"/>
          <w:sz w:val="20"/>
          <w:szCs w:val="20"/>
        </w:rPr>
        <w:t>I</w:t>
      </w:r>
      <w:r w:rsidR="0032201C" w:rsidRPr="0032201C">
        <w:rPr>
          <w:rFonts w:ascii="Arial" w:hAnsi="Arial" w:cs="Arial"/>
          <w:spacing w:val="4"/>
          <w:sz w:val="20"/>
          <w:szCs w:val="20"/>
        </w:rPr>
        <w:t>II.7621.3</w:t>
      </w:r>
      <w:r w:rsidR="00965C3E">
        <w:rPr>
          <w:rFonts w:ascii="Arial" w:hAnsi="Arial" w:cs="Arial"/>
          <w:spacing w:val="4"/>
          <w:sz w:val="20"/>
          <w:szCs w:val="20"/>
        </w:rPr>
        <w:t>0</w:t>
      </w:r>
      <w:r w:rsidR="0032201C" w:rsidRPr="0032201C">
        <w:rPr>
          <w:rFonts w:ascii="Arial" w:hAnsi="Arial" w:cs="Arial"/>
          <w:spacing w:val="4"/>
          <w:sz w:val="20"/>
          <w:szCs w:val="20"/>
        </w:rPr>
        <w:t>.2021.</w:t>
      </w:r>
      <w:r w:rsidR="00965C3E">
        <w:rPr>
          <w:rFonts w:ascii="Arial" w:hAnsi="Arial" w:cs="Arial"/>
          <w:spacing w:val="4"/>
          <w:sz w:val="20"/>
          <w:szCs w:val="20"/>
        </w:rPr>
        <w:t>KS</w:t>
      </w:r>
      <w:r w:rsidR="0032201C" w:rsidRPr="0032201C">
        <w:rPr>
          <w:rFonts w:ascii="Arial" w:hAnsi="Arial" w:cs="Arial"/>
          <w:spacing w:val="4"/>
          <w:sz w:val="20"/>
          <w:szCs w:val="20"/>
        </w:rPr>
        <w:t>.1</w:t>
      </w:r>
      <w:r w:rsidR="00965C3E">
        <w:rPr>
          <w:rFonts w:ascii="Arial" w:hAnsi="Arial" w:cs="Arial"/>
          <w:spacing w:val="4"/>
          <w:sz w:val="20"/>
          <w:szCs w:val="20"/>
        </w:rPr>
        <w:t>9</w:t>
      </w:r>
    </w:p>
    <w:p w14:paraId="16E13ACD" w14:textId="77777777" w:rsidR="00D9374F" w:rsidRPr="00D9374F" w:rsidRDefault="00D9374F" w:rsidP="00D9374F">
      <w:pPr>
        <w:tabs>
          <w:tab w:val="left" w:pos="4820"/>
          <w:tab w:val="left" w:pos="5387"/>
          <w:tab w:val="left" w:pos="5670"/>
          <w:tab w:val="left" w:pos="5812"/>
          <w:tab w:val="right" w:pos="6096"/>
        </w:tabs>
        <w:spacing w:line="260" w:lineRule="exact"/>
        <w:ind w:right="-1"/>
        <w:outlineLvl w:val="0"/>
        <w:rPr>
          <w:rFonts w:ascii="Arial" w:hAnsi="Arial" w:cs="Arial"/>
          <w:sz w:val="20"/>
          <w:szCs w:val="20"/>
        </w:rPr>
      </w:pPr>
    </w:p>
    <w:p w14:paraId="59999387" w14:textId="77777777" w:rsidR="00572C27" w:rsidRDefault="00572C27" w:rsidP="00D9374F">
      <w:pPr>
        <w:ind w:left="4961"/>
        <w:jc w:val="both"/>
        <w:rPr>
          <w:rFonts w:ascii="Arial" w:hAnsi="Arial" w:cs="Arial"/>
        </w:rPr>
      </w:pPr>
    </w:p>
    <w:p w14:paraId="73BD7FB3" w14:textId="77777777" w:rsidR="0038417E" w:rsidRDefault="0038417E" w:rsidP="00D9374F">
      <w:pPr>
        <w:ind w:left="4961"/>
        <w:jc w:val="both"/>
        <w:rPr>
          <w:rFonts w:ascii="Arial" w:hAnsi="Arial" w:cs="Arial"/>
        </w:rPr>
      </w:pPr>
    </w:p>
    <w:p w14:paraId="47D8F82D" w14:textId="77777777" w:rsidR="00AF6D45" w:rsidRDefault="00AF6D45" w:rsidP="001B0F30">
      <w:pPr>
        <w:ind w:left="4963"/>
        <w:rPr>
          <w:rFonts w:ascii="Arial" w:hAnsi="Arial" w:cs="Arial"/>
          <w:spacing w:val="4"/>
          <w:sz w:val="20"/>
          <w:szCs w:val="20"/>
        </w:rPr>
      </w:pPr>
    </w:p>
    <w:p w14:paraId="69B5C3D1" w14:textId="77777777" w:rsidR="00AF6D45" w:rsidRDefault="00AF6D45" w:rsidP="001B0F30">
      <w:pPr>
        <w:ind w:left="4963"/>
        <w:rPr>
          <w:rFonts w:ascii="Arial" w:hAnsi="Arial" w:cs="Arial"/>
          <w:spacing w:val="4"/>
          <w:sz w:val="20"/>
          <w:szCs w:val="20"/>
        </w:rPr>
      </w:pPr>
    </w:p>
    <w:p w14:paraId="7D261139" w14:textId="77777777" w:rsidR="00E235BC" w:rsidRDefault="00E235BC" w:rsidP="00F1474B">
      <w:pPr>
        <w:ind w:left="4961"/>
        <w:rPr>
          <w:rFonts w:ascii="Arial" w:hAnsi="Arial" w:cs="Arial"/>
          <w:spacing w:val="4"/>
          <w:sz w:val="20"/>
          <w:szCs w:val="20"/>
        </w:rPr>
      </w:pPr>
    </w:p>
    <w:p w14:paraId="386FB1EA" w14:textId="77777777" w:rsidR="004C66B2" w:rsidRDefault="004C66B2" w:rsidP="00F27021">
      <w:pPr>
        <w:spacing w:line="240" w:lineRule="exact"/>
        <w:ind w:left="284" w:firstLine="1843"/>
        <w:rPr>
          <w:rFonts w:ascii="Arial" w:hAnsi="Arial" w:cs="Arial"/>
          <w:bCs/>
          <w:iCs/>
          <w:spacing w:val="4"/>
          <w:sz w:val="20"/>
          <w:szCs w:val="20"/>
        </w:rPr>
      </w:pPr>
      <w:r>
        <w:rPr>
          <w:rFonts w:ascii="Arial" w:hAnsi="Arial" w:cs="Arial"/>
          <w:color w:val="000000"/>
          <w:spacing w:val="4"/>
          <w:kern w:val="3"/>
          <w:sz w:val="20"/>
          <w:szCs w:val="20"/>
        </w:rPr>
        <w:tab/>
      </w:r>
      <w:r>
        <w:rPr>
          <w:rFonts w:ascii="Arial" w:hAnsi="Arial" w:cs="Arial"/>
          <w:color w:val="000000"/>
          <w:spacing w:val="4"/>
          <w:kern w:val="3"/>
          <w:sz w:val="20"/>
          <w:szCs w:val="20"/>
        </w:rPr>
        <w:tab/>
      </w:r>
      <w:r>
        <w:rPr>
          <w:rFonts w:ascii="Arial" w:hAnsi="Arial" w:cs="Arial"/>
          <w:color w:val="000000"/>
          <w:spacing w:val="4"/>
          <w:kern w:val="3"/>
          <w:sz w:val="20"/>
          <w:szCs w:val="20"/>
        </w:rPr>
        <w:tab/>
      </w:r>
    </w:p>
    <w:p w14:paraId="300941BD" w14:textId="77777777" w:rsidR="00847F38" w:rsidRPr="007F73E5" w:rsidRDefault="00847F38" w:rsidP="00847F38">
      <w:pPr>
        <w:tabs>
          <w:tab w:val="left" w:pos="0"/>
          <w:tab w:val="center" w:pos="1470"/>
        </w:tabs>
        <w:spacing w:after="360" w:line="240" w:lineRule="exact"/>
        <w:jc w:val="center"/>
        <w:outlineLvl w:val="0"/>
        <w:rPr>
          <w:rFonts w:ascii="Arial" w:hAnsi="Arial" w:cs="Arial"/>
          <w:spacing w:val="4"/>
          <w:sz w:val="18"/>
          <w:szCs w:val="18"/>
        </w:rPr>
      </w:pPr>
      <w:r w:rsidRPr="007F73E5">
        <w:rPr>
          <w:rFonts w:ascii="Arial" w:hAnsi="Arial" w:cs="Arial"/>
          <w:b/>
          <w:spacing w:val="4"/>
          <w:sz w:val="20"/>
        </w:rPr>
        <w:t>DECYZJA</w:t>
      </w:r>
    </w:p>
    <w:p w14:paraId="6E2BC06E" w14:textId="6F9AE13B" w:rsidR="00847F38" w:rsidRPr="002F5651" w:rsidRDefault="00847F38" w:rsidP="00847F38">
      <w:pPr>
        <w:spacing w:after="240" w:line="240" w:lineRule="exact"/>
        <w:jc w:val="both"/>
        <w:rPr>
          <w:rFonts w:ascii="Arial" w:hAnsi="Arial" w:cs="Arial"/>
          <w:spacing w:val="4"/>
          <w:sz w:val="20"/>
          <w:szCs w:val="20"/>
        </w:rPr>
      </w:pPr>
      <w:r w:rsidRPr="0016005B">
        <w:rPr>
          <w:rFonts w:ascii="Arial" w:hAnsi="Arial" w:cs="Arial"/>
          <w:spacing w:val="4"/>
          <w:sz w:val="20"/>
          <w:szCs w:val="20"/>
        </w:rPr>
        <w:t>Na podstawie art. 138 § 1 pkt 2 ustawy z dnia 14 czerwca 1960 r. – Kodeks postępowania administracyjnego (</w:t>
      </w:r>
      <w:r w:rsidRPr="00D47450">
        <w:rPr>
          <w:rFonts w:ascii="Arial" w:hAnsi="Arial" w:cs="Arial"/>
          <w:bCs/>
          <w:iCs/>
          <w:spacing w:val="4"/>
          <w:sz w:val="20"/>
          <w:szCs w:val="20"/>
        </w:rPr>
        <w:t>Dz. U. z 2021 r. poz. 735, z późn. zm.</w:t>
      </w:r>
      <w:r w:rsidRPr="0016005B">
        <w:rPr>
          <w:rFonts w:ascii="Arial" w:hAnsi="Arial" w:cs="Arial"/>
          <w:spacing w:val="4"/>
          <w:sz w:val="20"/>
          <w:szCs w:val="20"/>
        </w:rPr>
        <w:t>)</w:t>
      </w:r>
      <w:r w:rsidRPr="0016005B">
        <w:rPr>
          <w:rFonts w:ascii="Arial" w:hAnsi="Arial" w:cs="Arial"/>
          <w:bCs/>
          <w:iCs/>
          <w:spacing w:val="4"/>
          <w:sz w:val="20"/>
          <w:szCs w:val="20"/>
        </w:rPr>
        <w:t>,</w:t>
      </w:r>
      <w:r w:rsidRPr="0016005B">
        <w:rPr>
          <w:rFonts w:ascii="Arial" w:hAnsi="Arial" w:cs="Arial"/>
          <w:spacing w:val="4"/>
          <w:sz w:val="20"/>
          <w:szCs w:val="20"/>
        </w:rPr>
        <w:t xml:space="preserve"> zwanej dalej „</w:t>
      </w:r>
      <w:r w:rsidRPr="0016005B">
        <w:rPr>
          <w:rFonts w:ascii="Arial" w:hAnsi="Arial" w:cs="Arial"/>
          <w:i/>
          <w:spacing w:val="4"/>
          <w:sz w:val="20"/>
          <w:szCs w:val="20"/>
        </w:rPr>
        <w:t>kpa</w:t>
      </w:r>
      <w:r w:rsidRPr="0016005B">
        <w:rPr>
          <w:rFonts w:ascii="Arial" w:hAnsi="Arial" w:cs="Arial"/>
          <w:spacing w:val="4"/>
          <w:sz w:val="20"/>
          <w:szCs w:val="20"/>
        </w:rPr>
        <w:t xml:space="preserve">”, oraz art. 11g ust. 1 pkt 2 ustawy z dnia 10 kwietnia 2003 r. o szczególnych zasadach przygotowania i realizacji inwestycji </w:t>
      </w:r>
      <w:r w:rsidRPr="0016005B">
        <w:rPr>
          <w:rFonts w:ascii="Arial" w:hAnsi="Arial" w:cs="Arial"/>
          <w:spacing w:val="4"/>
          <w:sz w:val="20"/>
          <w:szCs w:val="20"/>
        </w:rPr>
        <w:br/>
        <w:t xml:space="preserve">w zakresie dróg publicznych </w:t>
      </w:r>
      <w:r>
        <w:rPr>
          <w:rFonts w:ascii="Arial" w:hAnsi="Arial" w:cs="Arial"/>
          <w:color w:val="000000"/>
          <w:spacing w:val="4"/>
          <w:sz w:val="20"/>
          <w:szCs w:val="20"/>
        </w:rPr>
        <w:t>(</w:t>
      </w:r>
      <w:r w:rsidR="00DB6936">
        <w:rPr>
          <w:rFonts w:ascii="Arial" w:hAnsi="Arial" w:cs="Arial"/>
          <w:color w:val="000000"/>
          <w:spacing w:val="4"/>
          <w:sz w:val="20"/>
          <w:szCs w:val="20"/>
        </w:rPr>
        <w:t xml:space="preserve">t.j. </w:t>
      </w:r>
      <w:r>
        <w:rPr>
          <w:rFonts w:ascii="Arial" w:hAnsi="Arial" w:cs="Arial"/>
          <w:color w:val="000000"/>
          <w:spacing w:val="4"/>
          <w:sz w:val="20"/>
          <w:szCs w:val="20"/>
        </w:rPr>
        <w:t>Dz. U. z 2022 r. poz. 176</w:t>
      </w:r>
      <w:r w:rsidRPr="0016005B">
        <w:rPr>
          <w:rFonts w:ascii="Arial" w:hAnsi="Arial" w:cs="Arial"/>
          <w:color w:val="000000"/>
          <w:spacing w:val="4"/>
          <w:sz w:val="20"/>
          <w:szCs w:val="20"/>
        </w:rPr>
        <w:t>)</w:t>
      </w:r>
      <w:r w:rsidRPr="0016005B">
        <w:rPr>
          <w:rFonts w:ascii="Arial" w:hAnsi="Arial" w:cs="Arial"/>
          <w:spacing w:val="4"/>
          <w:sz w:val="20"/>
          <w:szCs w:val="20"/>
        </w:rPr>
        <w:t>, zwanej dalej „</w:t>
      </w:r>
      <w:r w:rsidRPr="0016005B">
        <w:rPr>
          <w:rFonts w:ascii="Arial" w:hAnsi="Arial" w:cs="Arial"/>
          <w:i/>
          <w:spacing w:val="4"/>
          <w:sz w:val="20"/>
          <w:szCs w:val="20"/>
        </w:rPr>
        <w:t>specustawą drogową</w:t>
      </w:r>
      <w:r w:rsidRPr="0016005B">
        <w:rPr>
          <w:rFonts w:ascii="Arial" w:hAnsi="Arial" w:cs="Arial"/>
          <w:spacing w:val="4"/>
          <w:sz w:val="20"/>
          <w:szCs w:val="20"/>
        </w:rPr>
        <w:t xml:space="preserve">”, </w:t>
      </w:r>
      <w:r>
        <w:rPr>
          <w:rFonts w:ascii="Arial" w:hAnsi="Arial" w:cs="Arial"/>
          <w:spacing w:val="4"/>
          <w:sz w:val="20"/>
          <w:szCs w:val="20"/>
        </w:rPr>
        <w:br/>
      </w:r>
      <w:r w:rsidRPr="0016005B">
        <w:rPr>
          <w:rFonts w:ascii="Arial" w:hAnsi="Arial" w:cs="Arial"/>
          <w:spacing w:val="4"/>
          <w:sz w:val="20"/>
          <w:szCs w:val="20"/>
        </w:rPr>
        <w:t>po rozpatrzeniu odwołania</w:t>
      </w:r>
      <w:r>
        <w:rPr>
          <w:rFonts w:ascii="Arial" w:hAnsi="Arial" w:cs="Arial"/>
          <w:spacing w:val="4"/>
          <w:sz w:val="20"/>
          <w:szCs w:val="20"/>
        </w:rPr>
        <w:t xml:space="preserve"> Stowarzyszenia Pracownia na rzecz Wszystkich Istot </w:t>
      </w:r>
      <w:r w:rsidRPr="00A654DF">
        <w:rPr>
          <w:rFonts w:ascii="Arial" w:hAnsi="Arial" w:cs="Arial"/>
          <w:spacing w:val="4"/>
          <w:sz w:val="20"/>
          <w:szCs w:val="20"/>
        </w:rPr>
        <w:t>z siedzibą w Bystrej</w:t>
      </w:r>
      <w:r>
        <w:rPr>
          <w:rFonts w:ascii="Arial" w:hAnsi="Arial" w:cs="Arial"/>
          <w:spacing w:val="4"/>
          <w:sz w:val="20"/>
          <w:szCs w:val="20"/>
        </w:rPr>
        <w:t xml:space="preserve"> </w:t>
      </w:r>
      <w:r>
        <w:rPr>
          <w:rFonts w:ascii="Arial" w:hAnsi="Arial" w:cs="Arial"/>
          <w:spacing w:val="4"/>
          <w:sz w:val="20"/>
          <w:szCs w:val="20"/>
        </w:rPr>
        <w:br/>
        <w:t xml:space="preserve">od </w:t>
      </w:r>
      <w:r w:rsidRPr="00D47450">
        <w:rPr>
          <w:rFonts w:ascii="Arial" w:hAnsi="Arial" w:cs="Arial"/>
          <w:spacing w:val="4"/>
          <w:sz w:val="20"/>
          <w:szCs w:val="20"/>
        </w:rPr>
        <w:t>d</w:t>
      </w:r>
      <w:r>
        <w:rPr>
          <w:rFonts w:ascii="Arial" w:hAnsi="Arial" w:cs="Arial"/>
          <w:spacing w:val="4"/>
          <w:sz w:val="20"/>
          <w:szCs w:val="20"/>
        </w:rPr>
        <w:t xml:space="preserve">ecyzji Wojewody </w:t>
      </w:r>
      <w:r w:rsidRPr="002343C8">
        <w:rPr>
          <w:rFonts w:ascii="Arial" w:hAnsi="Arial" w:cs="Arial"/>
          <w:spacing w:val="4"/>
          <w:sz w:val="20"/>
          <w:szCs w:val="20"/>
        </w:rPr>
        <w:t xml:space="preserve">Zachodniopomorskiego </w:t>
      </w:r>
      <w:r w:rsidR="00F149A5" w:rsidRPr="00F96DDB">
        <w:rPr>
          <w:rFonts w:ascii="Arial" w:hAnsi="Arial" w:cs="Arial"/>
          <w:spacing w:val="4"/>
          <w:sz w:val="20"/>
          <w:szCs w:val="20"/>
          <w:lang w:eastAsia="zh-CN"/>
        </w:rPr>
        <w:t>Nr 8/</w:t>
      </w:r>
      <w:r w:rsidR="00F149A5" w:rsidRPr="00F96DDB">
        <w:rPr>
          <w:rFonts w:ascii="Arial" w:hAnsi="Arial" w:cs="Arial"/>
          <w:bCs/>
          <w:spacing w:val="4"/>
          <w:sz w:val="20"/>
          <w:szCs w:val="20"/>
          <w:lang w:eastAsia="zh-CN"/>
        </w:rPr>
        <w:t>20</w:t>
      </w:r>
      <w:r w:rsidR="00F149A5" w:rsidRPr="00F96DDB">
        <w:rPr>
          <w:rFonts w:ascii="Arial" w:hAnsi="Arial" w:cs="Arial"/>
          <w:spacing w:val="4"/>
          <w:sz w:val="20"/>
          <w:szCs w:val="20"/>
          <w:lang w:eastAsia="zh-CN"/>
        </w:rPr>
        <w:t xml:space="preserve">21 z dnia </w:t>
      </w:r>
      <w:r w:rsidR="00F149A5" w:rsidRPr="00F96DDB">
        <w:rPr>
          <w:rFonts w:ascii="Arial" w:hAnsi="Arial" w:cs="Arial"/>
          <w:bCs/>
          <w:spacing w:val="4"/>
          <w:sz w:val="20"/>
          <w:szCs w:val="20"/>
          <w:lang w:eastAsia="zh-CN"/>
        </w:rPr>
        <w:t>21 czerwca</w:t>
      </w:r>
      <w:r w:rsidR="00F149A5" w:rsidRPr="00F96DDB">
        <w:rPr>
          <w:rFonts w:ascii="Arial" w:hAnsi="Arial" w:cs="Arial"/>
          <w:spacing w:val="4"/>
          <w:sz w:val="20"/>
          <w:szCs w:val="20"/>
          <w:lang w:eastAsia="zh-CN"/>
        </w:rPr>
        <w:t xml:space="preserve"> 2021 r., znak: </w:t>
      </w:r>
      <w:r w:rsidR="00F149A5">
        <w:rPr>
          <w:rFonts w:ascii="Arial" w:hAnsi="Arial" w:cs="Arial"/>
          <w:spacing w:val="4"/>
          <w:sz w:val="20"/>
          <w:szCs w:val="20"/>
          <w:lang w:eastAsia="zh-CN"/>
        </w:rPr>
        <w:br/>
      </w:r>
      <w:r w:rsidR="00F149A5" w:rsidRPr="00F96DDB">
        <w:rPr>
          <w:rFonts w:ascii="Arial" w:hAnsi="Arial" w:cs="Arial"/>
          <w:spacing w:val="4"/>
          <w:sz w:val="20"/>
          <w:szCs w:val="20"/>
          <w:lang w:eastAsia="zh-CN"/>
        </w:rPr>
        <w:t xml:space="preserve">AP-4.7820.224-22.2020.JR, o zezwoleniu na realizację inwestycji drogowej pn.: „Zaprojektowanie </w:t>
      </w:r>
      <w:r w:rsidR="00F149A5">
        <w:rPr>
          <w:rFonts w:ascii="Arial" w:hAnsi="Arial" w:cs="Arial"/>
          <w:spacing w:val="4"/>
          <w:sz w:val="20"/>
          <w:szCs w:val="20"/>
          <w:lang w:eastAsia="zh-CN"/>
        </w:rPr>
        <w:br/>
      </w:r>
      <w:r w:rsidR="00F149A5" w:rsidRPr="00F96DDB">
        <w:rPr>
          <w:rFonts w:ascii="Arial" w:hAnsi="Arial" w:cs="Arial"/>
          <w:spacing w:val="4"/>
          <w:sz w:val="20"/>
          <w:szCs w:val="20"/>
          <w:lang w:eastAsia="zh-CN"/>
        </w:rPr>
        <w:t xml:space="preserve">i budowa drogi S11 Koszalin – Szczecinek, odc. w. Koszalin Zachód (bez węzła) – w. Bobolice. </w:t>
      </w:r>
      <w:r w:rsidR="00AD15B7">
        <w:rPr>
          <w:rFonts w:ascii="Arial" w:hAnsi="Arial" w:cs="Arial"/>
          <w:spacing w:val="4"/>
          <w:sz w:val="20"/>
          <w:szCs w:val="20"/>
          <w:lang w:eastAsia="zh-CN"/>
        </w:rPr>
        <w:br/>
      </w:r>
      <w:r w:rsidR="00F149A5" w:rsidRPr="00F96DDB">
        <w:rPr>
          <w:rFonts w:ascii="Arial" w:hAnsi="Arial" w:cs="Arial"/>
          <w:spacing w:val="4"/>
          <w:sz w:val="20"/>
          <w:szCs w:val="20"/>
          <w:lang w:eastAsia="zh-CN"/>
        </w:rPr>
        <w:t>Odcinek 3. Węzeł Koszalin Południe (bez węzła) – węzeł Bobolice (z węzłem)”,</w:t>
      </w:r>
      <w:r w:rsidRPr="00A577C6">
        <w:rPr>
          <w:rFonts w:ascii="Arial" w:hAnsi="Arial" w:cs="Arial"/>
          <w:bCs/>
          <w:iCs/>
          <w:spacing w:val="4"/>
          <w:sz w:val="20"/>
          <w:szCs w:val="20"/>
        </w:rPr>
        <w:t xml:space="preserve"> </w:t>
      </w:r>
    </w:p>
    <w:p w14:paraId="1F8234D3" w14:textId="77777777" w:rsidR="00847F38" w:rsidRPr="00722AA5" w:rsidRDefault="00847F38">
      <w:pPr>
        <w:pStyle w:val="Akapitzlist"/>
        <w:numPr>
          <w:ilvl w:val="0"/>
          <w:numId w:val="9"/>
        </w:numPr>
        <w:spacing w:after="240" w:line="240" w:lineRule="exact"/>
        <w:ind w:left="284" w:hanging="142"/>
        <w:contextualSpacing w:val="0"/>
        <w:jc w:val="both"/>
        <w:rPr>
          <w:rFonts w:ascii="Arial" w:hAnsi="Arial" w:cs="Arial"/>
          <w:b/>
          <w:spacing w:val="4"/>
          <w:sz w:val="20"/>
          <w:szCs w:val="20"/>
        </w:rPr>
      </w:pPr>
      <w:r w:rsidRPr="00722AA5">
        <w:rPr>
          <w:rFonts w:ascii="Arial" w:hAnsi="Arial" w:cs="Arial"/>
          <w:b/>
          <w:spacing w:val="4"/>
          <w:sz w:val="20"/>
          <w:szCs w:val="20"/>
        </w:rPr>
        <w:t>Uchylam:</w:t>
      </w:r>
    </w:p>
    <w:p w14:paraId="5273D60F" w14:textId="19817D0A" w:rsidR="00EA2EF1" w:rsidRPr="00525CFD" w:rsidRDefault="0044775E">
      <w:pPr>
        <w:pStyle w:val="Akapitzlist"/>
        <w:numPr>
          <w:ilvl w:val="0"/>
          <w:numId w:val="10"/>
        </w:numPr>
        <w:spacing w:after="240" w:line="240" w:lineRule="exact"/>
        <w:ind w:left="567" w:hanging="283"/>
        <w:contextualSpacing w:val="0"/>
        <w:jc w:val="both"/>
        <w:rPr>
          <w:rFonts w:ascii="Arial" w:hAnsi="Arial" w:cs="Arial"/>
          <w:b/>
          <w:spacing w:val="4"/>
          <w:sz w:val="20"/>
          <w:szCs w:val="20"/>
        </w:rPr>
      </w:pPr>
      <w:bookmarkStart w:id="0" w:name="_Hlk108607661"/>
      <w:r w:rsidRPr="00064BCC">
        <w:rPr>
          <w:rFonts w:ascii="Arial" w:hAnsi="Arial" w:cs="Arial"/>
          <w:spacing w:val="4"/>
          <w:sz w:val="20"/>
          <w:szCs w:val="20"/>
        </w:rPr>
        <w:t>w rozstrzygnięciu zaskarżonej decyz</w:t>
      </w:r>
      <w:r>
        <w:rPr>
          <w:rFonts w:ascii="Arial" w:hAnsi="Arial" w:cs="Arial"/>
          <w:spacing w:val="4"/>
          <w:sz w:val="20"/>
          <w:szCs w:val="20"/>
        </w:rPr>
        <w:t>ji, znajdujący się na stronie 48, w wierszach 10-13</w:t>
      </w:r>
      <w:r w:rsidRPr="00064BCC">
        <w:rPr>
          <w:rFonts w:ascii="Arial" w:hAnsi="Arial" w:cs="Arial"/>
          <w:spacing w:val="4"/>
          <w:sz w:val="20"/>
          <w:szCs w:val="20"/>
        </w:rPr>
        <w:t xml:space="preserve">, licząc od </w:t>
      </w:r>
      <w:r>
        <w:rPr>
          <w:rFonts w:ascii="Arial" w:hAnsi="Arial" w:cs="Arial"/>
          <w:spacing w:val="4"/>
          <w:sz w:val="20"/>
          <w:szCs w:val="20"/>
        </w:rPr>
        <w:t xml:space="preserve">góry </w:t>
      </w:r>
      <w:r w:rsidRPr="00064BCC">
        <w:rPr>
          <w:rFonts w:ascii="Arial" w:hAnsi="Arial" w:cs="Arial"/>
          <w:spacing w:val="4"/>
          <w:sz w:val="20"/>
          <w:szCs w:val="20"/>
        </w:rPr>
        <w:t>strony, zapis</w:t>
      </w:r>
      <w:r>
        <w:rPr>
          <w:rFonts w:ascii="Arial" w:hAnsi="Arial" w:cs="Arial"/>
          <w:spacing w:val="4"/>
          <w:sz w:val="20"/>
          <w:szCs w:val="20"/>
        </w:rPr>
        <w:t>:</w:t>
      </w:r>
    </w:p>
    <w:p w14:paraId="17A6A793" w14:textId="3A0E39AB" w:rsidR="0044775E" w:rsidRPr="00525CFD" w:rsidRDefault="0044775E" w:rsidP="00525CFD">
      <w:pPr>
        <w:pStyle w:val="Akapitzlist"/>
        <w:spacing w:after="240" w:line="240" w:lineRule="exact"/>
        <w:ind w:left="567"/>
        <w:contextualSpacing w:val="0"/>
        <w:jc w:val="both"/>
        <w:rPr>
          <w:rFonts w:ascii="Arial" w:hAnsi="Arial" w:cs="Arial"/>
          <w:b/>
          <w:spacing w:val="4"/>
          <w:sz w:val="20"/>
          <w:szCs w:val="20"/>
        </w:rPr>
      </w:pPr>
      <w:r>
        <w:rPr>
          <w:rFonts w:ascii="Arial" w:hAnsi="Arial" w:cs="Arial"/>
          <w:spacing w:val="4"/>
          <w:sz w:val="20"/>
          <w:szCs w:val="20"/>
        </w:rPr>
        <w:t>„</w:t>
      </w:r>
      <w:r w:rsidRPr="00064BCC">
        <w:rPr>
          <w:rFonts w:ascii="Arial" w:hAnsi="Arial" w:cs="Arial"/>
          <w:spacing w:val="4"/>
          <w:sz w:val="20"/>
          <w:szCs w:val="20"/>
        </w:rPr>
        <w:t>Obowiązek</w:t>
      </w:r>
      <w:r>
        <w:rPr>
          <w:rFonts w:ascii="Arial" w:hAnsi="Arial" w:cs="Arial"/>
          <w:spacing w:val="4"/>
          <w:sz w:val="20"/>
          <w:szCs w:val="20"/>
        </w:rPr>
        <w:t xml:space="preserve"> </w:t>
      </w:r>
      <w:r w:rsidRPr="00064BCC">
        <w:rPr>
          <w:rFonts w:ascii="Arial" w:hAnsi="Arial" w:cs="Arial"/>
          <w:spacing w:val="4"/>
          <w:sz w:val="20"/>
          <w:szCs w:val="20"/>
        </w:rPr>
        <w:t>wynikający z art. 11f ust.</w:t>
      </w:r>
      <w:r>
        <w:rPr>
          <w:rFonts w:ascii="Arial" w:hAnsi="Arial" w:cs="Arial"/>
          <w:spacing w:val="4"/>
          <w:sz w:val="20"/>
          <w:szCs w:val="20"/>
        </w:rPr>
        <w:t xml:space="preserve"> </w:t>
      </w:r>
      <w:r w:rsidRPr="00064BCC">
        <w:rPr>
          <w:rFonts w:ascii="Arial" w:hAnsi="Arial" w:cs="Arial"/>
          <w:spacing w:val="4"/>
          <w:sz w:val="20"/>
          <w:szCs w:val="20"/>
        </w:rPr>
        <w:t xml:space="preserve">2 ustawy o szczególnych zasadach przygotowania </w:t>
      </w:r>
      <w:r>
        <w:rPr>
          <w:rFonts w:ascii="Arial" w:hAnsi="Arial" w:cs="Arial"/>
          <w:spacing w:val="4"/>
          <w:sz w:val="20"/>
          <w:szCs w:val="20"/>
        </w:rPr>
        <w:br/>
      </w:r>
      <w:r w:rsidRPr="00064BCC">
        <w:rPr>
          <w:rFonts w:ascii="Arial" w:hAnsi="Arial" w:cs="Arial"/>
          <w:spacing w:val="4"/>
          <w:sz w:val="20"/>
          <w:szCs w:val="20"/>
        </w:rPr>
        <w:t>i realizacji inwestycji w zakresie dróg publicznych ustanawiany jest na rzecz każdorazowego  właściciela sieci bądź urządzenia</w:t>
      </w:r>
      <w:r>
        <w:rPr>
          <w:rFonts w:ascii="Arial" w:hAnsi="Arial" w:cs="Arial"/>
          <w:spacing w:val="4"/>
          <w:sz w:val="20"/>
          <w:szCs w:val="20"/>
        </w:rPr>
        <w:t>”,</w:t>
      </w:r>
    </w:p>
    <w:p w14:paraId="613135AD" w14:textId="750B6D7A" w:rsidR="00847F38" w:rsidRPr="00722AA5" w:rsidRDefault="00847F38">
      <w:pPr>
        <w:pStyle w:val="Akapitzlist"/>
        <w:numPr>
          <w:ilvl w:val="0"/>
          <w:numId w:val="10"/>
        </w:numPr>
        <w:spacing w:after="240" w:line="240" w:lineRule="exact"/>
        <w:ind w:left="567" w:hanging="283"/>
        <w:contextualSpacing w:val="0"/>
        <w:jc w:val="both"/>
        <w:rPr>
          <w:rFonts w:ascii="Arial" w:hAnsi="Arial" w:cs="Arial"/>
          <w:b/>
          <w:spacing w:val="4"/>
          <w:sz w:val="20"/>
          <w:szCs w:val="20"/>
        </w:rPr>
      </w:pPr>
      <w:r w:rsidRPr="00722AA5">
        <w:rPr>
          <w:rFonts w:ascii="Arial" w:hAnsi="Arial" w:cs="Arial"/>
          <w:spacing w:val="4"/>
          <w:sz w:val="20"/>
          <w:szCs w:val="20"/>
        </w:rPr>
        <w:t xml:space="preserve">w rozstrzygnięciu zaskarżonej decyzji, znajdujący się na stronie </w:t>
      </w:r>
      <w:r w:rsidR="00713C49" w:rsidRPr="00722AA5">
        <w:rPr>
          <w:rFonts w:ascii="Arial" w:hAnsi="Arial" w:cs="Arial"/>
          <w:spacing w:val="4"/>
          <w:sz w:val="20"/>
          <w:szCs w:val="20"/>
        </w:rPr>
        <w:t>50</w:t>
      </w:r>
      <w:r w:rsidRPr="00722AA5">
        <w:rPr>
          <w:rFonts w:ascii="Arial" w:hAnsi="Arial" w:cs="Arial"/>
          <w:spacing w:val="4"/>
          <w:sz w:val="20"/>
          <w:szCs w:val="20"/>
        </w:rPr>
        <w:t xml:space="preserve">: </w:t>
      </w:r>
    </w:p>
    <w:bookmarkEnd w:id="0"/>
    <w:p w14:paraId="37E52270" w14:textId="4E492172" w:rsidR="00847F38" w:rsidRPr="00722AA5" w:rsidRDefault="00847F38">
      <w:pPr>
        <w:pStyle w:val="Akapitzlist"/>
        <w:numPr>
          <w:ilvl w:val="0"/>
          <w:numId w:val="10"/>
        </w:numPr>
        <w:spacing w:after="240" w:line="240" w:lineRule="exact"/>
        <w:ind w:left="851" w:hanging="284"/>
        <w:contextualSpacing w:val="0"/>
        <w:jc w:val="both"/>
        <w:rPr>
          <w:rFonts w:ascii="Arial" w:hAnsi="Arial" w:cs="Arial"/>
          <w:b/>
          <w:spacing w:val="4"/>
          <w:sz w:val="20"/>
          <w:szCs w:val="20"/>
        </w:rPr>
      </w:pPr>
      <w:r w:rsidRPr="00722AA5">
        <w:rPr>
          <w:rFonts w:ascii="Arial" w:hAnsi="Arial" w:cs="Arial"/>
          <w:spacing w:val="4"/>
          <w:sz w:val="20"/>
          <w:szCs w:val="20"/>
        </w:rPr>
        <w:t>w wiersz</w:t>
      </w:r>
      <w:r w:rsidR="00713C49" w:rsidRPr="00722AA5">
        <w:rPr>
          <w:rFonts w:ascii="Arial" w:hAnsi="Arial" w:cs="Arial"/>
          <w:spacing w:val="4"/>
          <w:sz w:val="20"/>
          <w:szCs w:val="20"/>
        </w:rPr>
        <w:t>ach</w:t>
      </w:r>
      <w:r w:rsidRPr="00722AA5">
        <w:rPr>
          <w:rFonts w:ascii="Arial" w:hAnsi="Arial" w:cs="Arial"/>
          <w:spacing w:val="4"/>
          <w:sz w:val="20"/>
          <w:szCs w:val="20"/>
        </w:rPr>
        <w:t xml:space="preserve"> 1</w:t>
      </w:r>
      <w:r w:rsidR="00263AF2" w:rsidRPr="00722AA5">
        <w:rPr>
          <w:rFonts w:ascii="Arial" w:hAnsi="Arial" w:cs="Arial"/>
          <w:spacing w:val="4"/>
          <w:sz w:val="20"/>
          <w:szCs w:val="20"/>
        </w:rPr>
        <w:t>9</w:t>
      </w:r>
      <w:r w:rsidRPr="00722AA5">
        <w:rPr>
          <w:rFonts w:ascii="Arial" w:hAnsi="Arial" w:cs="Arial"/>
          <w:spacing w:val="4"/>
          <w:sz w:val="20"/>
          <w:szCs w:val="20"/>
        </w:rPr>
        <w:t>-2</w:t>
      </w:r>
      <w:r w:rsidR="00263AF2" w:rsidRPr="00722AA5">
        <w:rPr>
          <w:rFonts w:ascii="Arial" w:hAnsi="Arial" w:cs="Arial"/>
          <w:spacing w:val="4"/>
          <w:sz w:val="20"/>
          <w:szCs w:val="20"/>
        </w:rPr>
        <w:t>0</w:t>
      </w:r>
      <w:r w:rsidRPr="00722AA5">
        <w:rPr>
          <w:rFonts w:ascii="Arial" w:hAnsi="Arial" w:cs="Arial"/>
          <w:spacing w:val="4"/>
          <w:sz w:val="20"/>
          <w:szCs w:val="20"/>
        </w:rPr>
        <w:t>, licząc od góry strony, zapis:</w:t>
      </w:r>
    </w:p>
    <w:p w14:paraId="6C66EE70" w14:textId="77777777" w:rsidR="00847F38" w:rsidRPr="00722AA5" w:rsidRDefault="00847F38" w:rsidP="00847F38">
      <w:pPr>
        <w:pStyle w:val="Akapitzlist"/>
        <w:spacing w:after="240" w:line="240" w:lineRule="exact"/>
        <w:ind w:left="851"/>
        <w:contextualSpacing w:val="0"/>
        <w:jc w:val="both"/>
        <w:rPr>
          <w:rFonts w:ascii="Arial" w:hAnsi="Arial" w:cs="Arial"/>
          <w:spacing w:val="4"/>
          <w:sz w:val="20"/>
          <w:szCs w:val="20"/>
        </w:rPr>
      </w:pPr>
      <w:r w:rsidRPr="00722AA5">
        <w:rPr>
          <w:rFonts w:ascii="Arial" w:hAnsi="Arial" w:cs="Arial"/>
          <w:spacing w:val="4"/>
          <w:sz w:val="20"/>
          <w:szCs w:val="20"/>
        </w:rPr>
        <w:t>„budowa dodatkowych jezdni zlokalizowanych w pasie drogowym obsługujących przyległy teren wraz z budową zjazdów,”,</w:t>
      </w:r>
    </w:p>
    <w:p w14:paraId="43D63107" w14:textId="1F278067" w:rsidR="00847F38" w:rsidRPr="00722AA5" w:rsidRDefault="00847F38">
      <w:pPr>
        <w:pStyle w:val="Akapitzlist"/>
        <w:numPr>
          <w:ilvl w:val="0"/>
          <w:numId w:val="10"/>
        </w:numPr>
        <w:spacing w:after="240" w:line="240" w:lineRule="exact"/>
        <w:ind w:left="851" w:hanging="284"/>
        <w:contextualSpacing w:val="0"/>
        <w:jc w:val="both"/>
        <w:rPr>
          <w:rFonts w:ascii="Arial" w:hAnsi="Arial" w:cs="Arial"/>
          <w:b/>
          <w:spacing w:val="4"/>
          <w:sz w:val="20"/>
          <w:szCs w:val="20"/>
        </w:rPr>
      </w:pPr>
      <w:r w:rsidRPr="00722AA5">
        <w:rPr>
          <w:rFonts w:ascii="Arial" w:hAnsi="Arial" w:cs="Arial"/>
          <w:spacing w:val="4"/>
          <w:sz w:val="20"/>
          <w:szCs w:val="20"/>
        </w:rPr>
        <w:t xml:space="preserve">w wierszu </w:t>
      </w:r>
      <w:r w:rsidR="00263AF2" w:rsidRPr="00722AA5">
        <w:rPr>
          <w:rFonts w:ascii="Arial" w:hAnsi="Arial" w:cs="Arial"/>
          <w:spacing w:val="4"/>
          <w:sz w:val="20"/>
          <w:szCs w:val="20"/>
        </w:rPr>
        <w:t>27</w:t>
      </w:r>
      <w:r w:rsidRPr="00722AA5">
        <w:rPr>
          <w:rFonts w:ascii="Arial" w:hAnsi="Arial" w:cs="Arial"/>
          <w:spacing w:val="4"/>
          <w:sz w:val="20"/>
          <w:szCs w:val="20"/>
        </w:rPr>
        <w:t>, licząc od góry strony, zapis:</w:t>
      </w:r>
    </w:p>
    <w:p w14:paraId="0B23BA94" w14:textId="77777777" w:rsidR="00847F38" w:rsidRPr="00722AA5" w:rsidRDefault="00847F38" w:rsidP="00847F38">
      <w:pPr>
        <w:pStyle w:val="Akapitzlist"/>
        <w:spacing w:after="240" w:line="240" w:lineRule="exact"/>
        <w:ind w:left="851"/>
        <w:contextualSpacing w:val="0"/>
        <w:jc w:val="both"/>
        <w:rPr>
          <w:rFonts w:ascii="Arial" w:hAnsi="Arial" w:cs="Arial"/>
          <w:spacing w:val="4"/>
          <w:sz w:val="20"/>
          <w:szCs w:val="20"/>
        </w:rPr>
      </w:pPr>
      <w:r w:rsidRPr="00722AA5">
        <w:rPr>
          <w:rFonts w:ascii="Arial" w:hAnsi="Arial" w:cs="Arial"/>
          <w:spacing w:val="4"/>
          <w:sz w:val="20"/>
          <w:szCs w:val="20"/>
        </w:rPr>
        <w:t>„budowa pasów technologicznych,”,</w:t>
      </w:r>
    </w:p>
    <w:p w14:paraId="74B97BDB" w14:textId="7F207603" w:rsidR="00847F38" w:rsidRPr="00722AA5" w:rsidRDefault="00847F38">
      <w:pPr>
        <w:pStyle w:val="Akapitzlist"/>
        <w:numPr>
          <w:ilvl w:val="0"/>
          <w:numId w:val="26"/>
        </w:numPr>
        <w:spacing w:after="240" w:line="240" w:lineRule="exact"/>
        <w:ind w:left="568" w:hanging="284"/>
        <w:contextualSpacing w:val="0"/>
        <w:jc w:val="both"/>
        <w:rPr>
          <w:rFonts w:ascii="Arial" w:hAnsi="Arial" w:cs="Arial"/>
          <w:spacing w:val="4"/>
          <w:sz w:val="20"/>
          <w:szCs w:val="20"/>
        </w:rPr>
      </w:pPr>
      <w:r w:rsidRPr="00722AA5">
        <w:rPr>
          <w:rFonts w:ascii="Arial" w:hAnsi="Arial" w:cs="Arial"/>
          <w:bCs/>
          <w:spacing w:val="4"/>
          <w:sz w:val="20"/>
          <w:szCs w:val="20"/>
        </w:rPr>
        <w:t>w rozstrzygnięciu zaskarżonej decyzji</w:t>
      </w:r>
      <w:r w:rsidRPr="00722AA5">
        <w:rPr>
          <w:rFonts w:ascii="Arial" w:hAnsi="Arial" w:cs="Arial"/>
          <w:spacing w:val="4"/>
          <w:sz w:val="20"/>
          <w:szCs w:val="20"/>
        </w:rPr>
        <w:t xml:space="preserve">, znajdujący się na stronie </w:t>
      </w:r>
      <w:r w:rsidR="00263AF2" w:rsidRPr="00722AA5">
        <w:rPr>
          <w:rFonts w:ascii="Arial" w:hAnsi="Arial" w:cs="Arial"/>
          <w:spacing w:val="4"/>
          <w:sz w:val="20"/>
          <w:szCs w:val="20"/>
        </w:rPr>
        <w:t>54</w:t>
      </w:r>
      <w:r w:rsidRPr="00722AA5">
        <w:rPr>
          <w:rFonts w:ascii="Arial" w:hAnsi="Arial" w:cs="Arial"/>
          <w:spacing w:val="4"/>
          <w:sz w:val="20"/>
          <w:szCs w:val="20"/>
        </w:rPr>
        <w:t>, zapis stanowiący dotychczasową treść pkt III pn.: „Określenie linii rozgraniczających teren</w:t>
      </w:r>
      <w:r w:rsidR="004B0BA4" w:rsidRPr="00722AA5">
        <w:rPr>
          <w:rFonts w:ascii="Arial" w:hAnsi="Arial" w:cs="Arial"/>
          <w:spacing w:val="4"/>
          <w:sz w:val="20"/>
          <w:szCs w:val="20"/>
        </w:rPr>
        <w:t>.</w:t>
      </w:r>
      <w:r w:rsidRPr="00722AA5">
        <w:rPr>
          <w:rFonts w:ascii="Arial" w:hAnsi="Arial" w:cs="Arial"/>
          <w:spacing w:val="4"/>
          <w:sz w:val="20"/>
          <w:szCs w:val="20"/>
        </w:rPr>
        <w:t>”,</w:t>
      </w:r>
    </w:p>
    <w:p w14:paraId="0AD17454" w14:textId="7C424BC3" w:rsidR="00847F38" w:rsidRPr="00722AA5" w:rsidRDefault="00263AF2">
      <w:pPr>
        <w:pStyle w:val="Akapitzlist"/>
        <w:numPr>
          <w:ilvl w:val="0"/>
          <w:numId w:val="10"/>
        </w:numPr>
        <w:spacing w:after="240" w:line="240" w:lineRule="exact"/>
        <w:ind w:left="567" w:hanging="284"/>
        <w:contextualSpacing w:val="0"/>
        <w:jc w:val="both"/>
        <w:rPr>
          <w:rFonts w:ascii="Arial" w:hAnsi="Arial" w:cs="Arial"/>
          <w:spacing w:val="4"/>
          <w:sz w:val="20"/>
          <w:szCs w:val="20"/>
        </w:rPr>
      </w:pPr>
      <w:r w:rsidRPr="00722AA5">
        <w:rPr>
          <w:rFonts w:ascii="Arial" w:hAnsi="Arial" w:cs="Arial"/>
          <w:spacing w:val="4"/>
          <w:sz w:val="20"/>
          <w:szCs w:val="20"/>
        </w:rPr>
        <w:t>T</w:t>
      </w:r>
      <w:r w:rsidR="00847F38" w:rsidRPr="00722AA5">
        <w:rPr>
          <w:rFonts w:ascii="Arial" w:hAnsi="Arial" w:cs="Arial"/>
          <w:spacing w:val="4"/>
          <w:sz w:val="20"/>
          <w:szCs w:val="20"/>
        </w:rPr>
        <w:t xml:space="preserve">om </w:t>
      </w:r>
      <w:r w:rsidRPr="00722AA5">
        <w:rPr>
          <w:rFonts w:ascii="Arial" w:hAnsi="Arial" w:cs="Arial"/>
          <w:spacing w:val="4"/>
          <w:sz w:val="20"/>
          <w:szCs w:val="20"/>
        </w:rPr>
        <w:t>I</w:t>
      </w:r>
      <w:r w:rsidR="00847F38" w:rsidRPr="00722AA5">
        <w:rPr>
          <w:rFonts w:ascii="Arial" w:hAnsi="Arial" w:cs="Arial"/>
          <w:spacing w:val="4"/>
          <w:sz w:val="20"/>
          <w:szCs w:val="20"/>
        </w:rPr>
        <w:t xml:space="preserve">/1 </w:t>
      </w:r>
      <w:r w:rsidRPr="00722AA5">
        <w:rPr>
          <w:rFonts w:ascii="Arial" w:hAnsi="Arial" w:cs="Arial"/>
          <w:spacing w:val="4"/>
          <w:sz w:val="20"/>
          <w:szCs w:val="20"/>
        </w:rPr>
        <w:t>–</w:t>
      </w:r>
      <w:r w:rsidR="00847F38" w:rsidRPr="00722AA5">
        <w:rPr>
          <w:rFonts w:ascii="Arial" w:hAnsi="Arial" w:cs="Arial"/>
          <w:spacing w:val="4"/>
          <w:sz w:val="20"/>
          <w:szCs w:val="20"/>
        </w:rPr>
        <w:t xml:space="preserve"> </w:t>
      </w:r>
      <w:r w:rsidRPr="00722AA5">
        <w:rPr>
          <w:rFonts w:ascii="Arial" w:hAnsi="Arial" w:cs="Arial"/>
          <w:spacing w:val="4"/>
          <w:sz w:val="20"/>
          <w:szCs w:val="20"/>
        </w:rPr>
        <w:t>C</w:t>
      </w:r>
      <w:r w:rsidR="00847F38" w:rsidRPr="00722AA5">
        <w:rPr>
          <w:rFonts w:ascii="Arial" w:hAnsi="Arial" w:cs="Arial"/>
          <w:spacing w:val="4"/>
          <w:sz w:val="20"/>
          <w:szCs w:val="20"/>
        </w:rPr>
        <w:t xml:space="preserve">zęść opisowa </w:t>
      </w:r>
      <w:r w:rsidRPr="00722AA5">
        <w:rPr>
          <w:rFonts w:ascii="Arial" w:hAnsi="Arial" w:cs="Arial"/>
          <w:spacing w:val="4"/>
          <w:sz w:val="20"/>
          <w:szCs w:val="20"/>
        </w:rPr>
        <w:t>P</w:t>
      </w:r>
      <w:r w:rsidR="00847F38" w:rsidRPr="00722AA5">
        <w:rPr>
          <w:rFonts w:ascii="Arial" w:hAnsi="Arial" w:cs="Arial"/>
          <w:spacing w:val="4"/>
          <w:sz w:val="20"/>
          <w:szCs w:val="20"/>
        </w:rPr>
        <w:t xml:space="preserve">rojektu </w:t>
      </w:r>
      <w:r w:rsidRPr="00722AA5">
        <w:rPr>
          <w:rFonts w:ascii="Arial" w:hAnsi="Arial" w:cs="Arial"/>
          <w:spacing w:val="4"/>
          <w:sz w:val="20"/>
          <w:szCs w:val="20"/>
        </w:rPr>
        <w:t>Z</w:t>
      </w:r>
      <w:r w:rsidR="00847F38" w:rsidRPr="00722AA5">
        <w:rPr>
          <w:rFonts w:ascii="Arial" w:hAnsi="Arial" w:cs="Arial"/>
          <w:spacing w:val="4"/>
          <w:sz w:val="20"/>
          <w:szCs w:val="20"/>
        </w:rPr>
        <w:t xml:space="preserve">agospodarowania </w:t>
      </w:r>
      <w:r w:rsidRPr="00722AA5">
        <w:rPr>
          <w:rFonts w:ascii="Arial" w:hAnsi="Arial" w:cs="Arial"/>
          <w:spacing w:val="4"/>
          <w:sz w:val="20"/>
          <w:szCs w:val="20"/>
        </w:rPr>
        <w:t>T</w:t>
      </w:r>
      <w:r w:rsidR="00847F38" w:rsidRPr="00722AA5">
        <w:rPr>
          <w:rFonts w:ascii="Arial" w:hAnsi="Arial" w:cs="Arial"/>
          <w:spacing w:val="4"/>
          <w:sz w:val="20"/>
          <w:szCs w:val="20"/>
        </w:rPr>
        <w:t xml:space="preserve">erenu, </w:t>
      </w:r>
      <w:r w:rsidR="00722AA5" w:rsidRPr="00722AA5">
        <w:rPr>
          <w:rFonts w:ascii="Arial" w:hAnsi="Arial" w:cs="Arial"/>
          <w:spacing w:val="4"/>
          <w:kern w:val="2"/>
          <w:sz w:val="20"/>
          <w:szCs w:val="20"/>
          <w:lang w:eastAsia="zh-CN"/>
        </w:rPr>
        <w:t>będącego częścią Projektu budowlanego,</w:t>
      </w:r>
      <w:r w:rsidR="00722AA5" w:rsidRPr="00722AA5">
        <w:rPr>
          <w:rFonts w:ascii="Arial" w:hAnsi="Arial" w:cs="Arial"/>
          <w:spacing w:val="4"/>
          <w:sz w:val="20"/>
          <w:szCs w:val="20"/>
        </w:rPr>
        <w:t xml:space="preserve"> </w:t>
      </w:r>
      <w:r w:rsidR="00847F38" w:rsidRPr="00722AA5">
        <w:rPr>
          <w:rFonts w:ascii="Arial" w:hAnsi="Arial" w:cs="Arial"/>
          <w:spacing w:val="4"/>
          <w:sz w:val="20"/>
          <w:szCs w:val="20"/>
        </w:rPr>
        <w:t xml:space="preserve">stanowiącego integralną część zaskarżonej decyzji, </w:t>
      </w:r>
    </w:p>
    <w:p w14:paraId="2068600F" w14:textId="24D8CCE0" w:rsidR="00847F38" w:rsidRPr="00722AA5" w:rsidRDefault="00847F38">
      <w:pPr>
        <w:pStyle w:val="Akapitzlist"/>
        <w:numPr>
          <w:ilvl w:val="0"/>
          <w:numId w:val="10"/>
        </w:numPr>
        <w:spacing w:after="240" w:line="240" w:lineRule="exact"/>
        <w:ind w:left="568" w:hanging="284"/>
        <w:contextualSpacing w:val="0"/>
        <w:jc w:val="both"/>
        <w:rPr>
          <w:rFonts w:ascii="Arial" w:hAnsi="Arial" w:cs="Arial"/>
          <w:spacing w:val="4"/>
          <w:sz w:val="20"/>
          <w:szCs w:val="20"/>
        </w:rPr>
      </w:pPr>
      <w:r w:rsidRPr="00722AA5">
        <w:rPr>
          <w:rFonts w:ascii="Arial" w:hAnsi="Arial" w:cs="Arial"/>
          <w:spacing w:val="4"/>
          <w:sz w:val="20"/>
          <w:szCs w:val="20"/>
        </w:rPr>
        <w:t xml:space="preserve">rysunek nr 02.00 pn.: „Plan Zagospodarowania Terenu Oznaczenia” części rysunkowej </w:t>
      </w:r>
      <w:r w:rsidR="00722AA5" w:rsidRPr="00722AA5">
        <w:rPr>
          <w:rFonts w:ascii="Arial" w:hAnsi="Arial" w:cs="Arial"/>
          <w:spacing w:val="4"/>
          <w:sz w:val="20"/>
          <w:szCs w:val="20"/>
        </w:rPr>
        <w:t>P</w:t>
      </w:r>
      <w:r w:rsidRPr="00722AA5">
        <w:rPr>
          <w:rFonts w:ascii="Arial" w:hAnsi="Arial" w:cs="Arial"/>
          <w:spacing w:val="4"/>
          <w:sz w:val="20"/>
          <w:szCs w:val="20"/>
        </w:rPr>
        <w:t xml:space="preserve">rojektu zagospodarowania terenu, </w:t>
      </w:r>
      <w:r w:rsidR="00722AA5" w:rsidRPr="00722AA5">
        <w:rPr>
          <w:rFonts w:ascii="Arial" w:hAnsi="Arial" w:cs="Arial"/>
          <w:spacing w:val="4"/>
          <w:kern w:val="2"/>
          <w:sz w:val="20"/>
          <w:szCs w:val="20"/>
          <w:lang w:eastAsia="zh-CN"/>
        </w:rPr>
        <w:t>będącego częścią Projektu budowlanego,</w:t>
      </w:r>
      <w:r w:rsidR="00722AA5" w:rsidRPr="00722AA5">
        <w:rPr>
          <w:rFonts w:ascii="Arial" w:hAnsi="Arial" w:cs="Arial"/>
          <w:spacing w:val="4"/>
          <w:sz w:val="20"/>
          <w:szCs w:val="20"/>
        </w:rPr>
        <w:t xml:space="preserve"> </w:t>
      </w:r>
      <w:r w:rsidRPr="00722AA5">
        <w:rPr>
          <w:rFonts w:ascii="Arial" w:hAnsi="Arial" w:cs="Arial"/>
          <w:spacing w:val="4"/>
          <w:sz w:val="20"/>
          <w:szCs w:val="20"/>
        </w:rPr>
        <w:t>stanowiącego integralną część zaskarżonej decyzji,</w:t>
      </w:r>
    </w:p>
    <w:p w14:paraId="5F39D300" w14:textId="77777777" w:rsidR="00847F38" w:rsidRPr="00722AA5" w:rsidRDefault="00847F38" w:rsidP="00847F38">
      <w:pPr>
        <w:pStyle w:val="Akapitzlist"/>
        <w:spacing w:after="240" w:line="240" w:lineRule="exact"/>
        <w:ind w:left="284"/>
        <w:contextualSpacing w:val="0"/>
        <w:jc w:val="both"/>
        <w:rPr>
          <w:rFonts w:ascii="Arial" w:hAnsi="Arial" w:cs="Arial"/>
          <w:spacing w:val="4"/>
          <w:sz w:val="20"/>
          <w:szCs w:val="20"/>
        </w:rPr>
      </w:pPr>
      <w:r w:rsidRPr="00722AA5">
        <w:rPr>
          <w:rFonts w:ascii="Arial" w:hAnsi="Arial" w:cs="Arial"/>
          <w:b/>
          <w:spacing w:val="4"/>
          <w:sz w:val="20"/>
          <w:szCs w:val="20"/>
        </w:rPr>
        <w:t>i orzekam w tym zakresie</w:t>
      </w:r>
      <w:r w:rsidRPr="00722AA5">
        <w:rPr>
          <w:rFonts w:ascii="Arial" w:hAnsi="Arial" w:cs="Arial"/>
          <w:spacing w:val="4"/>
          <w:sz w:val="20"/>
          <w:szCs w:val="20"/>
        </w:rPr>
        <w:t xml:space="preserve"> poprzez:</w:t>
      </w:r>
    </w:p>
    <w:p w14:paraId="1703D22D" w14:textId="77777777" w:rsidR="0044775E" w:rsidRDefault="0044775E" w:rsidP="0044775E">
      <w:pPr>
        <w:pStyle w:val="Akapitzlist"/>
        <w:numPr>
          <w:ilvl w:val="0"/>
          <w:numId w:val="6"/>
        </w:numPr>
        <w:spacing w:after="240" w:line="240" w:lineRule="exact"/>
        <w:ind w:left="568" w:hanging="284"/>
        <w:contextualSpacing w:val="0"/>
        <w:jc w:val="both"/>
        <w:rPr>
          <w:rFonts w:ascii="Arial" w:hAnsi="Arial" w:cs="Arial"/>
          <w:spacing w:val="4"/>
          <w:sz w:val="20"/>
          <w:szCs w:val="20"/>
        </w:rPr>
      </w:pPr>
      <w:r w:rsidRPr="00BB6A6C">
        <w:rPr>
          <w:rFonts w:ascii="Arial" w:hAnsi="Arial" w:cs="Arial"/>
          <w:spacing w:val="4"/>
          <w:sz w:val="20"/>
          <w:szCs w:val="20"/>
        </w:rPr>
        <w:t xml:space="preserve">ustalenie, w rozstrzygnięciu zaskarżonej decyzji, w miejsce uchylenia, na stronie </w:t>
      </w:r>
      <w:r>
        <w:rPr>
          <w:rFonts w:ascii="Arial" w:hAnsi="Arial" w:cs="Arial"/>
          <w:spacing w:val="4"/>
          <w:sz w:val="20"/>
          <w:szCs w:val="20"/>
        </w:rPr>
        <w:t>48</w:t>
      </w:r>
      <w:r w:rsidRPr="00BB6A6C">
        <w:rPr>
          <w:rFonts w:ascii="Arial" w:hAnsi="Arial" w:cs="Arial"/>
          <w:spacing w:val="4"/>
          <w:sz w:val="20"/>
          <w:szCs w:val="20"/>
        </w:rPr>
        <w:t>, w wiersz</w:t>
      </w:r>
      <w:r>
        <w:rPr>
          <w:rFonts w:ascii="Arial" w:hAnsi="Arial" w:cs="Arial"/>
          <w:spacing w:val="4"/>
          <w:sz w:val="20"/>
          <w:szCs w:val="20"/>
        </w:rPr>
        <w:t>ach 10-13</w:t>
      </w:r>
      <w:r w:rsidRPr="00BB6A6C">
        <w:rPr>
          <w:rFonts w:ascii="Arial" w:hAnsi="Arial" w:cs="Arial"/>
          <w:spacing w:val="4"/>
          <w:sz w:val="20"/>
          <w:szCs w:val="20"/>
        </w:rPr>
        <w:t xml:space="preserve">, licząc od </w:t>
      </w:r>
      <w:r>
        <w:rPr>
          <w:rFonts w:ascii="Arial" w:hAnsi="Arial" w:cs="Arial"/>
          <w:spacing w:val="4"/>
          <w:sz w:val="20"/>
          <w:szCs w:val="20"/>
        </w:rPr>
        <w:t>góry</w:t>
      </w:r>
      <w:r w:rsidRPr="00BB6A6C">
        <w:rPr>
          <w:rFonts w:ascii="Arial" w:hAnsi="Arial" w:cs="Arial"/>
          <w:spacing w:val="4"/>
          <w:sz w:val="20"/>
          <w:szCs w:val="20"/>
        </w:rPr>
        <w:t xml:space="preserve"> strony, </w:t>
      </w:r>
      <w:r>
        <w:rPr>
          <w:rFonts w:ascii="Arial" w:hAnsi="Arial" w:cs="Arial"/>
          <w:spacing w:val="4"/>
          <w:sz w:val="20"/>
          <w:szCs w:val="20"/>
        </w:rPr>
        <w:t xml:space="preserve">nowego </w:t>
      </w:r>
      <w:r w:rsidRPr="00BB6A6C">
        <w:rPr>
          <w:rFonts w:ascii="Arial" w:hAnsi="Arial" w:cs="Arial"/>
          <w:spacing w:val="4"/>
          <w:sz w:val="20"/>
          <w:szCs w:val="20"/>
        </w:rPr>
        <w:t>zapis</w:t>
      </w:r>
      <w:r>
        <w:rPr>
          <w:rFonts w:ascii="Arial" w:hAnsi="Arial" w:cs="Arial"/>
          <w:spacing w:val="4"/>
          <w:sz w:val="20"/>
          <w:szCs w:val="20"/>
        </w:rPr>
        <w:t>u</w:t>
      </w:r>
      <w:r w:rsidRPr="00BB6A6C">
        <w:rPr>
          <w:rFonts w:ascii="Arial" w:hAnsi="Arial" w:cs="Arial"/>
          <w:spacing w:val="4"/>
          <w:sz w:val="20"/>
          <w:szCs w:val="20"/>
        </w:rPr>
        <w:t>:</w:t>
      </w:r>
    </w:p>
    <w:p w14:paraId="1AC9DC69" w14:textId="08F92397" w:rsidR="0044775E" w:rsidRDefault="0044775E" w:rsidP="00525CFD">
      <w:pPr>
        <w:pStyle w:val="Akapitzlist"/>
        <w:spacing w:after="240"/>
        <w:ind w:left="567"/>
        <w:contextualSpacing w:val="0"/>
        <w:jc w:val="both"/>
        <w:rPr>
          <w:rFonts w:ascii="Arial" w:hAnsi="Arial" w:cs="Arial"/>
          <w:spacing w:val="4"/>
          <w:sz w:val="20"/>
          <w:szCs w:val="20"/>
        </w:rPr>
      </w:pPr>
      <w:r>
        <w:rPr>
          <w:rFonts w:ascii="Arial" w:hAnsi="Arial" w:cs="Arial"/>
          <w:spacing w:val="4"/>
          <w:sz w:val="20"/>
          <w:szCs w:val="20"/>
        </w:rPr>
        <w:t>„</w:t>
      </w:r>
      <w:r>
        <w:rPr>
          <w:rFonts w:ascii="Arial" w:hAnsi="Arial" w:cs="Arial"/>
          <w:bCs/>
          <w:spacing w:val="4"/>
          <w:sz w:val="20"/>
          <w:szCs w:val="20"/>
        </w:rPr>
        <w:t xml:space="preserve">Decyzją </w:t>
      </w:r>
      <w:r w:rsidRPr="00BB6A6C">
        <w:rPr>
          <w:rFonts w:ascii="Arial" w:hAnsi="Arial" w:cs="Arial"/>
          <w:bCs/>
          <w:spacing w:val="4"/>
          <w:sz w:val="20"/>
          <w:szCs w:val="20"/>
        </w:rPr>
        <w:t>w sprawie zezwolenia na realizację przedmiotowej inwestycji drogowej, ograniczenie sposobu korzystania z nieruchomości na potrzeby konserwacji i usuwania awarii sieci uzbrojenia terenu – ustanawia się na rzecz każdoczesnego właściciela sieci</w:t>
      </w:r>
      <w:r>
        <w:rPr>
          <w:rFonts w:ascii="Arial" w:hAnsi="Arial" w:cs="Arial"/>
          <w:bCs/>
          <w:spacing w:val="4"/>
          <w:sz w:val="20"/>
          <w:szCs w:val="20"/>
        </w:rPr>
        <w:t>.”,</w:t>
      </w:r>
    </w:p>
    <w:p w14:paraId="48607FA4" w14:textId="2114172D" w:rsidR="00847F38" w:rsidRPr="00722AA5" w:rsidRDefault="00847F38">
      <w:pPr>
        <w:pStyle w:val="Akapitzlist"/>
        <w:numPr>
          <w:ilvl w:val="0"/>
          <w:numId w:val="6"/>
        </w:numPr>
        <w:spacing w:after="240"/>
        <w:ind w:left="567" w:hanging="283"/>
        <w:contextualSpacing w:val="0"/>
        <w:jc w:val="both"/>
        <w:rPr>
          <w:rFonts w:ascii="Arial" w:hAnsi="Arial" w:cs="Arial"/>
          <w:spacing w:val="4"/>
          <w:sz w:val="20"/>
          <w:szCs w:val="20"/>
        </w:rPr>
      </w:pPr>
      <w:r w:rsidRPr="00722AA5">
        <w:rPr>
          <w:rFonts w:ascii="Arial" w:hAnsi="Arial" w:cs="Arial"/>
          <w:spacing w:val="4"/>
          <w:sz w:val="20"/>
          <w:szCs w:val="20"/>
        </w:rPr>
        <w:lastRenderedPageBreak/>
        <w:t xml:space="preserve">ustalenie, w rozstrzygnięciu zaskarżonej decyzji, w miejsce uchylenia, na stronie </w:t>
      </w:r>
      <w:r w:rsidR="00722AA5" w:rsidRPr="00722AA5">
        <w:rPr>
          <w:rFonts w:ascii="Arial" w:hAnsi="Arial" w:cs="Arial"/>
          <w:spacing w:val="4"/>
          <w:sz w:val="20"/>
          <w:szCs w:val="20"/>
        </w:rPr>
        <w:t>50</w:t>
      </w:r>
      <w:r w:rsidRPr="00722AA5">
        <w:rPr>
          <w:rFonts w:ascii="Arial" w:hAnsi="Arial" w:cs="Arial"/>
          <w:spacing w:val="4"/>
          <w:sz w:val="20"/>
          <w:szCs w:val="20"/>
        </w:rPr>
        <w:t xml:space="preserve">: </w:t>
      </w:r>
    </w:p>
    <w:p w14:paraId="390D8BD9" w14:textId="577D1840" w:rsidR="00847F38" w:rsidRPr="00722AA5" w:rsidRDefault="00847F38">
      <w:pPr>
        <w:pStyle w:val="Akapitzlist"/>
        <w:numPr>
          <w:ilvl w:val="0"/>
          <w:numId w:val="6"/>
        </w:numPr>
        <w:spacing w:after="240"/>
        <w:ind w:left="851" w:hanging="284"/>
        <w:contextualSpacing w:val="0"/>
        <w:jc w:val="both"/>
        <w:rPr>
          <w:rFonts w:ascii="Arial" w:hAnsi="Arial" w:cs="Arial"/>
          <w:spacing w:val="4"/>
          <w:sz w:val="20"/>
          <w:szCs w:val="20"/>
        </w:rPr>
      </w:pPr>
      <w:r w:rsidRPr="00722AA5">
        <w:rPr>
          <w:rFonts w:ascii="Arial" w:hAnsi="Arial" w:cs="Arial"/>
          <w:spacing w:val="4"/>
          <w:sz w:val="20"/>
          <w:szCs w:val="20"/>
        </w:rPr>
        <w:t>w wiersz</w:t>
      </w:r>
      <w:r w:rsidR="00722AA5" w:rsidRPr="00722AA5">
        <w:rPr>
          <w:rFonts w:ascii="Arial" w:hAnsi="Arial" w:cs="Arial"/>
          <w:spacing w:val="4"/>
          <w:sz w:val="20"/>
          <w:szCs w:val="20"/>
        </w:rPr>
        <w:t>ach</w:t>
      </w:r>
      <w:r w:rsidRPr="00722AA5">
        <w:rPr>
          <w:rFonts w:ascii="Arial" w:hAnsi="Arial" w:cs="Arial"/>
          <w:spacing w:val="4"/>
          <w:sz w:val="20"/>
          <w:szCs w:val="20"/>
        </w:rPr>
        <w:t xml:space="preserve"> 1</w:t>
      </w:r>
      <w:r w:rsidR="00722AA5" w:rsidRPr="00722AA5">
        <w:rPr>
          <w:rFonts w:ascii="Arial" w:hAnsi="Arial" w:cs="Arial"/>
          <w:spacing w:val="4"/>
          <w:sz w:val="20"/>
          <w:szCs w:val="20"/>
        </w:rPr>
        <w:t>9</w:t>
      </w:r>
      <w:r w:rsidRPr="00722AA5">
        <w:rPr>
          <w:rFonts w:ascii="Arial" w:hAnsi="Arial" w:cs="Arial"/>
          <w:spacing w:val="4"/>
          <w:sz w:val="20"/>
          <w:szCs w:val="20"/>
        </w:rPr>
        <w:t>-2</w:t>
      </w:r>
      <w:r w:rsidR="00722AA5" w:rsidRPr="00722AA5">
        <w:rPr>
          <w:rFonts w:ascii="Arial" w:hAnsi="Arial" w:cs="Arial"/>
          <w:spacing w:val="4"/>
          <w:sz w:val="20"/>
          <w:szCs w:val="20"/>
        </w:rPr>
        <w:t>0</w:t>
      </w:r>
      <w:r w:rsidRPr="00722AA5">
        <w:rPr>
          <w:rFonts w:ascii="Arial" w:hAnsi="Arial" w:cs="Arial"/>
          <w:spacing w:val="4"/>
          <w:sz w:val="20"/>
          <w:szCs w:val="20"/>
        </w:rPr>
        <w:t>, licząc od góry strony, nowego zapisu:</w:t>
      </w:r>
    </w:p>
    <w:p w14:paraId="57BAD26E" w14:textId="77777777" w:rsidR="00847F38" w:rsidRPr="00722AA5" w:rsidRDefault="00847F38" w:rsidP="00847F38">
      <w:pPr>
        <w:pStyle w:val="Akapitzlist"/>
        <w:spacing w:after="240"/>
        <w:ind w:left="851"/>
        <w:contextualSpacing w:val="0"/>
        <w:jc w:val="both"/>
        <w:rPr>
          <w:rFonts w:ascii="Arial" w:hAnsi="Arial" w:cs="Arial"/>
          <w:spacing w:val="4"/>
          <w:sz w:val="20"/>
          <w:szCs w:val="20"/>
        </w:rPr>
      </w:pPr>
      <w:r w:rsidRPr="00722AA5">
        <w:rPr>
          <w:rFonts w:ascii="Arial" w:hAnsi="Arial" w:cs="Arial"/>
          <w:spacing w:val="4"/>
          <w:sz w:val="20"/>
          <w:szCs w:val="20"/>
        </w:rPr>
        <w:t>„budowa innych dróg publicznych oraz dodatkowych jezdni zlokalizowanych w pasie drogowym obsługujących przyległy teren wraz z budową zjazdów,”</w:t>
      </w:r>
    </w:p>
    <w:p w14:paraId="3527B48E" w14:textId="236D169F" w:rsidR="00847F38" w:rsidRPr="00722AA5" w:rsidRDefault="00847F38">
      <w:pPr>
        <w:pStyle w:val="Akapitzlist"/>
        <w:numPr>
          <w:ilvl w:val="0"/>
          <w:numId w:val="6"/>
        </w:numPr>
        <w:spacing w:after="240"/>
        <w:ind w:left="851" w:hanging="284"/>
        <w:contextualSpacing w:val="0"/>
        <w:jc w:val="both"/>
        <w:rPr>
          <w:rFonts w:ascii="Arial" w:hAnsi="Arial" w:cs="Arial"/>
          <w:spacing w:val="4"/>
          <w:sz w:val="20"/>
          <w:szCs w:val="20"/>
        </w:rPr>
      </w:pPr>
      <w:r w:rsidRPr="00722AA5">
        <w:rPr>
          <w:rFonts w:ascii="Arial" w:hAnsi="Arial" w:cs="Arial"/>
          <w:spacing w:val="4"/>
          <w:sz w:val="20"/>
          <w:szCs w:val="20"/>
        </w:rPr>
        <w:t xml:space="preserve">w wierszu </w:t>
      </w:r>
      <w:r w:rsidR="00722AA5" w:rsidRPr="00722AA5">
        <w:rPr>
          <w:rFonts w:ascii="Arial" w:hAnsi="Arial" w:cs="Arial"/>
          <w:spacing w:val="4"/>
          <w:sz w:val="20"/>
          <w:szCs w:val="20"/>
        </w:rPr>
        <w:t>27</w:t>
      </w:r>
      <w:r w:rsidRPr="00722AA5">
        <w:rPr>
          <w:rFonts w:ascii="Arial" w:hAnsi="Arial" w:cs="Arial"/>
          <w:spacing w:val="4"/>
          <w:sz w:val="20"/>
          <w:szCs w:val="20"/>
        </w:rPr>
        <w:t>, licząc od góry strony, nowego zapisu:</w:t>
      </w:r>
    </w:p>
    <w:p w14:paraId="4F468952" w14:textId="77777777" w:rsidR="00847F38" w:rsidRPr="00722AA5" w:rsidRDefault="00847F38" w:rsidP="00847F38">
      <w:pPr>
        <w:pStyle w:val="Akapitzlist"/>
        <w:spacing w:after="240"/>
        <w:ind w:left="851"/>
        <w:contextualSpacing w:val="0"/>
        <w:jc w:val="both"/>
        <w:rPr>
          <w:rFonts w:ascii="Arial" w:hAnsi="Arial" w:cs="Arial"/>
          <w:spacing w:val="4"/>
          <w:sz w:val="20"/>
          <w:szCs w:val="20"/>
        </w:rPr>
      </w:pPr>
      <w:r w:rsidRPr="00722AA5">
        <w:rPr>
          <w:rFonts w:ascii="Arial" w:hAnsi="Arial" w:cs="Arial"/>
          <w:spacing w:val="4"/>
          <w:sz w:val="20"/>
          <w:szCs w:val="20"/>
        </w:rPr>
        <w:t>„budowa utwardzonego terenu na potrzeby utrzymania drogi,”</w:t>
      </w:r>
    </w:p>
    <w:p w14:paraId="600EF18B" w14:textId="49C14164" w:rsidR="00847F38" w:rsidRPr="00551171" w:rsidRDefault="00847F38">
      <w:pPr>
        <w:pStyle w:val="Akapitzlist"/>
        <w:numPr>
          <w:ilvl w:val="0"/>
          <w:numId w:val="6"/>
        </w:numPr>
        <w:spacing w:after="240" w:line="240" w:lineRule="exact"/>
        <w:ind w:left="568" w:hanging="284"/>
        <w:contextualSpacing w:val="0"/>
        <w:jc w:val="both"/>
        <w:rPr>
          <w:rFonts w:ascii="Arial" w:hAnsi="Arial" w:cs="Arial"/>
          <w:spacing w:val="4"/>
          <w:sz w:val="20"/>
          <w:szCs w:val="20"/>
        </w:rPr>
      </w:pPr>
      <w:bookmarkStart w:id="1" w:name="_Hlk108608383"/>
      <w:r w:rsidRPr="00551171">
        <w:rPr>
          <w:rFonts w:ascii="Arial" w:hAnsi="Arial" w:cs="Arial"/>
          <w:spacing w:val="4"/>
          <w:sz w:val="20"/>
          <w:szCs w:val="20"/>
        </w:rPr>
        <w:t xml:space="preserve">ustalenie, w rozstrzygnięciu zaskarżonej decyzji, w miejsce uchylenia, na stronie </w:t>
      </w:r>
      <w:r w:rsidR="00E01CA9" w:rsidRPr="00551171">
        <w:rPr>
          <w:rFonts w:ascii="Arial" w:hAnsi="Arial" w:cs="Arial"/>
          <w:spacing w:val="4"/>
          <w:sz w:val="20"/>
          <w:szCs w:val="20"/>
        </w:rPr>
        <w:t>54</w:t>
      </w:r>
      <w:r w:rsidRPr="00551171">
        <w:rPr>
          <w:rFonts w:ascii="Arial" w:hAnsi="Arial" w:cs="Arial"/>
          <w:spacing w:val="4"/>
          <w:sz w:val="20"/>
          <w:szCs w:val="20"/>
        </w:rPr>
        <w:t>, zapisów stanowiących nową treść pkt III zaskarżonej decyzji:</w:t>
      </w:r>
    </w:p>
    <w:bookmarkEnd w:id="1"/>
    <w:p w14:paraId="38554AC5" w14:textId="77777777" w:rsidR="00847F38" w:rsidRPr="00E560FE" w:rsidRDefault="00847F38" w:rsidP="00847F38">
      <w:pPr>
        <w:pStyle w:val="Akapitzlist"/>
        <w:spacing w:after="120" w:line="240" w:lineRule="exact"/>
        <w:ind w:left="567"/>
        <w:contextualSpacing w:val="0"/>
        <w:jc w:val="both"/>
        <w:rPr>
          <w:rFonts w:ascii="Arial" w:hAnsi="Arial" w:cs="Arial"/>
          <w:b/>
          <w:spacing w:val="4"/>
          <w:sz w:val="20"/>
          <w:szCs w:val="20"/>
        </w:rPr>
      </w:pPr>
      <w:r w:rsidRPr="00E560FE">
        <w:rPr>
          <w:rFonts w:ascii="Arial" w:hAnsi="Arial" w:cs="Arial"/>
          <w:spacing w:val="4"/>
          <w:sz w:val="20"/>
          <w:szCs w:val="20"/>
        </w:rPr>
        <w:t>„</w:t>
      </w:r>
      <w:r w:rsidRPr="00E560FE">
        <w:rPr>
          <w:rFonts w:ascii="Arial" w:hAnsi="Arial" w:cs="Arial"/>
          <w:b/>
          <w:spacing w:val="4"/>
          <w:sz w:val="20"/>
          <w:szCs w:val="20"/>
        </w:rPr>
        <w:t>III. Określenie linii rozgraniczających teren i granic pasów drogowych innych dróg publicznych.</w:t>
      </w:r>
    </w:p>
    <w:p w14:paraId="3B224946" w14:textId="77777777" w:rsidR="00847F38" w:rsidRPr="00E560FE" w:rsidRDefault="00847F38">
      <w:pPr>
        <w:pStyle w:val="Akapitzlist"/>
        <w:numPr>
          <w:ilvl w:val="0"/>
          <w:numId w:val="27"/>
        </w:numPr>
        <w:spacing w:after="120" w:line="240" w:lineRule="exact"/>
        <w:ind w:left="993" w:hanging="284"/>
        <w:contextualSpacing w:val="0"/>
        <w:jc w:val="both"/>
        <w:rPr>
          <w:rFonts w:ascii="Arial" w:hAnsi="Arial" w:cs="Arial"/>
          <w:spacing w:val="4"/>
          <w:sz w:val="20"/>
          <w:szCs w:val="20"/>
        </w:rPr>
      </w:pPr>
      <w:r w:rsidRPr="00E560FE">
        <w:rPr>
          <w:rFonts w:ascii="Arial" w:hAnsi="Arial" w:cs="Arial"/>
          <w:spacing w:val="4"/>
          <w:sz w:val="20"/>
          <w:szCs w:val="20"/>
        </w:rPr>
        <w:t xml:space="preserve">Linie rozgraniczające teren (linia przerywana koloru czerwonego), </w:t>
      </w:r>
      <w:r w:rsidRPr="00E560FE">
        <w:rPr>
          <w:rFonts w:ascii="Arial" w:hAnsi="Arial" w:cs="Arial"/>
          <w:bCs/>
          <w:spacing w:val="4"/>
          <w:sz w:val="20"/>
          <w:szCs w:val="20"/>
        </w:rPr>
        <w:t>oraz granice pasów drogowych innych dróg publicznych (linia przerywana koloru</w:t>
      </w:r>
      <w:r w:rsidRPr="00E560FE">
        <w:rPr>
          <w:rFonts w:ascii="Arial" w:hAnsi="Arial" w:cs="Arial"/>
          <w:spacing w:val="4"/>
          <w:sz w:val="20"/>
          <w:szCs w:val="20"/>
        </w:rPr>
        <w:t xml:space="preserve"> żółtego), </w:t>
      </w:r>
      <w:r w:rsidRPr="00E560FE">
        <w:rPr>
          <w:rFonts w:ascii="Arial" w:hAnsi="Arial" w:cs="Arial"/>
          <w:bCs/>
          <w:spacing w:val="4"/>
          <w:sz w:val="20"/>
          <w:szCs w:val="20"/>
        </w:rPr>
        <w:t>określono na mapach stanowiących część graficzną projektu zagospodarowania terenu, będącego elementem zatwierdzonego decyzją w sprawie zezwolenia na realizację przedmiotowej inwestycji drogowej projektu budowlanego.</w:t>
      </w:r>
    </w:p>
    <w:p w14:paraId="2D61D6E0" w14:textId="77777777" w:rsidR="00847F38" w:rsidRPr="00E560FE" w:rsidRDefault="00847F38">
      <w:pPr>
        <w:pStyle w:val="Akapitzlist"/>
        <w:numPr>
          <w:ilvl w:val="0"/>
          <w:numId w:val="27"/>
        </w:numPr>
        <w:spacing w:after="120" w:line="240" w:lineRule="exact"/>
        <w:ind w:left="993" w:hanging="284"/>
        <w:contextualSpacing w:val="0"/>
        <w:jc w:val="both"/>
        <w:rPr>
          <w:rFonts w:ascii="Arial" w:hAnsi="Arial" w:cs="Arial"/>
          <w:spacing w:val="4"/>
          <w:sz w:val="20"/>
          <w:szCs w:val="20"/>
        </w:rPr>
      </w:pPr>
      <w:r w:rsidRPr="00E560FE">
        <w:rPr>
          <w:rFonts w:ascii="Arial" w:hAnsi="Arial" w:cs="Arial"/>
          <w:spacing w:val="4"/>
          <w:sz w:val="20"/>
          <w:szCs w:val="20"/>
        </w:rPr>
        <w:t>Stosownie do art. 12 ust. 2 ustawy z dnia 10 kwietnia 2003 r. o szczególnych zasadach przygotowania i realizacji inwestycji w zakresie dróg publicznych, linie rozgraniczające teren, w tym granice pasów drogowych, ustalone decyzją o zezwoleniu na realizację przedmiotowej inwestycji drogowej stanowią linie podziału nieruchomości.</w:t>
      </w:r>
    </w:p>
    <w:p w14:paraId="1D7D1E0D" w14:textId="2F78DFD2" w:rsidR="00847F38" w:rsidRPr="00E560FE" w:rsidRDefault="00847F38">
      <w:pPr>
        <w:pStyle w:val="Akapitzlist"/>
        <w:numPr>
          <w:ilvl w:val="0"/>
          <w:numId w:val="27"/>
        </w:numPr>
        <w:spacing w:after="120" w:line="240" w:lineRule="exact"/>
        <w:ind w:left="993" w:hanging="284"/>
        <w:contextualSpacing w:val="0"/>
        <w:jc w:val="both"/>
        <w:rPr>
          <w:rFonts w:ascii="Arial" w:hAnsi="Arial" w:cs="Arial"/>
          <w:spacing w:val="4"/>
          <w:sz w:val="20"/>
          <w:szCs w:val="20"/>
        </w:rPr>
      </w:pPr>
      <w:r w:rsidRPr="00E560FE">
        <w:rPr>
          <w:rFonts w:ascii="Arial" w:hAnsi="Arial" w:cs="Arial"/>
          <w:spacing w:val="4"/>
          <w:sz w:val="20"/>
          <w:szCs w:val="20"/>
        </w:rPr>
        <w:t>Zgodnie z art. 11f ust. 1 pkt 8 lit. g, j ustawy z dnia 10 kwietnia 2003 r. o szczególnych zasadach przygotowania i realizacji inwestycji w zakresie dróg publicznych, określam obowiązek budowy innych dróg publicznych na działkach oznaczonych na mapach części rysunkowej projektu zagospodarowania terenu linią przerywaną koloru żółtego i zezwalam na wykonanie tego obowiązku.</w:t>
      </w:r>
    </w:p>
    <w:p w14:paraId="63F6A7EC" w14:textId="77777777" w:rsidR="00847F38" w:rsidRPr="00E560FE" w:rsidRDefault="00847F38">
      <w:pPr>
        <w:pStyle w:val="Akapitzlist"/>
        <w:numPr>
          <w:ilvl w:val="0"/>
          <w:numId w:val="27"/>
        </w:numPr>
        <w:spacing w:after="240" w:line="240" w:lineRule="exact"/>
        <w:ind w:left="993" w:hanging="284"/>
        <w:contextualSpacing w:val="0"/>
        <w:jc w:val="both"/>
        <w:rPr>
          <w:rFonts w:ascii="Arial" w:hAnsi="Arial" w:cs="Arial"/>
          <w:spacing w:val="4"/>
          <w:sz w:val="20"/>
          <w:szCs w:val="20"/>
        </w:rPr>
      </w:pPr>
      <w:r w:rsidRPr="00E560FE">
        <w:rPr>
          <w:rFonts w:ascii="Arial" w:hAnsi="Arial" w:cs="Arial"/>
          <w:spacing w:val="4"/>
          <w:sz w:val="20"/>
          <w:szCs w:val="20"/>
        </w:rPr>
        <w:t xml:space="preserve">W myśl art. 11f ust. 2a ustawy z dnia 10 kwietnia 2003 r. o szczególnych zasadach przygotowania i realizacji inwestycji w zakresie dróg publicznych, decyzja o zezwoleniu </w:t>
      </w:r>
      <w:r w:rsidR="00226E87" w:rsidRPr="00E560FE">
        <w:rPr>
          <w:rFonts w:ascii="Arial" w:hAnsi="Arial" w:cs="Arial"/>
          <w:spacing w:val="4"/>
          <w:sz w:val="20"/>
          <w:szCs w:val="20"/>
        </w:rPr>
        <w:br/>
      </w:r>
      <w:r w:rsidRPr="00E560FE">
        <w:rPr>
          <w:rFonts w:ascii="Arial" w:hAnsi="Arial" w:cs="Arial"/>
          <w:spacing w:val="4"/>
          <w:sz w:val="20"/>
          <w:szCs w:val="20"/>
        </w:rPr>
        <w:t xml:space="preserve">na realizację inwestycji drogowej stanowi podstawę do przekazania wybudowanych </w:t>
      </w:r>
      <w:r w:rsidRPr="00E560FE">
        <w:rPr>
          <w:rFonts w:ascii="Arial" w:hAnsi="Arial" w:cs="Arial"/>
          <w:spacing w:val="4"/>
          <w:sz w:val="20"/>
          <w:szCs w:val="20"/>
        </w:rPr>
        <w:br/>
        <w:t>i oddanych do użytkowania innych dróg publicznych właściwym zarządcom dróg.”,</w:t>
      </w:r>
    </w:p>
    <w:p w14:paraId="0894E25A" w14:textId="1D515D5E" w:rsidR="00847F38" w:rsidRPr="00E560FE" w:rsidRDefault="00847F38">
      <w:pPr>
        <w:numPr>
          <w:ilvl w:val="0"/>
          <w:numId w:val="7"/>
        </w:numPr>
        <w:spacing w:after="240" w:line="240" w:lineRule="exact"/>
        <w:ind w:left="567" w:hanging="283"/>
        <w:jc w:val="both"/>
        <w:rPr>
          <w:rFonts w:ascii="Arial" w:hAnsi="Arial" w:cs="Arial"/>
          <w:spacing w:val="4"/>
          <w:sz w:val="20"/>
          <w:szCs w:val="20"/>
        </w:rPr>
      </w:pPr>
      <w:bookmarkStart w:id="2" w:name="_Hlk109114782"/>
      <w:r w:rsidRPr="00E560FE">
        <w:rPr>
          <w:rFonts w:ascii="Arial" w:hAnsi="Arial" w:cs="Arial"/>
          <w:bCs/>
          <w:iCs/>
          <w:spacing w:val="4"/>
          <w:sz w:val="20"/>
          <w:szCs w:val="20"/>
        </w:rPr>
        <w:t>zatwierdzenie, w miejsce uchylenia</w:t>
      </w:r>
      <w:r w:rsidRPr="00E560FE">
        <w:rPr>
          <w:rFonts w:ascii="Arial" w:hAnsi="Arial" w:cs="Arial"/>
          <w:bCs/>
          <w:spacing w:val="4"/>
          <w:sz w:val="20"/>
          <w:szCs w:val="20"/>
        </w:rPr>
        <w:t>,</w:t>
      </w:r>
      <w:r w:rsidRPr="00E560FE">
        <w:rPr>
          <w:rFonts w:ascii="Arial" w:hAnsi="Arial" w:cs="Arial"/>
          <w:spacing w:val="4"/>
          <w:sz w:val="20"/>
          <w:szCs w:val="20"/>
        </w:rPr>
        <w:t xml:space="preserve"> </w:t>
      </w:r>
      <w:r w:rsidR="00E560FE" w:rsidRPr="00E560FE">
        <w:rPr>
          <w:rFonts w:ascii="Arial" w:hAnsi="Arial" w:cs="Arial"/>
          <w:spacing w:val="4"/>
          <w:sz w:val="20"/>
          <w:szCs w:val="20"/>
        </w:rPr>
        <w:t>T</w:t>
      </w:r>
      <w:r w:rsidRPr="00E560FE">
        <w:rPr>
          <w:rFonts w:ascii="Arial" w:hAnsi="Arial" w:cs="Arial"/>
          <w:spacing w:val="4"/>
          <w:sz w:val="20"/>
          <w:szCs w:val="20"/>
        </w:rPr>
        <w:t xml:space="preserve">omu </w:t>
      </w:r>
      <w:r w:rsidR="00E560FE" w:rsidRPr="00E560FE">
        <w:rPr>
          <w:rFonts w:ascii="Arial" w:hAnsi="Arial" w:cs="Arial"/>
          <w:spacing w:val="4"/>
          <w:sz w:val="20"/>
          <w:szCs w:val="20"/>
        </w:rPr>
        <w:t>I</w:t>
      </w:r>
      <w:r w:rsidRPr="00E560FE">
        <w:rPr>
          <w:rFonts w:ascii="Arial" w:hAnsi="Arial" w:cs="Arial"/>
          <w:spacing w:val="4"/>
          <w:sz w:val="20"/>
          <w:szCs w:val="20"/>
        </w:rPr>
        <w:t xml:space="preserve">/1 </w:t>
      </w:r>
      <w:r w:rsidR="00E560FE" w:rsidRPr="00E560FE">
        <w:rPr>
          <w:rFonts w:ascii="Arial" w:hAnsi="Arial" w:cs="Arial"/>
          <w:spacing w:val="4"/>
          <w:sz w:val="20"/>
          <w:szCs w:val="20"/>
        </w:rPr>
        <w:t>–</w:t>
      </w:r>
      <w:r w:rsidRPr="00E560FE">
        <w:rPr>
          <w:rFonts w:ascii="Arial" w:hAnsi="Arial" w:cs="Arial"/>
          <w:spacing w:val="4"/>
          <w:sz w:val="20"/>
          <w:szCs w:val="20"/>
        </w:rPr>
        <w:t xml:space="preserve"> </w:t>
      </w:r>
      <w:r w:rsidR="00E560FE" w:rsidRPr="00E560FE">
        <w:rPr>
          <w:rFonts w:ascii="Arial" w:hAnsi="Arial" w:cs="Arial"/>
          <w:spacing w:val="4"/>
          <w:sz w:val="20"/>
          <w:szCs w:val="20"/>
        </w:rPr>
        <w:t>C</w:t>
      </w:r>
      <w:r w:rsidRPr="00E560FE">
        <w:rPr>
          <w:rFonts w:ascii="Arial" w:hAnsi="Arial" w:cs="Arial"/>
          <w:spacing w:val="4"/>
          <w:sz w:val="20"/>
          <w:szCs w:val="20"/>
        </w:rPr>
        <w:t xml:space="preserve">zęść opisowa </w:t>
      </w:r>
      <w:r w:rsidR="00E560FE" w:rsidRPr="00E560FE">
        <w:rPr>
          <w:rFonts w:ascii="Arial" w:hAnsi="Arial" w:cs="Arial"/>
          <w:spacing w:val="4"/>
          <w:sz w:val="20"/>
          <w:szCs w:val="20"/>
        </w:rPr>
        <w:t>P</w:t>
      </w:r>
      <w:r w:rsidRPr="00E560FE">
        <w:rPr>
          <w:rFonts w:ascii="Arial" w:hAnsi="Arial" w:cs="Arial"/>
          <w:spacing w:val="4"/>
          <w:sz w:val="20"/>
          <w:szCs w:val="20"/>
        </w:rPr>
        <w:t xml:space="preserve">rojektu </w:t>
      </w:r>
      <w:r w:rsidR="00E560FE" w:rsidRPr="00E560FE">
        <w:rPr>
          <w:rFonts w:ascii="Arial" w:hAnsi="Arial" w:cs="Arial"/>
          <w:spacing w:val="4"/>
          <w:sz w:val="20"/>
          <w:szCs w:val="20"/>
        </w:rPr>
        <w:t>Z</w:t>
      </w:r>
      <w:r w:rsidRPr="00E560FE">
        <w:rPr>
          <w:rFonts w:ascii="Arial" w:hAnsi="Arial" w:cs="Arial"/>
          <w:spacing w:val="4"/>
          <w:sz w:val="20"/>
          <w:szCs w:val="20"/>
        </w:rPr>
        <w:t xml:space="preserve">agospodarowania </w:t>
      </w:r>
      <w:r w:rsidR="00E560FE" w:rsidRPr="00E560FE">
        <w:rPr>
          <w:rFonts w:ascii="Arial" w:hAnsi="Arial" w:cs="Arial"/>
          <w:spacing w:val="4"/>
          <w:sz w:val="20"/>
          <w:szCs w:val="20"/>
        </w:rPr>
        <w:t>T</w:t>
      </w:r>
      <w:r w:rsidRPr="00E560FE">
        <w:rPr>
          <w:rFonts w:ascii="Arial" w:hAnsi="Arial" w:cs="Arial"/>
          <w:spacing w:val="4"/>
          <w:sz w:val="20"/>
          <w:szCs w:val="20"/>
        </w:rPr>
        <w:t>erenu</w:t>
      </w:r>
      <w:r w:rsidRPr="00E560FE">
        <w:rPr>
          <w:rFonts w:ascii="Arial" w:hAnsi="Arial" w:cs="Arial"/>
          <w:bCs/>
          <w:spacing w:val="4"/>
          <w:sz w:val="20"/>
          <w:szCs w:val="20"/>
        </w:rPr>
        <w:t xml:space="preserve">, </w:t>
      </w:r>
      <w:r w:rsidRPr="00E560FE">
        <w:rPr>
          <w:rFonts w:ascii="Arial" w:hAnsi="Arial" w:cs="Arial"/>
          <w:bCs/>
          <w:iCs/>
          <w:spacing w:val="4"/>
          <w:sz w:val="20"/>
          <w:szCs w:val="20"/>
        </w:rPr>
        <w:t>stanowiącego załącznik nr 1 do niniejszej decyzji,</w:t>
      </w:r>
    </w:p>
    <w:p w14:paraId="52BC5376" w14:textId="77777777" w:rsidR="00847F38" w:rsidRPr="00E560FE" w:rsidRDefault="00847F38">
      <w:pPr>
        <w:numPr>
          <w:ilvl w:val="0"/>
          <w:numId w:val="7"/>
        </w:numPr>
        <w:spacing w:after="240" w:line="240" w:lineRule="exact"/>
        <w:ind w:left="567" w:hanging="284"/>
        <w:jc w:val="both"/>
        <w:rPr>
          <w:rFonts w:ascii="Arial" w:hAnsi="Arial" w:cs="Arial"/>
          <w:spacing w:val="4"/>
          <w:sz w:val="20"/>
          <w:szCs w:val="20"/>
        </w:rPr>
      </w:pPr>
      <w:r w:rsidRPr="00E560FE">
        <w:rPr>
          <w:rFonts w:ascii="Arial" w:hAnsi="Arial" w:cs="Arial"/>
          <w:bCs/>
          <w:iCs/>
          <w:spacing w:val="4"/>
          <w:sz w:val="20"/>
          <w:szCs w:val="20"/>
        </w:rPr>
        <w:t>zatwierdzenie, w miejsce uchylenia</w:t>
      </w:r>
      <w:r w:rsidRPr="00E560FE">
        <w:rPr>
          <w:rFonts w:ascii="Arial" w:hAnsi="Arial" w:cs="Arial"/>
          <w:bCs/>
          <w:spacing w:val="4"/>
          <w:sz w:val="20"/>
          <w:szCs w:val="20"/>
        </w:rPr>
        <w:t>,</w:t>
      </w:r>
      <w:r w:rsidRPr="00E560FE">
        <w:rPr>
          <w:rFonts w:ascii="Arial" w:hAnsi="Arial" w:cs="Arial"/>
          <w:spacing w:val="4"/>
          <w:sz w:val="20"/>
          <w:szCs w:val="20"/>
        </w:rPr>
        <w:t xml:space="preserve"> rysunku nr 02.00 pn.: „Plan Zagospodarowania Terenu Oznaczenia” części rysunkowej projektu zagospodarowania terenu</w:t>
      </w:r>
      <w:r w:rsidRPr="00E560FE">
        <w:rPr>
          <w:rFonts w:ascii="Arial" w:hAnsi="Arial" w:cs="Arial"/>
          <w:bCs/>
          <w:spacing w:val="4"/>
          <w:sz w:val="20"/>
          <w:szCs w:val="20"/>
        </w:rPr>
        <w:t xml:space="preserve">, </w:t>
      </w:r>
      <w:r w:rsidRPr="00E560FE">
        <w:rPr>
          <w:rFonts w:ascii="Arial" w:hAnsi="Arial" w:cs="Arial"/>
          <w:bCs/>
          <w:iCs/>
          <w:spacing w:val="4"/>
          <w:sz w:val="20"/>
          <w:szCs w:val="20"/>
        </w:rPr>
        <w:t xml:space="preserve">stanowiącego załącznik </w:t>
      </w:r>
      <w:r w:rsidRPr="00E560FE">
        <w:rPr>
          <w:rFonts w:ascii="Arial" w:hAnsi="Arial" w:cs="Arial"/>
          <w:bCs/>
          <w:iCs/>
          <w:spacing w:val="4"/>
          <w:sz w:val="20"/>
          <w:szCs w:val="20"/>
        </w:rPr>
        <w:br/>
        <w:t>nr 2 do niniejszej decyzji,</w:t>
      </w:r>
    </w:p>
    <w:p w14:paraId="1DDABB9F" w14:textId="77777777" w:rsidR="00847F38" w:rsidRPr="00E560FE" w:rsidRDefault="00847F38">
      <w:pPr>
        <w:numPr>
          <w:ilvl w:val="0"/>
          <w:numId w:val="7"/>
        </w:numPr>
        <w:spacing w:after="240" w:line="240" w:lineRule="exact"/>
        <w:ind w:left="568" w:hanging="284"/>
        <w:jc w:val="both"/>
        <w:rPr>
          <w:rFonts w:ascii="Arial" w:hAnsi="Arial" w:cs="Arial"/>
          <w:spacing w:val="4"/>
          <w:sz w:val="20"/>
          <w:szCs w:val="20"/>
        </w:rPr>
      </w:pPr>
      <w:r w:rsidRPr="00E560FE">
        <w:rPr>
          <w:rFonts w:ascii="Arial" w:hAnsi="Arial" w:cs="Arial"/>
          <w:spacing w:val="4"/>
          <w:sz w:val="20"/>
          <w:szCs w:val="20"/>
        </w:rPr>
        <w:t>zatwierdzenie zaświadczeń o przynależności projektantów i sprawdzających do Izby Inżynierów Budownictwa, stanowiących załącznik nr 3 do niniejszej decyzji.</w:t>
      </w:r>
    </w:p>
    <w:bookmarkEnd w:id="2"/>
    <w:p w14:paraId="68DF12A4" w14:textId="18BBE804" w:rsidR="004F0717" w:rsidRPr="002302EC" w:rsidRDefault="004F0717">
      <w:pPr>
        <w:pStyle w:val="Akapitzlist"/>
        <w:numPr>
          <w:ilvl w:val="0"/>
          <w:numId w:val="9"/>
        </w:numPr>
        <w:spacing w:after="240" w:line="240" w:lineRule="exact"/>
        <w:ind w:left="284" w:hanging="142"/>
        <w:contextualSpacing w:val="0"/>
        <w:jc w:val="both"/>
        <w:rPr>
          <w:rFonts w:ascii="Arial" w:hAnsi="Arial" w:cs="Arial"/>
          <w:b/>
          <w:bCs/>
          <w:spacing w:val="4"/>
          <w:sz w:val="20"/>
          <w:szCs w:val="20"/>
        </w:rPr>
      </w:pPr>
      <w:r w:rsidRPr="002302EC">
        <w:rPr>
          <w:rFonts w:ascii="Arial" w:hAnsi="Arial" w:cs="Arial"/>
          <w:b/>
          <w:bCs/>
          <w:spacing w:val="4"/>
          <w:sz w:val="20"/>
          <w:szCs w:val="20"/>
        </w:rPr>
        <w:t>Uchylam:</w:t>
      </w:r>
    </w:p>
    <w:p w14:paraId="234B36E6" w14:textId="70AF0A4C" w:rsidR="002302EC" w:rsidRPr="002302EC" w:rsidRDefault="002302EC">
      <w:pPr>
        <w:numPr>
          <w:ilvl w:val="0"/>
          <w:numId w:val="32"/>
        </w:numPr>
        <w:suppressAutoHyphens/>
        <w:spacing w:after="240" w:line="240" w:lineRule="exact"/>
        <w:jc w:val="both"/>
        <w:rPr>
          <w:rFonts w:ascii="Arial" w:hAnsi="Arial" w:cs="Arial"/>
          <w:b/>
          <w:spacing w:val="4"/>
          <w:sz w:val="20"/>
          <w:szCs w:val="20"/>
        </w:rPr>
      </w:pPr>
      <w:r w:rsidRPr="002302EC">
        <w:rPr>
          <w:rFonts w:ascii="Arial" w:hAnsi="Arial" w:cs="Arial"/>
          <w:spacing w:val="4"/>
          <w:sz w:val="20"/>
          <w:szCs w:val="20"/>
        </w:rPr>
        <w:t xml:space="preserve">w rozstrzygnięciu zaskarżonej decyzji, </w:t>
      </w:r>
      <w:r w:rsidRPr="002302EC">
        <w:rPr>
          <w:rFonts w:ascii="Arial" w:hAnsi="Arial" w:cs="Arial"/>
          <w:color w:val="000000" w:themeColor="text1"/>
          <w:spacing w:val="4"/>
          <w:sz w:val="20"/>
        </w:rPr>
        <w:t xml:space="preserve">tabelę znajdującą się na stronach 2-23 </w:t>
      </w:r>
      <w:r w:rsidRPr="002302EC">
        <w:rPr>
          <w:rFonts w:ascii="Arial" w:hAnsi="Arial" w:cs="Arial"/>
          <w:bCs/>
          <w:color w:val="000000" w:themeColor="text1"/>
          <w:spacing w:val="4"/>
          <w:sz w:val="20"/>
        </w:rPr>
        <w:t xml:space="preserve">– w zakresie dotyczącym </w:t>
      </w:r>
      <w:r w:rsidRPr="002302EC">
        <w:rPr>
          <w:rFonts w:ascii="Arial" w:hAnsi="Arial" w:cs="Arial"/>
          <w:color w:val="000000" w:themeColor="text1"/>
          <w:spacing w:val="4"/>
          <w:sz w:val="20"/>
          <w:szCs w:val="20"/>
        </w:rPr>
        <w:t>dział</w:t>
      </w:r>
      <w:r>
        <w:rPr>
          <w:rFonts w:ascii="Arial" w:hAnsi="Arial" w:cs="Arial"/>
          <w:color w:val="000000" w:themeColor="text1"/>
          <w:spacing w:val="4"/>
          <w:sz w:val="20"/>
          <w:szCs w:val="20"/>
        </w:rPr>
        <w:t>ki</w:t>
      </w:r>
      <w:r w:rsidRPr="002302EC">
        <w:rPr>
          <w:rFonts w:ascii="Arial" w:hAnsi="Arial" w:cs="Arial"/>
          <w:color w:val="000000" w:themeColor="text1"/>
          <w:spacing w:val="4"/>
          <w:sz w:val="20"/>
          <w:szCs w:val="20"/>
        </w:rPr>
        <w:t xml:space="preserve"> nr</w:t>
      </w:r>
      <w:r>
        <w:rPr>
          <w:rFonts w:ascii="Arial" w:hAnsi="Arial" w:cs="Arial"/>
          <w:color w:val="000000" w:themeColor="text1"/>
          <w:spacing w:val="4"/>
          <w:sz w:val="20"/>
          <w:szCs w:val="20"/>
        </w:rPr>
        <w:t xml:space="preserve"> 159</w:t>
      </w:r>
      <w:r w:rsidRPr="002302EC">
        <w:rPr>
          <w:rFonts w:ascii="Arial" w:hAnsi="Arial" w:cs="Arial"/>
          <w:color w:val="000000" w:themeColor="text1"/>
          <w:spacing w:val="4"/>
          <w:sz w:val="20"/>
          <w:szCs w:val="20"/>
        </w:rPr>
        <w:t xml:space="preserve">, z obrębu </w:t>
      </w:r>
      <w:r>
        <w:rPr>
          <w:rFonts w:ascii="Arial" w:hAnsi="Arial" w:cs="Arial"/>
          <w:color w:val="000000" w:themeColor="text1"/>
          <w:spacing w:val="4"/>
          <w:sz w:val="20"/>
          <w:szCs w:val="20"/>
        </w:rPr>
        <w:t>Bobolice 4</w:t>
      </w:r>
      <w:r w:rsidRPr="002302EC">
        <w:rPr>
          <w:rFonts w:ascii="Arial" w:hAnsi="Arial" w:cs="Arial"/>
          <w:color w:val="000000" w:themeColor="text1"/>
          <w:spacing w:val="4"/>
          <w:sz w:val="20"/>
          <w:szCs w:val="20"/>
        </w:rPr>
        <w:t xml:space="preserve"> (strona </w:t>
      </w:r>
      <w:r>
        <w:rPr>
          <w:rFonts w:ascii="Arial" w:hAnsi="Arial" w:cs="Arial"/>
          <w:color w:val="000000" w:themeColor="text1"/>
          <w:spacing w:val="4"/>
          <w:sz w:val="20"/>
          <w:szCs w:val="20"/>
        </w:rPr>
        <w:t>23</w:t>
      </w:r>
      <w:r w:rsidRPr="002302EC">
        <w:rPr>
          <w:rFonts w:ascii="Arial" w:hAnsi="Arial" w:cs="Arial"/>
          <w:color w:val="000000" w:themeColor="text1"/>
          <w:spacing w:val="4"/>
          <w:sz w:val="20"/>
          <w:szCs w:val="20"/>
        </w:rPr>
        <w:t xml:space="preserve">, poz. </w:t>
      </w:r>
      <w:r>
        <w:rPr>
          <w:rFonts w:ascii="Arial" w:hAnsi="Arial" w:cs="Arial"/>
          <w:color w:val="000000" w:themeColor="text1"/>
          <w:spacing w:val="4"/>
          <w:sz w:val="20"/>
          <w:szCs w:val="20"/>
        </w:rPr>
        <w:t>143</w:t>
      </w:r>
      <w:r w:rsidRPr="002302EC">
        <w:rPr>
          <w:rFonts w:ascii="Arial" w:hAnsi="Arial" w:cs="Arial"/>
          <w:color w:val="000000" w:themeColor="text1"/>
          <w:spacing w:val="4"/>
          <w:sz w:val="20"/>
          <w:szCs w:val="20"/>
        </w:rPr>
        <w:t xml:space="preserve"> tabeli)</w:t>
      </w:r>
      <w:r>
        <w:rPr>
          <w:rFonts w:ascii="Arial" w:hAnsi="Arial" w:cs="Arial"/>
          <w:spacing w:val="4"/>
          <w:sz w:val="20"/>
          <w:szCs w:val="20"/>
        </w:rPr>
        <w:t>,</w:t>
      </w:r>
    </w:p>
    <w:p w14:paraId="062AFFF9" w14:textId="11894FA7" w:rsidR="002302EC" w:rsidRPr="002302EC" w:rsidRDefault="002302EC">
      <w:pPr>
        <w:numPr>
          <w:ilvl w:val="0"/>
          <w:numId w:val="32"/>
        </w:numPr>
        <w:suppressAutoHyphens/>
        <w:spacing w:after="240" w:line="240" w:lineRule="exact"/>
        <w:jc w:val="both"/>
        <w:rPr>
          <w:rFonts w:ascii="Arial" w:hAnsi="Arial" w:cs="Arial"/>
          <w:b/>
          <w:spacing w:val="4"/>
          <w:sz w:val="20"/>
          <w:szCs w:val="20"/>
        </w:rPr>
      </w:pPr>
      <w:r w:rsidRPr="002302EC">
        <w:rPr>
          <w:rFonts w:ascii="Arial" w:hAnsi="Arial" w:cs="Arial"/>
          <w:spacing w:val="4"/>
          <w:sz w:val="20"/>
          <w:szCs w:val="20"/>
        </w:rPr>
        <w:t xml:space="preserve">w rozstrzygnięciu zaskarżonej decyzji, </w:t>
      </w:r>
      <w:r w:rsidRPr="002302EC">
        <w:rPr>
          <w:rFonts w:ascii="Arial" w:hAnsi="Arial" w:cs="Arial"/>
          <w:color w:val="000000" w:themeColor="text1"/>
          <w:spacing w:val="4"/>
          <w:sz w:val="20"/>
        </w:rPr>
        <w:t xml:space="preserve">tabelę znajdującą się na stronach </w:t>
      </w:r>
      <w:r>
        <w:rPr>
          <w:rFonts w:ascii="Arial" w:hAnsi="Arial" w:cs="Arial"/>
          <w:color w:val="000000" w:themeColor="text1"/>
          <w:spacing w:val="4"/>
          <w:sz w:val="20"/>
        </w:rPr>
        <w:t>25</w:t>
      </w:r>
      <w:r w:rsidRPr="002302EC">
        <w:rPr>
          <w:rFonts w:ascii="Arial" w:hAnsi="Arial" w:cs="Arial"/>
          <w:color w:val="000000" w:themeColor="text1"/>
          <w:spacing w:val="4"/>
          <w:sz w:val="20"/>
        </w:rPr>
        <w:t>-</w:t>
      </w:r>
      <w:r>
        <w:rPr>
          <w:rFonts w:ascii="Arial" w:hAnsi="Arial" w:cs="Arial"/>
          <w:color w:val="000000" w:themeColor="text1"/>
          <w:spacing w:val="4"/>
          <w:sz w:val="20"/>
        </w:rPr>
        <w:t>46</w:t>
      </w:r>
      <w:r w:rsidRPr="002302EC">
        <w:rPr>
          <w:rFonts w:ascii="Arial" w:hAnsi="Arial" w:cs="Arial"/>
          <w:color w:val="000000" w:themeColor="text1"/>
          <w:spacing w:val="4"/>
          <w:sz w:val="20"/>
        </w:rPr>
        <w:t xml:space="preserve"> </w:t>
      </w:r>
      <w:r w:rsidRPr="002302EC">
        <w:rPr>
          <w:rFonts w:ascii="Arial" w:hAnsi="Arial" w:cs="Arial"/>
          <w:bCs/>
          <w:color w:val="000000" w:themeColor="text1"/>
          <w:spacing w:val="4"/>
          <w:sz w:val="20"/>
        </w:rPr>
        <w:t xml:space="preserve">– w zakresie dotyczącym </w:t>
      </w:r>
      <w:r w:rsidRPr="002302EC">
        <w:rPr>
          <w:rFonts w:ascii="Arial" w:hAnsi="Arial" w:cs="Arial"/>
          <w:color w:val="000000" w:themeColor="text1"/>
          <w:spacing w:val="4"/>
          <w:sz w:val="20"/>
          <w:szCs w:val="20"/>
        </w:rPr>
        <w:t>dział</w:t>
      </w:r>
      <w:r>
        <w:rPr>
          <w:rFonts w:ascii="Arial" w:hAnsi="Arial" w:cs="Arial"/>
          <w:color w:val="000000" w:themeColor="text1"/>
          <w:spacing w:val="4"/>
          <w:sz w:val="20"/>
          <w:szCs w:val="20"/>
        </w:rPr>
        <w:t>ki</w:t>
      </w:r>
      <w:r w:rsidRPr="002302EC">
        <w:rPr>
          <w:rFonts w:ascii="Arial" w:hAnsi="Arial" w:cs="Arial"/>
          <w:color w:val="000000" w:themeColor="text1"/>
          <w:spacing w:val="4"/>
          <w:sz w:val="20"/>
          <w:szCs w:val="20"/>
        </w:rPr>
        <w:t xml:space="preserve"> nr</w:t>
      </w:r>
      <w:r>
        <w:rPr>
          <w:rFonts w:ascii="Arial" w:hAnsi="Arial" w:cs="Arial"/>
          <w:color w:val="000000" w:themeColor="text1"/>
          <w:spacing w:val="4"/>
          <w:sz w:val="20"/>
          <w:szCs w:val="20"/>
        </w:rPr>
        <w:t xml:space="preserve"> 159</w:t>
      </w:r>
      <w:r w:rsidRPr="002302EC">
        <w:rPr>
          <w:rFonts w:ascii="Arial" w:hAnsi="Arial" w:cs="Arial"/>
          <w:color w:val="000000" w:themeColor="text1"/>
          <w:spacing w:val="4"/>
          <w:sz w:val="20"/>
          <w:szCs w:val="20"/>
        </w:rPr>
        <w:t xml:space="preserve">, z obrębu </w:t>
      </w:r>
      <w:r>
        <w:rPr>
          <w:rFonts w:ascii="Arial" w:hAnsi="Arial" w:cs="Arial"/>
          <w:color w:val="000000" w:themeColor="text1"/>
          <w:spacing w:val="4"/>
          <w:sz w:val="20"/>
          <w:szCs w:val="20"/>
        </w:rPr>
        <w:t>Bobolice 4</w:t>
      </w:r>
      <w:r w:rsidRPr="002302EC">
        <w:rPr>
          <w:rFonts w:ascii="Arial" w:hAnsi="Arial" w:cs="Arial"/>
          <w:color w:val="000000" w:themeColor="text1"/>
          <w:spacing w:val="4"/>
          <w:sz w:val="20"/>
          <w:szCs w:val="20"/>
        </w:rPr>
        <w:t xml:space="preserve"> (strona </w:t>
      </w:r>
      <w:r>
        <w:rPr>
          <w:rFonts w:ascii="Arial" w:hAnsi="Arial" w:cs="Arial"/>
          <w:color w:val="000000" w:themeColor="text1"/>
          <w:spacing w:val="4"/>
          <w:sz w:val="20"/>
          <w:szCs w:val="20"/>
        </w:rPr>
        <w:t>44</w:t>
      </w:r>
      <w:r w:rsidRPr="002302EC">
        <w:rPr>
          <w:rFonts w:ascii="Arial" w:hAnsi="Arial" w:cs="Arial"/>
          <w:color w:val="000000" w:themeColor="text1"/>
          <w:spacing w:val="4"/>
          <w:sz w:val="20"/>
          <w:szCs w:val="20"/>
        </w:rPr>
        <w:t xml:space="preserve">, poz. </w:t>
      </w:r>
      <w:r>
        <w:rPr>
          <w:rFonts w:ascii="Arial" w:hAnsi="Arial" w:cs="Arial"/>
          <w:color w:val="000000" w:themeColor="text1"/>
          <w:spacing w:val="4"/>
          <w:sz w:val="20"/>
          <w:szCs w:val="20"/>
        </w:rPr>
        <w:t>84</w:t>
      </w:r>
      <w:r w:rsidRPr="002302EC">
        <w:rPr>
          <w:rFonts w:ascii="Arial" w:hAnsi="Arial" w:cs="Arial"/>
          <w:color w:val="000000" w:themeColor="text1"/>
          <w:spacing w:val="4"/>
          <w:sz w:val="20"/>
          <w:szCs w:val="20"/>
        </w:rPr>
        <w:t xml:space="preserve"> tabeli)</w:t>
      </w:r>
      <w:r>
        <w:rPr>
          <w:rFonts w:ascii="Arial" w:hAnsi="Arial" w:cs="Arial"/>
          <w:spacing w:val="4"/>
          <w:sz w:val="20"/>
          <w:szCs w:val="20"/>
        </w:rPr>
        <w:t>,</w:t>
      </w:r>
    </w:p>
    <w:p w14:paraId="4AF59D37" w14:textId="3A4DBD2D" w:rsidR="004F0717" w:rsidRPr="004F0717" w:rsidRDefault="002302EC">
      <w:pPr>
        <w:pStyle w:val="Akapitzlist"/>
        <w:numPr>
          <w:ilvl w:val="0"/>
          <w:numId w:val="32"/>
        </w:numPr>
        <w:suppressAutoHyphens/>
        <w:spacing w:after="240" w:line="240" w:lineRule="exact"/>
        <w:ind w:left="714" w:hanging="357"/>
        <w:contextualSpacing w:val="0"/>
        <w:jc w:val="both"/>
        <w:textAlignment w:val="baseline"/>
        <w:rPr>
          <w:color w:val="000000" w:themeColor="text1"/>
          <w:lang w:eastAsia="zh-CN"/>
        </w:rPr>
      </w:pPr>
      <w:r>
        <w:rPr>
          <w:rFonts w:ascii="Arial" w:eastAsia="Arial" w:hAnsi="Arial" w:cs="Arial"/>
          <w:color w:val="000000" w:themeColor="text1"/>
          <w:spacing w:val="4"/>
          <w:position w:val="-1"/>
          <w:sz w:val="20"/>
          <w:szCs w:val="20"/>
        </w:rPr>
        <w:t>a</w:t>
      </w:r>
      <w:r w:rsidR="004F0717">
        <w:rPr>
          <w:rFonts w:ascii="Arial" w:eastAsia="Arial" w:hAnsi="Arial" w:cs="Arial"/>
          <w:color w:val="000000" w:themeColor="text1"/>
          <w:spacing w:val="4"/>
          <w:position w:val="-1"/>
          <w:sz w:val="20"/>
          <w:szCs w:val="20"/>
        </w:rPr>
        <w:t>rkusze nr 7 i nr 8</w:t>
      </w:r>
      <w:r w:rsidR="004F0717" w:rsidRPr="00F84AD5">
        <w:rPr>
          <w:rFonts w:ascii="Arial" w:eastAsia="Arial" w:hAnsi="Arial" w:cs="Arial"/>
          <w:color w:val="000000" w:themeColor="text1"/>
          <w:spacing w:val="4"/>
          <w:position w:val="-1"/>
          <w:sz w:val="20"/>
          <w:szCs w:val="20"/>
        </w:rPr>
        <w:t xml:space="preserve"> map</w:t>
      </w:r>
      <w:r w:rsidR="004F0717">
        <w:rPr>
          <w:rFonts w:ascii="Arial" w:eastAsia="Arial" w:hAnsi="Arial" w:cs="Arial"/>
          <w:color w:val="000000" w:themeColor="text1"/>
          <w:spacing w:val="4"/>
          <w:position w:val="-1"/>
          <w:sz w:val="20"/>
          <w:szCs w:val="20"/>
        </w:rPr>
        <w:t>y</w:t>
      </w:r>
      <w:r w:rsidR="004F0717" w:rsidRPr="00F84AD5">
        <w:rPr>
          <w:rFonts w:ascii="Arial" w:eastAsia="Arial" w:hAnsi="Arial" w:cs="Arial"/>
          <w:color w:val="000000" w:themeColor="text1"/>
          <w:spacing w:val="4"/>
          <w:position w:val="-1"/>
          <w:sz w:val="20"/>
          <w:szCs w:val="20"/>
        </w:rPr>
        <w:t xml:space="preserve"> z projektem podziału nieruchomości, wraz z wykazem zmian </w:t>
      </w:r>
      <w:r w:rsidR="004F0717">
        <w:rPr>
          <w:rFonts w:ascii="Arial" w:eastAsia="Arial" w:hAnsi="Arial" w:cs="Arial"/>
          <w:color w:val="000000" w:themeColor="text1"/>
          <w:spacing w:val="4"/>
          <w:position w:val="-1"/>
          <w:sz w:val="20"/>
          <w:szCs w:val="20"/>
        </w:rPr>
        <w:t>danych ewidencyjnych</w:t>
      </w:r>
      <w:r w:rsidR="004F0717" w:rsidRPr="00F84AD5">
        <w:rPr>
          <w:rFonts w:ascii="Arial" w:eastAsia="Arial" w:hAnsi="Arial" w:cs="Arial"/>
          <w:color w:val="000000" w:themeColor="text1"/>
          <w:spacing w:val="4"/>
          <w:position w:val="-1"/>
          <w:sz w:val="20"/>
          <w:szCs w:val="20"/>
        </w:rPr>
        <w:t>, stanowiąc</w:t>
      </w:r>
      <w:r>
        <w:rPr>
          <w:rFonts w:ascii="Arial" w:eastAsia="Arial" w:hAnsi="Arial" w:cs="Arial"/>
          <w:color w:val="000000" w:themeColor="text1"/>
          <w:spacing w:val="4"/>
          <w:position w:val="-1"/>
          <w:sz w:val="20"/>
          <w:szCs w:val="20"/>
        </w:rPr>
        <w:t>ej</w:t>
      </w:r>
      <w:r w:rsidR="004F0717" w:rsidRPr="00F84AD5">
        <w:rPr>
          <w:rFonts w:ascii="Arial" w:eastAsia="Arial" w:hAnsi="Arial" w:cs="Arial"/>
          <w:color w:val="000000" w:themeColor="text1"/>
          <w:spacing w:val="4"/>
          <w:position w:val="-1"/>
          <w:sz w:val="20"/>
          <w:szCs w:val="20"/>
        </w:rPr>
        <w:t xml:space="preserve"> </w:t>
      </w:r>
      <w:r w:rsidR="004F0717" w:rsidRPr="00722AA5">
        <w:rPr>
          <w:rFonts w:ascii="Arial" w:hAnsi="Arial" w:cs="Arial"/>
          <w:spacing w:val="4"/>
          <w:sz w:val="20"/>
          <w:szCs w:val="20"/>
        </w:rPr>
        <w:t>integralną część zaskarżonej decyzji</w:t>
      </w:r>
      <w:r w:rsidR="004F0717" w:rsidRPr="00F84AD5">
        <w:rPr>
          <w:rFonts w:ascii="Arial" w:eastAsia="Arial" w:hAnsi="Arial" w:cs="Arial"/>
          <w:color w:val="000000" w:themeColor="text1"/>
          <w:spacing w:val="4"/>
          <w:position w:val="-1"/>
          <w:sz w:val="20"/>
          <w:szCs w:val="20"/>
        </w:rPr>
        <w:t xml:space="preserve"> – w zakresie dotyczącym dział</w:t>
      </w:r>
      <w:r>
        <w:rPr>
          <w:rFonts w:ascii="Arial" w:eastAsia="Arial" w:hAnsi="Arial" w:cs="Arial"/>
          <w:color w:val="000000" w:themeColor="text1"/>
          <w:spacing w:val="4"/>
          <w:position w:val="-1"/>
          <w:sz w:val="20"/>
          <w:szCs w:val="20"/>
        </w:rPr>
        <w:t>ki</w:t>
      </w:r>
      <w:r w:rsidR="004F0717" w:rsidRPr="00F84AD5">
        <w:rPr>
          <w:rFonts w:ascii="Arial" w:eastAsia="Arial" w:hAnsi="Arial" w:cs="Arial"/>
          <w:color w:val="000000" w:themeColor="text1"/>
          <w:spacing w:val="4"/>
          <w:position w:val="-1"/>
          <w:sz w:val="20"/>
          <w:szCs w:val="20"/>
        </w:rPr>
        <w:t xml:space="preserve"> nr </w:t>
      </w:r>
      <w:r>
        <w:rPr>
          <w:rFonts w:ascii="Arial" w:eastAsia="Arial" w:hAnsi="Arial" w:cs="Arial"/>
          <w:color w:val="000000" w:themeColor="text1"/>
          <w:spacing w:val="4"/>
          <w:position w:val="-1"/>
          <w:sz w:val="20"/>
          <w:szCs w:val="20"/>
        </w:rPr>
        <w:t>159, z obrębu Bobolice 4,</w:t>
      </w:r>
    </w:p>
    <w:p w14:paraId="47A2A8D7" w14:textId="0C4DFACD" w:rsidR="004F0717" w:rsidRPr="007A56D3" w:rsidRDefault="004F0717">
      <w:pPr>
        <w:pStyle w:val="Akapitzlist"/>
        <w:numPr>
          <w:ilvl w:val="0"/>
          <w:numId w:val="32"/>
        </w:numPr>
        <w:suppressAutoHyphens/>
        <w:spacing w:after="240" w:line="240" w:lineRule="exact"/>
        <w:ind w:left="714" w:hanging="357"/>
        <w:contextualSpacing w:val="0"/>
        <w:jc w:val="both"/>
        <w:textAlignment w:val="baseline"/>
        <w:rPr>
          <w:color w:val="000000" w:themeColor="text1"/>
          <w:lang w:eastAsia="zh-CN"/>
        </w:rPr>
      </w:pPr>
      <w:r>
        <w:rPr>
          <w:rFonts w:ascii="Arial" w:hAnsi="Arial" w:cs="Arial"/>
          <w:color w:val="000000" w:themeColor="text1"/>
          <w:spacing w:val="4"/>
          <w:sz w:val="20"/>
          <w:szCs w:val="20"/>
        </w:rPr>
        <w:t>rysunki</w:t>
      </w:r>
      <w:r w:rsidRPr="004F0717">
        <w:rPr>
          <w:rFonts w:ascii="Arial" w:hAnsi="Arial" w:cs="Arial"/>
          <w:color w:val="000000" w:themeColor="text1"/>
          <w:spacing w:val="4"/>
          <w:sz w:val="20"/>
          <w:szCs w:val="20"/>
        </w:rPr>
        <w:t xml:space="preserve"> nr </w:t>
      </w:r>
      <w:r>
        <w:rPr>
          <w:rFonts w:ascii="Arial" w:hAnsi="Arial" w:cs="Arial"/>
          <w:color w:val="000000" w:themeColor="text1"/>
          <w:spacing w:val="4"/>
          <w:sz w:val="20"/>
          <w:szCs w:val="20"/>
        </w:rPr>
        <w:t xml:space="preserve">02.10Z i 02.10aZ </w:t>
      </w:r>
      <w:r w:rsidRPr="004F0717">
        <w:rPr>
          <w:rFonts w:ascii="Arial" w:hAnsi="Arial" w:cs="Arial"/>
          <w:color w:val="000000" w:themeColor="text1"/>
          <w:spacing w:val="4"/>
          <w:kern w:val="2"/>
          <w:sz w:val="20"/>
          <w:szCs w:val="20"/>
          <w:lang w:eastAsia="zh-CN"/>
        </w:rPr>
        <w:t xml:space="preserve">Tomu I/2 – Część rysunkowa Projektu Zagospodarowania Terenu, będącego częścią Projektu budowlanego, </w:t>
      </w:r>
      <w:r w:rsidRPr="00722AA5">
        <w:rPr>
          <w:rFonts w:ascii="Arial" w:hAnsi="Arial" w:cs="Arial"/>
          <w:spacing w:val="4"/>
          <w:sz w:val="20"/>
          <w:szCs w:val="20"/>
        </w:rPr>
        <w:t>stanowiącego integralną część zaskarżonej decyzji</w:t>
      </w:r>
      <w:r w:rsidRPr="004F0717">
        <w:rPr>
          <w:rFonts w:ascii="Arial" w:hAnsi="Arial" w:cs="Arial"/>
          <w:color w:val="000000" w:themeColor="text1"/>
          <w:spacing w:val="4"/>
          <w:kern w:val="2"/>
          <w:sz w:val="20"/>
          <w:szCs w:val="20"/>
          <w:lang w:eastAsia="zh-CN"/>
        </w:rPr>
        <w:t>,</w:t>
      </w:r>
    </w:p>
    <w:p w14:paraId="269B3DF3" w14:textId="137A7064" w:rsidR="007A56D3" w:rsidRPr="004F0717" w:rsidRDefault="007A56D3">
      <w:pPr>
        <w:pStyle w:val="Akapitzlist"/>
        <w:numPr>
          <w:ilvl w:val="0"/>
          <w:numId w:val="32"/>
        </w:numPr>
        <w:suppressAutoHyphens/>
        <w:spacing w:after="240" w:line="240" w:lineRule="exact"/>
        <w:ind w:left="714" w:hanging="357"/>
        <w:contextualSpacing w:val="0"/>
        <w:jc w:val="both"/>
        <w:textAlignment w:val="baseline"/>
        <w:rPr>
          <w:color w:val="000000" w:themeColor="text1"/>
          <w:lang w:eastAsia="zh-CN"/>
        </w:rPr>
      </w:pPr>
      <w:r w:rsidRPr="007A56D3">
        <w:rPr>
          <w:rFonts w:ascii="Arial" w:hAnsi="Arial" w:cs="Arial"/>
          <w:bCs/>
          <w:iCs/>
          <w:spacing w:val="4"/>
          <w:sz w:val="20"/>
          <w:szCs w:val="20"/>
          <w:lang w:eastAsia="en-US"/>
        </w:rPr>
        <w:lastRenderedPageBreak/>
        <w:t>strony nr 11</w:t>
      </w:r>
      <w:r w:rsidR="00612FE3">
        <w:rPr>
          <w:rFonts w:ascii="Arial" w:hAnsi="Arial" w:cs="Arial"/>
          <w:bCs/>
          <w:iCs/>
          <w:spacing w:val="4"/>
          <w:sz w:val="20"/>
          <w:szCs w:val="20"/>
          <w:lang w:eastAsia="en-US"/>
        </w:rPr>
        <w:t>-</w:t>
      </w:r>
      <w:r w:rsidRPr="007A56D3">
        <w:rPr>
          <w:rFonts w:ascii="Arial" w:hAnsi="Arial" w:cs="Arial"/>
          <w:bCs/>
          <w:iCs/>
          <w:spacing w:val="4"/>
          <w:sz w:val="20"/>
          <w:szCs w:val="20"/>
          <w:lang w:eastAsia="en-US"/>
        </w:rPr>
        <w:t>12 i 15</w:t>
      </w:r>
      <w:r w:rsidR="005A61BC" w:rsidRPr="00F84AD5">
        <w:rPr>
          <w:rFonts w:ascii="Arial" w:hAnsi="Arial" w:cs="Arial"/>
          <w:bCs/>
          <w:iCs/>
          <w:color w:val="000000" w:themeColor="text1"/>
          <w:spacing w:val="4"/>
          <w:sz w:val="20"/>
          <w:szCs w:val="20"/>
          <w:lang w:eastAsia="en-US"/>
        </w:rPr>
        <w:t xml:space="preserve"> </w:t>
      </w:r>
      <w:r w:rsidRPr="007A56D3">
        <w:rPr>
          <w:rFonts w:ascii="Arial" w:hAnsi="Arial" w:cs="Arial"/>
          <w:bCs/>
          <w:iCs/>
          <w:spacing w:val="4"/>
          <w:sz w:val="20"/>
          <w:szCs w:val="20"/>
          <w:lang w:eastAsia="en-US"/>
        </w:rPr>
        <w:t>Tomu I/5 – Dane ewidencyjne Projektu Zagospodarowania Terenu</w:t>
      </w:r>
      <w:r>
        <w:rPr>
          <w:rFonts w:ascii="Arial" w:hAnsi="Arial" w:cs="Arial"/>
          <w:bCs/>
          <w:iCs/>
          <w:spacing w:val="4"/>
          <w:sz w:val="20"/>
          <w:szCs w:val="20"/>
          <w:lang w:eastAsia="en-US"/>
        </w:rPr>
        <w:t>,</w:t>
      </w:r>
      <w:r w:rsidRPr="007A56D3">
        <w:rPr>
          <w:rFonts w:ascii="Arial" w:hAnsi="Arial" w:cs="Arial"/>
          <w:color w:val="000000" w:themeColor="text1"/>
          <w:spacing w:val="4"/>
          <w:kern w:val="2"/>
          <w:sz w:val="20"/>
          <w:szCs w:val="20"/>
          <w:lang w:eastAsia="zh-CN"/>
        </w:rPr>
        <w:t xml:space="preserve"> </w:t>
      </w:r>
      <w:r w:rsidRPr="004F0717">
        <w:rPr>
          <w:rFonts w:ascii="Arial" w:hAnsi="Arial" w:cs="Arial"/>
          <w:color w:val="000000" w:themeColor="text1"/>
          <w:spacing w:val="4"/>
          <w:kern w:val="2"/>
          <w:sz w:val="20"/>
          <w:szCs w:val="20"/>
          <w:lang w:eastAsia="zh-CN"/>
        </w:rPr>
        <w:t xml:space="preserve">będącego częścią Projektu budowlanego, </w:t>
      </w:r>
      <w:r w:rsidRPr="00722AA5">
        <w:rPr>
          <w:rFonts w:ascii="Arial" w:hAnsi="Arial" w:cs="Arial"/>
          <w:spacing w:val="4"/>
          <w:sz w:val="20"/>
          <w:szCs w:val="20"/>
        </w:rPr>
        <w:t>stanowiącego integralną część zaskarżonej decyzji</w:t>
      </w:r>
      <w:r>
        <w:rPr>
          <w:rFonts w:ascii="Arial" w:hAnsi="Arial" w:cs="Arial"/>
          <w:spacing w:val="4"/>
          <w:sz w:val="20"/>
          <w:szCs w:val="20"/>
        </w:rPr>
        <w:t>,</w:t>
      </w:r>
    </w:p>
    <w:p w14:paraId="560D6338" w14:textId="77777777" w:rsidR="00B8176D" w:rsidRPr="00303065" w:rsidRDefault="00B8176D" w:rsidP="00B8176D">
      <w:pPr>
        <w:pStyle w:val="Akapitzlist"/>
        <w:spacing w:after="240" w:line="240" w:lineRule="exact"/>
        <w:ind w:left="284"/>
        <w:contextualSpacing w:val="0"/>
        <w:jc w:val="both"/>
        <w:rPr>
          <w:rFonts w:ascii="Arial" w:hAnsi="Arial" w:cs="Arial"/>
          <w:spacing w:val="4"/>
          <w:sz w:val="20"/>
          <w:szCs w:val="20"/>
        </w:rPr>
      </w:pPr>
      <w:r w:rsidRPr="00303065">
        <w:rPr>
          <w:rFonts w:ascii="Arial" w:hAnsi="Arial" w:cs="Arial"/>
          <w:b/>
          <w:spacing w:val="4"/>
          <w:sz w:val="20"/>
          <w:szCs w:val="20"/>
        </w:rPr>
        <w:t>i orzekam w tym zakresie</w:t>
      </w:r>
      <w:r w:rsidRPr="00303065">
        <w:rPr>
          <w:rFonts w:ascii="Arial" w:hAnsi="Arial" w:cs="Arial"/>
          <w:spacing w:val="4"/>
          <w:sz w:val="20"/>
          <w:szCs w:val="20"/>
        </w:rPr>
        <w:t xml:space="preserve"> poprzez:</w:t>
      </w:r>
    </w:p>
    <w:p w14:paraId="415F2484" w14:textId="1CED876E" w:rsidR="00B8176D" w:rsidRPr="00303065" w:rsidRDefault="00B8176D">
      <w:pPr>
        <w:numPr>
          <w:ilvl w:val="0"/>
          <w:numId w:val="33"/>
        </w:numPr>
        <w:suppressAutoHyphens/>
        <w:spacing w:after="240" w:line="240" w:lineRule="exact"/>
        <w:ind w:left="567" w:hanging="283"/>
        <w:jc w:val="both"/>
        <w:rPr>
          <w:rFonts w:ascii="Arial" w:hAnsi="Arial" w:cs="Arial"/>
          <w:spacing w:val="4"/>
          <w:sz w:val="20"/>
          <w:szCs w:val="20"/>
        </w:rPr>
      </w:pPr>
      <w:bookmarkStart w:id="3" w:name="_Hlk108609126"/>
      <w:r w:rsidRPr="00303065">
        <w:rPr>
          <w:rFonts w:ascii="Arial" w:hAnsi="Arial" w:cs="Arial"/>
          <w:bCs/>
          <w:iCs/>
          <w:spacing w:val="4"/>
          <w:kern w:val="2"/>
          <w:sz w:val="20"/>
          <w:szCs w:val="20"/>
          <w:lang w:eastAsia="zh-CN"/>
        </w:rPr>
        <w:t xml:space="preserve">ustalenie, w rozstrzygnięciu decyzji, </w:t>
      </w:r>
      <w:r w:rsidR="002741D0" w:rsidRPr="00F84AD5">
        <w:rPr>
          <w:rFonts w:ascii="Arial" w:hAnsi="Arial" w:cs="Arial"/>
          <w:color w:val="000000" w:themeColor="text1"/>
          <w:spacing w:val="4"/>
          <w:sz w:val="20"/>
          <w:szCs w:val="20"/>
          <w:lang w:eastAsia="en-US"/>
        </w:rPr>
        <w:t xml:space="preserve">w miejsce uchylenia, na stronie </w:t>
      </w:r>
      <w:r w:rsidR="002741D0">
        <w:rPr>
          <w:rFonts w:ascii="Arial" w:hAnsi="Arial" w:cs="Arial"/>
          <w:spacing w:val="4"/>
          <w:sz w:val="20"/>
          <w:szCs w:val="20"/>
        </w:rPr>
        <w:t>23</w:t>
      </w:r>
      <w:r w:rsidR="002B6B53">
        <w:rPr>
          <w:rFonts w:ascii="Arial" w:hAnsi="Arial" w:cs="Arial"/>
          <w:spacing w:val="4"/>
          <w:sz w:val="20"/>
          <w:szCs w:val="20"/>
        </w:rPr>
        <w:t>,</w:t>
      </w:r>
      <w:r w:rsidR="002741D0">
        <w:rPr>
          <w:rFonts w:ascii="Arial" w:hAnsi="Arial" w:cs="Arial"/>
          <w:spacing w:val="4"/>
          <w:sz w:val="20"/>
          <w:szCs w:val="20"/>
        </w:rPr>
        <w:t xml:space="preserve"> </w:t>
      </w:r>
      <w:r w:rsidRPr="00303065">
        <w:rPr>
          <w:rFonts w:ascii="Arial" w:hAnsi="Arial" w:cs="Arial"/>
          <w:spacing w:val="4"/>
          <w:sz w:val="20"/>
          <w:szCs w:val="20"/>
        </w:rPr>
        <w:t>nowego zapisu:</w:t>
      </w:r>
    </w:p>
    <w:p w14:paraId="63F8ACE3" w14:textId="677028A1" w:rsidR="00B8176D" w:rsidRPr="00303065" w:rsidRDefault="00B8176D" w:rsidP="00B8176D">
      <w:pPr>
        <w:pStyle w:val="Akapitzlist"/>
        <w:spacing w:line="240" w:lineRule="exact"/>
        <w:ind w:left="567"/>
        <w:contextualSpacing w:val="0"/>
        <w:jc w:val="both"/>
        <w:rPr>
          <w:rFonts w:ascii="Arial" w:hAnsi="Arial" w:cs="Arial"/>
          <w:spacing w:val="4"/>
          <w:sz w:val="20"/>
          <w:szCs w:val="20"/>
        </w:rPr>
      </w:pPr>
      <w:r w:rsidRPr="00303065">
        <w:rPr>
          <w:rFonts w:ascii="Arial" w:hAnsi="Arial" w:cs="Arial"/>
          <w:spacing w:val="4"/>
          <w:sz w:val="20"/>
          <w:szCs w:val="20"/>
        </w:rPr>
        <w:t>„</w:t>
      </w:r>
    </w:p>
    <w:tbl>
      <w:tblPr>
        <w:tblStyle w:val="Tabela-Siatka"/>
        <w:tblW w:w="0" w:type="auto"/>
        <w:tblInd w:w="567" w:type="dxa"/>
        <w:tblLook w:val="04A0" w:firstRow="1" w:lastRow="0" w:firstColumn="1" w:lastColumn="0" w:noHBand="0" w:noVBand="1"/>
      </w:tblPr>
      <w:tblGrid>
        <w:gridCol w:w="846"/>
        <w:gridCol w:w="1559"/>
        <w:gridCol w:w="992"/>
        <w:gridCol w:w="1276"/>
        <w:gridCol w:w="1134"/>
        <w:gridCol w:w="1276"/>
        <w:gridCol w:w="1978"/>
      </w:tblGrid>
      <w:tr w:rsidR="00303065" w:rsidRPr="00303065" w14:paraId="1552A6BE" w14:textId="77777777" w:rsidTr="00303065">
        <w:trPr>
          <w:trHeight w:val="627"/>
        </w:trPr>
        <w:tc>
          <w:tcPr>
            <w:tcW w:w="846" w:type="dxa"/>
            <w:vMerge w:val="restart"/>
            <w:vAlign w:val="center"/>
          </w:tcPr>
          <w:p w14:paraId="5D361F5B" w14:textId="62E1B1FB" w:rsidR="00665612" w:rsidRPr="00303065" w:rsidRDefault="00665612" w:rsidP="00303065">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143</w:t>
            </w:r>
          </w:p>
        </w:tc>
        <w:tc>
          <w:tcPr>
            <w:tcW w:w="1559" w:type="dxa"/>
            <w:vMerge w:val="restart"/>
            <w:vAlign w:val="center"/>
          </w:tcPr>
          <w:p w14:paraId="005DCC91" w14:textId="36F385F0" w:rsidR="00665612" w:rsidRPr="00303065" w:rsidRDefault="00665612" w:rsidP="00303065">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Bobolice 4</w:t>
            </w:r>
          </w:p>
        </w:tc>
        <w:tc>
          <w:tcPr>
            <w:tcW w:w="992" w:type="dxa"/>
            <w:vMerge w:val="restart"/>
            <w:vAlign w:val="center"/>
          </w:tcPr>
          <w:p w14:paraId="297D765F" w14:textId="29C02C76" w:rsidR="00665612" w:rsidRPr="00303065" w:rsidRDefault="00665612" w:rsidP="00303065">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159/3</w:t>
            </w:r>
          </w:p>
        </w:tc>
        <w:tc>
          <w:tcPr>
            <w:tcW w:w="1276" w:type="dxa"/>
            <w:vMerge w:val="restart"/>
            <w:vAlign w:val="center"/>
          </w:tcPr>
          <w:p w14:paraId="4D32EDFC" w14:textId="3A0DC975" w:rsidR="00665612" w:rsidRPr="00303065" w:rsidRDefault="00665612" w:rsidP="00303065">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0,1171</w:t>
            </w:r>
          </w:p>
        </w:tc>
        <w:tc>
          <w:tcPr>
            <w:tcW w:w="1134" w:type="dxa"/>
            <w:shd w:val="clear" w:color="auto" w:fill="D9D9D9" w:themeFill="background1" w:themeFillShade="D9"/>
            <w:vAlign w:val="center"/>
          </w:tcPr>
          <w:p w14:paraId="35E0ABBF" w14:textId="5628F090" w:rsidR="00665612" w:rsidRPr="00303065" w:rsidRDefault="00665612" w:rsidP="00303065">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159/6</w:t>
            </w:r>
          </w:p>
        </w:tc>
        <w:tc>
          <w:tcPr>
            <w:tcW w:w="1276" w:type="dxa"/>
            <w:shd w:val="clear" w:color="auto" w:fill="D9D9D9" w:themeFill="background1" w:themeFillShade="D9"/>
            <w:vAlign w:val="center"/>
          </w:tcPr>
          <w:p w14:paraId="07299801" w14:textId="6F5D7F70" w:rsidR="00665612" w:rsidRPr="00303065" w:rsidRDefault="00665612" w:rsidP="00303065">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0,0038</w:t>
            </w:r>
          </w:p>
        </w:tc>
        <w:tc>
          <w:tcPr>
            <w:tcW w:w="1978" w:type="dxa"/>
            <w:vMerge w:val="restart"/>
            <w:vAlign w:val="center"/>
          </w:tcPr>
          <w:p w14:paraId="33D2F4CD" w14:textId="77777777" w:rsidR="00665612" w:rsidRPr="00303065" w:rsidRDefault="00665612" w:rsidP="00303065">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Monika Borowska</w:t>
            </w:r>
          </w:p>
          <w:p w14:paraId="61B91B21" w14:textId="4E510290" w:rsidR="00665612" w:rsidRPr="00303065" w:rsidRDefault="00665612" w:rsidP="00303065">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Józef Borowski</w:t>
            </w:r>
          </w:p>
        </w:tc>
      </w:tr>
      <w:tr w:rsidR="00303065" w:rsidRPr="00303065" w14:paraId="5F7D3723" w14:textId="77777777" w:rsidTr="00303065">
        <w:trPr>
          <w:trHeight w:val="258"/>
        </w:trPr>
        <w:tc>
          <w:tcPr>
            <w:tcW w:w="846" w:type="dxa"/>
            <w:vMerge/>
          </w:tcPr>
          <w:p w14:paraId="2F04F8F1" w14:textId="77777777" w:rsidR="00665612" w:rsidRPr="00303065" w:rsidRDefault="00665612" w:rsidP="00665612">
            <w:pPr>
              <w:pStyle w:val="Akapitzlist"/>
              <w:spacing w:before="240" w:after="240" w:line="240" w:lineRule="exact"/>
              <w:ind w:left="0"/>
              <w:contextualSpacing w:val="0"/>
              <w:jc w:val="center"/>
              <w:rPr>
                <w:rFonts w:ascii="Arial" w:hAnsi="Arial" w:cs="Arial"/>
                <w:spacing w:val="4"/>
                <w:sz w:val="20"/>
                <w:szCs w:val="20"/>
              </w:rPr>
            </w:pPr>
          </w:p>
        </w:tc>
        <w:tc>
          <w:tcPr>
            <w:tcW w:w="1559" w:type="dxa"/>
            <w:vMerge/>
          </w:tcPr>
          <w:p w14:paraId="6CCEFB62" w14:textId="77777777" w:rsidR="00665612" w:rsidRPr="00303065" w:rsidRDefault="00665612" w:rsidP="00665612">
            <w:pPr>
              <w:pStyle w:val="Akapitzlist"/>
              <w:spacing w:before="240" w:after="240" w:line="240" w:lineRule="exact"/>
              <w:ind w:left="0"/>
              <w:contextualSpacing w:val="0"/>
              <w:jc w:val="center"/>
              <w:rPr>
                <w:rFonts w:ascii="Arial" w:hAnsi="Arial" w:cs="Arial"/>
                <w:spacing w:val="4"/>
                <w:sz w:val="20"/>
                <w:szCs w:val="20"/>
              </w:rPr>
            </w:pPr>
          </w:p>
        </w:tc>
        <w:tc>
          <w:tcPr>
            <w:tcW w:w="992" w:type="dxa"/>
            <w:vMerge/>
          </w:tcPr>
          <w:p w14:paraId="5B8EC387" w14:textId="77777777" w:rsidR="00665612" w:rsidRPr="00303065" w:rsidRDefault="00665612" w:rsidP="00665612">
            <w:pPr>
              <w:pStyle w:val="Akapitzlist"/>
              <w:spacing w:before="240" w:after="240" w:line="240" w:lineRule="exact"/>
              <w:ind w:left="0"/>
              <w:contextualSpacing w:val="0"/>
              <w:jc w:val="center"/>
              <w:rPr>
                <w:rFonts w:ascii="Arial" w:hAnsi="Arial" w:cs="Arial"/>
                <w:spacing w:val="4"/>
                <w:sz w:val="20"/>
                <w:szCs w:val="20"/>
              </w:rPr>
            </w:pPr>
          </w:p>
        </w:tc>
        <w:tc>
          <w:tcPr>
            <w:tcW w:w="1276" w:type="dxa"/>
            <w:vMerge/>
          </w:tcPr>
          <w:p w14:paraId="0EF005A9" w14:textId="77777777" w:rsidR="00665612" w:rsidRPr="00303065" w:rsidRDefault="00665612" w:rsidP="00665612">
            <w:pPr>
              <w:pStyle w:val="Akapitzlist"/>
              <w:spacing w:before="240" w:after="240" w:line="240" w:lineRule="exact"/>
              <w:ind w:left="0"/>
              <w:contextualSpacing w:val="0"/>
              <w:jc w:val="center"/>
              <w:rPr>
                <w:rFonts w:ascii="Arial" w:hAnsi="Arial" w:cs="Arial"/>
                <w:spacing w:val="4"/>
                <w:sz w:val="20"/>
                <w:szCs w:val="20"/>
              </w:rPr>
            </w:pPr>
          </w:p>
        </w:tc>
        <w:tc>
          <w:tcPr>
            <w:tcW w:w="1134" w:type="dxa"/>
            <w:vAlign w:val="center"/>
          </w:tcPr>
          <w:p w14:paraId="2915E249" w14:textId="70F1D84B" w:rsidR="00665612" w:rsidRPr="00303065" w:rsidRDefault="00665612" w:rsidP="00665612">
            <w:pPr>
              <w:pStyle w:val="Akapitzlist"/>
              <w:spacing w:before="240" w:after="24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159/7</w:t>
            </w:r>
          </w:p>
        </w:tc>
        <w:tc>
          <w:tcPr>
            <w:tcW w:w="1276" w:type="dxa"/>
            <w:vAlign w:val="center"/>
          </w:tcPr>
          <w:p w14:paraId="4796E5B5" w14:textId="32D28135" w:rsidR="00665612" w:rsidRPr="00303065" w:rsidRDefault="00665612" w:rsidP="00665612">
            <w:pPr>
              <w:pStyle w:val="Akapitzlist"/>
              <w:spacing w:before="240" w:after="24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0,1133</w:t>
            </w:r>
          </w:p>
        </w:tc>
        <w:tc>
          <w:tcPr>
            <w:tcW w:w="1978" w:type="dxa"/>
            <w:vMerge/>
          </w:tcPr>
          <w:p w14:paraId="02F72CC5" w14:textId="77777777" w:rsidR="00665612" w:rsidRPr="00303065" w:rsidRDefault="00665612" w:rsidP="00665612">
            <w:pPr>
              <w:pStyle w:val="Akapitzlist"/>
              <w:spacing w:before="240" w:after="240" w:line="240" w:lineRule="exact"/>
              <w:ind w:left="0"/>
              <w:contextualSpacing w:val="0"/>
              <w:jc w:val="center"/>
              <w:rPr>
                <w:rFonts w:ascii="Arial" w:hAnsi="Arial" w:cs="Arial"/>
                <w:spacing w:val="4"/>
                <w:sz w:val="20"/>
                <w:szCs w:val="20"/>
              </w:rPr>
            </w:pPr>
          </w:p>
        </w:tc>
      </w:tr>
    </w:tbl>
    <w:p w14:paraId="54D3991B" w14:textId="12C5CF42" w:rsidR="00B8176D" w:rsidRDefault="00303065" w:rsidP="00303065">
      <w:pPr>
        <w:pStyle w:val="Akapitzlist"/>
        <w:spacing w:after="240" w:line="240" w:lineRule="exact"/>
        <w:ind w:left="567"/>
        <w:contextualSpacing w:val="0"/>
        <w:jc w:val="right"/>
        <w:rPr>
          <w:rFonts w:ascii="Arial" w:hAnsi="Arial" w:cs="Arial"/>
          <w:spacing w:val="4"/>
          <w:sz w:val="20"/>
          <w:szCs w:val="20"/>
        </w:rPr>
      </w:pPr>
      <w:r w:rsidRPr="00303065">
        <w:rPr>
          <w:rFonts w:ascii="Arial" w:hAnsi="Arial" w:cs="Arial"/>
          <w:spacing w:val="4"/>
          <w:sz w:val="20"/>
          <w:szCs w:val="20"/>
        </w:rPr>
        <w:t>”</w:t>
      </w:r>
    </w:p>
    <w:bookmarkEnd w:id="3"/>
    <w:p w14:paraId="03DAD4C9" w14:textId="3B88851B" w:rsidR="00303065" w:rsidRPr="00303065" w:rsidRDefault="00303065">
      <w:pPr>
        <w:numPr>
          <w:ilvl w:val="0"/>
          <w:numId w:val="33"/>
        </w:numPr>
        <w:suppressAutoHyphens/>
        <w:spacing w:after="240" w:line="240" w:lineRule="exact"/>
        <w:ind w:left="567" w:hanging="283"/>
        <w:jc w:val="both"/>
        <w:rPr>
          <w:rFonts w:ascii="Arial" w:hAnsi="Arial" w:cs="Arial"/>
          <w:spacing w:val="4"/>
          <w:sz w:val="20"/>
          <w:szCs w:val="20"/>
        </w:rPr>
      </w:pPr>
      <w:r w:rsidRPr="00303065">
        <w:rPr>
          <w:rFonts w:ascii="Arial" w:hAnsi="Arial" w:cs="Arial"/>
          <w:bCs/>
          <w:iCs/>
          <w:spacing w:val="4"/>
          <w:kern w:val="2"/>
          <w:sz w:val="20"/>
          <w:szCs w:val="20"/>
          <w:lang w:eastAsia="zh-CN"/>
        </w:rPr>
        <w:t xml:space="preserve">ustalenie, w rozstrzygnięciu decyzji, </w:t>
      </w:r>
      <w:r w:rsidR="002741D0" w:rsidRPr="00F84AD5">
        <w:rPr>
          <w:rFonts w:ascii="Arial" w:hAnsi="Arial" w:cs="Arial"/>
          <w:color w:val="000000" w:themeColor="text1"/>
          <w:spacing w:val="4"/>
          <w:sz w:val="20"/>
          <w:szCs w:val="20"/>
          <w:lang w:eastAsia="en-US"/>
        </w:rPr>
        <w:t xml:space="preserve">w miejsce uchylenia, na stronie </w:t>
      </w:r>
      <w:r w:rsidR="002741D0">
        <w:rPr>
          <w:rFonts w:ascii="Arial" w:hAnsi="Arial" w:cs="Arial"/>
          <w:spacing w:val="4"/>
          <w:sz w:val="20"/>
          <w:szCs w:val="20"/>
        </w:rPr>
        <w:t>44</w:t>
      </w:r>
      <w:r w:rsidR="002B6B53">
        <w:rPr>
          <w:rFonts w:ascii="Arial" w:hAnsi="Arial" w:cs="Arial"/>
          <w:spacing w:val="4"/>
          <w:sz w:val="20"/>
          <w:szCs w:val="20"/>
        </w:rPr>
        <w:t>,</w:t>
      </w:r>
      <w:r w:rsidR="002741D0">
        <w:rPr>
          <w:rFonts w:ascii="Arial" w:hAnsi="Arial" w:cs="Arial"/>
          <w:spacing w:val="4"/>
          <w:sz w:val="20"/>
          <w:szCs w:val="20"/>
        </w:rPr>
        <w:t xml:space="preserve"> </w:t>
      </w:r>
      <w:r w:rsidR="002741D0" w:rsidRPr="00303065">
        <w:rPr>
          <w:rFonts w:ascii="Arial" w:hAnsi="Arial" w:cs="Arial"/>
          <w:spacing w:val="4"/>
          <w:sz w:val="20"/>
          <w:szCs w:val="20"/>
        </w:rPr>
        <w:t>nowego zapisu</w:t>
      </w:r>
      <w:r w:rsidRPr="00303065">
        <w:rPr>
          <w:rFonts w:ascii="Arial" w:hAnsi="Arial" w:cs="Arial"/>
          <w:spacing w:val="4"/>
          <w:sz w:val="20"/>
          <w:szCs w:val="20"/>
        </w:rPr>
        <w:t>:</w:t>
      </w:r>
    </w:p>
    <w:p w14:paraId="7D21DE96" w14:textId="77777777" w:rsidR="00303065" w:rsidRPr="00303065" w:rsidRDefault="00303065" w:rsidP="00303065">
      <w:pPr>
        <w:pStyle w:val="Akapitzlist"/>
        <w:spacing w:line="240" w:lineRule="exact"/>
        <w:ind w:left="567"/>
        <w:contextualSpacing w:val="0"/>
        <w:jc w:val="both"/>
        <w:rPr>
          <w:rFonts w:ascii="Arial" w:hAnsi="Arial" w:cs="Arial"/>
          <w:spacing w:val="4"/>
          <w:sz w:val="20"/>
          <w:szCs w:val="20"/>
        </w:rPr>
      </w:pPr>
      <w:r w:rsidRPr="00303065">
        <w:rPr>
          <w:rFonts w:ascii="Arial" w:hAnsi="Arial" w:cs="Arial"/>
          <w:spacing w:val="4"/>
          <w:sz w:val="20"/>
          <w:szCs w:val="20"/>
        </w:rPr>
        <w:t>„</w:t>
      </w:r>
    </w:p>
    <w:tbl>
      <w:tblPr>
        <w:tblStyle w:val="Tabela-Siatka"/>
        <w:tblW w:w="0" w:type="auto"/>
        <w:tblInd w:w="567" w:type="dxa"/>
        <w:tblLook w:val="04A0" w:firstRow="1" w:lastRow="0" w:firstColumn="1" w:lastColumn="0" w:noHBand="0" w:noVBand="1"/>
      </w:tblPr>
      <w:tblGrid>
        <w:gridCol w:w="562"/>
        <w:gridCol w:w="1208"/>
        <w:gridCol w:w="737"/>
        <w:gridCol w:w="955"/>
        <w:gridCol w:w="804"/>
        <w:gridCol w:w="852"/>
        <w:gridCol w:w="1688"/>
        <w:gridCol w:w="1020"/>
        <w:gridCol w:w="1235"/>
      </w:tblGrid>
      <w:tr w:rsidR="002741D0" w:rsidRPr="00303065" w14:paraId="738E2443" w14:textId="77777777" w:rsidTr="002C5B0D">
        <w:trPr>
          <w:trHeight w:val="1357"/>
        </w:trPr>
        <w:tc>
          <w:tcPr>
            <w:tcW w:w="562" w:type="dxa"/>
            <w:vAlign w:val="center"/>
          </w:tcPr>
          <w:p w14:paraId="176509D8" w14:textId="0177E39D" w:rsidR="002741D0" w:rsidRPr="00303065" w:rsidRDefault="002741D0" w:rsidP="00842F2F">
            <w:pPr>
              <w:pStyle w:val="Akapitzlist"/>
              <w:spacing w:before="120" w:after="120" w:line="240" w:lineRule="exact"/>
              <w:ind w:left="0"/>
              <w:contextualSpacing w:val="0"/>
              <w:jc w:val="center"/>
              <w:rPr>
                <w:rFonts w:ascii="Arial" w:hAnsi="Arial" w:cs="Arial"/>
                <w:spacing w:val="4"/>
                <w:sz w:val="20"/>
                <w:szCs w:val="20"/>
              </w:rPr>
            </w:pPr>
            <w:bookmarkStart w:id="4" w:name="_Hlk108609650"/>
            <w:r>
              <w:rPr>
                <w:rFonts w:ascii="Arial" w:hAnsi="Arial" w:cs="Arial"/>
                <w:spacing w:val="4"/>
                <w:sz w:val="20"/>
                <w:szCs w:val="20"/>
              </w:rPr>
              <w:t>84</w:t>
            </w:r>
          </w:p>
        </w:tc>
        <w:tc>
          <w:tcPr>
            <w:tcW w:w="1208" w:type="dxa"/>
            <w:vAlign w:val="center"/>
          </w:tcPr>
          <w:p w14:paraId="1A3765EF" w14:textId="77777777" w:rsidR="002741D0" w:rsidRPr="00303065" w:rsidRDefault="002741D0" w:rsidP="00842F2F">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Bobolice 4</w:t>
            </w:r>
          </w:p>
        </w:tc>
        <w:tc>
          <w:tcPr>
            <w:tcW w:w="737" w:type="dxa"/>
            <w:vAlign w:val="center"/>
          </w:tcPr>
          <w:p w14:paraId="5A4E39B8" w14:textId="332A3638" w:rsidR="002741D0" w:rsidRPr="00303065" w:rsidRDefault="002741D0" w:rsidP="00842F2F">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159/</w:t>
            </w:r>
            <w:r>
              <w:rPr>
                <w:rFonts w:ascii="Arial" w:hAnsi="Arial" w:cs="Arial"/>
                <w:spacing w:val="4"/>
                <w:sz w:val="20"/>
                <w:szCs w:val="20"/>
              </w:rPr>
              <w:t>4</w:t>
            </w:r>
          </w:p>
        </w:tc>
        <w:tc>
          <w:tcPr>
            <w:tcW w:w="955" w:type="dxa"/>
            <w:vAlign w:val="center"/>
          </w:tcPr>
          <w:p w14:paraId="06093505" w14:textId="3F8AFDAF" w:rsidR="002741D0" w:rsidRPr="00303065" w:rsidRDefault="002741D0" w:rsidP="00842F2F">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0,11</w:t>
            </w:r>
            <w:r>
              <w:rPr>
                <w:rFonts w:ascii="Arial" w:hAnsi="Arial" w:cs="Arial"/>
                <w:spacing w:val="4"/>
                <w:sz w:val="20"/>
                <w:szCs w:val="20"/>
              </w:rPr>
              <w:t>10</w:t>
            </w:r>
          </w:p>
        </w:tc>
        <w:tc>
          <w:tcPr>
            <w:tcW w:w="804" w:type="dxa"/>
            <w:shd w:val="clear" w:color="auto" w:fill="FFFFFF" w:themeFill="background1"/>
            <w:vAlign w:val="center"/>
          </w:tcPr>
          <w:p w14:paraId="2A43A6E2" w14:textId="018E0F16" w:rsidR="002741D0" w:rsidRPr="00303065" w:rsidRDefault="002741D0" w:rsidP="00842F2F">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159/</w:t>
            </w:r>
            <w:r>
              <w:rPr>
                <w:rFonts w:ascii="Arial" w:hAnsi="Arial" w:cs="Arial"/>
                <w:spacing w:val="4"/>
                <w:sz w:val="20"/>
                <w:szCs w:val="20"/>
              </w:rPr>
              <w:t>4</w:t>
            </w:r>
          </w:p>
        </w:tc>
        <w:tc>
          <w:tcPr>
            <w:tcW w:w="852" w:type="dxa"/>
            <w:shd w:val="clear" w:color="auto" w:fill="FFFFFF" w:themeFill="background1"/>
            <w:vAlign w:val="center"/>
          </w:tcPr>
          <w:p w14:paraId="0065EA12" w14:textId="1EFC4F3F" w:rsidR="002741D0" w:rsidRPr="00303065" w:rsidRDefault="002741D0" w:rsidP="00842F2F">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0,0</w:t>
            </w:r>
            <w:r>
              <w:rPr>
                <w:rFonts w:ascii="Arial" w:hAnsi="Arial" w:cs="Arial"/>
                <w:spacing w:val="4"/>
                <w:sz w:val="20"/>
                <w:szCs w:val="20"/>
              </w:rPr>
              <w:t>120</w:t>
            </w:r>
          </w:p>
        </w:tc>
        <w:tc>
          <w:tcPr>
            <w:tcW w:w="1688" w:type="dxa"/>
            <w:vAlign w:val="center"/>
          </w:tcPr>
          <w:p w14:paraId="34CB44AD" w14:textId="46EA6517" w:rsidR="002741D0" w:rsidRPr="00303065" w:rsidRDefault="002741D0" w:rsidP="00842F2F">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Przebudowa rowu melioracyjnego-</w:t>
            </w:r>
            <w:r w:rsidR="002C5B0D">
              <w:rPr>
                <w:rFonts w:ascii="Arial" w:hAnsi="Arial" w:cs="Arial"/>
                <w:spacing w:val="4"/>
                <w:sz w:val="20"/>
                <w:szCs w:val="20"/>
              </w:rPr>
              <w:t xml:space="preserve"> </w:t>
            </w:r>
            <w:r>
              <w:rPr>
                <w:rFonts w:ascii="Arial" w:hAnsi="Arial" w:cs="Arial"/>
                <w:spacing w:val="4"/>
                <w:sz w:val="20"/>
                <w:szCs w:val="20"/>
              </w:rPr>
              <w:t>Rów bez nazwy</w:t>
            </w:r>
          </w:p>
        </w:tc>
        <w:tc>
          <w:tcPr>
            <w:tcW w:w="1020" w:type="dxa"/>
            <w:vAlign w:val="center"/>
          </w:tcPr>
          <w:p w14:paraId="7F0B8DD9" w14:textId="21B973FB" w:rsidR="002741D0" w:rsidRPr="00303065" w:rsidRDefault="002C5B0D" w:rsidP="00842F2F">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w:t>
            </w:r>
          </w:p>
        </w:tc>
        <w:tc>
          <w:tcPr>
            <w:tcW w:w="1235" w:type="dxa"/>
            <w:vAlign w:val="center"/>
          </w:tcPr>
          <w:p w14:paraId="618C6415" w14:textId="77777777" w:rsidR="002741D0" w:rsidRDefault="002741D0" w:rsidP="00842F2F">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Monika Borowska</w:t>
            </w:r>
          </w:p>
          <w:p w14:paraId="5DCF44C5" w14:textId="41CD4792" w:rsidR="002741D0" w:rsidRPr="00303065" w:rsidRDefault="002741D0" w:rsidP="00842F2F">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Józef Borowski</w:t>
            </w:r>
          </w:p>
        </w:tc>
      </w:tr>
      <w:bookmarkEnd w:id="4"/>
      <w:tr w:rsidR="002C5B0D" w:rsidRPr="00303065" w14:paraId="5B90E676" w14:textId="77777777" w:rsidTr="002C5B0D">
        <w:trPr>
          <w:trHeight w:val="1357"/>
        </w:trPr>
        <w:tc>
          <w:tcPr>
            <w:tcW w:w="562" w:type="dxa"/>
            <w:vAlign w:val="center"/>
          </w:tcPr>
          <w:p w14:paraId="6F789370" w14:textId="5AF77E80" w:rsidR="002C5B0D" w:rsidRDefault="002C5B0D" w:rsidP="002C5B0D">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84a</w:t>
            </w:r>
          </w:p>
        </w:tc>
        <w:tc>
          <w:tcPr>
            <w:tcW w:w="1208" w:type="dxa"/>
            <w:vAlign w:val="center"/>
          </w:tcPr>
          <w:p w14:paraId="7FBD3056" w14:textId="48004282" w:rsidR="002C5B0D" w:rsidRPr="00303065" w:rsidRDefault="002C5B0D" w:rsidP="002C5B0D">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Bobolice 4</w:t>
            </w:r>
          </w:p>
        </w:tc>
        <w:tc>
          <w:tcPr>
            <w:tcW w:w="737" w:type="dxa"/>
            <w:vAlign w:val="center"/>
          </w:tcPr>
          <w:p w14:paraId="17F44ECD" w14:textId="40771FC3" w:rsidR="002C5B0D" w:rsidRPr="00303065" w:rsidRDefault="002C5B0D" w:rsidP="002C5B0D">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159/5</w:t>
            </w:r>
          </w:p>
        </w:tc>
        <w:tc>
          <w:tcPr>
            <w:tcW w:w="955" w:type="dxa"/>
            <w:vAlign w:val="center"/>
          </w:tcPr>
          <w:p w14:paraId="127FD62F" w14:textId="7778EBFA" w:rsidR="002C5B0D" w:rsidRPr="00303065" w:rsidRDefault="002C5B0D" w:rsidP="002C5B0D">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0,1021</w:t>
            </w:r>
          </w:p>
        </w:tc>
        <w:tc>
          <w:tcPr>
            <w:tcW w:w="804" w:type="dxa"/>
            <w:shd w:val="clear" w:color="auto" w:fill="FFFFFF" w:themeFill="background1"/>
            <w:vAlign w:val="center"/>
          </w:tcPr>
          <w:p w14:paraId="4D487608" w14:textId="4355BFC4" w:rsidR="002C5B0D" w:rsidRPr="00303065" w:rsidRDefault="002C5B0D" w:rsidP="002C5B0D">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159/5</w:t>
            </w:r>
          </w:p>
        </w:tc>
        <w:tc>
          <w:tcPr>
            <w:tcW w:w="852" w:type="dxa"/>
            <w:shd w:val="clear" w:color="auto" w:fill="FFFFFF" w:themeFill="background1"/>
            <w:vAlign w:val="center"/>
          </w:tcPr>
          <w:p w14:paraId="6FE4EA25" w14:textId="35E5F425" w:rsidR="002C5B0D" w:rsidRPr="00303065" w:rsidRDefault="002C5B0D" w:rsidP="002C5B0D">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0,0464</w:t>
            </w:r>
          </w:p>
        </w:tc>
        <w:tc>
          <w:tcPr>
            <w:tcW w:w="1688" w:type="dxa"/>
            <w:vAlign w:val="center"/>
          </w:tcPr>
          <w:p w14:paraId="3BF77418" w14:textId="6963C428" w:rsidR="002C5B0D" w:rsidRDefault="002C5B0D" w:rsidP="002C5B0D">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Przebudowa rowu melioracyjnego- Rów bez nazwy</w:t>
            </w:r>
          </w:p>
        </w:tc>
        <w:tc>
          <w:tcPr>
            <w:tcW w:w="1020" w:type="dxa"/>
            <w:vAlign w:val="center"/>
          </w:tcPr>
          <w:p w14:paraId="1F2D90DE" w14:textId="33691CB5" w:rsidR="002C5B0D" w:rsidRDefault="002C5B0D" w:rsidP="002C5B0D">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w:t>
            </w:r>
          </w:p>
        </w:tc>
        <w:tc>
          <w:tcPr>
            <w:tcW w:w="1235" w:type="dxa"/>
            <w:vAlign w:val="center"/>
          </w:tcPr>
          <w:p w14:paraId="627F0DFD" w14:textId="77777777" w:rsidR="002C5B0D" w:rsidRDefault="002C5B0D" w:rsidP="002C5B0D">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Monika Borowska</w:t>
            </w:r>
          </w:p>
          <w:p w14:paraId="321B4773" w14:textId="3F4892A1" w:rsidR="002C5B0D" w:rsidRPr="00303065" w:rsidRDefault="002C5B0D" w:rsidP="002C5B0D">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Józef Borowski</w:t>
            </w:r>
          </w:p>
        </w:tc>
      </w:tr>
    </w:tbl>
    <w:p w14:paraId="3F005C3D" w14:textId="77777777" w:rsidR="00303065" w:rsidRDefault="00303065" w:rsidP="00303065">
      <w:pPr>
        <w:pStyle w:val="Akapitzlist"/>
        <w:spacing w:after="240" w:line="240" w:lineRule="exact"/>
        <w:ind w:left="567"/>
        <w:contextualSpacing w:val="0"/>
        <w:jc w:val="right"/>
        <w:rPr>
          <w:rFonts w:ascii="Arial" w:hAnsi="Arial" w:cs="Arial"/>
          <w:spacing w:val="4"/>
          <w:sz w:val="20"/>
          <w:szCs w:val="20"/>
        </w:rPr>
      </w:pPr>
      <w:r w:rsidRPr="00303065">
        <w:rPr>
          <w:rFonts w:ascii="Arial" w:hAnsi="Arial" w:cs="Arial"/>
          <w:spacing w:val="4"/>
          <w:sz w:val="20"/>
          <w:szCs w:val="20"/>
        </w:rPr>
        <w:t>”</w:t>
      </w:r>
    </w:p>
    <w:p w14:paraId="3EEEFCDD" w14:textId="493ADFE1" w:rsidR="001A1573" w:rsidRPr="001A1573" w:rsidRDefault="001A1573">
      <w:pPr>
        <w:numPr>
          <w:ilvl w:val="0"/>
          <w:numId w:val="34"/>
        </w:numPr>
        <w:suppressAutoHyphens/>
        <w:spacing w:after="240" w:line="240" w:lineRule="exact"/>
        <w:ind w:left="567" w:hanging="283"/>
        <w:jc w:val="both"/>
        <w:textAlignment w:val="baseline"/>
        <w:rPr>
          <w:rFonts w:ascii="Arial" w:hAnsi="Arial" w:cs="Arial"/>
          <w:sz w:val="20"/>
          <w:szCs w:val="20"/>
          <w:lang w:eastAsia="zh-CN"/>
        </w:rPr>
      </w:pPr>
      <w:r w:rsidRPr="00B364C3">
        <w:rPr>
          <w:rFonts w:ascii="Arial" w:hAnsi="Arial" w:cs="Arial"/>
          <w:spacing w:val="4"/>
          <w:sz w:val="20"/>
          <w:szCs w:val="20"/>
        </w:rPr>
        <w:t xml:space="preserve">zatwierdzenie, w miejsce uchylenia, mapy z projektem podziału działki </w:t>
      </w:r>
      <w:r w:rsidRPr="00B364C3">
        <w:rPr>
          <w:rFonts w:ascii="Arial" w:hAnsi="Arial" w:cs="Arial"/>
          <w:spacing w:val="4"/>
          <w:sz w:val="20"/>
        </w:rPr>
        <w:t xml:space="preserve">nr </w:t>
      </w:r>
      <w:r>
        <w:rPr>
          <w:rFonts w:ascii="Arial" w:hAnsi="Arial" w:cs="Arial"/>
          <w:spacing w:val="4"/>
          <w:sz w:val="20"/>
        </w:rPr>
        <w:t>159/3</w:t>
      </w:r>
      <w:r w:rsidRPr="00B364C3">
        <w:rPr>
          <w:rFonts w:ascii="Arial" w:hAnsi="Arial" w:cs="Arial"/>
          <w:spacing w:val="4"/>
          <w:sz w:val="20"/>
        </w:rPr>
        <w:t xml:space="preserve">, z obrębu </w:t>
      </w:r>
      <w:r w:rsidRPr="00B364C3">
        <w:rPr>
          <w:rFonts w:ascii="Arial" w:hAnsi="Arial" w:cs="Arial"/>
          <w:spacing w:val="4"/>
          <w:sz w:val="20"/>
        </w:rPr>
        <w:br/>
      </w:r>
      <w:r>
        <w:rPr>
          <w:rFonts w:ascii="Arial" w:hAnsi="Arial" w:cs="Arial"/>
          <w:spacing w:val="4"/>
          <w:sz w:val="20"/>
        </w:rPr>
        <w:t>Bobolice 4</w:t>
      </w:r>
      <w:r w:rsidRPr="00B364C3">
        <w:rPr>
          <w:rFonts w:ascii="Arial" w:hAnsi="Arial" w:cs="Arial"/>
          <w:spacing w:val="4"/>
          <w:sz w:val="20"/>
        </w:rPr>
        <w:t>, wraz z wykazem zmian gruntowych</w:t>
      </w:r>
      <w:r w:rsidRPr="00B364C3">
        <w:rPr>
          <w:rFonts w:ascii="Arial" w:hAnsi="Arial" w:cs="Arial"/>
          <w:spacing w:val="4"/>
          <w:sz w:val="20"/>
          <w:szCs w:val="20"/>
        </w:rPr>
        <w:t xml:space="preserve">, stanowiącej załącznik nr </w:t>
      </w:r>
      <w:r>
        <w:rPr>
          <w:rFonts w:ascii="Arial" w:hAnsi="Arial" w:cs="Arial"/>
          <w:spacing w:val="4"/>
          <w:sz w:val="20"/>
          <w:szCs w:val="20"/>
        </w:rPr>
        <w:t>4</w:t>
      </w:r>
      <w:r w:rsidRPr="00B364C3">
        <w:rPr>
          <w:rFonts w:ascii="Arial" w:hAnsi="Arial" w:cs="Arial"/>
          <w:spacing w:val="4"/>
          <w:sz w:val="20"/>
          <w:szCs w:val="20"/>
        </w:rPr>
        <w:t xml:space="preserve"> do niniejszej decyzji</w:t>
      </w:r>
      <w:r w:rsidRPr="00B364C3">
        <w:rPr>
          <w:rFonts w:ascii="Arial" w:hAnsi="Arial" w:cs="Arial"/>
          <w:spacing w:val="4"/>
          <w:sz w:val="20"/>
          <w:szCs w:val="20"/>
          <w:lang w:eastAsia="zh-CN"/>
        </w:rPr>
        <w:t xml:space="preserve">, </w:t>
      </w:r>
    </w:p>
    <w:p w14:paraId="49ACDAB6" w14:textId="6D7546B7" w:rsidR="00303065" w:rsidRPr="007A56D3" w:rsidRDefault="001A1573">
      <w:pPr>
        <w:numPr>
          <w:ilvl w:val="0"/>
          <w:numId w:val="34"/>
        </w:numPr>
        <w:suppressAutoHyphens/>
        <w:spacing w:after="240" w:line="240" w:lineRule="exact"/>
        <w:ind w:left="567" w:hanging="283"/>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zatwierdzenie</w:t>
      </w:r>
      <w:r w:rsidRPr="00F84AD5">
        <w:rPr>
          <w:rFonts w:ascii="Arial" w:hAnsi="Arial" w:cs="Arial"/>
          <w:bCs/>
          <w:color w:val="000000" w:themeColor="text1"/>
          <w:spacing w:val="4"/>
          <w:kern w:val="2"/>
          <w:sz w:val="20"/>
          <w:szCs w:val="20"/>
          <w:lang w:eastAsia="zh-CN"/>
        </w:rPr>
        <w:t xml:space="preserve">, w miejsce uchylenia, </w:t>
      </w:r>
      <w:r>
        <w:rPr>
          <w:rFonts w:ascii="Arial" w:hAnsi="Arial" w:cs="Arial"/>
          <w:bCs/>
          <w:color w:val="000000" w:themeColor="text1"/>
          <w:spacing w:val="4"/>
          <w:kern w:val="2"/>
          <w:sz w:val="20"/>
          <w:szCs w:val="20"/>
          <w:lang w:eastAsia="zh-CN"/>
        </w:rPr>
        <w:t>rysunków</w:t>
      </w:r>
      <w:r w:rsidRPr="00F84AD5">
        <w:rPr>
          <w:rFonts w:ascii="Arial" w:hAnsi="Arial" w:cs="Arial"/>
          <w:bCs/>
          <w:color w:val="000000" w:themeColor="text1"/>
          <w:spacing w:val="4"/>
          <w:kern w:val="2"/>
          <w:sz w:val="20"/>
          <w:szCs w:val="20"/>
          <w:lang w:eastAsia="zh-CN"/>
        </w:rPr>
        <w:t xml:space="preserve"> zamienn</w:t>
      </w:r>
      <w:r>
        <w:rPr>
          <w:rFonts w:ascii="Arial" w:hAnsi="Arial" w:cs="Arial"/>
          <w:bCs/>
          <w:color w:val="000000" w:themeColor="text1"/>
          <w:spacing w:val="4"/>
          <w:kern w:val="2"/>
          <w:sz w:val="20"/>
          <w:szCs w:val="20"/>
          <w:lang w:eastAsia="zh-CN"/>
        </w:rPr>
        <w:t>ych</w:t>
      </w:r>
      <w:r w:rsidRPr="00F84AD5">
        <w:rPr>
          <w:rFonts w:ascii="Arial" w:hAnsi="Arial" w:cs="Arial"/>
          <w:bCs/>
          <w:color w:val="000000" w:themeColor="text1"/>
          <w:spacing w:val="4"/>
          <w:kern w:val="2"/>
          <w:sz w:val="20"/>
          <w:szCs w:val="20"/>
          <w:lang w:eastAsia="zh-CN"/>
        </w:rPr>
        <w:t xml:space="preserve"> </w:t>
      </w:r>
      <w:r w:rsidRPr="004F0717">
        <w:rPr>
          <w:rFonts w:ascii="Arial" w:hAnsi="Arial" w:cs="Arial"/>
          <w:color w:val="000000" w:themeColor="text1"/>
          <w:spacing w:val="4"/>
          <w:sz w:val="20"/>
          <w:szCs w:val="20"/>
        </w:rPr>
        <w:t xml:space="preserve">nr </w:t>
      </w:r>
      <w:r>
        <w:rPr>
          <w:rFonts w:ascii="Arial" w:hAnsi="Arial" w:cs="Arial"/>
          <w:color w:val="000000" w:themeColor="text1"/>
          <w:spacing w:val="4"/>
          <w:sz w:val="20"/>
          <w:szCs w:val="20"/>
        </w:rPr>
        <w:t xml:space="preserve">02.10Z i 02.10aZ </w:t>
      </w:r>
      <w:r w:rsidRPr="004F0717">
        <w:rPr>
          <w:rFonts w:ascii="Arial" w:hAnsi="Arial" w:cs="Arial"/>
          <w:color w:val="000000" w:themeColor="text1"/>
          <w:spacing w:val="4"/>
          <w:kern w:val="2"/>
          <w:sz w:val="20"/>
          <w:szCs w:val="20"/>
          <w:lang w:eastAsia="zh-CN"/>
        </w:rPr>
        <w:t>Tomu I/2 – Część rysunkowa Projektu Zagospodarowania Terenu</w:t>
      </w:r>
      <w:r w:rsidRPr="00F84AD5">
        <w:rPr>
          <w:rFonts w:ascii="Arial" w:hAnsi="Arial" w:cs="Arial"/>
          <w:bCs/>
          <w:color w:val="000000" w:themeColor="text1"/>
          <w:spacing w:val="4"/>
          <w:kern w:val="2"/>
          <w:sz w:val="20"/>
          <w:szCs w:val="20"/>
          <w:lang w:eastAsia="zh-CN"/>
        </w:rPr>
        <w:t xml:space="preserve">, </w:t>
      </w:r>
      <w:r w:rsidRPr="00F84AD5">
        <w:rPr>
          <w:rFonts w:ascii="Arial" w:hAnsi="Arial" w:cs="Arial"/>
          <w:color w:val="000000" w:themeColor="text1"/>
          <w:spacing w:val="4"/>
          <w:kern w:val="2"/>
          <w:sz w:val="20"/>
          <w:szCs w:val="20"/>
          <w:lang w:eastAsia="zh-CN"/>
        </w:rPr>
        <w:t>stanowiącego załącznik</w:t>
      </w:r>
      <w:r>
        <w:rPr>
          <w:rFonts w:ascii="Arial" w:hAnsi="Arial" w:cs="Arial"/>
          <w:color w:val="000000" w:themeColor="text1"/>
          <w:spacing w:val="4"/>
          <w:kern w:val="2"/>
          <w:sz w:val="20"/>
          <w:szCs w:val="20"/>
          <w:lang w:eastAsia="zh-CN"/>
        </w:rPr>
        <w:t>i</w:t>
      </w:r>
      <w:r w:rsidRPr="00F84AD5">
        <w:rPr>
          <w:rFonts w:ascii="Arial" w:hAnsi="Arial" w:cs="Arial"/>
          <w:color w:val="000000" w:themeColor="text1"/>
          <w:spacing w:val="4"/>
          <w:kern w:val="2"/>
          <w:sz w:val="20"/>
          <w:szCs w:val="20"/>
          <w:lang w:eastAsia="zh-CN"/>
        </w:rPr>
        <w:t xml:space="preserve"> nr </w:t>
      </w:r>
      <w:r>
        <w:rPr>
          <w:rFonts w:ascii="Arial" w:hAnsi="Arial" w:cs="Arial"/>
          <w:color w:val="000000" w:themeColor="text1"/>
          <w:spacing w:val="4"/>
          <w:kern w:val="2"/>
          <w:sz w:val="20"/>
          <w:szCs w:val="20"/>
          <w:lang w:eastAsia="zh-CN"/>
        </w:rPr>
        <w:t>5 i nr 6</w:t>
      </w:r>
      <w:r w:rsidRPr="00F84AD5">
        <w:rPr>
          <w:rFonts w:ascii="Arial" w:hAnsi="Arial" w:cs="Arial"/>
          <w:color w:val="000000" w:themeColor="text1"/>
          <w:spacing w:val="4"/>
          <w:kern w:val="2"/>
          <w:sz w:val="20"/>
          <w:szCs w:val="20"/>
          <w:lang w:eastAsia="zh-CN"/>
        </w:rPr>
        <w:t xml:space="preserve"> do niniejszej decyzji,</w:t>
      </w:r>
    </w:p>
    <w:p w14:paraId="7E733997" w14:textId="46D56473" w:rsidR="007A56D3" w:rsidRPr="001A1573" w:rsidRDefault="007A56D3">
      <w:pPr>
        <w:numPr>
          <w:ilvl w:val="0"/>
          <w:numId w:val="34"/>
        </w:numPr>
        <w:suppressAutoHyphens/>
        <w:spacing w:after="240" w:line="240" w:lineRule="exact"/>
        <w:ind w:left="567" w:hanging="283"/>
        <w:jc w:val="both"/>
        <w:textAlignment w:val="baseline"/>
        <w:rPr>
          <w:color w:val="000000" w:themeColor="text1"/>
          <w:lang w:eastAsia="zh-CN"/>
        </w:rPr>
      </w:pPr>
      <w:r w:rsidRPr="00F84AD5">
        <w:rPr>
          <w:rFonts w:ascii="Arial" w:hAnsi="Arial" w:cs="Arial"/>
          <w:color w:val="000000" w:themeColor="text1"/>
          <w:spacing w:val="4"/>
          <w:sz w:val="20"/>
          <w:lang w:eastAsia="zh-CN"/>
        </w:rPr>
        <w:t xml:space="preserve">zatwierdzenie, w miejsce uchylenia, </w:t>
      </w:r>
      <w:r w:rsidRPr="00F84AD5">
        <w:rPr>
          <w:rFonts w:ascii="Arial" w:hAnsi="Arial" w:cs="Arial"/>
          <w:bCs/>
          <w:iCs/>
          <w:color w:val="000000" w:themeColor="text1"/>
          <w:spacing w:val="4"/>
          <w:sz w:val="20"/>
          <w:szCs w:val="20"/>
        </w:rPr>
        <w:t xml:space="preserve">stron </w:t>
      </w:r>
      <w:r>
        <w:rPr>
          <w:rFonts w:ascii="Arial" w:hAnsi="Arial" w:cs="Arial"/>
          <w:bCs/>
          <w:iCs/>
          <w:color w:val="000000" w:themeColor="text1"/>
          <w:spacing w:val="4"/>
          <w:sz w:val="20"/>
          <w:szCs w:val="20"/>
        </w:rPr>
        <w:t>11</w:t>
      </w:r>
      <w:r w:rsidR="00612FE3">
        <w:rPr>
          <w:rFonts w:ascii="Arial" w:hAnsi="Arial" w:cs="Arial"/>
          <w:bCs/>
          <w:iCs/>
          <w:color w:val="000000" w:themeColor="text1"/>
          <w:spacing w:val="4"/>
          <w:sz w:val="20"/>
          <w:szCs w:val="20"/>
        </w:rPr>
        <w:t>-</w:t>
      </w:r>
      <w:r>
        <w:rPr>
          <w:rFonts w:ascii="Arial" w:hAnsi="Arial" w:cs="Arial"/>
          <w:bCs/>
          <w:iCs/>
          <w:color w:val="000000" w:themeColor="text1"/>
          <w:spacing w:val="4"/>
          <w:sz w:val="20"/>
          <w:szCs w:val="20"/>
        </w:rPr>
        <w:t>12 i 15</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kern w:val="2"/>
          <w:sz w:val="20"/>
          <w:szCs w:val="20"/>
          <w:lang w:eastAsia="zh-CN"/>
        </w:rPr>
        <w:t>Tomu I/</w:t>
      </w:r>
      <w:r>
        <w:rPr>
          <w:rFonts w:ascii="Arial" w:hAnsi="Arial" w:cs="Arial"/>
          <w:color w:val="000000" w:themeColor="text1"/>
          <w:spacing w:val="4"/>
          <w:kern w:val="2"/>
          <w:sz w:val="20"/>
          <w:szCs w:val="20"/>
          <w:lang w:eastAsia="zh-CN"/>
        </w:rPr>
        <w:t>5</w:t>
      </w:r>
      <w:r w:rsidRPr="00F84AD5">
        <w:rPr>
          <w:rFonts w:ascii="Arial" w:hAnsi="Arial" w:cs="Arial"/>
          <w:color w:val="000000" w:themeColor="text1"/>
          <w:spacing w:val="4"/>
          <w:kern w:val="2"/>
          <w:sz w:val="20"/>
          <w:szCs w:val="20"/>
          <w:lang w:eastAsia="zh-CN"/>
        </w:rPr>
        <w:t xml:space="preserve"> </w:t>
      </w:r>
      <w:r>
        <w:rPr>
          <w:rFonts w:ascii="Arial" w:hAnsi="Arial" w:cs="Arial"/>
          <w:color w:val="000000" w:themeColor="text1"/>
          <w:spacing w:val="4"/>
          <w:kern w:val="2"/>
          <w:sz w:val="20"/>
          <w:szCs w:val="20"/>
          <w:lang w:eastAsia="zh-CN"/>
        </w:rPr>
        <w:t xml:space="preserve">– </w:t>
      </w:r>
      <w:r w:rsidRPr="007A56D3">
        <w:rPr>
          <w:rFonts w:ascii="Arial" w:hAnsi="Arial" w:cs="Arial"/>
          <w:bCs/>
          <w:iCs/>
          <w:spacing w:val="4"/>
          <w:sz w:val="20"/>
          <w:szCs w:val="20"/>
          <w:lang w:eastAsia="en-US"/>
        </w:rPr>
        <w:t>Dane ewidencyjne Projektu Zagospodarowania Terenu</w:t>
      </w:r>
      <w:r w:rsidRPr="00F84AD5">
        <w:rPr>
          <w:rFonts w:ascii="Arial" w:hAnsi="Arial" w:cs="Arial"/>
          <w:color w:val="000000" w:themeColor="text1"/>
          <w:spacing w:val="4"/>
          <w:kern w:val="2"/>
          <w:sz w:val="20"/>
          <w:szCs w:val="20"/>
          <w:lang w:eastAsia="zh-CN"/>
        </w:rPr>
        <w:t xml:space="preserve">, </w:t>
      </w:r>
      <w:r w:rsidRPr="00F84AD5">
        <w:rPr>
          <w:rFonts w:ascii="Arial" w:hAnsi="Arial" w:cs="Arial"/>
          <w:bCs/>
          <w:iCs/>
          <w:color w:val="000000" w:themeColor="text1"/>
          <w:spacing w:val="4"/>
          <w:sz w:val="20"/>
          <w:szCs w:val="20"/>
        </w:rPr>
        <w:t xml:space="preserve">stanowiących załączniki nr </w:t>
      </w:r>
      <w:r>
        <w:rPr>
          <w:rFonts w:ascii="Arial" w:hAnsi="Arial" w:cs="Arial"/>
          <w:bCs/>
          <w:iCs/>
          <w:color w:val="000000" w:themeColor="text1"/>
          <w:spacing w:val="4"/>
          <w:sz w:val="20"/>
          <w:szCs w:val="20"/>
        </w:rPr>
        <w:t>7</w:t>
      </w:r>
      <w:r w:rsidRPr="00F84AD5">
        <w:rPr>
          <w:rFonts w:ascii="Arial" w:hAnsi="Arial" w:cs="Arial"/>
          <w:bCs/>
          <w:iCs/>
          <w:color w:val="000000" w:themeColor="text1"/>
          <w:spacing w:val="4"/>
          <w:sz w:val="20"/>
          <w:szCs w:val="20"/>
        </w:rPr>
        <w:t xml:space="preserve">.1 – </w:t>
      </w:r>
      <w:r>
        <w:rPr>
          <w:rFonts w:ascii="Arial" w:hAnsi="Arial" w:cs="Arial"/>
          <w:bCs/>
          <w:iCs/>
          <w:color w:val="000000" w:themeColor="text1"/>
          <w:spacing w:val="4"/>
          <w:sz w:val="20"/>
          <w:szCs w:val="20"/>
        </w:rPr>
        <w:t>7</w:t>
      </w:r>
      <w:r w:rsidRPr="00F84AD5">
        <w:rPr>
          <w:rFonts w:ascii="Arial" w:hAnsi="Arial" w:cs="Arial"/>
          <w:bCs/>
          <w:iCs/>
          <w:color w:val="000000" w:themeColor="text1"/>
          <w:spacing w:val="4"/>
          <w:sz w:val="20"/>
          <w:szCs w:val="20"/>
        </w:rPr>
        <w:t>.2 do niniejszej decyzji,</w:t>
      </w:r>
    </w:p>
    <w:p w14:paraId="6B5C8FDC" w14:textId="7CD3EAAE" w:rsidR="00847F38" w:rsidRPr="00EE197B" w:rsidRDefault="00847F38">
      <w:pPr>
        <w:pStyle w:val="Akapitzlist"/>
        <w:numPr>
          <w:ilvl w:val="0"/>
          <w:numId w:val="9"/>
        </w:numPr>
        <w:spacing w:after="240" w:line="240" w:lineRule="exact"/>
        <w:ind w:left="284" w:hanging="142"/>
        <w:contextualSpacing w:val="0"/>
        <w:jc w:val="both"/>
        <w:rPr>
          <w:rFonts w:ascii="Arial" w:hAnsi="Arial" w:cs="Arial"/>
          <w:spacing w:val="4"/>
          <w:sz w:val="20"/>
          <w:szCs w:val="20"/>
        </w:rPr>
      </w:pPr>
      <w:r w:rsidRPr="00EE197B">
        <w:rPr>
          <w:rFonts w:ascii="Arial" w:hAnsi="Arial" w:cs="Arial"/>
          <w:b/>
          <w:spacing w:val="4"/>
          <w:sz w:val="20"/>
          <w:szCs w:val="20"/>
        </w:rPr>
        <w:t>Uchylam:</w:t>
      </w:r>
    </w:p>
    <w:p w14:paraId="6DD4F86B" w14:textId="667B1BB6" w:rsidR="00C20302" w:rsidRPr="00ED4B3B" w:rsidRDefault="00C20302">
      <w:pPr>
        <w:pStyle w:val="Akapitzlist"/>
        <w:numPr>
          <w:ilvl w:val="0"/>
          <w:numId w:val="35"/>
        </w:numPr>
        <w:spacing w:after="240" w:line="240" w:lineRule="exact"/>
        <w:ind w:left="567" w:hanging="283"/>
        <w:contextualSpacing w:val="0"/>
        <w:jc w:val="both"/>
        <w:rPr>
          <w:rFonts w:ascii="Arial" w:hAnsi="Arial" w:cs="Arial"/>
          <w:spacing w:val="4"/>
          <w:sz w:val="20"/>
          <w:szCs w:val="20"/>
        </w:rPr>
      </w:pPr>
      <w:r w:rsidRPr="00ED4B3B">
        <w:rPr>
          <w:rFonts w:ascii="Arial" w:hAnsi="Arial" w:cs="Arial"/>
          <w:spacing w:val="4"/>
          <w:sz w:val="20"/>
          <w:szCs w:val="20"/>
        </w:rPr>
        <w:t>w rozstrzygnięciu zaskarżonej decyzji, znajdujący się na stronie</w:t>
      </w:r>
      <w:r>
        <w:rPr>
          <w:rFonts w:ascii="Arial" w:hAnsi="Arial" w:cs="Arial"/>
          <w:spacing w:val="4"/>
          <w:sz w:val="20"/>
          <w:szCs w:val="20"/>
        </w:rPr>
        <w:t xml:space="preserve"> 55</w:t>
      </w:r>
      <w:r w:rsidRPr="00ED4B3B">
        <w:rPr>
          <w:rFonts w:ascii="Arial" w:hAnsi="Arial" w:cs="Arial"/>
          <w:spacing w:val="4"/>
          <w:sz w:val="20"/>
          <w:szCs w:val="20"/>
        </w:rPr>
        <w:t>, w wiersz</w:t>
      </w:r>
      <w:r>
        <w:rPr>
          <w:rFonts w:ascii="Arial" w:hAnsi="Arial" w:cs="Arial"/>
          <w:spacing w:val="4"/>
          <w:sz w:val="20"/>
          <w:szCs w:val="20"/>
        </w:rPr>
        <w:t>ach</w:t>
      </w:r>
      <w:r w:rsidRPr="00ED4B3B">
        <w:rPr>
          <w:rFonts w:ascii="Arial" w:hAnsi="Arial" w:cs="Arial"/>
          <w:spacing w:val="4"/>
          <w:sz w:val="20"/>
          <w:szCs w:val="20"/>
        </w:rPr>
        <w:t xml:space="preserve"> </w:t>
      </w:r>
      <w:r>
        <w:rPr>
          <w:rFonts w:ascii="Arial" w:hAnsi="Arial" w:cs="Arial"/>
          <w:spacing w:val="4"/>
          <w:sz w:val="20"/>
          <w:szCs w:val="20"/>
        </w:rPr>
        <w:t>2-3</w:t>
      </w:r>
      <w:r w:rsidRPr="00ED4B3B">
        <w:rPr>
          <w:rFonts w:ascii="Arial" w:hAnsi="Arial" w:cs="Arial"/>
          <w:spacing w:val="4"/>
          <w:sz w:val="20"/>
          <w:szCs w:val="20"/>
        </w:rPr>
        <w:t xml:space="preserve">, licząc </w:t>
      </w:r>
      <w:r w:rsidRPr="00ED4B3B">
        <w:rPr>
          <w:rFonts w:ascii="Arial" w:hAnsi="Arial" w:cs="Arial"/>
          <w:spacing w:val="4"/>
          <w:sz w:val="20"/>
          <w:szCs w:val="20"/>
        </w:rPr>
        <w:br/>
        <w:t xml:space="preserve">od góry strony, zapis: </w:t>
      </w:r>
    </w:p>
    <w:p w14:paraId="4657C6E7" w14:textId="3E1CDA30" w:rsidR="00C20302" w:rsidRPr="00C20302" w:rsidRDefault="00C20302" w:rsidP="00C20302">
      <w:pPr>
        <w:tabs>
          <w:tab w:val="left" w:pos="426"/>
        </w:tabs>
        <w:spacing w:after="240" w:line="240" w:lineRule="exact"/>
        <w:ind w:left="567"/>
        <w:jc w:val="both"/>
        <w:rPr>
          <w:rFonts w:ascii="Arial" w:hAnsi="Arial" w:cs="Arial"/>
          <w:spacing w:val="4"/>
          <w:sz w:val="20"/>
          <w:szCs w:val="20"/>
        </w:rPr>
      </w:pPr>
      <w:r w:rsidRPr="00ED4B3B">
        <w:rPr>
          <w:rFonts w:ascii="Arial" w:hAnsi="Arial" w:cs="Arial"/>
          <w:spacing w:val="4"/>
          <w:sz w:val="20"/>
          <w:szCs w:val="20"/>
        </w:rPr>
        <w:t>„</w:t>
      </w:r>
      <w:r>
        <w:rPr>
          <w:rFonts w:ascii="Arial" w:hAnsi="Arial" w:cs="Arial"/>
          <w:spacing w:val="4"/>
          <w:sz w:val="20"/>
          <w:szCs w:val="20"/>
        </w:rPr>
        <w:t xml:space="preserve">b. </w:t>
      </w:r>
      <w:r w:rsidRPr="00A16902">
        <w:rPr>
          <w:rFonts w:ascii="Arial" w:hAnsi="Arial" w:cs="Arial"/>
          <w:spacing w:val="4"/>
          <w:sz w:val="20"/>
          <w:szCs w:val="20"/>
        </w:rPr>
        <w:t>postanowieni</w:t>
      </w:r>
      <w:r>
        <w:rPr>
          <w:rFonts w:ascii="Arial" w:hAnsi="Arial" w:cs="Arial"/>
          <w:spacing w:val="4"/>
          <w:sz w:val="20"/>
          <w:szCs w:val="20"/>
        </w:rPr>
        <w:t>a</w:t>
      </w:r>
      <w:r w:rsidRPr="00A16902">
        <w:rPr>
          <w:rFonts w:ascii="Arial" w:hAnsi="Arial" w:cs="Arial"/>
          <w:spacing w:val="4"/>
          <w:sz w:val="20"/>
          <w:szCs w:val="20"/>
        </w:rPr>
        <w:t xml:space="preserve"> Regionalnego Dyrektora Ochrony Środowiska w Szczecinie</w:t>
      </w:r>
      <w:r w:rsidRPr="00ED4B3B">
        <w:rPr>
          <w:rFonts w:ascii="Arial" w:hAnsi="Arial" w:cs="Arial"/>
          <w:spacing w:val="4"/>
          <w:sz w:val="20"/>
          <w:szCs w:val="20"/>
        </w:rPr>
        <w:t xml:space="preserve"> </w:t>
      </w:r>
      <w:r w:rsidRPr="00A16902">
        <w:rPr>
          <w:rFonts w:ascii="Arial" w:hAnsi="Arial" w:cs="Arial"/>
          <w:spacing w:val="4"/>
          <w:sz w:val="20"/>
          <w:szCs w:val="20"/>
        </w:rPr>
        <w:t>znak</w:t>
      </w:r>
      <w:r w:rsidRPr="00ED4B3B">
        <w:rPr>
          <w:rFonts w:ascii="Arial" w:hAnsi="Arial" w:cs="Arial"/>
          <w:spacing w:val="4"/>
          <w:sz w:val="20"/>
          <w:szCs w:val="20"/>
        </w:rPr>
        <w:t xml:space="preserve"> </w:t>
      </w:r>
      <w:r>
        <w:rPr>
          <w:rFonts w:ascii="Arial" w:hAnsi="Arial" w:cs="Arial"/>
          <w:spacing w:val="4"/>
          <w:sz w:val="20"/>
          <w:szCs w:val="20"/>
        </w:rPr>
        <w:br/>
      </w:r>
      <w:r w:rsidRPr="00A16902">
        <w:rPr>
          <w:rFonts w:ascii="Arial" w:hAnsi="Arial" w:cs="Arial"/>
          <w:spacing w:val="4"/>
          <w:sz w:val="20"/>
          <w:szCs w:val="20"/>
        </w:rPr>
        <w:t>WTS-K.4222.</w:t>
      </w:r>
      <w:r>
        <w:rPr>
          <w:rFonts w:ascii="Arial" w:hAnsi="Arial" w:cs="Arial"/>
          <w:spacing w:val="4"/>
          <w:sz w:val="20"/>
          <w:szCs w:val="20"/>
        </w:rPr>
        <w:t>1</w:t>
      </w:r>
      <w:r w:rsidRPr="00A16902">
        <w:rPr>
          <w:rFonts w:ascii="Arial" w:hAnsi="Arial" w:cs="Arial"/>
          <w:spacing w:val="4"/>
          <w:sz w:val="20"/>
          <w:szCs w:val="20"/>
        </w:rPr>
        <w:t>.2021.BM.</w:t>
      </w:r>
      <w:r>
        <w:rPr>
          <w:rFonts w:ascii="Arial" w:hAnsi="Arial" w:cs="Arial"/>
          <w:spacing w:val="4"/>
          <w:sz w:val="20"/>
          <w:szCs w:val="20"/>
        </w:rPr>
        <w:t>7</w:t>
      </w:r>
      <w:r w:rsidRPr="00A16902">
        <w:rPr>
          <w:rFonts w:ascii="Arial" w:hAnsi="Arial" w:cs="Arial"/>
          <w:spacing w:val="4"/>
          <w:sz w:val="20"/>
          <w:szCs w:val="20"/>
        </w:rPr>
        <w:t xml:space="preserve"> z </w:t>
      </w:r>
      <w:r>
        <w:rPr>
          <w:rFonts w:ascii="Arial" w:hAnsi="Arial" w:cs="Arial"/>
          <w:spacing w:val="4"/>
          <w:sz w:val="20"/>
          <w:szCs w:val="20"/>
        </w:rPr>
        <w:t>17</w:t>
      </w:r>
      <w:r w:rsidRPr="00A16902">
        <w:rPr>
          <w:rFonts w:ascii="Arial" w:hAnsi="Arial" w:cs="Arial"/>
          <w:spacing w:val="4"/>
          <w:sz w:val="20"/>
          <w:szCs w:val="20"/>
        </w:rPr>
        <w:t>.06.2021 r.</w:t>
      </w:r>
      <w:r>
        <w:rPr>
          <w:rFonts w:ascii="Arial" w:hAnsi="Arial" w:cs="Arial"/>
          <w:spacing w:val="4"/>
          <w:sz w:val="20"/>
          <w:szCs w:val="20"/>
        </w:rPr>
        <w:t xml:space="preserve"> w szczególności</w:t>
      </w:r>
      <w:r w:rsidRPr="00A16902">
        <w:rPr>
          <w:rFonts w:ascii="Arial" w:hAnsi="Arial" w:cs="Arial"/>
          <w:spacing w:val="4"/>
          <w:sz w:val="20"/>
          <w:szCs w:val="20"/>
        </w:rPr>
        <w:t>:”</w:t>
      </w:r>
    </w:p>
    <w:p w14:paraId="63955823" w14:textId="4D2D273C" w:rsidR="00847F38" w:rsidRPr="00AB0DD7" w:rsidRDefault="00847F38">
      <w:pPr>
        <w:pStyle w:val="Akapitzlist"/>
        <w:numPr>
          <w:ilvl w:val="0"/>
          <w:numId w:val="11"/>
        </w:numPr>
        <w:spacing w:after="240" w:line="240" w:lineRule="exact"/>
        <w:ind w:left="567" w:hanging="284"/>
        <w:contextualSpacing w:val="0"/>
        <w:jc w:val="both"/>
        <w:rPr>
          <w:rFonts w:ascii="Arial" w:hAnsi="Arial" w:cs="Arial"/>
          <w:spacing w:val="4"/>
          <w:sz w:val="20"/>
          <w:szCs w:val="20"/>
        </w:rPr>
      </w:pPr>
      <w:r w:rsidRPr="00AB0DD7">
        <w:rPr>
          <w:rFonts w:ascii="Arial" w:hAnsi="Arial" w:cs="Arial"/>
          <w:spacing w:val="4"/>
          <w:sz w:val="20"/>
          <w:szCs w:val="20"/>
        </w:rPr>
        <w:t xml:space="preserve">w rozstrzygnięciu zaskarżonej decyzji, znajdujący się na stronie </w:t>
      </w:r>
      <w:r w:rsidR="001F3EFC" w:rsidRPr="00AB0DD7">
        <w:rPr>
          <w:rFonts w:ascii="Arial" w:hAnsi="Arial" w:cs="Arial"/>
          <w:spacing w:val="4"/>
          <w:sz w:val="20"/>
          <w:szCs w:val="20"/>
        </w:rPr>
        <w:t>62</w:t>
      </w:r>
      <w:r w:rsidRPr="00AB0DD7">
        <w:rPr>
          <w:rFonts w:ascii="Arial" w:hAnsi="Arial" w:cs="Arial"/>
          <w:spacing w:val="4"/>
          <w:sz w:val="20"/>
          <w:szCs w:val="20"/>
        </w:rPr>
        <w:t>, w wiersz</w:t>
      </w:r>
      <w:r w:rsidR="003B2A51" w:rsidRPr="00AB0DD7">
        <w:rPr>
          <w:rFonts w:ascii="Arial" w:hAnsi="Arial" w:cs="Arial"/>
          <w:spacing w:val="4"/>
          <w:sz w:val="20"/>
          <w:szCs w:val="20"/>
        </w:rPr>
        <w:t>u</w:t>
      </w:r>
      <w:r w:rsidR="001F3EFC" w:rsidRPr="00AB0DD7">
        <w:rPr>
          <w:rFonts w:ascii="Arial" w:hAnsi="Arial" w:cs="Arial"/>
          <w:spacing w:val="4"/>
          <w:sz w:val="20"/>
          <w:szCs w:val="20"/>
        </w:rPr>
        <w:t xml:space="preserve"> 6</w:t>
      </w:r>
      <w:r w:rsidRPr="00AB0DD7">
        <w:rPr>
          <w:rFonts w:ascii="Arial" w:hAnsi="Arial" w:cs="Arial"/>
          <w:spacing w:val="4"/>
          <w:sz w:val="20"/>
          <w:szCs w:val="20"/>
        </w:rPr>
        <w:t xml:space="preserve">, licząc od </w:t>
      </w:r>
      <w:r w:rsidR="001F3EFC" w:rsidRPr="00AB0DD7">
        <w:rPr>
          <w:rFonts w:ascii="Arial" w:hAnsi="Arial" w:cs="Arial"/>
          <w:spacing w:val="4"/>
          <w:sz w:val="20"/>
          <w:szCs w:val="20"/>
        </w:rPr>
        <w:t>dołu</w:t>
      </w:r>
      <w:r w:rsidRPr="00AB0DD7">
        <w:rPr>
          <w:rFonts w:ascii="Arial" w:hAnsi="Arial" w:cs="Arial"/>
          <w:spacing w:val="4"/>
          <w:sz w:val="20"/>
          <w:szCs w:val="20"/>
        </w:rPr>
        <w:t xml:space="preserve"> strony, zapis: </w:t>
      </w:r>
    </w:p>
    <w:p w14:paraId="736319B1" w14:textId="1650F157" w:rsidR="00847F38" w:rsidRPr="00AB0DD7" w:rsidRDefault="00847F38" w:rsidP="00847F38">
      <w:pPr>
        <w:pStyle w:val="Akapitzlist"/>
        <w:spacing w:after="240" w:line="240" w:lineRule="exact"/>
        <w:ind w:left="567"/>
        <w:contextualSpacing w:val="0"/>
        <w:jc w:val="both"/>
        <w:rPr>
          <w:rFonts w:ascii="Arial" w:hAnsi="Arial" w:cs="Arial"/>
          <w:spacing w:val="4"/>
          <w:sz w:val="20"/>
          <w:szCs w:val="20"/>
        </w:rPr>
      </w:pPr>
      <w:r w:rsidRPr="00AB0DD7">
        <w:rPr>
          <w:rFonts w:ascii="Arial" w:hAnsi="Arial" w:cs="Arial"/>
          <w:spacing w:val="4"/>
          <w:sz w:val="20"/>
          <w:szCs w:val="20"/>
        </w:rPr>
        <w:t>„</w:t>
      </w:r>
      <w:r w:rsidR="003B2A51" w:rsidRPr="00AB0DD7">
        <w:rPr>
          <w:rFonts w:ascii="Arial" w:hAnsi="Arial" w:cs="Arial"/>
          <w:spacing w:val="4"/>
          <w:sz w:val="20"/>
          <w:szCs w:val="20"/>
        </w:rPr>
        <w:t>w obrębie kompleksów leśnych.</w:t>
      </w:r>
      <w:r w:rsidRPr="00AB0DD7">
        <w:rPr>
          <w:rFonts w:ascii="Arial" w:hAnsi="Arial" w:cs="Arial"/>
          <w:spacing w:val="4"/>
          <w:sz w:val="20"/>
          <w:szCs w:val="20"/>
        </w:rPr>
        <w:t>”,</w:t>
      </w:r>
    </w:p>
    <w:p w14:paraId="3BDD997B" w14:textId="77777777" w:rsidR="00847F38" w:rsidRPr="00EE197B" w:rsidRDefault="00847F38" w:rsidP="00847F38">
      <w:pPr>
        <w:pStyle w:val="Akapitzlist"/>
        <w:spacing w:after="240" w:line="240" w:lineRule="exact"/>
        <w:ind w:left="284"/>
        <w:contextualSpacing w:val="0"/>
        <w:jc w:val="both"/>
        <w:rPr>
          <w:rFonts w:ascii="Arial" w:hAnsi="Arial" w:cs="Arial"/>
          <w:spacing w:val="4"/>
          <w:sz w:val="20"/>
          <w:szCs w:val="20"/>
        </w:rPr>
      </w:pPr>
      <w:r w:rsidRPr="00EE197B">
        <w:rPr>
          <w:rFonts w:ascii="Arial" w:hAnsi="Arial" w:cs="Arial"/>
          <w:b/>
          <w:spacing w:val="4"/>
          <w:sz w:val="20"/>
          <w:szCs w:val="20"/>
        </w:rPr>
        <w:t>i orzekam w tym zakresie</w:t>
      </w:r>
      <w:r w:rsidRPr="00EE197B">
        <w:rPr>
          <w:rFonts w:ascii="Arial" w:hAnsi="Arial" w:cs="Arial"/>
          <w:spacing w:val="4"/>
          <w:sz w:val="20"/>
          <w:szCs w:val="20"/>
        </w:rPr>
        <w:t xml:space="preserve"> poprzez:</w:t>
      </w:r>
    </w:p>
    <w:p w14:paraId="2303970E" w14:textId="11E1B6E7" w:rsidR="00C20302" w:rsidRPr="00A16902" w:rsidRDefault="00C20302">
      <w:pPr>
        <w:pStyle w:val="Akapitzlist"/>
        <w:numPr>
          <w:ilvl w:val="0"/>
          <w:numId w:val="6"/>
        </w:numPr>
        <w:spacing w:after="240" w:line="240" w:lineRule="exact"/>
        <w:ind w:left="567" w:hanging="283"/>
        <w:contextualSpacing w:val="0"/>
        <w:jc w:val="both"/>
        <w:rPr>
          <w:rFonts w:ascii="Arial" w:hAnsi="Arial" w:cs="Arial"/>
          <w:spacing w:val="4"/>
          <w:sz w:val="20"/>
          <w:szCs w:val="20"/>
        </w:rPr>
      </w:pPr>
      <w:r w:rsidRPr="00A16902">
        <w:rPr>
          <w:rFonts w:ascii="Arial" w:hAnsi="Arial" w:cs="Arial"/>
          <w:spacing w:val="4"/>
          <w:sz w:val="20"/>
          <w:szCs w:val="20"/>
        </w:rPr>
        <w:t xml:space="preserve">ustalenie, w rozstrzygnięciu zaskarżonej decyzji, w miejsce uchylenia, na stronie </w:t>
      </w:r>
      <w:r>
        <w:rPr>
          <w:rFonts w:ascii="Arial" w:hAnsi="Arial" w:cs="Arial"/>
          <w:spacing w:val="4"/>
          <w:sz w:val="20"/>
          <w:szCs w:val="20"/>
        </w:rPr>
        <w:t>55</w:t>
      </w:r>
      <w:r w:rsidRPr="00A16902">
        <w:rPr>
          <w:rFonts w:ascii="Arial" w:hAnsi="Arial" w:cs="Arial"/>
          <w:spacing w:val="4"/>
          <w:sz w:val="20"/>
          <w:szCs w:val="20"/>
        </w:rPr>
        <w:t>, nowego zapisu:</w:t>
      </w:r>
    </w:p>
    <w:p w14:paraId="21EE263A" w14:textId="4560F245" w:rsidR="00C20302" w:rsidRPr="00EE197B" w:rsidRDefault="00C20302" w:rsidP="00EE197B">
      <w:pPr>
        <w:spacing w:after="240" w:line="240" w:lineRule="exact"/>
        <w:ind w:left="567"/>
        <w:jc w:val="both"/>
        <w:rPr>
          <w:rFonts w:ascii="Arial" w:hAnsi="Arial" w:cs="Arial"/>
          <w:spacing w:val="4"/>
          <w:sz w:val="20"/>
          <w:szCs w:val="20"/>
        </w:rPr>
      </w:pPr>
      <w:r w:rsidRPr="00A16902">
        <w:rPr>
          <w:rFonts w:ascii="Arial" w:hAnsi="Arial" w:cs="Arial"/>
          <w:spacing w:val="4"/>
          <w:sz w:val="20"/>
          <w:szCs w:val="20"/>
        </w:rPr>
        <w:lastRenderedPageBreak/>
        <w:t>„</w:t>
      </w:r>
      <w:r>
        <w:rPr>
          <w:rFonts w:ascii="Arial" w:hAnsi="Arial" w:cs="Arial"/>
          <w:spacing w:val="4"/>
          <w:sz w:val="20"/>
          <w:szCs w:val="20"/>
        </w:rPr>
        <w:t xml:space="preserve">b. </w:t>
      </w:r>
      <w:r w:rsidRPr="00A16902">
        <w:rPr>
          <w:rFonts w:ascii="Arial" w:hAnsi="Arial" w:cs="Arial"/>
          <w:spacing w:val="4"/>
          <w:sz w:val="20"/>
          <w:szCs w:val="20"/>
        </w:rPr>
        <w:t>postanowieni</w:t>
      </w:r>
      <w:r>
        <w:rPr>
          <w:rFonts w:ascii="Arial" w:hAnsi="Arial" w:cs="Arial"/>
          <w:spacing w:val="4"/>
          <w:sz w:val="20"/>
          <w:szCs w:val="20"/>
        </w:rPr>
        <w:t>a</w:t>
      </w:r>
      <w:r w:rsidRPr="00A16902">
        <w:rPr>
          <w:rFonts w:ascii="Arial" w:hAnsi="Arial" w:cs="Arial"/>
          <w:spacing w:val="4"/>
          <w:sz w:val="20"/>
          <w:szCs w:val="20"/>
        </w:rPr>
        <w:t xml:space="preserve"> </w:t>
      </w:r>
      <w:bookmarkStart w:id="5" w:name="_Hlk108772385"/>
      <w:r w:rsidRPr="00A16902">
        <w:rPr>
          <w:rFonts w:ascii="Arial" w:hAnsi="Arial" w:cs="Arial"/>
          <w:spacing w:val="4"/>
          <w:sz w:val="20"/>
          <w:szCs w:val="20"/>
        </w:rPr>
        <w:t xml:space="preserve">Regionalnego Dyrektora Ochrony Środowiska w Szczecinie </w:t>
      </w:r>
      <w:bookmarkEnd w:id="5"/>
      <w:r w:rsidRPr="00A16902">
        <w:rPr>
          <w:rFonts w:ascii="Arial" w:hAnsi="Arial" w:cs="Arial"/>
          <w:spacing w:val="4"/>
          <w:sz w:val="20"/>
          <w:szCs w:val="20"/>
        </w:rPr>
        <w:t xml:space="preserve">z dnia </w:t>
      </w:r>
      <w:r>
        <w:rPr>
          <w:rFonts w:ascii="Arial" w:hAnsi="Arial" w:cs="Arial"/>
          <w:spacing w:val="4"/>
          <w:sz w:val="20"/>
          <w:szCs w:val="20"/>
        </w:rPr>
        <w:t>17</w:t>
      </w:r>
      <w:r w:rsidRPr="00A16902">
        <w:rPr>
          <w:rFonts w:ascii="Arial" w:hAnsi="Arial" w:cs="Arial"/>
          <w:spacing w:val="4"/>
          <w:sz w:val="20"/>
          <w:szCs w:val="20"/>
        </w:rPr>
        <w:t xml:space="preserve"> czerwca 2021 r., znak: WST-K.4222.</w:t>
      </w:r>
      <w:r>
        <w:rPr>
          <w:rFonts w:ascii="Arial" w:hAnsi="Arial" w:cs="Arial"/>
          <w:spacing w:val="4"/>
          <w:sz w:val="20"/>
          <w:szCs w:val="20"/>
        </w:rPr>
        <w:t>1</w:t>
      </w:r>
      <w:r w:rsidRPr="00A16902">
        <w:rPr>
          <w:rFonts w:ascii="Arial" w:hAnsi="Arial" w:cs="Arial"/>
          <w:spacing w:val="4"/>
          <w:sz w:val="20"/>
          <w:szCs w:val="20"/>
        </w:rPr>
        <w:t>.2021.BM.</w:t>
      </w:r>
      <w:r>
        <w:rPr>
          <w:rFonts w:ascii="Arial" w:hAnsi="Arial" w:cs="Arial"/>
          <w:spacing w:val="4"/>
          <w:sz w:val="20"/>
          <w:szCs w:val="20"/>
        </w:rPr>
        <w:t>7</w:t>
      </w:r>
      <w:r w:rsidRPr="00A16902">
        <w:rPr>
          <w:rFonts w:ascii="Arial" w:hAnsi="Arial" w:cs="Arial"/>
          <w:spacing w:val="4"/>
          <w:sz w:val="20"/>
          <w:szCs w:val="20"/>
        </w:rPr>
        <w:t>, uzgadniając</w:t>
      </w:r>
      <w:r w:rsidR="00EE197B">
        <w:rPr>
          <w:rFonts w:ascii="Arial" w:hAnsi="Arial" w:cs="Arial"/>
          <w:spacing w:val="4"/>
          <w:sz w:val="20"/>
          <w:szCs w:val="20"/>
        </w:rPr>
        <w:t>ego</w:t>
      </w:r>
      <w:r w:rsidRPr="00A16902">
        <w:rPr>
          <w:rFonts w:ascii="Arial" w:hAnsi="Arial" w:cs="Arial"/>
          <w:spacing w:val="4"/>
          <w:sz w:val="20"/>
          <w:szCs w:val="20"/>
        </w:rPr>
        <w:t xml:space="preserve"> realizację przedsięwzięcia </w:t>
      </w:r>
      <w:r w:rsidR="00AB0DD7">
        <w:rPr>
          <w:rFonts w:ascii="Arial" w:hAnsi="Arial" w:cs="Arial"/>
          <w:spacing w:val="4"/>
          <w:sz w:val="20"/>
          <w:szCs w:val="20"/>
        </w:rPr>
        <w:br/>
      </w:r>
      <w:r w:rsidRPr="00A16902">
        <w:rPr>
          <w:rFonts w:ascii="Arial" w:hAnsi="Arial" w:cs="Arial"/>
          <w:spacing w:val="4"/>
          <w:sz w:val="20"/>
          <w:szCs w:val="20"/>
        </w:rPr>
        <w:t>i określając</w:t>
      </w:r>
      <w:r w:rsidR="00EE197B">
        <w:rPr>
          <w:rFonts w:ascii="Arial" w:hAnsi="Arial" w:cs="Arial"/>
          <w:spacing w:val="4"/>
          <w:sz w:val="20"/>
          <w:szCs w:val="20"/>
        </w:rPr>
        <w:t>ego</w:t>
      </w:r>
      <w:r w:rsidRPr="00A16902">
        <w:rPr>
          <w:rFonts w:ascii="Arial" w:hAnsi="Arial" w:cs="Arial"/>
          <w:spacing w:val="4"/>
          <w:sz w:val="20"/>
          <w:szCs w:val="20"/>
        </w:rPr>
        <w:t xml:space="preserve"> warunki jego realizacji, sprostowan</w:t>
      </w:r>
      <w:r w:rsidR="00EE197B">
        <w:rPr>
          <w:rFonts w:ascii="Arial" w:hAnsi="Arial" w:cs="Arial"/>
          <w:spacing w:val="4"/>
          <w:sz w:val="20"/>
          <w:szCs w:val="20"/>
        </w:rPr>
        <w:t>ego</w:t>
      </w:r>
      <w:r w:rsidRPr="00A16902">
        <w:rPr>
          <w:rFonts w:ascii="Arial" w:hAnsi="Arial" w:cs="Arial"/>
          <w:spacing w:val="4"/>
          <w:sz w:val="20"/>
          <w:szCs w:val="20"/>
        </w:rPr>
        <w:t xml:space="preserve"> postanowieniem</w:t>
      </w:r>
      <w:r w:rsidR="00EE197B" w:rsidRPr="00EE197B">
        <w:rPr>
          <w:rFonts w:ascii="Arial" w:hAnsi="Arial" w:cs="Arial"/>
          <w:spacing w:val="4"/>
          <w:sz w:val="20"/>
          <w:szCs w:val="20"/>
        </w:rPr>
        <w:t xml:space="preserve"> </w:t>
      </w:r>
      <w:r w:rsidR="00EE197B" w:rsidRPr="00A16902">
        <w:rPr>
          <w:rFonts w:ascii="Arial" w:hAnsi="Arial" w:cs="Arial"/>
          <w:spacing w:val="4"/>
          <w:sz w:val="20"/>
          <w:szCs w:val="20"/>
        </w:rPr>
        <w:t>Regionalnego Dyrektora Ochrony Środowiska w Szczecinie</w:t>
      </w:r>
      <w:r w:rsidRPr="00A16902">
        <w:rPr>
          <w:rFonts w:ascii="Arial" w:hAnsi="Arial" w:cs="Arial"/>
          <w:spacing w:val="4"/>
          <w:sz w:val="20"/>
          <w:szCs w:val="20"/>
        </w:rPr>
        <w:t xml:space="preserve"> z dnia </w:t>
      </w:r>
      <w:r w:rsidR="00EE197B">
        <w:rPr>
          <w:rFonts w:ascii="Arial" w:hAnsi="Arial" w:cs="Arial"/>
          <w:spacing w:val="4"/>
          <w:sz w:val="20"/>
          <w:szCs w:val="20"/>
        </w:rPr>
        <w:t>28 czerwca</w:t>
      </w:r>
      <w:r w:rsidRPr="00A16902">
        <w:rPr>
          <w:rFonts w:ascii="Arial" w:hAnsi="Arial" w:cs="Arial"/>
          <w:spacing w:val="4"/>
          <w:sz w:val="20"/>
          <w:szCs w:val="20"/>
        </w:rPr>
        <w:t xml:space="preserve"> 202</w:t>
      </w:r>
      <w:r w:rsidR="00EE197B">
        <w:rPr>
          <w:rFonts w:ascii="Arial" w:hAnsi="Arial" w:cs="Arial"/>
          <w:spacing w:val="4"/>
          <w:sz w:val="20"/>
          <w:szCs w:val="20"/>
        </w:rPr>
        <w:t>2</w:t>
      </w:r>
      <w:r w:rsidRPr="00A16902">
        <w:rPr>
          <w:rFonts w:ascii="Arial" w:hAnsi="Arial" w:cs="Arial"/>
          <w:spacing w:val="4"/>
          <w:sz w:val="20"/>
          <w:szCs w:val="20"/>
        </w:rPr>
        <w:t xml:space="preserve"> r., znak: WST-K.4222.</w:t>
      </w:r>
      <w:r w:rsidR="00EE197B">
        <w:rPr>
          <w:rFonts w:ascii="Arial" w:hAnsi="Arial" w:cs="Arial"/>
          <w:spacing w:val="4"/>
          <w:sz w:val="20"/>
          <w:szCs w:val="20"/>
        </w:rPr>
        <w:t>1</w:t>
      </w:r>
      <w:r w:rsidRPr="00A16902">
        <w:rPr>
          <w:rFonts w:ascii="Arial" w:hAnsi="Arial" w:cs="Arial"/>
          <w:spacing w:val="4"/>
          <w:sz w:val="20"/>
          <w:szCs w:val="20"/>
        </w:rPr>
        <w:t>.2021.BM.</w:t>
      </w:r>
      <w:r w:rsidR="00EE197B">
        <w:rPr>
          <w:rFonts w:ascii="Arial" w:hAnsi="Arial" w:cs="Arial"/>
          <w:spacing w:val="4"/>
          <w:sz w:val="20"/>
          <w:szCs w:val="20"/>
        </w:rPr>
        <w:t>9</w:t>
      </w:r>
      <w:r w:rsidRPr="00A16902">
        <w:rPr>
          <w:rFonts w:ascii="Arial" w:hAnsi="Arial" w:cs="Arial"/>
          <w:spacing w:val="4"/>
          <w:sz w:val="20"/>
          <w:szCs w:val="20"/>
        </w:rPr>
        <w:t>:”,</w:t>
      </w:r>
    </w:p>
    <w:p w14:paraId="014497A6" w14:textId="1987436F" w:rsidR="00847F38" w:rsidRPr="004D78A6" w:rsidRDefault="00847F38">
      <w:pPr>
        <w:pStyle w:val="Akapitzlist"/>
        <w:numPr>
          <w:ilvl w:val="0"/>
          <w:numId w:val="11"/>
        </w:numPr>
        <w:spacing w:after="240" w:line="240" w:lineRule="exact"/>
        <w:ind w:left="567" w:hanging="284"/>
        <w:contextualSpacing w:val="0"/>
        <w:jc w:val="both"/>
        <w:rPr>
          <w:rFonts w:ascii="Arial" w:hAnsi="Arial" w:cs="Arial"/>
          <w:spacing w:val="4"/>
          <w:sz w:val="20"/>
          <w:szCs w:val="20"/>
        </w:rPr>
      </w:pPr>
      <w:r w:rsidRPr="004D78A6">
        <w:rPr>
          <w:rFonts w:ascii="Arial" w:hAnsi="Arial" w:cs="Arial"/>
          <w:spacing w:val="4"/>
          <w:sz w:val="20"/>
          <w:szCs w:val="20"/>
        </w:rPr>
        <w:t xml:space="preserve">ustalenie, w rozstrzygnięciu zaskarżonej decyzji, w miejsce uchylenia, na stronie </w:t>
      </w:r>
      <w:r w:rsidR="003B2A51" w:rsidRPr="004D78A6">
        <w:rPr>
          <w:rFonts w:ascii="Arial" w:hAnsi="Arial" w:cs="Arial"/>
          <w:spacing w:val="4"/>
          <w:sz w:val="20"/>
          <w:szCs w:val="20"/>
        </w:rPr>
        <w:t>62</w:t>
      </w:r>
      <w:r w:rsidRPr="004D78A6">
        <w:rPr>
          <w:rFonts w:ascii="Arial" w:hAnsi="Arial" w:cs="Arial"/>
          <w:spacing w:val="4"/>
          <w:sz w:val="20"/>
          <w:szCs w:val="20"/>
        </w:rPr>
        <w:t xml:space="preserve">, nowego zapisu: </w:t>
      </w:r>
    </w:p>
    <w:p w14:paraId="11F6D635" w14:textId="77777777" w:rsidR="003B2A51" w:rsidRPr="004D78A6" w:rsidRDefault="00847F38" w:rsidP="00847F38">
      <w:pPr>
        <w:pStyle w:val="Akapitzlist"/>
        <w:spacing w:after="240" w:line="240" w:lineRule="exact"/>
        <w:ind w:left="567"/>
        <w:contextualSpacing w:val="0"/>
        <w:jc w:val="both"/>
        <w:rPr>
          <w:rFonts w:ascii="Arial" w:hAnsi="Arial" w:cs="Arial"/>
          <w:spacing w:val="4"/>
          <w:sz w:val="20"/>
          <w:szCs w:val="20"/>
        </w:rPr>
      </w:pPr>
      <w:r w:rsidRPr="004D78A6">
        <w:rPr>
          <w:rFonts w:ascii="Arial" w:hAnsi="Arial" w:cs="Arial"/>
          <w:spacing w:val="4"/>
          <w:sz w:val="20"/>
          <w:szCs w:val="20"/>
        </w:rPr>
        <w:t>„</w:t>
      </w:r>
      <w:r w:rsidR="003B2A51" w:rsidRPr="004D78A6">
        <w:rPr>
          <w:rFonts w:ascii="Arial" w:hAnsi="Arial" w:cs="Arial"/>
          <w:spacing w:val="4"/>
          <w:sz w:val="20"/>
          <w:szCs w:val="20"/>
        </w:rPr>
        <w:t>w obrębie kompleksów leśnych.</w:t>
      </w:r>
    </w:p>
    <w:p w14:paraId="579C98F5" w14:textId="3538A6C2" w:rsidR="00847F38" w:rsidRPr="004D78A6" w:rsidRDefault="00847F38" w:rsidP="00847F38">
      <w:pPr>
        <w:pStyle w:val="Tekstpodstawowy"/>
        <w:spacing w:after="240" w:line="240" w:lineRule="exact"/>
        <w:ind w:left="567"/>
        <w:jc w:val="both"/>
        <w:rPr>
          <w:rFonts w:cs="Arial"/>
          <w:spacing w:val="4"/>
          <w:sz w:val="20"/>
          <w:szCs w:val="20"/>
        </w:rPr>
      </w:pPr>
      <w:r w:rsidRPr="004D78A6">
        <w:rPr>
          <w:rFonts w:cs="Arial"/>
          <w:b/>
          <w:spacing w:val="4"/>
          <w:sz w:val="20"/>
          <w:szCs w:val="20"/>
        </w:rPr>
        <w:t>IIIa.</w:t>
      </w:r>
      <w:r w:rsidRPr="004D78A6">
        <w:rPr>
          <w:rFonts w:cs="Arial"/>
          <w:spacing w:val="4"/>
          <w:sz w:val="20"/>
          <w:szCs w:val="20"/>
        </w:rPr>
        <w:t xml:space="preserve"> W zakresie wymagań dotyczących ochrony środowiska koniecznych do uwzględnienia w dokumentacji wymaganej do wydania decyzji o zezwoleniu na realizację inwestycji drogowej, </w:t>
      </w:r>
      <w:r w:rsidRPr="004D78A6">
        <w:rPr>
          <w:rFonts w:cs="Arial"/>
          <w:spacing w:val="4"/>
          <w:sz w:val="20"/>
          <w:szCs w:val="20"/>
        </w:rPr>
        <w:br/>
        <w:t>w stosunku do zapisów decyzji o środowiskowych uwarunkowaniach dla przedmiotowego odcinka</w:t>
      </w:r>
      <w:r w:rsidRPr="004D78A6">
        <w:rPr>
          <w:rFonts w:cs="Arial"/>
          <w:b/>
          <w:spacing w:val="4"/>
          <w:sz w:val="20"/>
          <w:szCs w:val="20"/>
        </w:rPr>
        <w:t xml:space="preserve"> </w:t>
      </w:r>
      <w:r w:rsidRPr="004D78A6">
        <w:rPr>
          <w:rFonts w:cs="Arial"/>
          <w:spacing w:val="4"/>
          <w:sz w:val="20"/>
          <w:szCs w:val="20"/>
        </w:rPr>
        <w:t>drogi S11,</w:t>
      </w:r>
      <w:r w:rsidRPr="004D78A6">
        <w:rPr>
          <w:rFonts w:cs="Arial"/>
          <w:b/>
          <w:spacing w:val="4"/>
          <w:sz w:val="20"/>
          <w:szCs w:val="20"/>
        </w:rPr>
        <w:t xml:space="preserve"> </w:t>
      </w:r>
      <w:r w:rsidRPr="004D78A6">
        <w:rPr>
          <w:rFonts w:cs="Arial"/>
          <w:spacing w:val="4"/>
          <w:sz w:val="20"/>
          <w:szCs w:val="20"/>
        </w:rPr>
        <w:t>tj. od</w:t>
      </w:r>
      <w:r w:rsidRPr="004D78A6">
        <w:rPr>
          <w:rFonts w:cs="Arial"/>
          <w:b/>
          <w:spacing w:val="4"/>
          <w:sz w:val="20"/>
          <w:szCs w:val="20"/>
        </w:rPr>
        <w:t xml:space="preserve"> </w:t>
      </w:r>
      <w:r w:rsidRPr="004D78A6">
        <w:rPr>
          <w:rFonts w:cs="Arial"/>
          <w:spacing w:val="4"/>
          <w:sz w:val="20"/>
          <w:szCs w:val="20"/>
        </w:rPr>
        <w:t xml:space="preserve">węzła Koszalin </w:t>
      </w:r>
      <w:r w:rsidR="003B2A51" w:rsidRPr="004D78A6">
        <w:rPr>
          <w:rFonts w:cs="Arial"/>
          <w:spacing w:val="4"/>
          <w:sz w:val="20"/>
          <w:szCs w:val="20"/>
        </w:rPr>
        <w:t>Południe (bez węzła) do węzła Bobolice</w:t>
      </w:r>
      <w:r w:rsidRPr="004D78A6">
        <w:rPr>
          <w:rFonts w:cs="Arial"/>
          <w:spacing w:val="4"/>
          <w:sz w:val="20"/>
          <w:szCs w:val="20"/>
        </w:rPr>
        <w:t xml:space="preserve"> (z węzłem), zgodnie </w:t>
      </w:r>
      <w:r w:rsidRPr="004D78A6">
        <w:rPr>
          <w:rFonts w:cs="Arial"/>
          <w:spacing w:val="4"/>
          <w:sz w:val="20"/>
          <w:szCs w:val="20"/>
        </w:rPr>
        <w:br/>
        <w:t xml:space="preserve">z postanowieniem uzgadniającym Regionalnego Dyrektora Ochrony Środowiska w Szczecinie </w:t>
      </w:r>
      <w:r w:rsidRPr="004D78A6">
        <w:rPr>
          <w:rFonts w:cs="Arial"/>
          <w:spacing w:val="4"/>
          <w:sz w:val="20"/>
          <w:szCs w:val="20"/>
        </w:rPr>
        <w:br/>
        <w:t xml:space="preserve">z dnia </w:t>
      </w:r>
      <w:r w:rsidR="004D78A6" w:rsidRPr="004D78A6">
        <w:rPr>
          <w:rFonts w:cs="Arial"/>
          <w:spacing w:val="4"/>
          <w:sz w:val="20"/>
          <w:szCs w:val="20"/>
        </w:rPr>
        <w:t>17</w:t>
      </w:r>
      <w:r w:rsidRPr="004D78A6">
        <w:rPr>
          <w:rFonts w:cs="Arial"/>
          <w:spacing w:val="4"/>
          <w:sz w:val="20"/>
          <w:szCs w:val="20"/>
        </w:rPr>
        <w:t xml:space="preserve"> czerwca 2021 r., sprostowanym postanowieniem z dnia </w:t>
      </w:r>
      <w:r w:rsidR="004D78A6" w:rsidRPr="004D78A6">
        <w:rPr>
          <w:rFonts w:cs="Arial"/>
          <w:spacing w:val="4"/>
          <w:sz w:val="20"/>
          <w:szCs w:val="20"/>
        </w:rPr>
        <w:t>28 czerwca 2022</w:t>
      </w:r>
      <w:r w:rsidRPr="004D78A6">
        <w:rPr>
          <w:rFonts w:cs="Arial"/>
          <w:spacing w:val="4"/>
          <w:sz w:val="20"/>
          <w:szCs w:val="20"/>
        </w:rPr>
        <w:t xml:space="preserve"> r., </w:t>
      </w:r>
      <w:r w:rsidRPr="004D78A6">
        <w:rPr>
          <w:rFonts w:cs="Arial"/>
          <w:b/>
          <w:spacing w:val="4"/>
          <w:sz w:val="20"/>
          <w:szCs w:val="20"/>
        </w:rPr>
        <w:t>wprowadzono następujące wymagania:</w:t>
      </w:r>
    </w:p>
    <w:p w14:paraId="2DA4CF23" w14:textId="05246183" w:rsidR="00847F38" w:rsidRPr="0065586D" w:rsidRDefault="00847F38" w:rsidP="002B7A81">
      <w:pPr>
        <w:pStyle w:val="Akapitzlist"/>
        <w:numPr>
          <w:ilvl w:val="0"/>
          <w:numId w:val="36"/>
        </w:numPr>
        <w:spacing w:after="80" w:line="240" w:lineRule="exact"/>
        <w:ind w:left="709" w:hanging="284"/>
        <w:contextualSpacing w:val="0"/>
        <w:jc w:val="both"/>
        <w:rPr>
          <w:rFonts w:ascii="Arial" w:hAnsi="Arial" w:cs="Arial"/>
          <w:b/>
          <w:spacing w:val="4"/>
          <w:sz w:val="20"/>
          <w:szCs w:val="20"/>
        </w:rPr>
      </w:pPr>
      <w:r w:rsidRPr="0065586D">
        <w:rPr>
          <w:rFonts w:ascii="Arial" w:hAnsi="Arial" w:cs="Arial"/>
          <w:b/>
          <w:spacing w:val="4"/>
          <w:sz w:val="20"/>
          <w:szCs w:val="20"/>
        </w:rPr>
        <w:t>W miejsce poz</w:t>
      </w:r>
      <w:r w:rsidR="004D78A6" w:rsidRPr="0065586D">
        <w:rPr>
          <w:rFonts w:ascii="Arial" w:hAnsi="Arial" w:cs="Arial"/>
          <w:b/>
          <w:spacing w:val="4"/>
          <w:sz w:val="20"/>
          <w:szCs w:val="20"/>
        </w:rPr>
        <w:t>. 5-15</w:t>
      </w:r>
      <w:r w:rsidRPr="0065586D">
        <w:rPr>
          <w:rFonts w:ascii="Arial" w:hAnsi="Arial" w:cs="Arial"/>
          <w:b/>
          <w:spacing w:val="4"/>
          <w:sz w:val="20"/>
          <w:szCs w:val="20"/>
        </w:rPr>
        <w:t xml:space="preserve"> tabeli pod pkt III </w:t>
      </w:r>
      <w:r w:rsidR="004D78A6" w:rsidRPr="0065586D">
        <w:rPr>
          <w:rFonts w:ascii="Arial" w:hAnsi="Arial" w:cs="Arial"/>
          <w:b/>
          <w:spacing w:val="4"/>
          <w:sz w:val="20"/>
          <w:szCs w:val="20"/>
        </w:rPr>
        <w:t>a</w:t>
      </w:r>
      <w:r w:rsidRPr="0065586D">
        <w:rPr>
          <w:rFonts w:ascii="Arial" w:hAnsi="Arial" w:cs="Arial"/>
          <w:b/>
          <w:spacing w:val="4"/>
          <w:sz w:val="20"/>
          <w:szCs w:val="20"/>
        </w:rPr>
        <w:t>)</w:t>
      </w:r>
      <w:r w:rsidR="004D78A6" w:rsidRPr="0065586D">
        <w:rPr>
          <w:rFonts w:ascii="Arial" w:hAnsi="Arial" w:cs="Arial"/>
          <w:b/>
          <w:spacing w:val="4"/>
          <w:sz w:val="20"/>
          <w:szCs w:val="20"/>
        </w:rPr>
        <w:t xml:space="preserve"> a)</w:t>
      </w:r>
      <w:r w:rsidRPr="0065586D">
        <w:rPr>
          <w:rFonts w:ascii="Arial" w:hAnsi="Arial" w:cs="Arial"/>
          <w:b/>
          <w:spacing w:val="4"/>
          <w:sz w:val="20"/>
          <w:szCs w:val="20"/>
        </w:rPr>
        <w:t>:</w:t>
      </w:r>
    </w:p>
    <w:p w14:paraId="0B5324C8" w14:textId="77777777" w:rsidR="00847F38" w:rsidRPr="00407A8E" w:rsidRDefault="00847F38" w:rsidP="002B7A81">
      <w:pPr>
        <w:pStyle w:val="Akapitzlist"/>
        <w:spacing w:after="240" w:line="240" w:lineRule="exact"/>
        <w:ind w:left="709"/>
        <w:contextualSpacing w:val="0"/>
        <w:jc w:val="both"/>
        <w:rPr>
          <w:rFonts w:ascii="Arial" w:hAnsi="Arial" w:cs="Arial"/>
          <w:b/>
          <w:spacing w:val="4"/>
          <w:sz w:val="20"/>
          <w:szCs w:val="20"/>
        </w:rPr>
      </w:pPr>
      <w:r w:rsidRPr="00407A8E">
        <w:rPr>
          <w:rFonts w:ascii="Arial" w:hAnsi="Arial" w:cs="Arial"/>
          <w:spacing w:val="4"/>
          <w:sz w:val="20"/>
          <w:szCs w:val="20"/>
        </w:rPr>
        <w:t>Należy zaprojektować przejścia dla zwierząt w podanych poniżej lokalizacjach oraz o następujących przybliżonych parametrach:</w:t>
      </w:r>
    </w:p>
    <w:tbl>
      <w:tblPr>
        <w:tblStyle w:val="Tabela-Siatka1"/>
        <w:tblW w:w="9214" w:type="dxa"/>
        <w:tblInd w:w="675" w:type="dxa"/>
        <w:tblLayout w:type="fixed"/>
        <w:tblLook w:val="04A0" w:firstRow="1" w:lastRow="0" w:firstColumn="1" w:lastColumn="0" w:noHBand="0" w:noVBand="1"/>
      </w:tblPr>
      <w:tblGrid>
        <w:gridCol w:w="426"/>
        <w:gridCol w:w="1304"/>
        <w:gridCol w:w="1105"/>
        <w:gridCol w:w="3261"/>
        <w:gridCol w:w="1162"/>
        <w:gridCol w:w="1956"/>
      </w:tblGrid>
      <w:tr w:rsidR="00F149A5" w:rsidRPr="00F149A5" w14:paraId="6B0F8B54" w14:textId="77777777" w:rsidTr="000D5057">
        <w:tc>
          <w:tcPr>
            <w:tcW w:w="426" w:type="dxa"/>
            <w:shd w:val="clear" w:color="auto" w:fill="BFBFBF" w:themeFill="background1" w:themeFillShade="BF"/>
          </w:tcPr>
          <w:p w14:paraId="0FB6B951" w14:textId="77777777" w:rsidR="00847F38" w:rsidRPr="00F149A5" w:rsidRDefault="00847F38" w:rsidP="004B0BA4">
            <w:pPr>
              <w:ind w:left="-108" w:right="-108"/>
              <w:jc w:val="center"/>
              <w:rPr>
                <w:rFonts w:ascii="Arial" w:hAnsi="Arial" w:cs="Arial"/>
                <w:b/>
                <w:color w:val="FF0000"/>
                <w:spacing w:val="4"/>
                <w:sz w:val="16"/>
                <w:szCs w:val="16"/>
              </w:rPr>
            </w:pPr>
          </w:p>
          <w:p w14:paraId="6FF015CA" w14:textId="77777777" w:rsidR="00847F38" w:rsidRPr="00F149A5" w:rsidRDefault="00847F38" w:rsidP="004B0BA4">
            <w:pPr>
              <w:ind w:left="-108" w:right="-108"/>
              <w:jc w:val="center"/>
              <w:rPr>
                <w:rFonts w:ascii="Arial" w:hAnsi="Arial" w:cs="Arial"/>
                <w:b/>
                <w:color w:val="FF0000"/>
                <w:spacing w:val="4"/>
                <w:sz w:val="16"/>
                <w:szCs w:val="16"/>
              </w:rPr>
            </w:pPr>
            <w:r w:rsidRPr="004A7814">
              <w:rPr>
                <w:rFonts w:ascii="Arial" w:hAnsi="Arial" w:cs="Arial"/>
                <w:b/>
                <w:spacing w:val="4"/>
                <w:sz w:val="16"/>
                <w:szCs w:val="16"/>
              </w:rPr>
              <w:t>Lp.</w:t>
            </w:r>
          </w:p>
        </w:tc>
        <w:tc>
          <w:tcPr>
            <w:tcW w:w="1304" w:type="dxa"/>
            <w:shd w:val="clear" w:color="auto" w:fill="BFBFBF" w:themeFill="background1" w:themeFillShade="BF"/>
          </w:tcPr>
          <w:p w14:paraId="6880DD84" w14:textId="77777777" w:rsidR="00847F38" w:rsidRPr="004A7814" w:rsidRDefault="00847F38" w:rsidP="004B0BA4">
            <w:pPr>
              <w:jc w:val="center"/>
              <w:rPr>
                <w:rFonts w:ascii="Arial" w:hAnsi="Arial" w:cs="Arial"/>
                <w:b/>
                <w:spacing w:val="4"/>
                <w:sz w:val="16"/>
                <w:szCs w:val="16"/>
              </w:rPr>
            </w:pPr>
          </w:p>
          <w:p w14:paraId="32BF09F7" w14:textId="25DF60BB" w:rsidR="00847F38" w:rsidRPr="004A7814" w:rsidRDefault="00847F38" w:rsidP="004B0BA4">
            <w:pPr>
              <w:ind w:left="-108" w:right="-108"/>
              <w:jc w:val="center"/>
              <w:rPr>
                <w:rFonts w:ascii="Arial" w:hAnsi="Arial" w:cs="Arial"/>
                <w:b/>
                <w:spacing w:val="4"/>
                <w:sz w:val="16"/>
                <w:szCs w:val="16"/>
              </w:rPr>
            </w:pPr>
            <w:r w:rsidRPr="004A7814">
              <w:rPr>
                <w:rFonts w:ascii="Arial" w:hAnsi="Arial" w:cs="Arial"/>
                <w:b/>
                <w:spacing w:val="4"/>
                <w:sz w:val="16"/>
                <w:szCs w:val="16"/>
              </w:rPr>
              <w:t>Aktualne oznaczenie obiektu</w:t>
            </w:r>
            <w:r w:rsidR="00EC51BC" w:rsidRPr="004A7814">
              <w:rPr>
                <w:rFonts w:ascii="Arial" w:hAnsi="Arial" w:cs="Arial"/>
                <w:b/>
                <w:spacing w:val="4"/>
                <w:sz w:val="16"/>
                <w:szCs w:val="16"/>
              </w:rPr>
              <w:t xml:space="preserve"> (oznaczenie wg decyzji środowiskowej)</w:t>
            </w:r>
          </w:p>
          <w:p w14:paraId="65EE099E" w14:textId="77777777" w:rsidR="00847F38" w:rsidRPr="004A7814" w:rsidRDefault="00847F38" w:rsidP="004B0BA4">
            <w:pPr>
              <w:jc w:val="center"/>
              <w:rPr>
                <w:rFonts w:ascii="Arial" w:hAnsi="Arial" w:cs="Arial"/>
                <w:b/>
                <w:spacing w:val="4"/>
                <w:sz w:val="16"/>
                <w:szCs w:val="16"/>
              </w:rPr>
            </w:pPr>
          </w:p>
        </w:tc>
        <w:tc>
          <w:tcPr>
            <w:tcW w:w="1105" w:type="dxa"/>
            <w:shd w:val="clear" w:color="auto" w:fill="BFBFBF" w:themeFill="background1" w:themeFillShade="BF"/>
          </w:tcPr>
          <w:p w14:paraId="77F3D7C6" w14:textId="77777777" w:rsidR="00847F38" w:rsidRPr="004A7814" w:rsidRDefault="00847F38" w:rsidP="004B0BA4">
            <w:pPr>
              <w:ind w:left="-108" w:right="-108"/>
              <w:jc w:val="center"/>
              <w:rPr>
                <w:rFonts w:ascii="Arial" w:hAnsi="Arial" w:cs="Arial"/>
                <w:b/>
                <w:spacing w:val="4"/>
                <w:sz w:val="16"/>
                <w:szCs w:val="16"/>
              </w:rPr>
            </w:pPr>
          </w:p>
          <w:p w14:paraId="60A9BDEA" w14:textId="77777777" w:rsidR="00847F38" w:rsidRPr="004A7814" w:rsidRDefault="00847F38" w:rsidP="004B0BA4">
            <w:pPr>
              <w:jc w:val="center"/>
              <w:rPr>
                <w:rFonts w:ascii="Arial" w:hAnsi="Arial" w:cs="Arial"/>
                <w:b/>
                <w:spacing w:val="4"/>
                <w:sz w:val="16"/>
                <w:szCs w:val="16"/>
              </w:rPr>
            </w:pPr>
            <w:r w:rsidRPr="004A7814">
              <w:rPr>
                <w:rFonts w:ascii="Arial" w:hAnsi="Arial" w:cs="Arial"/>
                <w:b/>
                <w:spacing w:val="4"/>
                <w:sz w:val="16"/>
                <w:szCs w:val="16"/>
              </w:rPr>
              <w:t>Aktualny pikietaż</w:t>
            </w:r>
          </w:p>
          <w:p w14:paraId="6AE7A4EE" w14:textId="77777777" w:rsidR="00847F38" w:rsidRPr="004A7814" w:rsidRDefault="00847F38" w:rsidP="004B0BA4">
            <w:pPr>
              <w:jc w:val="center"/>
              <w:rPr>
                <w:rFonts w:ascii="Arial" w:hAnsi="Arial" w:cs="Arial"/>
                <w:b/>
                <w:spacing w:val="4"/>
                <w:sz w:val="16"/>
                <w:szCs w:val="16"/>
              </w:rPr>
            </w:pPr>
            <w:r w:rsidRPr="004A7814">
              <w:rPr>
                <w:rFonts w:ascii="Arial" w:hAnsi="Arial" w:cs="Arial"/>
                <w:b/>
                <w:spacing w:val="4"/>
                <w:sz w:val="16"/>
                <w:szCs w:val="16"/>
              </w:rPr>
              <w:t>obiektu</w:t>
            </w:r>
          </w:p>
          <w:p w14:paraId="53AF2004" w14:textId="77777777" w:rsidR="00847F38" w:rsidRPr="004A7814" w:rsidRDefault="00847F38" w:rsidP="004B0BA4">
            <w:pPr>
              <w:jc w:val="center"/>
              <w:rPr>
                <w:rFonts w:ascii="Arial" w:hAnsi="Arial" w:cs="Arial"/>
                <w:b/>
                <w:spacing w:val="4"/>
                <w:sz w:val="16"/>
                <w:szCs w:val="16"/>
              </w:rPr>
            </w:pPr>
          </w:p>
        </w:tc>
        <w:tc>
          <w:tcPr>
            <w:tcW w:w="3261" w:type="dxa"/>
            <w:shd w:val="clear" w:color="auto" w:fill="BFBFBF" w:themeFill="background1" w:themeFillShade="BF"/>
          </w:tcPr>
          <w:p w14:paraId="006C267A" w14:textId="77777777" w:rsidR="00847F38" w:rsidRPr="004A7814" w:rsidRDefault="00847F38" w:rsidP="004B0BA4">
            <w:pPr>
              <w:jc w:val="center"/>
              <w:rPr>
                <w:rFonts w:ascii="Arial" w:hAnsi="Arial" w:cs="Arial"/>
                <w:b/>
                <w:spacing w:val="4"/>
                <w:sz w:val="16"/>
                <w:szCs w:val="16"/>
              </w:rPr>
            </w:pPr>
          </w:p>
          <w:p w14:paraId="500CD4CF" w14:textId="77777777" w:rsidR="00847F38" w:rsidRPr="004A7814" w:rsidRDefault="00847F38" w:rsidP="004B0BA4">
            <w:pPr>
              <w:jc w:val="center"/>
              <w:rPr>
                <w:rFonts w:ascii="Arial" w:hAnsi="Arial" w:cs="Arial"/>
                <w:b/>
                <w:spacing w:val="4"/>
                <w:sz w:val="16"/>
                <w:szCs w:val="16"/>
              </w:rPr>
            </w:pPr>
          </w:p>
          <w:p w14:paraId="174CF5C6" w14:textId="77777777" w:rsidR="00847F38" w:rsidRPr="004A7814" w:rsidRDefault="00847F38" w:rsidP="004B0BA4">
            <w:pPr>
              <w:jc w:val="center"/>
              <w:rPr>
                <w:rFonts w:ascii="Arial" w:hAnsi="Arial" w:cs="Arial"/>
                <w:b/>
                <w:spacing w:val="4"/>
                <w:sz w:val="16"/>
                <w:szCs w:val="16"/>
              </w:rPr>
            </w:pPr>
            <w:r w:rsidRPr="004A7814">
              <w:rPr>
                <w:rFonts w:ascii="Arial" w:hAnsi="Arial" w:cs="Arial"/>
                <w:b/>
                <w:spacing w:val="4"/>
                <w:sz w:val="16"/>
                <w:szCs w:val="16"/>
              </w:rPr>
              <w:t>Istotne parametry techniczne</w:t>
            </w:r>
          </w:p>
        </w:tc>
        <w:tc>
          <w:tcPr>
            <w:tcW w:w="1162" w:type="dxa"/>
            <w:shd w:val="clear" w:color="auto" w:fill="BFBFBF" w:themeFill="background1" w:themeFillShade="BF"/>
          </w:tcPr>
          <w:p w14:paraId="7E7D736F" w14:textId="77777777" w:rsidR="00847F38" w:rsidRPr="004A7814" w:rsidRDefault="00847F38" w:rsidP="004B0BA4">
            <w:pPr>
              <w:jc w:val="center"/>
              <w:rPr>
                <w:rFonts w:ascii="Arial" w:hAnsi="Arial" w:cs="Arial"/>
                <w:b/>
                <w:spacing w:val="4"/>
                <w:sz w:val="16"/>
                <w:szCs w:val="16"/>
              </w:rPr>
            </w:pPr>
          </w:p>
          <w:p w14:paraId="2DC2669B" w14:textId="0DB42B58" w:rsidR="00847F38" w:rsidRPr="004A7814" w:rsidRDefault="00407A8E" w:rsidP="004B0BA4">
            <w:pPr>
              <w:jc w:val="center"/>
              <w:rPr>
                <w:rFonts w:ascii="Arial" w:hAnsi="Arial" w:cs="Arial"/>
                <w:b/>
                <w:spacing w:val="4"/>
                <w:sz w:val="16"/>
                <w:szCs w:val="16"/>
              </w:rPr>
            </w:pPr>
            <w:r w:rsidRPr="004A7814">
              <w:rPr>
                <w:rFonts w:ascii="Arial" w:hAnsi="Arial" w:cs="Arial"/>
                <w:b/>
                <w:spacing w:val="4"/>
                <w:sz w:val="16"/>
                <w:szCs w:val="16"/>
              </w:rPr>
              <w:t>Nazwa prz</w:t>
            </w:r>
            <w:r w:rsidR="00847F38" w:rsidRPr="004A7814">
              <w:rPr>
                <w:rFonts w:ascii="Arial" w:hAnsi="Arial" w:cs="Arial"/>
                <w:b/>
                <w:spacing w:val="4"/>
                <w:sz w:val="16"/>
                <w:szCs w:val="16"/>
              </w:rPr>
              <w:t>ejścia</w:t>
            </w:r>
          </w:p>
        </w:tc>
        <w:tc>
          <w:tcPr>
            <w:tcW w:w="1956" w:type="dxa"/>
            <w:shd w:val="clear" w:color="auto" w:fill="BFBFBF" w:themeFill="background1" w:themeFillShade="BF"/>
          </w:tcPr>
          <w:p w14:paraId="15E716C3" w14:textId="77777777" w:rsidR="00847F38" w:rsidRPr="004A7814" w:rsidRDefault="00847F38" w:rsidP="004B0BA4">
            <w:pPr>
              <w:jc w:val="center"/>
              <w:rPr>
                <w:rFonts w:ascii="Arial" w:hAnsi="Arial" w:cs="Arial"/>
                <w:b/>
                <w:spacing w:val="4"/>
                <w:sz w:val="16"/>
                <w:szCs w:val="16"/>
              </w:rPr>
            </w:pPr>
          </w:p>
          <w:p w14:paraId="5D60F122" w14:textId="77777777" w:rsidR="00847F38" w:rsidRPr="004A7814" w:rsidRDefault="00847F38" w:rsidP="004B0BA4">
            <w:pPr>
              <w:ind w:left="-108" w:right="-108"/>
              <w:jc w:val="center"/>
              <w:rPr>
                <w:rFonts w:ascii="Arial" w:hAnsi="Arial" w:cs="Arial"/>
                <w:b/>
                <w:spacing w:val="4"/>
                <w:sz w:val="16"/>
                <w:szCs w:val="16"/>
              </w:rPr>
            </w:pPr>
            <w:r w:rsidRPr="004A7814">
              <w:rPr>
                <w:rFonts w:ascii="Arial" w:hAnsi="Arial" w:cs="Arial"/>
                <w:b/>
                <w:spacing w:val="4"/>
                <w:sz w:val="16"/>
                <w:szCs w:val="16"/>
              </w:rPr>
              <w:t>Minimalne parametry przejścia</w:t>
            </w:r>
          </w:p>
        </w:tc>
      </w:tr>
      <w:tr w:rsidR="00F149A5" w:rsidRPr="00F149A5" w14:paraId="4086C068" w14:textId="77777777" w:rsidTr="004B0BA4">
        <w:tc>
          <w:tcPr>
            <w:tcW w:w="426" w:type="dxa"/>
          </w:tcPr>
          <w:p w14:paraId="4E60F785" w14:textId="77777777" w:rsidR="00847F38" w:rsidRPr="00F149A5" w:rsidRDefault="00847F38" w:rsidP="004B0BA4">
            <w:pPr>
              <w:jc w:val="center"/>
              <w:rPr>
                <w:rFonts w:ascii="Arial" w:hAnsi="Arial" w:cs="Arial"/>
                <w:b/>
                <w:color w:val="FF0000"/>
                <w:sz w:val="18"/>
                <w:szCs w:val="18"/>
              </w:rPr>
            </w:pPr>
          </w:p>
        </w:tc>
        <w:tc>
          <w:tcPr>
            <w:tcW w:w="8788" w:type="dxa"/>
            <w:gridSpan w:val="5"/>
          </w:tcPr>
          <w:p w14:paraId="790499A1" w14:textId="77777777" w:rsidR="00847F38" w:rsidRPr="004A7814" w:rsidRDefault="00847F38" w:rsidP="004B0BA4">
            <w:pPr>
              <w:spacing w:before="80" w:after="80"/>
              <w:jc w:val="center"/>
              <w:rPr>
                <w:rFonts w:ascii="Arial" w:hAnsi="Arial" w:cs="Arial"/>
                <w:b/>
                <w:sz w:val="16"/>
                <w:szCs w:val="16"/>
              </w:rPr>
            </w:pPr>
            <w:r w:rsidRPr="004A7814">
              <w:rPr>
                <w:rFonts w:ascii="Arial" w:hAnsi="Arial" w:cs="Arial"/>
                <w:b/>
                <w:sz w:val="16"/>
                <w:szCs w:val="16"/>
              </w:rPr>
              <w:t>PRZEJŚCIA DLA DUŻYCH ZWIERZĄT</w:t>
            </w:r>
          </w:p>
        </w:tc>
      </w:tr>
      <w:tr w:rsidR="00F149A5" w:rsidRPr="00F149A5" w14:paraId="0B65F332" w14:textId="77777777" w:rsidTr="000D5057">
        <w:tc>
          <w:tcPr>
            <w:tcW w:w="426" w:type="dxa"/>
          </w:tcPr>
          <w:p w14:paraId="0C9026A2" w14:textId="77777777" w:rsidR="00847F38" w:rsidRPr="004A7814" w:rsidRDefault="00847F38" w:rsidP="004B0BA4">
            <w:pPr>
              <w:rPr>
                <w:rFonts w:ascii="Arial" w:hAnsi="Arial" w:cs="Arial"/>
                <w:spacing w:val="4"/>
                <w:sz w:val="16"/>
                <w:szCs w:val="16"/>
              </w:rPr>
            </w:pPr>
          </w:p>
          <w:p w14:paraId="1126C7F5" w14:textId="77777777" w:rsidR="00847F38" w:rsidRPr="004A7814" w:rsidRDefault="00847F38" w:rsidP="004B0BA4">
            <w:pPr>
              <w:rPr>
                <w:rFonts w:ascii="Arial" w:hAnsi="Arial" w:cs="Arial"/>
                <w:spacing w:val="4"/>
                <w:sz w:val="16"/>
                <w:szCs w:val="16"/>
              </w:rPr>
            </w:pPr>
            <w:r w:rsidRPr="004A7814">
              <w:rPr>
                <w:rFonts w:ascii="Arial" w:hAnsi="Arial" w:cs="Arial"/>
                <w:spacing w:val="4"/>
                <w:sz w:val="16"/>
                <w:szCs w:val="16"/>
              </w:rPr>
              <w:t>1</w:t>
            </w:r>
          </w:p>
        </w:tc>
        <w:tc>
          <w:tcPr>
            <w:tcW w:w="1304" w:type="dxa"/>
          </w:tcPr>
          <w:p w14:paraId="03B2CD1A" w14:textId="77777777" w:rsidR="00407A8E" w:rsidRPr="004A7814" w:rsidRDefault="00407A8E" w:rsidP="00407A8E">
            <w:pPr>
              <w:rPr>
                <w:rFonts w:ascii="Arial" w:hAnsi="Arial" w:cs="Arial"/>
                <w:spacing w:val="4"/>
                <w:sz w:val="16"/>
                <w:szCs w:val="16"/>
              </w:rPr>
            </w:pPr>
            <w:r w:rsidRPr="004A7814">
              <w:rPr>
                <w:rFonts w:ascii="Arial" w:hAnsi="Arial" w:cs="Arial"/>
                <w:spacing w:val="4"/>
                <w:sz w:val="16"/>
                <w:szCs w:val="16"/>
              </w:rPr>
              <w:t>ES-39.1</w:t>
            </w:r>
          </w:p>
          <w:p w14:paraId="6279C95F" w14:textId="033F7609" w:rsidR="00847F38" w:rsidRPr="004A7814" w:rsidRDefault="00407A8E" w:rsidP="00407A8E">
            <w:pPr>
              <w:rPr>
                <w:rFonts w:ascii="Arial" w:hAnsi="Arial" w:cs="Arial"/>
                <w:spacing w:val="4"/>
                <w:sz w:val="16"/>
                <w:szCs w:val="16"/>
              </w:rPr>
            </w:pPr>
            <w:r w:rsidRPr="004A7814">
              <w:rPr>
                <w:rFonts w:ascii="Arial" w:hAnsi="Arial" w:cs="Arial"/>
                <w:spacing w:val="4"/>
                <w:sz w:val="16"/>
                <w:szCs w:val="16"/>
              </w:rPr>
              <w:t>(PZD-8</w:t>
            </w:r>
            <w:r w:rsidR="00EC51BC" w:rsidRPr="004A7814">
              <w:rPr>
                <w:rFonts w:ascii="Arial" w:hAnsi="Arial" w:cs="Arial"/>
                <w:spacing w:val="4"/>
                <w:sz w:val="16"/>
                <w:szCs w:val="16"/>
              </w:rPr>
              <w:t>)</w:t>
            </w:r>
          </w:p>
        </w:tc>
        <w:tc>
          <w:tcPr>
            <w:tcW w:w="1105" w:type="dxa"/>
          </w:tcPr>
          <w:p w14:paraId="2EF3726F" w14:textId="6E07B26B" w:rsidR="00847F38" w:rsidRPr="004A7814" w:rsidRDefault="00EC51BC" w:rsidP="004B0BA4">
            <w:pPr>
              <w:rPr>
                <w:rFonts w:ascii="Arial" w:hAnsi="Arial" w:cs="Arial"/>
                <w:spacing w:val="4"/>
                <w:sz w:val="16"/>
                <w:szCs w:val="16"/>
              </w:rPr>
            </w:pPr>
            <w:r w:rsidRPr="004A7814">
              <w:rPr>
                <w:rFonts w:ascii="Arial" w:hAnsi="Arial" w:cs="Arial"/>
                <w:spacing w:val="4"/>
                <w:sz w:val="16"/>
                <w:szCs w:val="16"/>
              </w:rPr>
              <w:t>38+885,73</w:t>
            </w:r>
          </w:p>
        </w:tc>
        <w:tc>
          <w:tcPr>
            <w:tcW w:w="3261" w:type="dxa"/>
          </w:tcPr>
          <w:p w14:paraId="440C0EB6" w14:textId="77777777" w:rsidR="00EC51BC" w:rsidRPr="004A7814" w:rsidRDefault="00EC51BC" w:rsidP="00990871">
            <w:pPr>
              <w:numPr>
                <w:ilvl w:val="0"/>
                <w:numId w:val="19"/>
              </w:numPr>
              <w:spacing w:after="80"/>
              <w:ind w:left="210" w:hanging="210"/>
              <w:rPr>
                <w:rFonts w:ascii="Arial" w:hAnsi="Arial" w:cs="Arial"/>
                <w:spacing w:val="4"/>
                <w:sz w:val="16"/>
                <w:szCs w:val="16"/>
              </w:rPr>
            </w:pPr>
            <w:r w:rsidRPr="004A7814">
              <w:rPr>
                <w:rFonts w:ascii="Arial" w:hAnsi="Arial" w:cs="Arial"/>
                <w:spacing w:val="4"/>
                <w:sz w:val="16"/>
                <w:szCs w:val="16"/>
              </w:rPr>
              <w:t>główni użytkownicy: dzik, daniel, borsuk, lis, kuna leśna, wilk, płazy, nietoperze,</w:t>
            </w:r>
          </w:p>
          <w:p w14:paraId="1D9D3AD4" w14:textId="2E711CBC" w:rsidR="00EC51BC" w:rsidRPr="004A7814" w:rsidRDefault="00EC51BC" w:rsidP="00990871">
            <w:pPr>
              <w:numPr>
                <w:ilvl w:val="0"/>
                <w:numId w:val="19"/>
              </w:numPr>
              <w:spacing w:after="80"/>
              <w:ind w:left="210" w:hanging="210"/>
              <w:rPr>
                <w:rFonts w:ascii="Arial" w:hAnsi="Arial" w:cs="Arial"/>
                <w:spacing w:val="4"/>
                <w:sz w:val="16"/>
                <w:szCs w:val="16"/>
              </w:rPr>
            </w:pPr>
            <w:r w:rsidRPr="004A7814">
              <w:rPr>
                <w:rFonts w:ascii="Arial" w:hAnsi="Arial" w:cs="Arial"/>
                <w:spacing w:val="4"/>
                <w:sz w:val="16"/>
                <w:szCs w:val="16"/>
              </w:rPr>
              <w:t>liczba przęseł: 8,</w:t>
            </w:r>
          </w:p>
          <w:p w14:paraId="33E6A145" w14:textId="6B558606" w:rsidR="00EC51BC" w:rsidRPr="004A7814" w:rsidRDefault="00EC51BC" w:rsidP="00990871">
            <w:pPr>
              <w:numPr>
                <w:ilvl w:val="0"/>
                <w:numId w:val="19"/>
              </w:numPr>
              <w:spacing w:after="80"/>
              <w:ind w:left="210" w:hanging="210"/>
              <w:rPr>
                <w:rFonts w:ascii="Arial" w:hAnsi="Arial" w:cs="Arial"/>
                <w:b/>
                <w:bCs/>
                <w:spacing w:val="4"/>
                <w:sz w:val="16"/>
                <w:szCs w:val="16"/>
                <w:u w:val="single"/>
              </w:rPr>
            </w:pPr>
            <w:r w:rsidRPr="004A7814">
              <w:rPr>
                <w:rFonts w:ascii="Arial" w:hAnsi="Arial" w:cs="Arial"/>
                <w:b/>
                <w:bCs/>
                <w:spacing w:val="4"/>
                <w:sz w:val="16"/>
                <w:szCs w:val="16"/>
                <w:u w:val="single"/>
              </w:rPr>
              <w:t>długość obiektu: 326,2 m,</w:t>
            </w:r>
          </w:p>
          <w:p w14:paraId="31C5AE22" w14:textId="61665C1C" w:rsidR="00EC51BC" w:rsidRPr="004A7814" w:rsidRDefault="00EC51BC" w:rsidP="00990871">
            <w:pPr>
              <w:numPr>
                <w:ilvl w:val="0"/>
                <w:numId w:val="19"/>
              </w:numPr>
              <w:spacing w:after="80"/>
              <w:ind w:left="210" w:hanging="210"/>
              <w:rPr>
                <w:rFonts w:ascii="Arial" w:hAnsi="Arial" w:cs="Arial"/>
                <w:spacing w:val="4"/>
                <w:sz w:val="16"/>
                <w:szCs w:val="16"/>
              </w:rPr>
            </w:pPr>
            <w:r w:rsidRPr="004A7814">
              <w:rPr>
                <w:rFonts w:ascii="Arial" w:hAnsi="Arial" w:cs="Arial"/>
                <w:spacing w:val="4"/>
                <w:sz w:val="16"/>
                <w:szCs w:val="16"/>
              </w:rPr>
              <w:t>szerokość strefy dostępnej dla zwierząt: 310 m,</w:t>
            </w:r>
          </w:p>
          <w:p w14:paraId="07B60E92" w14:textId="27C0F7B8" w:rsidR="00EC51BC" w:rsidRPr="004A7814" w:rsidRDefault="00EC51BC" w:rsidP="00990871">
            <w:pPr>
              <w:numPr>
                <w:ilvl w:val="0"/>
                <w:numId w:val="19"/>
              </w:numPr>
              <w:spacing w:after="80"/>
              <w:ind w:left="210" w:hanging="210"/>
              <w:rPr>
                <w:rFonts w:ascii="Arial" w:hAnsi="Arial" w:cs="Arial"/>
                <w:spacing w:val="4"/>
                <w:sz w:val="16"/>
                <w:szCs w:val="16"/>
              </w:rPr>
            </w:pPr>
            <w:r w:rsidRPr="004A7814">
              <w:rPr>
                <w:rFonts w:ascii="Arial" w:hAnsi="Arial" w:cs="Arial"/>
                <w:spacing w:val="4"/>
                <w:sz w:val="16"/>
                <w:szCs w:val="16"/>
              </w:rPr>
              <w:t>wysokość skrajni przejścia: od 6 m do 10,9 m,</w:t>
            </w:r>
          </w:p>
          <w:p w14:paraId="6E599DB3" w14:textId="6D932390" w:rsidR="00EC51BC" w:rsidRPr="004A7814" w:rsidRDefault="00EC51BC" w:rsidP="00990871">
            <w:pPr>
              <w:numPr>
                <w:ilvl w:val="0"/>
                <w:numId w:val="19"/>
              </w:numPr>
              <w:spacing w:after="80"/>
              <w:ind w:left="210" w:hanging="210"/>
              <w:rPr>
                <w:rFonts w:ascii="Arial" w:hAnsi="Arial" w:cs="Arial"/>
                <w:spacing w:val="4"/>
                <w:sz w:val="16"/>
                <w:szCs w:val="16"/>
              </w:rPr>
            </w:pPr>
            <w:r w:rsidRPr="004A7814">
              <w:rPr>
                <w:rFonts w:ascii="Arial" w:hAnsi="Arial" w:cs="Arial"/>
                <w:spacing w:val="4"/>
                <w:sz w:val="16"/>
                <w:szCs w:val="16"/>
              </w:rPr>
              <w:t xml:space="preserve">szczelina doświetleniowa pomiędzy jezdniami o </w:t>
            </w:r>
            <w:r w:rsidRPr="004A7814">
              <w:rPr>
                <w:rFonts w:ascii="Arial" w:hAnsi="Arial" w:cs="Arial"/>
                <w:b/>
                <w:bCs/>
                <w:spacing w:val="4"/>
                <w:sz w:val="16"/>
                <w:szCs w:val="16"/>
                <w:u w:val="single"/>
              </w:rPr>
              <w:t>szerokości 1,55 m,</w:t>
            </w:r>
          </w:p>
          <w:p w14:paraId="7F03D1BC" w14:textId="5F537548" w:rsidR="00EC51BC" w:rsidRPr="004A7814" w:rsidRDefault="00EC51BC" w:rsidP="00990871">
            <w:pPr>
              <w:numPr>
                <w:ilvl w:val="0"/>
                <w:numId w:val="19"/>
              </w:numPr>
              <w:spacing w:after="80"/>
              <w:ind w:left="210" w:hanging="210"/>
              <w:rPr>
                <w:rFonts w:ascii="Arial" w:hAnsi="Arial" w:cs="Arial"/>
                <w:spacing w:val="4"/>
                <w:sz w:val="16"/>
                <w:szCs w:val="16"/>
              </w:rPr>
            </w:pPr>
            <w:r w:rsidRPr="004A7814">
              <w:rPr>
                <w:rFonts w:ascii="Arial" w:hAnsi="Arial" w:cs="Arial"/>
                <w:spacing w:val="4"/>
                <w:sz w:val="16"/>
                <w:szCs w:val="16"/>
              </w:rPr>
              <w:t>skosy naprowadzające o minimalnym kącie odgięcia od osi przejścia: 30º,</w:t>
            </w:r>
          </w:p>
          <w:p w14:paraId="50922749" w14:textId="387B1E6F" w:rsidR="00EC51BC" w:rsidRPr="004A7814" w:rsidRDefault="00EC51BC" w:rsidP="00990871">
            <w:pPr>
              <w:numPr>
                <w:ilvl w:val="0"/>
                <w:numId w:val="19"/>
              </w:numPr>
              <w:spacing w:after="80"/>
              <w:ind w:left="210" w:hanging="210"/>
              <w:rPr>
                <w:rFonts w:ascii="Arial" w:hAnsi="Arial" w:cs="Arial"/>
                <w:spacing w:val="4"/>
                <w:sz w:val="16"/>
                <w:szCs w:val="16"/>
              </w:rPr>
            </w:pPr>
            <w:r w:rsidRPr="004A7814">
              <w:rPr>
                <w:rFonts w:ascii="Arial" w:hAnsi="Arial" w:cs="Arial"/>
                <w:spacing w:val="4"/>
                <w:sz w:val="16"/>
                <w:szCs w:val="16"/>
              </w:rPr>
              <w:t>pokrywa wierzchnia z ziemi pod estakadą,</w:t>
            </w:r>
          </w:p>
          <w:p w14:paraId="11F9FD74" w14:textId="58A96C9E" w:rsidR="00EC51BC" w:rsidRPr="004A7814" w:rsidRDefault="00EC51BC" w:rsidP="00990871">
            <w:pPr>
              <w:numPr>
                <w:ilvl w:val="0"/>
                <w:numId w:val="19"/>
              </w:numPr>
              <w:spacing w:after="80"/>
              <w:ind w:left="210" w:hanging="210"/>
              <w:rPr>
                <w:rFonts w:ascii="Arial" w:hAnsi="Arial" w:cs="Arial"/>
                <w:spacing w:val="4"/>
                <w:sz w:val="16"/>
                <w:szCs w:val="16"/>
              </w:rPr>
            </w:pPr>
            <w:r w:rsidRPr="004A7814">
              <w:rPr>
                <w:rFonts w:ascii="Arial" w:hAnsi="Arial" w:cs="Arial"/>
                <w:spacing w:val="4"/>
                <w:sz w:val="16"/>
                <w:szCs w:val="16"/>
              </w:rPr>
              <w:t xml:space="preserve">po obu stronach drogi: pełny nieprzezroczysty ekran akustyczny </w:t>
            </w:r>
            <w:r w:rsidR="00F12495">
              <w:rPr>
                <w:rFonts w:ascii="Arial" w:hAnsi="Arial" w:cs="Arial"/>
                <w:spacing w:val="4"/>
                <w:sz w:val="16"/>
                <w:szCs w:val="16"/>
              </w:rPr>
              <w:br/>
            </w:r>
            <w:r w:rsidRPr="004A7814">
              <w:rPr>
                <w:rFonts w:ascii="Arial" w:hAnsi="Arial" w:cs="Arial"/>
                <w:spacing w:val="4"/>
                <w:sz w:val="16"/>
                <w:szCs w:val="16"/>
              </w:rPr>
              <w:t xml:space="preserve">(z funkcją przeciwolśnieniową) </w:t>
            </w:r>
            <w:r w:rsidR="006459B3">
              <w:rPr>
                <w:rFonts w:ascii="Arial" w:hAnsi="Arial" w:cs="Arial"/>
                <w:spacing w:val="4"/>
                <w:sz w:val="16"/>
                <w:szCs w:val="16"/>
              </w:rPr>
              <w:br/>
            </w:r>
            <w:r w:rsidRPr="004A7814">
              <w:rPr>
                <w:rFonts w:ascii="Arial" w:hAnsi="Arial" w:cs="Arial"/>
                <w:spacing w:val="4"/>
                <w:sz w:val="16"/>
                <w:szCs w:val="16"/>
              </w:rPr>
              <w:t>o wysokości co najmniej 2,0 m wyprowadzony poza obiekt co najmniej na odległość 30 m,</w:t>
            </w:r>
          </w:p>
          <w:p w14:paraId="755CB70D" w14:textId="39E626CA" w:rsidR="00847F38" w:rsidRPr="004A7814" w:rsidRDefault="00EC51BC" w:rsidP="00990871">
            <w:pPr>
              <w:numPr>
                <w:ilvl w:val="0"/>
                <w:numId w:val="19"/>
              </w:numPr>
              <w:spacing w:after="80"/>
              <w:ind w:left="210" w:hanging="210"/>
              <w:rPr>
                <w:rFonts w:ascii="Arial" w:hAnsi="Arial" w:cs="Arial"/>
                <w:spacing w:val="4"/>
                <w:sz w:val="16"/>
                <w:szCs w:val="16"/>
              </w:rPr>
            </w:pPr>
            <w:r w:rsidRPr="004A7814">
              <w:rPr>
                <w:rFonts w:ascii="Arial" w:hAnsi="Arial" w:cs="Arial"/>
                <w:spacing w:val="4"/>
                <w:sz w:val="16"/>
                <w:szCs w:val="16"/>
              </w:rPr>
              <w:t xml:space="preserve">obustronne ogrodzenie wzdłuż drogi naprowadzające zwierzęta do przejścia, połączone odpowiednio </w:t>
            </w:r>
            <w:r w:rsidR="006459B3">
              <w:rPr>
                <w:rFonts w:ascii="Arial" w:hAnsi="Arial" w:cs="Arial"/>
                <w:spacing w:val="4"/>
                <w:sz w:val="16"/>
                <w:szCs w:val="16"/>
              </w:rPr>
              <w:br/>
            </w:r>
            <w:r w:rsidRPr="004A7814">
              <w:rPr>
                <w:rFonts w:ascii="Arial" w:hAnsi="Arial" w:cs="Arial"/>
                <w:spacing w:val="4"/>
                <w:sz w:val="16"/>
                <w:szCs w:val="16"/>
              </w:rPr>
              <w:t>z przyczółkami przejścia.</w:t>
            </w:r>
          </w:p>
        </w:tc>
        <w:tc>
          <w:tcPr>
            <w:tcW w:w="1162" w:type="dxa"/>
          </w:tcPr>
          <w:p w14:paraId="00E75DE5" w14:textId="5F5E78EF" w:rsidR="00847F38" w:rsidRPr="004A7814" w:rsidRDefault="00847F38" w:rsidP="004B0BA4">
            <w:pPr>
              <w:contextualSpacing/>
              <w:rPr>
                <w:rFonts w:ascii="Arial" w:hAnsi="Arial" w:cs="Arial"/>
                <w:spacing w:val="4"/>
                <w:sz w:val="16"/>
                <w:szCs w:val="16"/>
              </w:rPr>
            </w:pPr>
            <w:r w:rsidRPr="004A7814">
              <w:rPr>
                <w:rFonts w:ascii="Arial" w:hAnsi="Arial" w:cs="Arial"/>
                <w:spacing w:val="4"/>
                <w:sz w:val="16"/>
                <w:szCs w:val="16"/>
              </w:rPr>
              <w:t xml:space="preserve">przejście dolne dla dużych zwierząt </w:t>
            </w:r>
            <w:r w:rsidR="00EC51BC" w:rsidRPr="004A7814">
              <w:rPr>
                <w:rFonts w:ascii="Arial" w:hAnsi="Arial" w:cs="Arial"/>
                <w:spacing w:val="4"/>
                <w:sz w:val="16"/>
                <w:szCs w:val="16"/>
              </w:rPr>
              <w:t>(pod estakadą)</w:t>
            </w:r>
          </w:p>
        </w:tc>
        <w:tc>
          <w:tcPr>
            <w:tcW w:w="1956" w:type="dxa"/>
          </w:tcPr>
          <w:p w14:paraId="5DAB3039" w14:textId="6C372E91" w:rsidR="00847F38" w:rsidRPr="004A7814" w:rsidRDefault="00847F38" w:rsidP="004A7814">
            <w:pPr>
              <w:ind w:right="-108"/>
              <w:rPr>
                <w:rFonts w:ascii="Arial" w:hAnsi="Arial" w:cs="Arial"/>
                <w:b/>
                <w:spacing w:val="4"/>
                <w:sz w:val="16"/>
                <w:szCs w:val="16"/>
              </w:rPr>
            </w:pPr>
            <w:r w:rsidRPr="004A7814">
              <w:rPr>
                <w:rFonts w:ascii="Arial" w:hAnsi="Arial" w:cs="Arial"/>
                <w:spacing w:val="4"/>
                <w:sz w:val="16"/>
                <w:szCs w:val="16"/>
              </w:rPr>
              <w:t xml:space="preserve">szerokość </w:t>
            </w:r>
            <w:r w:rsidR="00EC51BC" w:rsidRPr="004A7814">
              <w:rPr>
                <w:rFonts w:ascii="Arial" w:hAnsi="Arial" w:cs="Arial"/>
                <w:spacing w:val="4"/>
                <w:sz w:val="16"/>
                <w:szCs w:val="16"/>
              </w:rPr>
              <w:t>a</w:t>
            </w:r>
            <w:r w:rsidR="004A7814" w:rsidRPr="004A7814">
              <w:rPr>
                <w:rFonts w:ascii="Arial" w:hAnsi="Arial" w:cs="Arial"/>
                <w:spacing w:val="4"/>
                <w:sz w:val="16"/>
                <w:szCs w:val="16"/>
              </w:rPr>
              <w:t>&gt; 20,0</w:t>
            </w:r>
            <w:r w:rsidRPr="004A7814">
              <w:rPr>
                <w:rFonts w:ascii="Arial" w:hAnsi="Arial" w:cs="Arial"/>
                <w:spacing w:val="4"/>
                <w:sz w:val="16"/>
                <w:szCs w:val="16"/>
              </w:rPr>
              <w:t xml:space="preserve"> m</w:t>
            </w:r>
            <w:r w:rsidR="004A7814" w:rsidRPr="004A7814">
              <w:rPr>
                <w:rFonts w:ascii="Arial" w:hAnsi="Arial" w:cs="Arial"/>
                <w:spacing w:val="4"/>
                <w:sz w:val="16"/>
                <w:szCs w:val="16"/>
              </w:rPr>
              <w:t>,</w:t>
            </w:r>
            <w:r w:rsidRPr="004A7814">
              <w:rPr>
                <w:rFonts w:ascii="Arial" w:hAnsi="Arial" w:cs="Arial"/>
                <w:spacing w:val="4"/>
                <w:sz w:val="16"/>
                <w:szCs w:val="16"/>
              </w:rPr>
              <w:t xml:space="preserve">   wysokość </w:t>
            </w:r>
            <w:r w:rsidR="004A7814" w:rsidRPr="004A7814">
              <w:rPr>
                <w:rFonts w:ascii="Arial" w:hAnsi="Arial" w:cs="Arial"/>
                <w:spacing w:val="4"/>
                <w:sz w:val="16"/>
                <w:szCs w:val="16"/>
              </w:rPr>
              <w:t>h&gt;</w:t>
            </w:r>
            <w:r w:rsidRPr="004A7814">
              <w:rPr>
                <w:rFonts w:ascii="Arial" w:hAnsi="Arial" w:cs="Arial"/>
                <w:spacing w:val="4"/>
                <w:sz w:val="16"/>
                <w:szCs w:val="16"/>
              </w:rPr>
              <w:t xml:space="preserve"> 5</w:t>
            </w:r>
            <w:r w:rsidR="004A7814" w:rsidRPr="004A7814">
              <w:rPr>
                <w:rFonts w:ascii="Arial" w:hAnsi="Arial" w:cs="Arial"/>
                <w:spacing w:val="4"/>
                <w:sz w:val="16"/>
                <w:szCs w:val="16"/>
              </w:rPr>
              <w:t>,0</w:t>
            </w:r>
            <w:r w:rsidRPr="004A7814">
              <w:rPr>
                <w:rFonts w:ascii="Arial" w:hAnsi="Arial" w:cs="Arial"/>
                <w:spacing w:val="4"/>
                <w:sz w:val="16"/>
                <w:szCs w:val="16"/>
              </w:rPr>
              <w:t xml:space="preserve"> m </w:t>
            </w:r>
          </w:p>
        </w:tc>
      </w:tr>
      <w:tr w:rsidR="004A7814" w:rsidRPr="00F149A5" w14:paraId="06991F85" w14:textId="77777777" w:rsidTr="000D5057">
        <w:tc>
          <w:tcPr>
            <w:tcW w:w="426" w:type="dxa"/>
          </w:tcPr>
          <w:p w14:paraId="612F7BA3" w14:textId="77777777" w:rsidR="004A7814" w:rsidRPr="004A7814" w:rsidRDefault="004A7814" w:rsidP="004A7814">
            <w:pPr>
              <w:rPr>
                <w:rFonts w:ascii="Arial" w:hAnsi="Arial" w:cs="Arial"/>
                <w:spacing w:val="4"/>
                <w:sz w:val="16"/>
                <w:szCs w:val="16"/>
              </w:rPr>
            </w:pPr>
          </w:p>
          <w:p w14:paraId="75A6F813" w14:textId="77777777" w:rsidR="004A7814" w:rsidRPr="004A7814" w:rsidRDefault="004A7814" w:rsidP="004A7814">
            <w:pPr>
              <w:rPr>
                <w:rFonts w:ascii="Arial" w:hAnsi="Arial" w:cs="Arial"/>
                <w:spacing w:val="4"/>
                <w:sz w:val="16"/>
                <w:szCs w:val="16"/>
              </w:rPr>
            </w:pPr>
            <w:r w:rsidRPr="004A7814">
              <w:rPr>
                <w:rFonts w:ascii="Arial" w:hAnsi="Arial" w:cs="Arial"/>
                <w:spacing w:val="4"/>
                <w:sz w:val="16"/>
                <w:szCs w:val="16"/>
              </w:rPr>
              <w:t>2</w:t>
            </w:r>
          </w:p>
        </w:tc>
        <w:tc>
          <w:tcPr>
            <w:tcW w:w="1304" w:type="dxa"/>
          </w:tcPr>
          <w:p w14:paraId="212366D4" w14:textId="77777777" w:rsidR="004A7814" w:rsidRDefault="004A7814" w:rsidP="004A7814">
            <w:pPr>
              <w:rPr>
                <w:rFonts w:ascii="Arial" w:hAnsi="Arial" w:cs="Arial"/>
                <w:sz w:val="16"/>
                <w:szCs w:val="16"/>
              </w:rPr>
            </w:pPr>
            <w:r w:rsidRPr="004A7814">
              <w:rPr>
                <w:rFonts w:ascii="Arial" w:hAnsi="Arial" w:cs="Arial"/>
                <w:sz w:val="16"/>
                <w:szCs w:val="16"/>
              </w:rPr>
              <w:t>WE-41.0</w:t>
            </w:r>
          </w:p>
          <w:p w14:paraId="61444F38" w14:textId="4A1BC9C7" w:rsidR="00F12495" w:rsidRPr="004A7814" w:rsidRDefault="00F12495" w:rsidP="004A7814">
            <w:pPr>
              <w:rPr>
                <w:rFonts w:ascii="Arial" w:hAnsi="Arial" w:cs="Arial"/>
                <w:color w:val="FF0000"/>
                <w:spacing w:val="4"/>
                <w:sz w:val="16"/>
                <w:szCs w:val="16"/>
              </w:rPr>
            </w:pPr>
            <w:r>
              <w:rPr>
                <w:rFonts w:ascii="Arial" w:hAnsi="Arial" w:cs="Arial"/>
                <w:sz w:val="16"/>
                <w:szCs w:val="16"/>
              </w:rPr>
              <w:t>(PZD-9)</w:t>
            </w:r>
          </w:p>
        </w:tc>
        <w:tc>
          <w:tcPr>
            <w:tcW w:w="1105" w:type="dxa"/>
          </w:tcPr>
          <w:p w14:paraId="573966A4" w14:textId="1EE5864E" w:rsidR="004A7814" w:rsidRPr="004A7814" w:rsidRDefault="00F12495" w:rsidP="004A7814">
            <w:pPr>
              <w:rPr>
                <w:rFonts w:ascii="Arial" w:hAnsi="Arial" w:cs="Arial"/>
                <w:b/>
                <w:color w:val="FF0000"/>
                <w:spacing w:val="4"/>
                <w:sz w:val="16"/>
                <w:szCs w:val="16"/>
                <w:u w:val="single"/>
              </w:rPr>
            </w:pPr>
            <w:r>
              <w:rPr>
                <w:rFonts w:ascii="Arial" w:hAnsi="Arial" w:cs="Arial"/>
                <w:sz w:val="16"/>
                <w:szCs w:val="16"/>
              </w:rPr>
              <w:t>41+025,00</w:t>
            </w:r>
          </w:p>
        </w:tc>
        <w:tc>
          <w:tcPr>
            <w:tcW w:w="3261" w:type="dxa"/>
          </w:tcPr>
          <w:p w14:paraId="2AB6587A" w14:textId="77777777" w:rsidR="004A7814" w:rsidRPr="006459B3" w:rsidRDefault="004A7814" w:rsidP="00F12495">
            <w:pPr>
              <w:numPr>
                <w:ilvl w:val="0"/>
                <w:numId w:val="15"/>
              </w:numPr>
              <w:spacing w:after="80"/>
              <w:ind w:left="208" w:hanging="208"/>
              <w:rPr>
                <w:rFonts w:ascii="Arial" w:hAnsi="Arial" w:cs="Arial"/>
                <w:spacing w:val="4"/>
                <w:sz w:val="16"/>
                <w:szCs w:val="16"/>
              </w:rPr>
            </w:pPr>
            <w:r w:rsidRPr="006459B3">
              <w:rPr>
                <w:rFonts w:ascii="Arial" w:hAnsi="Arial" w:cs="Arial"/>
                <w:spacing w:val="4"/>
                <w:sz w:val="16"/>
                <w:szCs w:val="16"/>
              </w:rPr>
              <w:t>główni użytkownicy: jeleń, sarna, dzik, daniel, borsuk, lis, kuna leśna, wilk,</w:t>
            </w:r>
          </w:p>
          <w:p w14:paraId="306D08C7" w14:textId="7301CC8B" w:rsidR="004A7814" w:rsidRPr="006459B3" w:rsidRDefault="004A7814" w:rsidP="00F12495">
            <w:pPr>
              <w:numPr>
                <w:ilvl w:val="0"/>
                <w:numId w:val="15"/>
              </w:numPr>
              <w:spacing w:after="80"/>
              <w:ind w:left="208" w:hanging="208"/>
              <w:rPr>
                <w:rFonts w:ascii="Arial" w:hAnsi="Arial" w:cs="Arial"/>
                <w:spacing w:val="4"/>
                <w:sz w:val="16"/>
                <w:szCs w:val="16"/>
              </w:rPr>
            </w:pPr>
            <w:r w:rsidRPr="006459B3">
              <w:rPr>
                <w:rFonts w:ascii="Arial" w:hAnsi="Arial" w:cs="Arial"/>
                <w:spacing w:val="4"/>
                <w:sz w:val="16"/>
                <w:szCs w:val="16"/>
              </w:rPr>
              <w:t>długość obiektu: 43,17 m,</w:t>
            </w:r>
          </w:p>
          <w:p w14:paraId="61F68691" w14:textId="512546CE" w:rsidR="004A7814" w:rsidRPr="006459B3" w:rsidRDefault="004A7814" w:rsidP="00F12495">
            <w:pPr>
              <w:numPr>
                <w:ilvl w:val="0"/>
                <w:numId w:val="15"/>
              </w:numPr>
              <w:spacing w:after="80"/>
              <w:ind w:left="208" w:hanging="208"/>
              <w:rPr>
                <w:rFonts w:ascii="Arial" w:hAnsi="Arial" w:cs="Arial"/>
                <w:spacing w:val="4"/>
                <w:sz w:val="16"/>
                <w:szCs w:val="16"/>
              </w:rPr>
            </w:pPr>
            <w:r w:rsidRPr="006459B3">
              <w:rPr>
                <w:rFonts w:ascii="Arial" w:hAnsi="Arial" w:cs="Arial"/>
                <w:spacing w:val="4"/>
                <w:sz w:val="16"/>
                <w:szCs w:val="16"/>
              </w:rPr>
              <w:t>szerokość strefy dostępnej dla zwierząt: 41,80 m (na całej szerokości obiektu, bez najść),</w:t>
            </w:r>
          </w:p>
          <w:p w14:paraId="4995656E" w14:textId="6F8F06E2" w:rsidR="004A7814" w:rsidRPr="006459B3" w:rsidRDefault="004A7814" w:rsidP="00F12495">
            <w:pPr>
              <w:numPr>
                <w:ilvl w:val="0"/>
                <w:numId w:val="15"/>
              </w:numPr>
              <w:spacing w:after="80"/>
              <w:ind w:left="208" w:hanging="208"/>
              <w:rPr>
                <w:rFonts w:ascii="Arial" w:hAnsi="Arial" w:cs="Arial"/>
                <w:spacing w:val="4"/>
                <w:sz w:val="16"/>
                <w:szCs w:val="16"/>
              </w:rPr>
            </w:pPr>
            <w:r w:rsidRPr="006459B3">
              <w:rPr>
                <w:rFonts w:ascii="Arial" w:hAnsi="Arial" w:cs="Arial"/>
                <w:spacing w:val="4"/>
                <w:sz w:val="16"/>
                <w:szCs w:val="16"/>
              </w:rPr>
              <w:lastRenderedPageBreak/>
              <w:t>skosy rozszerzające (na obiekcie mostowym) o minimalnym kącie odgięcia od osi przejścia: 30º,</w:t>
            </w:r>
          </w:p>
          <w:p w14:paraId="0361175D" w14:textId="173D4FFD" w:rsidR="004A7814" w:rsidRPr="006459B3" w:rsidRDefault="004A7814" w:rsidP="00F12495">
            <w:pPr>
              <w:numPr>
                <w:ilvl w:val="0"/>
                <w:numId w:val="15"/>
              </w:numPr>
              <w:spacing w:after="80"/>
              <w:ind w:left="208" w:hanging="208"/>
              <w:rPr>
                <w:rFonts w:ascii="Arial" w:hAnsi="Arial" w:cs="Arial"/>
                <w:spacing w:val="4"/>
                <w:sz w:val="16"/>
                <w:szCs w:val="16"/>
              </w:rPr>
            </w:pPr>
            <w:r w:rsidRPr="006459B3">
              <w:rPr>
                <w:rFonts w:ascii="Arial" w:hAnsi="Arial" w:cs="Arial"/>
                <w:spacing w:val="4"/>
                <w:sz w:val="16"/>
                <w:szCs w:val="16"/>
              </w:rPr>
              <w:t>skosy naprowadzające (poza obiektem mostowym) o minimalnym kącie odgięcia od osi przejścia: 60º,</w:t>
            </w:r>
          </w:p>
          <w:p w14:paraId="3EC9FB90" w14:textId="72CCDCF0" w:rsidR="004A7814" w:rsidRPr="006459B3" w:rsidRDefault="004A7814" w:rsidP="00F12495">
            <w:pPr>
              <w:numPr>
                <w:ilvl w:val="0"/>
                <w:numId w:val="15"/>
              </w:numPr>
              <w:spacing w:after="80"/>
              <w:ind w:left="208" w:hanging="208"/>
              <w:rPr>
                <w:rFonts w:ascii="Arial" w:hAnsi="Arial" w:cs="Arial"/>
                <w:spacing w:val="4"/>
                <w:sz w:val="16"/>
                <w:szCs w:val="16"/>
              </w:rPr>
            </w:pPr>
            <w:r w:rsidRPr="006459B3">
              <w:rPr>
                <w:rFonts w:ascii="Arial" w:hAnsi="Arial" w:cs="Arial"/>
                <w:spacing w:val="4"/>
                <w:sz w:val="16"/>
                <w:szCs w:val="16"/>
              </w:rPr>
              <w:t>maksymalne nachylenie stref podejścia: 15º,</w:t>
            </w:r>
          </w:p>
          <w:p w14:paraId="65C4A6AA" w14:textId="37214561" w:rsidR="004A7814" w:rsidRPr="006459B3" w:rsidRDefault="004A7814" w:rsidP="00F12495">
            <w:pPr>
              <w:numPr>
                <w:ilvl w:val="0"/>
                <w:numId w:val="15"/>
              </w:numPr>
              <w:spacing w:after="80"/>
              <w:ind w:left="208" w:hanging="208"/>
              <w:rPr>
                <w:rFonts w:ascii="Arial" w:hAnsi="Arial" w:cs="Arial"/>
                <w:spacing w:val="4"/>
                <w:sz w:val="16"/>
                <w:szCs w:val="16"/>
              </w:rPr>
            </w:pPr>
            <w:r w:rsidRPr="006459B3">
              <w:rPr>
                <w:rFonts w:ascii="Arial" w:hAnsi="Arial" w:cs="Arial"/>
                <w:spacing w:val="4"/>
                <w:sz w:val="16"/>
                <w:szCs w:val="16"/>
              </w:rPr>
              <w:t xml:space="preserve">pokrywa wierzchnia ziemi urodzajnej na całej szerokości użytkowej przejścia o grubości co najmniej </w:t>
            </w:r>
            <w:r w:rsidR="00F12495">
              <w:rPr>
                <w:rFonts w:ascii="Arial" w:hAnsi="Arial" w:cs="Arial"/>
                <w:spacing w:val="4"/>
                <w:sz w:val="16"/>
                <w:szCs w:val="16"/>
              </w:rPr>
              <w:br/>
            </w:r>
            <w:r w:rsidRPr="006459B3">
              <w:rPr>
                <w:rFonts w:ascii="Arial" w:hAnsi="Arial" w:cs="Arial"/>
                <w:spacing w:val="4"/>
                <w:sz w:val="16"/>
                <w:szCs w:val="16"/>
              </w:rPr>
              <w:t>0,7 m,</w:t>
            </w:r>
          </w:p>
          <w:p w14:paraId="443AC26A" w14:textId="126F7C2C" w:rsidR="004A7814" w:rsidRPr="006459B3" w:rsidRDefault="004A7814" w:rsidP="00F12495">
            <w:pPr>
              <w:numPr>
                <w:ilvl w:val="0"/>
                <w:numId w:val="15"/>
              </w:numPr>
              <w:spacing w:after="80"/>
              <w:ind w:left="208" w:hanging="208"/>
              <w:rPr>
                <w:rFonts w:ascii="Arial" w:hAnsi="Arial" w:cs="Arial"/>
                <w:spacing w:val="4"/>
                <w:sz w:val="16"/>
                <w:szCs w:val="16"/>
              </w:rPr>
            </w:pPr>
            <w:r w:rsidRPr="006459B3">
              <w:rPr>
                <w:rFonts w:ascii="Arial" w:hAnsi="Arial" w:cs="Arial"/>
                <w:spacing w:val="4"/>
                <w:sz w:val="16"/>
                <w:szCs w:val="16"/>
              </w:rPr>
              <w:t xml:space="preserve">powierzchnia trawiasta na obiekcie mostowym oraz luźne zadrzewienia </w:t>
            </w:r>
            <w:r w:rsidR="00F12495">
              <w:rPr>
                <w:rFonts w:ascii="Arial" w:hAnsi="Arial" w:cs="Arial"/>
                <w:spacing w:val="4"/>
                <w:sz w:val="16"/>
                <w:szCs w:val="16"/>
              </w:rPr>
              <w:br/>
            </w:r>
            <w:r w:rsidRPr="006459B3">
              <w:rPr>
                <w:rFonts w:ascii="Arial" w:hAnsi="Arial" w:cs="Arial"/>
                <w:spacing w:val="4"/>
                <w:sz w:val="16"/>
                <w:szCs w:val="16"/>
              </w:rPr>
              <w:t>w strefach podejścia,</w:t>
            </w:r>
          </w:p>
          <w:p w14:paraId="244A247D" w14:textId="1CAA20C5" w:rsidR="004A7814" w:rsidRPr="006459B3" w:rsidRDefault="004A7814" w:rsidP="00F12495">
            <w:pPr>
              <w:numPr>
                <w:ilvl w:val="0"/>
                <w:numId w:val="15"/>
              </w:numPr>
              <w:spacing w:after="80"/>
              <w:ind w:left="208" w:hanging="208"/>
              <w:rPr>
                <w:rFonts w:ascii="Arial" w:hAnsi="Arial" w:cs="Arial"/>
                <w:spacing w:val="4"/>
                <w:sz w:val="16"/>
                <w:szCs w:val="16"/>
              </w:rPr>
            </w:pPr>
            <w:r w:rsidRPr="006459B3">
              <w:rPr>
                <w:rFonts w:ascii="Arial" w:hAnsi="Arial" w:cs="Arial"/>
                <w:spacing w:val="4"/>
                <w:sz w:val="16"/>
                <w:szCs w:val="16"/>
              </w:rPr>
              <w:t>po obu stronach przejścia pełne, nieprzezroczyste ekrany akustyczne (z</w:t>
            </w:r>
            <w:r w:rsidR="006459B3" w:rsidRPr="006459B3">
              <w:rPr>
                <w:rFonts w:ascii="Arial" w:hAnsi="Arial" w:cs="Arial"/>
                <w:spacing w:val="4"/>
                <w:sz w:val="16"/>
                <w:szCs w:val="16"/>
              </w:rPr>
              <w:t xml:space="preserve"> </w:t>
            </w:r>
            <w:r w:rsidRPr="006459B3">
              <w:rPr>
                <w:rFonts w:ascii="Arial" w:hAnsi="Arial" w:cs="Arial"/>
                <w:spacing w:val="4"/>
                <w:sz w:val="16"/>
                <w:szCs w:val="16"/>
              </w:rPr>
              <w:t xml:space="preserve">funkcją przeciwolśnieniową) </w:t>
            </w:r>
            <w:r w:rsidR="00F12495">
              <w:rPr>
                <w:rFonts w:ascii="Arial" w:hAnsi="Arial" w:cs="Arial"/>
                <w:spacing w:val="4"/>
                <w:sz w:val="16"/>
                <w:szCs w:val="16"/>
              </w:rPr>
              <w:br/>
            </w:r>
            <w:r w:rsidRPr="006459B3">
              <w:rPr>
                <w:rFonts w:ascii="Arial" w:hAnsi="Arial" w:cs="Arial"/>
                <w:spacing w:val="4"/>
                <w:sz w:val="16"/>
                <w:szCs w:val="16"/>
              </w:rPr>
              <w:t>o wysokości minimum 2 m, wyprowadzone poza obiekt na odległość co najmniej 30 m,</w:t>
            </w:r>
          </w:p>
          <w:p w14:paraId="51EEE359" w14:textId="1730B5D4" w:rsidR="004A7814" w:rsidRPr="00F149A5" w:rsidRDefault="004A7814" w:rsidP="00F12495">
            <w:pPr>
              <w:numPr>
                <w:ilvl w:val="0"/>
                <w:numId w:val="15"/>
              </w:numPr>
              <w:spacing w:after="80"/>
              <w:ind w:left="208" w:hanging="208"/>
              <w:rPr>
                <w:rFonts w:ascii="Arial" w:hAnsi="Arial" w:cs="Arial"/>
                <w:color w:val="FF0000"/>
                <w:spacing w:val="4"/>
                <w:sz w:val="16"/>
                <w:szCs w:val="16"/>
              </w:rPr>
            </w:pPr>
            <w:r w:rsidRPr="006459B3">
              <w:rPr>
                <w:rFonts w:ascii="Arial" w:hAnsi="Arial" w:cs="Arial"/>
                <w:spacing w:val="4"/>
                <w:sz w:val="16"/>
                <w:szCs w:val="16"/>
              </w:rPr>
              <w:t>wzdłuż drogi obustronne ogrodzenie naprowadzające zwierzęta do przejścia połączone z końcami ekranów akustycznych</w:t>
            </w:r>
          </w:p>
        </w:tc>
        <w:tc>
          <w:tcPr>
            <w:tcW w:w="1162" w:type="dxa"/>
          </w:tcPr>
          <w:p w14:paraId="5494B8EE" w14:textId="429D7F6B" w:rsidR="004A7814" w:rsidRPr="004A7814" w:rsidRDefault="004A7814" w:rsidP="004A7814">
            <w:pPr>
              <w:rPr>
                <w:rFonts w:ascii="Arial" w:hAnsi="Arial" w:cs="Arial"/>
                <w:spacing w:val="4"/>
                <w:sz w:val="16"/>
                <w:szCs w:val="16"/>
              </w:rPr>
            </w:pPr>
            <w:r w:rsidRPr="00F12495">
              <w:rPr>
                <w:rFonts w:ascii="Arial" w:hAnsi="Arial" w:cs="Arial"/>
                <w:b/>
                <w:bCs/>
                <w:spacing w:val="4"/>
                <w:sz w:val="16"/>
                <w:szCs w:val="16"/>
                <w:u w:val="single"/>
              </w:rPr>
              <w:lastRenderedPageBreak/>
              <w:t>przejście górne</w:t>
            </w:r>
            <w:r w:rsidRPr="004A7814">
              <w:rPr>
                <w:rFonts w:ascii="Arial" w:hAnsi="Arial" w:cs="Arial"/>
                <w:spacing w:val="4"/>
                <w:sz w:val="16"/>
                <w:szCs w:val="16"/>
              </w:rPr>
              <w:t xml:space="preserve"> dla dużych zwierząt </w:t>
            </w:r>
          </w:p>
        </w:tc>
        <w:tc>
          <w:tcPr>
            <w:tcW w:w="1956" w:type="dxa"/>
          </w:tcPr>
          <w:p w14:paraId="2AFB5282" w14:textId="335179E7" w:rsidR="004A7814" w:rsidRPr="004A7814" w:rsidRDefault="004A7814" w:rsidP="004A7814">
            <w:pPr>
              <w:ind w:right="-108"/>
              <w:rPr>
                <w:rFonts w:ascii="Arial" w:hAnsi="Arial" w:cs="Arial"/>
                <w:spacing w:val="4"/>
                <w:sz w:val="16"/>
                <w:szCs w:val="16"/>
              </w:rPr>
            </w:pPr>
            <w:r w:rsidRPr="004A7814">
              <w:rPr>
                <w:rFonts w:ascii="Arial" w:hAnsi="Arial" w:cs="Arial"/>
                <w:spacing w:val="4"/>
                <w:sz w:val="16"/>
                <w:szCs w:val="16"/>
              </w:rPr>
              <w:t>szerokość a&gt; 40 m</w:t>
            </w:r>
          </w:p>
        </w:tc>
      </w:tr>
      <w:tr w:rsidR="00273EF3" w:rsidRPr="00F149A5" w14:paraId="2F8289F5" w14:textId="77777777" w:rsidTr="000D5057">
        <w:tc>
          <w:tcPr>
            <w:tcW w:w="426" w:type="dxa"/>
          </w:tcPr>
          <w:p w14:paraId="55D79E76" w14:textId="77777777" w:rsidR="00273EF3" w:rsidRDefault="00273EF3" w:rsidP="00273EF3">
            <w:pPr>
              <w:rPr>
                <w:rFonts w:ascii="Arial" w:hAnsi="Arial" w:cs="Arial"/>
                <w:spacing w:val="4"/>
                <w:sz w:val="16"/>
                <w:szCs w:val="16"/>
              </w:rPr>
            </w:pPr>
          </w:p>
          <w:p w14:paraId="536FA1F1" w14:textId="567B5E25" w:rsidR="00273EF3" w:rsidRPr="004A7814" w:rsidRDefault="00273EF3" w:rsidP="00273EF3">
            <w:pPr>
              <w:rPr>
                <w:rFonts w:ascii="Arial" w:hAnsi="Arial" w:cs="Arial"/>
                <w:spacing w:val="4"/>
                <w:sz w:val="16"/>
                <w:szCs w:val="16"/>
              </w:rPr>
            </w:pPr>
            <w:r>
              <w:rPr>
                <w:rFonts w:ascii="Arial" w:hAnsi="Arial" w:cs="Arial"/>
                <w:spacing w:val="4"/>
                <w:sz w:val="16"/>
                <w:szCs w:val="16"/>
              </w:rPr>
              <w:t>3</w:t>
            </w:r>
          </w:p>
        </w:tc>
        <w:tc>
          <w:tcPr>
            <w:tcW w:w="1304" w:type="dxa"/>
          </w:tcPr>
          <w:p w14:paraId="295B2DC2" w14:textId="77777777" w:rsidR="00273EF3" w:rsidRDefault="00273EF3" w:rsidP="00273EF3">
            <w:pPr>
              <w:rPr>
                <w:rFonts w:ascii="Arial" w:hAnsi="Arial" w:cs="Arial"/>
                <w:sz w:val="16"/>
                <w:szCs w:val="16"/>
              </w:rPr>
            </w:pPr>
            <w:r w:rsidRPr="00273EF3">
              <w:rPr>
                <w:rFonts w:ascii="Arial" w:hAnsi="Arial" w:cs="Arial"/>
                <w:sz w:val="16"/>
                <w:szCs w:val="16"/>
              </w:rPr>
              <w:t>WE-45.7</w:t>
            </w:r>
          </w:p>
          <w:p w14:paraId="7CA479DB" w14:textId="16F255E4" w:rsidR="00990871" w:rsidRPr="00273EF3" w:rsidRDefault="00990871" w:rsidP="00273EF3">
            <w:pPr>
              <w:rPr>
                <w:rFonts w:ascii="Arial" w:hAnsi="Arial" w:cs="Arial"/>
                <w:sz w:val="16"/>
                <w:szCs w:val="16"/>
              </w:rPr>
            </w:pPr>
            <w:r>
              <w:rPr>
                <w:rFonts w:ascii="Arial" w:hAnsi="Arial" w:cs="Arial"/>
                <w:sz w:val="16"/>
                <w:szCs w:val="16"/>
              </w:rPr>
              <w:t>(PZD-10)</w:t>
            </w:r>
          </w:p>
        </w:tc>
        <w:tc>
          <w:tcPr>
            <w:tcW w:w="1105" w:type="dxa"/>
          </w:tcPr>
          <w:p w14:paraId="4CE3C88F" w14:textId="09AF041A" w:rsidR="00273EF3" w:rsidRPr="00273EF3" w:rsidRDefault="00990871" w:rsidP="00273EF3">
            <w:pPr>
              <w:rPr>
                <w:rFonts w:ascii="Arial" w:hAnsi="Arial" w:cs="Arial"/>
                <w:sz w:val="16"/>
                <w:szCs w:val="16"/>
              </w:rPr>
            </w:pPr>
            <w:r>
              <w:rPr>
                <w:rFonts w:ascii="Arial" w:hAnsi="Arial" w:cs="Arial"/>
                <w:sz w:val="16"/>
                <w:szCs w:val="16"/>
              </w:rPr>
              <w:t>45+674,70</w:t>
            </w:r>
          </w:p>
        </w:tc>
        <w:tc>
          <w:tcPr>
            <w:tcW w:w="3261" w:type="dxa"/>
          </w:tcPr>
          <w:p w14:paraId="52BB4465" w14:textId="77777777" w:rsidR="00273EF3" w:rsidRPr="00273EF3" w:rsidRDefault="00273EF3" w:rsidP="00990871">
            <w:pPr>
              <w:numPr>
                <w:ilvl w:val="0"/>
                <w:numId w:val="15"/>
              </w:numPr>
              <w:spacing w:after="80"/>
              <w:ind w:left="208" w:hanging="208"/>
              <w:rPr>
                <w:rFonts w:ascii="Arial" w:hAnsi="Arial" w:cs="Arial"/>
                <w:spacing w:val="4"/>
                <w:sz w:val="16"/>
                <w:szCs w:val="16"/>
              </w:rPr>
            </w:pPr>
            <w:r w:rsidRPr="00273EF3">
              <w:rPr>
                <w:rFonts w:ascii="Arial" w:hAnsi="Arial" w:cs="Arial"/>
                <w:spacing w:val="4"/>
                <w:sz w:val="16"/>
                <w:szCs w:val="16"/>
              </w:rPr>
              <w:t>główni użytkownicy: jeleń, sarna, dzik, daniel, borsuk, lis, kuna leśna, wilk,</w:t>
            </w:r>
          </w:p>
          <w:p w14:paraId="753BAAAF" w14:textId="7C72E57A" w:rsidR="00273EF3" w:rsidRPr="00273EF3" w:rsidRDefault="00273EF3" w:rsidP="00990871">
            <w:pPr>
              <w:numPr>
                <w:ilvl w:val="0"/>
                <w:numId w:val="15"/>
              </w:numPr>
              <w:spacing w:after="80"/>
              <w:ind w:left="208" w:hanging="208"/>
              <w:rPr>
                <w:rFonts w:ascii="Arial" w:hAnsi="Arial" w:cs="Arial"/>
                <w:spacing w:val="4"/>
                <w:sz w:val="16"/>
                <w:szCs w:val="16"/>
              </w:rPr>
            </w:pPr>
            <w:r w:rsidRPr="00273EF3">
              <w:rPr>
                <w:rFonts w:ascii="Arial" w:hAnsi="Arial" w:cs="Arial"/>
                <w:spacing w:val="4"/>
                <w:sz w:val="16"/>
                <w:szCs w:val="16"/>
              </w:rPr>
              <w:t>szerokość użytkowa min. 50 m,</w:t>
            </w:r>
          </w:p>
          <w:p w14:paraId="0D0FED2B" w14:textId="7D3B8998" w:rsidR="00273EF3" w:rsidRPr="00273EF3" w:rsidRDefault="00273EF3" w:rsidP="00990871">
            <w:pPr>
              <w:numPr>
                <w:ilvl w:val="0"/>
                <w:numId w:val="15"/>
              </w:numPr>
              <w:spacing w:after="80"/>
              <w:ind w:left="208" w:hanging="208"/>
              <w:rPr>
                <w:rFonts w:ascii="Arial" w:hAnsi="Arial" w:cs="Arial"/>
                <w:spacing w:val="4"/>
                <w:sz w:val="16"/>
                <w:szCs w:val="16"/>
              </w:rPr>
            </w:pPr>
            <w:r w:rsidRPr="00273EF3">
              <w:rPr>
                <w:rFonts w:ascii="Arial" w:hAnsi="Arial" w:cs="Arial"/>
                <w:spacing w:val="4"/>
                <w:sz w:val="16"/>
                <w:szCs w:val="16"/>
              </w:rPr>
              <w:t>skosy rozszerzające (na obiekcie mostowym) o minimalnym kącie odgięcia od osi przejścia: 30º,</w:t>
            </w:r>
          </w:p>
          <w:p w14:paraId="370A4C2F" w14:textId="45E2F90C" w:rsidR="00273EF3" w:rsidRPr="00273EF3" w:rsidRDefault="00273EF3" w:rsidP="00990871">
            <w:pPr>
              <w:numPr>
                <w:ilvl w:val="0"/>
                <w:numId w:val="15"/>
              </w:numPr>
              <w:spacing w:after="80"/>
              <w:ind w:left="208" w:hanging="208"/>
              <w:rPr>
                <w:rFonts w:ascii="Arial" w:hAnsi="Arial" w:cs="Arial"/>
                <w:spacing w:val="4"/>
                <w:sz w:val="16"/>
                <w:szCs w:val="16"/>
              </w:rPr>
            </w:pPr>
            <w:r w:rsidRPr="00273EF3">
              <w:rPr>
                <w:rFonts w:ascii="Arial" w:hAnsi="Arial" w:cs="Arial"/>
                <w:spacing w:val="4"/>
                <w:sz w:val="16"/>
                <w:szCs w:val="16"/>
              </w:rPr>
              <w:t>skosy naprowadzające (poza obiektem mostowym) o minimalnym kącie odgięcia od osi przejścia: 60º,</w:t>
            </w:r>
          </w:p>
          <w:p w14:paraId="21197E71" w14:textId="5437C3A5" w:rsidR="00273EF3" w:rsidRPr="00990871" w:rsidRDefault="00273EF3" w:rsidP="00990871">
            <w:pPr>
              <w:numPr>
                <w:ilvl w:val="0"/>
                <w:numId w:val="15"/>
              </w:numPr>
              <w:spacing w:after="80"/>
              <w:ind w:left="208" w:hanging="208"/>
              <w:rPr>
                <w:rFonts w:ascii="Arial" w:hAnsi="Arial" w:cs="Arial"/>
                <w:b/>
                <w:bCs/>
                <w:spacing w:val="4"/>
                <w:sz w:val="16"/>
                <w:szCs w:val="16"/>
                <w:u w:val="single"/>
              </w:rPr>
            </w:pPr>
            <w:r w:rsidRPr="00990871">
              <w:rPr>
                <w:rFonts w:ascii="Arial" w:hAnsi="Arial" w:cs="Arial"/>
                <w:b/>
                <w:bCs/>
                <w:spacing w:val="4"/>
                <w:sz w:val="16"/>
                <w:szCs w:val="16"/>
                <w:u w:val="single"/>
              </w:rPr>
              <w:t>maksymalne nachylenie stref podejścia: 15º,</w:t>
            </w:r>
          </w:p>
          <w:p w14:paraId="6A1486F2" w14:textId="46F1BEA7" w:rsidR="00273EF3" w:rsidRPr="00273EF3" w:rsidRDefault="00273EF3" w:rsidP="00990871">
            <w:pPr>
              <w:numPr>
                <w:ilvl w:val="0"/>
                <w:numId w:val="15"/>
              </w:numPr>
              <w:spacing w:after="80"/>
              <w:ind w:left="208" w:hanging="208"/>
              <w:rPr>
                <w:rFonts w:ascii="Arial" w:hAnsi="Arial" w:cs="Arial"/>
                <w:spacing w:val="4"/>
                <w:sz w:val="16"/>
                <w:szCs w:val="16"/>
              </w:rPr>
            </w:pPr>
            <w:r w:rsidRPr="00273EF3">
              <w:rPr>
                <w:rFonts w:ascii="Arial" w:hAnsi="Arial" w:cs="Arial"/>
                <w:spacing w:val="4"/>
                <w:sz w:val="16"/>
                <w:szCs w:val="16"/>
              </w:rPr>
              <w:t xml:space="preserve">pokrywa wierzchnia ziemi urodzajnej na całej szerokości użytkowej przejścia o grubości co najmniej </w:t>
            </w:r>
            <w:r w:rsidR="00990871">
              <w:rPr>
                <w:rFonts w:ascii="Arial" w:hAnsi="Arial" w:cs="Arial"/>
                <w:spacing w:val="4"/>
                <w:sz w:val="16"/>
                <w:szCs w:val="16"/>
              </w:rPr>
              <w:br/>
            </w:r>
            <w:r w:rsidRPr="00273EF3">
              <w:rPr>
                <w:rFonts w:ascii="Arial" w:hAnsi="Arial" w:cs="Arial"/>
                <w:spacing w:val="4"/>
                <w:sz w:val="16"/>
                <w:szCs w:val="16"/>
              </w:rPr>
              <w:t>0,7 m,</w:t>
            </w:r>
          </w:p>
          <w:p w14:paraId="3089E036" w14:textId="75739906" w:rsidR="00273EF3" w:rsidRPr="00273EF3" w:rsidRDefault="00273EF3" w:rsidP="00990871">
            <w:pPr>
              <w:numPr>
                <w:ilvl w:val="0"/>
                <w:numId w:val="15"/>
              </w:numPr>
              <w:spacing w:after="80"/>
              <w:ind w:left="208" w:hanging="208"/>
              <w:rPr>
                <w:rFonts w:ascii="Arial" w:hAnsi="Arial" w:cs="Arial"/>
                <w:spacing w:val="4"/>
                <w:sz w:val="16"/>
                <w:szCs w:val="16"/>
              </w:rPr>
            </w:pPr>
            <w:r w:rsidRPr="00273EF3">
              <w:rPr>
                <w:rFonts w:ascii="Arial" w:hAnsi="Arial" w:cs="Arial"/>
                <w:spacing w:val="4"/>
                <w:sz w:val="16"/>
                <w:szCs w:val="16"/>
              </w:rPr>
              <w:t xml:space="preserve">powierzchnia trawiasta na obiekcie mostowym oraz luźne zadrzewienia </w:t>
            </w:r>
            <w:r w:rsidR="00990871">
              <w:rPr>
                <w:rFonts w:ascii="Arial" w:hAnsi="Arial" w:cs="Arial"/>
                <w:spacing w:val="4"/>
                <w:sz w:val="16"/>
                <w:szCs w:val="16"/>
              </w:rPr>
              <w:br/>
            </w:r>
            <w:r w:rsidRPr="00273EF3">
              <w:rPr>
                <w:rFonts w:ascii="Arial" w:hAnsi="Arial" w:cs="Arial"/>
                <w:spacing w:val="4"/>
                <w:sz w:val="16"/>
                <w:szCs w:val="16"/>
              </w:rPr>
              <w:t>w strefach podejścia i dojścia do przejścia, a przy skrajach zwarta roślinność krzewiasta,</w:t>
            </w:r>
          </w:p>
          <w:p w14:paraId="346B397B" w14:textId="4C31301A" w:rsidR="00273EF3" w:rsidRPr="00273EF3" w:rsidRDefault="00273EF3" w:rsidP="00990871">
            <w:pPr>
              <w:numPr>
                <w:ilvl w:val="0"/>
                <w:numId w:val="15"/>
              </w:numPr>
              <w:spacing w:after="80"/>
              <w:ind w:left="208" w:hanging="208"/>
              <w:rPr>
                <w:rFonts w:ascii="Arial" w:hAnsi="Arial" w:cs="Arial"/>
                <w:spacing w:val="4"/>
                <w:sz w:val="16"/>
                <w:szCs w:val="16"/>
              </w:rPr>
            </w:pPr>
            <w:r w:rsidRPr="00273EF3">
              <w:rPr>
                <w:rFonts w:ascii="Arial" w:hAnsi="Arial" w:cs="Arial"/>
                <w:spacing w:val="4"/>
                <w:sz w:val="16"/>
                <w:szCs w:val="16"/>
              </w:rPr>
              <w:t xml:space="preserve">po obu stronach przejścia pełne, nieprzezroczyste ekrany akustyczne (z funkcją przeciwolśnieniową) </w:t>
            </w:r>
            <w:r w:rsidR="00990871">
              <w:rPr>
                <w:rFonts w:ascii="Arial" w:hAnsi="Arial" w:cs="Arial"/>
                <w:spacing w:val="4"/>
                <w:sz w:val="16"/>
                <w:szCs w:val="16"/>
              </w:rPr>
              <w:br/>
            </w:r>
            <w:r w:rsidRPr="00273EF3">
              <w:rPr>
                <w:rFonts w:ascii="Arial" w:hAnsi="Arial" w:cs="Arial"/>
                <w:spacing w:val="4"/>
                <w:sz w:val="16"/>
                <w:szCs w:val="16"/>
              </w:rPr>
              <w:t>o wysokości minimum 2 m, wyprowadzone poza obiekt na odległość co najmniej 30 m,</w:t>
            </w:r>
          </w:p>
          <w:p w14:paraId="5991F57B" w14:textId="62EB8EC8" w:rsidR="00273EF3" w:rsidRPr="00273EF3" w:rsidRDefault="00273EF3" w:rsidP="00990871">
            <w:pPr>
              <w:numPr>
                <w:ilvl w:val="0"/>
                <w:numId w:val="15"/>
              </w:numPr>
              <w:spacing w:after="80"/>
              <w:ind w:left="208" w:hanging="208"/>
              <w:rPr>
                <w:rFonts w:ascii="Arial" w:hAnsi="Arial" w:cs="Arial"/>
                <w:spacing w:val="4"/>
                <w:sz w:val="16"/>
                <w:szCs w:val="16"/>
              </w:rPr>
            </w:pPr>
            <w:r w:rsidRPr="00273EF3">
              <w:rPr>
                <w:rFonts w:ascii="Arial" w:hAnsi="Arial" w:cs="Arial"/>
                <w:spacing w:val="4"/>
                <w:sz w:val="16"/>
                <w:szCs w:val="16"/>
              </w:rPr>
              <w:t>wzdłuż drogi obustronne ogrodzenie naprowadzające zwierzęta do przejścia połączone z końcami ekranów akustycznych,</w:t>
            </w:r>
          </w:p>
        </w:tc>
        <w:tc>
          <w:tcPr>
            <w:tcW w:w="1162" w:type="dxa"/>
          </w:tcPr>
          <w:p w14:paraId="4F83603A" w14:textId="239AA270" w:rsidR="00273EF3" w:rsidRPr="00273EF3" w:rsidRDefault="00273EF3" w:rsidP="00273EF3">
            <w:pPr>
              <w:rPr>
                <w:rFonts w:ascii="Arial" w:hAnsi="Arial" w:cs="Arial"/>
                <w:spacing w:val="4"/>
                <w:sz w:val="16"/>
                <w:szCs w:val="16"/>
              </w:rPr>
            </w:pPr>
            <w:r w:rsidRPr="00273EF3">
              <w:rPr>
                <w:rFonts w:ascii="Arial" w:hAnsi="Arial" w:cs="Arial"/>
                <w:sz w:val="16"/>
                <w:szCs w:val="16"/>
              </w:rPr>
              <w:t>przejście górne dla dużych zwierząt</w:t>
            </w:r>
          </w:p>
        </w:tc>
        <w:tc>
          <w:tcPr>
            <w:tcW w:w="1956" w:type="dxa"/>
          </w:tcPr>
          <w:p w14:paraId="7E0F642A" w14:textId="395CA180" w:rsidR="00273EF3" w:rsidRPr="00273EF3" w:rsidRDefault="00990871" w:rsidP="00273EF3">
            <w:pPr>
              <w:ind w:right="-108"/>
              <w:rPr>
                <w:rFonts w:ascii="Arial" w:hAnsi="Arial" w:cs="Arial"/>
                <w:spacing w:val="4"/>
                <w:sz w:val="16"/>
                <w:szCs w:val="16"/>
              </w:rPr>
            </w:pPr>
            <w:r>
              <w:rPr>
                <w:rFonts w:ascii="Arial" w:hAnsi="Arial" w:cs="Arial"/>
                <w:sz w:val="16"/>
                <w:szCs w:val="16"/>
              </w:rPr>
              <w:t xml:space="preserve">szerokość </w:t>
            </w:r>
            <w:r w:rsidRPr="004A7814">
              <w:rPr>
                <w:rFonts w:ascii="Arial" w:hAnsi="Arial" w:cs="Arial"/>
                <w:spacing w:val="4"/>
                <w:sz w:val="16"/>
                <w:szCs w:val="16"/>
              </w:rPr>
              <w:t xml:space="preserve">a&gt; </w:t>
            </w:r>
            <w:r>
              <w:rPr>
                <w:rFonts w:ascii="Arial" w:hAnsi="Arial" w:cs="Arial"/>
                <w:spacing w:val="4"/>
                <w:sz w:val="16"/>
                <w:szCs w:val="16"/>
              </w:rPr>
              <w:t>5</w:t>
            </w:r>
            <w:r w:rsidRPr="004A7814">
              <w:rPr>
                <w:rFonts w:ascii="Arial" w:hAnsi="Arial" w:cs="Arial"/>
                <w:spacing w:val="4"/>
                <w:sz w:val="16"/>
                <w:szCs w:val="16"/>
              </w:rPr>
              <w:t>0 m</w:t>
            </w:r>
          </w:p>
        </w:tc>
      </w:tr>
      <w:tr w:rsidR="00F149A5" w:rsidRPr="00F149A5" w14:paraId="123D0027" w14:textId="77777777" w:rsidTr="004B0BA4">
        <w:tc>
          <w:tcPr>
            <w:tcW w:w="426" w:type="dxa"/>
          </w:tcPr>
          <w:p w14:paraId="3B5AE013" w14:textId="77777777" w:rsidR="00847F38" w:rsidRPr="00F149A5" w:rsidRDefault="00847F38" w:rsidP="004B0BA4">
            <w:pPr>
              <w:contextualSpacing/>
              <w:jc w:val="center"/>
              <w:rPr>
                <w:rFonts w:ascii="Arial" w:hAnsi="Arial" w:cs="Arial"/>
                <w:b/>
                <w:color w:val="FF0000"/>
                <w:sz w:val="16"/>
                <w:szCs w:val="16"/>
              </w:rPr>
            </w:pPr>
          </w:p>
        </w:tc>
        <w:tc>
          <w:tcPr>
            <w:tcW w:w="8788" w:type="dxa"/>
            <w:gridSpan w:val="5"/>
          </w:tcPr>
          <w:p w14:paraId="2852F991" w14:textId="7DEFD046" w:rsidR="00847F38" w:rsidRPr="00990871" w:rsidRDefault="00847F38" w:rsidP="004B0BA4">
            <w:pPr>
              <w:contextualSpacing/>
              <w:jc w:val="center"/>
              <w:rPr>
                <w:rFonts w:ascii="Arial" w:hAnsi="Arial" w:cs="Arial"/>
                <w:b/>
                <w:sz w:val="16"/>
                <w:szCs w:val="16"/>
              </w:rPr>
            </w:pPr>
            <w:r w:rsidRPr="00990871">
              <w:rPr>
                <w:rFonts w:ascii="Arial" w:hAnsi="Arial" w:cs="Arial"/>
                <w:b/>
                <w:sz w:val="16"/>
                <w:szCs w:val="16"/>
              </w:rPr>
              <w:t xml:space="preserve">PRZEJŚCIA DLA </w:t>
            </w:r>
            <w:r w:rsidR="00990871" w:rsidRPr="00990871">
              <w:rPr>
                <w:rFonts w:ascii="Arial" w:hAnsi="Arial" w:cs="Arial"/>
                <w:b/>
                <w:sz w:val="16"/>
                <w:szCs w:val="16"/>
              </w:rPr>
              <w:t>MAŁYCH</w:t>
            </w:r>
            <w:r w:rsidRPr="00990871">
              <w:rPr>
                <w:rFonts w:ascii="Arial" w:hAnsi="Arial" w:cs="Arial"/>
                <w:b/>
                <w:sz w:val="16"/>
                <w:szCs w:val="16"/>
              </w:rPr>
              <w:t xml:space="preserve"> ZWIERZĄT</w:t>
            </w:r>
          </w:p>
        </w:tc>
      </w:tr>
      <w:tr w:rsidR="00990871" w:rsidRPr="00F149A5" w14:paraId="655C9042" w14:textId="77777777" w:rsidTr="000D5057">
        <w:trPr>
          <w:trHeight w:val="979"/>
        </w:trPr>
        <w:tc>
          <w:tcPr>
            <w:tcW w:w="426" w:type="dxa"/>
          </w:tcPr>
          <w:p w14:paraId="493B8ECA" w14:textId="77777777" w:rsidR="00990871" w:rsidRPr="00F149A5" w:rsidRDefault="00990871" w:rsidP="00990871">
            <w:pPr>
              <w:jc w:val="center"/>
              <w:rPr>
                <w:rFonts w:ascii="Arial" w:hAnsi="Arial" w:cs="Arial"/>
                <w:color w:val="FF0000"/>
                <w:spacing w:val="4"/>
                <w:sz w:val="16"/>
                <w:szCs w:val="16"/>
              </w:rPr>
            </w:pPr>
          </w:p>
          <w:p w14:paraId="0CE1C52F" w14:textId="77777777" w:rsidR="00990871" w:rsidRPr="00F149A5" w:rsidRDefault="00990871" w:rsidP="00990871">
            <w:pPr>
              <w:jc w:val="center"/>
              <w:rPr>
                <w:rFonts w:ascii="Arial" w:hAnsi="Arial" w:cs="Arial"/>
                <w:color w:val="FF0000"/>
                <w:spacing w:val="4"/>
                <w:sz w:val="16"/>
                <w:szCs w:val="16"/>
              </w:rPr>
            </w:pPr>
            <w:r w:rsidRPr="008E14D3">
              <w:rPr>
                <w:rFonts w:ascii="Arial" w:hAnsi="Arial" w:cs="Arial"/>
                <w:spacing w:val="4"/>
                <w:sz w:val="16"/>
                <w:szCs w:val="16"/>
              </w:rPr>
              <w:t>1</w:t>
            </w:r>
          </w:p>
        </w:tc>
        <w:tc>
          <w:tcPr>
            <w:tcW w:w="1304" w:type="dxa"/>
          </w:tcPr>
          <w:p w14:paraId="29C267F8" w14:textId="77777777" w:rsidR="00990871" w:rsidRPr="00171DAA" w:rsidRDefault="00990871" w:rsidP="00990871">
            <w:pPr>
              <w:pStyle w:val="Default"/>
              <w:rPr>
                <w:rFonts w:ascii="Arial" w:hAnsi="Arial" w:cs="Arial"/>
                <w:sz w:val="16"/>
                <w:szCs w:val="16"/>
                <w:u w:val="single"/>
              </w:rPr>
            </w:pPr>
            <w:r w:rsidRPr="00171DAA">
              <w:rPr>
                <w:rFonts w:ascii="Arial" w:hAnsi="Arial" w:cs="Arial"/>
                <w:b/>
                <w:bCs/>
                <w:sz w:val="16"/>
                <w:szCs w:val="16"/>
                <w:u w:val="single"/>
              </w:rPr>
              <w:t xml:space="preserve">PMZ-40.0 </w:t>
            </w:r>
          </w:p>
          <w:p w14:paraId="28F40657" w14:textId="221B66B1" w:rsidR="00990871" w:rsidRPr="00A44F35" w:rsidRDefault="00990871" w:rsidP="00EC5F4C">
            <w:pPr>
              <w:rPr>
                <w:rFonts w:ascii="Arial" w:hAnsi="Arial" w:cs="Arial"/>
                <w:color w:val="FF0000"/>
                <w:spacing w:val="4"/>
                <w:sz w:val="16"/>
                <w:szCs w:val="16"/>
              </w:rPr>
            </w:pPr>
            <w:r w:rsidRPr="00A44F35">
              <w:rPr>
                <w:rFonts w:ascii="Arial" w:hAnsi="Arial" w:cs="Arial"/>
                <w:sz w:val="16"/>
                <w:szCs w:val="16"/>
              </w:rPr>
              <w:t xml:space="preserve">(PZM-8) </w:t>
            </w:r>
          </w:p>
        </w:tc>
        <w:tc>
          <w:tcPr>
            <w:tcW w:w="1105" w:type="dxa"/>
          </w:tcPr>
          <w:p w14:paraId="13F662D5" w14:textId="6B54998D" w:rsidR="00990871" w:rsidRPr="00A44F35" w:rsidRDefault="00990871" w:rsidP="00990871">
            <w:pPr>
              <w:ind w:left="-108" w:right="-108"/>
              <w:jc w:val="center"/>
              <w:rPr>
                <w:rFonts w:ascii="Arial" w:hAnsi="Arial" w:cs="Arial"/>
                <w:color w:val="FF0000"/>
                <w:spacing w:val="4"/>
                <w:sz w:val="16"/>
                <w:szCs w:val="16"/>
              </w:rPr>
            </w:pPr>
            <w:r w:rsidRPr="00A44F35">
              <w:rPr>
                <w:rFonts w:ascii="Arial" w:hAnsi="Arial" w:cs="Arial"/>
                <w:sz w:val="16"/>
                <w:szCs w:val="16"/>
              </w:rPr>
              <w:t xml:space="preserve">39+950 </w:t>
            </w:r>
          </w:p>
        </w:tc>
        <w:tc>
          <w:tcPr>
            <w:tcW w:w="3261" w:type="dxa"/>
          </w:tcPr>
          <w:p w14:paraId="28BAF6B7" w14:textId="77777777" w:rsidR="00F66968" w:rsidRPr="00C44B77" w:rsidRDefault="00F66968" w:rsidP="00F66968">
            <w:pPr>
              <w:numPr>
                <w:ilvl w:val="0"/>
                <w:numId w:val="19"/>
              </w:numPr>
              <w:spacing w:after="80"/>
              <w:ind w:left="208" w:hanging="208"/>
              <w:rPr>
                <w:rFonts w:ascii="Arial" w:hAnsi="Arial" w:cs="Arial"/>
                <w:spacing w:val="4"/>
                <w:sz w:val="16"/>
                <w:szCs w:val="16"/>
              </w:rPr>
            </w:pPr>
            <w:r w:rsidRPr="00C44B77">
              <w:rPr>
                <w:rFonts w:ascii="Arial" w:hAnsi="Arial" w:cs="Arial"/>
                <w:spacing w:val="4"/>
                <w:sz w:val="16"/>
                <w:szCs w:val="16"/>
              </w:rPr>
              <w:t>główni użytkownicy: lis, kuny, borsuk, zając, tchórz, żaba moczarowa, żaby zielone,</w:t>
            </w:r>
          </w:p>
          <w:p w14:paraId="2797A36C" w14:textId="77777777" w:rsidR="00F66968" w:rsidRPr="00C44B77" w:rsidRDefault="00F66968" w:rsidP="00F66968">
            <w:pPr>
              <w:numPr>
                <w:ilvl w:val="0"/>
                <w:numId w:val="19"/>
              </w:numPr>
              <w:spacing w:after="80"/>
              <w:ind w:left="208" w:hanging="208"/>
              <w:rPr>
                <w:rFonts w:ascii="Arial" w:hAnsi="Arial" w:cs="Arial"/>
                <w:spacing w:val="4"/>
                <w:sz w:val="16"/>
                <w:szCs w:val="16"/>
              </w:rPr>
            </w:pPr>
            <w:r w:rsidRPr="00C44B77">
              <w:rPr>
                <w:rFonts w:ascii="Arial" w:hAnsi="Arial" w:cs="Arial"/>
                <w:spacing w:val="4"/>
                <w:sz w:val="16"/>
                <w:szCs w:val="16"/>
              </w:rPr>
              <w:t xml:space="preserve">przekrój prostokątny o min. </w:t>
            </w:r>
            <w:r w:rsidRPr="00C44B77">
              <w:rPr>
                <w:rFonts w:ascii="Arial" w:hAnsi="Arial" w:cs="Arial"/>
                <w:b/>
                <w:bCs/>
                <w:spacing w:val="4"/>
                <w:sz w:val="16"/>
                <w:szCs w:val="16"/>
                <w:u w:val="single"/>
              </w:rPr>
              <w:t>szerokości 1,8 m</w:t>
            </w:r>
            <w:r w:rsidRPr="00C44B77">
              <w:rPr>
                <w:rFonts w:ascii="Arial" w:hAnsi="Arial" w:cs="Arial"/>
                <w:spacing w:val="4"/>
                <w:sz w:val="16"/>
                <w:szCs w:val="16"/>
              </w:rPr>
              <w:t xml:space="preserve"> i min. wysokości 2,0 m,</w:t>
            </w:r>
          </w:p>
          <w:p w14:paraId="7F653102" w14:textId="77777777" w:rsidR="00F66968" w:rsidRPr="00C44B77" w:rsidRDefault="00F66968" w:rsidP="00F66968">
            <w:pPr>
              <w:numPr>
                <w:ilvl w:val="0"/>
                <w:numId w:val="19"/>
              </w:numPr>
              <w:spacing w:after="80"/>
              <w:ind w:left="208" w:hanging="208"/>
              <w:rPr>
                <w:rFonts w:ascii="Arial" w:hAnsi="Arial" w:cs="Arial"/>
                <w:spacing w:val="4"/>
                <w:sz w:val="16"/>
                <w:szCs w:val="16"/>
              </w:rPr>
            </w:pPr>
            <w:r w:rsidRPr="00C44B77">
              <w:rPr>
                <w:rFonts w:ascii="Arial" w:hAnsi="Arial" w:cs="Arial"/>
                <w:spacing w:val="4"/>
                <w:sz w:val="16"/>
                <w:szCs w:val="16"/>
              </w:rPr>
              <w:t xml:space="preserve">pokrywa wierzchnia z ziemi na </w:t>
            </w:r>
            <w:r w:rsidRPr="00C44B77">
              <w:rPr>
                <w:rFonts w:ascii="Arial" w:hAnsi="Arial" w:cs="Arial"/>
                <w:b/>
                <w:bCs/>
                <w:spacing w:val="4"/>
                <w:sz w:val="16"/>
                <w:szCs w:val="16"/>
                <w:u w:val="single"/>
              </w:rPr>
              <w:t>szerokości min. 1,8 m</w:t>
            </w:r>
            <w:r w:rsidRPr="00C44B77">
              <w:rPr>
                <w:rFonts w:ascii="Arial" w:hAnsi="Arial" w:cs="Arial"/>
                <w:spacing w:val="4"/>
                <w:sz w:val="16"/>
                <w:szCs w:val="16"/>
              </w:rPr>
              <w:t xml:space="preserve"> (w części przeznaczonej dla zwierząt),</w:t>
            </w:r>
          </w:p>
          <w:p w14:paraId="68162491" w14:textId="77777777" w:rsidR="00F66968" w:rsidRPr="00C44B77" w:rsidRDefault="00F66968" w:rsidP="00F66968">
            <w:pPr>
              <w:numPr>
                <w:ilvl w:val="0"/>
                <w:numId w:val="19"/>
              </w:numPr>
              <w:spacing w:after="80"/>
              <w:ind w:left="208" w:hanging="208"/>
              <w:rPr>
                <w:rFonts w:ascii="Arial" w:hAnsi="Arial" w:cs="Arial"/>
                <w:spacing w:val="4"/>
                <w:sz w:val="16"/>
                <w:szCs w:val="16"/>
              </w:rPr>
            </w:pPr>
            <w:r w:rsidRPr="00C44B77">
              <w:rPr>
                <w:rFonts w:ascii="Arial" w:hAnsi="Arial" w:cs="Arial"/>
                <w:spacing w:val="4"/>
                <w:sz w:val="16"/>
                <w:szCs w:val="16"/>
              </w:rPr>
              <w:t>skosy naprowadzające o minimalnym kącie odgięcia od osi przejścia: 30º,</w:t>
            </w:r>
          </w:p>
          <w:p w14:paraId="0B798635" w14:textId="3485BED8" w:rsidR="00990871" w:rsidRPr="00F149A5" w:rsidRDefault="00F66968" w:rsidP="00F66968">
            <w:pPr>
              <w:numPr>
                <w:ilvl w:val="0"/>
                <w:numId w:val="19"/>
              </w:numPr>
              <w:spacing w:after="80"/>
              <w:ind w:left="208" w:hanging="208"/>
              <w:rPr>
                <w:rFonts w:ascii="Arial" w:hAnsi="Arial" w:cs="Arial"/>
                <w:color w:val="FF0000"/>
                <w:spacing w:val="4"/>
                <w:sz w:val="16"/>
                <w:szCs w:val="16"/>
              </w:rPr>
            </w:pPr>
            <w:r w:rsidRPr="00C44B77">
              <w:rPr>
                <w:rFonts w:ascii="Arial" w:hAnsi="Arial" w:cs="Arial"/>
                <w:spacing w:val="4"/>
                <w:sz w:val="16"/>
                <w:szCs w:val="16"/>
              </w:rPr>
              <w:lastRenderedPageBreak/>
              <w:t>obustronne ogrodzenie wzdłuż drogi naprowadzające zwierzęta do przejścia, połączone odpowiednio ze skośnymi ściankami czołowymi przepustu</w:t>
            </w:r>
          </w:p>
        </w:tc>
        <w:tc>
          <w:tcPr>
            <w:tcW w:w="1162" w:type="dxa"/>
          </w:tcPr>
          <w:p w14:paraId="501E5281" w14:textId="2B37640E" w:rsidR="00990871" w:rsidRPr="00EC5F4C" w:rsidRDefault="00990871" w:rsidP="00990871">
            <w:pPr>
              <w:rPr>
                <w:rFonts w:ascii="Arial" w:hAnsi="Arial" w:cs="Arial"/>
                <w:spacing w:val="4"/>
                <w:sz w:val="16"/>
                <w:szCs w:val="16"/>
              </w:rPr>
            </w:pPr>
            <w:r w:rsidRPr="00EC5F4C">
              <w:rPr>
                <w:rFonts w:ascii="Arial" w:hAnsi="Arial" w:cs="Arial"/>
                <w:spacing w:val="4"/>
                <w:sz w:val="16"/>
                <w:szCs w:val="16"/>
              </w:rPr>
              <w:lastRenderedPageBreak/>
              <w:t xml:space="preserve">przejście dla </w:t>
            </w:r>
            <w:r w:rsidR="00EC5F4C" w:rsidRPr="00EC5F4C">
              <w:rPr>
                <w:rFonts w:ascii="Arial" w:hAnsi="Arial" w:cs="Arial"/>
                <w:spacing w:val="4"/>
                <w:sz w:val="16"/>
                <w:szCs w:val="16"/>
              </w:rPr>
              <w:t>małych</w:t>
            </w:r>
            <w:r w:rsidRPr="00EC5F4C">
              <w:rPr>
                <w:rFonts w:ascii="Arial" w:hAnsi="Arial" w:cs="Arial"/>
                <w:spacing w:val="4"/>
                <w:sz w:val="16"/>
                <w:szCs w:val="16"/>
              </w:rPr>
              <w:t xml:space="preserve"> zwierząt </w:t>
            </w:r>
            <w:r w:rsidR="00EC5F4C" w:rsidRPr="00EC5F4C">
              <w:rPr>
                <w:rFonts w:ascii="Arial" w:hAnsi="Arial" w:cs="Arial"/>
                <w:spacing w:val="4"/>
                <w:sz w:val="16"/>
                <w:szCs w:val="16"/>
              </w:rPr>
              <w:t>(przepust)</w:t>
            </w:r>
          </w:p>
        </w:tc>
        <w:tc>
          <w:tcPr>
            <w:tcW w:w="1956" w:type="dxa"/>
          </w:tcPr>
          <w:p w14:paraId="01A300A6" w14:textId="5B30401D" w:rsidR="00990871" w:rsidRPr="00EC5F4C" w:rsidRDefault="00EC5F4C" w:rsidP="00EC5F4C">
            <w:pPr>
              <w:rPr>
                <w:rFonts w:ascii="Arial" w:hAnsi="Arial" w:cs="Arial"/>
                <w:b/>
                <w:spacing w:val="4"/>
                <w:sz w:val="16"/>
                <w:szCs w:val="16"/>
              </w:rPr>
            </w:pPr>
            <w:r w:rsidRPr="00EC5F4C">
              <w:rPr>
                <w:rFonts w:ascii="Arial" w:hAnsi="Arial" w:cs="Arial"/>
                <w:spacing w:val="4"/>
                <w:sz w:val="16"/>
                <w:szCs w:val="16"/>
              </w:rPr>
              <w:t>szerokość a&gt; 1,5 m, wysokość h&gt;</w:t>
            </w:r>
            <w:r w:rsidR="008E14D3">
              <w:rPr>
                <w:rFonts w:ascii="Arial" w:hAnsi="Arial" w:cs="Arial"/>
                <w:spacing w:val="4"/>
                <w:sz w:val="16"/>
                <w:szCs w:val="16"/>
              </w:rPr>
              <w:t xml:space="preserve"> </w:t>
            </w:r>
            <w:r w:rsidRPr="00EC5F4C">
              <w:rPr>
                <w:rFonts w:ascii="Arial" w:hAnsi="Arial" w:cs="Arial"/>
                <w:spacing w:val="4"/>
                <w:sz w:val="16"/>
                <w:szCs w:val="16"/>
              </w:rPr>
              <w:t>1,0 m, współczynnik ciasnoty min. 0,07</w:t>
            </w:r>
          </w:p>
        </w:tc>
      </w:tr>
      <w:tr w:rsidR="00EC5F4C" w:rsidRPr="00F149A5" w14:paraId="68B53B98" w14:textId="77777777" w:rsidTr="000D5057">
        <w:trPr>
          <w:trHeight w:val="1726"/>
        </w:trPr>
        <w:tc>
          <w:tcPr>
            <w:tcW w:w="426" w:type="dxa"/>
          </w:tcPr>
          <w:p w14:paraId="2B171769" w14:textId="77777777" w:rsidR="00EC5F4C" w:rsidRPr="00F149A5" w:rsidRDefault="00EC5F4C" w:rsidP="00EC5F4C">
            <w:pPr>
              <w:contextualSpacing/>
              <w:jc w:val="center"/>
              <w:rPr>
                <w:rFonts w:ascii="Arial" w:hAnsi="Arial" w:cs="Arial"/>
                <w:color w:val="FF0000"/>
                <w:spacing w:val="4"/>
                <w:sz w:val="16"/>
                <w:szCs w:val="16"/>
              </w:rPr>
            </w:pPr>
          </w:p>
          <w:p w14:paraId="2FE9D782" w14:textId="77777777" w:rsidR="00EC5F4C" w:rsidRPr="00F149A5" w:rsidRDefault="00EC5F4C" w:rsidP="00EC5F4C">
            <w:pPr>
              <w:contextualSpacing/>
              <w:jc w:val="center"/>
              <w:rPr>
                <w:rFonts w:ascii="Arial" w:hAnsi="Arial" w:cs="Arial"/>
                <w:color w:val="FF0000"/>
                <w:spacing w:val="4"/>
                <w:sz w:val="16"/>
                <w:szCs w:val="16"/>
              </w:rPr>
            </w:pPr>
            <w:r w:rsidRPr="008E14D3">
              <w:rPr>
                <w:rFonts w:ascii="Arial" w:hAnsi="Arial" w:cs="Arial"/>
                <w:spacing w:val="4"/>
                <w:sz w:val="16"/>
                <w:szCs w:val="16"/>
              </w:rPr>
              <w:t>2</w:t>
            </w:r>
          </w:p>
        </w:tc>
        <w:tc>
          <w:tcPr>
            <w:tcW w:w="1304" w:type="dxa"/>
          </w:tcPr>
          <w:p w14:paraId="4CA54B37" w14:textId="77777777" w:rsidR="00EC5F4C" w:rsidRDefault="00EC5F4C" w:rsidP="00EC5F4C">
            <w:pPr>
              <w:contextualSpacing/>
              <w:rPr>
                <w:rFonts w:ascii="Arial" w:hAnsi="Arial" w:cs="Arial"/>
                <w:b/>
                <w:bCs/>
                <w:sz w:val="16"/>
                <w:szCs w:val="16"/>
                <w:u w:val="single"/>
              </w:rPr>
            </w:pPr>
            <w:r w:rsidRPr="00EC5F4C">
              <w:rPr>
                <w:rFonts w:ascii="Arial" w:hAnsi="Arial" w:cs="Arial"/>
                <w:b/>
                <w:bCs/>
                <w:sz w:val="16"/>
                <w:szCs w:val="16"/>
                <w:u w:val="single"/>
              </w:rPr>
              <w:t>PMZ-42.3</w:t>
            </w:r>
          </w:p>
          <w:p w14:paraId="6DEC2BE8" w14:textId="339BB4FB" w:rsidR="00EC5F4C" w:rsidRPr="00EC5F4C" w:rsidRDefault="00EC5F4C" w:rsidP="00EC5F4C">
            <w:pPr>
              <w:contextualSpacing/>
              <w:rPr>
                <w:rFonts w:ascii="Arial" w:hAnsi="Arial" w:cs="Arial"/>
                <w:color w:val="FF0000"/>
                <w:spacing w:val="4"/>
                <w:sz w:val="16"/>
                <w:szCs w:val="16"/>
              </w:rPr>
            </w:pPr>
            <w:r>
              <w:rPr>
                <w:rFonts w:ascii="Arial" w:hAnsi="Arial" w:cs="Arial"/>
                <w:sz w:val="16"/>
                <w:szCs w:val="16"/>
              </w:rPr>
              <w:t>(PMZ-9)</w:t>
            </w:r>
          </w:p>
        </w:tc>
        <w:tc>
          <w:tcPr>
            <w:tcW w:w="1105" w:type="dxa"/>
          </w:tcPr>
          <w:p w14:paraId="4E2966F9" w14:textId="32222B71" w:rsidR="00EC5F4C" w:rsidRPr="00EC5F4C" w:rsidRDefault="00EC5F4C" w:rsidP="00EC5F4C">
            <w:pPr>
              <w:contextualSpacing/>
              <w:jc w:val="center"/>
              <w:rPr>
                <w:rFonts w:ascii="Arial" w:hAnsi="Arial" w:cs="Arial"/>
                <w:color w:val="FF0000"/>
                <w:spacing w:val="4"/>
                <w:sz w:val="16"/>
                <w:szCs w:val="16"/>
              </w:rPr>
            </w:pPr>
            <w:r>
              <w:rPr>
                <w:rFonts w:ascii="Arial" w:hAnsi="Arial" w:cs="Arial"/>
                <w:sz w:val="16"/>
                <w:szCs w:val="16"/>
              </w:rPr>
              <w:t>42+337</w:t>
            </w:r>
          </w:p>
        </w:tc>
        <w:tc>
          <w:tcPr>
            <w:tcW w:w="3261" w:type="dxa"/>
          </w:tcPr>
          <w:p w14:paraId="4B036AD8" w14:textId="77777777" w:rsidR="00EC5F4C" w:rsidRPr="00EC5F4C" w:rsidRDefault="00EC5F4C" w:rsidP="00EC5F4C">
            <w:pPr>
              <w:numPr>
                <w:ilvl w:val="0"/>
                <w:numId w:val="19"/>
              </w:numPr>
              <w:spacing w:after="80"/>
              <w:ind w:left="208" w:hanging="208"/>
              <w:rPr>
                <w:rFonts w:ascii="Arial" w:hAnsi="Arial" w:cs="Arial"/>
                <w:spacing w:val="4"/>
                <w:sz w:val="16"/>
                <w:szCs w:val="16"/>
              </w:rPr>
            </w:pPr>
            <w:r w:rsidRPr="00EC5F4C">
              <w:rPr>
                <w:rFonts w:ascii="Arial" w:hAnsi="Arial" w:cs="Arial"/>
                <w:spacing w:val="4"/>
                <w:sz w:val="16"/>
                <w:szCs w:val="16"/>
              </w:rPr>
              <w:t>główni użytkownicy: lis, kuny, borsuk, zając, tchórz, rzekotka drzewna, ropucha szara, grzebiuszka ziemna, żaba moczarowa, żaby zielone, jaszczurka zwinka,</w:t>
            </w:r>
          </w:p>
          <w:p w14:paraId="5D26AD7F" w14:textId="3885BFD7" w:rsidR="00EC5F4C" w:rsidRPr="00EC5F4C" w:rsidRDefault="00EC5F4C" w:rsidP="00EC5F4C">
            <w:pPr>
              <w:numPr>
                <w:ilvl w:val="0"/>
                <w:numId w:val="19"/>
              </w:numPr>
              <w:spacing w:after="80"/>
              <w:ind w:left="208" w:hanging="208"/>
              <w:rPr>
                <w:rFonts w:ascii="Arial" w:hAnsi="Arial" w:cs="Arial"/>
                <w:spacing w:val="4"/>
                <w:sz w:val="16"/>
                <w:szCs w:val="16"/>
              </w:rPr>
            </w:pPr>
            <w:r w:rsidRPr="00EC5F4C">
              <w:rPr>
                <w:rFonts w:ascii="Arial" w:hAnsi="Arial" w:cs="Arial"/>
                <w:spacing w:val="4"/>
                <w:sz w:val="16"/>
                <w:szCs w:val="16"/>
              </w:rPr>
              <w:t xml:space="preserve">przekrój prostokątny o min. </w:t>
            </w:r>
            <w:r w:rsidRPr="00EC5F4C">
              <w:rPr>
                <w:rFonts w:ascii="Arial" w:hAnsi="Arial" w:cs="Arial"/>
                <w:b/>
                <w:bCs/>
                <w:spacing w:val="4"/>
                <w:sz w:val="16"/>
                <w:szCs w:val="16"/>
                <w:u w:val="single"/>
              </w:rPr>
              <w:t>szerokości 1,8 m</w:t>
            </w:r>
            <w:r w:rsidRPr="00EC5F4C">
              <w:rPr>
                <w:rFonts w:ascii="Arial" w:hAnsi="Arial" w:cs="Arial"/>
                <w:spacing w:val="4"/>
                <w:sz w:val="16"/>
                <w:szCs w:val="16"/>
              </w:rPr>
              <w:t xml:space="preserve"> i min. wysokości 2,0 m,</w:t>
            </w:r>
          </w:p>
          <w:p w14:paraId="2FDAC77D" w14:textId="4C472C23" w:rsidR="00EC5F4C" w:rsidRPr="00EC5F4C" w:rsidRDefault="00EC5F4C" w:rsidP="00EC5F4C">
            <w:pPr>
              <w:numPr>
                <w:ilvl w:val="0"/>
                <w:numId w:val="19"/>
              </w:numPr>
              <w:spacing w:after="80"/>
              <w:ind w:left="208" w:hanging="208"/>
              <w:rPr>
                <w:rFonts w:ascii="Arial" w:hAnsi="Arial" w:cs="Arial"/>
                <w:spacing w:val="4"/>
                <w:sz w:val="16"/>
                <w:szCs w:val="16"/>
              </w:rPr>
            </w:pPr>
            <w:r w:rsidRPr="00EC5F4C">
              <w:rPr>
                <w:rFonts w:ascii="Arial" w:hAnsi="Arial" w:cs="Arial"/>
                <w:spacing w:val="4"/>
                <w:sz w:val="16"/>
                <w:szCs w:val="16"/>
              </w:rPr>
              <w:t xml:space="preserve">pokrywa wierzchnia z ziemi na </w:t>
            </w:r>
            <w:r w:rsidRPr="00EC5F4C">
              <w:rPr>
                <w:rFonts w:ascii="Arial" w:hAnsi="Arial" w:cs="Arial"/>
                <w:b/>
                <w:bCs/>
                <w:spacing w:val="4"/>
                <w:sz w:val="16"/>
                <w:szCs w:val="16"/>
                <w:u w:val="single"/>
              </w:rPr>
              <w:t>szerokości min. 1,8 m</w:t>
            </w:r>
            <w:r w:rsidRPr="00EC5F4C">
              <w:rPr>
                <w:rFonts w:ascii="Arial" w:hAnsi="Arial" w:cs="Arial"/>
                <w:spacing w:val="4"/>
                <w:sz w:val="16"/>
                <w:szCs w:val="16"/>
              </w:rPr>
              <w:t xml:space="preserve"> (w części przeznaczonej dla zwierząt),</w:t>
            </w:r>
          </w:p>
          <w:p w14:paraId="7723E4E4" w14:textId="6299E927" w:rsidR="00EC5F4C" w:rsidRPr="00EC5F4C" w:rsidRDefault="00EC5F4C" w:rsidP="00EC5F4C">
            <w:pPr>
              <w:numPr>
                <w:ilvl w:val="0"/>
                <w:numId w:val="19"/>
              </w:numPr>
              <w:spacing w:after="80"/>
              <w:ind w:left="208" w:hanging="208"/>
              <w:rPr>
                <w:rFonts w:ascii="Arial" w:hAnsi="Arial" w:cs="Arial"/>
                <w:spacing w:val="4"/>
                <w:sz w:val="16"/>
                <w:szCs w:val="16"/>
              </w:rPr>
            </w:pPr>
            <w:r w:rsidRPr="00EC5F4C">
              <w:rPr>
                <w:rFonts w:ascii="Arial" w:hAnsi="Arial" w:cs="Arial"/>
                <w:spacing w:val="4"/>
                <w:sz w:val="16"/>
                <w:szCs w:val="16"/>
              </w:rPr>
              <w:t>skosy naprowadzające o minimalnym kącie odgięcia od osi przejścia: 30º,</w:t>
            </w:r>
          </w:p>
          <w:p w14:paraId="6AC1E0A3" w14:textId="1F22BFB9" w:rsidR="00EC5F4C" w:rsidRPr="00EC5F4C" w:rsidRDefault="00EC5F4C" w:rsidP="00EC5F4C">
            <w:pPr>
              <w:numPr>
                <w:ilvl w:val="0"/>
                <w:numId w:val="19"/>
              </w:numPr>
              <w:spacing w:after="80"/>
              <w:ind w:left="208" w:hanging="208"/>
              <w:rPr>
                <w:rFonts w:ascii="Arial" w:hAnsi="Arial" w:cs="Arial"/>
                <w:spacing w:val="4"/>
                <w:sz w:val="16"/>
                <w:szCs w:val="16"/>
              </w:rPr>
            </w:pPr>
            <w:r w:rsidRPr="00EC5F4C">
              <w:rPr>
                <w:rFonts w:ascii="Arial" w:hAnsi="Arial" w:cs="Arial"/>
                <w:spacing w:val="4"/>
                <w:sz w:val="16"/>
                <w:szCs w:val="16"/>
              </w:rPr>
              <w:t>obustronne ogrodzenie wzdłuż drogi naprowadzające zwierzęta do przejścia, połączone odpowiednio ze skośnymi ściankami czołowymi przepustu</w:t>
            </w:r>
          </w:p>
          <w:p w14:paraId="5D03E3BC" w14:textId="2AD3C7B9" w:rsidR="00EC5F4C" w:rsidRPr="00F149A5" w:rsidRDefault="00EC5F4C" w:rsidP="00EC5F4C">
            <w:pPr>
              <w:spacing w:after="80"/>
              <w:rPr>
                <w:rFonts w:ascii="Arial" w:hAnsi="Arial" w:cs="Arial"/>
                <w:color w:val="FF0000"/>
                <w:spacing w:val="4"/>
                <w:sz w:val="16"/>
                <w:szCs w:val="16"/>
              </w:rPr>
            </w:pPr>
          </w:p>
        </w:tc>
        <w:tc>
          <w:tcPr>
            <w:tcW w:w="1162" w:type="dxa"/>
          </w:tcPr>
          <w:p w14:paraId="79449410" w14:textId="542D2D5D" w:rsidR="00EC5F4C" w:rsidRPr="00EC5F4C" w:rsidRDefault="00EC5F4C" w:rsidP="00EC5F4C">
            <w:pPr>
              <w:contextualSpacing/>
              <w:rPr>
                <w:rFonts w:ascii="Arial" w:hAnsi="Arial" w:cs="Arial"/>
                <w:b/>
                <w:spacing w:val="4"/>
                <w:sz w:val="16"/>
                <w:szCs w:val="16"/>
              </w:rPr>
            </w:pPr>
            <w:r w:rsidRPr="00EC5F4C">
              <w:rPr>
                <w:rFonts w:ascii="Arial" w:hAnsi="Arial" w:cs="Arial"/>
                <w:spacing w:val="4"/>
                <w:sz w:val="16"/>
                <w:szCs w:val="16"/>
              </w:rPr>
              <w:t>przejście dla małych zwierząt (przepust)</w:t>
            </w:r>
          </w:p>
        </w:tc>
        <w:tc>
          <w:tcPr>
            <w:tcW w:w="1956" w:type="dxa"/>
          </w:tcPr>
          <w:p w14:paraId="19B8FC56" w14:textId="066B3DD8" w:rsidR="00EC5F4C" w:rsidRPr="00EC5F4C" w:rsidRDefault="00EC5F4C" w:rsidP="00EC5F4C">
            <w:pPr>
              <w:contextualSpacing/>
              <w:rPr>
                <w:rFonts w:ascii="Arial" w:hAnsi="Arial" w:cs="Arial"/>
                <w:b/>
                <w:spacing w:val="4"/>
                <w:sz w:val="16"/>
                <w:szCs w:val="16"/>
              </w:rPr>
            </w:pPr>
            <w:r w:rsidRPr="00EC5F4C">
              <w:rPr>
                <w:rFonts w:ascii="Arial" w:hAnsi="Arial" w:cs="Arial"/>
                <w:spacing w:val="4"/>
                <w:sz w:val="16"/>
                <w:szCs w:val="16"/>
              </w:rPr>
              <w:t>szerokość a&gt; 1,5 m, wysokość h&gt;</w:t>
            </w:r>
            <w:r w:rsidR="008E14D3">
              <w:rPr>
                <w:rFonts w:ascii="Arial" w:hAnsi="Arial" w:cs="Arial"/>
                <w:spacing w:val="4"/>
                <w:sz w:val="16"/>
                <w:szCs w:val="16"/>
              </w:rPr>
              <w:t xml:space="preserve"> </w:t>
            </w:r>
            <w:r w:rsidRPr="00EC5F4C">
              <w:rPr>
                <w:rFonts w:ascii="Arial" w:hAnsi="Arial" w:cs="Arial"/>
                <w:spacing w:val="4"/>
                <w:sz w:val="16"/>
                <w:szCs w:val="16"/>
              </w:rPr>
              <w:t>1,0 m, współczynnik ciasnoty min. 0,07</w:t>
            </w:r>
          </w:p>
        </w:tc>
      </w:tr>
      <w:tr w:rsidR="008E14D3" w:rsidRPr="00F149A5" w14:paraId="150199CB" w14:textId="77777777" w:rsidTr="000D5057">
        <w:trPr>
          <w:trHeight w:val="565"/>
        </w:trPr>
        <w:tc>
          <w:tcPr>
            <w:tcW w:w="426" w:type="dxa"/>
          </w:tcPr>
          <w:p w14:paraId="0BBC1395" w14:textId="77777777" w:rsidR="008E14D3" w:rsidRPr="00F149A5" w:rsidRDefault="008E14D3" w:rsidP="008E14D3">
            <w:pPr>
              <w:spacing w:after="80"/>
              <w:jc w:val="center"/>
              <w:rPr>
                <w:rFonts w:ascii="Arial" w:hAnsi="Arial" w:cs="Arial"/>
                <w:color w:val="FF0000"/>
                <w:spacing w:val="4"/>
                <w:sz w:val="16"/>
                <w:szCs w:val="16"/>
              </w:rPr>
            </w:pPr>
          </w:p>
          <w:p w14:paraId="4947FB0B" w14:textId="77777777" w:rsidR="008E14D3" w:rsidRPr="00F149A5" w:rsidRDefault="008E14D3" w:rsidP="008E14D3">
            <w:pPr>
              <w:spacing w:after="80"/>
              <w:jc w:val="center"/>
              <w:rPr>
                <w:rFonts w:ascii="Arial" w:hAnsi="Arial" w:cs="Arial"/>
                <w:color w:val="FF0000"/>
                <w:spacing w:val="4"/>
                <w:sz w:val="16"/>
                <w:szCs w:val="16"/>
              </w:rPr>
            </w:pPr>
            <w:r w:rsidRPr="00A1713D">
              <w:rPr>
                <w:rFonts w:ascii="Arial" w:hAnsi="Arial" w:cs="Arial"/>
                <w:spacing w:val="4"/>
                <w:sz w:val="16"/>
                <w:szCs w:val="16"/>
              </w:rPr>
              <w:t>3</w:t>
            </w:r>
          </w:p>
        </w:tc>
        <w:tc>
          <w:tcPr>
            <w:tcW w:w="1304" w:type="dxa"/>
          </w:tcPr>
          <w:p w14:paraId="434921A0" w14:textId="17DDEE2D" w:rsidR="008E14D3" w:rsidRPr="00171DAA" w:rsidRDefault="008E14D3" w:rsidP="00171DAA">
            <w:pPr>
              <w:ind w:right="-108"/>
              <w:rPr>
                <w:rFonts w:ascii="Arial" w:hAnsi="Arial" w:cs="Arial"/>
                <w:b/>
                <w:bCs/>
                <w:sz w:val="16"/>
                <w:szCs w:val="16"/>
                <w:u w:val="single"/>
              </w:rPr>
            </w:pPr>
            <w:r w:rsidRPr="00171DAA">
              <w:rPr>
                <w:rFonts w:ascii="Arial" w:hAnsi="Arial" w:cs="Arial"/>
                <w:b/>
                <w:bCs/>
                <w:sz w:val="16"/>
                <w:szCs w:val="16"/>
                <w:u w:val="single"/>
              </w:rPr>
              <w:t>PMZ-43.0</w:t>
            </w:r>
          </w:p>
          <w:p w14:paraId="08C4FD6D" w14:textId="31784CD4" w:rsidR="008E14D3" w:rsidRPr="00A1713D" w:rsidRDefault="008E14D3" w:rsidP="008E14D3">
            <w:pPr>
              <w:spacing w:after="80"/>
              <w:ind w:right="-108"/>
              <w:rPr>
                <w:rFonts w:ascii="Arial" w:hAnsi="Arial" w:cs="Arial"/>
                <w:color w:val="FF0000"/>
                <w:spacing w:val="4"/>
                <w:sz w:val="16"/>
                <w:szCs w:val="16"/>
              </w:rPr>
            </w:pPr>
            <w:r w:rsidRPr="00A1713D">
              <w:rPr>
                <w:rFonts w:ascii="Arial" w:hAnsi="Arial" w:cs="Arial"/>
                <w:sz w:val="16"/>
                <w:szCs w:val="16"/>
              </w:rPr>
              <w:t>(PP-27)</w:t>
            </w:r>
          </w:p>
        </w:tc>
        <w:tc>
          <w:tcPr>
            <w:tcW w:w="1105" w:type="dxa"/>
          </w:tcPr>
          <w:p w14:paraId="5A3A1F7E" w14:textId="6D3BAB90" w:rsidR="008E14D3" w:rsidRPr="00171DAA" w:rsidRDefault="008E14D3" w:rsidP="008E14D3">
            <w:pPr>
              <w:spacing w:after="80"/>
              <w:jc w:val="center"/>
              <w:rPr>
                <w:rFonts w:ascii="Arial" w:hAnsi="Arial" w:cs="Arial"/>
                <w:b/>
                <w:bCs/>
                <w:color w:val="FF0000"/>
                <w:spacing w:val="4"/>
                <w:sz w:val="16"/>
                <w:szCs w:val="16"/>
                <w:u w:val="single"/>
              </w:rPr>
            </w:pPr>
            <w:r w:rsidRPr="00171DAA">
              <w:rPr>
                <w:rFonts w:ascii="Arial" w:hAnsi="Arial" w:cs="Arial"/>
                <w:b/>
                <w:bCs/>
                <w:sz w:val="16"/>
                <w:szCs w:val="16"/>
                <w:u w:val="single"/>
              </w:rPr>
              <w:t>43+019</w:t>
            </w:r>
          </w:p>
        </w:tc>
        <w:tc>
          <w:tcPr>
            <w:tcW w:w="3261" w:type="dxa"/>
          </w:tcPr>
          <w:p w14:paraId="7444200E" w14:textId="77777777" w:rsidR="008E14D3" w:rsidRPr="00A1713D" w:rsidRDefault="008E14D3" w:rsidP="00A1713D">
            <w:pPr>
              <w:numPr>
                <w:ilvl w:val="0"/>
                <w:numId w:val="19"/>
              </w:numPr>
              <w:spacing w:after="80"/>
              <w:ind w:left="208" w:hanging="208"/>
              <w:rPr>
                <w:rFonts w:ascii="Arial" w:hAnsi="Arial" w:cs="Arial"/>
                <w:spacing w:val="4"/>
                <w:sz w:val="16"/>
                <w:szCs w:val="16"/>
              </w:rPr>
            </w:pPr>
            <w:r w:rsidRPr="00A1713D">
              <w:rPr>
                <w:rFonts w:ascii="Arial" w:hAnsi="Arial" w:cs="Arial"/>
                <w:spacing w:val="4"/>
                <w:sz w:val="16"/>
                <w:szCs w:val="16"/>
              </w:rPr>
              <w:t>główni użytkownicy: lis, kuny, borsuk, zając, tchórz, żaby zielone, jaszczurka zwinka, gryzonie,</w:t>
            </w:r>
          </w:p>
          <w:p w14:paraId="748EADE5" w14:textId="0D84509E" w:rsidR="008E14D3" w:rsidRPr="00A1713D" w:rsidRDefault="008E14D3" w:rsidP="00A1713D">
            <w:pPr>
              <w:numPr>
                <w:ilvl w:val="0"/>
                <w:numId w:val="19"/>
              </w:numPr>
              <w:spacing w:after="80"/>
              <w:ind w:left="208" w:hanging="208"/>
              <w:rPr>
                <w:rFonts w:ascii="Arial" w:hAnsi="Arial" w:cs="Arial"/>
                <w:spacing w:val="4"/>
                <w:sz w:val="16"/>
                <w:szCs w:val="16"/>
              </w:rPr>
            </w:pPr>
            <w:r w:rsidRPr="00A1713D">
              <w:rPr>
                <w:rFonts w:ascii="Arial" w:hAnsi="Arial" w:cs="Arial"/>
                <w:spacing w:val="4"/>
                <w:sz w:val="16"/>
                <w:szCs w:val="16"/>
              </w:rPr>
              <w:t>przekrój prostokątny (bez skosów lub wyokrągleń) o min. szerokości 1,5 m (w części przeznaczonej dla zwierząt) i min. wysokości (w części przeznaczonej dla zwierząt) 0,75 m,</w:t>
            </w:r>
          </w:p>
          <w:p w14:paraId="20B2314A" w14:textId="5886FF55" w:rsidR="008E14D3" w:rsidRPr="00A1713D" w:rsidRDefault="008E14D3" w:rsidP="00A1713D">
            <w:pPr>
              <w:numPr>
                <w:ilvl w:val="0"/>
                <w:numId w:val="19"/>
              </w:numPr>
              <w:spacing w:after="80"/>
              <w:ind w:left="208" w:hanging="208"/>
              <w:rPr>
                <w:rFonts w:ascii="Arial" w:hAnsi="Arial" w:cs="Arial"/>
                <w:spacing w:val="4"/>
                <w:sz w:val="16"/>
                <w:szCs w:val="16"/>
              </w:rPr>
            </w:pPr>
            <w:r w:rsidRPr="00A1713D">
              <w:rPr>
                <w:rFonts w:ascii="Arial" w:hAnsi="Arial" w:cs="Arial"/>
                <w:spacing w:val="4"/>
                <w:sz w:val="16"/>
                <w:szCs w:val="16"/>
              </w:rPr>
              <w:t>obustronne półki dla ruchu zwierząt stanowiące wydzieloną część dla zwierząt, wyniesione o min. 0,5 m ponad dno rowu,</w:t>
            </w:r>
          </w:p>
          <w:p w14:paraId="6F19AA8A" w14:textId="108FA985" w:rsidR="008E14D3" w:rsidRPr="00A1713D" w:rsidRDefault="008E14D3" w:rsidP="00A1713D">
            <w:pPr>
              <w:numPr>
                <w:ilvl w:val="0"/>
                <w:numId w:val="19"/>
              </w:numPr>
              <w:spacing w:after="80"/>
              <w:ind w:left="208" w:hanging="208"/>
              <w:rPr>
                <w:rFonts w:ascii="Arial" w:hAnsi="Arial" w:cs="Arial"/>
                <w:spacing w:val="4"/>
                <w:sz w:val="16"/>
                <w:szCs w:val="16"/>
              </w:rPr>
            </w:pPr>
            <w:r w:rsidRPr="00A1713D">
              <w:rPr>
                <w:rFonts w:ascii="Arial" w:hAnsi="Arial" w:cs="Arial"/>
                <w:spacing w:val="4"/>
                <w:sz w:val="16"/>
                <w:szCs w:val="16"/>
              </w:rPr>
              <w:t xml:space="preserve">pokrywa wierzchnia z ziemi lub ubitej gliny na szerokości min. 1,2 m </w:t>
            </w:r>
            <w:r w:rsidR="00A1713D" w:rsidRPr="00A1713D">
              <w:rPr>
                <w:rFonts w:ascii="Arial" w:hAnsi="Arial" w:cs="Arial"/>
                <w:spacing w:val="4"/>
                <w:sz w:val="16"/>
                <w:szCs w:val="16"/>
              </w:rPr>
              <w:br/>
            </w:r>
            <w:r w:rsidRPr="00A1713D">
              <w:rPr>
                <w:rFonts w:ascii="Arial" w:hAnsi="Arial" w:cs="Arial"/>
                <w:spacing w:val="4"/>
                <w:sz w:val="16"/>
                <w:szCs w:val="16"/>
              </w:rPr>
              <w:t>(w części przeznaczonej dla zwierząt),</w:t>
            </w:r>
          </w:p>
          <w:p w14:paraId="46B054FC" w14:textId="794DBF72" w:rsidR="008E14D3" w:rsidRPr="00A1713D" w:rsidRDefault="008E14D3" w:rsidP="00A1713D">
            <w:pPr>
              <w:numPr>
                <w:ilvl w:val="0"/>
                <w:numId w:val="19"/>
              </w:numPr>
              <w:spacing w:after="80"/>
              <w:ind w:left="208" w:hanging="208"/>
              <w:rPr>
                <w:rFonts w:ascii="Arial" w:hAnsi="Arial" w:cs="Arial"/>
                <w:spacing w:val="4"/>
                <w:sz w:val="16"/>
                <w:szCs w:val="16"/>
              </w:rPr>
            </w:pPr>
            <w:r w:rsidRPr="00A1713D">
              <w:rPr>
                <w:rFonts w:ascii="Arial" w:hAnsi="Arial" w:cs="Arial"/>
                <w:spacing w:val="4"/>
                <w:sz w:val="16"/>
                <w:szCs w:val="16"/>
              </w:rPr>
              <w:t>skosy naprowadzające o minimalnym kącie odgięcia od osi przejścia: 45º,</w:t>
            </w:r>
          </w:p>
          <w:p w14:paraId="493485E8" w14:textId="0E303A53" w:rsidR="008E14D3" w:rsidRPr="00F149A5" w:rsidRDefault="008E14D3" w:rsidP="00A1713D">
            <w:pPr>
              <w:numPr>
                <w:ilvl w:val="0"/>
                <w:numId w:val="19"/>
              </w:numPr>
              <w:spacing w:after="80"/>
              <w:ind w:left="208" w:hanging="208"/>
              <w:rPr>
                <w:rFonts w:ascii="Arial" w:hAnsi="Arial" w:cs="Arial"/>
                <w:color w:val="FF0000"/>
                <w:spacing w:val="4"/>
                <w:sz w:val="16"/>
                <w:szCs w:val="16"/>
              </w:rPr>
            </w:pPr>
            <w:r w:rsidRPr="00A1713D">
              <w:rPr>
                <w:rFonts w:ascii="Arial" w:hAnsi="Arial" w:cs="Arial"/>
                <w:spacing w:val="4"/>
                <w:sz w:val="16"/>
                <w:szCs w:val="16"/>
              </w:rPr>
              <w:t>obustronne ogrodzenie wzdłuż drogi naprowadzające zwierzęta do przejścia, połączone odpowiednio ze skośnymi ściankami przyczółkowymi przejścia</w:t>
            </w:r>
          </w:p>
        </w:tc>
        <w:tc>
          <w:tcPr>
            <w:tcW w:w="1162" w:type="dxa"/>
          </w:tcPr>
          <w:p w14:paraId="7F01FF3A" w14:textId="7F749410" w:rsidR="008E14D3" w:rsidRPr="00A1713D" w:rsidRDefault="008E14D3" w:rsidP="008E14D3">
            <w:pPr>
              <w:spacing w:after="80"/>
              <w:rPr>
                <w:rFonts w:ascii="Arial" w:hAnsi="Arial" w:cs="Arial"/>
                <w:spacing w:val="4"/>
                <w:sz w:val="16"/>
                <w:szCs w:val="16"/>
              </w:rPr>
            </w:pPr>
            <w:r w:rsidRPr="00A1713D">
              <w:rPr>
                <w:rFonts w:ascii="Arial" w:hAnsi="Arial" w:cs="Arial"/>
                <w:spacing w:val="4"/>
                <w:sz w:val="16"/>
                <w:szCs w:val="16"/>
              </w:rPr>
              <w:t>przejście dla małych zwierząt (przepust) zespolone z ciekiem</w:t>
            </w:r>
          </w:p>
        </w:tc>
        <w:tc>
          <w:tcPr>
            <w:tcW w:w="1956" w:type="dxa"/>
          </w:tcPr>
          <w:p w14:paraId="72D94A3A" w14:textId="49813A9B" w:rsidR="008E14D3" w:rsidRPr="00A1713D" w:rsidRDefault="00A1713D" w:rsidP="008E14D3">
            <w:pPr>
              <w:spacing w:after="80"/>
              <w:rPr>
                <w:rFonts w:ascii="Arial" w:hAnsi="Arial" w:cs="Arial"/>
                <w:bCs/>
                <w:spacing w:val="4"/>
                <w:sz w:val="16"/>
                <w:szCs w:val="16"/>
              </w:rPr>
            </w:pPr>
            <w:r w:rsidRPr="00A1713D">
              <w:rPr>
                <w:rFonts w:ascii="Arial" w:hAnsi="Arial" w:cs="Arial"/>
                <w:bCs/>
                <w:spacing w:val="4"/>
                <w:sz w:val="16"/>
                <w:szCs w:val="16"/>
              </w:rPr>
              <w:t>szerokość a&gt; 1,0 m, wysokość h&gt; 0,75 m</w:t>
            </w:r>
          </w:p>
        </w:tc>
      </w:tr>
      <w:tr w:rsidR="009572B3" w:rsidRPr="00F149A5" w14:paraId="7B781CF1" w14:textId="77777777" w:rsidTr="000D5057">
        <w:trPr>
          <w:trHeight w:val="1726"/>
        </w:trPr>
        <w:tc>
          <w:tcPr>
            <w:tcW w:w="426" w:type="dxa"/>
          </w:tcPr>
          <w:p w14:paraId="7975CAFF" w14:textId="77777777" w:rsidR="009572B3" w:rsidRPr="00F149A5" w:rsidRDefault="009572B3" w:rsidP="009572B3">
            <w:pPr>
              <w:contextualSpacing/>
              <w:jc w:val="center"/>
              <w:rPr>
                <w:rFonts w:ascii="Arial" w:hAnsi="Arial" w:cs="Arial"/>
                <w:color w:val="FF0000"/>
                <w:spacing w:val="4"/>
                <w:sz w:val="16"/>
                <w:szCs w:val="16"/>
              </w:rPr>
            </w:pPr>
          </w:p>
          <w:p w14:paraId="36F99911" w14:textId="77777777" w:rsidR="009572B3" w:rsidRPr="00F149A5" w:rsidRDefault="009572B3" w:rsidP="009572B3">
            <w:pPr>
              <w:contextualSpacing/>
              <w:jc w:val="center"/>
              <w:rPr>
                <w:rFonts w:ascii="Arial" w:hAnsi="Arial" w:cs="Arial"/>
                <w:color w:val="FF0000"/>
                <w:spacing w:val="4"/>
                <w:sz w:val="16"/>
                <w:szCs w:val="16"/>
              </w:rPr>
            </w:pPr>
            <w:r w:rsidRPr="00773065">
              <w:rPr>
                <w:rFonts w:ascii="Arial" w:hAnsi="Arial" w:cs="Arial"/>
                <w:spacing w:val="4"/>
                <w:sz w:val="16"/>
                <w:szCs w:val="16"/>
              </w:rPr>
              <w:t>4</w:t>
            </w:r>
          </w:p>
        </w:tc>
        <w:tc>
          <w:tcPr>
            <w:tcW w:w="1304" w:type="dxa"/>
          </w:tcPr>
          <w:p w14:paraId="0D08C528" w14:textId="77777777" w:rsidR="009572B3" w:rsidRPr="00171DAA" w:rsidRDefault="009572B3" w:rsidP="009572B3">
            <w:pPr>
              <w:contextualSpacing/>
              <w:rPr>
                <w:rFonts w:ascii="Arial" w:hAnsi="Arial" w:cs="Arial"/>
                <w:b/>
                <w:bCs/>
                <w:sz w:val="16"/>
                <w:szCs w:val="16"/>
                <w:u w:val="single"/>
              </w:rPr>
            </w:pPr>
            <w:r w:rsidRPr="00171DAA">
              <w:rPr>
                <w:rFonts w:ascii="Arial" w:hAnsi="Arial" w:cs="Arial"/>
                <w:b/>
                <w:bCs/>
                <w:sz w:val="16"/>
                <w:szCs w:val="16"/>
                <w:u w:val="single"/>
              </w:rPr>
              <w:t>PMZ-44.7</w:t>
            </w:r>
          </w:p>
          <w:p w14:paraId="4BE64618" w14:textId="3F91EA2B" w:rsidR="009572B3" w:rsidRPr="009572B3" w:rsidRDefault="009572B3" w:rsidP="009572B3">
            <w:pPr>
              <w:contextualSpacing/>
              <w:rPr>
                <w:rFonts w:ascii="Arial" w:hAnsi="Arial" w:cs="Arial"/>
                <w:color w:val="FF0000"/>
                <w:spacing w:val="4"/>
                <w:sz w:val="16"/>
                <w:szCs w:val="16"/>
              </w:rPr>
            </w:pPr>
            <w:r w:rsidRPr="009572B3">
              <w:rPr>
                <w:rFonts w:ascii="Arial" w:hAnsi="Arial" w:cs="Arial"/>
                <w:sz w:val="16"/>
                <w:szCs w:val="16"/>
              </w:rPr>
              <w:t>(PZM-10)</w:t>
            </w:r>
          </w:p>
        </w:tc>
        <w:tc>
          <w:tcPr>
            <w:tcW w:w="1105" w:type="dxa"/>
          </w:tcPr>
          <w:p w14:paraId="3773BDBD" w14:textId="6E8F750F" w:rsidR="009572B3" w:rsidRPr="00171DAA" w:rsidRDefault="009572B3" w:rsidP="009572B3">
            <w:pPr>
              <w:contextualSpacing/>
              <w:jc w:val="center"/>
              <w:rPr>
                <w:rFonts w:ascii="Arial" w:hAnsi="Arial" w:cs="Arial"/>
                <w:b/>
                <w:bCs/>
                <w:color w:val="FF0000"/>
                <w:spacing w:val="4"/>
                <w:sz w:val="16"/>
                <w:szCs w:val="16"/>
                <w:u w:val="single"/>
              </w:rPr>
            </w:pPr>
            <w:r w:rsidRPr="00171DAA">
              <w:rPr>
                <w:rFonts w:ascii="Arial" w:hAnsi="Arial" w:cs="Arial"/>
                <w:b/>
                <w:bCs/>
                <w:sz w:val="16"/>
                <w:szCs w:val="16"/>
                <w:u w:val="single"/>
              </w:rPr>
              <w:t>43+700</w:t>
            </w:r>
          </w:p>
        </w:tc>
        <w:tc>
          <w:tcPr>
            <w:tcW w:w="3261" w:type="dxa"/>
          </w:tcPr>
          <w:p w14:paraId="338C387C" w14:textId="77777777" w:rsidR="009572B3" w:rsidRPr="00773065" w:rsidRDefault="009572B3" w:rsidP="009572B3">
            <w:pPr>
              <w:numPr>
                <w:ilvl w:val="0"/>
                <w:numId w:val="19"/>
              </w:numPr>
              <w:spacing w:after="80"/>
              <w:ind w:left="208" w:hanging="208"/>
              <w:rPr>
                <w:rFonts w:ascii="Arial" w:hAnsi="Arial" w:cs="Arial"/>
                <w:spacing w:val="4"/>
                <w:sz w:val="16"/>
                <w:szCs w:val="16"/>
              </w:rPr>
            </w:pPr>
            <w:r w:rsidRPr="00773065">
              <w:rPr>
                <w:rFonts w:ascii="Arial" w:hAnsi="Arial" w:cs="Arial"/>
                <w:spacing w:val="4"/>
                <w:sz w:val="16"/>
                <w:szCs w:val="16"/>
              </w:rPr>
              <w:t>główni użytkownicy: lis, kuny, borsuk, zając, tchórz, żaba trawna, grzebiuszka ziemna, żaby zielone, jaszczurka zwinka,</w:t>
            </w:r>
          </w:p>
          <w:p w14:paraId="255FC3BE" w14:textId="4E77C966" w:rsidR="009572B3" w:rsidRPr="00773065" w:rsidRDefault="009572B3" w:rsidP="009572B3">
            <w:pPr>
              <w:numPr>
                <w:ilvl w:val="0"/>
                <w:numId w:val="19"/>
              </w:numPr>
              <w:spacing w:after="80"/>
              <w:ind w:left="208" w:hanging="208"/>
              <w:rPr>
                <w:rFonts w:ascii="Arial" w:hAnsi="Arial" w:cs="Arial"/>
                <w:spacing w:val="4"/>
                <w:sz w:val="16"/>
                <w:szCs w:val="16"/>
              </w:rPr>
            </w:pPr>
            <w:r w:rsidRPr="00773065">
              <w:rPr>
                <w:rFonts w:ascii="Arial" w:hAnsi="Arial" w:cs="Arial"/>
                <w:spacing w:val="4"/>
                <w:sz w:val="16"/>
                <w:szCs w:val="16"/>
              </w:rPr>
              <w:t xml:space="preserve">przekrój prostokątny o min. </w:t>
            </w:r>
            <w:r w:rsidRPr="00773065">
              <w:rPr>
                <w:rFonts w:ascii="Arial" w:hAnsi="Arial" w:cs="Arial"/>
                <w:b/>
                <w:bCs/>
                <w:spacing w:val="4"/>
                <w:sz w:val="16"/>
                <w:szCs w:val="16"/>
                <w:u w:val="single"/>
              </w:rPr>
              <w:t>szerokości 1,8 m</w:t>
            </w:r>
            <w:r w:rsidRPr="00773065">
              <w:rPr>
                <w:rFonts w:ascii="Arial" w:hAnsi="Arial" w:cs="Arial"/>
                <w:spacing w:val="4"/>
                <w:sz w:val="16"/>
                <w:szCs w:val="16"/>
              </w:rPr>
              <w:t xml:space="preserve"> i min. wysokości 2,0 m,</w:t>
            </w:r>
          </w:p>
          <w:p w14:paraId="65E50991" w14:textId="2486469F" w:rsidR="009572B3" w:rsidRPr="00773065" w:rsidRDefault="009572B3" w:rsidP="009572B3">
            <w:pPr>
              <w:numPr>
                <w:ilvl w:val="0"/>
                <w:numId w:val="19"/>
              </w:numPr>
              <w:spacing w:after="80"/>
              <w:ind w:left="208" w:hanging="208"/>
              <w:rPr>
                <w:rFonts w:ascii="Arial" w:hAnsi="Arial" w:cs="Arial"/>
                <w:spacing w:val="4"/>
                <w:sz w:val="16"/>
                <w:szCs w:val="16"/>
              </w:rPr>
            </w:pPr>
            <w:r w:rsidRPr="00773065">
              <w:rPr>
                <w:rFonts w:ascii="Arial" w:hAnsi="Arial" w:cs="Arial"/>
                <w:spacing w:val="4"/>
                <w:sz w:val="16"/>
                <w:szCs w:val="16"/>
              </w:rPr>
              <w:t xml:space="preserve">pokrywa wierzchnia z ziemi na </w:t>
            </w:r>
            <w:r w:rsidRPr="00773065">
              <w:rPr>
                <w:rFonts w:ascii="Arial" w:hAnsi="Arial" w:cs="Arial"/>
                <w:b/>
                <w:bCs/>
                <w:spacing w:val="4"/>
                <w:sz w:val="16"/>
                <w:szCs w:val="16"/>
                <w:u w:val="single"/>
              </w:rPr>
              <w:t>szerokości min. 1,8 m</w:t>
            </w:r>
            <w:r w:rsidRPr="00773065">
              <w:rPr>
                <w:rFonts w:ascii="Arial" w:hAnsi="Arial" w:cs="Arial"/>
                <w:spacing w:val="4"/>
                <w:sz w:val="16"/>
                <w:szCs w:val="16"/>
              </w:rPr>
              <w:t xml:space="preserve"> (w części przeznaczonej dla zwierząt),</w:t>
            </w:r>
          </w:p>
          <w:p w14:paraId="1EACECB3" w14:textId="7217766D" w:rsidR="009572B3" w:rsidRPr="00773065" w:rsidRDefault="009572B3" w:rsidP="009572B3">
            <w:pPr>
              <w:numPr>
                <w:ilvl w:val="0"/>
                <w:numId w:val="19"/>
              </w:numPr>
              <w:spacing w:after="80"/>
              <w:ind w:left="208" w:hanging="208"/>
              <w:rPr>
                <w:rFonts w:ascii="Arial" w:hAnsi="Arial" w:cs="Arial"/>
                <w:spacing w:val="4"/>
                <w:sz w:val="16"/>
                <w:szCs w:val="16"/>
              </w:rPr>
            </w:pPr>
            <w:r w:rsidRPr="00773065">
              <w:rPr>
                <w:rFonts w:ascii="Arial" w:hAnsi="Arial" w:cs="Arial"/>
                <w:spacing w:val="4"/>
                <w:sz w:val="16"/>
                <w:szCs w:val="16"/>
              </w:rPr>
              <w:t>skosy naprowadzające o minimalnym kącie odgięcia od osi przejścia: 30º,</w:t>
            </w:r>
          </w:p>
          <w:p w14:paraId="3CD8BA68" w14:textId="1993BE36" w:rsidR="009572B3" w:rsidRPr="00773065" w:rsidRDefault="009572B3" w:rsidP="009572B3">
            <w:pPr>
              <w:numPr>
                <w:ilvl w:val="0"/>
                <w:numId w:val="19"/>
              </w:numPr>
              <w:spacing w:after="80"/>
              <w:ind w:left="208" w:hanging="208"/>
              <w:rPr>
                <w:rFonts w:ascii="Arial" w:hAnsi="Arial" w:cs="Arial"/>
                <w:spacing w:val="4"/>
                <w:sz w:val="16"/>
                <w:szCs w:val="16"/>
              </w:rPr>
            </w:pPr>
            <w:r w:rsidRPr="00773065">
              <w:rPr>
                <w:rFonts w:ascii="Arial" w:hAnsi="Arial" w:cs="Arial"/>
                <w:spacing w:val="4"/>
                <w:sz w:val="16"/>
                <w:szCs w:val="16"/>
              </w:rPr>
              <w:t>obustronne ogrodzenie wzdłuż drogi naprowadzające zwierzęta do przejścia, połączone odpowiednio ze skośnymi ściankami czołowymi przepustu</w:t>
            </w:r>
          </w:p>
        </w:tc>
        <w:tc>
          <w:tcPr>
            <w:tcW w:w="1162" w:type="dxa"/>
          </w:tcPr>
          <w:p w14:paraId="617407FD" w14:textId="6BEE8A97" w:rsidR="009572B3" w:rsidRPr="00773065" w:rsidRDefault="00171DAA" w:rsidP="009572B3">
            <w:pPr>
              <w:contextualSpacing/>
              <w:rPr>
                <w:rFonts w:ascii="Arial" w:hAnsi="Arial" w:cs="Arial"/>
                <w:b/>
                <w:spacing w:val="4"/>
                <w:sz w:val="16"/>
                <w:szCs w:val="16"/>
              </w:rPr>
            </w:pPr>
            <w:r w:rsidRPr="00773065">
              <w:rPr>
                <w:rFonts w:ascii="Arial" w:hAnsi="Arial" w:cs="Arial"/>
                <w:spacing w:val="4"/>
                <w:sz w:val="16"/>
                <w:szCs w:val="16"/>
              </w:rPr>
              <w:t xml:space="preserve">przejście dolne dla małych zwierząt (przepust) </w:t>
            </w:r>
          </w:p>
        </w:tc>
        <w:tc>
          <w:tcPr>
            <w:tcW w:w="1956" w:type="dxa"/>
          </w:tcPr>
          <w:p w14:paraId="41191CF1" w14:textId="253C70FE" w:rsidR="009572B3" w:rsidRPr="00F149A5" w:rsidRDefault="00171DAA" w:rsidP="00171DAA">
            <w:pPr>
              <w:contextualSpacing/>
              <w:rPr>
                <w:rFonts w:ascii="Arial" w:hAnsi="Arial" w:cs="Arial"/>
                <w:b/>
                <w:color w:val="FF0000"/>
                <w:spacing w:val="4"/>
                <w:sz w:val="16"/>
                <w:szCs w:val="16"/>
              </w:rPr>
            </w:pPr>
            <w:r w:rsidRPr="00EC5F4C">
              <w:rPr>
                <w:rFonts w:ascii="Arial" w:hAnsi="Arial" w:cs="Arial"/>
                <w:spacing w:val="4"/>
                <w:sz w:val="16"/>
                <w:szCs w:val="16"/>
              </w:rPr>
              <w:t>szerokość a&gt; 1,5 m, wysokość h&gt;</w:t>
            </w:r>
            <w:r>
              <w:rPr>
                <w:rFonts w:ascii="Arial" w:hAnsi="Arial" w:cs="Arial"/>
                <w:spacing w:val="4"/>
                <w:sz w:val="16"/>
                <w:szCs w:val="16"/>
              </w:rPr>
              <w:t xml:space="preserve"> </w:t>
            </w:r>
            <w:r w:rsidRPr="00EC5F4C">
              <w:rPr>
                <w:rFonts w:ascii="Arial" w:hAnsi="Arial" w:cs="Arial"/>
                <w:spacing w:val="4"/>
                <w:sz w:val="16"/>
                <w:szCs w:val="16"/>
              </w:rPr>
              <w:t>1,0 m, współczynnik ciasnoty min. 0,07</w:t>
            </w:r>
          </w:p>
        </w:tc>
      </w:tr>
      <w:tr w:rsidR="00773065" w:rsidRPr="00F149A5" w14:paraId="3B1DC9F4" w14:textId="77777777" w:rsidTr="000D5057">
        <w:tc>
          <w:tcPr>
            <w:tcW w:w="426" w:type="dxa"/>
          </w:tcPr>
          <w:p w14:paraId="081E159C" w14:textId="77777777" w:rsidR="00773065" w:rsidRPr="00F149A5" w:rsidRDefault="00773065" w:rsidP="00773065">
            <w:pPr>
              <w:rPr>
                <w:rFonts w:ascii="Arial" w:hAnsi="Arial" w:cs="Arial"/>
                <w:color w:val="FF0000"/>
                <w:spacing w:val="4"/>
                <w:sz w:val="16"/>
                <w:szCs w:val="16"/>
              </w:rPr>
            </w:pPr>
          </w:p>
          <w:p w14:paraId="052FAEA2" w14:textId="55B95B1F" w:rsidR="00773065" w:rsidRPr="00F149A5" w:rsidRDefault="00773065" w:rsidP="00773065">
            <w:pPr>
              <w:rPr>
                <w:rFonts w:ascii="Arial" w:hAnsi="Arial" w:cs="Arial"/>
                <w:color w:val="FF0000"/>
                <w:spacing w:val="4"/>
                <w:sz w:val="16"/>
                <w:szCs w:val="16"/>
              </w:rPr>
            </w:pPr>
            <w:r w:rsidRPr="000D5057">
              <w:rPr>
                <w:rFonts w:ascii="Arial" w:hAnsi="Arial" w:cs="Arial"/>
                <w:spacing w:val="4"/>
                <w:sz w:val="16"/>
                <w:szCs w:val="16"/>
              </w:rPr>
              <w:t>5</w:t>
            </w:r>
          </w:p>
        </w:tc>
        <w:tc>
          <w:tcPr>
            <w:tcW w:w="1304" w:type="dxa"/>
          </w:tcPr>
          <w:p w14:paraId="07D16FD8" w14:textId="1229B779" w:rsidR="00773065" w:rsidRPr="000D5057" w:rsidRDefault="00773065" w:rsidP="000D5057">
            <w:pPr>
              <w:pStyle w:val="Default"/>
              <w:jc w:val="center"/>
              <w:rPr>
                <w:rFonts w:ascii="Arial" w:hAnsi="Arial" w:cs="Arial"/>
                <w:sz w:val="16"/>
                <w:szCs w:val="16"/>
              </w:rPr>
            </w:pPr>
            <w:r w:rsidRPr="000D5057">
              <w:rPr>
                <w:rFonts w:ascii="Arial" w:hAnsi="Arial" w:cs="Arial"/>
                <w:b/>
                <w:bCs/>
                <w:sz w:val="16"/>
                <w:szCs w:val="16"/>
                <w:u w:val="single"/>
              </w:rPr>
              <w:t>PMZ PD-TG8</w:t>
            </w:r>
            <w:r w:rsidRPr="000D5057">
              <w:rPr>
                <w:rFonts w:ascii="Arial" w:hAnsi="Arial" w:cs="Arial"/>
                <w:b/>
                <w:bCs/>
                <w:sz w:val="16"/>
                <w:szCs w:val="16"/>
              </w:rPr>
              <w:t>**)</w:t>
            </w:r>
          </w:p>
          <w:p w14:paraId="2D0433B4" w14:textId="32AE166F" w:rsidR="00773065" w:rsidRPr="000D5057" w:rsidRDefault="00773065" w:rsidP="000D5057">
            <w:pPr>
              <w:jc w:val="center"/>
              <w:rPr>
                <w:rFonts w:ascii="Arial" w:hAnsi="Arial" w:cs="Arial"/>
                <w:color w:val="FF0000"/>
                <w:spacing w:val="4"/>
                <w:sz w:val="16"/>
                <w:szCs w:val="16"/>
              </w:rPr>
            </w:pPr>
            <w:r w:rsidRPr="000D5057">
              <w:rPr>
                <w:rFonts w:ascii="Arial" w:hAnsi="Arial" w:cs="Arial"/>
                <w:sz w:val="16"/>
                <w:szCs w:val="16"/>
              </w:rPr>
              <w:t>(-)</w:t>
            </w:r>
          </w:p>
        </w:tc>
        <w:tc>
          <w:tcPr>
            <w:tcW w:w="1105" w:type="dxa"/>
          </w:tcPr>
          <w:p w14:paraId="5EA1D453" w14:textId="7666C234" w:rsidR="00773065" w:rsidRPr="000D5057" w:rsidRDefault="00773065" w:rsidP="00773065">
            <w:pPr>
              <w:jc w:val="center"/>
              <w:rPr>
                <w:rFonts w:ascii="Arial" w:hAnsi="Arial" w:cs="Arial"/>
                <w:color w:val="FF0000"/>
                <w:spacing w:val="4"/>
                <w:sz w:val="16"/>
                <w:szCs w:val="16"/>
                <w:u w:val="single"/>
              </w:rPr>
            </w:pPr>
            <w:r w:rsidRPr="000D5057">
              <w:rPr>
                <w:rFonts w:ascii="Arial" w:hAnsi="Arial" w:cs="Arial"/>
                <w:b/>
                <w:bCs/>
                <w:sz w:val="16"/>
                <w:szCs w:val="16"/>
                <w:u w:val="single"/>
              </w:rPr>
              <w:t xml:space="preserve">44+785 </w:t>
            </w:r>
          </w:p>
        </w:tc>
        <w:tc>
          <w:tcPr>
            <w:tcW w:w="3261" w:type="dxa"/>
          </w:tcPr>
          <w:p w14:paraId="3FC3E48D" w14:textId="77777777" w:rsidR="000D5057" w:rsidRPr="000D5057" w:rsidRDefault="000D5057" w:rsidP="000D5057">
            <w:pPr>
              <w:numPr>
                <w:ilvl w:val="0"/>
                <w:numId w:val="16"/>
              </w:numPr>
              <w:spacing w:after="80"/>
              <w:ind w:left="208" w:hanging="208"/>
              <w:rPr>
                <w:rFonts w:ascii="Arial" w:hAnsi="Arial" w:cs="Arial"/>
                <w:spacing w:val="4"/>
                <w:sz w:val="16"/>
                <w:szCs w:val="16"/>
              </w:rPr>
            </w:pPr>
            <w:r w:rsidRPr="000D5057">
              <w:rPr>
                <w:rFonts w:ascii="Arial" w:hAnsi="Arial" w:cs="Arial"/>
                <w:spacing w:val="4"/>
                <w:sz w:val="16"/>
                <w:szCs w:val="16"/>
              </w:rPr>
              <w:t>główni użytkownicy: lis, kuny, borsuk, zając, tchórz, żaby zielone,</w:t>
            </w:r>
          </w:p>
          <w:p w14:paraId="5923D1FC" w14:textId="7DB1A5B9" w:rsidR="000D5057" w:rsidRPr="000D5057" w:rsidRDefault="000D5057" w:rsidP="000D5057">
            <w:pPr>
              <w:numPr>
                <w:ilvl w:val="0"/>
                <w:numId w:val="16"/>
              </w:numPr>
              <w:spacing w:after="80"/>
              <w:ind w:left="208" w:hanging="208"/>
              <w:rPr>
                <w:rFonts w:ascii="Arial" w:hAnsi="Arial" w:cs="Arial"/>
                <w:spacing w:val="4"/>
                <w:sz w:val="16"/>
                <w:szCs w:val="16"/>
              </w:rPr>
            </w:pPr>
            <w:r w:rsidRPr="000D5057">
              <w:rPr>
                <w:rFonts w:ascii="Arial" w:hAnsi="Arial" w:cs="Arial"/>
                <w:spacing w:val="4"/>
                <w:sz w:val="16"/>
                <w:szCs w:val="16"/>
              </w:rPr>
              <w:t xml:space="preserve">przekrój prostokątny (bez skosów lub wyokrągleń) o min. szerokości 1 m </w:t>
            </w:r>
            <w:r w:rsidRPr="000D5057">
              <w:rPr>
                <w:rFonts w:ascii="Arial" w:hAnsi="Arial" w:cs="Arial"/>
                <w:spacing w:val="4"/>
                <w:sz w:val="16"/>
                <w:szCs w:val="16"/>
              </w:rPr>
              <w:br/>
              <w:t xml:space="preserve">(w części przeznaczonej dla zwierząt) </w:t>
            </w:r>
            <w:r w:rsidRPr="000D5057">
              <w:rPr>
                <w:rFonts w:ascii="Arial" w:hAnsi="Arial" w:cs="Arial"/>
                <w:spacing w:val="4"/>
                <w:sz w:val="16"/>
                <w:szCs w:val="16"/>
              </w:rPr>
              <w:lastRenderedPageBreak/>
              <w:t>i min. wysokości (w części przeznaczonej dla zwierząt) 0,75 m,</w:t>
            </w:r>
          </w:p>
          <w:p w14:paraId="4E3B8571" w14:textId="77F3E117" w:rsidR="000D5057" w:rsidRPr="000D5057" w:rsidRDefault="000D5057" w:rsidP="000D5057">
            <w:pPr>
              <w:numPr>
                <w:ilvl w:val="0"/>
                <w:numId w:val="16"/>
              </w:numPr>
              <w:spacing w:after="80"/>
              <w:ind w:left="208" w:hanging="208"/>
              <w:rPr>
                <w:rFonts w:ascii="Arial" w:hAnsi="Arial" w:cs="Arial"/>
                <w:spacing w:val="4"/>
                <w:sz w:val="16"/>
                <w:szCs w:val="16"/>
              </w:rPr>
            </w:pPr>
            <w:r w:rsidRPr="000D5057">
              <w:rPr>
                <w:rFonts w:ascii="Arial" w:hAnsi="Arial" w:cs="Arial"/>
                <w:spacing w:val="4"/>
                <w:sz w:val="16"/>
                <w:szCs w:val="16"/>
              </w:rPr>
              <w:t>obustronne półki dla ruchu zwierząt stanowiące wydzieloną część dla zwierząt, wyniesione o min. 0,5 m ponad dno rowu,</w:t>
            </w:r>
          </w:p>
          <w:p w14:paraId="5C7B122C" w14:textId="624DCD00" w:rsidR="000D5057" w:rsidRPr="000D5057" w:rsidRDefault="000D5057" w:rsidP="000D5057">
            <w:pPr>
              <w:numPr>
                <w:ilvl w:val="0"/>
                <w:numId w:val="16"/>
              </w:numPr>
              <w:spacing w:after="80"/>
              <w:ind w:left="208" w:hanging="208"/>
              <w:rPr>
                <w:rFonts w:ascii="Arial" w:hAnsi="Arial" w:cs="Arial"/>
                <w:spacing w:val="4"/>
                <w:sz w:val="16"/>
                <w:szCs w:val="16"/>
              </w:rPr>
            </w:pPr>
            <w:r w:rsidRPr="000D5057">
              <w:rPr>
                <w:rFonts w:ascii="Arial" w:hAnsi="Arial" w:cs="Arial"/>
                <w:spacing w:val="4"/>
                <w:sz w:val="16"/>
                <w:szCs w:val="16"/>
              </w:rPr>
              <w:t xml:space="preserve">pokrywa wierzchnia z ziemi lub ubitej gliny na szerokości min. 1 m </w:t>
            </w:r>
            <w:r w:rsidRPr="000D5057">
              <w:rPr>
                <w:rFonts w:ascii="Arial" w:hAnsi="Arial" w:cs="Arial"/>
                <w:spacing w:val="4"/>
                <w:sz w:val="16"/>
                <w:szCs w:val="16"/>
              </w:rPr>
              <w:br/>
              <w:t>(w części przeznaczonej dla zwierząt),</w:t>
            </w:r>
          </w:p>
          <w:p w14:paraId="7874FED1" w14:textId="6C3A3438" w:rsidR="000D5057" w:rsidRPr="000D5057" w:rsidRDefault="000D5057" w:rsidP="000D5057">
            <w:pPr>
              <w:numPr>
                <w:ilvl w:val="0"/>
                <w:numId w:val="16"/>
              </w:numPr>
              <w:spacing w:after="80"/>
              <w:ind w:left="208" w:hanging="208"/>
              <w:rPr>
                <w:rFonts w:ascii="Arial" w:hAnsi="Arial" w:cs="Arial"/>
                <w:spacing w:val="4"/>
                <w:sz w:val="16"/>
                <w:szCs w:val="16"/>
              </w:rPr>
            </w:pPr>
            <w:r w:rsidRPr="000D5057">
              <w:rPr>
                <w:rFonts w:ascii="Arial" w:hAnsi="Arial" w:cs="Arial"/>
                <w:spacing w:val="4"/>
                <w:sz w:val="16"/>
                <w:szCs w:val="16"/>
              </w:rPr>
              <w:t>skosy naprowadzające o minimalnym kącie odgięcia od osi przejścia: 45º,</w:t>
            </w:r>
          </w:p>
          <w:p w14:paraId="2DFDA613" w14:textId="5B8E4359" w:rsidR="00773065" w:rsidRPr="00F149A5" w:rsidRDefault="000D5057" w:rsidP="000D5057">
            <w:pPr>
              <w:numPr>
                <w:ilvl w:val="0"/>
                <w:numId w:val="16"/>
              </w:numPr>
              <w:spacing w:after="80"/>
              <w:ind w:left="208" w:hanging="208"/>
              <w:rPr>
                <w:rFonts w:ascii="Arial" w:hAnsi="Arial" w:cs="Arial"/>
                <w:color w:val="FF0000"/>
                <w:spacing w:val="4"/>
                <w:sz w:val="16"/>
                <w:szCs w:val="16"/>
              </w:rPr>
            </w:pPr>
            <w:r w:rsidRPr="000D5057">
              <w:rPr>
                <w:rFonts w:ascii="Arial" w:hAnsi="Arial" w:cs="Arial"/>
                <w:spacing w:val="4"/>
                <w:sz w:val="16"/>
                <w:szCs w:val="16"/>
              </w:rPr>
              <w:t>obustronne ogrodzenie wzdłuż drogi naprowadzające zwierzęta do przejścia, połączone odpowiednio ze skośnymi ściankami przyczółkowymi przejścia</w:t>
            </w:r>
          </w:p>
        </w:tc>
        <w:tc>
          <w:tcPr>
            <w:tcW w:w="1162" w:type="dxa"/>
          </w:tcPr>
          <w:p w14:paraId="76D8FF8A" w14:textId="4BE49590" w:rsidR="00773065" w:rsidRPr="000D5057" w:rsidRDefault="000D5057" w:rsidP="00773065">
            <w:pPr>
              <w:rPr>
                <w:rFonts w:ascii="Arial" w:hAnsi="Arial" w:cs="Arial"/>
                <w:b/>
                <w:bCs/>
                <w:color w:val="FF0000"/>
                <w:spacing w:val="4"/>
                <w:sz w:val="16"/>
                <w:szCs w:val="16"/>
                <w:u w:val="single"/>
              </w:rPr>
            </w:pPr>
            <w:r>
              <w:rPr>
                <w:rFonts w:ascii="Arial" w:hAnsi="Arial" w:cs="Arial"/>
                <w:b/>
                <w:bCs/>
                <w:spacing w:val="4"/>
                <w:sz w:val="16"/>
                <w:szCs w:val="16"/>
                <w:u w:val="single"/>
              </w:rPr>
              <w:lastRenderedPageBreak/>
              <w:t>p</w:t>
            </w:r>
            <w:r w:rsidRPr="000D5057">
              <w:rPr>
                <w:rFonts w:ascii="Arial" w:hAnsi="Arial" w:cs="Arial"/>
                <w:b/>
                <w:bCs/>
                <w:spacing w:val="4"/>
                <w:sz w:val="16"/>
                <w:szCs w:val="16"/>
                <w:u w:val="single"/>
              </w:rPr>
              <w:t xml:space="preserve">rzejście dolne dla małych zwierząt (przepust) </w:t>
            </w:r>
            <w:r w:rsidRPr="000D5057">
              <w:rPr>
                <w:rFonts w:ascii="Arial" w:hAnsi="Arial" w:cs="Arial"/>
                <w:b/>
                <w:bCs/>
                <w:spacing w:val="4"/>
                <w:sz w:val="16"/>
                <w:szCs w:val="16"/>
                <w:u w:val="single"/>
              </w:rPr>
              <w:lastRenderedPageBreak/>
              <w:t>zespolone z ciekiem</w:t>
            </w:r>
          </w:p>
        </w:tc>
        <w:tc>
          <w:tcPr>
            <w:tcW w:w="1956" w:type="dxa"/>
          </w:tcPr>
          <w:p w14:paraId="7DD04CC3" w14:textId="5358998A" w:rsidR="00773065" w:rsidRPr="00F149A5" w:rsidRDefault="000D5057" w:rsidP="00773065">
            <w:pPr>
              <w:ind w:right="-108"/>
              <w:rPr>
                <w:rFonts w:ascii="Arial" w:hAnsi="Arial" w:cs="Arial"/>
                <w:color w:val="FF0000"/>
                <w:spacing w:val="4"/>
                <w:sz w:val="16"/>
                <w:szCs w:val="16"/>
              </w:rPr>
            </w:pPr>
            <w:r w:rsidRPr="000D5057">
              <w:rPr>
                <w:rFonts w:ascii="Arial" w:hAnsi="Arial" w:cs="Arial"/>
                <w:spacing w:val="4"/>
                <w:sz w:val="16"/>
                <w:szCs w:val="16"/>
              </w:rPr>
              <w:lastRenderedPageBreak/>
              <w:t>szerokość a&gt; 1,5 m, wysokość h&gt; 1 m</w:t>
            </w:r>
          </w:p>
        </w:tc>
      </w:tr>
      <w:tr w:rsidR="00F149A5" w:rsidRPr="00F149A5" w14:paraId="7A2FB68E" w14:textId="77777777" w:rsidTr="000D5057">
        <w:tc>
          <w:tcPr>
            <w:tcW w:w="426" w:type="dxa"/>
          </w:tcPr>
          <w:p w14:paraId="00D96BE3" w14:textId="77777777" w:rsidR="00847F38" w:rsidRPr="00F149A5" w:rsidRDefault="00847F38" w:rsidP="004B0BA4">
            <w:pPr>
              <w:rPr>
                <w:rFonts w:ascii="Arial" w:hAnsi="Arial" w:cs="Arial"/>
                <w:color w:val="FF0000"/>
                <w:spacing w:val="4"/>
                <w:sz w:val="16"/>
                <w:szCs w:val="16"/>
              </w:rPr>
            </w:pPr>
          </w:p>
          <w:p w14:paraId="300C9990" w14:textId="29E4B431" w:rsidR="00847F38" w:rsidRPr="00F149A5" w:rsidRDefault="00EC0C8D" w:rsidP="004B0BA4">
            <w:pPr>
              <w:rPr>
                <w:rFonts w:ascii="Arial" w:hAnsi="Arial" w:cs="Arial"/>
                <w:color w:val="FF0000"/>
                <w:spacing w:val="4"/>
                <w:sz w:val="16"/>
                <w:szCs w:val="16"/>
              </w:rPr>
            </w:pPr>
            <w:r w:rsidRPr="00EC0C8D">
              <w:rPr>
                <w:rFonts w:ascii="Arial" w:hAnsi="Arial" w:cs="Arial"/>
                <w:spacing w:val="4"/>
                <w:sz w:val="16"/>
                <w:szCs w:val="16"/>
              </w:rPr>
              <w:t>6</w:t>
            </w:r>
          </w:p>
        </w:tc>
        <w:tc>
          <w:tcPr>
            <w:tcW w:w="1304" w:type="dxa"/>
          </w:tcPr>
          <w:p w14:paraId="419682C5" w14:textId="562D0B6D" w:rsidR="00847F38" w:rsidRPr="00EC0C8D" w:rsidRDefault="00847F38" w:rsidP="00EC0C8D">
            <w:pPr>
              <w:rPr>
                <w:rFonts w:ascii="Arial" w:hAnsi="Arial" w:cs="Arial"/>
                <w:b/>
                <w:bCs/>
                <w:spacing w:val="4"/>
                <w:sz w:val="16"/>
                <w:szCs w:val="16"/>
                <w:u w:val="single"/>
              </w:rPr>
            </w:pPr>
            <w:r w:rsidRPr="00EC0C8D">
              <w:rPr>
                <w:rFonts w:ascii="Arial" w:hAnsi="Arial" w:cs="Arial"/>
                <w:b/>
                <w:bCs/>
                <w:spacing w:val="4"/>
                <w:sz w:val="16"/>
                <w:szCs w:val="16"/>
                <w:u w:val="single"/>
              </w:rPr>
              <w:t xml:space="preserve">PMZ </w:t>
            </w:r>
            <w:r w:rsidR="00EC0C8D" w:rsidRPr="00EC0C8D">
              <w:rPr>
                <w:rFonts w:ascii="Arial" w:hAnsi="Arial" w:cs="Arial"/>
                <w:b/>
                <w:bCs/>
                <w:spacing w:val="4"/>
                <w:sz w:val="16"/>
                <w:szCs w:val="16"/>
                <w:u w:val="single"/>
              </w:rPr>
              <w:t>46.5</w:t>
            </w:r>
          </w:p>
          <w:p w14:paraId="191C3110" w14:textId="0995E3CA" w:rsidR="00EC0C8D" w:rsidRPr="00EC0C8D" w:rsidRDefault="00EC0C8D" w:rsidP="00EC0C8D">
            <w:pPr>
              <w:rPr>
                <w:rFonts w:ascii="Arial" w:hAnsi="Arial" w:cs="Arial"/>
                <w:spacing w:val="4"/>
                <w:sz w:val="16"/>
                <w:szCs w:val="16"/>
              </w:rPr>
            </w:pPr>
            <w:r w:rsidRPr="00EC0C8D">
              <w:rPr>
                <w:rFonts w:ascii="Arial" w:hAnsi="Arial" w:cs="Arial"/>
                <w:spacing w:val="4"/>
                <w:sz w:val="16"/>
                <w:szCs w:val="16"/>
              </w:rPr>
              <w:t>(PZM-11)</w:t>
            </w:r>
          </w:p>
          <w:p w14:paraId="4623A997" w14:textId="77777777" w:rsidR="00847F38" w:rsidRPr="00EC0C8D" w:rsidRDefault="00847F38" w:rsidP="004B0BA4">
            <w:pPr>
              <w:rPr>
                <w:rFonts w:ascii="Arial" w:hAnsi="Arial" w:cs="Arial"/>
                <w:spacing w:val="4"/>
                <w:sz w:val="16"/>
                <w:szCs w:val="16"/>
              </w:rPr>
            </w:pPr>
          </w:p>
        </w:tc>
        <w:tc>
          <w:tcPr>
            <w:tcW w:w="1105" w:type="dxa"/>
          </w:tcPr>
          <w:p w14:paraId="380B1FEA" w14:textId="4E852144" w:rsidR="00847F38" w:rsidRPr="00EC0C8D" w:rsidRDefault="00EC0C8D" w:rsidP="00FD4D72">
            <w:pPr>
              <w:jc w:val="center"/>
              <w:rPr>
                <w:rFonts w:ascii="Arial" w:hAnsi="Arial" w:cs="Arial"/>
                <w:spacing w:val="4"/>
                <w:sz w:val="16"/>
                <w:szCs w:val="16"/>
              </w:rPr>
            </w:pPr>
            <w:r w:rsidRPr="00EC0C8D">
              <w:rPr>
                <w:rFonts w:ascii="Arial" w:hAnsi="Arial" w:cs="Arial"/>
                <w:spacing w:val="4"/>
                <w:sz w:val="16"/>
                <w:szCs w:val="16"/>
              </w:rPr>
              <w:t>46+564</w:t>
            </w:r>
          </w:p>
        </w:tc>
        <w:tc>
          <w:tcPr>
            <w:tcW w:w="3261" w:type="dxa"/>
          </w:tcPr>
          <w:p w14:paraId="5824B4F1" w14:textId="77777777" w:rsidR="00EC0C8D" w:rsidRPr="00131884" w:rsidRDefault="00EC0C8D" w:rsidP="00EC0C8D">
            <w:pPr>
              <w:numPr>
                <w:ilvl w:val="0"/>
                <w:numId w:val="16"/>
              </w:numPr>
              <w:spacing w:after="80"/>
              <w:ind w:left="208" w:hanging="208"/>
              <w:rPr>
                <w:rFonts w:ascii="Arial" w:hAnsi="Arial" w:cs="Arial"/>
                <w:spacing w:val="4"/>
                <w:sz w:val="16"/>
                <w:szCs w:val="16"/>
              </w:rPr>
            </w:pPr>
            <w:r w:rsidRPr="00131884">
              <w:rPr>
                <w:rFonts w:ascii="Arial" w:hAnsi="Arial" w:cs="Arial"/>
                <w:spacing w:val="4"/>
                <w:sz w:val="16"/>
                <w:szCs w:val="16"/>
              </w:rPr>
              <w:t>główni użytkownicy: lis, kuny, borsuk, zając, tchórz, wydra, żaby zielone, rzekotka drzewna,</w:t>
            </w:r>
          </w:p>
          <w:p w14:paraId="133E68CE" w14:textId="718E2ACE" w:rsidR="00EC0C8D" w:rsidRPr="00131884" w:rsidRDefault="00EC0C8D" w:rsidP="00EC0C8D">
            <w:pPr>
              <w:numPr>
                <w:ilvl w:val="0"/>
                <w:numId w:val="16"/>
              </w:numPr>
              <w:spacing w:after="80"/>
              <w:ind w:left="208" w:hanging="208"/>
              <w:rPr>
                <w:rFonts w:ascii="Arial" w:hAnsi="Arial" w:cs="Arial"/>
                <w:spacing w:val="4"/>
                <w:sz w:val="16"/>
                <w:szCs w:val="16"/>
              </w:rPr>
            </w:pPr>
            <w:r w:rsidRPr="00131884">
              <w:rPr>
                <w:rFonts w:ascii="Arial" w:hAnsi="Arial" w:cs="Arial"/>
                <w:spacing w:val="4"/>
                <w:sz w:val="16"/>
                <w:szCs w:val="16"/>
              </w:rPr>
              <w:t xml:space="preserve">przekrój prostokątny o min. </w:t>
            </w:r>
            <w:r w:rsidRPr="00131884">
              <w:rPr>
                <w:rFonts w:ascii="Arial" w:hAnsi="Arial" w:cs="Arial"/>
                <w:b/>
                <w:bCs/>
                <w:spacing w:val="4"/>
                <w:sz w:val="16"/>
                <w:szCs w:val="16"/>
                <w:u w:val="single"/>
              </w:rPr>
              <w:t>szerokości 1,8 m</w:t>
            </w:r>
            <w:r w:rsidRPr="00131884">
              <w:rPr>
                <w:rFonts w:ascii="Arial" w:hAnsi="Arial" w:cs="Arial"/>
                <w:spacing w:val="4"/>
                <w:sz w:val="16"/>
                <w:szCs w:val="16"/>
              </w:rPr>
              <w:t xml:space="preserve"> i min. wysokości 2,0 m,</w:t>
            </w:r>
          </w:p>
          <w:p w14:paraId="5C4765D9" w14:textId="728079DB" w:rsidR="00EC0C8D" w:rsidRPr="00131884" w:rsidRDefault="00EC0C8D" w:rsidP="00EC0C8D">
            <w:pPr>
              <w:numPr>
                <w:ilvl w:val="0"/>
                <w:numId w:val="16"/>
              </w:numPr>
              <w:spacing w:after="80"/>
              <w:ind w:left="208" w:hanging="208"/>
              <w:rPr>
                <w:rFonts w:ascii="Arial" w:hAnsi="Arial" w:cs="Arial"/>
                <w:spacing w:val="4"/>
                <w:sz w:val="16"/>
                <w:szCs w:val="16"/>
              </w:rPr>
            </w:pPr>
            <w:r w:rsidRPr="00131884">
              <w:rPr>
                <w:rFonts w:ascii="Arial" w:hAnsi="Arial" w:cs="Arial"/>
                <w:spacing w:val="4"/>
                <w:sz w:val="16"/>
                <w:szCs w:val="16"/>
              </w:rPr>
              <w:t xml:space="preserve">pokrywa wierzchnia z ziemi lub ubitej gliny na </w:t>
            </w:r>
            <w:r w:rsidRPr="00131884">
              <w:rPr>
                <w:rFonts w:ascii="Arial" w:hAnsi="Arial" w:cs="Arial"/>
                <w:b/>
                <w:bCs/>
                <w:spacing w:val="4"/>
                <w:sz w:val="16"/>
                <w:szCs w:val="16"/>
                <w:u w:val="single"/>
              </w:rPr>
              <w:t>szerokości min. 1,8 m</w:t>
            </w:r>
            <w:r w:rsidRPr="00131884">
              <w:rPr>
                <w:rFonts w:ascii="Arial" w:hAnsi="Arial" w:cs="Arial"/>
                <w:spacing w:val="4"/>
                <w:sz w:val="16"/>
                <w:szCs w:val="16"/>
              </w:rPr>
              <w:t xml:space="preserve"> </w:t>
            </w:r>
            <w:r w:rsidRPr="00131884">
              <w:rPr>
                <w:rFonts w:ascii="Arial" w:hAnsi="Arial" w:cs="Arial"/>
                <w:spacing w:val="4"/>
                <w:sz w:val="16"/>
                <w:szCs w:val="16"/>
              </w:rPr>
              <w:br/>
              <w:t>(w części przeznaczonej dla zwierząt),</w:t>
            </w:r>
          </w:p>
          <w:p w14:paraId="3A1B2CD2" w14:textId="4C9C1485" w:rsidR="00EC0C8D" w:rsidRPr="00131884" w:rsidRDefault="00EC0C8D" w:rsidP="00EC0C8D">
            <w:pPr>
              <w:numPr>
                <w:ilvl w:val="0"/>
                <w:numId w:val="16"/>
              </w:numPr>
              <w:spacing w:after="80"/>
              <w:ind w:left="208" w:hanging="208"/>
              <w:rPr>
                <w:rFonts w:ascii="Arial" w:hAnsi="Arial" w:cs="Arial"/>
                <w:spacing w:val="4"/>
                <w:sz w:val="16"/>
                <w:szCs w:val="16"/>
              </w:rPr>
            </w:pPr>
            <w:r w:rsidRPr="00131884">
              <w:rPr>
                <w:rFonts w:ascii="Arial" w:hAnsi="Arial" w:cs="Arial"/>
                <w:spacing w:val="4"/>
                <w:sz w:val="16"/>
                <w:szCs w:val="16"/>
              </w:rPr>
              <w:t>skosy naprowadzające o minimalnym kącie odgięcia od osi przejścia: 30º,</w:t>
            </w:r>
          </w:p>
          <w:p w14:paraId="48728212" w14:textId="14AC73F6" w:rsidR="00847F38" w:rsidRPr="00EC0C8D" w:rsidRDefault="00EC0C8D" w:rsidP="00EC0C8D">
            <w:pPr>
              <w:numPr>
                <w:ilvl w:val="0"/>
                <w:numId w:val="16"/>
              </w:numPr>
              <w:spacing w:after="80"/>
              <w:ind w:left="208" w:hanging="208"/>
              <w:rPr>
                <w:rFonts w:ascii="Arial" w:hAnsi="Arial" w:cs="Arial"/>
                <w:color w:val="FF0000"/>
                <w:spacing w:val="4"/>
                <w:sz w:val="16"/>
                <w:szCs w:val="16"/>
              </w:rPr>
            </w:pPr>
            <w:r w:rsidRPr="00131884">
              <w:rPr>
                <w:rFonts w:ascii="Arial" w:hAnsi="Arial" w:cs="Arial"/>
                <w:spacing w:val="4"/>
                <w:sz w:val="16"/>
                <w:szCs w:val="16"/>
              </w:rPr>
              <w:t>obustronne ogrodzenie wzdłuż drogi naprowadzające zwierzęta do przejścia, połączone odpowiednio ze skośnymi</w:t>
            </w:r>
            <w:r w:rsidRPr="00131884">
              <w:t xml:space="preserve"> </w:t>
            </w:r>
            <w:r w:rsidRPr="00131884">
              <w:rPr>
                <w:rFonts w:ascii="Arial" w:hAnsi="Arial" w:cs="Arial"/>
                <w:spacing w:val="4"/>
                <w:sz w:val="16"/>
                <w:szCs w:val="16"/>
              </w:rPr>
              <w:t>ściankami czołowymi przepustu</w:t>
            </w:r>
          </w:p>
        </w:tc>
        <w:tc>
          <w:tcPr>
            <w:tcW w:w="1162" w:type="dxa"/>
          </w:tcPr>
          <w:p w14:paraId="6BF4B6F1" w14:textId="025064BA" w:rsidR="00847F38" w:rsidRPr="00F149A5" w:rsidRDefault="00EC0C8D" w:rsidP="004B0BA4">
            <w:pPr>
              <w:rPr>
                <w:rFonts w:ascii="Arial" w:hAnsi="Arial" w:cs="Arial"/>
                <w:color w:val="FF0000"/>
                <w:spacing w:val="4"/>
                <w:sz w:val="16"/>
                <w:szCs w:val="16"/>
              </w:rPr>
            </w:pPr>
            <w:r w:rsidRPr="00131884">
              <w:rPr>
                <w:rFonts w:ascii="Arial" w:hAnsi="Arial" w:cs="Arial"/>
                <w:spacing w:val="4"/>
                <w:sz w:val="16"/>
                <w:szCs w:val="16"/>
              </w:rPr>
              <w:t>przejście dolne dla małych zwierząt (przepust)</w:t>
            </w:r>
          </w:p>
        </w:tc>
        <w:tc>
          <w:tcPr>
            <w:tcW w:w="1956" w:type="dxa"/>
          </w:tcPr>
          <w:p w14:paraId="3CEF7422" w14:textId="5F48334B" w:rsidR="00EC0C8D" w:rsidRPr="00131884" w:rsidRDefault="00EC0C8D" w:rsidP="00EC0C8D">
            <w:pPr>
              <w:ind w:right="-108"/>
              <w:rPr>
                <w:rFonts w:ascii="Arial" w:hAnsi="Arial" w:cs="Arial"/>
                <w:spacing w:val="4"/>
                <w:sz w:val="16"/>
                <w:szCs w:val="16"/>
              </w:rPr>
            </w:pPr>
            <w:r w:rsidRPr="00131884">
              <w:rPr>
                <w:rFonts w:ascii="Arial" w:hAnsi="Arial" w:cs="Arial"/>
                <w:spacing w:val="4"/>
                <w:sz w:val="16"/>
                <w:szCs w:val="16"/>
              </w:rPr>
              <w:t>szerokość a&gt; 1,5 m,</w:t>
            </w:r>
          </w:p>
          <w:p w14:paraId="4946FED0" w14:textId="3223F18F" w:rsidR="00EC0C8D" w:rsidRPr="00131884" w:rsidRDefault="00EC0C8D" w:rsidP="00EC0C8D">
            <w:pPr>
              <w:ind w:right="-108"/>
              <w:rPr>
                <w:rFonts w:ascii="Arial" w:hAnsi="Arial" w:cs="Arial"/>
                <w:spacing w:val="4"/>
                <w:sz w:val="16"/>
                <w:szCs w:val="16"/>
              </w:rPr>
            </w:pPr>
            <w:r w:rsidRPr="00131884">
              <w:rPr>
                <w:rFonts w:ascii="Arial" w:hAnsi="Arial" w:cs="Arial"/>
                <w:spacing w:val="4"/>
                <w:sz w:val="16"/>
                <w:szCs w:val="16"/>
              </w:rPr>
              <w:t>wysokość h&gt;1,0 m,</w:t>
            </w:r>
          </w:p>
          <w:p w14:paraId="261B238E" w14:textId="43AA4FD3" w:rsidR="00847F38" w:rsidRPr="00F149A5" w:rsidRDefault="00EC0C8D" w:rsidP="00EC0C8D">
            <w:pPr>
              <w:ind w:right="-108"/>
              <w:rPr>
                <w:rFonts w:ascii="Arial" w:hAnsi="Arial" w:cs="Arial"/>
                <w:color w:val="FF0000"/>
                <w:spacing w:val="4"/>
                <w:sz w:val="16"/>
                <w:szCs w:val="16"/>
              </w:rPr>
            </w:pPr>
            <w:r w:rsidRPr="00131884">
              <w:rPr>
                <w:rFonts w:ascii="Arial" w:hAnsi="Arial" w:cs="Arial"/>
                <w:spacing w:val="4"/>
                <w:sz w:val="16"/>
                <w:szCs w:val="16"/>
              </w:rPr>
              <w:t>współczynnik ciasnoty &gt;0,07</w:t>
            </w:r>
          </w:p>
        </w:tc>
      </w:tr>
      <w:tr w:rsidR="00F149A5" w:rsidRPr="00F149A5" w14:paraId="181E2388" w14:textId="77777777" w:rsidTr="000D5057">
        <w:tc>
          <w:tcPr>
            <w:tcW w:w="426" w:type="dxa"/>
          </w:tcPr>
          <w:p w14:paraId="137B59BA" w14:textId="77777777" w:rsidR="00847F38" w:rsidRPr="00F149A5" w:rsidRDefault="00847F38" w:rsidP="004B0BA4">
            <w:pPr>
              <w:rPr>
                <w:rFonts w:ascii="Arial" w:hAnsi="Arial" w:cs="Arial"/>
                <w:color w:val="FF0000"/>
                <w:spacing w:val="4"/>
                <w:sz w:val="16"/>
                <w:szCs w:val="16"/>
              </w:rPr>
            </w:pPr>
          </w:p>
          <w:p w14:paraId="7E2DFD06" w14:textId="009E7537" w:rsidR="00847F38" w:rsidRPr="00F149A5" w:rsidRDefault="00131884" w:rsidP="004B0BA4">
            <w:pPr>
              <w:rPr>
                <w:rFonts w:ascii="Arial" w:hAnsi="Arial" w:cs="Arial"/>
                <w:color w:val="FF0000"/>
                <w:spacing w:val="4"/>
                <w:sz w:val="16"/>
                <w:szCs w:val="16"/>
              </w:rPr>
            </w:pPr>
            <w:r w:rsidRPr="002941C3">
              <w:rPr>
                <w:rFonts w:ascii="Arial" w:hAnsi="Arial" w:cs="Arial"/>
                <w:spacing w:val="4"/>
                <w:sz w:val="16"/>
                <w:szCs w:val="16"/>
              </w:rPr>
              <w:t>7</w:t>
            </w:r>
          </w:p>
        </w:tc>
        <w:tc>
          <w:tcPr>
            <w:tcW w:w="1304" w:type="dxa"/>
          </w:tcPr>
          <w:p w14:paraId="642D2AEA" w14:textId="77777777" w:rsidR="00131884" w:rsidRPr="00FE3CC1" w:rsidRDefault="00131884" w:rsidP="00131884">
            <w:pPr>
              <w:rPr>
                <w:rFonts w:ascii="Arial" w:hAnsi="Arial" w:cs="Arial"/>
                <w:b/>
                <w:bCs/>
                <w:spacing w:val="4"/>
                <w:sz w:val="16"/>
                <w:szCs w:val="16"/>
                <w:u w:val="single"/>
              </w:rPr>
            </w:pPr>
            <w:r w:rsidRPr="00FE3CC1">
              <w:rPr>
                <w:rFonts w:ascii="Arial" w:hAnsi="Arial" w:cs="Arial"/>
                <w:b/>
                <w:bCs/>
                <w:spacing w:val="4"/>
                <w:sz w:val="16"/>
                <w:szCs w:val="16"/>
                <w:u w:val="single"/>
              </w:rPr>
              <w:t>PMZ 47.3</w:t>
            </w:r>
          </w:p>
          <w:p w14:paraId="17BD9C5A" w14:textId="33D43816" w:rsidR="00847F38" w:rsidRPr="002941C3" w:rsidRDefault="00131884" w:rsidP="00131884">
            <w:pPr>
              <w:rPr>
                <w:rFonts w:ascii="Arial" w:hAnsi="Arial" w:cs="Arial"/>
                <w:spacing w:val="4"/>
                <w:sz w:val="16"/>
                <w:szCs w:val="16"/>
              </w:rPr>
            </w:pPr>
            <w:r w:rsidRPr="002941C3">
              <w:rPr>
                <w:rFonts w:ascii="Arial" w:hAnsi="Arial" w:cs="Arial"/>
                <w:spacing w:val="4"/>
                <w:sz w:val="16"/>
                <w:szCs w:val="16"/>
              </w:rPr>
              <w:t>(PP-28)</w:t>
            </w:r>
          </w:p>
        </w:tc>
        <w:tc>
          <w:tcPr>
            <w:tcW w:w="1105" w:type="dxa"/>
          </w:tcPr>
          <w:p w14:paraId="5EDE6652" w14:textId="3F008207" w:rsidR="00847F38" w:rsidRPr="002941C3" w:rsidRDefault="00131884" w:rsidP="00FD4D72">
            <w:pPr>
              <w:jc w:val="center"/>
              <w:rPr>
                <w:rFonts w:ascii="Arial" w:hAnsi="Arial" w:cs="Arial"/>
                <w:spacing w:val="4"/>
                <w:sz w:val="16"/>
                <w:szCs w:val="16"/>
              </w:rPr>
            </w:pPr>
            <w:r w:rsidRPr="002941C3">
              <w:rPr>
                <w:rFonts w:ascii="Arial" w:hAnsi="Arial" w:cs="Arial"/>
                <w:spacing w:val="4"/>
                <w:sz w:val="16"/>
                <w:szCs w:val="16"/>
              </w:rPr>
              <w:t>47+308</w:t>
            </w:r>
          </w:p>
        </w:tc>
        <w:tc>
          <w:tcPr>
            <w:tcW w:w="3261" w:type="dxa"/>
          </w:tcPr>
          <w:p w14:paraId="36FFA0A8" w14:textId="77777777" w:rsidR="00FE3CC1" w:rsidRPr="00FE3CC1" w:rsidRDefault="00FE3CC1" w:rsidP="00FE3CC1">
            <w:pPr>
              <w:numPr>
                <w:ilvl w:val="0"/>
                <w:numId w:val="16"/>
              </w:numPr>
              <w:spacing w:after="80"/>
              <w:ind w:left="208" w:hanging="208"/>
              <w:rPr>
                <w:rFonts w:ascii="Arial" w:hAnsi="Arial" w:cs="Arial"/>
                <w:spacing w:val="4"/>
                <w:sz w:val="16"/>
                <w:szCs w:val="16"/>
              </w:rPr>
            </w:pPr>
            <w:r w:rsidRPr="00FE3CC1">
              <w:rPr>
                <w:rFonts w:ascii="Arial" w:hAnsi="Arial" w:cs="Arial"/>
                <w:spacing w:val="4"/>
                <w:sz w:val="16"/>
                <w:szCs w:val="16"/>
              </w:rPr>
              <w:t>główni użytkownicy: lis, kuny, borsuk, zając, tchórz, wydra, żaby zielone, rzekotka drzewna,</w:t>
            </w:r>
          </w:p>
          <w:p w14:paraId="07C32DFE" w14:textId="66A360D2" w:rsidR="00FE3CC1" w:rsidRPr="00FE3CC1" w:rsidRDefault="00FE3CC1" w:rsidP="00FE3CC1">
            <w:pPr>
              <w:numPr>
                <w:ilvl w:val="0"/>
                <w:numId w:val="16"/>
              </w:numPr>
              <w:spacing w:after="80"/>
              <w:ind w:left="208" w:hanging="208"/>
              <w:rPr>
                <w:rFonts w:ascii="Arial" w:hAnsi="Arial" w:cs="Arial"/>
                <w:spacing w:val="4"/>
                <w:sz w:val="16"/>
                <w:szCs w:val="16"/>
              </w:rPr>
            </w:pPr>
            <w:r w:rsidRPr="00FE3CC1">
              <w:rPr>
                <w:rFonts w:ascii="Arial" w:hAnsi="Arial" w:cs="Arial"/>
                <w:spacing w:val="4"/>
                <w:sz w:val="16"/>
                <w:szCs w:val="16"/>
              </w:rPr>
              <w:t>przekrój prostokątny (bez skosów lub wyokrągleń) o min. szerokości 1,5 m (w części przeznaczonej dla zwierząt) i min. wysokości (w części przeznaczonej dla zwierząt) 0,75 m,</w:t>
            </w:r>
          </w:p>
          <w:p w14:paraId="65C81E65" w14:textId="24C649CF" w:rsidR="00FE3CC1" w:rsidRPr="00FE3CC1" w:rsidRDefault="00FE3CC1" w:rsidP="00FE3CC1">
            <w:pPr>
              <w:numPr>
                <w:ilvl w:val="0"/>
                <w:numId w:val="16"/>
              </w:numPr>
              <w:spacing w:after="80"/>
              <w:ind w:left="208" w:hanging="208"/>
              <w:rPr>
                <w:rFonts w:ascii="Arial" w:hAnsi="Arial" w:cs="Arial"/>
                <w:spacing w:val="4"/>
                <w:sz w:val="16"/>
                <w:szCs w:val="16"/>
              </w:rPr>
            </w:pPr>
            <w:r w:rsidRPr="00FE3CC1">
              <w:rPr>
                <w:rFonts w:ascii="Arial" w:hAnsi="Arial" w:cs="Arial"/>
                <w:spacing w:val="4"/>
                <w:sz w:val="16"/>
                <w:szCs w:val="16"/>
              </w:rPr>
              <w:t xml:space="preserve">pokrywa wierzchnia z ziemi lub ubitej gliny na szerokości min. 1,2 m </w:t>
            </w:r>
            <w:r w:rsidRPr="00FE3CC1">
              <w:rPr>
                <w:rFonts w:ascii="Arial" w:hAnsi="Arial" w:cs="Arial"/>
                <w:spacing w:val="4"/>
                <w:sz w:val="16"/>
                <w:szCs w:val="16"/>
              </w:rPr>
              <w:br/>
              <w:t>(w części przeznaczonej dla zwierząt),</w:t>
            </w:r>
          </w:p>
          <w:p w14:paraId="49430094" w14:textId="32FDFB3C" w:rsidR="00FE3CC1" w:rsidRPr="00FE3CC1" w:rsidRDefault="00FE3CC1" w:rsidP="00FE3CC1">
            <w:pPr>
              <w:numPr>
                <w:ilvl w:val="0"/>
                <w:numId w:val="16"/>
              </w:numPr>
              <w:spacing w:after="80"/>
              <w:ind w:left="208" w:hanging="208"/>
              <w:rPr>
                <w:rFonts w:ascii="Arial" w:hAnsi="Arial" w:cs="Arial"/>
                <w:spacing w:val="4"/>
                <w:sz w:val="16"/>
                <w:szCs w:val="16"/>
              </w:rPr>
            </w:pPr>
            <w:r w:rsidRPr="00FE3CC1">
              <w:rPr>
                <w:rFonts w:ascii="Arial" w:hAnsi="Arial" w:cs="Arial"/>
                <w:spacing w:val="4"/>
                <w:sz w:val="16"/>
                <w:szCs w:val="16"/>
              </w:rPr>
              <w:t>skosy naprowadzające o minimalnym kącie odgięcia od osi przejścia: 45º,</w:t>
            </w:r>
          </w:p>
          <w:p w14:paraId="1CC0E0F2" w14:textId="7F785B3D" w:rsidR="00847F38" w:rsidRPr="00FE3CC1" w:rsidRDefault="00FE3CC1" w:rsidP="00FE3CC1">
            <w:pPr>
              <w:numPr>
                <w:ilvl w:val="0"/>
                <w:numId w:val="16"/>
              </w:numPr>
              <w:spacing w:after="80"/>
              <w:ind w:left="208" w:hanging="208"/>
              <w:rPr>
                <w:rFonts w:ascii="Arial" w:hAnsi="Arial" w:cs="Arial"/>
                <w:spacing w:val="4"/>
                <w:sz w:val="16"/>
                <w:szCs w:val="16"/>
              </w:rPr>
            </w:pPr>
            <w:r w:rsidRPr="00FE3CC1">
              <w:rPr>
                <w:rFonts w:ascii="Arial" w:hAnsi="Arial" w:cs="Arial"/>
                <w:spacing w:val="4"/>
                <w:sz w:val="16"/>
                <w:szCs w:val="16"/>
              </w:rPr>
              <w:t>obustronne ogrodzenie wzdłuż drogi naprowadzające zwierzęta do przejścia, połączone odpowiednio ze skośnymi ściankami przyczółkowymi przejścia,</w:t>
            </w:r>
          </w:p>
        </w:tc>
        <w:tc>
          <w:tcPr>
            <w:tcW w:w="1162" w:type="dxa"/>
          </w:tcPr>
          <w:p w14:paraId="2E8274C3" w14:textId="77777777" w:rsidR="00847F38" w:rsidRPr="00FE3CC1" w:rsidRDefault="00847F38" w:rsidP="004B0BA4">
            <w:pPr>
              <w:rPr>
                <w:rFonts w:ascii="Arial" w:hAnsi="Arial" w:cs="Arial"/>
                <w:spacing w:val="4"/>
                <w:sz w:val="16"/>
                <w:szCs w:val="16"/>
              </w:rPr>
            </w:pPr>
            <w:r w:rsidRPr="00FE3CC1">
              <w:rPr>
                <w:rFonts w:ascii="Arial" w:hAnsi="Arial" w:cs="Arial"/>
                <w:spacing w:val="4"/>
                <w:sz w:val="16"/>
                <w:szCs w:val="16"/>
              </w:rPr>
              <w:t>przejście dolne dla małych zwierząt (przepust)</w:t>
            </w:r>
          </w:p>
        </w:tc>
        <w:tc>
          <w:tcPr>
            <w:tcW w:w="1956" w:type="dxa"/>
          </w:tcPr>
          <w:p w14:paraId="5DC6364D" w14:textId="6E9DFE46" w:rsidR="00847F38" w:rsidRPr="00F149A5" w:rsidRDefault="00FE3CC1" w:rsidP="004B0BA4">
            <w:pPr>
              <w:ind w:right="-108"/>
              <w:rPr>
                <w:rFonts w:ascii="Arial" w:hAnsi="Arial" w:cs="Arial"/>
                <w:color w:val="FF0000"/>
                <w:spacing w:val="4"/>
                <w:sz w:val="16"/>
                <w:szCs w:val="16"/>
              </w:rPr>
            </w:pPr>
            <w:r w:rsidRPr="000D5057">
              <w:rPr>
                <w:rFonts w:ascii="Arial" w:hAnsi="Arial" w:cs="Arial"/>
                <w:spacing w:val="4"/>
                <w:sz w:val="16"/>
                <w:szCs w:val="16"/>
              </w:rPr>
              <w:t>szerokość a&gt; 1,</w:t>
            </w:r>
            <w:r>
              <w:rPr>
                <w:rFonts w:ascii="Arial" w:hAnsi="Arial" w:cs="Arial"/>
                <w:spacing w:val="4"/>
                <w:sz w:val="16"/>
                <w:szCs w:val="16"/>
              </w:rPr>
              <w:t>0</w:t>
            </w:r>
            <w:r w:rsidRPr="000D5057">
              <w:rPr>
                <w:rFonts w:ascii="Arial" w:hAnsi="Arial" w:cs="Arial"/>
                <w:spacing w:val="4"/>
                <w:sz w:val="16"/>
                <w:szCs w:val="16"/>
              </w:rPr>
              <w:t xml:space="preserve"> m, wysokość h&gt; </w:t>
            </w:r>
            <w:r>
              <w:rPr>
                <w:rFonts w:ascii="Arial" w:hAnsi="Arial" w:cs="Arial"/>
                <w:spacing w:val="4"/>
                <w:sz w:val="16"/>
                <w:szCs w:val="16"/>
              </w:rPr>
              <w:t>0,75</w:t>
            </w:r>
            <w:r w:rsidRPr="000D5057">
              <w:rPr>
                <w:rFonts w:ascii="Arial" w:hAnsi="Arial" w:cs="Arial"/>
                <w:spacing w:val="4"/>
                <w:sz w:val="16"/>
                <w:szCs w:val="16"/>
              </w:rPr>
              <w:t xml:space="preserve"> m</w:t>
            </w:r>
          </w:p>
        </w:tc>
      </w:tr>
      <w:tr w:rsidR="00B508B6" w:rsidRPr="00F149A5" w14:paraId="3064EE58" w14:textId="77777777" w:rsidTr="000D5057">
        <w:tc>
          <w:tcPr>
            <w:tcW w:w="426" w:type="dxa"/>
          </w:tcPr>
          <w:p w14:paraId="5745E009" w14:textId="77777777" w:rsidR="00B508B6" w:rsidRPr="00F149A5" w:rsidRDefault="00B508B6" w:rsidP="00B508B6">
            <w:pPr>
              <w:rPr>
                <w:rFonts w:ascii="Arial" w:hAnsi="Arial" w:cs="Arial"/>
                <w:color w:val="FF0000"/>
                <w:spacing w:val="4"/>
                <w:sz w:val="16"/>
                <w:szCs w:val="16"/>
              </w:rPr>
            </w:pPr>
          </w:p>
          <w:p w14:paraId="2EB0ABFC" w14:textId="647417F3" w:rsidR="00B508B6" w:rsidRPr="00F149A5" w:rsidRDefault="00B508B6" w:rsidP="00B508B6">
            <w:pPr>
              <w:rPr>
                <w:rFonts w:ascii="Arial" w:hAnsi="Arial" w:cs="Arial"/>
                <w:color w:val="FF0000"/>
                <w:spacing w:val="4"/>
                <w:sz w:val="16"/>
                <w:szCs w:val="16"/>
              </w:rPr>
            </w:pPr>
            <w:r w:rsidRPr="00F7120E">
              <w:rPr>
                <w:rFonts w:ascii="Arial" w:hAnsi="Arial" w:cs="Arial"/>
                <w:spacing w:val="4"/>
                <w:sz w:val="16"/>
                <w:szCs w:val="16"/>
              </w:rPr>
              <w:t>8</w:t>
            </w:r>
          </w:p>
        </w:tc>
        <w:tc>
          <w:tcPr>
            <w:tcW w:w="1304" w:type="dxa"/>
          </w:tcPr>
          <w:p w14:paraId="2C6EDE9F" w14:textId="77777777" w:rsidR="00B508B6" w:rsidRPr="00B508B6" w:rsidRDefault="00B508B6" w:rsidP="00B508B6">
            <w:pPr>
              <w:pStyle w:val="Default"/>
              <w:rPr>
                <w:rFonts w:ascii="Arial" w:hAnsi="Arial" w:cs="Arial"/>
                <w:sz w:val="16"/>
                <w:szCs w:val="16"/>
                <w:u w:val="single"/>
              </w:rPr>
            </w:pPr>
            <w:r w:rsidRPr="00B508B6">
              <w:rPr>
                <w:rFonts w:ascii="Arial" w:hAnsi="Arial" w:cs="Arial"/>
                <w:b/>
                <w:bCs/>
                <w:sz w:val="16"/>
                <w:szCs w:val="16"/>
                <w:u w:val="single"/>
              </w:rPr>
              <w:t xml:space="preserve">PMZ 48.1 </w:t>
            </w:r>
          </w:p>
          <w:p w14:paraId="0999FE78" w14:textId="345F5660" w:rsidR="00B508B6" w:rsidRPr="00B508B6" w:rsidRDefault="00B508B6" w:rsidP="00B508B6">
            <w:pPr>
              <w:rPr>
                <w:rFonts w:ascii="Arial" w:hAnsi="Arial" w:cs="Arial"/>
                <w:color w:val="FF0000"/>
                <w:spacing w:val="4"/>
                <w:sz w:val="16"/>
                <w:szCs w:val="16"/>
              </w:rPr>
            </w:pPr>
            <w:r w:rsidRPr="00B508B6">
              <w:rPr>
                <w:rFonts w:ascii="Arial" w:hAnsi="Arial" w:cs="Arial"/>
                <w:sz w:val="16"/>
                <w:szCs w:val="16"/>
              </w:rPr>
              <w:t xml:space="preserve">(PZM-12) </w:t>
            </w:r>
          </w:p>
        </w:tc>
        <w:tc>
          <w:tcPr>
            <w:tcW w:w="1105" w:type="dxa"/>
          </w:tcPr>
          <w:p w14:paraId="40837ADD" w14:textId="277930BF" w:rsidR="00B508B6" w:rsidRPr="00F7120E" w:rsidRDefault="00B508B6" w:rsidP="00B508B6">
            <w:pPr>
              <w:jc w:val="center"/>
              <w:rPr>
                <w:rFonts w:ascii="Arial" w:hAnsi="Arial" w:cs="Arial"/>
                <w:color w:val="FF0000"/>
                <w:spacing w:val="4"/>
                <w:sz w:val="16"/>
                <w:szCs w:val="16"/>
                <w:u w:val="single"/>
              </w:rPr>
            </w:pPr>
            <w:r w:rsidRPr="00F7120E">
              <w:rPr>
                <w:rFonts w:ascii="Arial" w:hAnsi="Arial" w:cs="Arial"/>
                <w:b/>
                <w:bCs/>
                <w:sz w:val="16"/>
                <w:szCs w:val="16"/>
                <w:u w:val="single"/>
              </w:rPr>
              <w:t xml:space="preserve">47+800 </w:t>
            </w:r>
          </w:p>
        </w:tc>
        <w:tc>
          <w:tcPr>
            <w:tcW w:w="3261" w:type="dxa"/>
          </w:tcPr>
          <w:p w14:paraId="7F642FE4" w14:textId="77777777" w:rsidR="00F7120E" w:rsidRPr="00F7120E" w:rsidRDefault="00F7120E" w:rsidP="00F7120E">
            <w:pPr>
              <w:numPr>
                <w:ilvl w:val="0"/>
                <w:numId w:val="16"/>
              </w:numPr>
              <w:spacing w:after="80"/>
              <w:ind w:left="208" w:hanging="208"/>
              <w:rPr>
                <w:rFonts w:ascii="Arial" w:hAnsi="Arial" w:cs="Arial"/>
                <w:spacing w:val="4"/>
                <w:sz w:val="16"/>
                <w:szCs w:val="16"/>
              </w:rPr>
            </w:pPr>
            <w:r w:rsidRPr="00F7120E">
              <w:rPr>
                <w:rFonts w:ascii="Arial" w:hAnsi="Arial" w:cs="Arial"/>
                <w:spacing w:val="4"/>
                <w:sz w:val="16"/>
                <w:szCs w:val="16"/>
              </w:rPr>
              <w:t>główni użytkownicy: lis, kuny, borsuk, zając, tchórz, żaby zielone, żaba trawna, rzekotka drzewna,</w:t>
            </w:r>
          </w:p>
          <w:p w14:paraId="418E374A" w14:textId="450DADC8" w:rsidR="00F7120E" w:rsidRPr="00F7120E" w:rsidRDefault="00F7120E" w:rsidP="00F7120E">
            <w:pPr>
              <w:numPr>
                <w:ilvl w:val="0"/>
                <w:numId w:val="16"/>
              </w:numPr>
              <w:spacing w:after="80"/>
              <w:ind w:left="208" w:hanging="208"/>
              <w:rPr>
                <w:rFonts w:ascii="Arial" w:hAnsi="Arial" w:cs="Arial"/>
                <w:spacing w:val="4"/>
                <w:sz w:val="16"/>
                <w:szCs w:val="16"/>
              </w:rPr>
            </w:pPr>
            <w:r w:rsidRPr="00F7120E">
              <w:rPr>
                <w:rFonts w:ascii="Arial" w:hAnsi="Arial" w:cs="Arial"/>
                <w:spacing w:val="4"/>
                <w:sz w:val="16"/>
                <w:szCs w:val="16"/>
              </w:rPr>
              <w:t xml:space="preserve">przekrój prostokątny o min. </w:t>
            </w:r>
            <w:r w:rsidRPr="00F7120E">
              <w:rPr>
                <w:rFonts w:ascii="Arial" w:hAnsi="Arial" w:cs="Arial"/>
                <w:b/>
                <w:bCs/>
                <w:spacing w:val="4"/>
                <w:sz w:val="16"/>
                <w:szCs w:val="16"/>
                <w:u w:val="single"/>
              </w:rPr>
              <w:t>szerokości 1,8 m</w:t>
            </w:r>
            <w:r w:rsidRPr="00F7120E">
              <w:rPr>
                <w:rFonts w:ascii="Arial" w:hAnsi="Arial" w:cs="Arial"/>
                <w:spacing w:val="4"/>
                <w:sz w:val="16"/>
                <w:szCs w:val="16"/>
              </w:rPr>
              <w:t xml:space="preserve"> i min. wysokości 2,0 m,</w:t>
            </w:r>
          </w:p>
          <w:p w14:paraId="07EBD64C" w14:textId="3AD3DBD7" w:rsidR="00F7120E" w:rsidRPr="00F7120E" w:rsidRDefault="00F7120E" w:rsidP="00F7120E">
            <w:pPr>
              <w:numPr>
                <w:ilvl w:val="0"/>
                <w:numId w:val="16"/>
              </w:numPr>
              <w:spacing w:after="80"/>
              <w:ind w:left="208" w:hanging="208"/>
              <w:rPr>
                <w:rFonts w:ascii="Arial" w:hAnsi="Arial" w:cs="Arial"/>
                <w:spacing w:val="4"/>
                <w:sz w:val="16"/>
                <w:szCs w:val="16"/>
              </w:rPr>
            </w:pPr>
            <w:r w:rsidRPr="00F7120E">
              <w:rPr>
                <w:rFonts w:ascii="Arial" w:hAnsi="Arial" w:cs="Arial"/>
                <w:spacing w:val="4"/>
                <w:sz w:val="16"/>
                <w:szCs w:val="16"/>
              </w:rPr>
              <w:t xml:space="preserve">pokrywa wierzchnia z ziemi na </w:t>
            </w:r>
            <w:r w:rsidRPr="00F7120E">
              <w:rPr>
                <w:rFonts w:ascii="Arial" w:hAnsi="Arial" w:cs="Arial"/>
                <w:b/>
                <w:bCs/>
                <w:spacing w:val="4"/>
                <w:sz w:val="16"/>
                <w:szCs w:val="16"/>
                <w:u w:val="single"/>
              </w:rPr>
              <w:t>szerokości min. 1,8 m</w:t>
            </w:r>
            <w:r w:rsidRPr="00F7120E">
              <w:rPr>
                <w:rFonts w:ascii="Arial" w:hAnsi="Arial" w:cs="Arial"/>
                <w:spacing w:val="4"/>
                <w:sz w:val="16"/>
                <w:szCs w:val="16"/>
              </w:rPr>
              <w:t xml:space="preserve"> (w części przeznaczonej dla zwierząt),</w:t>
            </w:r>
          </w:p>
          <w:p w14:paraId="7D88CEDD" w14:textId="28AEFA81" w:rsidR="00F7120E" w:rsidRPr="00F7120E" w:rsidRDefault="00F7120E" w:rsidP="00F7120E">
            <w:pPr>
              <w:numPr>
                <w:ilvl w:val="0"/>
                <w:numId w:val="16"/>
              </w:numPr>
              <w:spacing w:after="80"/>
              <w:ind w:left="208" w:hanging="208"/>
              <w:rPr>
                <w:rFonts w:ascii="Arial" w:hAnsi="Arial" w:cs="Arial"/>
                <w:spacing w:val="4"/>
                <w:sz w:val="16"/>
                <w:szCs w:val="16"/>
              </w:rPr>
            </w:pPr>
            <w:r w:rsidRPr="00F7120E">
              <w:rPr>
                <w:rFonts w:ascii="Arial" w:hAnsi="Arial" w:cs="Arial"/>
                <w:spacing w:val="4"/>
                <w:sz w:val="16"/>
                <w:szCs w:val="16"/>
              </w:rPr>
              <w:t>skosy naprowadzające o minimalnym kącie odgięcia od osi przejścia: 30º,</w:t>
            </w:r>
          </w:p>
          <w:p w14:paraId="5F2C5219" w14:textId="5D48889F" w:rsidR="00B508B6" w:rsidRPr="00F7120E" w:rsidRDefault="00F7120E" w:rsidP="00F7120E">
            <w:pPr>
              <w:numPr>
                <w:ilvl w:val="0"/>
                <w:numId w:val="16"/>
              </w:numPr>
              <w:spacing w:after="80"/>
              <w:ind w:left="208" w:hanging="208"/>
              <w:rPr>
                <w:rFonts w:ascii="Arial" w:hAnsi="Arial" w:cs="Arial"/>
                <w:spacing w:val="4"/>
                <w:sz w:val="16"/>
                <w:szCs w:val="16"/>
              </w:rPr>
            </w:pPr>
            <w:r w:rsidRPr="00F7120E">
              <w:rPr>
                <w:rFonts w:ascii="Arial" w:hAnsi="Arial" w:cs="Arial"/>
                <w:spacing w:val="4"/>
                <w:sz w:val="16"/>
                <w:szCs w:val="16"/>
              </w:rPr>
              <w:t>obustronne ogrodzenie wzdłuż drogi naprowadzające zwierzęta do przejścia, połączone odpowiednio ze skośnymi ściankami czołowymi przepustu,</w:t>
            </w:r>
          </w:p>
        </w:tc>
        <w:tc>
          <w:tcPr>
            <w:tcW w:w="1162" w:type="dxa"/>
          </w:tcPr>
          <w:p w14:paraId="4256658B" w14:textId="77777777" w:rsidR="00B508B6" w:rsidRPr="00F7120E" w:rsidRDefault="00B508B6" w:rsidP="00B508B6">
            <w:pPr>
              <w:rPr>
                <w:rFonts w:ascii="Arial" w:hAnsi="Arial" w:cs="Arial"/>
                <w:spacing w:val="4"/>
                <w:sz w:val="16"/>
                <w:szCs w:val="16"/>
              </w:rPr>
            </w:pPr>
            <w:r w:rsidRPr="00F7120E">
              <w:rPr>
                <w:rFonts w:ascii="Arial" w:hAnsi="Arial" w:cs="Arial"/>
                <w:spacing w:val="4"/>
                <w:sz w:val="16"/>
                <w:szCs w:val="16"/>
              </w:rPr>
              <w:t>przejście dolne dla małych zwierząt (przepust)</w:t>
            </w:r>
          </w:p>
        </w:tc>
        <w:tc>
          <w:tcPr>
            <w:tcW w:w="1956" w:type="dxa"/>
          </w:tcPr>
          <w:p w14:paraId="078264E2" w14:textId="69A24EDD" w:rsidR="00B508B6" w:rsidRPr="00F7120E" w:rsidRDefault="00B508B6" w:rsidP="00B508B6">
            <w:pPr>
              <w:rPr>
                <w:rFonts w:ascii="Arial" w:hAnsi="Arial" w:cs="Arial"/>
                <w:spacing w:val="4"/>
                <w:sz w:val="16"/>
                <w:szCs w:val="16"/>
              </w:rPr>
            </w:pPr>
            <w:r w:rsidRPr="00F7120E">
              <w:rPr>
                <w:rFonts w:ascii="Arial" w:hAnsi="Arial" w:cs="Arial"/>
                <w:spacing w:val="4"/>
                <w:sz w:val="16"/>
                <w:szCs w:val="16"/>
              </w:rPr>
              <w:t>szerokość a</w:t>
            </w:r>
            <w:r w:rsidR="003F34CE" w:rsidRPr="000D5057">
              <w:rPr>
                <w:rFonts w:ascii="Arial" w:hAnsi="Arial" w:cs="Arial"/>
                <w:spacing w:val="4"/>
                <w:sz w:val="16"/>
                <w:szCs w:val="16"/>
              </w:rPr>
              <w:t>&gt;</w:t>
            </w:r>
            <w:r w:rsidRPr="00F7120E">
              <w:rPr>
                <w:rFonts w:ascii="Arial" w:hAnsi="Arial" w:cs="Arial"/>
                <w:spacing w:val="4"/>
                <w:sz w:val="16"/>
                <w:szCs w:val="16"/>
              </w:rPr>
              <w:t xml:space="preserve"> </w:t>
            </w:r>
            <w:r w:rsidR="00F7120E" w:rsidRPr="00F7120E">
              <w:rPr>
                <w:rFonts w:ascii="Arial" w:hAnsi="Arial" w:cs="Arial"/>
                <w:spacing w:val="4"/>
                <w:sz w:val="16"/>
                <w:szCs w:val="16"/>
              </w:rPr>
              <w:t>1,5</w:t>
            </w:r>
            <w:r w:rsidRPr="00F7120E">
              <w:rPr>
                <w:rFonts w:ascii="Arial" w:hAnsi="Arial" w:cs="Arial"/>
                <w:spacing w:val="4"/>
                <w:sz w:val="16"/>
                <w:szCs w:val="16"/>
              </w:rPr>
              <w:t xml:space="preserve"> m, wysokość h</w:t>
            </w:r>
            <w:r w:rsidR="003F34CE" w:rsidRPr="000D5057">
              <w:rPr>
                <w:rFonts w:ascii="Arial" w:hAnsi="Arial" w:cs="Arial"/>
                <w:spacing w:val="4"/>
                <w:sz w:val="16"/>
                <w:szCs w:val="16"/>
              </w:rPr>
              <w:t>&gt;</w:t>
            </w:r>
            <w:r w:rsidRPr="00F7120E">
              <w:rPr>
                <w:rFonts w:ascii="Arial" w:hAnsi="Arial" w:cs="Arial"/>
                <w:spacing w:val="4"/>
                <w:sz w:val="16"/>
                <w:szCs w:val="16"/>
              </w:rPr>
              <w:t xml:space="preserve"> 1,</w:t>
            </w:r>
            <w:r w:rsidR="00F7120E" w:rsidRPr="00F7120E">
              <w:rPr>
                <w:rFonts w:ascii="Arial" w:hAnsi="Arial" w:cs="Arial"/>
                <w:spacing w:val="4"/>
                <w:sz w:val="16"/>
                <w:szCs w:val="16"/>
              </w:rPr>
              <w:t>0</w:t>
            </w:r>
            <w:r w:rsidRPr="00F7120E">
              <w:rPr>
                <w:rFonts w:ascii="Arial" w:hAnsi="Arial" w:cs="Arial"/>
                <w:spacing w:val="4"/>
                <w:sz w:val="16"/>
                <w:szCs w:val="16"/>
              </w:rPr>
              <w:t xml:space="preserve"> m, współczynnik ciasnoty </w:t>
            </w:r>
            <w:r w:rsidR="00F7120E" w:rsidRPr="00F7120E">
              <w:rPr>
                <w:rFonts w:ascii="Arial" w:hAnsi="Arial" w:cs="Arial"/>
                <w:spacing w:val="4"/>
                <w:sz w:val="16"/>
                <w:szCs w:val="16"/>
              </w:rPr>
              <w:t>&gt;</w:t>
            </w:r>
            <w:r w:rsidRPr="00F7120E">
              <w:rPr>
                <w:rFonts w:ascii="Arial" w:hAnsi="Arial" w:cs="Arial"/>
                <w:spacing w:val="4"/>
                <w:sz w:val="16"/>
                <w:szCs w:val="16"/>
              </w:rPr>
              <w:t>0,07</w:t>
            </w:r>
          </w:p>
        </w:tc>
      </w:tr>
      <w:tr w:rsidR="00121E0B" w:rsidRPr="00F149A5" w14:paraId="0ACDDCDA" w14:textId="77777777" w:rsidTr="000D5057">
        <w:tc>
          <w:tcPr>
            <w:tcW w:w="426" w:type="dxa"/>
          </w:tcPr>
          <w:p w14:paraId="2B18814F" w14:textId="77777777" w:rsidR="00121E0B" w:rsidRPr="00F149A5" w:rsidRDefault="00121E0B" w:rsidP="00121E0B">
            <w:pPr>
              <w:rPr>
                <w:rFonts w:ascii="Arial" w:hAnsi="Arial" w:cs="Arial"/>
                <w:color w:val="FF0000"/>
                <w:spacing w:val="4"/>
                <w:sz w:val="16"/>
                <w:szCs w:val="16"/>
              </w:rPr>
            </w:pPr>
          </w:p>
          <w:p w14:paraId="66257748" w14:textId="754002B5" w:rsidR="00121E0B" w:rsidRPr="00F149A5" w:rsidRDefault="00121E0B" w:rsidP="00121E0B">
            <w:pPr>
              <w:rPr>
                <w:rFonts w:ascii="Arial" w:hAnsi="Arial" w:cs="Arial"/>
                <w:color w:val="FF0000"/>
                <w:spacing w:val="4"/>
                <w:sz w:val="16"/>
                <w:szCs w:val="16"/>
              </w:rPr>
            </w:pPr>
            <w:r w:rsidRPr="00200A7A">
              <w:rPr>
                <w:rFonts w:ascii="Arial" w:hAnsi="Arial" w:cs="Arial"/>
                <w:spacing w:val="4"/>
                <w:sz w:val="16"/>
                <w:szCs w:val="16"/>
              </w:rPr>
              <w:t>9</w:t>
            </w:r>
          </w:p>
        </w:tc>
        <w:tc>
          <w:tcPr>
            <w:tcW w:w="1304" w:type="dxa"/>
          </w:tcPr>
          <w:p w14:paraId="2E80AEE8" w14:textId="77777777" w:rsidR="00121E0B" w:rsidRPr="00121E0B" w:rsidRDefault="00121E0B" w:rsidP="00121E0B">
            <w:pPr>
              <w:rPr>
                <w:rFonts w:ascii="Arial" w:hAnsi="Arial" w:cs="Arial"/>
                <w:b/>
                <w:bCs/>
                <w:sz w:val="16"/>
                <w:szCs w:val="16"/>
                <w:u w:val="single"/>
              </w:rPr>
            </w:pPr>
            <w:r w:rsidRPr="00121E0B">
              <w:rPr>
                <w:rFonts w:ascii="Arial" w:hAnsi="Arial" w:cs="Arial"/>
                <w:b/>
                <w:bCs/>
                <w:sz w:val="16"/>
                <w:szCs w:val="16"/>
                <w:u w:val="single"/>
              </w:rPr>
              <w:t>PMZ 48.4</w:t>
            </w:r>
          </w:p>
          <w:p w14:paraId="78B1C312" w14:textId="465C6023" w:rsidR="00121E0B" w:rsidRPr="00121E0B" w:rsidRDefault="00121E0B" w:rsidP="00121E0B">
            <w:pPr>
              <w:rPr>
                <w:rFonts w:ascii="Arial" w:hAnsi="Arial" w:cs="Arial"/>
                <w:color w:val="FF0000"/>
                <w:spacing w:val="4"/>
                <w:sz w:val="16"/>
                <w:szCs w:val="16"/>
              </w:rPr>
            </w:pPr>
            <w:r w:rsidRPr="00121E0B">
              <w:rPr>
                <w:rFonts w:ascii="Arial" w:hAnsi="Arial" w:cs="Arial"/>
                <w:sz w:val="16"/>
                <w:szCs w:val="16"/>
              </w:rPr>
              <w:t>(PP-29)</w:t>
            </w:r>
          </w:p>
        </w:tc>
        <w:tc>
          <w:tcPr>
            <w:tcW w:w="1105" w:type="dxa"/>
          </w:tcPr>
          <w:p w14:paraId="4139B6B3" w14:textId="43F9A158" w:rsidR="00121E0B" w:rsidRPr="00121E0B" w:rsidRDefault="00121E0B" w:rsidP="00121E0B">
            <w:pPr>
              <w:jc w:val="center"/>
              <w:rPr>
                <w:rFonts w:ascii="Arial" w:hAnsi="Arial" w:cs="Arial"/>
                <w:b/>
                <w:color w:val="FF0000"/>
                <w:spacing w:val="4"/>
                <w:sz w:val="16"/>
                <w:szCs w:val="16"/>
                <w:u w:val="single"/>
              </w:rPr>
            </w:pPr>
            <w:r w:rsidRPr="00121E0B">
              <w:rPr>
                <w:rFonts w:ascii="Arial" w:hAnsi="Arial" w:cs="Arial"/>
                <w:sz w:val="16"/>
                <w:szCs w:val="16"/>
              </w:rPr>
              <w:t>48+352</w:t>
            </w:r>
          </w:p>
        </w:tc>
        <w:tc>
          <w:tcPr>
            <w:tcW w:w="3261" w:type="dxa"/>
          </w:tcPr>
          <w:p w14:paraId="46E42EC5" w14:textId="77777777" w:rsidR="00121E0B" w:rsidRPr="00200A7A" w:rsidRDefault="00121E0B" w:rsidP="00121E0B">
            <w:pPr>
              <w:numPr>
                <w:ilvl w:val="0"/>
                <w:numId w:val="16"/>
              </w:numPr>
              <w:spacing w:after="80"/>
              <w:ind w:left="208" w:hanging="208"/>
              <w:rPr>
                <w:rFonts w:ascii="Arial" w:hAnsi="Arial" w:cs="Arial"/>
                <w:spacing w:val="4"/>
                <w:sz w:val="16"/>
                <w:szCs w:val="16"/>
              </w:rPr>
            </w:pPr>
            <w:r w:rsidRPr="00200A7A">
              <w:rPr>
                <w:rFonts w:ascii="Arial" w:hAnsi="Arial" w:cs="Arial"/>
                <w:spacing w:val="4"/>
                <w:sz w:val="16"/>
                <w:szCs w:val="16"/>
              </w:rPr>
              <w:t>główni użytkownicy: lis, kuny, borsuk, zając, tchórz, gryzonie, żaby zielone, rzekotka drzewna, żaba trawna,</w:t>
            </w:r>
          </w:p>
          <w:p w14:paraId="3AE31329" w14:textId="26EDC832" w:rsidR="00121E0B" w:rsidRPr="00200A7A" w:rsidRDefault="00121E0B" w:rsidP="00121E0B">
            <w:pPr>
              <w:numPr>
                <w:ilvl w:val="0"/>
                <w:numId w:val="16"/>
              </w:numPr>
              <w:spacing w:after="80"/>
              <w:ind w:left="208" w:hanging="208"/>
              <w:rPr>
                <w:rFonts w:ascii="Arial" w:hAnsi="Arial" w:cs="Arial"/>
                <w:spacing w:val="4"/>
                <w:sz w:val="16"/>
                <w:szCs w:val="16"/>
              </w:rPr>
            </w:pPr>
            <w:r w:rsidRPr="00200A7A">
              <w:rPr>
                <w:rFonts w:ascii="Arial" w:hAnsi="Arial" w:cs="Arial"/>
                <w:spacing w:val="4"/>
                <w:sz w:val="16"/>
                <w:szCs w:val="16"/>
              </w:rPr>
              <w:t>przekrój prostokątny (bez skosów lub wyokrągleń) o min. szerokości 1,5 m (w części przeznaczonej dla zwierząt) i min. wysokości (w części przeznaczonej dla zwierząt) 0,75 m,</w:t>
            </w:r>
          </w:p>
          <w:p w14:paraId="3462E356" w14:textId="5C077F12" w:rsidR="00121E0B" w:rsidRPr="00200A7A" w:rsidRDefault="00121E0B" w:rsidP="00121E0B">
            <w:pPr>
              <w:numPr>
                <w:ilvl w:val="0"/>
                <w:numId w:val="16"/>
              </w:numPr>
              <w:spacing w:after="80"/>
              <w:ind w:left="208" w:hanging="208"/>
              <w:rPr>
                <w:rFonts w:ascii="Arial" w:hAnsi="Arial" w:cs="Arial"/>
                <w:spacing w:val="4"/>
                <w:sz w:val="16"/>
                <w:szCs w:val="16"/>
              </w:rPr>
            </w:pPr>
            <w:r w:rsidRPr="00200A7A">
              <w:rPr>
                <w:rFonts w:ascii="Arial" w:hAnsi="Arial" w:cs="Arial"/>
                <w:spacing w:val="4"/>
                <w:sz w:val="16"/>
                <w:szCs w:val="16"/>
              </w:rPr>
              <w:t xml:space="preserve">pokrywa wierzchnia z ziemi lub ubitej gliny na szerokości min. 1,2 m </w:t>
            </w:r>
            <w:r w:rsidR="003F34CE" w:rsidRPr="00200A7A">
              <w:rPr>
                <w:rFonts w:ascii="Arial" w:hAnsi="Arial" w:cs="Arial"/>
                <w:spacing w:val="4"/>
                <w:sz w:val="16"/>
                <w:szCs w:val="16"/>
              </w:rPr>
              <w:br/>
            </w:r>
            <w:r w:rsidRPr="00200A7A">
              <w:rPr>
                <w:rFonts w:ascii="Arial" w:hAnsi="Arial" w:cs="Arial"/>
                <w:spacing w:val="4"/>
                <w:sz w:val="16"/>
                <w:szCs w:val="16"/>
              </w:rPr>
              <w:t>(w części przeznaczonej dla zwierząt),</w:t>
            </w:r>
          </w:p>
          <w:p w14:paraId="50B8331B" w14:textId="4E2E3FDF" w:rsidR="00121E0B" w:rsidRPr="00200A7A" w:rsidRDefault="00121E0B" w:rsidP="00121E0B">
            <w:pPr>
              <w:numPr>
                <w:ilvl w:val="0"/>
                <w:numId w:val="16"/>
              </w:numPr>
              <w:spacing w:after="80"/>
              <w:ind w:left="208" w:hanging="208"/>
              <w:rPr>
                <w:rFonts w:ascii="Arial" w:hAnsi="Arial" w:cs="Arial"/>
                <w:spacing w:val="4"/>
                <w:sz w:val="16"/>
                <w:szCs w:val="16"/>
              </w:rPr>
            </w:pPr>
            <w:r w:rsidRPr="00200A7A">
              <w:rPr>
                <w:rFonts w:ascii="Arial" w:hAnsi="Arial" w:cs="Arial"/>
                <w:spacing w:val="4"/>
                <w:sz w:val="16"/>
                <w:szCs w:val="16"/>
              </w:rPr>
              <w:t>skosy naprowadzające o minimalnym kącie odgięcia od osi przejścia: 45º,</w:t>
            </w:r>
          </w:p>
          <w:p w14:paraId="2D8E996E" w14:textId="5F70F8AE" w:rsidR="00121E0B" w:rsidRPr="00200A7A" w:rsidRDefault="00121E0B" w:rsidP="00121E0B">
            <w:pPr>
              <w:numPr>
                <w:ilvl w:val="0"/>
                <w:numId w:val="16"/>
              </w:numPr>
              <w:spacing w:after="80"/>
              <w:ind w:left="208" w:hanging="208"/>
              <w:rPr>
                <w:rFonts w:ascii="Arial" w:hAnsi="Arial" w:cs="Arial"/>
                <w:spacing w:val="4"/>
                <w:sz w:val="16"/>
                <w:szCs w:val="16"/>
              </w:rPr>
            </w:pPr>
            <w:r w:rsidRPr="00200A7A">
              <w:rPr>
                <w:rFonts w:ascii="Arial" w:hAnsi="Arial" w:cs="Arial"/>
                <w:spacing w:val="4"/>
                <w:sz w:val="16"/>
                <w:szCs w:val="16"/>
              </w:rPr>
              <w:t>obustronne ogrodzenie wzdłuż drogi naprowadzające zwierzęta do przejścia, połączone odpowiednio ze skośnymi ściankami przyczółkowymi przejścia,</w:t>
            </w:r>
          </w:p>
        </w:tc>
        <w:tc>
          <w:tcPr>
            <w:tcW w:w="1162" w:type="dxa"/>
          </w:tcPr>
          <w:p w14:paraId="52A0CF60" w14:textId="77777777" w:rsidR="00121E0B" w:rsidRPr="00200A7A" w:rsidRDefault="00121E0B" w:rsidP="00121E0B">
            <w:pPr>
              <w:rPr>
                <w:rFonts w:ascii="Arial" w:hAnsi="Arial" w:cs="Arial"/>
                <w:spacing w:val="4"/>
                <w:sz w:val="16"/>
                <w:szCs w:val="16"/>
              </w:rPr>
            </w:pPr>
            <w:r w:rsidRPr="00200A7A">
              <w:rPr>
                <w:rFonts w:ascii="Arial" w:hAnsi="Arial" w:cs="Arial"/>
                <w:spacing w:val="4"/>
                <w:sz w:val="16"/>
                <w:szCs w:val="16"/>
              </w:rPr>
              <w:t>przejście dolne dla małych zwierząt (przepust)</w:t>
            </w:r>
          </w:p>
        </w:tc>
        <w:tc>
          <w:tcPr>
            <w:tcW w:w="1956" w:type="dxa"/>
          </w:tcPr>
          <w:p w14:paraId="7E407B79" w14:textId="7C7135D3" w:rsidR="00121E0B" w:rsidRPr="00F149A5" w:rsidRDefault="003F34CE" w:rsidP="00121E0B">
            <w:pPr>
              <w:ind w:right="-108"/>
              <w:rPr>
                <w:rFonts w:ascii="Arial" w:hAnsi="Arial" w:cs="Arial"/>
                <w:color w:val="FF0000"/>
                <w:spacing w:val="4"/>
                <w:sz w:val="16"/>
                <w:szCs w:val="16"/>
              </w:rPr>
            </w:pPr>
            <w:r w:rsidRPr="00F7120E">
              <w:rPr>
                <w:rFonts w:ascii="Arial" w:hAnsi="Arial" w:cs="Arial"/>
                <w:spacing w:val="4"/>
                <w:sz w:val="16"/>
                <w:szCs w:val="16"/>
              </w:rPr>
              <w:t>szerokość a</w:t>
            </w:r>
            <w:r w:rsidRPr="000D5057">
              <w:rPr>
                <w:rFonts w:ascii="Arial" w:hAnsi="Arial" w:cs="Arial"/>
                <w:spacing w:val="4"/>
                <w:sz w:val="16"/>
                <w:szCs w:val="16"/>
              </w:rPr>
              <w:t>&gt;</w:t>
            </w:r>
            <w:r w:rsidRPr="00F7120E">
              <w:rPr>
                <w:rFonts w:ascii="Arial" w:hAnsi="Arial" w:cs="Arial"/>
                <w:spacing w:val="4"/>
                <w:sz w:val="16"/>
                <w:szCs w:val="16"/>
              </w:rPr>
              <w:t xml:space="preserve"> 1,</w:t>
            </w:r>
            <w:r w:rsidR="00200A7A">
              <w:rPr>
                <w:rFonts w:ascii="Arial" w:hAnsi="Arial" w:cs="Arial"/>
                <w:spacing w:val="4"/>
                <w:sz w:val="16"/>
                <w:szCs w:val="16"/>
              </w:rPr>
              <w:t>0</w:t>
            </w:r>
            <w:r w:rsidRPr="00F7120E">
              <w:rPr>
                <w:rFonts w:ascii="Arial" w:hAnsi="Arial" w:cs="Arial"/>
                <w:spacing w:val="4"/>
                <w:sz w:val="16"/>
                <w:szCs w:val="16"/>
              </w:rPr>
              <w:t xml:space="preserve"> m, wysokość h</w:t>
            </w:r>
            <w:r w:rsidRPr="000D5057">
              <w:rPr>
                <w:rFonts w:ascii="Arial" w:hAnsi="Arial" w:cs="Arial"/>
                <w:spacing w:val="4"/>
                <w:sz w:val="16"/>
                <w:szCs w:val="16"/>
              </w:rPr>
              <w:t>&gt;</w:t>
            </w:r>
            <w:r w:rsidRPr="00F7120E">
              <w:rPr>
                <w:rFonts w:ascii="Arial" w:hAnsi="Arial" w:cs="Arial"/>
                <w:spacing w:val="4"/>
                <w:sz w:val="16"/>
                <w:szCs w:val="16"/>
              </w:rPr>
              <w:t xml:space="preserve"> </w:t>
            </w:r>
            <w:r w:rsidR="00200A7A">
              <w:rPr>
                <w:rFonts w:ascii="Arial" w:hAnsi="Arial" w:cs="Arial"/>
                <w:spacing w:val="4"/>
                <w:sz w:val="16"/>
                <w:szCs w:val="16"/>
              </w:rPr>
              <w:t>0,75</w:t>
            </w:r>
            <w:r w:rsidRPr="00F7120E">
              <w:rPr>
                <w:rFonts w:ascii="Arial" w:hAnsi="Arial" w:cs="Arial"/>
                <w:spacing w:val="4"/>
                <w:sz w:val="16"/>
                <w:szCs w:val="16"/>
              </w:rPr>
              <w:t xml:space="preserve"> m,</w:t>
            </w:r>
          </w:p>
        </w:tc>
      </w:tr>
      <w:tr w:rsidR="00F149A5" w:rsidRPr="00F149A5" w14:paraId="33378A91" w14:textId="77777777" w:rsidTr="000D5057">
        <w:tc>
          <w:tcPr>
            <w:tcW w:w="426" w:type="dxa"/>
          </w:tcPr>
          <w:p w14:paraId="169E4F78" w14:textId="77777777" w:rsidR="00847F38" w:rsidRPr="002F596F" w:rsidRDefault="00847F38" w:rsidP="004B0BA4">
            <w:pPr>
              <w:rPr>
                <w:rFonts w:ascii="Arial" w:hAnsi="Arial" w:cs="Arial"/>
                <w:spacing w:val="4"/>
                <w:sz w:val="16"/>
                <w:szCs w:val="16"/>
              </w:rPr>
            </w:pPr>
          </w:p>
          <w:p w14:paraId="525B71E1" w14:textId="0FF67852" w:rsidR="00847F38" w:rsidRPr="00A471EC" w:rsidRDefault="00200A7A" w:rsidP="004B0BA4">
            <w:pPr>
              <w:rPr>
                <w:rFonts w:ascii="Arial" w:hAnsi="Arial" w:cs="Arial"/>
                <w:b/>
                <w:bCs/>
                <w:spacing w:val="4"/>
                <w:sz w:val="16"/>
                <w:szCs w:val="16"/>
                <w:u w:val="single"/>
              </w:rPr>
            </w:pPr>
            <w:r w:rsidRPr="00A471EC">
              <w:rPr>
                <w:rFonts w:ascii="Arial" w:hAnsi="Arial" w:cs="Arial"/>
                <w:b/>
                <w:bCs/>
                <w:spacing w:val="4"/>
                <w:sz w:val="16"/>
                <w:szCs w:val="16"/>
                <w:u w:val="single"/>
              </w:rPr>
              <w:t>10</w:t>
            </w:r>
          </w:p>
        </w:tc>
        <w:tc>
          <w:tcPr>
            <w:tcW w:w="1304" w:type="dxa"/>
          </w:tcPr>
          <w:p w14:paraId="192CA2ED" w14:textId="77777777" w:rsidR="00847F38" w:rsidRPr="002F596F" w:rsidRDefault="00847F38" w:rsidP="004B0BA4">
            <w:pPr>
              <w:rPr>
                <w:rFonts w:ascii="Arial" w:hAnsi="Arial" w:cs="Arial"/>
                <w:spacing w:val="4"/>
                <w:sz w:val="16"/>
                <w:szCs w:val="16"/>
              </w:rPr>
            </w:pPr>
          </w:p>
          <w:p w14:paraId="74FFE732" w14:textId="77777777" w:rsidR="00847F38" w:rsidRPr="002F596F" w:rsidRDefault="00200A7A" w:rsidP="002F596F">
            <w:pPr>
              <w:jc w:val="center"/>
              <w:rPr>
                <w:rFonts w:ascii="Arial" w:hAnsi="Arial" w:cs="Arial"/>
                <w:b/>
                <w:bCs/>
                <w:spacing w:val="4"/>
                <w:sz w:val="16"/>
                <w:szCs w:val="16"/>
                <w:u w:val="single"/>
              </w:rPr>
            </w:pPr>
            <w:r w:rsidRPr="002F596F">
              <w:rPr>
                <w:rFonts w:ascii="Arial" w:hAnsi="Arial" w:cs="Arial"/>
                <w:b/>
                <w:bCs/>
                <w:spacing w:val="4"/>
                <w:sz w:val="16"/>
                <w:szCs w:val="16"/>
                <w:u w:val="single"/>
              </w:rPr>
              <w:t>PMZ 41.75**)</w:t>
            </w:r>
          </w:p>
          <w:p w14:paraId="3B5050BC" w14:textId="590A8F12" w:rsidR="00200A7A" w:rsidRPr="002F596F" w:rsidRDefault="00200A7A" w:rsidP="002F596F">
            <w:pPr>
              <w:jc w:val="center"/>
              <w:rPr>
                <w:rFonts w:ascii="Arial" w:hAnsi="Arial" w:cs="Arial"/>
                <w:spacing w:val="4"/>
                <w:sz w:val="16"/>
                <w:szCs w:val="16"/>
              </w:rPr>
            </w:pPr>
            <w:r w:rsidRPr="002F596F">
              <w:rPr>
                <w:rFonts w:ascii="Arial" w:hAnsi="Arial" w:cs="Arial"/>
                <w:b/>
                <w:bCs/>
                <w:spacing w:val="4"/>
                <w:sz w:val="16"/>
                <w:szCs w:val="16"/>
                <w:u w:val="single"/>
              </w:rPr>
              <w:t>(-)</w:t>
            </w:r>
          </w:p>
        </w:tc>
        <w:tc>
          <w:tcPr>
            <w:tcW w:w="1105" w:type="dxa"/>
          </w:tcPr>
          <w:p w14:paraId="13362041" w14:textId="77777777" w:rsidR="00847F38" w:rsidRPr="002F596F" w:rsidRDefault="00847F38" w:rsidP="004B0BA4">
            <w:pPr>
              <w:rPr>
                <w:rFonts w:ascii="Arial" w:hAnsi="Arial" w:cs="Arial"/>
                <w:spacing w:val="4"/>
                <w:sz w:val="16"/>
                <w:szCs w:val="16"/>
              </w:rPr>
            </w:pPr>
          </w:p>
          <w:p w14:paraId="1E801CEE" w14:textId="6C851365" w:rsidR="00847F38" w:rsidRPr="002F596F" w:rsidRDefault="00200A7A" w:rsidP="00FD4D72">
            <w:pPr>
              <w:jc w:val="center"/>
              <w:rPr>
                <w:rFonts w:ascii="Arial" w:hAnsi="Arial" w:cs="Arial"/>
                <w:spacing w:val="4"/>
                <w:sz w:val="16"/>
                <w:szCs w:val="16"/>
              </w:rPr>
            </w:pPr>
            <w:r w:rsidRPr="002F596F">
              <w:rPr>
                <w:rFonts w:ascii="Arial" w:hAnsi="Arial" w:cs="Arial"/>
                <w:spacing w:val="4"/>
                <w:sz w:val="16"/>
                <w:szCs w:val="16"/>
              </w:rPr>
              <w:t>41+750</w:t>
            </w:r>
          </w:p>
        </w:tc>
        <w:tc>
          <w:tcPr>
            <w:tcW w:w="3261" w:type="dxa"/>
          </w:tcPr>
          <w:p w14:paraId="2F73B1D8" w14:textId="77777777" w:rsidR="00200A7A" w:rsidRPr="002F596F" w:rsidRDefault="00200A7A" w:rsidP="002F596F">
            <w:pPr>
              <w:numPr>
                <w:ilvl w:val="0"/>
                <w:numId w:val="16"/>
              </w:numPr>
              <w:spacing w:after="80"/>
              <w:ind w:left="208" w:hanging="208"/>
              <w:rPr>
                <w:rFonts w:ascii="Arial" w:hAnsi="Arial" w:cs="Arial"/>
                <w:spacing w:val="4"/>
                <w:sz w:val="16"/>
                <w:szCs w:val="16"/>
              </w:rPr>
            </w:pPr>
            <w:r w:rsidRPr="002F596F">
              <w:rPr>
                <w:rFonts w:ascii="Arial" w:hAnsi="Arial" w:cs="Arial"/>
                <w:spacing w:val="4"/>
                <w:sz w:val="16"/>
                <w:szCs w:val="16"/>
              </w:rPr>
              <w:t>główni użytkownicy: lis, kuny, zając, tchórz, gryzonie, ropucha szara, żaby zielone, żaba trawna,</w:t>
            </w:r>
          </w:p>
          <w:p w14:paraId="047A7474" w14:textId="6AE44A50" w:rsidR="00200A7A" w:rsidRPr="002F596F" w:rsidRDefault="00200A7A" w:rsidP="002F596F">
            <w:pPr>
              <w:numPr>
                <w:ilvl w:val="0"/>
                <w:numId w:val="16"/>
              </w:numPr>
              <w:spacing w:after="80"/>
              <w:ind w:left="208" w:hanging="208"/>
              <w:rPr>
                <w:rFonts w:ascii="Arial" w:hAnsi="Arial" w:cs="Arial"/>
                <w:spacing w:val="4"/>
                <w:sz w:val="16"/>
                <w:szCs w:val="16"/>
              </w:rPr>
            </w:pPr>
            <w:r w:rsidRPr="002F596F">
              <w:rPr>
                <w:rFonts w:ascii="Arial" w:hAnsi="Arial" w:cs="Arial"/>
                <w:spacing w:val="4"/>
                <w:sz w:val="16"/>
                <w:szCs w:val="16"/>
              </w:rPr>
              <w:t>przekrój prostokątny (bez skosów lub wyokrągleń) o min. szerokości 1,5 m (w części przeznaczonej dla zwierząt) i min. wysokości (w części przeznaczonej dla zwierząt) 0,75 m,</w:t>
            </w:r>
          </w:p>
          <w:p w14:paraId="68D23678" w14:textId="1C47F36D" w:rsidR="00200A7A" w:rsidRPr="002F596F" w:rsidRDefault="00200A7A" w:rsidP="002F596F">
            <w:pPr>
              <w:numPr>
                <w:ilvl w:val="0"/>
                <w:numId w:val="16"/>
              </w:numPr>
              <w:spacing w:after="80"/>
              <w:ind w:left="208" w:hanging="208"/>
              <w:rPr>
                <w:rFonts w:ascii="Arial" w:hAnsi="Arial" w:cs="Arial"/>
                <w:spacing w:val="4"/>
                <w:sz w:val="16"/>
                <w:szCs w:val="16"/>
              </w:rPr>
            </w:pPr>
            <w:r w:rsidRPr="002F596F">
              <w:rPr>
                <w:rFonts w:ascii="Arial" w:hAnsi="Arial" w:cs="Arial"/>
                <w:spacing w:val="4"/>
                <w:sz w:val="16"/>
                <w:szCs w:val="16"/>
              </w:rPr>
              <w:t xml:space="preserve">pokrywa wierzchnia z ziemi lub ubitej gliny na szerokości min. 1,2 m </w:t>
            </w:r>
            <w:r w:rsidR="002F596F" w:rsidRPr="002F596F">
              <w:rPr>
                <w:rFonts w:ascii="Arial" w:hAnsi="Arial" w:cs="Arial"/>
                <w:spacing w:val="4"/>
                <w:sz w:val="16"/>
                <w:szCs w:val="16"/>
              </w:rPr>
              <w:br/>
            </w:r>
            <w:r w:rsidRPr="002F596F">
              <w:rPr>
                <w:rFonts w:ascii="Arial" w:hAnsi="Arial" w:cs="Arial"/>
                <w:spacing w:val="4"/>
                <w:sz w:val="16"/>
                <w:szCs w:val="16"/>
              </w:rPr>
              <w:t>(w części przeznaczonej dla zwierząt),</w:t>
            </w:r>
          </w:p>
          <w:p w14:paraId="63807980" w14:textId="6809CA34" w:rsidR="00200A7A" w:rsidRPr="002F596F" w:rsidRDefault="00200A7A" w:rsidP="002F596F">
            <w:pPr>
              <w:numPr>
                <w:ilvl w:val="0"/>
                <w:numId w:val="16"/>
              </w:numPr>
              <w:spacing w:after="80"/>
              <w:ind w:left="208" w:hanging="208"/>
              <w:rPr>
                <w:rFonts w:ascii="Arial" w:hAnsi="Arial" w:cs="Arial"/>
                <w:spacing w:val="4"/>
                <w:sz w:val="16"/>
                <w:szCs w:val="16"/>
              </w:rPr>
            </w:pPr>
            <w:r w:rsidRPr="002F596F">
              <w:rPr>
                <w:rFonts w:ascii="Arial" w:hAnsi="Arial" w:cs="Arial"/>
                <w:spacing w:val="4"/>
                <w:sz w:val="16"/>
                <w:szCs w:val="16"/>
              </w:rPr>
              <w:t>skosy naprowadzające o minimalnym kącie odgięcia od osi przejścia: 45º,</w:t>
            </w:r>
          </w:p>
          <w:p w14:paraId="5FF8FBE5" w14:textId="267DCFCF" w:rsidR="00847F38" w:rsidRPr="00F149A5" w:rsidRDefault="00200A7A" w:rsidP="002F596F">
            <w:pPr>
              <w:numPr>
                <w:ilvl w:val="0"/>
                <w:numId w:val="16"/>
              </w:numPr>
              <w:spacing w:after="80"/>
              <w:ind w:left="208" w:hanging="208"/>
              <w:rPr>
                <w:rFonts w:ascii="Arial" w:hAnsi="Arial" w:cs="Arial"/>
                <w:color w:val="FF0000"/>
                <w:spacing w:val="4"/>
                <w:sz w:val="16"/>
                <w:szCs w:val="16"/>
              </w:rPr>
            </w:pPr>
            <w:r w:rsidRPr="002F596F">
              <w:rPr>
                <w:rFonts w:ascii="Arial" w:hAnsi="Arial" w:cs="Arial"/>
                <w:spacing w:val="4"/>
                <w:sz w:val="16"/>
                <w:szCs w:val="16"/>
              </w:rPr>
              <w:t>obustronne ogrodzenie wzdłuż drogi naprowadzające zwierzęta do przejścia, połączone odpowiednio ze skośnymi ściankami przyczółkowymi przejścia,</w:t>
            </w:r>
          </w:p>
        </w:tc>
        <w:tc>
          <w:tcPr>
            <w:tcW w:w="1162" w:type="dxa"/>
          </w:tcPr>
          <w:p w14:paraId="6DE46724" w14:textId="635A309B" w:rsidR="00847F38" w:rsidRPr="00F149A5" w:rsidRDefault="00200A7A" w:rsidP="004B0BA4">
            <w:pPr>
              <w:rPr>
                <w:rFonts w:ascii="Arial" w:hAnsi="Arial" w:cs="Arial"/>
                <w:color w:val="FF0000"/>
                <w:spacing w:val="4"/>
                <w:sz w:val="16"/>
                <w:szCs w:val="16"/>
              </w:rPr>
            </w:pPr>
            <w:r w:rsidRPr="00200A7A">
              <w:rPr>
                <w:rFonts w:ascii="Arial" w:hAnsi="Arial" w:cs="Arial"/>
                <w:spacing w:val="4"/>
                <w:sz w:val="16"/>
                <w:szCs w:val="16"/>
              </w:rPr>
              <w:t>przejście dolne dla małych zwierząt (przepust)</w:t>
            </w:r>
          </w:p>
        </w:tc>
        <w:tc>
          <w:tcPr>
            <w:tcW w:w="1956" w:type="dxa"/>
          </w:tcPr>
          <w:p w14:paraId="3F500F07" w14:textId="77777777" w:rsidR="002F596F" w:rsidRPr="002F596F" w:rsidRDefault="002F596F" w:rsidP="002F596F">
            <w:pPr>
              <w:ind w:right="-108"/>
              <w:rPr>
                <w:rFonts w:ascii="Arial" w:hAnsi="Arial" w:cs="Arial"/>
                <w:spacing w:val="4"/>
                <w:sz w:val="16"/>
                <w:szCs w:val="16"/>
              </w:rPr>
            </w:pPr>
            <w:r w:rsidRPr="002F596F">
              <w:rPr>
                <w:rFonts w:ascii="Arial" w:hAnsi="Arial" w:cs="Arial"/>
                <w:spacing w:val="4"/>
                <w:sz w:val="16"/>
                <w:szCs w:val="16"/>
              </w:rPr>
              <w:t>szerokość a&gt; 1,5 m,</w:t>
            </w:r>
          </w:p>
          <w:p w14:paraId="7D5D5DF3" w14:textId="77777777" w:rsidR="002F596F" w:rsidRPr="002F596F" w:rsidRDefault="002F596F" w:rsidP="002F596F">
            <w:pPr>
              <w:ind w:right="-108"/>
              <w:rPr>
                <w:rFonts w:ascii="Arial" w:hAnsi="Arial" w:cs="Arial"/>
                <w:spacing w:val="4"/>
                <w:sz w:val="16"/>
                <w:szCs w:val="16"/>
              </w:rPr>
            </w:pPr>
            <w:r w:rsidRPr="002F596F">
              <w:rPr>
                <w:rFonts w:ascii="Arial" w:hAnsi="Arial" w:cs="Arial"/>
                <w:spacing w:val="4"/>
                <w:sz w:val="16"/>
                <w:szCs w:val="16"/>
              </w:rPr>
              <w:t>wysokość h&gt;1,0 m,</w:t>
            </w:r>
          </w:p>
          <w:p w14:paraId="37BEF130" w14:textId="01EA2E63" w:rsidR="00847F38" w:rsidRPr="00F149A5" w:rsidRDefault="002F596F" w:rsidP="002F596F">
            <w:pPr>
              <w:ind w:right="-108"/>
              <w:rPr>
                <w:rFonts w:ascii="Arial" w:hAnsi="Arial" w:cs="Arial"/>
                <w:color w:val="FF0000"/>
                <w:spacing w:val="4"/>
                <w:sz w:val="16"/>
                <w:szCs w:val="16"/>
              </w:rPr>
            </w:pPr>
            <w:r w:rsidRPr="002F596F">
              <w:rPr>
                <w:rFonts w:ascii="Arial" w:hAnsi="Arial" w:cs="Arial"/>
                <w:spacing w:val="4"/>
                <w:sz w:val="16"/>
                <w:szCs w:val="16"/>
              </w:rPr>
              <w:t>współczynnik ciasnoty &gt;0,07</w:t>
            </w:r>
          </w:p>
        </w:tc>
      </w:tr>
      <w:tr w:rsidR="00F149A5" w:rsidRPr="00F149A5" w14:paraId="60270888" w14:textId="77777777" w:rsidTr="000D5057">
        <w:tc>
          <w:tcPr>
            <w:tcW w:w="426" w:type="dxa"/>
          </w:tcPr>
          <w:p w14:paraId="74CBA521" w14:textId="77777777" w:rsidR="00847F38" w:rsidRPr="00DF2901" w:rsidRDefault="00847F38" w:rsidP="004B0BA4">
            <w:pPr>
              <w:rPr>
                <w:rFonts w:ascii="Arial" w:hAnsi="Arial" w:cs="Arial"/>
                <w:b/>
                <w:sz w:val="16"/>
                <w:szCs w:val="16"/>
                <w:u w:val="single"/>
              </w:rPr>
            </w:pPr>
          </w:p>
          <w:p w14:paraId="438AD5A1" w14:textId="5DF16584" w:rsidR="00847F38" w:rsidRPr="00DF2901" w:rsidRDefault="00A471EC" w:rsidP="004B0BA4">
            <w:pPr>
              <w:rPr>
                <w:rFonts w:ascii="Arial" w:hAnsi="Arial" w:cs="Arial"/>
                <w:b/>
                <w:sz w:val="16"/>
                <w:szCs w:val="16"/>
                <w:u w:val="single"/>
              </w:rPr>
            </w:pPr>
            <w:r w:rsidRPr="00DF2901">
              <w:rPr>
                <w:rFonts w:ascii="Arial" w:hAnsi="Arial" w:cs="Arial"/>
                <w:b/>
                <w:sz w:val="16"/>
                <w:szCs w:val="16"/>
                <w:u w:val="single"/>
              </w:rPr>
              <w:t>11</w:t>
            </w:r>
          </w:p>
        </w:tc>
        <w:tc>
          <w:tcPr>
            <w:tcW w:w="1304" w:type="dxa"/>
          </w:tcPr>
          <w:p w14:paraId="40325808" w14:textId="77777777" w:rsidR="00847F38" w:rsidRPr="00DF2901" w:rsidRDefault="00847F38" w:rsidP="004B0BA4">
            <w:pPr>
              <w:ind w:right="-108"/>
              <w:jc w:val="center"/>
              <w:rPr>
                <w:rFonts w:ascii="Arial" w:hAnsi="Arial" w:cs="Arial"/>
                <w:b/>
                <w:spacing w:val="4"/>
                <w:sz w:val="16"/>
                <w:szCs w:val="16"/>
                <w:u w:val="single"/>
              </w:rPr>
            </w:pPr>
          </w:p>
          <w:p w14:paraId="0D230ABA" w14:textId="77777777" w:rsidR="00A471EC" w:rsidRPr="00DF2901" w:rsidRDefault="00A471EC" w:rsidP="00DF2901">
            <w:pPr>
              <w:ind w:right="-108"/>
              <w:jc w:val="center"/>
              <w:rPr>
                <w:rFonts w:ascii="Arial" w:hAnsi="Arial" w:cs="Arial"/>
                <w:b/>
                <w:spacing w:val="4"/>
                <w:sz w:val="16"/>
                <w:szCs w:val="16"/>
                <w:u w:val="single"/>
              </w:rPr>
            </w:pPr>
            <w:r w:rsidRPr="00DF2901">
              <w:rPr>
                <w:rFonts w:ascii="Arial" w:hAnsi="Arial" w:cs="Arial"/>
                <w:b/>
                <w:spacing w:val="4"/>
                <w:sz w:val="16"/>
                <w:szCs w:val="16"/>
                <w:u w:val="single"/>
              </w:rPr>
              <w:t>PMZ 42.55**)</w:t>
            </w:r>
          </w:p>
          <w:p w14:paraId="3E5D12A3" w14:textId="145F2E3B" w:rsidR="00847F38" w:rsidRPr="00DF2901" w:rsidRDefault="00A471EC" w:rsidP="00DF2901">
            <w:pPr>
              <w:jc w:val="center"/>
              <w:rPr>
                <w:rFonts w:ascii="Arial" w:hAnsi="Arial" w:cs="Arial"/>
                <w:b/>
                <w:spacing w:val="4"/>
                <w:sz w:val="16"/>
                <w:szCs w:val="16"/>
                <w:u w:val="single"/>
              </w:rPr>
            </w:pPr>
            <w:r w:rsidRPr="00DF2901">
              <w:rPr>
                <w:rFonts w:ascii="Arial" w:hAnsi="Arial" w:cs="Arial"/>
                <w:b/>
                <w:spacing w:val="4"/>
                <w:sz w:val="16"/>
                <w:szCs w:val="16"/>
                <w:u w:val="single"/>
              </w:rPr>
              <w:t>(-)</w:t>
            </w:r>
          </w:p>
        </w:tc>
        <w:tc>
          <w:tcPr>
            <w:tcW w:w="1105" w:type="dxa"/>
          </w:tcPr>
          <w:p w14:paraId="13A0DB52" w14:textId="77777777" w:rsidR="00847F38" w:rsidRPr="00F149A5" w:rsidRDefault="00847F38" w:rsidP="004B0BA4">
            <w:pPr>
              <w:jc w:val="center"/>
              <w:rPr>
                <w:rFonts w:ascii="Arial" w:hAnsi="Arial" w:cs="Arial"/>
                <w:b/>
                <w:color w:val="FF0000"/>
                <w:spacing w:val="4"/>
                <w:sz w:val="16"/>
                <w:szCs w:val="16"/>
                <w:u w:val="single"/>
              </w:rPr>
            </w:pPr>
          </w:p>
          <w:p w14:paraId="1D0AA60B" w14:textId="20336BBF" w:rsidR="00847F38" w:rsidRPr="00DF2901" w:rsidRDefault="00DF2901" w:rsidP="004B0BA4">
            <w:pPr>
              <w:jc w:val="center"/>
              <w:rPr>
                <w:rFonts w:ascii="Arial" w:hAnsi="Arial" w:cs="Arial"/>
                <w:bCs/>
                <w:color w:val="FF0000"/>
                <w:spacing w:val="4"/>
                <w:sz w:val="16"/>
                <w:szCs w:val="16"/>
              </w:rPr>
            </w:pPr>
            <w:r w:rsidRPr="00DF2901">
              <w:rPr>
                <w:rFonts w:ascii="Arial" w:hAnsi="Arial" w:cs="Arial"/>
                <w:bCs/>
                <w:spacing w:val="4"/>
                <w:sz w:val="16"/>
                <w:szCs w:val="16"/>
              </w:rPr>
              <w:t>42+550</w:t>
            </w:r>
          </w:p>
        </w:tc>
        <w:tc>
          <w:tcPr>
            <w:tcW w:w="3261" w:type="dxa"/>
          </w:tcPr>
          <w:p w14:paraId="5BC38271" w14:textId="77777777" w:rsidR="00DF2901" w:rsidRPr="00DF2901" w:rsidRDefault="00DF2901" w:rsidP="00DF2901">
            <w:pPr>
              <w:numPr>
                <w:ilvl w:val="0"/>
                <w:numId w:val="16"/>
              </w:numPr>
              <w:spacing w:after="80"/>
              <w:ind w:left="208" w:hanging="208"/>
              <w:rPr>
                <w:rFonts w:ascii="Arial" w:hAnsi="Arial" w:cs="Arial"/>
                <w:spacing w:val="4"/>
                <w:sz w:val="16"/>
                <w:szCs w:val="16"/>
              </w:rPr>
            </w:pPr>
            <w:r w:rsidRPr="00DF2901">
              <w:rPr>
                <w:rFonts w:ascii="Arial" w:hAnsi="Arial" w:cs="Arial"/>
                <w:spacing w:val="4"/>
                <w:sz w:val="16"/>
                <w:szCs w:val="16"/>
              </w:rPr>
              <w:t>główni użytkownicy: lis, kuny, zając, tchórz, gryzonie, żaba trawna,</w:t>
            </w:r>
          </w:p>
          <w:p w14:paraId="76700296" w14:textId="13CF698A" w:rsidR="00DF2901" w:rsidRPr="00DF2901" w:rsidRDefault="00DF2901" w:rsidP="00DF2901">
            <w:pPr>
              <w:numPr>
                <w:ilvl w:val="0"/>
                <w:numId w:val="16"/>
              </w:numPr>
              <w:spacing w:after="80"/>
              <w:ind w:left="208" w:hanging="208"/>
              <w:rPr>
                <w:rFonts w:ascii="Arial" w:hAnsi="Arial" w:cs="Arial"/>
                <w:spacing w:val="4"/>
                <w:sz w:val="16"/>
                <w:szCs w:val="16"/>
              </w:rPr>
            </w:pPr>
            <w:r w:rsidRPr="00DF2901">
              <w:rPr>
                <w:rFonts w:ascii="Arial" w:hAnsi="Arial" w:cs="Arial"/>
                <w:spacing w:val="4"/>
                <w:sz w:val="16"/>
                <w:szCs w:val="16"/>
              </w:rPr>
              <w:t>przekrój prostokątny (bez skosów lub wyokrągleń) o min. szerokości 1,5 m (w części przeznaczonej dla zwierząt) i min. wysokości (w części przeznaczonej dla zwierząt) 0,75 m,</w:t>
            </w:r>
          </w:p>
          <w:p w14:paraId="42203704" w14:textId="44710537" w:rsidR="00DF2901" w:rsidRPr="00DF2901" w:rsidRDefault="00DF2901" w:rsidP="00DF2901">
            <w:pPr>
              <w:numPr>
                <w:ilvl w:val="0"/>
                <w:numId w:val="16"/>
              </w:numPr>
              <w:spacing w:after="80"/>
              <w:ind w:left="208" w:hanging="208"/>
              <w:rPr>
                <w:rFonts w:ascii="Arial" w:hAnsi="Arial" w:cs="Arial"/>
                <w:spacing w:val="4"/>
                <w:sz w:val="16"/>
                <w:szCs w:val="16"/>
              </w:rPr>
            </w:pPr>
            <w:r w:rsidRPr="00DF2901">
              <w:rPr>
                <w:rFonts w:ascii="Arial" w:hAnsi="Arial" w:cs="Arial"/>
                <w:spacing w:val="4"/>
                <w:sz w:val="16"/>
                <w:szCs w:val="16"/>
              </w:rPr>
              <w:t xml:space="preserve">pokrywa wierzchnia z ziemi lub ubitej gliny na szerokości min. 1,2 m </w:t>
            </w:r>
            <w:r w:rsidRPr="00DF2901">
              <w:rPr>
                <w:rFonts w:ascii="Arial" w:hAnsi="Arial" w:cs="Arial"/>
                <w:spacing w:val="4"/>
                <w:sz w:val="16"/>
                <w:szCs w:val="16"/>
              </w:rPr>
              <w:br/>
              <w:t>(w części przeznaczonej dla zwierząt),</w:t>
            </w:r>
          </w:p>
          <w:p w14:paraId="68EB7E79" w14:textId="79352E69" w:rsidR="00DF2901" w:rsidRPr="00DF2901" w:rsidRDefault="00DF2901" w:rsidP="00DF2901">
            <w:pPr>
              <w:numPr>
                <w:ilvl w:val="0"/>
                <w:numId w:val="16"/>
              </w:numPr>
              <w:spacing w:after="80"/>
              <w:ind w:left="208" w:hanging="208"/>
              <w:rPr>
                <w:rFonts w:ascii="Arial" w:hAnsi="Arial" w:cs="Arial"/>
                <w:spacing w:val="4"/>
                <w:sz w:val="16"/>
                <w:szCs w:val="16"/>
              </w:rPr>
            </w:pPr>
            <w:r w:rsidRPr="00DF2901">
              <w:rPr>
                <w:rFonts w:ascii="Arial" w:hAnsi="Arial" w:cs="Arial"/>
                <w:spacing w:val="4"/>
                <w:sz w:val="16"/>
                <w:szCs w:val="16"/>
              </w:rPr>
              <w:t>skosy naprowadzające o minimalnym kącie odgięcia od osi przejścia: 45º,</w:t>
            </w:r>
          </w:p>
          <w:p w14:paraId="07019527" w14:textId="75FBEB2A" w:rsidR="00847F38" w:rsidRPr="00DF2901" w:rsidRDefault="00DF2901" w:rsidP="00DF2901">
            <w:pPr>
              <w:numPr>
                <w:ilvl w:val="0"/>
                <w:numId w:val="16"/>
              </w:numPr>
              <w:spacing w:after="80"/>
              <w:ind w:left="208" w:hanging="208"/>
              <w:rPr>
                <w:rFonts w:ascii="Arial" w:hAnsi="Arial" w:cs="Arial"/>
                <w:spacing w:val="4"/>
                <w:sz w:val="16"/>
                <w:szCs w:val="16"/>
              </w:rPr>
            </w:pPr>
            <w:r w:rsidRPr="00DF2901">
              <w:rPr>
                <w:rFonts w:ascii="Arial" w:hAnsi="Arial" w:cs="Arial"/>
                <w:spacing w:val="4"/>
                <w:sz w:val="16"/>
                <w:szCs w:val="16"/>
              </w:rPr>
              <w:t>obustronne ogrodzenie wzdłuż drogi naprowadzające zwierzęta do przejścia, połączone odpowiednio ze skośnymi ściankami przyczółkowymi przejścia,</w:t>
            </w:r>
          </w:p>
        </w:tc>
        <w:tc>
          <w:tcPr>
            <w:tcW w:w="1162" w:type="dxa"/>
          </w:tcPr>
          <w:p w14:paraId="62C3A7C6" w14:textId="77777777" w:rsidR="00847F38" w:rsidRPr="00DF2901" w:rsidRDefault="00847F38" w:rsidP="004B0BA4">
            <w:pPr>
              <w:rPr>
                <w:rFonts w:ascii="Arial" w:hAnsi="Arial" w:cs="Arial"/>
                <w:spacing w:val="4"/>
                <w:sz w:val="16"/>
                <w:szCs w:val="16"/>
              </w:rPr>
            </w:pPr>
            <w:r w:rsidRPr="00DF2901">
              <w:rPr>
                <w:rFonts w:ascii="Arial" w:hAnsi="Arial" w:cs="Arial"/>
                <w:spacing w:val="4"/>
                <w:sz w:val="16"/>
                <w:szCs w:val="16"/>
              </w:rPr>
              <w:t>przejście dolne dla małych zwierząt (przepust)</w:t>
            </w:r>
          </w:p>
        </w:tc>
        <w:tc>
          <w:tcPr>
            <w:tcW w:w="1956" w:type="dxa"/>
          </w:tcPr>
          <w:p w14:paraId="41131D9B" w14:textId="77777777" w:rsidR="00DF2901" w:rsidRPr="00DF2901" w:rsidRDefault="00DF2901" w:rsidP="00DF2901">
            <w:pPr>
              <w:ind w:right="-108"/>
              <w:rPr>
                <w:rFonts w:ascii="Arial" w:hAnsi="Arial" w:cs="Arial"/>
                <w:spacing w:val="4"/>
                <w:sz w:val="16"/>
                <w:szCs w:val="16"/>
              </w:rPr>
            </w:pPr>
            <w:r w:rsidRPr="00DF2901">
              <w:rPr>
                <w:rFonts w:ascii="Arial" w:hAnsi="Arial" w:cs="Arial"/>
                <w:spacing w:val="4"/>
                <w:sz w:val="16"/>
                <w:szCs w:val="16"/>
              </w:rPr>
              <w:t>szerokość a&gt; 1,5 m,</w:t>
            </w:r>
          </w:p>
          <w:p w14:paraId="1563A757" w14:textId="3ED23ED7" w:rsidR="00DF2901" w:rsidRPr="00DF2901" w:rsidRDefault="00DF2901" w:rsidP="00DF2901">
            <w:pPr>
              <w:ind w:right="-108"/>
              <w:rPr>
                <w:rFonts w:ascii="Arial" w:hAnsi="Arial" w:cs="Arial"/>
                <w:spacing w:val="4"/>
                <w:sz w:val="16"/>
                <w:szCs w:val="16"/>
              </w:rPr>
            </w:pPr>
            <w:r w:rsidRPr="00DF2901">
              <w:rPr>
                <w:rFonts w:ascii="Arial" w:hAnsi="Arial" w:cs="Arial"/>
                <w:spacing w:val="4"/>
                <w:sz w:val="16"/>
                <w:szCs w:val="16"/>
              </w:rPr>
              <w:t>wysokość h&gt; 1,0 m,</w:t>
            </w:r>
          </w:p>
          <w:p w14:paraId="07083006" w14:textId="2B177AE4" w:rsidR="00847F38" w:rsidRPr="00DF2901" w:rsidRDefault="00DF2901" w:rsidP="00DF2901">
            <w:pPr>
              <w:ind w:right="-108"/>
              <w:rPr>
                <w:rFonts w:ascii="Arial" w:hAnsi="Arial" w:cs="Arial"/>
                <w:spacing w:val="4"/>
                <w:sz w:val="16"/>
                <w:szCs w:val="16"/>
              </w:rPr>
            </w:pPr>
            <w:r w:rsidRPr="00DF2901">
              <w:rPr>
                <w:rFonts w:ascii="Arial" w:hAnsi="Arial" w:cs="Arial"/>
                <w:spacing w:val="4"/>
                <w:sz w:val="16"/>
                <w:szCs w:val="16"/>
              </w:rPr>
              <w:t>współczynnik ciasnoty &gt;0,07</w:t>
            </w:r>
          </w:p>
        </w:tc>
      </w:tr>
      <w:tr w:rsidR="00F149A5" w:rsidRPr="00F149A5" w14:paraId="2811BEED" w14:textId="77777777" w:rsidTr="000D5057">
        <w:tc>
          <w:tcPr>
            <w:tcW w:w="426" w:type="dxa"/>
          </w:tcPr>
          <w:p w14:paraId="547F25A4" w14:textId="77777777" w:rsidR="00847F38" w:rsidRPr="00A119A3" w:rsidRDefault="00847F38" w:rsidP="004B0BA4">
            <w:pPr>
              <w:jc w:val="center"/>
              <w:rPr>
                <w:rFonts w:ascii="Arial" w:hAnsi="Arial" w:cs="Arial"/>
                <w:b/>
                <w:bCs/>
                <w:spacing w:val="4"/>
                <w:sz w:val="16"/>
                <w:szCs w:val="16"/>
                <w:u w:val="single"/>
              </w:rPr>
            </w:pPr>
          </w:p>
          <w:p w14:paraId="2CD3F56C" w14:textId="0B16A81B" w:rsidR="00847F38" w:rsidRPr="00A119A3" w:rsidRDefault="00CE2935" w:rsidP="004B0BA4">
            <w:pPr>
              <w:jc w:val="center"/>
              <w:rPr>
                <w:rFonts w:ascii="Arial" w:hAnsi="Arial" w:cs="Arial"/>
                <w:b/>
                <w:bCs/>
                <w:spacing w:val="4"/>
                <w:sz w:val="16"/>
                <w:szCs w:val="16"/>
                <w:u w:val="single"/>
              </w:rPr>
            </w:pPr>
            <w:r w:rsidRPr="00A119A3">
              <w:rPr>
                <w:rFonts w:ascii="Arial" w:hAnsi="Arial" w:cs="Arial"/>
                <w:b/>
                <w:bCs/>
                <w:spacing w:val="4"/>
                <w:sz w:val="16"/>
                <w:szCs w:val="16"/>
                <w:u w:val="single"/>
              </w:rPr>
              <w:t>12</w:t>
            </w:r>
          </w:p>
        </w:tc>
        <w:tc>
          <w:tcPr>
            <w:tcW w:w="1304" w:type="dxa"/>
          </w:tcPr>
          <w:p w14:paraId="3486DF9D" w14:textId="77777777" w:rsidR="00847F38" w:rsidRPr="00A119A3" w:rsidRDefault="00CE2935" w:rsidP="004B0BA4">
            <w:pPr>
              <w:jc w:val="center"/>
              <w:rPr>
                <w:rFonts w:ascii="Arial" w:hAnsi="Arial" w:cs="Arial"/>
                <w:b/>
                <w:bCs/>
                <w:spacing w:val="4"/>
                <w:sz w:val="16"/>
                <w:szCs w:val="16"/>
                <w:u w:val="single"/>
              </w:rPr>
            </w:pPr>
            <w:r w:rsidRPr="00A119A3">
              <w:rPr>
                <w:rFonts w:ascii="Arial" w:hAnsi="Arial" w:cs="Arial"/>
                <w:b/>
                <w:bCs/>
                <w:spacing w:val="4"/>
                <w:sz w:val="16"/>
                <w:szCs w:val="16"/>
                <w:u w:val="single"/>
              </w:rPr>
              <w:t>PMZ 46.80**)</w:t>
            </w:r>
          </w:p>
          <w:p w14:paraId="3AA92A52" w14:textId="192F1FEF" w:rsidR="00CE2935" w:rsidRPr="00A119A3" w:rsidRDefault="00CE2935" w:rsidP="004B0BA4">
            <w:pPr>
              <w:jc w:val="center"/>
              <w:rPr>
                <w:rFonts w:ascii="Arial" w:hAnsi="Arial" w:cs="Arial"/>
                <w:b/>
                <w:bCs/>
                <w:spacing w:val="4"/>
                <w:sz w:val="16"/>
                <w:szCs w:val="16"/>
                <w:u w:val="single"/>
              </w:rPr>
            </w:pPr>
            <w:r w:rsidRPr="00A119A3">
              <w:rPr>
                <w:rFonts w:ascii="Arial" w:hAnsi="Arial" w:cs="Arial"/>
                <w:b/>
                <w:bCs/>
                <w:spacing w:val="4"/>
                <w:sz w:val="16"/>
                <w:szCs w:val="16"/>
                <w:u w:val="single"/>
              </w:rPr>
              <w:t>(-)</w:t>
            </w:r>
          </w:p>
        </w:tc>
        <w:tc>
          <w:tcPr>
            <w:tcW w:w="1105" w:type="dxa"/>
          </w:tcPr>
          <w:p w14:paraId="758C3755" w14:textId="6EC97AB6" w:rsidR="00847F38" w:rsidRPr="00A119A3" w:rsidRDefault="00CE2935" w:rsidP="00FD4D72">
            <w:pPr>
              <w:jc w:val="center"/>
              <w:rPr>
                <w:rFonts w:ascii="Arial" w:hAnsi="Arial" w:cs="Arial"/>
                <w:spacing w:val="4"/>
                <w:sz w:val="16"/>
                <w:szCs w:val="16"/>
              </w:rPr>
            </w:pPr>
            <w:r w:rsidRPr="00A119A3">
              <w:rPr>
                <w:rFonts w:ascii="Arial" w:hAnsi="Arial" w:cs="Arial"/>
                <w:spacing w:val="4"/>
                <w:sz w:val="16"/>
                <w:szCs w:val="16"/>
              </w:rPr>
              <w:t>46+800</w:t>
            </w:r>
          </w:p>
        </w:tc>
        <w:tc>
          <w:tcPr>
            <w:tcW w:w="3261" w:type="dxa"/>
          </w:tcPr>
          <w:p w14:paraId="071AC399" w14:textId="77777777" w:rsidR="00CE2935" w:rsidRPr="00A119A3" w:rsidRDefault="00CE2935" w:rsidP="00CE2935">
            <w:pPr>
              <w:numPr>
                <w:ilvl w:val="0"/>
                <w:numId w:val="16"/>
              </w:numPr>
              <w:spacing w:after="80"/>
              <w:ind w:left="208" w:hanging="208"/>
              <w:rPr>
                <w:rFonts w:ascii="Arial" w:hAnsi="Arial" w:cs="Arial"/>
                <w:spacing w:val="4"/>
                <w:sz w:val="16"/>
                <w:szCs w:val="16"/>
              </w:rPr>
            </w:pPr>
            <w:r w:rsidRPr="00A119A3">
              <w:rPr>
                <w:rFonts w:ascii="Arial" w:hAnsi="Arial" w:cs="Arial"/>
                <w:spacing w:val="4"/>
                <w:sz w:val="16"/>
                <w:szCs w:val="16"/>
              </w:rPr>
              <w:t>główni użytkownicy: wydra, lis, kuny, zając, tchórz, gryzonie, żaby zielone,</w:t>
            </w:r>
          </w:p>
          <w:p w14:paraId="28CE80AD" w14:textId="07445ED2" w:rsidR="00CE2935" w:rsidRPr="00A119A3" w:rsidRDefault="00CE2935" w:rsidP="00CE2935">
            <w:pPr>
              <w:numPr>
                <w:ilvl w:val="0"/>
                <w:numId w:val="16"/>
              </w:numPr>
              <w:spacing w:after="80"/>
              <w:ind w:left="208" w:hanging="208"/>
              <w:rPr>
                <w:rFonts w:ascii="Arial" w:hAnsi="Arial" w:cs="Arial"/>
                <w:spacing w:val="4"/>
                <w:sz w:val="16"/>
                <w:szCs w:val="16"/>
              </w:rPr>
            </w:pPr>
            <w:r w:rsidRPr="00A119A3">
              <w:rPr>
                <w:rFonts w:ascii="Arial" w:hAnsi="Arial" w:cs="Arial"/>
                <w:spacing w:val="4"/>
                <w:sz w:val="16"/>
                <w:szCs w:val="16"/>
              </w:rPr>
              <w:t>przekrój prostokątny (bez skosów lub wyokrągleń) o min. szerokości 1,5 m (w części przeznaczonej dla zwierząt) i min. wysokości (w części przeznaczonej dla zwierząt) 0,75 m,</w:t>
            </w:r>
          </w:p>
          <w:p w14:paraId="152B3A40" w14:textId="4D6A8805" w:rsidR="00CE2935" w:rsidRPr="00A119A3" w:rsidRDefault="00CE2935" w:rsidP="00CE2935">
            <w:pPr>
              <w:numPr>
                <w:ilvl w:val="0"/>
                <w:numId w:val="16"/>
              </w:numPr>
              <w:spacing w:after="80"/>
              <w:ind w:left="208" w:hanging="208"/>
              <w:rPr>
                <w:rFonts w:ascii="Arial" w:hAnsi="Arial" w:cs="Arial"/>
                <w:spacing w:val="4"/>
                <w:sz w:val="16"/>
                <w:szCs w:val="16"/>
              </w:rPr>
            </w:pPr>
            <w:r w:rsidRPr="00A119A3">
              <w:rPr>
                <w:rFonts w:ascii="Arial" w:hAnsi="Arial" w:cs="Arial"/>
                <w:spacing w:val="4"/>
                <w:sz w:val="16"/>
                <w:szCs w:val="16"/>
              </w:rPr>
              <w:t xml:space="preserve">pokrywa wierzchnia z ziemi lub ubitej gliny na szerokości min. 1,2 m </w:t>
            </w:r>
            <w:r w:rsidR="00A119A3" w:rsidRPr="00A119A3">
              <w:rPr>
                <w:rFonts w:ascii="Arial" w:hAnsi="Arial" w:cs="Arial"/>
                <w:spacing w:val="4"/>
                <w:sz w:val="16"/>
                <w:szCs w:val="16"/>
              </w:rPr>
              <w:br/>
            </w:r>
            <w:r w:rsidRPr="00A119A3">
              <w:rPr>
                <w:rFonts w:ascii="Arial" w:hAnsi="Arial" w:cs="Arial"/>
                <w:spacing w:val="4"/>
                <w:sz w:val="16"/>
                <w:szCs w:val="16"/>
              </w:rPr>
              <w:t>(w części przeznaczonej dla zwierząt),</w:t>
            </w:r>
          </w:p>
          <w:p w14:paraId="36667514" w14:textId="63728632" w:rsidR="00CE2935" w:rsidRPr="00A119A3" w:rsidRDefault="00CE2935" w:rsidP="00CE2935">
            <w:pPr>
              <w:numPr>
                <w:ilvl w:val="0"/>
                <w:numId w:val="16"/>
              </w:numPr>
              <w:spacing w:after="80"/>
              <w:ind w:left="208" w:hanging="208"/>
              <w:rPr>
                <w:rFonts w:ascii="Arial" w:hAnsi="Arial" w:cs="Arial"/>
                <w:spacing w:val="4"/>
                <w:sz w:val="16"/>
                <w:szCs w:val="16"/>
              </w:rPr>
            </w:pPr>
            <w:r w:rsidRPr="00A119A3">
              <w:rPr>
                <w:rFonts w:ascii="Arial" w:hAnsi="Arial" w:cs="Arial"/>
                <w:spacing w:val="4"/>
                <w:sz w:val="16"/>
                <w:szCs w:val="16"/>
              </w:rPr>
              <w:t>skosy naprowadzające o minimalnym kącie odgięcia od osi przejścia: 45º,</w:t>
            </w:r>
          </w:p>
          <w:p w14:paraId="7165A9FA" w14:textId="244385A3" w:rsidR="00847F38" w:rsidRPr="00F149A5" w:rsidRDefault="00CE2935" w:rsidP="00CE2935">
            <w:pPr>
              <w:numPr>
                <w:ilvl w:val="0"/>
                <w:numId w:val="16"/>
              </w:numPr>
              <w:spacing w:after="80"/>
              <w:ind w:left="208" w:hanging="208"/>
              <w:rPr>
                <w:rFonts w:ascii="Arial" w:hAnsi="Arial" w:cs="Arial"/>
                <w:color w:val="FF0000"/>
                <w:spacing w:val="4"/>
                <w:sz w:val="16"/>
                <w:szCs w:val="16"/>
              </w:rPr>
            </w:pPr>
            <w:r w:rsidRPr="00A119A3">
              <w:rPr>
                <w:rFonts w:ascii="Arial" w:hAnsi="Arial" w:cs="Arial"/>
                <w:spacing w:val="4"/>
                <w:sz w:val="16"/>
                <w:szCs w:val="16"/>
              </w:rPr>
              <w:lastRenderedPageBreak/>
              <w:t>obustronne ogrodzenie wzdłuż drogi naprowadzające zwierzęta do przejścia, połączone odpowiednio ze skośnymi ściankami przyczółkowymi przejścia,</w:t>
            </w:r>
          </w:p>
        </w:tc>
        <w:tc>
          <w:tcPr>
            <w:tcW w:w="1162" w:type="dxa"/>
          </w:tcPr>
          <w:p w14:paraId="6436C11F" w14:textId="0AF0FE70" w:rsidR="00847F38" w:rsidRPr="00F149A5" w:rsidRDefault="00847F38" w:rsidP="004B0BA4">
            <w:pPr>
              <w:rPr>
                <w:rFonts w:ascii="Arial" w:hAnsi="Arial" w:cs="Arial"/>
                <w:color w:val="FF0000"/>
                <w:spacing w:val="4"/>
                <w:sz w:val="16"/>
                <w:szCs w:val="16"/>
              </w:rPr>
            </w:pPr>
            <w:r w:rsidRPr="00A119A3">
              <w:rPr>
                <w:rFonts w:ascii="Arial" w:hAnsi="Arial" w:cs="Arial"/>
                <w:spacing w:val="4"/>
                <w:sz w:val="16"/>
                <w:szCs w:val="16"/>
              </w:rPr>
              <w:lastRenderedPageBreak/>
              <w:t>przejście dolne dla małych zwierząt (przepust)</w:t>
            </w:r>
          </w:p>
        </w:tc>
        <w:tc>
          <w:tcPr>
            <w:tcW w:w="1956" w:type="dxa"/>
          </w:tcPr>
          <w:p w14:paraId="1AB4A090" w14:textId="77777777" w:rsidR="00A119A3" w:rsidRPr="00DF2901" w:rsidRDefault="00A119A3" w:rsidP="00A119A3">
            <w:pPr>
              <w:ind w:right="-108"/>
              <w:rPr>
                <w:rFonts w:ascii="Arial" w:hAnsi="Arial" w:cs="Arial"/>
                <w:spacing w:val="4"/>
                <w:sz w:val="16"/>
                <w:szCs w:val="16"/>
              </w:rPr>
            </w:pPr>
            <w:r w:rsidRPr="00DF2901">
              <w:rPr>
                <w:rFonts w:ascii="Arial" w:hAnsi="Arial" w:cs="Arial"/>
                <w:spacing w:val="4"/>
                <w:sz w:val="16"/>
                <w:szCs w:val="16"/>
              </w:rPr>
              <w:t>szerokość a&gt; 1,5 m,</w:t>
            </w:r>
          </w:p>
          <w:p w14:paraId="1E806B03" w14:textId="77777777" w:rsidR="00A119A3" w:rsidRPr="00DF2901" w:rsidRDefault="00A119A3" w:rsidP="00A119A3">
            <w:pPr>
              <w:ind w:right="-108"/>
              <w:rPr>
                <w:rFonts w:ascii="Arial" w:hAnsi="Arial" w:cs="Arial"/>
                <w:spacing w:val="4"/>
                <w:sz w:val="16"/>
                <w:szCs w:val="16"/>
              </w:rPr>
            </w:pPr>
            <w:r w:rsidRPr="00DF2901">
              <w:rPr>
                <w:rFonts w:ascii="Arial" w:hAnsi="Arial" w:cs="Arial"/>
                <w:spacing w:val="4"/>
                <w:sz w:val="16"/>
                <w:szCs w:val="16"/>
              </w:rPr>
              <w:t>wysokość h&gt; 1,0 m,</w:t>
            </w:r>
          </w:p>
          <w:p w14:paraId="27133CD7" w14:textId="3F961C7E" w:rsidR="00847F38" w:rsidRPr="00F149A5" w:rsidRDefault="00A119A3" w:rsidP="00A119A3">
            <w:pPr>
              <w:ind w:right="-108"/>
              <w:rPr>
                <w:rFonts w:ascii="Arial" w:hAnsi="Arial" w:cs="Arial"/>
                <w:color w:val="FF0000"/>
                <w:spacing w:val="4"/>
                <w:sz w:val="16"/>
                <w:szCs w:val="16"/>
              </w:rPr>
            </w:pPr>
            <w:r w:rsidRPr="00DF2901">
              <w:rPr>
                <w:rFonts w:ascii="Arial" w:hAnsi="Arial" w:cs="Arial"/>
                <w:spacing w:val="4"/>
                <w:sz w:val="16"/>
                <w:szCs w:val="16"/>
              </w:rPr>
              <w:t>współczynnik ciasnoty &gt;0,07</w:t>
            </w:r>
          </w:p>
        </w:tc>
      </w:tr>
      <w:tr w:rsidR="00F149A5" w:rsidRPr="00F149A5" w14:paraId="23CD2E4F" w14:textId="77777777" w:rsidTr="000D5057">
        <w:tc>
          <w:tcPr>
            <w:tcW w:w="426" w:type="dxa"/>
          </w:tcPr>
          <w:p w14:paraId="4BD65420" w14:textId="77777777" w:rsidR="00847F38" w:rsidRPr="0065586D" w:rsidRDefault="00847F38" w:rsidP="004B0BA4">
            <w:pPr>
              <w:jc w:val="center"/>
              <w:rPr>
                <w:rFonts w:ascii="Arial" w:hAnsi="Arial" w:cs="Arial"/>
                <w:b/>
                <w:bCs/>
                <w:spacing w:val="4"/>
                <w:sz w:val="16"/>
                <w:szCs w:val="16"/>
                <w:u w:val="single"/>
              </w:rPr>
            </w:pPr>
          </w:p>
          <w:p w14:paraId="78663B25" w14:textId="58774E1B" w:rsidR="00847F38" w:rsidRPr="0065586D" w:rsidRDefault="0065586D" w:rsidP="004B0BA4">
            <w:pPr>
              <w:jc w:val="center"/>
              <w:rPr>
                <w:rFonts w:ascii="Arial" w:hAnsi="Arial" w:cs="Arial"/>
                <w:b/>
                <w:bCs/>
                <w:spacing w:val="4"/>
                <w:sz w:val="16"/>
                <w:szCs w:val="16"/>
                <w:u w:val="single"/>
              </w:rPr>
            </w:pPr>
            <w:r w:rsidRPr="0065586D">
              <w:rPr>
                <w:rFonts w:ascii="Arial" w:hAnsi="Arial" w:cs="Arial"/>
                <w:b/>
                <w:bCs/>
                <w:spacing w:val="4"/>
                <w:sz w:val="16"/>
                <w:szCs w:val="16"/>
                <w:u w:val="single"/>
              </w:rPr>
              <w:t>13</w:t>
            </w:r>
          </w:p>
        </w:tc>
        <w:tc>
          <w:tcPr>
            <w:tcW w:w="1304" w:type="dxa"/>
          </w:tcPr>
          <w:p w14:paraId="04F7ED63" w14:textId="77777777" w:rsidR="00847F38" w:rsidRPr="0065586D" w:rsidRDefault="00847F38" w:rsidP="004B0BA4">
            <w:pPr>
              <w:jc w:val="center"/>
              <w:rPr>
                <w:rFonts w:ascii="Arial" w:hAnsi="Arial" w:cs="Arial"/>
                <w:b/>
                <w:bCs/>
                <w:spacing w:val="4"/>
                <w:sz w:val="16"/>
                <w:szCs w:val="16"/>
                <w:u w:val="single"/>
              </w:rPr>
            </w:pPr>
          </w:p>
          <w:p w14:paraId="7037AD67" w14:textId="77777777" w:rsidR="0065586D" w:rsidRPr="0065586D" w:rsidRDefault="0065586D" w:rsidP="0065586D">
            <w:pPr>
              <w:jc w:val="center"/>
              <w:rPr>
                <w:rFonts w:ascii="Arial" w:hAnsi="Arial" w:cs="Arial"/>
                <w:b/>
                <w:bCs/>
                <w:spacing w:val="4"/>
                <w:sz w:val="16"/>
                <w:szCs w:val="16"/>
                <w:u w:val="single"/>
              </w:rPr>
            </w:pPr>
            <w:r w:rsidRPr="0065586D">
              <w:rPr>
                <w:rFonts w:ascii="Arial" w:hAnsi="Arial" w:cs="Arial"/>
                <w:b/>
                <w:bCs/>
                <w:spacing w:val="4"/>
                <w:sz w:val="16"/>
                <w:szCs w:val="16"/>
                <w:u w:val="single"/>
              </w:rPr>
              <w:t>PMZ 48.05**)</w:t>
            </w:r>
          </w:p>
          <w:p w14:paraId="365A94A8" w14:textId="230446F9" w:rsidR="00847F38" w:rsidRPr="0065586D" w:rsidRDefault="0065586D" w:rsidP="0065586D">
            <w:pPr>
              <w:jc w:val="center"/>
              <w:rPr>
                <w:rFonts w:ascii="Arial" w:hAnsi="Arial" w:cs="Arial"/>
                <w:b/>
                <w:bCs/>
                <w:spacing w:val="4"/>
                <w:sz w:val="16"/>
                <w:szCs w:val="16"/>
                <w:u w:val="single"/>
              </w:rPr>
            </w:pPr>
            <w:r w:rsidRPr="0065586D">
              <w:rPr>
                <w:rFonts w:ascii="Arial" w:hAnsi="Arial" w:cs="Arial"/>
                <w:b/>
                <w:bCs/>
                <w:spacing w:val="4"/>
                <w:sz w:val="16"/>
                <w:szCs w:val="16"/>
                <w:u w:val="single"/>
              </w:rPr>
              <w:t>(-)</w:t>
            </w:r>
          </w:p>
        </w:tc>
        <w:tc>
          <w:tcPr>
            <w:tcW w:w="1105" w:type="dxa"/>
          </w:tcPr>
          <w:p w14:paraId="4C05B285" w14:textId="77777777" w:rsidR="00847F38" w:rsidRPr="0065586D" w:rsidRDefault="00847F38" w:rsidP="004B0BA4">
            <w:pPr>
              <w:rPr>
                <w:rFonts w:ascii="Arial" w:hAnsi="Arial" w:cs="Arial"/>
                <w:spacing w:val="4"/>
                <w:sz w:val="16"/>
                <w:szCs w:val="16"/>
              </w:rPr>
            </w:pPr>
          </w:p>
          <w:p w14:paraId="119E68B8" w14:textId="59EF174B" w:rsidR="00847F38" w:rsidRPr="0065586D" w:rsidRDefault="0065586D" w:rsidP="00FD4D72">
            <w:pPr>
              <w:jc w:val="center"/>
              <w:rPr>
                <w:rFonts w:ascii="Arial" w:hAnsi="Arial" w:cs="Arial"/>
                <w:spacing w:val="4"/>
                <w:sz w:val="16"/>
                <w:szCs w:val="16"/>
              </w:rPr>
            </w:pPr>
            <w:r w:rsidRPr="0065586D">
              <w:rPr>
                <w:rFonts w:ascii="Arial" w:hAnsi="Arial" w:cs="Arial"/>
                <w:spacing w:val="4"/>
                <w:sz w:val="16"/>
                <w:szCs w:val="16"/>
              </w:rPr>
              <w:t>48+050</w:t>
            </w:r>
          </w:p>
        </w:tc>
        <w:tc>
          <w:tcPr>
            <w:tcW w:w="3261" w:type="dxa"/>
          </w:tcPr>
          <w:p w14:paraId="2548AFBC" w14:textId="77777777" w:rsidR="0065586D" w:rsidRPr="0065586D" w:rsidRDefault="0065586D" w:rsidP="0065586D">
            <w:pPr>
              <w:numPr>
                <w:ilvl w:val="0"/>
                <w:numId w:val="16"/>
              </w:numPr>
              <w:spacing w:after="80"/>
              <w:ind w:left="208" w:hanging="208"/>
              <w:rPr>
                <w:rFonts w:ascii="Arial" w:hAnsi="Arial" w:cs="Arial"/>
                <w:spacing w:val="4"/>
                <w:sz w:val="16"/>
                <w:szCs w:val="16"/>
              </w:rPr>
            </w:pPr>
            <w:r w:rsidRPr="0065586D">
              <w:rPr>
                <w:rFonts w:ascii="Arial" w:hAnsi="Arial" w:cs="Arial"/>
                <w:spacing w:val="4"/>
                <w:sz w:val="16"/>
                <w:szCs w:val="16"/>
              </w:rPr>
              <w:t>główni użytkownicy: lis, kuny, borsuk, zając, tchórz, gryzonie, żaby zielone, rzekotka drzewna, żaba trawna,</w:t>
            </w:r>
          </w:p>
          <w:p w14:paraId="708A8E0B" w14:textId="3363B83F" w:rsidR="0065586D" w:rsidRPr="0065586D" w:rsidRDefault="0065586D" w:rsidP="0065586D">
            <w:pPr>
              <w:numPr>
                <w:ilvl w:val="0"/>
                <w:numId w:val="16"/>
              </w:numPr>
              <w:spacing w:after="80"/>
              <w:ind w:left="208" w:hanging="208"/>
              <w:rPr>
                <w:rFonts w:ascii="Arial" w:hAnsi="Arial" w:cs="Arial"/>
                <w:spacing w:val="4"/>
                <w:sz w:val="16"/>
                <w:szCs w:val="16"/>
              </w:rPr>
            </w:pPr>
            <w:r w:rsidRPr="0065586D">
              <w:rPr>
                <w:rFonts w:ascii="Arial" w:hAnsi="Arial" w:cs="Arial"/>
                <w:spacing w:val="4"/>
                <w:sz w:val="16"/>
                <w:szCs w:val="16"/>
              </w:rPr>
              <w:t>przekrój prostokątny (bez skosów lub wyokrągleń) o min. szerokości 1,5 m (w części przeznaczonej dla zwierząt) i min. wysokości (w części przeznaczonej dla zwierząt) 0,75 m,</w:t>
            </w:r>
          </w:p>
          <w:p w14:paraId="0E783888" w14:textId="02F922EB" w:rsidR="0065586D" w:rsidRPr="0065586D" w:rsidRDefault="0065586D" w:rsidP="0065586D">
            <w:pPr>
              <w:numPr>
                <w:ilvl w:val="0"/>
                <w:numId w:val="16"/>
              </w:numPr>
              <w:spacing w:after="80"/>
              <w:ind w:left="208" w:hanging="208"/>
              <w:rPr>
                <w:rFonts w:ascii="Arial" w:hAnsi="Arial" w:cs="Arial"/>
                <w:spacing w:val="4"/>
                <w:sz w:val="16"/>
                <w:szCs w:val="16"/>
              </w:rPr>
            </w:pPr>
            <w:r w:rsidRPr="0065586D">
              <w:rPr>
                <w:rFonts w:ascii="Arial" w:hAnsi="Arial" w:cs="Arial"/>
                <w:spacing w:val="4"/>
                <w:sz w:val="16"/>
                <w:szCs w:val="16"/>
              </w:rPr>
              <w:t xml:space="preserve">pokrywa wierzchnia z ziemi lub ubitej gliny na szerokości min. 1,2 m </w:t>
            </w:r>
            <w:r w:rsidRPr="0065586D">
              <w:rPr>
                <w:rFonts w:ascii="Arial" w:hAnsi="Arial" w:cs="Arial"/>
                <w:spacing w:val="4"/>
                <w:sz w:val="16"/>
                <w:szCs w:val="16"/>
              </w:rPr>
              <w:br/>
              <w:t>(w części przeznaczonej dla zwierząt),</w:t>
            </w:r>
          </w:p>
          <w:p w14:paraId="351D68B0" w14:textId="38498A0D" w:rsidR="0065586D" w:rsidRPr="0065586D" w:rsidRDefault="0065586D" w:rsidP="0065586D">
            <w:pPr>
              <w:numPr>
                <w:ilvl w:val="0"/>
                <w:numId w:val="16"/>
              </w:numPr>
              <w:spacing w:after="80"/>
              <w:ind w:left="208" w:hanging="208"/>
              <w:rPr>
                <w:rFonts w:ascii="Arial" w:hAnsi="Arial" w:cs="Arial"/>
                <w:spacing w:val="4"/>
                <w:sz w:val="16"/>
                <w:szCs w:val="16"/>
              </w:rPr>
            </w:pPr>
            <w:r w:rsidRPr="0065586D">
              <w:rPr>
                <w:rFonts w:ascii="Arial" w:hAnsi="Arial" w:cs="Arial"/>
                <w:spacing w:val="4"/>
                <w:sz w:val="16"/>
                <w:szCs w:val="16"/>
              </w:rPr>
              <w:t>skosy naprowadzające o minimalnym kącie odgięcia od osi przejścia: 45º,</w:t>
            </w:r>
          </w:p>
          <w:p w14:paraId="25BC15D4" w14:textId="1115925F" w:rsidR="00847F38" w:rsidRPr="0065586D" w:rsidRDefault="0065586D" w:rsidP="0065586D">
            <w:pPr>
              <w:numPr>
                <w:ilvl w:val="0"/>
                <w:numId w:val="16"/>
              </w:numPr>
              <w:spacing w:after="80"/>
              <w:ind w:left="208" w:hanging="208"/>
              <w:rPr>
                <w:rFonts w:ascii="Arial" w:hAnsi="Arial" w:cs="Arial"/>
                <w:spacing w:val="4"/>
                <w:sz w:val="16"/>
                <w:szCs w:val="16"/>
              </w:rPr>
            </w:pPr>
            <w:r w:rsidRPr="0065586D">
              <w:rPr>
                <w:rFonts w:ascii="Arial" w:hAnsi="Arial" w:cs="Arial"/>
                <w:spacing w:val="4"/>
                <w:sz w:val="16"/>
                <w:szCs w:val="16"/>
              </w:rPr>
              <w:t>obustronne ogrodzenie wzdłuż drogi naprowadzające zwierzęta do przejścia, połączone odpowiednio ze skośnymi ściankami przyczółkowymi przejścia,</w:t>
            </w:r>
          </w:p>
        </w:tc>
        <w:tc>
          <w:tcPr>
            <w:tcW w:w="1162" w:type="dxa"/>
          </w:tcPr>
          <w:p w14:paraId="3B9E1AB1" w14:textId="77777777" w:rsidR="00847F38" w:rsidRPr="0065586D" w:rsidRDefault="00847F38" w:rsidP="004B0BA4">
            <w:pPr>
              <w:rPr>
                <w:rFonts w:ascii="Arial" w:hAnsi="Arial" w:cs="Arial"/>
                <w:spacing w:val="4"/>
                <w:sz w:val="16"/>
                <w:szCs w:val="16"/>
              </w:rPr>
            </w:pPr>
            <w:r w:rsidRPr="0065586D">
              <w:rPr>
                <w:rFonts w:ascii="Arial" w:hAnsi="Arial" w:cs="Arial"/>
                <w:spacing w:val="4"/>
                <w:sz w:val="16"/>
                <w:szCs w:val="16"/>
              </w:rPr>
              <w:t>przejście dolne dla małych zwierząt (przepust)</w:t>
            </w:r>
          </w:p>
        </w:tc>
        <w:tc>
          <w:tcPr>
            <w:tcW w:w="1956" w:type="dxa"/>
          </w:tcPr>
          <w:p w14:paraId="4392E7F7" w14:textId="77777777" w:rsidR="0065586D" w:rsidRPr="00DF2901" w:rsidRDefault="0065586D" w:rsidP="0065586D">
            <w:pPr>
              <w:ind w:right="-108"/>
              <w:rPr>
                <w:rFonts w:ascii="Arial" w:hAnsi="Arial" w:cs="Arial"/>
                <w:spacing w:val="4"/>
                <w:sz w:val="16"/>
                <w:szCs w:val="16"/>
              </w:rPr>
            </w:pPr>
            <w:r w:rsidRPr="00DF2901">
              <w:rPr>
                <w:rFonts w:ascii="Arial" w:hAnsi="Arial" w:cs="Arial"/>
                <w:spacing w:val="4"/>
                <w:sz w:val="16"/>
                <w:szCs w:val="16"/>
              </w:rPr>
              <w:t>szerokość a&gt; 1,5 m,</w:t>
            </w:r>
          </w:p>
          <w:p w14:paraId="75D9C7AB" w14:textId="77777777" w:rsidR="0065586D" w:rsidRPr="00DF2901" w:rsidRDefault="0065586D" w:rsidP="0065586D">
            <w:pPr>
              <w:ind w:right="-108"/>
              <w:rPr>
                <w:rFonts w:ascii="Arial" w:hAnsi="Arial" w:cs="Arial"/>
                <w:spacing w:val="4"/>
                <w:sz w:val="16"/>
                <w:szCs w:val="16"/>
              </w:rPr>
            </w:pPr>
            <w:r w:rsidRPr="00DF2901">
              <w:rPr>
                <w:rFonts w:ascii="Arial" w:hAnsi="Arial" w:cs="Arial"/>
                <w:spacing w:val="4"/>
                <w:sz w:val="16"/>
                <w:szCs w:val="16"/>
              </w:rPr>
              <w:t>wysokość h&gt; 1,0 m,</w:t>
            </w:r>
          </w:p>
          <w:p w14:paraId="3D31350E" w14:textId="3ECDDC43" w:rsidR="00847F38" w:rsidRPr="00F149A5" w:rsidRDefault="0065586D" w:rsidP="0065586D">
            <w:pPr>
              <w:ind w:right="-108"/>
              <w:rPr>
                <w:rFonts w:ascii="Arial" w:hAnsi="Arial" w:cs="Arial"/>
                <w:color w:val="FF0000"/>
                <w:spacing w:val="4"/>
                <w:sz w:val="16"/>
                <w:szCs w:val="16"/>
              </w:rPr>
            </w:pPr>
            <w:r w:rsidRPr="00DF2901">
              <w:rPr>
                <w:rFonts w:ascii="Arial" w:hAnsi="Arial" w:cs="Arial"/>
                <w:spacing w:val="4"/>
                <w:sz w:val="16"/>
                <w:szCs w:val="16"/>
              </w:rPr>
              <w:t>współczynnik ciasnoty &gt;0,07</w:t>
            </w:r>
          </w:p>
        </w:tc>
      </w:tr>
    </w:tbl>
    <w:p w14:paraId="387CC1CE" w14:textId="77777777" w:rsidR="00847F38" w:rsidRPr="00F149A5" w:rsidRDefault="00847F38" w:rsidP="00847F38">
      <w:pPr>
        <w:ind w:left="644"/>
        <w:jc w:val="both"/>
        <w:rPr>
          <w:color w:val="FF0000"/>
          <w:sz w:val="18"/>
          <w:szCs w:val="18"/>
        </w:rPr>
      </w:pPr>
    </w:p>
    <w:p w14:paraId="2523BADA" w14:textId="77777777" w:rsidR="00847F38" w:rsidRPr="0065586D" w:rsidRDefault="00847F38" w:rsidP="005F5C29">
      <w:pPr>
        <w:ind w:left="646"/>
        <w:rPr>
          <w:rFonts w:ascii="Arial" w:hAnsi="Arial" w:cs="Arial"/>
          <w:spacing w:val="4"/>
          <w:sz w:val="16"/>
          <w:szCs w:val="16"/>
        </w:rPr>
      </w:pPr>
      <w:r w:rsidRPr="0065586D">
        <w:rPr>
          <w:rFonts w:ascii="Arial" w:hAnsi="Arial" w:cs="Arial"/>
          <w:spacing w:val="4"/>
          <w:sz w:val="16"/>
          <w:szCs w:val="16"/>
          <w:vertAlign w:val="superscript"/>
        </w:rPr>
        <w:t>*)</w:t>
      </w:r>
      <w:r w:rsidRPr="0065586D">
        <w:rPr>
          <w:rFonts w:ascii="Arial" w:hAnsi="Arial" w:cs="Arial"/>
          <w:b/>
          <w:spacing w:val="4"/>
          <w:sz w:val="16"/>
          <w:szCs w:val="16"/>
          <w:u w:val="single"/>
        </w:rPr>
        <w:t>Boldem</w:t>
      </w:r>
      <w:r w:rsidRPr="0065586D">
        <w:rPr>
          <w:rFonts w:ascii="Arial" w:hAnsi="Arial" w:cs="Arial"/>
          <w:spacing w:val="4"/>
          <w:sz w:val="16"/>
          <w:szCs w:val="16"/>
        </w:rPr>
        <w:t xml:space="preserve"> zaznaczono wprowadzone zmiany projektowe w stosunku do zapisów decyzji o środowiskowych uwarunkowaniach </w:t>
      </w:r>
    </w:p>
    <w:p w14:paraId="66C40DD1" w14:textId="77777777" w:rsidR="00847F38" w:rsidRPr="0065586D" w:rsidRDefault="00847F38" w:rsidP="00847F38">
      <w:pPr>
        <w:spacing w:after="120" w:line="240" w:lineRule="exact"/>
        <w:ind w:left="646"/>
        <w:jc w:val="both"/>
        <w:rPr>
          <w:rFonts w:ascii="Arial" w:hAnsi="Arial" w:cs="Arial"/>
          <w:spacing w:val="4"/>
          <w:sz w:val="16"/>
          <w:szCs w:val="16"/>
        </w:rPr>
      </w:pPr>
      <w:r w:rsidRPr="0065586D">
        <w:rPr>
          <w:rFonts w:ascii="Arial" w:hAnsi="Arial" w:cs="Arial"/>
          <w:b/>
          <w:spacing w:val="4"/>
          <w:sz w:val="16"/>
          <w:szCs w:val="16"/>
          <w:vertAlign w:val="superscript"/>
        </w:rPr>
        <w:t xml:space="preserve">**) </w:t>
      </w:r>
      <w:r w:rsidRPr="0065586D">
        <w:rPr>
          <w:rFonts w:ascii="Arial" w:hAnsi="Arial" w:cs="Arial"/>
          <w:spacing w:val="4"/>
          <w:sz w:val="16"/>
          <w:szCs w:val="16"/>
        </w:rPr>
        <w:t>Przejścia</w:t>
      </w:r>
      <w:r w:rsidRPr="0065586D">
        <w:rPr>
          <w:rFonts w:ascii="Arial" w:hAnsi="Arial" w:cs="Arial"/>
          <w:b/>
          <w:spacing w:val="4"/>
          <w:sz w:val="16"/>
          <w:szCs w:val="16"/>
          <w:vertAlign w:val="superscript"/>
        </w:rPr>
        <w:t xml:space="preserve"> </w:t>
      </w:r>
      <w:r w:rsidRPr="0065586D">
        <w:rPr>
          <w:rFonts w:ascii="Arial" w:hAnsi="Arial" w:cs="Arial"/>
          <w:spacing w:val="4"/>
          <w:sz w:val="16"/>
          <w:szCs w:val="16"/>
        </w:rPr>
        <w:t>wprowadzone na skutek ponownej oceny oddziaływania inwestycji na środowisko</w:t>
      </w:r>
    </w:p>
    <w:p w14:paraId="6BECA9FF" w14:textId="6EB08872" w:rsidR="009E696C" w:rsidRPr="00525CFD" w:rsidRDefault="00847F38" w:rsidP="00525CFD">
      <w:pPr>
        <w:pStyle w:val="Akapitzlist"/>
        <w:numPr>
          <w:ilvl w:val="0"/>
          <w:numId w:val="22"/>
        </w:numPr>
        <w:spacing w:after="120" w:line="240" w:lineRule="exact"/>
        <w:ind w:left="709" w:hanging="283"/>
        <w:contextualSpacing w:val="0"/>
        <w:jc w:val="both"/>
        <w:rPr>
          <w:rFonts w:ascii="Arial" w:hAnsi="Arial" w:cs="Arial"/>
          <w:b/>
          <w:bCs/>
          <w:spacing w:val="4"/>
          <w:sz w:val="20"/>
          <w:szCs w:val="20"/>
        </w:rPr>
      </w:pPr>
      <w:r w:rsidRPr="00162A3C">
        <w:rPr>
          <w:rFonts w:ascii="Arial" w:hAnsi="Arial" w:cs="Arial"/>
          <w:color w:val="FF0000"/>
          <w:spacing w:val="4"/>
          <w:sz w:val="20"/>
          <w:szCs w:val="20"/>
        </w:rPr>
        <w:t xml:space="preserve">  </w:t>
      </w:r>
      <w:r w:rsidR="009E696C" w:rsidRPr="00525CFD">
        <w:rPr>
          <w:rFonts w:ascii="Arial" w:hAnsi="Arial" w:cs="Arial"/>
          <w:b/>
          <w:bCs/>
          <w:spacing w:val="4"/>
          <w:sz w:val="20"/>
          <w:szCs w:val="20"/>
        </w:rPr>
        <w:t>W miejsce pkt III c) tiret pierwszy:</w:t>
      </w:r>
    </w:p>
    <w:p w14:paraId="430CA0B1" w14:textId="0EBC6147" w:rsidR="0065586D" w:rsidRPr="00162A3C" w:rsidRDefault="0065586D" w:rsidP="00525CFD">
      <w:pPr>
        <w:pStyle w:val="Akapitzlist"/>
        <w:spacing w:after="120" w:line="240" w:lineRule="exact"/>
        <w:ind w:left="709"/>
        <w:contextualSpacing w:val="0"/>
        <w:jc w:val="both"/>
        <w:rPr>
          <w:rFonts w:ascii="Arial" w:hAnsi="Arial" w:cs="Arial"/>
          <w:spacing w:val="4"/>
          <w:sz w:val="20"/>
          <w:szCs w:val="20"/>
        </w:rPr>
      </w:pPr>
      <w:r w:rsidRPr="00162A3C">
        <w:rPr>
          <w:rFonts w:ascii="Arial" w:hAnsi="Arial" w:cs="Arial"/>
          <w:spacing w:val="4"/>
          <w:sz w:val="20"/>
          <w:szCs w:val="20"/>
        </w:rPr>
        <w:t>W projektowaniu estakady ES 39.1 należy przyjąć minimalną długość estakady w świetle (szerokość przejścia dla zwierząt) równą 310 m.</w:t>
      </w:r>
    </w:p>
    <w:p w14:paraId="6C791744" w14:textId="1F1F10CF" w:rsidR="002B7A81" w:rsidRPr="00494A85" w:rsidRDefault="002B7A81" w:rsidP="00525CFD">
      <w:pPr>
        <w:pStyle w:val="Akapitzlist"/>
        <w:numPr>
          <w:ilvl w:val="0"/>
          <w:numId w:val="22"/>
        </w:numPr>
        <w:spacing w:after="120" w:line="240" w:lineRule="exact"/>
        <w:ind w:left="709" w:hanging="283"/>
        <w:contextualSpacing w:val="0"/>
        <w:jc w:val="both"/>
        <w:rPr>
          <w:rFonts w:ascii="Arial" w:hAnsi="Arial" w:cs="Arial"/>
          <w:spacing w:val="4"/>
          <w:sz w:val="20"/>
          <w:szCs w:val="20"/>
        </w:rPr>
      </w:pPr>
      <w:r w:rsidRPr="00494A85">
        <w:rPr>
          <w:rFonts w:ascii="Arial" w:hAnsi="Arial" w:cs="Arial"/>
          <w:spacing w:val="4"/>
          <w:sz w:val="20"/>
          <w:szCs w:val="20"/>
        </w:rPr>
        <w:t xml:space="preserve">  </w:t>
      </w:r>
      <w:r w:rsidR="0065586D" w:rsidRPr="00494A85">
        <w:rPr>
          <w:rFonts w:ascii="Arial" w:hAnsi="Arial" w:cs="Arial"/>
          <w:spacing w:val="4"/>
          <w:sz w:val="20"/>
          <w:szCs w:val="20"/>
        </w:rPr>
        <w:t xml:space="preserve">Na odcinku drogi S11 prowadzonym estakadą ES 39.1 zastosować „ciche urządzenia dylatacyjne”. W przypadku braku możliwości technicznych zastosowania urządzeń dylatacyjnych charakteryzujących się niską emisją hałasu w zetknięciu z przejeżdżającymi pojazdami, </w:t>
      </w:r>
      <w:r w:rsidRPr="00494A85">
        <w:rPr>
          <w:rFonts w:ascii="Arial" w:hAnsi="Arial" w:cs="Arial"/>
          <w:spacing w:val="4"/>
          <w:sz w:val="20"/>
          <w:szCs w:val="20"/>
        </w:rPr>
        <w:br/>
      </w:r>
      <w:r w:rsidR="0065586D" w:rsidRPr="00494A85">
        <w:rPr>
          <w:rFonts w:ascii="Arial" w:hAnsi="Arial" w:cs="Arial"/>
          <w:spacing w:val="4"/>
          <w:sz w:val="20"/>
          <w:szCs w:val="20"/>
        </w:rPr>
        <w:t xml:space="preserve">na ww. odcinkach drogi należy zastosować środki techniczne ograniczające immisję hałasu, </w:t>
      </w:r>
      <w:r w:rsidRPr="00494A85">
        <w:rPr>
          <w:rFonts w:ascii="Arial" w:hAnsi="Arial" w:cs="Arial"/>
          <w:spacing w:val="4"/>
          <w:sz w:val="20"/>
          <w:szCs w:val="20"/>
        </w:rPr>
        <w:br/>
      </w:r>
      <w:r w:rsidR="0065586D" w:rsidRPr="00494A85">
        <w:rPr>
          <w:rFonts w:ascii="Arial" w:hAnsi="Arial" w:cs="Arial"/>
          <w:spacing w:val="4"/>
          <w:sz w:val="20"/>
          <w:szCs w:val="20"/>
        </w:rPr>
        <w:t>tj. np. nakładki wyciszające, czy elastyczna obudowa pełniąca funkcję odbijająco-pochłaniającego ekranu akustycznego</w:t>
      </w:r>
      <w:r w:rsidR="009E696C">
        <w:rPr>
          <w:rFonts w:ascii="Arial" w:hAnsi="Arial" w:cs="Arial"/>
          <w:spacing w:val="4"/>
          <w:sz w:val="20"/>
          <w:szCs w:val="20"/>
        </w:rPr>
        <w:t>.</w:t>
      </w:r>
    </w:p>
    <w:p w14:paraId="5CC12DD6" w14:textId="6DEE648E" w:rsidR="00847F38" w:rsidRPr="00494A85" w:rsidRDefault="002B7A81" w:rsidP="002B7A81">
      <w:pPr>
        <w:pStyle w:val="Akapitzlist"/>
        <w:numPr>
          <w:ilvl w:val="0"/>
          <w:numId w:val="22"/>
        </w:numPr>
        <w:spacing w:after="120" w:line="240" w:lineRule="exact"/>
        <w:ind w:left="709" w:hanging="283"/>
        <w:contextualSpacing w:val="0"/>
        <w:jc w:val="both"/>
        <w:rPr>
          <w:rFonts w:ascii="Arial" w:hAnsi="Arial" w:cs="Arial"/>
          <w:spacing w:val="4"/>
          <w:sz w:val="20"/>
          <w:szCs w:val="20"/>
        </w:rPr>
      </w:pPr>
      <w:r w:rsidRPr="00494A85">
        <w:rPr>
          <w:rFonts w:ascii="Arial" w:hAnsi="Arial" w:cs="Arial"/>
          <w:spacing w:val="4"/>
          <w:sz w:val="20"/>
          <w:szCs w:val="20"/>
        </w:rPr>
        <w:t xml:space="preserve">  </w:t>
      </w:r>
      <w:r w:rsidR="00847F38" w:rsidRPr="00494A85">
        <w:rPr>
          <w:rFonts w:ascii="Arial" w:hAnsi="Arial" w:cs="Arial"/>
          <w:spacing w:val="4"/>
          <w:sz w:val="20"/>
          <w:szCs w:val="20"/>
        </w:rPr>
        <w:t xml:space="preserve">Na następujących odcinkach drogi S11 wykonać nawierzchnię następujących dróg serwisowych </w:t>
      </w:r>
      <w:r w:rsidR="00494A85" w:rsidRPr="00494A85">
        <w:rPr>
          <w:rFonts w:ascii="Arial" w:hAnsi="Arial" w:cs="Arial"/>
          <w:spacing w:val="4"/>
          <w:sz w:val="20"/>
          <w:szCs w:val="20"/>
        </w:rPr>
        <w:br/>
      </w:r>
      <w:r w:rsidR="00847F38" w:rsidRPr="00494A85">
        <w:rPr>
          <w:rFonts w:ascii="Arial" w:hAnsi="Arial" w:cs="Arial"/>
          <w:spacing w:val="4"/>
          <w:sz w:val="20"/>
          <w:szCs w:val="20"/>
        </w:rPr>
        <w:t xml:space="preserve">i lokalnych kolidujących ze strefą dojścia zwierząt do przejścia lub alternatywnie </w:t>
      </w:r>
      <w:r w:rsidR="00494A85" w:rsidRPr="00494A85">
        <w:rPr>
          <w:rFonts w:ascii="Arial" w:hAnsi="Arial" w:cs="Arial"/>
          <w:spacing w:val="4"/>
          <w:sz w:val="20"/>
          <w:szCs w:val="20"/>
        </w:rPr>
        <w:t xml:space="preserve">wykonać </w:t>
      </w:r>
      <w:r w:rsidR="00494A85" w:rsidRPr="00494A85">
        <w:rPr>
          <w:rFonts w:ascii="Arial" w:hAnsi="Arial" w:cs="Arial"/>
          <w:spacing w:val="4"/>
          <w:sz w:val="20"/>
          <w:szCs w:val="20"/>
        </w:rPr>
        <w:br/>
      </w:r>
      <w:r w:rsidR="00847F38" w:rsidRPr="00494A85">
        <w:rPr>
          <w:rFonts w:ascii="Arial" w:hAnsi="Arial" w:cs="Arial"/>
          <w:spacing w:val="4"/>
          <w:sz w:val="20"/>
          <w:szCs w:val="20"/>
        </w:rPr>
        <w:t>z drobnoziarnistego kruszywa naturalnego</w:t>
      </w:r>
      <w:r w:rsidR="00494A85" w:rsidRPr="00494A85">
        <w:rPr>
          <w:rFonts w:ascii="Arial" w:hAnsi="Arial" w:cs="Arial"/>
          <w:spacing w:val="4"/>
          <w:sz w:val="20"/>
          <w:szCs w:val="20"/>
        </w:rPr>
        <w:t xml:space="preserve"> lub łamanego</w:t>
      </w:r>
      <w:r w:rsidR="00847F38" w:rsidRPr="00494A85">
        <w:rPr>
          <w:rFonts w:ascii="Arial" w:hAnsi="Arial" w:cs="Arial"/>
          <w:spacing w:val="4"/>
          <w:sz w:val="20"/>
          <w:szCs w:val="20"/>
        </w:rPr>
        <w:t>:</w:t>
      </w:r>
    </w:p>
    <w:tbl>
      <w:tblPr>
        <w:tblStyle w:val="Tabela-Siatka1"/>
        <w:tblW w:w="0" w:type="auto"/>
        <w:tblInd w:w="675" w:type="dxa"/>
        <w:tblLook w:val="04A0" w:firstRow="1" w:lastRow="0" w:firstColumn="1" w:lastColumn="0" w:noHBand="0" w:noVBand="1"/>
      </w:tblPr>
      <w:tblGrid>
        <w:gridCol w:w="2386"/>
        <w:gridCol w:w="2101"/>
        <w:gridCol w:w="4466"/>
      </w:tblGrid>
      <w:tr w:rsidR="00494A85" w:rsidRPr="00F149A5" w14:paraId="301CA279" w14:textId="77777777" w:rsidTr="00BF7FE1">
        <w:tc>
          <w:tcPr>
            <w:tcW w:w="2386" w:type="dxa"/>
            <w:shd w:val="clear" w:color="auto" w:fill="BFBFBF" w:themeFill="background1" w:themeFillShade="BF"/>
          </w:tcPr>
          <w:p w14:paraId="7A0841A8" w14:textId="538A6FF6" w:rsidR="00494A85" w:rsidRPr="00494A85" w:rsidRDefault="00494A85" w:rsidP="00494A85">
            <w:pPr>
              <w:jc w:val="center"/>
              <w:rPr>
                <w:rFonts w:ascii="Arial" w:hAnsi="Arial" w:cs="Arial"/>
                <w:b/>
                <w:color w:val="FF0000"/>
                <w:spacing w:val="4"/>
                <w:sz w:val="16"/>
                <w:szCs w:val="16"/>
              </w:rPr>
            </w:pPr>
            <w:r w:rsidRPr="00A16902">
              <w:rPr>
                <w:rFonts w:ascii="Arial" w:hAnsi="Arial" w:cs="Arial"/>
                <w:b/>
                <w:spacing w:val="4"/>
                <w:sz w:val="16"/>
                <w:szCs w:val="16"/>
              </w:rPr>
              <w:t>Kilometraż drogi S11</w:t>
            </w:r>
          </w:p>
        </w:tc>
        <w:tc>
          <w:tcPr>
            <w:tcW w:w="2101" w:type="dxa"/>
            <w:shd w:val="clear" w:color="auto" w:fill="BFBFBF" w:themeFill="background1" w:themeFillShade="BF"/>
          </w:tcPr>
          <w:p w14:paraId="29CBBED9" w14:textId="7D64DD38" w:rsidR="00494A85" w:rsidRPr="00494A85" w:rsidRDefault="00494A85" w:rsidP="00494A85">
            <w:pPr>
              <w:jc w:val="center"/>
              <w:rPr>
                <w:rFonts w:ascii="Arial" w:hAnsi="Arial" w:cs="Arial"/>
                <w:b/>
                <w:color w:val="FF0000"/>
                <w:spacing w:val="4"/>
                <w:sz w:val="16"/>
                <w:szCs w:val="16"/>
              </w:rPr>
            </w:pPr>
            <w:r w:rsidRPr="00A16902">
              <w:rPr>
                <w:rFonts w:ascii="Arial" w:hAnsi="Arial" w:cs="Arial"/>
                <w:b/>
                <w:spacing w:val="4"/>
                <w:sz w:val="16"/>
                <w:szCs w:val="16"/>
              </w:rPr>
              <w:t>Strona drogi S11</w:t>
            </w:r>
          </w:p>
        </w:tc>
        <w:tc>
          <w:tcPr>
            <w:tcW w:w="4466" w:type="dxa"/>
            <w:shd w:val="clear" w:color="auto" w:fill="BFBFBF" w:themeFill="background1" w:themeFillShade="BF"/>
          </w:tcPr>
          <w:p w14:paraId="08654534" w14:textId="6D28106C" w:rsidR="00494A85" w:rsidRPr="00494A85" w:rsidRDefault="00494A85" w:rsidP="00494A85">
            <w:pPr>
              <w:jc w:val="center"/>
              <w:rPr>
                <w:rFonts w:ascii="Arial" w:hAnsi="Arial" w:cs="Arial"/>
                <w:b/>
                <w:color w:val="FF0000"/>
                <w:spacing w:val="4"/>
                <w:sz w:val="16"/>
                <w:szCs w:val="16"/>
              </w:rPr>
            </w:pPr>
            <w:r w:rsidRPr="00A16902">
              <w:rPr>
                <w:rFonts w:ascii="Arial" w:hAnsi="Arial" w:cs="Arial"/>
                <w:b/>
                <w:spacing w:val="4"/>
                <w:sz w:val="16"/>
                <w:szCs w:val="16"/>
              </w:rPr>
              <w:t>Droga</w:t>
            </w:r>
          </w:p>
        </w:tc>
      </w:tr>
      <w:tr w:rsidR="00F149A5" w:rsidRPr="00F149A5" w14:paraId="6A4AB388" w14:textId="77777777" w:rsidTr="00494A85">
        <w:tc>
          <w:tcPr>
            <w:tcW w:w="2386" w:type="dxa"/>
          </w:tcPr>
          <w:p w14:paraId="5591D9D7" w14:textId="6228183E" w:rsidR="00847F38" w:rsidRPr="00627C85" w:rsidRDefault="00494A85" w:rsidP="004B0BA4">
            <w:pPr>
              <w:jc w:val="center"/>
              <w:rPr>
                <w:rFonts w:ascii="Arial" w:hAnsi="Arial" w:cs="Arial"/>
                <w:spacing w:val="4"/>
                <w:sz w:val="16"/>
                <w:szCs w:val="16"/>
              </w:rPr>
            </w:pPr>
            <w:r w:rsidRPr="00627C85">
              <w:rPr>
                <w:rFonts w:ascii="Arial" w:hAnsi="Arial" w:cs="Arial"/>
                <w:spacing w:val="4"/>
                <w:sz w:val="16"/>
                <w:szCs w:val="16"/>
              </w:rPr>
              <w:t>38+805</w:t>
            </w:r>
            <w:r w:rsidR="00524251">
              <w:rPr>
                <w:rFonts w:ascii="Arial" w:hAnsi="Arial" w:cs="Arial"/>
                <w:spacing w:val="4"/>
                <w:sz w:val="16"/>
                <w:szCs w:val="16"/>
              </w:rPr>
              <w:t xml:space="preserve"> – </w:t>
            </w:r>
            <w:r w:rsidRPr="00627C85">
              <w:rPr>
                <w:rFonts w:ascii="Arial" w:hAnsi="Arial" w:cs="Arial"/>
                <w:spacing w:val="4"/>
                <w:sz w:val="16"/>
                <w:szCs w:val="16"/>
              </w:rPr>
              <w:t>39+291</w:t>
            </w:r>
          </w:p>
        </w:tc>
        <w:tc>
          <w:tcPr>
            <w:tcW w:w="2101" w:type="dxa"/>
          </w:tcPr>
          <w:p w14:paraId="575EFDCC" w14:textId="5176F15F" w:rsidR="00847F38" w:rsidRPr="00627C85" w:rsidRDefault="00847F38" w:rsidP="004B0BA4">
            <w:pPr>
              <w:jc w:val="center"/>
              <w:rPr>
                <w:rFonts w:ascii="Arial" w:hAnsi="Arial" w:cs="Arial"/>
                <w:spacing w:val="4"/>
                <w:sz w:val="16"/>
                <w:szCs w:val="16"/>
              </w:rPr>
            </w:pPr>
            <w:r w:rsidRPr="00627C85">
              <w:rPr>
                <w:rFonts w:ascii="Arial" w:hAnsi="Arial" w:cs="Arial"/>
                <w:spacing w:val="4"/>
                <w:sz w:val="16"/>
                <w:szCs w:val="16"/>
              </w:rPr>
              <w:t xml:space="preserve">lewa </w:t>
            </w:r>
            <w:r w:rsidR="00494A85" w:rsidRPr="00627C85">
              <w:rPr>
                <w:rFonts w:ascii="Arial" w:hAnsi="Arial" w:cs="Arial"/>
                <w:spacing w:val="4"/>
                <w:sz w:val="16"/>
                <w:szCs w:val="16"/>
              </w:rPr>
              <w:t>i prawa</w:t>
            </w:r>
          </w:p>
        </w:tc>
        <w:tc>
          <w:tcPr>
            <w:tcW w:w="4466" w:type="dxa"/>
          </w:tcPr>
          <w:p w14:paraId="723B5C24" w14:textId="7ED0AC8F" w:rsidR="00847F38" w:rsidRPr="00627C85" w:rsidRDefault="00627C85" w:rsidP="004B0BA4">
            <w:pPr>
              <w:jc w:val="center"/>
              <w:rPr>
                <w:rFonts w:ascii="Arial" w:hAnsi="Arial" w:cs="Arial"/>
                <w:spacing w:val="4"/>
                <w:sz w:val="16"/>
                <w:szCs w:val="16"/>
              </w:rPr>
            </w:pPr>
            <w:r w:rsidRPr="00627C85">
              <w:rPr>
                <w:rFonts w:ascii="Arial" w:hAnsi="Arial" w:cs="Arial"/>
                <w:spacing w:val="4"/>
                <w:sz w:val="16"/>
                <w:szCs w:val="16"/>
              </w:rPr>
              <w:t>Droga p.poż. nr 16 i fragmenty pasów technologicznych poza pasem drogowym</w:t>
            </w:r>
          </w:p>
        </w:tc>
      </w:tr>
      <w:tr w:rsidR="00F149A5" w:rsidRPr="00F149A5" w14:paraId="4DC7C565" w14:textId="77777777" w:rsidTr="00494A85">
        <w:tc>
          <w:tcPr>
            <w:tcW w:w="2386" w:type="dxa"/>
          </w:tcPr>
          <w:p w14:paraId="4ED65C52" w14:textId="3E82FFB4" w:rsidR="00847F38" w:rsidRPr="00627C85" w:rsidRDefault="00494A85" w:rsidP="004B0BA4">
            <w:pPr>
              <w:jc w:val="center"/>
              <w:rPr>
                <w:rFonts w:ascii="Arial" w:hAnsi="Arial" w:cs="Arial"/>
                <w:spacing w:val="4"/>
                <w:sz w:val="16"/>
                <w:szCs w:val="16"/>
              </w:rPr>
            </w:pPr>
            <w:r w:rsidRPr="00627C85">
              <w:rPr>
                <w:rFonts w:ascii="Arial" w:hAnsi="Arial" w:cs="Arial"/>
                <w:spacing w:val="4"/>
                <w:sz w:val="16"/>
                <w:szCs w:val="16"/>
              </w:rPr>
              <w:t>40+910</w:t>
            </w:r>
            <w:r w:rsidR="00524251">
              <w:rPr>
                <w:rFonts w:ascii="Arial" w:hAnsi="Arial" w:cs="Arial"/>
                <w:spacing w:val="4"/>
                <w:sz w:val="16"/>
                <w:szCs w:val="16"/>
              </w:rPr>
              <w:t xml:space="preserve"> – </w:t>
            </w:r>
            <w:r w:rsidRPr="00627C85">
              <w:rPr>
                <w:rFonts w:ascii="Arial" w:hAnsi="Arial" w:cs="Arial"/>
                <w:spacing w:val="4"/>
                <w:sz w:val="16"/>
                <w:szCs w:val="16"/>
              </w:rPr>
              <w:t>41+095</w:t>
            </w:r>
          </w:p>
        </w:tc>
        <w:tc>
          <w:tcPr>
            <w:tcW w:w="2101" w:type="dxa"/>
          </w:tcPr>
          <w:p w14:paraId="10A08F8E" w14:textId="770D5423" w:rsidR="00847F38" w:rsidRPr="00627C85" w:rsidRDefault="00494A85" w:rsidP="004B0BA4">
            <w:pPr>
              <w:jc w:val="center"/>
              <w:rPr>
                <w:rFonts w:ascii="Arial" w:hAnsi="Arial" w:cs="Arial"/>
                <w:spacing w:val="4"/>
                <w:sz w:val="16"/>
                <w:szCs w:val="16"/>
              </w:rPr>
            </w:pPr>
            <w:r w:rsidRPr="00627C85">
              <w:rPr>
                <w:rFonts w:ascii="Arial" w:hAnsi="Arial" w:cs="Arial"/>
                <w:spacing w:val="4"/>
                <w:sz w:val="16"/>
                <w:szCs w:val="16"/>
              </w:rPr>
              <w:t>prawa</w:t>
            </w:r>
          </w:p>
        </w:tc>
        <w:tc>
          <w:tcPr>
            <w:tcW w:w="4466" w:type="dxa"/>
          </w:tcPr>
          <w:p w14:paraId="7AB00549" w14:textId="2DD5C4F8" w:rsidR="00847F38" w:rsidRPr="00627C85" w:rsidRDefault="00627C85" w:rsidP="004B0BA4">
            <w:pPr>
              <w:jc w:val="center"/>
              <w:rPr>
                <w:rFonts w:ascii="Arial" w:hAnsi="Arial" w:cs="Arial"/>
                <w:spacing w:val="4"/>
                <w:sz w:val="16"/>
                <w:szCs w:val="16"/>
              </w:rPr>
            </w:pPr>
            <w:r w:rsidRPr="00627C85">
              <w:rPr>
                <w:rFonts w:ascii="Arial" w:hAnsi="Arial" w:cs="Arial"/>
                <w:spacing w:val="4"/>
                <w:sz w:val="16"/>
                <w:szCs w:val="16"/>
              </w:rPr>
              <w:t>DD-25</w:t>
            </w:r>
          </w:p>
        </w:tc>
      </w:tr>
      <w:tr w:rsidR="00F149A5" w:rsidRPr="00F149A5" w14:paraId="2FC41ED1" w14:textId="77777777" w:rsidTr="00494A85">
        <w:tc>
          <w:tcPr>
            <w:tcW w:w="2386" w:type="dxa"/>
          </w:tcPr>
          <w:p w14:paraId="03EC818C" w14:textId="5E3375B9" w:rsidR="00847F38" w:rsidRPr="00627C85" w:rsidRDefault="00494A85" w:rsidP="004B0BA4">
            <w:pPr>
              <w:jc w:val="center"/>
              <w:rPr>
                <w:rFonts w:ascii="Arial" w:hAnsi="Arial" w:cs="Arial"/>
                <w:spacing w:val="4"/>
                <w:sz w:val="16"/>
                <w:szCs w:val="16"/>
              </w:rPr>
            </w:pPr>
            <w:r w:rsidRPr="00627C85">
              <w:rPr>
                <w:rFonts w:ascii="Arial" w:hAnsi="Arial" w:cs="Arial"/>
                <w:spacing w:val="4"/>
                <w:sz w:val="16"/>
                <w:szCs w:val="16"/>
              </w:rPr>
              <w:t>40+910</w:t>
            </w:r>
            <w:r w:rsidR="00524251">
              <w:rPr>
                <w:rFonts w:ascii="Arial" w:hAnsi="Arial" w:cs="Arial"/>
                <w:spacing w:val="4"/>
                <w:sz w:val="16"/>
                <w:szCs w:val="16"/>
              </w:rPr>
              <w:t xml:space="preserve"> – 4</w:t>
            </w:r>
            <w:r w:rsidRPr="00627C85">
              <w:rPr>
                <w:rFonts w:ascii="Arial" w:hAnsi="Arial" w:cs="Arial"/>
                <w:spacing w:val="4"/>
                <w:sz w:val="16"/>
                <w:szCs w:val="16"/>
              </w:rPr>
              <w:t>1+120</w:t>
            </w:r>
          </w:p>
        </w:tc>
        <w:tc>
          <w:tcPr>
            <w:tcW w:w="2101" w:type="dxa"/>
          </w:tcPr>
          <w:p w14:paraId="233280C6" w14:textId="0C51F79A" w:rsidR="00847F38" w:rsidRPr="00627C85" w:rsidRDefault="00627C85" w:rsidP="004B0BA4">
            <w:pPr>
              <w:jc w:val="center"/>
              <w:rPr>
                <w:rFonts w:ascii="Arial" w:hAnsi="Arial" w:cs="Arial"/>
                <w:spacing w:val="4"/>
                <w:sz w:val="16"/>
                <w:szCs w:val="16"/>
              </w:rPr>
            </w:pPr>
            <w:r w:rsidRPr="00627C85">
              <w:rPr>
                <w:rFonts w:ascii="Arial" w:hAnsi="Arial" w:cs="Arial"/>
                <w:spacing w:val="4"/>
                <w:sz w:val="16"/>
                <w:szCs w:val="16"/>
              </w:rPr>
              <w:t>lewa</w:t>
            </w:r>
          </w:p>
        </w:tc>
        <w:tc>
          <w:tcPr>
            <w:tcW w:w="4466" w:type="dxa"/>
          </w:tcPr>
          <w:p w14:paraId="6382E626" w14:textId="08593633" w:rsidR="00847F38" w:rsidRPr="00627C85" w:rsidRDefault="00627C85" w:rsidP="004B0BA4">
            <w:pPr>
              <w:jc w:val="center"/>
              <w:rPr>
                <w:rFonts w:ascii="Arial" w:hAnsi="Arial" w:cs="Arial"/>
                <w:spacing w:val="4"/>
                <w:sz w:val="16"/>
                <w:szCs w:val="16"/>
              </w:rPr>
            </w:pPr>
            <w:r w:rsidRPr="00627C85">
              <w:rPr>
                <w:rFonts w:ascii="Arial" w:hAnsi="Arial" w:cs="Arial"/>
                <w:spacing w:val="4"/>
                <w:sz w:val="16"/>
                <w:szCs w:val="16"/>
              </w:rPr>
              <w:t>DD-24</w:t>
            </w:r>
          </w:p>
        </w:tc>
      </w:tr>
      <w:tr w:rsidR="00F149A5" w:rsidRPr="00F149A5" w14:paraId="4E38ADDD" w14:textId="77777777" w:rsidTr="00494A85">
        <w:tc>
          <w:tcPr>
            <w:tcW w:w="2386" w:type="dxa"/>
          </w:tcPr>
          <w:p w14:paraId="11DEF7B1" w14:textId="0C898F82" w:rsidR="00847F38" w:rsidRPr="00627C85" w:rsidRDefault="00627C85" w:rsidP="004B0BA4">
            <w:pPr>
              <w:jc w:val="center"/>
              <w:rPr>
                <w:rFonts w:ascii="Arial" w:hAnsi="Arial" w:cs="Arial"/>
                <w:spacing w:val="4"/>
                <w:sz w:val="16"/>
                <w:szCs w:val="16"/>
              </w:rPr>
            </w:pPr>
            <w:r w:rsidRPr="00627C85">
              <w:rPr>
                <w:rFonts w:ascii="Arial" w:hAnsi="Arial" w:cs="Arial"/>
                <w:spacing w:val="4"/>
                <w:sz w:val="16"/>
                <w:szCs w:val="16"/>
              </w:rPr>
              <w:t>45+520</w:t>
            </w:r>
            <w:r w:rsidR="00524251">
              <w:rPr>
                <w:rFonts w:ascii="Arial" w:hAnsi="Arial" w:cs="Arial"/>
                <w:spacing w:val="4"/>
                <w:sz w:val="16"/>
                <w:szCs w:val="16"/>
              </w:rPr>
              <w:t xml:space="preserve"> – </w:t>
            </w:r>
            <w:r w:rsidRPr="00627C85">
              <w:rPr>
                <w:rFonts w:ascii="Arial" w:hAnsi="Arial" w:cs="Arial"/>
                <w:spacing w:val="4"/>
                <w:sz w:val="16"/>
                <w:szCs w:val="16"/>
              </w:rPr>
              <w:t>45+827</w:t>
            </w:r>
          </w:p>
        </w:tc>
        <w:tc>
          <w:tcPr>
            <w:tcW w:w="2101" w:type="dxa"/>
          </w:tcPr>
          <w:p w14:paraId="31D10AE2" w14:textId="3DB26B93" w:rsidR="00847F38" w:rsidRPr="00627C85" w:rsidRDefault="00494A85" w:rsidP="004B0BA4">
            <w:pPr>
              <w:jc w:val="center"/>
              <w:rPr>
                <w:rFonts w:ascii="Arial" w:hAnsi="Arial" w:cs="Arial"/>
                <w:spacing w:val="4"/>
                <w:sz w:val="16"/>
                <w:szCs w:val="16"/>
              </w:rPr>
            </w:pPr>
            <w:r w:rsidRPr="00627C85">
              <w:rPr>
                <w:rFonts w:ascii="Arial" w:hAnsi="Arial" w:cs="Arial"/>
                <w:spacing w:val="4"/>
                <w:sz w:val="16"/>
                <w:szCs w:val="16"/>
              </w:rPr>
              <w:t>prawa</w:t>
            </w:r>
          </w:p>
        </w:tc>
        <w:tc>
          <w:tcPr>
            <w:tcW w:w="4466" w:type="dxa"/>
          </w:tcPr>
          <w:p w14:paraId="3B9B41D0" w14:textId="112BB565" w:rsidR="00847F38" w:rsidRPr="00627C85" w:rsidRDefault="00627C85" w:rsidP="004B0BA4">
            <w:pPr>
              <w:jc w:val="center"/>
              <w:rPr>
                <w:rFonts w:ascii="Arial" w:hAnsi="Arial" w:cs="Arial"/>
                <w:spacing w:val="4"/>
                <w:sz w:val="16"/>
                <w:szCs w:val="16"/>
              </w:rPr>
            </w:pPr>
            <w:r w:rsidRPr="00627C85">
              <w:rPr>
                <w:rFonts w:ascii="Arial" w:hAnsi="Arial" w:cs="Arial"/>
                <w:spacing w:val="4"/>
                <w:sz w:val="16"/>
                <w:szCs w:val="16"/>
              </w:rPr>
              <w:t>DD-29</w:t>
            </w:r>
          </w:p>
        </w:tc>
      </w:tr>
      <w:tr w:rsidR="00F149A5" w:rsidRPr="00F149A5" w14:paraId="646ECCFC" w14:textId="77777777" w:rsidTr="00494A85">
        <w:tc>
          <w:tcPr>
            <w:tcW w:w="2386" w:type="dxa"/>
          </w:tcPr>
          <w:p w14:paraId="6F72E74D" w14:textId="5F101C5F" w:rsidR="00847F38" w:rsidRPr="00627C85" w:rsidRDefault="00627C85" w:rsidP="004B0BA4">
            <w:pPr>
              <w:jc w:val="center"/>
              <w:rPr>
                <w:rFonts w:ascii="Arial" w:hAnsi="Arial" w:cs="Arial"/>
                <w:spacing w:val="4"/>
                <w:sz w:val="16"/>
                <w:szCs w:val="16"/>
              </w:rPr>
            </w:pPr>
            <w:r w:rsidRPr="00627C85">
              <w:rPr>
                <w:rFonts w:ascii="Arial" w:hAnsi="Arial" w:cs="Arial"/>
                <w:spacing w:val="4"/>
                <w:sz w:val="16"/>
                <w:szCs w:val="16"/>
              </w:rPr>
              <w:t>45+505</w:t>
            </w:r>
            <w:r w:rsidR="00524251">
              <w:rPr>
                <w:rFonts w:ascii="Arial" w:hAnsi="Arial" w:cs="Arial"/>
                <w:spacing w:val="4"/>
                <w:sz w:val="16"/>
                <w:szCs w:val="16"/>
              </w:rPr>
              <w:t xml:space="preserve"> – </w:t>
            </w:r>
            <w:r w:rsidRPr="00627C85">
              <w:rPr>
                <w:rFonts w:ascii="Arial" w:hAnsi="Arial" w:cs="Arial"/>
                <w:spacing w:val="4"/>
                <w:sz w:val="16"/>
                <w:szCs w:val="16"/>
              </w:rPr>
              <w:t>45+845</w:t>
            </w:r>
          </w:p>
        </w:tc>
        <w:tc>
          <w:tcPr>
            <w:tcW w:w="2101" w:type="dxa"/>
          </w:tcPr>
          <w:p w14:paraId="26206405" w14:textId="5CF041BE" w:rsidR="00847F38" w:rsidRPr="00627C85" w:rsidRDefault="00494A85" w:rsidP="004B0BA4">
            <w:pPr>
              <w:jc w:val="center"/>
              <w:rPr>
                <w:rFonts w:ascii="Arial" w:hAnsi="Arial" w:cs="Arial"/>
                <w:spacing w:val="4"/>
                <w:sz w:val="16"/>
                <w:szCs w:val="16"/>
              </w:rPr>
            </w:pPr>
            <w:r w:rsidRPr="00627C85">
              <w:rPr>
                <w:rFonts w:ascii="Arial" w:hAnsi="Arial" w:cs="Arial"/>
                <w:spacing w:val="4"/>
                <w:sz w:val="16"/>
                <w:szCs w:val="16"/>
              </w:rPr>
              <w:t>lewa</w:t>
            </w:r>
          </w:p>
        </w:tc>
        <w:tc>
          <w:tcPr>
            <w:tcW w:w="4466" w:type="dxa"/>
          </w:tcPr>
          <w:p w14:paraId="43A9CEC9" w14:textId="572D90B7" w:rsidR="00847F38" w:rsidRPr="00627C85" w:rsidRDefault="00627C85" w:rsidP="004B0BA4">
            <w:pPr>
              <w:jc w:val="center"/>
              <w:rPr>
                <w:rFonts w:ascii="Arial" w:hAnsi="Arial" w:cs="Arial"/>
                <w:spacing w:val="4"/>
                <w:sz w:val="16"/>
                <w:szCs w:val="16"/>
              </w:rPr>
            </w:pPr>
            <w:r w:rsidRPr="00627C85">
              <w:rPr>
                <w:rFonts w:ascii="Arial" w:hAnsi="Arial" w:cs="Arial"/>
                <w:spacing w:val="4"/>
                <w:sz w:val="16"/>
                <w:szCs w:val="16"/>
              </w:rPr>
              <w:t>DD-28</w:t>
            </w:r>
          </w:p>
        </w:tc>
      </w:tr>
    </w:tbl>
    <w:p w14:paraId="5583471F" w14:textId="77777777" w:rsidR="00627C85" w:rsidRPr="00627C85" w:rsidRDefault="00627C85" w:rsidP="00627C85">
      <w:pPr>
        <w:autoSpaceDE w:val="0"/>
        <w:autoSpaceDN w:val="0"/>
        <w:adjustRightInd w:val="0"/>
        <w:spacing w:after="120" w:line="240" w:lineRule="exact"/>
        <w:ind w:left="568"/>
        <w:jc w:val="both"/>
        <w:rPr>
          <w:rFonts w:ascii="Arial" w:eastAsia="Calibri" w:hAnsi="Arial" w:cs="Arial"/>
          <w:color w:val="FF0000"/>
          <w:spacing w:val="4"/>
          <w:sz w:val="20"/>
          <w:szCs w:val="20"/>
          <w:lang w:eastAsia="en-US"/>
        </w:rPr>
      </w:pPr>
    </w:p>
    <w:p w14:paraId="284C574A" w14:textId="491D5E1E" w:rsidR="00627C85" w:rsidRPr="00627C85" w:rsidRDefault="00627C85" w:rsidP="00627C85">
      <w:pPr>
        <w:numPr>
          <w:ilvl w:val="0"/>
          <w:numId w:val="22"/>
        </w:numPr>
        <w:autoSpaceDE w:val="0"/>
        <w:autoSpaceDN w:val="0"/>
        <w:adjustRightInd w:val="0"/>
        <w:spacing w:after="120" w:line="240" w:lineRule="exact"/>
        <w:ind w:left="709" w:hanging="283"/>
        <w:jc w:val="both"/>
        <w:rPr>
          <w:rFonts w:ascii="Arial" w:eastAsia="Calibri" w:hAnsi="Arial" w:cs="Arial"/>
          <w:color w:val="FF0000"/>
          <w:spacing w:val="4"/>
          <w:sz w:val="20"/>
          <w:szCs w:val="20"/>
          <w:lang w:eastAsia="en-US"/>
        </w:rPr>
      </w:pPr>
      <w:r>
        <w:rPr>
          <w:rFonts w:ascii="Arial" w:eastAsia="Calibri" w:hAnsi="Arial" w:cs="Arial"/>
          <w:color w:val="FF0000"/>
          <w:spacing w:val="4"/>
          <w:sz w:val="20"/>
          <w:szCs w:val="20"/>
          <w:lang w:eastAsia="en-US"/>
        </w:rPr>
        <w:t xml:space="preserve">  </w:t>
      </w:r>
      <w:r w:rsidRPr="00627C85">
        <w:rPr>
          <w:rFonts w:ascii="Arial" w:eastAsia="Calibri" w:hAnsi="Arial" w:cs="Arial"/>
          <w:spacing w:val="4"/>
          <w:sz w:val="20"/>
          <w:szCs w:val="20"/>
          <w:lang w:eastAsia="en-US"/>
        </w:rPr>
        <w:t xml:space="preserve">W celu ochrony środowiska gruntowo-wodnego stosować efektywny system ujmowania </w:t>
      </w:r>
      <w:r w:rsidRPr="00627C85">
        <w:rPr>
          <w:rFonts w:ascii="Arial" w:eastAsia="Calibri" w:hAnsi="Arial" w:cs="Arial"/>
          <w:spacing w:val="4"/>
          <w:sz w:val="20"/>
          <w:szCs w:val="20"/>
          <w:lang w:eastAsia="en-US"/>
        </w:rPr>
        <w:br/>
        <w:t xml:space="preserve">i odprowadzania wód opadowych i roztopowych z korony drogi wraz z systemem urządzeń oczyszczających. </w:t>
      </w:r>
    </w:p>
    <w:p w14:paraId="13BD825C" w14:textId="08224EEC" w:rsidR="00627C85" w:rsidRPr="00627C85" w:rsidRDefault="00627C85" w:rsidP="00627C85">
      <w:pPr>
        <w:numPr>
          <w:ilvl w:val="0"/>
          <w:numId w:val="22"/>
        </w:numPr>
        <w:autoSpaceDE w:val="0"/>
        <w:autoSpaceDN w:val="0"/>
        <w:adjustRightInd w:val="0"/>
        <w:spacing w:after="120" w:line="240" w:lineRule="exact"/>
        <w:ind w:left="709" w:hanging="283"/>
        <w:jc w:val="both"/>
        <w:rPr>
          <w:rFonts w:ascii="Arial" w:eastAsia="Calibri" w:hAnsi="Arial" w:cs="Arial"/>
          <w:spacing w:val="4"/>
          <w:sz w:val="20"/>
          <w:szCs w:val="20"/>
          <w:lang w:eastAsia="en-US"/>
        </w:rPr>
      </w:pPr>
      <w:r>
        <w:rPr>
          <w:rFonts w:ascii="Arial" w:eastAsia="Calibri" w:hAnsi="Arial" w:cs="Arial"/>
          <w:color w:val="FF0000"/>
          <w:spacing w:val="4"/>
          <w:sz w:val="20"/>
          <w:szCs w:val="20"/>
          <w:lang w:eastAsia="en-US"/>
        </w:rPr>
        <w:t xml:space="preserve">  </w:t>
      </w:r>
      <w:r w:rsidRPr="00627C85">
        <w:rPr>
          <w:rFonts w:ascii="Arial" w:eastAsia="Calibri" w:hAnsi="Arial" w:cs="Arial"/>
          <w:spacing w:val="4"/>
          <w:sz w:val="20"/>
          <w:szCs w:val="20"/>
          <w:lang w:eastAsia="en-US"/>
        </w:rPr>
        <w:t xml:space="preserve">Wody opadowe i roztopowe odprowadzane do gruntu lub wód powierzchniowych przed ich wprowadzeniem do odbiornika powinny być podczyszczone do wartości określonych </w:t>
      </w:r>
      <w:r>
        <w:rPr>
          <w:rFonts w:ascii="Arial" w:eastAsia="Calibri" w:hAnsi="Arial" w:cs="Arial"/>
          <w:spacing w:val="4"/>
          <w:sz w:val="20"/>
          <w:szCs w:val="20"/>
          <w:lang w:eastAsia="en-US"/>
        </w:rPr>
        <w:br/>
      </w:r>
      <w:r w:rsidRPr="00627C85">
        <w:rPr>
          <w:rFonts w:ascii="Arial" w:eastAsia="Calibri" w:hAnsi="Arial" w:cs="Arial"/>
          <w:spacing w:val="4"/>
          <w:sz w:val="20"/>
          <w:szCs w:val="20"/>
          <w:lang w:eastAsia="en-US"/>
        </w:rPr>
        <w:t xml:space="preserve">w rozporządzeniu Ministra Gospodarki Morskiej i Żeglugi Śródlądowej z dnia 12 lipca 2019 r. </w:t>
      </w:r>
      <w:r>
        <w:rPr>
          <w:rFonts w:ascii="Arial" w:eastAsia="Calibri" w:hAnsi="Arial" w:cs="Arial"/>
          <w:spacing w:val="4"/>
          <w:sz w:val="20"/>
          <w:szCs w:val="20"/>
          <w:lang w:eastAsia="en-US"/>
        </w:rPr>
        <w:br/>
      </w:r>
      <w:r w:rsidRPr="00627C85">
        <w:rPr>
          <w:rFonts w:ascii="Arial" w:eastAsia="Calibri" w:hAnsi="Arial" w:cs="Arial"/>
          <w:spacing w:val="4"/>
          <w:sz w:val="20"/>
          <w:szCs w:val="20"/>
          <w:lang w:eastAsia="en-US"/>
        </w:rPr>
        <w:t xml:space="preserve">w sprawie substancji szczególnie szkodliwych dla środowiska wodnego oraz warunków, jakie należy spełnić przy wprowadzaniu do wód lub do ziemi ścieków, a także przy odprowadzaniu wód opadowych lub roztopowych do wód lub do urządzeń wodnych (Dz. U. z 2019 r., poz. 1311) lub innych przepisach obowiązujących podczas eksploatacji inwestycji. </w:t>
      </w:r>
    </w:p>
    <w:p w14:paraId="683EBA0B" w14:textId="748DBE52" w:rsidR="00627C85" w:rsidRPr="00627C85" w:rsidRDefault="00771EE6" w:rsidP="00627C85">
      <w:pPr>
        <w:numPr>
          <w:ilvl w:val="0"/>
          <w:numId w:val="22"/>
        </w:numPr>
        <w:autoSpaceDE w:val="0"/>
        <w:autoSpaceDN w:val="0"/>
        <w:adjustRightInd w:val="0"/>
        <w:spacing w:after="120" w:line="240" w:lineRule="exact"/>
        <w:ind w:left="709" w:hanging="283"/>
        <w:jc w:val="both"/>
        <w:rPr>
          <w:rFonts w:ascii="Arial" w:eastAsia="Calibri" w:hAnsi="Arial" w:cs="Arial"/>
          <w:spacing w:val="4"/>
          <w:sz w:val="20"/>
          <w:szCs w:val="20"/>
          <w:lang w:eastAsia="en-US"/>
        </w:rPr>
      </w:pPr>
      <w:r>
        <w:rPr>
          <w:rFonts w:ascii="Arial" w:eastAsia="Calibri" w:hAnsi="Arial" w:cs="Arial"/>
          <w:color w:val="FF0000"/>
          <w:spacing w:val="4"/>
          <w:sz w:val="20"/>
          <w:szCs w:val="20"/>
          <w:lang w:eastAsia="en-US"/>
        </w:rPr>
        <w:t xml:space="preserve">  </w:t>
      </w:r>
      <w:r w:rsidR="00627C85" w:rsidRPr="00627C85">
        <w:rPr>
          <w:rFonts w:ascii="Arial" w:eastAsia="Calibri" w:hAnsi="Arial" w:cs="Arial"/>
          <w:spacing w:val="4"/>
          <w:sz w:val="20"/>
          <w:szCs w:val="20"/>
          <w:lang w:eastAsia="en-US"/>
        </w:rPr>
        <w:t xml:space="preserve">Wygrodzenie zbiorników retencyjnych na wody opadowe/roztopowe wykonać z siatki o wysokości 2,4 m i wymiarach oczek analogicznych jak dla ogrodzenia drogowego, i dodatkowo zabezpieczyć przed dostępem małych zwierząt za pomocą szczelnych, litych płotków ochronnych, wykonanych z odpowiednio profilowanego tworzywa sztucznego lub prefabrykatów betonowych, </w:t>
      </w:r>
      <w:r w:rsidR="00627C85" w:rsidRPr="00627C85">
        <w:rPr>
          <w:rFonts w:ascii="Arial" w:eastAsia="Calibri" w:hAnsi="Arial" w:cs="Arial"/>
          <w:spacing w:val="4"/>
          <w:sz w:val="20"/>
          <w:szCs w:val="20"/>
          <w:lang w:eastAsia="en-US"/>
        </w:rPr>
        <w:lastRenderedPageBreak/>
        <w:t xml:space="preserve">zintegrowanych z ogrodzeniem drogowym, z przewieszką o długości minimum 10 cm odgiętą pod kątem 45-90º w kierunku otaczającego terenu. </w:t>
      </w:r>
    </w:p>
    <w:p w14:paraId="497421CB" w14:textId="4D337DA4" w:rsidR="00627C85" w:rsidRPr="00627C85" w:rsidRDefault="000C3FED" w:rsidP="00627C85">
      <w:pPr>
        <w:numPr>
          <w:ilvl w:val="0"/>
          <w:numId w:val="22"/>
        </w:numPr>
        <w:autoSpaceDE w:val="0"/>
        <w:autoSpaceDN w:val="0"/>
        <w:adjustRightInd w:val="0"/>
        <w:spacing w:after="120" w:line="240" w:lineRule="exact"/>
        <w:ind w:left="709" w:hanging="283"/>
        <w:jc w:val="both"/>
        <w:rPr>
          <w:rFonts w:ascii="Arial" w:eastAsia="Calibri" w:hAnsi="Arial" w:cs="Arial"/>
          <w:spacing w:val="4"/>
          <w:sz w:val="20"/>
          <w:szCs w:val="20"/>
          <w:lang w:eastAsia="en-US"/>
        </w:rPr>
      </w:pPr>
      <w:r>
        <w:rPr>
          <w:rFonts w:ascii="Arial" w:eastAsia="Calibri" w:hAnsi="Arial" w:cs="Arial"/>
          <w:color w:val="FF0000"/>
          <w:spacing w:val="4"/>
          <w:sz w:val="20"/>
          <w:szCs w:val="20"/>
          <w:lang w:eastAsia="en-US"/>
        </w:rPr>
        <w:t xml:space="preserve">  </w:t>
      </w:r>
      <w:r w:rsidR="00627C85" w:rsidRPr="00627C85">
        <w:rPr>
          <w:rFonts w:ascii="Arial" w:eastAsia="Calibri" w:hAnsi="Arial" w:cs="Arial"/>
          <w:spacing w:val="4"/>
          <w:sz w:val="20"/>
          <w:szCs w:val="20"/>
          <w:lang w:eastAsia="en-US"/>
        </w:rPr>
        <w:t xml:space="preserve">Naziemne elementy systemu odwodnienia stanowiące potencjalne zagrożenie dla małych zwierząt, tam gdzie to możliwe, zlokalizować w przestrzeni niedostępnej dla zwierząt, za ogrodzeniem drogowym. Znajdujące się poza ogrodzeniem wyloty oraz okna studni wpadowych zabudowanych na rowach dróg równoległych i poprzecznych zabezpieczyć przed dostępem zwierząt o średnich rozmiarach ciała, a studnie wpadowe dodatkowo wyposażyć w elementy ucieczkowe dla płazów i małych ssaków. Wloty dopływowych rur kanalizacji deszczowej winny być wyposażone w kratę zabezpieczającą przed dostępem zwierząt o średnich rozmiarach ciała oraz być wyniesione ponad dno zbiornika retencyjnego i ulokowane na pionowym elemencie prefabrykowanym, minimum na wysokości 10 cm nad dnem prefabrykatu. </w:t>
      </w:r>
    </w:p>
    <w:p w14:paraId="074154DF" w14:textId="5BCF9EEA" w:rsidR="00627C85" w:rsidRPr="00627C85" w:rsidRDefault="000C3FED" w:rsidP="00627C85">
      <w:pPr>
        <w:numPr>
          <w:ilvl w:val="0"/>
          <w:numId w:val="22"/>
        </w:numPr>
        <w:autoSpaceDE w:val="0"/>
        <w:autoSpaceDN w:val="0"/>
        <w:adjustRightInd w:val="0"/>
        <w:spacing w:after="120" w:line="240" w:lineRule="exact"/>
        <w:ind w:left="709" w:hanging="283"/>
        <w:jc w:val="both"/>
        <w:rPr>
          <w:rFonts w:ascii="Arial" w:eastAsia="Calibri" w:hAnsi="Arial" w:cs="Arial"/>
          <w:spacing w:val="4"/>
          <w:sz w:val="20"/>
          <w:szCs w:val="20"/>
          <w:lang w:eastAsia="en-US"/>
        </w:rPr>
      </w:pPr>
      <w:r>
        <w:rPr>
          <w:rFonts w:ascii="Arial" w:eastAsia="Calibri" w:hAnsi="Arial" w:cs="Arial"/>
          <w:color w:val="FF0000"/>
          <w:spacing w:val="4"/>
          <w:sz w:val="20"/>
          <w:szCs w:val="20"/>
          <w:lang w:eastAsia="en-US"/>
        </w:rPr>
        <w:t xml:space="preserve">  </w:t>
      </w:r>
      <w:r w:rsidR="00627C85" w:rsidRPr="00627C85">
        <w:rPr>
          <w:rFonts w:ascii="Arial" w:eastAsia="Calibri" w:hAnsi="Arial" w:cs="Arial"/>
          <w:spacing w:val="4"/>
          <w:sz w:val="20"/>
          <w:szCs w:val="20"/>
          <w:lang w:eastAsia="en-US"/>
        </w:rPr>
        <w:t xml:space="preserve">Misy zbiorników retencyjnych wód opadowych zlokalizować w minimalnej odległości 50 m od krawędzi przejść dla zwierząt. </w:t>
      </w:r>
    </w:p>
    <w:p w14:paraId="0B591276" w14:textId="0DE68DA7" w:rsidR="00847F38" w:rsidRPr="00524251" w:rsidRDefault="00D67DE9" w:rsidP="00D67DE9">
      <w:pPr>
        <w:numPr>
          <w:ilvl w:val="0"/>
          <w:numId w:val="22"/>
        </w:numPr>
        <w:autoSpaceDE w:val="0"/>
        <w:autoSpaceDN w:val="0"/>
        <w:adjustRightInd w:val="0"/>
        <w:spacing w:after="120" w:line="240" w:lineRule="exact"/>
        <w:ind w:left="709" w:hanging="425"/>
        <w:jc w:val="both"/>
        <w:rPr>
          <w:rFonts w:ascii="Arial" w:eastAsia="Calibri" w:hAnsi="Arial" w:cs="Arial"/>
          <w:spacing w:val="4"/>
          <w:sz w:val="20"/>
          <w:szCs w:val="20"/>
          <w:lang w:eastAsia="en-US"/>
        </w:rPr>
      </w:pPr>
      <w:r>
        <w:rPr>
          <w:rFonts w:ascii="Arial" w:eastAsia="Calibri" w:hAnsi="Arial" w:cs="Arial"/>
          <w:spacing w:val="4"/>
          <w:sz w:val="20"/>
          <w:szCs w:val="20"/>
          <w:lang w:eastAsia="en-US"/>
        </w:rPr>
        <w:t xml:space="preserve">  </w:t>
      </w:r>
      <w:r w:rsidR="00627C85" w:rsidRPr="00627C85">
        <w:rPr>
          <w:rFonts w:ascii="Arial" w:eastAsia="Calibri" w:hAnsi="Arial" w:cs="Arial"/>
          <w:spacing w:val="4"/>
          <w:sz w:val="20"/>
          <w:szCs w:val="20"/>
          <w:lang w:eastAsia="en-US"/>
        </w:rPr>
        <w:t>Na projektowanym łączniku DK25, pomiędzy rondem wschodnim węzła Bobolice, a drogą DK11 oraz na odcinku przebudowywanej drogi DK11 w granicach obszaru Natura 2000 pn. „Dolina Radwi Chocieli i Chotli”, zastosować konstrukcję szczelną rowów drogowych, w następujących kilometrażach poszczególnych dróg</w:t>
      </w:r>
      <w:r w:rsidR="00524251" w:rsidRPr="00524251">
        <w:rPr>
          <w:rFonts w:ascii="Arial" w:eastAsia="Calibri" w:hAnsi="Arial" w:cs="Arial"/>
          <w:spacing w:val="4"/>
          <w:sz w:val="20"/>
          <w:szCs w:val="20"/>
          <w:lang w:eastAsia="en-US"/>
        </w:rPr>
        <w:t>:</w:t>
      </w:r>
    </w:p>
    <w:tbl>
      <w:tblPr>
        <w:tblStyle w:val="Tabela-Siatka1"/>
        <w:tblW w:w="0" w:type="auto"/>
        <w:tblInd w:w="675" w:type="dxa"/>
        <w:tblLook w:val="04A0" w:firstRow="1" w:lastRow="0" w:firstColumn="1" w:lastColumn="0" w:noHBand="0" w:noVBand="1"/>
      </w:tblPr>
      <w:tblGrid>
        <w:gridCol w:w="704"/>
        <w:gridCol w:w="2522"/>
        <w:gridCol w:w="2372"/>
        <w:gridCol w:w="3355"/>
      </w:tblGrid>
      <w:tr w:rsidR="00F149A5" w:rsidRPr="00F149A5" w14:paraId="67FEA381" w14:textId="77777777" w:rsidTr="00D67DE9">
        <w:tc>
          <w:tcPr>
            <w:tcW w:w="704" w:type="dxa"/>
            <w:shd w:val="clear" w:color="auto" w:fill="BFBFBF" w:themeFill="background1" w:themeFillShade="BF"/>
          </w:tcPr>
          <w:p w14:paraId="7325FC99" w14:textId="77777777" w:rsidR="00847F38" w:rsidRPr="00D67DE9" w:rsidRDefault="00847F38" w:rsidP="004B0BA4">
            <w:pPr>
              <w:autoSpaceDE w:val="0"/>
              <w:autoSpaceDN w:val="0"/>
              <w:adjustRightInd w:val="0"/>
              <w:contextualSpacing/>
              <w:jc w:val="center"/>
              <w:rPr>
                <w:rFonts w:ascii="Arial" w:hAnsi="Arial" w:cs="Arial"/>
                <w:b/>
                <w:sz w:val="16"/>
                <w:szCs w:val="16"/>
                <w:lang w:eastAsia="en-US"/>
              </w:rPr>
            </w:pPr>
            <w:r w:rsidRPr="00D67DE9">
              <w:rPr>
                <w:rFonts w:ascii="Arial" w:hAnsi="Arial" w:cs="Arial"/>
                <w:b/>
                <w:sz w:val="16"/>
                <w:szCs w:val="16"/>
                <w:lang w:eastAsia="en-US"/>
              </w:rPr>
              <w:t>Lp.</w:t>
            </w:r>
          </w:p>
        </w:tc>
        <w:tc>
          <w:tcPr>
            <w:tcW w:w="2522" w:type="dxa"/>
            <w:shd w:val="clear" w:color="auto" w:fill="BFBFBF" w:themeFill="background1" w:themeFillShade="BF"/>
          </w:tcPr>
          <w:p w14:paraId="13588194" w14:textId="77777777" w:rsidR="00847F38" w:rsidRPr="00D67DE9" w:rsidRDefault="00847F38" w:rsidP="004B0BA4">
            <w:pPr>
              <w:autoSpaceDE w:val="0"/>
              <w:autoSpaceDN w:val="0"/>
              <w:adjustRightInd w:val="0"/>
              <w:contextualSpacing/>
              <w:jc w:val="center"/>
              <w:rPr>
                <w:rFonts w:ascii="Arial" w:hAnsi="Arial" w:cs="Arial"/>
                <w:b/>
                <w:sz w:val="16"/>
                <w:szCs w:val="16"/>
                <w:lang w:eastAsia="en-US"/>
              </w:rPr>
            </w:pPr>
            <w:r w:rsidRPr="00D67DE9">
              <w:rPr>
                <w:rFonts w:ascii="Arial" w:hAnsi="Arial" w:cs="Arial"/>
                <w:b/>
                <w:sz w:val="16"/>
                <w:szCs w:val="16"/>
                <w:lang w:eastAsia="en-US"/>
              </w:rPr>
              <w:t>Orientacyjny km trasy</w:t>
            </w:r>
          </w:p>
        </w:tc>
        <w:tc>
          <w:tcPr>
            <w:tcW w:w="2372" w:type="dxa"/>
            <w:shd w:val="clear" w:color="auto" w:fill="BFBFBF" w:themeFill="background1" w:themeFillShade="BF"/>
          </w:tcPr>
          <w:p w14:paraId="456FD851" w14:textId="77777777" w:rsidR="00847F38" w:rsidRPr="00D67DE9" w:rsidRDefault="00847F38" w:rsidP="004B0BA4">
            <w:pPr>
              <w:autoSpaceDE w:val="0"/>
              <w:autoSpaceDN w:val="0"/>
              <w:adjustRightInd w:val="0"/>
              <w:contextualSpacing/>
              <w:jc w:val="center"/>
              <w:rPr>
                <w:rFonts w:ascii="Arial" w:hAnsi="Arial" w:cs="Arial"/>
                <w:b/>
                <w:sz w:val="16"/>
                <w:szCs w:val="16"/>
                <w:lang w:eastAsia="en-US"/>
              </w:rPr>
            </w:pPr>
            <w:r w:rsidRPr="00D67DE9">
              <w:rPr>
                <w:rFonts w:ascii="Arial" w:hAnsi="Arial" w:cs="Arial"/>
                <w:b/>
                <w:sz w:val="16"/>
                <w:szCs w:val="16"/>
                <w:lang w:eastAsia="en-US"/>
              </w:rPr>
              <w:t>Strona drogi</w:t>
            </w:r>
          </w:p>
        </w:tc>
        <w:tc>
          <w:tcPr>
            <w:tcW w:w="3355" w:type="dxa"/>
            <w:shd w:val="clear" w:color="auto" w:fill="BFBFBF" w:themeFill="background1" w:themeFillShade="BF"/>
          </w:tcPr>
          <w:p w14:paraId="6ECA7530" w14:textId="77777777" w:rsidR="00847F38" w:rsidRPr="00D67DE9" w:rsidRDefault="00847F38" w:rsidP="004B0BA4">
            <w:pPr>
              <w:autoSpaceDE w:val="0"/>
              <w:autoSpaceDN w:val="0"/>
              <w:adjustRightInd w:val="0"/>
              <w:contextualSpacing/>
              <w:jc w:val="center"/>
              <w:rPr>
                <w:rFonts w:ascii="Arial" w:hAnsi="Arial" w:cs="Arial"/>
                <w:b/>
                <w:sz w:val="16"/>
                <w:szCs w:val="16"/>
                <w:lang w:eastAsia="en-US"/>
              </w:rPr>
            </w:pPr>
            <w:r w:rsidRPr="00D67DE9">
              <w:rPr>
                <w:rFonts w:ascii="Arial" w:hAnsi="Arial" w:cs="Arial"/>
                <w:b/>
                <w:sz w:val="16"/>
                <w:szCs w:val="16"/>
                <w:lang w:eastAsia="en-US"/>
              </w:rPr>
              <w:t>Droga</w:t>
            </w:r>
          </w:p>
        </w:tc>
      </w:tr>
      <w:tr w:rsidR="00F149A5" w:rsidRPr="00F149A5" w14:paraId="24C2B2F9" w14:textId="77777777" w:rsidTr="00D67DE9">
        <w:tc>
          <w:tcPr>
            <w:tcW w:w="704" w:type="dxa"/>
          </w:tcPr>
          <w:p w14:paraId="2ED36973" w14:textId="77777777" w:rsidR="00847F38" w:rsidRPr="00D67DE9" w:rsidRDefault="00847F38" w:rsidP="004B0BA4">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1</w:t>
            </w:r>
          </w:p>
        </w:tc>
        <w:tc>
          <w:tcPr>
            <w:tcW w:w="2522" w:type="dxa"/>
          </w:tcPr>
          <w:p w14:paraId="7F813598" w14:textId="05820613" w:rsidR="00847F38" w:rsidRPr="00D67DE9" w:rsidRDefault="00D67DE9" w:rsidP="004B0BA4">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0+021 – 0+659</w:t>
            </w:r>
          </w:p>
        </w:tc>
        <w:tc>
          <w:tcPr>
            <w:tcW w:w="2372" w:type="dxa"/>
          </w:tcPr>
          <w:p w14:paraId="1AF1F9BD" w14:textId="54B0BACA" w:rsidR="00847F38" w:rsidRPr="00D67DE9" w:rsidRDefault="00D67DE9" w:rsidP="004B0BA4">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P</w:t>
            </w:r>
            <w:r w:rsidR="00847F38" w:rsidRPr="00D67DE9">
              <w:rPr>
                <w:rFonts w:ascii="Arial" w:hAnsi="Arial" w:cs="Arial"/>
                <w:spacing w:val="4"/>
                <w:sz w:val="16"/>
                <w:szCs w:val="16"/>
                <w:lang w:eastAsia="en-US"/>
              </w:rPr>
              <w:t>rawa</w:t>
            </w:r>
          </w:p>
        </w:tc>
        <w:tc>
          <w:tcPr>
            <w:tcW w:w="3355" w:type="dxa"/>
          </w:tcPr>
          <w:p w14:paraId="50068254" w14:textId="4D3AC42B" w:rsidR="00847F38" w:rsidRPr="00D67DE9" w:rsidRDefault="00D67DE9" w:rsidP="004B0BA4">
            <w:pPr>
              <w:jc w:val="center"/>
              <w:rPr>
                <w:rFonts w:ascii="Arial" w:hAnsi="Arial" w:cs="Arial"/>
                <w:spacing w:val="4"/>
                <w:sz w:val="16"/>
                <w:szCs w:val="16"/>
              </w:rPr>
            </w:pPr>
            <w:r w:rsidRPr="00D67DE9">
              <w:rPr>
                <w:rFonts w:ascii="Arial" w:hAnsi="Arial" w:cs="Arial"/>
                <w:spacing w:val="4"/>
                <w:sz w:val="16"/>
                <w:szCs w:val="16"/>
                <w:lang w:eastAsia="en-US"/>
              </w:rPr>
              <w:t>Projektowany odcinek DK25</w:t>
            </w:r>
          </w:p>
        </w:tc>
      </w:tr>
      <w:tr w:rsidR="00F149A5" w:rsidRPr="00F149A5" w14:paraId="45788D7E" w14:textId="77777777" w:rsidTr="00D67DE9">
        <w:tc>
          <w:tcPr>
            <w:tcW w:w="704" w:type="dxa"/>
          </w:tcPr>
          <w:p w14:paraId="5C58C7DB" w14:textId="77777777" w:rsidR="00847F38" w:rsidRPr="00D67DE9" w:rsidRDefault="00847F38" w:rsidP="004B0BA4">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2</w:t>
            </w:r>
          </w:p>
        </w:tc>
        <w:tc>
          <w:tcPr>
            <w:tcW w:w="2522" w:type="dxa"/>
          </w:tcPr>
          <w:p w14:paraId="54F80EC0" w14:textId="54924D64" w:rsidR="00847F38" w:rsidRPr="00D67DE9" w:rsidRDefault="00D67DE9" w:rsidP="004B0BA4">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0+023 – 0+667</w:t>
            </w:r>
          </w:p>
        </w:tc>
        <w:tc>
          <w:tcPr>
            <w:tcW w:w="2372" w:type="dxa"/>
          </w:tcPr>
          <w:p w14:paraId="4B5AAEB2" w14:textId="3F0624C0" w:rsidR="00847F38" w:rsidRPr="00D67DE9" w:rsidRDefault="00D67DE9" w:rsidP="004B0BA4">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L</w:t>
            </w:r>
            <w:r w:rsidR="00847F38" w:rsidRPr="00D67DE9">
              <w:rPr>
                <w:rFonts w:ascii="Arial" w:hAnsi="Arial" w:cs="Arial"/>
                <w:spacing w:val="4"/>
                <w:sz w:val="16"/>
                <w:szCs w:val="16"/>
                <w:lang w:eastAsia="en-US"/>
              </w:rPr>
              <w:t>ewa</w:t>
            </w:r>
          </w:p>
        </w:tc>
        <w:tc>
          <w:tcPr>
            <w:tcW w:w="3355" w:type="dxa"/>
          </w:tcPr>
          <w:p w14:paraId="70ECBF6C" w14:textId="6934D495" w:rsidR="00847F38" w:rsidRPr="00D67DE9" w:rsidRDefault="00D67DE9" w:rsidP="004B0BA4">
            <w:pPr>
              <w:jc w:val="center"/>
              <w:rPr>
                <w:rFonts w:ascii="Arial" w:hAnsi="Arial" w:cs="Arial"/>
                <w:spacing w:val="4"/>
                <w:sz w:val="16"/>
                <w:szCs w:val="16"/>
              </w:rPr>
            </w:pPr>
            <w:r w:rsidRPr="00D67DE9">
              <w:rPr>
                <w:rFonts w:ascii="Arial" w:hAnsi="Arial" w:cs="Arial"/>
                <w:spacing w:val="4"/>
                <w:sz w:val="16"/>
                <w:szCs w:val="16"/>
                <w:lang w:eastAsia="en-US"/>
              </w:rPr>
              <w:t>Projektowany odcinek DK25</w:t>
            </w:r>
          </w:p>
        </w:tc>
      </w:tr>
      <w:tr w:rsidR="00F149A5" w:rsidRPr="00F149A5" w14:paraId="0DE95E64" w14:textId="77777777" w:rsidTr="00D67DE9">
        <w:tc>
          <w:tcPr>
            <w:tcW w:w="704" w:type="dxa"/>
          </w:tcPr>
          <w:p w14:paraId="3CD8ECF8" w14:textId="77777777" w:rsidR="00847F38" w:rsidRPr="00D67DE9" w:rsidRDefault="00847F38" w:rsidP="004B0BA4">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3</w:t>
            </w:r>
          </w:p>
        </w:tc>
        <w:tc>
          <w:tcPr>
            <w:tcW w:w="2522" w:type="dxa"/>
          </w:tcPr>
          <w:p w14:paraId="6907C9E5" w14:textId="77554B03" w:rsidR="00847F38" w:rsidRPr="00D67DE9" w:rsidRDefault="00D67DE9" w:rsidP="004B0BA4">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0+000 – 0+089</w:t>
            </w:r>
          </w:p>
        </w:tc>
        <w:tc>
          <w:tcPr>
            <w:tcW w:w="2372" w:type="dxa"/>
          </w:tcPr>
          <w:p w14:paraId="6AD9544B" w14:textId="2CC82C63" w:rsidR="00847F38" w:rsidRPr="00D67DE9" w:rsidRDefault="00D67DE9" w:rsidP="004B0BA4">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P</w:t>
            </w:r>
            <w:r w:rsidR="00847F38" w:rsidRPr="00D67DE9">
              <w:rPr>
                <w:rFonts w:ascii="Arial" w:hAnsi="Arial" w:cs="Arial"/>
                <w:spacing w:val="4"/>
                <w:sz w:val="16"/>
                <w:szCs w:val="16"/>
                <w:lang w:eastAsia="en-US"/>
              </w:rPr>
              <w:t>rawa</w:t>
            </w:r>
          </w:p>
        </w:tc>
        <w:tc>
          <w:tcPr>
            <w:tcW w:w="3355" w:type="dxa"/>
          </w:tcPr>
          <w:p w14:paraId="2E83B5FC" w14:textId="50087415" w:rsidR="00847F38" w:rsidRPr="00D67DE9" w:rsidRDefault="00D67DE9" w:rsidP="004B0BA4">
            <w:pPr>
              <w:jc w:val="center"/>
              <w:rPr>
                <w:rFonts w:ascii="Arial" w:hAnsi="Arial" w:cs="Arial"/>
                <w:spacing w:val="4"/>
                <w:sz w:val="16"/>
                <w:szCs w:val="16"/>
              </w:rPr>
            </w:pPr>
            <w:r w:rsidRPr="00D67DE9">
              <w:rPr>
                <w:rFonts w:ascii="Arial" w:hAnsi="Arial" w:cs="Arial"/>
                <w:spacing w:val="4"/>
                <w:sz w:val="16"/>
                <w:szCs w:val="16"/>
                <w:lang w:eastAsia="en-US"/>
              </w:rPr>
              <w:t>Projektowany odcinek DK11</w:t>
            </w:r>
          </w:p>
        </w:tc>
      </w:tr>
      <w:tr w:rsidR="00D67DE9" w:rsidRPr="00F149A5" w14:paraId="6A030AA8" w14:textId="77777777" w:rsidTr="00D67DE9">
        <w:tc>
          <w:tcPr>
            <w:tcW w:w="704" w:type="dxa"/>
          </w:tcPr>
          <w:p w14:paraId="4CD6CDA3" w14:textId="77777777" w:rsidR="00D67DE9" w:rsidRPr="00D67DE9" w:rsidRDefault="00D67DE9" w:rsidP="00D67DE9">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4</w:t>
            </w:r>
          </w:p>
        </w:tc>
        <w:tc>
          <w:tcPr>
            <w:tcW w:w="2522" w:type="dxa"/>
          </w:tcPr>
          <w:p w14:paraId="679BBF9A" w14:textId="2D0CC1EA" w:rsidR="00D67DE9" w:rsidRPr="00D67DE9" w:rsidRDefault="00D67DE9" w:rsidP="00D67DE9">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0+000 – 0+080</w:t>
            </w:r>
          </w:p>
        </w:tc>
        <w:tc>
          <w:tcPr>
            <w:tcW w:w="2372" w:type="dxa"/>
          </w:tcPr>
          <w:p w14:paraId="5D126B88" w14:textId="07A850F9" w:rsidR="00D67DE9" w:rsidRPr="00D67DE9" w:rsidRDefault="00D67DE9" w:rsidP="00D67DE9">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Lewa</w:t>
            </w:r>
          </w:p>
        </w:tc>
        <w:tc>
          <w:tcPr>
            <w:tcW w:w="3355" w:type="dxa"/>
          </w:tcPr>
          <w:p w14:paraId="26B43286" w14:textId="34ADA6F9" w:rsidR="00D67DE9" w:rsidRPr="00D67DE9" w:rsidRDefault="00D67DE9" w:rsidP="00D67DE9">
            <w:pPr>
              <w:jc w:val="center"/>
              <w:rPr>
                <w:rFonts w:ascii="Arial" w:hAnsi="Arial" w:cs="Arial"/>
                <w:spacing w:val="4"/>
                <w:sz w:val="16"/>
                <w:szCs w:val="16"/>
              </w:rPr>
            </w:pPr>
            <w:r w:rsidRPr="00D67DE9">
              <w:rPr>
                <w:rFonts w:ascii="Arial" w:hAnsi="Arial" w:cs="Arial"/>
                <w:spacing w:val="4"/>
                <w:sz w:val="16"/>
                <w:szCs w:val="16"/>
                <w:lang w:eastAsia="en-US"/>
              </w:rPr>
              <w:t>Projektowany odcinek DK11</w:t>
            </w:r>
          </w:p>
        </w:tc>
      </w:tr>
      <w:tr w:rsidR="00D67DE9" w:rsidRPr="00F149A5" w14:paraId="65BAFA71" w14:textId="77777777" w:rsidTr="00D67DE9">
        <w:tc>
          <w:tcPr>
            <w:tcW w:w="704" w:type="dxa"/>
          </w:tcPr>
          <w:p w14:paraId="11BCAFEB" w14:textId="77777777" w:rsidR="00D67DE9" w:rsidRPr="00D67DE9" w:rsidRDefault="00D67DE9" w:rsidP="00D67DE9">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5</w:t>
            </w:r>
          </w:p>
        </w:tc>
        <w:tc>
          <w:tcPr>
            <w:tcW w:w="2522" w:type="dxa"/>
          </w:tcPr>
          <w:p w14:paraId="0EB57888" w14:textId="2302DFFB" w:rsidR="00D67DE9" w:rsidRPr="00D67DE9" w:rsidRDefault="00D67DE9" w:rsidP="00D67DE9">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0+131 – 0+281</w:t>
            </w:r>
          </w:p>
        </w:tc>
        <w:tc>
          <w:tcPr>
            <w:tcW w:w="2372" w:type="dxa"/>
          </w:tcPr>
          <w:p w14:paraId="62DDA8AF" w14:textId="7E556CBF" w:rsidR="00D67DE9" w:rsidRPr="00D67DE9" w:rsidRDefault="00D67DE9" w:rsidP="00D67DE9">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Prawa</w:t>
            </w:r>
          </w:p>
        </w:tc>
        <w:tc>
          <w:tcPr>
            <w:tcW w:w="3355" w:type="dxa"/>
          </w:tcPr>
          <w:p w14:paraId="6C9D3303" w14:textId="5605E937" w:rsidR="00D67DE9" w:rsidRPr="00D67DE9" w:rsidRDefault="00D67DE9" w:rsidP="00D67DE9">
            <w:pPr>
              <w:jc w:val="center"/>
              <w:rPr>
                <w:rFonts w:ascii="Arial" w:hAnsi="Arial" w:cs="Arial"/>
                <w:spacing w:val="4"/>
                <w:sz w:val="16"/>
                <w:szCs w:val="16"/>
              </w:rPr>
            </w:pPr>
            <w:r w:rsidRPr="00D67DE9">
              <w:rPr>
                <w:rFonts w:ascii="Arial" w:hAnsi="Arial" w:cs="Arial"/>
                <w:spacing w:val="4"/>
                <w:sz w:val="16"/>
                <w:szCs w:val="16"/>
                <w:lang w:eastAsia="en-US"/>
              </w:rPr>
              <w:t>Projektowany odcinek DK11</w:t>
            </w:r>
          </w:p>
        </w:tc>
      </w:tr>
      <w:tr w:rsidR="00D67DE9" w:rsidRPr="00F149A5" w14:paraId="1CAC1D9F" w14:textId="77777777" w:rsidTr="00D67DE9">
        <w:tc>
          <w:tcPr>
            <w:tcW w:w="704" w:type="dxa"/>
          </w:tcPr>
          <w:p w14:paraId="5126A0BC" w14:textId="77777777" w:rsidR="00D67DE9" w:rsidRPr="00D67DE9" w:rsidRDefault="00D67DE9" w:rsidP="00D67DE9">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6</w:t>
            </w:r>
          </w:p>
        </w:tc>
        <w:tc>
          <w:tcPr>
            <w:tcW w:w="2522" w:type="dxa"/>
          </w:tcPr>
          <w:p w14:paraId="51F12469" w14:textId="6EBE638D" w:rsidR="00D67DE9" w:rsidRPr="00D67DE9" w:rsidRDefault="00D67DE9" w:rsidP="00D67DE9">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0+140 – 0+281</w:t>
            </w:r>
          </w:p>
        </w:tc>
        <w:tc>
          <w:tcPr>
            <w:tcW w:w="2372" w:type="dxa"/>
          </w:tcPr>
          <w:p w14:paraId="2B0EC15D" w14:textId="71FB256C" w:rsidR="00D67DE9" w:rsidRPr="00D67DE9" w:rsidRDefault="00D67DE9" w:rsidP="00D67DE9">
            <w:pPr>
              <w:jc w:val="center"/>
              <w:rPr>
                <w:rFonts w:ascii="Arial" w:hAnsi="Arial" w:cs="Arial"/>
                <w:spacing w:val="4"/>
                <w:sz w:val="16"/>
                <w:szCs w:val="16"/>
              </w:rPr>
            </w:pPr>
            <w:r w:rsidRPr="00D67DE9">
              <w:rPr>
                <w:rFonts w:ascii="Arial" w:hAnsi="Arial" w:cs="Arial"/>
                <w:spacing w:val="4"/>
                <w:sz w:val="16"/>
                <w:szCs w:val="16"/>
              </w:rPr>
              <w:t>Lewa</w:t>
            </w:r>
          </w:p>
        </w:tc>
        <w:tc>
          <w:tcPr>
            <w:tcW w:w="3355" w:type="dxa"/>
          </w:tcPr>
          <w:p w14:paraId="701CD1DE" w14:textId="53024949" w:rsidR="00D67DE9" w:rsidRPr="00D67DE9" w:rsidRDefault="00D67DE9" w:rsidP="00D67DE9">
            <w:pPr>
              <w:jc w:val="center"/>
              <w:rPr>
                <w:rFonts w:ascii="Arial" w:hAnsi="Arial" w:cs="Arial"/>
                <w:spacing w:val="4"/>
                <w:sz w:val="16"/>
                <w:szCs w:val="16"/>
              </w:rPr>
            </w:pPr>
            <w:r w:rsidRPr="00D67DE9">
              <w:rPr>
                <w:rFonts w:ascii="Arial" w:hAnsi="Arial" w:cs="Arial"/>
                <w:spacing w:val="4"/>
                <w:sz w:val="16"/>
                <w:szCs w:val="16"/>
                <w:lang w:eastAsia="en-US"/>
              </w:rPr>
              <w:t>Projektowany odcinek DK11</w:t>
            </w:r>
          </w:p>
        </w:tc>
      </w:tr>
      <w:tr w:rsidR="00F149A5" w:rsidRPr="00F149A5" w14:paraId="44547A74" w14:textId="77777777" w:rsidTr="00D67DE9">
        <w:tc>
          <w:tcPr>
            <w:tcW w:w="704" w:type="dxa"/>
          </w:tcPr>
          <w:p w14:paraId="11F92CDD" w14:textId="77777777" w:rsidR="00847F38" w:rsidRPr="00D67DE9" w:rsidRDefault="00847F38" w:rsidP="004B0BA4">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7</w:t>
            </w:r>
          </w:p>
        </w:tc>
        <w:tc>
          <w:tcPr>
            <w:tcW w:w="2522" w:type="dxa"/>
          </w:tcPr>
          <w:p w14:paraId="1F3AD46F" w14:textId="7348A0C0" w:rsidR="00847F38" w:rsidRPr="00D67DE9" w:rsidRDefault="00D67DE9" w:rsidP="004B0BA4">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0+003 – 0+035</w:t>
            </w:r>
          </w:p>
        </w:tc>
        <w:tc>
          <w:tcPr>
            <w:tcW w:w="2372" w:type="dxa"/>
          </w:tcPr>
          <w:p w14:paraId="2EF45801" w14:textId="64558E21" w:rsidR="00847F38" w:rsidRPr="00D67DE9" w:rsidRDefault="00D67DE9" w:rsidP="004B0BA4">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lang w:eastAsia="en-US"/>
              </w:rPr>
              <w:t>Prawa</w:t>
            </w:r>
          </w:p>
        </w:tc>
        <w:tc>
          <w:tcPr>
            <w:tcW w:w="3355" w:type="dxa"/>
          </w:tcPr>
          <w:p w14:paraId="6EE0E23F" w14:textId="1C863DDE" w:rsidR="00847F38" w:rsidRPr="00D67DE9" w:rsidRDefault="00D67DE9" w:rsidP="004B0BA4">
            <w:pPr>
              <w:autoSpaceDE w:val="0"/>
              <w:autoSpaceDN w:val="0"/>
              <w:adjustRightInd w:val="0"/>
              <w:jc w:val="center"/>
              <w:rPr>
                <w:rFonts w:ascii="Arial" w:hAnsi="Arial" w:cs="Arial"/>
                <w:spacing w:val="4"/>
                <w:sz w:val="16"/>
                <w:szCs w:val="16"/>
                <w:lang w:eastAsia="en-US"/>
              </w:rPr>
            </w:pPr>
            <w:r w:rsidRPr="00D67DE9">
              <w:rPr>
                <w:rFonts w:ascii="Arial" w:hAnsi="Arial" w:cs="Arial"/>
                <w:spacing w:val="4"/>
                <w:sz w:val="16"/>
                <w:szCs w:val="16"/>
              </w:rPr>
              <w:t>Projektowana jezdnia dodatkowa DD-LP</w:t>
            </w:r>
          </w:p>
        </w:tc>
      </w:tr>
    </w:tbl>
    <w:p w14:paraId="07A2648F" w14:textId="5CF1E96A" w:rsidR="000D43D0" w:rsidRPr="000D43D0" w:rsidRDefault="000D43D0" w:rsidP="000D43D0">
      <w:pPr>
        <w:numPr>
          <w:ilvl w:val="0"/>
          <w:numId w:val="22"/>
        </w:numPr>
        <w:autoSpaceDE w:val="0"/>
        <w:autoSpaceDN w:val="0"/>
        <w:adjustRightInd w:val="0"/>
        <w:spacing w:before="120" w:after="120" w:line="240" w:lineRule="exact"/>
        <w:ind w:left="709" w:hanging="425"/>
        <w:jc w:val="both"/>
        <w:rPr>
          <w:rFonts w:ascii="Arial" w:eastAsia="Calibri" w:hAnsi="Arial" w:cs="Arial"/>
          <w:spacing w:val="4"/>
          <w:sz w:val="20"/>
          <w:szCs w:val="20"/>
          <w:lang w:eastAsia="en-US"/>
        </w:rPr>
      </w:pPr>
      <w:r>
        <w:rPr>
          <w:rFonts w:ascii="Arial" w:eastAsia="Calibri" w:hAnsi="Arial" w:cs="Arial"/>
          <w:color w:val="FF0000"/>
          <w:spacing w:val="4"/>
          <w:sz w:val="20"/>
          <w:szCs w:val="20"/>
          <w:lang w:eastAsia="en-US"/>
        </w:rPr>
        <w:t xml:space="preserve">  </w:t>
      </w:r>
      <w:r w:rsidRPr="000D43D0">
        <w:rPr>
          <w:rFonts w:ascii="Arial" w:eastAsia="Calibri" w:hAnsi="Arial" w:cs="Arial"/>
          <w:spacing w:val="4"/>
          <w:sz w:val="20"/>
          <w:szCs w:val="20"/>
          <w:lang w:eastAsia="en-US"/>
        </w:rPr>
        <w:t>Wody opadowe i roztopowe przed skierowaniem do nieszczelnych zbiorników retencyjnych podczyszczać w osadnikach wirowych o minimalnej sprawności urządzenia 78% i przepustowości odpowiadającej lub większej niż przepływ maksymalny Q</w:t>
      </w:r>
      <w:r w:rsidRPr="000D43D0">
        <w:rPr>
          <w:rFonts w:ascii="Arial" w:eastAsia="Calibri" w:hAnsi="Arial" w:cs="Arial"/>
          <w:spacing w:val="4"/>
          <w:sz w:val="20"/>
          <w:szCs w:val="20"/>
          <w:vertAlign w:val="subscript"/>
          <w:lang w:eastAsia="en-US"/>
        </w:rPr>
        <w:t>max</w:t>
      </w:r>
      <w:r w:rsidRPr="000D43D0">
        <w:rPr>
          <w:rFonts w:ascii="Arial" w:eastAsia="Calibri" w:hAnsi="Arial" w:cs="Arial"/>
          <w:spacing w:val="4"/>
          <w:sz w:val="20"/>
          <w:szCs w:val="20"/>
          <w:lang w:eastAsia="en-US"/>
        </w:rPr>
        <w:t xml:space="preserve"> charakteryzujący daną zlewnię. Wody opadowe retencjonowane w szczelnych zbiornikach przed odprowadzeniem do odbiorników oczyszczać w osadnikach poziomych o minimalnej sprawności urządzenia 75%. </w:t>
      </w:r>
    </w:p>
    <w:p w14:paraId="7BF8817C" w14:textId="29770FF6" w:rsidR="000D43D0" w:rsidRPr="000D43D0" w:rsidRDefault="00AA17B7" w:rsidP="000D43D0">
      <w:pPr>
        <w:numPr>
          <w:ilvl w:val="0"/>
          <w:numId w:val="22"/>
        </w:numPr>
        <w:autoSpaceDE w:val="0"/>
        <w:autoSpaceDN w:val="0"/>
        <w:adjustRightInd w:val="0"/>
        <w:spacing w:before="120" w:after="120" w:line="240" w:lineRule="exact"/>
        <w:ind w:left="709" w:hanging="425"/>
        <w:jc w:val="both"/>
        <w:rPr>
          <w:rFonts w:ascii="Arial" w:eastAsia="Calibri" w:hAnsi="Arial" w:cs="Arial"/>
          <w:color w:val="FF0000"/>
          <w:spacing w:val="4"/>
          <w:sz w:val="20"/>
          <w:szCs w:val="20"/>
          <w:lang w:eastAsia="en-US"/>
        </w:rPr>
      </w:pPr>
      <w:r>
        <w:rPr>
          <w:rFonts w:ascii="Arial" w:eastAsia="Calibri" w:hAnsi="Arial" w:cs="Arial"/>
          <w:color w:val="FF0000"/>
          <w:spacing w:val="4"/>
          <w:sz w:val="20"/>
          <w:szCs w:val="20"/>
          <w:lang w:eastAsia="en-US"/>
        </w:rPr>
        <w:t xml:space="preserve">  </w:t>
      </w:r>
      <w:r w:rsidR="000D43D0" w:rsidRPr="000D43D0">
        <w:rPr>
          <w:rFonts w:ascii="Arial" w:eastAsia="Calibri" w:hAnsi="Arial" w:cs="Arial"/>
          <w:spacing w:val="4"/>
          <w:sz w:val="20"/>
          <w:szCs w:val="20"/>
          <w:lang w:eastAsia="en-US"/>
        </w:rPr>
        <w:t xml:space="preserve">Wody opadowe i roztopowe przed odprowadzeniem do rowu oznaczonego jako CH znajdującego się w granicach obszaru Natura 2000 pn. „Dolina Radwi Chocieli i Chotli” kierować do podczyszczania w osadniku i separatorze lamelowym substancji ropopochodnych zlokalizowanych w km. ok. 0+270 drogi DK11 (strona lewa) o sprawności min. 79%. Konstrukcja separatora winna zabezpieczać przed wymywaniem zgromadzonych substancji ropopochodnych i wtórnym zanieczyszczeniem wód opadowych przy przepływie maksymalnym. </w:t>
      </w:r>
    </w:p>
    <w:p w14:paraId="078C7374" w14:textId="63749272" w:rsidR="000D43D0" w:rsidRPr="000D43D0" w:rsidRDefault="00FA14E2" w:rsidP="000D43D0">
      <w:pPr>
        <w:numPr>
          <w:ilvl w:val="0"/>
          <w:numId w:val="22"/>
        </w:numPr>
        <w:autoSpaceDE w:val="0"/>
        <w:autoSpaceDN w:val="0"/>
        <w:adjustRightInd w:val="0"/>
        <w:spacing w:before="120" w:after="120" w:line="240" w:lineRule="exact"/>
        <w:ind w:left="709" w:hanging="425"/>
        <w:jc w:val="both"/>
        <w:rPr>
          <w:rFonts w:ascii="Arial" w:eastAsia="Calibri" w:hAnsi="Arial" w:cs="Arial"/>
          <w:spacing w:val="4"/>
          <w:sz w:val="20"/>
          <w:szCs w:val="20"/>
          <w:lang w:eastAsia="en-US"/>
        </w:rPr>
      </w:pPr>
      <w:r>
        <w:rPr>
          <w:rFonts w:ascii="Arial" w:eastAsia="Calibri" w:hAnsi="Arial" w:cs="Arial"/>
          <w:color w:val="FF0000"/>
          <w:spacing w:val="4"/>
          <w:sz w:val="20"/>
          <w:szCs w:val="20"/>
          <w:lang w:eastAsia="en-US"/>
        </w:rPr>
        <w:t xml:space="preserve">  </w:t>
      </w:r>
      <w:r w:rsidR="000D43D0" w:rsidRPr="000D43D0">
        <w:rPr>
          <w:rFonts w:ascii="Arial" w:eastAsia="Calibri" w:hAnsi="Arial" w:cs="Arial"/>
          <w:spacing w:val="4"/>
          <w:sz w:val="20"/>
          <w:szCs w:val="20"/>
          <w:lang w:eastAsia="en-US"/>
        </w:rPr>
        <w:t>Ścieki sanitarne socjalno-bytowe z budynków administracyjno-biurowych projektowanego obiektu utrzymania drogowego OD Bobolice, odprowadzać do projektowanej biologicznej oczyszczalni ścieków, a następnie do rowu melioracyjnego bez nazwy przy przebudowywanej drodze DW171. Projektowana oczyszczalnia ścieków komunalnych winna posiadać przepustowość i sprawność zapewniające oczyszczenie ścieków co najmniej do poziomów odpowiadających najwyższym dopuszczalnym wartościom substancji zanieczyszczających określonym w rozporządzeniu Ministra Gospodarki z dnia 12 lipca 2019 r. w sprawie substancji szczególnie szkodliwych dla środowiska wodnego oraz warunków, jakie należy spełnić przy wprowadzaniu do wód lub do ziemi ścieków, a także przy odprowadzaniu wód opadowych lub roztopowych do wód lub do urządzeń wodnych (BZT</w:t>
      </w:r>
      <w:r w:rsidR="000D43D0" w:rsidRPr="000D43D0">
        <w:rPr>
          <w:rFonts w:ascii="Arial" w:eastAsia="Calibri" w:hAnsi="Arial" w:cs="Arial"/>
          <w:spacing w:val="4"/>
          <w:sz w:val="20"/>
          <w:szCs w:val="20"/>
          <w:vertAlign w:val="subscript"/>
          <w:lang w:eastAsia="en-US"/>
        </w:rPr>
        <w:t>5</w:t>
      </w:r>
      <w:r w:rsidR="000D43D0" w:rsidRPr="000D43D0">
        <w:rPr>
          <w:rFonts w:ascii="Arial" w:eastAsia="Calibri" w:hAnsi="Arial" w:cs="Arial"/>
          <w:spacing w:val="4"/>
          <w:sz w:val="20"/>
          <w:szCs w:val="20"/>
          <w:lang w:eastAsia="en-US"/>
        </w:rPr>
        <w:t>&lt; 40 mg O</w:t>
      </w:r>
      <w:r w:rsidR="000D43D0" w:rsidRPr="000D43D0">
        <w:rPr>
          <w:rFonts w:ascii="Arial" w:eastAsia="Calibri" w:hAnsi="Arial" w:cs="Arial"/>
          <w:spacing w:val="4"/>
          <w:sz w:val="20"/>
          <w:szCs w:val="20"/>
          <w:vertAlign w:val="subscript"/>
          <w:lang w:eastAsia="en-US"/>
        </w:rPr>
        <w:t>2</w:t>
      </w:r>
      <w:r w:rsidR="000D43D0" w:rsidRPr="000D43D0">
        <w:rPr>
          <w:rFonts w:ascii="Arial" w:eastAsia="Calibri" w:hAnsi="Arial" w:cs="Arial"/>
          <w:spacing w:val="4"/>
          <w:sz w:val="20"/>
          <w:szCs w:val="20"/>
          <w:lang w:eastAsia="en-US"/>
        </w:rPr>
        <w:t>/</w:t>
      </w:r>
      <w:r w:rsidRPr="00A37398">
        <w:rPr>
          <w:rFonts w:ascii="Arial" w:eastAsia="Calibri" w:hAnsi="Arial" w:cs="Arial"/>
          <w:spacing w:val="4"/>
          <w:sz w:val="20"/>
          <w:szCs w:val="20"/>
          <w:lang w:eastAsia="en-US"/>
        </w:rPr>
        <w:t>l</w:t>
      </w:r>
      <w:r w:rsidR="000D43D0" w:rsidRPr="000D43D0">
        <w:rPr>
          <w:rFonts w:ascii="Arial" w:eastAsia="Calibri" w:hAnsi="Arial" w:cs="Arial"/>
          <w:spacing w:val="4"/>
          <w:sz w:val="20"/>
          <w:szCs w:val="20"/>
          <w:lang w:eastAsia="en-US"/>
        </w:rPr>
        <w:t>, CHZT&lt;150 mgO</w:t>
      </w:r>
      <w:r w:rsidR="000D43D0" w:rsidRPr="000D43D0">
        <w:rPr>
          <w:rFonts w:ascii="Arial" w:eastAsia="Calibri" w:hAnsi="Arial" w:cs="Arial"/>
          <w:spacing w:val="4"/>
          <w:sz w:val="20"/>
          <w:szCs w:val="20"/>
          <w:vertAlign w:val="subscript"/>
          <w:lang w:eastAsia="en-US"/>
        </w:rPr>
        <w:t>2</w:t>
      </w:r>
      <w:r w:rsidR="000D43D0" w:rsidRPr="000D43D0">
        <w:rPr>
          <w:rFonts w:ascii="Arial" w:eastAsia="Calibri" w:hAnsi="Arial" w:cs="Arial"/>
          <w:spacing w:val="4"/>
          <w:sz w:val="20"/>
          <w:szCs w:val="20"/>
          <w:lang w:eastAsia="en-US"/>
        </w:rPr>
        <w:t>/l, Z</w:t>
      </w:r>
      <w:r w:rsidR="000D43D0" w:rsidRPr="000D43D0">
        <w:rPr>
          <w:rFonts w:ascii="Arial" w:eastAsia="Calibri" w:hAnsi="Arial" w:cs="Arial"/>
          <w:spacing w:val="4"/>
          <w:sz w:val="20"/>
          <w:szCs w:val="20"/>
          <w:vertAlign w:val="subscript"/>
          <w:lang w:eastAsia="en-US"/>
        </w:rPr>
        <w:t>og</w:t>
      </w:r>
      <w:r w:rsidR="000D43D0" w:rsidRPr="000D43D0">
        <w:rPr>
          <w:rFonts w:ascii="Arial" w:eastAsia="Calibri" w:hAnsi="Arial" w:cs="Arial"/>
          <w:spacing w:val="4"/>
          <w:sz w:val="20"/>
          <w:szCs w:val="20"/>
          <w:lang w:eastAsia="en-US"/>
        </w:rPr>
        <w:t xml:space="preserve"> &lt;50 mg/l). </w:t>
      </w:r>
    </w:p>
    <w:p w14:paraId="3235D0EE" w14:textId="6FF21CDA" w:rsidR="000D43D0" w:rsidRPr="000D43D0" w:rsidRDefault="00A37398" w:rsidP="000D43D0">
      <w:pPr>
        <w:numPr>
          <w:ilvl w:val="0"/>
          <w:numId w:val="22"/>
        </w:numPr>
        <w:autoSpaceDE w:val="0"/>
        <w:autoSpaceDN w:val="0"/>
        <w:adjustRightInd w:val="0"/>
        <w:spacing w:before="120" w:after="120" w:line="240" w:lineRule="exact"/>
        <w:ind w:left="709" w:hanging="425"/>
        <w:jc w:val="both"/>
        <w:rPr>
          <w:rFonts w:ascii="Arial" w:eastAsia="Calibri" w:hAnsi="Arial" w:cs="Arial"/>
          <w:color w:val="FF0000"/>
          <w:spacing w:val="4"/>
          <w:sz w:val="20"/>
          <w:szCs w:val="20"/>
          <w:lang w:eastAsia="en-US"/>
        </w:rPr>
      </w:pPr>
      <w:r>
        <w:rPr>
          <w:rFonts w:ascii="Arial" w:eastAsia="Calibri" w:hAnsi="Arial" w:cs="Arial"/>
          <w:color w:val="FF0000"/>
          <w:spacing w:val="4"/>
          <w:sz w:val="20"/>
          <w:szCs w:val="20"/>
          <w:lang w:eastAsia="en-US"/>
        </w:rPr>
        <w:t xml:space="preserve">  </w:t>
      </w:r>
      <w:r w:rsidR="000D43D0" w:rsidRPr="000D43D0">
        <w:rPr>
          <w:rFonts w:ascii="Arial" w:eastAsia="Calibri" w:hAnsi="Arial" w:cs="Arial"/>
          <w:spacing w:val="4"/>
          <w:sz w:val="20"/>
          <w:szCs w:val="20"/>
          <w:lang w:eastAsia="en-US"/>
        </w:rPr>
        <w:t>Ścieki z budynku warsztatowego oraz myjni samochodów odprowadzać do szczelnego zbiornika bezodpływowego o pojemności 200 m</w:t>
      </w:r>
      <w:r w:rsidR="000D43D0" w:rsidRPr="000D43D0">
        <w:rPr>
          <w:rFonts w:ascii="Arial" w:eastAsia="Calibri" w:hAnsi="Arial" w:cs="Arial"/>
          <w:spacing w:val="4"/>
          <w:sz w:val="20"/>
          <w:szCs w:val="20"/>
          <w:vertAlign w:val="superscript"/>
          <w:lang w:eastAsia="en-US"/>
        </w:rPr>
        <w:t>3</w:t>
      </w:r>
      <w:r w:rsidR="000D43D0" w:rsidRPr="000D43D0">
        <w:rPr>
          <w:rFonts w:ascii="Arial" w:eastAsia="Calibri" w:hAnsi="Arial" w:cs="Arial"/>
          <w:spacing w:val="4"/>
          <w:sz w:val="20"/>
          <w:szCs w:val="20"/>
          <w:lang w:eastAsia="en-US"/>
        </w:rPr>
        <w:t xml:space="preserve"> i okresowo wywozić przez wyspecjalizowane służby. </w:t>
      </w:r>
    </w:p>
    <w:p w14:paraId="559CFF3E" w14:textId="6F384A02" w:rsidR="000D43D0" w:rsidRPr="000D43D0" w:rsidRDefault="00A37398" w:rsidP="000D43D0">
      <w:pPr>
        <w:numPr>
          <w:ilvl w:val="0"/>
          <w:numId w:val="22"/>
        </w:numPr>
        <w:autoSpaceDE w:val="0"/>
        <w:autoSpaceDN w:val="0"/>
        <w:adjustRightInd w:val="0"/>
        <w:spacing w:before="120" w:after="120" w:line="240" w:lineRule="exact"/>
        <w:ind w:left="709" w:hanging="425"/>
        <w:jc w:val="both"/>
        <w:rPr>
          <w:rFonts w:ascii="Arial" w:eastAsia="Calibri" w:hAnsi="Arial" w:cs="Arial"/>
          <w:spacing w:val="4"/>
          <w:sz w:val="20"/>
          <w:szCs w:val="20"/>
          <w:lang w:eastAsia="en-US"/>
        </w:rPr>
      </w:pPr>
      <w:r>
        <w:rPr>
          <w:rFonts w:ascii="Arial" w:eastAsia="Calibri" w:hAnsi="Arial" w:cs="Arial"/>
          <w:color w:val="FF0000"/>
          <w:spacing w:val="4"/>
          <w:sz w:val="20"/>
          <w:szCs w:val="20"/>
          <w:lang w:eastAsia="en-US"/>
        </w:rPr>
        <w:t xml:space="preserve">  </w:t>
      </w:r>
      <w:r w:rsidR="000D43D0" w:rsidRPr="000D43D0">
        <w:rPr>
          <w:rFonts w:ascii="Arial" w:eastAsia="Calibri" w:hAnsi="Arial" w:cs="Arial"/>
          <w:spacing w:val="4"/>
          <w:sz w:val="20"/>
          <w:szCs w:val="20"/>
          <w:lang w:eastAsia="en-US"/>
        </w:rPr>
        <w:t xml:space="preserve">Wykonać oświetlenie drogi S11 oraz iluminację obiektów w ciągu drogi S11 w odległości nie mniejszej niż 500 m od krawędzi przejść dla zwierząt. </w:t>
      </w:r>
    </w:p>
    <w:p w14:paraId="1AB86F01" w14:textId="56115E5C" w:rsidR="00847F38" w:rsidRPr="00525CFD" w:rsidRDefault="00495565" w:rsidP="00495565">
      <w:pPr>
        <w:numPr>
          <w:ilvl w:val="0"/>
          <w:numId w:val="22"/>
        </w:numPr>
        <w:autoSpaceDE w:val="0"/>
        <w:autoSpaceDN w:val="0"/>
        <w:adjustRightInd w:val="0"/>
        <w:spacing w:before="120" w:after="120" w:line="240" w:lineRule="exact"/>
        <w:ind w:left="709" w:hanging="425"/>
        <w:jc w:val="both"/>
        <w:rPr>
          <w:rFonts w:ascii="Arial" w:eastAsia="Calibri" w:hAnsi="Arial" w:cs="Arial"/>
          <w:color w:val="FF0000"/>
          <w:spacing w:val="4"/>
          <w:sz w:val="20"/>
          <w:szCs w:val="20"/>
          <w:lang w:eastAsia="en-US"/>
        </w:rPr>
      </w:pPr>
      <w:r>
        <w:rPr>
          <w:rFonts w:ascii="Arial" w:eastAsia="Calibri" w:hAnsi="Arial" w:cs="Arial"/>
          <w:color w:val="FF0000"/>
          <w:spacing w:val="4"/>
          <w:sz w:val="20"/>
          <w:szCs w:val="20"/>
          <w:lang w:eastAsia="en-US"/>
        </w:rPr>
        <w:t xml:space="preserve">  </w:t>
      </w:r>
      <w:r w:rsidR="000D43D0" w:rsidRPr="000D43D0">
        <w:rPr>
          <w:rFonts w:ascii="Arial" w:eastAsia="Calibri" w:hAnsi="Arial" w:cs="Arial"/>
          <w:spacing w:val="4"/>
          <w:sz w:val="20"/>
          <w:szCs w:val="20"/>
          <w:lang w:eastAsia="en-US"/>
        </w:rPr>
        <w:t xml:space="preserve">Przejścia dla dużych zwierząt wyposażyć w ekrany akustyczne z funkcją przeciwolśnieniową, </w:t>
      </w:r>
      <w:r w:rsidRPr="00495565">
        <w:rPr>
          <w:rFonts w:ascii="Arial" w:eastAsia="Calibri" w:hAnsi="Arial" w:cs="Arial"/>
          <w:spacing w:val="4"/>
          <w:sz w:val="20"/>
          <w:szCs w:val="20"/>
          <w:lang w:eastAsia="en-US"/>
        </w:rPr>
        <w:br/>
      </w:r>
      <w:r w:rsidR="000D43D0" w:rsidRPr="000D43D0">
        <w:rPr>
          <w:rFonts w:ascii="Arial" w:eastAsia="Calibri" w:hAnsi="Arial" w:cs="Arial"/>
          <w:spacing w:val="4"/>
          <w:sz w:val="20"/>
          <w:szCs w:val="20"/>
          <w:lang w:eastAsia="en-US"/>
        </w:rPr>
        <w:t xml:space="preserve">o wysokości 2,4 m; w przypadku estakady ES 39.1 – na obiekcie oraz na odcinku długości minimum 50 m przed i za obiektem, po obu stronach drogi, w przypadku wiaduktów ekologicznych </w:t>
      </w:r>
      <w:r w:rsidRPr="00495565">
        <w:rPr>
          <w:rFonts w:ascii="Arial" w:eastAsia="Calibri" w:hAnsi="Arial" w:cs="Arial"/>
          <w:spacing w:val="4"/>
          <w:sz w:val="20"/>
          <w:szCs w:val="20"/>
          <w:lang w:eastAsia="en-US"/>
        </w:rPr>
        <w:t>–</w:t>
      </w:r>
      <w:r w:rsidR="000D43D0" w:rsidRPr="000D43D0">
        <w:rPr>
          <w:rFonts w:ascii="Arial" w:eastAsia="Calibri" w:hAnsi="Arial" w:cs="Arial"/>
          <w:spacing w:val="4"/>
          <w:sz w:val="20"/>
          <w:szCs w:val="20"/>
          <w:lang w:eastAsia="en-US"/>
        </w:rPr>
        <w:t xml:space="preserve"> na obiekcie oraz do podstawy najść na długości nie mniejszej niż 30 m od obiektu, w niżej przedstawionych lokalizacjach</w:t>
      </w:r>
      <w:r w:rsidR="00847F38" w:rsidRPr="00495565">
        <w:rPr>
          <w:rFonts w:ascii="Arial" w:eastAsia="Calibri" w:hAnsi="Arial" w:cs="Arial"/>
          <w:spacing w:val="4"/>
          <w:sz w:val="20"/>
          <w:szCs w:val="20"/>
          <w:lang w:eastAsia="en-US"/>
        </w:rPr>
        <w:t>:</w:t>
      </w:r>
    </w:p>
    <w:p w14:paraId="735DE4D5" w14:textId="77777777" w:rsidR="00525CFD" w:rsidRPr="00495565" w:rsidRDefault="00525CFD" w:rsidP="00525CFD">
      <w:pPr>
        <w:autoSpaceDE w:val="0"/>
        <w:autoSpaceDN w:val="0"/>
        <w:adjustRightInd w:val="0"/>
        <w:spacing w:before="120" w:after="120" w:line="240" w:lineRule="exact"/>
        <w:ind w:left="709"/>
        <w:jc w:val="both"/>
        <w:rPr>
          <w:rFonts w:ascii="Arial" w:eastAsia="Calibri" w:hAnsi="Arial" w:cs="Arial"/>
          <w:color w:val="FF0000"/>
          <w:spacing w:val="4"/>
          <w:sz w:val="20"/>
          <w:szCs w:val="20"/>
          <w:lang w:eastAsia="en-US"/>
        </w:rPr>
      </w:pPr>
    </w:p>
    <w:tbl>
      <w:tblPr>
        <w:tblStyle w:val="Tabela-Siatka1"/>
        <w:tblW w:w="0" w:type="auto"/>
        <w:tblInd w:w="675" w:type="dxa"/>
        <w:tblLook w:val="04A0" w:firstRow="1" w:lastRow="0" w:firstColumn="1" w:lastColumn="0" w:noHBand="0" w:noVBand="1"/>
      </w:tblPr>
      <w:tblGrid>
        <w:gridCol w:w="822"/>
        <w:gridCol w:w="1421"/>
        <w:gridCol w:w="1399"/>
        <w:gridCol w:w="1256"/>
      </w:tblGrid>
      <w:tr w:rsidR="00B65DB1" w:rsidRPr="00B65DB1" w14:paraId="56CDB85A" w14:textId="77777777" w:rsidTr="000972FB">
        <w:tc>
          <w:tcPr>
            <w:tcW w:w="822" w:type="dxa"/>
            <w:vMerge w:val="restart"/>
            <w:shd w:val="clear" w:color="auto" w:fill="BFBFBF" w:themeFill="background1" w:themeFillShade="BF"/>
            <w:vAlign w:val="center"/>
          </w:tcPr>
          <w:p w14:paraId="30874305" w14:textId="77777777" w:rsidR="000B1F46" w:rsidRPr="00B65DB1" w:rsidRDefault="000B1F46" w:rsidP="004B0BA4">
            <w:pPr>
              <w:jc w:val="center"/>
              <w:rPr>
                <w:rFonts w:ascii="Arial" w:eastAsia="SimSun" w:hAnsi="Arial" w:cs="Arial"/>
                <w:b/>
                <w:iCs/>
                <w:sz w:val="16"/>
                <w:szCs w:val="16"/>
                <w:lang w:eastAsia="zh-CN"/>
              </w:rPr>
            </w:pPr>
            <w:r w:rsidRPr="00B65DB1">
              <w:rPr>
                <w:rFonts w:ascii="Arial" w:eastAsia="SimSun" w:hAnsi="Arial" w:cs="Arial"/>
                <w:b/>
                <w:iCs/>
                <w:sz w:val="16"/>
                <w:szCs w:val="16"/>
                <w:lang w:eastAsia="zh-CN"/>
              </w:rPr>
              <w:lastRenderedPageBreak/>
              <w:t>Lp.</w:t>
            </w:r>
          </w:p>
        </w:tc>
        <w:tc>
          <w:tcPr>
            <w:tcW w:w="1421" w:type="dxa"/>
            <w:vMerge w:val="restart"/>
            <w:shd w:val="clear" w:color="auto" w:fill="BFBFBF" w:themeFill="background1" w:themeFillShade="BF"/>
            <w:vAlign w:val="center"/>
          </w:tcPr>
          <w:p w14:paraId="5022DF7F" w14:textId="77777777" w:rsidR="000B1F46" w:rsidRPr="00B65DB1" w:rsidRDefault="000B1F46" w:rsidP="004B0BA4">
            <w:pPr>
              <w:jc w:val="center"/>
              <w:rPr>
                <w:rFonts w:ascii="Arial" w:eastAsia="SimSun" w:hAnsi="Arial" w:cs="Arial"/>
                <w:b/>
                <w:iCs/>
                <w:sz w:val="16"/>
                <w:szCs w:val="16"/>
                <w:lang w:eastAsia="zh-CN"/>
              </w:rPr>
            </w:pPr>
            <w:r w:rsidRPr="00B65DB1">
              <w:rPr>
                <w:rFonts w:ascii="Arial" w:eastAsia="SimSun" w:hAnsi="Arial" w:cs="Arial"/>
                <w:b/>
                <w:iCs/>
                <w:sz w:val="16"/>
                <w:szCs w:val="16"/>
                <w:lang w:eastAsia="zh-CN"/>
              </w:rPr>
              <w:t>Oznaczenie ekranu</w:t>
            </w:r>
          </w:p>
        </w:tc>
        <w:tc>
          <w:tcPr>
            <w:tcW w:w="2655" w:type="dxa"/>
            <w:gridSpan w:val="2"/>
            <w:shd w:val="clear" w:color="auto" w:fill="BFBFBF" w:themeFill="background1" w:themeFillShade="BF"/>
            <w:vAlign w:val="center"/>
          </w:tcPr>
          <w:p w14:paraId="3D4ACFD2" w14:textId="77777777" w:rsidR="000B1F46" w:rsidRPr="00B65DB1" w:rsidRDefault="000B1F46" w:rsidP="004B0BA4">
            <w:pPr>
              <w:jc w:val="center"/>
              <w:rPr>
                <w:rFonts w:ascii="Arial" w:eastAsia="SimSun" w:hAnsi="Arial" w:cs="Arial"/>
                <w:b/>
                <w:iCs/>
                <w:sz w:val="16"/>
                <w:szCs w:val="16"/>
                <w:lang w:eastAsia="zh-CN"/>
              </w:rPr>
            </w:pPr>
            <w:r w:rsidRPr="00B65DB1">
              <w:rPr>
                <w:rFonts w:ascii="Arial" w:eastAsia="SimSun" w:hAnsi="Arial" w:cs="Arial"/>
                <w:b/>
                <w:iCs/>
                <w:sz w:val="16"/>
                <w:szCs w:val="16"/>
                <w:lang w:eastAsia="zh-CN"/>
              </w:rPr>
              <w:t>Lokalizacja</w:t>
            </w:r>
          </w:p>
        </w:tc>
      </w:tr>
      <w:tr w:rsidR="00B65DB1" w:rsidRPr="00B65DB1" w14:paraId="2620164A" w14:textId="77777777" w:rsidTr="000972FB">
        <w:tc>
          <w:tcPr>
            <w:tcW w:w="822" w:type="dxa"/>
            <w:vMerge/>
            <w:vAlign w:val="center"/>
          </w:tcPr>
          <w:p w14:paraId="2D26471D" w14:textId="77777777" w:rsidR="000B1F46" w:rsidRPr="00B65DB1" w:rsidRDefault="000B1F46" w:rsidP="004B0BA4">
            <w:pPr>
              <w:autoSpaceDE w:val="0"/>
              <w:autoSpaceDN w:val="0"/>
              <w:adjustRightInd w:val="0"/>
              <w:contextualSpacing/>
              <w:jc w:val="both"/>
              <w:rPr>
                <w:rFonts w:ascii="Arial" w:hAnsi="Arial" w:cs="Arial"/>
                <w:sz w:val="18"/>
                <w:szCs w:val="18"/>
                <w:lang w:eastAsia="en-US"/>
              </w:rPr>
            </w:pPr>
          </w:p>
        </w:tc>
        <w:tc>
          <w:tcPr>
            <w:tcW w:w="1421" w:type="dxa"/>
            <w:vMerge/>
            <w:vAlign w:val="center"/>
          </w:tcPr>
          <w:p w14:paraId="3082E506" w14:textId="77777777" w:rsidR="000B1F46" w:rsidRPr="00B65DB1" w:rsidRDefault="000B1F46" w:rsidP="004B0BA4">
            <w:pPr>
              <w:autoSpaceDE w:val="0"/>
              <w:autoSpaceDN w:val="0"/>
              <w:adjustRightInd w:val="0"/>
              <w:contextualSpacing/>
              <w:jc w:val="both"/>
              <w:rPr>
                <w:rFonts w:ascii="Arial" w:hAnsi="Arial" w:cs="Arial"/>
                <w:sz w:val="18"/>
                <w:szCs w:val="18"/>
                <w:lang w:eastAsia="en-US"/>
              </w:rPr>
            </w:pPr>
          </w:p>
        </w:tc>
        <w:tc>
          <w:tcPr>
            <w:tcW w:w="1399" w:type="dxa"/>
            <w:shd w:val="clear" w:color="auto" w:fill="BFBFBF" w:themeFill="background1" w:themeFillShade="BF"/>
            <w:vAlign w:val="center"/>
          </w:tcPr>
          <w:p w14:paraId="0CF8EEC9" w14:textId="77777777" w:rsidR="000B1F46" w:rsidRPr="00B65DB1" w:rsidRDefault="000B1F46" w:rsidP="004B0BA4">
            <w:pPr>
              <w:autoSpaceDE w:val="0"/>
              <w:autoSpaceDN w:val="0"/>
              <w:adjustRightInd w:val="0"/>
              <w:contextualSpacing/>
              <w:jc w:val="center"/>
              <w:rPr>
                <w:rFonts w:ascii="Arial" w:hAnsi="Arial" w:cs="Arial"/>
                <w:b/>
                <w:sz w:val="16"/>
                <w:szCs w:val="16"/>
                <w:lang w:eastAsia="en-US"/>
              </w:rPr>
            </w:pPr>
            <w:r w:rsidRPr="00B65DB1">
              <w:rPr>
                <w:rFonts w:ascii="Arial" w:hAnsi="Arial" w:cs="Arial"/>
                <w:b/>
                <w:sz w:val="16"/>
                <w:szCs w:val="16"/>
              </w:rPr>
              <w:t>km początku S11</w:t>
            </w:r>
          </w:p>
        </w:tc>
        <w:tc>
          <w:tcPr>
            <w:tcW w:w="1256" w:type="dxa"/>
            <w:shd w:val="clear" w:color="auto" w:fill="BFBFBF" w:themeFill="background1" w:themeFillShade="BF"/>
            <w:vAlign w:val="center"/>
          </w:tcPr>
          <w:p w14:paraId="44ED5C93" w14:textId="77777777" w:rsidR="000B1F46" w:rsidRPr="00B65DB1" w:rsidRDefault="000B1F46" w:rsidP="004B0BA4">
            <w:pPr>
              <w:autoSpaceDE w:val="0"/>
              <w:autoSpaceDN w:val="0"/>
              <w:adjustRightInd w:val="0"/>
              <w:contextualSpacing/>
              <w:jc w:val="center"/>
              <w:rPr>
                <w:rFonts w:ascii="Arial" w:hAnsi="Arial" w:cs="Arial"/>
                <w:b/>
                <w:sz w:val="16"/>
                <w:szCs w:val="16"/>
                <w:lang w:eastAsia="en-US"/>
              </w:rPr>
            </w:pPr>
            <w:r w:rsidRPr="00B65DB1">
              <w:rPr>
                <w:rFonts w:ascii="Arial" w:hAnsi="Arial" w:cs="Arial"/>
                <w:b/>
                <w:sz w:val="16"/>
                <w:szCs w:val="16"/>
              </w:rPr>
              <w:t>strona</w:t>
            </w:r>
          </w:p>
        </w:tc>
      </w:tr>
      <w:tr w:rsidR="00B65DB1" w:rsidRPr="00B65DB1" w14:paraId="06D5321A" w14:textId="77777777" w:rsidTr="000972FB">
        <w:tc>
          <w:tcPr>
            <w:tcW w:w="822" w:type="dxa"/>
            <w:vAlign w:val="center"/>
          </w:tcPr>
          <w:p w14:paraId="3803D46C" w14:textId="77777777" w:rsidR="000B1F46" w:rsidRPr="00B65DB1" w:rsidRDefault="000B1F46" w:rsidP="004B0BA4">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1</w:t>
            </w:r>
          </w:p>
        </w:tc>
        <w:tc>
          <w:tcPr>
            <w:tcW w:w="1421" w:type="dxa"/>
            <w:vAlign w:val="bottom"/>
          </w:tcPr>
          <w:p w14:paraId="05F90E47" w14:textId="3E5FFC13" w:rsidR="000B1F46" w:rsidRPr="00B65DB1" w:rsidRDefault="000B1F46" w:rsidP="004B0BA4">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EP01</w:t>
            </w:r>
          </w:p>
        </w:tc>
        <w:tc>
          <w:tcPr>
            <w:tcW w:w="1399" w:type="dxa"/>
            <w:vAlign w:val="bottom"/>
          </w:tcPr>
          <w:p w14:paraId="699A760A" w14:textId="169B9604" w:rsidR="000B1F46" w:rsidRPr="00B65DB1" w:rsidRDefault="000B1F46" w:rsidP="004B0BA4">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38+834</w:t>
            </w:r>
          </w:p>
        </w:tc>
        <w:tc>
          <w:tcPr>
            <w:tcW w:w="1256" w:type="dxa"/>
            <w:vAlign w:val="bottom"/>
          </w:tcPr>
          <w:p w14:paraId="65AF5837" w14:textId="2736BA07" w:rsidR="000B1F46" w:rsidRPr="00B65DB1" w:rsidRDefault="000B1F46" w:rsidP="004B0BA4">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prawa</w:t>
            </w:r>
          </w:p>
        </w:tc>
      </w:tr>
      <w:tr w:rsidR="00B65DB1" w:rsidRPr="00B65DB1" w14:paraId="050F9EB9" w14:textId="77777777" w:rsidTr="000972FB">
        <w:tc>
          <w:tcPr>
            <w:tcW w:w="822" w:type="dxa"/>
            <w:vAlign w:val="center"/>
          </w:tcPr>
          <w:p w14:paraId="3BEFC193" w14:textId="77777777"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2</w:t>
            </w:r>
          </w:p>
        </w:tc>
        <w:tc>
          <w:tcPr>
            <w:tcW w:w="1421" w:type="dxa"/>
            <w:vAlign w:val="bottom"/>
          </w:tcPr>
          <w:p w14:paraId="77E1EBBB" w14:textId="664FACA5"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EL01</w:t>
            </w:r>
          </w:p>
        </w:tc>
        <w:tc>
          <w:tcPr>
            <w:tcW w:w="1399" w:type="dxa"/>
            <w:vAlign w:val="bottom"/>
          </w:tcPr>
          <w:p w14:paraId="4F4AC6A2" w14:textId="4396313B"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38+835</w:t>
            </w:r>
          </w:p>
        </w:tc>
        <w:tc>
          <w:tcPr>
            <w:tcW w:w="1256" w:type="dxa"/>
            <w:vAlign w:val="bottom"/>
          </w:tcPr>
          <w:p w14:paraId="02B3209A" w14:textId="66911549"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lewa</w:t>
            </w:r>
          </w:p>
        </w:tc>
      </w:tr>
      <w:tr w:rsidR="00B65DB1" w:rsidRPr="00B65DB1" w14:paraId="73BCADE2" w14:textId="77777777" w:rsidTr="000972FB">
        <w:tc>
          <w:tcPr>
            <w:tcW w:w="822" w:type="dxa"/>
            <w:vAlign w:val="center"/>
          </w:tcPr>
          <w:p w14:paraId="4348C485" w14:textId="77777777"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3</w:t>
            </w:r>
          </w:p>
        </w:tc>
        <w:tc>
          <w:tcPr>
            <w:tcW w:w="1421" w:type="dxa"/>
            <w:vAlign w:val="bottom"/>
          </w:tcPr>
          <w:p w14:paraId="59A80DB0" w14:textId="58A926C4"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EP02</w:t>
            </w:r>
          </w:p>
        </w:tc>
        <w:tc>
          <w:tcPr>
            <w:tcW w:w="1399" w:type="dxa"/>
            <w:vAlign w:val="bottom"/>
          </w:tcPr>
          <w:p w14:paraId="7617DAB1" w14:textId="5084804F"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39+219</w:t>
            </w:r>
          </w:p>
        </w:tc>
        <w:tc>
          <w:tcPr>
            <w:tcW w:w="1256" w:type="dxa"/>
            <w:vAlign w:val="bottom"/>
          </w:tcPr>
          <w:p w14:paraId="0C2DB7D5" w14:textId="66EA6CC8"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prawa</w:t>
            </w:r>
          </w:p>
        </w:tc>
      </w:tr>
      <w:tr w:rsidR="00B65DB1" w:rsidRPr="00B65DB1" w14:paraId="03AEE1E4" w14:textId="77777777" w:rsidTr="000972FB">
        <w:tc>
          <w:tcPr>
            <w:tcW w:w="822" w:type="dxa"/>
            <w:vAlign w:val="center"/>
          </w:tcPr>
          <w:p w14:paraId="2867A014" w14:textId="77777777"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4</w:t>
            </w:r>
          </w:p>
        </w:tc>
        <w:tc>
          <w:tcPr>
            <w:tcW w:w="1421" w:type="dxa"/>
            <w:vAlign w:val="bottom"/>
          </w:tcPr>
          <w:p w14:paraId="2A74E52D" w14:textId="604DB3D4"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EL02</w:t>
            </w:r>
          </w:p>
        </w:tc>
        <w:tc>
          <w:tcPr>
            <w:tcW w:w="1399" w:type="dxa"/>
            <w:vAlign w:val="bottom"/>
          </w:tcPr>
          <w:p w14:paraId="54900B28" w14:textId="14D0DFC2"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39+223</w:t>
            </w:r>
          </w:p>
        </w:tc>
        <w:tc>
          <w:tcPr>
            <w:tcW w:w="1256" w:type="dxa"/>
            <w:vAlign w:val="bottom"/>
          </w:tcPr>
          <w:p w14:paraId="3508DB31" w14:textId="4A5C17A3"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lewa</w:t>
            </w:r>
          </w:p>
        </w:tc>
      </w:tr>
      <w:tr w:rsidR="00B65DB1" w:rsidRPr="00B65DB1" w14:paraId="676EA24E" w14:textId="77777777" w:rsidTr="000972FB">
        <w:tc>
          <w:tcPr>
            <w:tcW w:w="822" w:type="dxa"/>
            <w:vAlign w:val="center"/>
          </w:tcPr>
          <w:p w14:paraId="671CA2CB" w14:textId="77777777"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5</w:t>
            </w:r>
          </w:p>
        </w:tc>
        <w:tc>
          <w:tcPr>
            <w:tcW w:w="1421" w:type="dxa"/>
            <w:vAlign w:val="bottom"/>
          </w:tcPr>
          <w:p w14:paraId="509E4413" w14:textId="6FCDA30F"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EL03</w:t>
            </w:r>
          </w:p>
        </w:tc>
        <w:tc>
          <w:tcPr>
            <w:tcW w:w="1399" w:type="dxa"/>
            <w:vAlign w:val="bottom"/>
          </w:tcPr>
          <w:p w14:paraId="262A8867" w14:textId="48A8D0F5"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40+976</w:t>
            </w:r>
          </w:p>
        </w:tc>
        <w:tc>
          <w:tcPr>
            <w:tcW w:w="1256" w:type="dxa"/>
            <w:vAlign w:val="bottom"/>
          </w:tcPr>
          <w:p w14:paraId="48BF9C47" w14:textId="17961C69"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lewa</w:t>
            </w:r>
          </w:p>
        </w:tc>
      </w:tr>
      <w:tr w:rsidR="00B65DB1" w:rsidRPr="00B65DB1" w14:paraId="658700B9" w14:textId="77777777" w:rsidTr="000972FB">
        <w:tc>
          <w:tcPr>
            <w:tcW w:w="822" w:type="dxa"/>
            <w:vAlign w:val="center"/>
          </w:tcPr>
          <w:p w14:paraId="1A558931" w14:textId="77777777"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6</w:t>
            </w:r>
          </w:p>
        </w:tc>
        <w:tc>
          <w:tcPr>
            <w:tcW w:w="1421" w:type="dxa"/>
            <w:vAlign w:val="bottom"/>
          </w:tcPr>
          <w:p w14:paraId="5E7CE422" w14:textId="1232B013"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EP03</w:t>
            </w:r>
          </w:p>
        </w:tc>
        <w:tc>
          <w:tcPr>
            <w:tcW w:w="1399" w:type="dxa"/>
            <w:vAlign w:val="bottom"/>
          </w:tcPr>
          <w:p w14:paraId="1A751CA6" w14:textId="55C46024"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40+976</w:t>
            </w:r>
          </w:p>
        </w:tc>
        <w:tc>
          <w:tcPr>
            <w:tcW w:w="1256" w:type="dxa"/>
            <w:vAlign w:val="bottom"/>
          </w:tcPr>
          <w:p w14:paraId="19D8CADF" w14:textId="05D3FB62"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prawa</w:t>
            </w:r>
          </w:p>
        </w:tc>
      </w:tr>
      <w:tr w:rsidR="00B65DB1" w:rsidRPr="00B65DB1" w14:paraId="43C63974" w14:textId="77777777" w:rsidTr="000972FB">
        <w:tc>
          <w:tcPr>
            <w:tcW w:w="822" w:type="dxa"/>
            <w:vAlign w:val="center"/>
          </w:tcPr>
          <w:p w14:paraId="07339885" w14:textId="77777777"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7</w:t>
            </w:r>
          </w:p>
        </w:tc>
        <w:tc>
          <w:tcPr>
            <w:tcW w:w="1421" w:type="dxa"/>
            <w:vAlign w:val="bottom"/>
          </w:tcPr>
          <w:p w14:paraId="616EDB97" w14:textId="6C40211A"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EP04</w:t>
            </w:r>
          </w:p>
        </w:tc>
        <w:tc>
          <w:tcPr>
            <w:tcW w:w="1399" w:type="dxa"/>
            <w:vAlign w:val="bottom"/>
          </w:tcPr>
          <w:p w14:paraId="78B759A2" w14:textId="1E580800"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41+057</w:t>
            </w:r>
          </w:p>
        </w:tc>
        <w:tc>
          <w:tcPr>
            <w:tcW w:w="1256" w:type="dxa"/>
            <w:vAlign w:val="bottom"/>
          </w:tcPr>
          <w:p w14:paraId="2CF69982" w14:textId="2E57F4D2"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prawa</w:t>
            </w:r>
          </w:p>
        </w:tc>
      </w:tr>
      <w:tr w:rsidR="00B65DB1" w:rsidRPr="00B65DB1" w14:paraId="4176954C" w14:textId="77777777" w:rsidTr="000972FB">
        <w:tc>
          <w:tcPr>
            <w:tcW w:w="822" w:type="dxa"/>
            <w:vAlign w:val="center"/>
          </w:tcPr>
          <w:p w14:paraId="2696FADF" w14:textId="77777777"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8</w:t>
            </w:r>
          </w:p>
        </w:tc>
        <w:tc>
          <w:tcPr>
            <w:tcW w:w="1421" w:type="dxa"/>
            <w:vAlign w:val="bottom"/>
          </w:tcPr>
          <w:p w14:paraId="09230DCA" w14:textId="6DC200CD"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EL04</w:t>
            </w:r>
          </w:p>
        </w:tc>
        <w:tc>
          <w:tcPr>
            <w:tcW w:w="1399" w:type="dxa"/>
            <w:vAlign w:val="bottom"/>
          </w:tcPr>
          <w:p w14:paraId="199E6345" w14:textId="7FEDB713"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41+057</w:t>
            </w:r>
          </w:p>
        </w:tc>
        <w:tc>
          <w:tcPr>
            <w:tcW w:w="1256" w:type="dxa"/>
            <w:vAlign w:val="bottom"/>
          </w:tcPr>
          <w:p w14:paraId="6C531552" w14:textId="7F57E065"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lewa</w:t>
            </w:r>
          </w:p>
        </w:tc>
      </w:tr>
      <w:tr w:rsidR="00B65DB1" w:rsidRPr="00B65DB1" w14:paraId="1F34AC46" w14:textId="77777777" w:rsidTr="000972FB">
        <w:tc>
          <w:tcPr>
            <w:tcW w:w="822" w:type="dxa"/>
            <w:vAlign w:val="center"/>
          </w:tcPr>
          <w:p w14:paraId="7D4A5095" w14:textId="77777777"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9</w:t>
            </w:r>
          </w:p>
        </w:tc>
        <w:tc>
          <w:tcPr>
            <w:tcW w:w="1421" w:type="dxa"/>
            <w:vAlign w:val="bottom"/>
          </w:tcPr>
          <w:p w14:paraId="27026B60" w14:textId="22A753D2"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EL05</w:t>
            </w:r>
          </w:p>
        </w:tc>
        <w:tc>
          <w:tcPr>
            <w:tcW w:w="1399" w:type="dxa"/>
            <w:vAlign w:val="bottom"/>
          </w:tcPr>
          <w:p w14:paraId="3D10D635" w14:textId="671AEBB2"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45+578</w:t>
            </w:r>
          </w:p>
        </w:tc>
        <w:tc>
          <w:tcPr>
            <w:tcW w:w="1256" w:type="dxa"/>
            <w:vAlign w:val="bottom"/>
          </w:tcPr>
          <w:p w14:paraId="49F67636" w14:textId="5340C4EA"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lewa</w:t>
            </w:r>
          </w:p>
        </w:tc>
      </w:tr>
      <w:tr w:rsidR="00B65DB1" w:rsidRPr="00B65DB1" w14:paraId="6E903D97" w14:textId="77777777" w:rsidTr="000972FB">
        <w:tc>
          <w:tcPr>
            <w:tcW w:w="822" w:type="dxa"/>
            <w:vAlign w:val="center"/>
          </w:tcPr>
          <w:p w14:paraId="42C1B5F9" w14:textId="77777777"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10</w:t>
            </w:r>
          </w:p>
        </w:tc>
        <w:tc>
          <w:tcPr>
            <w:tcW w:w="1421" w:type="dxa"/>
            <w:vAlign w:val="bottom"/>
          </w:tcPr>
          <w:p w14:paraId="1C6EE24F" w14:textId="44B66C63"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EP05</w:t>
            </w:r>
          </w:p>
        </w:tc>
        <w:tc>
          <w:tcPr>
            <w:tcW w:w="1399" w:type="dxa"/>
            <w:vAlign w:val="bottom"/>
          </w:tcPr>
          <w:p w14:paraId="6554C4AA" w14:textId="6C70A992"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45+588</w:t>
            </w:r>
          </w:p>
        </w:tc>
        <w:tc>
          <w:tcPr>
            <w:tcW w:w="1256" w:type="dxa"/>
            <w:vAlign w:val="bottom"/>
          </w:tcPr>
          <w:p w14:paraId="00099BC2" w14:textId="5E8F7213"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prawa</w:t>
            </w:r>
          </w:p>
        </w:tc>
      </w:tr>
      <w:tr w:rsidR="00B65DB1" w:rsidRPr="00B65DB1" w14:paraId="6D106964" w14:textId="77777777" w:rsidTr="000972FB">
        <w:tc>
          <w:tcPr>
            <w:tcW w:w="822" w:type="dxa"/>
            <w:vAlign w:val="center"/>
          </w:tcPr>
          <w:p w14:paraId="2E97BDCA" w14:textId="77777777"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11</w:t>
            </w:r>
          </w:p>
        </w:tc>
        <w:tc>
          <w:tcPr>
            <w:tcW w:w="1421" w:type="dxa"/>
            <w:vAlign w:val="bottom"/>
          </w:tcPr>
          <w:p w14:paraId="0E58C06F" w14:textId="3199409F"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EP06</w:t>
            </w:r>
          </w:p>
        </w:tc>
        <w:tc>
          <w:tcPr>
            <w:tcW w:w="1399" w:type="dxa"/>
            <w:vAlign w:val="bottom"/>
          </w:tcPr>
          <w:p w14:paraId="5847D1FF" w14:textId="777E4538"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45+710</w:t>
            </w:r>
          </w:p>
        </w:tc>
        <w:tc>
          <w:tcPr>
            <w:tcW w:w="1256" w:type="dxa"/>
            <w:vAlign w:val="bottom"/>
          </w:tcPr>
          <w:p w14:paraId="565017B3" w14:textId="37EEF771"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prawa</w:t>
            </w:r>
          </w:p>
        </w:tc>
      </w:tr>
      <w:tr w:rsidR="00B65DB1" w:rsidRPr="00B65DB1" w14:paraId="12B99D75" w14:textId="77777777" w:rsidTr="000972FB">
        <w:tc>
          <w:tcPr>
            <w:tcW w:w="822" w:type="dxa"/>
            <w:vAlign w:val="center"/>
          </w:tcPr>
          <w:p w14:paraId="29A825F4" w14:textId="77777777"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12</w:t>
            </w:r>
          </w:p>
        </w:tc>
        <w:tc>
          <w:tcPr>
            <w:tcW w:w="1421" w:type="dxa"/>
            <w:vAlign w:val="bottom"/>
          </w:tcPr>
          <w:p w14:paraId="32C4C899" w14:textId="753B5261"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EL06</w:t>
            </w:r>
          </w:p>
        </w:tc>
        <w:tc>
          <w:tcPr>
            <w:tcW w:w="1399" w:type="dxa"/>
            <w:vAlign w:val="bottom"/>
          </w:tcPr>
          <w:p w14:paraId="22E37301" w14:textId="48FC6425"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45+718</w:t>
            </w:r>
          </w:p>
        </w:tc>
        <w:tc>
          <w:tcPr>
            <w:tcW w:w="1256" w:type="dxa"/>
            <w:vAlign w:val="bottom"/>
          </w:tcPr>
          <w:p w14:paraId="0ABFA9E9" w14:textId="022142B1" w:rsidR="000B1F46" w:rsidRPr="00B65DB1" w:rsidRDefault="000B1F46" w:rsidP="000B1F46">
            <w:pPr>
              <w:jc w:val="center"/>
              <w:rPr>
                <w:rFonts w:ascii="Arial" w:eastAsia="SimSun" w:hAnsi="Arial" w:cs="Arial"/>
                <w:iCs/>
                <w:spacing w:val="4"/>
                <w:sz w:val="16"/>
                <w:szCs w:val="16"/>
                <w:lang w:eastAsia="zh-CN"/>
              </w:rPr>
            </w:pPr>
            <w:r w:rsidRPr="00B65DB1">
              <w:rPr>
                <w:rFonts w:ascii="Arial" w:eastAsia="SimSun" w:hAnsi="Arial" w:cs="Arial"/>
                <w:iCs/>
                <w:spacing w:val="4"/>
                <w:sz w:val="16"/>
                <w:szCs w:val="16"/>
                <w:lang w:eastAsia="zh-CN"/>
              </w:rPr>
              <w:t>lewa</w:t>
            </w:r>
          </w:p>
        </w:tc>
      </w:tr>
    </w:tbl>
    <w:p w14:paraId="162D76C6" w14:textId="0434FC6F" w:rsidR="00B65DB1" w:rsidRPr="00B65DB1" w:rsidRDefault="00B65DB1" w:rsidP="00B65DB1">
      <w:pPr>
        <w:numPr>
          <w:ilvl w:val="0"/>
          <w:numId w:val="22"/>
        </w:numPr>
        <w:autoSpaceDE w:val="0"/>
        <w:autoSpaceDN w:val="0"/>
        <w:adjustRightInd w:val="0"/>
        <w:spacing w:before="120" w:after="120" w:line="240" w:lineRule="exact"/>
        <w:ind w:left="709" w:hanging="425"/>
        <w:jc w:val="both"/>
        <w:rPr>
          <w:rFonts w:ascii="Arial" w:hAnsi="Arial" w:cs="Arial"/>
          <w:spacing w:val="4"/>
          <w:sz w:val="20"/>
          <w:szCs w:val="20"/>
        </w:rPr>
      </w:pPr>
      <w:r>
        <w:rPr>
          <w:rFonts w:ascii="Arial" w:hAnsi="Arial" w:cs="Arial"/>
          <w:color w:val="FF0000"/>
          <w:spacing w:val="4"/>
          <w:sz w:val="20"/>
          <w:szCs w:val="20"/>
        </w:rPr>
        <w:t xml:space="preserve">  </w:t>
      </w:r>
      <w:r w:rsidRPr="00B65DB1">
        <w:rPr>
          <w:rFonts w:ascii="Arial" w:hAnsi="Arial" w:cs="Arial"/>
          <w:spacing w:val="4"/>
          <w:sz w:val="20"/>
          <w:szCs w:val="20"/>
        </w:rPr>
        <w:t>Kolorystykę projektowanych obiektów, w tym ekranów akustycznych dostosować w możliwie największym stopniu do dominującej kolorystyki otoczenia.</w:t>
      </w:r>
    </w:p>
    <w:p w14:paraId="6932389C" w14:textId="48662118" w:rsidR="00B65DB1" w:rsidRPr="00B65DB1" w:rsidRDefault="00B65DB1" w:rsidP="00B65DB1">
      <w:pPr>
        <w:numPr>
          <w:ilvl w:val="0"/>
          <w:numId w:val="22"/>
        </w:numPr>
        <w:autoSpaceDE w:val="0"/>
        <w:autoSpaceDN w:val="0"/>
        <w:adjustRightInd w:val="0"/>
        <w:spacing w:after="120" w:line="240" w:lineRule="exact"/>
        <w:ind w:left="709" w:hanging="425"/>
        <w:jc w:val="both"/>
        <w:rPr>
          <w:rFonts w:ascii="Arial" w:hAnsi="Arial" w:cs="Arial"/>
          <w:spacing w:val="4"/>
          <w:sz w:val="20"/>
          <w:szCs w:val="20"/>
        </w:rPr>
      </w:pPr>
      <w:r w:rsidRPr="00B65DB1">
        <w:rPr>
          <w:rFonts w:ascii="Arial" w:hAnsi="Arial" w:cs="Arial"/>
          <w:spacing w:val="4"/>
          <w:sz w:val="20"/>
          <w:szCs w:val="20"/>
        </w:rPr>
        <w:t xml:space="preserve">  Wyjścia półek przepustów zintegrowanych z ciekami winny być wyprowadzone na teren poza rowami drogowymi.</w:t>
      </w:r>
    </w:p>
    <w:p w14:paraId="46B298BB" w14:textId="50903A35" w:rsidR="00B65DB1" w:rsidRPr="00B65DB1" w:rsidRDefault="00B65DB1" w:rsidP="00B65DB1">
      <w:pPr>
        <w:numPr>
          <w:ilvl w:val="0"/>
          <w:numId w:val="22"/>
        </w:numPr>
        <w:autoSpaceDE w:val="0"/>
        <w:autoSpaceDN w:val="0"/>
        <w:adjustRightInd w:val="0"/>
        <w:spacing w:after="120" w:line="240" w:lineRule="exact"/>
        <w:ind w:left="709" w:hanging="425"/>
        <w:jc w:val="both"/>
        <w:rPr>
          <w:rFonts w:ascii="Arial" w:hAnsi="Arial" w:cs="Arial"/>
          <w:spacing w:val="4"/>
          <w:sz w:val="20"/>
          <w:szCs w:val="20"/>
        </w:rPr>
      </w:pPr>
      <w:r w:rsidRPr="00B65DB1">
        <w:rPr>
          <w:rFonts w:ascii="Arial" w:hAnsi="Arial" w:cs="Arial"/>
          <w:spacing w:val="4"/>
          <w:sz w:val="20"/>
          <w:szCs w:val="20"/>
        </w:rPr>
        <w:t xml:space="preserve">  Na odcinkach długości ok. 100 m od osi przejść dla zwierząt wykonać nachylenia skarp dróg równoległych i rowów na najściach na przejścia nie większe niż 1:3. W przypadku przepustu </w:t>
      </w:r>
      <w:r>
        <w:rPr>
          <w:rFonts w:ascii="Arial" w:hAnsi="Arial" w:cs="Arial"/>
          <w:spacing w:val="4"/>
          <w:sz w:val="20"/>
          <w:szCs w:val="20"/>
        </w:rPr>
        <w:br/>
      </w:r>
      <w:r w:rsidRPr="00B65DB1">
        <w:rPr>
          <w:rFonts w:ascii="Arial" w:hAnsi="Arial" w:cs="Arial"/>
          <w:spacing w:val="4"/>
          <w:sz w:val="20"/>
          <w:szCs w:val="20"/>
        </w:rPr>
        <w:t>w km 46+800 po prawej stronie drogi ekspresowej, wzdłuż jezdni dodatkowej, dopuszcza się nachylenie skarp rowu 1:2 na długości po 100 m od osi przejścia.</w:t>
      </w:r>
    </w:p>
    <w:p w14:paraId="0258A015" w14:textId="6FB11AB7" w:rsidR="00847F38" w:rsidRPr="00867635" w:rsidRDefault="00B65DB1" w:rsidP="00B65DB1">
      <w:pPr>
        <w:numPr>
          <w:ilvl w:val="0"/>
          <w:numId w:val="22"/>
        </w:numPr>
        <w:autoSpaceDE w:val="0"/>
        <w:autoSpaceDN w:val="0"/>
        <w:adjustRightInd w:val="0"/>
        <w:spacing w:after="120" w:line="240" w:lineRule="exact"/>
        <w:ind w:left="709" w:hanging="425"/>
        <w:jc w:val="both"/>
        <w:rPr>
          <w:rFonts w:ascii="Arial" w:eastAsia="Calibri" w:hAnsi="Arial" w:cs="Arial"/>
          <w:spacing w:val="4"/>
          <w:sz w:val="20"/>
          <w:szCs w:val="20"/>
          <w:lang w:eastAsia="en-US"/>
        </w:rPr>
      </w:pPr>
      <w:r>
        <w:rPr>
          <w:rFonts w:ascii="Arial" w:hAnsi="Arial" w:cs="Arial"/>
          <w:color w:val="FF0000"/>
          <w:spacing w:val="4"/>
          <w:sz w:val="20"/>
          <w:szCs w:val="20"/>
        </w:rPr>
        <w:t xml:space="preserve">  </w:t>
      </w:r>
      <w:r w:rsidRPr="00867635">
        <w:rPr>
          <w:rFonts w:ascii="Arial" w:hAnsi="Arial" w:cs="Arial"/>
          <w:spacing w:val="4"/>
          <w:sz w:val="20"/>
          <w:szCs w:val="20"/>
        </w:rPr>
        <w:t>W celu zabezpieczenia drożności migracji płazów przez drogę S11 na etapie użytkowania inwestycji, należy zrealizować lite płotki ochronno-naprowadzające, wykonane z profilowanego tworzywa sztucznego lub prefabrykatów betonowych, w obu kierunkach od projektowanych przejść dla zwierząt, zachowujące szczelność w kontekście zabezpieczenia pasa drogowego przed dostępem herpetofauny, w następujących lokalizacjach:</w:t>
      </w:r>
    </w:p>
    <w:tbl>
      <w:tblPr>
        <w:tblW w:w="4118" w:type="pct"/>
        <w:tblInd w:w="637" w:type="dxa"/>
        <w:tblLayout w:type="fixed"/>
        <w:tblCellMar>
          <w:left w:w="70" w:type="dxa"/>
          <w:right w:w="70" w:type="dxa"/>
        </w:tblCellMar>
        <w:tblLook w:val="04A0" w:firstRow="1" w:lastRow="0" w:firstColumn="1" w:lastColumn="0" w:noHBand="0" w:noVBand="1"/>
      </w:tblPr>
      <w:tblGrid>
        <w:gridCol w:w="492"/>
        <w:gridCol w:w="1170"/>
        <w:gridCol w:w="1172"/>
        <w:gridCol w:w="711"/>
        <w:gridCol w:w="4385"/>
      </w:tblGrid>
      <w:tr w:rsidR="00722BD9" w:rsidRPr="00722BD9" w14:paraId="15A14EE6" w14:textId="77777777" w:rsidTr="00867635">
        <w:trPr>
          <w:cantSplit/>
          <w:trHeight w:val="227"/>
        </w:trPr>
        <w:tc>
          <w:tcPr>
            <w:tcW w:w="310"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EC7AE58" w14:textId="62FF6799" w:rsidR="00867635" w:rsidRPr="00722BD9" w:rsidRDefault="00867635" w:rsidP="004B0BA4">
            <w:pPr>
              <w:jc w:val="center"/>
              <w:rPr>
                <w:rFonts w:ascii="Arial" w:eastAsia="SimSun" w:hAnsi="Arial" w:cs="Arial"/>
                <w:b/>
                <w:iCs/>
                <w:sz w:val="16"/>
                <w:szCs w:val="16"/>
              </w:rPr>
            </w:pPr>
            <w:r w:rsidRPr="00722BD9">
              <w:rPr>
                <w:rFonts w:ascii="Arial" w:eastAsia="SimSun" w:hAnsi="Arial" w:cs="Arial"/>
                <w:b/>
                <w:iCs/>
                <w:sz w:val="16"/>
                <w:szCs w:val="16"/>
              </w:rPr>
              <w:t>Lp.</w:t>
            </w:r>
          </w:p>
        </w:tc>
        <w:tc>
          <w:tcPr>
            <w:tcW w:w="147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01F643" w14:textId="4727D949" w:rsidR="00867635" w:rsidRPr="00722BD9" w:rsidRDefault="00867635" w:rsidP="004B0BA4">
            <w:pPr>
              <w:jc w:val="center"/>
              <w:rPr>
                <w:rFonts w:ascii="Arial" w:eastAsia="SimSun" w:hAnsi="Arial" w:cs="Arial"/>
                <w:b/>
                <w:iCs/>
                <w:sz w:val="16"/>
                <w:szCs w:val="16"/>
              </w:rPr>
            </w:pPr>
            <w:r w:rsidRPr="00722BD9">
              <w:rPr>
                <w:rFonts w:ascii="Arial" w:eastAsia="SimSun" w:hAnsi="Arial" w:cs="Arial"/>
                <w:b/>
                <w:iCs/>
                <w:sz w:val="16"/>
                <w:szCs w:val="16"/>
              </w:rPr>
              <w:t>Kilometraż</w:t>
            </w:r>
          </w:p>
        </w:tc>
        <w:tc>
          <w:tcPr>
            <w:tcW w:w="448" w:type="pct"/>
            <w:vMerge w:val="restart"/>
            <w:tcBorders>
              <w:top w:val="single" w:sz="4" w:space="0" w:color="auto"/>
              <w:left w:val="nil"/>
              <w:right w:val="single" w:sz="4" w:space="0" w:color="auto"/>
            </w:tcBorders>
            <w:shd w:val="clear" w:color="auto" w:fill="BFBFBF" w:themeFill="background1" w:themeFillShade="BF"/>
            <w:vAlign w:val="center"/>
          </w:tcPr>
          <w:p w14:paraId="14FB713C" w14:textId="77777777" w:rsidR="00867635" w:rsidRPr="00722BD9" w:rsidRDefault="00867635" w:rsidP="004B0BA4">
            <w:pPr>
              <w:jc w:val="center"/>
              <w:rPr>
                <w:rFonts w:ascii="Arial" w:eastAsia="SimSun" w:hAnsi="Arial" w:cs="Arial"/>
                <w:b/>
                <w:iCs/>
                <w:sz w:val="16"/>
                <w:szCs w:val="16"/>
              </w:rPr>
            </w:pPr>
            <w:r w:rsidRPr="00722BD9">
              <w:rPr>
                <w:rFonts w:ascii="Arial" w:eastAsia="SimSun" w:hAnsi="Arial" w:cs="Arial"/>
                <w:b/>
                <w:iCs/>
                <w:sz w:val="16"/>
                <w:szCs w:val="16"/>
              </w:rPr>
              <w:t>Strona</w:t>
            </w:r>
          </w:p>
        </w:tc>
        <w:tc>
          <w:tcPr>
            <w:tcW w:w="2765" w:type="pct"/>
            <w:vMerge w:val="restart"/>
            <w:tcBorders>
              <w:top w:val="single" w:sz="4" w:space="0" w:color="auto"/>
              <w:left w:val="nil"/>
              <w:right w:val="single" w:sz="4" w:space="0" w:color="auto"/>
            </w:tcBorders>
            <w:shd w:val="clear" w:color="auto" w:fill="BFBFBF" w:themeFill="background1" w:themeFillShade="BF"/>
            <w:vAlign w:val="center"/>
          </w:tcPr>
          <w:p w14:paraId="0D33C1DF" w14:textId="77777777" w:rsidR="00867635" w:rsidRPr="00722BD9" w:rsidRDefault="00867635" w:rsidP="004B0BA4">
            <w:pPr>
              <w:jc w:val="center"/>
              <w:rPr>
                <w:rFonts w:ascii="Arial" w:eastAsia="SimSun" w:hAnsi="Arial" w:cs="Arial"/>
                <w:b/>
                <w:iCs/>
                <w:sz w:val="16"/>
                <w:szCs w:val="16"/>
              </w:rPr>
            </w:pPr>
            <w:r w:rsidRPr="00722BD9">
              <w:rPr>
                <w:rFonts w:ascii="Arial" w:eastAsia="SimSun" w:hAnsi="Arial" w:cs="Arial"/>
                <w:b/>
                <w:iCs/>
                <w:sz w:val="16"/>
                <w:szCs w:val="16"/>
              </w:rPr>
              <w:t>Powiązane obiekty</w:t>
            </w:r>
          </w:p>
        </w:tc>
      </w:tr>
      <w:tr w:rsidR="00722BD9" w:rsidRPr="00722BD9" w14:paraId="3880CD97" w14:textId="77777777" w:rsidTr="001E1546">
        <w:trPr>
          <w:cantSplit/>
          <w:trHeight w:val="227"/>
        </w:trPr>
        <w:tc>
          <w:tcPr>
            <w:tcW w:w="310" w:type="pct"/>
            <w:vMerge/>
            <w:tcBorders>
              <w:left w:val="single" w:sz="4" w:space="0" w:color="auto"/>
              <w:bottom w:val="single" w:sz="4" w:space="0" w:color="auto"/>
              <w:right w:val="single" w:sz="4" w:space="0" w:color="auto"/>
            </w:tcBorders>
            <w:shd w:val="clear" w:color="auto" w:fill="BFBFBF" w:themeFill="background1" w:themeFillShade="BF"/>
          </w:tcPr>
          <w:p w14:paraId="79DE523D" w14:textId="77777777" w:rsidR="00867635" w:rsidRPr="00722BD9" w:rsidRDefault="00867635" w:rsidP="004B0BA4">
            <w:pPr>
              <w:jc w:val="center"/>
              <w:rPr>
                <w:rFonts w:ascii="Arial" w:eastAsia="SimSun" w:hAnsi="Arial" w:cs="Arial"/>
                <w:b/>
                <w:iCs/>
                <w:sz w:val="16"/>
                <w:szCs w:val="16"/>
              </w:rPr>
            </w:pPr>
          </w:p>
        </w:tc>
        <w:tc>
          <w:tcPr>
            <w:tcW w:w="7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7A5640" w14:textId="704F2E1A" w:rsidR="00867635" w:rsidRPr="00722BD9" w:rsidRDefault="00867635" w:rsidP="004B0BA4">
            <w:pPr>
              <w:jc w:val="center"/>
              <w:rPr>
                <w:rFonts w:ascii="Arial" w:eastAsia="SimSun" w:hAnsi="Arial" w:cs="Arial"/>
                <w:b/>
                <w:iCs/>
                <w:sz w:val="16"/>
                <w:szCs w:val="16"/>
              </w:rPr>
            </w:pPr>
            <w:r w:rsidRPr="00722BD9">
              <w:rPr>
                <w:rFonts w:ascii="Arial" w:eastAsia="SimSun" w:hAnsi="Arial" w:cs="Arial"/>
                <w:b/>
                <w:iCs/>
                <w:sz w:val="16"/>
                <w:szCs w:val="16"/>
              </w:rPr>
              <w:t>od</w:t>
            </w:r>
          </w:p>
        </w:tc>
        <w:tc>
          <w:tcPr>
            <w:tcW w:w="7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E747FE" w14:textId="64F83D30" w:rsidR="00867635" w:rsidRPr="00722BD9" w:rsidRDefault="00867635" w:rsidP="004B0BA4">
            <w:pPr>
              <w:jc w:val="center"/>
              <w:rPr>
                <w:rFonts w:ascii="Arial" w:eastAsia="SimSun" w:hAnsi="Arial" w:cs="Arial"/>
                <w:b/>
                <w:iCs/>
                <w:sz w:val="16"/>
                <w:szCs w:val="16"/>
              </w:rPr>
            </w:pPr>
            <w:r w:rsidRPr="00722BD9">
              <w:rPr>
                <w:rFonts w:ascii="Arial" w:eastAsia="SimSun" w:hAnsi="Arial" w:cs="Arial"/>
                <w:b/>
                <w:iCs/>
                <w:sz w:val="16"/>
                <w:szCs w:val="16"/>
              </w:rPr>
              <w:t>do</w:t>
            </w:r>
          </w:p>
        </w:tc>
        <w:tc>
          <w:tcPr>
            <w:tcW w:w="448" w:type="pct"/>
            <w:vMerge/>
            <w:tcBorders>
              <w:left w:val="nil"/>
              <w:bottom w:val="single" w:sz="4" w:space="0" w:color="auto"/>
              <w:right w:val="single" w:sz="4" w:space="0" w:color="auto"/>
            </w:tcBorders>
            <w:shd w:val="clear" w:color="auto" w:fill="BFBFBF" w:themeFill="background1" w:themeFillShade="BF"/>
            <w:vAlign w:val="center"/>
          </w:tcPr>
          <w:p w14:paraId="2636C0BC" w14:textId="77777777" w:rsidR="00867635" w:rsidRPr="00722BD9" w:rsidRDefault="00867635" w:rsidP="004B0BA4">
            <w:pPr>
              <w:jc w:val="center"/>
              <w:rPr>
                <w:rFonts w:ascii="Arial" w:eastAsia="SimSun" w:hAnsi="Arial" w:cs="Arial"/>
                <w:b/>
                <w:iCs/>
                <w:sz w:val="16"/>
                <w:szCs w:val="16"/>
              </w:rPr>
            </w:pPr>
          </w:p>
        </w:tc>
        <w:tc>
          <w:tcPr>
            <w:tcW w:w="2765" w:type="pct"/>
            <w:vMerge/>
            <w:tcBorders>
              <w:left w:val="nil"/>
              <w:bottom w:val="single" w:sz="4" w:space="0" w:color="auto"/>
              <w:right w:val="single" w:sz="4" w:space="0" w:color="auto"/>
            </w:tcBorders>
            <w:shd w:val="clear" w:color="auto" w:fill="BFBFBF" w:themeFill="background1" w:themeFillShade="BF"/>
            <w:vAlign w:val="center"/>
          </w:tcPr>
          <w:p w14:paraId="1D8CAACA" w14:textId="77777777" w:rsidR="00867635" w:rsidRPr="00722BD9" w:rsidRDefault="00867635" w:rsidP="004B0BA4">
            <w:pPr>
              <w:jc w:val="center"/>
              <w:rPr>
                <w:rFonts w:ascii="Arial" w:eastAsia="SimSun" w:hAnsi="Arial" w:cs="Arial"/>
                <w:b/>
                <w:iCs/>
                <w:sz w:val="16"/>
                <w:szCs w:val="16"/>
              </w:rPr>
            </w:pPr>
          </w:p>
        </w:tc>
      </w:tr>
      <w:tr w:rsidR="00722BD9" w:rsidRPr="00722BD9" w14:paraId="36BB84A5" w14:textId="77777777" w:rsidTr="00867635">
        <w:trPr>
          <w:cantSplit/>
          <w:trHeight w:val="227"/>
        </w:trPr>
        <w:tc>
          <w:tcPr>
            <w:tcW w:w="310" w:type="pct"/>
            <w:tcBorders>
              <w:top w:val="nil"/>
              <w:left w:val="single" w:sz="4" w:space="0" w:color="auto"/>
              <w:bottom w:val="single" w:sz="4" w:space="0" w:color="auto"/>
              <w:right w:val="single" w:sz="4" w:space="0" w:color="auto"/>
            </w:tcBorders>
            <w:vAlign w:val="center"/>
          </w:tcPr>
          <w:p w14:paraId="3993AE9B" w14:textId="1DDAE448" w:rsidR="00867635" w:rsidRPr="00722BD9" w:rsidRDefault="0086763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1</w:t>
            </w:r>
          </w:p>
        </w:tc>
        <w:tc>
          <w:tcPr>
            <w:tcW w:w="738" w:type="pct"/>
            <w:tcBorders>
              <w:top w:val="nil"/>
              <w:left w:val="single" w:sz="4" w:space="0" w:color="auto"/>
              <w:bottom w:val="single" w:sz="4" w:space="0" w:color="auto"/>
              <w:right w:val="single" w:sz="4" w:space="0" w:color="auto"/>
            </w:tcBorders>
            <w:shd w:val="clear" w:color="auto" w:fill="auto"/>
            <w:vAlign w:val="center"/>
          </w:tcPr>
          <w:p w14:paraId="2BFA4688" w14:textId="5DBE092E"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37+671,72</w:t>
            </w:r>
          </w:p>
        </w:tc>
        <w:tc>
          <w:tcPr>
            <w:tcW w:w="739" w:type="pct"/>
            <w:tcBorders>
              <w:top w:val="nil"/>
              <w:left w:val="single" w:sz="4" w:space="0" w:color="auto"/>
              <w:bottom w:val="single" w:sz="4" w:space="0" w:color="auto"/>
              <w:right w:val="single" w:sz="4" w:space="0" w:color="auto"/>
            </w:tcBorders>
            <w:shd w:val="clear" w:color="auto" w:fill="auto"/>
            <w:vAlign w:val="center"/>
          </w:tcPr>
          <w:p w14:paraId="685C7A96" w14:textId="5BB36B7C"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49+287,03</w:t>
            </w:r>
          </w:p>
        </w:tc>
        <w:tc>
          <w:tcPr>
            <w:tcW w:w="448" w:type="pct"/>
            <w:tcBorders>
              <w:top w:val="nil"/>
              <w:left w:val="nil"/>
              <w:bottom w:val="single" w:sz="4" w:space="0" w:color="auto"/>
              <w:right w:val="single" w:sz="4" w:space="0" w:color="auto"/>
            </w:tcBorders>
            <w:shd w:val="clear" w:color="auto" w:fill="auto"/>
            <w:vAlign w:val="center"/>
          </w:tcPr>
          <w:p w14:paraId="7309318E" w14:textId="77777777" w:rsidR="00867635" w:rsidRPr="00722BD9" w:rsidRDefault="0086763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prawa</w:t>
            </w:r>
          </w:p>
        </w:tc>
        <w:tc>
          <w:tcPr>
            <w:tcW w:w="2765" w:type="pct"/>
            <w:tcBorders>
              <w:top w:val="nil"/>
              <w:left w:val="nil"/>
              <w:bottom w:val="single" w:sz="4" w:space="0" w:color="auto"/>
              <w:right w:val="single" w:sz="4" w:space="0" w:color="auto"/>
            </w:tcBorders>
            <w:shd w:val="clear" w:color="auto" w:fill="auto"/>
            <w:vAlign w:val="center"/>
          </w:tcPr>
          <w:p w14:paraId="42BF0F52" w14:textId="3711C3C6"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 xml:space="preserve">Zintegrowane ze zbiornikiem ZB60 oraz z estakadą </w:t>
            </w:r>
            <w:r w:rsidRPr="00722BD9">
              <w:rPr>
                <w:rFonts w:ascii="Arial" w:eastAsia="SimSun" w:hAnsi="Arial" w:cs="Arial"/>
                <w:iCs/>
                <w:spacing w:val="4"/>
                <w:sz w:val="16"/>
                <w:szCs w:val="16"/>
              </w:rPr>
              <w:br/>
              <w:t xml:space="preserve">ES 39.1, przepustem PMZ 40.0, wiaduktem WE-41.0, przepustem PMZ 41.75, przepustem PMZ 42.3, przepustem PMZ 42.55, przepustem PMZ 46.80, węzłem Głodowa (przechodzące w wygrodzenie wzdłuż DW 169), przepustem PMZ 43.0, zbiornikiem ZB71 </w:t>
            </w:r>
            <w:r w:rsidRPr="00722BD9">
              <w:rPr>
                <w:rFonts w:ascii="Arial" w:eastAsia="SimSun" w:hAnsi="Arial" w:cs="Arial"/>
                <w:iCs/>
                <w:spacing w:val="4"/>
                <w:sz w:val="16"/>
                <w:szCs w:val="16"/>
              </w:rPr>
              <w:br/>
              <w:t>i ZB73, przepustem PMZ 44.7, wiaduktem WD-44.2, przepustem PZM PD-TG8, wiaduktem WD 45.0, wiaduktem WE 45.7, przepustem PMZ 46.5, zbiornikiem ZB80, przepustem PMZ 47.3, wiaduktem WD 47.4, przepustem PMZ 48.05, przepustem PMZ 48.1, zbiornikiem ZB83, przepustem PMZ 48.4, wiaduktem WD 48.4, węzłem Bobolice, zbiornikiem ZB85 i ZB86</w:t>
            </w:r>
          </w:p>
        </w:tc>
      </w:tr>
      <w:tr w:rsidR="00722BD9" w:rsidRPr="00722BD9" w14:paraId="2E33EA83" w14:textId="77777777" w:rsidTr="00867635">
        <w:trPr>
          <w:cantSplit/>
          <w:trHeight w:val="227"/>
        </w:trPr>
        <w:tc>
          <w:tcPr>
            <w:tcW w:w="310" w:type="pct"/>
            <w:tcBorders>
              <w:top w:val="nil"/>
              <w:left w:val="single" w:sz="4" w:space="0" w:color="auto"/>
              <w:bottom w:val="single" w:sz="4" w:space="0" w:color="auto"/>
              <w:right w:val="single" w:sz="4" w:space="0" w:color="auto"/>
            </w:tcBorders>
            <w:vAlign w:val="center"/>
          </w:tcPr>
          <w:p w14:paraId="61CE771F" w14:textId="717458BF" w:rsidR="00867635" w:rsidRPr="00722BD9" w:rsidRDefault="0086763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2</w:t>
            </w:r>
          </w:p>
        </w:tc>
        <w:tc>
          <w:tcPr>
            <w:tcW w:w="738" w:type="pct"/>
            <w:tcBorders>
              <w:top w:val="nil"/>
              <w:left w:val="single" w:sz="4" w:space="0" w:color="auto"/>
              <w:bottom w:val="single" w:sz="4" w:space="0" w:color="auto"/>
              <w:right w:val="single" w:sz="4" w:space="0" w:color="auto"/>
            </w:tcBorders>
            <w:shd w:val="clear" w:color="auto" w:fill="auto"/>
            <w:vAlign w:val="center"/>
          </w:tcPr>
          <w:p w14:paraId="023AA39B" w14:textId="040BA213"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38+786</w:t>
            </w:r>
          </w:p>
        </w:tc>
        <w:tc>
          <w:tcPr>
            <w:tcW w:w="739" w:type="pct"/>
            <w:tcBorders>
              <w:top w:val="nil"/>
              <w:left w:val="single" w:sz="4" w:space="0" w:color="auto"/>
              <w:bottom w:val="single" w:sz="4" w:space="0" w:color="auto"/>
              <w:right w:val="single" w:sz="4" w:space="0" w:color="auto"/>
            </w:tcBorders>
            <w:shd w:val="clear" w:color="auto" w:fill="auto"/>
            <w:vAlign w:val="center"/>
          </w:tcPr>
          <w:p w14:paraId="52DC8F33" w14:textId="16364CB8"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39+378</w:t>
            </w:r>
          </w:p>
        </w:tc>
        <w:tc>
          <w:tcPr>
            <w:tcW w:w="448" w:type="pct"/>
            <w:tcBorders>
              <w:top w:val="nil"/>
              <w:left w:val="nil"/>
              <w:bottom w:val="single" w:sz="4" w:space="0" w:color="auto"/>
              <w:right w:val="single" w:sz="4" w:space="0" w:color="auto"/>
            </w:tcBorders>
            <w:shd w:val="clear" w:color="auto" w:fill="auto"/>
            <w:vAlign w:val="center"/>
          </w:tcPr>
          <w:p w14:paraId="10ACC415" w14:textId="56A5B3C4"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le</w:t>
            </w:r>
            <w:r w:rsidR="00867635" w:rsidRPr="00722BD9">
              <w:rPr>
                <w:rFonts w:ascii="Arial" w:eastAsia="SimSun" w:hAnsi="Arial" w:cs="Arial"/>
                <w:iCs/>
                <w:spacing w:val="4"/>
                <w:sz w:val="16"/>
                <w:szCs w:val="16"/>
              </w:rPr>
              <w:t>wa</w:t>
            </w:r>
          </w:p>
        </w:tc>
        <w:tc>
          <w:tcPr>
            <w:tcW w:w="2765" w:type="pct"/>
            <w:tcBorders>
              <w:top w:val="nil"/>
              <w:left w:val="nil"/>
              <w:bottom w:val="single" w:sz="4" w:space="0" w:color="auto"/>
              <w:right w:val="single" w:sz="4" w:space="0" w:color="auto"/>
            </w:tcBorders>
            <w:shd w:val="clear" w:color="auto" w:fill="auto"/>
            <w:vAlign w:val="center"/>
          </w:tcPr>
          <w:p w14:paraId="4EEB2694" w14:textId="3F9041A5"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 xml:space="preserve">Zintegrowane ze zbiornikiem ZB63 oraz z estakadą </w:t>
            </w:r>
            <w:r w:rsidRPr="00722BD9">
              <w:rPr>
                <w:rFonts w:ascii="Arial" w:eastAsia="SimSun" w:hAnsi="Arial" w:cs="Arial"/>
                <w:iCs/>
                <w:spacing w:val="4"/>
                <w:sz w:val="16"/>
                <w:szCs w:val="16"/>
              </w:rPr>
              <w:br/>
              <w:t>ES 39.1</w:t>
            </w:r>
          </w:p>
        </w:tc>
      </w:tr>
      <w:tr w:rsidR="00722BD9" w:rsidRPr="00722BD9" w14:paraId="26065445" w14:textId="77777777" w:rsidTr="00867635">
        <w:trPr>
          <w:cantSplit/>
          <w:trHeight w:val="227"/>
        </w:trPr>
        <w:tc>
          <w:tcPr>
            <w:tcW w:w="310" w:type="pct"/>
            <w:tcBorders>
              <w:top w:val="single" w:sz="4" w:space="0" w:color="auto"/>
              <w:left w:val="single" w:sz="4" w:space="0" w:color="auto"/>
              <w:bottom w:val="single" w:sz="4" w:space="0" w:color="auto"/>
              <w:right w:val="single" w:sz="4" w:space="0" w:color="auto"/>
            </w:tcBorders>
            <w:vAlign w:val="center"/>
          </w:tcPr>
          <w:p w14:paraId="0B9E04B9" w14:textId="177D993E" w:rsidR="00867635" w:rsidRPr="00722BD9" w:rsidRDefault="0086763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3</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53F06947" w14:textId="51191DB3"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39+850</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14:paraId="18B868E7" w14:textId="63C4B88C"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40+050</w:t>
            </w:r>
          </w:p>
        </w:tc>
        <w:tc>
          <w:tcPr>
            <w:tcW w:w="448" w:type="pct"/>
            <w:tcBorders>
              <w:top w:val="single" w:sz="4" w:space="0" w:color="auto"/>
              <w:left w:val="nil"/>
              <w:bottom w:val="single" w:sz="4" w:space="0" w:color="auto"/>
              <w:right w:val="single" w:sz="4" w:space="0" w:color="auto"/>
            </w:tcBorders>
            <w:shd w:val="clear" w:color="auto" w:fill="auto"/>
            <w:vAlign w:val="center"/>
          </w:tcPr>
          <w:p w14:paraId="26FDE834" w14:textId="77777777" w:rsidR="00867635" w:rsidRPr="00722BD9" w:rsidRDefault="0086763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lewa</w:t>
            </w:r>
          </w:p>
        </w:tc>
        <w:tc>
          <w:tcPr>
            <w:tcW w:w="2765" w:type="pct"/>
            <w:tcBorders>
              <w:top w:val="single" w:sz="4" w:space="0" w:color="auto"/>
              <w:left w:val="nil"/>
              <w:bottom w:val="single" w:sz="4" w:space="0" w:color="auto"/>
              <w:right w:val="single" w:sz="4" w:space="0" w:color="auto"/>
            </w:tcBorders>
            <w:shd w:val="clear" w:color="auto" w:fill="auto"/>
            <w:vAlign w:val="center"/>
          </w:tcPr>
          <w:p w14:paraId="75C1C743" w14:textId="2FBD7399"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Zintegrowane z przepustem PMZ 40.0</w:t>
            </w:r>
          </w:p>
        </w:tc>
      </w:tr>
      <w:tr w:rsidR="00722BD9" w:rsidRPr="00722BD9" w14:paraId="65FC7804" w14:textId="77777777" w:rsidTr="00867635">
        <w:trPr>
          <w:cantSplit/>
          <w:trHeight w:val="227"/>
        </w:trPr>
        <w:tc>
          <w:tcPr>
            <w:tcW w:w="310" w:type="pct"/>
            <w:tcBorders>
              <w:top w:val="nil"/>
              <w:left w:val="single" w:sz="4" w:space="0" w:color="auto"/>
              <w:bottom w:val="single" w:sz="4" w:space="0" w:color="auto"/>
              <w:right w:val="single" w:sz="4" w:space="0" w:color="auto"/>
            </w:tcBorders>
            <w:vAlign w:val="center"/>
          </w:tcPr>
          <w:p w14:paraId="3ED1D501" w14:textId="486C8AC2" w:rsidR="00867635" w:rsidRPr="00722BD9" w:rsidRDefault="0086763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4</w:t>
            </w:r>
          </w:p>
        </w:tc>
        <w:tc>
          <w:tcPr>
            <w:tcW w:w="738" w:type="pct"/>
            <w:tcBorders>
              <w:top w:val="nil"/>
              <w:left w:val="single" w:sz="4" w:space="0" w:color="auto"/>
              <w:bottom w:val="single" w:sz="4" w:space="0" w:color="auto"/>
              <w:right w:val="single" w:sz="4" w:space="0" w:color="auto"/>
            </w:tcBorders>
            <w:shd w:val="clear" w:color="auto" w:fill="auto"/>
            <w:vAlign w:val="center"/>
          </w:tcPr>
          <w:p w14:paraId="7A78C2A2" w14:textId="0730D511"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40+460</w:t>
            </w:r>
          </w:p>
        </w:tc>
        <w:tc>
          <w:tcPr>
            <w:tcW w:w="739" w:type="pct"/>
            <w:tcBorders>
              <w:top w:val="nil"/>
              <w:left w:val="single" w:sz="4" w:space="0" w:color="auto"/>
              <w:bottom w:val="single" w:sz="4" w:space="0" w:color="auto"/>
              <w:right w:val="single" w:sz="4" w:space="0" w:color="auto"/>
            </w:tcBorders>
            <w:shd w:val="clear" w:color="auto" w:fill="auto"/>
            <w:vAlign w:val="center"/>
          </w:tcPr>
          <w:p w14:paraId="5BDBA984" w14:textId="03F4E50E"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40+760</w:t>
            </w:r>
          </w:p>
        </w:tc>
        <w:tc>
          <w:tcPr>
            <w:tcW w:w="448" w:type="pct"/>
            <w:tcBorders>
              <w:top w:val="nil"/>
              <w:left w:val="nil"/>
              <w:bottom w:val="single" w:sz="4" w:space="0" w:color="auto"/>
              <w:right w:val="single" w:sz="4" w:space="0" w:color="auto"/>
            </w:tcBorders>
            <w:shd w:val="clear" w:color="auto" w:fill="auto"/>
            <w:vAlign w:val="center"/>
          </w:tcPr>
          <w:p w14:paraId="312DFFA7" w14:textId="189E4A39"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lewa</w:t>
            </w:r>
          </w:p>
        </w:tc>
        <w:tc>
          <w:tcPr>
            <w:tcW w:w="2765" w:type="pct"/>
            <w:tcBorders>
              <w:top w:val="nil"/>
              <w:left w:val="nil"/>
              <w:bottom w:val="single" w:sz="4" w:space="0" w:color="auto"/>
              <w:right w:val="single" w:sz="4" w:space="0" w:color="auto"/>
            </w:tcBorders>
            <w:shd w:val="clear" w:color="auto" w:fill="auto"/>
            <w:vAlign w:val="center"/>
          </w:tcPr>
          <w:p w14:paraId="4CB5654F" w14:textId="7C81B16C"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Zintegrowane ze zbiornikiem ZB65</w:t>
            </w:r>
          </w:p>
        </w:tc>
      </w:tr>
      <w:tr w:rsidR="00722BD9" w:rsidRPr="00722BD9" w14:paraId="4D4601B2" w14:textId="77777777" w:rsidTr="00867635">
        <w:trPr>
          <w:cantSplit/>
          <w:trHeight w:val="227"/>
        </w:trPr>
        <w:tc>
          <w:tcPr>
            <w:tcW w:w="310" w:type="pct"/>
            <w:tcBorders>
              <w:top w:val="single" w:sz="4" w:space="0" w:color="auto"/>
              <w:left w:val="single" w:sz="4" w:space="0" w:color="auto"/>
              <w:bottom w:val="single" w:sz="4" w:space="0" w:color="auto"/>
              <w:right w:val="single" w:sz="4" w:space="0" w:color="auto"/>
            </w:tcBorders>
            <w:vAlign w:val="center"/>
          </w:tcPr>
          <w:p w14:paraId="020039E6" w14:textId="071406E7" w:rsidR="00867635" w:rsidRPr="00722BD9" w:rsidRDefault="0086763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5</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417E202E" w14:textId="6D156863"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40+925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14:paraId="21951602" w14:textId="21D3DF82"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41+125</w:t>
            </w:r>
          </w:p>
        </w:tc>
        <w:tc>
          <w:tcPr>
            <w:tcW w:w="448" w:type="pct"/>
            <w:tcBorders>
              <w:top w:val="single" w:sz="4" w:space="0" w:color="auto"/>
              <w:left w:val="nil"/>
              <w:bottom w:val="single" w:sz="4" w:space="0" w:color="auto"/>
              <w:right w:val="single" w:sz="4" w:space="0" w:color="auto"/>
            </w:tcBorders>
            <w:shd w:val="clear" w:color="auto" w:fill="auto"/>
            <w:vAlign w:val="center"/>
          </w:tcPr>
          <w:p w14:paraId="3A7AF020" w14:textId="77777777" w:rsidR="00867635" w:rsidRPr="00722BD9" w:rsidRDefault="0086763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lewa</w:t>
            </w:r>
          </w:p>
        </w:tc>
        <w:tc>
          <w:tcPr>
            <w:tcW w:w="2765" w:type="pct"/>
            <w:tcBorders>
              <w:top w:val="single" w:sz="4" w:space="0" w:color="auto"/>
              <w:left w:val="nil"/>
              <w:bottom w:val="single" w:sz="4" w:space="0" w:color="auto"/>
              <w:right w:val="single" w:sz="4" w:space="0" w:color="auto"/>
            </w:tcBorders>
            <w:shd w:val="clear" w:color="auto" w:fill="auto"/>
            <w:vAlign w:val="center"/>
          </w:tcPr>
          <w:p w14:paraId="195AD910" w14:textId="745617A8"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Zintegrowane z wiaduktem WE-41.0</w:t>
            </w:r>
          </w:p>
        </w:tc>
      </w:tr>
      <w:tr w:rsidR="00722BD9" w:rsidRPr="00722BD9" w14:paraId="41DC7827" w14:textId="77777777" w:rsidTr="00867635">
        <w:trPr>
          <w:cantSplit/>
          <w:trHeight w:val="227"/>
        </w:trPr>
        <w:tc>
          <w:tcPr>
            <w:tcW w:w="310" w:type="pct"/>
            <w:tcBorders>
              <w:top w:val="nil"/>
              <w:left w:val="single" w:sz="4" w:space="0" w:color="auto"/>
              <w:bottom w:val="single" w:sz="4" w:space="0" w:color="auto"/>
              <w:right w:val="single" w:sz="4" w:space="0" w:color="auto"/>
            </w:tcBorders>
            <w:vAlign w:val="center"/>
          </w:tcPr>
          <w:p w14:paraId="3DEE6EED" w14:textId="265977E7" w:rsidR="00867635" w:rsidRPr="00722BD9" w:rsidRDefault="0086763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6</w:t>
            </w:r>
          </w:p>
        </w:tc>
        <w:tc>
          <w:tcPr>
            <w:tcW w:w="738" w:type="pct"/>
            <w:tcBorders>
              <w:top w:val="nil"/>
              <w:left w:val="single" w:sz="4" w:space="0" w:color="auto"/>
              <w:bottom w:val="single" w:sz="4" w:space="0" w:color="auto"/>
              <w:right w:val="single" w:sz="4" w:space="0" w:color="auto"/>
            </w:tcBorders>
            <w:shd w:val="clear" w:color="auto" w:fill="auto"/>
            <w:vAlign w:val="center"/>
          </w:tcPr>
          <w:p w14:paraId="0C9C3A94" w14:textId="16A5EB70"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41+439</w:t>
            </w:r>
          </w:p>
        </w:tc>
        <w:tc>
          <w:tcPr>
            <w:tcW w:w="738" w:type="pct"/>
            <w:tcBorders>
              <w:top w:val="nil"/>
              <w:left w:val="single" w:sz="4" w:space="0" w:color="auto"/>
              <w:bottom w:val="single" w:sz="4" w:space="0" w:color="auto"/>
              <w:right w:val="single" w:sz="4" w:space="0" w:color="auto"/>
            </w:tcBorders>
            <w:shd w:val="clear" w:color="auto" w:fill="auto"/>
            <w:vAlign w:val="center"/>
          </w:tcPr>
          <w:p w14:paraId="11BBDD10" w14:textId="6E2EBD6D"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49+287,03</w:t>
            </w:r>
          </w:p>
        </w:tc>
        <w:tc>
          <w:tcPr>
            <w:tcW w:w="448" w:type="pct"/>
            <w:tcBorders>
              <w:top w:val="nil"/>
              <w:left w:val="nil"/>
              <w:bottom w:val="single" w:sz="4" w:space="0" w:color="auto"/>
              <w:right w:val="single" w:sz="4" w:space="0" w:color="auto"/>
            </w:tcBorders>
            <w:shd w:val="clear" w:color="auto" w:fill="auto"/>
            <w:vAlign w:val="center"/>
          </w:tcPr>
          <w:p w14:paraId="2FE7D790" w14:textId="54836DA4"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lewa</w:t>
            </w:r>
          </w:p>
        </w:tc>
        <w:tc>
          <w:tcPr>
            <w:tcW w:w="2765" w:type="pct"/>
            <w:tcBorders>
              <w:top w:val="nil"/>
              <w:left w:val="nil"/>
              <w:bottom w:val="single" w:sz="4" w:space="0" w:color="auto"/>
              <w:right w:val="single" w:sz="4" w:space="0" w:color="auto"/>
            </w:tcBorders>
            <w:shd w:val="clear" w:color="auto" w:fill="auto"/>
            <w:vAlign w:val="center"/>
          </w:tcPr>
          <w:p w14:paraId="6C4583C1" w14:textId="262B6479" w:rsidR="00867635" w:rsidRPr="00722BD9" w:rsidRDefault="00DA3DC5" w:rsidP="004B0BA4">
            <w:pPr>
              <w:jc w:val="center"/>
              <w:rPr>
                <w:rFonts w:ascii="Arial" w:eastAsia="SimSun" w:hAnsi="Arial" w:cs="Arial"/>
                <w:iCs/>
                <w:spacing w:val="4"/>
                <w:sz w:val="16"/>
                <w:szCs w:val="16"/>
              </w:rPr>
            </w:pPr>
            <w:r w:rsidRPr="00722BD9">
              <w:rPr>
                <w:rFonts w:ascii="Arial" w:eastAsia="SimSun" w:hAnsi="Arial" w:cs="Arial"/>
                <w:iCs/>
                <w:spacing w:val="4"/>
                <w:sz w:val="16"/>
                <w:szCs w:val="16"/>
              </w:rPr>
              <w:t xml:space="preserve">Zintegrowane z: przepustem PMZ 41.75, przepustem PMZ 42.3, węzłem Głodowa (przechodzące </w:t>
            </w:r>
            <w:r w:rsidR="00722BD9" w:rsidRPr="00722BD9">
              <w:rPr>
                <w:rFonts w:ascii="Arial" w:eastAsia="SimSun" w:hAnsi="Arial" w:cs="Arial"/>
                <w:iCs/>
                <w:spacing w:val="4"/>
                <w:sz w:val="16"/>
                <w:szCs w:val="16"/>
              </w:rPr>
              <w:br/>
            </w:r>
            <w:r w:rsidRPr="00722BD9">
              <w:rPr>
                <w:rFonts w:ascii="Arial" w:eastAsia="SimSun" w:hAnsi="Arial" w:cs="Arial"/>
                <w:iCs/>
                <w:spacing w:val="4"/>
                <w:sz w:val="16"/>
                <w:szCs w:val="16"/>
              </w:rPr>
              <w:t xml:space="preserve">w wygrodzenie wzdłuż DW 169), przepustem </w:t>
            </w:r>
            <w:r w:rsidR="00722BD9" w:rsidRPr="00722BD9">
              <w:rPr>
                <w:rFonts w:ascii="Arial" w:eastAsia="SimSun" w:hAnsi="Arial" w:cs="Arial"/>
                <w:iCs/>
                <w:spacing w:val="4"/>
                <w:sz w:val="16"/>
                <w:szCs w:val="16"/>
              </w:rPr>
              <w:br/>
            </w:r>
            <w:r w:rsidRPr="00722BD9">
              <w:rPr>
                <w:rFonts w:ascii="Arial" w:eastAsia="SimSun" w:hAnsi="Arial" w:cs="Arial"/>
                <w:iCs/>
                <w:spacing w:val="4"/>
                <w:sz w:val="16"/>
                <w:szCs w:val="16"/>
              </w:rPr>
              <w:t xml:space="preserve">PMZ 42.55, przepustem PMZ 43.0, zbiornikiem ZB72 </w:t>
            </w:r>
            <w:r w:rsidR="00722BD9" w:rsidRPr="00722BD9">
              <w:rPr>
                <w:rFonts w:ascii="Arial" w:eastAsia="SimSun" w:hAnsi="Arial" w:cs="Arial"/>
                <w:iCs/>
                <w:spacing w:val="4"/>
                <w:sz w:val="16"/>
                <w:szCs w:val="16"/>
              </w:rPr>
              <w:br/>
            </w:r>
            <w:r w:rsidRPr="00722BD9">
              <w:rPr>
                <w:rFonts w:ascii="Arial" w:eastAsia="SimSun" w:hAnsi="Arial" w:cs="Arial"/>
                <w:iCs/>
                <w:spacing w:val="4"/>
                <w:sz w:val="16"/>
                <w:szCs w:val="16"/>
              </w:rPr>
              <w:t>i ZB74, przepustem PMZ 44.7, wiaduktem WD-44.2, przepustem PZM PD-TG8, wiaduktem WD 45.0, wiaduktem WE 45.7, przepustem PMZ 46.5, przepustem PMZ 46.80, przepustem PMZ 47.3, wiaduktem WD 47.4, zbiornikiem ZB82, przepustem PMZ 48.050, przepustem PMZ 48.1, przepustem PMZ 48.4, wiaduktem WD 48.4, węzłem Bobolice, zbiornikiem ZB87</w:t>
            </w:r>
          </w:p>
        </w:tc>
      </w:tr>
    </w:tbl>
    <w:p w14:paraId="3BF4299A" w14:textId="60973099" w:rsidR="00847F38" w:rsidRPr="001446C4" w:rsidRDefault="001446C4" w:rsidP="008A659D">
      <w:pPr>
        <w:numPr>
          <w:ilvl w:val="0"/>
          <w:numId w:val="22"/>
        </w:numPr>
        <w:tabs>
          <w:tab w:val="left" w:pos="426"/>
        </w:tabs>
        <w:spacing w:before="120" w:after="120" w:line="240" w:lineRule="exact"/>
        <w:ind w:left="709" w:hanging="425"/>
        <w:jc w:val="both"/>
        <w:rPr>
          <w:rFonts w:ascii="Arial" w:hAnsi="Arial" w:cs="Arial"/>
          <w:spacing w:val="4"/>
          <w:sz w:val="20"/>
          <w:szCs w:val="20"/>
        </w:rPr>
      </w:pPr>
      <w:r>
        <w:rPr>
          <w:rFonts w:ascii="Arial" w:hAnsi="Arial" w:cs="Arial"/>
          <w:color w:val="FF0000"/>
          <w:spacing w:val="4"/>
          <w:sz w:val="20"/>
          <w:szCs w:val="20"/>
        </w:rPr>
        <w:t xml:space="preserve">  </w:t>
      </w:r>
      <w:r w:rsidR="00847F38" w:rsidRPr="001446C4">
        <w:rPr>
          <w:rFonts w:ascii="Arial" w:hAnsi="Arial" w:cs="Arial"/>
          <w:spacing w:val="4"/>
          <w:sz w:val="20"/>
          <w:szCs w:val="20"/>
        </w:rPr>
        <w:t>Należy wykonać zbiorniki retencyjne o następujących parametrach i w następujących lokalizacjach:</w:t>
      </w:r>
    </w:p>
    <w:tbl>
      <w:tblPr>
        <w:tblW w:w="4603" w:type="pct"/>
        <w:jc w:val="center"/>
        <w:tblLayout w:type="fixed"/>
        <w:tblLook w:val="0000" w:firstRow="0" w:lastRow="0" w:firstColumn="0" w:lastColumn="0" w:noHBand="0" w:noVBand="0"/>
      </w:tblPr>
      <w:tblGrid>
        <w:gridCol w:w="557"/>
        <w:gridCol w:w="1108"/>
        <w:gridCol w:w="1108"/>
        <w:gridCol w:w="1108"/>
        <w:gridCol w:w="1108"/>
        <w:gridCol w:w="1108"/>
        <w:gridCol w:w="1246"/>
        <w:gridCol w:w="1521"/>
      </w:tblGrid>
      <w:tr w:rsidR="00B71886" w:rsidRPr="00B71886" w14:paraId="7C8F2034" w14:textId="77777777" w:rsidTr="001B6132">
        <w:trPr>
          <w:trHeight w:val="227"/>
          <w:jc w:val="center"/>
        </w:trPr>
        <w:tc>
          <w:tcPr>
            <w:tcW w:w="557" w:type="dxa"/>
            <w:vMerge w:val="restart"/>
            <w:tcBorders>
              <w:top w:val="single" w:sz="4" w:space="0" w:color="000000"/>
              <w:left w:val="single" w:sz="4" w:space="0" w:color="000000"/>
              <w:bottom w:val="single" w:sz="4" w:space="0" w:color="000000"/>
            </w:tcBorders>
            <w:shd w:val="clear" w:color="auto" w:fill="BFBFBF" w:themeFill="background1" w:themeFillShade="BF"/>
            <w:vAlign w:val="center"/>
          </w:tcPr>
          <w:p w14:paraId="20ECD004" w14:textId="77777777" w:rsidR="00847F38" w:rsidRPr="00B71886" w:rsidRDefault="00847F38" w:rsidP="004B0BA4">
            <w:pPr>
              <w:rPr>
                <w:rFonts w:ascii="Arial" w:hAnsi="Arial" w:cs="Arial"/>
                <w:b/>
                <w:sz w:val="16"/>
                <w:szCs w:val="16"/>
              </w:rPr>
            </w:pPr>
            <w:r w:rsidRPr="00B71886">
              <w:rPr>
                <w:rFonts w:ascii="Arial" w:hAnsi="Arial" w:cs="Arial"/>
                <w:b/>
                <w:sz w:val="16"/>
                <w:szCs w:val="16"/>
              </w:rPr>
              <w:t>Lp.</w:t>
            </w:r>
          </w:p>
        </w:tc>
        <w:tc>
          <w:tcPr>
            <w:tcW w:w="1108" w:type="dxa"/>
            <w:vMerge w:val="restart"/>
            <w:tcBorders>
              <w:top w:val="single" w:sz="4" w:space="0" w:color="000000"/>
              <w:left w:val="single" w:sz="4" w:space="0" w:color="000000"/>
              <w:bottom w:val="single" w:sz="4" w:space="0" w:color="000000"/>
            </w:tcBorders>
            <w:shd w:val="clear" w:color="auto" w:fill="BFBFBF" w:themeFill="background1" w:themeFillShade="BF"/>
            <w:vAlign w:val="center"/>
          </w:tcPr>
          <w:p w14:paraId="37F4DF7A" w14:textId="77777777" w:rsidR="00847F38" w:rsidRPr="00B71886" w:rsidRDefault="00847F38" w:rsidP="004B0BA4">
            <w:pPr>
              <w:jc w:val="center"/>
              <w:rPr>
                <w:rFonts w:ascii="Arial" w:hAnsi="Arial" w:cs="Arial"/>
                <w:b/>
                <w:sz w:val="16"/>
                <w:szCs w:val="16"/>
              </w:rPr>
            </w:pPr>
            <w:r w:rsidRPr="00B71886">
              <w:rPr>
                <w:rFonts w:ascii="Arial" w:hAnsi="Arial" w:cs="Arial"/>
                <w:b/>
                <w:sz w:val="16"/>
                <w:szCs w:val="16"/>
              </w:rPr>
              <w:t>Oznaczenie zbiornika</w:t>
            </w:r>
          </w:p>
        </w:tc>
        <w:tc>
          <w:tcPr>
            <w:tcW w:w="2216" w:type="dxa"/>
            <w:gridSpan w:val="2"/>
            <w:vMerge w:val="restart"/>
            <w:tcBorders>
              <w:top w:val="single" w:sz="4" w:space="0" w:color="000000"/>
              <w:left w:val="single" w:sz="4" w:space="0" w:color="000000"/>
              <w:bottom w:val="single" w:sz="4" w:space="0" w:color="000000"/>
            </w:tcBorders>
            <w:shd w:val="clear" w:color="auto" w:fill="BFBFBF" w:themeFill="background1" w:themeFillShade="BF"/>
            <w:vAlign w:val="center"/>
          </w:tcPr>
          <w:p w14:paraId="482E23BC" w14:textId="77777777" w:rsidR="00847F38" w:rsidRPr="00B71886" w:rsidRDefault="00847F38" w:rsidP="004B0BA4">
            <w:pPr>
              <w:jc w:val="center"/>
              <w:rPr>
                <w:rFonts w:ascii="Arial" w:hAnsi="Arial" w:cs="Arial"/>
                <w:b/>
                <w:sz w:val="16"/>
                <w:szCs w:val="16"/>
              </w:rPr>
            </w:pPr>
            <w:r w:rsidRPr="00B71886">
              <w:rPr>
                <w:rFonts w:ascii="Arial" w:hAnsi="Arial" w:cs="Arial"/>
                <w:b/>
                <w:sz w:val="16"/>
                <w:szCs w:val="16"/>
              </w:rPr>
              <w:t>Typ zbiornika</w:t>
            </w:r>
          </w:p>
        </w:tc>
        <w:tc>
          <w:tcPr>
            <w:tcW w:w="2216" w:type="dxa"/>
            <w:gridSpan w:val="2"/>
            <w:tcBorders>
              <w:top w:val="single" w:sz="4" w:space="0" w:color="000000"/>
              <w:left w:val="single" w:sz="4" w:space="0" w:color="000000"/>
              <w:bottom w:val="single" w:sz="4" w:space="0" w:color="000000"/>
            </w:tcBorders>
            <w:shd w:val="clear" w:color="auto" w:fill="BFBFBF" w:themeFill="background1" w:themeFillShade="BF"/>
            <w:vAlign w:val="center"/>
          </w:tcPr>
          <w:p w14:paraId="2D1DCA06" w14:textId="77777777" w:rsidR="00847F38" w:rsidRPr="00B71886" w:rsidRDefault="00847F38" w:rsidP="004B0BA4">
            <w:pPr>
              <w:jc w:val="center"/>
              <w:rPr>
                <w:rFonts w:ascii="Arial" w:hAnsi="Arial" w:cs="Arial"/>
                <w:b/>
                <w:sz w:val="16"/>
                <w:szCs w:val="16"/>
              </w:rPr>
            </w:pPr>
            <w:r w:rsidRPr="00B71886">
              <w:rPr>
                <w:rFonts w:ascii="Arial" w:hAnsi="Arial" w:cs="Arial"/>
                <w:b/>
                <w:sz w:val="16"/>
                <w:szCs w:val="16"/>
              </w:rPr>
              <w:t>Lokalizacja zbiornika</w:t>
            </w:r>
          </w:p>
        </w:tc>
        <w:tc>
          <w:tcPr>
            <w:tcW w:w="1246"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3D098D" w14:textId="3330B8EB" w:rsidR="00847F38" w:rsidRPr="00B71886" w:rsidRDefault="00847F38" w:rsidP="001446C4">
            <w:pPr>
              <w:ind w:right="-108"/>
              <w:rPr>
                <w:rFonts w:ascii="Arial" w:hAnsi="Arial" w:cs="Arial"/>
                <w:b/>
                <w:sz w:val="16"/>
                <w:szCs w:val="16"/>
              </w:rPr>
            </w:pPr>
            <w:r w:rsidRPr="00B71886">
              <w:rPr>
                <w:rFonts w:ascii="Arial" w:hAnsi="Arial" w:cs="Arial"/>
                <w:b/>
                <w:sz w:val="16"/>
                <w:szCs w:val="16"/>
              </w:rPr>
              <w:t>Pow. dna zbiornika [m</w:t>
            </w:r>
            <w:r w:rsidRPr="00B71886">
              <w:rPr>
                <w:rFonts w:ascii="Arial" w:hAnsi="Arial" w:cs="Arial"/>
                <w:b/>
                <w:sz w:val="16"/>
                <w:szCs w:val="16"/>
                <w:vertAlign w:val="superscript"/>
              </w:rPr>
              <w:t>2</w:t>
            </w:r>
            <w:r w:rsidRPr="00B71886">
              <w:rPr>
                <w:rFonts w:ascii="Arial" w:hAnsi="Arial" w:cs="Arial"/>
                <w:b/>
                <w:sz w:val="16"/>
                <w:szCs w:val="16"/>
              </w:rPr>
              <w:t>]</w:t>
            </w:r>
          </w:p>
        </w:tc>
        <w:tc>
          <w:tcPr>
            <w:tcW w:w="1521" w:type="dxa"/>
            <w:vMerge w:val="restart"/>
            <w:tcBorders>
              <w:top w:val="single" w:sz="4" w:space="0" w:color="000000"/>
              <w:left w:val="single" w:sz="4" w:space="0" w:color="000000"/>
              <w:right w:val="single" w:sz="4" w:space="0" w:color="000000"/>
            </w:tcBorders>
            <w:shd w:val="clear" w:color="auto" w:fill="BFBFBF" w:themeFill="background1" w:themeFillShade="BF"/>
            <w:vAlign w:val="center"/>
          </w:tcPr>
          <w:p w14:paraId="5EA8609C" w14:textId="77777777" w:rsidR="00847F38" w:rsidRPr="00B71886" w:rsidRDefault="00847F38" w:rsidP="004B0BA4">
            <w:pPr>
              <w:jc w:val="center"/>
              <w:rPr>
                <w:rFonts w:ascii="Arial" w:hAnsi="Arial" w:cs="Arial"/>
                <w:b/>
                <w:sz w:val="16"/>
                <w:szCs w:val="16"/>
              </w:rPr>
            </w:pPr>
            <w:r w:rsidRPr="00B71886">
              <w:rPr>
                <w:rFonts w:ascii="Arial" w:hAnsi="Arial" w:cs="Arial"/>
                <w:b/>
                <w:sz w:val="16"/>
                <w:szCs w:val="16"/>
              </w:rPr>
              <w:t>Odbiornik ostateczny</w:t>
            </w:r>
          </w:p>
        </w:tc>
      </w:tr>
      <w:tr w:rsidR="00B71886" w:rsidRPr="00B71886" w14:paraId="48B1B1C1" w14:textId="77777777" w:rsidTr="001B6132">
        <w:trPr>
          <w:trHeight w:val="227"/>
          <w:jc w:val="center"/>
        </w:trPr>
        <w:tc>
          <w:tcPr>
            <w:tcW w:w="557" w:type="dxa"/>
            <w:vMerge/>
            <w:tcBorders>
              <w:top w:val="single" w:sz="4" w:space="0" w:color="000000"/>
              <w:left w:val="single" w:sz="4" w:space="0" w:color="000000"/>
              <w:bottom w:val="single" w:sz="4" w:space="0" w:color="000000"/>
            </w:tcBorders>
            <w:shd w:val="clear" w:color="auto" w:fill="E0E0E0"/>
            <w:vAlign w:val="center"/>
          </w:tcPr>
          <w:p w14:paraId="19D35B70" w14:textId="77777777" w:rsidR="00847F38" w:rsidRPr="00B71886" w:rsidRDefault="00847F38" w:rsidP="004B0BA4">
            <w:pPr>
              <w:jc w:val="both"/>
              <w:rPr>
                <w:rFonts w:ascii="Arial" w:hAnsi="Arial" w:cs="Arial"/>
                <w:sz w:val="16"/>
                <w:szCs w:val="16"/>
              </w:rPr>
            </w:pPr>
          </w:p>
        </w:tc>
        <w:tc>
          <w:tcPr>
            <w:tcW w:w="1108" w:type="dxa"/>
            <w:vMerge/>
            <w:tcBorders>
              <w:top w:val="single" w:sz="4" w:space="0" w:color="000000"/>
              <w:left w:val="single" w:sz="4" w:space="0" w:color="000000"/>
              <w:bottom w:val="single" w:sz="4" w:space="0" w:color="000000"/>
            </w:tcBorders>
            <w:shd w:val="clear" w:color="auto" w:fill="E0E0E0"/>
            <w:vAlign w:val="center"/>
          </w:tcPr>
          <w:p w14:paraId="5C678491" w14:textId="77777777" w:rsidR="00847F38" w:rsidRPr="00B71886" w:rsidRDefault="00847F38" w:rsidP="004B0BA4">
            <w:pPr>
              <w:jc w:val="both"/>
              <w:rPr>
                <w:rFonts w:ascii="Arial" w:hAnsi="Arial" w:cs="Arial"/>
                <w:sz w:val="16"/>
                <w:szCs w:val="16"/>
              </w:rPr>
            </w:pPr>
          </w:p>
        </w:tc>
        <w:tc>
          <w:tcPr>
            <w:tcW w:w="2216" w:type="dxa"/>
            <w:gridSpan w:val="2"/>
            <w:vMerge/>
            <w:tcBorders>
              <w:top w:val="single" w:sz="4" w:space="0" w:color="000000"/>
              <w:left w:val="single" w:sz="4" w:space="0" w:color="000000"/>
              <w:bottom w:val="single" w:sz="4" w:space="0" w:color="000000"/>
            </w:tcBorders>
            <w:shd w:val="clear" w:color="auto" w:fill="E0E0E0"/>
            <w:vAlign w:val="center"/>
          </w:tcPr>
          <w:p w14:paraId="0A55A750" w14:textId="77777777" w:rsidR="00847F38" w:rsidRPr="00B71886" w:rsidRDefault="00847F38" w:rsidP="004B0BA4">
            <w:pPr>
              <w:jc w:val="both"/>
              <w:rPr>
                <w:rFonts w:ascii="Arial" w:hAnsi="Arial" w:cs="Arial"/>
                <w:sz w:val="16"/>
                <w:szCs w:val="16"/>
              </w:rPr>
            </w:pPr>
          </w:p>
        </w:tc>
        <w:tc>
          <w:tcPr>
            <w:tcW w:w="1108" w:type="dxa"/>
            <w:tcBorders>
              <w:top w:val="single" w:sz="4" w:space="0" w:color="000000"/>
              <w:left w:val="single" w:sz="4" w:space="0" w:color="000000"/>
              <w:bottom w:val="single" w:sz="4" w:space="0" w:color="000000"/>
            </w:tcBorders>
            <w:shd w:val="clear" w:color="auto" w:fill="BFBFBF" w:themeFill="background1" w:themeFillShade="BF"/>
            <w:vAlign w:val="center"/>
          </w:tcPr>
          <w:p w14:paraId="13006C7A" w14:textId="77777777" w:rsidR="00847F38" w:rsidRPr="00B71886" w:rsidRDefault="00847F38" w:rsidP="004B0BA4">
            <w:pPr>
              <w:jc w:val="both"/>
              <w:rPr>
                <w:rFonts w:ascii="Arial" w:hAnsi="Arial" w:cs="Arial"/>
                <w:b/>
                <w:sz w:val="16"/>
                <w:szCs w:val="16"/>
              </w:rPr>
            </w:pPr>
            <w:r w:rsidRPr="00B71886">
              <w:rPr>
                <w:rFonts w:ascii="Arial" w:hAnsi="Arial" w:cs="Arial"/>
                <w:b/>
                <w:sz w:val="16"/>
                <w:szCs w:val="16"/>
              </w:rPr>
              <w:t>Kilometraż</w:t>
            </w:r>
          </w:p>
        </w:tc>
        <w:tc>
          <w:tcPr>
            <w:tcW w:w="1108" w:type="dxa"/>
            <w:tcBorders>
              <w:top w:val="single" w:sz="4" w:space="0" w:color="000000"/>
              <w:left w:val="single" w:sz="4" w:space="0" w:color="000000"/>
              <w:bottom w:val="single" w:sz="4" w:space="0" w:color="000000"/>
            </w:tcBorders>
            <w:shd w:val="clear" w:color="auto" w:fill="BFBFBF" w:themeFill="background1" w:themeFillShade="BF"/>
            <w:vAlign w:val="center"/>
          </w:tcPr>
          <w:p w14:paraId="124E3195" w14:textId="77777777" w:rsidR="00847F38" w:rsidRPr="00B71886" w:rsidRDefault="00847F38" w:rsidP="004B0BA4">
            <w:pPr>
              <w:ind w:right="-108"/>
              <w:jc w:val="both"/>
              <w:rPr>
                <w:rFonts w:ascii="Arial" w:hAnsi="Arial" w:cs="Arial"/>
                <w:b/>
                <w:sz w:val="16"/>
                <w:szCs w:val="16"/>
              </w:rPr>
            </w:pPr>
            <w:r w:rsidRPr="00B71886">
              <w:rPr>
                <w:rFonts w:ascii="Arial" w:hAnsi="Arial" w:cs="Arial"/>
                <w:b/>
                <w:sz w:val="16"/>
                <w:szCs w:val="16"/>
              </w:rPr>
              <w:t>Strona drogi</w:t>
            </w:r>
          </w:p>
        </w:tc>
        <w:tc>
          <w:tcPr>
            <w:tcW w:w="1246"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14:paraId="5CD0C984" w14:textId="77777777" w:rsidR="00847F38" w:rsidRPr="00B71886" w:rsidRDefault="00847F38" w:rsidP="004B0BA4">
            <w:pPr>
              <w:jc w:val="both"/>
              <w:rPr>
                <w:rFonts w:ascii="Arial" w:hAnsi="Arial" w:cs="Arial"/>
                <w:sz w:val="16"/>
                <w:szCs w:val="16"/>
              </w:rPr>
            </w:pPr>
          </w:p>
        </w:tc>
        <w:tc>
          <w:tcPr>
            <w:tcW w:w="1521" w:type="dxa"/>
            <w:vMerge/>
            <w:tcBorders>
              <w:left w:val="single" w:sz="4" w:space="0" w:color="000000"/>
              <w:bottom w:val="single" w:sz="4" w:space="0" w:color="000000"/>
              <w:right w:val="single" w:sz="4" w:space="0" w:color="000000"/>
            </w:tcBorders>
            <w:shd w:val="clear" w:color="auto" w:fill="E0E0E0"/>
          </w:tcPr>
          <w:p w14:paraId="50CFA31F" w14:textId="77777777" w:rsidR="00847F38" w:rsidRPr="00B71886" w:rsidRDefault="00847F38" w:rsidP="004B0BA4">
            <w:pPr>
              <w:jc w:val="both"/>
              <w:rPr>
                <w:rFonts w:ascii="Arial" w:hAnsi="Arial" w:cs="Arial"/>
                <w:sz w:val="16"/>
                <w:szCs w:val="16"/>
              </w:rPr>
            </w:pPr>
          </w:p>
        </w:tc>
      </w:tr>
      <w:tr w:rsidR="00B71886" w:rsidRPr="00B71886" w14:paraId="3A76E2A5"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63FD1C9E" w14:textId="77777777"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1</w:t>
            </w:r>
          </w:p>
        </w:tc>
        <w:tc>
          <w:tcPr>
            <w:tcW w:w="1108" w:type="dxa"/>
            <w:tcBorders>
              <w:top w:val="single" w:sz="4" w:space="0" w:color="000000"/>
              <w:left w:val="single" w:sz="4" w:space="0" w:color="000000"/>
              <w:bottom w:val="single" w:sz="4" w:space="0" w:color="000000"/>
            </w:tcBorders>
            <w:shd w:val="clear" w:color="auto" w:fill="auto"/>
            <w:vAlign w:val="center"/>
          </w:tcPr>
          <w:p w14:paraId="003FBBA2" w14:textId="52436F2B"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ZB</w:t>
            </w:r>
            <w:r w:rsidR="001446C4" w:rsidRPr="00B71886">
              <w:rPr>
                <w:rFonts w:ascii="Arial" w:hAnsi="Arial" w:cs="Arial"/>
                <w:spacing w:val="4"/>
                <w:sz w:val="16"/>
                <w:szCs w:val="16"/>
              </w:rPr>
              <w:t>60</w:t>
            </w:r>
          </w:p>
        </w:tc>
        <w:tc>
          <w:tcPr>
            <w:tcW w:w="1108" w:type="dxa"/>
            <w:tcBorders>
              <w:top w:val="single" w:sz="4" w:space="0" w:color="000000"/>
              <w:left w:val="single" w:sz="4" w:space="0" w:color="000000"/>
              <w:bottom w:val="single" w:sz="4" w:space="0" w:color="000000"/>
            </w:tcBorders>
            <w:shd w:val="clear" w:color="auto" w:fill="auto"/>
            <w:vAlign w:val="center"/>
          </w:tcPr>
          <w:p w14:paraId="280DEE59" w14:textId="77777777"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397DA486" w14:textId="5D17D030" w:rsidR="00847F38" w:rsidRPr="00B71886" w:rsidRDefault="00551219" w:rsidP="004B0BA4">
            <w:pPr>
              <w:jc w:val="both"/>
              <w:rPr>
                <w:rFonts w:ascii="Arial" w:hAnsi="Arial" w:cs="Arial"/>
                <w:spacing w:val="4"/>
                <w:sz w:val="16"/>
                <w:szCs w:val="16"/>
              </w:rPr>
            </w:pPr>
            <w:r w:rsidRPr="00B71886">
              <w:rPr>
                <w:rFonts w:ascii="Arial" w:hAnsi="Arial" w:cs="Arial"/>
                <w:spacing w:val="4"/>
                <w:sz w:val="16"/>
                <w:szCs w:val="16"/>
              </w:rPr>
              <w:t>nie</w:t>
            </w:r>
            <w:r w:rsidR="00847F38" w:rsidRPr="00B71886">
              <w:rPr>
                <w:rFonts w:ascii="Arial" w:hAnsi="Arial" w:cs="Arial"/>
                <w:spacing w:val="4"/>
                <w:sz w:val="16"/>
                <w:szCs w:val="16"/>
              </w:rPr>
              <w:t>szczelny</w:t>
            </w:r>
          </w:p>
        </w:tc>
        <w:tc>
          <w:tcPr>
            <w:tcW w:w="1108" w:type="dxa"/>
            <w:tcBorders>
              <w:top w:val="single" w:sz="4" w:space="0" w:color="000000"/>
              <w:left w:val="single" w:sz="4" w:space="0" w:color="000000"/>
              <w:bottom w:val="single" w:sz="4" w:space="0" w:color="000000"/>
            </w:tcBorders>
            <w:shd w:val="clear" w:color="auto" w:fill="auto"/>
            <w:vAlign w:val="center"/>
          </w:tcPr>
          <w:p w14:paraId="241D88E4" w14:textId="49C80662" w:rsidR="00847F38" w:rsidRPr="00B71886" w:rsidRDefault="00551219" w:rsidP="004B0BA4">
            <w:pPr>
              <w:jc w:val="both"/>
              <w:rPr>
                <w:rFonts w:ascii="Arial" w:hAnsi="Arial" w:cs="Arial"/>
                <w:spacing w:val="4"/>
                <w:sz w:val="16"/>
                <w:szCs w:val="16"/>
              </w:rPr>
            </w:pPr>
            <w:r w:rsidRPr="00B71886">
              <w:rPr>
                <w:rFonts w:ascii="Arial" w:hAnsi="Arial" w:cs="Arial"/>
                <w:spacing w:val="4"/>
                <w:sz w:val="16"/>
                <w:szCs w:val="16"/>
              </w:rPr>
              <w:t>38+810</w:t>
            </w:r>
          </w:p>
        </w:tc>
        <w:tc>
          <w:tcPr>
            <w:tcW w:w="1108" w:type="dxa"/>
            <w:tcBorders>
              <w:top w:val="single" w:sz="4" w:space="0" w:color="000000"/>
              <w:left w:val="single" w:sz="4" w:space="0" w:color="000000"/>
              <w:bottom w:val="single" w:sz="4" w:space="0" w:color="000000"/>
            </w:tcBorders>
            <w:shd w:val="clear" w:color="auto" w:fill="auto"/>
            <w:vAlign w:val="center"/>
          </w:tcPr>
          <w:p w14:paraId="1C194F00" w14:textId="42B987AB" w:rsidR="00847F38" w:rsidRPr="00B71886" w:rsidRDefault="00CB26F0" w:rsidP="004B0BA4">
            <w:pPr>
              <w:jc w:val="both"/>
              <w:rPr>
                <w:rFonts w:ascii="Arial" w:hAnsi="Arial" w:cs="Arial"/>
                <w:spacing w:val="4"/>
                <w:sz w:val="16"/>
                <w:szCs w:val="16"/>
              </w:rPr>
            </w:pPr>
            <w:r w:rsidRPr="00B71886">
              <w:rPr>
                <w:rFonts w:ascii="Arial" w:hAnsi="Arial" w:cs="Arial"/>
                <w:spacing w:val="4"/>
                <w:sz w:val="16"/>
                <w:szCs w:val="16"/>
              </w:rPr>
              <w:t>P</w:t>
            </w:r>
            <w:r w:rsidR="00847F38" w:rsidRPr="00B71886">
              <w:rPr>
                <w:rFonts w:ascii="Arial" w:hAnsi="Arial" w:cs="Arial"/>
                <w:spacing w:val="4"/>
                <w:sz w:val="16"/>
                <w:szCs w:val="16"/>
              </w:rPr>
              <w:t>rawa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86102" w14:textId="0182ABFB" w:rsidR="00847F38" w:rsidRPr="00B71886" w:rsidRDefault="007D7F1E" w:rsidP="004B0BA4">
            <w:pPr>
              <w:jc w:val="both"/>
              <w:rPr>
                <w:rFonts w:ascii="Arial" w:hAnsi="Arial" w:cs="Arial"/>
                <w:spacing w:val="4"/>
                <w:sz w:val="16"/>
                <w:szCs w:val="16"/>
              </w:rPr>
            </w:pPr>
            <w:r w:rsidRPr="00B71886">
              <w:rPr>
                <w:rFonts w:ascii="Arial" w:hAnsi="Arial" w:cs="Arial"/>
                <w:spacing w:val="4"/>
                <w:sz w:val="16"/>
                <w:szCs w:val="16"/>
              </w:rPr>
              <w:t>2134</w:t>
            </w:r>
          </w:p>
        </w:tc>
        <w:tc>
          <w:tcPr>
            <w:tcW w:w="1521" w:type="dxa"/>
            <w:tcBorders>
              <w:top w:val="single" w:sz="4" w:space="0" w:color="000000"/>
              <w:left w:val="single" w:sz="4" w:space="0" w:color="000000"/>
              <w:bottom w:val="single" w:sz="4" w:space="0" w:color="000000"/>
              <w:right w:val="single" w:sz="4" w:space="0" w:color="000000"/>
            </w:tcBorders>
            <w:vAlign w:val="center"/>
          </w:tcPr>
          <w:p w14:paraId="00AE5170" w14:textId="0AB4B81D" w:rsidR="00847F38" w:rsidRPr="00B71886" w:rsidRDefault="00847F38" w:rsidP="004B0BA4">
            <w:pPr>
              <w:snapToGrid w:val="0"/>
              <w:jc w:val="center"/>
              <w:rPr>
                <w:rFonts w:ascii="Arial" w:eastAsia="SimSun" w:hAnsi="Arial" w:cs="Arial"/>
                <w:iCs/>
                <w:spacing w:val="4"/>
                <w:sz w:val="16"/>
                <w:szCs w:val="16"/>
                <w:lang w:eastAsia="zh-CN"/>
              </w:rPr>
            </w:pPr>
            <w:r w:rsidRPr="00B71886">
              <w:rPr>
                <w:rFonts w:ascii="Arial" w:eastAsia="NSimSun" w:hAnsi="Arial" w:cs="Arial"/>
                <w:iCs/>
                <w:spacing w:val="4"/>
                <w:sz w:val="16"/>
                <w:szCs w:val="16"/>
                <w:lang w:eastAsia="zh-CN" w:bidi="hi-IN"/>
              </w:rPr>
              <w:t xml:space="preserve">Rów bez nazwy w km </w:t>
            </w:r>
            <w:r w:rsidR="007D7F1E" w:rsidRPr="00B71886">
              <w:rPr>
                <w:rFonts w:ascii="Arial" w:eastAsia="NSimSun" w:hAnsi="Arial" w:cs="Arial"/>
                <w:iCs/>
                <w:spacing w:val="4"/>
                <w:sz w:val="16"/>
                <w:szCs w:val="16"/>
                <w:lang w:eastAsia="zh-CN" w:bidi="hi-IN"/>
              </w:rPr>
              <w:t>38+987</w:t>
            </w:r>
          </w:p>
        </w:tc>
      </w:tr>
      <w:tr w:rsidR="00B71886" w:rsidRPr="00B71886" w14:paraId="3AADBA5D"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7DE1AD2E" w14:textId="77777777"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2</w:t>
            </w:r>
          </w:p>
        </w:tc>
        <w:tc>
          <w:tcPr>
            <w:tcW w:w="1108" w:type="dxa"/>
            <w:tcBorders>
              <w:top w:val="single" w:sz="4" w:space="0" w:color="000000"/>
              <w:left w:val="single" w:sz="4" w:space="0" w:color="000000"/>
              <w:bottom w:val="single" w:sz="4" w:space="0" w:color="000000"/>
            </w:tcBorders>
            <w:shd w:val="clear" w:color="auto" w:fill="auto"/>
            <w:vAlign w:val="center"/>
          </w:tcPr>
          <w:p w14:paraId="55BDAFD3" w14:textId="52193BE3"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ZB</w:t>
            </w:r>
            <w:r w:rsidR="001446C4" w:rsidRPr="00B71886">
              <w:rPr>
                <w:rFonts w:ascii="Arial" w:hAnsi="Arial" w:cs="Arial"/>
                <w:spacing w:val="4"/>
                <w:sz w:val="16"/>
                <w:szCs w:val="16"/>
              </w:rPr>
              <w:t>63</w:t>
            </w:r>
          </w:p>
        </w:tc>
        <w:tc>
          <w:tcPr>
            <w:tcW w:w="1108" w:type="dxa"/>
            <w:tcBorders>
              <w:top w:val="single" w:sz="4" w:space="0" w:color="000000"/>
              <w:left w:val="single" w:sz="4" w:space="0" w:color="000000"/>
              <w:bottom w:val="single" w:sz="4" w:space="0" w:color="000000"/>
            </w:tcBorders>
            <w:shd w:val="clear" w:color="auto" w:fill="auto"/>
            <w:vAlign w:val="center"/>
          </w:tcPr>
          <w:p w14:paraId="690F2411" w14:textId="77777777"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04E78808" w14:textId="77777777"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nieszczelny</w:t>
            </w:r>
          </w:p>
        </w:tc>
        <w:tc>
          <w:tcPr>
            <w:tcW w:w="1108" w:type="dxa"/>
            <w:tcBorders>
              <w:top w:val="single" w:sz="4" w:space="0" w:color="000000"/>
              <w:left w:val="single" w:sz="4" w:space="0" w:color="000000"/>
              <w:bottom w:val="single" w:sz="4" w:space="0" w:color="000000"/>
            </w:tcBorders>
            <w:shd w:val="clear" w:color="auto" w:fill="auto"/>
            <w:vAlign w:val="center"/>
          </w:tcPr>
          <w:p w14:paraId="415A44F1" w14:textId="6898E5B7" w:rsidR="00847F38" w:rsidRPr="00B71886" w:rsidRDefault="00551219" w:rsidP="004B0BA4">
            <w:pPr>
              <w:jc w:val="both"/>
              <w:rPr>
                <w:rFonts w:ascii="Arial" w:hAnsi="Arial" w:cs="Arial"/>
                <w:spacing w:val="4"/>
                <w:sz w:val="16"/>
                <w:szCs w:val="16"/>
              </w:rPr>
            </w:pPr>
            <w:r w:rsidRPr="00B71886">
              <w:rPr>
                <w:rFonts w:ascii="Arial" w:hAnsi="Arial" w:cs="Arial"/>
                <w:spacing w:val="4"/>
                <w:sz w:val="16"/>
                <w:szCs w:val="16"/>
              </w:rPr>
              <w:t>39+250</w:t>
            </w:r>
          </w:p>
        </w:tc>
        <w:tc>
          <w:tcPr>
            <w:tcW w:w="1108" w:type="dxa"/>
            <w:tcBorders>
              <w:top w:val="single" w:sz="4" w:space="0" w:color="000000"/>
              <w:left w:val="single" w:sz="4" w:space="0" w:color="000000"/>
              <w:bottom w:val="single" w:sz="4" w:space="0" w:color="000000"/>
            </w:tcBorders>
            <w:shd w:val="clear" w:color="auto" w:fill="auto"/>
            <w:vAlign w:val="center"/>
          </w:tcPr>
          <w:p w14:paraId="3F13A792" w14:textId="40B762B9" w:rsidR="00847F38" w:rsidRPr="00B71886" w:rsidRDefault="00CB26F0" w:rsidP="004B0BA4">
            <w:pPr>
              <w:jc w:val="both"/>
              <w:rPr>
                <w:rFonts w:ascii="Arial" w:hAnsi="Arial" w:cs="Arial"/>
                <w:spacing w:val="4"/>
                <w:sz w:val="16"/>
                <w:szCs w:val="16"/>
              </w:rPr>
            </w:pPr>
            <w:r w:rsidRPr="00B71886">
              <w:rPr>
                <w:rFonts w:ascii="Arial" w:hAnsi="Arial" w:cs="Arial"/>
                <w:spacing w:val="4"/>
                <w:sz w:val="16"/>
                <w:szCs w:val="16"/>
              </w:rPr>
              <w:t>Le</w:t>
            </w:r>
            <w:r w:rsidR="00847F38" w:rsidRPr="00B71886">
              <w:rPr>
                <w:rFonts w:ascii="Arial" w:hAnsi="Arial" w:cs="Arial"/>
                <w:spacing w:val="4"/>
                <w:sz w:val="16"/>
                <w:szCs w:val="16"/>
              </w:rPr>
              <w:t>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05398" w14:textId="2A492C6E" w:rsidR="00847F38" w:rsidRPr="00B71886" w:rsidRDefault="007D7F1E" w:rsidP="004B0BA4">
            <w:pPr>
              <w:jc w:val="both"/>
              <w:rPr>
                <w:rFonts w:ascii="Arial" w:hAnsi="Arial" w:cs="Arial"/>
                <w:spacing w:val="4"/>
                <w:sz w:val="16"/>
                <w:szCs w:val="16"/>
              </w:rPr>
            </w:pPr>
            <w:r w:rsidRPr="00B71886">
              <w:rPr>
                <w:rFonts w:ascii="Arial" w:hAnsi="Arial" w:cs="Arial"/>
                <w:spacing w:val="4"/>
                <w:sz w:val="16"/>
                <w:szCs w:val="16"/>
              </w:rPr>
              <w:t>1005</w:t>
            </w:r>
          </w:p>
        </w:tc>
        <w:tc>
          <w:tcPr>
            <w:tcW w:w="1521" w:type="dxa"/>
            <w:tcBorders>
              <w:top w:val="single" w:sz="4" w:space="0" w:color="000000"/>
              <w:left w:val="single" w:sz="4" w:space="0" w:color="000000"/>
              <w:bottom w:val="single" w:sz="4" w:space="0" w:color="000000"/>
              <w:right w:val="single" w:sz="4" w:space="0" w:color="000000"/>
            </w:tcBorders>
            <w:vAlign w:val="center"/>
          </w:tcPr>
          <w:p w14:paraId="3D63D9F7" w14:textId="020FF507" w:rsidR="00847F38" w:rsidRPr="00B71886" w:rsidRDefault="007D7F1E" w:rsidP="004B0BA4">
            <w:pPr>
              <w:snapToGrid w:val="0"/>
              <w:jc w:val="center"/>
              <w:rPr>
                <w:rFonts w:ascii="Arial" w:eastAsia="SimSun" w:hAnsi="Arial" w:cs="Arial"/>
                <w:iCs/>
                <w:spacing w:val="4"/>
                <w:sz w:val="16"/>
                <w:szCs w:val="16"/>
                <w:lang w:eastAsia="zh-CN"/>
              </w:rPr>
            </w:pPr>
            <w:r w:rsidRPr="00B71886">
              <w:rPr>
                <w:rFonts w:ascii="Arial" w:eastAsia="NSimSun" w:hAnsi="Arial" w:cs="Arial"/>
                <w:iCs/>
                <w:spacing w:val="4"/>
                <w:sz w:val="16"/>
                <w:szCs w:val="16"/>
                <w:lang w:eastAsia="zh-CN" w:bidi="hi-IN"/>
              </w:rPr>
              <w:t>Rów bez nazwy w km 38+987</w:t>
            </w:r>
          </w:p>
        </w:tc>
      </w:tr>
      <w:tr w:rsidR="00B71886" w:rsidRPr="00B71886" w14:paraId="2406477C"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35D34F43" w14:textId="77777777"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lastRenderedPageBreak/>
              <w:t>3</w:t>
            </w:r>
          </w:p>
        </w:tc>
        <w:tc>
          <w:tcPr>
            <w:tcW w:w="1108" w:type="dxa"/>
            <w:tcBorders>
              <w:top w:val="single" w:sz="4" w:space="0" w:color="000000"/>
              <w:left w:val="single" w:sz="4" w:space="0" w:color="000000"/>
              <w:bottom w:val="single" w:sz="4" w:space="0" w:color="000000"/>
            </w:tcBorders>
            <w:shd w:val="clear" w:color="auto" w:fill="auto"/>
            <w:vAlign w:val="center"/>
          </w:tcPr>
          <w:p w14:paraId="06949024" w14:textId="4982644D"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ZB</w:t>
            </w:r>
            <w:r w:rsidR="001446C4" w:rsidRPr="00B71886">
              <w:rPr>
                <w:rFonts w:ascii="Arial" w:hAnsi="Arial" w:cs="Arial"/>
                <w:spacing w:val="4"/>
                <w:sz w:val="16"/>
                <w:szCs w:val="16"/>
              </w:rPr>
              <w:t>64</w:t>
            </w:r>
          </w:p>
        </w:tc>
        <w:tc>
          <w:tcPr>
            <w:tcW w:w="1108" w:type="dxa"/>
            <w:tcBorders>
              <w:top w:val="single" w:sz="4" w:space="0" w:color="000000"/>
              <w:left w:val="single" w:sz="4" w:space="0" w:color="000000"/>
              <w:bottom w:val="single" w:sz="4" w:space="0" w:color="000000"/>
            </w:tcBorders>
            <w:shd w:val="clear" w:color="auto" w:fill="auto"/>
            <w:vAlign w:val="center"/>
          </w:tcPr>
          <w:p w14:paraId="0C6A5D8B" w14:textId="77777777"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67935444" w14:textId="7628662D" w:rsidR="00847F38" w:rsidRPr="00B71886" w:rsidRDefault="00551219" w:rsidP="004B0BA4">
            <w:pPr>
              <w:jc w:val="both"/>
              <w:rPr>
                <w:rFonts w:ascii="Arial" w:hAnsi="Arial" w:cs="Arial"/>
                <w:spacing w:val="4"/>
                <w:sz w:val="16"/>
                <w:szCs w:val="16"/>
              </w:rPr>
            </w:pPr>
            <w:r w:rsidRPr="00B71886">
              <w:rPr>
                <w:rFonts w:ascii="Arial" w:hAnsi="Arial" w:cs="Arial"/>
                <w:spacing w:val="4"/>
                <w:sz w:val="16"/>
                <w:szCs w:val="16"/>
              </w:rPr>
              <w:t>nie</w:t>
            </w:r>
            <w:r w:rsidR="00847F38" w:rsidRPr="00B71886">
              <w:rPr>
                <w:rFonts w:ascii="Arial" w:hAnsi="Arial" w:cs="Arial"/>
                <w:spacing w:val="4"/>
                <w:sz w:val="16"/>
                <w:szCs w:val="16"/>
              </w:rPr>
              <w:t>szczelny</w:t>
            </w:r>
          </w:p>
        </w:tc>
        <w:tc>
          <w:tcPr>
            <w:tcW w:w="1108" w:type="dxa"/>
            <w:tcBorders>
              <w:top w:val="single" w:sz="4" w:space="0" w:color="000000"/>
              <w:left w:val="single" w:sz="4" w:space="0" w:color="000000"/>
              <w:bottom w:val="single" w:sz="4" w:space="0" w:color="000000"/>
            </w:tcBorders>
            <w:shd w:val="clear" w:color="auto" w:fill="auto"/>
            <w:vAlign w:val="center"/>
          </w:tcPr>
          <w:p w14:paraId="1A14AC71" w14:textId="37C460C8" w:rsidR="00847F38" w:rsidRPr="00B71886" w:rsidRDefault="00551219" w:rsidP="004B0BA4">
            <w:pPr>
              <w:jc w:val="both"/>
              <w:rPr>
                <w:rFonts w:ascii="Arial" w:hAnsi="Arial" w:cs="Arial"/>
                <w:spacing w:val="4"/>
                <w:sz w:val="16"/>
                <w:szCs w:val="16"/>
              </w:rPr>
            </w:pPr>
            <w:r w:rsidRPr="00B71886">
              <w:rPr>
                <w:rFonts w:ascii="Arial" w:hAnsi="Arial" w:cs="Arial"/>
                <w:spacing w:val="4"/>
                <w:sz w:val="16"/>
                <w:szCs w:val="16"/>
              </w:rPr>
              <w:t>40+205</w:t>
            </w:r>
          </w:p>
        </w:tc>
        <w:tc>
          <w:tcPr>
            <w:tcW w:w="1108" w:type="dxa"/>
            <w:tcBorders>
              <w:top w:val="single" w:sz="4" w:space="0" w:color="000000"/>
              <w:left w:val="single" w:sz="4" w:space="0" w:color="000000"/>
              <w:bottom w:val="single" w:sz="4" w:space="0" w:color="000000"/>
            </w:tcBorders>
            <w:shd w:val="clear" w:color="auto" w:fill="auto"/>
            <w:vAlign w:val="center"/>
          </w:tcPr>
          <w:p w14:paraId="26282892" w14:textId="51B742BA" w:rsidR="00847F38" w:rsidRPr="00B71886" w:rsidRDefault="00CB26F0" w:rsidP="004B0BA4">
            <w:pPr>
              <w:jc w:val="both"/>
              <w:rPr>
                <w:rFonts w:ascii="Arial" w:hAnsi="Arial" w:cs="Arial"/>
                <w:spacing w:val="4"/>
                <w:sz w:val="16"/>
                <w:szCs w:val="16"/>
              </w:rPr>
            </w:pPr>
            <w:r w:rsidRPr="00B71886">
              <w:rPr>
                <w:rFonts w:ascii="Arial" w:hAnsi="Arial" w:cs="Arial"/>
                <w:spacing w:val="4"/>
                <w:sz w:val="16"/>
                <w:szCs w:val="16"/>
              </w:rPr>
              <w:t>Prawa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92162" w14:textId="7A645C1F" w:rsidR="00847F38" w:rsidRPr="00B71886" w:rsidRDefault="007D7F1E" w:rsidP="004B0BA4">
            <w:pPr>
              <w:jc w:val="both"/>
              <w:rPr>
                <w:rFonts w:ascii="Arial" w:hAnsi="Arial" w:cs="Arial"/>
                <w:spacing w:val="4"/>
                <w:sz w:val="16"/>
                <w:szCs w:val="16"/>
              </w:rPr>
            </w:pPr>
            <w:r w:rsidRPr="00B71886">
              <w:rPr>
                <w:rFonts w:ascii="Arial" w:hAnsi="Arial" w:cs="Arial"/>
                <w:spacing w:val="4"/>
                <w:sz w:val="16"/>
                <w:szCs w:val="16"/>
              </w:rPr>
              <w:t>1417</w:t>
            </w:r>
          </w:p>
        </w:tc>
        <w:tc>
          <w:tcPr>
            <w:tcW w:w="1521" w:type="dxa"/>
            <w:tcBorders>
              <w:top w:val="single" w:sz="4" w:space="0" w:color="000000"/>
              <w:left w:val="single" w:sz="4" w:space="0" w:color="000000"/>
              <w:bottom w:val="single" w:sz="4" w:space="0" w:color="000000"/>
              <w:right w:val="single" w:sz="4" w:space="0" w:color="000000"/>
            </w:tcBorders>
            <w:vAlign w:val="center"/>
          </w:tcPr>
          <w:p w14:paraId="0C729D39" w14:textId="29F4DA01" w:rsidR="00847F38" w:rsidRPr="00B71886" w:rsidRDefault="007D7F1E" w:rsidP="004B0BA4">
            <w:pPr>
              <w:snapToGrid w:val="0"/>
              <w:jc w:val="center"/>
              <w:rPr>
                <w:rFonts w:ascii="Arial" w:eastAsia="SimSun" w:hAnsi="Arial" w:cs="Arial"/>
                <w:iCs/>
                <w:spacing w:val="4"/>
                <w:sz w:val="16"/>
                <w:szCs w:val="16"/>
                <w:lang w:eastAsia="zh-CN"/>
              </w:rPr>
            </w:pPr>
            <w:r w:rsidRPr="00B71886">
              <w:rPr>
                <w:rFonts w:ascii="Arial" w:eastAsia="NSimSun" w:hAnsi="Arial" w:cs="Arial"/>
                <w:iCs/>
                <w:spacing w:val="4"/>
                <w:sz w:val="16"/>
                <w:szCs w:val="16"/>
                <w:lang w:eastAsia="zh-CN" w:bidi="hi-IN"/>
              </w:rPr>
              <w:t>Rów bez nazwy w km 38+987</w:t>
            </w:r>
          </w:p>
        </w:tc>
      </w:tr>
      <w:tr w:rsidR="00B71886" w:rsidRPr="00B71886" w14:paraId="6E47E7FB"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1FF1273B" w14:textId="77777777"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4</w:t>
            </w:r>
          </w:p>
        </w:tc>
        <w:tc>
          <w:tcPr>
            <w:tcW w:w="1108" w:type="dxa"/>
            <w:tcBorders>
              <w:top w:val="single" w:sz="4" w:space="0" w:color="000000"/>
              <w:left w:val="single" w:sz="4" w:space="0" w:color="000000"/>
              <w:bottom w:val="single" w:sz="4" w:space="0" w:color="000000"/>
            </w:tcBorders>
            <w:shd w:val="clear" w:color="auto" w:fill="auto"/>
            <w:vAlign w:val="center"/>
          </w:tcPr>
          <w:p w14:paraId="017ACB58" w14:textId="2A4EC6A6"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ZB6</w:t>
            </w:r>
            <w:r w:rsidR="001446C4" w:rsidRPr="00B71886">
              <w:rPr>
                <w:rFonts w:ascii="Arial" w:hAnsi="Arial" w:cs="Arial"/>
                <w:spacing w:val="4"/>
                <w:sz w:val="16"/>
                <w:szCs w:val="16"/>
              </w:rPr>
              <w:t>5</w:t>
            </w:r>
          </w:p>
        </w:tc>
        <w:tc>
          <w:tcPr>
            <w:tcW w:w="1108" w:type="dxa"/>
            <w:tcBorders>
              <w:top w:val="single" w:sz="4" w:space="0" w:color="000000"/>
              <w:left w:val="single" w:sz="4" w:space="0" w:color="000000"/>
              <w:bottom w:val="single" w:sz="4" w:space="0" w:color="000000"/>
            </w:tcBorders>
            <w:shd w:val="clear" w:color="auto" w:fill="auto"/>
            <w:vAlign w:val="center"/>
          </w:tcPr>
          <w:p w14:paraId="5ED79854" w14:textId="77777777"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0FFBB28D" w14:textId="5D442CC9" w:rsidR="00847F38" w:rsidRPr="00B71886" w:rsidRDefault="00551219" w:rsidP="004B0BA4">
            <w:pPr>
              <w:jc w:val="both"/>
              <w:rPr>
                <w:rFonts w:ascii="Arial" w:hAnsi="Arial" w:cs="Arial"/>
                <w:spacing w:val="4"/>
                <w:sz w:val="16"/>
                <w:szCs w:val="16"/>
              </w:rPr>
            </w:pPr>
            <w:r w:rsidRPr="00B71886">
              <w:rPr>
                <w:rFonts w:ascii="Arial" w:hAnsi="Arial" w:cs="Arial"/>
                <w:spacing w:val="4"/>
                <w:sz w:val="16"/>
                <w:szCs w:val="16"/>
              </w:rPr>
              <w:t>nie</w:t>
            </w:r>
            <w:r w:rsidR="00847F38" w:rsidRPr="00B71886">
              <w:rPr>
                <w:rFonts w:ascii="Arial" w:hAnsi="Arial" w:cs="Arial"/>
                <w:spacing w:val="4"/>
                <w:sz w:val="16"/>
                <w:szCs w:val="16"/>
              </w:rPr>
              <w:t>szczelny</w:t>
            </w:r>
          </w:p>
        </w:tc>
        <w:tc>
          <w:tcPr>
            <w:tcW w:w="1108" w:type="dxa"/>
            <w:tcBorders>
              <w:top w:val="single" w:sz="4" w:space="0" w:color="000000"/>
              <w:left w:val="single" w:sz="4" w:space="0" w:color="000000"/>
              <w:bottom w:val="single" w:sz="4" w:space="0" w:color="000000"/>
            </w:tcBorders>
            <w:shd w:val="clear" w:color="auto" w:fill="auto"/>
            <w:vAlign w:val="center"/>
          </w:tcPr>
          <w:p w14:paraId="45FD769B" w14:textId="32977234" w:rsidR="00847F38" w:rsidRPr="00B71886" w:rsidRDefault="00551219" w:rsidP="004B0BA4">
            <w:pPr>
              <w:jc w:val="both"/>
              <w:rPr>
                <w:rFonts w:ascii="Arial" w:hAnsi="Arial" w:cs="Arial"/>
                <w:spacing w:val="4"/>
                <w:sz w:val="16"/>
                <w:szCs w:val="16"/>
              </w:rPr>
            </w:pPr>
            <w:r w:rsidRPr="00B71886">
              <w:rPr>
                <w:rFonts w:ascii="Arial" w:hAnsi="Arial" w:cs="Arial"/>
                <w:spacing w:val="4"/>
                <w:sz w:val="16"/>
                <w:szCs w:val="16"/>
              </w:rPr>
              <w:t>40+620</w:t>
            </w:r>
          </w:p>
        </w:tc>
        <w:tc>
          <w:tcPr>
            <w:tcW w:w="1108" w:type="dxa"/>
            <w:tcBorders>
              <w:top w:val="single" w:sz="4" w:space="0" w:color="000000"/>
              <w:left w:val="single" w:sz="4" w:space="0" w:color="000000"/>
              <w:bottom w:val="single" w:sz="4" w:space="0" w:color="000000"/>
            </w:tcBorders>
            <w:shd w:val="clear" w:color="auto" w:fill="auto"/>
            <w:vAlign w:val="center"/>
          </w:tcPr>
          <w:p w14:paraId="27BBF8AB" w14:textId="37AFACAB" w:rsidR="00847F38" w:rsidRPr="00B71886" w:rsidRDefault="00CB26F0" w:rsidP="004B0BA4">
            <w:pPr>
              <w:jc w:val="both"/>
              <w:rPr>
                <w:rFonts w:ascii="Arial" w:hAnsi="Arial" w:cs="Arial"/>
                <w:spacing w:val="4"/>
                <w:sz w:val="16"/>
                <w:szCs w:val="16"/>
              </w:rPr>
            </w:pPr>
            <w:r w:rsidRPr="00B71886">
              <w:rPr>
                <w:rFonts w:ascii="Arial" w:hAnsi="Arial" w:cs="Arial"/>
                <w:spacing w:val="4"/>
                <w:sz w:val="16"/>
                <w:szCs w:val="16"/>
              </w:rPr>
              <w:t>Lewa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F8239" w14:textId="2E47A270" w:rsidR="00847F38" w:rsidRPr="00B71886" w:rsidRDefault="007D7F1E" w:rsidP="004B0BA4">
            <w:pPr>
              <w:jc w:val="both"/>
              <w:rPr>
                <w:rFonts w:ascii="Arial" w:hAnsi="Arial" w:cs="Arial"/>
                <w:spacing w:val="4"/>
                <w:sz w:val="16"/>
                <w:szCs w:val="16"/>
              </w:rPr>
            </w:pPr>
            <w:r w:rsidRPr="00B71886">
              <w:rPr>
                <w:rFonts w:ascii="Arial" w:hAnsi="Arial" w:cs="Arial"/>
                <w:spacing w:val="4"/>
                <w:sz w:val="16"/>
                <w:szCs w:val="16"/>
              </w:rPr>
              <w:t>2880</w:t>
            </w:r>
          </w:p>
        </w:tc>
        <w:tc>
          <w:tcPr>
            <w:tcW w:w="1521" w:type="dxa"/>
            <w:tcBorders>
              <w:top w:val="single" w:sz="4" w:space="0" w:color="000000"/>
              <w:left w:val="single" w:sz="4" w:space="0" w:color="000000"/>
              <w:bottom w:val="single" w:sz="4" w:space="0" w:color="000000"/>
              <w:right w:val="single" w:sz="4" w:space="0" w:color="000000"/>
            </w:tcBorders>
            <w:vAlign w:val="center"/>
          </w:tcPr>
          <w:p w14:paraId="2C73B733" w14:textId="34197EF3" w:rsidR="00847F38" w:rsidRPr="00B71886" w:rsidRDefault="007D7F1E" w:rsidP="004B0BA4">
            <w:pPr>
              <w:snapToGrid w:val="0"/>
              <w:jc w:val="center"/>
              <w:rPr>
                <w:rFonts w:ascii="Arial" w:eastAsia="SimSun" w:hAnsi="Arial" w:cs="Arial"/>
                <w:iCs/>
                <w:spacing w:val="4"/>
                <w:sz w:val="16"/>
                <w:szCs w:val="16"/>
                <w:lang w:eastAsia="zh-CN"/>
              </w:rPr>
            </w:pPr>
            <w:r w:rsidRPr="00B71886">
              <w:rPr>
                <w:rFonts w:ascii="Arial" w:eastAsia="NSimSun" w:hAnsi="Arial" w:cs="Arial"/>
                <w:iCs/>
                <w:spacing w:val="4"/>
                <w:sz w:val="16"/>
                <w:szCs w:val="16"/>
                <w:lang w:eastAsia="zh-CN" w:bidi="hi-IN"/>
              </w:rPr>
              <w:t>Rów bez nazwy w km 38+987</w:t>
            </w:r>
          </w:p>
        </w:tc>
      </w:tr>
      <w:tr w:rsidR="00B71886" w:rsidRPr="00B71886" w14:paraId="78AD3967"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579B7AD3" w14:textId="77777777"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5</w:t>
            </w:r>
          </w:p>
        </w:tc>
        <w:tc>
          <w:tcPr>
            <w:tcW w:w="1108" w:type="dxa"/>
            <w:tcBorders>
              <w:top w:val="single" w:sz="4" w:space="0" w:color="000000"/>
              <w:left w:val="single" w:sz="4" w:space="0" w:color="000000"/>
              <w:bottom w:val="single" w:sz="4" w:space="0" w:color="000000"/>
            </w:tcBorders>
            <w:shd w:val="clear" w:color="auto" w:fill="auto"/>
            <w:vAlign w:val="center"/>
          </w:tcPr>
          <w:p w14:paraId="02C3C733" w14:textId="2B279EA1"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ZB7</w:t>
            </w:r>
            <w:r w:rsidR="001446C4" w:rsidRPr="00B71886">
              <w:rPr>
                <w:rFonts w:ascii="Arial" w:hAnsi="Arial" w:cs="Arial"/>
                <w:spacing w:val="4"/>
                <w:sz w:val="16"/>
                <w:szCs w:val="16"/>
              </w:rPr>
              <w:t>1</w:t>
            </w:r>
          </w:p>
        </w:tc>
        <w:tc>
          <w:tcPr>
            <w:tcW w:w="1108" w:type="dxa"/>
            <w:tcBorders>
              <w:top w:val="single" w:sz="4" w:space="0" w:color="000000"/>
              <w:left w:val="single" w:sz="4" w:space="0" w:color="000000"/>
              <w:bottom w:val="single" w:sz="4" w:space="0" w:color="000000"/>
            </w:tcBorders>
            <w:shd w:val="clear" w:color="auto" w:fill="auto"/>
            <w:vAlign w:val="center"/>
          </w:tcPr>
          <w:p w14:paraId="2BBD9B23" w14:textId="77777777"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23F55C9E" w14:textId="77777777" w:rsidR="00847F38" w:rsidRPr="00B71886" w:rsidRDefault="00847F38" w:rsidP="004B0BA4">
            <w:pPr>
              <w:jc w:val="both"/>
              <w:rPr>
                <w:rFonts w:ascii="Arial" w:hAnsi="Arial" w:cs="Arial"/>
                <w:spacing w:val="4"/>
                <w:sz w:val="16"/>
                <w:szCs w:val="16"/>
              </w:rPr>
            </w:pPr>
            <w:r w:rsidRPr="00B71886">
              <w:rPr>
                <w:rFonts w:ascii="Arial" w:hAnsi="Arial" w:cs="Arial"/>
                <w:spacing w:val="4"/>
                <w:sz w:val="16"/>
                <w:szCs w:val="16"/>
              </w:rPr>
              <w:t>szczelny</w:t>
            </w:r>
          </w:p>
        </w:tc>
        <w:tc>
          <w:tcPr>
            <w:tcW w:w="1108" w:type="dxa"/>
            <w:tcBorders>
              <w:top w:val="single" w:sz="4" w:space="0" w:color="000000"/>
              <w:left w:val="single" w:sz="4" w:space="0" w:color="000000"/>
              <w:bottom w:val="single" w:sz="4" w:space="0" w:color="000000"/>
            </w:tcBorders>
            <w:shd w:val="clear" w:color="auto" w:fill="auto"/>
            <w:vAlign w:val="center"/>
          </w:tcPr>
          <w:p w14:paraId="16EEEE25" w14:textId="7487DB93" w:rsidR="00847F38" w:rsidRPr="00B71886" w:rsidRDefault="00551219" w:rsidP="004B0BA4">
            <w:pPr>
              <w:jc w:val="both"/>
              <w:rPr>
                <w:rFonts w:ascii="Arial" w:hAnsi="Arial" w:cs="Arial"/>
                <w:spacing w:val="4"/>
                <w:sz w:val="16"/>
                <w:szCs w:val="16"/>
              </w:rPr>
            </w:pPr>
            <w:r w:rsidRPr="00B71886">
              <w:rPr>
                <w:rFonts w:ascii="Arial" w:hAnsi="Arial" w:cs="Arial"/>
                <w:spacing w:val="4"/>
                <w:sz w:val="16"/>
                <w:szCs w:val="16"/>
              </w:rPr>
              <w:t>42+830</w:t>
            </w:r>
          </w:p>
        </w:tc>
        <w:tc>
          <w:tcPr>
            <w:tcW w:w="1108" w:type="dxa"/>
            <w:tcBorders>
              <w:top w:val="single" w:sz="4" w:space="0" w:color="000000"/>
              <w:left w:val="single" w:sz="4" w:space="0" w:color="000000"/>
              <w:bottom w:val="single" w:sz="4" w:space="0" w:color="000000"/>
            </w:tcBorders>
            <w:shd w:val="clear" w:color="auto" w:fill="auto"/>
            <w:vAlign w:val="center"/>
          </w:tcPr>
          <w:p w14:paraId="6732C5A0" w14:textId="55EF2F8E" w:rsidR="00847F38" w:rsidRPr="00B71886" w:rsidRDefault="00CB26F0" w:rsidP="004B0BA4">
            <w:pPr>
              <w:jc w:val="both"/>
              <w:rPr>
                <w:rFonts w:ascii="Arial" w:hAnsi="Arial" w:cs="Arial"/>
                <w:spacing w:val="4"/>
                <w:sz w:val="16"/>
                <w:szCs w:val="16"/>
              </w:rPr>
            </w:pPr>
            <w:r w:rsidRPr="00B71886">
              <w:rPr>
                <w:rFonts w:ascii="Arial" w:hAnsi="Arial" w:cs="Arial"/>
                <w:spacing w:val="4"/>
                <w:sz w:val="16"/>
                <w:szCs w:val="16"/>
              </w:rPr>
              <w:t>Prawa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47035" w14:textId="51A88D39" w:rsidR="00847F38" w:rsidRPr="00B71886" w:rsidRDefault="007D7F1E" w:rsidP="004B0BA4">
            <w:pPr>
              <w:jc w:val="both"/>
              <w:rPr>
                <w:rFonts w:ascii="Arial" w:hAnsi="Arial" w:cs="Arial"/>
                <w:spacing w:val="4"/>
                <w:sz w:val="16"/>
                <w:szCs w:val="16"/>
              </w:rPr>
            </w:pPr>
            <w:r w:rsidRPr="00B71886">
              <w:rPr>
                <w:rFonts w:ascii="Arial" w:hAnsi="Arial" w:cs="Arial"/>
                <w:spacing w:val="4"/>
                <w:sz w:val="16"/>
                <w:szCs w:val="16"/>
              </w:rPr>
              <w:t>1637</w:t>
            </w:r>
          </w:p>
        </w:tc>
        <w:tc>
          <w:tcPr>
            <w:tcW w:w="1521" w:type="dxa"/>
            <w:tcBorders>
              <w:top w:val="single" w:sz="4" w:space="0" w:color="000000"/>
              <w:left w:val="single" w:sz="4" w:space="0" w:color="000000"/>
              <w:bottom w:val="single" w:sz="4" w:space="0" w:color="000000"/>
              <w:right w:val="single" w:sz="4" w:space="0" w:color="000000"/>
            </w:tcBorders>
            <w:vAlign w:val="center"/>
          </w:tcPr>
          <w:p w14:paraId="6DE15600" w14:textId="7B5D6A44" w:rsidR="00847F38" w:rsidRPr="00B71886" w:rsidRDefault="00847F38" w:rsidP="004B0BA4">
            <w:pPr>
              <w:snapToGrid w:val="0"/>
              <w:jc w:val="center"/>
              <w:rPr>
                <w:rFonts w:ascii="Arial" w:eastAsia="SimSun" w:hAnsi="Arial" w:cs="Arial"/>
                <w:iCs/>
                <w:spacing w:val="4"/>
                <w:sz w:val="16"/>
                <w:szCs w:val="16"/>
                <w:lang w:eastAsia="zh-CN"/>
              </w:rPr>
            </w:pPr>
            <w:r w:rsidRPr="00B71886">
              <w:rPr>
                <w:rFonts w:ascii="Arial" w:eastAsia="SimSun" w:hAnsi="Arial" w:cs="Arial"/>
                <w:iCs/>
                <w:spacing w:val="4"/>
                <w:sz w:val="16"/>
                <w:szCs w:val="16"/>
                <w:lang w:eastAsia="zh-CN"/>
              </w:rPr>
              <w:t>R</w:t>
            </w:r>
            <w:r w:rsidRPr="00B71886">
              <w:rPr>
                <w:rFonts w:ascii="Arial" w:hAnsi="Arial" w:cs="Arial"/>
                <w:iCs/>
                <w:spacing w:val="4"/>
                <w:kern w:val="2"/>
                <w:sz w:val="16"/>
                <w:szCs w:val="16"/>
                <w:lang w:eastAsia="zh-CN"/>
              </w:rPr>
              <w:t>ów C</w:t>
            </w:r>
            <w:r w:rsidR="007D7F1E" w:rsidRPr="00B71886">
              <w:rPr>
                <w:rFonts w:ascii="Arial" w:hAnsi="Arial" w:cs="Arial"/>
                <w:iCs/>
                <w:spacing w:val="4"/>
                <w:kern w:val="2"/>
                <w:sz w:val="16"/>
                <w:szCs w:val="16"/>
                <w:lang w:eastAsia="zh-CN"/>
              </w:rPr>
              <w:t>B</w:t>
            </w:r>
          </w:p>
        </w:tc>
      </w:tr>
      <w:tr w:rsidR="00B71886" w:rsidRPr="00B71886" w14:paraId="4B5A1F5D"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28802AEA" w14:textId="77777777"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6</w:t>
            </w:r>
          </w:p>
        </w:tc>
        <w:tc>
          <w:tcPr>
            <w:tcW w:w="1108" w:type="dxa"/>
            <w:tcBorders>
              <w:top w:val="single" w:sz="4" w:space="0" w:color="000000"/>
              <w:left w:val="single" w:sz="4" w:space="0" w:color="000000"/>
              <w:bottom w:val="single" w:sz="4" w:space="0" w:color="000000"/>
            </w:tcBorders>
            <w:shd w:val="clear" w:color="auto" w:fill="auto"/>
            <w:vAlign w:val="center"/>
          </w:tcPr>
          <w:p w14:paraId="57FB2EA5" w14:textId="58F3A292"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ZB72</w:t>
            </w:r>
          </w:p>
        </w:tc>
        <w:tc>
          <w:tcPr>
            <w:tcW w:w="1108" w:type="dxa"/>
            <w:tcBorders>
              <w:top w:val="single" w:sz="4" w:space="0" w:color="000000"/>
              <w:left w:val="single" w:sz="4" w:space="0" w:color="000000"/>
              <w:bottom w:val="single" w:sz="4" w:space="0" w:color="000000"/>
            </w:tcBorders>
            <w:shd w:val="clear" w:color="auto" w:fill="auto"/>
            <w:vAlign w:val="center"/>
          </w:tcPr>
          <w:p w14:paraId="5A394F66" w14:textId="77777777"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63A7E5A0" w14:textId="77777777"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szczelny</w:t>
            </w:r>
          </w:p>
        </w:tc>
        <w:tc>
          <w:tcPr>
            <w:tcW w:w="1108" w:type="dxa"/>
            <w:tcBorders>
              <w:top w:val="single" w:sz="4" w:space="0" w:color="000000"/>
              <w:left w:val="single" w:sz="4" w:space="0" w:color="000000"/>
              <w:bottom w:val="single" w:sz="4" w:space="0" w:color="000000"/>
            </w:tcBorders>
            <w:shd w:val="clear" w:color="auto" w:fill="auto"/>
            <w:vAlign w:val="center"/>
          </w:tcPr>
          <w:p w14:paraId="3B2128B5" w14:textId="64BFC22F"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43+015</w:t>
            </w:r>
          </w:p>
        </w:tc>
        <w:tc>
          <w:tcPr>
            <w:tcW w:w="1108" w:type="dxa"/>
            <w:tcBorders>
              <w:top w:val="single" w:sz="4" w:space="0" w:color="000000"/>
              <w:left w:val="single" w:sz="4" w:space="0" w:color="000000"/>
              <w:bottom w:val="single" w:sz="4" w:space="0" w:color="000000"/>
            </w:tcBorders>
            <w:shd w:val="clear" w:color="auto" w:fill="auto"/>
            <w:vAlign w:val="center"/>
          </w:tcPr>
          <w:p w14:paraId="02236BB8" w14:textId="6E53614B"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Lewa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81BA8" w14:textId="0451F50E"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1733</w:t>
            </w:r>
          </w:p>
        </w:tc>
        <w:tc>
          <w:tcPr>
            <w:tcW w:w="1521" w:type="dxa"/>
            <w:tcBorders>
              <w:top w:val="single" w:sz="4" w:space="0" w:color="000000"/>
              <w:left w:val="single" w:sz="4" w:space="0" w:color="000000"/>
              <w:bottom w:val="single" w:sz="4" w:space="0" w:color="000000"/>
              <w:right w:val="single" w:sz="4" w:space="0" w:color="000000"/>
            </w:tcBorders>
            <w:vAlign w:val="center"/>
          </w:tcPr>
          <w:p w14:paraId="1A79BD26" w14:textId="34D72F27" w:rsidR="007D7F1E" w:rsidRPr="00B71886" w:rsidRDefault="007D7F1E" w:rsidP="007D7F1E">
            <w:pPr>
              <w:snapToGrid w:val="0"/>
              <w:jc w:val="center"/>
              <w:rPr>
                <w:rFonts w:ascii="Arial" w:eastAsia="SimSun" w:hAnsi="Arial" w:cs="Arial"/>
                <w:iCs/>
                <w:spacing w:val="4"/>
                <w:sz w:val="16"/>
                <w:szCs w:val="16"/>
                <w:lang w:eastAsia="zh-CN"/>
              </w:rPr>
            </w:pPr>
            <w:r w:rsidRPr="00B71886">
              <w:rPr>
                <w:rFonts w:ascii="Arial" w:eastAsia="SimSun" w:hAnsi="Arial" w:cs="Arial"/>
                <w:iCs/>
                <w:spacing w:val="4"/>
                <w:sz w:val="16"/>
                <w:szCs w:val="16"/>
                <w:lang w:eastAsia="zh-CN"/>
              </w:rPr>
              <w:t>R</w:t>
            </w:r>
            <w:r w:rsidRPr="00B71886">
              <w:rPr>
                <w:rFonts w:ascii="Arial" w:hAnsi="Arial" w:cs="Arial"/>
                <w:iCs/>
                <w:spacing w:val="4"/>
                <w:kern w:val="2"/>
                <w:sz w:val="16"/>
                <w:szCs w:val="16"/>
                <w:lang w:eastAsia="zh-CN"/>
              </w:rPr>
              <w:t>ów CB</w:t>
            </w:r>
          </w:p>
        </w:tc>
      </w:tr>
      <w:tr w:rsidR="00B71886" w:rsidRPr="00B71886" w14:paraId="4EC31489"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575DE39A" w14:textId="5E7BA829"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7</w:t>
            </w:r>
          </w:p>
        </w:tc>
        <w:tc>
          <w:tcPr>
            <w:tcW w:w="1108" w:type="dxa"/>
            <w:tcBorders>
              <w:top w:val="single" w:sz="4" w:space="0" w:color="000000"/>
              <w:left w:val="single" w:sz="4" w:space="0" w:color="000000"/>
              <w:bottom w:val="single" w:sz="4" w:space="0" w:color="000000"/>
            </w:tcBorders>
            <w:shd w:val="clear" w:color="auto" w:fill="auto"/>
            <w:vAlign w:val="center"/>
          </w:tcPr>
          <w:p w14:paraId="47F16DDA" w14:textId="1EB13361"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ZB73</w:t>
            </w:r>
          </w:p>
        </w:tc>
        <w:tc>
          <w:tcPr>
            <w:tcW w:w="1108" w:type="dxa"/>
            <w:tcBorders>
              <w:top w:val="single" w:sz="4" w:space="0" w:color="000000"/>
              <w:left w:val="single" w:sz="4" w:space="0" w:color="000000"/>
              <w:bottom w:val="single" w:sz="4" w:space="0" w:color="000000"/>
            </w:tcBorders>
            <w:shd w:val="clear" w:color="auto" w:fill="auto"/>
            <w:vAlign w:val="center"/>
          </w:tcPr>
          <w:p w14:paraId="1410150C" w14:textId="16648DB4"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48042076" w14:textId="4C06ECC1"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nieszczelny</w:t>
            </w:r>
          </w:p>
        </w:tc>
        <w:tc>
          <w:tcPr>
            <w:tcW w:w="1108" w:type="dxa"/>
            <w:tcBorders>
              <w:top w:val="single" w:sz="4" w:space="0" w:color="000000"/>
              <w:left w:val="single" w:sz="4" w:space="0" w:color="000000"/>
              <w:bottom w:val="single" w:sz="4" w:space="0" w:color="000000"/>
            </w:tcBorders>
            <w:shd w:val="clear" w:color="auto" w:fill="auto"/>
            <w:vAlign w:val="center"/>
          </w:tcPr>
          <w:p w14:paraId="615E240F" w14:textId="0DBCF979"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43+160</w:t>
            </w:r>
          </w:p>
        </w:tc>
        <w:tc>
          <w:tcPr>
            <w:tcW w:w="1108" w:type="dxa"/>
            <w:tcBorders>
              <w:top w:val="single" w:sz="4" w:space="0" w:color="000000"/>
              <w:left w:val="single" w:sz="4" w:space="0" w:color="000000"/>
              <w:bottom w:val="single" w:sz="4" w:space="0" w:color="000000"/>
            </w:tcBorders>
            <w:shd w:val="clear" w:color="auto" w:fill="auto"/>
            <w:vAlign w:val="center"/>
          </w:tcPr>
          <w:p w14:paraId="739A4171" w14:textId="7F5B9E3D"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Prawa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D7EC3" w14:textId="7F14F195"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2402</w:t>
            </w:r>
          </w:p>
        </w:tc>
        <w:tc>
          <w:tcPr>
            <w:tcW w:w="1521" w:type="dxa"/>
            <w:tcBorders>
              <w:top w:val="single" w:sz="4" w:space="0" w:color="000000"/>
              <w:left w:val="single" w:sz="4" w:space="0" w:color="000000"/>
              <w:bottom w:val="single" w:sz="4" w:space="0" w:color="000000"/>
              <w:right w:val="single" w:sz="4" w:space="0" w:color="000000"/>
            </w:tcBorders>
            <w:vAlign w:val="center"/>
          </w:tcPr>
          <w:p w14:paraId="098502A4" w14:textId="3E38B08D" w:rsidR="007D7F1E" w:rsidRPr="00B71886" w:rsidRDefault="007D7F1E" w:rsidP="007D7F1E">
            <w:pPr>
              <w:snapToGrid w:val="0"/>
              <w:jc w:val="center"/>
              <w:rPr>
                <w:rFonts w:ascii="Arial" w:eastAsia="SimSun" w:hAnsi="Arial" w:cs="Arial"/>
                <w:iCs/>
                <w:spacing w:val="4"/>
                <w:sz w:val="16"/>
                <w:szCs w:val="16"/>
                <w:lang w:eastAsia="zh-CN"/>
              </w:rPr>
            </w:pPr>
            <w:r w:rsidRPr="00B71886">
              <w:rPr>
                <w:rFonts w:ascii="Arial" w:eastAsia="SimSun" w:hAnsi="Arial" w:cs="Arial"/>
                <w:iCs/>
                <w:spacing w:val="4"/>
                <w:sz w:val="16"/>
                <w:szCs w:val="16"/>
                <w:lang w:eastAsia="zh-CN"/>
              </w:rPr>
              <w:t>R</w:t>
            </w:r>
            <w:r w:rsidRPr="00B71886">
              <w:rPr>
                <w:rFonts w:ascii="Arial" w:hAnsi="Arial" w:cs="Arial"/>
                <w:iCs/>
                <w:spacing w:val="4"/>
                <w:kern w:val="2"/>
                <w:sz w:val="16"/>
                <w:szCs w:val="16"/>
                <w:lang w:eastAsia="zh-CN"/>
              </w:rPr>
              <w:t>ów CB</w:t>
            </w:r>
          </w:p>
        </w:tc>
      </w:tr>
      <w:tr w:rsidR="00B71886" w:rsidRPr="00B71886" w14:paraId="7D63B0F2"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4B4BEB1F" w14:textId="48EF1CB0"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8</w:t>
            </w:r>
          </w:p>
        </w:tc>
        <w:tc>
          <w:tcPr>
            <w:tcW w:w="1108" w:type="dxa"/>
            <w:tcBorders>
              <w:top w:val="single" w:sz="4" w:space="0" w:color="000000"/>
              <w:left w:val="single" w:sz="4" w:space="0" w:color="000000"/>
              <w:bottom w:val="single" w:sz="4" w:space="0" w:color="000000"/>
            </w:tcBorders>
            <w:shd w:val="clear" w:color="auto" w:fill="auto"/>
            <w:vAlign w:val="center"/>
          </w:tcPr>
          <w:p w14:paraId="3A87E179" w14:textId="002CC1D1"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ZB74</w:t>
            </w:r>
          </w:p>
        </w:tc>
        <w:tc>
          <w:tcPr>
            <w:tcW w:w="1108" w:type="dxa"/>
            <w:tcBorders>
              <w:top w:val="single" w:sz="4" w:space="0" w:color="000000"/>
              <w:left w:val="single" w:sz="4" w:space="0" w:color="000000"/>
              <w:bottom w:val="single" w:sz="4" w:space="0" w:color="000000"/>
            </w:tcBorders>
            <w:shd w:val="clear" w:color="auto" w:fill="auto"/>
            <w:vAlign w:val="center"/>
          </w:tcPr>
          <w:p w14:paraId="09E1B74D" w14:textId="2A9CFB5F"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3341BE5E" w14:textId="40B58566"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nieszczelny</w:t>
            </w:r>
          </w:p>
        </w:tc>
        <w:tc>
          <w:tcPr>
            <w:tcW w:w="1108" w:type="dxa"/>
            <w:tcBorders>
              <w:top w:val="single" w:sz="4" w:space="0" w:color="000000"/>
              <w:left w:val="single" w:sz="4" w:space="0" w:color="000000"/>
              <w:bottom w:val="single" w:sz="4" w:space="0" w:color="000000"/>
            </w:tcBorders>
            <w:shd w:val="clear" w:color="auto" w:fill="auto"/>
            <w:vAlign w:val="center"/>
          </w:tcPr>
          <w:p w14:paraId="7C30FB3B" w14:textId="35F7FB84"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43+335</w:t>
            </w:r>
          </w:p>
        </w:tc>
        <w:tc>
          <w:tcPr>
            <w:tcW w:w="1108" w:type="dxa"/>
            <w:tcBorders>
              <w:top w:val="single" w:sz="4" w:space="0" w:color="000000"/>
              <w:left w:val="single" w:sz="4" w:space="0" w:color="000000"/>
              <w:bottom w:val="single" w:sz="4" w:space="0" w:color="000000"/>
            </w:tcBorders>
            <w:shd w:val="clear" w:color="auto" w:fill="auto"/>
            <w:vAlign w:val="center"/>
          </w:tcPr>
          <w:p w14:paraId="7E22F387" w14:textId="2FF7A159"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Lewa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56DDE" w14:textId="5A4F5845" w:rsidR="007D7F1E" w:rsidRPr="00B71886" w:rsidRDefault="007D7F1E" w:rsidP="007D7F1E">
            <w:pPr>
              <w:jc w:val="both"/>
              <w:rPr>
                <w:rFonts w:ascii="Arial" w:hAnsi="Arial" w:cs="Arial"/>
                <w:spacing w:val="4"/>
                <w:sz w:val="16"/>
                <w:szCs w:val="16"/>
              </w:rPr>
            </w:pPr>
            <w:r w:rsidRPr="00B71886">
              <w:rPr>
                <w:rFonts w:ascii="Arial" w:hAnsi="Arial" w:cs="Arial"/>
                <w:spacing w:val="4"/>
                <w:sz w:val="16"/>
                <w:szCs w:val="16"/>
              </w:rPr>
              <w:t>946</w:t>
            </w:r>
          </w:p>
        </w:tc>
        <w:tc>
          <w:tcPr>
            <w:tcW w:w="1521" w:type="dxa"/>
            <w:tcBorders>
              <w:top w:val="single" w:sz="4" w:space="0" w:color="000000"/>
              <w:left w:val="single" w:sz="4" w:space="0" w:color="000000"/>
              <w:bottom w:val="single" w:sz="4" w:space="0" w:color="000000"/>
              <w:right w:val="single" w:sz="4" w:space="0" w:color="000000"/>
            </w:tcBorders>
            <w:vAlign w:val="center"/>
          </w:tcPr>
          <w:p w14:paraId="05B49FD0" w14:textId="1FD9F2B5" w:rsidR="007D7F1E" w:rsidRPr="00B71886" w:rsidRDefault="007D7F1E" w:rsidP="007D7F1E">
            <w:pPr>
              <w:snapToGrid w:val="0"/>
              <w:jc w:val="center"/>
              <w:rPr>
                <w:rFonts w:ascii="Arial" w:eastAsia="SimSun" w:hAnsi="Arial" w:cs="Arial"/>
                <w:iCs/>
                <w:spacing w:val="4"/>
                <w:sz w:val="16"/>
                <w:szCs w:val="16"/>
                <w:lang w:eastAsia="zh-CN"/>
              </w:rPr>
            </w:pPr>
            <w:r w:rsidRPr="00B71886">
              <w:rPr>
                <w:rFonts w:ascii="Arial" w:eastAsia="SimSun" w:hAnsi="Arial" w:cs="Arial"/>
                <w:iCs/>
                <w:spacing w:val="4"/>
                <w:sz w:val="16"/>
                <w:szCs w:val="16"/>
                <w:lang w:eastAsia="zh-CN"/>
              </w:rPr>
              <w:t>R</w:t>
            </w:r>
            <w:r w:rsidRPr="00B71886">
              <w:rPr>
                <w:rFonts w:ascii="Arial" w:hAnsi="Arial" w:cs="Arial"/>
                <w:iCs/>
                <w:spacing w:val="4"/>
                <w:kern w:val="2"/>
                <w:sz w:val="16"/>
                <w:szCs w:val="16"/>
                <w:lang w:eastAsia="zh-CN"/>
              </w:rPr>
              <w:t>ów CB</w:t>
            </w:r>
          </w:p>
        </w:tc>
      </w:tr>
      <w:tr w:rsidR="00B71886" w:rsidRPr="00B71886" w14:paraId="551695BF"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3F1F69EC" w14:textId="182C6614"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9</w:t>
            </w:r>
          </w:p>
        </w:tc>
        <w:tc>
          <w:tcPr>
            <w:tcW w:w="1108" w:type="dxa"/>
            <w:tcBorders>
              <w:top w:val="single" w:sz="4" w:space="0" w:color="000000"/>
              <w:left w:val="single" w:sz="4" w:space="0" w:color="000000"/>
              <w:bottom w:val="single" w:sz="4" w:space="0" w:color="000000"/>
            </w:tcBorders>
            <w:shd w:val="clear" w:color="auto" w:fill="auto"/>
            <w:vAlign w:val="center"/>
          </w:tcPr>
          <w:p w14:paraId="332F663E" w14:textId="468E75C9"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ZB76</w:t>
            </w:r>
          </w:p>
        </w:tc>
        <w:tc>
          <w:tcPr>
            <w:tcW w:w="1108" w:type="dxa"/>
            <w:tcBorders>
              <w:top w:val="single" w:sz="4" w:space="0" w:color="000000"/>
              <w:left w:val="single" w:sz="4" w:space="0" w:color="000000"/>
              <w:bottom w:val="single" w:sz="4" w:space="0" w:color="000000"/>
            </w:tcBorders>
            <w:shd w:val="clear" w:color="auto" w:fill="auto"/>
            <w:vAlign w:val="center"/>
          </w:tcPr>
          <w:p w14:paraId="3C721464" w14:textId="63644234"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7F851F2F" w14:textId="0ECB795E"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nieszczelny</w:t>
            </w:r>
          </w:p>
        </w:tc>
        <w:tc>
          <w:tcPr>
            <w:tcW w:w="1108" w:type="dxa"/>
            <w:tcBorders>
              <w:top w:val="single" w:sz="4" w:space="0" w:color="000000"/>
              <w:left w:val="single" w:sz="4" w:space="0" w:color="000000"/>
              <w:bottom w:val="single" w:sz="4" w:space="0" w:color="000000"/>
            </w:tcBorders>
            <w:shd w:val="clear" w:color="auto" w:fill="auto"/>
            <w:vAlign w:val="center"/>
          </w:tcPr>
          <w:p w14:paraId="310A4CA1" w14:textId="0A196BC3"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44+720</w:t>
            </w:r>
          </w:p>
        </w:tc>
        <w:tc>
          <w:tcPr>
            <w:tcW w:w="1108" w:type="dxa"/>
            <w:tcBorders>
              <w:top w:val="single" w:sz="4" w:space="0" w:color="000000"/>
              <w:left w:val="single" w:sz="4" w:space="0" w:color="000000"/>
              <w:bottom w:val="single" w:sz="4" w:space="0" w:color="000000"/>
            </w:tcBorders>
            <w:shd w:val="clear" w:color="auto" w:fill="auto"/>
            <w:vAlign w:val="center"/>
          </w:tcPr>
          <w:p w14:paraId="732A8E62" w14:textId="5D8680DD" w:rsidR="00551219" w:rsidRPr="00B71886" w:rsidRDefault="00CB26F0" w:rsidP="00551219">
            <w:pPr>
              <w:jc w:val="both"/>
              <w:rPr>
                <w:rFonts w:ascii="Arial" w:hAnsi="Arial" w:cs="Arial"/>
                <w:spacing w:val="4"/>
                <w:sz w:val="16"/>
                <w:szCs w:val="16"/>
              </w:rPr>
            </w:pPr>
            <w:r w:rsidRPr="00B71886">
              <w:rPr>
                <w:rFonts w:ascii="Arial" w:hAnsi="Arial" w:cs="Arial"/>
                <w:spacing w:val="4"/>
                <w:sz w:val="16"/>
                <w:szCs w:val="16"/>
              </w:rPr>
              <w:t>Lewa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533E5" w14:textId="042AFA6C" w:rsidR="00551219" w:rsidRPr="00B71886" w:rsidRDefault="007D7F1E" w:rsidP="00551219">
            <w:pPr>
              <w:jc w:val="both"/>
              <w:rPr>
                <w:rFonts w:ascii="Arial" w:hAnsi="Arial" w:cs="Arial"/>
                <w:spacing w:val="4"/>
                <w:sz w:val="16"/>
                <w:szCs w:val="16"/>
              </w:rPr>
            </w:pPr>
            <w:r w:rsidRPr="00B71886">
              <w:rPr>
                <w:rFonts w:ascii="Arial" w:hAnsi="Arial" w:cs="Arial"/>
                <w:spacing w:val="4"/>
                <w:sz w:val="16"/>
                <w:szCs w:val="16"/>
              </w:rPr>
              <w:t>1787</w:t>
            </w:r>
          </w:p>
        </w:tc>
        <w:tc>
          <w:tcPr>
            <w:tcW w:w="1521" w:type="dxa"/>
            <w:tcBorders>
              <w:top w:val="single" w:sz="4" w:space="0" w:color="000000"/>
              <w:left w:val="single" w:sz="4" w:space="0" w:color="000000"/>
              <w:bottom w:val="single" w:sz="4" w:space="0" w:color="000000"/>
              <w:right w:val="single" w:sz="4" w:space="0" w:color="000000"/>
            </w:tcBorders>
            <w:vAlign w:val="center"/>
          </w:tcPr>
          <w:p w14:paraId="56C4C06A" w14:textId="671A5B06" w:rsidR="00551219" w:rsidRPr="00B71886" w:rsidRDefault="007D7F1E" w:rsidP="00551219">
            <w:pPr>
              <w:snapToGrid w:val="0"/>
              <w:jc w:val="center"/>
              <w:rPr>
                <w:rFonts w:ascii="Arial" w:eastAsia="SimSun" w:hAnsi="Arial" w:cs="Arial"/>
                <w:iCs/>
                <w:spacing w:val="4"/>
                <w:sz w:val="16"/>
                <w:szCs w:val="16"/>
                <w:lang w:eastAsia="zh-CN"/>
              </w:rPr>
            </w:pPr>
            <w:r w:rsidRPr="00B71886">
              <w:rPr>
                <w:rFonts w:ascii="Arial" w:eastAsia="NSimSun" w:hAnsi="Arial" w:cs="Arial"/>
                <w:iCs/>
                <w:spacing w:val="4"/>
                <w:sz w:val="16"/>
                <w:szCs w:val="16"/>
                <w:lang w:eastAsia="zh-CN" w:bidi="hi-IN"/>
              </w:rPr>
              <w:t>Rów bez nazwy w km 44+785</w:t>
            </w:r>
          </w:p>
        </w:tc>
      </w:tr>
      <w:tr w:rsidR="00B71886" w:rsidRPr="00B71886" w14:paraId="49FE3133"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28B23681" w14:textId="236708AF"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10</w:t>
            </w:r>
          </w:p>
        </w:tc>
        <w:tc>
          <w:tcPr>
            <w:tcW w:w="1108" w:type="dxa"/>
            <w:tcBorders>
              <w:top w:val="single" w:sz="4" w:space="0" w:color="000000"/>
              <w:left w:val="single" w:sz="4" w:space="0" w:color="000000"/>
              <w:bottom w:val="single" w:sz="4" w:space="0" w:color="000000"/>
            </w:tcBorders>
            <w:shd w:val="clear" w:color="auto" w:fill="auto"/>
            <w:vAlign w:val="center"/>
          </w:tcPr>
          <w:p w14:paraId="57E1C356" w14:textId="53EEF333"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ZB77</w:t>
            </w:r>
          </w:p>
        </w:tc>
        <w:tc>
          <w:tcPr>
            <w:tcW w:w="1108" w:type="dxa"/>
            <w:tcBorders>
              <w:top w:val="single" w:sz="4" w:space="0" w:color="000000"/>
              <w:left w:val="single" w:sz="4" w:space="0" w:color="000000"/>
              <w:bottom w:val="single" w:sz="4" w:space="0" w:color="000000"/>
            </w:tcBorders>
            <w:shd w:val="clear" w:color="auto" w:fill="auto"/>
            <w:vAlign w:val="center"/>
          </w:tcPr>
          <w:p w14:paraId="0B0F973B" w14:textId="184CA4CD"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702975DE" w14:textId="2EFBC06C"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nieszczelny</w:t>
            </w:r>
          </w:p>
        </w:tc>
        <w:tc>
          <w:tcPr>
            <w:tcW w:w="1108" w:type="dxa"/>
            <w:tcBorders>
              <w:top w:val="single" w:sz="4" w:space="0" w:color="000000"/>
              <w:left w:val="single" w:sz="4" w:space="0" w:color="000000"/>
              <w:bottom w:val="single" w:sz="4" w:space="0" w:color="000000"/>
            </w:tcBorders>
            <w:shd w:val="clear" w:color="auto" w:fill="auto"/>
            <w:vAlign w:val="center"/>
          </w:tcPr>
          <w:p w14:paraId="019BB1C6" w14:textId="31B4BD04"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44+905</w:t>
            </w:r>
          </w:p>
        </w:tc>
        <w:tc>
          <w:tcPr>
            <w:tcW w:w="1108" w:type="dxa"/>
            <w:tcBorders>
              <w:top w:val="single" w:sz="4" w:space="0" w:color="000000"/>
              <w:left w:val="single" w:sz="4" w:space="0" w:color="000000"/>
              <w:bottom w:val="single" w:sz="4" w:space="0" w:color="000000"/>
            </w:tcBorders>
            <w:shd w:val="clear" w:color="auto" w:fill="auto"/>
            <w:vAlign w:val="center"/>
          </w:tcPr>
          <w:p w14:paraId="4CFFB09A" w14:textId="104A4D87" w:rsidR="00551219" w:rsidRPr="00B71886" w:rsidRDefault="00CB26F0" w:rsidP="00551219">
            <w:pPr>
              <w:jc w:val="both"/>
              <w:rPr>
                <w:rFonts w:ascii="Arial" w:hAnsi="Arial" w:cs="Arial"/>
                <w:spacing w:val="4"/>
                <w:sz w:val="16"/>
                <w:szCs w:val="16"/>
              </w:rPr>
            </w:pPr>
            <w:r w:rsidRPr="00B71886">
              <w:rPr>
                <w:rFonts w:ascii="Arial" w:hAnsi="Arial" w:cs="Arial"/>
                <w:spacing w:val="4"/>
                <w:sz w:val="16"/>
                <w:szCs w:val="16"/>
              </w:rPr>
              <w:t>Lewa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6DC37" w14:textId="644A651B" w:rsidR="00551219" w:rsidRPr="00B71886" w:rsidRDefault="007D7F1E" w:rsidP="00551219">
            <w:pPr>
              <w:jc w:val="both"/>
              <w:rPr>
                <w:rFonts w:ascii="Arial" w:hAnsi="Arial" w:cs="Arial"/>
                <w:spacing w:val="4"/>
                <w:sz w:val="16"/>
                <w:szCs w:val="16"/>
              </w:rPr>
            </w:pPr>
            <w:r w:rsidRPr="00B71886">
              <w:rPr>
                <w:rFonts w:ascii="Arial" w:hAnsi="Arial" w:cs="Arial"/>
                <w:spacing w:val="4"/>
                <w:sz w:val="16"/>
                <w:szCs w:val="16"/>
              </w:rPr>
              <w:t>2838</w:t>
            </w:r>
          </w:p>
        </w:tc>
        <w:tc>
          <w:tcPr>
            <w:tcW w:w="1521" w:type="dxa"/>
            <w:tcBorders>
              <w:top w:val="single" w:sz="4" w:space="0" w:color="000000"/>
              <w:left w:val="single" w:sz="4" w:space="0" w:color="000000"/>
              <w:bottom w:val="single" w:sz="4" w:space="0" w:color="000000"/>
              <w:right w:val="single" w:sz="4" w:space="0" w:color="000000"/>
            </w:tcBorders>
            <w:vAlign w:val="center"/>
          </w:tcPr>
          <w:p w14:paraId="55DAE7DF" w14:textId="73509ABE" w:rsidR="00551219" w:rsidRPr="00B71886" w:rsidRDefault="003012F7" w:rsidP="00551219">
            <w:pPr>
              <w:snapToGrid w:val="0"/>
              <w:jc w:val="center"/>
              <w:rPr>
                <w:rFonts w:ascii="Arial" w:eastAsia="SimSun" w:hAnsi="Arial" w:cs="Arial"/>
                <w:iCs/>
                <w:spacing w:val="4"/>
                <w:sz w:val="16"/>
                <w:szCs w:val="16"/>
                <w:lang w:eastAsia="zh-CN"/>
              </w:rPr>
            </w:pPr>
            <w:r w:rsidRPr="00B71886">
              <w:rPr>
                <w:rFonts w:ascii="Arial" w:eastAsia="NSimSun" w:hAnsi="Arial" w:cs="Arial"/>
                <w:iCs/>
                <w:spacing w:val="4"/>
                <w:sz w:val="16"/>
                <w:szCs w:val="16"/>
                <w:lang w:eastAsia="zh-CN" w:bidi="hi-IN"/>
              </w:rPr>
              <w:t>Rów bez nazwy w km 44+785</w:t>
            </w:r>
          </w:p>
        </w:tc>
      </w:tr>
      <w:tr w:rsidR="00B71886" w:rsidRPr="00B71886" w14:paraId="580199C5"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4114EDCF" w14:textId="186CB483"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11</w:t>
            </w:r>
          </w:p>
        </w:tc>
        <w:tc>
          <w:tcPr>
            <w:tcW w:w="1108" w:type="dxa"/>
            <w:tcBorders>
              <w:top w:val="single" w:sz="4" w:space="0" w:color="000000"/>
              <w:left w:val="single" w:sz="4" w:space="0" w:color="000000"/>
              <w:bottom w:val="single" w:sz="4" w:space="0" w:color="000000"/>
            </w:tcBorders>
            <w:shd w:val="clear" w:color="auto" w:fill="auto"/>
            <w:vAlign w:val="center"/>
          </w:tcPr>
          <w:p w14:paraId="5AF40620" w14:textId="014E5E00"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ZB79</w:t>
            </w:r>
          </w:p>
        </w:tc>
        <w:tc>
          <w:tcPr>
            <w:tcW w:w="1108" w:type="dxa"/>
            <w:tcBorders>
              <w:top w:val="single" w:sz="4" w:space="0" w:color="000000"/>
              <w:left w:val="single" w:sz="4" w:space="0" w:color="000000"/>
              <w:bottom w:val="single" w:sz="4" w:space="0" w:color="000000"/>
            </w:tcBorders>
            <w:shd w:val="clear" w:color="auto" w:fill="auto"/>
            <w:vAlign w:val="center"/>
          </w:tcPr>
          <w:p w14:paraId="5E9BD0FD" w14:textId="4F5B1321"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1AAD722C" w14:textId="0B11CEB2"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nieszczelny</w:t>
            </w:r>
          </w:p>
        </w:tc>
        <w:tc>
          <w:tcPr>
            <w:tcW w:w="1108" w:type="dxa"/>
            <w:tcBorders>
              <w:top w:val="single" w:sz="4" w:space="0" w:color="000000"/>
              <w:left w:val="single" w:sz="4" w:space="0" w:color="000000"/>
              <w:bottom w:val="single" w:sz="4" w:space="0" w:color="000000"/>
            </w:tcBorders>
            <w:shd w:val="clear" w:color="auto" w:fill="auto"/>
            <w:vAlign w:val="center"/>
          </w:tcPr>
          <w:p w14:paraId="0B01C9EB" w14:textId="7FEE9123" w:rsidR="00551219" w:rsidRPr="00B71886" w:rsidRDefault="00CB26F0" w:rsidP="00551219">
            <w:pPr>
              <w:jc w:val="both"/>
              <w:rPr>
                <w:rFonts w:ascii="Arial" w:hAnsi="Arial" w:cs="Arial"/>
                <w:spacing w:val="4"/>
                <w:sz w:val="16"/>
                <w:szCs w:val="16"/>
              </w:rPr>
            </w:pPr>
            <w:r w:rsidRPr="00B71886">
              <w:rPr>
                <w:rFonts w:ascii="Arial" w:hAnsi="Arial" w:cs="Arial"/>
                <w:spacing w:val="4"/>
                <w:sz w:val="16"/>
                <w:szCs w:val="16"/>
              </w:rPr>
              <w:t>46+330</w:t>
            </w:r>
          </w:p>
        </w:tc>
        <w:tc>
          <w:tcPr>
            <w:tcW w:w="1108" w:type="dxa"/>
            <w:tcBorders>
              <w:top w:val="single" w:sz="4" w:space="0" w:color="000000"/>
              <w:left w:val="single" w:sz="4" w:space="0" w:color="000000"/>
              <w:bottom w:val="single" w:sz="4" w:space="0" w:color="000000"/>
            </w:tcBorders>
            <w:shd w:val="clear" w:color="auto" w:fill="auto"/>
            <w:vAlign w:val="center"/>
          </w:tcPr>
          <w:p w14:paraId="5EABFE3B" w14:textId="6890F9BF" w:rsidR="00551219" w:rsidRPr="00B71886" w:rsidRDefault="00CB26F0" w:rsidP="00551219">
            <w:pPr>
              <w:jc w:val="both"/>
              <w:rPr>
                <w:rFonts w:ascii="Arial" w:hAnsi="Arial" w:cs="Arial"/>
                <w:spacing w:val="4"/>
                <w:sz w:val="16"/>
                <w:szCs w:val="16"/>
              </w:rPr>
            </w:pPr>
            <w:r w:rsidRPr="00B71886">
              <w:rPr>
                <w:rFonts w:ascii="Arial" w:hAnsi="Arial" w:cs="Arial"/>
                <w:spacing w:val="4"/>
                <w:sz w:val="16"/>
                <w:szCs w:val="16"/>
              </w:rPr>
              <w:t>Lewa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510AD" w14:textId="6ADEC173" w:rsidR="00551219" w:rsidRPr="00B71886" w:rsidRDefault="007D7F1E" w:rsidP="00551219">
            <w:pPr>
              <w:jc w:val="both"/>
              <w:rPr>
                <w:rFonts w:ascii="Arial" w:hAnsi="Arial" w:cs="Arial"/>
                <w:spacing w:val="4"/>
                <w:sz w:val="16"/>
                <w:szCs w:val="16"/>
              </w:rPr>
            </w:pPr>
            <w:r w:rsidRPr="00B71886">
              <w:rPr>
                <w:rFonts w:ascii="Arial" w:hAnsi="Arial" w:cs="Arial"/>
                <w:spacing w:val="4"/>
                <w:sz w:val="16"/>
                <w:szCs w:val="16"/>
              </w:rPr>
              <w:t>1773</w:t>
            </w:r>
          </w:p>
        </w:tc>
        <w:tc>
          <w:tcPr>
            <w:tcW w:w="1521" w:type="dxa"/>
            <w:tcBorders>
              <w:top w:val="single" w:sz="4" w:space="0" w:color="000000"/>
              <w:left w:val="single" w:sz="4" w:space="0" w:color="000000"/>
              <w:bottom w:val="single" w:sz="4" w:space="0" w:color="000000"/>
              <w:right w:val="single" w:sz="4" w:space="0" w:color="000000"/>
            </w:tcBorders>
            <w:vAlign w:val="center"/>
          </w:tcPr>
          <w:p w14:paraId="7F9D7E42" w14:textId="7347BC08" w:rsidR="00551219" w:rsidRPr="00B71886" w:rsidRDefault="003012F7" w:rsidP="00551219">
            <w:pPr>
              <w:snapToGrid w:val="0"/>
              <w:jc w:val="center"/>
              <w:rPr>
                <w:rFonts w:ascii="Arial" w:eastAsia="SimSun" w:hAnsi="Arial" w:cs="Arial"/>
                <w:iCs/>
                <w:spacing w:val="4"/>
                <w:sz w:val="16"/>
                <w:szCs w:val="16"/>
                <w:lang w:eastAsia="zh-CN"/>
              </w:rPr>
            </w:pPr>
            <w:r w:rsidRPr="00B71886">
              <w:rPr>
                <w:rFonts w:ascii="Arial" w:eastAsia="NSimSun" w:hAnsi="Arial" w:cs="Arial"/>
                <w:iCs/>
                <w:spacing w:val="4"/>
                <w:sz w:val="16"/>
                <w:szCs w:val="16"/>
                <w:lang w:eastAsia="zh-CN" w:bidi="hi-IN"/>
              </w:rPr>
              <w:t>Rów bez nazwy w km 47+308</w:t>
            </w:r>
          </w:p>
        </w:tc>
      </w:tr>
      <w:tr w:rsidR="00B71886" w:rsidRPr="00B71886" w14:paraId="5A6A7844"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4C3D3B3B" w14:textId="7EDCF97F"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12</w:t>
            </w:r>
          </w:p>
        </w:tc>
        <w:tc>
          <w:tcPr>
            <w:tcW w:w="1108" w:type="dxa"/>
            <w:tcBorders>
              <w:top w:val="single" w:sz="4" w:space="0" w:color="000000"/>
              <w:left w:val="single" w:sz="4" w:space="0" w:color="000000"/>
              <w:bottom w:val="single" w:sz="4" w:space="0" w:color="000000"/>
            </w:tcBorders>
            <w:shd w:val="clear" w:color="auto" w:fill="auto"/>
            <w:vAlign w:val="center"/>
          </w:tcPr>
          <w:p w14:paraId="64161D20" w14:textId="6303E1AA"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ZB80</w:t>
            </w:r>
          </w:p>
        </w:tc>
        <w:tc>
          <w:tcPr>
            <w:tcW w:w="1108" w:type="dxa"/>
            <w:tcBorders>
              <w:top w:val="single" w:sz="4" w:space="0" w:color="000000"/>
              <w:left w:val="single" w:sz="4" w:space="0" w:color="000000"/>
              <w:bottom w:val="single" w:sz="4" w:space="0" w:color="000000"/>
            </w:tcBorders>
            <w:shd w:val="clear" w:color="auto" w:fill="auto"/>
            <w:vAlign w:val="center"/>
          </w:tcPr>
          <w:p w14:paraId="3F683489" w14:textId="73F9BDD7"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1BB4326E" w14:textId="79704418"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szczelny</w:t>
            </w:r>
          </w:p>
        </w:tc>
        <w:tc>
          <w:tcPr>
            <w:tcW w:w="1108" w:type="dxa"/>
            <w:tcBorders>
              <w:top w:val="single" w:sz="4" w:space="0" w:color="000000"/>
              <w:left w:val="single" w:sz="4" w:space="0" w:color="000000"/>
              <w:bottom w:val="single" w:sz="4" w:space="0" w:color="000000"/>
            </w:tcBorders>
            <w:shd w:val="clear" w:color="auto" w:fill="auto"/>
            <w:vAlign w:val="center"/>
          </w:tcPr>
          <w:p w14:paraId="6AFF6473" w14:textId="16154241"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47+200</w:t>
            </w:r>
          </w:p>
        </w:tc>
        <w:tc>
          <w:tcPr>
            <w:tcW w:w="1108" w:type="dxa"/>
            <w:tcBorders>
              <w:top w:val="single" w:sz="4" w:space="0" w:color="000000"/>
              <w:left w:val="single" w:sz="4" w:space="0" w:color="000000"/>
              <w:bottom w:val="single" w:sz="4" w:space="0" w:color="000000"/>
            </w:tcBorders>
            <w:shd w:val="clear" w:color="auto" w:fill="auto"/>
            <w:vAlign w:val="center"/>
          </w:tcPr>
          <w:p w14:paraId="62BD7C59" w14:textId="70E9EF92"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Prawa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843D1" w14:textId="25159E0E"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1880</w:t>
            </w:r>
          </w:p>
        </w:tc>
        <w:tc>
          <w:tcPr>
            <w:tcW w:w="1521" w:type="dxa"/>
            <w:tcBorders>
              <w:top w:val="single" w:sz="4" w:space="0" w:color="000000"/>
              <w:left w:val="single" w:sz="4" w:space="0" w:color="000000"/>
              <w:bottom w:val="single" w:sz="4" w:space="0" w:color="000000"/>
              <w:right w:val="single" w:sz="4" w:space="0" w:color="000000"/>
            </w:tcBorders>
          </w:tcPr>
          <w:p w14:paraId="472E6877" w14:textId="723015B8" w:rsidR="003012F7" w:rsidRPr="00B71886" w:rsidRDefault="003012F7" w:rsidP="003012F7">
            <w:pPr>
              <w:snapToGrid w:val="0"/>
              <w:jc w:val="center"/>
              <w:rPr>
                <w:rFonts w:ascii="Arial" w:eastAsia="SimSun" w:hAnsi="Arial" w:cs="Arial"/>
                <w:iCs/>
                <w:spacing w:val="4"/>
                <w:sz w:val="16"/>
                <w:szCs w:val="16"/>
                <w:lang w:eastAsia="zh-CN"/>
              </w:rPr>
            </w:pPr>
            <w:r w:rsidRPr="00B71886">
              <w:rPr>
                <w:rFonts w:ascii="Arial" w:eastAsia="NSimSun" w:hAnsi="Arial" w:cs="Arial"/>
                <w:iCs/>
                <w:spacing w:val="4"/>
                <w:sz w:val="16"/>
                <w:szCs w:val="16"/>
                <w:lang w:eastAsia="zh-CN" w:bidi="hi-IN"/>
              </w:rPr>
              <w:t>Rów bez nazwy w km 47+308</w:t>
            </w:r>
          </w:p>
        </w:tc>
      </w:tr>
      <w:tr w:rsidR="00B71886" w:rsidRPr="00B71886" w14:paraId="7E856715"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766279D3" w14:textId="3CDF88C0"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13</w:t>
            </w:r>
          </w:p>
        </w:tc>
        <w:tc>
          <w:tcPr>
            <w:tcW w:w="1108" w:type="dxa"/>
            <w:tcBorders>
              <w:top w:val="single" w:sz="4" w:space="0" w:color="000000"/>
              <w:left w:val="single" w:sz="4" w:space="0" w:color="000000"/>
              <w:bottom w:val="single" w:sz="4" w:space="0" w:color="000000"/>
            </w:tcBorders>
            <w:shd w:val="clear" w:color="auto" w:fill="auto"/>
            <w:vAlign w:val="center"/>
          </w:tcPr>
          <w:p w14:paraId="3AE88A6A" w14:textId="07B550D9"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ZB82</w:t>
            </w:r>
          </w:p>
        </w:tc>
        <w:tc>
          <w:tcPr>
            <w:tcW w:w="1108" w:type="dxa"/>
            <w:tcBorders>
              <w:top w:val="single" w:sz="4" w:space="0" w:color="000000"/>
              <w:left w:val="single" w:sz="4" w:space="0" w:color="000000"/>
              <w:bottom w:val="single" w:sz="4" w:space="0" w:color="000000"/>
            </w:tcBorders>
            <w:shd w:val="clear" w:color="auto" w:fill="auto"/>
            <w:vAlign w:val="center"/>
          </w:tcPr>
          <w:p w14:paraId="0612DA9B" w14:textId="4EF4CDAD"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1C591479" w14:textId="20690CD1"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szczelny</w:t>
            </w:r>
          </w:p>
        </w:tc>
        <w:tc>
          <w:tcPr>
            <w:tcW w:w="1108" w:type="dxa"/>
            <w:tcBorders>
              <w:top w:val="single" w:sz="4" w:space="0" w:color="000000"/>
              <w:left w:val="single" w:sz="4" w:space="0" w:color="000000"/>
              <w:bottom w:val="single" w:sz="4" w:space="0" w:color="000000"/>
            </w:tcBorders>
            <w:shd w:val="clear" w:color="auto" w:fill="auto"/>
            <w:vAlign w:val="center"/>
          </w:tcPr>
          <w:p w14:paraId="20732739" w14:textId="209B2F88"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47+445</w:t>
            </w:r>
          </w:p>
        </w:tc>
        <w:tc>
          <w:tcPr>
            <w:tcW w:w="1108" w:type="dxa"/>
            <w:tcBorders>
              <w:top w:val="single" w:sz="4" w:space="0" w:color="000000"/>
              <w:left w:val="single" w:sz="4" w:space="0" w:color="000000"/>
              <w:bottom w:val="single" w:sz="4" w:space="0" w:color="000000"/>
            </w:tcBorders>
            <w:shd w:val="clear" w:color="auto" w:fill="auto"/>
            <w:vAlign w:val="center"/>
          </w:tcPr>
          <w:p w14:paraId="7CB47132" w14:textId="298F20A4"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Lewa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793E9" w14:textId="23401198"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1260</w:t>
            </w:r>
          </w:p>
        </w:tc>
        <w:tc>
          <w:tcPr>
            <w:tcW w:w="1521" w:type="dxa"/>
            <w:tcBorders>
              <w:top w:val="single" w:sz="4" w:space="0" w:color="000000"/>
              <w:left w:val="single" w:sz="4" w:space="0" w:color="000000"/>
              <w:bottom w:val="single" w:sz="4" w:space="0" w:color="000000"/>
              <w:right w:val="single" w:sz="4" w:space="0" w:color="000000"/>
            </w:tcBorders>
          </w:tcPr>
          <w:p w14:paraId="6DA21826" w14:textId="39BE2F40" w:rsidR="003012F7" w:rsidRPr="00B71886" w:rsidRDefault="003012F7" w:rsidP="003012F7">
            <w:pPr>
              <w:snapToGrid w:val="0"/>
              <w:jc w:val="center"/>
              <w:rPr>
                <w:rFonts w:ascii="Arial" w:eastAsia="SimSun" w:hAnsi="Arial" w:cs="Arial"/>
                <w:iCs/>
                <w:spacing w:val="4"/>
                <w:sz w:val="16"/>
                <w:szCs w:val="16"/>
                <w:lang w:eastAsia="zh-CN"/>
              </w:rPr>
            </w:pPr>
            <w:r w:rsidRPr="00B71886">
              <w:rPr>
                <w:rFonts w:ascii="Arial" w:eastAsia="NSimSun" w:hAnsi="Arial" w:cs="Arial"/>
                <w:iCs/>
                <w:spacing w:val="4"/>
                <w:sz w:val="16"/>
                <w:szCs w:val="16"/>
                <w:lang w:eastAsia="zh-CN" w:bidi="hi-IN"/>
              </w:rPr>
              <w:t>Rów bez nazwy w km 47+308</w:t>
            </w:r>
          </w:p>
        </w:tc>
      </w:tr>
      <w:tr w:rsidR="00B71886" w:rsidRPr="00B71886" w14:paraId="710C98BA"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3D94FD88" w14:textId="70C3492A"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14</w:t>
            </w:r>
          </w:p>
        </w:tc>
        <w:tc>
          <w:tcPr>
            <w:tcW w:w="1108" w:type="dxa"/>
            <w:tcBorders>
              <w:top w:val="single" w:sz="4" w:space="0" w:color="000000"/>
              <w:left w:val="single" w:sz="4" w:space="0" w:color="000000"/>
              <w:bottom w:val="single" w:sz="4" w:space="0" w:color="000000"/>
            </w:tcBorders>
            <w:shd w:val="clear" w:color="auto" w:fill="auto"/>
            <w:vAlign w:val="center"/>
          </w:tcPr>
          <w:p w14:paraId="17CF12DD" w14:textId="2D1B0F5B"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ZB83</w:t>
            </w:r>
          </w:p>
        </w:tc>
        <w:tc>
          <w:tcPr>
            <w:tcW w:w="1108" w:type="dxa"/>
            <w:tcBorders>
              <w:top w:val="single" w:sz="4" w:space="0" w:color="000000"/>
              <w:left w:val="single" w:sz="4" w:space="0" w:color="000000"/>
              <w:bottom w:val="single" w:sz="4" w:space="0" w:color="000000"/>
            </w:tcBorders>
            <w:shd w:val="clear" w:color="auto" w:fill="auto"/>
            <w:vAlign w:val="center"/>
          </w:tcPr>
          <w:p w14:paraId="7E13748F" w14:textId="20834755"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4B6B8EB4" w14:textId="62F135D7" w:rsidR="00551219" w:rsidRPr="00B71886" w:rsidRDefault="00551219" w:rsidP="00551219">
            <w:pPr>
              <w:jc w:val="both"/>
              <w:rPr>
                <w:rFonts w:ascii="Arial" w:hAnsi="Arial" w:cs="Arial"/>
                <w:spacing w:val="4"/>
                <w:sz w:val="16"/>
                <w:szCs w:val="16"/>
              </w:rPr>
            </w:pPr>
            <w:r w:rsidRPr="00B71886">
              <w:rPr>
                <w:rFonts w:ascii="Arial" w:hAnsi="Arial" w:cs="Arial"/>
                <w:spacing w:val="4"/>
                <w:sz w:val="16"/>
                <w:szCs w:val="16"/>
              </w:rPr>
              <w:t>nieszczelny</w:t>
            </w:r>
          </w:p>
        </w:tc>
        <w:tc>
          <w:tcPr>
            <w:tcW w:w="1108" w:type="dxa"/>
            <w:tcBorders>
              <w:top w:val="single" w:sz="4" w:space="0" w:color="000000"/>
              <w:left w:val="single" w:sz="4" w:space="0" w:color="000000"/>
              <w:bottom w:val="single" w:sz="4" w:space="0" w:color="000000"/>
            </w:tcBorders>
            <w:shd w:val="clear" w:color="auto" w:fill="auto"/>
            <w:vAlign w:val="center"/>
          </w:tcPr>
          <w:p w14:paraId="784E79DC" w14:textId="0593A18C" w:rsidR="00551219" w:rsidRPr="00B71886" w:rsidRDefault="00CB26F0" w:rsidP="00551219">
            <w:pPr>
              <w:jc w:val="both"/>
              <w:rPr>
                <w:rFonts w:ascii="Arial" w:hAnsi="Arial" w:cs="Arial"/>
                <w:spacing w:val="4"/>
                <w:sz w:val="16"/>
                <w:szCs w:val="16"/>
              </w:rPr>
            </w:pPr>
            <w:r w:rsidRPr="00B71886">
              <w:rPr>
                <w:rFonts w:ascii="Arial" w:hAnsi="Arial" w:cs="Arial"/>
                <w:spacing w:val="4"/>
                <w:sz w:val="16"/>
                <w:szCs w:val="16"/>
              </w:rPr>
              <w:t>48+220</w:t>
            </w:r>
          </w:p>
        </w:tc>
        <w:tc>
          <w:tcPr>
            <w:tcW w:w="1108" w:type="dxa"/>
            <w:tcBorders>
              <w:top w:val="single" w:sz="4" w:space="0" w:color="000000"/>
              <w:left w:val="single" w:sz="4" w:space="0" w:color="000000"/>
              <w:bottom w:val="single" w:sz="4" w:space="0" w:color="000000"/>
            </w:tcBorders>
            <w:shd w:val="clear" w:color="auto" w:fill="auto"/>
            <w:vAlign w:val="center"/>
          </w:tcPr>
          <w:p w14:paraId="75A5F164" w14:textId="478BF3F6" w:rsidR="00551219" w:rsidRPr="00B71886" w:rsidRDefault="00CB26F0" w:rsidP="00551219">
            <w:pPr>
              <w:jc w:val="both"/>
              <w:rPr>
                <w:rFonts w:ascii="Arial" w:hAnsi="Arial" w:cs="Arial"/>
                <w:spacing w:val="4"/>
                <w:sz w:val="16"/>
                <w:szCs w:val="16"/>
              </w:rPr>
            </w:pPr>
            <w:r w:rsidRPr="00B71886">
              <w:rPr>
                <w:rFonts w:ascii="Arial" w:hAnsi="Arial" w:cs="Arial"/>
                <w:spacing w:val="4"/>
                <w:sz w:val="16"/>
                <w:szCs w:val="16"/>
              </w:rPr>
              <w:t>Prawa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8EEC" w14:textId="28743F89" w:rsidR="00551219" w:rsidRPr="00B71886" w:rsidRDefault="007D7F1E" w:rsidP="00551219">
            <w:pPr>
              <w:jc w:val="both"/>
              <w:rPr>
                <w:rFonts w:ascii="Arial" w:hAnsi="Arial" w:cs="Arial"/>
                <w:spacing w:val="4"/>
                <w:sz w:val="16"/>
                <w:szCs w:val="16"/>
              </w:rPr>
            </w:pPr>
            <w:r w:rsidRPr="00B71886">
              <w:rPr>
                <w:rFonts w:ascii="Arial" w:hAnsi="Arial" w:cs="Arial"/>
                <w:spacing w:val="4"/>
                <w:sz w:val="16"/>
                <w:szCs w:val="16"/>
              </w:rPr>
              <w:t>2165</w:t>
            </w:r>
          </w:p>
        </w:tc>
        <w:tc>
          <w:tcPr>
            <w:tcW w:w="1521" w:type="dxa"/>
            <w:tcBorders>
              <w:top w:val="single" w:sz="4" w:space="0" w:color="000000"/>
              <w:left w:val="single" w:sz="4" w:space="0" w:color="000000"/>
              <w:bottom w:val="single" w:sz="4" w:space="0" w:color="000000"/>
              <w:right w:val="single" w:sz="4" w:space="0" w:color="000000"/>
            </w:tcBorders>
            <w:vAlign w:val="center"/>
          </w:tcPr>
          <w:p w14:paraId="4DB9EED7" w14:textId="71C3AB77" w:rsidR="00551219" w:rsidRPr="00B71886" w:rsidRDefault="003012F7" w:rsidP="00551219">
            <w:pPr>
              <w:snapToGrid w:val="0"/>
              <w:jc w:val="center"/>
              <w:rPr>
                <w:rFonts w:ascii="Arial" w:eastAsia="SimSun" w:hAnsi="Arial" w:cs="Arial"/>
                <w:iCs/>
                <w:spacing w:val="4"/>
                <w:sz w:val="16"/>
                <w:szCs w:val="16"/>
                <w:lang w:eastAsia="zh-CN"/>
              </w:rPr>
            </w:pPr>
            <w:r w:rsidRPr="00B71886">
              <w:rPr>
                <w:rFonts w:ascii="Arial" w:eastAsia="NSimSun" w:hAnsi="Arial" w:cs="Arial"/>
                <w:iCs/>
                <w:spacing w:val="4"/>
                <w:sz w:val="16"/>
                <w:szCs w:val="16"/>
                <w:lang w:eastAsia="zh-CN" w:bidi="hi-IN"/>
              </w:rPr>
              <w:t>Rów bez nazwy w km 48+352</w:t>
            </w:r>
          </w:p>
        </w:tc>
      </w:tr>
      <w:tr w:rsidR="00B71886" w:rsidRPr="00B71886" w14:paraId="518333FE"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015A5CE6" w14:textId="26C73D83"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15</w:t>
            </w:r>
          </w:p>
        </w:tc>
        <w:tc>
          <w:tcPr>
            <w:tcW w:w="1108" w:type="dxa"/>
            <w:tcBorders>
              <w:top w:val="single" w:sz="4" w:space="0" w:color="000000"/>
              <w:left w:val="single" w:sz="4" w:space="0" w:color="000000"/>
              <w:bottom w:val="single" w:sz="4" w:space="0" w:color="000000"/>
            </w:tcBorders>
            <w:shd w:val="clear" w:color="auto" w:fill="auto"/>
            <w:vAlign w:val="center"/>
          </w:tcPr>
          <w:p w14:paraId="02AAA738" w14:textId="0BE3A51F"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ZB85</w:t>
            </w:r>
          </w:p>
        </w:tc>
        <w:tc>
          <w:tcPr>
            <w:tcW w:w="1108" w:type="dxa"/>
            <w:tcBorders>
              <w:top w:val="single" w:sz="4" w:space="0" w:color="000000"/>
              <w:left w:val="single" w:sz="4" w:space="0" w:color="000000"/>
              <w:bottom w:val="single" w:sz="4" w:space="0" w:color="000000"/>
            </w:tcBorders>
            <w:shd w:val="clear" w:color="auto" w:fill="auto"/>
            <w:vAlign w:val="center"/>
          </w:tcPr>
          <w:p w14:paraId="67DDC3A5" w14:textId="6754476B"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41A76E0A" w14:textId="14AB4F69"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szczelny</w:t>
            </w:r>
          </w:p>
        </w:tc>
        <w:tc>
          <w:tcPr>
            <w:tcW w:w="1108" w:type="dxa"/>
            <w:tcBorders>
              <w:top w:val="single" w:sz="4" w:space="0" w:color="000000"/>
              <w:left w:val="single" w:sz="4" w:space="0" w:color="000000"/>
              <w:bottom w:val="single" w:sz="4" w:space="0" w:color="000000"/>
            </w:tcBorders>
            <w:shd w:val="clear" w:color="auto" w:fill="auto"/>
            <w:vAlign w:val="center"/>
          </w:tcPr>
          <w:p w14:paraId="4F353FBC" w14:textId="697CF0F6"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48+515</w:t>
            </w:r>
          </w:p>
        </w:tc>
        <w:tc>
          <w:tcPr>
            <w:tcW w:w="1108" w:type="dxa"/>
            <w:tcBorders>
              <w:top w:val="single" w:sz="4" w:space="0" w:color="000000"/>
              <w:left w:val="single" w:sz="4" w:space="0" w:color="000000"/>
              <w:bottom w:val="single" w:sz="4" w:space="0" w:color="000000"/>
            </w:tcBorders>
            <w:shd w:val="clear" w:color="auto" w:fill="auto"/>
            <w:vAlign w:val="center"/>
          </w:tcPr>
          <w:p w14:paraId="48DB01C9" w14:textId="630CF5EC"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Prawa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06AD7" w14:textId="0EEBC3A2"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986</w:t>
            </w:r>
          </w:p>
        </w:tc>
        <w:tc>
          <w:tcPr>
            <w:tcW w:w="1521" w:type="dxa"/>
            <w:tcBorders>
              <w:top w:val="single" w:sz="4" w:space="0" w:color="000000"/>
              <w:left w:val="single" w:sz="4" w:space="0" w:color="000000"/>
              <w:bottom w:val="single" w:sz="4" w:space="0" w:color="000000"/>
              <w:right w:val="single" w:sz="4" w:space="0" w:color="000000"/>
            </w:tcBorders>
          </w:tcPr>
          <w:p w14:paraId="006F8663" w14:textId="2DD607EC" w:rsidR="003012F7" w:rsidRPr="00B71886" w:rsidRDefault="003012F7" w:rsidP="003012F7">
            <w:pPr>
              <w:snapToGrid w:val="0"/>
              <w:jc w:val="center"/>
              <w:rPr>
                <w:rFonts w:ascii="Arial" w:eastAsia="SimSun" w:hAnsi="Arial" w:cs="Arial"/>
                <w:iCs/>
                <w:spacing w:val="4"/>
                <w:sz w:val="16"/>
                <w:szCs w:val="16"/>
                <w:lang w:eastAsia="zh-CN"/>
              </w:rPr>
            </w:pPr>
            <w:r w:rsidRPr="00B71886">
              <w:rPr>
                <w:rFonts w:ascii="Arial" w:eastAsia="NSimSun" w:hAnsi="Arial" w:cs="Arial"/>
                <w:iCs/>
                <w:spacing w:val="4"/>
                <w:sz w:val="16"/>
                <w:szCs w:val="16"/>
                <w:lang w:eastAsia="zh-CN" w:bidi="hi-IN"/>
              </w:rPr>
              <w:t>Rów bez nazwy w km 48+352</w:t>
            </w:r>
          </w:p>
        </w:tc>
      </w:tr>
      <w:tr w:rsidR="00B71886" w:rsidRPr="00B71886" w14:paraId="0E2DB301"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011AAE84" w14:textId="0B7B940C"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16</w:t>
            </w:r>
          </w:p>
        </w:tc>
        <w:tc>
          <w:tcPr>
            <w:tcW w:w="1108" w:type="dxa"/>
            <w:tcBorders>
              <w:top w:val="single" w:sz="4" w:space="0" w:color="000000"/>
              <w:left w:val="single" w:sz="4" w:space="0" w:color="000000"/>
              <w:bottom w:val="single" w:sz="4" w:space="0" w:color="000000"/>
            </w:tcBorders>
            <w:shd w:val="clear" w:color="auto" w:fill="auto"/>
            <w:vAlign w:val="center"/>
          </w:tcPr>
          <w:p w14:paraId="77A5A79C" w14:textId="214AE07A"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ZB86</w:t>
            </w:r>
          </w:p>
        </w:tc>
        <w:tc>
          <w:tcPr>
            <w:tcW w:w="1108" w:type="dxa"/>
            <w:tcBorders>
              <w:top w:val="single" w:sz="4" w:space="0" w:color="000000"/>
              <w:left w:val="single" w:sz="4" w:space="0" w:color="000000"/>
              <w:bottom w:val="single" w:sz="4" w:space="0" w:color="000000"/>
            </w:tcBorders>
            <w:shd w:val="clear" w:color="auto" w:fill="auto"/>
            <w:vAlign w:val="center"/>
          </w:tcPr>
          <w:p w14:paraId="291C0B94" w14:textId="2744AEE9"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33F4EE2E" w14:textId="3791A3FD"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nieszczelny</w:t>
            </w:r>
          </w:p>
        </w:tc>
        <w:tc>
          <w:tcPr>
            <w:tcW w:w="1108" w:type="dxa"/>
            <w:tcBorders>
              <w:top w:val="single" w:sz="4" w:space="0" w:color="000000"/>
              <w:left w:val="single" w:sz="4" w:space="0" w:color="000000"/>
              <w:bottom w:val="single" w:sz="4" w:space="0" w:color="000000"/>
            </w:tcBorders>
            <w:shd w:val="clear" w:color="auto" w:fill="auto"/>
            <w:vAlign w:val="center"/>
          </w:tcPr>
          <w:p w14:paraId="56622424" w14:textId="1235B714"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48+535</w:t>
            </w:r>
          </w:p>
        </w:tc>
        <w:tc>
          <w:tcPr>
            <w:tcW w:w="1108" w:type="dxa"/>
            <w:tcBorders>
              <w:top w:val="single" w:sz="4" w:space="0" w:color="000000"/>
              <w:left w:val="single" w:sz="4" w:space="0" w:color="000000"/>
              <w:bottom w:val="single" w:sz="4" w:space="0" w:color="000000"/>
            </w:tcBorders>
            <w:shd w:val="clear" w:color="auto" w:fill="auto"/>
            <w:vAlign w:val="center"/>
          </w:tcPr>
          <w:p w14:paraId="0E115338" w14:textId="323C2049"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Prawa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25286" w14:textId="3A1C6E17"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996</w:t>
            </w:r>
          </w:p>
        </w:tc>
        <w:tc>
          <w:tcPr>
            <w:tcW w:w="1521" w:type="dxa"/>
            <w:tcBorders>
              <w:top w:val="single" w:sz="4" w:space="0" w:color="000000"/>
              <w:left w:val="single" w:sz="4" w:space="0" w:color="000000"/>
              <w:bottom w:val="single" w:sz="4" w:space="0" w:color="000000"/>
              <w:right w:val="single" w:sz="4" w:space="0" w:color="000000"/>
            </w:tcBorders>
          </w:tcPr>
          <w:p w14:paraId="5914CDF2" w14:textId="06FAA834" w:rsidR="003012F7" w:rsidRPr="00B71886" w:rsidRDefault="003012F7" w:rsidP="003012F7">
            <w:pPr>
              <w:snapToGrid w:val="0"/>
              <w:jc w:val="center"/>
              <w:rPr>
                <w:rFonts w:ascii="Arial" w:eastAsia="SimSun" w:hAnsi="Arial" w:cs="Arial"/>
                <w:iCs/>
                <w:spacing w:val="4"/>
                <w:sz w:val="16"/>
                <w:szCs w:val="16"/>
                <w:lang w:eastAsia="zh-CN"/>
              </w:rPr>
            </w:pPr>
            <w:r w:rsidRPr="00B71886">
              <w:rPr>
                <w:rFonts w:ascii="Arial" w:eastAsia="NSimSun" w:hAnsi="Arial" w:cs="Arial"/>
                <w:iCs/>
                <w:spacing w:val="4"/>
                <w:sz w:val="16"/>
                <w:szCs w:val="16"/>
                <w:lang w:eastAsia="zh-CN" w:bidi="hi-IN"/>
              </w:rPr>
              <w:t>Rów bez nazwy w km 48+352</w:t>
            </w:r>
          </w:p>
        </w:tc>
      </w:tr>
      <w:tr w:rsidR="00B71886" w:rsidRPr="00B71886" w14:paraId="3EBF5F2F" w14:textId="77777777" w:rsidTr="001B6132">
        <w:trPr>
          <w:trHeight w:val="227"/>
          <w:jc w:val="center"/>
        </w:trPr>
        <w:tc>
          <w:tcPr>
            <w:tcW w:w="557" w:type="dxa"/>
            <w:tcBorders>
              <w:top w:val="single" w:sz="4" w:space="0" w:color="000000"/>
              <w:left w:val="single" w:sz="4" w:space="0" w:color="000000"/>
              <w:bottom w:val="single" w:sz="4" w:space="0" w:color="000000"/>
            </w:tcBorders>
            <w:shd w:val="clear" w:color="auto" w:fill="auto"/>
            <w:vAlign w:val="center"/>
          </w:tcPr>
          <w:p w14:paraId="7E432BFC" w14:textId="42A499C4"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17</w:t>
            </w:r>
          </w:p>
        </w:tc>
        <w:tc>
          <w:tcPr>
            <w:tcW w:w="1108" w:type="dxa"/>
            <w:tcBorders>
              <w:top w:val="single" w:sz="4" w:space="0" w:color="000000"/>
              <w:left w:val="single" w:sz="4" w:space="0" w:color="000000"/>
              <w:bottom w:val="single" w:sz="4" w:space="0" w:color="000000"/>
            </w:tcBorders>
            <w:shd w:val="clear" w:color="auto" w:fill="auto"/>
            <w:vAlign w:val="center"/>
          </w:tcPr>
          <w:p w14:paraId="71FB5DCD" w14:textId="3C247139"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ZB87</w:t>
            </w:r>
          </w:p>
        </w:tc>
        <w:tc>
          <w:tcPr>
            <w:tcW w:w="1108" w:type="dxa"/>
            <w:tcBorders>
              <w:top w:val="single" w:sz="4" w:space="0" w:color="000000"/>
              <w:left w:val="single" w:sz="4" w:space="0" w:color="000000"/>
              <w:bottom w:val="single" w:sz="4" w:space="0" w:color="000000"/>
            </w:tcBorders>
            <w:shd w:val="clear" w:color="auto" w:fill="auto"/>
            <w:vAlign w:val="center"/>
          </w:tcPr>
          <w:p w14:paraId="534A7A08" w14:textId="10F6EEB9"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retencyjny</w:t>
            </w:r>
          </w:p>
        </w:tc>
        <w:tc>
          <w:tcPr>
            <w:tcW w:w="1108" w:type="dxa"/>
            <w:tcBorders>
              <w:top w:val="single" w:sz="4" w:space="0" w:color="000000"/>
              <w:left w:val="single" w:sz="4" w:space="0" w:color="000000"/>
              <w:bottom w:val="single" w:sz="4" w:space="0" w:color="000000"/>
            </w:tcBorders>
            <w:shd w:val="clear" w:color="auto" w:fill="auto"/>
            <w:vAlign w:val="center"/>
          </w:tcPr>
          <w:p w14:paraId="6B3868C9" w14:textId="694CE578"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nieszczelny</w:t>
            </w:r>
          </w:p>
        </w:tc>
        <w:tc>
          <w:tcPr>
            <w:tcW w:w="1108" w:type="dxa"/>
            <w:tcBorders>
              <w:top w:val="single" w:sz="4" w:space="0" w:color="000000"/>
              <w:left w:val="single" w:sz="4" w:space="0" w:color="000000"/>
              <w:bottom w:val="single" w:sz="4" w:space="0" w:color="000000"/>
            </w:tcBorders>
            <w:shd w:val="clear" w:color="auto" w:fill="auto"/>
            <w:vAlign w:val="center"/>
          </w:tcPr>
          <w:p w14:paraId="6E18C5BA" w14:textId="59E05BF3"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48+745</w:t>
            </w:r>
          </w:p>
        </w:tc>
        <w:tc>
          <w:tcPr>
            <w:tcW w:w="1108" w:type="dxa"/>
            <w:tcBorders>
              <w:top w:val="single" w:sz="4" w:space="0" w:color="000000"/>
              <w:left w:val="single" w:sz="4" w:space="0" w:color="000000"/>
              <w:bottom w:val="single" w:sz="4" w:space="0" w:color="000000"/>
            </w:tcBorders>
            <w:shd w:val="clear" w:color="auto" w:fill="auto"/>
            <w:vAlign w:val="center"/>
          </w:tcPr>
          <w:p w14:paraId="47666130" w14:textId="02A94D98"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Lewa</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B4894" w14:textId="1C0AC356" w:rsidR="003012F7" w:rsidRPr="00B71886" w:rsidRDefault="003012F7" w:rsidP="003012F7">
            <w:pPr>
              <w:jc w:val="both"/>
              <w:rPr>
                <w:rFonts w:ascii="Arial" w:hAnsi="Arial" w:cs="Arial"/>
                <w:spacing w:val="4"/>
                <w:sz w:val="16"/>
                <w:szCs w:val="16"/>
              </w:rPr>
            </w:pPr>
            <w:r w:rsidRPr="00B71886">
              <w:rPr>
                <w:rFonts w:ascii="Arial" w:hAnsi="Arial" w:cs="Arial"/>
                <w:spacing w:val="4"/>
                <w:sz w:val="16"/>
                <w:szCs w:val="16"/>
              </w:rPr>
              <w:t>2050</w:t>
            </w:r>
          </w:p>
        </w:tc>
        <w:tc>
          <w:tcPr>
            <w:tcW w:w="1521" w:type="dxa"/>
            <w:tcBorders>
              <w:top w:val="single" w:sz="4" w:space="0" w:color="000000"/>
              <w:left w:val="single" w:sz="4" w:space="0" w:color="000000"/>
              <w:bottom w:val="single" w:sz="4" w:space="0" w:color="000000"/>
              <w:right w:val="single" w:sz="4" w:space="0" w:color="000000"/>
            </w:tcBorders>
          </w:tcPr>
          <w:p w14:paraId="6F0C1CF2" w14:textId="59138098" w:rsidR="003012F7" w:rsidRPr="00B71886" w:rsidRDefault="003012F7" w:rsidP="003012F7">
            <w:pPr>
              <w:snapToGrid w:val="0"/>
              <w:jc w:val="center"/>
              <w:rPr>
                <w:rFonts w:ascii="Arial" w:eastAsia="SimSun" w:hAnsi="Arial" w:cs="Arial"/>
                <w:iCs/>
                <w:spacing w:val="4"/>
                <w:sz w:val="16"/>
                <w:szCs w:val="16"/>
                <w:lang w:eastAsia="zh-CN"/>
              </w:rPr>
            </w:pPr>
            <w:r w:rsidRPr="00B71886">
              <w:rPr>
                <w:rFonts w:ascii="Arial" w:eastAsia="NSimSun" w:hAnsi="Arial" w:cs="Arial"/>
                <w:iCs/>
                <w:spacing w:val="4"/>
                <w:sz w:val="16"/>
                <w:szCs w:val="16"/>
                <w:lang w:eastAsia="zh-CN" w:bidi="hi-IN"/>
              </w:rPr>
              <w:t>Rów bez nazwy w km 48+352</w:t>
            </w:r>
          </w:p>
        </w:tc>
      </w:tr>
    </w:tbl>
    <w:p w14:paraId="43D5EB4E" w14:textId="0C806B7E" w:rsidR="00847F38" w:rsidRPr="0005301E" w:rsidRDefault="00EA5B48" w:rsidP="00EA5B48">
      <w:pPr>
        <w:numPr>
          <w:ilvl w:val="0"/>
          <w:numId w:val="22"/>
        </w:numPr>
        <w:autoSpaceDE w:val="0"/>
        <w:autoSpaceDN w:val="0"/>
        <w:adjustRightInd w:val="0"/>
        <w:spacing w:before="240" w:after="240" w:line="240" w:lineRule="exact"/>
        <w:ind w:left="709" w:hanging="425"/>
        <w:jc w:val="both"/>
        <w:rPr>
          <w:rFonts w:ascii="Arial" w:eastAsia="Calibri" w:hAnsi="Arial" w:cs="Arial"/>
          <w:color w:val="FF0000"/>
          <w:spacing w:val="4"/>
          <w:sz w:val="20"/>
          <w:szCs w:val="20"/>
          <w:lang w:eastAsia="en-US"/>
        </w:rPr>
      </w:pPr>
      <w:r w:rsidRPr="00B71886">
        <w:rPr>
          <w:rFonts w:ascii="Arial" w:hAnsi="Arial" w:cs="Arial"/>
          <w:spacing w:val="4"/>
          <w:sz w:val="16"/>
          <w:szCs w:val="16"/>
        </w:rPr>
        <w:t xml:space="preserve">  </w:t>
      </w:r>
      <w:r w:rsidR="0005301E">
        <w:rPr>
          <w:rFonts w:ascii="Arial" w:hAnsi="Arial" w:cs="Arial"/>
          <w:spacing w:val="4"/>
          <w:sz w:val="16"/>
          <w:szCs w:val="16"/>
        </w:rPr>
        <w:t xml:space="preserve"> </w:t>
      </w:r>
      <w:r w:rsidR="00847F38" w:rsidRPr="0005301E">
        <w:rPr>
          <w:rFonts w:ascii="Arial" w:hAnsi="Arial" w:cs="Arial"/>
          <w:spacing w:val="4"/>
          <w:sz w:val="20"/>
          <w:szCs w:val="20"/>
        </w:rPr>
        <w:t>Zastosować nachylenie skarp zbiorników retencyjnych od strony terenów zielonych na min. 25% długości linii brzegowej nie większe niż 1:2.</w:t>
      </w:r>
    </w:p>
    <w:p w14:paraId="34F8C6F2" w14:textId="08652089" w:rsidR="0005301E" w:rsidRPr="0005301E" w:rsidRDefault="00847F38" w:rsidP="00324D1C">
      <w:pPr>
        <w:spacing w:before="240" w:after="120" w:line="240" w:lineRule="exact"/>
        <w:ind w:left="426"/>
        <w:jc w:val="both"/>
        <w:rPr>
          <w:rFonts w:ascii="Arial" w:hAnsi="Arial" w:cs="Arial"/>
          <w:spacing w:val="4"/>
          <w:sz w:val="20"/>
          <w:szCs w:val="20"/>
        </w:rPr>
      </w:pPr>
      <w:r w:rsidRPr="0005301E">
        <w:rPr>
          <w:rFonts w:ascii="Arial" w:hAnsi="Arial" w:cs="Arial"/>
          <w:b/>
          <w:spacing w:val="4"/>
          <w:sz w:val="20"/>
          <w:szCs w:val="20"/>
        </w:rPr>
        <w:t>IIIb.</w:t>
      </w:r>
      <w:r w:rsidR="0005301E">
        <w:rPr>
          <w:rFonts w:ascii="Arial" w:hAnsi="Arial" w:cs="Arial"/>
          <w:color w:val="FF0000"/>
          <w:spacing w:val="4"/>
          <w:sz w:val="20"/>
          <w:szCs w:val="20"/>
        </w:rPr>
        <w:t xml:space="preserve"> </w:t>
      </w:r>
      <w:r w:rsidR="0005301E" w:rsidRPr="0005301E">
        <w:rPr>
          <w:rFonts w:ascii="Arial" w:hAnsi="Arial" w:cs="Arial"/>
          <w:spacing w:val="4"/>
          <w:sz w:val="20"/>
          <w:szCs w:val="20"/>
        </w:rPr>
        <w:t xml:space="preserve">W zakresie wymagań dotyczących ochrony środowiska koniecznych do uwzględnienia </w:t>
      </w:r>
      <w:r w:rsidR="0005301E" w:rsidRPr="0005301E">
        <w:rPr>
          <w:rFonts w:ascii="Arial" w:hAnsi="Arial" w:cs="Arial"/>
          <w:spacing w:val="4"/>
          <w:sz w:val="20"/>
          <w:szCs w:val="20"/>
        </w:rPr>
        <w:br/>
        <w:t xml:space="preserve">w dokumentacji wymaganej do wydania decyzji określonych w art. 72 ust. 1 pkt ustawy ooś, </w:t>
      </w:r>
      <w:r w:rsidR="0005301E" w:rsidRPr="0005301E">
        <w:rPr>
          <w:rFonts w:ascii="Arial" w:hAnsi="Arial" w:cs="Arial"/>
          <w:spacing w:val="4"/>
          <w:sz w:val="20"/>
          <w:szCs w:val="20"/>
        </w:rPr>
        <w:br/>
        <w:t>w stosunku do zapisów przedmiotowej decyzji środowiskowej, dla odcinka drogi S11 od węzła Koszalin Południe (bez węzła) do węzła Bobolice (z węzłem), odstępuje się od:</w:t>
      </w:r>
    </w:p>
    <w:p w14:paraId="46F50EFA" w14:textId="782B8045" w:rsidR="0005301E" w:rsidRPr="0005301E" w:rsidRDefault="0005301E" w:rsidP="00324D1C">
      <w:pPr>
        <w:spacing w:before="120" w:after="120" w:line="240" w:lineRule="exact"/>
        <w:ind w:left="709" w:hanging="283"/>
        <w:jc w:val="both"/>
        <w:rPr>
          <w:rFonts w:ascii="Arial" w:hAnsi="Arial" w:cs="Arial"/>
          <w:spacing w:val="4"/>
          <w:sz w:val="20"/>
          <w:szCs w:val="20"/>
        </w:rPr>
      </w:pPr>
      <w:r w:rsidRPr="0005301E">
        <w:rPr>
          <w:rFonts w:ascii="Arial" w:hAnsi="Arial" w:cs="Arial"/>
          <w:spacing w:val="4"/>
          <w:sz w:val="20"/>
          <w:szCs w:val="20"/>
        </w:rPr>
        <w:t xml:space="preserve">1. Obowiązku realizacji ekranu akustycznego P6 i P7, każdy o długości 300 m, których lokalizację określono w pkt III lit. f sentencji decyzji środowiskowej odpowiednio w km 39+401 – 39+701 </w:t>
      </w:r>
      <w:r w:rsidRPr="0005301E">
        <w:rPr>
          <w:rFonts w:ascii="Arial" w:hAnsi="Arial" w:cs="Arial"/>
          <w:spacing w:val="4"/>
          <w:sz w:val="20"/>
          <w:szCs w:val="20"/>
        </w:rPr>
        <w:br/>
        <w:t>i w km 41+701 – 42+001 (prawa strona drogi), pod warunkiem zachowania na ww. odcinkach rezerwy terenu pod ewentualne ekrany akustyczne. Realizacja ekranu uzależniona będzie od wyników analizy porealizacyjnej w zakresie akustycznego oddziaływania projektowanej drogi ekspresowej.</w:t>
      </w:r>
    </w:p>
    <w:p w14:paraId="00B0E0DD" w14:textId="0095C12F" w:rsidR="00847F38" w:rsidRPr="0005301E" w:rsidRDefault="0005301E" w:rsidP="00324D1C">
      <w:pPr>
        <w:spacing w:before="120" w:after="240" w:line="240" w:lineRule="exact"/>
        <w:ind w:left="709" w:hanging="283"/>
        <w:jc w:val="both"/>
        <w:rPr>
          <w:rFonts w:ascii="Arial" w:hAnsi="Arial" w:cs="Arial"/>
          <w:b/>
          <w:spacing w:val="4"/>
          <w:sz w:val="20"/>
          <w:szCs w:val="20"/>
        </w:rPr>
      </w:pPr>
      <w:r w:rsidRPr="0005301E">
        <w:rPr>
          <w:rFonts w:ascii="Arial" w:hAnsi="Arial" w:cs="Arial"/>
          <w:spacing w:val="4"/>
          <w:sz w:val="20"/>
          <w:szCs w:val="20"/>
        </w:rPr>
        <w:t>2. Obowiązku realizacji poboczy tłuczniowo-trawiastych na rzecz poboczy trawiastych stanowiących element systemu oczyszczania wód opadowych i roztopowych.</w:t>
      </w:r>
      <w:r w:rsidR="00847F38" w:rsidRPr="0005301E">
        <w:rPr>
          <w:rFonts w:ascii="Arial" w:hAnsi="Arial" w:cs="Arial"/>
          <w:spacing w:val="4"/>
          <w:sz w:val="20"/>
          <w:szCs w:val="20"/>
        </w:rPr>
        <w:t>”</w:t>
      </w:r>
      <w:r w:rsidR="002D5E7F">
        <w:rPr>
          <w:rFonts w:ascii="Arial" w:hAnsi="Arial" w:cs="Arial"/>
          <w:spacing w:val="4"/>
          <w:sz w:val="20"/>
          <w:szCs w:val="20"/>
        </w:rPr>
        <w:t>.</w:t>
      </w:r>
    </w:p>
    <w:p w14:paraId="1CAF2361" w14:textId="032CE1CC" w:rsidR="00847F38" w:rsidRPr="00E85283" w:rsidRDefault="00847F38" w:rsidP="00E85283">
      <w:pPr>
        <w:pStyle w:val="Akapitzlist"/>
        <w:numPr>
          <w:ilvl w:val="0"/>
          <w:numId w:val="42"/>
        </w:numPr>
        <w:spacing w:before="240" w:after="480" w:line="240" w:lineRule="exact"/>
        <w:ind w:left="284" w:hanging="142"/>
        <w:jc w:val="both"/>
        <w:rPr>
          <w:rFonts w:ascii="Arial" w:hAnsi="Arial" w:cs="Arial"/>
          <w:spacing w:val="4"/>
          <w:sz w:val="20"/>
          <w:szCs w:val="20"/>
        </w:rPr>
      </w:pPr>
      <w:r w:rsidRPr="00E85283">
        <w:rPr>
          <w:rFonts w:ascii="Arial" w:hAnsi="Arial" w:cs="Arial"/>
          <w:b/>
          <w:spacing w:val="4"/>
          <w:sz w:val="20"/>
          <w:szCs w:val="20"/>
        </w:rPr>
        <w:t>W pozostałej części zaskarżoną decyzję utrzymuję w mocy.</w:t>
      </w:r>
    </w:p>
    <w:p w14:paraId="05ECF059" w14:textId="77777777" w:rsidR="00847F38" w:rsidRPr="002117D8" w:rsidRDefault="00847F38" w:rsidP="00847F38">
      <w:pPr>
        <w:spacing w:after="240" w:line="240" w:lineRule="exact"/>
        <w:ind w:left="284"/>
        <w:jc w:val="center"/>
        <w:rPr>
          <w:rFonts w:ascii="Arial" w:hAnsi="Arial" w:cs="Arial"/>
          <w:b/>
          <w:spacing w:val="4"/>
          <w:sz w:val="20"/>
          <w:szCs w:val="20"/>
        </w:rPr>
      </w:pPr>
      <w:r w:rsidRPr="002117D8">
        <w:rPr>
          <w:rFonts w:ascii="Arial" w:hAnsi="Arial" w:cs="Arial"/>
          <w:b/>
          <w:spacing w:val="4"/>
          <w:sz w:val="20"/>
          <w:szCs w:val="20"/>
        </w:rPr>
        <w:t>UZASADNIENIE</w:t>
      </w:r>
    </w:p>
    <w:p w14:paraId="6DCD3679" w14:textId="68FB09EA" w:rsidR="00847F38" w:rsidRPr="00782F97" w:rsidRDefault="00F149A5" w:rsidP="00782F97">
      <w:pPr>
        <w:tabs>
          <w:tab w:val="left" w:pos="851"/>
        </w:tabs>
        <w:spacing w:after="240" w:line="240" w:lineRule="exact"/>
        <w:jc w:val="both"/>
        <w:rPr>
          <w:rFonts w:ascii="Arial" w:hAnsi="Arial" w:cs="Arial"/>
          <w:spacing w:val="4"/>
          <w:sz w:val="20"/>
          <w:szCs w:val="20"/>
          <w:lang w:eastAsia="zh-CN"/>
        </w:rPr>
      </w:pPr>
      <w:r w:rsidRPr="00A60722">
        <w:rPr>
          <w:rFonts w:ascii="Arial" w:hAnsi="Arial" w:cs="Arial"/>
          <w:spacing w:val="4"/>
          <w:sz w:val="20"/>
          <w:szCs w:val="20"/>
        </w:rPr>
        <w:t xml:space="preserve">Wnioskiem z dnia </w:t>
      </w:r>
      <w:r w:rsidR="00D1413B">
        <w:rPr>
          <w:rFonts w:ascii="Arial" w:hAnsi="Arial" w:cs="Arial"/>
          <w:spacing w:val="4"/>
          <w:sz w:val="20"/>
          <w:szCs w:val="20"/>
        </w:rPr>
        <w:t>22 grudnia</w:t>
      </w:r>
      <w:r w:rsidRPr="00A60722">
        <w:rPr>
          <w:rFonts w:ascii="Arial" w:hAnsi="Arial" w:cs="Arial"/>
          <w:spacing w:val="4"/>
          <w:sz w:val="20"/>
          <w:szCs w:val="20"/>
        </w:rPr>
        <w:t xml:space="preserve"> 20</w:t>
      </w:r>
      <w:r w:rsidR="00E35607">
        <w:rPr>
          <w:rFonts w:ascii="Arial" w:hAnsi="Arial" w:cs="Arial"/>
          <w:spacing w:val="4"/>
          <w:sz w:val="20"/>
          <w:szCs w:val="20"/>
        </w:rPr>
        <w:t>20</w:t>
      </w:r>
      <w:r w:rsidRPr="00A60722">
        <w:rPr>
          <w:rFonts w:ascii="Arial" w:hAnsi="Arial" w:cs="Arial"/>
          <w:spacing w:val="4"/>
          <w:sz w:val="20"/>
          <w:szCs w:val="20"/>
        </w:rPr>
        <w:t xml:space="preserve"> r., </w:t>
      </w:r>
      <w:r w:rsidRPr="0042724B">
        <w:rPr>
          <w:rFonts w:ascii="Arial" w:hAnsi="Arial" w:cs="Arial"/>
          <w:spacing w:val="4"/>
          <w:sz w:val="20"/>
          <w:szCs w:val="20"/>
        </w:rPr>
        <w:t xml:space="preserve">uzupełnionym i zmienionym w trakcie prowadzonego postępowania, </w:t>
      </w:r>
      <w:r w:rsidRPr="00A60722">
        <w:rPr>
          <w:rFonts w:ascii="Arial" w:hAnsi="Arial" w:cs="Arial"/>
          <w:spacing w:val="4"/>
          <w:sz w:val="20"/>
          <w:szCs w:val="20"/>
        </w:rPr>
        <w:t>Generalny Dyrektor Dróg Krajowych i Autostrad, zwany dalej „</w:t>
      </w:r>
      <w:r w:rsidRPr="00A60722">
        <w:rPr>
          <w:rFonts w:ascii="Arial" w:hAnsi="Arial" w:cs="Arial"/>
          <w:i/>
          <w:spacing w:val="4"/>
          <w:sz w:val="20"/>
          <w:szCs w:val="20"/>
        </w:rPr>
        <w:t>inwestorem</w:t>
      </w:r>
      <w:r w:rsidRPr="00A60722">
        <w:rPr>
          <w:rFonts w:ascii="Arial" w:hAnsi="Arial" w:cs="Arial"/>
          <w:spacing w:val="4"/>
          <w:sz w:val="20"/>
          <w:szCs w:val="20"/>
        </w:rPr>
        <w:t xml:space="preserve">”, reprezentowany przez Pana </w:t>
      </w:r>
      <w:r w:rsidR="00E35607">
        <w:rPr>
          <w:rFonts w:ascii="Arial" w:hAnsi="Arial" w:cs="Arial"/>
          <w:spacing w:val="4"/>
          <w:sz w:val="20"/>
          <w:szCs w:val="20"/>
        </w:rPr>
        <w:t>M</w:t>
      </w:r>
      <w:r w:rsidR="00005510">
        <w:rPr>
          <w:rFonts w:ascii="Arial" w:hAnsi="Arial" w:cs="Arial"/>
          <w:spacing w:val="4"/>
          <w:sz w:val="20"/>
          <w:szCs w:val="20"/>
        </w:rPr>
        <w:t>.</w:t>
      </w:r>
      <w:r w:rsidR="00E35607">
        <w:rPr>
          <w:rFonts w:ascii="Arial" w:hAnsi="Arial" w:cs="Arial"/>
          <w:spacing w:val="4"/>
          <w:sz w:val="20"/>
          <w:szCs w:val="20"/>
        </w:rPr>
        <w:t xml:space="preserve"> S</w:t>
      </w:r>
      <w:r w:rsidR="00005510">
        <w:rPr>
          <w:rFonts w:ascii="Arial" w:hAnsi="Arial" w:cs="Arial"/>
          <w:spacing w:val="4"/>
          <w:sz w:val="20"/>
          <w:szCs w:val="20"/>
        </w:rPr>
        <w:t>.</w:t>
      </w:r>
      <w:r w:rsidRPr="00A60722">
        <w:rPr>
          <w:rFonts w:ascii="Arial" w:hAnsi="Arial" w:cs="Arial"/>
          <w:spacing w:val="4"/>
          <w:sz w:val="20"/>
          <w:szCs w:val="20"/>
        </w:rPr>
        <w:t xml:space="preserve">, wystąpił do Wojewody </w:t>
      </w:r>
      <w:r w:rsidR="00E35607">
        <w:rPr>
          <w:rFonts w:ascii="Arial" w:hAnsi="Arial" w:cs="Arial"/>
          <w:spacing w:val="4"/>
          <w:sz w:val="20"/>
          <w:szCs w:val="20"/>
        </w:rPr>
        <w:t>Zachodniopomorskiego</w:t>
      </w:r>
      <w:r w:rsidRPr="00A60722">
        <w:rPr>
          <w:rFonts w:ascii="Arial" w:hAnsi="Arial" w:cs="Arial"/>
          <w:spacing w:val="4"/>
          <w:sz w:val="20"/>
          <w:szCs w:val="20"/>
        </w:rPr>
        <w:t xml:space="preserve"> o wydanie decyzji</w:t>
      </w:r>
      <w:r w:rsidR="00AC2EB3" w:rsidRPr="00AC2EB3">
        <w:rPr>
          <w:rFonts w:ascii="Arial" w:hAnsi="Arial" w:cs="Arial"/>
          <w:spacing w:val="4"/>
          <w:sz w:val="20"/>
          <w:szCs w:val="20"/>
          <w:lang w:eastAsia="zh-CN"/>
        </w:rPr>
        <w:t xml:space="preserve"> </w:t>
      </w:r>
      <w:r w:rsidR="00AC2EB3" w:rsidRPr="00F96DDB">
        <w:rPr>
          <w:rFonts w:ascii="Arial" w:hAnsi="Arial" w:cs="Arial"/>
          <w:spacing w:val="4"/>
          <w:sz w:val="20"/>
          <w:szCs w:val="20"/>
          <w:lang w:eastAsia="zh-CN"/>
        </w:rPr>
        <w:t xml:space="preserve">o zezwoleniu na realizację inwestycji drogowej </w:t>
      </w:r>
      <w:r w:rsidR="00AC2EB3">
        <w:rPr>
          <w:rFonts w:ascii="Arial" w:hAnsi="Arial" w:cs="Arial"/>
          <w:spacing w:val="4"/>
          <w:sz w:val="20"/>
          <w:szCs w:val="20"/>
          <w:lang w:eastAsia="zh-CN"/>
        </w:rPr>
        <w:t xml:space="preserve">dla inwestycji </w:t>
      </w:r>
      <w:r w:rsidR="00AC2EB3" w:rsidRPr="00F96DDB">
        <w:rPr>
          <w:rFonts w:ascii="Arial" w:hAnsi="Arial" w:cs="Arial"/>
          <w:spacing w:val="4"/>
          <w:sz w:val="20"/>
          <w:szCs w:val="20"/>
          <w:lang w:eastAsia="zh-CN"/>
        </w:rPr>
        <w:t xml:space="preserve">pn.: „Zaprojektowanie i budowa drogi S11 Koszalin – Szczecinek, </w:t>
      </w:r>
      <w:r w:rsidR="002F1EB1">
        <w:rPr>
          <w:rFonts w:ascii="Arial" w:hAnsi="Arial" w:cs="Arial"/>
          <w:spacing w:val="4"/>
          <w:sz w:val="20"/>
          <w:szCs w:val="20"/>
          <w:lang w:eastAsia="zh-CN"/>
        </w:rPr>
        <w:br/>
      </w:r>
      <w:r w:rsidR="00AC2EB3" w:rsidRPr="00F96DDB">
        <w:rPr>
          <w:rFonts w:ascii="Arial" w:hAnsi="Arial" w:cs="Arial"/>
          <w:spacing w:val="4"/>
          <w:sz w:val="20"/>
          <w:szCs w:val="20"/>
          <w:lang w:eastAsia="zh-CN"/>
        </w:rPr>
        <w:t>odc. w. Koszalin Zachód (bez węzła) – w. Bobolice. Odcinek 3. Węzeł Koszalin Południe (bez węzła) – węzeł Bobolice (z węzłem)”</w:t>
      </w:r>
      <w:r w:rsidR="00AC2EB3">
        <w:rPr>
          <w:rFonts w:ascii="Arial" w:hAnsi="Arial" w:cs="Arial"/>
          <w:spacing w:val="4"/>
          <w:sz w:val="20"/>
          <w:szCs w:val="20"/>
          <w:lang w:eastAsia="zh-CN"/>
        </w:rPr>
        <w:t>.</w:t>
      </w:r>
      <w:r w:rsidRPr="00A60722">
        <w:rPr>
          <w:rFonts w:ascii="Arial" w:hAnsi="Arial" w:cs="Arial"/>
          <w:bCs/>
          <w:i/>
          <w:iCs/>
          <w:spacing w:val="4"/>
          <w:sz w:val="20"/>
          <w:szCs w:val="20"/>
        </w:rPr>
        <w:t xml:space="preserve"> Inwestor</w:t>
      </w:r>
      <w:r w:rsidRPr="00A60722">
        <w:rPr>
          <w:rFonts w:ascii="Arial" w:hAnsi="Arial" w:cs="Arial"/>
          <w:bCs/>
          <w:iCs/>
          <w:spacing w:val="4"/>
          <w:sz w:val="20"/>
          <w:szCs w:val="20"/>
        </w:rPr>
        <w:t xml:space="preserve"> wniósł także o nadanie decyzji rygoru natychmiastowej wykonalności, uzasadniając konieczność jego nadania ważnym interesem społecznym i gospodarczym</w:t>
      </w:r>
      <w:r w:rsidR="00782F97">
        <w:rPr>
          <w:rFonts w:ascii="Arial" w:hAnsi="Arial" w:cs="Arial"/>
          <w:bCs/>
          <w:iCs/>
          <w:spacing w:val="4"/>
          <w:sz w:val="20"/>
          <w:szCs w:val="20"/>
        </w:rPr>
        <w:t xml:space="preserve">, </w:t>
      </w:r>
      <w:r w:rsidR="00847F38" w:rsidRPr="00A654DF">
        <w:rPr>
          <w:rFonts w:ascii="Arial" w:hAnsi="Arial" w:cs="Arial"/>
          <w:bCs/>
          <w:iCs/>
          <w:color w:val="000000"/>
          <w:spacing w:val="4"/>
          <w:sz w:val="20"/>
          <w:szCs w:val="20"/>
          <w:shd w:val="clear" w:color="auto" w:fill="FFFFFF"/>
          <w:lang w:bidi="pl-PL"/>
        </w:rPr>
        <w:t>oraz wniósł o ponowne przeprowadzenie oceny oddziaływania przedsięwzięcia na środowisko.</w:t>
      </w:r>
    </w:p>
    <w:p w14:paraId="74AFA1A0" w14:textId="6CBA279B" w:rsidR="00847F38" w:rsidRPr="002F1261" w:rsidRDefault="00847F38" w:rsidP="00847F38">
      <w:pPr>
        <w:spacing w:after="240" w:line="240" w:lineRule="exact"/>
        <w:jc w:val="both"/>
        <w:rPr>
          <w:rFonts w:ascii="Arial" w:hAnsi="Arial" w:cs="Arial"/>
          <w:spacing w:val="4"/>
          <w:sz w:val="20"/>
          <w:szCs w:val="20"/>
        </w:rPr>
      </w:pPr>
      <w:r w:rsidRPr="002F1261">
        <w:rPr>
          <w:rFonts w:ascii="Arial" w:hAnsi="Arial" w:cs="Arial"/>
          <w:spacing w:val="4"/>
          <w:sz w:val="20"/>
          <w:szCs w:val="20"/>
        </w:rPr>
        <w:t xml:space="preserve">Po przeprowadzeniu postępowania w sprawie ww. wniosku, Wojewoda Zachodniopomorski wydał </w:t>
      </w:r>
      <w:r>
        <w:rPr>
          <w:rFonts w:ascii="Arial" w:hAnsi="Arial" w:cs="Arial"/>
          <w:spacing w:val="4"/>
          <w:sz w:val="20"/>
          <w:szCs w:val="20"/>
        </w:rPr>
        <w:br/>
      </w:r>
      <w:r w:rsidRPr="002F1261">
        <w:rPr>
          <w:rFonts w:ascii="Arial" w:hAnsi="Arial" w:cs="Arial"/>
          <w:spacing w:val="4"/>
          <w:sz w:val="20"/>
          <w:szCs w:val="20"/>
        </w:rPr>
        <w:t xml:space="preserve">w dniu </w:t>
      </w:r>
      <w:r w:rsidR="00782F97">
        <w:rPr>
          <w:rFonts w:ascii="Arial" w:hAnsi="Arial" w:cs="Arial"/>
          <w:spacing w:val="4"/>
          <w:sz w:val="20"/>
          <w:szCs w:val="20"/>
        </w:rPr>
        <w:t>21</w:t>
      </w:r>
      <w:r w:rsidRPr="002F1261">
        <w:rPr>
          <w:rFonts w:ascii="Arial" w:hAnsi="Arial" w:cs="Arial"/>
          <w:spacing w:val="4"/>
          <w:sz w:val="20"/>
          <w:szCs w:val="20"/>
        </w:rPr>
        <w:t xml:space="preserve"> czerwca 2021 r. decyzję Nr </w:t>
      </w:r>
      <w:r w:rsidR="00782F97">
        <w:rPr>
          <w:rFonts w:ascii="Arial" w:hAnsi="Arial" w:cs="Arial"/>
          <w:spacing w:val="4"/>
          <w:sz w:val="20"/>
          <w:szCs w:val="20"/>
        </w:rPr>
        <w:t>8</w:t>
      </w:r>
      <w:r w:rsidRPr="002F1261">
        <w:rPr>
          <w:rFonts w:ascii="Arial" w:hAnsi="Arial" w:cs="Arial"/>
          <w:spacing w:val="4"/>
          <w:sz w:val="20"/>
          <w:szCs w:val="20"/>
        </w:rPr>
        <w:t xml:space="preserve">/2021, </w:t>
      </w:r>
      <w:r>
        <w:rPr>
          <w:rFonts w:ascii="Arial" w:hAnsi="Arial" w:cs="Arial"/>
          <w:spacing w:val="4"/>
          <w:sz w:val="20"/>
          <w:szCs w:val="20"/>
        </w:rPr>
        <w:t xml:space="preserve">znak: </w:t>
      </w:r>
      <w:r w:rsidRPr="002F1261">
        <w:rPr>
          <w:rFonts w:ascii="Arial" w:hAnsi="Arial" w:cs="Arial"/>
          <w:spacing w:val="4"/>
          <w:sz w:val="20"/>
          <w:szCs w:val="20"/>
        </w:rPr>
        <w:t>AP-4.7820.22</w:t>
      </w:r>
      <w:r w:rsidR="00782F97">
        <w:rPr>
          <w:rFonts w:ascii="Arial" w:hAnsi="Arial" w:cs="Arial"/>
          <w:spacing w:val="4"/>
          <w:sz w:val="20"/>
          <w:szCs w:val="20"/>
        </w:rPr>
        <w:t>4</w:t>
      </w:r>
      <w:r w:rsidRPr="002F1261">
        <w:rPr>
          <w:rFonts w:ascii="Arial" w:hAnsi="Arial" w:cs="Arial"/>
          <w:spacing w:val="4"/>
          <w:sz w:val="20"/>
          <w:szCs w:val="20"/>
        </w:rPr>
        <w:t>-</w:t>
      </w:r>
      <w:r w:rsidR="00782F97">
        <w:rPr>
          <w:rFonts w:ascii="Arial" w:hAnsi="Arial" w:cs="Arial"/>
          <w:spacing w:val="4"/>
          <w:sz w:val="20"/>
          <w:szCs w:val="20"/>
        </w:rPr>
        <w:t>22</w:t>
      </w:r>
      <w:r w:rsidRPr="002F1261">
        <w:rPr>
          <w:rFonts w:ascii="Arial" w:hAnsi="Arial" w:cs="Arial"/>
          <w:spacing w:val="4"/>
          <w:sz w:val="20"/>
          <w:szCs w:val="20"/>
        </w:rPr>
        <w:t>.2020.</w:t>
      </w:r>
      <w:r w:rsidR="00782F97">
        <w:rPr>
          <w:rFonts w:ascii="Arial" w:hAnsi="Arial" w:cs="Arial"/>
          <w:spacing w:val="4"/>
          <w:sz w:val="20"/>
          <w:szCs w:val="20"/>
        </w:rPr>
        <w:t>JR</w:t>
      </w:r>
      <w:r w:rsidRPr="002F1261">
        <w:rPr>
          <w:rFonts w:ascii="Arial" w:hAnsi="Arial" w:cs="Arial"/>
          <w:spacing w:val="4"/>
          <w:sz w:val="20"/>
          <w:szCs w:val="20"/>
        </w:rPr>
        <w:t xml:space="preserve">, o zezwoleniu </w:t>
      </w:r>
      <w:r w:rsidR="00C7739F">
        <w:rPr>
          <w:rFonts w:ascii="Arial" w:hAnsi="Arial" w:cs="Arial"/>
          <w:spacing w:val="4"/>
          <w:sz w:val="20"/>
          <w:szCs w:val="20"/>
        </w:rPr>
        <w:br/>
      </w:r>
      <w:r w:rsidRPr="002F1261">
        <w:rPr>
          <w:rFonts w:ascii="Arial" w:hAnsi="Arial" w:cs="Arial"/>
          <w:spacing w:val="4"/>
          <w:sz w:val="20"/>
          <w:szCs w:val="20"/>
        </w:rPr>
        <w:t xml:space="preserve">na realizację inwestycji drogowej pn.: </w:t>
      </w:r>
      <w:r w:rsidR="00782F97" w:rsidRPr="00F96DDB">
        <w:rPr>
          <w:rFonts w:ascii="Arial" w:hAnsi="Arial" w:cs="Arial"/>
          <w:spacing w:val="4"/>
          <w:sz w:val="20"/>
          <w:szCs w:val="20"/>
          <w:lang w:eastAsia="zh-CN"/>
        </w:rPr>
        <w:t xml:space="preserve">„Zaprojektowanie i budowa drogi S11 Koszalin – Szczecinek, </w:t>
      </w:r>
      <w:r w:rsidR="00782F97">
        <w:rPr>
          <w:rFonts w:ascii="Arial" w:hAnsi="Arial" w:cs="Arial"/>
          <w:spacing w:val="4"/>
          <w:sz w:val="20"/>
          <w:szCs w:val="20"/>
          <w:lang w:eastAsia="zh-CN"/>
        </w:rPr>
        <w:br/>
      </w:r>
      <w:r w:rsidR="00782F97" w:rsidRPr="00F96DDB">
        <w:rPr>
          <w:rFonts w:ascii="Arial" w:hAnsi="Arial" w:cs="Arial"/>
          <w:spacing w:val="4"/>
          <w:sz w:val="20"/>
          <w:szCs w:val="20"/>
          <w:lang w:eastAsia="zh-CN"/>
        </w:rPr>
        <w:t>odc. w. Koszalin Zachód (bez węzła) – w. Bobolice. Odcinek 3. Węzeł Koszalin Południe (bez węzła) – węzeł Bobolice (z węzłem)”</w:t>
      </w:r>
      <w:r w:rsidR="00782F97">
        <w:rPr>
          <w:rFonts w:ascii="Arial" w:hAnsi="Arial" w:cs="Arial"/>
          <w:spacing w:val="4"/>
          <w:sz w:val="20"/>
          <w:szCs w:val="20"/>
          <w:lang w:eastAsia="zh-CN"/>
        </w:rPr>
        <w:t>,</w:t>
      </w:r>
      <w:r w:rsidRPr="002F1261">
        <w:rPr>
          <w:rFonts w:ascii="Arial" w:hAnsi="Arial" w:cs="Arial"/>
          <w:bCs/>
          <w:iCs/>
          <w:spacing w:val="4"/>
          <w:sz w:val="20"/>
          <w:szCs w:val="20"/>
        </w:rPr>
        <w:t xml:space="preserve"> </w:t>
      </w:r>
      <w:r w:rsidRPr="002F1261">
        <w:rPr>
          <w:rFonts w:ascii="Arial" w:hAnsi="Arial" w:cs="Arial"/>
          <w:bCs/>
          <w:spacing w:val="4"/>
          <w:sz w:val="20"/>
          <w:szCs w:val="20"/>
        </w:rPr>
        <w:t xml:space="preserve">zwaną dalej </w:t>
      </w:r>
      <w:r w:rsidRPr="002F1261">
        <w:rPr>
          <w:rFonts w:ascii="Arial" w:hAnsi="Arial" w:cs="Arial"/>
          <w:bCs/>
          <w:i/>
          <w:spacing w:val="4"/>
          <w:sz w:val="20"/>
          <w:szCs w:val="20"/>
        </w:rPr>
        <w:t>„decyzją Wojewody Zachodniopomorskiego”</w:t>
      </w:r>
      <w:r w:rsidRPr="002F1261">
        <w:rPr>
          <w:rFonts w:ascii="Arial" w:hAnsi="Arial" w:cs="Arial"/>
          <w:bCs/>
          <w:spacing w:val="4"/>
          <w:sz w:val="20"/>
          <w:szCs w:val="20"/>
        </w:rPr>
        <w:t>, oraz nadał jej rygor natychmiastowej wykonalności.</w:t>
      </w:r>
    </w:p>
    <w:p w14:paraId="10D85B4F" w14:textId="4C70342B" w:rsidR="00847F38" w:rsidRDefault="00847F38" w:rsidP="00847F38">
      <w:pPr>
        <w:spacing w:after="240" w:line="240" w:lineRule="exact"/>
        <w:jc w:val="both"/>
        <w:rPr>
          <w:rFonts w:ascii="Arial" w:hAnsi="Arial" w:cs="Arial"/>
          <w:bCs/>
          <w:spacing w:val="4"/>
          <w:sz w:val="20"/>
          <w:szCs w:val="20"/>
        </w:rPr>
      </w:pPr>
      <w:r w:rsidRPr="002F1261">
        <w:rPr>
          <w:rFonts w:ascii="Arial" w:hAnsi="Arial" w:cs="Arial"/>
          <w:bCs/>
          <w:spacing w:val="4"/>
          <w:sz w:val="20"/>
          <w:szCs w:val="20"/>
        </w:rPr>
        <w:lastRenderedPageBreak/>
        <w:t xml:space="preserve">Od </w:t>
      </w:r>
      <w:r w:rsidRPr="001A34EB">
        <w:rPr>
          <w:rFonts w:ascii="Arial" w:hAnsi="Arial" w:cs="Arial"/>
          <w:bCs/>
          <w:i/>
          <w:spacing w:val="4"/>
          <w:sz w:val="20"/>
          <w:szCs w:val="20"/>
        </w:rPr>
        <w:t>decyzji Wojewody Zachodniopomorskiego</w:t>
      </w:r>
      <w:r w:rsidRPr="002F1261">
        <w:rPr>
          <w:rFonts w:ascii="Arial" w:hAnsi="Arial" w:cs="Arial"/>
          <w:bCs/>
          <w:spacing w:val="4"/>
          <w:sz w:val="20"/>
          <w:szCs w:val="20"/>
        </w:rPr>
        <w:t xml:space="preserve"> odwołani</w:t>
      </w:r>
      <w:r w:rsidR="00727E84">
        <w:rPr>
          <w:rFonts w:ascii="Arial" w:hAnsi="Arial" w:cs="Arial"/>
          <w:bCs/>
          <w:spacing w:val="4"/>
          <w:sz w:val="20"/>
          <w:szCs w:val="20"/>
        </w:rPr>
        <w:t>a</w:t>
      </w:r>
      <w:r w:rsidRPr="002F1261">
        <w:rPr>
          <w:rFonts w:ascii="Arial" w:hAnsi="Arial" w:cs="Arial"/>
          <w:bCs/>
          <w:spacing w:val="4"/>
          <w:sz w:val="20"/>
          <w:szCs w:val="20"/>
        </w:rPr>
        <w:t xml:space="preserve">, za pośrednictwem organu </w:t>
      </w:r>
      <w:r w:rsidR="00782F97">
        <w:rPr>
          <w:rFonts w:ascii="Arial" w:hAnsi="Arial" w:cs="Arial"/>
          <w:bCs/>
          <w:spacing w:val="4"/>
          <w:sz w:val="20"/>
          <w:szCs w:val="20"/>
        </w:rPr>
        <w:t>I</w:t>
      </w:r>
      <w:r w:rsidRPr="002F1261">
        <w:rPr>
          <w:rFonts w:ascii="Arial" w:hAnsi="Arial" w:cs="Arial"/>
          <w:bCs/>
          <w:spacing w:val="4"/>
          <w:sz w:val="20"/>
          <w:szCs w:val="20"/>
        </w:rPr>
        <w:t xml:space="preserve"> instancji, wni</w:t>
      </w:r>
      <w:r w:rsidR="00782F97">
        <w:rPr>
          <w:rFonts w:ascii="Arial" w:hAnsi="Arial" w:cs="Arial"/>
          <w:bCs/>
          <w:spacing w:val="4"/>
          <w:sz w:val="20"/>
          <w:szCs w:val="20"/>
        </w:rPr>
        <w:t>eśli:</w:t>
      </w:r>
      <w:r w:rsidRPr="002F1261">
        <w:rPr>
          <w:rFonts w:ascii="Arial" w:hAnsi="Arial" w:cs="Arial"/>
          <w:bCs/>
          <w:spacing w:val="4"/>
          <w:sz w:val="20"/>
          <w:szCs w:val="20"/>
        </w:rPr>
        <w:t xml:space="preserve"> </w:t>
      </w:r>
      <w:r w:rsidR="00782F97">
        <w:rPr>
          <w:rFonts w:ascii="Arial" w:hAnsi="Arial" w:cs="Arial"/>
          <w:bCs/>
          <w:spacing w:val="4"/>
          <w:sz w:val="20"/>
          <w:szCs w:val="20"/>
        </w:rPr>
        <w:t xml:space="preserve">Pan </w:t>
      </w:r>
      <w:bookmarkStart w:id="6" w:name="_Hlk108525168"/>
      <w:r w:rsidR="00782F97">
        <w:rPr>
          <w:rFonts w:ascii="Arial" w:hAnsi="Arial" w:cs="Arial"/>
          <w:bCs/>
          <w:spacing w:val="4"/>
          <w:sz w:val="20"/>
          <w:szCs w:val="20"/>
        </w:rPr>
        <w:t>B</w:t>
      </w:r>
      <w:r w:rsidR="002F1EB1">
        <w:rPr>
          <w:rFonts w:ascii="Arial" w:hAnsi="Arial" w:cs="Arial"/>
          <w:bCs/>
          <w:spacing w:val="4"/>
          <w:sz w:val="20"/>
          <w:szCs w:val="20"/>
        </w:rPr>
        <w:t>.</w:t>
      </w:r>
      <w:r w:rsidR="00782F97">
        <w:rPr>
          <w:rFonts w:ascii="Arial" w:hAnsi="Arial" w:cs="Arial"/>
          <w:bCs/>
          <w:spacing w:val="4"/>
          <w:sz w:val="20"/>
          <w:szCs w:val="20"/>
        </w:rPr>
        <w:t xml:space="preserve"> C</w:t>
      </w:r>
      <w:r w:rsidR="002F1EB1">
        <w:rPr>
          <w:rFonts w:ascii="Arial" w:hAnsi="Arial" w:cs="Arial"/>
          <w:bCs/>
          <w:spacing w:val="4"/>
          <w:sz w:val="20"/>
          <w:szCs w:val="20"/>
        </w:rPr>
        <w:t>.</w:t>
      </w:r>
      <w:bookmarkEnd w:id="6"/>
      <w:r w:rsidR="00782F97">
        <w:rPr>
          <w:rFonts w:ascii="Arial" w:hAnsi="Arial" w:cs="Arial"/>
          <w:bCs/>
          <w:spacing w:val="4"/>
          <w:sz w:val="20"/>
          <w:szCs w:val="20"/>
        </w:rPr>
        <w:t xml:space="preserve"> i </w:t>
      </w:r>
      <w:r w:rsidRPr="002F1261">
        <w:rPr>
          <w:rFonts w:ascii="Arial" w:hAnsi="Arial" w:cs="Arial"/>
          <w:bCs/>
          <w:spacing w:val="4"/>
          <w:sz w:val="20"/>
          <w:szCs w:val="20"/>
        </w:rPr>
        <w:t xml:space="preserve">Stowarzyszenie Pracownia na rzecz Wszystkich Istot z siedzibą w Bystrej, zwane dalej </w:t>
      </w:r>
      <w:r w:rsidRPr="002F1261">
        <w:rPr>
          <w:rFonts w:ascii="Arial" w:hAnsi="Arial" w:cs="Arial"/>
          <w:bCs/>
          <w:i/>
          <w:spacing w:val="4"/>
          <w:sz w:val="20"/>
          <w:szCs w:val="20"/>
        </w:rPr>
        <w:t>„Stowarzyszeniem</w:t>
      </w:r>
      <w:r w:rsidRPr="00782F97">
        <w:rPr>
          <w:rFonts w:ascii="Arial" w:hAnsi="Arial" w:cs="Arial"/>
          <w:bCs/>
          <w:iCs/>
          <w:spacing w:val="4"/>
          <w:sz w:val="20"/>
          <w:szCs w:val="20"/>
        </w:rPr>
        <w:t>”</w:t>
      </w:r>
      <w:r w:rsidR="00782F97">
        <w:rPr>
          <w:rFonts w:ascii="Arial" w:hAnsi="Arial" w:cs="Arial"/>
          <w:bCs/>
          <w:spacing w:val="4"/>
          <w:sz w:val="20"/>
          <w:szCs w:val="20"/>
        </w:rPr>
        <w:t>.</w:t>
      </w:r>
      <w:r w:rsidRPr="002F1261">
        <w:rPr>
          <w:rFonts w:ascii="Arial" w:hAnsi="Arial" w:cs="Arial"/>
          <w:bCs/>
          <w:spacing w:val="4"/>
          <w:sz w:val="20"/>
          <w:szCs w:val="20"/>
        </w:rPr>
        <w:t xml:space="preserve"> </w:t>
      </w:r>
    </w:p>
    <w:p w14:paraId="07AF06C9" w14:textId="5E0EAF80" w:rsidR="00727E84" w:rsidRPr="004357A3" w:rsidRDefault="00727E84" w:rsidP="00727E84">
      <w:pPr>
        <w:spacing w:after="240" w:line="240" w:lineRule="exact"/>
        <w:jc w:val="both"/>
        <w:rPr>
          <w:rFonts w:ascii="Arial" w:hAnsi="Arial" w:cs="Arial"/>
          <w:spacing w:val="4"/>
          <w:sz w:val="20"/>
          <w:szCs w:val="20"/>
        </w:rPr>
      </w:pPr>
      <w:r w:rsidRPr="004357A3">
        <w:rPr>
          <w:rFonts w:ascii="Arial" w:hAnsi="Arial" w:cs="Arial"/>
          <w:spacing w:val="4"/>
          <w:sz w:val="20"/>
          <w:szCs w:val="20"/>
        </w:rPr>
        <w:t xml:space="preserve">W </w:t>
      </w:r>
      <w:r>
        <w:rPr>
          <w:rFonts w:ascii="Arial" w:hAnsi="Arial" w:cs="Arial"/>
          <w:spacing w:val="4"/>
          <w:sz w:val="20"/>
          <w:szCs w:val="20"/>
        </w:rPr>
        <w:t xml:space="preserve">związku z tym, iż odwołanie wniesione przez Pana </w:t>
      </w:r>
      <w:r>
        <w:rPr>
          <w:rFonts w:ascii="Arial" w:hAnsi="Arial" w:cs="Arial"/>
          <w:bCs/>
          <w:spacing w:val="4"/>
          <w:sz w:val="20"/>
          <w:szCs w:val="20"/>
        </w:rPr>
        <w:t>B</w:t>
      </w:r>
      <w:r w:rsidR="002F1EB1">
        <w:rPr>
          <w:rFonts w:ascii="Arial" w:hAnsi="Arial" w:cs="Arial"/>
          <w:bCs/>
          <w:spacing w:val="4"/>
          <w:sz w:val="20"/>
          <w:szCs w:val="20"/>
        </w:rPr>
        <w:t>.</w:t>
      </w:r>
      <w:r>
        <w:rPr>
          <w:rFonts w:ascii="Arial" w:hAnsi="Arial" w:cs="Arial"/>
          <w:bCs/>
          <w:spacing w:val="4"/>
          <w:sz w:val="20"/>
          <w:szCs w:val="20"/>
        </w:rPr>
        <w:t xml:space="preserve"> C</w:t>
      </w:r>
      <w:r w:rsidR="002F1EB1">
        <w:rPr>
          <w:rFonts w:ascii="Arial" w:hAnsi="Arial" w:cs="Arial"/>
          <w:bCs/>
          <w:spacing w:val="4"/>
          <w:sz w:val="20"/>
          <w:szCs w:val="20"/>
        </w:rPr>
        <w:t>.</w:t>
      </w:r>
      <w:r>
        <w:rPr>
          <w:rFonts w:ascii="Arial" w:hAnsi="Arial" w:cs="Arial"/>
          <w:spacing w:val="4"/>
          <w:sz w:val="20"/>
          <w:szCs w:val="20"/>
        </w:rPr>
        <w:t xml:space="preserve"> </w:t>
      </w:r>
      <w:r w:rsidRPr="004357A3">
        <w:rPr>
          <w:rFonts w:ascii="Arial" w:hAnsi="Arial" w:cs="Arial"/>
          <w:spacing w:val="4"/>
          <w:sz w:val="20"/>
          <w:szCs w:val="20"/>
        </w:rPr>
        <w:t>zawierał</w:t>
      </w:r>
      <w:r>
        <w:rPr>
          <w:rFonts w:ascii="Arial" w:hAnsi="Arial" w:cs="Arial"/>
          <w:spacing w:val="4"/>
          <w:sz w:val="20"/>
          <w:szCs w:val="20"/>
        </w:rPr>
        <w:t>o</w:t>
      </w:r>
      <w:r w:rsidRPr="004357A3">
        <w:rPr>
          <w:rFonts w:ascii="Arial" w:hAnsi="Arial" w:cs="Arial"/>
          <w:spacing w:val="4"/>
          <w:sz w:val="20"/>
          <w:szCs w:val="20"/>
        </w:rPr>
        <w:t xml:space="preserve"> brak formaln</w:t>
      </w:r>
      <w:r>
        <w:rPr>
          <w:rFonts w:ascii="Arial" w:hAnsi="Arial" w:cs="Arial"/>
          <w:spacing w:val="4"/>
          <w:sz w:val="20"/>
          <w:szCs w:val="20"/>
        </w:rPr>
        <w:t>y</w:t>
      </w:r>
      <w:r w:rsidRPr="004357A3">
        <w:rPr>
          <w:rFonts w:ascii="Arial" w:hAnsi="Arial" w:cs="Arial"/>
          <w:spacing w:val="4"/>
          <w:sz w:val="20"/>
          <w:szCs w:val="20"/>
        </w:rPr>
        <w:t>, organ odwoławczy wezwał skarżąc</w:t>
      </w:r>
      <w:r>
        <w:rPr>
          <w:rFonts w:ascii="Arial" w:hAnsi="Arial" w:cs="Arial"/>
          <w:spacing w:val="4"/>
          <w:sz w:val="20"/>
          <w:szCs w:val="20"/>
        </w:rPr>
        <w:t>ą stronę</w:t>
      </w:r>
      <w:r w:rsidRPr="004357A3">
        <w:rPr>
          <w:rFonts w:ascii="Arial" w:hAnsi="Arial" w:cs="Arial"/>
          <w:spacing w:val="4"/>
          <w:sz w:val="20"/>
          <w:szCs w:val="20"/>
        </w:rPr>
        <w:t xml:space="preserve"> do </w:t>
      </w:r>
      <w:r>
        <w:rPr>
          <w:rFonts w:ascii="Arial" w:hAnsi="Arial" w:cs="Arial"/>
          <w:spacing w:val="4"/>
          <w:sz w:val="20"/>
          <w:szCs w:val="20"/>
        </w:rPr>
        <w:t>jego</w:t>
      </w:r>
      <w:r w:rsidRPr="004357A3">
        <w:rPr>
          <w:rFonts w:ascii="Arial" w:hAnsi="Arial" w:cs="Arial"/>
          <w:spacing w:val="4"/>
          <w:sz w:val="20"/>
          <w:szCs w:val="20"/>
        </w:rPr>
        <w:t xml:space="preserve"> usunięcia. Z uwagi na fakt, że ww. brak nie został skutecznie usunięt</w:t>
      </w:r>
      <w:r>
        <w:rPr>
          <w:rFonts w:ascii="Arial" w:hAnsi="Arial" w:cs="Arial"/>
          <w:spacing w:val="4"/>
          <w:sz w:val="20"/>
          <w:szCs w:val="20"/>
        </w:rPr>
        <w:t>y</w:t>
      </w:r>
      <w:r w:rsidRPr="004357A3">
        <w:rPr>
          <w:rFonts w:ascii="Arial" w:hAnsi="Arial" w:cs="Arial"/>
          <w:spacing w:val="4"/>
          <w:sz w:val="20"/>
          <w:szCs w:val="20"/>
        </w:rPr>
        <w:t xml:space="preserve">, organ odwoławczy – działając na podstawie art. 64 § 2 </w:t>
      </w:r>
      <w:r w:rsidRPr="004357A3">
        <w:rPr>
          <w:rFonts w:ascii="Arial" w:hAnsi="Arial" w:cs="Arial"/>
          <w:i/>
          <w:spacing w:val="4"/>
          <w:sz w:val="20"/>
          <w:szCs w:val="20"/>
        </w:rPr>
        <w:t>kpa</w:t>
      </w:r>
      <w:r w:rsidRPr="004357A3">
        <w:rPr>
          <w:rFonts w:ascii="Arial" w:hAnsi="Arial" w:cs="Arial"/>
          <w:spacing w:val="4"/>
          <w:sz w:val="20"/>
          <w:szCs w:val="20"/>
        </w:rPr>
        <w:t xml:space="preserve"> – zawiadomił </w:t>
      </w:r>
      <w:r>
        <w:rPr>
          <w:rFonts w:ascii="Arial" w:hAnsi="Arial" w:cs="Arial"/>
          <w:spacing w:val="4"/>
          <w:sz w:val="20"/>
          <w:szCs w:val="20"/>
        </w:rPr>
        <w:t xml:space="preserve">Pana </w:t>
      </w:r>
      <w:r w:rsidR="007F250C">
        <w:rPr>
          <w:rFonts w:ascii="Arial" w:hAnsi="Arial" w:cs="Arial"/>
          <w:bCs/>
          <w:spacing w:val="4"/>
          <w:sz w:val="20"/>
          <w:szCs w:val="20"/>
        </w:rPr>
        <w:t>B</w:t>
      </w:r>
      <w:r w:rsidR="002F1EB1">
        <w:rPr>
          <w:rFonts w:ascii="Arial" w:hAnsi="Arial" w:cs="Arial"/>
          <w:bCs/>
          <w:spacing w:val="4"/>
          <w:sz w:val="20"/>
          <w:szCs w:val="20"/>
        </w:rPr>
        <w:t>.</w:t>
      </w:r>
      <w:r w:rsidR="007F250C">
        <w:rPr>
          <w:rFonts w:ascii="Arial" w:hAnsi="Arial" w:cs="Arial"/>
          <w:bCs/>
          <w:spacing w:val="4"/>
          <w:sz w:val="20"/>
          <w:szCs w:val="20"/>
        </w:rPr>
        <w:t xml:space="preserve"> C</w:t>
      </w:r>
      <w:r w:rsidR="002F1EB1">
        <w:rPr>
          <w:rFonts w:ascii="Arial" w:hAnsi="Arial" w:cs="Arial"/>
          <w:bCs/>
          <w:spacing w:val="4"/>
          <w:sz w:val="20"/>
          <w:szCs w:val="20"/>
        </w:rPr>
        <w:t>.</w:t>
      </w:r>
      <w:r w:rsidRPr="004357A3">
        <w:rPr>
          <w:rFonts w:ascii="Arial" w:hAnsi="Arial" w:cs="Arial"/>
          <w:spacing w:val="4"/>
          <w:sz w:val="20"/>
          <w:szCs w:val="20"/>
        </w:rPr>
        <w:t xml:space="preserve"> o pozostawieniu bez rozpoznania </w:t>
      </w:r>
      <w:r w:rsidR="007F250C" w:rsidRPr="004357A3">
        <w:rPr>
          <w:rFonts w:ascii="Arial" w:hAnsi="Arial" w:cs="Arial"/>
          <w:spacing w:val="4"/>
          <w:sz w:val="20"/>
          <w:szCs w:val="20"/>
        </w:rPr>
        <w:t>wniesio</w:t>
      </w:r>
      <w:r w:rsidR="007F250C">
        <w:rPr>
          <w:rFonts w:ascii="Arial" w:hAnsi="Arial" w:cs="Arial"/>
          <w:spacing w:val="4"/>
          <w:sz w:val="20"/>
          <w:szCs w:val="20"/>
        </w:rPr>
        <w:t>nego</w:t>
      </w:r>
      <w:r>
        <w:rPr>
          <w:rFonts w:ascii="Arial" w:hAnsi="Arial" w:cs="Arial"/>
          <w:spacing w:val="4"/>
          <w:sz w:val="20"/>
          <w:szCs w:val="20"/>
        </w:rPr>
        <w:t xml:space="preserve"> przez ni</w:t>
      </w:r>
      <w:r w:rsidR="007F250C">
        <w:rPr>
          <w:rFonts w:ascii="Arial" w:hAnsi="Arial" w:cs="Arial"/>
          <w:spacing w:val="4"/>
          <w:sz w:val="20"/>
          <w:szCs w:val="20"/>
        </w:rPr>
        <w:t>ego</w:t>
      </w:r>
      <w:r w:rsidRPr="004357A3">
        <w:rPr>
          <w:rFonts w:ascii="Arial" w:hAnsi="Arial" w:cs="Arial"/>
          <w:spacing w:val="4"/>
          <w:sz w:val="20"/>
          <w:szCs w:val="20"/>
        </w:rPr>
        <w:t xml:space="preserve"> odwoła</w:t>
      </w:r>
      <w:r w:rsidR="007F250C">
        <w:rPr>
          <w:rFonts w:ascii="Arial" w:hAnsi="Arial" w:cs="Arial"/>
          <w:spacing w:val="4"/>
          <w:sz w:val="20"/>
          <w:szCs w:val="20"/>
        </w:rPr>
        <w:t>nia</w:t>
      </w:r>
      <w:r w:rsidRPr="004357A3">
        <w:rPr>
          <w:rFonts w:ascii="Arial" w:hAnsi="Arial" w:cs="Arial"/>
          <w:spacing w:val="4"/>
          <w:sz w:val="20"/>
          <w:szCs w:val="20"/>
        </w:rPr>
        <w:t xml:space="preserve"> od </w:t>
      </w:r>
      <w:r w:rsidRPr="004357A3">
        <w:rPr>
          <w:rFonts w:ascii="Arial" w:hAnsi="Arial" w:cs="Arial"/>
          <w:i/>
          <w:spacing w:val="4"/>
          <w:sz w:val="20"/>
          <w:szCs w:val="20"/>
        </w:rPr>
        <w:t xml:space="preserve">decyzji Wojewody </w:t>
      </w:r>
      <w:r w:rsidR="007F250C">
        <w:rPr>
          <w:rFonts w:ascii="Arial" w:hAnsi="Arial" w:cs="Arial"/>
          <w:i/>
          <w:spacing w:val="4"/>
          <w:sz w:val="20"/>
          <w:szCs w:val="20"/>
        </w:rPr>
        <w:t>Zachodniopomor</w:t>
      </w:r>
      <w:r>
        <w:rPr>
          <w:rFonts w:ascii="Arial" w:hAnsi="Arial" w:cs="Arial"/>
          <w:i/>
          <w:spacing w:val="4"/>
          <w:sz w:val="20"/>
          <w:szCs w:val="20"/>
        </w:rPr>
        <w:t>skiego</w:t>
      </w:r>
      <w:r w:rsidRPr="004357A3">
        <w:rPr>
          <w:rFonts w:ascii="Arial" w:hAnsi="Arial" w:cs="Arial"/>
          <w:spacing w:val="4"/>
          <w:sz w:val="20"/>
          <w:szCs w:val="20"/>
        </w:rPr>
        <w:t>.</w:t>
      </w:r>
    </w:p>
    <w:p w14:paraId="573393A1" w14:textId="2312BFC7" w:rsidR="00847F38" w:rsidRPr="002F1261" w:rsidRDefault="00847F38" w:rsidP="00847F38">
      <w:pPr>
        <w:spacing w:after="240" w:line="240" w:lineRule="exact"/>
        <w:jc w:val="both"/>
        <w:rPr>
          <w:rFonts w:ascii="Arial" w:hAnsi="Arial" w:cs="Arial"/>
          <w:spacing w:val="4"/>
          <w:sz w:val="20"/>
          <w:szCs w:val="20"/>
        </w:rPr>
      </w:pPr>
      <w:r w:rsidRPr="002F1261">
        <w:rPr>
          <w:rFonts w:ascii="Arial" w:hAnsi="Arial" w:cs="Arial"/>
          <w:spacing w:val="4"/>
          <w:sz w:val="20"/>
          <w:szCs w:val="20"/>
        </w:rPr>
        <w:t>W od</w:t>
      </w:r>
      <w:r>
        <w:rPr>
          <w:rFonts w:ascii="Arial" w:hAnsi="Arial" w:cs="Arial"/>
          <w:spacing w:val="4"/>
          <w:sz w:val="20"/>
          <w:szCs w:val="20"/>
        </w:rPr>
        <w:t>wołaniu</w:t>
      </w:r>
      <w:r w:rsidR="007F250C">
        <w:rPr>
          <w:rFonts w:ascii="Arial" w:hAnsi="Arial" w:cs="Arial"/>
          <w:spacing w:val="4"/>
          <w:sz w:val="20"/>
          <w:szCs w:val="20"/>
        </w:rPr>
        <w:t xml:space="preserve"> </w:t>
      </w:r>
      <w:r w:rsidR="007F250C" w:rsidRPr="002F1261">
        <w:rPr>
          <w:rFonts w:ascii="Arial" w:hAnsi="Arial" w:cs="Arial"/>
          <w:bCs/>
          <w:spacing w:val="4"/>
          <w:sz w:val="20"/>
          <w:szCs w:val="20"/>
        </w:rPr>
        <w:t xml:space="preserve">z dnia </w:t>
      </w:r>
      <w:r w:rsidR="007F250C">
        <w:rPr>
          <w:rFonts w:ascii="Arial" w:hAnsi="Arial" w:cs="Arial"/>
          <w:bCs/>
          <w:spacing w:val="4"/>
          <w:sz w:val="20"/>
          <w:szCs w:val="20"/>
        </w:rPr>
        <w:t>13</w:t>
      </w:r>
      <w:r w:rsidR="007F250C" w:rsidRPr="002F1261">
        <w:rPr>
          <w:rFonts w:ascii="Arial" w:hAnsi="Arial" w:cs="Arial"/>
          <w:bCs/>
          <w:spacing w:val="4"/>
          <w:sz w:val="20"/>
          <w:szCs w:val="20"/>
        </w:rPr>
        <w:t xml:space="preserve"> lipca 2021 r. </w:t>
      </w:r>
      <w:r w:rsidR="007F250C">
        <w:rPr>
          <w:rFonts w:ascii="Arial" w:hAnsi="Arial" w:cs="Arial"/>
          <w:bCs/>
          <w:spacing w:val="4"/>
          <w:sz w:val="20"/>
          <w:szCs w:val="20"/>
        </w:rPr>
        <w:t>(</w:t>
      </w:r>
      <w:r w:rsidR="007F250C" w:rsidRPr="002F1261">
        <w:rPr>
          <w:rFonts w:ascii="Arial" w:hAnsi="Arial" w:cs="Arial"/>
          <w:bCs/>
          <w:spacing w:val="4"/>
          <w:sz w:val="20"/>
          <w:szCs w:val="20"/>
        </w:rPr>
        <w:t>wniesion</w:t>
      </w:r>
      <w:r w:rsidR="007F250C">
        <w:rPr>
          <w:rFonts w:ascii="Arial" w:hAnsi="Arial" w:cs="Arial"/>
          <w:bCs/>
          <w:spacing w:val="4"/>
          <w:sz w:val="20"/>
          <w:szCs w:val="20"/>
        </w:rPr>
        <w:t>ym</w:t>
      </w:r>
      <w:r w:rsidR="007F250C" w:rsidRPr="002F1261">
        <w:rPr>
          <w:rFonts w:ascii="Arial" w:hAnsi="Arial" w:cs="Arial"/>
          <w:bCs/>
          <w:spacing w:val="4"/>
          <w:sz w:val="20"/>
          <w:szCs w:val="20"/>
        </w:rPr>
        <w:t xml:space="preserve"> w tym samym dniu za pośrednictwem platformy ePUAP)</w:t>
      </w:r>
      <w:r>
        <w:rPr>
          <w:rFonts w:ascii="Arial" w:hAnsi="Arial" w:cs="Arial"/>
          <w:spacing w:val="4"/>
          <w:sz w:val="20"/>
          <w:szCs w:val="20"/>
        </w:rPr>
        <w:t xml:space="preserve">, </w:t>
      </w:r>
      <w:r w:rsidR="007F250C" w:rsidRPr="007F250C">
        <w:rPr>
          <w:rFonts w:ascii="Arial" w:hAnsi="Arial" w:cs="Arial"/>
          <w:i/>
          <w:iCs/>
          <w:spacing w:val="4"/>
          <w:sz w:val="20"/>
          <w:szCs w:val="20"/>
        </w:rPr>
        <w:t>Stowarzyszenie</w:t>
      </w:r>
      <w:r>
        <w:rPr>
          <w:rFonts w:ascii="Arial" w:hAnsi="Arial" w:cs="Arial"/>
          <w:spacing w:val="4"/>
          <w:sz w:val="20"/>
          <w:szCs w:val="20"/>
        </w:rPr>
        <w:t xml:space="preserve"> </w:t>
      </w:r>
      <w:r w:rsidRPr="002F1261">
        <w:rPr>
          <w:rFonts w:ascii="Arial" w:hAnsi="Arial" w:cs="Arial"/>
          <w:spacing w:val="4"/>
          <w:sz w:val="20"/>
          <w:szCs w:val="20"/>
        </w:rPr>
        <w:t>podniosł</w:t>
      </w:r>
      <w:r w:rsidR="007F250C">
        <w:rPr>
          <w:rFonts w:ascii="Arial" w:hAnsi="Arial" w:cs="Arial"/>
          <w:spacing w:val="4"/>
          <w:sz w:val="20"/>
          <w:szCs w:val="20"/>
        </w:rPr>
        <w:t>o</w:t>
      </w:r>
      <w:r w:rsidRPr="002F1261">
        <w:rPr>
          <w:rFonts w:ascii="Arial" w:hAnsi="Arial" w:cs="Arial"/>
          <w:spacing w:val="4"/>
          <w:sz w:val="20"/>
          <w:szCs w:val="20"/>
        </w:rPr>
        <w:t xml:space="preserve"> zarzuty w sprawie </w:t>
      </w:r>
      <w:r w:rsidRPr="002F1261">
        <w:rPr>
          <w:rFonts w:ascii="Arial" w:hAnsi="Arial" w:cs="Arial"/>
          <w:i/>
          <w:spacing w:val="4"/>
          <w:sz w:val="20"/>
          <w:szCs w:val="20"/>
        </w:rPr>
        <w:t>decyzji Wojewody Zachodniopomorskiego</w:t>
      </w:r>
      <w:r w:rsidRPr="002F1261">
        <w:rPr>
          <w:rFonts w:ascii="Arial" w:hAnsi="Arial" w:cs="Arial"/>
          <w:spacing w:val="4"/>
          <w:sz w:val="20"/>
          <w:szCs w:val="20"/>
        </w:rPr>
        <w:t xml:space="preserve">, jak </w:t>
      </w:r>
      <w:r w:rsidR="007F250C">
        <w:rPr>
          <w:rFonts w:ascii="Arial" w:hAnsi="Arial" w:cs="Arial"/>
          <w:spacing w:val="4"/>
          <w:sz w:val="20"/>
          <w:szCs w:val="20"/>
        </w:rPr>
        <w:br/>
      </w:r>
      <w:r w:rsidRPr="002F1261">
        <w:rPr>
          <w:rFonts w:ascii="Arial" w:hAnsi="Arial" w:cs="Arial"/>
          <w:spacing w:val="4"/>
          <w:sz w:val="20"/>
          <w:szCs w:val="20"/>
        </w:rPr>
        <w:t xml:space="preserve">i postępowania zakończonego wydaniem tej decyzji. Ponadto, </w:t>
      </w:r>
      <w:r w:rsidRPr="002F1261">
        <w:rPr>
          <w:rFonts w:ascii="Arial" w:hAnsi="Arial" w:cs="Arial"/>
          <w:i/>
          <w:spacing w:val="4"/>
          <w:sz w:val="20"/>
          <w:szCs w:val="20"/>
        </w:rPr>
        <w:t>Stowarzyszenie</w:t>
      </w:r>
      <w:r w:rsidRPr="002F1261">
        <w:rPr>
          <w:rFonts w:ascii="Arial" w:hAnsi="Arial" w:cs="Arial"/>
          <w:spacing w:val="4"/>
          <w:sz w:val="20"/>
          <w:szCs w:val="20"/>
        </w:rPr>
        <w:t xml:space="preserve"> zaskarżyło w całości postanowienie Regionalnego Dyrektora Ochrony Środowiska w Szczecinie</w:t>
      </w:r>
      <w:r>
        <w:rPr>
          <w:rFonts w:ascii="Arial" w:hAnsi="Arial" w:cs="Arial"/>
          <w:spacing w:val="4"/>
          <w:sz w:val="20"/>
          <w:szCs w:val="20"/>
        </w:rPr>
        <w:t xml:space="preserve"> </w:t>
      </w:r>
      <w:r w:rsidRPr="002F1261">
        <w:rPr>
          <w:rFonts w:ascii="Arial" w:hAnsi="Arial" w:cs="Arial"/>
          <w:spacing w:val="4"/>
          <w:sz w:val="20"/>
          <w:szCs w:val="20"/>
        </w:rPr>
        <w:t xml:space="preserve">z dnia </w:t>
      </w:r>
      <w:r w:rsidR="007F250C">
        <w:rPr>
          <w:rFonts w:ascii="Arial" w:hAnsi="Arial" w:cs="Arial"/>
          <w:spacing w:val="4"/>
          <w:sz w:val="20"/>
          <w:szCs w:val="20"/>
        </w:rPr>
        <w:t>17</w:t>
      </w:r>
      <w:r w:rsidRPr="002F1261">
        <w:rPr>
          <w:rFonts w:ascii="Arial" w:hAnsi="Arial" w:cs="Arial"/>
          <w:spacing w:val="4"/>
          <w:sz w:val="20"/>
          <w:szCs w:val="20"/>
        </w:rPr>
        <w:t xml:space="preserve"> czerwca 2021 r., znak: WST-K.4222.</w:t>
      </w:r>
      <w:r w:rsidR="007F250C">
        <w:rPr>
          <w:rFonts w:ascii="Arial" w:hAnsi="Arial" w:cs="Arial"/>
          <w:spacing w:val="4"/>
          <w:sz w:val="20"/>
          <w:szCs w:val="20"/>
        </w:rPr>
        <w:t>1</w:t>
      </w:r>
      <w:r w:rsidRPr="002F1261">
        <w:rPr>
          <w:rFonts w:ascii="Arial" w:hAnsi="Arial" w:cs="Arial"/>
          <w:spacing w:val="4"/>
          <w:sz w:val="20"/>
          <w:szCs w:val="20"/>
        </w:rPr>
        <w:t>.2021.BM.</w:t>
      </w:r>
      <w:r w:rsidR="007F250C">
        <w:rPr>
          <w:rFonts w:ascii="Arial" w:hAnsi="Arial" w:cs="Arial"/>
          <w:spacing w:val="4"/>
          <w:sz w:val="20"/>
          <w:szCs w:val="20"/>
        </w:rPr>
        <w:t>7</w:t>
      </w:r>
      <w:r w:rsidRPr="002F1261">
        <w:rPr>
          <w:rFonts w:ascii="Arial" w:hAnsi="Arial" w:cs="Arial"/>
          <w:spacing w:val="4"/>
          <w:sz w:val="20"/>
          <w:szCs w:val="20"/>
        </w:rPr>
        <w:t xml:space="preserve">, </w:t>
      </w:r>
      <w:r w:rsidR="007F250C">
        <w:rPr>
          <w:rFonts w:ascii="Arial" w:hAnsi="Arial" w:cs="Arial"/>
          <w:spacing w:val="4"/>
          <w:sz w:val="20"/>
          <w:szCs w:val="20"/>
        </w:rPr>
        <w:t>zwane dalej „</w:t>
      </w:r>
      <w:r w:rsidR="007F250C" w:rsidRPr="007F250C">
        <w:rPr>
          <w:rFonts w:ascii="Arial" w:hAnsi="Arial" w:cs="Arial"/>
          <w:i/>
          <w:iCs/>
          <w:spacing w:val="4"/>
          <w:sz w:val="20"/>
          <w:szCs w:val="20"/>
        </w:rPr>
        <w:t xml:space="preserve">postanowieniem </w:t>
      </w:r>
      <w:r w:rsidR="008D53CC">
        <w:rPr>
          <w:rFonts w:ascii="Arial" w:hAnsi="Arial" w:cs="Arial"/>
          <w:i/>
          <w:iCs/>
          <w:spacing w:val="4"/>
          <w:sz w:val="20"/>
          <w:szCs w:val="20"/>
        </w:rPr>
        <w:t>uzgadniającym</w:t>
      </w:r>
      <w:r w:rsidR="007F250C">
        <w:rPr>
          <w:rFonts w:ascii="Arial" w:hAnsi="Arial" w:cs="Arial"/>
          <w:spacing w:val="4"/>
          <w:sz w:val="20"/>
          <w:szCs w:val="20"/>
        </w:rPr>
        <w:t xml:space="preserve">”, </w:t>
      </w:r>
      <w:r w:rsidRPr="002F1261">
        <w:rPr>
          <w:rFonts w:ascii="Arial" w:hAnsi="Arial" w:cs="Arial"/>
          <w:spacing w:val="4"/>
          <w:sz w:val="20"/>
          <w:szCs w:val="20"/>
        </w:rPr>
        <w:t>uzgadniające realizację przedmiotowego przedsięwzięcia</w:t>
      </w:r>
      <w:r>
        <w:t xml:space="preserve"> </w:t>
      </w:r>
      <w:r>
        <w:rPr>
          <w:rFonts w:ascii="Arial" w:hAnsi="Arial" w:cs="Arial"/>
          <w:spacing w:val="4"/>
          <w:sz w:val="20"/>
          <w:szCs w:val="20"/>
        </w:rPr>
        <w:t>i określające</w:t>
      </w:r>
      <w:r w:rsidRPr="00D727A8">
        <w:rPr>
          <w:rFonts w:ascii="Arial" w:hAnsi="Arial" w:cs="Arial"/>
          <w:spacing w:val="4"/>
          <w:sz w:val="20"/>
          <w:szCs w:val="20"/>
        </w:rPr>
        <w:t xml:space="preserve"> warunki jego realizacji</w:t>
      </w:r>
      <w:r w:rsidR="007F250C">
        <w:rPr>
          <w:rFonts w:ascii="Arial" w:hAnsi="Arial" w:cs="Arial"/>
          <w:spacing w:val="4"/>
          <w:sz w:val="20"/>
          <w:szCs w:val="20"/>
        </w:rPr>
        <w:t>.</w:t>
      </w:r>
    </w:p>
    <w:p w14:paraId="70B36E96" w14:textId="31A9A6FD" w:rsidR="00847F38" w:rsidRPr="00487567" w:rsidRDefault="00487567" w:rsidP="00847F38">
      <w:pPr>
        <w:spacing w:after="240" w:line="240" w:lineRule="exact"/>
        <w:jc w:val="both"/>
        <w:rPr>
          <w:rFonts w:ascii="Arial" w:hAnsi="Arial" w:cs="Arial"/>
          <w:color w:val="000000"/>
          <w:spacing w:val="4"/>
          <w:sz w:val="20"/>
          <w:szCs w:val="20"/>
          <w:lang w:eastAsia="en-US"/>
        </w:rPr>
      </w:pPr>
      <w:r w:rsidRPr="00487567">
        <w:rPr>
          <w:rFonts w:ascii="Arial" w:hAnsi="Arial" w:cs="Arial"/>
          <w:color w:val="000000"/>
          <w:spacing w:val="4"/>
          <w:sz w:val="20"/>
          <w:szCs w:val="20"/>
          <w:lang w:eastAsia="en-US"/>
        </w:rPr>
        <w:t xml:space="preserve">Uwzględniając fakt, iż właściwym w przedmiotowej sprawie – stosownie do treści rozporządzenia Prezesa Rady Ministrów z dnia 15 kwietnia 2022 r. w sprawie szczegółowego zakresu działania Ministra Rozwoju </w:t>
      </w:r>
      <w:r w:rsidRPr="00487567">
        <w:rPr>
          <w:rFonts w:ascii="Arial" w:hAnsi="Arial" w:cs="Arial"/>
          <w:color w:val="000000"/>
          <w:spacing w:val="4"/>
          <w:sz w:val="20"/>
          <w:szCs w:val="20"/>
          <w:lang w:eastAsia="en-US"/>
        </w:rPr>
        <w:br/>
        <w:t>i Technologii (Dz. U. z 2022 r. poz. 838) – jest obecnie Minister Rozwoju i Technologii, zwany dalej „</w:t>
      </w:r>
      <w:r w:rsidRPr="00487567">
        <w:rPr>
          <w:rFonts w:ascii="Arial" w:hAnsi="Arial" w:cs="Arial"/>
          <w:i/>
          <w:iCs/>
          <w:color w:val="000000"/>
          <w:spacing w:val="4"/>
          <w:sz w:val="20"/>
          <w:szCs w:val="20"/>
          <w:lang w:eastAsia="en-US"/>
        </w:rPr>
        <w:t>Ministrem</w:t>
      </w:r>
      <w:r w:rsidRPr="00487567">
        <w:rPr>
          <w:rFonts w:ascii="Arial" w:hAnsi="Arial" w:cs="Arial"/>
          <w:color w:val="000000"/>
          <w:spacing w:val="4"/>
          <w:sz w:val="20"/>
          <w:szCs w:val="20"/>
          <w:lang w:eastAsia="en-US"/>
        </w:rPr>
        <w:t>”, stwierdzono, co następuje.</w:t>
      </w:r>
    </w:p>
    <w:p w14:paraId="2EA66E4C" w14:textId="7B17E5EA" w:rsidR="00847F38" w:rsidRPr="007D444A" w:rsidRDefault="00847F38" w:rsidP="00847F38">
      <w:pPr>
        <w:spacing w:after="240" w:line="240" w:lineRule="exact"/>
        <w:jc w:val="both"/>
        <w:rPr>
          <w:rFonts w:ascii="Arial" w:hAnsi="Arial" w:cs="Arial"/>
          <w:spacing w:val="4"/>
          <w:sz w:val="20"/>
          <w:szCs w:val="20"/>
        </w:rPr>
      </w:pPr>
      <w:r w:rsidRPr="00487567">
        <w:rPr>
          <w:rFonts w:ascii="Arial" w:hAnsi="Arial" w:cs="Arial"/>
          <w:spacing w:val="4"/>
          <w:sz w:val="20"/>
          <w:szCs w:val="20"/>
        </w:rPr>
        <w:t>Kompetencje organu odwoławczego obejmują</w:t>
      </w:r>
      <w:r w:rsidRPr="007D444A">
        <w:rPr>
          <w:rFonts w:ascii="Arial" w:hAnsi="Arial" w:cs="Arial"/>
          <w:spacing w:val="4"/>
          <w:sz w:val="20"/>
          <w:szCs w:val="20"/>
        </w:rPr>
        <w:t xml:space="preserve"> zarówno korygowanie wad prawnych decyzji organu </w:t>
      </w:r>
      <w:r w:rsidRPr="007D444A">
        <w:rPr>
          <w:rFonts w:ascii="Arial" w:hAnsi="Arial" w:cs="Arial"/>
          <w:spacing w:val="4"/>
          <w:sz w:val="20"/>
          <w:szCs w:val="20"/>
        </w:rPr>
        <w:br/>
        <w:t>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w:t>
      </w:r>
      <w:r w:rsidR="00487567">
        <w:rPr>
          <w:rFonts w:ascii="Arial" w:hAnsi="Arial" w:cs="Arial"/>
          <w:spacing w:val="4"/>
          <w:sz w:val="20"/>
          <w:szCs w:val="20"/>
        </w:rPr>
        <w:t xml:space="preserve"> art.</w:t>
      </w:r>
      <w:r w:rsidRPr="007D444A">
        <w:rPr>
          <w:rFonts w:ascii="Arial" w:hAnsi="Arial" w:cs="Arial"/>
          <w:spacing w:val="4"/>
          <w:sz w:val="20"/>
          <w:szCs w:val="20"/>
        </w:rPr>
        <w:t xml:space="preserve"> 77 </w:t>
      </w:r>
      <w:r w:rsidRPr="007D444A">
        <w:rPr>
          <w:rFonts w:ascii="Arial" w:hAnsi="Arial" w:cs="Arial"/>
          <w:i/>
          <w:spacing w:val="4"/>
          <w:sz w:val="20"/>
          <w:szCs w:val="20"/>
        </w:rPr>
        <w:t>kpa</w:t>
      </w:r>
      <w:r w:rsidRPr="007D444A">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7D444A">
        <w:rPr>
          <w:rFonts w:ascii="Arial" w:hAnsi="Arial" w:cs="Arial"/>
          <w:spacing w:val="4"/>
          <w:sz w:val="20"/>
          <w:szCs w:val="20"/>
        </w:rPr>
        <w:br/>
        <w:t xml:space="preserve">do przyjęcia określonego stanowiska. Wydając decyzję, organ zobowiązany jest do przestrzegania przepisów </w:t>
      </w:r>
      <w:r w:rsidRPr="007D444A">
        <w:rPr>
          <w:rFonts w:ascii="Arial" w:hAnsi="Arial" w:cs="Arial"/>
          <w:i/>
          <w:spacing w:val="4"/>
          <w:sz w:val="20"/>
          <w:szCs w:val="20"/>
        </w:rPr>
        <w:t>kpa</w:t>
      </w:r>
      <w:r w:rsidRPr="007D444A">
        <w:rPr>
          <w:rFonts w:ascii="Arial" w:hAnsi="Arial" w:cs="Arial"/>
          <w:spacing w:val="4"/>
          <w:sz w:val="20"/>
          <w:szCs w:val="20"/>
        </w:rPr>
        <w:t>, a przede wszystkim do podejmowania wszelkich kroków niezbędnych do dokładnego wyjaśnienia stanu faktycznego.</w:t>
      </w:r>
    </w:p>
    <w:p w14:paraId="41E2328D" w14:textId="41A8B197" w:rsidR="00847F38" w:rsidRPr="001A34EB" w:rsidRDefault="00847F38" w:rsidP="00847F38">
      <w:pPr>
        <w:spacing w:after="240" w:line="240" w:lineRule="exact"/>
        <w:jc w:val="both"/>
        <w:rPr>
          <w:rFonts w:ascii="Arial" w:hAnsi="Arial" w:cs="Arial"/>
          <w:i/>
          <w:spacing w:val="4"/>
          <w:sz w:val="20"/>
          <w:szCs w:val="20"/>
        </w:rPr>
      </w:pPr>
      <w:r w:rsidRPr="007D444A">
        <w:rPr>
          <w:rFonts w:ascii="Arial" w:hAnsi="Arial" w:cs="Arial"/>
          <w:spacing w:val="4"/>
          <w:sz w:val="20"/>
          <w:szCs w:val="20"/>
        </w:rPr>
        <w:t xml:space="preserve">Mając na uwadze powyższe, w trakcie przeprowadzonego postępowania odwoławczego, </w:t>
      </w:r>
      <w:r w:rsidRPr="007D444A">
        <w:rPr>
          <w:rFonts w:ascii="Arial" w:hAnsi="Arial" w:cs="Arial"/>
          <w:i/>
          <w:spacing w:val="4"/>
          <w:sz w:val="20"/>
          <w:szCs w:val="20"/>
        </w:rPr>
        <w:t xml:space="preserve">Minister </w:t>
      </w:r>
      <w:r w:rsidRPr="007D444A">
        <w:rPr>
          <w:rFonts w:ascii="Arial" w:hAnsi="Arial" w:cs="Arial"/>
          <w:spacing w:val="4"/>
          <w:sz w:val="20"/>
          <w:szCs w:val="20"/>
        </w:rPr>
        <w:t xml:space="preserve">rozpatrzył ponownie wniosek </w:t>
      </w:r>
      <w:r w:rsidRPr="007D444A">
        <w:rPr>
          <w:rFonts w:ascii="Arial" w:hAnsi="Arial" w:cs="Arial"/>
          <w:i/>
          <w:spacing w:val="4"/>
          <w:sz w:val="20"/>
          <w:szCs w:val="20"/>
        </w:rPr>
        <w:t>inwestora</w:t>
      </w:r>
      <w:r w:rsidRPr="007D444A">
        <w:rPr>
          <w:rFonts w:ascii="Arial" w:hAnsi="Arial" w:cs="Arial"/>
          <w:spacing w:val="4"/>
          <w:sz w:val="20"/>
          <w:szCs w:val="20"/>
        </w:rPr>
        <w:t xml:space="preserve"> o wydanie przedmiotowej decyzji o zezwoleniu na realizację inwestycji drogowej, przeanalizował materiał dowodowy zgromadzony przez Wojewodę </w:t>
      </w:r>
      <w:r>
        <w:rPr>
          <w:rFonts w:ascii="Arial" w:hAnsi="Arial" w:cs="Arial"/>
          <w:spacing w:val="4"/>
          <w:sz w:val="20"/>
          <w:szCs w:val="20"/>
        </w:rPr>
        <w:t>Zachodniopomorski</w:t>
      </w:r>
      <w:r w:rsidRPr="007D444A">
        <w:rPr>
          <w:rFonts w:ascii="Arial" w:hAnsi="Arial" w:cs="Arial"/>
          <w:spacing w:val="4"/>
          <w:sz w:val="20"/>
          <w:szCs w:val="20"/>
        </w:rPr>
        <w:t>ego</w:t>
      </w:r>
      <w:r>
        <w:rPr>
          <w:rFonts w:ascii="Arial" w:hAnsi="Arial" w:cs="Arial"/>
          <w:spacing w:val="4"/>
          <w:sz w:val="20"/>
          <w:szCs w:val="20"/>
        </w:rPr>
        <w:t xml:space="preserve">, </w:t>
      </w:r>
      <w:r w:rsidRPr="007D444A">
        <w:rPr>
          <w:rFonts w:ascii="Arial" w:hAnsi="Arial" w:cs="Arial"/>
          <w:spacing w:val="4"/>
          <w:sz w:val="20"/>
          <w:szCs w:val="20"/>
        </w:rPr>
        <w:t xml:space="preserve">w tym zbadał poprawność postępowania organu </w:t>
      </w:r>
      <w:r w:rsidR="00487567">
        <w:rPr>
          <w:rFonts w:ascii="Arial" w:hAnsi="Arial" w:cs="Arial"/>
          <w:spacing w:val="4"/>
          <w:sz w:val="20"/>
          <w:szCs w:val="20"/>
        </w:rPr>
        <w:t>I</w:t>
      </w:r>
      <w:r w:rsidRPr="007D444A">
        <w:rPr>
          <w:rFonts w:ascii="Arial" w:hAnsi="Arial" w:cs="Arial"/>
          <w:spacing w:val="4"/>
          <w:sz w:val="20"/>
          <w:szCs w:val="20"/>
        </w:rPr>
        <w:t xml:space="preserve"> insta</w:t>
      </w:r>
      <w:r>
        <w:rPr>
          <w:rFonts w:ascii="Arial" w:hAnsi="Arial" w:cs="Arial"/>
          <w:spacing w:val="4"/>
          <w:sz w:val="20"/>
          <w:szCs w:val="20"/>
        </w:rPr>
        <w:t xml:space="preserve">ncji oraz poprawność kończącej </w:t>
      </w:r>
      <w:r w:rsidRPr="007D444A">
        <w:rPr>
          <w:rFonts w:ascii="Arial" w:hAnsi="Arial" w:cs="Arial"/>
          <w:spacing w:val="4"/>
          <w:sz w:val="20"/>
          <w:szCs w:val="20"/>
        </w:rPr>
        <w:t xml:space="preserve">to postępowanie </w:t>
      </w:r>
      <w:r w:rsidRPr="007D444A">
        <w:rPr>
          <w:rFonts w:ascii="Arial" w:hAnsi="Arial" w:cs="Arial"/>
          <w:i/>
          <w:spacing w:val="4"/>
          <w:sz w:val="20"/>
          <w:szCs w:val="20"/>
        </w:rPr>
        <w:t xml:space="preserve">decyzji Wojewody </w:t>
      </w:r>
      <w:r>
        <w:rPr>
          <w:rFonts w:ascii="Arial" w:hAnsi="Arial" w:cs="Arial"/>
          <w:i/>
          <w:spacing w:val="4"/>
          <w:sz w:val="20"/>
          <w:szCs w:val="20"/>
        </w:rPr>
        <w:t>Zachodniopomorski</w:t>
      </w:r>
      <w:r w:rsidRPr="007D444A">
        <w:rPr>
          <w:rFonts w:ascii="Arial" w:hAnsi="Arial" w:cs="Arial"/>
          <w:i/>
          <w:spacing w:val="4"/>
          <w:sz w:val="20"/>
          <w:szCs w:val="20"/>
        </w:rPr>
        <w:t xml:space="preserve">ego, </w:t>
      </w:r>
      <w:r w:rsidRPr="007D444A">
        <w:rPr>
          <w:rFonts w:ascii="Arial" w:hAnsi="Arial" w:cs="Arial"/>
          <w:spacing w:val="4"/>
          <w:sz w:val="20"/>
          <w:szCs w:val="20"/>
        </w:rPr>
        <w:t>jak również rozpatrzył zarzuty</w:t>
      </w:r>
      <w:r>
        <w:rPr>
          <w:rFonts w:ascii="Arial" w:hAnsi="Arial" w:cs="Arial"/>
          <w:spacing w:val="4"/>
          <w:sz w:val="20"/>
          <w:szCs w:val="20"/>
        </w:rPr>
        <w:t xml:space="preserve"> </w:t>
      </w:r>
      <w:r w:rsidRPr="001A34EB">
        <w:rPr>
          <w:rFonts w:ascii="Arial" w:hAnsi="Arial" w:cs="Arial"/>
          <w:i/>
          <w:spacing w:val="4"/>
          <w:sz w:val="20"/>
          <w:szCs w:val="20"/>
        </w:rPr>
        <w:t>Stowarzyszenia.</w:t>
      </w:r>
    </w:p>
    <w:p w14:paraId="1DBA1601" w14:textId="77777777" w:rsidR="00847F38" w:rsidRPr="002D0BE9" w:rsidRDefault="00847F38" w:rsidP="00847F38">
      <w:pPr>
        <w:spacing w:after="240" w:line="240" w:lineRule="exact"/>
        <w:jc w:val="both"/>
        <w:outlineLvl w:val="0"/>
        <w:rPr>
          <w:rFonts w:ascii="Arial" w:hAnsi="Arial" w:cs="Arial"/>
          <w:spacing w:val="4"/>
          <w:sz w:val="20"/>
          <w:szCs w:val="20"/>
        </w:rPr>
      </w:pPr>
      <w:r w:rsidRPr="002D0BE9">
        <w:rPr>
          <w:rFonts w:ascii="Arial" w:hAnsi="Arial" w:cs="Arial"/>
          <w:spacing w:val="4"/>
          <w:sz w:val="20"/>
          <w:szCs w:val="20"/>
        </w:rPr>
        <w:t xml:space="preserve">Zgodnie z art. 11d ust. 1 pkt 1 </w:t>
      </w:r>
      <w:r w:rsidRPr="002D0BE9">
        <w:rPr>
          <w:rFonts w:ascii="Arial" w:hAnsi="Arial" w:cs="Arial"/>
          <w:i/>
          <w:spacing w:val="4"/>
          <w:sz w:val="20"/>
          <w:szCs w:val="20"/>
        </w:rPr>
        <w:t>specustawy drogowej</w:t>
      </w:r>
      <w:r w:rsidRPr="002D0BE9">
        <w:rPr>
          <w:rFonts w:ascii="Arial" w:hAnsi="Arial" w:cs="Arial"/>
          <w:spacing w:val="4"/>
          <w:sz w:val="20"/>
          <w:szCs w:val="20"/>
        </w:rPr>
        <w:t xml:space="preserve">, do wniosku załączono mapę w skali 1:1000, </w:t>
      </w:r>
      <w:r w:rsidRPr="002D0BE9">
        <w:rPr>
          <w:rFonts w:ascii="Arial" w:hAnsi="Arial" w:cs="Arial"/>
          <w:spacing w:val="4"/>
          <w:sz w:val="20"/>
          <w:szCs w:val="20"/>
        </w:rPr>
        <w:br/>
        <w:t xml:space="preserve">na której przedstawiono proponowany przebieg drogi, z zaznaczeniem terenu niezbędnego dla obiektów budowlanych oraz istniejące uzbrojenie terenu. Ponadto, przedstawiono analizę powiązania drogi </w:t>
      </w:r>
      <w:r w:rsidRPr="002D0BE9">
        <w:rPr>
          <w:rFonts w:ascii="Arial" w:hAnsi="Arial" w:cs="Arial"/>
          <w:spacing w:val="4"/>
          <w:sz w:val="20"/>
          <w:szCs w:val="20"/>
        </w:rPr>
        <w:br/>
        <w:t>z innymi drogami publicznymi, dołączono mapy zawierające projekty podziałów nieruchomości, określono zmiany w dotychczasowej infrastrukturze zagospodarowania terenu, określono nieruchomości lub ich części, które planowane są do przejęcia na rzecz Skarbu Państwa, oraz określono nieruchomości lub ich części, z których korzystanie będzie ograniczone.</w:t>
      </w:r>
    </w:p>
    <w:p w14:paraId="06EAE27C" w14:textId="77777777" w:rsidR="00847F38" w:rsidRPr="009B2786" w:rsidRDefault="00847F38" w:rsidP="00847F38">
      <w:pPr>
        <w:spacing w:after="240" w:line="240" w:lineRule="exact"/>
        <w:jc w:val="both"/>
        <w:outlineLvl w:val="0"/>
        <w:rPr>
          <w:rFonts w:ascii="Arial" w:hAnsi="Arial" w:cs="Arial"/>
          <w:spacing w:val="4"/>
          <w:sz w:val="20"/>
          <w:szCs w:val="20"/>
        </w:rPr>
      </w:pPr>
      <w:r w:rsidRPr="009B2786">
        <w:rPr>
          <w:rFonts w:ascii="Arial" w:hAnsi="Arial" w:cs="Arial"/>
          <w:spacing w:val="4"/>
          <w:sz w:val="20"/>
          <w:szCs w:val="20"/>
        </w:rPr>
        <w:t xml:space="preserve">Zgodnie z art. 11d ust. 1 pkt 5 </w:t>
      </w:r>
      <w:r w:rsidRPr="009B2786">
        <w:rPr>
          <w:rFonts w:ascii="Arial" w:hAnsi="Arial" w:cs="Arial"/>
          <w:i/>
          <w:spacing w:val="4"/>
          <w:sz w:val="20"/>
          <w:szCs w:val="20"/>
        </w:rPr>
        <w:t>specustawy drogowej</w:t>
      </w:r>
      <w:r w:rsidRPr="009B2786">
        <w:rPr>
          <w:rFonts w:ascii="Arial" w:hAnsi="Arial" w:cs="Arial"/>
          <w:spacing w:val="4"/>
          <w:sz w:val="20"/>
          <w:szCs w:val="20"/>
        </w:rPr>
        <w:t xml:space="preserve">, do wniosku o wydanie decyzji o zezwoleniu </w:t>
      </w:r>
      <w:r w:rsidRPr="009B2786">
        <w:rPr>
          <w:rFonts w:ascii="Arial" w:hAnsi="Arial" w:cs="Arial"/>
          <w:spacing w:val="4"/>
          <w:sz w:val="20"/>
          <w:szCs w:val="20"/>
        </w:rPr>
        <w:br/>
        <w:t xml:space="preserve">na realizację inwestycji drogowej </w:t>
      </w:r>
      <w:r w:rsidRPr="009B2786">
        <w:rPr>
          <w:rFonts w:ascii="Arial" w:hAnsi="Arial" w:cs="Arial"/>
          <w:i/>
          <w:spacing w:val="4"/>
          <w:sz w:val="20"/>
          <w:szCs w:val="20"/>
        </w:rPr>
        <w:t>inwestor</w:t>
      </w:r>
      <w:r w:rsidRPr="009B2786">
        <w:rPr>
          <w:rFonts w:ascii="Arial" w:hAnsi="Arial" w:cs="Arial"/>
          <w:spacing w:val="4"/>
          <w:sz w:val="20"/>
          <w:szCs w:val="20"/>
        </w:rPr>
        <w:t xml:space="preserve"> dołączył </w:t>
      </w:r>
      <w:r w:rsidRPr="0087723D">
        <w:rPr>
          <w:rFonts w:ascii="Arial" w:hAnsi="Arial" w:cs="Arial"/>
          <w:spacing w:val="4"/>
          <w:sz w:val="20"/>
          <w:szCs w:val="20"/>
        </w:rPr>
        <w:t xml:space="preserve">projekt budowlany wraz z opiniami, uzgodnieniami, pozwoleniami oraz dokumentami wymaganymi przepisami szczególnymi. Wskazać również trzeba, </w:t>
      </w:r>
      <w:r w:rsidRPr="0087723D">
        <w:rPr>
          <w:rFonts w:ascii="Arial" w:hAnsi="Arial" w:cs="Arial"/>
          <w:spacing w:val="4"/>
          <w:sz w:val="20"/>
          <w:szCs w:val="20"/>
        </w:rPr>
        <w:br/>
        <w:t xml:space="preserve">iż w dniu 19 września 2020 r. weszła w życie ustawa z dnia 13 lutego 2020 r. o zmianie </w:t>
      </w:r>
      <w:r w:rsidRPr="009B2786">
        <w:rPr>
          <w:rFonts w:ascii="Arial" w:hAnsi="Arial" w:cs="Arial"/>
          <w:spacing w:val="4"/>
          <w:sz w:val="20"/>
          <w:szCs w:val="20"/>
        </w:rPr>
        <w:t>ustawy Prawo budowlane oraz niektórych innych ustaw (t.j. Dz. U. z 2020 r. poz. 471), zwana dalej „</w:t>
      </w:r>
      <w:r w:rsidRPr="009B2786">
        <w:rPr>
          <w:rFonts w:ascii="Arial" w:hAnsi="Arial" w:cs="Arial"/>
          <w:i/>
          <w:spacing w:val="4"/>
          <w:sz w:val="20"/>
          <w:szCs w:val="20"/>
        </w:rPr>
        <w:t>ustawą nowelizującą</w:t>
      </w:r>
      <w:r w:rsidRPr="009B2786">
        <w:rPr>
          <w:rFonts w:ascii="Arial" w:hAnsi="Arial" w:cs="Arial"/>
          <w:spacing w:val="4"/>
          <w:sz w:val="20"/>
          <w:szCs w:val="20"/>
        </w:rPr>
        <w:t xml:space="preserve">”. Jednocześnie wydane zostało rozporządzenie Ministra Rozwoju z dnia 11 września </w:t>
      </w:r>
      <w:r w:rsidRPr="009B2786">
        <w:rPr>
          <w:rFonts w:ascii="Arial" w:hAnsi="Arial" w:cs="Arial"/>
          <w:spacing w:val="4"/>
          <w:sz w:val="20"/>
          <w:szCs w:val="20"/>
        </w:rPr>
        <w:br/>
        <w:t>2020 r. w sprawie szczegółowego zakresu i formy projektu budowlanego (t.j. Dz. U. z 2020 r. poz. 1609). Zgodnie z § 25 tego rozporządzenia, uchylone zostało dotychczasowe rozporządzenie Ministra Transportu, Budownictwa i Gospodarki Morskiej z dnia 25 kwietnia 2012 r. w sprawie szczegółowego zakresu i formy projektu budowlanego (t.j. Dz. U. z 2018 r. poz. 1935), zwane dalej „</w:t>
      </w:r>
      <w:r w:rsidRPr="009B2786">
        <w:rPr>
          <w:rFonts w:ascii="Arial" w:hAnsi="Arial" w:cs="Arial"/>
          <w:i/>
          <w:iCs/>
          <w:spacing w:val="4"/>
          <w:sz w:val="20"/>
          <w:szCs w:val="20"/>
        </w:rPr>
        <w:t xml:space="preserve">rozporządzeniem </w:t>
      </w:r>
      <w:r w:rsidRPr="009B2786">
        <w:rPr>
          <w:rFonts w:ascii="Arial" w:hAnsi="Arial" w:cs="Arial"/>
          <w:i/>
          <w:iCs/>
          <w:spacing w:val="4"/>
          <w:sz w:val="20"/>
          <w:szCs w:val="20"/>
        </w:rPr>
        <w:br/>
        <w:t>w sprawie szczegółowego zakresu i formy projektu budowlanego</w:t>
      </w:r>
      <w:r w:rsidRPr="009B2786">
        <w:rPr>
          <w:rFonts w:ascii="Arial" w:hAnsi="Arial" w:cs="Arial"/>
          <w:spacing w:val="4"/>
          <w:sz w:val="20"/>
          <w:szCs w:val="20"/>
        </w:rPr>
        <w:t>”.</w:t>
      </w:r>
    </w:p>
    <w:p w14:paraId="7BFF5269" w14:textId="6F5AD2D3" w:rsidR="00847F38" w:rsidRDefault="00847F38" w:rsidP="00847F38">
      <w:pPr>
        <w:spacing w:after="240" w:line="240" w:lineRule="exact"/>
        <w:jc w:val="both"/>
        <w:outlineLvl w:val="0"/>
        <w:rPr>
          <w:rFonts w:ascii="Arial" w:hAnsi="Arial" w:cs="Arial"/>
          <w:spacing w:val="4"/>
          <w:sz w:val="20"/>
          <w:szCs w:val="20"/>
        </w:rPr>
      </w:pPr>
      <w:r w:rsidRPr="009B2786">
        <w:rPr>
          <w:rFonts w:ascii="Arial" w:hAnsi="Arial" w:cs="Arial"/>
          <w:spacing w:val="4"/>
          <w:sz w:val="20"/>
          <w:szCs w:val="20"/>
        </w:rPr>
        <w:lastRenderedPageBreak/>
        <w:t xml:space="preserve">Jednakże w myśl art. 26 </w:t>
      </w:r>
      <w:r w:rsidRPr="009B2786">
        <w:rPr>
          <w:rFonts w:ascii="Arial" w:hAnsi="Arial" w:cs="Arial"/>
          <w:i/>
          <w:spacing w:val="4"/>
          <w:sz w:val="20"/>
          <w:szCs w:val="20"/>
        </w:rPr>
        <w:t>ustawy nowelizującej</w:t>
      </w:r>
      <w:r w:rsidR="00ED4689">
        <w:rPr>
          <w:rFonts w:ascii="Arial" w:hAnsi="Arial" w:cs="Arial"/>
          <w:iCs/>
          <w:spacing w:val="4"/>
          <w:sz w:val="20"/>
          <w:szCs w:val="20"/>
        </w:rPr>
        <w:t>,</w:t>
      </w:r>
      <w:r w:rsidRPr="009B2786">
        <w:rPr>
          <w:rFonts w:ascii="Arial" w:hAnsi="Arial" w:cs="Arial"/>
          <w:spacing w:val="4"/>
          <w:sz w:val="20"/>
          <w:szCs w:val="20"/>
        </w:rPr>
        <w:t xml:space="preserve"> przez 12 miesięcy od dnia wejścia w życie znowelizowanych przepisów, inwestor może do wniosku o wydanie decyzji o pozwoleniu na budowę albo wniosku o zatwierdzenie projektu budowlanego, albo zgłoszenia budowy załączyć projekt budowlany sporządzony na podstawie przepisów ustawy zmienianej w art. 1 w brzmieniu dotychczasowym. Jednocześnie, zgodnie z art. 27 ust. 1 pkt 1 </w:t>
      </w:r>
      <w:r w:rsidRPr="009B2786">
        <w:rPr>
          <w:rFonts w:ascii="Arial" w:hAnsi="Arial" w:cs="Arial"/>
          <w:i/>
          <w:spacing w:val="4"/>
          <w:sz w:val="20"/>
          <w:szCs w:val="20"/>
        </w:rPr>
        <w:t>ustawy</w:t>
      </w:r>
      <w:r w:rsidRPr="009B2786">
        <w:rPr>
          <w:rFonts w:ascii="Arial" w:hAnsi="Arial" w:cs="Arial"/>
          <w:spacing w:val="4"/>
          <w:sz w:val="20"/>
          <w:szCs w:val="20"/>
        </w:rPr>
        <w:t xml:space="preserve"> </w:t>
      </w:r>
      <w:r w:rsidRPr="009B2786">
        <w:rPr>
          <w:rFonts w:ascii="Arial" w:hAnsi="Arial" w:cs="Arial"/>
          <w:i/>
          <w:spacing w:val="4"/>
          <w:sz w:val="20"/>
          <w:szCs w:val="20"/>
        </w:rPr>
        <w:t>nowelizującej</w:t>
      </w:r>
      <w:r w:rsidR="00ED4689">
        <w:rPr>
          <w:rFonts w:ascii="Arial" w:hAnsi="Arial" w:cs="Arial"/>
          <w:iCs/>
          <w:spacing w:val="4"/>
          <w:sz w:val="20"/>
          <w:szCs w:val="20"/>
        </w:rPr>
        <w:t>,</w:t>
      </w:r>
      <w:r w:rsidRPr="009B2786">
        <w:rPr>
          <w:rFonts w:ascii="Arial" w:hAnsi="Arial" w:cs="Arial"/>
          <w:i/>
          <w:spacing w:val="4"/>
          <w:sz w:val="20"/>
          <w:szCs w:val="20"/>
        </w:rPr>
        <w:t xml:space="preserve"> </w:t>
      </w:r>
      <w:r w:rsidRPr="009B2786">
        <w:rPr>
          <w:rFonts w:ascii="Arial" w:hAnsi="Arial" w:cs="Arial"/>
          <w:spacing w:val="4"/>
          <w:sz w:val="20"/>
          <w:szCs w:val="20"/>
        </w:rPr>
        <w:t xml:space="preserve">do zamierzeń budowlanych realizowanych w oparciu o projekt budowlany sporządzony na podstawie przepisów dotychczasowych </w:t>
      </w:r>
      <w:r w:rsidR="00F11914">
        <w:rPr>
          <w:rFonts w:ascii="Arial" w:hAnsi="Arial" w:cs="Arial"/>
          <w:spacing w:val="4"/>
          <w:sz w:val="20"/>
          <w:szCs w:val="20"/>
        </w:rPr>
        <w:br/>
      </w:r>
      <w:r w:rsidRPr="009B2786">
        <w:rPr>
          <w:rFonts w:ascii="Arial" w:hAnsi="Arial" w:cs="Arial"/>
          <w:spacing w:val="4"/>
          <w:sz w:val="20"/>
          <w:szCs w:val="20"/>
        </w:rPr>
        <w:t xml:space="preserve">w sytuacji, gdy opracowany został projekt budowlany zgodny z dotychczasowymi przepisami </w:t>
      </w:r>
      <w:r w:rsidR="00ED4689" w:rsidRPr="007D444A">
        <w:rPr>
          <w:rFonts w:ascii="Arial" w:hAnsi="Arial" w:cs="Arial"/>
          <w:color w:val="000000"/>
          <w:spacing w:val="4"/>
          <w:sz w:val="20"/>
          <w:szCs w:val="20"/>
        </w:rPr>
        <w:t xml:space="preserve">ustawy </w:t>
      </w:r>
      <w:r w:rsidR="00ED4689">
        <w:rPr>
          <w:rFonts w:ascii="Arial" w:hAnsi="Arial" w:cs="Arial"/>
          <w:color w:val="000000"/>
          <w:spacing w:val="4"/>
          <w:sz w:val="20"/>
          <w:szCs w:val="20"/>
        </w:rPr>
        <w:br/>
      </w:r>
      <w:r w:rsidR="00ED4689" w:rsidRPr="007D444A">
        <w:rPr>
          <w:rFonts w:ascii="Arial" w:hAnsi="Arial" w:cs="Arial"/>
          <w:color w:val="000000"/>
          <w:spacing w:val="4"/>
          <w:sz w:val="20"/>
          <w:szCs w:val="20"/>
        </w:rPr>
        <w:t xml:space="preserve">z dnia 7 lipca 1994 r. </w:t>
      </w:r>
      <w:r w:rsidR="00ED4689">
        <w:rPr>
          <w:rFonts w:ascii="Arial" w:hAnsi="Arial" w:cs="Arial"/>
          <w:color w:val="000000"/>
          <w:spacing w:val="4"/>
          <w:sz w:val="20"/>
          <w:szCs w:val="20"/>
        </w:rPr>
        <w:t>–</w:t>
      </w:r>
      <w:r w:rsidR="00ED4689" w:rsidRPr="007D444A">
        <w:rPr>
          <w:rFonts w:ascii="Arial" w:hAnsi="Arial" w:cs="Arial"/>
          <w:color w:val="000000"/>
          <w:spacing w:val="4"/>
          <w:sz w:val="20"/>
          <w:szCs w:val="20"/>
        </w:rPr>
        <w:t xml:space="preserve"> Prawo budowlane (Dz. </w:t>
      </w:r>
      <w:r w:rsidR="00ED4689">
        <w:rPr>
          <w:rFonts w:ascii="Arial" w:hAnsi="Arial" w:cs="Arial"/>
          <w:color w:val="000000"/>
          <w:spacing w:val="4"/>
          <w:sz w:val="20"/>
          <w:szCs w:val="20"/>
        </w:rPr>
        <w:t>U. z 2021 r. poz. 2351, z późn.</w:t>
      </w:r>
      <w:r w:rsidR="00FF0BC7">
        <w:rPr>
          <w:rFonts w:ascii="Arial" w:hAnsi="Arial" w:cs="Arial"/>
          <w:color w:val="000000"/>
          <w:spacing w:val="4"/>
          <w:sz w:val="20"/>
          <w:szCs w:val="20"/>
        </w:rPr>
        <w:t xml:space="preserve"> </w:t>
      </w:r>
      <w:r w:rsidR="00ED4689" w:rsidRPr="007D444A">
        <w:rPr>
          <w:rFonts w:ascii="Arial" w:hAnsi="Arial" w:cs="Arial"/>
          <w:color w:val="000000"/>
          <w:spacing w:val="4"/>
          <w:sz w:val="20"/>
          <w:szCs w:val="20"/>
        </w:rPr>
        <w:t>zm.), zwanej dalej „</w:t>
      </w:r>
      <w:r w:rsidR="00ED4689" w:rsidRPr="007D444A">
        <w:rPr>
          <w:rFonts w:ascii="Arial" w:hAnsi="Arial" w:cs="Arial"/>
          <w:i/>
          <w:iCs/>
          <w:color w:val="000000"/>
          <w:spacing w:val="4"/>
          <w:sz w:val="20"/>
          <w:szCs w:val="20"/>
        </w:rPr>
        <w:t>ustawą Prawo budowlane</w:t>
      </w:r>
      <w:r w:rsidR="00ED4689">
        <w:rPr>
          <w:rFonts w:ascii="Arial" w:hAnsi="Arial" w:cs="Arial"/>
          <w:color w:val="000000"/>
          <w:spacing w:val="4"/>
          <w:sz w:val="20"/>
          <w:szCs w:val="20"/>
        </w:rPr>
        <w:t>”</w:t>
      </w:r>
      <w:r w:rsidRPr="009B2786">
        <w:rPr>
          <w:rFonts w:ascii="Arial" w:hAnsi="Arial" w:cs="Arial"/>
          <w:spacing w:val="4"/>
          <w:sz w:val="20"/>
          <w:szCs w:val="20"/>
        </w:rPr>
        <w:t xml:space="preserve">, dalszy przebieg procesu inwestycyjnego razem z postępowaniem w sprawie pozwolenia na budowę będzie się odbywał według dotychczasowych przepisów </w:t>
      </w:r>
      <w:r w:rsidRPr="00ED4689">
        <w:rPr>
          <w:rFonts w:ascii="Arial" w:hAnsi="Arial" w:cs="Arial"/>
          <w:i/>
          <w:iCs/>
          <w:spacing w:val="4"/>
          <w:sz w:val="20"/>
          <w:szCs w:val="20"/>
        </w:rPr>
        <w:t>ustawy Prawo budowlane</w:t>
      </w:r>
      <w:r w:rsidRPr="009B2786">
        <w:rPr>
          <w:rFonts w:ascii="Arial" w:hAnsi="Arial" w:cs="Arial"/>
          <w:spacing w:val="4"/>
          <w:sz w:val="20"/>
          <w:szCs w:val="20"/>
        </w:rPr>
        <w:t>.</w:t>
      </w:r>
    </w:p>
    <w:p w14:paraId="0D097C29" w14:textId="1A373C22" w:rsidR="00847F38" w:rsidRDefault="00847F38" w:rsidP="00847F38">
      <w:pPr>
        <w:spacing w:after="240" w:line="240" w:lineRule="exact"/>
        <w:jc w:val="both"/>
        <w:outlineLvl w:val="0"/>
        <w:rPr>
          <w:rFonts w:ascii="Arial" w:hAnsi="Arial" w:cs="Arial"/>
          <w:spacing w:val="4"/>
          <w:sz w:val="20"/>
          <w:szCs w:val="20"/>
        </w:rPr>
      </w:pPr>
      <w:r>
        <w:rPr>
          <w:rFonts w:ascii="Arial" w:hAnsi="Arial" w:cs="Arial"/>
          <w:color w:val="000000"/>
          <w:spacing w:val="4"/>
          <w:sz w:val="20"/>
          <w:szCs w:val="20"/>
        </w:rPr>
        <w:t>Tym samym</w:t>
      </w:r>
      <w:r w:rsidRPr="007D444A">
        <w:rPr>
          <w:rFonts w:ascii="Arial" w:hAnsi="Arial" w:cs="Arial"/>
          <w:color w:val="000000"/>
          <w:spacing w:val="4"/>
          <w:sz w:val="20"/>
          <w:szCs w:val="20"/>
        </w:rPr>
        <w:t xml:space="preserve">, przedmiotowa sprawa podlega rozpatrzeniu w oparciu o </w:t>
      </w:r>
      <w:bookmarkStart w:id="7" w:name="_Hlk108527522"/>
      <w:r w:rsidRPr="007D444A">
        <w:rPr>
          <w:rFonts w:ascii="Arial" w:hAnsi="Arial" w:cs="Arial"/>
          <w:color w:val="000000"/>
          <w:spacing w:val="4"/>
          <w:sz w:val="20"/>
          <w:szCs w:val="20"/>
        </w:rPr>
        <w:t xml:space="preserve">przepisy </w:t>
      </w:r>
      <w:r w:rsidRPr="00ED4689">
        <w:rPr>
          <w:rFonts w:ascii="Arial" w:hAnsi="Arial" w:cs="Arial"/>
          <w:i/>
          <w:iCs/>
          <w:color w:val="000000"/>
          <w:spacing w:val="4"/>
          <w:sz w:val="20"/>
          <w:szCs w:val="20"/>
        </w:rPr>
        <w:t>ustawy</w:t>
      </w:r>
      <w:r w:rsidRPr="007D444A">
        <w:rPr>
          <w:rFonts w:ascii="Arial" w:hAnsi="Arial" w:cs="Arial"/>
          <w:color w:val="000000"/>
          <w:spacing w:val="4"/>
          <w:sz w:val="20"/>
          <w:szCs w:val="20"/>
        </w:rPr>
        <w:t xml:space="preserve"> </w:t>
      </w:r>
      <w:r w:rsidRPr="007D444A">
        <w:rPr>
          <w:rFonts w:ascii="Arial" w:hAnsi="Arial" w:cs="Arial"/>
          <w:i/>
          <w:iCs/>
          <w:color w:val="000000"/>
          <w:spacing w:val="4"/>
          <w:sz w:val="20"/>
          <w:szCs w:val="20"/>
        </w:rPr>
        <w:t>Prawo budowlane</w:t>
      </w:r>
      <w:bookmarkEnd w:id="7"/>
      <w:r>
        <w:rPr>
          <w:rFonts w:ascii="Arial" w:hAnsi="Arial" w:cs="Arial"/>
          <w:color w:val="000000"/>
          <w:spacing w:val="4"/>
          <w:sz w:val="20"/>
          <w:szCs w:val="20"/>
        </w:rPr>
        <w:t xml:space="preserve">, </w:t>
      </w:r>
      <w:r w:rsidRPr="007D444A">
        <w:rPr>
          <w:rFonts w:ascii="Arial" w:hAnsi="Arial" w:cs="Arial"/>
          <w:color w:val="000000"/>
          <w:spacing w:val="4"/>
          <w:sz w:val="20"/>
          <w:szCs w:val="20"/>
        </w:rPr>
        <w:t>w brzmieniu dotychczas obowiązującym</w:t>
      </w:r>
      <w:r>
        <w:rPr>
          <w:rFonts w:ascii="Arial" w:hAnsi="Arial" w:cs="Arial"/>
          <w:color w:val="000000"/>
          <w:spacing w:val="4"/>
          <w:sz w:val="20"/>
          <w:szCs w:val="20"/>
        </w:rPr>
        <w:t xml:space="preserve"> (a wi</w:t>
      </w:r>
      <w:r w:rsidR="00ED4689">
        <w:rPr>
          <w:rFonts w:ascii="Arial" w:hAnsi="Arial" w:cs="Arial"/>
          <w:color w:val="000000"/>
          <w:spacing w:val="4"/>
          <w:sz w:val="20"/>
          <w:szCs w:val="20"/>
        </w:rPr>
        <w:t>ę</w:t>
      </w:r>
      <w:r>
        <w:rPr>
          <w:rFonts w:ascii="Arial" w:hAnsi="Arial" w:cs="Arial"/>
          <w:color w:val="000000"/>
          <w:spacing w:val="4"/>
          <w:sz w:val="20"/>
          <w:szCs w:val="20"/>
        </w:rPr>
        <w:t>c sprzed nowelizacji dokonanej ww. ustawą</w:t>
      </w:r>
      <w:r w:rsidRPr="00525226">
        <w:rPr>
          <w:rFonts w:ascii="Arial" w:hAnsi="Arial" w:cs="Arial"/>
          <w:color w:val="000000"/>
          <w:spacing w:val="4"/>
          <w:sz w:val="20"/>
          <w:szCs w:val="20"/>
        </w:rPr>
        <w:t xml:space="preserve"> z dnia </w:t>
      </w:r>
      <w:r w:rsidR="00ED4689">
        <w:rPr>
          <w:rFonts w:ascii="Arial" w:hAnsi="Arial" w:cs="Arial"/>
          <w:color w:val="000000"/>
          <w:spacing w:val="4"/>
          <w:sz w:val="20"/>
          <w:szCs w:val="20"/>
        </w:rPr>
        <w:br/>
      </w:r>
      <w:r w:rsidRPr="00525226">
        <w:rPr>
          <w:rFonts w:ascii="Arial" w:hAnsi="Arial" w:cs="Arial"/>
          <w:color w:val="000000"/>
          <w:spacing w:val="4"/>
          <w:sz w:val="20"/>
          <w:szCs w:val="20"/>
        </w:rPr>
        <w:t>13 lutego 2020 r.</w:t>
      </w:r>
      <w:r>
        <w:rPr>
          <w:rFonts w:ascii="Arial" w:hAnsi="Arial" w:cs="Arial"/>
          <w:color w:val="000000"/>
          <w:spacing w:val="4"/>
          <w:sz w:val="20"/>
          <w:szCs w:val="20"/>
        </w:rPr>
        <w:t xml:space="preserve">), </w:t>
      </w:r>
      <w:r w:rsidRPr="007D444A">
        <w:rPr>
          <w:rFonts w:ascii="Arial" w:hAnsi="Arial" w:cs="Arial"/>
          <w:color w:val="000000"/>
          <w:spacing w:val="4"/>
          <w:sz w:val="20"/>
          <w:szCs w:val="20"/>
        </w:rPr>
        <w:t xml:space="preserve">a także w oparciu o przepisy </w:t>
      </w:r>
      <w:r w:rsidRPr="007D444A">
        <w:rPr>
          <w:rFonts w:ascii="Arial" w:hAnsi="Arial" w:cs="Arial"/>
          <w:i/>
          <w:iCs/>
          <w:color w:val="000000"/>
          <w:spacing w:val="4"/>
          <w:sz w:val="20"/>
          <w:szCs w:val="20"/>
        </w:rPr>
        <w:t>rozporządzenia w sprawie szczegółowego zakresu i formy projektu budowlanego</w:t>
      </w:r>
      <w:r w:rsidRPr="007D444A">
        <w:rPr>
          <w:rFonts w:ascii="Arial" w:hAnsi="Arial" w:cs="Arial"/>
          <w:color w:val="000000"/>
          <w:spacing w:val="4"/>
          <w:sz w:val="20"/>
          <w:szCs w:val="20"/>
        </w:rPr>
        <w:t>.</w:t>
      </w:r>
      <w:r>
        <w:rPr>
          <w:rFonts w:ascii="Arial" w:hAnsi="Arial" w:cs="Arial"/>
          <w:spacing w:val="4"/>
          <w:sz w:val="20"/>
          <w:szCs w:val="20"/>
        </w:rPr>
        <w:t xml:space="preserve"> </w:t>
      </w:r>
      <w:r w:rsidRPr="007D444A">
        <w:rPr>
          <w:rFonts w:ascii="Arial" w:hAnsi="Arial" w:cs="Arial"/>
          <w:spacing w:val="4"/>
          <w:sz w:val="20"/>
          <w:szCs w:val="20"/>
        </w:rPr>
        <w:t xml:space="preserve">Projekt został wykonany i sprawdzony przez osoby spełniające warunki, o których mowa w art. 12 ust. 7 </w:t>
      </w:r>
      <w:r w:rsidRPr="007D444A">
        <w:rPr>
          <w:rFonts w:ascii="Arial" w:hAnsi="Arial" w:cs="Arial"/>
          <w:i/>
          <w:spacing w:val="4"/>
          <w:sz w:val="20"/>
          <w:szCs w:val="20"/>
        </w:rPr>
        <w:t>ustawy Prawo budowlane</w:t>
      </w:r>
      <w:r w:rsidRPr="007D444A">
        <w:rPr>
          <w:rFonts w:ascii="Arial" w:hAnsi="Arial" w:cs="Arial"/>
          <w:spacing w:val="4"/>
          <w:sz w:val="20"/>
          <w:szCs w:val="20"/>
        </w:rPr>
        <w:t xml:space="preserve">. Zgodnie z art. 20 ust. 4 tej ustawy, do projektu dołączono oświadczenia projektantów i sprawdzających o sporządzeniu projektu zgodnie z obowiązującymi przepisami oraz zasadami wiedzy technicznej. </w:t>
      </w:r>
    </w:p>
    <w:p w14:paraId="10C22A86" w14:textId="0A56E02B" w:rsidR="006F3C66" w:rsidRPr="00F5385D" w:rsidRDefault="006F3C66" w:rsidP="006F3C66">
      <w:pPr>
        <w:suppressAutoHyphens/>
        <w:spacing w:after="240" w:line="240" w:lineRule="exact"/>
        <w:jc w:val="both"/>
        <w:textAlignment w:val="baseline"/>
        <w:rPr>
          <w:color w:val="000000"/>
          <w:lang w:eastAsia="zh-CN"/>
        </w:rPr>
      </w:pPr>
      <w:r w:rsidRPr="00F5385D">
        <w:rPr>
          <w:rFonts w:ascii="Arial" w:eastAsia="Calibri" w:hAnsi="Arial" w:cs="Arial"/>
          <w:color w:val="000000"/>
          <w:spacing w:val="4"/>
          <w:kern w:val="2"/>
          <w:sz w:val="20"/>
          <w:szCs w:val="20"/>
          <w:lang w:eastAsia="en-US"/>
        </w:rPr>
        <w:t xml:space="preserve">Po dokonaniu analizy przedłożonego przez </w:t>
      </w:r>
      <w:r w:rsidRPr="00F5385D">
        <w:rPr>
          <w:rFonts w:ascii="Arial" w:eastAsia="Calibri" w:hAnsi="Arial" w:cs="Arial"/>
          <w:i/>
          <w:iCs/>
          <w:color w:val="000000"/>
          <w:spacing w:val="4"/>
          <w:kern w:val="2"/>
          <w:sz w:val="20"/>
          <w:szCs w:val="20"/>
          <w:lang w:eastAsia="en-US"/>
        </w:rPr>
        <w:t>inwestora</w:t>
      </w:r>
      <w:r w:rsidRPr="00F5385D">
        <w:rPr>
          <w:rFonts w:ascii="Arial" w:eastAsia="Calibri" w:hAnsi="Arial" w:cs="Arial"/>
          <w:color w:val="000000"/>
          <w:spacing w:val="4"/>
          <w:kern w:val="2"/>
          <w:sz w:val="20"/>
          <w:szCs w:val="20"/>
          <w:lang w:eastAsia="en-US"/>
        </w:rPr>
        <w:t xml:space="preserve"> projektu budowlanego, organ odwoławczy stwierdził, iż spełnia </w:t>
      </w:r>
      <w:r w:rsidRPr="00F5385D">
        <w:rPr>
          <w:rFonts w:ascii="Arial" w:eastAsia="Calibri" w:hAnsi="Arial" w:cs="Arial"/>
          <w:spacing w:val="4"/>
          <w:kern w:val="2"/>
          <w:sz w:val="20"/>
          <w:szCs w:val="20"/>
          <w:lang w:eastAsia="en-US"/>
        </w:rPr>
        <w:t xml:space="preserve">on </w:t>
      </w:r>
      <w:r w:rsidRPr="00C80CF3">
        <w:rPr>
          <w:rFonts w:ascii="Arial" w:eastAsia="Calibri" w:hAnsi="Arial" w:cs="Arial"/>
          <w:spacing w:val="4"/>
          <w:kern w:val="2"/>
          <w:sz w:val="20"/>
          <w:szCs w:val="20"/>
          <w:lang w:eastAsia="en-US"/>
        </w:rPr>
        <w:t>(z zastrzeżeniem uchybień, o których będzie mowa w dalszej części niniejszej decyzji) wymagania ok</w:t>
      </w:r>
      <w:r w:rsidRPr="00F44C97">
        <w:rPr>
          <w:rFonts w:ascii="Arial" w:eastAsia="Calibri" w:hAnsi="Arial" w:cs="Arial"/>
          <w:spacing w:val="4"/>
          <w:kern w:val="2"/>
          <w:sz w:val="20"/>
          <w:szCs w:val="20"/>
          <w:lang w:eastAsia="en-US"/>
        </w:rPr>
        <w:t>re</w:t>
      </w:r>
      <w:r w:rsidRPr="00F5385D">
        <w:rPr>
          <w:rFonts w:ascii="Arial" w:eastAsia="Calibri" w:hAnsi="Arial" w:cs="Arial"/>
          <w:spacing w:val="4"/>
          <w:kern w:val="2"/>
          <w:sz w:val="20"/>
          <w:szCs w:val="20"/>
          <w:lang w:eastAsia="en-US"/>
        </w:rPr>
        <w:t xml:space="preserve">ślone </w:t>
      </w:r>
      <w:r w:rsidRPr="00F5385D">
        <w:rPr>
          <w:rFonts w:ascii="Arial" w:eastAsia="Calibri" w:hAnsi="Arial" w:cs="Arial"/>
          <w:color w:val="000000"/>
          <w:spacing w:val="4"/>
          <w:kern w:val="2"/>
          <w:sz w:val="20"/>
          <w:szCs w:val="20"/>
          <w:lang w:eastAsia="en-US"/>
        </w:rPr>
        <w:t xml:space="preserve">w art. 34 ust. 2 i ust. 3 </w:t>
      </w:r>
      <w:r w:rsidRPr="00F5385D">
        <w:rPr>
          <w:rFonts w:ascii="Arial" w:eastAsia="Calibri" w:hAnsi="Arial" w:cs="Arial"/>
          <w:i/>
          <w:iCs/>
          <w:color w:val="000000"/>
          <w:spacing w:val="4"/>
          <w:kern w:val="2"/>
          <w:sz w:val="20"/>
          <w:szCs w:val="20"/>
          <w:lang w:eastAsia="en-US"/>
        </w:rPr>
        <w:t xml:space="preserve">ustawy Prawo budowlane </w:t>
      </w:r>
      <w:r w:rsidRPr="00F5385D">
        <w:rPr>
          <w:rFonts w:ascii="Arial" w:eastAsia="Calibri" w:hAnsi="Arial" w:cs="Arial"/>
          <w:color w:val="000000"/>
          <w:spacing w:val="4"/>
          <w:kern w:val="2"/>
          <w:sz w:val="20"/>
          <w:szCs w:val="20"/>
          <w:lang w:eastAsia="en-US"/>
        </w:rPr>
        <w:t xml:space="preserve">oraz w </w:t>
      </w:r>
      <w:r w:rsidRPr="00F5385D">
        <w:rPr>
          <w:rFonts w:ascii="Arial" w:eastAsia="Calibri" w:hAnsi="Arial" w:cs="Arial"/>
          <w:i/>
          <w:color w:val="000000"/>
          <w:spacing w:val="4"/>
          <w:kern w:val="2"/>
          <w:sz w:val="20"/>
          <w:szCs w:val="20"/>
          <w:lang w:eastAsia="en-US"/>
        </w:rPr>
        <w:t>rozporządzeniu</w:t>
      </w:r>
      <w:r w:rsidRPr="00F5385D">
        <w:rPr>
          <w:rFonts w:ascii="Arial" w:eastAsia="Calibri" w:hAnsi="Arial" w:cs="Arial"/>
          <w:color w:val="000000"/>
          <w:spacing w:val="4"/>
          <w:kern w:val="2"/>
          <w:sz w:val="20"/>
          <w:szCs w:val="20"/>
          <w:lang w:eastAsia="en-US"/>
        </w:rPr>
        <w:t xml:space="preserve"> </w:t>
      </w:r>
      <w:r w:rsidR="00FF0BC7">
        <w:rPr>
          <w:rFonts w:ascii="Arial" w:eastAsia="Calibri" w:hAnsi="Arial" w:cs="Arial"/>
          <w:color w:val="000000"/>
          <w:spacing w:val="4"/>
          <w:kern w:val="2"/>
          <w:sz w:val="20"/>
          <w:szCs w:val="20"/>
          <w:lang w:eastAsia="en-US"/>
        </w:rPr>
        <w:br/>
      </w:r>
      <w:r w:rsidRPr="00F5385D">
        <w:rPr>
          <w:rFonts w:ascii="Arial" w:eastAsia="Calibri" w:hAnsi="Arial" w:cs="Arial"/>
          <w:i/>
          <w:iCs/>
          <w:color w:val="000000"/>
          <w:spacing w:val="4"/>
          <w:kern w:val="2"/>
          <w:sz w:val="20"/>
          <w:szCs w:val="20"/>
          <w:lang w:eastAsia="en-US"/>
        </w:rPr>
        <w:t>w sprawie szczegółowego zakresu i formy projektu budowlanego.</w:t>
      </w:r>
    </w:p>
    <w:p w14:paraId="3FECE7AB" w14:textId="0B3A0DEF" w:rsidR="00847F38" w:rsidRPr="00074C8D" w:rsidRDefault="00847F38" w:rsidP="00847F38">
      <w:pPr>
        <w:spacing w:after="120" w:line="240" w:lineRule="exact"/>
        <w:jc w:val="both"/>
        <w:outlineLvl w:val="0"/>
        <w:rPr>
          <w:rFonts w:ascii="Arial" w:hAnsi="Arial" w:cs="Arial"/>
          <w:spacing w:val="4"/>
          <w:sz w:val="20"/>
          <w:szCs w:val="20"/>
        </w:rPr>
      </w:pPr>
      <w:r w:rsidRPr="00074C8D">
        <w:rPr>
          <w:rFonts w:ascii="Arial" w:hAnsi="Arial" w:cs="Arial"/>
          <w:spacing w:val="4"/>
          <w:sz w:val="20"/>
          <w:szCs w:val="20"/>
        </w:rPr>
        <w:t>Przedmiotowy projekt budowlany jest zgodny z:</w:t>
      </w:r>
    </w:p>
    <w:p w14:paraId="7E805C7D" w14:textId="16631B1D" w:rsidR="00847F38" w:rsidRPr="00074C8D" w:rsidRDefault="00847F38">
      <w:pPr>
        <w:numPr>
          <w:ilvl w:val="0"/>
          <w:numId w:val="5"/>
        </w:numPr>
        <w:spacing w:after="120" w:line="240" w:lineRule="exact"/>
        <w:ind w:left="284" w:hanging="284"/>
        <w:jc w:val="both"/>
        <w:outlineLvl w:val="0"/>
        <w:rPr>
          <w:rFonts w:ascii="Arial" w:hAnsi="Arial" w:cs="Arial"/>
          <w:spacing w:val="4"/>
          <w:sz w:val="20"/>
          <w:szCs w:val="20"/>
        </w:rPr>
      </w:pPr>
      <w:r w:rsidRPr="00074C8D">
        <w:rPr>
          <w:rFonts w:ascii="Arial" w:hAnsi="Arial" w:cs="Arial"/>
          <w:bCs/>
          <w:spacing w:val="4"/>
          <w:sz w:val="20"/>
          <w:szCs w:val="20"/>
        </w:rPr>
        <w:t xml:space="preserve">decyzją Regionalnego Dyrektora Ochrony Środowiska </w:t>
      </w:r>
      <w:r w:rsidRPr="00074C8D">
        <w:rPr>
          <w:rFonts w:ascii="Arial" w:hAnsi="Arial" w:cs="Arial"/>
          <w:spacing w:val="4"/>
          <w:sz w:val="20"/>
          <w:szCs w:val="20"/>
        </w:rPr>
        <w:t xml:space="preserve">w </w:t>
      </w:r>
      <w:r w:rsidRPr="00074C8D">
        <w:rPr>
          <w:rFonts w:ascii="Arial" w:hAnsi="Arial" w:cs="Arial"/>
          <w:bCs/>
          <w:spacing w:val="4"/>
          <w:sz w:val="20"/>
          <w:szCs w:val="20"/>
        </w:rPr>
        <w:t>Szczecinie Nr 20/</w:t>
      </w:r>
      <w:r w:rsidR="00C51252">
        <w:rPr>
          <w:rFonts w:ascii="Arial" w:hAnsi="Arial" w:cs="Arial"/>
          <w:bCs/>
          <w:spacing w:val="4"/>
          <w:sz w:val="20"/>
          <w:szCs w:val="20"/>
        </w:rPr>
        <w:t>20</w:t>
      </w:r>
      <w:r w:rsidRPr="00074C8D">
        <w:rPr>
          <w:rFonts w:ascii="Arial" w:hAnsi="Arial" w:cs="Arial"/>
          <w:bCs/>
          <w:spacing w:val="4"/>
          <w:sz w:val="20"/>
          <w:szCs w:val="20"/>
        </w:rPr>
        <w:t xml:space="preserve">11 z dnia 3 października 2011 r., znak: </w:t>
      </w:r>
      <w:r w:rsidRPr="00074C8D">
        <w:rPr>
          <w:rFonts w:ascii="Arial" w:hAnsi="Arial" w:cs="Arial"/>
          <w:spacing w:val="4"/>
          <w:sz w:val="20"/>
          <w:szCs w:val="20"/>
        </w:rPr>
        <w:t>WST.K.4200.1.79.2011.ML, ustalającą środowiskowe uwarunkowania dla przedsięwzięcia pn.: „</w:t>
      </w:r>
      <w:r w:rsidRPr="00074C8D">
        <w:rPr>
          <w:rFonts w:ascii="Arial" w:hAnsi="Arial" w:cs="Arial"/>
          <w:iCs/>
          <w:spacing w:val="4"/>
          <w:sz w:val="20"/>
          <w:szCs w:val="20"/>
        </w:rPr>
        <w:t>Dostosowanie drogi krajowej nr 11</w:t>
      </w:r>
      <w:r w:rsidRPr="00074C8D">
        <w:rPr>
          <w:rFonts w:ascii="Arial" w:hAnsi="Arial" w:cs="Arial"/>
          <w:spacing w:val="4"/>
          <w:sz w:val="20"/>
          <w:szCs w:val="20"/>
        </w:rPr>
        <w:t xml:space="preserve"> </w:t>
      </w:r>
      <w:r w:rsidRPr="00074C8D">
        <w:rPr>
          <w:rFonts w:ascii="Arial" w:hAnsi="Arial" w:cs="Arial"/>
          <w:iCs/>
          <w:spacing w:val="4"/>
          <w:sz w:val="20"/>
          <w:szCs w:val="20"/>
        </w:rPr>
        <w:t xml:space="preserve">do parametrów drogi ekspresowej na odcinku Koszalin </w:t>
      </w:r>
      <w:r w:rsidR="00C51252">
        <w:rPr>
          <w:rFonts w:ascii="Arial" w:hAnsi="Arial" w:cs="Arial"/>
          <w:iCs/>
          <w:spacing w:val="4"/>
          <w:sz w:val="20"/>
          <w:szCs w:val="20"/>
        </w:rPr>
        <w:t>–</w:t>
      </w:r>
      <w:r w:rsidRPr="00074C8D">
        <w:rPr>
          <w:rFonts w:ascii="Arial" w:hAnsi="Arial" w:cs="Arial"/>
          <w:iCs/>
          <w:spacing w:val="4"/>
          <w:sz w:val="20"/>
          <w:szCs w:val="20"/>
        </w:rPr>
        <w:t xml:space="preserve"> początek obwodnicy m. Szczecinek”,</w:t>
      </w:r>
      <w:r w:rsidRPr="00074C8D">
        <w:rPr>
          <w:rFonts w:ascii="Arial" w:hAnsi="Arial" w:cs="Arial"/>
          <w:spacing w:val="4"/>
          <w:sz w:val="20"/>
          <w:szCs w:val="20"/>
        </w:rPr>
        <w:t xml:space="preserve"> zwaną dalej „</w:t>
      </w:r>
      <w:r w:rsidRPr="00074C8D">
        <w:rPr>
          <w:rFonts w:ascii="Arial" w:hAnsi="Arial" w:cs="Arial"/>
          <w:i/>
          <w:spacing w:val="4"/>
          <w:sz w:val="20"/>
          <w:szCs w:val="20"/>
        </w:rPr>
        <w:t>decyzją o środowiskowych uwarunkowaniach</w:t>
      </w:r>
      <w:r w:rsidRPr="00074C8D">
        <w:rPr>
          <w:rFonts w:ascii="Arial" w:hAnsi="Arial" w:cs="Arial"/>
          <w:spacing w:val="4"/>
          <w:sz w:val="20"/>
          <w:szCs w:val="20"/>
        </w:rPr>
        <w:t>”,</w:t>
      </w:r>
    </w:p>
    <w:p w14:paraId="1D6931A8" w14:textId="479305C7" w:rsidR="00847F38" w:rsidRPr="00167FA8" w:rsidRDefault="00847F38">
      <w:pPr>
        <w:pStyle w:val="Akapitzlist"/>
        <w:numPr>
          <w:ilvl w:val="0"/>
          <w:numId w:val="8"/>
        </w:numPr>
        <w:tabs>
          <w:tab w:val="left" w:pos="1418"/>
        </w:tabs>
        <w:autoSpaceDE w:val="0"/>
        <w:autoSpaceDN w:val="0"/>
        <w:adjustRightInd w:val="0"/>
        <w:spacing w:after="120" w:line="240" w:lineRule="exact"/>
        <w:ind w:left="284" w:hanging="284"/>
        <w:contextualSpacing w:val="0"/>
        <w:jc w:val="both"/>
        <w:rPr>
          <w:rFonts w:ascii="Arial" w:hAnsi="Arial" w:cs="Arial"/>
          <w:i/>
          <w:spacing w:val="4"/>
          <w:sz w:val="20"/>
          <w:szCs w:val="20"/>
        </w:rPr>
      </w:pPr>
      <w:r w:rsidRPr="00215BAF">
        <w:rPr>
          <w:rFonts w:ascii="Arial" w:hAnsi="Arial" w:cs="Arial"/>
          <w:i/>
          <w:iCs/>
          <w:spacing w:val="4"/>
          <w:sz w:val="20"/>
          <w:szCs w:val="20"/>
        </w:rPr>
        <w:t>postanowieniem</w:t>
      </w:r>
      <w:r w:rsidRPr="008D53CC">
        <w:rPr>
          <w:rFonts w:ascii="Arial" w:hAnsi="Arial" w:cs="Arial"/>
          <w:spacing w:val="4"/>
          <w:sz w:val="20"/>
          <w:szCs w:val="20"/>
        </w:rPr>
        <w:t xml:space="preserve"> </w:t>
      </w:r>
      <w:r w:rsidRPr="00167FA8">
        <w:rPr>
          <w:rFonts w:ascii="Arial" w:hAnsi="Arial" w:cs="Arial"/>
          <w:i/>
          <w:spacing w:val="4"/>
          <w:sz w:val="20"/>
          <w:szCs w:val="20"/>
        </w:rPr>
        <w:t>uzgadniającym</w:t>
      </w:r>
      <w:r w:rsidRPr="00167FA8">
        <w:rPr>
          <w:rFonts w:ascii="Arial" w:hAnsi="Arial" w:cs="Arial"/>
          <w:spacing w:val="4"/>
          <w:sz w:val="20"/>
          <w:szCs w:val="20"/>
        </w:rPr>
        <w:t>,</w:t>
      </w:r>
      <w:r w:rsidRPr="00167FA8">
        <w:rPr>
          <w:rFonts w:ascii="Arial" w:hAnsi="Arial" w:cs="Arial"/>
          <w:bCs/>
          <w:iCs/>
          <w:spacing w:val="4"/>
          <w:sz w:val="20"/>
          <w:szCs w:val="20"/>
        </w:rPr>
        <w:t xml:space="preserve"> </w:t>
      </w:r>
      <w:r w:rsidR="00FC605B">
        <w:rPr>
          <w:rFonts w:ascii="Arial" w:hAnsi="Arial" w:cs="Arial"/>
          <w:bCs/>
          <w:iCs/>
          <w:spacing w:val="4"/>
          <w:sz w:val="20"/>
          <w:szCs w:val="20"/>
        </w:rPr>
        <w:t xml:space="preserve">sprostowanym postanowieniem </w:t>
      </w:r>
      <w:r w:rsidR="00FC605B" w:rsidRPr="00074C8D">
        <w:rPr>
          <w:rFonts w:ascii="Arial" w:hAnsi="Arial" w:cs="Arial"/>
          <w:bCs/>
          <w:spacing w:val="4"/>
          <w:sz w:val="20"/>
          <w:szCs w:val="20"/>
        </w:rPr>
        <w:t xml:space="preserve">Regionalnego Dyrektora Ochrony Środowiska </w:t>
      </w:r>
      <w:r w:rsidR="00FC605B" w:rsidRPr="00074C8D">
        <w:rPr>
          <w:rFonts w:ascii="Arial" w:hAnsi="Arial" w:cs="Arial"/>
          <w:spacing w:val="4"/>
          <w:sz w:val="20"/>
          <w:szCs w:val="20"/>
        </w:rPr>
        <w:t xml:space="preserve">w </w:t>
      </w:r>
      <w:r w:rsidR="00FC605B" w:rsidRPr="00074C8D">
        <w:rPr>
          <w:rFonts w:ascii="Arial" w:hAnsi="Arial" w:cs="Arial"/>
          <w:bCs/>
          <w:spacing w:val="4"/>
          <w:sz w:val="20"/>
          <w:szCs w:val="20"/>
        </w:rPr>
        <w:t>Szczecinie</w:t>
      </w:r>
      <w:r w:rsidR="00FC605B">
        <w:rPr>
          <w:rFonts w:ascii="Arial" w:hAnsi="Arial" w:cs="Arial"/>
          <w:bCs/>
          <w:spacing w:val="4"/>
          <w:sz w:val="20"/>
          <w:szCs w:val="20"/>
        </w:rPr>
        <w:t xml:space="preserve"> z dnia 28 czerwca 2022 r., znak: WST-K.4222.1.2021.BM.9,</w:t>
      </w:r>
      <w:r w:rsidR="00215BAF">
        <w:rPr>
          <w:rFonts w:ascii="Arial" w:hAnsi="Arial" w:cs="Arial"/>
          <w:bCs/>
          <w:spacing w:val="4"/>
          <w:sz w:val="20"/>
          <w:szCs w:val="20"/>
        </w:rPr>
        <w:t xml:space="preserve"> zwanym dalej „</w:t>
      </w:r>
      <w:r w:rsidR="00215BAF" w:rsidRPr="00215BAF">
        <w:rPr>
          <w:rFonts w:ascii="Arial" w:hAnsi="Arial" w:cs="Arial"/>
          <w:bCs/>
          <w:i/>
          <w:iCs/>
          <w:spacing w:val="4"/>
          <w:sz w:val="20"/>
          <w:szCs w:val="20"/>
        </w:rPr>
        <w:t>postanowieniem prostującym</w:t>
      </w:r>
      <w:r w:rsidR="00215BAF">
        <w:rPr>
          <w:rFonts w:ascii="Arial" w:hAnsi="Arial" w:cs="Arial"/>
          <w:bCs/>
          <w:spacing w:val="4"/>
          <w:sz w:val="20"/>
          <w:szCs w:val="20"/>
        </w:rPr>
        <w:t>”,</w:t>
      </w:r>
    </w:p>
    <w:p w14:paraId="3B924941" w14:textId="505FA361" w:rsidR="00F64C47" w:rsidRPr="00F64C47" w:rsidRDefault="00847F38">
      <w:pPr>
        <w:pStyle w:val="Akapitzlist"/>
        <w:numPr>
          <w:ilvl w:val="0"/>
          <w:numId w:val="8"/>
        </w:numPr>
        <w:spacing w:after="240" w:line="240" w:lineRule="exact"/>
        <w:ind w:left="284" w:hanging="284"/>
        <w:contextualSpacing w:val="0"/>
        <w:jc w:val="both"/>
        <w:rPr>
          <w:rFonts w:ascii="Arial" w:hAnsi="Arial" w:cs="Arial"/>
          <w:iCs/>
          <w:spacing w:val="4"/>
          <w:sz w:val="20"/>
          <w:szCs w:val="20"/>
        </w:rPr>
      </w:pPr>
      <w:r w:rsidRPr="00074C8D">
        <w:rPr>
          <w:rFonts w:ascii="Arial" w:hAnsi="Arial" w:cs="Arial"/>
          <w:iCs/>
          <w:spacing w:val="4"/>
          <w:sz w:val="20"/>
          <w:szCs w:val="20"/>
        </w:rPr>
        <w:t>decyzj</w:t>
      </w:r>
      <w:r w:rsidR="00C51252">
        <w:rPr>
          <w:rFonts w:ascii="Arial" w:hAnsi="Arial" w:cs="Arial"/>
          <w:iCs/>
          <w:spacing w:val="4"/>
          <w:sz w:val="20"/>
          <w:szCs w:val="20"/>
        </w:rPr>
        <w:t>ą</w:t>
      </w:r>
      <w:r w:rsidRPr="00074C8D">
        <w:rPr>
          <w:rFonts w:ascii="Arial" w:hAnsi="Arial" w:cs="Arial"/>
          <w:iCs/>
          <w:spacing w:val="4"/>
          <w:sz w:val="20"/>
          <w:szCs w:val="20"/>
        </w:rPr>
        <w:t xml:space="preserve"> Dyrektora Regionalnego Zarządu Gospodarki Wodnej w Szczecinie Państwowego Gospodarstwa Wodnego Wody Polskie z dnia 1</w:t>
      </w:r>
      <w:r w:rsidR="00C51252">
        <w:rPr>
          <w:rFonts w:ascii="Arial" w:hAnsi="Arial" w:cs="Arial"/>
          <w:iCs/>
          <w:spacing w:val="4"/>
          <w:sz w:val="20"/>
          <w:szCs w:val="20"/>
        </w:rPr>
        <w:t>5</w:t>
      </w:r>
      <w:r w:rsidRPr="00074C8D">
        <w:rPr>
          <w:rFonts w:ascii="Arial" w:hAnsi="Arial" w:cs="Arial"/>
          <w:iCs/>
          <w:spacing w:val="4"/>
          <w:sz w:val="20"/>
          <w:szCs w:val="20"/>
        </w:rPr>
        <w:t xml:space="preserve"> grudnia 2020 r., znak: </w:t>
      </w:r>
      <w:r w:rsidRPr="00A16902">
        <w:rPr>
          <w:rFonts w:ascii="Arial" w:hAnsi="Arial" w:cs="Arial"/>
          <w:spacing w:val="4"/>
          <w:sz w:val="20"/>
          <w:szCs w:val="20"/>
        </w:rPr>
        <w:t>SZ.RUZ.4210.</w:t>
      </w:r>
      <w:r w:rsidR="00C51252">
        <w:rPr>
          <w:rFonts w:ascii="Arial" w:hAnsi="Arial" w:cs="Arial"/>
          <w:spacing w:val="4"/>
          <w:sz w:val="20"/>
          <w:szCs w:val="20"/>
        </w:rPr>
        <w:t>98-9</w:t>
      </w:r>
      <w:r w:rsidRPr="00A16902">
        <w:rPr>
          <w:rFonts w:ascii="Arial" w:hAnsi="Arial" w:cs="Arial"/>
          <w:spacing w:val="4"/>
          <w:sz w:val="20"/>
          <w:szCs w:val="20"/>
        </w:rPr>
        <w:t>.2020.</w:t>
      </w:r>
      <w:r w:rsidR="00C51252">
        <w:rPr>
          <w:rFonts w:ascii="Arial" w:hAnsi="Arial" w:cs="Arial"/>
          <w:spacing w:val="4"/>
          <w:sz w:val="20"/>
          <w:szCs w:val="20"/>
        </w:rPr>
        <w:t>ZK</w:t>
      </w:r>
      <w:r w:rsidRPr="00074C8D">
        <w:rPr>
          <w:rFonts w:ascii="Arial" w:hAnsi="Arial" w:cs="Arial"/>
          <w:iCs/>
          <w:spacing w:val="4"/>
          <w:sz w:val="20"/>
          <w:szCs w:val="20"/>
        </w:rPr>
        <w:t>,</w:t>
      </w:r>
      <w:r w:rsidRPr="00A16902">
        <w:rPr>
          <w:rFonts w:ascii="Arial" w:hAnsi="Arial" w:cs="Arial"/>
          <w:spacing w:val="4"/>
          <w:sz w:val="20"/>
          <w:szCs w:val="20"/>
        </w:rPr>
        <w:t xml:space="preserve"> </w:t>
      </w:r>
      <w:r w:rsidRPr="00074C8D">
        <w:rPr>
          <w:rFonts w:ascii="Arial" w:hAnsi="Arial" w:cs="Arial"/>
          <w:iCs/>
          <w:spacing w:val="4"/>
          <w:sz w:val="20"/>
          <w:szCs w:val="20"/>
        </w:rPr>
        <w:t xml:space="preserve">w przedmiocie udzielenia </w:t>
      </w:r>
      <w:r w:rsidRPr="00A16902">
        <w:rPr>
          <w:rFonts w:ascii="Arial" w:hAnsi="Arial" w:cs="Arial"/>
          <w:iCs/>
          <w:spacing w:val="4"/>
          <w:sz w:val="20"/>
          <w:szCs w:val="20"/>
        </w:rPr>
        <w:t>pozwolenia wodnoprawnego</w:t>
      </w:r>
      <w:r w:rsidRPr="00A16902">
        <w:rPr>
          <w:rFonts w:ascii="Arial" w:hAnsi="Arial" w:cs="Arial"/>
          <w:spacing w:val="4"/>
          <w:sz w:val="20"/>
          <w:szCs w:val="20"/>
        </w:rPr>
        <w:t xml:space="preserve"> w ramach ww. inwestycji drogowej</w:t>
      </w:r>
      <w:r w:rsidR="00167FA8">
        <w:rPr>
          <w:rFonts w:ascii="Arial" w:hAnsi="Arial" w:cs="Arial"/>
          <w:spacing w:val="4"/>
          <w:sz w:val="20"/>
          <w:szCs w:val="20"/>
        </w:rPr>
        <w:t>.</w:t>
      </w:r>
    </w:p>
    <w:p w14:paraId="56DEA2B1" w14:textId="77777777" w:rsidR="001F5C9A" w:rsidRDefault="006F3C66" w:rsidP="001F5C9A">
      <w:pPr>
        <w:spacing w:after="120" w:line="240" w:lineRule="exact"/>
        <w:jc w:val="both"/>
        <w:outlineLvl w:val="0"/>
        <w:rPr>
          <w:rFonts w:ascii="Arial" w:hAnsi="Arial" w:cs="Arial"/>
          <w:spacing w:val="4"/>
          <w:sz w:val="20"/>
          <w:szCs w:val="20"/>
        </w:rPr>
      </w:pPr>
      <w:r w:rsidRPr="008D53CC">
        <w:rPr>
          <w:rFonts w:ascii="Arial" w:hAnsi="Arial" w:cs="Arial"/>
          <w:spacing w:val="4"/>
          <w:sz w:val="20"/>
          <w:szCs w:val="20"/>
        </w:rPr>
        <w:t xml:space="preserve">Do wniosku </w:t>
      </w:r>
      <w:r w:rsidRPr="008D53CC">
        <w:rPr>
          <w:rFonts w:ascii="Arial" w:hAnsi="Arial" w:cs="Arial"/>
          <w:i/>
          <w:iCs/>
          <w:spacing w:val="4"/>
          <w:sz w:val="20"/>
          <w:szCs w:val="20"/>
        </w:rPr>
        <w:t>inwestor</w:t>
      </w:r>
      <w:r w:rsidRPr="008D53CC">
        <w:rPr>
          <w:rFonts w:ascii="Arial" w:hAnsi="Arial" w:cs="Arial"/>
          <w:spacing w:val="4"/>
          <w:sz w:val="20"/>
          <w:szCs w:val="20"/>
        </w:rPr>
        <w:t xml:space="preserve"> dołączył </w:t>
      </w:r>
      <w:r w:rsidRPr="00167FA8">
        <w:rPr>
          <w:rFonts w:ascii="Arial" w:hAnsi="Arial" w:cs="Arial"/>
          <w:spacing w:val="4"/>
          <w:sz w:val="20"/>
          <w:szCs w:val="20"/>
        </w:rPr>
        <w:t xml:space="preserve">również wymagane opinie, o </w:t>
      </w:r>
      <w:r w:rsidRPr="008D53CC">
        <w:rPr>
          <w:rFonts w:ascii="Arial" w:hAnsi="Arial" w:cs="Arial"/>
          <w:spacing w:val="4"/>
          <w:sz w:val="20"/>
          <w:szCs w:val="20"/>
        </w:rPr>
        <w:t xml:space="preserve">których mowa w art. 11b ust. 1 oraz </w:t>
      </w:r>
      <w:r w:rsidRPr="008D53CC">
        <w:rPr>
          <w:rFonts w:ascii="Arial" w:hAnsi="Arial" w:cs="Arial"/>
          <w:spacing w:val="4"/>
          <w:sz w:val="20"/>
          <w:szCs w:val="20"/>
        </w:rPr>
        <w:br/>
        <w:t xml:space="preserve">art. 11d ust. 1 pkt 8 </w:t>
      </w:r>
      <w:r w:rsidRPr="008D53CC">
        <w:rPr>
          <w:rFonts w:ascii="Arial" w:hAnsi="Arial" w:cs="Arial"/>
          <w:i/>
          <w:spacing w:val="4"/>
          <w:sz w:val="20"/>
          <w:szCs w:val="20"/>
        </w:rPr>
        <w:t>specustawy drogowej</w:t>
      </w:r>
      <w:r w:rsidRPr="008D53CC">
        <w:rPr>
          <w:rFonts w:ascii="Arial" w:hAnsi="Arial" w:cs="Arial"/>
          <w:spacing w:val="4"/>
          <w:sz w:val="20"/>
          <w:szCs w:val="20"/>
        </w:rPr>
        <w:t xml:space="preserve">, jak i wymagane przepisami odrębnymi akty administracyjne, </w:t>
      </w:r>
      <w:r w:rsidRPr="008D53CC">
        <w:rPr>
          <w:rFonts w:ascii="Arial" w:hAnsi="Arial" w:cs="Arial"/>
          <w:spacing w:val="4"/>
          <w:sz w:val="20"/>
          <w:szCs w:val="20"/>
        </w:rPr>
        <w:br/>
        <w:t>tj.</w:t>
      </w:r>
      <w:r w:rsidR="001F5C9A">
        <w:rPr>
          <w:rFonts w:ascii="Arial" w:hAnsi="Arial" w:cs="Arial"/>
          <w:spacing w:val="4"/>
          <w:sz w:val="20"/>
          <w:szCs w:val="20"/>
        </w:rPr>
        <w:t>:</w:t>
      </w:r>
    </w:p>
    <w:p w14:paraId="68CD9323" w14:textId="20E8E5FF" w:rsidR="001F5C9A" w:rsidRDefault="006F3C66" w:rsidP="001F5C9A">
      <w:pPr>
        <w:pStyle w:val="Akapitzlist"/>
        <w:numPr>
          <w:ilvl w:val="0"/>
          <w:numId w:val="38"/>
        </w:numPr>
        <w:spacing w:after="120" w:line="240" w:lineRule="exact"/>
        <w:ind w:left="284" w:hanging="284"/>
        <w:contextualSpacing w:val="0"/>
        <w:jc w:val="both"/>
        <w:outlineLvl w:val="0"/>
        <w:rPr>
          <w:rFonts w:ascii="Arial" w:hAnsi="Arial" w:cs="Arial"/>
          <w:spacing w:val="4"/>
          <w:sz w:val="20"/>
          <w:szCs w:val="20"/>
        </w:rPr>
      </w:pPr>
      <w:r w:rsidRPr="001F5C9A">
        <w:rPr>
          <w:rFonts w:ascii="Arial" w:hAnsi="Arial" w:cs="Arial"/>
          <w:i/>
          <w:spacing w:val="4"/>
          <w:sz w:val="20"/>
          <w:szCs w:val="20"/>
        </w:rPr>
        <w:t xml:space="preserve">decyzję </w:t>
      </w:r>
      <w:bookmarkStart w:id="8" w:name="_Hlk109137926"/>
      <w:r w:rsidR="008D53CC" w:rsidRPr="001F5C9A">
        <w:rPr>
          <w:rFonts w:ascii="Arial" w:hAnsi="Arial" w:cs="Arial"/>
          <w:i/>
          <w:spacing w:val="4"/>
          <w:sz w:val="20"/>
          <w:szCs w:val="20"/>
        </w:rPr>
        <w:t>o środowiskowych uwarunkowaniach</w:t>
      </w:r>
      <w:bookmarkEnd w:id="8"/>
      <w:r w:rsidRPr="001F5C9A">
        <w:rPr>
          <w:rFonts w:ascii="Arial" w:hAnsi="Arial" w:cs="Arial"/>
          <w:spacing w:val="4"/>
          <w:sz w:val="20"/>
          <w:szCs w:val="20"/>
        </w:rPr>
        <w:t xml:space="preserve">, </w:t>
      </w:r>
    </w:p>
    <w:p w14:paraId="21CC2741" w14:textId="1C264D9B" w:rsidR="00590DD6" w:rsidRDefault="00590DD6" w:rsidP="001F5C9A">
      <w:pPr>
        <w:pStyle w:val="Akapitzlist"/>
        <w:numPr>
          <w:ilvl w:val="0"/>
          <w:numId w:val="38"/>
        </w:numPr>
        <w:spacing w:after="120" w:line="240" w:lineRule="exact"/>
        <w:ind w:left="284" w:hanging="284"/>
        <w:contextualSpacing w:val="0"/>
        <w:jc w:val="both"/>
        <w:outlineLvl w:val="0"/>
        <w:rPr>
          <w:rFonts w:ascii="Arial" w:hAnsi="Arial" w:cs="Arial"/>
          <w:spacing w:val="4"/>
          <w:sz w:val="20"/>
          <w:szCs w:val="20"/>
        </w:rPr>
      </w:pPr>
      <w:r w:rsidRPr="00C80CF3">
        <w:rPr>
          <w:rFonts w:ascii="Arial" w:hAnsi="Arial" w:cs="Arial"/>
          <w:bCs/>
          <w:color w:val="000000"/>
          <w:spacing w:val="4"/>
          <w:kern w:val="2"/>
          <w:sz w:val="20"/>
          <w:szCs w:val="20"/>
          <w:lang w:eastAsia="zh-CN"/>
        </w:rPr>
        <w:t xml:space="preserve">postanowienie Regionalnego Dyrektora Ochrony Środowiska w </w:t>
      </w:r>
      <w:r>
        <w:rPr>
          <w:rFonts w:ascii="Arial" w:hAnsi="Arial" w:cs="Arial"/>
          <w:bCs/>
          <w:color w:val="000000"/>
          <w:spacing w:val="4"/>
          <w:kern w:val="2"/>
          <w:sz w:val="20"/>
          <w:szCs w:val="20"/>
          <w:lang w:eastAsia="zh-CN"/>
        </w:rPr>
        <w:t>Szczecinie</w:t>
      </w:r>
      <w:r w:rsidRPr="00C80CF3">
        <w:rPr>
          <w:rFonts w:ascii="Arial" w:hAnsi="Arial" w:cs="Arial"/>
          <w:bCs/>
          <w:color w:val="000000"/>
          <w:spacing w:val="4"/>
          <w:kern w:val="2"/>
          <w:sz w:val="20"/>
          <w:szCs w:val="20"/>
          <w:lang w:eastAsia="zh-CN"/>
        </w:rPr>
        <w:t xml:space="preserve"> z dnia </w:t>
      </w:r>
      <w:r>
        <w:rPr>
          <w:rFonts w:ascii="Arial" w:hAnsi="Arial" w:cs="Arial"/>
          <w:bCs/>
          <w:color w:val="000000"/>
          <w:spacing w:val="4"/>
          <w:kern w:val="2"/>
          <w:sz w:val="20"/>
          <w:szCs w:val="20"/>
          <w:lang w:eastAsia="zh-CN"/>
        </w:rPr>
        <w:t>7 listopada</w:t>
      </w:r>
      <w:r w:rsidRPr="00C80CF3">
        <w:rPr>
          <w:rFonts w:ascii="Arial" w:hAnsi="Arial" w:cs="Arial"/>
          <w:bCs/>
          <w:color w:val="000000"/>
          <w:spacing w:val="4"/>
          <w:kern w:val="2"/>
          <w:sz w:val="20"/>
          <w:szCs w:val="20"/>
          <w:lang w:eastAsia="zh-CN"/>
        </w:rPr>
        <w:t xml:space="preserve"> 2014 r., znak: </w:t>
      </w:r>
      <w:r>
        <w:rPr>
          <w:rFonts w:ascii="Arial" w:hAnsi="Arial" w:cs="Arial"/>
          <w:bCs/>
          <w:color w:val="000000"/>
          <w:spacing w:val="4"/>
          <w:kern w:val="2"/>
          <w:sz w:val="20"/>
          <w:szCs w:val="20"/>
          <w:lang w:eastAsia="zh-CN"/>
        </w:rPr>
        <w:t>WST-K.4200.1.2014.ML.3</w:t>
      </w:r>
      <w:r w:rsidRPr="00C80CF3">
        <w:rPr>
          <w:rFonts w:ascii="Arial" w:hAnsi="Arial" w:cs="Arial"/>
          <w:bCs/>
          <w:color w:val="000000"/>
          <w:spacing w:val="4"/>
          <w:kern w:val="2"/>
          <w:sz w:val="20"/>
          <w:szCs w:val="20"/>
          <w:lang w:eastAsia="zh-CN"/>
        </w:rPr>
        <w:t xml:space="preserve">, stwierdzające, że realizacja planowanego przedsięwzięcia przebiega etapowo oraz, że nie zmieniły się warunki określone w </w:t>
      </w:r>
      <w:r w:rsidRPr="00C80CF3">
        <w:rPr>
          <w:rFonts w:ascii="Arial" w:hAnsi="Arial" w:cs="Arial"/>
          <w:bCs/>
          <w:i/>
          <w:color w:val="000000"/>
          <w:spacing w:val="4"/>
          <w:kern w:val="2"/>
          <w:sz w:val="20"/>
          <w:szCs w:val="20"/>
          <w:lang w:eastAsia="zh-CN"/>
        </w:rPr>
        <w:t xml:space="preserve">decyzji </w:t>
      </w:r>
      <w:r w:rsidRPr="001F5C9A">
        <w:rPr>
          <w:rFonts w:ascii="Arial" w:hAnsi="Arial" w:cs="Arial"/>
          <w:i/>
          <w:spacing w:val="4"/>
          <w:sz w:val="20"/>
          <w:szCs w:val="20"/>
        </w:rPr>
        <w:t>o środowiskowych uwarunkowaniach</w:t>
      </w:r>
      <w:r>
        <w:rPr>
          <w:rFonts w:ascii="Arial" w:hAnsi="Arial" w:cs="Arial"/>
          <w:iCs/>
          <w:spacing w:val="4"/>
          <w:sz w:val="20"/>
          <w:szCs w:val="20"/>
        </w:rPr>
        <w:t>,</w:t>
      </w:r>
    </w:p>
    <w:p w14:paraId="05BF0E9D" w14:textId="77777777" w:rsidR="001F5C9A" w:rsidRDefault="001F5C9A" w:rsidP="001F5C9A">
      <w:pPr>
        <w:pStyle w:val="Akapitzlist"/>
        <w:numPr>
          <w:ilvl w:val="0"/>
          <w:numId w:val="38"/>
        </w:numPr>
        <w:spacing w:after="120" w:line="240" w:lineRule="exact"/>
        <w:ind w:left="284" w:hanging="284"/>
        <w:contextualSpacing w:val="0"/>
        <w:jc w:val="both"/>
        <w:outlineLvl w:val="0"/>
        <w:rPr>
          <w:rFonts w:ascii="Arial" w:hAnsi="Arial" w:cs="Arial"/>
          <w:spacing w:val="4"/>
          <w:sz w:val="20"/>
          <w:szCs w:val="20"/>
        </w:rPr>
      </w:pPr>
      <w:r>
        <w:rPr>
          <w:rFonts w:ascii="Arial" w:hAnsi="Arial" w:cs="Arial"/>
          <w:spacing w:val="4"/>
          <w:sz w:val="20"/>
          <w:szCs w:val="20"/>
        </w:rPr>
        <w:t>w</w:t>
      </w:r>
      <w:r w:rsidR="006F3C66" w:rsidRPr="001F5C9A">
        <w:rPr>
          <w:rFonts w:ascii="Arial" w:hAnsi="Arial" w:cs="Arial"/>
          <w:spacing w:val="4"/>
          <w:sz w:val="20"/>
          <w:szCs w:val="20"/>
        </w:rPr>
        <w:t>w. pozwoleni</w:t>
      </w:r>
      <w:r w:rsidR="008D53CC" w:rsidRPr="001F5C9A">
        <w:rPr>
          <w:rFonts w:ascii="Arial" w:hAnsi="Arial" w:cs="Arial"/>
          <w:spacing w:val="4"/>
          <w:sz w:val="20"/>
          <w:szCs w:val="20"/>
        </w:rPr>
        <w:t>e</w:t>
      </w:r>
      <w:r w:rsidR="006F3C66" w:rsidRPr="001F5C9A">
        <w:rPr>
          <w:rFonts w:ascii="Arial" w:hAnsi="Arial" w:cs="Arial"/>
          <w:spacing w:val="4"/>
          <w:sz w:val="20"/>
          <w:szCs w:val="20"/>
        </w:rPr>
        <w:t xml:space="preserve"> wodnoprawne, </w:t>
      </w:r>
    </w:p>
    <w:p w14:paraId="7CD76B24" w14:textId="63257E3B" w:rsidR="00C80CF3" w:rsidRPr="00590DD6" w:rsidRDefault="006F3C66" w:rsidP="00590DD6">
      <w:pPr>
        <w:pStyle w:val="Akapitzlist"/>
        <w:numPr>
          <w:ilvl w:val="0"/>
          <w:numId w:val="38"/>
        </w:numPr>
        <w:spacing w:after="240" w:line="240" w:lineRule="exact"/>
        <w:ind w:left="284" w:hanging="284"/>
        <w:jc w:val="both"/>
        <w:outlineLvl w:val="0"/>
        <w:rPr>
          <w:rFonts w:ascii="Arial" w:hAnsi="Arial" w:cs="Arial"/>
          <w:spacing w:val="4"/>
          <w:sz w:val="20"/>
          <w:szCs w:val="20"/>
        </w:rPr>
      </w:pPr>
      <w:r w:rsidRPr="001F5C9A">
        <w:rPr>
          <w:rFonts w:ascii="Arial" w:hAnsi="Arial" w:cs="Arial"/>
          <w:spacing w:val="4"/>
          <w:sz w:val="20"/>
          <w:szCs w:val="20"/>
        </w:rPr>
        <w:t>decyzj</w:t>
      </w:r>
      <w:r w:rsidR="00F64C47" w:rsidRPr="001F5C9A">
        <w:rPr>
          <w:rFonts w:ascii="Arial" w:hAnsi="Arial" w:cs="Arial"/>
          <w:spacing w:val="4"/>
          <w:sz w:val="20"/>
          <w:szCs w:val="20"/>
        </w:rPr>
        <w:t>ę</w:t>
      </w:r>
      <w:r w:rsidRPr="001F5C9A">
        <w:rPr>
          <w:rFonts w:ascii="Arial" w:hAnsi="Arial" w:cs="Arial"/>
          <w:spacing w:val="4"/>
          <w:sz w:val="20"/>
          <w:szCs w:val="20"/>
        </w:rPr>
        <w:t xml:space="preserve"> </w:t>
      </w:r>
      <w:r w:rsidR="00F64C47" w:rsidRPr="001F5C9A">
        <w:rPr>
          <w:rFonts w:ascii="Arial" w:hAnsi="Arial" w:cs="Arial"/>
          <w:spacing w:val="4"/>
          <w:sz w:val="20"/>
          <w:szCs w:val="20"/>
        </w:rPr>
        <w:t>Zachodniopomorskie</w:t>
      </w:r>
      <w:r w:rsidRPr="001F5C9A">
        <w:rPr>
          <w:rFonts w:ascii="Arial" w:hAnsi="Arial" w:cs="Arial"/>
          <w:spacing w:val="4"/>
          <w:sz w:val="20"/>
          <w:szCs w:val="20"/>
        </w:rPr>
        <w:t xml:space="preserve">go Wojewódzkiego Konserwatora Zabytków </w:t>
      </w:r>
      <w:r w:rsidR="00F64C47" w:rsidRPr="001F5C9A">
        <w:rPr>
          <w:rFonts w:ascii="Arial" w:hAnsi="Arial" w:cs="Arial"/>
          <w:spacing w:val="4"/>
          <w:sz w:val="20"/>
          <w:szCs w:val="20"/>
        </w:rPr>
        <w:t xml:space="preserve">w Szczecinie </w:t>
      </w:r>
      <w:r w:rsidRPr="001F5C9A">
        <w:rPr>
          <w:rFonts w:ascii="Arial" w:hAnsi="Arial" w:cs="Arial"/>
          <w:spacing w:val="4"/>
          <w:sz w:val="20"/>
          <w:szCs w:val="20"/>
        </w:rPr>
        <w:t xml:space="preserve">Nr </w:t>
      </w:r>
      <w:r w:rsidR="00F64C47" w:rsidRPr="001F5C9A">
        <w:rPr>
          <w:rFonts w:ascii="Arial" w:hAnsi="Arial" w:cs="Arial"/>
          <w:spacing w:val="4"/>
          <w:sz w:val="20"/>
          <w:szCs w:val="20"/>
        </w:rPr>
        <w:t>721.2017.K</w:t>
      </w:r>
      <w:r w:rsidRPr="001F5C9A">
        <w:rPr>
          <w:rFonts w:ascii="Arial" w:hAnsi="Arial" w:cs="Arial"/>
          <w:spacing w:val="4"/>
          <w:sz w:val="20"/>
          <w:szCs w:val="20"/>
        </w:rPr>
        <w:t xml:space="preserve"> z dnia </w:t>
      </w:r>
      <w:r w:rsidR="00F64C47" w:rsidRPr="001F5C9A">
        <w:rPr>
          <w:rFonts w:ascii="Arial" w:hAnsi="Arial" w:cs="Arial"/>
          <w:spacing w:val="4"/>
          <w:sz w:val="20"/>
          <w:szCs w:val="20"/>
        </w:rPr>
        <w:t>3 listopada</w:t>
      </w:r>
      <w:r w:rsidRPr="001F5C9A">
        <w:rPr>
          <w:rFonts w:ascii="Arial" w:hAnsi="Arial" w:cs="Arial"/>
          <w:spacing w:val="4"/>
          <w:sz w:val="20"/>
          <w:szCs w:val="20"/>
        </w:rPr>
        <w:t xml:space="preserve"> 201</w:t>
      </w:r>
      <w:r w:rsidR="00F64C47" w:rsidRPr="001F5C9A">
        <w:rPr>
          <w:rFonts w:ascii="Arial" w:hAnsi="Arial" w:cs="Arial"/>
          <w:spacing w:val="4"/>
          <w:sz w:val="20"/>
          <w:szCs w:val="20"/>
        </w:rPr>
        <w:t>7</w:t>
      </w:r>
      <w:r w:rsidRPr="001F5C9A">
        <w:rPr>
          <w:rFonts w:ascii="Arial" w:hAnsi="Arial" w:cs="Arial"/>
          <w:spacing w:val="4"/>
          <w:sz w:val="20"/>
          <w:szCs w:val="20"/>
        </w:rPr>
        <w:t xml:space="preserve"> r., znak: </w:t>
      </w:r>
      <w:r w:rsidR="00F64C47" w:rsidRPr="001F5C9A">
        <w:rPr>
          <w:rFonts w:ascii="Arial" w:hAnsi="Arial" w:cs="Arial"/>
          <w:spacing w:val="4"/>
          <w:sz w:val="20"/>
          <w:szCs w:val="20"/>
        </w:rPr>
        <w:t>ZArch.K.5152.946.2017.MJ</w:t>
      </w:r>
      <w:r w:rsidRPr="001F5C9A">
        <w:rPr>
          <w:rFonts w:ascii="Arial" w:hAnsi="Arial" w:cs="Arial"/>
          <w:spacing w:val="4"/>
          <w:sz w:val="20"/>
          <w:szCs w:val="20"/>
        </w:rPr>
        <w:t>.</w:t>
      </w:r>
      <w:r w:rsidR="001F5C9A">
        <w:rPr>
          <w:rFonts w:ascii="Arial" w:hAnsi="Arial" w:cs="Arial"/>
          <w:spacing w:val="4"/>
          <w:sz w:val="20"/>
          <w:szCs w:val="20"/>
        </w:rPr>
        <w:t xml:space="preserve">, ustalającą zakres sondażowych badań archeologicznych na trasie planowanej budowy drogi ekspresowej S11 na odcinku </w:t>
      </w:r>
      <w:r w:rsidR="00590DD6">
        <w:rPr>
          <w:rFonts w:ascii="Arial" w:hAnsi="Arial" w:cs="Arial"/>
          <w:spacing w:val="4"/>
          <w:sz w:val="20"/>
          <w:szCs w:val="20"/>
        </w:rPr>
        <w:t>Szczecinek – Kłanino.</w:t>
      </w:r>
    </w:p>
    <w:p w14:paraId="67BADC85" w14:textId="77777777" w:rsidR="00847F38" w:rsidRPr="007D444A" w:rsidRDefault="00847F38" w:rsidP="00847F38">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Analizując złożony przez </w:t>
      </w:r>
      <w:r w:rsidRPr="007D444A">
        <w:rPr>
          <w:rFonts w:ascii="Arial" w:hAnsi="Arial" w:cs="Arial"/>
          <w:i/>
          <w:spacing w:val="4"/>
          <w:sz w:val="20"/>
          <w:szCs w:val="20"/>
        </w:rPr>
        <w:t>inwestora</w:t>
      </w:r>
      <w:r w:rsidRPr="007D444A">
        <w:rPr>
          <w:rFonts w:ascii="Arial" w:hAnsi="Arial" w:cs="Arial"/>
          <w:spacing w:val="4"/>
          <w:sz w:val="20"/>
          <w:szCs w:val="20"/>
        </w:rPr>
        <w:t xml:space="preserve"> wniosek o wydanie decyzji o zezwoleniu na realizację przedmiotowej inwestycji drogowej organ odwoławczy uznał, że zawiera on elementy wskazane w art. 11b oraz art. 11d ust. 1 </w:t>
      </w:r>
      <w:r w:rsidRPr="007D444A">
        <w:rPr>
          <w:rFonts w:ascii="Arial" w:hAnsi="Arial" w:cs="Arial"/>
          <w:i/>
          <w:spacing w:val="4"/>
          <w:sz w:val="20"/>
          <w:szCs w:val="20"/>
        </w:rPr>
        <w:t>specustawy drogowej</w:t>
      </w:r>
      <w:r w:rsidRPr="007D444A">
        <w:rPr>
          <w:rFonts w:ascii="Arial" w:hAnsi="Arial" w:cs="Arial"/>
          <w:spacing w:val="4"/>
          <w:sz w:val="20"/>
          <w:szCs w:val="20"/>
        </w:rPr>
        <w:t>.</w:t>
      </w:r>
    </w:p>
    <w:p w14:paraId="06AACA30" w14:textId="669079E9" w:rsidR="00847F38" w:rsidRPr="007D444A" w:rsidRDefault="00847F38" w:rsidP="00847F38">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Następnie organ odwoławczy poddał kontroli przeprowadzone przez Wojewodę </w:t>
      </w:r>
      <w:r>
        <w:rPr>
          <w:rFonts w:ascii="Arial" w:hAnsi="Arial" w:cs="Arial"/>
          <w:spacing w:val="4"/>
          <w:sz w:val="20"/>
          <w:szCs w:val="20"/>
        </w:rPr>
        <w:t>Zachodniopomorski</w:t>
      </w:r>
      <w:r w:rsidRPr="007D444A">
        <w:rPr>
          <w:rFonts w:ascii="Arial" w:hAnsi="Arial" w:cs="Arial"/>
          <w:spacing w:val="4"/>
          <w:sz w:val="20"/>
          <w:szCs w:val="20"/>
        </w:rPr>
        <w:t xml:space="preserve">ego postępowanie w sprawie wydania decyzji o zezwoleniu na realizację ww. przedsięwzięcia i stwierdził, </w:t>
      </w:r>
      <w:r w:rsidRPr="007D444A">
        <w:rPr>
          <w:rFonts w:ascii="Arial" w:hAnsi="Arial" w:cs="Arial"/>
          <w:spacing w:val="4"/>
          <w:sz w:val="20"/>
          <w:szCs w:val="20"/>
        </w:rPr>
        <w:br/>
      </w:r>
      <w:r w:rsidRPr="007D444A">
        <w:rPr>
          <w:rFonts w:ascii="Arial" w:hAnsi="Arial" w:cs="Arial"/>
          <w:spacing w:val="4"/>
          <w:sz w:val="20"/>
          <w:szCs w:val="20"/>
        </w:rPr>
        <w:lastRenderedPageBreak/>
        <w:t xml:space="preserve">co następuje. W ocenie organu II instancji, Wojewoda </w:t>
      </w:r>
      <w:r>
        <w:rPr>
          <w:rFonts w:ascii="Arial" w:hAnsi="Arial" w:cs="Arial"/>
          <w:spacing w:val="4"/>
          <w:sz w:val="20"/>
          <w:szCs w:val="20"/>
        </w:rPr>
        <w:t>Zachodniopomorski</w:t>
      </w:r>
      <w:r w:rsidRPr="007D444A">
        <w:rPr>
          <w:rFonts w:ascii="Arial" w:hAnsi="Arial" w:cs="Arial"/>
          <w:spacing w:val="4"/>
          <w:sz w:val="20"/>
          <w:szCs w:val="20"/>
        </w:rPr>
        <w:t xml:space="preserve"> poinformował strony </w:t>
      </w:r>
      <w:r>
        <w:rPr>
          <w:rFonts w:ascii="Arial" w:hAnsi="Arial" w:cs="Arial"/>
          <w:spacing w:val="4"/>
          <w:sz w:val="20"/>
          <w:szCs w:val="20"/>
        </w:rPr>
        <w:br/>
      </w:r>
      <w:r w:rsidRPr="007D444A">
        <w:rPr>
          <w:rFonts w:ascii="Arial" w:hAnsi="Arial" w:cs="Arial"/>
          <w:spacing w:val="4"/>
          <w:sz w:val="20"/>
          <w:szCs w:val="20"/>
        </w:rPr>
        <w:t xml:space="preserve">o wszczętym postępowaniu, podał jego podstawę prawną, poinformował strony o możliwości zapoznania się z aktami sprawy, a także o miejscu, w którym strony mogą zapoznać się z tą dokumentacją, a zatem należycie i wyczerpująco poinformował strony o okolicznościach faktycznych i prawnych, będących przedmiotem postępowania administracyjnego, które mogły mieć wpływ na ustalenie ich praw </w:t>
      </w:r>
      <w:r w:rsidR="00454EA9">
        <w:rPr>
          <w:rFonts w:ascii="Arial" w:hAnsi="Arial" w:cs="Arial"/>
          <w:spacing w:val="4"/>
          <w:sz w:val="20"/>
          <w:szCs w:val="20"/>
        </w:rPr>
        <w:br/>
      </w:r>
      <w:r w:rsidRPr="007D444A">
        <w:rPr>
          <w:rFonts w:ascii="Arial" w:hAnsi="Arial" w:cs="Arial"/>
          <w:spacing w:val="4"/>
          <w:sz w:val="20"/>
          <w:szCs w:val="20"/>
        </w:rPr>
        <w:t>i obowiązków.</w:t>
      </w:r>
    </w:p>
    <w:p w14:paraId="611B4E2E" w14:textId="73515837" w:rsidR="00847F38" w:rsidRPr="00212883" w:rsidRDefault="00847F38" w:rsidP="00847F38">
      <w:pPr>
        <w:tabs>
          <w:tab w:val="left" w:pos="3692"/>
        </w:tabs>
        <w:spacing w:after="240" w:line="240" w:lineRule="exact"/>
        <w:jc w:val="both"/>
        <w:outlineLvl w:val="0"/>
        <w:rPr>
          <w:rFonts w:ascii="Arial" w:hAnsi="Arial" w:cs="Arial"/>
          <w:spacing w:val="4"/>
          <w:sz w:val="20"/>
          <w:szCs w:val="20"/>
        </w:rPr>
      </w:pPr>
      <w:r w:rsidRPr="007D444A">
        <w:rPr>
          <w:rFonts w:ascii="Arial" w:hAnsi="Arial" w:cs="Arial"/>
          <w:bCs/>
          <w:spacing w:val="4"/>
          <w:sz w:val="20"/>
          <w:szCs w:val="20"/>
        </w:rPr>
        <w:t xml:space="preserve">Wojewoda </w:t>
      </w:r>
      <w:r>
        <w:rPr>
          <w:rFonts w:ascii="Arial" w:hAnsi="Arial" w:cs="Arial"/>
          <w:bCs/>
          <w:spacing w:val="4"/>
          <w:sz w:val="20"/>
          <w:szCs w:val="20"/>
        </w:rPr>
        <w:t>Zachodniopomorski</w:t>
      </w:r>
      <w:r w:rsidRPr="007D444A">
        <w:rPr>
          <w:rFonts w:ascii="Arial" w:hAnsi="Arial" w:cs="Arial"/>
          <w:bCs/>
          <w:spacing w:val="4"/>
          <w:sz w:val="20"/>
          <w:szCs w:val="20"/>
        </w:rPr>
        <w:t xml:space="preserve">, pismem </w:t>
      </w:r>
      <w:r w:rsidR="00454EA9">
        <w:rPr>
          <w:rFonts w:ascii="Arial" w:hAnsi="Arial" w:cs="Arial"/>
          <w:iCs/>
          <w:spacing w:val="4"/>
          <w:sz w:val="20"/>
          <w:szCs w:val="20"/>
        </w:rPr>
        <w:t>19 stycznia</w:t>
      </w:r>
      <w:r w:rsidRPr="00A716AB">
        <w:rPr>
          <w:rFonts w:ascii="Arial" w:hAnsi="Arial" w:cs="Arial"/>
          <w:iCs/>
          <w:spacing w:val="4"/>
          <w:sz w:val="20"/>
          <w:szCs w:val="20"/>
        </w:rPr>
        <w:t xml:space="preserve"> 2021 r.</w:t>
      </w:r>
      <w:r>
        <w:rPr>
          <w:rFonts w:ascii="Arial" w:hAnsi="Arial" w:cs="Arial"/>
          <w:iCs/>
          <w:spacing w:val="4"/>
          <w:sz w:val="20"/>
          <w:szCs w:val="20"/>
        </w:rPr>
        <w:t xml:space="preserve">, </w:t>
      </w:r>
      <w:r w:rsidRPr="00A716AB">
        <w:rPr>
          <w:rFonts w:ascii="Arial" w:hAnsi="Arial" w:cs="Arial"/>
          <w:iCs/>
          <w:spacing w:val="4"/>
          <w:sz w:val="20"/>
          <w:szCs w:val="20"/>
        </w:rPr>
        <w:t>znak: AP-4.7820.22</w:t>
      </w:r>
      <w:r w:rsidR="00454EA9">
        <w:rPr>
          <w:rFonts w:ascii="Arial" w:hAnsi="Arial" w:cs="Arial"/>
          <w:iCs/>
          <w:spacing w:val="4"/>
          <w:sz w:val="20"/>
          <w:szCs w:val="20"/>
        </w:rPr>
        <w:t>4</w:t>
      </w:r>
      <w:r w:rsidRPr="00A716AB">
        <w:rPr>
          <w:rFonts w:ascii="Arial" w:hAnsi="Arial" w:cs="Arial"/>
          <w:iCs/>
          <w:spacing w:val="4"/>
          <w:sz w:val="20"/>
          <w:szCs w:val="20"/>
        </w:rPr>
        <w:t>-2.2020.</w:t>
      </w:r>
      <w:r w:rsidR="00454EA9">
        <w:rPr>
          <w:rFonts w:ascii="Arial" w:hAnsi="Arial" w:cs="Arial"/>
          <w:iCs/>
          <w:spacing w:val="4"/>
          <w:sz w:val="20"/>
          <w:szCs w:val="20"/>
        </w:rPr>
        <w:t>JR</w:t>
      </w:r>
      <w:r>
        <w:rPr>
          <w:rFonts w:ascii="Arial" w:hAnsi="Arial" w:cs="Arial"/>
          <w:bCs/>
          <w:spacing w:val="4"/>
          <w:sz w:val="20"/>
          <w:szCs w:val="20"/>
        </w:rPr>
        <w:t xml:space="preserve">, </w:t>
      </w:r>
      <w:r w:rsidRPr="007D444A">
        <w:rPr>
          <w:rFonts w:ascii="Arial" w:hAnsi="Arial" w:cs="Arial"/>
          <w:bCs/>
          <w:spacing w:val="4"/>
          <w:sz w:val="20"/>
          <w:szCs w:val="20"/>
        </w:rPr>
        <w:t xml:space="preserve">zawiadomił wnioskodawcę oraz właścicieli i użytkowników wieczystych nieruchomości objętych wnioskiem </w:t>
      </w:r>
      <w:r w:rsidRPr="007D444A">
        <w:rPr>
          <w:rFonts w:ascii="Arial" w:hAnsi="Arial" w:cs="Arial"/>
          <w:bCs/>
          <w:spacing w:val="4"/>
          <w:sz w:val="20"/>
          <w:szCs w:val="20"/>
        </w:rPr>
        <w:br/>
        <w:t xml:space="preserve">o wszczęciu postępowania w sprawie wydania decyzji o zezwoleniu na realizację przedmiotowej inwestycji, wysyłając zawiadomienia na adresy wskazane w katastrze nieruchomości. </w:t>
      </w:r>
      <w:r w:rsidRPr="007D444A">
        <w:rPr>
          <w:rFonts w:ascii="Arial" w:eastAsia="Calibri" w:hAnsi="Arial" w:cs="Arial"/>
          <w:spacing w:val="4"/>
          <w:sz w:val="20"/>
          <w:szCs w:val="20"/>
          <w:lang w:eastAsia="en-US"/>
        </w:rPr>
        <w:t xml:space="preserve">Pozostałe strony postępowania zostały poinformowane </w:t>
      </w:r>
      <w:r w:rsidRPr="007D444A">
        <w:rPr>
          <w:rFonts w:ascii="Arial" w:hAnsi="Arial" w:cs="Arial"/>
          <w:bCs/>
          <w:spacing w:val="4"/>
          <w:sz w:val="20"/>
          <w:szCs w:val="20"/>
        </w:rPr>
        <w:t xml:space="preserve">o powyższym w drodze </w:t>
      </w:r>
      <w:r w:rsidR="0077011F" w:rsidRPr="00A60722">
        <w:rPr>
          <w:rFonts w:ascii="Arial" w:eastAsia="Calibri" w:hAnsi="Arial" w:cs="Arial"/>
          <w:spacing w:val="4"/>
          <w:sz w:val="20"/>
          <w:szCs w:val="20"/>
          <w:lang w:eastAsia="en-US"/>
        </w:rPr>
        <w:t>obwieszczenia</w:t>
      </w:r>
      <w:r w:rsidR="0077011F" w:rsidRPr="00A60722">
        <w:rPr>
          <w:rFonts w:ascii="Arial" w:hAnsi="Arial" w:cs="Arial"/>
          <w:spacing w:val="4"/>
          <w:sz w:val="20"/>
          <w:szCs w:val="20"/>
        </w:rPr>
        <w:t xml:space="preserve"> w </w:t>
      </w:r>
      <w:r w:rsidR="0077011F">
        <w:rPr>
          <w:rFonts w:ascii="Arial" w:hAnsi="Arial" w:cs="Arial"/>
          <w:spacing w:val="4"/>
          <w:sz w:val="20"/>
          <w:szCs w:val="20"/>
        </w:rPr>
        <w:t>Zachodniopomorskim</w:t>
      </w:r>
      <w:r w:rsidR="0077011F" w:rsidRPr="00A60722">
        <w:rPr>
          <w:rFonts w:ascii="Arial" w:hAnsi="Arial" w:cs="Arial"/>
          <w:spacing w:val="4"/>
          <w:sz w:val="20"/>
          <w:szCs w:val="20"/>
        </w:rPr>
        <w:t xml:space="preserve"> Urzędzie Wojewódzkim w </w:t>
      </w:r>
      <w:r w:rsidR="0077011F">
        <w:rPr>
          <w:rFonts w:ascii="Arial" w:hAnsi="Arial" w:cs="Arial"/>
          <w:spacing w:val="4"/>
          <w:sz w:val="20"/>
          <w:szCs w:val="20"/>
        </w:rPr>
        <w:t>Szczecinie</w:t>
      </w:r>
      <w:r w:rsidR="0077011F" w:rsidRPr="00A60722">
        <w:rPr>
          <w:rFonts w:ascii="Arial" w:hAnsi="Arial" w:cs="Arial"/>
          <w:spacing w:val="4"/>
          <w:sz w:val="20"/>
          <w:szCs w:val="20"/>
        </w:rPr>
        <w:t xml:space="preserve">, Urzędzie Miejskim w </w:t>
      </w:r>
      <w:r w:rsidR="0077011F">
        <w:rPr>
          <w:rFonts w:ascii="Arial" w:hAnsi="Arial" w:cs="Arial"/>
          <w:spacing w:val="4"/>
          <w:sz w:val="20"/>
          <w:szCs w:val="20"/>
        </w:rPr>
        <w:t>Bobolicach</w:t>
      </w:r>
      <w:r w:rsidR="0077011F" w:rsidRPr="00A60722">
        <w:rPr>
          <w:rFonts w:ascii="Arial" w:hAnsi="Arial" w:cs="Arial"/>
          <w:spacing w:val="4"/>
          <w:sz w:val="20"/>
          <w:szCs w:val="20"/>
        </w:rPr>
        <w:t>, w urzędowych publikatorach teleinformatycznych – Biuletynie Informacji Publicznej tych urzędów</w:t>
      </w:r>
      <w:r w:rsidR="0077011F" w:rsidRPr="00A60722">
        <w:rPr>
          <w:rFonts w:ascii="Arial" w:hAnsi="Arial" w:cs="Arial"/>
          <w:bCs/>
          <w:spacing w:val="4"/>
          <w:sz w:val="20"/>
          <w:szCs w:val="20"/>
        </w:rPr>
        <w:t xml:space="preserve"> i w prasie lokalnej</w:t>
      </w:r>
      <w:r w:rsidRPr="007D444A">
        <w:rPr>
          <w:rFonts w:ascii="Arial" w:eastAsia="Calibri" w:hAnsi="Arial" w:cs="Arial"/>
          <w:bCs/>
          <w:spacing w:val="4"/>
          <w:sz w:val="20"/>
          <w:szCs w:val="20"/>
          <w:lang w:eastAsia="en-US"/>
        </w:rPr>
        <w:t xml:space="preserve">. </w:t>
      </w:r>
      <w:r w:rsidRPr="007D444A">
        <w:rPr>
          <w:rFonts w:ascii="Arial" w:hAnsi="Arial" w:cs="Arial"/>
          <w:spacing w:val="4"/>
          <w:sz w:val="20"/>
          <w:szCs w:val="20"/>
        </w:rPr>
        <w:t xml:space="preserve">W przedmiotowym obwieszczeniu i zawiadomieniu organ I instancji poinformował strony o terminie i miejscu, w którym strony mogą zapoznać się z aktami sprawy. </w:t>
      </w:r>
    </w:p>
    <w:p w14:paraId="6F932422" w14:textId="7182E501" w:rsidR="00847F38" w:rsidRPr="00212883" w:rsidRDefault="00847F38" w:rsidP="00847F38">
      <w:pPr>
        <w:tabs>
          <w:tab w:val="left" w:pos="3692"/>
        </w:tabs>
        <w:spacing w:after="240" w:line="240" w:lineRule="exact"/>
        <w:jc w:val="both"/>
        <w:outlineLvl w:val="0"/>
        <w:rPr>
          <w:rFonts w:ascii="Arial" w:hAnsi="Arial" w:cs="Arial"/>
          <w:spacing w:val="4"/>
          <w:sz w:val="20"/>
          <w:szCs w:val="20"/>
        </w:rPr>
      </w:pPr>
      <w:r w:rsidRPr="00212883">
        <w:rPr>
          <w:rFonts w:ascii="Arial" w:hAnsi="Arial" w:cs="Arial"/>
          <w:spacing w:val="4"/>
          <w:sz w:val="20"/>
          <w:szCs w:val="20"/>
        </w:rPr>
        <w:t>Działając na podstawie art. 89 ust. 1 ustawy z dnia 3 października 2008</w:t>
      </w:r>
      <w:r>
        <w:rPr>
          <w:rFonts w:ascii="Arial" w:hAnsi="Arial" w:cs="Arial"/>
          <w:spacing w:val="4"/>
          <w:sz w:val="20"/>
          <w:szCs w:val="20"/>
        </w:rPr>
        <w:t xml:space="preserve"> r. o udostępnianiu informacji </w:t>
      </w:r>
      <w:r>
        <w:rPr>
          <w:rFonts w:ascii="Arial" w:hAnsi="Arial" w:cs="Arial"/>
          <w:spacing w:val="4"/>
          <w:sz w:val="20"/>
          <w:szCs w:val="20"/>
        </w:rPr>
        <w:br/>
      </w:r>
      <w:r w:rsidRPr="00212883">
        <w:rPr>
          <w:rFonts w:ascii="Arial" w:hAnsi="Arial" w:cs="Arial"/>
          <w:spacing w:val="4"/>
          <w:sz w:val="20"/>
          <w:szCs w:val="20"/>
        </w:rPr>
        <w:t xml:space="preserve">o środowisku i jego ochronie, udziale społeczeństwa w ochronie środowiska oraz o ocenach oddziaływania na środowisko (Dz. U. </w:t>
      </w:r>
      <w:r>
        <w:rPr>
          <w:rFonts w:ascii="Arial" w:hAnsi="Arial" w:cs="Arial"/>
          <w:spacing w:val="4"/>
          <w:sz w:val="20"/>
          <w:szCs w:val="20"/>
        </w:rPr>
        <w:t>z 202</w:t>
      </w:r>
      <w:r w:rsidR="00454EA9">
        <w:rPr>
          <w:rFonts w:ascii="Arial" w:hAnsi="Arial" w:cs="Arial"/>
          <w:spacing w:val="4"/>
          <w:sz w:val="20"/>
          <w:szCs w:val="20"/>
        </w:rPr>
        <w:t>2</w:t>
      </w:r>
      <w:r>
        <w:rPr>
          <w:rFonts w:ascii="Arial" w:hAnsi="Arial" w:cs="Arial"/>
          <w:spacing w:val="4"/>
          <w:sz w:val="20"/>
          <w:szCs w:val="20"/>
        </w:rPr>
        <w:t xml:space="preserve"> r. poz. </w:t>
      </w:r>
      <w:r w:rsidR="00454EA9">
        <w:rPr>
          <w:rFonts w:ascii="Arial" w:hAnsi="Arial" w:cs="Arial"/>
          <w:spacing w:val="4"/>
          <w:sz w:val="20"/>
          <w:szCs w:val="20"/>
        </w:rPr>
        <w:t>1029</w:t>
      </w:r>
      <w:r>
        <w:rPr>
          <w:rFonts w:ascii="Arial" w:hAnsi="Arial" w:cs="Arial"/>
          <w:spacing w:val="4"/>
          <w:sz w:val="20"/>
          <w:szCs w:val="20"/>
        </w:rPr>
        <w:t>, z późn. zm.</w:t>
      </w:r>
      <w:r w:rsidRPr="00212883">
        <w:rPr>
          <w:rFonts w:ascii="Arial" w:hAnsi="Arial" w:cs="Arial"/>
          <w:spacing w:val="4"/>
          <w:sz w:val="20"/>
          <w:szCs w:val="20"/>
        </w:rPr>
        <w:t>), zwanej dalej „</w:t>
      </w:r>
      <w:r w:rsidRPr="00212883">
        <w:rPr>
          <w:rFonts w:ascii="Arial" w:hAnsi="Arial" w:cs="Arial"/>
          <w:i/>
          <w:spacing w:val="4"/>
          <w:sz w:val="20"/>
          <w:szCs w:val="20"/>
        </w:rPr>
        <w:t xml:space="preserve">ustawą </w:t>
      </w:r>
      <w:r>
        <w:rPr>
          <w:rFonts w:ascii="Arial" w:hAnsi="Arial" w:cs="Arial"/>
          <w:i/>
          <w:spacing w:val="4"/>
          <w:sz w:val="20"/>
          <w:szCs w:val="20"/>
        </w:rPr>
        <w:br/>
      </w:r>
      <w:r w:rsidRPr="00212883">
        <w:rPr>
          <w:rFonts w:ascii="Arial" w:hAnsi="Arial" w:cs="Arial"/>
          <w:i/>
          <w:spacing w:val="4"/>
          <w:sz w:val="20"/>
          <w:szCs w:val="20"/>
        </w:rPr>
        <w:t>o udostępnianiu informacji o środowisku i jego ochronie</w:t>
      </w:r>
      <w:r w:rsidRPr="00212883">
        <w:rPr>
          <w:rFonts w:ascii="Arial" w:hAnsi="Arial" w:cs="Arial"/>
          <w:spacing w:val="4"/>
          <w:sz w:val="20"/>
          <w:szCs w:val="20"/>
        </w:rPr>
        <w:t xml:space="preserve">”, Wojewoda </w:t>
      </w:r>
      <w:r>
        <w:rPr>
          <w:rFonts w:ascii="Arial" w:hAnsi="Arial" w:cs="Arial"/>
          <w:bCs/>
          <w:spacing w:val="4"/>
          <w:sz w:val="20"/>
          <w:szCs w:val="20"/>
        </w:rPr>
        <w:t>Zachodniopomorski</w:t>
      </w:r>
      <w:r w:rsidRPr="00212883">
        <w:rPr>
          <w:rFonts w:ascii="Arial" w:hAnsi="Arial" w:cs="Arial"/>
          <w:spacing w:val="4"/>
          <w:sz w:val="20"/>
          <w:szCs w:val="20"/>
        </w:rPr>
        <w:t xml:space="preserve"> zwrócił się do Regionalnego Dyrektora Ochrony Środowiska </w:t>
      </w:r>
      <w:r w:rsidRPr="004F7A95">
        <w:rPr>
          <w:rFonts w:ascii="Arial" w:hAnsi="Arial" w:cs="Arial"/>
          <w:spacing w:val="4"/>
          <w:sz w:val="20"/>
          <w:szCs w:val="20"/>
        </w:rPr>
        <w:t>w Szczecinie</w:t>
      </w:r>
      <w:r w:rsidRPr="004F7A95">
        <w:rPr>
          <w:rFonts w:ascii="Arial" w:hAnsi="Arial" w:cs="Arial"/>
          <w:color w:val="FF0000"/>
          <w:spacing w:val="4"/>
          <w:sz w:val="20"/>
          <w:szCs w:val="20"/>
        </w:rPr>
        <w:t xml:space="preserve"> </w:t>
      </w:r>
      <w:r w:rsidRPr="00212883">
        <w:rPr>
          <w:rFonts w:ascii="Arial" w:hAnsi="Arial" w:cs="Arial"/>
          <w:spacing w:val="4"/>
          <w:sz w:val="20"/>
          <w:szCs w:val="20"/>
        </w:rPr>
        <w:t>o uzgodnienie warunków realizacji przedmiotowego przedsięwzięcia drogowego.</w:t>
      </w:r>
    </w:p>
    <w:p w14:paraId="7ADE1BFE" w14:textId="4D8E91F9" w:rsidR="00847F38" w:rsidRPr="00212883" w:rsidRDefault="00847F38" w:rsidP="00795ED3">
      <w:pPr>
        <w:tabs>
          <w:tab w:val="left" w:pos="3692"/>
        </w:tabs>
        <w:spacing w:after="240" w:line="240" w:lineRule="exact"/>
        <w:jc w:val="both"/>
        <w:outlineLvl w:val="0"/>
        <w:rPr>
          <w:rFonts w:ascii="Arial" w:hAnsi="Arial" w:cs="Arial"/>
          <w:spacing w:val="4"/>
          <w:sz w:val="20"/>
          <w:szCs w:val="20"/>
        </w:rPr>
      </w:pPr>
      <w:r w:rsidRPr="00212883">
        <w:rPr>
          <w:rFonts w:ascii="Arial" w:hAnsi="Arial" w:cs="Arial"/>
          <w:spacing w:val="4"/>
          <w:sz w:val="20"/>
          <w:szCs w:val="20"/>
        </w:rPr>
        <w:t xml:space="preserve">Regionalny Dyrektor Ochrony Środowiska w </w:t>
      </w:r>
      <w:r>
        <w:rPr>
          <w:rFonts w:ascii="Arial" w:hAnsi="Arial" w:cs="Arial"/>
          <w:spacing w:val="4"/>
          <w:sz w:val="20"/>
          <w:szCs w:val="20"/>
        </w:rPr>
        <w:t>Szczecinie</w:t>
      </w:r>
      <w:r w:rsidRPr="00212883">
        <w:rPr>
          <w:rFonts w:ascii="Arial" w:hAnsi="Arial" w:cs="Arial"/>
          <w:spacing w:val="4"/>
          <w:sz w:val="20"/>
          <w:szCs w:val="20"/>
        </w:rPr>
        <w:t>, działając n</w:t>
      </w:r>
      <w:r>
        <w:rPr>
          <w:rFonts w:ascii="Arial" w:hAnsi="Arial" w:cs="Arial"/>
          <w:spacing w:val="4"/>
          <w:sz w:val="20"/>
          <w:szCs w:val="20"/>
        </w:rPr>
        <w:t xml:space="preserve">a podstawie art. 90 ust. 2 pkt </w:t>
      </w:r>
      <w:r w:rsidRPr="00212883">
        <w:rPr>
          <w:rFonts w:ascii="Arial" w:hAnsi="Arial" w:cs="Arial"/>
          <w:spacing w:val="4"/>
          <w:sz w:val="20"/>
          <w:szCs w:val="20"/>
        </w:rPr>
        <w:t xml:space="preserve">1 </w:t>
      </w:r>
      <w:r w:rsidRPr="00212883">
        <w:rPr>
          <w:rFonts w:ascii="Arial" w:hAnsi="Arial" w:cs="Arial"/>
          <w:i/>
          <w:spacing w:val="4"/>
          <w:sz w:val="20"/>
          <w:szCs w:val="20"/>
        </w:rPr>
        <w:t>ustawy o udostępnianiu informacji o środowisku i jego ochronie</w:t>
      </w:r>
      <w:r w:rsidRPr="00212883">
        <w:rPr>
          <w:rFonts w:ascii="Arial" w:hAnsi="Arial" w:cs="Arial"/>
          <w:spacing w:val="4"/>
          <w:sz w:val="20"/>
          <w:szCs w:val="20"/>
        </w:rPr>
        <w:t xml:space="preserve">, zwrócił się do Wojewody </w:t>
      </w:r>
      <w:r>
        <w:rPr>
          <w:rFonts w:ascii="Arial" w:hAnsi="Arial" w:cs="Arial"/>
          <w:bCs/>
          <w:spacing w:val="4"/>
          <w:sz w:val="20"/>
          <w:szCs w:val="20"/>
        </w:rPr>
        <w:t>Zachodniopomorskiego</w:t>
      </w:r>
      <w:r w:rsidRPr="00212883">
        <w:rPr>
          <w:rFonts w:ascii="Arial" w:hAnsi="Arial" w:cs="Arial"/>
          <w:spacing w:val="4"/>
          <w:sz w:val="20"/>
          <w:szCs w:val="20"/>
        </w:rPr>
        <w:t xml:space="preserve"> o zapewnienie możliwości udziału społeczeństwa w sprawie przeprowadzenia ponownej oceny oddziaływania na środowisko dla ww. przedsięwzięcia drogowego. Spełniając powyższy obowiązek Wojewoda </w:t>
      </w:r>
      <w:r>
        <w:rPr>
          <w:rFonts w:ascii="Arial" w:hAnsi="Arial" w:cs="Arial"/>
          <w:bCs/>
          <w:spacing w:val="4"/>
          <w:sz w:val="20"/>
          <w:szCs w:val="20"/>
        </w:rPr>
        <w:t>Zachodniopomorski</w:t>
      </w:r>
      <w:r w:rsidRPr="00212883">
        <w:rPr>
          <w:rFonts w:ascii="Arial" w:hAnsi="Arial" w:cs="Arial"/>
          <w:spacing w:val="4"/>
          <w:sz w:val="20"/>
          <w:szCs w:val="20"/>
        </w:rPr>
        <w:t xml:space="preserve"> poinformował społeczeństwo o możliwości zapoznania się z dokumentacją sprawy oraz składania uwag i wniosków</w:t>
      </w:r>
      <w:r w:rsidR="00795ED3">
        <w:rPr>
          <w:rFonts w:ascii="Arial" w:hAnsi="Arial" w:cs="Arial"/>
          <w:spacing w:val="4"/>
          <w:sz w:val="20"/>
          <w:szCs w:val="20"/>
        </w:rPr>
        <w:t xml:space="preserve"> (obwieszczenie z dnia 4 maja 2021 r., znak: </w:t>
      </w:r>
      <w:r w:rsidR="00074823">
        <w:rPr>
          <w:rFonts w:ascii="Arial" w:hAnsi="Arial" w:cs="Arial"/>
          <w:spacing w:val="4"/>
          <w:sz w:val="20"/>
          <w:szCs w:val="20"/>
        </w:rPr>
        <w:br/>
      </w:r>
      <w:r w:rsidR="00795ED3">
        <w:rPr>
          <w:rFonts w:ascii="Arial" w:hAnsi="Arial" w:cs="Arial"/>
          <w:spacing w:val="4"/>
          <w:sz w:val="20"/>
          <w:szCs w:val="20"/>
        </w:rPr>
        <w:t>AP-4.7820.224-16.2020.JR).</w:t>
      </w:r>
    </w:p>
    <w:p w14:paraId="039947BF" w14:textId="5016C0AA" w:rsidR="00215BAF" w:rsidRPr="00212883" w:rsidRDefault="00847F38" w:rsidP="00653B1D">
      <w:pPr>
        <w:tabs>
          <w:tab w:val="left" w:pos="3692"/>
        </w:tabs>
        <w:spacing w:after="240" w:line="240" w:lineRule="exact"/>
        <w:jc w:val="both"/>
        <w:outlineLvl w:val="0"/>
        <w:rPr>
          <w:rFonts w:ascii="Arial" w:hAnsi="Arial" w:cs="Arial"/>
          <w:spacing w:val="4"/>
          <w:sz w:val="20"/>
          <w:szCs w:val="20"/>
        </w:rPr>
      </w:pPr>
      <w:r w:rsidRPr="00212883">
        <w:rPr>
          <w:rFonts w:ascii="Arial" w:hAnsi="Arial" w:cs="Arial"/>
          <w:spacing w:val="4"/>
          <w:sz w:val="20"/>
          <w:szCs w:val="20"/>
        </w:rPr>
        <w:t xml:space="preserve">Po przeprowadzeniu ponownej oceny oddziaływania przedsięwzięcia na środowisko, Regionalny Dyrektor Ochrony Środowiska w </w:t>
      </w:r>
      <w:r>
        <w:rPr>
          <w:rFonts w:ascii="Arial" w:hAnsi="Arial" w:cs="Arial"/>
          <w:spacing w:val="4"/>
          <w:sz w:val="20"/>
          <w:szCs w:val="20"/>
        </w:rPr>
        <w:t>Szczecinie</w:t>
      </w:r>
      <w:r w:rsidRPr="00212883">
        <w:rPr>
          <w:rFonts w:ascii="Arial" w:hAnsi="Arial" w:cs="Arial"/>
          <w:spacing w:val="4"/>
          <w:sz w:val="20"/>
          <w:szCs w:val="20"/>
        </w:rPr>
        <w:t xml:space="preserve"> wydał </w:t>
      </w:r>
      <w:r w:rsidRPr="00113F3D">
        <w:rPr>
          <w:rFonts w:ascii="Arial" w:hAnsi="Arial" w:cs="Arial"/>
          <w:i/>
          <w:spacing w:val="4"/>
          <w:sz w:val="20"/>
          <w:szCs w:val="20"/>
        </w:rPr>
        <w:t>postanowienie uzgadniające</w:t>
      </w:r>
      <w:r w:rsidR="007E38F8">
        <w:rPr>
          <w:rFonts w:ascii="Arial" w:hAnsi="Arial" w:cs="Arial"/>
          <w:spacing w:val="4"/>
          <w:sz w:val="20"/>
          <w:szCs w:val="20"/>
        </w:rPr>
        <w:t>,</w:t>
      </w:r>
      <w:r w:rsidRPr="00212883">
        <w:rPr>
          <w:rFonts w:ascii="Arial" w:hAnsi="Arial" w:cs="Arial"/>
          <w:spacing w:val="4"/>
          <w:sz w:val="20"/>
          <w:szCs w:val="20"/>
        </w:rPr>
        <w:t xml:space="preserve"> </w:t>
      </w:r>
      <w:r w:rsidR="007E38F8" w:rsidRPr="00F84AD5">
        <w:rPr>
          <w:rFonts w:ascii="Arial" w:hAnsi="Arial" w:cs="Arial"/>
          <w:color w:val="000000" w:themeColor="text1"/>
          <w:spacing w:val="4"/>
          <w:sz w:val="20"/>
          <w:szCs w:val="20"/>
        </w:rPr>
        <w:t xml:space="preserve">które zostało następnie sprostowane </w:t>
      </w:r>
      <w:r w:rsidR="007E38F8" w:rsidRPr="00F84AD5">
        <w:rPr>
          <w:rFonts w:ascii="Arial" w:hAnsi="Arial" w:cs="Arial"/>
          <w:i/>
          <w:color w:val="000000" w:themeColor="text1"/>
          <w:spacing w:val="4"/>
          <w:sz w:val="20"/>
          <w:szCs w:val="20"/>
        </w:rPr>
        <w:t>postanowieniem prostującym</w:t>
      </w:r>
      <w:r w:rsidR="00215BAF">
        <w:rPr>
          <w:rFonts w:ascii="Arial" w:hAnsi="Arial" w:cs="Arial"/>
          <w:spacing w:val="4"/>
          <w:sz w:val="20"/>
          <w:szCs w:val="20"/>
        </w:rPr>
        <w:t>.</w:t>
      </w:r>
    </w:p>
    <w:p w14:paraId="2658B459" w14:textId="2F81D34F" w:rsidR="00847F38" w:rsidRDefault="00847F38" w:rsidP="00653B1D">
      <w:pPr>
        <w:spacing w:after="240" w:line="240" w:lineRule="exact"/>
        <w:jc w:val="both"/>
        <w:outlineLvl w:val="0"/>
        <w:rPr>
          <w:rFonts w:ascii="Arial" w:hAnsi="Arial" w:cs="Arial"/>
          <w:bCs/>
          <w:color w:val="000000"/>
          <w:spacing w:val="4"/>
          <w:sz w:val="20"/>
          <w:szCs w:val="20"/>
          <w:lang w:bidi="pl-PL"/>
        </w:rPr>
      </w:pPr>
      <w:r w:rsidRPr="00A7406F">
        <w:rPr>
          <w:rFonts w:ascii="Arial" w:hAnsi="Arial" w:cs="Arial"/>
          <w:spacing w:val="4"/>
          <w:sz w:val="20"/>
          <w:szCs w:val="20"/>
        </w:rPr>
        <w:t xml:space="preserve">Uznając, że zebrany w sprawie materiał dowodowy pozwala na wydanie rozstrzygnięcia, </w:t>
      </w:r>
      <w:r w:rsidRPr="00A7406F">
        <w:rPr>
          <w:rFonts w:ascii="Arial" w:hAnsi="Arial" w:cs="Arial"/>
          <w:bCs/>
          <w:spacing w:val="4"/>
          <w:sz w:val="20"/>
          <w:szCs w:val="20"/>
        </w:rPr>
        <w:t xml:space="preserve">Wojewoda Zachodniopomorski </w:t>
      </w:r>
      <w:r w:rsidRPr="00A7406F">
        <w:rPr>
          <w:rFonts w:ascii="Arial" w:hAnsi="Arial" w:cs="Arial"/>
          <w:spacing w:val="4"/>
          <w:sz w:val="20"/>
          <w:szCs w:val="20"/>
        </w:rPr>
        <w:t xml:space="preserve">wydał w dniu </w:t>
      </w:r>
      <w:r w:rsidR="004F7A95">
        <w:rPr>
          <w:rFonts w:ascii="Arial" w:hAnsi="Arial" w:cs="Arial"/>
          <w:spacing w:val="4"/>
          <w:sz w:val="20"/>
          <w:szCs w:val="20"/>
        </w:rPr>
        <w:t>21</w:t>
      </w:r>
      <w:r w:rsidRPr="00A7406F">
        <w:rPr>
          <w:rFonts w:ascii="Arial" w:hAnsi="Arial" w:cs="Arial"/>
          <w:spacing w:val="4"/>
          <w:sz w:val="20"/>
          <w:szCs w:val="20"/>
        </w:rPr>
        <w:t xml:space="preserve"> czerwca 2021 r. decyzję</w:t>
      </w:r>
      <w:r w:rsidRPr="00A7406F">
        <w:rPr>
          <w:rFonts w:ascii="Arial" w:hAnsi="Arial" w:cs="Arial"/>
          <w:spacing w:val="4"/>
          <w:sz w:val="20"/>
          <w:szCs w:val="20"/>
          <w:lang w:bidi="pl-PL"/>
        </w:rPr>
        <w:t xml:space="preserve"> Nr </w:t>
      </w:r>
      <w:r w:rsidR="004F7A95">
        <w:rPr>
          <w:rFonts w:ascii="Arial" w:hAnsi="Arial" w:cs="Arial"/>
          <w:spacing w:val="4"/>
          <w:sz w:val="20"/>
          <w:szCs w:val="20"/>
          <w:lang w:bidi="pl-PL"/>
        </w:rPr>
        <w:t>8</w:t>
      </w:r>
      <w:r w:rsidRPr="00A7406F">
        <w:rPr>
          <w:rFonts w:ascii="Arial" w:hAnsi="Arial" w:cs="Arial"/>
          <w:spacing w:val="4"/>
          <w:sz w:val="20"/>
          <w:szCs w:val="20"/>
          <w:lang w:bidi="pl-PL"/>
        </w:rPr>
        <w:t xml:space="preserve">/2021 o zezwoleniu na realizację inwestycji drogowej. Nadając decyzji rygor natychmiastowej wykonalności Wojewoda Zachodniopomorski podzielił argumenty przedstawione przez </w:t>
      </w:r>
      <w:r w:rsidRPr="00A7406F">
        <w:rPr>
          <w:rFonts w:ascii="Arial" w:hAnsi="Arial" w:cs="Arial"/>
          <w:i/>
          <w:spacing w:val="4"/>
          <w:sz w:val="20"/>
          <w:szCs w:val="20"/>
          <w:lang w:bidi="pl-PL"/>
        </w:rPr>
        <w:t>inwestora</w:t>
      </w:r>
      <w:r w:rsidRPr="00A7406F">
        <w:rPr>
          <w:rFonts w:ascii="Arial" w:hAnsi="Arial" w:cs="Arial"/>
          <w:spacing w:val="4"/>
          <w:sz w:val="20"/>
          <w:szCs w:val="20"/>
          <w:lang w:bidi="pl-PL"/>
        </w:rPr>
        <w:t>.</w:t>
      </w:r>
      <w:r w:rsidRPr="00A7406F">
        <w:rPr>
          <w:rFonts w:ascii="Arial" w:hAnsi="Arial" w:cs="Arial"/>
          <w:bCs/>
          <w:spacing w:val="4"/>
          <w:sz w:val="20"/>
          <w:szCs w:val="20"/>
          <w:lang w:bidi="pl-PL"/>
        </w:rPr>
        <w:t xml:space="preserve"> </w:t>
      </w:r>
      <w:r w:rsidRPr="00A7406F">
        <w:rPr>
          <w:rFonts w:ascii="Arial" w:hAnsi="Arial" w:cs="Arial"/>
          <w:bCs/>
          <w:color w:val="000000"/>
          <w:spacing w:val="4"/>
          <w:sz w:val="20"/>
          <w:szCs w:val="20"/>
          <w:lang w:bidi="pl-PL"/>
        </w:rPr>
        <w:t xml:space="preserve">W uzasadnieniu kontrolowanej decyzji organ </w:t>
      </w:r>
      <w:r w:rsidR="004F7A95">
        <w:rPr>
          <w:rFonts w:ascii="Arial" w:hAnsi="Arial" w:cs="Arial"/>
          <w:bCs/>
          <w:color w:val="000000"/>
          <w:spacing w:val="4"/>
          <w:sz w:val="20"/>
          <w:szCs w:val="20"/>
          <w:lang w:bidi="pl-PL"/>
        </w:rPr>
        <w:br/>
      </w:r>
      <w:r w:rsidRPr="00A7406F">
        <w:rPr>
          <w:rFonts w:ascii="Arial" w:hAnsi="Arial" w:cs="Arial"/>
          <w:bCs/>
          <w:color w:val="000000"/>
          <w:spacing w:val="4"/>
          <w:sz w:val="20"/>
          <w:szCs w:val="20"/>
          <w:lang w:bidi="pl-PL"/>
        </w:rPr>
        <w:t xml:space="preserve">I instancji, mając na uwadze stanowisko przedstawione przez </w:t>
      </w:r>
      <w:r w:rsidRPr="00A7406F">
        <w:rPr>
          <w:rFonts w:ascii="Arial" w:hAnsi="Arial" w:cs="Arial"/>
          <w:bCs/>
          <w:i/>
          <w:color w:val="000000"/>
          <w:spacing w:val="4"/>
          <w:sz w:val="20"/>
          <w:szCs w:val="20"/>
          <w:lang w:bidi="pl-PL"/>
        </w:rPr>
        <w:t>inwestora</w:t>
      </w:r>
      <w:r w:rsidRPr="00A7406F">
        <w:rPr>
          <w:rFonts w:ascii="Arial" w:hAnsi="Arial" w:cs="Arial"/>
          <w:bCs/>
          <w:color w:val="000000"/>
          <w:spacing w:val="4"/>
          <w:sz w:val="20"/>
          <w:szCs w:val="20"/>
          <w:lang w:bidi="pl-PL"/>
        </w:rPr>
        <w:t xml:space="preserve">, odniósł się do uwag wniesionych w trakcie postępowania. </w:t>
      </w:r>
    </w:p>
    <w:p w14:paraId="422775A3" w14:textId="28C0D815" w:rsidR="008D5C37" w:rsidRPr="00A60722" w:rsidRDefault="008D5C37" w:rsidP="008D5C37">
      <w:pPr>
        <w:tabs>
          <w:tab w:val="left" w:pos="0"/>
          <w:tab w:val="num" w:pos="426"/>
        </w:tabs>
        <w:spacing w:after="240" w:line="240" w:lineRule="exact"/>
        <w:jc w:val="both"/>
        <w:rPr>
          <w:rFonts w:ascii="Arial" w:hAnsi="Arial" w:cs="Arial"/>
          <w:spacing w:val="4"/>
          <w:sz w:val="20"/>
          <w:szCs w:val="20"/>
        </w:rPr>
      </w:pPr>
      <w:r w:rsidRPr="00A60722">
        <w:rPr>
          <w:rFonts w:ascii="Arial" w:hAnsi="Arial" w:cs="Arial"/>
          <w:spacing w:val="4"/>
          <w:sz w:val="20"/>
          <w:szCs w:val="20"/>
        </w:rPr>
        <w:t xml:space="preserve">Kontrolowana </w:t>
      </w:r>
      <w:r w:rsidRPr="00A60722">
        <w:rPr>
          <w:rFonts w:ascii="Arial" w:hAnsi="Arial" w:cs="Arial"/>
          <w:i/>
          <w:spacing w:val="4"/>
          <w:sz w:val="20"/>
          <w:szCs w:val="20"/>
        </w:rPr>
        <w:t xml:space="preserve">decyzja Wojewody </w:t>
      </w:r>
      <w:r w:rsidRPr="007E38F8">
        <w:rPr>
          <w:rFonts w:ascii="Arial" w:hAnsi="Arial" w:cs="Arial"/>
          <w:i/>
          <w:spacing w:val="4"/>
          <w:sz w:val="20"/>
          <w:szCs w:val="20"/>
        </w:rPr>
        <w:t xml:space="preserve">Zachodniopomorskiego </w:t>
      </w:r>
      <w:r w:rsidRPr="007E38F8">
        <w:rPr>
          <w:rFonts w:ascii="Arial" w:hAnsi="Arial" w:cs="Arial"/>
          <w:spacing w:val="4"/>
          <w:sz w:val="20"/>
          <w:szCs w:val="20"/>
        </w:rPr>
        <w:t>(z zastrzeżeniem uchybień, o których będzie mowa poniżej)</w:t>
      </w:r>
      <w:r w:rsidRPr="007E38F8">
        <w:rPr>
          <w:rFonts w:ascii="Arial" w:hAnsi="Arial" w:cs="Arial"/>
          <w:spacing w:val="4"/>
          <w:sz w:val="20"/>
          <w:szCs w:val="20"/>
          <w:shd w:val="clear" w:color="auto" w:fill="FFFFFF"/>
        </w:rPr>
        <w:t xml:space="preserve"> </w:t>
      </w:r>
      <w:r w:rsidRPr="007E38F8">
        <w:rPr>
          <w:rFonts w:ascii="Arial" w:hAnsi="Arial" w:cs="Arial"/>
          <w:spacing w:val="4"/>
          <w:sz w:val="20"/>
          <w:szCs w:val="20"/>
        </w:rPr>
        <w:t xml:space="preserve">czyni zadość wymogom przedstawionym w </w:t>
      </w:r>
      <w:r w:rsidRPr="00A60722">
        <w:rPr>
          <w:rFonts w:ascii="Arial" w:hAnsi="Arial" w:cs="Arial"/>
          <w:spacing w:val="4"/>
          <w:sz w:val="20"/>
          <w:szCs w:val="20"/>
        </w:rPr>
        <w:t xml:space="preserve">art. 11f ust. 1 </w:t>
      </w:r>
      <w:r w:rsidRPr="00A60722">
        <w:rPr>
          <w:rFonts w:ascii="Arial" w:hAnsi="Arial" w:cs="Arial"/>
          <w:i/>
          <w:spacing w:val="4"/>
          <w:sz w:val="20"/>
          <w:szCs w:val="20"/>
        </w:rPr>
        <w:t>specustawy drogowej</w:t>
      </w:r>
      <w:r w:rsidRPr="00A60722">
        <w:rPr>
          <w:rFonts w:ascii="Arial" w:hAnsi="Arial" w:cs="Arial"/>
          <w:spacing w:val="4"/>
          <w:sz w:val="20"/>
          <w:szCs w:val="20"/>
        </w:rPr>
        <w:t>.</w:t>
      </w:r>
    </w:p>
    <w:p w14:paraId="7ED8CFD8" w14:textId="2A8E647E" w:rsidR="008D5C37" w:rsidRPr="00A60722" w:rsidRDefault="008D5C37" w:rsidP="008D5C37">
      <w:pPr>
        <w:spacing w:after="240" w:line="240" w:lineRule="exact"/>
        <w:jc w:val="both"/>
        <w:outlineLvl w:val="0"/>
        <w:rPr>
          <w:rFonts w:ascii="Arial" w:hAnsi="Arial" w:cs="Arial"/>
          <w:spacing w:val="4"/>
          <w:sz w:val="20"/>
          <w:szCs w:val="20"/>
        </w:rPr>
      </w:pPr>
      <w:r w:rsidRPr="00A60722">
        <w:rPr>
          <w:rFonts w:ascii="Arial" w:hAnsi="Arial" w:cs="Arial"/>
          <w:bCs/>
          <w:spacing w:val="4"/>
          <w:sz w:val="20"/>
          <w:szCs w:val="20"/>
        </w:rPr>
        <w:t xml:space="preserve">Zaskarżona </w:t>
      </w:r>
      <w:r w:rsidRPr="00A60722">
        <w:rPr>
          <w:rFonts w:ascii="Arial" w:hAnsi="Arial" w:cs="Arial"/>
          <w:i/>
          <w:spacing w:val="4"/>
          <w:sz w:val="20"/>
          <w:szCs w:val="20"/>
        </w:rPr>
        <w:t xml:space="preserve">decyzja Wojewody </w:t>
      </w:r>
      <w:r>
        <w:rPr>
          <w:rFonts w:ascii="Arial" w:hAnsi="Arial" w:cs="Arial"/>
          <w:i/>
          <w:spacing w:val="4"/>
          <w:sz w:val="20"/>
          <w:szCs w:val="20"/>
        </w:rPr>
        <w:t>Zachodniopomorskiego</w:t>
      </w:r>
      <w:r w:rsidRPr="00A60722">
        <w:rPr>
          <w:rFonts w:ascii="Arial" w:hAnsi="Arial" w:cs="Arial"/>
          <w:spacing w:val="4"/>
          <w:sz w:val="20"/>
          <w:szCs w:val="20"/>
        </w:rPr>
        <w:t xml:space="preserve"> określa również termin wydania nieruchomości </w:t>
      </w:r>
      <w:r w:rsidRPr="00A60722">
        <w:rPr>
          <w:rFonts w:ascii="Arial" w:hAnsi="Arial" w:cs="Arial"/>
          <w:spacing w:val="4"/>
          <w:sz w:val="20"/>
          <w:szCs w:val="20"/>
        </w:rPr>
        <w:br/>
        <w:t xml:space="preserve">i opróżnienia lokali oraz innych pomieszczeń, o którym mowa w art. 16 ust. 2 </w:t>
      </w:r>
      <w:r w:rsidRPr="00A60722">
        <w:rPr>
          <w:rFonts w:ascii="Arial" w:hAnsi="Arial" w:cs="Arial"/>
          <w:i/>
          <w:spacing w:val="4"/>
          <w:sz w:val="20"/>
          <w:szCs w:val="20"/>
        </w:rPr>
        <w:t>specustawy drogowej</w:t>
      </w:r>
      <w:r w:rsidRPr="00A60722">
        <w:rPr>
          <w:rFonts w:ascii="Arial" w:hAnsi="Arial" w:cs="Arial"/>
          <w:spacing w:val="4"/>
          <w:sz w:val="20"/>
          <w:szCs w:val="20"/>
        </w:rPr>
        <w:t xml:space="preserve">. Pozytywnie należy ocenić określenie przez Wojewodę </w:t>
      </w:r>
      <w:r>
        <w:rPr>
          <w:rFonts w:ascii="Arial" w:hAnsi="Arial" w:cs="Arial"/>
          <w:spacing w:val="4"/>
          <w:sz w:val="20"/>
          <w:szCs w:val="20"/>
        </w:rPr>
        <w:t>Zachodniopomorskiego</w:t>
      </w:r>
      <w:r w:rsidRPr="00A60722">
        <w:rPr>
          <w:rFonts w:ascii="Arial" w:hAnsi="Arial" w:cs="Arial"/>
          <w:spacing w:val="4"/>
          <w:sz w:val="20"/>
          <w:szCs w:val="20"/>
        </w:rPr>
        <w:t xml:space="preserve"> – biorąc pod uwagę dyspozycję art. 16 ust. 2 </w:t>
      </w:r>
      <w:r w:rsidRPr="00A60722">
        <w:rPr>
          <w:rFonts w:ascii="Arial" w:hAnsi="Arial" w:cs="Arial"/>
          <w:i/>
          <w:spacing w:val="4"/>
          <w:sz w:val="20"/>
          <w:szCs w:val="20"/>
        </w:rPr>
        <w:t>specustawy drogowej</w:t>
      </w:r>
      <w:r w:rsidRPr="00A60722">
        <w:rPr>
          <w:rFonts w:ascii="Arial" w:hAnsi="Arial" w:cs="Arial"/>
          <w:i/>
          <w:iCs/>
          <w:spacing w:val="4"/>
          <w:sz w:val="20"/>
          <w:szCs w:val="20"/>
        </w:rPr>
        <w:t xml:space="preserve"> </w:t>
      </w:r>
      <w:r w:rsidRPr="00A60722">
        <w:rPr>
          <w:rFonts w:ascii="Arial" w:hAnsi="Arial" w:cs="Arial"/>
          <w:iCs/>
          <w:spacing w:val="4"/>
          <w:sz w:val="20"/>
          <w:szCs w:val="20"/>
        </w:rPr>
        <w:t xml:space="preserve">– ww. </w:t>
      </w:r>
      <w:r w:rsidRPr="00A60722">
        <w:rPr>
          <w:rFonts w:ascii="Arial" w:hAnsi="Arial" w:cs="Arial"/>
          <w:spacing w:val="4"/>
          <w:sz w:val="20"/>
          <w:szCs w:val="20"/>
        </w:rPr>
        <w:t>terminu na 120 dzień od dnia</w:t>
      </w:r>
      <w:r w:rsidRPr="00A60722">
        <w:rPr>
          <w:rFonts w:ascii="Arial" w:hAnsi="Arial" w:cs="Arial"/>
          <w:spacing w:val="4"/>
          <w:sz w:val="20"/>
          <w:szCs w:val="20"/>
          <w:shd w:val="clear" w:color="auto" w:fill="FFFFFF"/>
        </w:rPr>
        <w:t xml:space="preserve">, w którym decyzja </w:t>
      </w:r>
      <w:r>
        <w:rPr>
          <w:rFonts w:ascii="Arial" w:hAnsi="Arial" w:cs="Arial"/>
          <w:spacing w:val="4"/>
          <w:sz w:val="20"/>
          <w:szCs w:val="20"/>
          <w:shd w:val="clear" w:color="auto" w:fill="FFFFFF"/>
        </w:rPr>
        <w:br/>
      </w:r>
      <w:r w:rsidRPr="00A60722">
        <w:rPr>
          <w:rFonts w:ascii="Arial" w:hAnsi="Arial" w:cs="Arial"/>
          <w:spacing w:val="4"/>
          <w:sz w:val="20"/>
          <w:szCs w:val="20"/>
          <w:shd w:val="clear" w:color="auto" w:fill="FFFFFF"/>
        </w:rPr>
        <w:t>o zezwoleniu na realizację omawianego przedsięwzięcia stanie się ostateczna</w:t>
      </w:r>
      <w:r w:rsidRPr="00A60722">
        <w:rPr>
          <w:rFonts w:ascii="Arial" w:hAnsi="Arial" w:cs="Arial"/>
          <w:spacing w:val="4"/>
          <w:sz w:val="20"/>
          <w:szCs w:val="20"/>
        </w:rPr>
        <w:t xml:space="preserve"> (najkrótszy dopuszczalny termin). Organ zobowiązany był bowiem tak uczynić wobec uzasadnionego wystąpienia przez </w:t>
      </w:r>
      <w:r w:rsidRPr="00A60722">
        <w:rPr>
          <w:rFonts w:ascii="Arial" w:hAnsi="Arial" w:cs="Arial"/>
          <w:i/>
          <w:spacing w:val="4"/>
          <w:sz w:val="20"/>
          <w:szCs w:val="20"/>
        </w:rPr>
        <w:t>inwestora</w:t>
      </w:r>
      <w:r w:rsidRPr="00A60722">
        <w:rPr>
          <w:rFonts w:ascii="Arial" w:hAnsi="Arial" w:cs="Arial"/>
          <w:spacing w:val="4"/>
          <w:sz w:val="20"/>
          <w:szCs w:val="20"/>
        </w:rPr>
        <w:t xml:space="preserve"> </w:t>
      </w:r>
      <w:r w:rsidRPr="00A60722">
        <w:rPr>
          <w:rFonts w:ascii="Arial" w:hAnsi="Arial" w:cs="Arial"/>
          <w:spacing w:val="4"/>
          <w:sz w:val="20"/>
          <w:szCs w:val="20"/>
        </w:rPr>
        <w:br/>
        <w:t>o nadanie decyzji rygoru natychmiastowej wykonalności.</w:t>
      </w:r>
    </w:p>
    <w:p w14:paraId="340B8137" w14:textId="11C77A83" w:rsidR="00847F38" w:rsidRPr="00A7406F" w:rsidRDefault="00847F38" w:rsidP="00653B1D">
      <w:pPr>
        <w:spacing w:after="240" w:line="240" w:lineRule="exact"/>
        <w:jc w:val="both"/>
        <w:outlineLvl w:val="0"/>
        <w:rPr>
          <w:rFonts w:ascii="Arial" w:hAnsi="Arial" w:cs="Arial"/>
          <w:spacing w:val="4"/>
          <w:sz w:val="20"/>
          <w:szCs w:val="20"/>
        </w:rPr>
      </w:pPr>
      <w:r w:rsidRPr="00A7406F">
        <w:rPr>
          <w:rFonts w:ascii="Arial" w:hAnsi="Arial" w:cs="Arial"/>
          <w:spacing w:val="4"/>
          <w:sz w:val="20"/>
          <w:szCs w:val="20"/>
        </w:rPr>
        <w:t xml:space="preserve">Zgodnie z art. 11f ust. 3 </w:t>
      </w:r>
      <w:r w:rsidRPr="00A7406F">
        <w:rPr>
          <w:rFonts w:ascii="Arial" w:hAnsi="Arial" w:cs="Arial"/>
          <w:i/>
          <w:spacing w:val="4"/>
          <w:sz w:val="20"/>
          <w:szCs w:val="20"/>
        </w:rPr>
        <w:t>spec</w:t>
      </w:r>
      <w:r w:rsidRPr="00A7406F">
        <w:rPr>
          <w:rFonts w:ascii="Arial" w:hAnsi="Arial" w:cs="Arial"/>
          <w:i/>
          <w:iCs/>
          <w:spacing w:val="4"/>
          <w:sz w:val="20"/>
          <w:szCs w:val="20"/>
        </w:rPr>
        <w:t>ustaw</w:t>
      </w:r>
      <w:r w:rsidRPr="00A7406F">
        <w:rPr>
          <w:rFonts w:ascii="Arial" w:hAnsi="Arial" w:cs="Arial"/>
          <w:iCs/>
          <w:spacing w:val="4"/>
          <w:sz w:val="20"/>
          <w:szCs w:val="20"/>
        </w:rPr>
        <w:t xml:space="preserve">y </w:t>
      </w:r>
      <w:r w:rsidRPr="00A7406F">
        <w:rPr>
          <w:rFonts w:ascii="Arial" w:hAnsi="Arial" w:cs="Arial"/>
          <w:i/>
          <w:iCs/>
          <w:spacing w:val="4"/>
          <w:sz w:val="20"/>
          <w:szCs w:val="20"/>
        </w:rPr>
        <w:t>drogowej</w:t>
      </w:r>
      <w:r w:rsidRPr="00A7406F">
        <w:rPr>
          <w:rFonts w:ascii="Arial" w:hAnsi="Arial" w:cs="Arial"/>
          <w:iCs/>
          <w:spacing w:val="4"/>
          <w:sz w:val="20"/>
          <w:szCs w:val="20"/>
        </w:rPr>
        <w:t xml:space="preserve">, </w:t>
      </w:r>
      <w:r w:rsidRPr="00A7406F">
        <w:rPr>
          <w:rFonts w:ascii="Arial" w:hAnsi="Arial" w:cs="Arial"/>
          <w:spacing w:val="4"/>
          <w:sz w:val="20"/>
          <w:szCs w:val="20"/>
        </w:rPr>
        <w:t xml:space="preserve">Wojewoda Zachodniopomorski doręczył ww. decyzję wnioskodawcy oraz zawiadomił o jej wydaniu pozostałe strony w drodze </w:t>
      </w:r>
      <w:r w:rsidR="008D5C37" w:rsidRPr="00A60722">
        <w:rPr>
          <w:rFonts w:ascii="Arial" w:hAnsi="Arial" w:cs="Arial"/>
          <w:spacing w:val="4"/>
          <w:sz w:val="20"/>
          <w:szCs w:val="20"/>
        </w:rPr>
        <w:t xml:space="preserve">obwieszczenia </w:t>
      </w:r>
      <w:r w:rsidR="008D5C37">
        <w:rPr>
          <w:rFonts w:ascii="Arial" w:hAnsi="Arial" w:cs="Arial"/>
          <w:spacing w:val="4"/>
          <w:sz w:val="20"/>
          <w:szCs w:val="20"/>
        </w:rPr>
        <w:br/>
      </w:r>
      <w:r w:rsidR="008D5C37" w:rsidRPr="00A60722">
        <w:rPr>
          <w:rFonts w:ascii="Arial" w:hAnsi="Arial" w:cs="Arial"/>
          <w:spacing w:val="4"/>
          <w:sz w:val="20"/>
          <w:szCs w:val="20"/>
        </w:rPr>
        <w:t xml:space="preserve">w </w:t>
      </w:r>
      <w:r w:rsidR="008D5C37">
        <w:rPr>
          <w:rFonts w:ascii="Arial" w:hAnsi="Arial" w:cs="Arial"/>
          <w:spacing w:val="4"/>
          <w:sz w:val="20"/>
          <w:szCs w:val="20"/>
        </w:rPr>
        <w:t xml:space="preserve">Zachodniopomorskim </w:t>
      </w:r>
      <w:r w:rsidR="008D5C37" w:rsidRPr="00A60722">
        <w:rPr>
          <w:rFonts w:ascii="Arial" w:hAnsi="Arial" w:cs="Arial"/>
          <w:spacing w:val="4"/>
          <w:sz w:val="20"/>
          <w:szCs w:val="20"/>
        </w:rPr>
        <w:t xml:space="preserve">Urzędzie Wojewódzkim w </w:t>
      </w:r>
      <w:r w:rsidR="008D5C37">
        <w:rPr>
          <w:rFonts w:ascii="Arial" w:hAnsi="Arial" w:cs="Arial"/>
          <w:spacing w:val="4"/>
          <w:sz w:val="20"/>
          <w:szCs w:val="20"/>
        </w:rPr>
        <w:t>Szczecinie</w:t>
      </w:r>
      <w:r w:rsidR="008D5C37" w:rsidRPr="00A60722">
        <w:rPr>
          <w:rFonts w:ascii="Arial" w:hAnsi="Arial" w:cs="Arial"/>
          <w:spacing w:val="4"/>
          <w:sz w:val="20"/>
          <w:szCs w:val="20"/>
        </w:rPr>
        <w:t xml:space="preserve">, Urzędzie Miejskim w </w:t>
      </w:r>
      <w:r w:rsidR="008D5C37">
        <w:rPr>
          <w:rFonts w:ascii="Arial" w:hAnsi="Arial" w:cs="Arial"/>
          <w:spacing w:val="4"/>
          <w:sz w:val="20"/>
          <w:szCs w:val="20"/>
        </w:rPr>
        <w:t>Bobolicach</w:t>
      </w:r>
      <w:r w:rsidR="008D5C37" w:rsidRPr="00A60722">
        <w:rPr>
          <w:rFonts w:ascii="Arial" w:hAnsi="Arial" w:cs="Arial"/>
          <w:spacing w:val="4"/>
          <w:sz w:val="20"/>
          <w:szCs w:val="20"/>
        </w:rPr>
        <w:t xml:space="preserve">, </w:t>
      </w:r>
      <w:r w:rsidR="00740075">
        <w:rPr>
          <w:rFonts w:ascii="Arial" w:hAnsi="Arial" w:cs="Arial"/>
          <w:spacing w:val="4"/>
          <w:sz w:val="20"/>
          <w:szCs w:val="20"/>
        </w:rPr>
        <w:br/>
      </w:r>
      <w:r w:rsidR="008D5C37" w:rsidRPr="00A60722">
        <w:rPr>
          <w:rFonts w:ascii="Arial" w:hAnsi="Arial" w:cs="Arial"/>
          <w:spacing w:val="4"/>
          <w:sz w:val="20"/>
          <w:szCs w:val="20"/>
        </w:rPr>
        <w:t>w urzędowych publikatorach teleinformatycznych – Biuletynie Informacji Publicznej tych urzędów</w:t>
      </w:r>
      <w:r w:rsidR="008D5C37" w:rsidRPr="00A60722">
        <w:rPr>
          <w:rFonts w:ascii="Arial" w:hAnsi="Arial" w:cs="Arial"/>
          <w:bCs/>
          <w:spacing w:val="4"/>
          <w:sz w:val="20"/>
          <w:szCs w:val="20"/>
        </w:rPr>
        <w:t xml:space="preserve"> </w:t>
      </w:r>
      <w:r w:rsidR="00740075">
        <w:rPr>
          <w:rFonts w:ascii="Arial" w:hAnsi="Arial" w:cs="Arial"/>
          <w:bCs/>
          <w:spacing w:val="4"/>
          <w:sz w:val="20"/>
          <w:szCs w:val="20"/>
        </w:rPr>
        <w:br/>
      </w:r>
      <w:r w:rsidR="008D5C37" w:rsidRPr="00A60722">
        <w:rPr>
          <w:rFonts w:ascii="Arial" w:hAnsi="Arial" w:cs="Arial"/>
          <w:bCs/>
          <w:spacing w:val="4"/>
          <w:sz w:val="20"/>
          <w:szCs w:val="20"/>
        </w:rPr>
        <w:t>i w prasie lokalnej.</w:t>
      </w:r>
      <w:r w:rsidRPr="00A7406F">
        <w:rPr>
          <w:rFonts w:ascii="Arial" w:hAnsi="Arial" w:cs="Arial"/>
          <w:bCs/>
          <w:spacing w:val="4"/>
          <w:sz w:val="20"/>
          <w:szCs w:val="20"/>
        </w:rPr>
        <w:t xml:space="preserve"> </w:t>
      </w:r>
      <w:r w:rsidRPr="00A7406F">
        <w:rPr>
          <w:rFonts w:ascii="Arial" w:hAnsi="Arial" w:cs="Arial"/>
          <w:spacing w:val="4"/>
          <w:sz w:val="20"/>
          <w:szCs w:val="20"/>
        </w:rPr>
        <w:t xml:space="preserve">Dotychczasowych właścicieli i użytkowników wieczystych nieruchomości objętych </w:t>
      </w:r>
      <w:r w:rsidRPr="00A7406F">
        <w:rPr>
          <w:rFonts w:ascii="Arial" w:hAnsi="Arial" w:cs="Arial"/>
          <w:i/>
          <w:spacing w:val="4"/>
          <w:sz w:val="20"/>
          <w:szCs w:val="20"/>
        </w:rPr>
        <w:t xml:space="preserve">decyzją Wojewody Zachodniopomorskiego </w:t>
      </w:r>
      <w:r w:rsidRPr="00A7406F">
        <w:rPr>
          <w:rFonts w:ascii="Arial" w:hAnsi="Arial" w:cs="Arial"/>
          <w:spacing w:val="4"/>
          <w:sz w:val="20"/>
          <w:szCs w:val="20"/>
        </w:rPr>
        <w:t xml:space="preserve">organ I instancji poinformował o wydaniu decyzji w drodze zawiadomienia z dnia </w:t>
      </w:r>
      <w:r w:rsidR="009810D0">
        <w:rPr>
          <w:rFonts w:ascii="Arial" w:hAnsi="Arial" w:cs="Arial"/>
          <w:spacing w:val="4"/>
          <w:sz w:val="20"/>
          <w:szCs w:val="20"/>
        </w:rPr>
        <w:t>23 czerwca</w:t>
      </w:r>
      <w:r w:rsidRPr="00A7406F">
        <w:rPr>
          <w:rFonts w:ascii="Arial" w:hAnsi="Arial" w:cs="Arial"/>
          <w:spacing w:val="4"/>
          <w:sz w:val="20"/>
          <w:szCs w:val="20"/>
        </w:rPr>
        <w:t xml:space="preserve"> 2021 r. znak: </w:t>
      </w:r>
      <w:r w:rsidRPr="00A7406F">
        <w:rPr>
          <w:rFonts w:ascii="Arial" w:hAnsi="Arial" w:cs="Arial"/>
          <w:iCs/>
          <w:spacing w:val="4"/>
          <w:sz w:val="20"/>
          <w:szCs w:val="20"/>
        </w:rPr>
        <w:t>AP-4.7820.22</w:t>
      </w:r>
      <w:r w:rsidR="009810D0">
        <w:rPr>
          <w:rFonts w:ascii="Arial" w:hAnsi="Arial" w:cs="Arial"/>
          <w:iCs/>
          <w:spacing w:val="4"/>
          <w:sz w:val="20"/>
          <w:szCs w:val="20"/>
        </w:rPr>
        <w:t>4</w:t>
      </w:r>
      <w:r w:rsidRPr="00A7406F">
        <w:rPr>
          <w:rFonts w:ascii="Arial" w:hAnsi="Arial" w:cs="Arial"/>
          <w:iCs/>
          <w:spacing w:val="4"/>
          <w:sz w:val="20"/>
          <w:szCs w:val="20"/>
        </w:rPr>
        <w:t>-</w:t>
      </w:r>
      <w:r w:rsidR="009810D0">
        <w:rPr>
          <w:rFonts w:ascii="Arial" w:hAnsi="Arial" w:cs="Arial"/>
          <w:iCs/>
          <w:spacing w:val="4"/>
          <w:sz w:val="20"/>
          <w:szCs w:val="20"/>
        </w:rPr>
        <w:t>24</w:t>
      </w:r>
      <w:r w:rsidRPr="00A7406F">
        <w:rPr>
          <w:rFonts w:ascii="Arial" w:hAnsi="Arial" w:cs="Arial"/>
          <w:iCs/>
          <w:spacing w:val="4"/>
          <w:sz w:val="20"/>
          <w:szCs w:val="20"/>
        </w:rPr>
        <w:t>.2020.</w:t>
      </w:r>
      <w:r w:rsidR="009810D0">
        <w:rPr>
          <w:rFonts w:ascii="Arial" w:hAnsi="Arial" w:cs="Arial"/>
          <w:iCs/>
          <w:spacing w:val="4"/>
          <w:sz w:val="20"/>
          <w:szCs w:val="20"/>
        </w:rPr>
        <w:t>JR</w:t>
      </w:r>
      <w:r w:rsidRPr="00A7406F">
        <w:rPr>
          <w:rFonts w:ascii="Arial" w:hAnsi="Arial" w:cs="Arial"/>
          <w:spacing w:val="4"/>
          <w:sz w:val="20"/>
          <w:szCs w:val="20"/>
        </w:rPr>
        <w:t xml:space="preserve">, wysłanego na adres </w:t>
      </w:r>
      <w:r w:rsidRPr="00A7406F">
        <w:rPr>
          <w:rFonts w:ascii="Arial" w:hAnsi="Arial" w:cs="Arial"/>
          <w:spacing w:val="4"/>
          <w:sz w:val="20"/>
          <w:szCs w:val="20"/>
        </w:rPr>
        <w:lastRenderedPageBreak/>
        <w:t xml:space="preserve">wskazany w katastrze nieruchomości. W zawiadomieniu oraz w obwieszczeniu zamieszczono, zgodnie </w:t>
      </w:r>
      <w:r w:rsidR="00740075">
        <w:rPr>
          <w:rFonts w:ascii="Arial" w:hAnsi="Arial" w:cs="Arial"/>
          <w:spacing w:val="4"/>
          <w:sz w:val="20"/>
          <w:szCs w:val="20"/>
        </w:rPr>
        <w:br/>
      </w:r>
      <w:r w:rsidRPr="00A7406F">
        <w:rPr>
          <w:rFonts w:ascii="Arial" w:hAnsi="Arial" w:cs="Arial"/>
          <w:spacing w:val="4"/>
          <w:sz w:val="20"/>
          <w:szCs w:val="20"/>
        </w:rPr>
        <w:t>z art. 11f ust. 4</w:t>
      </w:r>
      <w:r w:rsidRPr="00A7406F">
        <w:rPr>
          <w:rFonts w:ascii="Arial" w:hAnsi="Arial" w:cs="Arial"/>
          <w:i/>
          <w:iCs/>
          <w:spacing w:val="4"/>
          <w:sz w:val="20"/>
          <w:szCs w:val="20"/>
        </w:rPr>
        <w:t xml:space="preserve"> specustawy drogowej</w:t>
      </w:r>
      <w:r w:rsidRPr="00A7406F">
        <w:rPr>
          <w:rFonts w:ascii="Arial" w:hAnsi="Arial" w:cs="Arial"/>
          <w:iCs/>
          <w:spacing w:val="4"/>
          <w:sz w:val="20"/>
          <w:szCs w:val="20"/>
        </w:rPr>
        <w:t>,</w:t>
      </w:r>
      <w:r w:rsidRPr="00A7406F">
        <w:rPr>
          <w:rFonts w:ascii="Arial" w:hAnsi="Arial" w:cs="Arial"/>
          <w:spacing w:val="4"/>
          <w:sz w:val="20"/>
          <w:szCs w:val="20"/>
        </w:rPr>
        <w:t xml:space="preserve"> informację o miejscu, w którym strony mogą zapoznać się z treścią decyzji.</w:t>
      </w:r>
    </w:p>
    <w:p w14:paraId="2C8DB916" w14:textId="00F6938C" w:rsidR="00847F38" w:rsidRPr="00A7406F" w:rsidRDefault="00847F38" w:rsidP="00653B1D">
      <w:pPr>
        <w:spacing w:after="240" w:line="240" w:lineRule="exact"/>
        <w:jc w:val="both"/>
        <w:outlineLvl w:val="0"/>
        <w:rPr>
          <w:rFonts w:ascii="Arial" w:hAnsi="Arial" w:cs="Arial"/>
          <w:bCs/>
          <w:color w:val="000000"/>
          <w:spacing w:val="4"/>
          <w:sz w:val="20"/>
          <w:szCs w:val="20"/>
          <w:lang w:bidi="pl-PL"/>
        </w:rPr>
      </w:pPr>
      <w:r w:rsidRPr="00A7406F">
        <w:rPr>
          <w:rFonts w:ascii="Arial" w:hAnsi="Arial" w:cs="Arial"/>
          <w:bCs/>
          <w:color w:val="000000"/>
          <w:spacing w:val="4"/>
          <w:sz w:val="20"/>
          <w:szCs w:val="20"/>
          <w:lang w:bidi="pl-PL"/>
        </w:rPr>
        <w:t xml:space="preserve">Po zapoznaniu się ze zgromadzonym materiałem dowodowym organ II instancji stwierdził, iż wydana decyzja </w:t>
      </w:r>
      <w:r w:rsidRPr="00A7406F">
        <w:rPr>
          <w:rFonts w:ascii="Arial" w:hAnsi="Arial" w:cs="Arial"/>
          <w:bCs/>
          <w:spacing w:val="4"/>
          <w:sz w:val="20"/>
          <w:szCs w:val="20"/>
          <w:lang w:bidi="pl-PL"/>
        </w:rPr>
        <w:t>wymaga dokonania korekty merytoryczno-reformacyjnej</w:t>
      </w:r>
      <w:r w:rsidRPr="00A7406F">
        <w:rPr>
          <w:rFonts w:ascii="Arial" w:hAnsi="Arial" w:cs="Arial"/>
          <w:bCs/>
          <w:color w:val="000000"/>
          <w:spacing w:val="4"/>
          <w:sz w:val="20"/>
          <w:szCs w:val="20"/>
          <w:lang w:bidi="pl-PL"/>
        </w:rPr>
        <w:t xml:space="preserve">. Należy zauważyć, iż przepisy </w:t>
      </w:r>
      <w:r w:rsidR="009949CD">
        <w:rPr>
          <w:rFonts w:ascii="Arial" w:hAnsi="Arial" w:cs="Arial"/>
          <w:bCs/>
          <w:color w:val="000000"/>
          <w:spacing w:val="4"/>
          <w:sz w:val="20"/>
          <w:szCs w:val="20"/>
          <w:lang w:bidi="pl-PL"/>
        </w:rPr>
        <w:br/>
      </w:r>
      <w:r w:rsidRPr="00A7406F">
        <w:rPr>
          <w:rFonts w:ascii="Arial" w:hAnsi="Arial" w:cs="Arial"/>
          <w:bCs/>
          <w:color w:val="000000"/>
          <w:spacing w:val="4"/>
          <w:sz w:val="20"/>
          <w:szCs w:val="20"/>
          <w:lang w:bidi="pl-PL"/>
        </w:rPr>
        <w:t xml:space="preserve">art. 138 § 1 pkt 2 </w:t>
      </w:r>
      <w:r w:rsidRPr="00A7406F">
        <w:rPr>
          <w:rFonts w:ascii="Arial" w:hAnsi="Arial" w:cs="Arial"/>
          <w:bCs/>
          <w:i/>
          <w:color w:val="000000"/>
          <w:spacing w:val="4"/>
          <w:sz w:val="20"/>
          <w:szCs w:val="20"/>
          <w:lang w:bidi="pl-PL"/>
        </w:rPr>
        <w:t>kpa</w:t>
      </w:r>
      <w:r w:rsidRPr="00A7406F">
        <w:rPr>
          <w:rFonts w:ascii="Arial" w:hAnsi="Arial" w:cs="Arial"/>
          <w:bCs/>
          <w:color w:val="000000"/>
          <w:spacing w:val="4"/>
          <w:sz w:val="20"/>
          <w:szCs w:val="20"/>
          <w:lang w:bidi="pl-PL"/>
        </w:rPr>
        <w:t xml:space="preserve"> umożliwiają organowi odwoławczemu korektę zaskarżonej decyzji przez jej uchylenie i orzeczenie w tym zakresie co do istoty sprawy.</w:t>
      </w:r>
    </w:p>
    <w:p w14:paraId="54023D29" w14:textId="2CB3BF92" w:rsidR="00847F38" w:rsidRPr="00A7406F" w:rsidRDefault="00847F38" w:rsidP="00653B1D">
      <w:pPr>
        <w:spacing w:after="240" w:line="240" w:lineRule="exact"/>
        <w:jc w:val="both"/>
        <w:outlineLvl w:val="0"/>
        <w:rPr>
          <w:rFonts w:ascii="Arial" w:hAnsi="Arial" w:cs="Arial"/>
          <w:bCs/>
          <w:color w:val="000000"/>
          <w:spacing w:val="4"/>
          <w:sz w:val="20"/>
          <w:szCs w:val="20"/>
          <w:lang w:bidi="pl-PL"/>
        </w:rPr>
      </w:pPr>
      <w:r w:rsidRPr="00A7406F">
        <w:rPr>
          <w:rFonts w:ascii="Arial" w:hAnsi="Arial" w:cs="Arial"/>
          <w:bCs/>
          <w:color w:val="000000"/>
          <w:spacing w:val="4"/>
          <w:sz w:val="20"/>
          <w:szCs w:val="20"/>
          <w:lang w:bidi="pl-PL"/>
        </w:rPr>
        <w:t xml:space="preserve">W dniu 27 października 2015 r. weszła w życie ustawa z dnia 5 sierpnia 2015 r. o zmianie ustawy z dnia 10 kwietnia 2003 r. o szczególnych zasadach przygotowania i realizacji inwestycji w zakresie dróg publicznych oraz niektórych innych ustaw (Dz. U. z 2015 r. poz. 1590). Jednym z podstawowych skutków ww. nowelizacji jest możliwość określania pasów drogowych innych dróg publicznych, które są niezbędne do budowy/rozbudowy w związku z planowanym przedsięwzięciem (art. 11f ust. 1 pkt </w:t>
      </w:r>
      <w:r w:rsidRPr="007E5134">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oraz możliwość dokonania podziału działek niezbędnych do takiej rozbudowy (art. 12 ust. 1 </w:t>
      </w:r>
      <w:r w:rsidR="00740075">
        <w:rPr>
          <w:rFonts w:ascii="Arial" w:hAnsi="Arial" w:cs="Arial"/>
          <w:bCs/>
          <w:color w:val="000000"/>
          <w:spacing w:val="4"/>
          <w:sz w:val="20"/>
          <w:szCs w:val="20"/>
          <w:lang w:bidi="pl-PL"/>
        </w:rPr>
        <w:br/>
      </w:r>
      <w:r w:rsidRPr="00A7406F">
        <w:rPr>
          <w:rFonts w:ascii="Arial" w:hAnsi="Arial" w:cs="Arial"/>
          <w:bCs/>
          <w:color w:val="000000"/>
          <w:spacing w:val="4"/>
          <w:sz w:val="20"/>
          <w:szCs w:val="20"/>
          <w:lang w:bidi="pl-PL"/>
        </w:rPr>
        <w:t xml:space="preserve">i ust. 2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w:t>
      </w:r>
    </w:p>
    <w:p w14:paraId="74F12243" w14:textId="449ECD0A" w:rsidR="00847F38" w:rsidRPr="00A7406F" w:rsidRDefault="00847F38" w:rsidP="00653B1D">
      <w:pPr>
        <w:spacing w:after="240" w:line="240" w:lineRule="exact"/>
        <w:jc w:val="both"/>
        <w:outlineLvl w:val="0"/>
        <w:rPr>
          <w:rFonts w:ascii="Arial" w:hAnsi="Arial" w:cs="Arial"/>
          <w:bCs/>
          <w:color w:val="000000"/>
          <w:spacing w:val="4"/>
          <w:sz w:val="20"/>
          <w:szCs w:val="20"/>
          <w:lang w:bidi="pl-PL"/>
        </w:rPr>
      </w:pPr>
      <w:r w:rsidRPr="00A7406F">
        <w:rPr>
          <w:rFonts w:ascii="Arial" w:hAnsi="Arial" w:cs="Arial"/>
          <w:bCs/>
          <w:color w:val="000000"/>
          <w:spacing w:val="4"/>
          <w:sz w:val="20"/>
          <w:szCs w:val="20"/>
          <w:lang w:bidi="pl-PL"/>
        </w:rPr>
        <w:t xml:space="preserve">Po dokonaniu nowelizacji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ww. ustawą z dnia 5 sierpnia 2015 r., w myśl art. 11f </w:t>
      </w:r>
      <w:r w:rsidR="00740075">
        <w:rPr>
          <w:rFonts w:ascii="Arial" w:hAnsi="Arial" w:cs="Arial"/>
          <w:bCs/>
          <w:color w:val="000000"/>
          <w:spacing w:val="4"/>
          <w:sz w:val="20"/>
          <w:szCs w:val="20"/>
          <w:lang w:bidi="pl-PL"/>
        </w:rPr>
        <w:br/>
      </w:r>
      <w:r w:rsidRPr="00A7406F">
        <w:rPr>
          <w:rFonts w:ascii="Arial" w:hAnsi="Arial" w:cs="Arial"/>
          <w:bCs/>
          <w:color w:val="000000"/>
          <w:spacing w:val="4"/>
          <w:sz w:val="20"/>
          <w:szCs w:val="20"/>
          <w:lang w:bidi="pl-PL"/>
        </w:rPr>
        <w:t xml:space="preserve">ust. 1 pkt 2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w decyzji o zezwoleniu na realizację inwestycji drogowej można określić linie rozgraniczające teren inwestycji, w tym określić granice pasów drogowych innych dróg publicznych </w:t>
      </w:r>
      <w:r w:rsidR="00740075">
        <w:rPr>
          <w:rFonts w:ascii="Arial" w:hAnsi="Arial" w:cs="Arial"/>
          <w:bCs/>
          <w:color w:val="000000"/>
          <w:spacing w:val="4"/>
          <w:sz w:val="20"/>
          <w:szCs w:val="20"/>
          <w:lang w:bidi="pl-PL"/>
        </w:rPr>
        <w:br/>
      </w:r>
      <w:r w:rsidRPr="00A7406F">
        <w:rPr>
          <w:rFonts w:ascii="Arial" w:hAnsi="Arial" w:cs="Arial"/>
          <w:bCs/>
          <w:color w:val="000000"/>
          <w:spacing w:val="4"/>
          <w:sz w:val="20"/>
          <w:szCs w:val="20"/>
          <w:lang w:bidi="pl-PL"/>
        </w:rPr>
        <w:t xml:space="preserve">i dokonać podziału działek niezbędnych do takiej rozbudowy (art. 12 ust. 1 i ust. 2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Daje to możliwość dokonania podziału działek w zakresie niezbędnym zarówno dla budowy/rozbudowy drogi głównej (w przedmiotowej sprawie – budowie drogi ekspresowej S11), jak i budowy/rozbudowy innych dróg publicznych. Taka konstrukcja ma za zadanie ułatwienie przekazania przez inwestora na rzecz właściwego zarządcy drogi, odcinków innych dróg publicznych wybudowanych w związku </w:t>
      </w:r>
      <w:r w:rsidR="00740075">
        <w:rPr>
          <w:rFonts w:ascii="Arial" w:hAnsi="Arial" w:cs="Arial"/>
          <w:bCs/>
          <w:color w:val="000000"/>
          <w:spacing w:val="4"/>
          <w:sz w:val="20"/>
          <w:szCs w:val="20"/>
          <w:lang w:bidi="pl-PL"/>
        </w:rPr>
        <w:br/>
      </w:r>
      <w:r w:rsidRPr="00A7406F">
        <w:rPr>
          <w:rFonts w:ascii="Arial" w:hAnsi="Arial" w:cs="Arial"/>
          <w:bCs/>
          <w:color w:val="000000"/>
          <w:spacing w:val="4"/>
          <w:sz w:val="20"/>
          <w:szCs w:val="20"/>
          <w:lang w:bidi="pl-PL"/>
        </w:rPr>
        <w:t xml:space="preserve">z inwestycją drogową. </w:t>
      </w:r>
      <w:r w:rsidRPr="00A7406F">
        <w:rPr>
          <w:rFonts w:ascii="Arial" w:hAnsi="Arial" w:cs="Arial"/>
          <w:bCs/>
          <w:iCs/>
          <w:color w:val="000000"/>
          <w:spacing w:val="4"/>
          <w:sz w:val="20"/>
          <w:szCs w:val="20"/>
          <w:lang w:bidi="pl-PL"/>
        </w:rPr>
        <w:t xml:space="preserve">Zgodnie z art. 11f ust. 2a </w:t>
      </w:r>
      <w:r w:rsidRPr="00A7406F">
        <w:rPr>
          <w:rFonts w:ascii="Arial" w:hAnsi="Arial" w:cs="Arial"/>
          <w:bCs/>
          <w:i/>
          <w:iCs/>
          <w:color w:val="000000"/>
          <w:spacing w:val="4"/>
          <w:sz w:val="20"/>
          <w:szCs w:val="20"/>
          <w:lang w:bidi="pl-PL"/>
        </w:rPr>
        <w:t xml:space="preserve">specustawy drogowej, </w:t>
      </w:r>
      <w:r w:rsidRPr="00A7406F">
        <w:rPr>
          <w:rFonts w:ascii="Arial" w:hAnsi="Arial" w:cs="Arial"/>
          <w:bCs/>
          <w:iCs/>
          <w:color w:val="000000"/>
          <w:spacing w:val="4"/>
          <w:sz w:val="20"/>
          <w:szCs w:val="20"/>
          <w:lang w:bidi="pl-PL"/>
        </w:rPr>
        <w:t xml:space="preserve">decyzja o zezwoleniu na realizację inwestycji drogowej stanowi podstawę do przekazania wybudowanych i oddanych do użytkowania dróg, o których mowa w art. 11f ust. 1 pkt 8 lit. g </w:t>
      </w:r>
      <w:r w:rsidRPr="00A7406F">
        <w:rPr>
          <w:rFonts w:ascii="Arial" w:hAnsi="Arial" w:cs="Arial"/>
          <w:bCs/>
          <w:i/>
          <w:iCs/>
          <w:color w:val="000000"/>
          <w:spacing w:val="4"/>
          <w:sz w:val="20"/>
          <w:szCs w:val="20"/>
          <w:lang w:bidi="pl-PL"/>
        </w:rPr>
        <w:t>specustawy drogowej</w:t>
      </w:r>
      <w:r w:rsidRPr="00A7406F">
        <w:rPr>
          <w:rFonts w:ascii="Arial" w:hAnsi="Arial" w:cs="Arial"/>
          <w:bCs/>
          <w:iCs/>
          <w:color w:val="000000"/>
          <w:spacing w:val="4"/>
          <w:sz w:val="20"/>
          <w:szCs w:val="20"/>
          <w:lang w:bidi="pl-PL"/>
        </w:rPr>
        <w:t xml:space="preserve">, właściwym zarządcom dróg. Zgodnie zaś z art. 11f ust. 1 pkt 8 lit. g </w:t>
      </w:r>
      <w:r w:rsidRPr="00A7406F">
        <w:rPr>
          <w:rFonts w:ascii="Arial" w:hAnsi="Arial" w:cs="Arial"/>
          <w:bCs/>
          <w:i/>
          <w:iCs/>
          <w:color w:val="000000"/>
          <w:spacing w:val="4"/>
          <w:sz w:val="20"/>
          <w:szCs w:val="20"/>
          <w:lang w:bidi="pl-PL"/>
        </w:rPr>
        <w:t>specustawy drogowej</w:t>
      </w:r>
      <w:r w:rsidRPr="00A7406F">
        <w:rPr>
          <w:rFonts w:ascii="Arial" w:hAnsi="Arial" w:cs="Arial"/>
          <w:bCs/>
          <w:iCs/>
          <w:color w:val="000000"/>
          <w:spacing w:val="4"/>
          <w:sz w:val="20"/>
          <w:szCs w:val="20"/>
          <w:lang w:bidi="pl-PL"/>
        </w:rPr>
        <w:t xml:space="preserve">, decyzja o zezwoleniu na realizację inwestycji drogowej zawiera ustalenia dotyczące </w:t>
      </w:r>
      <w:r w:rsidRPr="00A7406F">
        <w:rPr>
          <w:rFonts w:ascii="Arial" w:hAnsi="Arial" w:cs="Arial"/>
          <w:bCs/>
          <w:color w:val="000000"/>
          <w:spacing w:val="4"/>
          <w:sz w:val="20"/>
          <w:szCs w:val="20"/>
          <w:lang w:bidi="pl-PL"/>
        </w:rPr>
        <w:t>obowiązku budowy lub przebudowy innych dróg publicznych</w:t>
      </w:r>
      <w:r w:rsidRPr="00A7406F">
        <w:rPr>
          <w:rFonts w:ascii="Arial" w:hAnsi="Arial" w:cs="Arial"/>
          <w:bCs/>
          <w:iCs/>
          <w:color w:val="000000"/>
          <w:spacing w:val="4"/>
          <w:sz w:val="20"/>
          <w:szCs w:val="20"/>
          <w:lang w:bidi="pl-PL"/>
        </w:rPr>
        <w:t xml:space="preserve">. </w:t>
      </w:r>
    </w:p>
    <w:p w14:paraId="61BC5268" w14:textId="77777777" w:rsidR="00847F38" w:rsidRPr="00A7406F" w:rsidRDefault="00847F38" w:rsidP="00653B1D">
      <w:pPr>
        <w:spacing w:after="240" w:line="240" w:lineRule="exact"/>
        <w:jc w:val="both"/>
        <w:outlineLvl w:val="0"/>
        <w:rPr>
          <w:rFonts w:ascii="Arial" w:hAnsi="Arial" w:cs="Arial"/>
          <w:bCs/>
          <w:color w:val="000000"/>
          <w:spacing w:val="4"/>
          <w:sz w:val="20"/>
          <w:szCs w:val="20"/>
          <w:lang w:bidi="pl-PL"/>
        </w:rPr>
      </w:pPr>
      <w:r w:rsidRPr="00A7406F">
        <w:rPr>
          <w:rFonts w:ascii="Arial" w:hAnsi="Arial" w:cs="Arial"/>
          <w:bCs/>
          <w:color w:val="000000"/>
          <w:spacing w:val="4"/>
          <w:sz w:val="20"/>
          <w:szCs w:val="20"/>
          <w:lang w:bidi="pl-PL"/>
        </w:rPr>
        <w:t xml:space="preserve">Nie zmienia to jednak faktu, iż samo wydzielenie działek pod pasy drogowe innych dróg publicznych nie skutkuje orzeczeniem w decyzji o zezwoleniu na realizację inwestycji drogowej, iż te działki mają stać się własnością odpowiedniego zarządcy drogi (innego niż zarządca inwestycji głównej). Dopiero bowiem decyzja o zezwoleniu na realizację inwestycji drogowej jest podstawą do przekazania właściwemu zarządcy drogi innych dróg publicznych wybudowanych na jej podstawie, na co w szczególności wskazuje brzmienie </w:t>
      </w:r>
      <w:r w:rsidR="007E5134">
        <w:rPr>
          <w:rFonts w:ascii="Arial" w:hAnsi="Arial" w:cs="Arial"/>
          <w:bCs/>
          <w:color w:val="000000"/>
          <w:spacing w:val="4"/>
          <w:sz w:val="20"/>
          <w:szCs w:val="20"/>
          <w:lang w:bidi="pl-PL"/>
        </w:rPr>
        <w:t xml:space="preserve">ww. </w:t>
      </w:r>
      <w:r w:rsidRPr="00A7406F">
        <w:rPr>
          <w:rFonts w:ascii="Arial" w:hAnsi="Arial" w:cs="Arial"/>
          <w:bCs/>
          <w:color w:val="000000"/>
          <w:spacing w:val="4"/>
          <w:sz w:val="20"/>
          <w:szCs w:val="20"/>
          <w:lang w:bidi="pl-PL"/>
        </w:rPr>
        <w:t xml:space="preserve">art. 11f ust. 2a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w:t>
      </w:r>
    </w:p>
    <w:p w14:paraId="10B2598B" w14:textId="6BEE38C1" w:rsidR="00847F38" w:rsidRPr="00A7406F" w:rsidRDefault="00847F38" w:rsidP="00653B1D">
      <w:pPr>
        <w:spacing w:after="240" w:line="240" w:lineRule="exact"/>
        <w:jc w:val="both"/>
        <w:outlineLvl w:val="0"/>
        <w:rPr>
          <w:rFonts w:ascii="Arial" w:hAnsi="Arial" w:cs="Arial"/>
          <w:bCs/>
          <w:iCs/>
          <w:color w:val="000000"/>
          <w:spacing w:val="4"/>
          <w:sz w:val="20"/>
          <w:szCs w:val="20"/>
          <w:lang w:bidi="pl-PL"/>
        </w:rPr>
      </w:pPr>
      <w:r w:rsidRPr="00A7406F">
        <w:rPr>
          <w:rFonts w:ascii="Arial" w:hAnsi="Arial" w:cs="Arial"/>
          <w:bCs/>
          <w:color w:val="000000"/>
          <w:spacing w:val="4"/>
          <w:sz w:val="20"/>
          <w:szCs w:val="20"/>
          <w:lang w:bidi="pl-PL"/>
        </w:rPr>
        <w:t xml:space="preserve">Przenosząc powyższe rozważania na grunt niniejszej sprawy, wskazać należy, iż w części rysunkowej projektu zagospodarowania terenu, będącego częścią projektu budowlanego, który został zatwierdzony zaskarżoną decyzją, określono linie rozgraniczające teren (linia przerywana koloru czerwonego </w:t>
      </w:r>
      <w:r w:rsidRPr="00A7406F">
        <w:rPr>
          <w:rFonts w:ascii="Arial" w:hAnsi="Arial" w:cs="Arial"/>
          <w:bCs/>
          <w:color w:val="000000"/>
          <w:spacing w:val="4"/>
          <w:sz w:val="20"/>
          <w:szCs w:val="20"/>
          <w:lang w:bidi="pl-PL"/>
        </w:rPr>
        <w:br/>
        <w:t>– oznaczona w legendzie jako: „projektowana linia rozgraniczając</w:t>
      </w:r>
      <w:r w:rsidR="009626B0">
        <w:rPr>
          <w:rFonts w:ascii="Arial" w:hAnsi="Arial" w:cs="Arial"/>
          <w:bCs/>
          <w:color w:val="000000"/>
          <w:spacing w:val="4"/>
          <w:sz w:val="20"/>
          <w:szCs w:val="20"/>
          <w:lang w:bidi="pl-PL"/>
        </w:rPr>
        <w:t>a</w:t>
      </w:r>
      <w:r w:rsidRPr="00A7406F">
        <w:rPr>
          <w:rFonts w:ascii="Arial" w:hAnsi="Arial" w:cs="Arial"/>
          <w:bCs/>
          <w:color w:val="000000"/>
          <w:spacing w:val="4"/>
          <w:sz w:val="20"/>
          <w:szCs w:val="20"/>
          <w:lang w:bidi="pl-PL"/>
        </w:rPr>
        <w:t>”), w tym określ</w:t>
      </w:r>
      <w:r w:rsidR="00913FA9">
        <w:rPr>
          <w:rFonts w:ascii="Arial" w:hAnsi="Arial" w:cs="Arial"/>
          <w:bCs/>
          <w:color w:val="000000"/>
          <w:spacing w:val="4"/>
          <w:sz w:val="20"/>
          <w:szCs w:val="20"/>
          <w:lang w:bidi="pl-PL"/>
        </w:rPr>
        <w:t>o</w:t>
      </w:r>
      <w:r w:rsidRPr="00A7406F">
        <w:rPr>
          <w:rFonts w:ascii="Arial" w:hAnsi="Arial" w:cs="Arial"/>
          <w:bCs/>
          <w:color w:val="000000"/>
          <w:spacing w:val="4"/>
          <w:sz w:val="20"/>
          <w:szCs w:val="20"/>
          <w:lang w:bidi="pl-PL"/>
        </w:rPr>
        <w:t xml:space="preserve">no granice pasów drogowych innych dróg publicznych (linia przerywana koloru żółtego – oznaczona w legendzie jako: „projektowana linia rozgraniczająca innych dróg publicznych”), które, w myśl art. 12 ust. 2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stanowią linie podziału nieruchomości, co znalazło swoje potwierdzenie w zapisach pkt III zaskarżonej</w:t>
      </w:r>
      <w:r w:rsidR="009626B0" w:rsidRPr="009626B0">
        <w:rPr>
          <w:rFonts w:ascii="Arial" w:hAnsi="Arial" w:cs="Arial"/>
          <w:bCs/>
          <w:color w:val="000000"/>
          <w:spacing w:val="4"/>
          <w:sz w:val="20"/>
          <w:szCs w:val="20"/>
          <w:lang w:bidi="pl-PL"/>
        </w:rPr>
        <w:t xml:space="preserve"> </w:t>
      </w:r>
      <w:r w:rsidR="009626B0" w:rsidRPr="00A7406F">
        <w:rPr>
          <w:rFonts w:ascii="Arial" w:hAnsi="Arial" w:cs="Arial"/>
          <w:bCs/>
          <w:color w:val="000000"/>
          <w:spacing w:val="4"/>
          <w:sz w:val="20"/>
          <w:szCs w:val="20"/>
          <w:lang w:bidi="pl-PL"/>
        </w:rPr>
        <w:t>decyzji</w:t>
      </w:r>
      <w:r w:rsidRPr="00A7406F">
        <w:rPr>
          <w:rFonts w:ascii="Arial" w:hAnsi="Arial" w:cs="Arial"/>
          <w:bCs/>
          <w:color w:val="000000"/>
          <w:spacing w:val="4"/>
          <w:sz w:val="20"/>
          <w:szCs w:val="20"/>
          <w:lang w:bidi="pl-PL"/>
        </w:rPr>
        <w:t xml:space="preserve">. Jednakże </w:t>
      </w:r>
      <w:r w:rsidRPr="00A7406F">
        <w:rPr>
          <w:rFonts w:ascii="Arial" w:hAnsi="Arial" w:cs="Arial"/>
          <w:bCs/>
          <w:iCs/>
          <w:color w:val="000000"/>
          <w:spacing w:val="4"/>
          <w:sz w:val="20"/>
          <w:szCs w:val="20"/>
          <w:lang w:bidi="pl-PL"/>
        </w:rPr>
        <w:t>w</w:t>
      </w:r>
      <w:r w:rsidRPr="00A7406F">
        <w:rPr>
          <w:rFonts w:ascii="Arial" w:hAnsi="Arial" w:cs="Arial"/>
          <w:bCs/>
          <w:i/>
          <w:iCs/>
          <w:color w:val="000000"/>
          <w:spacing w:val="4"/>
          <w:sz w:val="20"/>
          <w:szCs w:val="20"/>
          <w:lang w:bidi="pl-PL"/>
        </w:rPr>
        <w:t xml:space="preserve"> </w:t>
      </w:r>
      <w:r w:rsidRPr="00A7406F">
        <w:rPr>
          <w:rFonts w:ascii="Arial" w:hAnsi="Arial" w:cs="Arial"/>
          <w:bCs/>
          <w:iCs/>
          <w:color w:val="000000"/>
          <w:spacing w:val="4"/>
          <w:sz w:val="20"/>
          <w:szCs w:val="20"/>
          <w:lang w:bidi="pl-PL"/>
        </w:rPr>
        <w:t xml:space="preserve">rozstrzygnięciu </w:t>
      </w:r>
      <w:r w:rsidRPr="00A7406F">
        <w:rPr>
          <w:rFonts w:ascii="Arial" w:hAnsi="Arial" w:cs="Arial"/>
          <w:bCs/>
          <w:i/>
          <w:iCs/>
          <w:color w:val="000000"/>
          <w:spacing w:val="4"/>
          <w:sz w:val="20"/>
          <w:szCs w:val="20"/>
          <w:lang w:bidi="pl-PL"/>
        </w:rPr>
        <w:t xml:space="preserve">decyzji Wojewody Zachodniopomorskiego </w:t>
      </w:r>
      <w:r w:rsidRPr="00A7406F">
        <w:rPr>
          <w:rFonts w:ascii="Arial" w:hAnsi="Arial" w:cs="Arial"/>
          <w:bCs/>
          <w:iCs/>
          <w:color w:val="000000"/>
          <w:spacing w:val="4"/>
          <w:sz w:val="20"/>
          <w:szCs w:val="20"/>
          <w:lang w:bidi="pl-PL"/>
        </w:rPr>
        <w:t xml:space="preserve">brak jest informacji, iż organ I instancji ustalił obowiązek budowy innych dróg publicznych, o którym mowa </w:t>
      </w:r>
      <w:r w:rsidR="009626B0">
        <w:rPr>
          <w:rFonts w:ascii="Arial" w:hAnsi="Arial" w:cs="Arial"/>
          <w:bCs/>
          <w:iCs/>
          <w:color w:val="000000"/>
          <w:spacing w:val="4"/>
          <w:sz w:val="20"/>
          <w:szCs w:val="20"/>
          <w:lang w:bidi="pl-PL"/>
        </w:rPr>
        <w:br/>
      </w:r>
      <w:r w:rsidRPr="00A7406F">
        <w:rPr>
          <w:rFonts w:ascii="Arial" w:hAnsi="Arial" w:cs="Arial"/>
          <w:bCs/>
          <w:iCs/>
          <w:color w:val="000000"/>
          <w:spacing w:val="4"/>
          <w:sz w:val="20"/>
          <w:szCs w:val="20"/>
          <w:lang w:bidi="pl-PL"/>
        </w:rPr>
        <w:t xml:space="preserve">w art. 11f ust. 1 pkt 8 lit. g </w:t>
      </w:r>
      <w:r w:rsidRPr="00A7406F">
        <w:rPr>
          <w:rFonts w:ascii="Arial" w:hAnsi="Arial" w:cs="Arial"/>
          <w:bCs/>
          <w:i/>
          <w:iCs/>
          <w:color w:val="000000"/>
          <w:spacing w:val="4"/>
          <w:sz w:val="20"/>
          <w:szCs w:val="20"/>
          <w:lang w:bidi="pl-PL"/>
        </w:rPr>
        <w:t>specustawy drogowej</w:t>
      </w:r>
      <w:r w:rsidRPr="00A7406F">
        <w:rPr>
          <w:rFonts w:ascii="Arial" w:hAnsi="Arial" w:cs="Arial"/>
          <w:bCs/>
          <w:iCs/>
          <w:color w:val="000000"/>
          <w:spacing w:val="4"/>
          <w:sz w:val="20"/>
          <w:szCs w:val="20"/>
          <w:lang w:bidi="pl-PL"/>
        </w:rPr>
        <w:t xml:space="preserve">, jak również zezwolił na jego wykonanie (art. 11f ust. 1 pkt 8 lit. j </w:t>
      </w:r>
      <w:r w:rsidRPr="00A7406F">
        <w:rPr>
          <w:rFonts w:ascii="Arial" w:hAnsi="Arial" w:cs="Arial"/>
          <w:bCs/>
          <w:i/>
          <w:iCs/>
          <w:color w:val="000000"/>
          <w:spacing w:val="4"/>
          <w:sz w:val="20"/>
          <w:szCs w:val="20"/>
          <w:lang w:bidi="pl-PL"/>
        </w:rPr>
        <w:t>specustawy drogowej</w:t>
      </w:r>
      <w:r w:rsidRPr="00A7406F">
        <w:rPr>
          <w:rFonts w:ascii="Arial" w:hAnsi="Arial" w:cs="Arial"/>
          <w:bCs/>
          <w:iCs/>
          <w:color w:val="000000"/>
          <w:spacing w:val="4"/>
          <w:sz w:val="20"/>
          <w:szCs w:val="20"/>
          <w:lang w:bidi="pl-PL"/>
        </w:rPr>
        <w:t xml:space="preserve">). Natomiast, jak już to zostało wyjaśnione powyżej, decyzja o zezwoleniu </w:t>
      </w:r>
      <w:r w:rsidR="007E5134">
        <w:rPr>
          <w:rFonts w:ascii="Arial" w:hAnsi="Arial" w:cs="Arial"/>
          <w:bCs/>
          <w:iCs/>
          <w:color w:val="000000"/>
          <w:spacing w:val="4"/>
          <w:sz w:val="20"/>
          <w:szCs w:val="20"/>
          <w:lang w:bidi="pl-PL"/>
        </w:rPr>
        <w:br/>
      </w:r>
      <w:r w:rsidRPr="00A7406F">
        <w:rPr>
          <w:rFonts w:ascii="Arial" w:hAnsi="Arial" w:cs="Arial"/>
          <w:bCs/>
          <w:iCs/>
          <w:color w:val="000000"/>
          <w:spacing w:val="4"/>
          <w:sz w:val="20"/>
          <w:szCs w:val="20"/>
          <w:lang w:bidi="pl-PL"/>
        </w:rPr>
        <w:t>na realizację inwestycji drogowej stanowi podstawę do przekazania właściwym zarządcom dróg wybudowanych i oddanych do użytkowania dróg, ale wyłącznie tych</w:t>
      </w:r>
      <w:r w:rsidR="00C91358">
        <w:rPr>
          <w:rFonts w:ascii="Arial" w:hAnsi="Arial" w:cs="Arial"/>
          <w:bCs/>
          <w:iCs/>
          <w:color w:val="000000"/>
          <w:spacing w:val="4"/>
          <w:sz w:val="20"/>
          <w:szCs w:val="20"/>
          <w:lang w:bidi="pl-PL"/>
        </w:rPr>
        <w:t>,</w:t>
      </w:r>
      <w:r w:rsidRPr="00A7406F">
        <w:rPr>
          <w:rFonts w:ascii="Arial" w:hAnsi="Arial" w:cs="Arial"/>
          <w:bCs/>
          <w:iCs/>
          <w:color w:val="000000"/>
          <w:spacing w:val="4"/>
          <w:sz w:val="20"/>
          <w:szCs w:val="20"/>
          <w:lang w:bidi="pl-PL"/>
        </w:rPr>
        <w:t xml:space="preserve"> dla których w decyzji o zezwoleniu na realizację inwestycji drogowej określono obowiązek ich budowy, zgodnie z art. 11f ust. 1 pkt 8 lit. g </w:t>
      </w:r>
      <w:r w:rsidRPr="00A7406F">
        <w:rPr>
          <w:rFonts w:ascii="Arial" w:hAnsi="Arial" w:cs="Arial"/>
          <w:bCs/>
          <w:i/>
          <w:iCs/>
          <w:color w:val="000000"/>
          <w:spacing w:val="4"/>
          <w:sz w:val="20"/>
          <w:szCs w:val="20"/>
          <w:lang w:bidi="pl-PL"/>
        </w:rPr>
        <w:t>specustawy drogowej</w:t>
      </w:r>
      <w:r w:rsidRPr="00A7406F">
        <w:rPr>
          <w:rFonts w:ascii="Arial" w:hAnsi="Arial" w:cs="Arial"/>
          <w:bCs/>
          <w:iCs/>
          <w:color w:val="000000"/>
          <w:spacing w:val="4"/>
          <w:sz w:val="20"/>
          <w:szCs w:val="20"/>
          <w:lang w:bidi="pl-PL"/>
        </w:rPr>
        <w:t xml:space="preserve">. </w:t>
      </w:r>
    </w:p>
    <w:p w14:paraId="2521E358" w14:textId="0FDAA01E" w:rsidR="00847F38" w:rsidRPr="00A16902" w:rsidRDefault="00847F38" w:rsidP="00653B1D">
      <w:pPr>
        <w:spacing w:after="240" w:line="240" w:lineRule="exact"/>
        <w:jc w:val="both"/>
        <w:outlineLvl w:val="0"/>
        <w:rPr>
          <w:rFonts w:ascii="Arial" w:hAnsi="Arial" w:cs="Arial"/>
          <w:bCs/>
          <w:i/>
          <w:iCs/>
          <w:color w:val="000000"/>
          <w:spacing w:val="4"/>
          <w:sz w:val="20"/>
          <w:szCs w:val="20"/>
          <w:lang w:bidi="pl-PL"/>
        </w:rPr>
      </w:pPr>
      <w:r w:rsidRPr="00A7406F">
        <w:rPr>
          <w:rFonts w:ascii="Arial" w:hAnsi="Arial" w:cs="Arial"/>
          <w:bCs/>
          <w:iCs/>
          <w:color w:val="000000"/>
          <w:spacing w:val="4"/>
          <w:sz w:val="20"/>
          <w:szCs w:val="20"/>
          <w:lang w:bidi="pl-PL"/>
        </w:rPr>
        <w:t xml:space="preserve">Co więcej, </w:t>
      </w:r>
      <w:r w:rsidRPr="00A7406F">
        <w:rPr>
          <w:rFonts w:ascii="Arial" w:hAnsi="Arial" w:cs="Arial"/>
          <w:bCs/>
          <w:color w:val="000000"/>
          <w:spacing w:val="4"/>
          <w:sz w:val="20"/>
          <w:szCs w:val="20"/>
          <w:lang w:bidi="pl-PL"/>
        </w:rPr>
        <w:t>w legendzie do części rysunkowej projektu zagospodarowania terenu, przy określeniu granic pasów drogowych innych dróg publicznych (linia przerywana koloru żółtego), posłużono się także sformułowaniem: „oraz podziały wewnętrzne”, nie wyjaśniając</w:t>
      </w:r>
      <w:r w:rsidR="004D4537">
        <w:rPr>
          <w:rFonts w:ascii="Arial" w:hAnsi="Arial" w:cs="Arial"/>
          <w:bCs/>
          <w:color w:val="000000"/>
          <w:spacing w:val="4"/>
          <w:sz w:val="20"/>
          <w:szCs w:val="20"/>
          <w:lang w:bidi="pl-PL"/>
        </w:rPr>
        <w:t>,</w:t>
      </w:r>
      <w:r w:rsidRPr="00A7406F">
        <w:rPr>
          <w:rFonts w:ascii="Arial" w:hAnsi="Arial" w:cs="Arial"/>
          <w:bCs/>
          <w:color w:val="000000"/>
          <w:spacing w:val="4"/>
          <w:sz w:val="20"/>
          <w:szCs w:val="20"/>
          <w:lang w:bidi="pl-PL"/>
        </w:rPr>
        <w:t xml:space="preserve"> co to sformułowanie oznacza </w:t>
      </w:r>
      <w:r w:rsidRPr="00A7406F">
        <w:rPr>
          <w:rFonts w:ascii="Arial" w:hAnsi="Arial" w:cs="Arial"/>
          <w:bCs/>
          <w:color w:val="000000"/>
          <w:spacing w:val="4"/>
          <w:sz w:val="20"/>
          <w:szCs w:val="20"/>
          <w:lang w:bidi="pl-PL"/>
        </w:rPr>
        <w:br/>
        <w:t xml:space="preserve">w kontekście niniejszej sprawy. W tym miejscu wyraźnie bowiem wskazać należy, iż zarówno brzmienie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sprzed nowelizacji dokonanej ww. ustawą z dnia 5 sierpnia 2015 r., jak i obecnie brzmienie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nie dopuszczało i nie dopuszcza wyznaczania tzw. „wewnętrznych” linii </w:t>
      </w:r>
      <w:r w:rsidRPr="00A7406F">
        <w:rPr>
          <w:rFonts w:ascii="Arial" w:hAnsi="Arial" w:cs="Arial"/>
          <w:bCs/>
          <w:color w:val="000000"/>
          <w:spacing w:val="4"/>
          <w:sz w:val="20"/>
          <w:szCs w:val="20"/>
          <w:lang w:bidi="pl-PL"/>
        </w:rPr>
        <w:lastRenderedPageBreak/>
        <w:t xml:space="preserve">rozgraniczających teren pasa drogowego, dzielących nieruchomości. </w:t>
      </w:r>
      <w:r w:rsidRPr="00A7406F">
        <w:rPr>
          <w:rFonts w:ascii="Arial" w:hAnsi="Arial" w:cs="Arial"/>
          <w:bCs/>
          <w:iCs/>
          <w:color w:val="000000"/>
          <w:spacing w:val="4"/>
          <w:sz w:val="20"/>
          <w:szCs w:val="20"/>
          <w:lang w:bidi="pl-PL"/>
        </w:rPr>
        <w:t xml:space="preserve">W tym zakresie organ I instancji nie wezwał </w:t>
      </w:r>
      <w:r w:rsidRPr="00A7406F">
        <w:rPr>
          <w:rFonts w:ascii="Arial" w:hAnsi="Arial" w:cs="Arial"/>
          <w:bCs/>
          <w:i/>
          <w:iCs/>
          <w:color w:val="000000"/>
          <w:spacing w:val="4"/>
          <w:sz w:val="20"/>
          <w:szCs w:val="20"/>
          <w:lang w:bidi="pl-PL"/>
        </w:rPr>
        <w:t>inwestora</w:t>
      </w:r>
      <w:r w:rsidRPr="00A7406F">
        <w:rPr>
          <w:rFonts w:ascii="Arial" w:hAnsi="Arial" w:cs="Arial"/>
          <w:bCs/>
          <w:iCs/>
          <w:color w:val="000000"/>
          <w:spacing w:val="4"/>
          <w:sz w:val="20"/>
          <w:szCs w:val="20"/>
          <w:lang w:bidi="pl-PL"/>
        </w:rPr>
        <w:t xml:space="preserve"> do złożenia wyjaśnień.</w:t>
      </w:r>
    </w:p>
    <w:p w14:paraId="201B6323" w14:textId="513D5A3E" w:rsidR="00847F38" w:rsidRPr="00A7406F" w:rsidRDefault="00847F38" w:rsidP="00653B1D">
      <w:pPr>
        <w:spacing w:after="240" w:line="240" w:lineRule="exact"/>
        <w:jc w:val="both"/>
        <w:rPr>
          <w:rFonts w:ascii="Arial" w:hAnsi="Arial" w:cs="Arial"/>
          <w:bCs/>
          <w:iCs/>
          <w:spacing w:val="4"/>
          <w:sz w:val="20"/>
          <w:szCs w:val="20"/>
          <w:lang w:bidi="pl-PL"/>
        </w:rPr>
      </w:pPr>
      <w:r w:rsidRPr="00A7406F">
        <w:rPr>
          <w:rFonts w:ascii="Arial" w:hAnsi="Arial" w:cs="Arial"/>
          <w:bCs/>
          <w:iCs/>
          <w:spacing w:val="4"/>
          <w:sz w:val="20"/>
          <w:szCs w:val="20"/>
          <w:lang w:bidi="pl-PL"/>
        </w:rPr>
        <w:t xml:space="preserve">Powyższy błąd nie został dostrzeżony przez Wojewodę Zachodniopomorskiego, a zatem musiał zostać naprawiony przez </w:t>
      </w:r>
      <w:r w:rsidRPr="00A7406F">
        <w:rPr>
          <w:rFonts w:ascii="Arial" w:hAnsi="Arial" w:cs="Arial"/>
          <w:bCs/>
          <w:i/>
          <w:iCs/>
          <w:spacing w:val="4"/>
          <w:sz w:val="20"/>
          <w:szCs w:val="20"/>
          <w:lang w:bidi="pl-PL"/>
        </w:rPr>
        <w:t>Ministra</w:t>
      </w:r>
      <w:r w:rsidRPr="00A7406F">
        <w:rPr>
          <w:rFonts w:ascii="Arial" w:hAnsi="Arial" w:cs="Arial"/>
          <w:bCs/>
          <w:iCs/>
          <w:spacing w:val="4"/>
          <w:sz w:val="20"/>
          <w:szCs w:val="20"/>
          <w:lang w:bidi="pl-PL"/>
        </w:rPr>
        <w:t xml:space="preserve">. Sam bowiem </w:t>
      </w:r>
      <w:r w:rsidRPr="00A7406F">
        <w:rPr>
          <w:rFonts w:ascii="Arial" w:hAnsi="Arial" w:cs="Arial"/>
          <w:bCs/>
          <w:i/>
          <w:iCs/>
          <w:spacing w:val="4"/>
          <w:sz w:val="20"/>
          <w:szCs w:val="20"/>
          <w:lang w:bidi="pl-PL"/>
        </w:rPr>
        <w:t>inwestor</w:t>
      </w:r>
      <w:r w:rsidRPr="00A7406F">
        <w:rPr>
          <w:rFonts w:ascii="Arial" w:hAnsi="Arial" w:cs="Arial"/>
          <w:bCs/>
          <w:iCs/>
          <w:spacing w:val="4"/>
          <w:sz w:val="20"/>
          <w:szCs w:val="20"/>
          <w:lang w:bidi="pl-PL"/>
        </w:rPr>
        <w:t>, w piśmie z dnia 1</w:t>
      </w:r>
      <w:r w:rsidR="0018765E">
        <w:rPr>
          <w:rFonts w:ascii="Arial" w:hAnsi="Arial" w:cs="Arial"/>
          <w:bCs/>
          <w:iCs/>
          <w:spacing w:val="4"/>
          <w:sz w:val="20"/>
          <w:szCs w:val="20"/>
          <w:lang w:bidi="pl-PL"/>
        </w:rPr>
        <w:t>1</w:t>
      </w:r>
      <w:r w:rsidRPr="00A7406F">
        <w:rPr>
          <w:rFonts w:ascii="Arial" w:hAnsi="Arial" w:cs="Arial"/>
          <w:bCs/>
          <w:iCs/>
          <w:spacing w:val="4"/>
          <w:sz w:val="20"/>
          <w:szCs w:val="20"/>
          <w:lang w:bidi="pl-PL"/>
        </w:rPr>
        <w:t xml:space="preserve"> lutego 2022 r., znak: </w:t>
      </w:r>
      <w:r w:rsidR="004D4537">
        <w:rPr>
          <w:rFonts w:ascii="Arial" w:hAnsi="Arial" w:cs="Arial"/>
          <w:bCs/>
          <w:iCs/>
          <w:spacing w:val="4"/>
          <w:sz w:val="20"/>
          <w:szCs w:val="20"/>
          <w:lang w:bidi="pl-PL"/>
        </w:rPr>
        <w:br/>
      </w:r>
      <w:r w:rsidR="0018765E">
        <w:rPr>
          <w:rFonts w:ascii="Arial" w:hAnsi="Arial" w:cs="Arial"/>
          <w:bCs/>
          <w:iCs/>
          <w:spacing w:val="4"/>
          <w:sz w:val="20"/>
          <w:szCs w:val="20"/>
          <w:lang w:bidi="pl-PL"/>
        </w:rPr>
        <w:t>PR-786/20-292/ŁG-ZD1</w:t>
      </w:r>
      <w:r w:rsidRPr="00A7406F">
        <w:rPr>
          <w:rFonts w:ascii="Arial" w:hAnsi="Arial" w:cs="Arial"/>
          <w:bCs/>
          <w:iCs/>
          <w:spacing w:val="4"/>
          <w:sz w:val="20"/>
          <w:szCs w:val="20"/>
          <w:lang w:bidi="pl-PL"/>
        </w:rPr>
        <w:t xml:space="preserve">, zwrócił się do organu odwoławczego o dokonanie korekty </w:t>
      </w:r>
      <w:r w:rsidRPr="00A7406F">
        <w:rPr>
          <w:rFonts w:ascii="Arial" w:hAnsi="Arial" w:cs="Arial"/>
          <w:bCs/>
          <w:i/>
          <w:iCs/>
          <w:spacing w:val="4"/>
          <w:sz w:val="20"/>
          <w:szCs w:val="20"/>
          <w:lang w:bidi="pl-PL"/>
        </w:rPr>
        <w:t xml:space="preserve">decyzji Wojewody Zachodniopomorskiego </w:t>
      </w:r>
      <w:r w:rsidRPr="00A7406F">
        <w:rPr>
          <w:rFonts w:ascii="Arial" w:hAnsi="Arial" w:cs="Arial"/>
          <w:bCs/>
          <w:iCs/>
          <w:spacing w:val="4"/>
          <w:sz w:val="20"/>
          <w:szCs w:val="20"/>
          <w:lang w:bidi="pl-PL"/>
        </w:rPr>
        <w:t xml:space="preserve">w tym zakresie, przekładając skorygowane dokumenty projektowe [tj. rysunek </w:t>
      </w:r>
      <w:r w:rsidR="00D4052D">
        <w:rPr>
          <w:rFonts w:ascii="Arial" w:hAnsi="Arial" w:cs="Arial"/>
          <w:bCs/>
          <w:iCs/>
          <w:spacing w:val="4"/>
          <w:sz w:val="20"/>
          <w:szCs w:val="20"/>
          <w:lang w:bidi="pl-PL"/>
        </w:rPr>
        <w:br/>
      </w:r>
      <w:r w:rsidRPr="00A7406F">
        <w:rPr>
          <w:rFonts w:ascii="Arial" w:hAnsi="Arial" w:cs="Arial"/>
          <w:bCs/>
          <w:iCs/>
          <w:spacing w:val="4"/>
          <w:sz w:val="20"/>
          <w:szCs w:val="20"/>
          <w:lang w:bidi="pl-PL"/>
        </w:rPr>
        <w:t>nr 02.00 pn.: „Plan Zagospodarowania Terenu Oznaczenia” i część opisową projektu zagospodarowania terenu (</w:t>
      </w:r>
      <w:r w:rsidR="0018765E">
        <w:rPr>
          <w:rFonts w:ascii="Arial" w:hAnsi="Arial" w:cs="Arial"/>
          <w:bCs/>
          <w:iCs/>
          <w:spacing w:val="4"/>
          <w:sz w:val="20"/>
          <w:szCs w:val="20"/>
          <w:lang w:bidi="pl-PL"/>
        </w:rPr>
        <w:t>T</w:t>
      </w:r>
      <w:r w:rsidRPr="00A7406F">
        <w:rPr>
          <w:rFonts w:ascii="Arial" w:hAnsi="Arial" w:cs="Arial"/>
          <w:bCs/>
          <w:iCs/>
          <w:spacing w:val="4"/>
          <w:sz w:val="20"/>
          <w:szCs w:val="20"/>
          <w:lang w:bidi="pl-PL"/>
        </w:rPr>
        <w:t xml:space="preserve">om </w:t>
      </w:r>
      <w:r w:rsidR="0018765E">
        <w:rPr>
          <w:rFonts w:ascii="Arial" w:hAnsi="Arial" w:cs="Arial"/>
          <w:bCs/>
          <w:iCs/>
          <w:spacing w:val="4"/>
          <w:sz w:val="20"/>
          <w:szCs w:val="20"/>
          <w:lang w:bidi="pl-PL"/>
        </w:rPr>
        <w:t>I</w:t>
      </w:r>
      <w:r w:rsidRPr="00A7406F">
        <w:rPr>
          <w:rFonts w:ascii="Arial" w:hAnsi="Arial" w:cs="Arial"/>
          <w:bCs/>
          <w:iCs/>
          <w:spacing w:val="4"/>
          <w:sz w:val="20"/>
          <w:szCs w:val="20"/>
          <w:lang w:bidi="pl-PL"/>
        </w:rPr>
        <w:t>/1)].</w:t>
      </w:r>
    </w:p>
    <w:p w14:paraId="55B70A15" w14:textId="7A32474B" w:rsidR="00847F38" w:rsidRPr="00A7406F" w:rsidRDefault="00847F38" w:rsidP="00653B1D">
      <w:pPr>
        <w:spacing w:after="240" w:line="240" w:lineRule="exact"/>
        <w:jc w:val="both"/>
        <w:rPr>
          <w:rFonts w:ascii="Arial" w:hAnsi="Arial" w:cs="Arial"/>
          <w:bCs/>
          <w:iCs/>
          <w:spacing w:val="4"/>
          <w:sz w:val="20"/>
          <w:szCs w:val="20"/>
          <w:lang w:bidi="pl-PL"/>
        </w:rPr>
      </w:pPr>
      <w:r w:rsidRPr="00A868DE">
        <w:rPr>
          <w:rFonts w:ascii="Arial" w:hAnsi="Arial" w:cs="Arial"/>
          <w:bCs/>
          <w:iCs/>
          <w:spacing w:val="4"/>
          <w:sz w:val="20"/>
          <w:szCs w:val="20"/>
          <w:lang w:bidi="pl-PL"/>
        </w:rPr>
        <w:t xml:space="preserve">Z wyjaśnień </w:t>
      </w:r>
      <w:r w:rsidRPr="00A868DE">
        <w:rPr>
          <w:rFonts w:ascii="Arial" w:hAnsi="Arial" w:cs="Arial"/>
          <w:bCs/>
          <w:i/>
          <w:iCs/>
          <w:spacing w:val="4"/>
          <w:sz w:val="20"/>
          <w:szCs w:val="20"/>
          <w:lang w:bidi="pl-PL"/>
        </w:rPr>
        <w:t>inwestora</w:t>
      </w:r>
      <w:r w:rsidRPr="00A7406F">
        <w:rPr>
          <w:rFonts w:ascii="Arial" w:hAnsi="Arial" w:cs="Arial"/>
          <w:bCs/>
          <w:iCs/>
          <w:spacing w:val="4"/>
          <w:sz w:val="20"/>
          <w:szCs w:val="20"/>
          <w:lang w:bidi="pl-PL"/>
        </w:rPr>
        <w:t xml:space="preserve"> przedstawionych w ww. piśmie z dnia 1</w:t>
      </w:r>
      <w:r w:rsidR="0018765E">
        <w:rPr>
          <w:rFonts w:ascii="Arial" w:hAnsi="Arial" w:cs="Arial"/>
          <w:bCs/>
          <w:iCs/>
          <w:spacing w:val="4"/>
          <w:sz w:val="20"/>
          <w:szCs w:val="20"/>
          <w:lang w:bidi="pl-PL"/>
        </w:rPr>
        <w:t>1</w:t>
      </w:r>
      <w:r w:rsidRPr="00A7406F">
        <w:rPr>
          <w:rFonts w:ascii="Arial" w:hAnsi="Arial" w:cs="Arial"/>
          <w:bCs/>
          <w:iCs/>
          <w:spacing w:val="4"/>
          <w:sz w:val="20"/>
          <w:szCs w:val="20"/>
          <w:lang w:bidi="pl-PL"/>
        </w:rPr>
        <w:t xml:space="preserve"> lutego 2022 r. odnośnie rezygnacji </w:t>
      </w:r>
      <w:r w:rsidRPr="00A7406F">
        <w:rPr>
          <w:rFonts w:ascii="Arial" w:hAnsi="Arial" w:cs="Arial"/>
          <w:bCs/>
          <w:iCs/>
          <w:spacing w:val="4"/>
          <w:sz w:val="20"/>
          <w:szCs w:val="20"/>
          <w:lang w:bidi="pl-PL"/>
        </w:rPr>
        <w:br/>
        <w:t>ze sformułowania</w:t>
      </w:r>
      <w:r w:rsidR="00D863A5">
        <w:rPr>
          <w:rFonts w:ascii="Arial" w:hAnsi="Arial" w:cs="Arial"/>
          <w:bCs/>
          <w:iCs/>
          <w:spacing w:val="4"/>
          <w:sz w:val="20"/>
          <w:szCs w:val="20"/>
          <w:lang w:bidi="pl-PL"/>
        </w:rPr>
        <w:t>:</w:t>
      </w:r>
      <w:r w:rsidRPr="00A7406F">
        <w:rPr>
          <w:rFonts w:ascii="Arial" w:hAnsi="Arial" w:cs="Arial"/>
          <w:bCs/>
          <w:iCs/>
          <w:spacing w:val="4"/>
          <w:sz w:val="20"/>
          <w:szCs w:val="20"/>
          <w:lang w:bidi="pl-PL"/>
        </w:rPr>
        <w:t xml:space="preserve"> „oraz podziały wewnętrzne” przy linii przerywanej koloru żółtego i pozostawienie wyłącznie sformułowania</w:t>
      </w:r>
      <w:r w:rsidR="00D863A5">
        <w:rPr>
          <w:rFonts w:ascii="Arial" w:hAnsi="Arial" w:cs="Arial"/>
          <w:bCs/>
          <w:iCs/>
          <w:spacing w:val="4"/>
          <w:sz w:val="20"/>
          <w:szCs w:val="20"/>
          <w:lang w:bidi="pl-PL"/>
        </w:rPr>
        <w:t>:</w:t>
      </w:r>
      <w:r w:rsidRPr="00A7406F">
        <w:rPr>
          <w:rFonts w:ascii="Arial" w:hAnsi="Arial" w:cs="Arial"/>
          <w:bCs/>
          <w:iCs/>
          <w:spacing w:val="4"/>
          <w:sz w:val="20"/>
          <w:szCs w:val="20"/>
          <w:lang w:bidi="pl-PL"/>
        </w:rPr>
        <w:t xml:space="preserve"> „projektowana linia rozgraniczająca innych dróg publicznych”</w:t>
      </w:r>
      <w:r w:rsidR="00A868DE">
        <w:rPr>
          <w:rFonts w:ascii="Arial" w:hAnsi="Arial" w:cs="Arial"/>
          <w:bCs/>
          <w:iCs/>
          <w:spacing w:val="4"/>
          <w:sz w:val="20"/>
          <w:szCs w:val="20"/>
          <w:lang w:bidi="pl-PL"/>
        </w:rPr>
        <w:t>,</w:t>
      </w:r>
      <w:r w:rsidRPr="00A7406F">
        <w:rPr>
          <w:rFonts w:ascii="Arial" w:hAnsi="Arial" w:cs="Arial"/>
          <w:bCs/>
          <w:iCs/>
          <w:spacing w:val="4"/>
          <w:sz w:val="20"/>
          <w:szCs w:val="20"/>
          <w:lang w:bidi="pl-PL"/>
        </w:rPr>
        <w:t xml:space="preserve"> </w:t>
      </w:r>
      <w:r w:rsidR="00993BC7">
        <w:rPr>
          <w:rFonts w:ascii="Arial" w:hAnsi="Arial" w:cs="Arial"/>
          <w:bCs/>
          <w:iCs/>
          <w:spacing w:val="4"/>
          <w:sz w:val="20"/>
          <w:szCs w:val="20"/>
          <w:lang w:bidi="pl-PL"/>
        </w:rPr>
        <w:t>oraz odnośnie</w:t>
      </w:r>
      <w:r w:rsidRPr="00A7406F">
        <w:rPr>
          <w:rFonts w:ascii="Arial" w:hAnsi="Arial" w:cs="Arial"/>
          <w:bCs/>
          <w:iCs/>
          <w:spacing w:val="4"/>
          <w:sz w:val="20"/>
          <w:szCs w:val="20"/>
          <w:lang w:bidi="pl-PL"/>
        </w:rPr>
        <w:t xml:space="preserve"> dokonanych korekt w części opisowej projektu zagospodarowania terenu, wynika, iż działki </w:t>
      </w:r>
      <w:r w:rsidR="00993BC7">
        <w:rPr>
          <w:rFonts w:ascii="Arial" w:hAnsi="Arial" w:cs="Arial"/>
          <w:bCs/>
          <w:iCs/>
          <w:spacing w:val="4"/>
          <w:sz w:val="20"/>
          <w:szCs w:val="20"/>
          <w:lang w:bidi="pl-PL"/>
        </w:rPr>
        <w:t>objęte</w:t>
      </w:r>
      <w:r w:rsidRPr="00A7406F">
        <w:rPr>
          <w:rFonts w:ascii="Arial" w:hAnsi="Arial" w:cs="Arial"/>
          <w:bCs/>
          <w:iCs/>
          <w:spacing w:val="4"/>
          <w:sz w:val="20"/>
          <w:szCs w:val="20"/>
          <w:lang w:bidi="pl-PL"/>
        </w:rPr>
        <w:t xml:space="preserve"> </w:t>
      </w:r>
      <w:r w:rsidR="00993BC7">
        <w:rPr>
          <w:rFonts w:ascii="Arial" w:hAnsi="Arial" w:cs="Arial"/>
          <w:bCs/>
          <w:iCs/>
          <w:spacing w:val="4"/>
          <w:sz w:val="20"/>
          <w:szCs w:val="20"/>
          <w:lang w:bidi="pl-PL"/>
        </w:rPr>
        <w:br/>
      </w:r>
      <w:r w:rsidRPr="00A7406F">
        <w:rPr>
          <w:rFonts w:ascii="Arial" w:hAnsi="Arial" w:cs="Arial"/>
          <w:bCs/>
          <w:iCs/>
          <w:spacing w:val="4"/>
          <w:sz w:val="20"/>
          <w:szCs w:val="20"/>
          <w:lang w:bidi="pl-PL"/>
        </w:rPr>
        <w:t>lini</w:t>
      </w:r>
      <w:r w:rsidR="00993BC7">
        <w:rPr>
          <w:rFonts w:ascii="Arial" w:hAnsi="Arial" w:cs="Arial"/>
          <w:bCs/>
          <w:iCs/>
          <w:spacing w:val="4"/>
          <w:sz w:val="20"/>
          <w:szCs w:val="20"/>
          <w:lang w:bidi="pl-PL"/>
        </w:rPr>
        <w:t>ą</w:t>
      </w:r>
      <w:r w:rsidRPr="00A7406F">
        <w:rPr>
          <w:rFonts w:ascii="Arial" w:hAnsi="Arial" w:cs="Arial"/>
          <w:bCs/>
          <w:iCs/>
          <w:spacing w:val="4"/>
          <w:sz w:val="20"/>
          <w:szCs w:val="20"/>
          <w:lang w:bidi="pl-PL"/>
        </w:rPr>
        <w:t xml:space="preserve"> przerywan</w:t>
      </w:r>
      <w:r w:rsidR="00993BC7">
        <w:rPr>
          <w:rFonts w:ascii="Arial" w:hAnsi="Arial" w:cs="Arial"/>
          <w:bCs/>
          <w:iCs/>
          <w:spacing w:val="4"/>
          <w:sz w:val="20"/>
          <w:szCs w:val="20"/>
          <w:lang w:bidi="pl-PL"/>
        </w:rPr>
        <w:t>ą</w:t>
      </w:r>
      <w:r w:rsidRPr="00A7406F">
        <w:rPr>
          <w:rFonts w:ascii="Arial" w:hAnsi="Arial" w:cs="Arial"/>
          <w:bCs/>
          <w:iCs/>
          <w:spacing w:val="4"/>
          <w:sz w:val="20"/>
          <w:szCs w:val="20"/>
          <w:lang w:bidi="pl-PL"/>
        </w:rPr>
        <w:t xml:space="preserve"> koloru żółtego zostały przeznaczone pod projektowane pasy drogowe innych </w:t>
      </w:r>
      <w:r w:rsidR="00A868DE">
        <w:rPr>
          <w:rFonts w:ascii="Arial" w:hAnsi="Arial" w:cs="Arial"/>
          <w:bCs/>
          <w:iCs/>
          <w:spacing w:val="4"/>
          <w:sz w:val="20"/>
          <w:szCs w:val="20"/>
          <w:lang w:bidi="pl-PL"/>
        </w:rPr>
        <w:t xml:space="preserve">dróg </w:t>
      </w:r>
      <w:r w:rsidRPr="00A7406F">
        <w:rPr>
          <w:rFonts w:ascii="Arial" w:hAnsi="Arial" w:cs="Arial"/>
          <w:bCs/>
          <w:iCs/>
          <w:spacing w:val="4"/>
          <w:sz w:val="20"/>
          <w:szCs w:val="20"/>
          <w:lang w:bidi="pl-PL"/>
        </w:rPr>
        <w:t>publicznych i dlatego też dokonano ich ewidencyjnego wydzielenia. Natomiast w dokumentacji projektowej niektóre wyodrębnione ewidencyjnie odcinki innych dróg publicznych zostały jednocześnie opisane jako dodatkowe jezdnie</w:t>
      </w:r>
      <w:r w:rsidR="003D2C2C">
        <w:rPr>
          <w:rFonts w:ascii="Arial" w:hAnsi="Arial" w:cs="Arial"/>
          <w:bCs/>
          <w:iCs/>
          <w:spacing w:val="4"/>
          <w:sz w:val="20"/>
          <w:szCs w:val="20"/>
          <w:lang w:bidi="pl-PL"/>
        </w:rPr>
        <w:t xml:space="preserve"> drogi ekspresowej</w:t>
      </w:r>
      <w:r w:rsidRPr="00A7406F">
        <w:rPr>
          <w:rFonts w:ascii="Arial" w:hAnsi="Arial" w:cs="Arial"/>
          <w:bCs/>
          <w:iCs/>
          <w:spacing w:val="4"/>
          <w:sz w:val="20"/>
          <w:szCs w:val="20"/>
          <w:lang w:bidi="pl-PL"/>
        </w:rPr>
        <w:t>, bowiem w przypadku</w:t>
      </w:r>
      <w:r w:rsidR="00993BC7">
        <w:rPr>
          <w:rFonts w:ascii="Arial" w:hAnsi="Arial" w:cs="Arial"/>
          <w:bCs/>
          <w:iCs/>
          <w:spacing w:val="4"/>
          <w:sz w:val="20"/>
          <w:szCs w:val="20"/>
          <w:lang w:bidi="pl-PL"/>
        </w:rPr>
        <w:t>,</w:t>
      </w:r>
      <w:r w:rsidRPr="00A7406F">
        <w:rPr>
          <w:rFonts w:ascii="Arial" w:hAnsi="Arial" w:cs="Arial"/>
          <w:bCs/>
          <w:iCs/>
          <w:spacing w:val="4"/>
          <w:sz w:val="20"/>
          <w:szCs w:val="20"/>
          <w:lang w:bidi="pl-PL"/>
        </w:rPr>
        <w:t xml:space="preserve"> gdyby jednak </w:t>
      </w:r>
      <w:r w:rsidRPr="00A16902">
        <w:rPr>
          <w:rFonts w:ascii="Arial" w:hAnsi="Arial" w:cs="Arial"/>
          <w:bCs/>
          <w:i/>
          <w:iCs/>
          <w:spacing w:val="4"/>
          <w:sz w:val="20"/>
          <w:szCs w:val="20"/>
          <w:lang w:bidi="pl-PL"/>
        </w:rPr>
        <w:t>inwestorowi</w:t>
      </w:r>
      <w:r w:rsidRPr="00A7406F">
        <w:rPr>
          <w:rFonts w:ascii="Arial" w:hAnsi="Arial" w:cs="Arial"/>
          <w:bCs/>
          <w:iCs/>
          <w:spacing w:val="4"/>
          <w:sz w:val="20"/>
          <w:szCs w:val="20"/>
          <w:lang w:bidi="pl-PL"/>
        </w:rPr>
        <w:t xml:space="preserve"> nie udało się przekazać wybudowanych odcinków innych dróg publicznych właściwym zarządcom</w:t>
      </w:r>
      <w:r w:rsidR="00D863A5">
        <w:rPr>
          <w:rFonts w:ascii="Arial" w:hAnsi="Arial" w:cs="Arial"/>
          <w:bCs/>
          <w:iCs/>
          <w:spacing w:val="4"/>
          <w:sz w:val="20"/>
          <w:szCs w:val="20"/>
          <w:lang w:bidi="pl-PL"/>
        </w:rPr>
        <w:t xml:space="preserve"> –</w:t>
      </w:r>
      <w:r w:rsidRPr="00A7406F">
        <w:rPr>
          <w:rFonts w:ascii="Arial" w:hAnsi="Arial" w:cs="Arial"/>
          <w:bCs/>
          <w:iCs/>
          <w:spacing w:val="4"/>
          <w:sz w:val="20"/>
          <w:szCs w:val="20"/>
          <w:lang w:bidi="pl-PL"/>
        </w:rPr>
        <w:t xml:space="preserve"> zgodnie </w:t>
      </w:r>
      <w:r w:rsidR="00993BC7">
        <w:rPr>
          <w:rFonts w:ascii="Arial" w:hAnsi="Arial" w:cs="Arial"/>
          <w:bCs/>
          <w:iCs/>
          <w:spacing w:val="4"/>
          <w:sz w:val="20"/>
          <w:szCs w:val="20"/>
          <w:lang w:bidi="pl-PL"/>
        </w:rPr>
        <w:br/>
      </w:r>
      <w:r w:rsidRPr="00A7406F">
        <w:rPr>
          <w:rFonts w:ascii="Arial" w:hAnsi="Arial" w:cs="Arial"/>
          <w:bCs/>
          <w:iCs/>
          <w:spacing w:val="4"/>
          <w:sz w:val="20"/>
          <w:szCs w:val="20"/>
          <w:lang w:bidi="pl-PL"/>
        </w:rPr>
        <w:t xml:space="preserve">z ww. art. 11f ust. 2a </w:t>
      </w:r>
      <w:r w:rsidRPr="00A7406F">
        <w:rPr>
          <w:rFonts w:ascii="Arial" w:hAnsi="Arial" w:cs="Arial"/>
          <w:bCs/>
          <w:i/>
          <w:iCs/>
          <w:spacing w:val="4"/>
          <w:sz w:val="20"/>
          <w:szCs w:val="20"/>
          <w:lang w:bidi="pl-PL"/>
        </w:rPr>
        <w:t>specustawy drogowej</w:t>
      </w:r>
      <w:r w:rsidRPr="00A7406F">
        <w:rPr>
          <w:rFonts w:ascii="Arial" w:hAnsi="Arial" w:cs="Arial"/>
          <w:bCs/>
          <w:iCs/>
          <w:spacing w:val="4"/>
          <w:sz w:val="20"/>
          <w:szCs w:val="20"/>
          <w:lang w:bidi="pl-PL"/>
        </w:rPr>
        <w:t xml:space="preserve"> drogi te pozostaną w zarządzie Generalnej Dyrekcji Dróg Krajowych </w:t>
      </w:r>
      <w:r w:rsidR="009C662E">
        <w:rPr>
          <w:rFonts w:ascii="Arial" w:hAnsi="Arial" w:cs="Arial"/>
          <w:bCs/>
          <w:iCs/>
          <w:spacing w:val="4"/>
          <w:sz w:val="20"/>
          <w:szCs w:val="20"/>
          <w:lang w:bidi="pl-PL"/>
        </w:rPr>
        <w:t xml:space="preserve">i Autostrad, </w:t>
      </w:r>
      <w:r w:rsidRPr="00A7406F">
        <w:rPr>
          <w:rFonts w:ascii="Arial" w:hAnsi="Arial" w:cs="Arial"/>
          <w:bCs/>
          <w:iCs/>
          <w:spacing w:val="4"/>
          <w:sz w:val="20"/>
          <w:szCs w:val="20"/>
          <w:lang w:bidi="pl-PL"/>
        </w:rPr>
        <w:t>jako dodatkowe jezdnie drogi ekspresowej, o których mowa w § 8a ust. 1 pkt 2 rozporządzenia Ministra Transportu i Gospodarki Morskiej z dnia 2 marca 1999 r. w sprawie warunków technicznych, jakim powinny odpowiadać drogi publiczne i ich usytuowanie (t.j. Dz.U. z 2016 r. poz. 124), zwanego dalej „</w:t>
      </w:r>
      <w:r w:rsidRPr="00A7406F">
        <w:rPr>
          <w:rFonts w:ascii="Arial" w:hAnsi="Arial" w:cs="Arial"/>
          <w:bCs/>
          <w:i/>
          <w:iCs/>
          <w:spacing w:val="4"/>
          <w:sz w:val="20"/>
          <w:szCs w:val="20"/>
          <w:lang w:bidi="pl-PL"/>
        </w:rPr>
        <w:t>rozporządzeniem w sprawie warunków technicznych dróg publicznych</w:t>
      </w:r>
      <w:r w:rsidRPr="00A7406F">
        <w:rPr>
          <w:rFonts w:ascii="Arial" w:hAnsi="Arial" w:cs="Arial"/>
          <w:bCs/>
          <w:iCs/>
          <w:spacing w:val="4"/>
          <w:sz w:val="20"/>
          <w:szCs w:val="20"/>
          <w:lang w:bidi="pl-PL"/>
        </w:rPr>
        <w:t>”.</w:t>
      </w:r>
    </w:p>
    <w:p w14:paraId="6A0AB5B2" w14:textId="5CC88BB9" w:rsidR="00847F38" w:rsidRPr="003D2C2C" w:rsidRDefault="00847F38" w:rsidP="00653B1D">
      <w:pPr>
        <w:spacing w:after="240" w:line="240" w:lineRule="exact"/>
        <w:jc w:val="both"/>
        <w:rPr>
          <w:rFonts w:ascii="Arial" w:hAnsi="Arial" w:cs="Arial"/>
          <w:spacing w:val="4"/>
          <w:sz w:val="20"/>
          <w:szCs w:val="20"/>
        </w:rPr>
      </w:pPr>
      <w:r w:rsidRPr="00A7406F">
        <w:rPr>
          <w:rFonts w:ascii="Arial" w:hAnsi="Arial" w:cs="Arial"/>
          <w:bCs/>
          <w:iCs/>
          <w:spacing w:val="4"/>
          <w:sz w:val="20"/>
          <w:szCs w:val="20"/>
          <w:lang w:bidi="pl-PL"/>
        </w:rPr>
        <w:t xml:space="preserve">Ponadto, </w:t>
      </w:r>
      <w:r w:rsidRPr="00A7406F">
        <w:rPr>
          <w:rFonts w:ascii="Arial" w:hAnsi="Arial" w:cs="Arial"/>
          <w:spacing w:val="4"/>
          <w:sz w:val="20"/>
          <w:szCs w:val="20"/>
        </w:rPr>
        <w:t>z części opisowej i rysunkowej</w:t>
      </w:r>
      <w:r w:rsidR="003D2C2C">
        <w:rPr>
          <w:rFonts w:ascii="Arial" w:hAnsi="Arial" w:cs="Arial"/>
          <w:bCs/>
          <w:iCs/>
          <w:spacing w:val="4"/>
          <w:sz w:val="20"/>
          <w:szCs w:val="20"/>
          <w:lang w:bidi="pl-PL"/>
        </w:rPr>
        <w:t xml:space="preserve"> </w:t>
      </w:r>
      <w:r w:rsidRPr="00A7406F">
        <w:rPr>
          <w:rFonts w:ascii="Arial" w:hAnsi="Arial" w:cs="Arial"/>
          <w:spacing w:val="4"/>
          <w:sz w:val="20"/>
          <w:szCs w:val="20"/>
        </w:rPr>
        <w:t xml:space="preserve">projektu zagospodarowania terenu </w:t>
      </w:r>
      <w:r w:rsidR="003D2C2C">
        <w:rPr>
          <w:rFonts w:ascii="Arial" w:hAnsi="Arial" w:cs="Arial"/>
          <w:spacing w:val="4"/>
          <w:sz w:val="20"/>
          <w:szCs w:val="20"/>
        </w:rPr>
        <w:t>(</w:t>
      </w:r>
      <w:r w:rsidR="003D2C2C" w:rsidRPr="003D2C2C">
        <w:rPr>
          <w:rFonts w:ascii="Arial" w:hAnsi="Arial" w:cs="Arial"/>
          <w:bCs/>
          <w:iCs/>
          <w:spacing w:val="4"/>
          <w:sz w:val="20"/>
          <w:szCs w:val="20"/>
          <w:lang w:bidi="pl-PL"/>
        </w:rPr>
        <w:t>por. oznacz</w:t>
      </w:r>
      <w:r w:rsidR="00AB27DD">
        <w:rPr>
          <w:rFonts w:ascii="Arial" w:hAnsi="Arial" w:cs="Arial"/>
          <w:bCs/>
          <w:iCs/>
          <w:spacing w:val="4"/>
          <w:sz w:val="20"/>
          <w:szCs w:val="20"/>
          <w:lang w:bidi="pl-PL"/>
        </w:rPr>
        <w:t>e</w:t>
      </w:r>
      <w:r w:rsidR="003D2C2C" w:rsidRPr="003D2C2C">
        <w:rPr>
          <w:rFonts w:ascii="Arial" w:hAnsi="Arial" w:cs="Arial"/>
          <w:bCs/>
          <w:iCs/>
          <w:spacing w:val="4"/>
          <w:sz w:val="20"/>
          <w:szCs w:val="20"/>
          <w:lang w:bidi="pl-PL"/>
        </w:rPr>
        <w:t xml:space="preserve">nia </w:t>
      </w:r>
      <w:r w:rsidR="003D2C2C">
        <w:rPr>
          <w:rFonts w:ascii="Arial" w:hAnsi="Arial" w:cs="Arial"/>
          <w:bCs/>
          <w:iCs/>
          <w:spacing w:val="4"/>
          <w:sz w:val="20"/>
          <w:szCs w:val="20"/>
          <w:lang w:bidi="pl-PL"/>
        </w:rPr>
        <w:br/>
      </w:r>
      <w:r w:rsidR="003D2C2C" w:rsidRPr="003D2C2C">
        <w:rPr>
          <w:rFonts w:ascii="Arial" w:hAnsi="Arial" w:cs="Arial"/>
          <w:bCs/>
          <w:iCs/>
          <w:spacing w:val="4"/>
          <w:sz w:val="20"/>
          <w:szCs w:val="20"/>
          <w:lang w:bidi="pl-PL"/>
        </w:rPr>
        <w:t>w legendzie do części graficznej)</w:t>
      </w:r>
      <w:r w:rsidR="003D2C2C">
        <w:rPr>
          <w:rFonts w:ascii="Arial" w:hAnsi="Arial" w:cs="Arial"/>
          <w:spacing w:val="4"/>
          <w:sz w:val="20"/>
          <w:szCs w:val="20"/>
        </w:rPr>
        <w:t xml:space="preserve"> </w:t>
      </w:r>
      <w:r w:rsidRPr="00A7406F">
        <w:rPr>
          <w:rFonts w:ascii="Arial" w:hAnsi="Arial" w:cs="Arial"/>
          <w:spacing w:val="4"/>
          <w:sz w:val="20"/>
          <w:szCs w:val="20"/>
        </w:rPr>
        <w:t xml:space="preserve">zatwierdzonego </w:t>
      </w:r>
      <w:r w:rsidRPr="00A16902">
        <w:rPr>
          <w:rFonts w:ascii="Arial" w:hAnsi="Arial" w:cs="Arial"/>
          <w:i/>
          <w:spacing w:val="4"/>
          <w:sz w:val="20"/>
          <w:szCs w:val="20"/>
        </w:rPr>
        <w:t xml:space="preserve">decyzją </w:t>
      </w:r>
      <w:r w:rsidRPr="00A7406F">
        <w:rPr>
          <w:rFonts w:ascii="Arial" w:hAnsi="Arial" w:cs="Arial"/>
          <w:i/>
          <w:spacing w:val="4"/>
          <w:sz w:val="20"/>
          <w:szCs w:val="20"/>
        </w:rPr>
        <w:t xml:space="preserve">Wojewody </w:t>
      </w:r>
      <w:r w:rsidRPr="00A16902">
        <w:rPr>
          <w:rFonts w:ascii="Arial" w:hAnsi="Arial" w:cs="Arial"/>
          <w:i/>
          <w:spacing w:val="4"/>
          <w:sz w:val="20"/>
          <w:szCs w:val="20"/>
        </w:rPr>
        <w:t>Zachodniopomorskiego</w:t>
      </w:r>
      <w:r w:rsidRPr="00A7406F">
        <w:rPr>
          <w:rFonts w:ascii="Arial" w:hAnsi="Arial" w:cs="Arial"/>
          <w:spacing w:val="4"/>
          <w:sz w:val="20"/>
          <w:szCs w:val="20"/>
        </w:rPr>
        <w:t xml:space="preserve"> wynika, </w:t>
      </w:r>
      <w:r w:rsidR="00B20A78">
        <w:rPr>
          <w:rFonts w:ascii="Arial" w:hAnsi="Arial" w:cs="Arial"/>
          <w:spacing w:val="4"/>
          <w:sz w:val="20"/>
          <w:szCs w:val="20"/>
        </w:rPr>
        <w:br/>
      </w:r>
      <w:r w:rsidRPr="00A7406F">
        <w:rPr>
          <w:rFonts w:ascii="Arial" w:hAnsi="Arial" w:cs="Arial"/>
          <w:spacing w:val="4"/>
          <w:sz w:val="20"/>
          <w:szCs w:val="20"/>
        </w:rPr>
        <w:t xml:space="preserve">iż w zakres przedmiotowej inwestycji wchodzi budowa pasów technologicznych. Natomiast zgodnie </w:t>
      </w:r>
      <w:r w:rsidR="0018765E">
        <w:rPr>
          <w:rFonts w:ascii="Arial" w:hAnsi="Arial" w:cs="Arial"/>
          <w:spacing w:val="4"/>
          <w:sz w:val="20"/>
          <w:szCs w:val="20"/>
        </w:rPr>
        <w:br/>
      </w:r>
      <w:r w:rsidRPr="00A7406F">
        <w:rPr>
          <w:rFonts w:ascii="Arial" w:hAnsi="Arial" w:cs="Arial"/>
          <w:spacing w:val="4"/>
          <w:sz w:val="20"/>
          <w:szCs w:val="20"/>
        </w:rPr>
        <w:t xml:space="preserve">z § 139 </w:t>
      </w:r>
      <w:r w:rsidRPr="00A7406F">
        <w:rPr>
          <w:rFonts w:ascii="Arial" w:hAnsi="Arial" w:cs="Arial"/>
          <w:i/>
          <w:spacing w:val="4"/>
          <w:sz w:val="20"/>
          <w:szCs w:val="20"/>
        </w:rPr>
        <w:t>rozporządzenia w sprawie warunków technicznych</w:t>
      </w:r>
      <w:r w:rsidRPr="00A7406F">
        <w:rPr>
          <w:rFonts w:ascii="Arial" w:hAnsi="Arial" w:cs="Arial"/>
          <w:bCs/>
          <w:i/>
          <w:iCs/>
          <w:spacing w:val="4"/>
          <w:sz w:val="20"/>
          <w:szCs w:val="20"/>
          <w:lang w:bidi="pl-PL"/>
        </w:rPr>
        <w:t xml:space="preserve"> dróg publicznych</w:t>
      </w:r>
      <w:r w:rsidRPr="00A7406F">
        <w:rPr>
          <w:rFonts w:ascii="Arial" w:hAnsi="Arial" w:cs="Arial"/>
          <w:spacing w:val="4"/>
          <w:sz w:val="20"/>
          <w:szCs w:val="20"/>
        </w:rPr>
        <w:t>, stosowanie pasów technologicznych jest możliwe tylko na drogach klasy A. Przedmiotowe przepisy nie dopuszczają stosowania pasów technologicznych na drogach klasy S i niższych klas. Stosowanie pasów technologicznych</w:t>
      </w:r>
      <w:r w:rsidR="00B20A78">
        <w:rPr>
          <w:rFonts w:ascii="Arial" w:hAnsi="Arial" w:cs="Arial"/>
          <w:spacing w:val="4"/>
          <w:sz w:val="20"/>
          <w:szCs w:val="20"/>
        </w:rPr>
        <w:t xml:space="preserve"> –</w:t>
      </w:r>
      <w:r w:rsidRPr="00A7406F">
        <w:rPr>
          <w:rFonts w:ascii="Arial" w:hAnsi="Arial" w:cs="Arial"/>
          <w:spacing w:val="4"/>
          <w:sz w:val="20"/>
          <w:szCs w:val="20"/>
        </w:rPr>
        <w:t xml:space="preserve"> w rozumieniu przepisów </w:t>
      </w:r>
      <w:r w:rsidRPr="00A7406F">
        <w:rPr>
          <w:rFonts w:ascii="Arial" w:hAnsi="Arial" w:cs="Arial"/>
          <w:bCs/>
          <w:i/>
          <w:iCs/>
          <w:spacing w:val="4"/>
          <w:sz w:val="20"/>
          <w:szCs w:val="20"/>
        </w:rPr>
        <w:t>rozporządzeni</w:t>
      </w:r>
      <w:r w:rsidR="00CB1CC8">
        <w:rPr>
          <w:rFonts w:ascii="Arial" w:hAnsi="Arial" w:cs="Arial"/>
          <w:bCs/>
          <w:i/>
          <w:iCs/>
          <w:spacing w:val="4"/>
          <w:sz w:val="20"/>
          <w:szCs w:val="20"/>
        </w:rPr>
        <w:t>a</w:t>
      </w:r>
      <w:r w:rsidRPr="00A7406F">
        <w:rPr>
          <w:rFonts w:ascii="Arial" w:hAnsi="Arial" w:cs="Arial"/>
          <w:bCs/>
          <w:i/>
          <w:iCs/>
          <w:spacing w:val="4"/>
          <w:sz w:val="20"/>
          <w:szCs w:val="20"/>
        </w:rPr>
        <w:t xml:space="preserve"> w sprawie warunków technicznych</w:t>
      </w:r>
      <w:r w:rsidRPr="00A7406F">
        <w:rPr>
          <w:rFonts w:ascii="Arial" w:hAnsi="Arial" w:cs="Arial"/>
          <w:bCs/>
          <w:i/>
          <w:iCs/>
          <w:spacing w:val="4"/>
          <w:sz w:val="20"/>
          <w:szCs w:val="20"/>
          <w:lang w:bidi="pl-PL"/>
        </w:rPr>
        <w:t xml:space="preserve"> dróg publicznych</w:t>
      </w:r>
      <w:r w:rsidR="00B20A78">
        <w:rPr>
          <w:rFonts w:ascii="Arial" w:hAnsi="Arial" w:cs="Arial"/>
          <w:spacing w:val="4"/>
          <w:sz w:val="20"/>
          <w:szCs w:val="20"/>
        </w:rPr>
        <w:t xml:space="preserve"> –</w:t>
      </w:r>
      <w:r w:rsidRPr="00A7406F">
        <w:rPr>
          <w:rFonts w:ascii="Arial" w:hAnsi="Arial" w:cs="Arial"/>
          <w:spacing w:val="4"/>
          <w:sz w:val="20"/>
          <w:szCs w:val="20"/>
        </w:rPr>
        <w:t xml:space="preserve"> na drogach klasy S i niższych</w:t>
      </w:r>
      <w:r w:rsidR="00B20A78">
        <w:rPr>
          <w:rFonts w:ascii="Arial" w:hAnsi="Arial" w:cs="Arial"/>
          <w:spacing w:val="4"/>
          <w:sz w:val="20"/>
          <w:szCs w:val="20"/>
        </w:rPr>
        <w:t>,</w:t>
      </w:r>
      <w:r w:rsidRPr="00A7406F">
        <w:rPr>
          <w:rFonts w:ascii="Arial" w:hAnsi="Arial" w:cs="Arial"/>
          <w:spacing w:val="4"/>
          <w:sz w:val="20"/>
          <w:szCs w:val="20"/>
        </w:rPr>
        <w:t xml:space="preserve"> wymaga uzyskania zgody na odstępstwo na podstawie </w:t>
      </w:r>
      <w:r w:rsidR="003D2C2C">
        <w:rPr>
          <w:rFonts w:ascii="Arial" w:hAnsi="Arial" w:cs="Arial"/>
          <w:spacing w:val="4"/>
          <w:sz w:val="20"/>
          <w:szCs w:val="20"/>
        </w:rPr>
        <w:br/>
      </w:r>
      <w:r w:rsidRPr="00A7406F">
        <w:rPr>
          <w:rFonts w:ascii="Arial" w:hAnsi="Arial" w:cs="Arial"/>
          <w:spacing w:val="4"/>
          <w:sz w:val="20"/>
          <w:szCs w:val="20"/>
        </w:rPr>
        <w:t xml:space="preserve">art. 9 </w:t>
      </w:r>
      <w:r w:rsidRPr="00A16902">
        <w:rPr>
          <w:rFonts w:ascii="Arial" w:hAnsi="Arial" w:cs="Arial"/>
          <w:i/>
          <w:spacing w:val="4"/>
          <w:sz w:val="20"/>
          <w:szCs w:val="20"/>
        </w:rPr>
        <w:t>ustawy Prawo budowlane</w:t>
      </w:r>
      <w:r w:rsidRPr="00A7406F">
        <w:rPr>
          <w:rFonts w:ascii="Arial" w:hAnsi="Arial" w:cs="Arial"/>
          <w:spacing w:val="4"/>
          <w:sz w:val="20"/>
          <w:szCs w:val="20"/>
        </w:rPr>
        <w:t>.</w:t>
      </w:r>
    </w:p>
    <w:p w14:paraId="37E96759" w14:textId="3F558E11" w:rsidR="00847F38" w:rsidRPr="00A7406F" w:rsidRDefault="00847F38" w:rsidP="00653B1D">
      <w:pPr>
        <w:spacing w:after="240" w:line="240" w:lineRule="exact"/>
        <w:jc w:val="both"/>
        <w:rPr>
          <w:rFonts w:ascii="Arial" w:hAnsi="Arial" w:cs="Arial"/>
          <w:bCs/>
          <w:iCs/>
          <w:spacing w:val="4"/>
          <w:sz w:val="20"/>
          <w:szCs w:val="20"/>
        </w:rPr>
      </w:pPr>
      <w:r w:rsidRPr="00A7406F">
        <w:rPr>
          <w:rFonts w:ascii="Arial" w:hAnsi="Arial" w:cs="Arial"/>
          <w:bCs/>
          <w:iCs/>
          <w:spacing w:val="4"/>
          <w:sz w:val="20"/>
          <w:szCs w:val="20"/>
          <w:lang w:bidi="pl-PL"/>
        </w:rPr>
        <w:t xml:space="preserve">W konsekwencji, powyższe było przedmiotem przeprowadzonego przez organ odwoławczy postępowania wyjaśniającego (korespondencja organu odwoławczego z </w:t>
      </w:r>
      <w:r w:rsidRPr="00A7406F">
        <w:rPr>
          <w:rFonts w:ascii="Arial" w:hAnsi="Arial" w:cs="Arial"/>
          <w:bCs/>
          <w:i/>
          <w:iCs/>
          <w:spacing w:val="4"/>
          <w:sz w:val="20"/>
          <w:szCs w:val="20"/>
          <w:lang w:bidi="pl-PL"/>
        </w:rPr>
        <w:t>inwestorem</w:t>
      </w:r>
      <w:r w:rsidRPr="00A7406F">
        <w:rPr>
          <w:rFonts w:ascii="Arial" w:hAnsi="Arial" w:cs="Arial"/>
          <w:bCs/>
          <w:iCs/>
          <w:spacing w:val="4"/>
          <w:sz w:val="20"/>
          <w:szCs w:val="20"/>
          <w:lang w:bidi="pl-PL"/>
        </w:rPr>
        <w:t xml:space="preserve">). </w:t>
      </w:r>
      <w:r w:rsidRPr="00A7406F">
        <w:rPr>
          <w:rFonts w:ascii="Arial" w:hAnsi="Arial" w:cs="Arial"/>
          <w:bCs/>
          <w:iCs/>
          <w:spacing w:val="4"/>
          <w:sz w:val="20"/>
          <w:szCs w:val="20"/>
        </w:rPr>
        <w:t>W wyniku przeprowadzonego postępowania wyjaśniającego na etapie odwoławczym ustalono, iż zaprojektowany element o n</w:t>
      </w:r>
      <w:r w:rsidR="003D2C2C">
        <w:rPr>
          <w:rFonts w:ascii="Arial" w:hAnsi="Arial" w:cs="Arial"/>
          <w:bCs/>
          <w:iCs/>
          <w:spacing w:val="4"/>
          <w:sz w:val="20"/>
          <w:szCs w:val="20"/>
        </w:rPr>
        <w:t xml:space="preserve">azwie: „pas technologiczny” </w:t>
      </w:r>
      <w:r w:rsidRPr="00A7406F">
        <w:rPr>
          <w:rFonts w:ascii="Arial" w:hAnsi="Arial" w:cs="Arial"/>
          <w:bCs/>
          <w:iCs/>
          <w:spacing w:val="4"/>
          <w:sz w:val="20"/>
          <w:szCs w:val="20"/>
        </w:rPr>
        <w:t xml:space="preserve">nie jest pasem technologicznym w rozumieniu § 139 </w:t>
      </w:r>
      <w:r w:rsidRPr="00A16902">
        <w:rPr>
          <w:rFonts w:ascii="Arial" w:hAnsi="Arial" w:cs="Arial"/>
          <w:bCs/>
          <w:i/>
          <w:iCs/>
          <w:spacing w:val="4"/>
          <w:sz w:val="20"/>
          <w:szCs w:val="20"/>
        </w:rPr>
        <w:t>rozporządzenia</w:t>
      </w:r>
      <w:r w:rsidRPr="00A7406F">
        <w:rPr>
          <w:rFonts w:ascii="Arial" w:hAnsi="Arial" w:cs="Arial"/>
          <w:bCs/>
          <w:iCs/>
          <w:spacing w:val="4"/>
          <w:sz w:val="20"/>
          <w:szCs w:val="20"/>
        </w:rPr>
        <w:t xml:space="preserve"> </w:t>
      </w:r>
      <w:r w:rsidRPr="00A7406F">
        <w:rPr>
          <w:rFonts w:ascii="Arial" w:hAnsi="Arial" w:cs="Arial"/>
          <w:bCs/>
          <w:i/>
          <w:iCs/>
          <w:spacing w:val="4"/>
          <w:sz w:val="20"/>
          <w:szCs w:val="20"/>
        </w:rPr>
        <w:t>w sprawie warunków technicznych</w:t>
      </w:r>
      <w:r w:rsidRPr="00A7406F">
        <w:rPr>
          <w:rFonts w:ascii="Arial" w:hAnsi="Arial" w:cs="Arial"/>
          <w:bCs/>
          <w:i/>
          <w:iCs/>
          <w:spacing w:val="4"/>
          <w:sz w:val="20"/>
          <w:szCs w:val="20"/>
          <w:lang w:bidi="pl-PL"/>
        </w:rPr>
        <w:t xml:space="preserve"> dróg publicznych</w:t>
      </w:r>
      <w:r w:rsidRPr="00A7406F">
        <w:rPr>
          <w:rFonts w:ascii="Arial" w:hAnsi="Arial" w:cs="Arial"/>
          <w:bCs/>
          <w:iCs/>
          <w:spacing w:val="4"/>
          <w:sz w:val="20"/>
          <w:szCs w:val="20"/>
        </w:rPr>
        <w:t xml:space="preserve">. W przedmiotowym projekcie element ten stanowi wyłącznie utwardzenie terenu </w:t>
      </w:r>
      <w:r w:rsidR="003D2C2C">
        <w:rPr>
          <w:rFonts w:ascii="Arial" w:hAnsi="Arial" w:cs="Arial"/>
          <w:bCs/>
          <w:iCs/>
          <w:spacing w:val="4"/>
          <w:sz w:val="20"/>
          <w:szCs w:val="20"/>
        </w:rPr>
        <w:t>na potrzeby służb zarządzających</w:t>
      </w:r>
      <w:r w:rsidRPr="00A7406F">
        <w:rPr>
          <w:rFonts w:ascii="Arial" w:hAnsi="Arial" w:cs="Arial"/>
          <w:bCs/>
          <w:iCs/>
          <w:spacing w:val="4"/>
          <w:sz w:val="20"/>
          <w:szCs w:val="20"/>
        </w:rPr>
        <w:t xml:space="preserve"> drogą ekspresową (</w:t>
      </w:r>
      <w:r w:rsidR="00D4052D">
        <w:rPr>
          <w:rFonts w:ascii="Arial" w:hAnsi="Arial" w:cs="Arial"/>
          <w:bCs/>
          <w:iCs/>
          <w:spacing w:val="4"/>
          <w:sz w:val="20"/>
          <w:szCs w:val="20"/>
        </w:rPr>
        <w:t>stosownie do</w:t>
      </w:r>
      <w:r w:rsidRPr="00A7406F">
        <w:rPr>
          <w:rFonts w:ascii="Arial" w:hAnsi="Arial" w:cs="Arial"/>
          <w:bCs/>
          <w:iCs/>
          <w:spacing w:val="4"/>
          <w:sz w:val="20"/>
          <w:szCs w:val="20"/>
        </w:rPr>
        <w:t xml:space="preserve"> </w:t>
      </w:r>
      <w:r w:rsidR="00D4052D">
        <w:rPr>
          <w:rFonts w:ascii="Arial" w:hAnsi="Arial" w:cs="Arial"/>
          <w:bCs/>
          <w:iCs/>
          <w:spacing w:val="4"/>
          <w:sz w:val="20"/>
          <w:szCs w:val="20"/>
        </w:rPr>
        <w:t>wyjaśnień</w:t>
      </w:r>
      <w:r w:rsidRPr="00A7406F">
        <w:rPr>
          <w:rFonts w:ascii="Arial" w:hAnsi="Arial" w:cs="Arial"/>
          <w:bCs/>
          <w:iCs/>
          <w:spacing w:val="4"/>
          <w:sz w:val="20"/>
          <w:szCs w:val="20"/>
        </w:rPr>
        <w:t xml:space="preserve"> projektanta </w:t>
      </w:r>
      <w:r w:rsidR="00D4052D">
        <w:rPr>
          <w:rFonts w:ascii="Arial" w:hAnsi="Arial" w:cs="Arial"/>
          <w:bCs/>
          <w:iCs/>
          <w:spacing w:val="4"/>
          <w:sz w:val="20"/>
          <w:szCs w:val="20"/>
        </w:rPr>
        <w:t>zawartych w piśmie</w:t>
      </w:r>
      <w:r w:rsidRPr="00A7406F">
        <w:rPr>
          <w:rFonts w:ascii="Arial" w:hAnsi="Arial" w:cs="Arial"/>
          <w:bCs/>
          <w:iCs/>
          <w:spacing w:val="4"/>
          <w:sz w:val="20"/>
          <w:szCs w:val="20"/>
        </w:rPr>
        <w:t xml:space="preserve"> z dnia </w:t>
      </w:r>
      <w:r w:rsidR="00D4052D">
        <w:rPr>
          <w:rFonts w:ascii="Arial" w:hAnsi="Arial" w:cs="Arial"/>
          <w:bCs/>
          <w:iCs/>
          <w:spacing w:val="4"/>
          <w:sz w:val="20"/>
          <w:szCs w:val="20"/>
        </w:rPr>
        <w:t>22 września</w:t>
      </w:r>
      <w:r w:rsidRPr="00A7406F">
        <w:rPr>
          <w:rFonts w:ascii="Arial" w:hAnsi="Arial" w:cs="Arial"/>
          <w:bCs/>
          <w:iCs/>
          <w:spacing w:val="4"/>
          <w:sz w:val="20"/>
          <w:szCs w:val="20"/>
        </w:rPr>
        <w:t xml:space="preserve"> 2021 r., znak: PR-78</w:t>
      </w:r>
      <w:r w:rsidR="00D4052D">
        <w:rPr>
          <w:rFonts w:ascii="Arial" w:hAnsi="Arial" w:cs="Arial"/>
          <w:bCs/>
          <w:iCs/>
          <w:spacing w:val="4"/>
          <w:sz w:val="20"/>
          <w:szCs w:val="20"/>
        </w:rPr>
        <w:t>6</w:t>
      </w:r>
      <w:r w:rsidRPr="00A7406F">
        <w:rPr>
          <w:rFonts w:ascii="Arial" w:hAnsi="Arial" w:cs="Arial"/>
          <w:bCs/>
          <w:iCs/>
          <w:spacing w:val="4"/>
          <w:sz w:val="20"/>
          <w:szCs w:val="20"/>
        </w:rPr>
        <w:t>/20-</w:t>
      </w:r>
      <w:r w:rsidR="00D4052D">
        <w:rPr>
          <w:rFonts w:ascii="Arial" w:hAnsi="Arial" w:cs="Arial"/>
          <w:bCs/>
          <w:iCs/>
          <w:spacing w:val="4"/>
          <w:sz w:val="20"/>
          <w:szCs w:val="20"/>
        </w:rPr>
        <w:t>257</w:t>
      </w:r>
      <w:r w:rsidRPr="00A7406F">
        <w:rPr>
          <w:rFonts w:ascii="Arial" w:hAnsi="Arial" w:cs="Arial"/>
          <w:bCs/>
          <w:iCs/>
          <w:spacing w:val="4"/>
          <w:sz w:val="20"/>
          <w:szCs w:val="20"/>
        </w:rPr>
        <w:t>/</w:t>
      </w:r>
      <w:r w:rsidR="00D4052D">
        <w:rPr>
          <w:rFonts w:ascii="Arial" w:hAnsi="Arial" w:cs="Arial"/>
          <w:bCs/>
          <w:iCs/>
          <w:spacing w:val="4"/>
          <w:sz w:val="20"/>
          <w:szCs w:val="20"/>
        </w:rPr>
        <w:t>ŁG-ZD1</w:t>
      </w:r>
      <w:r w:rsidRPr="00A7406F">
        <w:rPr>
          <w:rFonts w:ascii="Arial" w:hAnsi="Arial" w:cs="Arial"/>
          <w:bCs/>
          <w:iCs/>
          <w:spacing w:val="4"/>
          <w:sz w:val="20"/>
          <w:szCs w:val="20"/>
        </w:rPr>
        <w:t>).</w:t>
      </w:r>
    </w:p>
    <w:p w14:paraId="0C2A5E95" w14:textId="4324588F" w:rsidR="008E34D3" w:rsidRDefault="00847F38" w:rsidP="00653B1D">
      <w:pPr>
        <w:spacing w:after="240" w:line="240" w:lineRule="exact"/>
        <w:jc w:val="both"/>
        <w:rPr>
          <w:rFonts w:ascii="Arial" w:hAnsi="Arial" w:cs="Arial"/>
          <w:bCs/>
          <w:iCs/>
          <w:spacing w:val="4"/>
          <w:sz w:val="20"/>
          <w:szCs w:val="20"/>
          <w:lang w:bidi="pl-PL"/>
        </w:rPr>
      </w:pPr>
      <w:r w:rsidRPr="00A7406F">
        <w:rPr>
          <w:rFonts w:ascii="Arial" w:hAnsi="Arial" w:cs="Arial"/>
          <w:bCs/>
          <w:iCs/>
          <w:spacing w:val="4"/>
          <w:sz w:val="20"/>
          <w:szCs w:val="20"/>
        </w:rPr>
        <w:t xml:space="preserve">Przedłożone przez </w:t>
      </w:r>
      <w:r w:rsidRPr="00A16902">
        <w:rPr>
          <w:rFonts w:ascii="Arial" w:hAnsi="Arial" w:cs="Arial"/>
          <w:bCs/>
          <w:i/>
          <w:iCs/>
          <w:spacing w:val="4"/>
          <w:sz w:val="20"/>
          <w:szCs w:val="20"/>
        </w:rPr>
        <w:t>inwestora</w:t>
      </w:r>
      <w:r w:rsidRPr="00A7406F">
        <w:rPr>
          <w:rFonts w:ascii="Arial" w:hAnsi="Arial" w:cs="Arial"/>
          <w:bCs/>
          <w:iCs/>
          <w:spacing w:val="4"/>
          <w:sz w:val="20"/>
          <w:szCs w:val="20"/>
        </w:rPr>
        <w:t xml:space="preserve"> przy ww. piśmie z dnia 1</w:t>
      </w:r>
      <w:r w:rsidR="00D4052D">
        <w:rPr>
          <w:rFonts w:ascii="Arial" w:hAnsi="Arial" w:cs="Arial"/>
          <w:bCs/>
          <w:iCs/>
          <w:spacing w:val="4"/>
          <w:sz w:val="20"/>
          <w:szCs w:val="20"/>
        </w:rPr>
        <w:t>1</w:t>
      </w:r>
      <w:r w:rsidRPr="00A7406F">
        <w:rPr>
          <w:rFonts w:ascii="Arial" w:hAnsi="Arial" w:cs="Arial"/>
          <w:bCs/>
          <w:iCs/>
          <w:spacing w:val="4"/>
          <w:sz w:val="20"/>
          <w:szCs w:val="20"/>
        </w:rPr>
        <w:t xml:space="preserve"> lutego 2022 r. </w:t>
      </w:r>
      <w:r w:rsidRPr="00A7406F">
        <w:rPr>
          <w:rFonts w:ascii="Arial" w:hAnsi="Arial" w:cs="Arial"/>
          <w:bCs/>
          <w:iCs/>
          <w:spacing w:val="4"/>
          <w:sz w:val="20"/>
          <w:szCs w:val="20"/>
          <w:lang w:bidi="pl-PL"/>
        </w:rPr>
        <w:t>sk</w:t>
      </w:r>
      <w:r w:rsidR="003D2C2C">
        <w:rPr>
          <w:rFonts w:ascii="Arial" w:hAnsi="Arial" w:cs="Arial"/>
          <w:bCs/>
          <w:iCs/>
          <w:spacing w:val="4"/>
          <w:sz w:val="20"/>
          <w:szCs w:val="20"/>
          <w:lang w:bidi="pl-PL"/>
        </w:rPr>
        <w:t xml:space="preserve">orygowane dokumenty projektowe (tj. </w:t>
      </w:r>
      <w:r w:rsidRPr="00A7406F">
        <w:rPr>
          <w:rFonts w:ascii="Arial" w:hAnsi="Arial" w:cs="Arial"/>
          <w:bCs/>
          <w:iCs/>
          <w:spacing w:val="4"/>
          <w:sz w:val="20"/>
          <w:szCs w:val="20"/>
          <w:lang w:bidi="pl-PL"/>
        </w:rPr>
        <w:t xml:space="preserve">rysunek nr 02.00 </w:t>
      </w:r>
      <w:r w:rsidR="00D4052D">
        <w:rPr>
          <w:rFonts w:ascii="Arial" w:hAnsi="Arial" w:cs="Arial"/>
          <w:bCs/>
          <w:iCs/>
          <w:spacing w:val="4"/>
          <w:sz w:val="20"/>
          <w:szCs w:val="20"/>
          <w:lang w:bidi="pl-PL"/>
        </w:rPr>
        <w:t xml:space="preserve">części graficznej </w:t>
      </w:r>
      <w:r w:rsidRPr="00A7406F">
        <w:rPr>
          <w:rFonts w:ascii="Arial" w:hAnsi="Arial" w:cs="Arial"/>
          <w:bCs/>
          <w:iCs/>
          <w:spacing w:val="4"/>
          <w:sz w:val="20"/>
          <w:szCs w:val="20"/>
          <w:lang w:bidi="pl-PL"/>
        </w:rPr>
        <w:t xml:space="preserve">i </w:t>
      </w:r>
      <w:r w:rsidR="00D4052D">
        <w:rPr>
          <w:rFonts w:ascii="Arial" w:hAnsi="Arial" w:cs="Arial"/>
          <w:bCs/>
          <w:iCs/>
          <w:spacing w:val="4"/>
          <w:sz w:val="20"/>
          <w:szCs w:val="20"/>
          <w:lang w:bidi="pl-PL"/>
        </w:rPr>
        <w:t>Tom I/1 – C</w:t>
      </w:r>
      <w:r w:rsidRPr="00A7406F">
        <w:rPr>
          <w:rFonts w:ascii="Arial" w:hAnsi="Arial" w:cs="Arial"/>
          <w:bCs/>
          <w:iCs/>
          <w:spacing w:val="4"/>
          <w:sz w:val="20"/>
          <w:szCs w:val="20"/>
          <w:lang w:bidi="pl-PL"/>
        </w:rPr>
        <w:t>zęś</w:t>
      </w:r>
      <w:r w:rsidR="00D4052D">
        <w:rPr>
          <w:rFonts w:ascii="Arial" w:hAnsi="Arial" w:cs="Arial"/>
          <w:bCs/>
          <w:iCs/>
          <w:spacing w:val="4"/>
          <w:sz w:val="20"/>
          <w:szCs w:val="20"/>
          <w:lang w:bidi="pl-PL"/>
        </w:rPr>
        <w:t>ć</w:t>
      </w:r>
      <w:r w:rsidRPr="00A7406F">
        <w:rPr>
          <w:rFonts w:ascii="Arial" w:hAnsi="Arial" w:cs="Arial"/>
          <w:bCs/>
          <w:iCs/>
          <w:spacing w:val="4"/>
          <w:sz w:val="20"/>
          <w:szCs w:val="20"/>
          <w:lang w:bidi="pl-PL"/>
        </w:rPr>
        <w:t xml:space="preserve"> opisowa </w:t>
      </w:r>
      <w:r w:rsidR="0068537C">
        <w:rPr>
          <w:rFonts w:ascii="Arial" w:hAnsi="Arial" w:cs="Arial"/>
          <w:bCs/>
          <w:iCs/>
          <w:spacing w:val="4"/>
          <w:sz w:val="20"/>
          <w:szCs w:val="20"/>
          <w:lang w:bidi="pl-PL"/>
        </w:rPr>
        <w:t>Projektu Zagospodarowania Terenu</w:t>
      </w:r>
      <w:r w:rsidRPr="00A7406F">
        <w:rPr>
          <w:rFonts w:ascii="Arial" w:hAnsi="Arial" w:cs="Arial"/>
          <w:bCs/>
          <w:iCs/>
          <w:spacing w:val="4"/>
          <w:sz w:val="20"/>
          <w:szCs w:val="20"/>
          <w:lang w:bidi="pl-PL"/>
        </w:rPr>
        <w:t>), uwzględni</w:t>
      </w:r>
      <w:r w:rsidR="0068537C">
        <w:rPr>
          <w:rFonts w:ascii="Arial" w:hAnsi="Arial" w:cs="Arial"/>
          <w:bCs/>
          <w:iCs/>
          <w:spacing w:val="4"/>
          <w:sz w:val="20"/>
          <w:szCs w:val="20"/>
          <w:lang w:bidi="pl-PL"/>
        </w:rPr>
        <w:t>aj</w:t>
      </w:r>
      <w:r w:rsidRPr="00A7406F">
        <w:rPr>
          <w:rFonts w:ascii="Arial" w:hAnsi="Arial" w:cs="Arial"/>
          <w:bCs/>
          <w:iCs/>
          <w:spacing w:val="4"/>
          <w:sz w:val="20"/>
          <w:szCs w:val="20"/>
          <w:lang w:bidi="pl-PL"/>
        </w:rPr>
        <w:t xml:space="preserve">ą powyższe wyjaśnienia, tj. zastąpienie określenia: „pas technologiczny” określeniem: „utwardzenie terenu na potrzeby utrzymania drogi”. Przedłożona przez </w:t>
      </w:r>
      <w:r w:rsidRPr="00A16902">
        <w:rPr>
          <w:rFonts w:ascii="Arial" w:hAnsi="Arial" w:cs="Arial"/>
          <w:bCs/>
          <w:i/>
          <w:iCs/>
          <w:spacing w:val="4"/>
          <w:sz w:val="20"/>
          <w:szCs w:val="20"/>
          <w:lang w:bidi="pl-PL"/>
        </w:rPr>
        <w:t>inwestora</w:t>
      </w:r>
      <w:r w:rsidRPr="00A7406F">
        <w:rPr>
          <w:rFonts w:ascii="Arial" w:hAnsi="Arial" w:cs="Arial"/>
          <w:bCs/>
          <w:iCs/>
          <w:spacing w:val="4"/>
          <w:sz w:val="20"/>
          <w:szCs w:val="20"/>
          <w:lang w:bidi="pl-PL"/>
        </w:rPr>
        <w:t xml:space="preserve"> przy </w:t>
      </w:r>
      <w:r w:rsidR="0068537C">
        <w:rPr>
          <w:rFonts w:ascii="Arial" w:hAnsi="Arial" w:cs="Arial"/>
          <w:bCs/>
          <w:iCs/>
          <w:spacing w:val="4"/>
          <w:sz w:val="20"/>
          <w:szCs w:val="20"/>
          <w:lang w:bidi="pl-PL"/>
        </w:rPr>
        <w:br/>
      </w:r>
      <w:r w:rsidRPr="00A7406F">
        <w:rPr>
          <w:rFonts w:ascii="Arial" w:hAnsi="Arial" w:cs="Arial"/>
          <w:bCs/>
          <w:iCs/>
          <w:spacing w:val="4"/>
          <w:sz w:val="20"/>
          <w:szCs w:val="20"/>
          <w:lang w:bidi="pl-PL"/>
        </w:rPr>
        <w:t>ww. piśmie z dnia 1</w:t>
      </w:r>
      <w:r w:rsidR="008E34D3">
        <w:rPr>
          <w:rFonts w:ascii="Arial" w:hAnsi="Arial" w:cs="Arial"/>
          <w:bCs/>
          <w:iCs/>
          <w:spacing w:val="4"/>
          <w:sz w:val="20"/>
          <w:szCs w:val="20"/>
          <w:lang w:bidi="pl-PL"/>
        </w:rPr>
        <w:t>1</w:t>
      </w:r>
      <w:r w:rsidRPr="00A7406F">
        <w:rPr>
          <w:rFonts w:ascii="Arial" w:hAnsi="Arial" w:cs="Arial"/>
          <w:bCs/>
          <w:iCs/>
          <w:spacing w:val="4"/>
          <w:sz w:val="20"/>
          <w:szCs w:val="20"/>
          <w:lang w:bidi="pl-PL"/>
        </w:rPr>
        <w:t xml:space="preserve"> lutego 2022 r. skorygowana część opisowa </w:t>
      </w:r>
      <w:r w:rsidR="00B20A78">
        <w:rPr>
          <w:rFonts w:ascii="Arial" w:hAnsi="Arial" w:cs="Arial"/>
          <w:bCs/>
          <w:iCs/>
          <w:spacing w:val="4"/>
          <w:sz w:val="20"/>
          <w:szCs w:val="20"/>
          <w:lang w:bidi="pl-PL"/>
        </w:rPr>
        <w:t>p</w:t>
      </w:r>
      <w:r w:rsidRPr="00A7406F">
        <w:rPr>
          <w:rFonts w:ascii="Arial" w:hAnsi="Arial" w:cs="Arial"/>
          <w:bCs/>
          <w:iCs/>
          <w:spacing w:val="4"/>
          <w:sz w:val="20"/>
          <w:szCs w:val="20"/>
          <w:lang w:bidi="pl-PL"/>
        </w:rPr>
        <w:t xml:space="preserve">rojektu </w:t>
      </w:r>
      <w:r w:rsidR="00B20A78">
        <w:rPr>
          <w:rFonts w:ascii="Arial" w:hAnsi="Arial" w:cs="Arial"/>
          <w:bCs/>
          <w:iCs/>
          <w:spacing w:val="4"/>
          <w:sz w:val="20"/>
          <w:szCs w:val="20"/>
          <w:lang w:bidi="pl-PL"/>
        </w:rPr>
        <w:t>z</w:t>
      </w:r>
      <w:r w:rsidRPr="00A7406F">
        <w:rPr>
          <w:rFonts w:ascii="Arial" w:hAnsi="Arial" w:cs="Arial"/>
          <w:bCs/>
          <w:iCs/>
          <w:spacing w:val="4"/>
          <w:sz w:val="20"/>
          <w:szCs w:val="20"/>
          <w:lang w:bidi="pl-PL"/>
        </w:rPr>
        <w:t xml:space="preserve">agospodarowania </w:t>
      </w:r>
      <w:r w:rsidR="00B20A78">
        <w:rPr>
          <w:rFonts w:ascii="Arial" w:hAnsi="Arial" w:cs="Arial"/>
          <w:bCs/>
          <w:iCs/>
          <w:spacing w:val="4"/>
          <w:sz w:val="20"/>
          <w:szCs w:val="20"/>
          <w:lang w:bidi="pl-PL"/>
        </w:rPr>
        <w:t>t</w:t>
      </w:r>
      <w:r w:rsidRPr="00A7406F">
        <w:rPr>
          <w:rFonts w:ascii="Arial" w:hAnsi="Arial" w:cs="Arial"/>
          <w:bCs/>
          <w:iCs/>
          <w:spacing w:val="4"/>
          <w:sz w:val="20"/>
          <w:szCs w:val="20"/>
          <w:lang w:bidi="pl-PL"/>
        </w:rPr>
        <w:t>erenu uwzględnia także doprecyzowanie zapisów pkt 7.8</w:t>
      </w:r>
      <w:r w:rsidR="00A77970">
        <w:rPr>
          <w:rFonts w:ascii="Arial" w:hAnsi="Arial" w:cs="Arial"/>
          <w:bCs/>
          <w:iCs/>
          <w:spacing w:val="4"/>
          <w:sz w:val="20"/>
          <w:szCs w:val="20"/>
          <w:lang w:bidi="pl-PL"/>
        </w:rPr>
        <w:t>,</w:t>
      </w:r>
      <w:r w:rsidRPr="00A7406F">
        <w:rPr>
          <w:rFonts w:ascii="Arial" w:hAnsi="Arial" w:cs="Arial"/>
          <w:bCs/>
          <w:iCs/>
          <w:spacing w:val="4"/>
          <w:sz w:val="20"/>
          <w:szCs w:val="20"/>
          <w:lang w:bidi="pl-PL"/>
        </w:rPr>
        <w:t xml:space="preserve"> </w:t>
      </w:r>
      <w:r w:rsidR="003D2C2C">
        <w:rPr>
          <w:rFonts w:ascii="Arial" w:hAnsi="Arial" w:cs="Arial"/>
          <w:bCs/>
          <w:iCs/>
          <w:spacing w:val="4"/>
          <w:sz w:val="20"/>
          <w:szCs w:val="20"/>
          <w:lang w:bidi="pl-PL"/>
        </w:rPr>
        <w:t xml:space="preserve">dotyczącego obszaru oddziaływania obiektu, </w:t>
      </w:r>
      <w:r w:rsidRPr="00A7406F">
        <w:rPr>
          <w:rFonts w:ascii="Arial" w:hAnsi="Arial" w:cs="Arial"/>
          <w:bCs/>
          <w:iCs/>
          <w:spacing w:val="4"/>
          <w:sz w:val="20"/>
          <w:szCs w:val="20"/>
          <w:lang w:bidi="pl-PL"/>
        </w:rPr>
        <w:t>odnośnie przepisów prawa</w:t>
      </w:r>
      <w:r w:rsidR="0068537C">
        <w:rPr>
          <w:rFonts w:ascii="Arial" w:hAnsi="Arial" w:cs="Arial"/>
          <w:bCs/>
          <w:iCs/>
          <w:spacing w:val="4"/>
          <w:sz w:val="20"/>
          <w:szCs w:val="20"/>
          <w:lang w:bidi="pl-PL"/>
        </w:rPr>
        <w:t>,</w:t>
      </w:r>
      <w:r w:rsidRPr="00A7406F">
        <w:rPr>
          <w:rFonts w:ascii="Arial" w:hAnsi="Arial" w:cs="Arial"/>
          <w:bCs/>
          <w:iCs/>
          <w:spacing w:val="4"/>
          <w:sz w:val="20"/>
          <w:szCs w:val="20"/>
          <w:lang w:bidi="pl-PL"/>
        </w:rPr>
        <w:t xml:space="preserve"> w oparciu o które dokonano określenia </w:t>
      </w:r>
      <w:r w:rsidR="00653B1D">
        <w:rPr>
          <w:rFonts w:ascii="Arial" w:hAnsi="Arial" w:cs="Arial"/>
          <w:bCs/>
          <w:iCs/>
          <w:spacing w:val="4"/>
          <w:sz w:val="20"/>
          <w:szCs w:val="20"/>
          <w:lang w:bidi="pl-PL"/>
        </w:rPr>
        <w:t xml:space="preserve">tego </w:t>
      </w:r>
      <w:r w:rsidRPr="00A7406F">
        <w:rPr>
          <w:rFonts w:ascii="Arial" w:hAnsi="Arial" w:cs="Arial"/>
          <w:bCs/>
          <w:iCs/>
          <w:spacing w:val="4"/>
          <w:sz w:val="20"/>
          <w:szCs w:val="20"/>
          <w:lang w:bidi="pl-PL"/>
        </w:rPr>
        <w:t>obszaru</w:t>
      </w:r>
      <w:r w:rsidR="00B404EC">
        <w:rPr>
          <w:rFonts w:ascii="Arial" w:hAnsi="Arial" w:cs="Arial"/>
          <w:bCs/>
          <w:iCs/>
          <w:spacing w:val="4"/>
          <w:sz w:val="20"/>
          <w:szCs w:val="20"/>
          <w:lang w:bidi="pl-PL"/>
        </w:rPr>
        <w:t xml:space="preserve">. Dodatkowo – w związku z uszczegółowieniem zapisów dotyczących projektowanych pasów innych dróg publicznych – </w:t>
      </w:r>
      <w:r w:rsidR="00B404EC">
        <w:rPr>
          <w:rFonts w:ascii="Arial" w:hAnsi="Arial" w:cs="Arial"/>
          <w:bCs/>
          <w:iCs/>
          <w:spacing w:val="4"/>
          <w:sz w:val="20"/>
          <w:szCs w:val="20"/>
          <w:lang w:bidi="pl-PL"/>
        </w:rPr>
        <w:br/>
        <w:t xml:space="preserve">ww. </w:t>
      </w:r>
      <w:r w:rsidR="001C54EC" w:rsidRPr="00A7406F">
        <w:rPr>
          <w:rFonts w:ascii="Arial" w:hAnsi="Arial" w:cs="Arial"/>
          <w:bCs/>
          <w:iCs/>
          <w:spacing w:val="4"/>
          <w:sz w:val="20"/>
          <w:szCs w:val="20"/>
          <w:lang w:bidi="pl-PL"/>
        </w:rPr>
        <w:t xml:space="preserve">część opisowa </w:t>
      </w:r>
      <w:r w:rsidR="00B20A78">
        <w:rPr>
          <w:rFonts w:ascii="Arial" w:hAnsi="Arial" w:cs="Arial"/>
          <w:bCs/>
          <w:iCs/>
          <w:spacing w:val="4"/>
          <w:sz w:val="20"/>
          <w:szCs w:val="20"/>
          <w:lang w:bidi="pl-PL"/>
        </w:rPr>
        <w:t>p</w:t>
      </w:r>
      <w:r w:rsidR="001C54EC" w:rsidRPr="00A7406F">
        <w:rPr>
          <w:rFonts w:ascii="Arial" w:hAnsi="Arial" w:cs="Arial"/>
          <w:bCs/>
          <w:iCs/>
          <w:spacing w:val="4"/>
          <w:sz w:val="20"/>
          <w:szCs w:val="20"/>
          <w:lang w:bidi="pl-PL"/>
        </w:rPr>
        <w:t xml:space="preserve">rojektu </w:t>
      </w:r>
      <w:r w:rsidR="00B20A78">
        <w:rPr>
          <w:rFonts w:ascii="Arial" w:hAnsi="Arial" w:cs="Arial"/>
          <w:bCs/>
          <w:iCs/>
          <w:spacing w:val="4"/>
          <w:sz w:val="20"/>
          <w:szCs w:val="20"/>
          <w:lang w:bidi="pl-PL"/>
        </w:rPr>
        <w:t>z</w:t>
      </w:r>
      <w:r w:rsidR="001C54EC" w:rsidRPr="00A7406F">
        <w:rPr>
          <w:rFonts w:ascii="Arial" w:hAnsi="Arial" w:cs="Arial"/>
          <w:bCs/>
          <w:iCs/>
          <w:spacing w:val="4"/>
          <w:sz w:val="20"/>
          <w:szCs w:val="20"/>
          <w:lang w:bidi="pl-PL"/>
        </w:rPr>
        <w:t xml:space="preserve">agospodarowania </w:t>
      </w:r>
      <w:r w:rsidR="00B20A78">
        <w:rPr>
          <w:rFonts w:ascii="Arial" w:hAnsi="Arial" w:cs="Arial"/>
          <w:bCs/>
          <w:iCs/>
          <w:spacing w:val="4"/>
          <w:sz w:val="20"/>
          <w:szCs w:val="20"/>
          <w:lang w:bidi="pl-PL"/>
        </w:rPr>
        <w:t>t</w:t>
      </w:r>
      <w:r w:rsidR="001C54EC" w:rsidRPr="00A7406F">
        <w:rPr>
          <w:rFonts w:ascii="Arial" w:hAnsi="Arial" w:cs="Arial"/>
          <w:bCs/>
          <w:iCs/>
          <w:spacing w:val="4"/>
          <w:sz w:val="20"/>
          <w:szCs w:val="20"/>
          <w:lang w:bidi="pl-PL"/>
        </w:rPr>
        <w:t>erenu</w:t>
      </w:r>
      <w:r w:rsidR="00B404EC">
        <w:rPr>
          <w:rFonts w:ascii="Arial" w:hAnsi="Arial" w:cs="Arial"/>
          <w:bCs/>
          <w:iCs/>
          <w:spacing w:val="4"/>
          <w:sz w:val="20"/>
          <w:szCs w:val="20"/>
          <w:lang w:bidi="pl-PL"/>
        </w:rPr>
        <w:t xml:space="preserve"> skorygowan</w:t>
      </w:r>
      <w:r w:rsidR="001C54EC">
        <w:rPr>
          <w:rFonts w:ascii="Arial" w:hAnsi="Arial" w:cs="Arial"/>
          <w:bCs/>
          <w:iCs/>
          <w:spacing w:val="4"/>
          <w:sz w:val="20"/>
          <w:szCs w:val="20"/>
          <w:lang w:bidi="pl-PL"/>
        </w:rPr>
        <w:t>a</w:t>
      </w:r>
      <w:r w:rsidR="00B404EC">
        <w:rPr>
          <w:rFonts w:ascii="Arial" w:hAnsi="Arial" w:cs="Arial"/>
          <w:bCs/>
          <w:iCs/>
          <w:spacing w:val="4"/>
          <w:sz w:val="20"/>
          <w:szCs w:val="20"/>
          <w:lang w:bidi="pl-PL"/>
        </w:rPr>
        <w:t xml:space="preserve"> został</w:t>
      </w:r>
      <w:r w:rsidR="001C54EC">
        <w:rPr>
          <w:rFonts w:ascii="Arial" w:hAnsi="Arial" w:cs="Arial"/>
          <w:bCs/>
          <w:iCs/>
          <w:spacing w:val="4"/>
          <w:sz w:val="20"/>
          <w:szCs w:val="20"/>
          <w:lang w:bidi="pl-PL"/>
        </w:rPr>
        <w:t>a</w:t>
      </w:r>
      <w:r w:rsidR="00B404EC">
        <w:rPr>
          <w:rFonts w:ascii="Arial" w:hAnsi="Arial" w:cs="Arial"/>
          <w:bCs/>
          <w:iCs/>
          <w:spacing w:val="4"/>
          <w:sz w:val="20"/>
          <w:szCs w:val="20"/>
          <w:lang w:bidi="pl-PL"/>
        </w:rPr>
        <w:t xml:space="preserve"> </w:t>
      </w:r>
      <w:r w:rsidR="008E34D3">
        <w:rPr>
          <w:rFonts w:ascii="Arial" w:hAnsi="Arial" w:cs="Arial"/>
          <w:bCs/>
          <w:iCs/>
          <w:spacing w:val="4"/>
          <w:sz w:val="20"/>
          <w:szCs w:val="20"/>
          <w:lang w:bidi="pl-PL"/>
        </w:rPr>
        <w:t xml:space="preserve">również </w:t>
      </w:r>
      <w:r w:rsidR="00B404EC">
        <w:rPr>
          <w:rFonts w:ascii="Arial" w:hAnsi="Arial" w:cs="Arial"/>
          <w:bCs/>
          <w:iCs/>
          <w:spacing w:val="4"/>
          <w:sz w:val="20"/>
          <w:szCs w:val="20"/>
          <w:lang w:bidi="pl-PL"/>
        </w:rPr>
        <w:t>w zakresie</w:t>
      </w:r>
      <w:r w:rsidR="008E34D3">
        <w:rPr>
          <w:rFonts w:ascii="Arial" w:hAnsi="Arial" w:cs="Arial"/>
          <w:bCs/>
          <w:iCs/>
          <w:spacing w:val="4"/>
          <w:sz w:val="20"/>
          <w:szCs w:val="20"/>
          <w:lang w:bidi="pl-PL"/>
        </w:rPr>
        <w:t xml:space="preserve"> zapisu</w:t>
      </w:r>
      <w:r w:rsidR="00B404EC">
        <w:rPr>
          <w:rFonts w:ascii="Arial" w:hAnsi="Arial" w:cs="Arial"/>
          <w:bCs/>
          <w:iCs/>
          <w:spacing w:val="4"/>
          <w:sz w:val="20"/>
          <w:szCs w:val="20"/>
          <w:lang w:bidi="pl-PL"/>
        </w:rPr>
        <w:t xml:space="preserve"> pkt </w:t>
      </w:r>
      <w:r w:rsidR="001C54EC">
        <w:rPr>
          <w:rFonts w:ascii="Arial" w:hAnsi="Arial" w:cs="Arial"/>
          <w:bCs/>
          <w:iCs/>
          <w:spacing w:val="4"/>
          <w:sz w:val="20"/>
          <w:szCs w:val="20"/>
          <w:lang w:bidi="pl-PL"/>
        </w:rPr>
        <w:t>3.2.6, w którym doprecyzowano charakter dróg obsługujących teren przyległy, oraz</w:t>
      </w:r>
      <w:r w:rsidR="00383B5D">
        <w:rPr>
          <w:rFonts w:ascii="Arial" w:hAnsi="Arial" w:cs="Arial"/>
          <w:bCs/>
          <w:iCs/>
          <w:spacing w:val="4"/>
          <w:sz w:val="20"/>
          <w:szCs w:val="20"/>
          <w:lang w:bidi="pl-PL"/>
        </w:rPr>
        <w:t xml:space="preserve"> poprzez</w:t>
      </w:r>
      <w:r w:rsidR="001C54EC">
        <w:rPr>
          <w:rFonts w:ascii="Arial" w:hAnsi="Arial" w:cs="Arial"/>
          <w:bCs/>
          <w:iCs/>
          <w:spacing w:val="4"/>
          <w:sz w:val="20"/>
          <w:szCs w:val="20"/>
          <w:lang w:bidi="pl-PL"/>
        </w:rPr>
        <w:t xml:space="preserve"> dodanie pkt 3.2.6.1</w:t>
      </w:r>
      <w:r w:rsidR="00B20A78">
        <w:rPr>
          <w:rFonts w:ascii="Arial" w:hAnsi="Arial" w:cs="Arial"/>
          <w:bCs/>
          <w:iCs/>
          <w:spacing w:val="4"/>
          <w:sz w:val="20"/>
          <w:szCs w:val="20"/>
          <w:lang w:bidi="pl-PL"/>
        </w:rPr>
        <w:t>,</w:t>
      </w:r>
      <w:r w:rsidR="001C54EC">
        <w:rPr>
          <w:rFonts w:ascii="Arial" w:hAnsi="Arial" w:cs="Arial"/>
          <w:bCs/>
          <w:iCs/>
          <w:spacing w:val="4"/>
          <w:sz w:val="20"/>
          <w:szCs w:val="20"/>
          <w:lang w:bidi="pl-PL"/>
        </w:rPr>
        <w:t xml:space="preserve"> zatytułowanego „Projektowane pasy drogowe innych dróg publicznych”, w którym opisano sposób oznaczenia innych dróg publicznych w dokumentacji projektowej, wraz ze wskazaniem, których dróg dotyczy wydzielenie działek przeznaczonych pod projektowane inne drogi publiczne.</w:t>
      </w:r>
    </w:p>
    <w:p w14:paraId="1663DC70" w14:textId="268005DA" w:rsidR="00BC48B5" w:rsidRPr="00571F3B" w:rsidRDefault="00BC48B5" w:rsidP="00BC48B5">
      <w:pPr>
        <w:tabs>
          <w:tab w:val="left" w:pos="567"/>
        </w:tabs>
        <w:spacing w:after="240" w:line="240" w:lineRule="exact"/>
        <w:jc w:val="both"/>
        <w:outlineLvl w:val="0"/>
        <w:rPr>
          <w:rFonts w:ascii="Arial" w:hAnsi="Arial" w:cs="Arial"/>
          <w:spacing w:val="4"/>
          <w:sz w:val="20"/>
          <w:szCs w:val="20"/>
        </w:rPr>
      </w:pPr>
      <w:r>
        <w:rPr>
          <w:rFonts w:ascii="Arial" w:hAnsi="Arial" w:cs="Arial"/>
          <w:spacing w:val="4"/>
          <w:sz w:val="20"/>
          <w:szCs w:val="20"/>
        </w:rPr>
        <w:t>Ponadto</w:t>
      </w:r>
      <w:r w:rsidRPr="00571F3B">
        <w:rPr>
          <w:rFonts w:ascii="Arial" w:hAnsi="Arial" w:cs="Arial"/>
          <w:spacing w:val="4"/>
          <w:sz w:val="20"/>
          <w:szCs w:val="20"/>
        </w:rPr>
        <w:t xml:space="preserve"> podkreślić</w:t>
      </w:r>
      <w:r>
        <w:rPr>
          <w:rFonts w:ascii="Arial" w:hAnsi="Arial" w:cs="Arial"/>
          <w:spacing w:val="4"/>
          <w:sz w:val="20"/>
          <w:szCs w:val="20"/>
        </w:rPr>
        <w:t xml:space="preserve"> trzeba</w:t>
      </w:r>
      <w:r w:rsidRPr="00571F3B">
        <w:rPr>
          <w:rFonts w:ascii="Arial" w:hAnsi="Arial" w:cs="Arial"/>
          <w:spacing w:val="4"/>
          <w:sz w:val="20"/>
          <w:szCs w:val="20"/>
        </w:rPr>
        <w:t xml:space="preserve">, iż przepisy prawa umożliwiają ustanowienie </w:t>
      </w:r>
      <w:r>
        <w:rPr>
          <w:rFonts w:ascii="Arial" w:hAnsi="Arial" w:cs="Arial"/>
          <w:spacing w:val="4"/>
          <w:sz w:val="20"/>
          <w:szCs w:val="20"/>
        </w:rPr>
        <w:t xml:space="preserve">w decyzji o zezwoleniu </w:t>
      </w:r>
      <w:r>
        <w:rPr>
          <w:rFonts w:ascii="Arial" w:hAnsi="Arial" w:cs="Arial"/>
          <w:spacing w:val="4"/>
          <w:sz w:val="20"/>
          <w:szCs w:val="20"/>
        </w:rPr>
        <w:br/>
        <w:t>na realizację inwestycji drogowej ograniczenia</w:t>
      </w:r>
      <w:r w:rsidRPr="00571F3B">
        <w:rPr>
          <w:rFonts w:ascii="Arial" w:hAnsi="Arial" w:cs="Arial"/>
          <w:spacing w:val="4"/>
          <w:sz w:val="20"/>
          <w:szCs w:val="20"/>
        </w:rPr>
        <w:t xml:space="preserve"> w sposobie korzystania </w:t>
      </w:r>
      <w:r>
        <w:rPr>
          <w:rFonts w:ascii="Arial" w:hAnsi="Arial" w:cs="Arial"/>
          <w:spacing w:val="4"/>
          <w:sz w:val="20"/>
          <w:szCs w:val="20"/>
        </w:rPr>
        <w:t xml:space="preserve">z nieruchomości </w:t>
      </w:r>
      <w:r w:rsidRPr="00571F3B">
        <w:rPr>
          <w:rFonts w:ascii="Arial" w:hAnsi="Arial" w:cs="Arial"/>
          <w:spacing w:val="4"/>
          <w:sz w:val="20"/>
          <w:szCs w:val="20"/>
        </w:rPr>
        <w:t>na potrzeby konserwacji i usuwania awarii sieci uzbrojenia terenu</w:t>
      </w:r>
      <w:r>
        <w:rPr>
          <w:rFonts w:ascii="Arial" w:hAnsi="Arial" w:cs="Arial"/>
          <w:spacing w:val="4"/>
          <w:sz w:val="20"/>
          <w:szCs w:val="20"/>
        </w:rPr>
        <w:t xml:space="preserve">, </w:t>
      </w:r>
      <w:r w:rsidRPr="00571F3B">
        <w:rPr>
          <w:rFonts w:ascii="Arial" w:hAnsi="Arial" w:cs="Arial"/>
          <w:spacing w:val="4"/>
          <w:sz w:val="20"/>
          <w:szCs w:val="20"/>
        </w:rPr>
        <w:t>na rzecz k</w:t>
      </w:r>
      <w:r>
        <w:rPr>
          <w:rFonts w:ascii="Arial" w:hAnsi="Arial" w:cs="Arial"/>
          <w:spacing w:val="4"/>
          <w:sz w:val="20"/>
          <w:szCs w:val="20"/>
        </w:rPr>
        <w:t>ażdoczesnego właściciela sieci</w:t>
      </w:r>
      <w:r w:rsidRPr="00571F3B">
        <w:rPr>
          <w:rFonts w:ascii="Arial" w:hAnsi="Arial" w:cs="Arial"/>
          <w:spacing w:val="4"/>
          <w:sz w:val="20"/>
          <w:szCs w:val="20"/>
        </w:rPr>
        <w:t xml:space="preserve">. </w:t>
      </w:r>
      <w:r w:rsidRPr="00571F3B">
        <w:rPr>
          <w:rFonts w:ascii="Arial" w:hAnsi="Arial" w:cs="Arial"/>
          <w:bCs/>
          <w:spacing w:val="4"/>
          <w:sz w:val="20"/>
          <w:szCs w:val="20"/>
          <w:lang w:bidi="pl-PL"/>
        </w:rPr>
        <w:t xml:space="preserve">Zgodnie bowiem z </w:t>
      </w:r>
      <w:r w:rsidRPr="00571F3B">
        <w:rPr>
          <w:rFonts w:ascii="Arial" w:hAnsi="Arial" w:cs="Arial"/>
          <w:spacing w:val="4"/>
          <w:sz w:val="20"/>
          <w:szCs w:val="20"/>
        </w:rPr>
        <w:t xml:space="preserve">art. 11f ust. 2 </w:t>
      </w:r>
      <w:r w:rsidRPr="00571F3B">
        <w:rPr>
          <w:rFonts w:ascii="Arial" w:hAnsi="Arial" w:cs="Arial"/>
          <w:i/>
          <w:spacing w:val="4"/>
          <w:sz w:val="20"/>
          <w:szCs w:val="20"/>
        </w:rPr>
        <w:t>specustawy drogowej</w:t>
      </w:r>
      <w:r w:rsidRPr="00571F3B">
        <w:rPr>
          <w:rFonts w:ascii="Arial" w:hAnsi="Arial" w:cs="Arial"/>
          <w:spacing w:val="4"/>
          <w:sz w:val="20"/>
          <w:szCs w:val="20"/>
        </w:rPr>
        <w:t xml:space="preserve"> do ograniczeń, o których mowa w ust. 1 pkt 8 lit. i, stosuje </w:t>
      </w:r>
      <w:r w:rsidRPr="00571F3B">
        <w:rPr>
          <w:rFonts w:ascii="Arial" w:hAnsi="Arial" w:cs="Arial"/>
          <w:spacing w:val="4"/>
          <w:sz w:val="20"/>
          <w:szCs w:val="20"/>
        </w:rPr>
        <w:lastRenderedPageBreak/>
        <w:t>się odpowiednio przepisy art. 124 ust. 4-7 i art. 124a ustawy z dnia 21 sierpnia 1997 r. o gospodarce nieruchomościami (Dz. U. z 2021 r. poz. 1899, ze późn. zm.), zwanej dalej „</w:t>
      </w:r>
      <w:r w:rsidRPr="00571F3B">
        <w:rPr>
          <w:rFonts w:ascii="Arial" w:hAnsi="Arial" w:cs="Arial"/>
          <w:i/>
          <w:spacing w:val="4"/>
          <w:sz w:val="20"/>
          <w:szCs w:val="20"/>
        </w:rPr>
        <w:t>ugn”.</w:t>
      </w:r>
      <w:r w:rsidRPr="00571F3B">
        <w:rPr>
          <w:rFonts w:ascii="Arial" w:hAnsi="Arial" w:cs="Arial"/>
          <w:spacing w:val="4"/>
          <w:sz w:val="20"/>
          <w:szCs w:val="20"/>
        </w:rPr>
        <w:t xml:space="preserve"> To zaś oznacza, że do ograniczania – w drodze decyzji wydawanej na podstawie art. 11f </w:t>
      </w:r>
      <w:r w:rsidRPr="00571F3B">
        <w:rPr>
          <w:rFonts w:ascii="Arial" w:hAnsi="Arial" w:cs="Arial"/>
          <w:i/>
          <w:spacing w:val="4"/>
          <w:sz w:val="20"/>
          <w:szCs w:val="20"/>
        </w:rPr>
        <w:t>specustawy drogowej</w:t>
      </w:r>
      <w:r w:rsidRPr="00571F3B">
        <w:rPr>
          <w:rFonts w:ascii="Arial" w:hAnsi="Arial" w:cs="Arial"/>
          <w:spacing w:val="4"/>
          <w:sz w:val="20"/>
          <w:szCs w:val="20"/>
        </w:rPr>
        <w:t xml:space="preserve"> – sposobu korzystania z nieruchomości odpowiednie zastosowanie znajduje przepis art. 124 ust. 6 </w:t>
      </w:r>
      <w:r w:rsidRPr="00571F3B">
        <w:rPr>
          <w:rFonts w:ascii="Arial" w:hAnsi="Arial" w:cs="Arial"/>
          <w:i/>
          <w:spacing w:val="4"/>
          <w:sz w:val="20"/>
          <w:szCs w:val="20"/>
        </w:rPr>
        <w:t>ugn</w:t>
      </w:r>
      <w:r w:rsidRPr="00571F3B">
        <w:rPr>
          <w:rFonts w:ascii="Arial" w:hAnsi="Arial" w:cs="Arial"/>
          <w:spacing w:val="4"/>
          <w:sz w:val="20"/>
          <w:szCs w:val="20"/>
        </w:rPr>
        <w:t xml:space="preserve">. W myśl </w:t>
      </w:r>
      <w:r w:rsidR="00074823">
        <w:rPr>
          <w:rFonts w:ascii="Arial" w:hAnsi="Arial" w:cs="Arial"/>
          <w:spacing w:val="4"/>
          <w:sz w:val="20"/>
          <w:szCs w:val="20"/>
        </w:rPr>
        <w:br/>
      </w:r>
      <w:r w:rsidRPr="00571F3B">
        <w:rPr>
          <w:rFonts w:ascii="Arial" w:hAnsi="Arial" w:cs="Arial"/>
          <w:spacing w:val="4"/>
          <w:sz w:val="20"/>
          <w:szCs w:val="20"/>
        </w:rPr>
        <w:t xml:space="preserve">art. 124 ust. 6 </w:t>
      </w:r>
      <w:r w:rsidRPr="00571F3B">
        <w:rPr>
          <w:rFonts w:ascii="Arial" w:hAnsi="Arial" w:cs="Arial"/>
          <w:i/>
          <w:spacing w:val="4"/>
          <w:sz w:val="20"/>
          <w:szCs w:val="20"/>
        </w:rPr>
        <w:t>ugn</w:t>
      </w:r>
      <w:r w:rsidRPr="00571F3B">
        <w:rPr>
          <w:rFonts w:ascii="Arial" w:hAnsi="Arial" w:cs="Arial"/>
          <w:spacing w:val="4"/>
          <w:sz w:val="20"/>
          <w:szCs w:val="20"/>
        </w:rPr>
        <w:t>, właściciel lub użytkownik wieczysty nieruchomości jest obowiązany udostępnić nieruchomość w celu wykonania czynności związanych z konserwacją oraz usuwaniem awarii ciągów, przewodów i urządzeń, o których mowa w ust. 1. Obowiązek udostępnienia nieruchomości podlega egzekucji administracyjnej. Przepisy ust. 4 stosuje się odpowiednio</w:t>
      </w:r>
      <w:r>
        <w:rPr>
          <w:rFonts w:ascii="Arial" w:hAnsi="Arial" w:cs="Arial"/>
          <w:spacing w:val="4"/>
          <w:sz w:val="20"/>
          <w:szCs w:val="20"/>
        </w:rPr>
        <w:t>. W pkt 4 znajdującym się na str. 48 kontrolowanej decyzji organ I instancji nałożył taki obowiązek</w:t>
      </w:r>
      <w:r w:rsidR="00492967">
        <w:rPr>
          <w:rFonts w:ascii="Arial" w:hAnsi="Arial" w:cs="Arial"/>
          <w:spacing w:val="4"/>
          <w:sz w:val="20"/>
          <w:szCs w:val="20"/>
        </w:rPr>
        <w:t xml:space="preserve">, natomiast uczynił to nie do końca precyzyjnie powołując się na art. 11f ust. 2 </w:t>
      </w:r>
      <w:r w:rsidR="00492967" w:rsidRPr="00074823">
        <w:rPr>
          <w:rFonts w:ascii="Arial" w:hAnsi="Arial" w:cs="Arial"/>
          <w:i/>
          <w:iCs/>
          <w:spacing w:val="4"/>
          <w:sz w:val="20"/>
          <w:szCs w:val="20"/>
        </w:rPr>
        <w:t>specustawy drogowej</w:t>
      </w:r>
      <w:r w:rsidR="00EF1519">
        <w:rPr>
          <w:rFonts w:ascii="Arial" w:hAnsi="Arial" w:cs="Arial"/>
          <w:spacing w:val="4"/>
          <w:sz w:val="20"/>
          <w:szCs w:val="20"/>
        </w:rPr>
        <w:t>,</w:t>
      </w:r>
      <w:r w:rsidR="00492967">
        <w:rPr>
          <w:rFonts w:ascii="Arial" w:hAnsi="Arial" w:cs="Arial"/>
          <w:spacing w:val="4"/>
          <w:sz w:val="20"/>
          <w:szCs w:val="20"/>
        </w:rPr>
        <w:t xml:space="preserve"> bez wskazania konkretnej jednostki redakcyjnej (która wskazuje na obowiązek budowy/przebudowy sieci uzbrojenia terenu – lit. e).</w:t>
      </w:r>
    </w:p>
    <w:p w14:paraId="66ECB9B0" w14:textId="69789047" w:rsidR="00847F38" w:rsidRPr="00A7406F" w:rsidRDefault="00847F38" w:rsidP="00653B1D">
      <w:pPr>
        <w:spacing w:after="240" w:line="240" w:lineRule="exact"/>
        <w:jc w:val="both"/>
        <w:rPr>
          <w:rFonts w:ascii="Arial" w:hAnsi="Arial" w:cs="Arial"/>
          <w:bCs/>
          <w:iCs/>
          <w:spacing w:val="4"/>
          <w:sz w:val="20"/>
          <w:szCs w:val="20"/>
          <w:lang w:bidi="pl-PL"/>
        </w:rPr>
      </w:pPr>
      <w:r w:rsidRPr="00A7406F">
        <w:rPr>
          <w:rFonts w:ascii="Arial" w:hAnsi="Arial" w:cs="Arial"/>
          <w:bCs/>
          <w:iCs/>
          <w:spacing w:val="4"/>
          <w:sz w:val="20"/>
          <w:szCs w:val="20"/>
          <w:lang w:bidi="pl-PL"/>
        </w:rPr>
        <w:t xml:space="preserve">Konsekwencją opisanych powyżej okoliczności zaistniałych w toku postępowania odwoławczego </w:t>
      </w:r>
      <w:r w:rsidRPr="00A7406F">
        <w:rPr>
          <w:rFonts w:ascii="Arial" w:hAnsi="Arial" w:cs="Arial"/>
          <w:bCs/>
          <w:iCs/>
          <w:spacing w:val="4"/>
          <w:sz w:val="20"/>
          <w:szCs w:val="20"/>
          <w:lang w:bidi="pl-PL"/>
        </w:rPr>
        <w:br/>
        <w:t xml:space="preserve">w sprawie </w:t>
      </w:r>
      <w:r w:rsidRPr="00A7406F">
        <w:rPr>
          <w:rFonts w:ascii="Arial" w:hAnsi="Arial" w:cs="Arial"/>
          <w:bCs/>
          <w:i/>
          <w:iCs/>
          <w:spacing w:val="4"/>
          <w:sz w:val="20"/>
          <w:szCs w:val="20"/>
          <w:lang w:bidi="pl-PL"/>
        </w:rPr>
        <w:t>decyzji Wojewody Zachodniopomorskiego</w:t>
      </w:r>
      <w:r w:rsidRPr="00A7406F">
        <w:rPr>
          <w:rFonts w:ascii="Arial" w:hAnsi="Arial" w:cs="Arial"/>
          <w:bCs/>
          <w:iCs/>
          <w:spacing w:val="4"/>
          <w:sz w:val="20"/>
          <w:szCs w:val="20"/>
          <w:lang w:bidi="pl-PL"/>
        </w:rPr>
        <w:t xml:space="preserve">, jak i stwierdzonych błędów w zaskarżonej decyzji oraz w załącznikach do niej są </w:t>
      </w:r>
      <w:r w:rsidR="00383B5D">
        <w:rPr>
          <w:rFonts w:ascii="Arial" w:hAnsi="Arial" w:cs="Arial"/>
          <w:bCs/>
          <w:iCs/>
          <w:spacing w:val="4"/>
          <w:sz w:val="20"/>
          <w:szCs w:val="20"/>
          <w:lang w:bidi="pl-PL"/>
        </w:rPr>
        <w:t>–</w:t>
      </w:r>
      <w:r w:rsidRPr="00A7406F">
        <w:rPr>
          <w:rFonts w:ascii="Arial" w:hAnsi="Arial" w:cs="Arial"/>
          <w:bCs/>
          <w:iCs/>
          <w:spacing w:val="4"/>
          <w:sz w:val="20"/>
          <w:szCs w:val="20"/>
          <w:lang w:bidi="pl-PL"/>
        </w:rPr>
        <w:t xml:space="preserve"> dokonane na podstawie art. 138 § 1 pkt 2 </w:t>
      </w:r>
      <w:r w:rsidRPr="00A7406F">
        <w:rPr>
          <w:rFonts w:ascii="Arial" w:hAnsi="Arial" w:cs="Arial"/>
          <w:bCs/>
          <w:i/>
          <w:iCs/>
          <w:spacing w:val="4"/>
          <w:sz w:val="20"/>
          <w:szCs w:val="20"/>
          <w:lang w:bidi="pl-PL"/>
        </w:rPr>
        <w:t>kpa</w:t>
      </w:r>
      <w:r w:rsidRPr="00A7406F">
        <w:rPr>
          <w:rFonts w:ascii="Arial" w:hAnsi="Arial" w:cs="Arial"/>
          <w:bCs/>
          <w:iCs/>
          <w:spacing w:val="4"/>
          <w:sz w:val="20"/>
          <w:szCs w:val="20"/>
          <w:lang w:bidi="pl-PL"/>
        </w:rPr>
        <w:t xml:space="preserve"> </w:t>
      </w:r>
      <w:r w:rsidR="00383B5D">
        <w:rPr>
          <w:rFonts w:ascii="Arial" w:hAnsi="Arial" w:cs="Arial"/>
          <w:bCs/>
          <w:iCs/>
          <w:spacing w:val="4"/>
          <w:sz w:val="20"/>
          <w:szCs w:val="20"/>
          <w:lang w:bidi="pl-PL"/>
        </w:rPr>
        <w:t>–</w:t>
      </w:r>
      <w:r w:rsidRPr="00A7406F">
        <w:rPr>
          <w:rFonts w:ascii="Arial" w:hAnsi="Arial" w:cs="Arial"/>
          <w:bCs/>
          <w:iCs/>
          <w:spacing w:val="4"/>
          <w:sz w:val="20"/>
          <w:szCs w:val="20"/>
          <w:lang w:bidi="pl-PL"/>
        </w:rPr>
        <w:t xml:space="preserve"> zmiany, szczegółowo określone w pkt I niniejszej decyzji.</w:t>
      </w:r>
    </w:p>
    <w:p w14:paraId="229C8F4C" w14:textId="65A31F77" w:rsidR="00847F38" w:rsidRPr="00A7406F" w:rsidRDefault="00847F38" w:rsidP="00653B1D">
      <w:pPr>
        <w:spacing w:after="240" w:line="240" w:lineRule="exact"/>
        <w:jc w:val="both"/>
        <w:rPr>
          <w:rFonts w:ascii="Arial" w:hAnsi="Arial" w:cs="Arial"/>
          <w:bCs/>
          <w:iCs/>
          <w:spacing w:val="4"/>
          <w:sz w:val="20"/>
          <w:szCs w:val="20"/>
          <w:lang w:bidi="pl-PL"/>
        </w:rPr>
      </w:pPr>
      <w:r w:rsidRPr="00A7406F">
        <w:rPr>
          <w:rFonts w:ascii="Arial" w:hAnsi="Arial" w:cs="Arial"/>
          <w:bCs/>
          <w:i/>
          <w:iCs/>
          <w:spacing w:val="4"/>
          <w:sz w:val="20"/>
          <w:szCs w:val="20"/>
          <w:lang w:bidi="pl-PL"/>
        </w:rPr>
        <w:t>Minister</w:t>
      </w:r>
      <w:r w:rsidRPr="00A7406F">
        <w:rPr>
          <w:rFonts w:ascii="Arial" w:hAnsi="Arial" w:cs="Arial"/>
          <w:bCs/>
          <w:iCs/>
          <w:spacing w:val="4"/>
          <w:sz w:val="20"/>
          <w:szCs w:val="20"/>
          <w:lang w:bidi="pl-PL"/>
        </w:rPr>
        <w:t xml:space="preserve"> naprawił błędy związane z brakiem ustalenia w </w:t>
      </w:r>
      <w:r w:rsidRPr="00A7406F">
        <w:rPr>
          <w:rFonts w:ascii="Arial" w:hAnsi="Arial" w:cs="Arial"/>
          <w:bCs/>
          <w:i/>
          <w:iCs/>
          <w:spacing w:val="4"/>
          <w:sz w:val="20"/>
          <w:szCs w:val="20"/>
          <w:lang w:bidi="pl-PL"/>
        </w:rPr>
        <w:t xml:space="preserve">decyzji Wojewody Zachodniopomorskiego </w:t>
      </w:r>
      <w:r w:rsidRPr="00A7406F">
        <w:rPr>
          <w:rFonts w:ascii="Arial" w:hAnsi="Arial" w:cs="Arial"/>
          <w:bCs/>
          <w:iCs/>
          <w:spacing w:val="4"/>
          <w:sz w:val="20"/>
          <w:szCs w:val="20"/>
          <w:lang w:bidi="pl-PL"/>
        </w:rPr>
        <w:t xml:space="preserve">obowiązku budowy innych dróg publicznych w zakresie przewidzianym w części rysunkowej projektu zagospodarowania terenu, jak również związane z brakiem zezwolenia na wykonanie tego obowiązku, oraz doprecyzował treść zapisów na str. </w:t>
      </w:r>
      <w:r w:rsidR="002F644D">
        <w:rPr>
          <w:rFonts w:ascii="Arial" w:hAnsi="Arial" w:cs="Arial"/>
          <w:bCs/>
          <w:iCs/>
          <w:spacing w:val="4"/>
          <w:sz w:val="20"/>
          <w:szCs w:val="20"/>
          <w:lang w:bidi="pl-PL"/>
        </w:rPr>
        <w:t>50</w:t>
      </w:r>
      <w:r w:rsidRPr="00A7406F">
        <w:rPr>
          <w:rFonts w:ascii="Arial" w:hAnsi="Arial" w:cs="Arial"/>
          <w:bCs/>
          <w:iCs/>
          <w:spacing w:val="4"/>
          <w:sz w:val="20"/>
          <w:szCs w:val="20"/>
          <w:lang w:bidi="pl-PL"/>
        </w:rPr>
        <w:t xml:space="preserve"> zaskarżonej dotyczących zakresu przedmiotowej inwestycji.  </w:t>
      </w:r>
    </w:p>
    <w:p w14:paraId="6B3221D6" w14:textId="42A2E092" w:rsidR="00847F38" w:rsidRDefault="00847F38" w:rsidP="00653B1D">
      <w:pPr>
        <w:spacing w:after="240" w:line="240" w:lineRule="exact"/>
        <w:jc w:val="both"/>
        <w:outlineLvl w:val="0"/>
        <w:rPr>
          <w:rFonts w:ascii="Arial" w:hAnsi="Arial" w:cs="Arial"/>
          <w:bCs/>
          <w:iCs/>
          <w:spacing w:val="4"/>
          <w:sz w:val="20"/>
          <w:szCs w:val="20"/>
          <w:lang w:bidi="pl-PL"/>
        </w:rPr>
      </w:pPr>
      <w:r w:rsidRPr="00A7406F">
        <w:rPr>
          <w:rFonts w:ascii="Arial" w:hAnsi="Arial" w:cs="Arial"/>
          <w:bCs/>
          <w:i/>
          <w:iCs/>
          <w:spacing w:val="4"/>
          <w:sz w:val="20"/>
          <w:szCs w:val="20"/>
          <w:lang w:bidi="pl-PL"/>
        </w:rPr>
        <w:t>Minister</w:t>
      </w:r>
      <w:r w:rsidRPr="00A7406F">
        <w:rPr>
          <w:rFonts w:ascii="Arial" w:hAnsi="Arial" w:cs="Arial"/>
          <w:bCs/>
          <w:iCs/>
          <w:spacing w:val="4"/>
          <w:sz w:val="20"/>
          <w:szCs w:val="20"/>
          <w:lang w:bidi="pl-PL"/>
        </w:rPr>
        <w:t xml:space="preserve"> zatwierdził także skorygowane załączniki graficzne do zaskarżonej decyzji w zakresie dotyczącym </w:t>
      </w:r>
      <w:r w:rsidR="002F644D">
        <w:rPr>
          <w:rFonts w:ascii="Arial" w:hAnsi="Arial" w:cs="Arial"/>
          <w:bCs/>
          <w:iCs/>
          <w:spacing w:val="4"/>
          <w:sz w:val="20"/>
          <w:szCs w:val="20"/>
          <w:lang w:bidi="pl-PL"/>
        </w:rPr>
        <w:t>T</w:t>
      </w:r>
      <w:r w:rsidRPr="00A7406F">
        <w:rPr>
          <w:rFonts w:ascii="Arial" w:hAnsi="Arial" w:cs="Arial"/>
          <w:bCs/>
          <w:iCs/>
          <w:spacing w:val="4"/>
          <w:sz w:val="20"/>
          <w:szCs w:val="20"/>
          <w:lang w:bidi="pl-PL"/>
        </w:rPr>
        <w:t xml:space="preserve">omu </w:t>
      </w:r>
      <w:r w:rsidR="002F644D">
        <w:rPr>
          <w:rFonts w:ascii="Arial" w:hAnsi="Arial" w:cs="Arial"/>
          <w:bCs/>
          <w:iCs/>
          <w:spacing w:val="4"/>
          <w:sz w:val="20"/>
          <w:szCs w:val="20"/>
          <w:lang w:bidi="pl-PL"/>
        </w:rPr>
        <w:t>I</w:t>
      </w:r>
      <w:r w:rsidRPr="00A7406F">
        <w:rPr>
          <w:rFonts w:ascii="Arial" w:hAnsi="Arial" w:cs="Arial"/>
          <w:bCs/>
          <w:iCs/>
          <w:spacing w:val="4"/>
          <w:sz w:val="20"/>
          <w:szCs w:val="20"/>
          <w:lang w:bidi="pl-PL"/>
        </w:rPr>
        <w:t xml:space="preserve">/1 </w:t>
      </w:r>
      <w:r w:rsidR="002F644D">
        <w:rPr>
          <w:rFonts w:ascii="Arial" w:hAnsi="Arial" w:cs="Arial"/>
          <w:bCs/>
          <w:iCs/>
          <w:spacing w:val="4"/>
          <w:sz w:val="20"/>
          <w:szCs w:val="20"/>
          <w:lang w:bidi="pl-PL"/>
        </w:rPr>
        <w:t>– C</w:t>
      </w:r>
      <w:r w:rsidRPr="00A7406F">
        <w:rPr>
          <w:rFonts w:ascii="Arial" w:hAnsi="Arial" w:cs="Arial"/>
          <w:bCs/>
          <w:iCs/>
          <w:spacing w:val="4"/>
          <w:sz w:val="20"/>
          <w:szCs w:val="20"/>
          <w:lang w:bidi="pl-PL"/>
        </w:rPr>
        <w:t xml:space="preserve">zęść opisowa </w:t>
      </w:r>
      <w:r w:rsidR="002F644D">
        <w:rPr>
          <w:rFonts w:ascii="Arial" w:hAnsi="Arial" w:cs="Arial"/>
          <w:bCs/>
          <w:iCs/>
          <w:spacing w:val="4"/>
          <w:sz w:val="20"/>
          <w:szCs w:val="20"/>
          <w:lang w:bidi="pl-PL"/>
        </w:rPr>
        <w:t>P</w:t>
      </w:r>
      <w:r w:rsidRPr="00A7406F">
        <w:rPr>
          <w:rFonts w:ascii="Arial" w:hAnsi="Arial" w:cs="Arial"/>
          <w:bCs/>
          <w:iCs/>
          <w:spacing w:val="4"/>
          <w:sz w:val="20"/>
          <w:szCs w:val="20"/>
          <w:lang w:bidi="pl-PL"/>
        </w:rPr>
        <w:t xml:space="preserve">rojektu </w:t>
      </w:r>
      <w:r w:rsidR="002F644D">
        <w:rPr>
          <w:rFonts w:ascii="Arial" w:hAnsi="Arial" w:cs="Arial"/>
          <w:bCs/>
          <w:iCs/>
          <w:spacing w:val="4"/>
          <w:sz w:val="20"/>
          <w:szCs w:val="20"/>
          <w:lang w:bidi="pl-PL"/>
        </w:rPr>
        <w:t>Z</w:t>
      </w:r>
      <w:r w:rsidRPr="00A7406F">
        <w:rPr>
          <w:rFonts w:ascii="Arial" w:hAnsi="Arial" w:cs="Arial"/>
          <w:bCs/>
          <w:iCs/>
          <w:spacing w:val="4"/>
          <w:sz w:val="20"/>
          <w:szCs w:val="20"/>
          <w:lang w:bidi="pl-PL"/>
        </w:rPr>
        <w:t xml:space="preserve">agospodarowania </w:t>
      </w:r>
      <w:r w:rsidR="002F644D">
        <w:rPr>
          <w:rFonts w:ascii="Arial" w:hAnsi="Arial" w:cs="Arial"/>
          <w:bCs/>
          <w:iCs/>
          <w:spacing w:val="4"/>
          <w:sz w:val="20"/>
          <w:szCs w:val="20"/>
          <w:lang w:bidi="pl-PL"/>
        </w:rPr>
        <w:t>T</w:t>
      </w:r>
      <w:r w:rsidRPr="00A7406F">
        <w:rPr>
          <w:rFonts w:ascii="Arial" w:hAnsi="Arial" w:cs="Arial"/>
          <w:bCs/>
          <w:iCs/>
          <w:spacing w:val="4"/>
          <w:sz w:val="20"/>
          <w:szCs w:val="20"/>
          <w:lang w:bidi="pl-PL"/>
        </w:rPr>
        <w:t>erenu</w:t>
      </w:r>
      <w:r w:rsidR="002F644D">
        <w:rPr>
          <w:rFonts w:ascii="Arial" w:hAnsi="Arial" w:cs="Arial"/>
          <w:bCs/>
          <w:iCs/>
          <w:spacing w:val="4"/>
          <w:sz w:val="20"/>
          <w:szCs w:val="20"/>
          <w:lang w:bidi="pl-PL"/>
        </w:rPr>
        <w:t>,</w:t>
      </w:r>
      <w:r w:rsidRPr="00A7406F">
        <w:rPr>
          <w:rFonts w:ascii="Arial" w:hAnsi="Arial" w:cs="Arial"/>
          <w:bCs/>
          <w:iCs/>
          <w:spacing w:val="4"/>
          <w:sz w:val="20"/>
          <w:szCs w:val="20"/>
          <w:lang w:bidi="pl-PL"/>
        </w:rPr>
        <w:t xml:space="preserve"> i legendy do części rysunkowej </w:t>
      </w:r>
      <w:r w:rsidR="00B20A78">
        <w:rPr>
          <w:rFonts w:ascii="Arial" w:hAnsi="Arial" w:cs="Arial"/>
          <w:bCs/>
          <w:iCs/>
          <w:spacing w:val="4"/>
          <w:sz w:val="20"/>
          <w:szCs w:val="20"/>
          <w:lang w:bidi="pl-PL"/>
        </w:rPr>
        <w:t>p</w:t>
      </w:r>
      <w:r w:rsidRPr="00A7406F">
        <w:rPr>
          <w:rFonts w:ascii="Arial" w:hAnsi="Arial" w:cs="Arial"/>
          <w:bCs/>
          <w:iCs/>
          <w:spacing w:val="4"/>
          <w:sz w:val="20"/>
          <w:szCs w:val="20"/>
          <w:lang w:bidi="pl-PL"/>
        </w:rPr>
        <w:t xml:space="preserve">rojektu </w:t>
      </w:r>
      <w:r w:rsidR="00B20A78">
        <w:rPr>
          <w:rFonts w:ascii="Arial" w:hAnsi="Arial" w:cs="Arial"/>
          <w:bCs/>
          <w:iCs/>
          <w:spacing w:val="4"/>
          <w:sz w:val="20"/>
          <w:szCs w:val="20"/>
          <w:lang w:bidi="pl-PL"/>
        </w:rPr>
        <w:t>z</w:t>
      </w:r>
      <w:r w:rsidRPr="00A7406F">
        <w:rPr>
          <w:rFonts w:ascii="Arial" w:hAnsi="Arial" w:cs="Arial"/>
          <w:bCs/>
          <w:iCs/>
          <w:spacing w:val="4"/>
          <w:sz w:val="20"/>
          <w:szCs w:val="20"/>
          <w:lang w:bidi="pl-PL"/>
        </w:rPr>
        <w:t xml:space="preserve">agospodarowania </w:t>
      </w:r>
      <w:r w:rsidR="00B20A78">
        <w:rPr>
          <w:rFonts w:ascii="Arial" w:hAnsi="Arial" w:cs="Arial"/>
          <w:bCs/>
          <w:iCs/>
          <w:spacing w:val="4"/>
          <w:sz w:val="20"/>
          <w:szCs w:val="20"/>
          <w:lang w:bidi="pl-PL"/>
        </w:rPr>
        <w:t>t</w:t>
      </w:r>
      <w:r w:rsidRPr="00A7406F">
        <w:rPr>
          <w:rFonts w:ascii="Arial" w:hAnsi="Arial" w:cs="Arial"/>
          <w:bCs/>
          <w:iCs/>
          <w:spacing w:val="4"/>
          <w:sz w:val="20"/>
          <w:szCs w:val="20"/>
          <w:lang w:bidi="pl-PL"/>
        </w:rPr>
        <w:t xml:space="preserve">erenu (rysunek nr 02.00 pn.: „Plan Zagospodarowania Terenu Oznaczenia”), które uwzględniają okoliczności, o których była mowa powyżej. Mając na uwadze powyższe zmiany w projekcie budowlanym, </w:t>
      </w:r>
      <w:r w:rsidRPr="00A7406F">
        <w:rPr>
          <w:rFonts w:ascii="Arial" w:hAnsi="Arial" w:cs="Arial"/>
          <w:bCs/>
          <w:i/>
          <w:iCs/>
          <w:spacing w:val="4"/>
          <w:sz w:val="20"/>
          <w:szCs w:val="20"/>
          <w:lang w:bidi="pl-PL"/>
        </w:rPr>
        <w:t>Minister</w:t>
      </w:r>
      <w:r w:rsidRPr="00A7406F">
        <w:rPr>
          <w:rFonts w:ascii="Arial" w:hAnsi="Arial" w:cs="Arial"/>
          <w:bCs/>
          <w:iCs/>
          <w:spacing w:val="4"/>
          <w:sz w:val="20"/>
          <w:szCs w:val="20"/>
          <w:lang w:bidi="pl-PL"/>
        </w:rPr>
        <w:t xml:space="preserve"> zatwierdził także zaświadczenia o przynależności projektantów i sprawdzających do Izby Inżynierów Budownictwa, aktualne na dzień sporządzenia zamiennej dokumentacji projektowej, które to dokumenty zostały przedłożone przez </w:t>
      </w:r>
      <w:r w:rsidRPr="00653B1D">
        <w:rPr>
          <w:rFonts w:ascii="Arial" w:hAnsi="Arial" w:cs="Arial"/>
          <w:bCs/>
          <w:i/>
          <w:iCs/>
          <w:spacing w:val="4"/>
          <w:sz w:val="20"/>
          <w:szCs w:val="20"/>
          <w:lang w:bidi="pl-PL"/>
        </w:rPr>
        <w:t>inwestora</w:t>
      </w:r>
      <w:r w:rsidRPr="00A7406F">
        <w:rPr>
          <w:rFonts w:ascii="Arial" w:hAnsi="Arial" w:cs="Arial"/>
          <w:bCs/>
          <w:iCs/>
          <w:spacing w:val="4"/>
          <w:sz w:val="20"/>
          <w:szCs w:val="20"/>
          <w:lang w:bidi="pl-PL"/>
        </w:rPr>
        <w:t xml:space="preserve"> przy </w:t>
      </w:r>
      <w:r w:rsidR="00653B1D">
        <w:rPr>
          <w:rFonts w:ascii="Arial" w:hAnsi="Arial" w:cs="Arial"/>
          <w:bCs/>
          <w:iCs/>
          <w:spacing w:val="4"/>
          <w:sz w:val="20"/>
          <w:szCs w:val="20"/>
          <w:lang w:bidi="pl-PL"/>
        </w:rPr>
        <w:br/>
      </w:r>
      <w:r w:rsidRPr="00A7406F">
        <w:rPr>
          <w:rFonts w:ascii="Arial" w:hAnsi="Arial" w:cs="Arial"/>
          <w:bCs/>
          <w:iCs/>
          <w:spacing w:val="4"/>
          <w:sz w:val="20"/>
          <w:szCs w:val="20"/>
          <w:lang w:bidi="pl-PL"/>
        </w:rPr>
        <w:t>ww. piśmie z dnia 1</w:t>
      </w:r>
      <w:r w:rsidR="002F644D">
        <w:rPr>
          <w:rFonts w:ascii="Arial" w:hAnsi="Arial" w:cs="Arial"/>
          <w:bCs/>
          <w:iCs/>
          <w:spacing w:val="4"/>
          <w:sz w:val="20"/>
          <w:szCs w:val="20"/>
          <w:lang w:bidi="pl-PL"/>
        </w:rPr>
        <w:t>1</w:t>
      </w:r>
      <w:r w:rsidRPr="00A7406F">
        <w:rPr>
          <w:rFonts w:ascii="Arial" w:hAnsi="Arial" w:cs="Arial"/>
          <w:bCs/>
          <w:iCs/>
          <w:spacing w:val="4"/>
          <w:sz w:val="20"/>
          <w:szCs w:val="20"/>
          <w:lang w:bidi="pl-PL"/>
        </w:rPr>
        <w:t xml:space="preserve"> lutego 2022 r.</w:t>
      </w:r>
      <w:r w:rsidR="006922C8">
        <w:rPr>
          <w:rFonts w:ascii="Arial" w:hAnsi="Arial" w:cs="Arial"/>
          <w:bCs/>
          <w:iCs/>
          <w:spacing w:val="4"/>
          <w:sz w:val="20"/>
          <w:szCs w:val="20"/>
          <w:lang w:bidi="pl-PL"/>
        </w:rPr>
        <w:t xml:space="preserve"> i</w:t>
      </w:r>
      <w:r w:rsidR="00F9259C">
        <w:rPr>
          <w:rFonts w:ascii="Arial" w:hAnsi="Arial" w:cs="Arial"/>
          <w:bCs/>
          <w:iCs/>
          <w:spacing w:val="4"/>
          <w:sz w:val="20"/>
          <w:szCs w:val="20"/>
          <w:lang w:bidi="pl-PL"/>
        </w:rPr>
        <w:t xml:space="preserve"> uzupełn</w:t>
      </w:r>
      <w:r w:rsidR="006922C8">
        <w:rPr>
          <w:rFonts w:ascii="Arial" w:hAnsi="Arial" w:cs="Arial"/>
          <w:bCs/>
          <w:iCs/>
          <w:spacing w:val="4"/>
          <w:sz w:val="20"/>
          <w:szCs w:val="20"/>
          <w:lang w:bidi="pl-PL"/>
        </w:rPr>
        <w:t>iającym je</w:t>
      </w:r>
      <w:r w:rsidR="00F9259C">
        <w:rPr>
          <w:rFonts w:ascii="Arial" w:hAnsi="Arial" w:cs="Arial"/>
          <w:bCs/>
          <w:iCs/>
          <w:spacing w:val="4"/>
          <w:sz w:val="20"/>
          <w:szCs w:val="20"/>
          <w:lang w:bidi="pl-PL"/>
        </w:rPr>
        <w:t xml:space="preserve"> pi</w:t>
      </w:r>
      <w:r w:rsidR="006922C8">
        <w:rPr>
          <w:rFonts w:ascii="Arial" w:hAnsi="Arial" w:cs="Arial"/>
          <w:bCs/>
          <w:iCs/>
          <w:spacing w:val="4"/>
          <w:sz w:val="20"/>
          <w:szCs w:val="20"/>
          <w:lang w:bidi="pl-PL"/>
        </w:rPr>
        <w:t>śmie</w:t>
      </w:r>
      <w:r w:rsidR="00F9259C">
        <w:rPr>
          <w:rFonts w:ascii="Arial" w:hAnsi="Arial" w:cs="Arial"/>
          <w:bCs/>
          <w:iCs/>
          <w:spacing w:val="4"/>
          <w:sz w:val="20"/>
          <w:szCs w:val="20"/>
          <w:lang w:bidi="pl-PL"/>
        </w:rPr>
        <w:t xml:space="preserve"> z dnia 15 kwietnia 2022 r., znak: </w:t>
      </w:r>
      <w:r w:rsidR="00F9259C">
        <w:rPr>
          <w:rFonts w:ascii="Arial" w:hAnsi="Arial" w:cs="Arial"/>
          <w:bCs/>
          <w:iCs/>
          <w:spacing w:val="4"/>
          <w:sz w:val="20"/>
          <w:szCs w:val="20"/>
          <w:lang w:bidi="pl-PL"/>
        </w:rPr>
        <w:br/>
        <w:t>PR-786/20-319/ŁD-ZD1.</w:t>
      </w:r>
      <w:r w:rsidRPr="00A7406F">
        <w:rPr>
          <w:rFonts w:ascii="Arial" w:hAnsi="Arial" w:cs="Arial"/>
          <w:bCs/>
          <w:iCs/>
          <w:spacing w:val="4"/>
          <w:sz w:val="20"/>
          <w:szCs w:val="20"/>
          <w:lang w:bidi="pl-PL"/>
        </w:rPr>
        <w:t xml:space="preserve">  </w:t>
      </w:r>
    </w:p>
    <w:p w14:paraId="2FAEF351" w14:textId="3E11A8E2" w:rsidR="00FE4FAA" w:rsidRPr="00F84AD5" w:rsidRDefault="00775C94" w:rsidP="00FE4FAA">
      <w:pPr>
        <w:spacing w:after="240" w:line="240" w:lineRule="exact"/>
        <w:jc w:val="both"/>
        <w:outlineLvl w:val="0"/>
        <w:rPr>
          <w:rFonts w:ascii="Arial" w:hAnsi="Arial" w:cs="Arial"/>
          <w:bCs/>
          <w:color w:val="000000" w:themeColor="text1"/>
          <w:spacing w:val="4"/>
          <w:sz w:val="20"/>
        </w:rPr>
      </w:pPr>
      <w:r>
        <w:rPr>
          <w:rFonts w:ascii="Arial" w:hAnsi="Arial" w:cs="Arial"/>
          <w:bCs/>
          <w:color w:val="000000" w:themeColor="text1"/>
          <w:spacing w:val="4"/>
          <w:sz w:val="20"/>
        </w:rPr>
        <w:t>Dodatkowo, w</w:t>
      </w:r>
      <w:r w:rsidR="00FE4FAA" w:rsidRPr="00F84AD5">
        <w:rPr>
          <w:rFonts w:ascii="Arial" w:hAnsi="Arial" w:cs="Arial"/>
          <w:bCs/>
          <w:color w:val="000000" w:themeColor="text1"/>
          <w:spacing w:val="4"/>
          <w:sz w:val="20"/>
        </w:rPr>
        <w:t xml:space="preserve"> toku postępowania odwoławczego </w:t>
      </w:r>
      <w:r w:rsidR="00FE4FAA" w:rsidRPr="00F84AD5">
        <w:rPr>
          <w:rFonts w:ascii="Arial" w:hAnsi="Arial" w:cs="Arial"/>
          <w:bCs/>
          <w:i/>
          <w:color w:val="000000" w:themeColor="text1"/>
          <w:spacing w:val="4"/>
          <w:sz w:val="20"/>
        </w:rPr>
        <w:t>Minister</w:t>
      </w:r>
      <w:r w:rsidR="00FE4FAA" w:rsidRPr="00F84AD5">
        <w:rPr>
          <w:rFonts w:ascii="Arial" w:hAnsi="Arial" w:cs="Arial"/>
          <w:bCs/>
          <w:color w:val="000000" w:themeColor="text1"/>
          <w:spacing w:val="4"/>
          <w:sz w:val="20"/>
        </w:rPr>
        <w:t xml:space="preserve"> powziął informację o wydaniu przez </w:t>
      </w:r>
      <w:r w:rsidR="00FE4FAA">
        <w:rPr>
          <w:rFonts w:ascii="Arial" w:hAnsi="Arial" w:cs="Arial"/>
          <w:bCs/>
          <w:color w:val="000000" w:themeColor="text1"/>
          <w:spacing w:val="4"/>
          <w:sz w:val="20"/>
        </w:rPr>
        <w:t>Burmistrza Bobolic</w:t>
      </w:r>
      <w:r w:rsidR="00FE4FAA" w:rsidRPr="00F84AD5">
        <w:rPr>
          <w:rFonts w:ascii="Arial" w:hAnsi="Arial" w:cs="Arial"/>
          <w:bCs/>
          <w:color w:val="000000" w:themeColor="text1"/>
          <w:spacing w:val="4"/>
          <w:sz w:val="20"/>
        </w:rPr>
        <w:t xml:space="preserve">, w dniu </w:t>
      </w:r>
      <w:r w:rsidR="00FE4FAA">
        <w:rPr>
          <w:rFonts w:ascii="Arial" w:hAnsi="Arial" w:cs="Arial"/>
          <w:bCs/>
          <w:color w:val="000000" w:themeColor="text1"/>
          <w:spacing w:val="4"/>
          <w:sz w:val="20"/>
        </w:rPr>
        <w:t>18 czerwca</w:t>
      </w:r>
      <w:r w:rsidR="00FE4FAA" w:rsidRPr="00F84AD5">
        <w:rPr>
          <w:rFonts w:ascii="Arial" w:hAnsi="Arial" w:cs="Arial"/>
          <w:bCs/>
          <w:color w:val="000000" w:themeColor="text1"/>
          <w:spacing w:val="4"/>
          <w:sz w:val="20"/>
        </w:rPr>
        <w:t xml:space="preserve"> 202</w:t>
      </w:r>
      <w:r w:rsidR="00FE4FAA">
        <w:rPr>
          <w:rFonts w:ascii="Arial" w:hAnsi="Arial" w:cs="Arial"/>
          <w:bCs/>
          <w:color w:val="000000" w:themeColor="text1"/>
          <w:spacing w:val="4"/>
          <w:sz w:val="20"/>
        </w:rPr>
        <w:t>1</w:t>
      </w:r>
      <w:r w:rsidR="00FE4FAA" w:rsidRPr="00F84AD5">
        <w:rPr>
          <w:rFonts w:ascii="Arial" w:hAnsi="Arial" w:cs="Arial"/>
          <w:bCs/>
          <w:color w:val="000000" w:themeColor="text1"/>
          <w:spacing w:val="4"/>
          <w:sz w:val="20"/>
        </w:rPr>
        <w:t xml:space="preserve"> r., decyzji znak: </w:t>
      </w:r>
      <w:r w:rsidR="00FE4FAA">
        <w:rPr>
          <w:rFonts w:ascii="Arial" w:hAnsi="Arial" w:cs="Arial"/>
          <w:bCs/>
          <w:color w:val="000000" w:themeColor="text1"/>
          <w:spacing w:val="4"/>
          <w:sz w:val="20"/>
        </w:rPr>
        <w:t>GG.6831.7.2021.AR</w:t>
      </w:r>
      <w:r w:rsidR="00FE4FAA" w:rsidRPr="00F84AD5">
        <w:rPr>
          <w:rFonts w:ascii="Arial" w:hAnsi="Arial" w:cs="Arial"/>
          <w:bCs/>
          <w:color w:val="000000" w:themeColor="text1"/>
          <w:spacing w:val="4"/>
          <w:sz w:val="20"/>
        </w:rPr>
        <w:t xml:space="preserve">, zatwierdzającej podział działki </w:t>
      </w:r>
      <w:r w:rsidR="00E85283">
        <w:rPr>
          <w:rFonts w:ascii="Arial" w:hAnsi="Arial" w:cs="Arial"/>
          <w:bCs/>
          <w:color w:val="000000" w:themeColor="text1"/>
          <w:spacing w:val="4"/>
          <w:sz w:val="20"/>
        </w:rPr>
        <w:br/>
      </w:r>
      <w:r w:rsidR="00FE4FAA" w:rsidRPr="00F84AD5">
        <w:rPr>
          <w:rFonts w:ascii="Arial" w:hAnsi="Arial" w:cs="Arial"/>
          <w:bCs/>
          <w:color w:val="000000" w:themeColor="text1"/>
          <w:spacing w:val="4"/>
          <w:sz w:val="20"/>
        </w:rPr>
        <w:t xml:space="preserve">nr </w:t>
      </w:r>
      <w:r w:rsidR="00FE4FAA">
        <w:rPr>
          <w:rFonts w:ascii="Arial" w:hAnsi="Arial" w:cs="Arial"/>
          <w:bCs/>
          <w:color w:val="000000" w:themeColor="text1"/>
          <w:spacing w:val="4"/>
          <w:sz w:val="20"/>
        </w:rPr>
        <w:t>159</w:t>
      </w:r>
      <w:r w:rsidR="00FE4FAA" w:rsidRPr="00F84AD5">
        <w:rPr>
          <w:rFonts w:ascii="Arial" w:hAnsi="Arial" w:cs="Arial"/>
          <w:bCs/>
          <w:color w:val="000000" w:themeColor="text1"/>
          <w:spacing w:val="4"/>
          <w:sz w:val="20"/>
        </w:rPr>
        <w:t xml:space="preserve">, z obrębu </w:t>
      </w:r>
      <w:r w:rsidR="001A1A91">
        <w:rPr>
          <w:rFonts w:ascii="Arial" w:hAnsi="Arial" w:cs="Arial"/>
          <w:bCs/>
          <w:color w:val="000000" w:themeColor="text1"/>
          <w:spacing w:val="4"/>
          <w:sz w:val="20"/>
        </w:rPr>
        <w:t>Bobolice 4</w:t>
      </w:r>
      <w:r w:rsidR="00FE4FAA" w:rsidRPr="00F84AD5">
        <w:rPr>
          <w:rFonts w:ascii="Arial" w:hAnsi="Arial" w:cs="Arial"/>
          <w:bCs/>
          <w:color w:val="000000" w:themeColor="text1"/>
          <w:spacing w:val="4"/>
          <w:sz w:val="20"/>
        </w:rPr>
        <w:t xml:space="preserve">, na działki nr: </w:t>
      </w:r>
      <w:r w:rsidR="001A1A91">
        <w:rPr>
          <w:rFonts w:ascii="Arial" w:hAnsi="Arial" w:cs="Arial"/>
          <w:bCs/>
          <w:color w:val="000000" w:themeColor="text1"/>
          <w:spacing w:val="4"/>
          <w:sz w:val="20"/>
        </w:rPr>
        <w:t>159/3, 159/4 i 159/5</w:t>
      </w:r>
      <w:r w:rsidR="00FE4FAA" w:rsidRPr="00F84AD5">
        <w:rPr>
          <w:rFonts w:ascii="Arial" w:hAnsi="Arial" w:cs="Arial"/>
          <w:bCs/>
          <w:color w:val="000000" w:themeColor="text1"/>
          <w:spacing w:val="4"/>
          <w:sz w:val="20"/>
        </w:rPr>
        <w:t xml:space="preserve"> [p</w:t>
      </w:r>
      <w:r w:rsidR="00FE4FAA" w:rsidRPr="00F84AD5">
        <w:rPr>
          <w:rFonts w:ascii="Arial" w:hAnsi="Arial" w:cs="Arial"/>
          <w:iCs/>
          <w:color w:val="000000" w:themeColor="text1"/>
          <w:spacing w:val="4"/>
          <w:sz w:val="20"/>
        </w:rPr>
        <w:t xml:space="preserve">rzy piśmie z dnia </w:t>
      </w:r>
      <w:r w:rsidR="001A1A91">
        <w:rPr>
          <w:rFonts w:ascii="Arial" w:hAnsi="Arial" w:cs="Arial"/>
          <w:iCs/>
          <w:color w:val="000000" w:themeColor="text1"/>
          <w:spacing w:val="4"/>
          <w:sz w:val="20"/>
        </w:rPr>
        <w:t>1 września</w:t>
      </w:r>
      <w:r w:rsidR="00FE4FAA" w:rsidRPr="00F84AD5">
        <w:rPr>
          <w:rFonts w:ascii="Arial" w:hAnsi="Arial" w:cs="Arial"/>
          <w:iCs/>
          <w:color w:val="000000" w:themeColor="text1"/>
          <w:spacing w:val="4"/>
          <w:sz w:val="20"/>
        </w:rPr>
        <w:t xml:space="preserve"> 202</w:t>
      </w:r>
      <w:r w:rsidR="001A1A91">
        <w:rPr>
          <w:rFonts w:ascii="Arial" w:hAnsi="Arial" w:cs="Arial"/>
          <w:iCs/>
          <w:color w:val="000000" w:themeColor="text1"/>
          <w:spacing w:val="4"/>
          <w:sz w:val="20"/>
        </w:rPr>
        <w:t>1</w:t>
      </w:r>
      <w:r w:rsidR="00FE4FAA" w:rsidRPr="00F84AD5">
        <w:rPr>
          <w:rFonts w:ascii="Arial" w:hAnsi="Arial" w:cs="Arial"/>
          <w:iCs/>
          <w:color w:val="000000" w:themeColor="text1"/>
          <w:spacing w:val="4"/>
          <w:sz w:val="20"/>
        </w:rPr>
        <w:t xml:space="preserve"> r., znak: </w:t>
      </w:r>
      <w:r w:rsidR="001A1A91">
        <w:rPr>
          <w:rFonts w:ascii="Arial" w:hAnsi="Arial" w:cs="Arial"/>
          <w:iCs/>
          <w:color w:val="000000" w:themeColor="text1"/>
          <w:spacing w:val="4"/>
          <w:sz w:val="20"/>
        </w:rPr>
        <w:t>GG.6831.7.2021.AR</w:t>
      </w:r>
      <w:r w:rsidR="00FE4FAA" w:rsidRPr="00F84AD5">
        <w:rPr>
          <w:rFonts w:ascii="Arial" w:hAnsi="Arial" w:cs="Arial"/>
          <w:iCs/>
          <w:color w:val="000000" w:themeColor="text1"/>
          <w:spacing w:val="4"/>
          <w:sz w:val="20"/>
        </w:rPr>
        <w:t xml:space="preserve">, stanowiącym odpowiedź na wezwanie organu odwoławczego z dnia </w:t>
      </w:r>
      <w:r>
        <w:rPr>
          <w:rFonts w:ascii="Arial" w:hAnsi="Arial" w:cs="Arial"/>
          <w:iCs/>
          <w:color w:val="000000" w:themeColor="text1"/>
          <w:spacing w:val="4"/>
          <w:sz w:val="20"/>
        </w:rPr>
        <w:br/>
      </w:r>
      <w:r w:rsidR="001A1A91">
        <w:rPr>
          <w:rFonts w:ascii="Arial" w:hAnsi="Arial" w:cs="Arial"/>
          <w:color w:val="000000" w:themeColor="text1"/>
          <w:sz w:val="20"/>
          <w:szCs w:val="20"/>
        </w:rPr>
        <w:t>25 sierpnia</w:t>
      </w:r>
      <w:r w:rsidR="00FE4FAA" w:rsidRPr="00F84AD5">
        <w:rPr>
          <w:rFonts w:ascii="Arial" w:hAnsi="Arial" w:cs="Arial"/>
          <w:color w:val="000000" w:themeColor="text1"/>
          <w:sz w:val="20"/>
          <w:szCs w:val="20"/>
        </w:rPr>
        <w:t xml:space="preserve"> 202</w:t>
      </w:r>
      <w:r w:rsidR="001A1A91">
        <w:rPr>
          <w:rFonts w:ascii="Arial" w:hAnsi="Arial" w:cs="Arial"/>
          <w:color w:val="000000" w:themeColor="text1"/>
          <w:sz w:val="20"/>
          <w:szCs w:val="20"/>
        </w:rPr>
        <w:t>1</w:t>
      </w:r>
      <w:r w:rsidR="00FE4FAA" w:rsidRPr="00F84AD5">
        <w:rPr>
          <w:rFonts w:ascii="Arial" w:hAnsi="Arial" w:cs="Arial"/>
          <w:color w:val="000000" w:themeColor="text1"/>
          <w:sz w:val="20"/>
          <w:szCs w:val="20"/>
        </w:rPr>
        <w:t xml:space="preserve"> r., znak: DLI-III.7621.</w:t>
      </w:r>
      <w:r w:rsidR="001A1A91">
        <w:rPr>
          <w:rFonts w:ascii="Arial" w:hAnsi="Arial" w:cs="Arial"/>
          <w:color w:val="000000" w:themeColor="text1"/>
          <w:sz w:val="20"/>
          <w:szCs w:val="20"/>
        </w:rPr>
        <w:t>3</w:t>
      </w:r>
      <w:r w:rsidR="00FE4FAA" w:rsidRPr="00F84AD5">
        <w:rPr>
          <w:rFonts w:ascii="Arial" w:hAnsi="Arial" w:cs="Arial"/>
          <w:color w:val="000000" w:themeColor="text1"/>
          <w:sz w:val="20"/>
          <w:szCs w:val="20"/>
        </w:rPr>
        <w:t>0.20</w:t>
      </w:r>
      <w:r w:rsidR="001A1A91">
        <w:rPr>
          <w:rFonts w:ascii="Arial" w:hAnsi="Arial" w:cs="Arial"/>
          <w:color w:val="000000" w:themeColor="text1"/>
          <w:sz w:val="20"/>
          <w:szCs w:val="20"/>
        </w:rPr>
        <w:t>21</w:t>
      </w:r>
      <w:r w:rsidR="00FE4FAA" w:rsidRPr="00F84AD5">
        <w:rPr>
          <w:rFonts w:ascii="Arial" w:hAnsi="Arial" w:cs="Arial"/>
          <w:color w:val="000000" w:themeColor="text1"/>
          <w:sz w:val="20"/>
          <w:szCs w:val="20"/>
        </w:rPr>
        <w:t xml:space="preserve">.KS.7, </w:t>
      </w:r>
      <w:r w:rsidR="001A1A91">
        <w:rPr>
          <w:rFonts w:ascii="Arial" w:hAnsi="Arial" w:cs="Arial"/>
          <w:iCs/>
          <w:color w:val="000000" w:themeColor="text1"/>
          <w:spacing w:val="4"/>
          <w:sz w:val="20"/>
        </w:rPr>
        <w:t>Burmistrz Bobolic</w:t>
      </w:r>
      <w:r w:rsidR="00FE4FAA" w:rsidRPr="00F84AD5">
        <w:rPr>
          <w:rFonts w:ascii="Arial" w:hAnsi="Arial" w:cs="Arial"/>
          <w:iCs/>
          <w:color w:val="000000" w:themeColor="text1"/>
          <w:spacing w:val="4"/>
          <w:sz w:val="20"/>
        </w:rPr>
        <w:t xml:space="preserve"> przesłał ww. decyzję z dnia </w:t>
      </w:r>
      <w:r>
        <w:rPr>
          <w:rFonts w:ascii="Arial" w:hAnsi="Arial" w:cs="Arial"/>
          <w:iCs/>
          <w:color w:val="000000" w:themeColor="text1"/>
          <w:spacing w:val="4"/>
          <w:sz w:val="20"/>
        </w:rPr>
        <w:br/>
      </w:r>
      <w:r w:rsidR="001A1A91">
        <w:rPr>
          <w:rFonts w:ascii="Arial" w:hAnsi="Arial" w:cs="Arial"/>
          <w:bCs/>
          <w:color w:val="000000" w:themeColor="text1"/>
          <w:spacing w:val="4"/>
          <w:sz w:val="20"/>
        </w:rPr>
        <w:t>18 czerwca</w:t>
      </w:r>
      <w:r w:rsidR="001A1A91" w:rsidRPr="00F84AD5">
        <w:rPr>
          <w:rFonts w:ascii="Arial" w:hAnsi="Arial" w:cs="Arial"/>
          <w:bCs/>
          <w:color w:val="000000" w:themeColor="text1"/>
          <w:spacing w:val="4"/>
          <w:sz w:val="20"/>
        </w:rPr>
        <w:t xml:space="preserve"> 202</w:t>
      </w:r>
      <w:r w:rsidR="001A1A91">
        <w:rPr>
          <w:rFonts w:ascii="Arial" w:hAnsi="Arial" w:cs="Arial"/>
          <w:bCs/>
          <w:color w:val="000000" w:themeColor="text1"/>
          <w:spacing w:val="4"/>
          <w:sz w:val="20"/>
        </w:rPr>
        <w:t>1</w:t>
      </w:r>
      <w:r w:rsidR="001A1A91" w:rsidRPr="00F84AD5">
        <w:rPr>
          <w:rFonts w:ascii="Arial" w:hAnsi="Arial" w:cs="Arial"/>
          <w:bCs/>
          <w:color w:val="000000" w:themeColor="text1"/>
          <w:spacing w:val="4"/>
          <w:sz w:val="20"/>
        </w:rPr>
        <w:t xml:space="preserve"> </w:t>
      </w:r>
      <w:r w:rsidR="00FE4FAA" w:rsidRPr="00F84AD5">
        <w:rPr>
          <w:rFonts w:ascii="Arial" w:hAnsi="Arial" w:cs="Arial"/>
          <w:iCs/>
          <w:color w:val="000000" w:themeColor="text1"/>
          <w:spacing w:val="4"/>
          <w:sz w:val="20"/>
        </w:rPr>
        <w:t xml:space="preserve">r.]. </w:t>
      </w:r>
      <w:r w:rsidR="00FE4FAA" w:rsidRPr="00F84AD5">
        <w:rPr>
          <w:rFonts w:ascii="Arial" w:hAnsi="Arial" w:cs="Arial"/>
          <w:bCs/>
          <w:color w:val="000000" w:themeColor="text1"/>
          <w:spacing w:val="4"/>
          <w:sz w:val="20"/>
        </w:rPr>
        <w:t xml:space="preserve">Ww. decyzja </w:t>
      </w:r>
      <w:r w:rsidR="001A1A91">
        <w:rPr>
          <w:rFonts w:ascii="Arial" w:hAnsi="Arial" w:cs="Arial"/>
          <w:bCs/>
          <w:color w:val="000000" w:themeColor="text1"/>
          <w:spacing w:val="4"/>
          <w:sz w:val="20"/>
        </w:rPr>
        <w:t>Burmistrza Bobolic</w:t>
      </w:r>
      <w:r w:rsidR="00FE4FAA" w:rsidRPr="00F84AD5">
        <w:rPr>
          <w:rFonts w:ascii="Arial" w:hAnsi="Arial" w:cs="Arial"/>
          <w:bCs/>
          <w:color w:val="000000" w:themeColor="text1"/>
          <w:spacing w:val="4"/>
          <w:sz w:val="20"/>
        </w:rPr>
        <w:t xml:space="preserve"> uzyskała walor ostateczności w </w:t>
      </w:r>
      <w:r w:rsidR="001A1A91">
        <w:rPr>
          <w:rFonts w:ascii="Arial" w:hAnsi="Arial" w:cs="Arial"/>
          <w:bCs/>
          <w:color w:val="000000" w:themeColor="text1"/>
          <w:spacing w:val="4"/>
          <w:sz w:val="20"/>
        </w:rPr>
        <w:t>związku z brakiem wniesienia od niej odwołań</w:t>
      </w:r>
      <w:r w:rsidR="00424CEC">
        <w:rPr>
          <w:rFonts w:ascii="Arial" w:hAnsi="Arial" w:cs="Arial"/>
          <w:bCs/>
          <w:color w:val="000000" w:themeColor="text1"/>
          <w:spacing w:val="4"/>
          <w:sz w:val="20"/>
        </w:rPr>
        <w:t xml:space="preserve"> przez strony postępowania</w:t>
      </w:r>
      <w:r w:rsidR="00FE4FAA" w:rsidRPr="00F84AD5">
        <w:rPr>
          <w:rFonts w:ascii="Arial" w:hAnsi="Arial" w:cs="Arial"/>
          <w:bCs/>
          <w:color w:val="000000" w:themeColor="text1"/>
          <w:spacing w:val="4"/>
          <w:sz w:val="20"/>
        </w:rPr>
        <w:t>.</w:t>
      </w:r>
    </w:p>
    <w:p w14:paraId="6AA748D7" w14:textId="534AE683" w:rsidR="00424CEC" w:rsidRPr="00F84AD5" w:rsidRDefault="00424CEC" w:rsidP="00424CEC">
      <w:pPr>
        <w:spacing w:after="240" w:line="240" w:lineRule="exact"/>
        <w:jc w:val="both"/>
        <w:outlineLvl w:val="0"/>
        <w:rPr>
          <w:rFonts w:ascii="Arial" w:hAnsi="Arial" w:cs="Arial"/>
          <w:color w:val="000000" w:themeColor="text1"/>
          <w:spacing w:val="4"/>
          <w:sz w:val="20"/>
          <w:szCs w:val="20"/>
        </w:rPr>
      </w:pPr>
      <w:r w:rsidRPr="00F84AD5">
        <w:rPr>
          <w:rFonts w:ascii="Arial" w:hAnsi="Arial" w:cs="Arial"/>
          <w:iCs/>
          <w:color w:val="000000" w:themeColor="text1"/>
          <w:spacing w:val="4"/>
          <w:sz w:val="20"/>
        </w:rPr>
        <w:t xml:space="preserve">Zaznaczenia wymaga, że działka nr </w:t>
      </w:r>
      <w:r>
        <w:rPr>
          <w:rFonts w:ascii="Arial" w:hAnsi="Arial" w:cs="Arial"/>
          <w:iCs/>
          <w:color w:val="000000" w:themeColor="text1"/>
          <w:spacing w:val="4"/>
          <w:sz w:val="20"/>
        </w:rPr>
        <w:t>159</w:t>
      </w:r>
      <w:r w:rsidRPr="00F84AD5">
        <w:rPr>
          <w:rFonts w:ascii="Arial" w:hAnsi="Arial" w:cs="Arial"/>
          <w:iCs/>
          <w:color w:val="000000" w:themeColor="text1"/>
          <w:spacing w:val="4"/>
          <w:sz w:val="20"/>
        </w:rPr>
        <w:t>,</w:t>
      </w:r>
      <w:r w:rsidRPr="00F84AD5">
        <w:rPr>
          <w:rFonts w:ascii="Arial" w:hAnsi="Arial" w:cs="Arial"/>
          <w:bCs/>
          <w:color w:val="000000" w:themeColor="text1"/>
          <w:spacing w:val="4"/>
          <w:sz w:val="20"/>
        </w:rPr>
        <w:t xml:space="preserve"> z obrębu </w:t>
      </w:r>
      <w:r>
        <w:rPr>
          <w:rFonts w:ascii="Arial" w:hAnsi="Arial" w:cs="Arial"/>
          <w:bCs/>
          <w:color w:val="000000" w:themeColor="text1"/>
          <w:spacing w:val="4"/>
          <w:sz w:val="20"/>
        </w:rPr>
        <w:t>Bobolice 4</w:t>
      </w:r>
      <w:r w:rsidRPr="00F84AD5">
        <w:rPr>
          <w:rFonts w:ascii="Arial" w:hAnsi="Arial" w:cs="Arial"/>
          <w:bCs/>
          <w:color w:val="000000" w:themeColor="text1"/>
          <w:spacing w:val="4"/>
          <w:sz w:val="20"/>
        </w:rPr>
        <w:t>,</w:t>
      </w:r>
      <w:r w:rsidRPr="00F84AD5">
        <w:rPr>
          <w:rFonts w:ascii="Arial" w:hAnsi="Arial" w:cs="Arial"/>
          <w:iCs/>
          <w:color w:val="000000" w:themeColor="text1"/>
          <w:spacing w:val="4"/>
          <w:sz w:val="20"/>
        </w:rPr>
        <w:t xml:space="preserve"> objęta została w części liniami rozgraniczającymi teren przedmiotowej inwestycji drogowej i </w:t>
      </w:r>
      <w:r w:rsidRPr="00F84AD5">
        <w:rPr>
          <w:rFonts w:ascii="Arial" w:hAnsi="Arial" w:cs="Arial"/>
          <w:i/>
          <w:iCs/>
          <w:color w:val="000000" w:themeColor="text1"/>
          <w:spacing w:val="4"/>
          <w:sz w:val="20"/>
        </w:rPr>
        <w:t xml:space="preserve">decyzją Wojewody </w:t>
      </w:r>
      <w:r>
        <w:rPr>
          <w:rFonts w:ascii="Arial" w:hAnsi="Arial" w:cs="Arial"/>
          <w:i/>
          <w:iCs/>
          <w:color w:val="000000" w:themeColor="text1"/>
          <w:spacing w:val="4"/>
          <w:sz w:val="20"/>
        </w:rPr>
        <w:t>Zachodniopomors</w:t>
      </w:r>
      <w:r w:rsidRPr="00F84AD5">
        <w:rPr>
          <w:rFonts w:ascii="Arial" w:hAnsi="Arial" w:cs="Arial"/>
          <w:i/>
          <w:iCs/>
          <w:color w:val="000000" w:themeColor="text1"/>
          <w:spacing w:val="4"/>
          <w:sz w:val="20"/>
        </w:rPr>
        <w:t>kiego</w:t>
      </w:r>
      <w:r w:rsidRPr="00F84AD5">
        <w:rPr>
          <w:rFonts w:ascii="Arial" w:hAnsi="Arial" w:cs="Arial"/>
          <w:iCs/>
          <w:color w:val="000000" w:themeColor="text1"/>
          <w:spacing w:val="4"/>
          <w:sz w:val="20"/>
        </w:rPr>
        <w:t xml:space="preserve"> zatwierdzony został jej podział na działki nr </w:t>
      </w:r>
      <w:r>
        <w:rPr>
          <w:rFonts w:ascii="Arial" w:hAnsi="Arial" w:cs="Arial"/>
          <w:iCs/>
          <w:color w:val="000000" w:themeColor="text1"/>
          <w:spacing w:val="4"/>
          <w:sz w:val="20"/>
        </w:rPr>
        <w:t>159/1</w:t>
      </w:r>
      <w:r w:rsidRPr="00F84AD5">
        <w:rPr>
          <w:rFonts w:ascii="Arial" w:hAnsi="Arial" w:cs="Arial"/>
          <w:iCs/>
          <w:color w:val="000000" w:themeColor="text1"/>
          <w:spacing w:val="4"/>
          <w:sz w:val="20"/>
        </w:rPr>
        <w:t xml:space="preserve"> (przeznaczoną pod planowaną inwestycję drogową) </w:t>
      </w:r>
      <w:r w:rsidRPr="00F84AD5">
        <w:rPr>
          <w:rFonts w:ascii="Arial" w:hAnsi="Arial" w:cs="Arial"/>
          <w:iCs/>
          <w:color w:val="000000" w:themeColor="text1"/>
          <w:spacing w:val="4"/>
          <w:sz w:val="20"/>
        </w:rPr>
        <w:br/>
        <w:t xml:space="preserve">i nr </w:t>
      </w:r>
      <w:r>
        <w:rPr>
          <w:rFonts w:ascii="Arial" w:hAnsi="Arial" w:cs="Arial"/>
          <w:iCs/>
          <w:color w:val="000000" w:themeColor="text1"/>
          <w:spacing w:val="4"/>
          <w:sz w:val="20"/>
        </w:rPr>
        <w:t>159/2</w:t>
      </w:r>
      <w:r w:rsidRPr="00F84AD5">
        <w:rPr>
          <w:rFonts w:ascii="Arial" w:hAnsi="Arial" w:cs="Arial"/>
          <w:iCs/>
          <w:color w:val="000000" w:themeColor="text1"/>
          <w:spacing w:val="4"/>
          <w:sz w:val="20"/>
        </w:rPr>
        <w:t xml:space="preserve"> (pozostającą własnością dotychczasowego właściciela i przeznaczoną w części do czasowego ograniczenia w korzystaniu w związku z planowaną </w:t>
      </w:r>
      <w:r w:rsidR="00CF74F0">
        <w:rPr>
          <w:rFonts w:ascii="Arial" w:hAnsi="Arial" w:cs="Arial"/>
          <w:iCs/>
          <w:color w:val="000000" w:themeColor="text1"/>
          <w:spacing w:val="4"/>
          <w:sz w:val="20"/>
        </w:rPr>
        <w:t>prze</w:t>
      </w:r>
      <w:r w:rsidRPr="00F84AD5">
        <w:rPr>
          <w:rFonts w:ascii="Arial" w:hAnsi="Arial" w:cs="Arial"/>
          <w:iCs/>
          <w:color w:val="000000" w:themeColor="text1"/>
          <w:spacing w:val="4"/>
          <w:sz w:val="20"/>
        </w:rPr>
        <w:t xml:space="preserve">budową </w:t>
      </w:r>
      <w:r w:rsidR="00CF74F0">
        <w:rPr>
          <w:rFonts w:ascii="Arial" w:hAnsi="Arial" w:cs="Arial"/>
          <w:iCs/>
          <w:color w:val="000000" w:themeColor="text1"/>
          <w:spacing w:val="4"/>
          <w:sz w:val="20"/>
        </w:rPr>
        <w:t>rowu melioracyjnego</w:t>
      </w:r>
      <w:r w:rsidRPr="00F84AD5">
        <w:rPr>
          <w:rFonts w:ascii="Arial" w:hAnsi="Arial" w:cs="Arial"/>
          <w:iCs/>
          <w:color w:val="000000" w:themeColor="text1"/>
          <w:spacing w:val="4"/>
          <w:sz w:val="20"/>
        </w:rPr>
        <w:t>).</w:t>
      </w:r>
      <w:r w:rsidRPr="00F84AD5">
        <w:rPr>
          <w:rFonts w:ascii="Arial" w:hAnsi="Arial" w:cs="Arial"/>
          <w:color w:val="000000" w:themeColor="text1"/>
          <w:spacing w:val="4"/>
          <w:sz w:val="20"/>
          <w:szCs w:val="20"/>
        </w:rPr>
        <w:t xml:space="preserve">  </w:t>
      </w:r>
    </w:p>
    <w:p w14:paraId="68F0C177" w14:textId="191A89AD" w:rsidR="00CF74F0" w:rsidRPr="00F84AD5" w:rsidRDefault="00CF74F0" w:rsidP="00CF74F0">
      <w:pPr>
        <w:spacing w:after="240" w:line="240" w:lineRule="exact"/>
        <w:jc w:val="both"/>
        <w:outlineLvl w:val="0"/>
        <w:rPr>
          <w:rFonts w:ascii="Arial" w:hAnsi="Arial" w:cs="Arial"/>
          <w:bCs/>
          <w:iCs/>
          <w:color w:val="000000" w:themeColor="text1"/>
          <w:spacing w:val="4"/>
          <w:sz w:val="20"/>
          <w:szCs w:val="20"/>
          <w:lang w:eastAsia="en-US"/>
        </w:rPr>
      </w:pPr>
      <w:r w:rsidRPr="00F84AD5">
        <w:rPr>
          <w:rFonts w:ascii="Arial" w:hAnsi="Arial" w:cs="Arial"/>
          <w:color w:val="000000" w:themeColor="text1"/>
          <w:spacing w:val="4"/>
          <w:sz w:val="20"/>
          <w:szCs w:val="20"/>
          <w:lang w:eastAsia="zh-CN"/>
        </w:rPr>
        <w:t>W związku z powyższym, nastąpiła konieczność uwzględnienia zmiany stanu prawnego w zakresie</w:t>
      </w:r>
      <w:r w:rsidRPr="00F84AD5">
        <w:rPr>
          <w:rFonts w:ascii="Arial" w:hAnsi="Arial" w:cs="Arial"/>
          <w:color w:val="000000" w:themeColor="text1"/>
          <w:spacing w:val="4"/>
          <w:sz w:val="20"/>
          <w:szCs w:val="20"/>
          <w:lang w:eastAsia="zh-CN"/>
        </w:rPr>
        <w:br/>
        <w:t xml:space="preserve">ww. nieruchomości, poprzez ujawnienie nowych numerów działek powstałych z podziału działki nr </w:t>
      </w:r>
      <w:r>
        <w:rPr>
          <w:rFonts w:ascii="Arial" w:hAnsi="Arial" w:cs="Arial"/>
          <w:color w:val="000000" w:themeColor="text1"/>
          <w:spacing w:val="4"/>
          <w:sz w:val="20"/>
          <w:szCs w:val="20"/>
          <w:lang w:eastAsia="zh-CN"/>
        </w:rPr>
        <w:t>159</w:t>
      </w:r>
      <w:r w:rsidRPr="00F84AD5">
        <w:rPr>
          <w:rFonts w:ascii="Arial" w:hAnsi="Arial" w:cs="Arial"/>
          <w:color w:val="000000" w:themeColor="text1"/>
          <w:spacing w:val="4"/>
          <w:sz w:val="20"/>
          <w:szCs w:val="20"/>
          <w:lang w:eastAsia="zh-CN"/>
        </w:rPr>
        <w:t xml:space="preserve">, zatwierdzonego ww. decyzją </w:t>
      </w:r>
      <w:r>
        <w:rPr>
          <w:rFonts w:ascii="Arial" w:hAnsi="Arial" w:cs="Arial"/>
          <w:color w:val="000000" w:themeColor="text1"/>
          <w:spacing w:val="4"/>
          <w:sz w:val="20"/>
          <w:szCs w:val="20"/>
          <w:lang w:eastAsia="zh-CN"/>
        </w:rPr>
        <w:t>Burmistrza Bobolic</w:t>
      </w:r>
      <w:r w:rsidRPr="00F84AD5">
        <w:rPr>
          <w:rFonts w:ascii="Arial" w:hAnsi="Arial" w:cs="Arial"/>
          <w:color w:val="000000" w:themeColor="text1"/>
          <w:spacing w:val="4"/>
          <w:sz w:val="20"/>
          <w:szCs w:val="20"/>
          <w:lang w:eastAsia="zh-CN"/>
        </w:rPr>
        <w:t>, na odpowiedni</w:t>
      </w:r>
      <w:r w:rsidR="0006073D">
        <w:rPr>
          <w:rFonts w:ascii="Arial" w:hAnsi="Arial" w:cs="Arial"/>
          <w:color w:val="000000" w:themeColor="text1"/>
          <w:spacing w:val="4"/>
          <w:sz w:val="20"/>
          <w:szCs w:val="20"/>
          <w:lang w:eastAsia="zh-CN"/>
        </w:rPr>
        <w:t>ch</w:t>
      </w:r>
      <w:r w:rsidRPr="00F84AD5">
        <w:rPr>
          <w:rFonts w:ascii="Arial" w:hAnsi="Arial" w:cs="Arial"/>
          <w:color w:val="000000" w:themeColor="text1"/>
          <w:spacing w:val="4"/>
          <w:sz w:val="20"/>
          <w:szCs w:val="20"/>
          <w:lang w:eastAsia="zh-CN"/>
        </w:rPr>
        <w:t xml:space="preserve"> załącznik</w:t>
      </w:r>
      <w:r w:rsidR="0006073D">
        <w:rPr>
          <w:rFonts w:ascii="Arial" w:hAnsi="Arial" w:cs="Arial"/>
          <w:color w:val="000000" w:themeColor="text1"/>
          <w:spacing w:val="4"/>
          <w:sz w:val="20"/>
          <w:szCs w:val="20"/>
          <w:lang w:eastAsia="zh-CN"/>
        </w:rPr>
        <w:t>ach</w:t>
      </w:r>
      <w:r w:rsidRPr="00F84AD5">
        <w:rPr>
          <w:rFonts w:ascii="Arial" w:hAnsi="Arial" w:cs="Arial"/>
          <w:color w:val="000000" w:themeColor="text1"/>
          <w:spacing w:val="4"/>
          <w:sz w:val="20"/>
          <w:szCs w:val="20"/>
          <w:lang w:eastAsia="zh-CN"/>
        </w:rPr>
        <w:t xml:space="preserve"> graficzny</w:t>
      </w:r>
      <w:r w:rsidR="0006073D">
        <w:rPr>
          <w:rFonts w:ascii="Arial" w:hAnsi="Arial" w:cs="Arial"/>
          <w:color w:val="000000" w:themeColor="text1"/>
          <w:spacing w:val="4"/>
          <w:sz w:val="20"/>
          <w:szCs w:val="20"/>
          <w:lang w:eastAsia="zh-CN"/>
        </w:rPr>
        <w:t>ch</w:t>
      </w:r>
      <w:r w:rsidRPr="00F84AD5">
        <w:rPr>
          <w:rFonts w:ascii="Arial" w:hAnsi="Arial" w:cs="Arial"/>
          <w:color w:val="000000" w:themeColor="text1"/>
          <w:spacing w:val="4"/>
          <w:sz w:val="20"/>
          <w:szCs w:val="20"/>
          <w:lang w:eastAsia="zh-CN"/>
        </w:rPr>
        <w:t xml:space="preserve"> do decyzji </w:t>
      </w:r>
      <w:r>
        <w:rPr>
          <w:rFonts w:ascii="Arial" w:hAnsi="Arial" w:cs="Arial"/>
          <w:color w:val="000000" w:themeColor="text1"/>
          <w:spacing w:val="4"/>
          <w:sz w:val="20"/>
          <w:szCs w:val="20"/>
          <w:lang w:eastAsia="zh-CN"/>
        </w:rPr>
        <w:br/>
      </w:r>
      <w:r w:rsidRPr="00F84AD5">
        <w:rPr>
          <w:rFonts w:ascii="Arial" w:hAnsi="Arial" w:cs="Arial"/>
          <w:color w:val="000000" w:themeColor="text1"/>
          <w:spacing w:val="4"/>
          <w:sz w:val="20"/>
          <w:szCs w:val="20"/>
          <w:lang w:eastAsia="zh-CN"/>
        </w:rPr>
        <w:t xml:space="preserve">o zezwoleniu na </w:t>
      </w:r>
      <w:r w:rsidRPr="007A56D3">
        <w:rPr>
          <w:rFonts w:ascii="Arial" w:hAnsi="Arial" w:cs="Arial"/>
          <w:spacing w:val="4"/>
          <w:sz w:val="20"/>
          <w:szCs w:val="20"/>
          <w:lang w:eastAsia="zh-CN"/>
        </w:rPr>
        <w:t xml:space="preserve">realizację przedmiotowej inwestycji drogowej oraz w </w:t>
      </w:r>
      <w:r w:rsidRPr="007A56D3">
        <w:rPr>
          <w:rFonts w:ascii="Arial" w:hAnsi="Arial" w:cs="Arial"/>
          <w:bCs/>
          <w:iCs/>
          <w:spacing w:val="4"/>
          <w:sz w:val="20"/>
          <w:szCs w:val="20"/>
          <w:lang w:eastAsia="en-US"/>
        </w:rPr>
        <w:t xml:space="preserve">zestawieniu działek objętych planowanym przedsięwzięciem, znajdującym się </w:t>
      </w:r>
      <w:bookmarkStart w:id="9" w:name="_Hlk108611518"/>
      <w:r w:rsidRPr="007A56D3">
        <w:rPr>
          <w:rFonts w:ascii="Arial" w:hAnsi="Arial" w:cs="Arial"/>
          <w:bCs/>
          <w:iCs/>
          <w:spacing w:val="4"/>
          <w:sz w:val="20"/>
          <w:szCs w:val="20"/>
          <w:lang w:eastAsia="en-US"/>
        </w:rPr>
        <w:t>Tomie I/</w:t>
      </w:r>
      <w:r w:rsidR="004620E6" w:rsidRPr="007A56D3">
        <w:rPr>
          <w:rFonts w:ascii="Arial" w:hAnsi="Arial" w:cs="Arial"/>
          <w:bCs/>
          <w:iCs/>
          <w:spacing w:val="4"/>
          <w:sz w:val="20"/>
          <w:szCs w:val="20"/>
          <w:lang w:eastAsia="en-US"/>
        </w:rPr>
        <w:t>5</w:t>
      </w:r>
      <w:r w:rsidRPr="007A56D3">
        <w:rPr>
          <w:rFonts w:ascii="Arial" w:hAnsi="Arial" w:cs="Arial"/>
          <w:bCs/>
          <w:iCs/>
          <w:spacing w:val="4"/>
          <w:sz w:val="20"/>
          <w:szCs w:val="20"/>
          <w:lang w:eastAsia="en-US"/>
        </w:rPr>
        <w:t xml:space="preserve"> – </w:t>
      </w:r>
      <w:r w:rsidR="004620E6" w:rsidRPr="007A56D3">
        <w:rPr>
          <w:rFonts w:ascii="Arial" w:hAnsi="Arial" w:cs="Arial"/>
          <w:bCs/>
          <w:iCs/>
          <w:spacing w:val="4"/>
          <w:sz w:val="20"/>
          <w:szCs w:val="20"/>
          <w:lang w:eastAsia="en-US"/>
        </w:rPr>
        <w:t>Dane ewidencyjne</w:t>
      </w:r>
      <w:r w:rsidRPr="007A56D3">
        <w:rPr>
          <w:rFonts w:ascii="Arial" w:hAnsi="Arial" w:cs="Arial"/>
          <w:bCs/>
          <w:iCs/>
          <w:spacing w:val="4"/>
          <w:sz w:val="20"/>
          <w:szCs w:val="20"/>
          <w:lang w:eastAsia="en-US"/>
        </w:rPr>
        <w:t xml:space="preserve"> Projektu Zagospodarowania Terenu</w:t>
      </w:r>
      <w:bookmarkEnd w:id="9"/>
      <w:r w:rsidRPr="007A56D3">
        <w:rPr>
          <w:rFonts w:ascii="Arial" w:hAnsi="Arial" w:cs="Arial"/>
          <w:spacing w:val="4"/>
          <w:sz w:val="20"/>
          <w:szCs w:val="20"/>
          <w:lang w:eastAsia="zh-CN"/>
        </w:rPr>
        <w:t xml:space="preserve">. Przy piśmie z dnia </w:t>
      </w:r>
      <w:r w:rsidR="0006073D" w:rsidRPr="007A56D3">
        <w:rPr>
          <w:rFonts w:ascii="Arial" w:hAnsi="Arial" w:cs="Arial"/>
          <w:spacing w:val="4"/>
          <w:sz w:val="20"/>
          <w:szCs w:val="20"/>
          <w:lang w:eastAsia="zh-CN"/>
        </w:rPr>
        <w:t>7 października</w:t>
      </w:r>
      <w:r w:rsidRPr="007A56D3">
        <w:rPr>
          <w:rFonts w:ascii="Arial" w:hAnsi="Arial" w:cs="Arial"/>
          <w:spacing w:val="4"/>
          <w:sz w:val="20"/>
          <w:szCs w:val="20"/>
          <w:lang w:eastAsia="zh-CN"/>
        </w:rPr>
        <w:t xml:space="preserve"> 202</w:t>
      </w:r>
      <w:r w:rsidR="0006073D" w:rsidRPr="007A56D3">
        <w:rPr>
          <w:rFonts w:ascii="Arial" w:hAnsi="Arial" w:cs="Arial"/>
          <w:spacing w:val="4"/>
          <w:sz w:val="20"/>
          <w:szCs w:val="20"/>
          <w:lang w:eastAsia="zh-CN"/>
        </w:rPr>
        <w:t>1</w:t>
      </w:r>
      <w:r w:rsidRPr="007A56D3">
        <w:rPr>
          <w:rFonts w:ascii="Arial" w:hAnsi="Arial" w:cs="Arial"/>
          <w:spacing w:val="4"/>
          <w:sz w:val="20"/>
          <w:szCs w:val="20"/>
          <w:lang w:eastAsia="zh-CN"/>
        </w:rPr>
        <w:t xml:space="preserve"> r., znak: </w:t>
      </w:r>
      <w:r w:rsidR="0006073D" w:rsidRPr="007A56D3">
        <w:rPr>
          <w:rFonts w:ascii="Arial" w:hAnsi="Arial" w:cs="Arial"/>
          <w:spacing w:val="4"/>
          <w:sz w:val="20"/>
          <w:szCs w:val="20"/>
          <w:lang w:eastAsia="zh-CN"/>
        </w:rPr>
        <w:t>PR-786/20-259/MH-ZG</w:t>
      </w:r>
      <w:r w:rsidRPr="007A56D3">
        <w:rPr>
          <w:rFonts w:ascii="Arial" w:hAnsi="Arial" w:cs="Arial"/>
          <w:spacing w:val="4"/>
          <w:sz w:val="20"/>
          <w:szCs w:val="20"/>
          <w:lang w:eastAsia="zh-CN"/>
        </w:rPr>
        <w:t xml:space="preserve"> </w:t>
      </w:r>
      <w:r w:rsidR="0006073D" w:rsidRPr="007A56D3">
        <w:rPr>
          <w:rFonts w:ascii="Arial" w:hAnsi="Arial" w:cs="Arial"/>
          <w:spacing w:val="4"/>
          <w:sz w:val="20"/>
          <w:szCs w:val="20"/>
          <w:lang w:eastAsia="zh-CN"/>
        </w:rPr>
        <w:t>(</w:t>
      </w:r>
      <w:r w:rsidRPr="007A56D3">
        <w:rPr>
          <w:rFonts w:ascii="Arial" w:hAnsi="Arial" w:cs="Arial"/>
          <w:spacing w:val="4"/>
          <w:sz w:val="20"/>
          <w:szCs w:val="20"/>
          <w:lang w:eastAsia="zh-CN"/>
        </w:rPr>
        <w:t xml:space="preserve">stanowiącym odpowiedź na wezwanie organu odwoławczego z dnia </w:t>
      </w:r>
      <w:r w:rsidR="0006073D" w:rsidRPr="007A56D3">
        <w:rPr>
          <w:rFonts w:ascii="Arial" w:hAnsi="Arial" w:cs="Arial"/>
          <w:spacing w:val="4"/>
          <w:sz w:val="20"/>
          <w:szCs w:val="20"/>
          <w:lang w:eastAsia="zh-CN"/>
        </w:rPr>
        <w:t>23 września</w:t>
      </w:r>
      <w:r w:rsidRPr="007A56D3">
        <w:rPr>
          <w:rFonts w:ascii="Arial" w:hAnsi="Arial" w:cs="Arial"/>
          <w:spacing w:val="4"/>
          <w:sz w:val="20"/>
          <w:szCs w:val="20"/>
          <w:lang w:eastAsia="zh-CN"/>
        </w:rPr>
        <w:t xml:space="preserve"> 202</w:t>
      </w:r>
      <w:r w:rsidR="0006073D" w:rsidRPr="007A56D3">
        <w:rPr>
          <w:rFonts w:ascii="Arial" w:hAnsi="Arial" w:cs="Arial"/>
          <w:spacing w:val="4"/>
          <w:sz w:val="20"/>
          <w:szCs w:val="20"/>
          <w:lang w:eastAsia="zh-CN"/>
        </w:rPr>
        <w:t>1</w:t>
      </w:r>
      <w:r w:rsidRPr="007A56D3">
        <w:rPr>
          <w:rFonts w:ascii="Arial" w:hAnsi="Arial" w:cs="Arial"/>
          <w:spacing w:val="4"/>
          <w:sz w:val="20"/>
          <w:szCs w:val="20"/>
          <w:lang w:eastAsia="zh-CN"/>
        </w:rPr>
        <w:t xml:space="preserve"> r., znak: </w:t>
      </w:r>
      <w:r w:rsidR="004620E6" w:rsidRPr="007A56D3">
        <w:rPr>
          <w:rFonts w:ascii="Arial" w:hAnsi="Arial" w:cs="Arial"/>
          <w:spacing w:val="4"/>
          <w:sz w:val="20"/>
          <w:szCs w:val="20"/>
          <w:lang w:eastAsia="zh-CN"/>
        </w:rPr>
        <w:br/>
      </w:r>
      <w:r w:rsidRPr="007A56D3">
        <w:rPr>
          <w:rFonts w:ascii="Arial" w:hAnsi="Arial" w:cs="Arial"/>
          <w:spacing w:val="4"/>
          <w:sz w:val="20"/>
          <w:szCs w:val="20"/>
          <w:lang w:eastAsia="zh-CN"/>
        </w:rPr>
        <w:t>DLI-III.7621.</w:t>
      </w:r>
      <w:r w:rsidR="0006073D" w:rsidRPr="007A56D3">
        <w:rPr>
          <w:rFonts w:ascii="Arial" w:hAnsi="Arial" w:cs="Arial"/>
          <w:spacing w:val="4"/>
          <w:sz w:val="20"/>
          <w:szCs w:val="20"/>
          <w:lang w:eastAsia="zh-CN"/>
        </w:rPr>
        <w:t>3</w:t>
      </w:r>
      <w:r w:rsidRPr="007A56D3">
        <w:rPr>
          <w:rFonts w:ascii="Arial" w:hAnsi="Arial" w:cs="Arial"/>
          <w:spacing w:val="4"/>
          <w:sz w:val="20"/>
          <w:szCs w:val="20"/>
          <w:lang w:eastAsia="zh-CN"/>
        </w:rPr>
        <w:t>0.20</w:t>
      </w:r>
      <w:r w:rsidR="0006073D" w:rsidRPr="007A56D3">
        <w:rPr>
          <w:rFonts w:ascii="Arial" w:hAnsi="Arial" w:cs="Arial"/>
          <w:spacing w:val="4"/>
          <w:sz w:val="20"/>
          <w:szCs w:val="20"/>
          <w:lang w:eastAsia="zh-CN"/>
        </w:rPr>
        <w:t>21</w:t>
      </w:r>
      <w:r w:rsidRPr="007A56D3">
        <w:rPr>
          <w:rFonts w:ascii="Arial" w:hAnsi="Arial" w:cs="Arial"/>
          <w:spacing w:val="4"/>
          <w:sz w:val="20"/>
          <w:szCs w:val="20"/>
          <w:lang w:eastAsia="zh-CN"/>
        </w:rPr>
        <w:t>.KS.</w:t>
      </w:r>
      <w:r w:rsidR="0006073D" w:rsidRPr="007A56D3">
        <w:rPr>
          <w:rFonts w:ascii="Arial" w:hAnsi="Arial" w:cs="Arial"/>
          <w:spacing w:val="4"/>
          <w:sz w:val="20"/>
          <w:szCs w:val="20"/>
          <w:lang w:eastAsia="zh-CN"/>
        </w:rPr>
        <w:t>9)</w:t>
      </w:r>
      <w:r w:rsidRPr="007A56D3">
        <w:rPr>
          <w:rFonts w:ascii="Arial" w:hAnsi="Arial" w:cs="Arial"/>
          <w:spacing w:val="4"/>
          <w:sz w:val="20"/>
          <w:szCs w:val="20"/>
          <w:lang w:eastAsia="zh-CN"/>
        </w:rPr>
        <w:t xml:space="preserve">, </w:t>
      </w:r>
      <w:r w:rsidRPr="007A56D3">
        <w:rPr>
          <w:rFonts w:ascii="Arial" w:hAnsi="Arial" w:cs="Arial"/>
          <w:i/>
          <w:spacing w:val="4"/>
          <w:sz w:val="20"/>
          <w:szCs w:val="20"/>
          <w:lang w:eastAsia="zh-CN"/>
        </w:rPr>
        <w:t>inwestor</w:t>
      </w:r>
      <w:r w:rsidRPr="007A56D3">
        <w:rPr>
          <w:rFonts w:ascii="Arial" w:hAnsi="Arial" w:cs="Arial"/>
          <w:spacing w:val="4"/>
          <w:sz w:val="20"/>
          <w:szCs w:val="20"/>
          <w:lang w:eastAsia="zh-CN"/>
        </w:rPr>
        <w:t xml:space="preserve"> przekazał </w:t>
      </w:r>
      <w:r w:rsidR="00276964">
        <w:rPr>
          <w:rFonts w:ascii="Arial" w:hAnsi="Arial" w:cs="Arial"/>
          <w:spacing w:val="4"/>
          <w:sz w:val="20"/>
          <w:szCs w:val="20"/>
          <w:lang w:eastAsia="zh-CN"/>
        </w:rPr>
        <w:t xml:space="preserve">m.in. </w:t>
      </w:r>
      <w:r w:rsidRPr="007A56D3">
        <w:rPr>
          <w:rFonts w:ascii="Arial" w:hAnsi="Arial" w:cs="Arial"/>
          <w:spacing w:val="4"/>
          <w:sz w:val="20"/>
          <w:szCs w:val="20"/>
          <w:lang w:eastAsia="zh-CN"/>
        </w:rPr>
        <w:t>4 egzemplarze skorygowan</w:t>
      </w:r>
      <w:r w:rsidR="0006073D" w:rsidRPr="007A56D3">
        <w:rPr>
          <w:rFonts w:ascii="Arial" w:hAnsi="Arial" w:cs="Arial"/>
          <w:spacing w:val="4"/>
          <w:sz w:val="20"/>
          <w:szCs w:val="20"/>
          <w:lang w:eastAsia="zh-CN"/>
        </w:rPr>
        <w:t>ych</w:t>
      </w:r>
      <w:r w:rsidRPr="007A56D3">
        <w:rPr>
          <w:rFonts w:ascii="Arial" w:hAnsi="Arial" w:cs="Arial"/>
          <w:spacing w:val="4"/>
          <w:sz w:val="20"/>
          <w:szCs w:val="20"/>
          <w:lang w:eastAsia="zh-CN"/>
        </w:rPr>
        <w:t xml:space="preserve"> </w:t>
      </w:r>
      <w:r w:rsidR="001B0923" w:rsidRPr="007A56D3">
        <w:rPr>
          <w:rFonts w:ascii="Arial" w:hAnsi="Arial" w:cs="Arial"/>
          <w:spacing w:val="4"/>
          <w:sz w:val="20"/>
          <w:szCs w:val="20"/>
          <w:lang w:eastAsia="zh-CN"/>
        </w:rPr>
        <w:t>rysunków</w:t>
      </w:r>
      <w:r w:rsidRPr="007A56D3">
        <w:rPr>
          <w:rFonts w:ascii="Arial" w:hAnsi="Arial" w:cs="Arial"/>
          <w:spacing w:val="4"/>
          <w:sz w:val="20"/>
          <w:szCs w:val="20"/>
          <w:lang w:eastAsia="zh-CN"/>
        </w:rPr>
        <w:t xml:space="preserve"> nr </w:t>
      </w:r>
      <w:r w:rsidR="001B0923" w:rsidRPr="007A56D3">
        <w:rPr>
          <w:rFonts w:ascii="Arial" w:hAnsi="Arial" w:cs="Arial"/>
          <w:spacing w:val="4"/>
          <w:sz w:val="20"/>
          <w:szCs w:val="20"/>
          <w:lang w:eastAsia="zh-CN"/>
        </w:rPr>
        <w:t xml:space="preserve">02.10Z </w:t>
      </w:r>
      <w:r w:rsidR="004620E6" w:rsidRPr="007A56D3">
        <w:rPr>
          <w:rFonts w:ascii="Arial" w:hAnsi="Arial" w:cs="Arial"/>
          <w:spacing w:val="4"/>
          <w:sz w:val="20"/>
          <w:szCs w:val="20"/>
          <w:lang w:eastAsia="zh-CN"/>
        </w:rPr>
        <w:br/>
      </w:r>
      <w:r w:rsidR="001B0923" w:rsidRPr="007A56D3">
        <w:rPr>
          <w:rFonts w:ascii="Arial" w:hAnsi="Arial" w:cs="Arial"/>
          <w:spacing w:val="4"/>
          <w:sz w:val="20"/>
          <w:szCs w:val="20"/>
          <w:lang w:eastAsia="zh-CN"/>
        </w:rPr>
        <w:t>i nr 02.10aZ</w:t>
      </w:r>
      <w:r w:rsidRPr="007A56D3">
        <w:rPr>
          <w:rFonts w:ascii="Arial" w:hAnsi="Arial" w:cs="Arial"/>
          <w:spacing w:val="4"/>
          <w:sz w:val="20"/>
          <w:szCs w:val="20"/>
          <w:lang w:eastAsia="zh-CN"/>
        </w:rPr>
        <w:t xml:space="preserve"> </w:t>
      </w:r>
      <w:r w:rsidR="004620E6" w:rsidRPr="007A56D3">
        <w:rPr>
          <w:rFonts w:ascii="Arial" w:hAnsi="Arial" w:cs="Arial"/>
          <w:spacing w:val="4"/>
          <w:sz w:val="20"/>
          <w:szCs w:val="20"/>
          <w:lang w:eastAsia="zh-CN"/>
        </w:rPr>
        <w:t xml:space="preserve">Tomu I/2 – Część rysunkowa </w:t>
      </w:r>
      <w:r w:rsidR="004620E6" w:rsidRPr="007A56D3">
        <w:rPr>
          <w:rFonts w:ascii="Arial" w:hAnsi="Arial" w:cs="Arial"/>
          <w:bCs/>
          <w:iCs/>
          <w:spacing w:val="4"/>
          <w:sz w:val="20"/>
          <w:szCs w:val="20"/>
          <w:lang w:eastAsia="en-US"/>
        </w:rPr>
        <w:t xml:space="preserve">Projektu Zagospodarowania Terenu, </w:t>
      </w:r>
      <w:r w:rsidR="00276964">
        <w:rPr>
          <w:rFonts w:ascii="Arial" w:hAnsi="Arial" w:cs="Arial"/>
          <w:bCs/>
          <w:iCs/>
          <w:spacing w:val="4"/>
          <w:sz w:val="20"/>
          <w:szCs w:val="20"/>
          <w:lang w:eastAsia="en-US"/>
        </w:rPr>
        <w:t xml:space="preserve">oraz 5 egzemplarzy mapy z projektem podziału działki nr 159/3, z obrębu Bobolice 4 (wraz z wykazem zmian danych ewidencyjnych), </w:t>
      </w:r>
      <w:r w:rsidR="004620E6" w:rsidRPr="007A56D3">
        <w:rPr>
          <w:rFonts w:ascii="Arial" w:hAnsi="Arial" w:cs="Arial"/>
          <w:bCs/>
          <w:iCs/>
          <w:spacing w:val="4"/>
          <w:sz w:val="20"/>
          <w:szCs w:val="20"/>
          <w:lang w:eastAsia="en-US"/>
        </w:rPr>
        <w:t xml:space="preserve">zaś przy piśmie z dnia </w:t>
      </w:r>
      <w:r w:rsidR="007A56D3" w:rsidRPr="007A56D3">
        <w:rPr>
          <w:rFonts w:ascii="Arial" w:hAnsi="Arial" w:cs="Arial"/>
          <w:bCs/>
          <w:iCs/>
          <w:spacing w:val="4"/>
          <w:sz w:val="20"/>
          <w:szCs w:val="20"/>
          <w:lang w:eastAsia="en-US"/>
        </w:rPr>
        <w:t>14 lipca 2022 r., znak: PR-786/20-341/ŁG-ZD1</w:t>
      </w:r>
      <w:r w:rsidR="004620E6" w:rsidRPr="007A56D3">
        <w:rPr>
          <w:rFonts w:ascii="Arial" w:hAnsi="Arial" w:cs="Arial"/>
          <w:bCs/>
          <w:iCs/>
          <w:spacing w:val="4"/>
          <w:sz w:val="20"/>
          <w:szCs w:val="20"/>
          <w:lang w:eastAsia="en-US"/>
        </w:rPr>
        <w:t xml:space="preserve"> – </w:t>
      </w:r>
      <w:r w:rsidRPr="007A56D3">
        <w:rPr>
          <w:rFonts w:ascii="Arial" w:hAnsi="Arial" w:cs="Arial"/>
          <w:bCs/>
          <w:iCs/>
          <w:spacing w:val="4"/>
          <w:sz w:val="20"/>
          <w:szCs w:val="20"/>
          <w:lang w:eastAsia="en-US"/>
        </w:rPr>
        <w:t>skorygow</w:t>
      </w:r>
      <w:r w:rsidR="004620E6" w:rsidRPr="007A56D3">
        <w:rPr>
          <w:rFonts w:ascii="Arial" w:hAnsi="Arial" w:cs="Arial"/>
          <w:bCs/>
          <w:iCs/>
          <w:spacing w:val="4"/>
          <w:sz w:val="20"/>
          <w:szCs w:val="20"/>
          <w:lang w:eastAsia="en-US"/>
        </w:rPr>
        <w:t xml:space="preserve">ane </w:t>
      </w:r>
      <w:bookmarkStart w:id="10" w:name="_Hlk109209912"/>
      <w:r w:rsidR="004620E6" w:rsidRPr="007A56D3">
        <w:rPr>
          <w:rFonts w:ascii="Arial" w:hAnsi="Arial" w:cs="Arial"/>
          <w:bCs/>
          <w:iCs/>
          <w:spacing w:val="4"/>
          <w:sz w:val="20"/>
          <w:szCs w:val="20"/>
          <w:lang w:eastAsia="en-US"/>
        </w:rPr>
        <w:t>strony nr 11 i 15</w:t>
      </w:r>
      <w:r w:rsidRPr="007A56D3">
        <w:rPr>
          <w:rFonts w:ascii="Arial" w:hAnsi="Arial" w:cs="Arial"/>
          <w:bCs/>
          <w:iCs/>
          <w:spacing w:val="4"/>
          <w:sz w:val="20"/>
          <w:szCs w:val="20"/>
          <w:lang w:eastAsia="en-US"/>
        </w:rPr>
        <w:t xml:space="preserve"> </w:t>
      </w:r>
      <w:r w:rsidR="004620E6" w:rsidRPr="007A56D3">
        <w:rPr>
          <w:rFonts w:ascii="Arial" w:hAnsi="Arial" w:cs="Arial"/>
          <w:bCs/>
          <w:iCs/>
          <w:spacing w:val="4"/>
          <w:sz w:val="20"/>
          <w:szCs w:val="20"/>
          <w:lang w:eastAsia="en-US"/>
        </w:rPr>
        <w:t>Tomu I/5 – Dane ewidencyjne Projektu Zagospodarowania Terenu</w:t>
      </w:r>
      <w:bookmarkEnd w:id="10"/>
      <w:r w:rsidR="004620E6" w:rsidRPr="007A56D3">
        <w:rPr>
          <w:rFonts w:ascii="Arial" w:hAnsi="Arial" w:cs="Arial"/>
          <w:bCs/>
          <w:iCs/>
          <w:spacing w:val="4"/>
          <w:sz w:val="20"/>
          <w:szCs w:val="20"/>
          <w:lang w:eastAsia="en-US"/>
        </w:rPr>
        <w:t xml:space="preserve">, zawierającego </w:t>
      </w:r>
      <w:r w:rsidRPr="007A56D3">
        <w:rPr>
          <w:rFonts w:ascii="Arial" w:hAnsi="Arial" w:cs="Arial"/>
          <w:bCs/>
          <w:iCs/>
          <w:spacing w:val="4"/>
          <w:sz w:val="20"/>
          <w:szCs w:val="20"/>
          <w:lang w:eastAsia="en-US"/>
        </w:rPr>
        <w:t>zestawienie działek objętych planowaną inwestycją drogową</w:t>
      </w:r>
      <w:r w:rsidR="004620E6" w:rsidRPr="007A56D3">
        <w:rPr>
          <w:rFonts w:ascii="Arial" w:hAnsi="Arial" w:cs="Arial"/>
          <w:bCs/>
          <w:iCs/>
          <w:spacing w:val="4"/>
          <w:sz w:val="20"/>
          <w:szCs w:val="20"/>
          <w:lang w:eastAsia="en-US"/>
        </w:rPr>
        <w:t xml:space="preserve"> –</w:t>
      </w:r>
      <w:r w:rsidRPr="007A56D3">
        <w:rPr>
          <w:rFonts w:ascii="Arial" w:hAnsi="Arial" w:cs="Arial"/>
          <w:bCs/>
          <w:iCs/>
          <w:spacing w:val="4"/>
          <w:sz w:val="20"/>
          <w:szCs w:val="20"/>
          <w:lang w:eastAsia="en-US"/>
        </w:rPr>
        <w:t xml:space="preserve"> uwzględniające</w:t>
      </w:r>
      <w:r w:rsidR="004620E6" w:rsidRPr="007A56D3">
        <w:rPr>
          <w:rFonts w:ascii="Arial" w:hAnsi="Arial" w:cs="Arial"/>
          <w:bCs/>
          <w:iCs/>
          <w:spacing w:val="4"/>
          <w:sz w:val="20"/>
          <w:szCs w:val="20"/>
          <w:lang w:eastAsia="en-US"/>
        </w:rPr>
        <w:t xml:space="preserve"> </w:t>
      </w:r>
      <w:r w:rsidRPr="007A56D3">
        <w:rPr>
          <w:rFonts w:ascii="Arial" w:hAnsi="Arial" w:cs="Arial"/>
          <w:bCs/>
          <w:iCs/>
          <w:spacing w:val="4"/>
          <w:sz w:val="20"/>
          <w:szCs w:val="20"/>
          <w:lang w:eastAsia="en-US"/>
        </w:rPr>
        <w:t xml:space="preserve">ostatecznie zatwierdzony podział </w:t>
      </w:r>
      <w:r w:rsidRPr="00F84AD5">
        <w:rPr>
          <w:rFonts w:ascii="Arial" w:hAnsi="Arial" w:cs="Arial"/>
          <w:bCs/>
          <w:iCs/>
          <w:color w:val="000000" w:themeColor="text1"/>
          <w:spacing w:val="4"/>
          <w:sz w:val="20"/>
          <w:szCs w:val="20"/>
          <w:lang w:eastAsia="en-US"/>
        </w:rPr>
        <w:t xml:space="preserve">działki nr </w:t>
      </w:r>
      <w:r w:rsidR="001B0923">
        <w:rPr>
          <w:rFonts w:ascii="Arial" w:hAnsi="Arial" w:cs="Arial"/>
          <w:bCs/>
          <w:iCs/>
          <w:color w:val="000000" w:themeColor="text1"/>
          <w:spacing w:val="4"/>
          <w:sz w:val="20"/>
          <w:szCs w:val="20"/>
          <w:lang w:eastAsia="en-US"/>
        </w:rPr>
        <w:t>159</w:t>
      </w:r>
      <w:r w:rsidR="001E6FB2">
        <w:rPr>
          <w:rFonts w:ascii="Arial" w:hAnsi="Arial" w:cs="Arial"/>
          <w:bCs/>
          <w:iCs/>
          <w:color w:val="000000" w:themeColor="text1"/>
          <w:spacing w:val="4"/>
          <w:sz w:val="20"/>
          <w:szCs w:val="20"/>
          <w:lang w:eastAsia="en-US"/>
        </w:rPr>
        <w:t>, oraz stronę 12 ww. dokumentu,</w:t>
      </w:r>
      <w:r w:rsidR="001E6FB2" w:rsidRPr="001E6FB2">
        <w:rPr>
          <w:rFonts w:ascii="Arial" w:hAnsi="Arial" w:cs="Arial"/>
          <w:bCs/>
          <w:iCs/>
          <w:color w:val="000000" w:themeColor="text1"/>
          <w:spacing w:val="4"/>
          <w:sz w:val="20"/>
          <w:szCs w:val="20"/>
          <w:lang w:eastAsia="en-US"/>
        </w:rPr>
        <w:t xml:space="preserve"> </w:t>
      </w:r>
      <w:r w:rsidR="001E6FB2">
        <w:rPr>
          <w:rFonts w:ascii="Arial" w:hAnsi="Arial" w:cs="Arial"/>
          <w:bCs/>
          <w:iCs/>
          <w:color w:val="000000" w:themeColor="text1"/>
          <w:spacing w:val="4"/>
          <w:sz w:val="20"/>
          <w:szCs w:val="20"/>
          <w:lang w:eastAsia="en-US"/>
        </w:rPr>
        <w:t xml:space="preserve">skorygowaną w zakresie jednoznacznego </w:t>
      </w:r>
      <w:r w:rsidR="001E6FB2">
        <w:rPr>
          <w:rFonts w:ascii="Arial" w:hAnsi="Arial" w:cs="Arial"/>
          <w:bCs/>
          <w:iCs/>
          <w:color w:val="000000" w:themeColor="text1"/>
          <w:spacing w:val="4"/>
          <w:sz w:val="20"/>
          <w:szCs w:val="20"/>
          <w:lang w:eastAsia="en-US"/>
        </w:rPr>
        <w:lastRenderedPageBreak/>
        <w:t xml:space="preserve">wskazania wszystkich </w:t>
      </w:r>
      <w:r w:rsidR="00B135E3">
        <w:rPr>
          <w:rFonts w:ascii="Arial" w:hAnsi="Arial" w:cs="Arial"/>
          <w:bCs/>
          <w:iCs/>
          <w:color w:val="000000" w:themeColor="text1"/>
          <w:spacing w:val="4"/>
          <w:sz w:val="20"/>
          <w:szCs w:val="20"/>
          <w:lang w:eastAsia="en-US"/>
        </w:rPr>
        <w:t xml:space="preserve">robót przewidzianych na działkach </w:t>
      </w:r>
      <w:r w:rsidR="00B135E3" w:rsidRPr="007A56D3">
        <w:rPr>
          <w:rFonts w:ascii="Arial" w:hAnsi="Arial" w:cs="Arial"/>
          <w:bCs/>
          <w:iCs/>
          <w:spacing w:val="4"/>
          <w:sz w:val="20"/>
          <w:szCs w:val="20"/>
          <w:lang w:eastAsia="en-US"/>
        </w:rPr>
        <w:t>objętych planowaną inwestycją drogową</w:t>
      </w:r>
      <w:r w:rsidR="00B135E3">
        <w:rPr>
          <w:rFonts w:ascii="Arial" w:hAnsi="Arial" w:cs="Arial"/>
          <w:bCs/>
          <w:iCs/>
          <w:spacing w:val="4"/>
          <w:sz w:val="20"/>
          <w:szCs w:val="20"/>
          <w:lang w:eastAsia="en-US"/>
        </w:rPr>
        <w:t>, co do których nastąpi</w:t>
      </w:r>
      <w:r w:rsidR="00B135E3" w:rsidRPr="007A56D3">
        <w:rPr>
          <w:rFonts w:ascii="Arial" w:hAnsi="Arial" w:cs="Arial"/>
          <w:bCs/>
          <w:iCs/>
          <w:spacing w:val="4"/>
          <w:sz w:val="20"/>
          <w:szCs w:val="20"/>
          <w:lang w:eastAsia="en-US"/>
        </w:rPr>
        <w:t xml:space="preserve"> </w:t>
      </w:r>
      <w:r w:rsidR="001E6FB2">
        <w:rPr>
          <w:rFonts w:ascii="Arial" w:hAnsi="Arial" w:cs="Arial"/>
          <w:bCs/>
          <w:iCs/>
          <w:color w:val="000000" w:themeColor="text1"/>
          <w:spacing w:val="4"/>
          <w:sz w:val="20"/>
          <w:szCs w:val="20"/>
          <w:lang w:eastAsia="en-US"/>
        </w:rPr>
        <w:t>ogranicze</w:t>
      </w:r>
      <w:r w:rsidR="00B135E3">
        <w:rPr>
          <w:rFonts w:ascii="Arial" w:hAnsi="Arial" w:cs="Arial"/>
          <w:bCs/>
          <w:iCs/>
          <w:color w:val="000000" w:themeColor="text1"/>
          <w:spacing w:val="4"/>
          <w:sz w:val="20"/>
          <w:szCs w:val="20"/>
          <w:lang w:eastAsia="en-US"/>
        </w:rPr>
        <w:t>nie w korzystaniu z nieruchomości.</w:t>
      </w:r>
    </w:p>
    <w:p w14:paraId="540D615C" w14:textId="2BA99117" w:rsidR="001B0923" w:rsidRDefault="001B0923" w:rsidP="001B0923">
      <w:pPr>
        <w:spacing w:after="240" w:line="240" w:lineRule="exact"/>
        <w:jc w:val="both"/>
        <w:outlineLvl w:val="0"/>
        <w:rPr>
          <w:rFonts w:ascii="Arial" w:hAnsi="Arial" w:cs="Arial"/>
          <w:color w:val="000000" w:themeColor="text1"/>
          <w:spacing w:val="4"/>
          <w:sz w:val="20"/>
          <w:szCs w:val="20"/>
        </w:rPr>
      </w:pPr>
      <w:r w:rsidRPr="00F84AD5">
        <w:rPr>
          <w:rFonts w:ascii="Arial" w:hAnsi="Arial" w:cs="Arial"/>
          <w:iCs/>
          <w:color w:val="000000" w:themeColor="text1"/>
          <w:spacing w:val="4"/>
          <w:sz w:val="20"/>
        </w:rPr>
        <w:t>Mając powyższe na uwadze, w pkt I</w:t>
      </w:r>
      <w:r>
        <w:rPr>
          <w:rFonts w:ascii="Arial" w:hAnsi="Arial" w:cs="Arial"/>
          <w:iCs/>
          <w:color w:val="000000" w:themeColor="text1"/>
          <w:spacing w:val="4"/>
          <w:sz w:val="20"/>
        </w:rPr>
        <w:t>I</w:t>
      </w:r>
      <w:r w:rsidRPr="00F84AD5">
        <w:rPr>
          <w:rFonts w:ascii="Arial" w:hAnsi="Arial" w:cs="Arial"/>
          <w:iCs/>
          <w:color w:val="000000" w:themeColor="text1"/>
          <w:spacing w:val="4"/>
          <w:sz w:val="20"/>
        </w:rPr>
        <w:t xml:space="preserve"> niniejszej decyzji </w:t>
      </w:r>
      <w:r w:rsidRPr="00F84AD5">
        <w:rPr>
          <w:rFonts w:ascii="Arial" w:hAnsi="Arial" w:cs="Arial"/>
          <w:i/>
          <w:iCs/>
          <w:color w:val="000000" w:themeColor="text1"/>
          <w:spacing w:val="4"/>
          <w:sz w:val="20"/>
        </w:rPr>
        <w:t>Minister</w:t>
      </w:r>
      <w:r w:rsidRPr="00F84AD5">
        <w:rPr>
          <w:rFonts w:ascii="Arial" w:hAnsi="Arial" w:cs="Arial"/>
          <w:iCs/>
          <w:color w:val="000000" w:themeColor="text1"/>
          <w:spacing w:val="4"/>
          <w:sz w:val="20"/>
        </w:rPr>
        <w:t xml:space="preserve"> uchylił </w:t>
      </w:r>
      <w:r>
        <w:rPr>
          <w:rFonts w:ascii="Arial" w:hAnsi="Arial" w:cs="Arial"/>
          <w:iCs/>
          <w:color w:val="000000" w:themeColor="text1"/>
          <w:spacing w:val="4"/>
          <w:sz w:val="20"/>
        </w:rPr>
        <w:t xml:space="preserve">arkusz nr 7 i nr 8 </w:t>
      </w:r>
      <w:r w:rsidRPr="00F84AD5">
        <w:rPr>
          <w:rFonts w:ascii="Arial" w:hAnsi="Arial" w:cs="Arial"/>
          <w:iCs/>
          <w:color w:val="000000" w:themeColor="text1"/>
          <w:spacing w:val="4"/>
          <w:sz w:val="20"/>
        </w:rPr>
        <w:t>map</w:t>
      </w:r>
      <w:r>
        <w:rPr>
          <w:rFonts w:ascii="Arial" w:hAnsi="Arial" w:cs="Arial"/>
          <w:iCs/>
          <w:color w:val="000000" w:themeColor="text1"/>
          <w:spacing w:val="4"/>
          <w:sz w:val="20"/>
        </w:rPr>
        <w:t>y</w:t>
      </w:r>
      <w:r w:rsidRPr="00F84AD5">
        <w:rPr>
          <w:rFonts w:ascii="Arial" w:hAnsi="Arial" w:cs="Arial"/>
          <w:iCs/>
          <w:color w:val="000000" w:themeColor="text1"/>
          <w:spacing w:val="4"/>
          <w:sz w:val="20"/>
        </w:rPr>
        <w:t xml:space="preserve"> </w:t>
      </w:r>
      <w:r>
        <w:rPr>
          <w:rFonts w:ascii="Arial" w:hAnsi="Arial" w:cs="Arial"/>
          <w:iCs/>
          <w:color w:val="000000" w:themeColor="text1"/>
          <w:spacing w:val="4"/>
          <w:sz w:val="20"/>
        </w:rPr>
        <w:br/>
      </w:r>
      <w:r w:rsidRPr="00F84AD5">
        <w:rPr>
          <w:rFonts w:ascii="Arial" w:hAnsi="Arial" w:cs="Arial"/>
          <w:iCs/>
          <w:color w:val="000000" w:themeColor="text1"/>
          <w:spacing w:val="4"/>
          <w:sz w:val="20"/>
        </w:rPr>
        <w:t>z</w:t>
      </w:r>
      <w:r w:rsidRPr="00F84AD5">
        <w:rPr>
          <w:rFonts w:ascii="Arial" w:hAnsi="Arial" w:cs="Arial"/>
          <w:color w:val="000000" w:themeColor="text1"/>
          <w:spacing w:val="4"/>
          <w:sz w:val="20"/>
          <w:szCs w:val="20"/>
        </w:rPr>
        <w:t xml:space="preserve"> projektem podziału nieruchomości (wraz z wykazem zmian danych ewidencyjnych) w zakresie dział</w:t>
      </w:r>
      <w:r>
        <w:rPr>
          <w:rFonts w:ascii="Arial" w:hAnsi="Arial" w:cs="Arial"/>
          <w:color w:val="000000" w:themeColor="text1"/>
          <w:spacing w:val="4"/>
          <w:sz w:val="20"/>
          <w:szCs w:val="20"/>
        </w:rPr>
        <w:t>ki</w:t>
      </w:r>
      <w:r w:rsidRPr="00F84AD5">
        <w:rPr>
          <w:rFonts w:ascii="Arial" w:hAnsi="Arial" w:cs="Arial"/>
          <w:color w:val="000000" w:themeColor="text1"/>
          <w:spacing w:val="4"/>
          <w:sz w:val="20"/>
          <w:szCs w:val="20"/>
        </w:rPr>
        <w:t xml:space="preserve"> nr </w:t>
      </w:r>
      <w:r>
        <w:rPr>
          <w:rFonts w:ascii="Arial" w:hAnsi="Arial" w:cs="Arial"/>
          <w:color w:val="000000" w:themeColor="text1"/>
          <w:spacing w:val="4"/>
          <w:sz w:val="20"/>
          <w:szCs w:val="20"/>
        </w:rPr>
        <w:t>159</w:t>
      </w:r>
      <w:r w:rsidRPr="00F84AD5">
        <w:rPr>
          <w:rFonts w:ascii="Arial" w:hAnsi="Arial" w:cs="Arial"/>
          <w:color w:val="000000" w:themeColor="text1"/>
          <w:spacing w:val="4"/>
          <w:sz w:val="20"/>
          <w:szCs w:val="20"/>
        </w:rPr>
        <w:t xml:space="preserve">, </w:t>
      </w:r>
      <w:r w:rsidRPr="00F84AD5">
        <w:rPr>
          <w:rFonts w:ascii="Arial" w:hAnsi="Arial" w:cs="Arial"/>
          <w:iCs/>
          <w:color w:val="000000" w:themeColor="text1"/>
          <w:spacing w:val="4"/>
          <w:sz w:val="20"/>
        </w:rPr>
        <w:t xml:space="preserve">dokonał korekty odpowiednich załączników do </w:t>
      </w:r>
      <w:r w:rsidRPr="00F84AD5">
        <w:rPr>
          <w:rFonts w:ascii="Arial" w:hAnsi="Arial" w:cs="Arial"/>
          <w:i/>
          <w:iCs/>
          <w:color w:val="000000" w:themeColor="text1"/>
          <w:spacing w:val="4"/>
          <w:sz w:val="20"/>
        </w:rPr>
        <w:t xml:space="preserve">decyzji Wojewody </w:t>
      </w:r>
      <w:r>
        <w:rPr>
          <w:rFonts w:ascii="Arial" w:hAnsi="Arial" w:cs="Arial"/>
          <w:i/>
          <w:iCs/>
          <w:color w:val="000000" w:themeColor="text1"/>
          <w:spacing w:val="4"/>
          <w:sz w:val="20"/>
        </w:rPr>
        <w:t xml:space="preserve">Zachodniopomorskiego </w:t>
      </w:r>
      <w:r w:rsidRPr="00F84AD5">
        <w:rPr>
          <w:rFonts w:ascii="Arial" w:hAnsi="Arial" w:cs="Arial"/>
          <w:iCs/>
          <w:color w:val="000000" w:themeColor="text1"/>
          <w:spacing w:val="4"/>
          <w:sz w:val="20"/>
        </w:rPr>
        <w:t xml:space="preserve">oraz </w:t>
      </w:r>
      <w:r w:rsidRPr="00F84AD5">
        <w:rPr>
          <w:rFonts w:ascii="Arial" w:hAnsi="Arial" w:cs="Arial"/>
          <w:color w:val="000000" w:themeColor="text1"/>
          <w:spacing w:val="4"/>
          <w:sz w:val="20"/>
          <w:szCs w:val="20"/>
        </w:rPr>
        <w:t>skorygował odpowiednie zapisy zaskarżonego rozstrzygnięcia, uwzględniając tym samym ostateczn</w:t>
      </w:r>
      <w:r>
        <w:rPr>
          <w:rFonts w:ascii="Arial" w:hAnsi="Arial" w:cs="Arial"/>
          <w:color w:val="000000" w:themeColor="text1"/>
          <w:spacing w:val="4"/>
          <w:sz w:val="20"/>
          <w:szCs w:val="20"/>
        </w:rPr>
        <w:t>y</w:t>
      </w:r>
      <w:r w:rsidRPr="00F84AD5">
        <w:rPr>
          <w:rFonts w:ascii="Arial" w:hAnsi="Arial" w:cs="Arial"/>
          <w:color w:val="000000" w:themeColor="text1"/>
          <w:spacing w:val="4"/>
          <w:sz w:val="20"/>
          <w:szCs w:val="20"/>
        </w:rPr>
        <w:t xml:space="preserve"> podział ww. nieruchomości zatwierdzon</w:t>
      </w:r>
      <w:r>
        <w:rPr>
          <w:rFonts w:ascii="Arial" w:hAnsi="Arial" w:cs="Arial"/>
          <w:color w:val="000000" w:themeColor="text1"/>
          <w:spacing w:val="4"/>
          <w:sz w:val="20"/>
          <w:szCs w:val="20"/>
        </w:rPr>
        <w:t xml:space="preserve">y </w:t>
      </w:r>
      <w:r w:rsidRPr="00F84AD5">
        <w:rPr>
          <w:rFonts w:ascii="Arial" w:hAnsi="Arial" w:cs="Arial"/>
          <w:color w:val="000000" w:themeColor="text1"/>
          <w:spacing w:val="4"/>
          <w:sz w:val="20"/>
          <w:szCs w:val="20"/>
        </w:rPr>
        <w:t>ww. decyzj</w:t>
      </w:r>
      <w:r>
        <w:rPr>
          <w:rFonts w:ascii="Arial" w:hAnsi="Arial" w:cs="Arial"/>
          <w:color w:val="000000" w:themeColor="text1"/>
          <w:spacing w:val="4"/>
          <w:sz w:val="20"/>
          <w:szCs w:val="20"/>
        </w:rPr>
        <w:t>ą Burmistrza Bobolic</w:t>
      </w:r>
      <w:r w:rsidRPr="00F84AD5">
        <w:rPr>
          <w:rFonts w:ascii="Arial" w:hAnsi="Arial" w:cs="Arial"/>
          <w:color w:val="000000" w:themeColor="text1"/>
          <w:spacing w:val="4"/>
          <w:sz w:val="20"/>
          <w:szCs w:val="20"/>
        </w:rPr>
        <w:t>.</w:t>
      </w:r>
    </w:p>
    <w:p w14:paraId="7D48F6AA" w14:textId="6DBF0043" w:rsidR="00847F38" w:rsidRPr="00A7406F" w:rsidRDefault="00847F38" w:rsidP="00653B1D">
      <w:pPr>
        <w:spacing w:after="240" w:line="240" w:lineRule="exact"/>
        <w:jc w:val="both"/>
        <w:rPr>
          <w:rFonts w:ascii="Arial" w:hAnsi="Arial" w:cs="Arial"/>
          <w:iCs/>
          <w:spacing w:val="4"/>
          <w:sz w:val="20"/>
          <w:szCs w:val="20"/>
        </w:rPr>
      </w:pPr>
      <w:r w:rsidRPr="00A7406F">
        <w:rPr>
          <w:rFonts w:ascii="Arial" w:hAnsi="Arial" w:cs="Arial"/>
          <w:iCs/>
          <w:spacing w:val="4"/>
          <w:sz w:val="20"/>
          <w:szCs w:val="20"/>
        </w:rPr>
        <w:t>O powodach zmian dokonanych w pkt I</w:t>
      </w:r>
      <w:r w:rsidR="00C31B0E">
        <w:rPr>
          <w:rFonts w:ascii="Arial" w:hAnsi="Arial" w:cs="Arial"/>
          <w:iCs/>
          <w:spacing w:val="4"/>
          <w:sz w:val="20"/>
          <w:szCs w:val="20"/>
        </w:rPr>
        <w:t>I</w:t>
      </w:r>
      <w:r w:rsidRPr="00A7406F">
        <w:rPr>
          <w:rFonts w:ascii="Arial" w:hAnsi="Arial" w:cs="Arial"/>
          <w:iCs/>
          <w:spacing w:val="4"/>
          <w:sz w:val="20"/>
          <w:szCs w:val="20"/>
        </w:rPr>
        <w:t>I niniejszej decyzji, będzie mowa w dalszej części uzasadnienia niniejszej decyzji.</w:t>
      </w:r>
    </w:p>
    <w:p w14:paraId="732BD58F" w14:textId="5C2C69F2" w:rsidR="00847F38" w:rsidRPr="00A7406F" w:rsidRDefault="00847F38" w:rsidP="00847F38">
      <w:pPr>
        <w:spacing w:after="240" w:line="240" w:lineRule="exact"/>
        <w:jc w:val="both"/>
        <w:outlineLvl w:val="0"/>
        <w:rPr>
          <w:rFonts w:ascii="Arial" w:hAnsi="Arial" w:cs="Arial"/>
          <w:spacing w:val="4"/>
          <w:sz w:val="20"/>
          <w:szCs w:val="20"/>
        </w:rPr>
      </w:pPr>
      <w:r w:rsidRPr="00A7406F">
        <w:rPr>
          <w:rFonts w:ascii="Arial" w:hAnsi="Arial" w:cs="Arial"/>
          <w:spacing w:val="4"/>
          <w:sz w:val="20"/>
          <w:szCs w:val="20"/>
        </w:rPr>
        <w:t>Organ odwoławczy dokonując rozstrzygnięć, o których w pkt I</w:t>
      </w:r>
      <w:r w:rsidR="00C31B0E">
        <w:rPr>
          <w:rFonts w:ascii="Arial" w:hAnsi="Arial" w:cs="Arial"/>
          <w:spacing w:val="4"/>
          <w:sz w:val="20"/>
          <w:szCs w:val="20"/>
        </w:rPr>
        <w:t xml:space="preserve"> –</w:t>
      </w:r>
      <w:r w:rsidRPr="00A7406F">
        <w:rPr>
          <w:rFonts w:ascii="Arial" w:hAnsi="Arial" w:cs="Arial"/>
          <w:spacing w:val="4"/>
          <w:sz w:val="20"/>
          <w:szCs w:val="20"/>
        </w:rPr>
        <w:t xml:space="preserve"> </w:t>
      </w:r>
      <w:r w:rsidR="00C31B0E">
        <w:rPr>
          <w:rFonts w:ascii="Arial" w:hAnsi="Arial" w:cs="Arial"/>
          <w:spacing w:val="4"/>
          <w:sz w:val="20"/>
          <w:szCs w:val="20"/>
        </w:rPr>
        <w:t>I</w:t>
      </w:r>
      <w:r w:rsidRPr="00A7406F">
        <w:rPr>
          <w:rFonts w:ascii="Arial" w:hAnsi="Arial" w:cs="Arial"/>
          <w:spacing w:val="4"/>
          <w:sz w:val="20"/>
          <w:szCs w:val="20"/>
        </w:rPr>
        <w:t xml:space="preserve">II przedmiotowej decyzji, uznał, że nie naruszają one zasady dwuinstancyjności postępowania, o której mowa w art. 15 </w:t>
      </w:r>
      <w:r w:rsidRPr="00A7406F">
        <w:rPr>
          <w:rFonts w:ascii="Arial" w:hAnsi="Arial" w:cs="Arial"/>
          <w:i/>
          <w:spacing w:val="4"/>
          <w:sz w:val="20"/>
          <w:szCs w:val="20"/>
        </w:rPr>
        <w:t>kpa</w:t>
      </w:r>
      <w:r w:rsidRPr="00A7406F">
        <w:rPr>
          <w:rFonts w:ascii="Arial" w:hAnsi="Arial" w:cs="Arial"/>
          <w:spacing w:val="4"/>
          <w:sz w:val="20"/>
          <w:szCs w:val="20"/>
        </w:rPr>
        <w:t xml:space="preserve">. Badając zgodność z prawem pozostałej części zaskarżonej decyzji, organ odwoławczy stwierdził, że czyni ona zadość innym wymogom </w:t>
      </w:r>
      <w:r w:rsidRPr="00A7406F">
        <w:rPr>
          <w:rFonts w:ascii="Arial" w:hAnsi="Arial" w:cs="Arial"/>
          <w:i/>
          <w:spacing w:val="4"/>
          <w:sz w:val="20"/>
          <w:szCs w:val="20"/>
        </w:rPr>
        <w:t>specustawy drogowej</w:t>
      </w:r>
      <w:r w:rsidRPr="00A7406F">
        <w:rPr>
          <w:rFonts w:ascii="Arial" w:hAnsi="Arial" w:cs="Arial"/>
          <w:spacing w:val="4"/>
          <w:sz w:val="20"/>
          <w:szCs w:val="20"/>
        </w:rPr>
        <w:t xml:space="preserve"> oraz, że brak było podstaw do zakwestionowania decyzji poza częścią uchyloną i orzeczoną w niniejszej decyzji.</w:t>
      </w:r>
    </w:p>
    <w:p w14:paraId="73ACCE40" w14:textId="77777777" w:rsidR="00847F38" w:rsidRDefault="00847F38" w:rsidP="00847F38">
      <w:pPr>
        <w:spacing w:after="240" w:line="240" w:lineRule="exact"/>
        <w:jc w:val="both"/>
        <w:outlineLvl w:val="0"/>
        <w:rPr>
          <w:rFonts w:ascii="Arial" w:hAnsi="Arial" w:cs="Arial"/>
          <w:bCs/>
          <w:spacing w:val="4"/>
          <w:sz w:val="20"/>
          <w:szCs w:val="20"/>
        </w:rPr>
      </w:pPr>
      <w:r w:rsidRPr="009C662E">
        <w:rPr>
          <w:rFonts w:ascii="Arial" w:hAnsi="Arial" w:cs="Arial"/>
          <w:bCs/>
          <w:spacing w:val="4"/>
          <w:sz w:val="20"/>
          <w:szCs w:val="20"/>
        </w:rPr>
        <w:t xml:space="preserve">Odnosząc się do zarzutów </w:t>
      </w:r>
      <w:r w:rsidRPr="009C662E">
        <w:rPr>
          <w:rFonts w:ascii="Arial" w:hAnsi="Arial" w:cs="Arial"/>
          <w:bCs/>
          <w:i/>
          <w:spacing w:val="4"/>
          <w:sz w:val="20"/>
          <w:szCs w:val="20"/>
        </w:rPr>
        <w:t>Stowarzyszenia</w:t>
      </w:r>
      <w:r w:rsidRPr="009C662E">
        <w:rPr>
          <w:rFonts w:ascii="Arial" w:hAnsi="Arial" w:cs="Arial"/>
          <w:bCs/>
          <w:spacing w:val="4"/>
          <w:sz w:val="20"/>
          <w:szCs w:val="20"/>
        </w:rPr>
        <w:t xml:space="preserve">, </w:t>
      </w:r>
      <w:r w:rsidRPr="009C662E">
        <w:rPr>
          <w:rFonts w:ascii="Arial" w:hAnsi="Arial" w:cs="Arial"/>
          <w:bCs/>
          <w:i/>
          <w:spacing w:val="4"/>
          <w:sz w:val="20"/>
          <w:szCs w:val="20"/>
        </w:rPr>
        <w:t xml:space="preserve">Minister </w:t>
      </w:r>
      <w:r w:rsidRPr="009C662E">
        <w:rPr>
          <w:rFonts w:ascii="Arial" w:hAnsi="Arial" w:cs="Arial"/>
          <w:bCs/>
          <w:spacing w:val="4"/>
          <w:sz w:val="20"/>
          <w:szCs w:val="20"/>
        </w:rPr>
        <w:t>stwierdził, co następuje.</w:t>
      </w:r>
      <w:r w:rsidRPr="009B15B3">
        <w:rPr>
          <w:rFonts w:ascii="Arial" w:hAnsi="Arial" w:cs="Arial"/>
          <w:bCs/>
          <w:spacing w:val="4"/>
          <w:sz w:val="20"/>
          <w:szCs w:val="20"/>
        </w:rPr>
        <w:t xml:space="preserve"> </w:t>
      </w:r>
    </w:p>
    <w:p w14:paraId="47715E77" w14:textId="77777777" w:rsidR="00847F38" w:rsidRPr="00B60122" w:rsidRDefault="00847F38" w:rsidP="00847F38">
      <w:pPr>
        <w:spacing w:after="120" w:line="240" w:lineRule="exact"/>
        <w:jc w:val="both"/>
        <w:outlineLvl w:val="0"/>
        <w:rPr>
          <w:rFonts w:ascii="Arial" w:hAnsi="Arial" w:cs="Arial"/>
          <w:spacing w:val="4"/>
          <w:sz w:val="20"/>
          <w:szCs w:val="20"/>
        </w:rPr>
      </w:pPr>
      <w:r w:rsidRPr="00A51831">
        <w:rPr>
          <w:rFonts w:ascii="Arial" w:hAnsi="Arial" w:cs="Arial"/>
          <w:spacing w:val="4"/>
          <w:sz w:val="20"/>
          <w:szCs w:val="20"/>
        </w:rPr>
        <w:t xml:space="preserve">Niezasadne są zarzuty </w:t>
      </w:r>
      <w:r w:rsidRPr="00A51831">
        <w:rPr>
          <w:rFonts w:ascii="Arial" w:hAnsi="Arial" w:cs="Arial"/>
          <w:i/>
          <w:spacing w:val="4"/>
          <w:sz w:val="20"/>
          <w:szCs w:val="20"/>
        </w:rPr>
        <w:t>Stowarzyszenia</w:t>
      </w:r>
      <w:r w:rsidRPr="00A51831">
        <w:rPr>
          <w:rFonts w:ascii="Arial" w:hAnsi="Arial" w:cs="Arial"/>
          <w:spacing w:val="4"/>
          <w:sz w:val="20"/>
          <w:szCs w:val="20"/>
        </w:rPr>
        <w:t xml:space="preserve"> dotyczące </w:t>
      </w:r>
      <w:r w:rsidRPr="00A51831">
        <w:rPr>
          <w:rFonts w:ascii="Arial" w:hAnsi="Arial" w:cs="Arial"/>
          <w:i/>
          <w:spacing w:val="4"/>
          <w:sz w:val="20"/>
          <w:szCs w:val="20"/>
        </w:rPr>
        <w:t>decyzji Wojewody</w:t>
      </w:r>
      <w:r>
        <w:rPr>
          <w:rFonts w:ascii="Arial" w:hAnsi="Arial" w:cs="Arial"/>
          <w:i/>
          <w:spacing w:val="4"/>
          <w:sz w:val="20"/>
          <w:szCs w:val="20"/>
        </w:rPr>
        <w:t xml:space="preserve"> Zachodniopomorskiego</w:t>
      </w:r>
      <w:r w:rsidRPr="00A51831">
        <w:rPr>
          <w:rFonts w:ascii="Arial" w:hAnsi="Arial" w:cs="Arial"/>
          <w:i/>
          <w:spacing w:val="4"/>
          <w:sz w:val="20"/>
          <w:szCs w:val="20"/>
        </w:rPr>
        <w:t xml:space="preserve">, </w:t>
      </w:r>
      <w:r w:rsidRPr="00A51831">
        <w:rPr>
          <w:rFonts w:ascii="Arial" w:hAnsi="Arial" w:cs="Arial"/>
          <w:spacing w:val="4"/>
          <w:sz w:val="20"/>
          <w:szCs w:val="20"/>
        </w:rPr>
        <w:t>tj. zarzuty naruszenia:</w:t>
      </w:r>
    </w:p>
    <w:p w14:paraId="6341E6C0" w14:textId="7C13EFF7" w:rsidR="00847F38" w:rsidRPr="00B60122" w:rsidRDefault="00847F38">
      <w:pPr>
        <w:numPr>
          <w:ilvl w:val="0"/>
          <w:numId w:val="24"/>
        </w:numPr>
        <w:spacing w:after="120" w:line="240" w:lineRule="exact"/>
        <w:ind w:left="284" w:hanging="284"/>
        <w:jc w:val="both"/>
        <w:outlineLvl w:val="0"/>
        <w:rPr>
          <w:rFonts w:ascii="Arial" w:hAnsi="Arial" w:cs="Arial"/>
          <w:bCs/>
          <w:i/>
          <w:spacing w:val="4"/>
          <w:sz w:val="20"/>
          <w:szCs w:val="20"/>
        </w:rPr>
      </w:pPr>
      <w:r w:rsidRPr="009B15B3">
        <w:rPr>
          <w:rFonts w:ascii="Arial" w:hAnsi="Arial" w:cs="Arial"/>
          <w:spacing w:val="4"/>
          <w:sz w:val="20"/>
          <w:szCs w:val="20"/>
        </w:rPr>
        <w:t xml:space="preserve">art. 86 pkt 1 </w:t>
      </w:r>
      <w:r w:rsidRPr="009B15B3">
        <w:rPr>
          <w:rFonts w:ascii="Arial" w:hAnsi="Arial" w:cs="Arial"/>
          <w:i/>
          <w:spacing w:val="4"/>
          <w:sz w:val="20"/>
          <w:szCs w:val="20"/>
        </w:rPr>
        <w:t>ustawy o udostępnianiu informacji o środowisku i jego ochronie</w:t>
      </w:r>
      <w:r w:rsidRPr="009B15B3">
        <w:rPr>
          <w:rFonts w:ascii="Arial" w:hAnsi="Arial" w:cs="Arial"/>
          <w:spacing w:val="4"/>
          <w:sz w:val="20"/>
          <w:szCs w:val="20"/>
        </w:rPr>
        <w:t xml:space="preserve"> w związku </w:t>
      </w:r>
      <w:r w:rsidR="00C8721B">
        <w:rPr>
          <w:rFonts w:ascii="Arial" w:hAnsi="Arial" w:cs="Arial"/>
          <w:spacing w:val="4"/>
          <w:sz w:val="20"/>
          <w:szCs w:val="20"/>
        </w:rPr>
        <w:br/>
      </w:r>
      <w:r w:rsidRPr="009B15B3">
        <w:rPr>
          <w:rFonts w:ascii="Arial" w:hAnsi="Arial" w:cs="Arial"/>
          <w:spacing w:val="4"/>
          <w:sz w:val="20"/>
          <w:szCs w:val="20"/>
        </w:rPr>
        <w:t xml:space="preserve">z art. 11a ust. </w:t>
      </w:r>
      <w:r w:rsidR="00C8721B">
        <w:rPr>
          <w:rFonts w:ascii="Arial" w:hAnsi="Arial" w:cs="Arial"/>
          <w:spacing w:val="4"/>
          <w:sz w:val="20"/>
          <w:szCs w:val="20"/>
        </w:rPr>
        <w:t>4</w:t>
      </w:r>
      <w:r w:rsidRPr="009B15B3">
        <w:rPr>
          <w:rFonts w:ascii="Arial" w:hAnsi="Arial" w:cs="Arial"/>
          <w:spacing w:val="4"/>
          <w:sz w:val="20"/>
          <w:szCs w:val="20"/>
        </w:rPr>
        <w:t xml:space="preserve"> w związku z art. 11f ust. 1 pkt 3 </w:t>
      </w:r>
      <w:r w:rsidRPr="009B15B3">
        <w:rPr>
          <w:rFonts w:ascii="Arial" w:hAnsi="Arial" w:cs="Arial"/>
          <w:i/>
          <w:spacing w:val="4"/>
          <w:sz w:val="20"/>
          <w:szCs w:val="20"/>
        </w:rPr>
        <w:t>specustawy drogowej</w:t>
      </w:r>
      <w:r w:rsidRPr="009B15B3">
        <w:rPr>
          <w:rFonts w:ascii="Arial" w:hAnsi="Arial" w:cs="Arial"/>
          <w:spacing w:val="4"/>
          <w:sz w:val="20"/>
          <w:szCs w:val="20"/>
        </w:rPr>
        <w:t xml:space="preserve">, poprzez brak uwzględnienia </w:t>
      </w:r>
      <w:r w:rsidR="00C8721B">
        <w:rPr>
          <w:rFonts w:ascii="Arial" w:hAnsi="Arial" w:cs="Arial"/>
          <w:spacing w:val="4"/>
          <w:sz w:val="20"/>
          <w:szCs w:val="20"/>
        </w:rPr>
        <w:br/>
      </w:r>
      <w:r w:rsidRPr="009B15B3">
        <w:rPr>
          <w:rFonts w:ascii="Arial" w:hAnsi="Arial" w:cs="Arial"/>
          <w:spacing w:val="4"/>
          <w:sz w:val="20"/>
          <w:szCs w:val="20"/>
        </w:rPr>
        <w:t xml:space="preserve">w wydanej decyzji istotnych rozstrzygnięć </w:t>
      </w:r>
      <w:r>
        <w:rPr>
          <w:rFonts w:ascii="Arial" w:hAnsi="Arial" w:cs="Arial"/>
          <w:spacing w:val="4"/>
          <w:sz w:val="20"/>
          <w:szCs w:val="20"/>
        </w:rPr>
        <w:t xml:space="preserve">zawartych w </w:t>
      </w:r>
      <w:r w:rsidRPr="00B60122">
        <w:rPr>
          <w:rFonts w:ascii="Arial" w:hAnsi="Arial" w:cs="Arial"/>
          <w:i/>
          <w:spacing w:val="4"/>
          <w:sz w:val="20"/>
          <w:szCs w:val="20"/>
        </w:rPr>
        <w:t>decyzji o środowiskowych uwarunkowaniach</w:t>
      </w:r>
      <w:r>
        <w:rPr>
          <w:rFonts w:ascii="Arial" w:hAnsi="Arial" w:cs="Arial"/>
          <w:spacing w:val="4"/>
          <w:sz w:val="20"/>
          <w:szCs w:val="20"/>
        </w:rPr>
        <w:t xml:space="preserve"> oraz warunków wynikających z potrzeb ochrony środowiska (</w:t>
      </w:r>
      <w:r w:rsidRPr="00B60122">
        <w:rPr>
          <w:rFonts w:ascii="Arial" w:hAnsi="Arial" w:cs="Arial"/>
          <w:spacing w:val="4"/>
          <w:sz w:val="20"/>
          <w:szCs w:val="20"/>
        </w:rPr>
        <w:t xml:space="preserve">zwłaszcza w zakresie ograniczenia parametrów przejść dla dużych zwierząt), a tym samym wydanie zaskarżonej decyzji sprzecznej </w:t>
      </w:r>
      <w:r>
        <w:rPr>
          <w:rFonts w:ascii="Arial" w:hAnsi="Arial" w:cs="Arial"/>
          <w:spacing w:val="4"/>
          <w:sz w:val="20"/>
          <w:szCs w:val="20"/>
        </w:rPr>
        <w:br/>
      </w:r>
      <w:r w:rsidRPr="00B60122">
        <w:rPr>
          <w:rFonts w:ascii="Arial" w:hAnsi="Arial" w:cs="Arial"/>
          <w:spacing w:val="4"/>
          <w:sz w:val="20"/>
          <w:szCs w:val="20"/>
        </w:rPr>
        <w:t xml:space="preserve">z </w:t>
      </w:r>
      <w:r w:rsidRPr="00B60122">
        <w:rPr>
          <w:rFonts w:ascii="Arial" w:hAnsi="Arial" w:cs="Arial"/>
          <w:i/>
          <w:spacing w:val="4"/>
          <w:sz w:val="20"/>
          <w:szCs w:val="20"/>
        </w:rPr>
        <w:t>decyzją o środowiskowych uwarunkowaniach,</w:t>
      </w:r>
    </w:p>
    <w:p w14:paraId="723E46B0" w14:textId="77777777" w:rsidR="00847F38" w:rsidRPr="00CB0FC0" w:rsidRDefault="00847F38">
      <w:pPr>
        <w:numPr>
          <w:ilvl w:val="0"/>
          <w:numId w:val="24"/>
        </w:numPr>
        <w:spacing w:after="240" w:line="240" w:lineRule="exact"/>
        <w:ind w:left="284" w:hanging="284"/>
        <w:jc w:val="both"/>
        <w:outlineLvl w:val="0"/>
        <w:rPr>
          <w:rFonts w:ascii="Arial" w:hAnsi="Arial" w:cs="Arial"/>
          <w:bCs/>
          <w:spacing w:val="4"/>
          <w:sz w:val="20"/>
          <w:szCs w:val="20"/>
        </w:rPr>
      </w:pPr>
      <w:r w:rsidRPr="00CB0FC0">
        <w:rPr>
          <w:rFonts w:ascii="Arial" w:hAnsi="Arial" w:cs="Arial"/>
          <w:bCs/>
          <w:spacing w:val="4"/>
          <w:sz w:val="20"/>
          <w:szCs w:val="20"/>
        </w:rPr>
        <w:t xml:space="preserve">art. 11c </w:t>
      </w:r>
      <w:r w:rsidRPr="00CB0FC0">
        <w:rPr>
          <w:rFonts w:ascii="Arial" w:hAnsi="Arial" w:cs="Arial"/>
          <w:bCs/>
          <w:i/>
          <w:spacing w:val="4"/>
          <w:sz w:val="20"/>
          <w:szCs w:val="20"/>
        </w:rPr>
        <w:t>specustawy drogowej</w:t>
      </w:r>
      <w:r>
        <w:rPr>
          <w:rFonts w:ascii="Arial" w:hAnsi="Arial" w:cs="Arial"/>
          <w:bCs/>
          <w:spacing w:val="4"/>
          <w:sz w:val="20"/>
          <w:szCs w:val="20"/>
        </w:rPr>
        <w:t xml:space="preserve"> w związku </w:t>
      </w:r>
      <w:r w:rsidRPr="00CB0FC0">
        <w:rPr>
          <w:rFonts w:ascii="Arial" w:hAnsi="Arial" w:cs="Arial"/>
          <w:bCs/>
          <w:spacing w:val="4"/>
          <w:sz w:val="20"/>
          <w:szCs w:val="20"/>
        </w:rPr>
        <w:t xml:space="preserve">z art. 7 w zw. z art. 77 § 1 w zw. z art. 107 § 3 </w:t>
      </w:r>
      <w:r>
        <w:rPr>
          <w:rFonts w:ascii="Arial" w:hAnsi="Arial" w:cs="Arial"/>
          <w:bCs/>
          <w:spacing w:val="4"/>
          <w:sz w:val="20"/>
          <w:szCs w:val="20"/>
        </w:rPr>
        <w:t xml:space="preserve"> </w:t>
      </w:r>
      <w:r w:rsidRPr="00CB0FC0">
        <w:rPr>
          <w:rFonts w:ascii="Arial" w:hAnsi="Arial" w:cs="Arial"/>
          <w:bCs/>
          <w:i/>
          <w:spacing w:val="4"/>
          <w:sz w:val="20"/>
          <w:szCs w:val="20"/>
        </w:rPr>
        <w:t>kp</w:t>
      </w:r>
      <w:r>
        <w:rPr>
          <w:rFonts w:ascii="Arial" w:hAnsi="Arial" w:cs="Arial"/>
          <w:bCs/>
          <w:i/>
          <w:spacing w:val="4"/>
          <w:sz w:val="20"/>
          <w:szCs w:val="20"/>
        </w:rPr>
        <w:t>a</w:t>
      </w:r>
      <w:r w:rsidRPr="00C8721B">
        <w:rPr>
          <w:rFonts w:ascii="Arial" w:hAnsi="Arial" w:cs="Arial"/>
          <w:bCs/>
          <w:iCs/>
          <w:spacing w:val="4"/>
          <w:sz w:val="20"/>
          <w:szCs w:val="20"/>
        </w:rPr>
        <w:t>,</w:t>
      </w:r>
      <w:r>
        <w:rPr>
          <w:rFonts w:ascii="Arial" w:hAnsi="Arial" w:cs="Arial"/>
          <w:bCs/>
          <w:i/>
          <w:spacing w:val="4"/>
          <w:sz w:val="20"/>
          <w:szCs w:val="20"/>
        </w:rPr>
        <w:t xml:space="preserve"> </w:t>
      </w:r>
      <w:r w:rsidRPr="00CB0FC0">
        <w:rPr>
          <w:rFonts w:ascii="Arial" w:hAnsi="Arial" w:cs="Arial"/>
          <w:bCs/>
          <w:spacing w:val="4"/>
          <w:sz w:val="20"/>
          <w:szCs w:val="20"/>
        </w:rPr>
        <w:t xml:space="preserve">przez brak dokładnego i wyczerpującego zbadania okoliczności przedmiotowej sprawy oraz zebrania </w:t>
      </w:r>
      <w:r>
        <w:rPr>
          <w:rFonts w:ascii="Arial" w:hAnsi="Arial" w:cs="Arial"/>
          <w:bCs/>
          <w:spacing w:val="4"/>
          <w:sz w:val="20"/>
          <w:szCs w:val="20"/>
        </w:rPr>
        <w:br/>
      </w:r>
      <w:r w:rsidRPr="00CB0FC0">
        <w:rPr>
          <w:rFonts w:ascii="Arial" w:hAnsi="Arial" w:cs="Arial"/>
          <w:bCs/>
          <w:spacing w:val="4"/>
          <w:sz w:val="20"/>
          <w:szCs w:val="20"/>
        </w:rPr>
        <w:t>i rozpatrzenia m</w:t>
      </w:r>
      <w:r>
        <w:rPr>
          <w:rFonts w:ascii="Arial" w:hAnsi="Arial" w:cs="Arial"/>
          <w:bCs/>
          <w:spacing w:val="4"/>
          <w:sz w:val="20"/>
          <w:szCs w:val="20"/>
        </w:rPr>
        <w:t xml:space="preserve">ateriału dowodowego w sprawie, </w:t>
      </w:r>
      <w:r w:rsidRPr="00CB0FC0">
        <w:rPr>
          <w:rFonts w:ascii="Arial" w:hAnsi="Arial" w:cs="Arial"/>
          <w:bCs/>
          <w:spacing w:val="4"/>
          <w:sz w:val="20"/>
          <w:szCs w:val="20"/>
        </w:rPr>
        <w:t>a w związku z tym wydanie rozstrzygnięcia sprzecznego z usta</w:t>
      </w:r>
      <w:r>
        <w:rPr>
          <w:rFonts w:ascii="Arial" w:hAnsi="Arial" w:cs="Arial"/>
          <w:bCs/>
          <w:spacing w:val="4"/>
          <w:sz w:val="20"/>
          <w:szCs w:val="20"/>
        </w:rPr>
        <w:t>leniami faktycznymi sprawy, co w ocenie skarżącej organizacji ekologicznej,</w:t>
      </w:r>
      <w:r w:rsidRPr="00CB0FC0">
        <w:rPr>
          <w:rFonts w:ascii="Arial" w:hAnsi="Arial" w:cs="Arial"/>
          <w:bCs/>
          <w:spacing w:val="4"/>
          <w:sz w:val="20"/>
          <w:szCs w:val="20"/>
        </w:rPr>
        <w:t xml:space="preserve"> skutkowało wadliwym </w:t>
      </w:r>
      <w:r>
        <w:rPr>
          <w:rFonts w:ascii="Arial" w:hAnsi="Arial" w:cs="Arial"/>
          <w:bCs/>
          <w:spacing w:val="4"/>
          <w:sz w:val="20"/>
          <w:szCs w:val="20"/>
        </w:rPr>
        <w:t>uzasadnieniem skarżonej decyzji.</w:t>
      </w:r>
    </w:p>
    <w:p w14:paraId="5A2AC034" w14:textId="3B28BCD4" w:rsidR="00847F38" w:rsidRPr="00993587" w:rsidRDefault="00847F38" w:rsidP="00847F38">
      <w:pPr>
        <w:spacing w:after="240" w:line="240" w:lineRule="exact"/>
        <w:jc w:val="both"/>
        <w:outlineLvl w:val="0"/>
        <w:rPr>
          <w:rFonts w:ascii="Arial" w:hAnsi="Arial" w:cs="Arial"/>
          <w:spacing w:val="4"/>
          <w:sz w:val="20"/>
          <w:szCs w:val="20"/>
        </w:rPr>
      </w:pPr>
      <w:r w:rsidRPr="005B4A4B">
        <w:rPr>
          <w:rFonts w:ascii="Arial" w:hAnsi="Arial" w:cs="Arial"/>
          <w:spacing w:val="4"/>
          <w:sz w:val="20"/>
          <w:szCs w:val="20"/>
        </w:rPr>
        <w:t xml:space="preserve">Powyższe zarzuty podlegają rozpoznaniu łącznie z niezasadnym </w:t>
      </w:r>
      <w:r w:rsidR="00C8721B">
        <w:rPr>
          <w:rFonts w:ascii="Arial" w:hAnsi="Arial" w:cs="Arial"/>
          <w:spacing w:val="4"/>
          <w:sz w:val="20"/>
          <w:szCs w:val="20"/>
        </w:rPr>
        <w:t>–</w:t>
      </w:r>
      <w:r w:rsidRPr="005B4A4B">
        <w:rPr>
          <w:rFonts w:ascii="Arial" w:hAnsi="Arial" w:cs="Arial"/>
          <w:spacing w:val="4"/>
          <w:sz w:val="20"/>
          <w:szCs w:val="20"/>
        </w:rPr>
        <w:t xml:space="preserve"> w ocenie </w:t>
      </w:r>
      <w:r w:rsidRPr="005B4A4B">
        <w:rPr>
          <w:rFonts w:ascii="Arial" w:hAnsi="Arial" w:cs="Arial"/>
          <w:i/>
          <w:spacing w:val="4"/>
          <w:sz w:val="20"/>
          <w:szCs w:val="20"/>
        </w:rPr>
        <w:t>Ministra</w:t>
      </w:r>
      <w:r w:rsidRPr="005B4A4B">
        <w:rPr>
          <w:rFonts w:ascii="Arial" w:hAnsi="Arial" w:cs="Arial"/>
          <w:spacing w:val="4"/>
          <w:sz w:val="20"/>
          <w:szCs w:val="20"/>
        </w:rPr>
        <w:t xml:space="preserve"> </w:t>
      </w:r>
      <w:r w:rsidR="00C8721B">
        <w:rPr>
          <w:rFonts w:ascii="Arial" w:hAnsi="Arial" w:cs="Arial"/>
          <w:spacing w:val="4"/>
          <w:sz w:val="20"/>
          <w:szCs w:val="20"/>
        </w:rPr>
        <w:t>–</w:t>
      </w:r>
      <w:r w:rsidRPr="005B4A4B">
        <w:rPr>
          <w:rFonts w:ascii="Arial" w:hAnsi="Arial" w:cs="Arial"/>
          <w:spacing w:val="4"/>
          <w:sz w:val="20"/>
          <w:szCs w:val="20"/>
        </w:rPr>
        <w:t xml:space="preserve"> zarzute</w:t>
      </w:r>
      <w:r w:rsidR="00C8721B">
        <w:rPr>
          <w:rFonts w:ascii="Arial" w:hAnsi="Arial" w:cs="Arial"/>
          <w:spacing w:val="4"/>
          <w:sz w:val="20"/>
          <w:szCs w:val="20"/>
        </w:rPr>
        <w:t>m</w:t>
      </w:r>
      <w:r w:rsidRPr="005B4A4B">
        <w:rPr>
          <w:rFonts w:ascii="Arial" w:hAnsi="Arial" w:cs="Arial"/>
          <w:spacing w:val="4"/>
          <w:sz w:val="20"/>
          <w:szCs w:val="20"/>
        </w:rPr>
        <w:t xml:space="preserve"> skierowanym wobec </w:t>
      </w:r>
      <w:r w:rsidRPr="001E2BF9">
        <w:rPr>
          <w:rFonts w:ascii="Arial" w:hAnsi="Arial" w:cs="Arial"/>
          <w:i/>
          <w:spacing w:val="4"/>
          <w:sz w:val="20"/>
          <w:szCs w:val="20"/>
        </w:rPr>
        <w:t>postanowienia uzgadniającego</w:t>
      </w:r>
      <w:r w:rsidRPr="00993587">
        <w:rPr>
          <w:rFonts w:ascii="Arial" w:hAnsi="Arial" w:cs="Arial"/>
          <w:spacing w:val="4"/>
          <w:sz w:val="20"/>
          <w:szCs w:val="20"/>
        </w:rPr>
        <w:t xml:space="preserve">, tj. zarzutem naruszenia art. 90 ust. 1 i ust. 7 </w:t>
      </w:r>
      <w:r w:rsidR="00C8721B">
        <w:rPr>
          <w:rFonts w:ascii="Arial" w:hAnsi="Arial" w:cs="Arial"/>
          <w:spacing w:val="4"/>
          <w:sz w:val="20"/>
          <w:szCs w:val="20"/>
        </w:rPr>
        <w:br/>
      </w:r>
      <w:r w:rsidRPr="00993587">
        <w:rPr>
          <w:rFonts w:ascii="Arial" w:hAnsi="Arial" w:cs="Arial"/>
          <w:spacing w:val="4"/>
          <w:sz w:val="20"/>
          <w:szCs w:val="20"/>
        </w:rPr>
        <w:t>w z</w:t>
      </w:r>
      <w:r w:rsidR="00E45599">
        <w:rPr>
          <w:rFonts w:ascii="Arial" w:hAnsi="Arial" w:cs="Arial"/>
          <w:spacing w:val="4"/>
          <w:sz w:val="20"/>
          <w:szCs w:val="20"/>
        </w:rPr>
        <w:t xml:space="preserve">wiązku z art. 91 ust. 1 i ust. </w:t>
      </w:r>
      <w:r w:rsidRPr="00993587">
        <w:rPr>
          <w:rFonts w:ascii="Arial" w:hAnsi="Arial" w:cs="Arial"/>
          <w:spacing w:val="4"/>
          <w:sz w:val="20"/>
          <w:szCs w:val="20"/>
        </w:rPr>
        <w:t>2 w związku z art. 93 ust. 1 pkt 2 w związku z art. 72 ust. 1 pkt 10</w:t>
      </w:r>
      <w:r w:rsidRPr="00993587">
        <w:rPr>
          <w:rFonts w:ascii="Arial" w:hAnsi="Arial" w:cs="Arial"/>
          <w:i/>
          <w:spacing w:val="4"/>
          <w:sz w:val="20"/>
          <w:szCs w:val="20"/>
        </w:rPr>
        <w:t xml:space="preserve"> ust</w:t>
      </w:r>
      <w:r w:rsidR="00E45599">
        <w:rPr>
          <w:rFonts w:ascii="Arial" w:hAnsi="Arial" w:cs="Arial"/>
          <w:i/>
          <w:spacing w:val="4"/>
          <w:sz w:val="20"/>
          <w:szCs w:val="20"/>
        </w:rPr>
        <w:t xml:space="preserve">awy o udostępnianiu informacji </w:t>
      </w:r>
      <w:r w:rsidRPr="00993587">
        <w:rPr>
          <w:rFonts w:ascii="Arial" w:hAnsi="Arial" w:cs="Arial"/>
          <w:i/>
          <w:spacing w:val="4"/>
          <w:sz w:val="20"/>
          <w:szCs w:val="20"/>
        </w:rPr>
        <w:t>o środowisku i jego ochronie</w:t>
      </w:r>
      <w:r w:rsidRPr="00993587">
        <w:rPr>
          <w:rFonts w:ascii="Arial" w:hAnsi="Arial" w:cs="Arial"/>
          <w:spacing w:val="4"/>
          <w:sz w:val="20"/>
          <w:szCs w:val="20"/>
        </w:rPr>
        <w:t xml:space="preserve">, poprzez wydanie </w:t>
      </w:r>
      <w:r w:rsidRPr="00993587">
        <w:rPr>
          <w:rFonts w:ascii="Arial" w:hAnsi="Arial" w:cs="Arial"/>
          <w:i/>
          <w:spacing w:val="4"/>
          <w:sz w:val="20"/>
          <w:szCs w:val="20"/>
        </w:rPr>
        <w:t>postanowienia uzgadniającego</w:t>
      </w:r>
      <w:r w:rsidRPr="00993587">
        <w:rPr>
          <w:rFonts w:ascii="Arial" w:hAnsi="Arial" w:cs="Arial"/>
          <w:spacing w:val="4"/>
          <w:sz w:val="20"/>
          <w:szCs w:val="20"/>
        </w:rPr>
        <w:t xml:space="preserve">, mimo że przedsięwzięcie to nie spełnia wymogów określonych w przepisach prawa w zakresie parametrów przejść dla zwierząt, gdyż jest w tym zakresie sprzeczne z </w:t>
      </w:r>
      <w:r w:rsidRPr="00993587">
        <w:rPr>
          <w:rFonts w:ascii="Arial" w:hAnsi="Arial" w:cs="Arial"/>
          <w:i/>
          <w:spacing w:val="4"/>
          <w:sz w:val="20"/>
          <w:szCs w:val="20"/>
        </w:rPr>
        <w:t>decyzją o środowiskowych uwarunkowaniach</w:t>
      </w:r>
      <w:r w:rsidRPr="00993587">
        <w:rPr>
          <w:rFonts w:ascii="Arial" w:hAnsi="Arial" w:cs="Arial"/>
          <w:spacing w:val="4"/>
          <w:sz w:val="20"/>
          <w:szCs w:val="20"/>
        </w:rPr>
        <w:t>,</w:t>
      </w:r>
      <w:r w:rsidRPr="00993587">
        <w:rPr>
          <w:rFonts w:ascii="Arial" w:hAnsi="Arial" w:cs="Arial"/>
          <w:i/>
          <w:spacing w:val="4"/>
          <w:sz w:val="20"/>
          <w:szCs w:val="20"/>
        </w:rPr>
        <w:t xml:space="preserve"> </w:t>
      </w:r>
      <w:r w:rsidRPr="00993587">
        <w:rPr>
          <w:rFonts w:ascii="Arial" w:hAnsi="Arial" w:cs="Arial"/>
          <w:spacing w:val="4"/>
          <w:sz w:val="20"/>
          <w:szCs w:val="20"/>
        </w:rPr>
        <w:t>a z ponownej oceny oddziaływania na środowisko n</w:t>
      </w:r>
      <w:r w:rsidR="00E45599">
        <w:rPr>
          <w:rFonts w:ascii="Arial" w:hAnsi="Arial" w:cs="Arial"/>
          <w:spacing w:val="4"/>
          <w:sz w:val="20"/>
          <w:szCs w:val="20"/>
        </w:rPr>
        <w:t xml:space="preserve">ie wynikają żadne okoliczności </w:t>
      </w:r>
      <w:r w:rsidR="00C8721B">
        <w:rPr>
          <w:rFonts w:ascii="Arial" w:hAnsi="Arial" w:cs="Arial"/>
          <w:spacing w:val="4"/>
          <w:sz w:val="20"/>
          <w:szCs w:val="20"/>
        </w:rPr>
        <w:br/>
      </w:r>
      <w:r w:rsidR="00E45599">
        <w:rPr>
          <w:rFonts w:ascii="Arial" w:hAnsi="Arial" w:cs="Arial"/>
          <w:spacing w:val="4"/>
          <w:sz w:val="20"/>
          <w:szCs w:val="20"/>
        </w:rPr>
        <w:t>o charakterze środowiskowym</w:t>
      </w:r>
      <w:r w:rsidRPr="00993587">
        <w:rPr>
          <w:rFonts w:ascii="Arial" w:hAnsi="Arial" w:cs="Arial"/>
          <w:spacing w:val="4"/>
          <w:sz w:val="20"/>
          <w:szCs w:val="20"/>
        </w:rPr>
        <w:t xml:space="preserve"> uzasadniające dokonanie zmian w stosunku do treści </w:t>
      </w:r>
      <w:r w:rsidR="00E45599">
        <w:rPr>
          <w:rFonts w:ascii="Arial" w:hAnsi="Arial" w:cs="Arial"/>
          <w:i/>
          <w:spacing w:val="4"/>
          <w:sz w:val="20"/>
          <w:szCs w:val="20"/>
        </w:rPr>
        <w:t xml:space="preserve">decyzji </w:t>
      </w:r>
      <w:r w:rsidR="00C8721B">
        <w:rPr>
          <w:rFonts w:ascii="Arial" w:hAnsi="Arial" w:cs="Arial"/>
          <w:i/>
          <w:spacing w:val="4"/>
          <w:sz w:val="20"/>
          <w:szCs w:val="20"/>
        </w:rPr>
        <w:br/>
      </w:r>
      <w:r w:rsidRPr="00993587">
        <w:rPr>
          <w:rFonts w:ascii="Arial" w:hAnsi="Arial" w:cs="Arial"/>
          <w:i/>
          <w:spacing w:val="4"/>
          <w:sz w:val="20"/>
          <w:szCs w:val="20"/>
        </w:rPr>
        <w:t>o środowiskowych uwarunkowaniach</w:t>
      </w:r>
      <w:r w:rsidR="00E45599">
        <w:rPr>
          <w:rFonts w:ascii="Arial" w:hAnsi="Arial" w:cs="Arial"/>
          <w:spacing w:val="4"/>
          <w:sz w:val="20"/>
          <w:szCs w:val="20"/>
        </w:rPr>
        <w:t>.</w:t>
      </w:r>
    </w:p>
    <w:p w14:paraId="351C64E1" w14:textId="77777777" w:rsidR="00847F38" w:rsidRPr="00993587" w:rsidRDefault="00847F38" w:rsidP="00847F38">
      <w:pPr>
        <w:spacing w:after="240" w:line="240" w:lineRule="exact"/>
        <w:jc w:val="both"/>
        <w:outlineLvl w:val="0"/>
        <w:rPr>
          <w:rFonts w:ascii="Arial" w:hAnsi="Arial" w:cs="Arial"/>
          <w:spacing w:val="4"/>
          <w:sz w:val="20"/>
          <w:szCs w:val="20"/>
        </w:rPr>
      </w:pPr>
      <w:r w:rsidRPr="00993587">
        <w:rPr>
          <w:rFonts w:ascii="Arial" w:hAnsi="Arial" w:cs="Arial"/>
          <w:i/>
          <w:spacing w:val="4"/>
          <w:sz w:val="20"/>
          <w:szCs w:val="20"/>
        </w:rPr>
        <w:t>Minister</w:t>
      </w:r>
      <w:r w:rsidRPr="00993587">
        <w:rPr>
          <w:rFonts w:ascii="Arial" w:hAnsi="Arial" w:cs="Arial"/>
          <w:spacing w:val="4"/>
          <w:sz w:val="20"/>
          <w:szCs w:val="20"/>
        </w:rPr>
        <w:t xml:space="preserve"> rozpoznał ww. zarzuty</w:t>
      </w:r>
      <w:r w:rsidRPr="00993587">
        <w:rPr>
          <w:rFonts w:ascii="Arial" w:hAnsi="Arial" w:cs="Arial"/>
          <w:bCs/>
          <w:spacing w:val="4"/>
          <w:sz w:val="20"/>
          <w:szCs w:val="20"/>
        </w:rPr>
        <w:t xml:space="preserve"> </w:t>
      </w:r>
      <w:r w:rsidRPr="00993587">
        <w:rPr>
          <w:rFonts w:ascii="Arial" w:hAnsi="Arial" w:cs="Arial"/>
          <w:spacing w:val="4"/>
          <w:sz w:val="20"/>
          <w:szCs w:val="20"/>
        </w:rPr>
        <w:t xml:space="preserve">łącznie z uwagi na wspólny mianownik, jakim jest negatywna ocena przez skarżącą organizację ekologiczną wymagań środowiskowych przyjętych w toku postępowania </w:t>
      </w:r>
      <w:r w:rsidRPr="00993587">
        <w:rPr>
          <w:rFonts w:ascii="Arial" w:hAnsi="Arial" w:cs="Arial"/>
          <w:spacing w:val="4"/>
          <w:sz w:val="20"/>
          <w:szCs w:val="20"/>
        </w:rPr>
        <w:br/>
        <w:t xml:space="preserve">w sprawie wydania decyzji o zezwoleniu na realizację ww. inwestycji drogowej. </w:t>
      </w:r>
    </w:p>
    <w:p w14:paraId="1D56EB59" w14:textId="1FD8AE86" w:rsidR="00847F38" w:rsidRPr="00993587" w:rsidRDefault="00847F38" w:rsidP="00847F38">
      <w:pPr>
        <w:spacing w:after="240" w:line="240" w:lineRule="exact"/>
        <w:jc w:val="both"/>
        <w:rPr>
          <w:rFonts w:ascii="Arial" w:hAnsi="Arial" w:cs="Arial"/>
          <w:spacing w:val="4"/>
          <w:sz w:val="20"/>
          <w:szCs w:val="20"/>
        </w:rPr>
      </w:pPr>
      <w:r w:rsidRPr="00993587">
        <w:rPr>
          <w:rFonts w:ascii="Arial" w:hAnsi="Arial" w:cs="Arial"/>
          <w:spacing w:val="4"/>
          <w:sz w:val="20"/>
          <w:szCs w:val="20"/>
        </w:rPr>
        <w:t xml:space="preserve">Mając na uwadze charakter ww. zarzutów, w pierwszej kolejności należy wyjaśnić </w:t>
      </w:r>
      <w:r w:rsidRPr="00993587">
        <w:rPr>
          <w:rFonts w:ascii="Arial" w:hAnsi="Arial" w:cs="Arial"/>
          <w:bCs/>
          <w:spacing w:val="4"/>
          <w:sz w:val="20"/>
          <w:szCs w:val="20"/>
          <w:lang w:bidi="pl-PL"/>
        </w:rPr>
        <w:t xml:space="preserve">systemową charakterystykę decyzji o zezwoleniu na realizacji inwestycji drogowej oraz relację tej decyzji do uprzednio wydanej </w:t>
      </w:r>
      <w:r w:rsidRPr="00993587">
        <w:rPr>
          <w:rFonts w:ascii="Arial" w:hAnsi="Arial" w:cs="Arial"/>
          <w:bCs/>
          <w:i/>
          <w:spacing w:val="4"/>
          <w:sz w:val="20"/>
          <w:szCs w:val="20"/>
          <w:lang w:bidi="pl-PL"/>
        </w:rPr>
        <w:t>decyzji o środowiskowych uwarunkowaniach</w:t>
      </w:r>
      <w:r w:rsidRPr="00993587">
        <w:rPr>
          <w:rFonts w:ascii="Arial" w:hAnsi="Arial" w:cs="Arial"/>
          <w:bCs/>
          <w:spacing w:val="4"/>
          <w:sz w:val="20"/>
          <w:szCs w:val="20"/>
          <w:lang w:bidi="pl-PL"/>
        </w:rPr>
        <w:t xml:space="preserve"> i </w:t>
      </w:r>
      <w:r w:rsidRPr="00993587">
        <w:rPr>
          <w:rFonts w:ascii="Arial" w:hAnsi="Arial" w:cs="Arial"/>
          <w:bCs/>
          <w:i/>
          <w:spacing w:val="4"/>
          <w:sz w:val="20"/>
          <w:szCs w:val="20"/>
          <w:lang w:bidi="pl-PL"/>
        </w:rPr>
        <w:t>postanowienia uzgadniającego</w:t>
      </w:r>
      <w:r w:rsidRPr="00993587">
        <w:rPr>
          <w:rFonts w:ascii="Arial" w:hAnsi="Arial" w:cs="Arial"/>
          <w:bCs/>
          <w:spacing w:val="4"/>
          <w:sz w:val="20"/>
          <w:szCs w:val="20"/>
          <w:lang w:bidi="pl-PL"/>
        </w:rPr>
        <w:t>, a po drugie</w:t>
      </w:r>
      <w:r w:rsidR="00C8721B">
        <w:rPr>
          <w:rFonts w:ascii="Arial" w:hAnsi="Arial" w:cs="Arial"/>
          <w:bCs/>
          <w:spacing w:val="4"/>
          <w:sz w:val="20"/>
          <w:szCs w:val="20"/>
          <w:lang w:bidi="pl-PL"/>
        </w:rPr>
        <w:t xml:space="preserve"> –</w:t>
      </w:r>
      <w:r w:rsidRPr="00993587">
        <w:rPr>
          <w:rFonts w:ascii="Arial" w:hAnsi="Arial" w:cs="Arial"/>
          <w:bCs/>
          <w:spacing w:val="4"/>
          <w:sz w:val="20"/>
          <w:szCs w:val="20"/>
          <w:lang w:bidi="pl-PL"/>
        </w:rPr>
        <w:t xml:space="preserve"> zakres kognicji </w:t>
      </w:r>
      <w:r w:rsidRPr="00993587">
        <w:rPr>
          <w:rFonts w:ascii="Arial" w:hAnsi="Arial" w:cs="Arial"/>
          <w:bCs/>
          <w:i/>
          <w:spacing w:val="4"/>
          <w:sz w:val="20"/>
          <w:szCs w:val="20"/>
          <w:lang w:bidi="pl-PL"/>
        </w:rPr>
        <w:t>Ministra</w:t>
      </w:r>
      <w:r w:rsidRPr="00993587">
        <w:rPr>
          <w:rFonts w:ascii="Arial" w:hAnsi="Arial" w:cs="Arial"/>
          <w:bCs/>
          <w:spacing w:val="4"/>
          <w:sz w:val="20"/>
          <w:szCs w:val="20"/>
          <w:lang w:bidi="pl-PL"/>
        </w:rPr>
        <w:t xml:space="preserve"> do rozpatrzenia zarzutów dotyczących postanowienia w sprawie uzgodnienia warunków realizacji przedsięwzięcia, wydanego po przeprowadzeniu ponownej oceny oddziaływania inwestycji na środowiskowo, bowiem zgłoszone zarzuty dotyczą również</w:t>
      </w:r>
      <w:r w:rsidRPr="00993587">
        <w:rPr>
          <w:rFonts w:ascii="Arial" w:hAnsi="Arial" w:cs="Arial"/>
          <w:bCs/>
          <w:i/>
          <w:spacing w:val="4"/>
          <w:sz w:val="20"/>
          <w:szCs w:val="20"/>
          <w:lang w:bidi="pl-PL"/>
        </w:rPr>
        <w:t xml:space="preserve"> </w:t>
      </w:r>
      <w:r w:rsidRPr="00993587">
        <w:rPr>
          <w:rFonts w:ascii="Arial" w:hAnsi="Arial" w:cs="Arial"/>
          <w:bCs/>
          <w:spacing w:val="4"/>
          <w:sz w:val="20"/>
          <w:szCs w:val="20"/>
          <w:lang w:bidi="pl-PL"/>
        </w:rPr>
        <w:t xml:space="preserve">tego rozstrzygnięcia. </w:t>
      </w:r>
    </w:p>
    <w:p w14:paraId="2A8F867B" w14:textId="77777777" w:rsidR="00847F38" w:rsidRPr="00993587" w:rsidRDefault="00847F38" w:rsidP="00847F38">
      <w:pPr>
        <w:spacing w:after="240" w:line="240" w:lineRule="exact"/>
        <w:jc w:val="both"/>
        <w:outlineLvl w:val="0"/>
        <w:rPr>
          <w:rFonts w:ascii="Arial" w:hAnsi="Arial" w:cs="Arial"/>
          <w:spacing w:val="4"/>
          <w:sz w:val="20"/>
          <w:szCs w:val="20"/>
        </w:rPr>
      </w:pPr>
      <w:r w:rsidRPr="00993587">
        <w:rPr>
          <w:rFonts w:ascii="Arial" w:hAnsi="Arial" w:cs="Arial"/>
          <w:spacing w:val="4"/>
          <w:sz w:val="20"/>
          <w:szCs w:val="20"/>
        </w:rPr>
        <w:t xml:space="preserve">Wskazać należy, że zarówno wojewoda orzekający w sprawie jako organ I instancji, jak i </w:t>
      </w:r>
      <w:r w:rsidRPr="00993587">
        <w:rPr>
          <w:rFonts w:ascii="Arial" w:hAnsi="Arial" w:cs="Arial"/>
          <w:i/>
          <w:spacing w:val="4"/>
          <w:sz w:val="20"/>
          <w:szCs w:val="20"/>
        </w:rPr>
        <w:t xml:space="preserve">Minister </w:t>
      </w:r>
      <w:r w:rsidRPr="00993587">
        <w:rPr>
          <w:rFonts w:ascii="Arial" w:hAnsi="Arial" w:cs="Arial"/>
          <w:spacing w:val="4"/>
          <w:sz w:val="20"/>
          <w:szCs w:val="20"/>
        </w:rPr>
        <w:t xml:space="preserve">działający jako organ odwoławczy, pełnią w procesie inwestycyjnym funkcję organów, które będąc właściwe do wydania decyzji w przedmiocie zezwolenia na realizację inwestycji drogowej, nie są </w:t>
      </w:r>
      <w:r w:rsidRPr="00993587">
        <w:rPr>
          <w:rFonts w:ascii="Arial" w:hAnsi="Arial" w:cs="Arial"/>
          <w:spacing w:val="4"/>
          <w:sz w:val="20"/>
          <w:szCs w:val="20"/>
        </w:rPr>
        <w:lastRenderedPageBreak/>
        <w:t>jednocześnie uprawnione do wyznaczania i korygowania trasy inwestycji drogowej, ani do zmiany proponowanych we wniosku rozwiązań.</w:t>
      </w:r>
    </w:p>
    <w:p w14:paraId="5F26EBA8" w14:textId="21507BF8" w:rsidR="00847F38" w:rsidRPr="00993587" w:rsidRDefault="00847F38" w:rsidP="00847F38">
      <w:pPr>
        <w:spacing w:after="240" w:line="240" w:lineRule="exact"/>
        <w:jc w:val="both"/>
        <w:outlineLvl w:val="0"/>
        <w:rPr>
          <w:rFonts w:ascii="Arial" w:hAnsi="Arial" w:cs="Arial"/>
          <w:spacing w:val="4"/>
          <w:sz w:val="20"/>
          <w:szCs w:val="20"/>
        </w:rPr>
      </w:pPr>
      <w:r w:rsidRPr="00993587">
        <w:rPr>
          <w:rFonts w:ascii="Arial" w:hAnsi="Arial" w:cs="Arial"/>
          <w:spacing w:val="4"/>
          <w:sz w:val="20"/>
          <w:szCs w:val="20"/>
        </w:rPr>
        <w:t xml:space="preserve">Zgodnie z art. 11d ust. 1 pkt 1 </w:t>
      </w:r>
      <w:r w:rsidRPr="00993587">
        <w:rPr>
          <w:rFonts w:ascii="Arial" w:hAnsi="Arial" w:cs="Arial"/>
          <w:i/>
          <w:spacing w:val="4"/>
          <w:sz w:val="20"/>
          <w:szCs w:val="20"/>
        </w:rPr>
        <w:t>specustawy drogowej</w:t>
      </w:r>
      <w:r w:rsidRPr="00993587">
        <w:rPr>
          <w:rFonts w:ascii="Arial" w:hAnsi="Arial" w:cs="Arial"/>
          <w:spacing w:val="4"/>
          <w:sz w:val="20"/>
          <w:szCs w:val="20"/>
        </w:rPr>
        <w:t xml:space="preserve">, to inwestor we wniosku o wydanie decyzji </w:t>
      </w:r>
      <w:r w:rsidRPr="00993587">
        <w:rPr>
          <w:rFonts w:ascii="Arial" w:hAnsi="Arial" w:cs="Arial"/>
          <w:spacing w:val="4"/>
          <w:sz w:val="20"/>
          <w:szCs w:val="20"/>
        </w:rPr>
        <w:br/>
        <w:t>o zezwoleniu na realizację inwestycji drogowej decyduje o przebiegu drogi oraz wielkości terenu niezbędnego dla obiektów budowlanych, załączając mapy przedstawiające proponowany przebieg drogi oraz mapy zawierające projekty podziałów nieruchomości. Zarówno wojewoda</w:t>
      </w:r>
      <w:r w:rsidR="00F13EE9">
        <w:rPr>
          <w:rFonts w:ascii="Arial" w:hAnsi="Arial" w:cs="Arial"/>
          <w:spacing w:val="4"/>
          <w:sz w:val="20"/>
          <w:szCs w:val="20"/>
        </w:rPr>
        <w:t>,</w:t>
      </w:r>
      <w:r w:rsidRPr="00993587">
        <w:rPr>
          <w:rFonts w:ascii="Arial" w:hAnsi="Arial" w:cs="Arial"/>
          <w:spacing w:val="4"/>
          <w:sz w:val="20"/>
          <w:szCs w:val="20"/>
        </w:rPr>
        <w:t xml:space="preserve"> jak i organ odwoławczy</w:t>
      </w:r>
      <w:r w:rsidR="00F13EE9">
        <w:rPr>
          <w:rFonts w:ascii="Arial" w:hAnsi="Arial" w:cs="Arial"/>
          <w:spacing w:val="4"/>
          <w:sz w:val="20"/>
          <w:szCs w:val="20"/>
        </w:rPr>
        <w:t>,</w:t>
      </w:r>
      <w:r w:rsidRPr="00993587">
        <w:rPr>
          <w:rFonts w:ascii="Arial" w:hAnsi="Arial" w:cs="Arial"/>
          <w:spacing w:val="4"/>
          <w:sz w:val="20"/>
          <w:szCs w:val="20"/>
        </w:rPr>
        <w:t xml:space="preserve">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993587">
        <w:rPr>
          <w:rFonts w:ascii="Arial" w:hAnsi="Arial" w:cs="Arial"/>
          <w:i/>
          <w:spacing w:val="4"/>
          <w:sz w:val="20"/>
          <w:szCs w:val="20"/>
        </w:rPr>
        <w:t>specustawy drogowej</w:t>
      </w:r>
      <w:r w:rsidRPr="00993587">
        <w:rPr>
          <w:rFonts w:ascii="Arial" w:hAnsi="Arial" w:cs="Arial"/>
          <w:spacing w:val="4"/>
          <w:sz w:val="20"/>
          <w:szCs w:val="20"/>
        </w:rPr>
        <w:t xml:space="preserve">, bowiem stosownie do przepisu art. 11e </w:t>
      </w:r>
      <w:r w:rsidRPr="00993587">
        <w:rPr>
          <w:rFonts w:ascii="Arial" w:hAnsi="Arial" w:cs="Arial"/>
          <w:i/>
          <w:spacing w:val="4"/>
          <w:sz w:val="20"/>
          <w:szCs w:val="20"/>
        </w:rPr>
        <w:t>specustawy drogowej</w:t>
      </w:r>
      <w:r w:rsidRPr="00993587">
        <w:rPr>
          <w:rFonts w:ascii="Arial" w:hAnsi="Arial" w:cs="Arial"/>
          <w:spacing w:val="4"/>
          <w:sz w:val="20"/>
          <w:szCs w:val="20"/>
        </w:rPr>
        <w:t xml:space="preserve"> nie można uzależniać zezwolenia na realizację inwestycji drogowej od spełnienia świadczeń lub warunków nieprzewidzianych obowiązującymi przepisami (wyrok Naczelnego Sądu Administracyjnego z dnia 17 kwietnia 2013 r., sygn. akt </w:t>
      </w:r>
      <w:r w:rsidR="00F13EE9">
        <w:rPr>
          <w:rFonts w:ascii="Arial" w:hAnsi="Arial" w:cs="Arial"/>
          <w:spacing w:val="4"/>
          <w:sz w:val="20"/>
          <w:szCs w:val="20"/>
        </w:rPr>
        <w:br/>
      </w:r>
      <w:r w:rsidRPr="00993587">
        <w:rPr>
          <w:rFonts w:ascii="Arial" w:hAnsi="Arial" w:cs="Arial"/>
          <w:spacing w:val="4"/>
          <w:sz w:val="20"/>
          <w:szCs w:val="20"/>
        </w:rPr>
        <w:t>II OSK 432/13, opubl. Centralna Baza Orzeczeń Sądów Administracyjnych).</w:t>
      </w:r>
    </w:p>
    <w:p w14:paraId="732B771A" w14:textId="77777777" w:rsidR="00847F38" w:rsidRPr="00993587" w:rsidRDefault="00847F38" w:rsidP="00847F38">
      <w:pPr>
        <w:spacing w:after="240" w:line="240" w:lineRule="exact"/>
        <w:jc w:val="both"/>
        <w:outlineLvl w:val="0"/>
        <w:rPr>
          <w:rFonts w:ascii="Arial" w:hAnsi="Arial" w:cs="Arial"/>
          <w:spacing w:val="4"/>
          <w:sz w:val="20"/>
          <w:szCs w:val="20"/>
        </w:rPr>
      </w:pPr>
      <w:r w:rsidRPr="00993587">
        <w:rPr>
          <w:rFonts w:ascii="Arial" w:hAnsi="Arial" w:cs="Arial"/>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14:paraId="65850FF0" w14:textId="6B5FB540" w:rsidR="00847F38" w:rsidRPr="00993587" w:rsidRDefault="00847F38" w:rsidP="00847F38">
      <w:pPr>
        <w:spacing w:after="240" w:line="240" w:lineRule="exact"/>
        <w:jc w:val="both"/>
        <w:outlineLvl w:val="0"/>
        <w:rPr>
          <w:rFonts w:ascii="Arial" w:hAnsi="Arial" w:cs="Arial"/>
          <w:spacing w:val="4"/>
          <w:sz w:val="20"/>
          <w:szCs w:val="20"/>
        </w:rPr>
      </w:pPr>
      <w:r w:rsidRPr="00993587">
        <w:rPr>
          <w:rFonts w:ascii="Arial" w:hAnsi="Arial" w:cs="Arial"/>
          <w:spacing w:val="4"/>
          <w:sz w:val="20"/>
          <w:szCs w:val="20"/>
        </w:rPr>
        <w:t xml:space="preserve">Zgodnie z powszechnie przyjmowanym w orzecznictwie sądowoadministracyjnym poglądem dotyczącym przedmiotowej materii (zob. wyroki Naczelnego Sądu Administracyjnego: </w:t>
      </w:r>
      <w:r w:rsidRPr="00993587">
        <w:rPr>
          <w:rFonts w:ascii="Arial" w:hAnsi="Arial" w:cs="Arial"/>
          <w:bCs/>
          <w:iCs/>
          <w:spacing w:val="4"/>
          <w:sz w:val="20"/>
          <w:szCs w:val="20"/>
          <w:lang w:bidi="pl-PL"/>
        </w:rPr>
        <w:t xml:space="preserve">z </w:t>
      </w:r>
      <w:r w:rsidR="000011C9">
        <w:rPr>
          <w:rFonts w:ascii="Arial" w:hAnsi="Arial" w:cs="Arial"/>
          <w:bCs/>
          <w:iCs/>
          <w:spacing w:val="4"/>
          <w:sz w:val="20"/>
          <w:szCs w:val="20"/>
          <w:lang w:bidi="pl-PL"/>
        </w:rPr>
        <w:t xml:space="preserve">dnia </w:t>
      </w:r>
      <w:r w:rsidRPr="00993587">
        <w:rPr>
          <w:rFonts w:ascii="Arial" w:hAnsi="Arial" w:cs="Arial"/>
          <w:bCs/>
          <w:iCs/>
          <w:spacing w:val="4"/>
          <w:sz w:val="20"/>
          <w:szCs w:val="20"/>
          <w:lang w:bidi="pl-PL"/>
        </w:rPr>
        <w:t xml:space="preserve">13 listopada 2018 r., sygn. akt II OSK 2933/18, z </w:t>
      </w:r>
      <w:r w:rsidR="000011C9">
        <w:rPr>
          <w:rFonts w:ascii="Arial" w:hAnsi="Arial" w:cs="Arial"/>
          <w:bCs/>
          <w:iCs/>
          <w:spacing w:val="4"/>
          <w:sz w:val="20"/>
          <w:szCs w:val="20"/>
          <w:lang w:bidi="pl-PL"/>
        </w:rPr>
        <w:t xml:space="preserve">dnia </w:t>
      </w:r>
      <w:r w:rsidRPr="00993587">
        <w:rPr>
          <w:rFonts w:ascii="Arial" w:hAnsi="Arial" w:cs="Arial"/>
          <w:bCs/>
          <w:iCs/>
          <w:spacing w:val="4"/>
          <w:sz w:val="20"/>
          <w:szCs w:val="20"/>
          <w:lang w:bidi="pl-PL"/>
        </w:rPr>
        <w:t>5 września 2018 r., sygn. akt II OSK 1737/18</w:t>
      </w:r>
      <w:r w:rsidRPr="00993587">
        <w:rPr>
          <w:rFonts w:ascii="Arial" w:hAnsi="Arial" w:cs="Arial"/>
          <w:spacing w:val="4"/>
          <w:sz w:val="20"/>
          <w:szCs w:val="20"/>
        </w:rPr>
        <w:t xml:space="preserve">, z </w:t>
      </w:r>
      <w:r w:rsidR="000011C9">
        <w:rPr>
          <w:rFonts w:ascii="Arial" w:hAnsi="Arial" w:cs="Arial"/>
          <w:spacing w:val="4"/>
          <w:sz w:val="20"/>
          <w:szCs w:val="20"/>
        </w:rPr>
        <w:t xml:space="preserve">dnia </w:t>
      </w:r>
      <w:r w:rsidRPr="00993587">
        <w:rPr>
          <w:rFonts w:ascii="Arial" w:hAnsi="Arial" w:cs="Arial"/>
          <w:spacing w:val="4"/>
          <w:sz w:val="20"/>
          <w:szCs w:val="20"/>
        </w:rPr>
        <w:t xml:space="preserve">13 września </w:t>
      </w:r>
      <w:r w:rsidRPr="00993587">
        <w:rPr>
          <w:rFonts w:ascii="Arial" w:hAnsi="Arial" w:cs="Arial"/>
          <w:spacing w:val="4"/>
          <w:sz w:val="20"/>
          <w:szCs w:val="20"/>
        </w:rPr>
        <w:br/>
        <w:t xml:space="preserve">2017 r., sygn. akt II OSK 1705/17, z </w:t>
      </w:r>
      <w:r w:rsidR="000011C9">
        <w:rPr>
          <w:rFonts w:ascii="Arial" w:hAnsi="Arial" w:cs="Arial"/>
          <w:spacing w:val="4"/>
          <w:sz w:val="20"/>
          <w:szCs w:val="20"/>
        </w:rPr>
        <w:t xml:space="preserve">dnia </w:t>
      </w:r>
      <w:r w:rsidRPr="00993587">
        <w:rPr>
          <w:rFonts w:ascii="Arial" w:hAnsi="Arial" w:cs="Arial"/>
          <w:spacing w:val="4"/>
          <w:sz w:val="20"/>
          <w:szCs w:val="20"/>
        </w:rPr>
        <w:t xml:space="preserve">8 czerwca 2017 r., sygn. akt II OSK 2572/15, z </w:t>
      </w:r>
      <w:r w:rsidR="000011C9">
        <w:rPr>
          <w:rFonts w:ascii="Arial" w:hAnsi="Arial" w:cs="Arial"/>
          <w:spacing w:val="4"/>
          <w:sz w:val="20"/>
          <w:szCs w:val="20"/>
        </w:rPr>
        <w:t xml:space="preserve">dnia </w:t>
      </w:r>
      <w:r w:rsidRPr="00993587">
        <w:rPr>
          <w:rFonts w:ascii="Arial" w:hAnsi="Arial" w:cs="Arial"/>
          <w:spacing w:val="4"/>
          <w:sz w:val="20"/>
          <w:szCs w:val="20"/>
        </w:rPr>
        <w:t>19 lipca 2016 r., sygn. akt II OSK 1373/16, z</w:t>
      </w:r>
      <w:r w:rsidR="000011C9">
        <w:rPr>
          <w:rFonts w:ascii="Arial" w:hAnsi="Arial" w:cs="Arial"/>
          <w:spacing w:val="4"/>
          <w:sz w:val="20"/>
          <w:szCs w:val="20"/>
        </w:rPr>
        <w:t xml:space="preserve"> dnia</w:t>
      </w:r>
      <w:r w:rsidRPr="00993587">
        <w:rPr>
          <w:rFonts w:ascii="Arial" w:hAnsi="Arial" w:cs="Arial"/>
          <w:spacing w:val="4"/>
          <w:sz w:val="20"/>
          <w:szCs w:val="20"/>
        </w:rPr>
        <w:t xml:space="preserve"> 25 maja 2016 r., sygn. akt II OSK 524/16, z </w:t>
      </w:r>
      <w:r w:rsidR="000011C9">
        <w:rPr>
          <w:rFonts w:ascii="Arial" w:hAnsi="Arial" w:cs="Arial"/>
          <w:spacing w:val="4"/>
          <w:sz w:val="20"/>
          <w:szCs w:val="20"/>
        </w:rPr>
        <w:t xml:space="preserve">dnia </w:t>
      </w:r>
      <w:r w:rsidRPr="00993587">
        <w:rPr>
          <w:rFonts w:ascii="Arial" w:hAnsi="Arial" w:cs="Arial"/>
          <w:spacing w:val="4"/>
          <w:sz w:val="20"/>
          <w:szCs w:val="20"/>
        </w:rPr>
        <w:t xml:space="preserve">1 marca </w:t>
      </w:r>
      <w:r w:rsidR="000011C9">
        <w:rPr>
          <w:rFonts w:ascii="Arial" w:hAnsi="Arial" w:cs="Arial"/>
          <w:spacing w:val="4"/>
          <w:sz w:val="20"/>
          <w:szCs w:val="20"/>
        </w:rPr>
        <w:br/>
      </w:r>
      <w:r w:rsidRPr="00993587">
        <w:rPr>
          <w:rFonts w:ascii="Arial" w:hAnsi="Arial" w:cs="Arial"/>
          <w:spacing w:val="4"/>
          <w:sz w:val="20"/>
          <w:szCs w:val="20"/>
        </w:rPr>
        <w:t xml:space="preserve">2016 r., sygn. akt II OSK 2334/15, z </w:t>
      </w:r>
      <w:r w:rsidR="000011C9">
        <w:rPr>
          <w:rFonts w:ascii="Arial" w:hAnsi="Arial" w:cs="Arial"/>
          <w:spacing w:val="4"/>
          <w:sz w:val="20"/>
          <w:szCs w:val="20"/>
        </w:rPr>
        <w:t xml:space="preserve">dnia </w:t>
      </w:r>
      <w:r w:rsidRPr="00993587">
        <w:rPr>
          <w:rFonts w:ascii="Arial" w:hAnsi="Arial" w:cs="Arial"/>
          <w:spacing w:val="4"/>
          <w:sz w:val="20"/>
          <w:szCs w:val="20"/>
        </w:rPr>
        <w:t xml:space="preserve">1 kwietnia 2015 r., sygn. akt II OSK 106/15, z </w:t>
      </w:r>
      <w:r w:rsidR="000011C9">
        <w:rPr>
          <w:rFonts w:ascii="Arial" w:hAnsi="Arial" w:cs="Arial"/>
          <w:spacing w:val="4"/>
          <w:sz w:val="20"/>
          <w:szCs w:val="20"/>
        </w:rPr>
        <w:t xml:space="preserve">dnia </w:t>
      </w:r>
      <w:r w:rsidRPr="00993587">
        <w:rPr>
          <w:rFonts w:ascii="Arial" w:hAnsi="Arial" w:cs="Arial"/>
          <w:spacing w:val="4"/>
          <w:sz w:val="20"/>
          <w:szCs w:val="20"/>
        </w:rPr>
        <w:t xml:space="preserve">24 lutego 2015 r., sygn. akt II OSK 3221/14, z </w:t>
      </w:r>
      <w:r w:rsidR="00107A0E">
        <w:rPr>
          <w:rFonts w:ascii="Arial" w:hAnsi="Arial" w:cs="Arial"/>
          <w:spacing w:val="4"/>
          <w:sz w:val="20"/>
          <w:szCs w:val="20"/>
        </w:rPr>
        <w:t xml:space="preserve">dnia </w:t>
      </w:r>
      <w:r w:rsidRPr="00993587">
        <w:rPr>
          <w:rFonts w:ascii="Arial" w:hAnsi="Arial" w:cs="Arial"/>
          <w:spacing w:val="4"/>
          <w:sz w:val="20"/>
          <w:szCs w:val="20"/>
        </w:rPr>
        <w:t>2 kwietnia 2014 r., sygn. akt II OSK 2621/12, z</w:t>
      </w:r>
      <w:r w:rsidR="00107A0E">
        <w:rPr>
          <w:rFonts w:ascii="Arial" w:hAnsi="Arial" w:cs="Arial"/>
          <w:spacing w:val="4"/>
          <w:sz w:val="20"/>
          <w:szCs w:val="20"/>
        </w:rPr>
        <w:t xml:space="preserve"> dnia</w:t>
      </w:r>
      <w:r w:rsidRPr="00993587">
        <w:rPr>
          <w:rFonts w:ascii="Arial" w:hAnsi="Arial" w:cs="Arial"/>
          <w:spacing w:val="4"/>
          <w:sz w:val="20"/>
          <w:szCs w:val="20"/>
        </w:rPr>
        <w:t xml:space="preserve"> 28 lutego 2014 r., sygn. akt II OSK 93/14, z </w:t>
      </w:r>
      <w:r w:rsidR="00107A0E">
        <w:rPr>
          <w:rFonts w:ascii="Arial" w:hAnsi="Arial" w:cs="Arial"/>
          <w:spacing w:val="4"/>
          <w:sz w:val="20"/>
          <w:szCs w:val="20"/>
        </w:rPr>
        <w:t xml:space="preserve">dnia </w:t>
      </w:r>
      <w:r w:rsidRPr="00993587">
        <w:rPr>
          <w:rFonts w:ascii="Arial" w:hAnsi="Arial" w:cs="Arial"/>
          <w:spacing w:val="4"/>
          <w:sz w:val="20"/>
          <w:szCs w:val="20"/>
        </w:rPr>
        <w:t xml:space="preserve">26 lipca 2013 r. sygn. akt II OSK 762/13, z </w:t>
      </w:r>
      <w:r w:rsidR="00107A0E">
        <w:rPr>
          <w:rFonts w:ascii="Arial" w:hAnsi="Arial" w:cs="Arial"/>
          <w:spacing w:val="4"/>
          <w:sz w:val="20"/>
          <w:szCs w:val="20"/>
        </w:rPr>
        <w:t xml:space="preserve">dnia </w:t>
      </w:r>
      <w:r w:rsidRPr="00993587">
        <w:rPr>
          <w:rFonts w:ascii="Arial" w:hAnsi="Arial" w:cs="Arial"/>
          <w:spacing w:val="4"/>
          <w:sz w:val="20"/>
          <w:szCs w:val="20"/>
        </w:rPr>
        <w:t xml:space="preserve">17 kwietnia </w:t>
      </w:r>
      <w:r w:rsidR="00107A0E">
        <w:rPr>
          <w:rFonts w:ascii="Arial" w:hAnsi="Arial" w:cs="Arial"/>
          <w:spacing w:val="4"/>
          <w:sz w:val="20"/>
          <w:szCs w:val="20"/>
        </w:rPr>
        <w:br/>
      </w:r>
      <w:r w:rsidRPr="00993587">
        <w:rPr>
          <w:rFonts w:ascii="Arial" w:hAnsi="Arial" w:cs="Arial"/>
          <w:spacing w:val="4"/>
          <w:sz w:val="20"/>
          <w:szCs w:val="20"/>
        </w:rPr>
        <w:t xml:space="preserve">2013 r., sygn. akt II OSK 432/13, z </w:t>
      </w:r>
      <w:r w:rsidR="00107A0E">
        <w:rPr>
          <w:rFonts w:ascii="Arial" w:hAnsi="Arial" w:cs="Arial"/>
          <w:spacing w:val="4"/>
          <w:sz w:val="20"/>
          <w:szCs w:val="20"/>
        </w:rPr>
        <w:t xml:space="preserve">dnia </w:t>
      </w:r>
      <w:r w:rsidRPr="00993587">
        <w:rPr>
          <w:rFonts w:ascii="Arial" w:hAnsi="Arial" w:cs="Arial"/>
          <w:spacing w:val="4"/>
          <w:sz w:val="20"/>
          <w:szCs w:val="20"/>
        </w:rPr>
        <w:t>18 listopada 2010 r., sygn. akt II OSK 1968/10, z</w:t>
      </w:r>
      <w:r w:rsidR="00107A0E">
        <w:rPr>
          <w:rFonts w:ascii="Arial" w:hAnsi="Arial" w:cs="Arial"/>
          <w:spacing w:val="4"/>
          <w:sz w:val="20"/>
          <w:szCs w:val="20"/>
        </w:rPr>
        <w:t xml:space="preserve"> dnia</w:t>
      </w:r>
      <w:r w:rsidRPr="00993587">
        <w:rPr>
          <w:rFonts w:ascii="Arial" w:hAnsi="Arial" w:cs="Arial"/>
          <w:spacing w:val="4"/>
          <w:sz w:val="20"/>
          <w:szCs w:val="20"/>
        </w:rPr>
        <w:t xml:space="preserve"> 20 stycznia 2010 r., sygn. akt II OSK 2416/10, opubl. Centralna Baza Orzeczeń Sądów Administracyjnych), organ właściwy do wydania decyzji o zezwoleniu na realizację inwestycji drogowej nie jest upoważniony do korygowania rozwiązań przyjętych we wniosku o wydanie ww. decyzji. To inwestor samodzielnie dokonuje wyboru najbardziej korzystnych rozwiązań lokalizacyjnych i następnie techniczno-wykonawczych inwestycji.</w:t>
      </w:r>
    </w:p>
    <w:p w14:paraId="3CC14ED1" w14:textId="51B9439F" w:rsidR="00847F38" w:rsidRPr="00993587" w:rsidRDefault="00847F38" w:rsidP="00847F38">
      <w:pPr>
        <w:spacing w:after="240" w:line="240" w:lineRule="exact"/>
        <w:jc w:val="both"/>
        <w:outlineLvl w:val="0"/>
        <w:rPr>
          <w:rFonts w:ascii="Arial" w:hAnsi="Arial" w:cs="Arial"/>
          <w:spacing w:val="4"/>
          <w:sz w:val="20"/>
          <w:szCs w:val="20"/>
        </w:rPr>
      </w:pPr>
      <w:r w:rsidRPr="00993587">
        <w:rPr>
          <w:rFonts w:ascii="Arial" w:hAnsi="Arial" w:cs="Arial"/>
          <w:spacing w:val="4"/>
          <w:sz w:val="20"/>
          <w:szCs w:val="20"/>
        </w:rPr>
        <w:t xml:space="preserve">Co więcej, wyjaśnić należy, iż zgodnie z treścią art. 11i ust. 1 </w:t>
      </w:r>
      <w:r w:rsidRPr="00993587">
        <w:rPr>
          <w:rFonts w:ascii="Arial" w:hAnsi="Arial" w:cs="Arial"/>
          <w:i/>
          <w:spacing w:val="4"/>
          <w:sz w:val="20"/>
          <w:szCs w:val="20"/>
        </w:rPr>
        <w:t>specustawy drogowej</w:t>
      </w:r>
      <w:r w:rsidR="00107A0E">
        <w:rPr>
          <w:rFonts w:ascii="Arial" w:hAnsi="Arial" w:cs="Arial"/>
          <w:iCs/>
          <w:spacing w:val="4"/>
          <w:sz w:val="20"/>
          <w:szCs w:val="20"/>
        </w:rPr>
        <w:t>,</w:t>
      </w:r>
      <w:r w:rsidRPr="00993587">
        <w:rPr>
          <w:rFonts w:ascii="Arial" w:hAnsi="Arial" w:cs="Arial"/>
          <w:spacing w:val="4"/>
          <w:sz w:val="20"/>
          <w:szCs w:val="20"/>
        </w:rPr>
        <w:t xml:space="preserve"> w sprawach dotyczących zezwolenia na realizację inwestycji drogowej nieuregulowanych </w:t>
      </w:r>
      <w:r w:rsidRPr="00993587">
        <w:rPr>
          <w:rFonts w:ascii="Arial" w:hAnsi="Arial" w:cs="Arial"/>
          <w:i/>
          <w:spacing w:val="4"/>
          <w:sz w:val="20"/>
          <w:szCs w:val="20"/>
        </w:rPr>
        <w:t>w specustawie drogowej</w:t>
      </w:r>
      <w:r w:rsidRPr="00993587">
        <w:rPr>
          <w:rFonts w:ascii="Arial" w:hAnsi="Arial" w:cs="Arial"/>
          <w:spacing w:val="4"/>
          <w:sz w:val="20"/>
          <w:szCs w:val="20"/>
        </w:rPr>
        <w:t xml:space="preserve"> stosuje się odpowiednio przepisy </w:t>
      </w:r>
      <w:r w:rsidRPr="00993587">
        <w:rPr>
          <w:rFonts w:ascii="Arial" w:hAnsi="Arial" w:cs="Arial"/>
          <w:i/>
          <w:spacing w:val="4"/>
          <w:sz w:val="20"/>
          <w:szCs w:val="20"/>
        </w:rPr>
        <w:t>ustawy Prawo budowlane</w:t>
      </w:r>
      <w:r w:rsidRPr="00993587">
        <w:rPr>
          <w:rFonts w:ascii="Arial" w:hAnsi="Arial" w:cs="Arial"/>
          <w:spacing w:val="4"/>
          <w:sz w:val="20"/>
          <w:szCs w:val="20"/>
        </w:rPr>
        <w:t xml:space="preserve">. Jak wynika natomiast z treści art. 35 ust. 4 </w:t>
      </w:r>
      <w:r w:rsidRPr="00993587">
        <w:rPr>
          <w:rFonts w:ascii="Arial" w:hAnsi="Arial" w:cs="Arial"/>
          <w:i/>
          <w:spacing w:val="4"/>
          <w:sz w:val="20"/>
          <w:szCs w:val="20"/>
        </w:rPr>
        <w:t>ustawy Prawo budowlane</w:t>
      </w:r>
      <w:r w:rsidRPr="00993587">
        <w:rPr>
          <w:rFonts w:ascii="Arial" w:hAnsi="Arial" w:cs="Arial"/>
          <w:spacing w:val="4"/>
          <w:sz w:val="20"/>
          <w:szCs w:val="20"/>
        </w:rPr>
        <w:t xml:space="preserve">, w razie spełnienia wymagań określonych w art. 35 ust. 1 oraz art. 32 ust. 4, właściwy organ nie może odmówić wydania decyzji o pozwoleniu na budowę (decyzji o zezwoleniu </w:t>
      </w:r>
      <w:r w:rsidRPr="00993587">
        <w:rPr>
          <w:rFonts w:ascii="Arial" w:hAnsi="Arial" w:cs="Arial"/>
          <w:spacing w:val="4"/>
          <w:sz w:val="20"/>
          <w:szCs w:val="20"/>
        </w:rPr>
        <w:br/>
        <w:t xml:space="preserve">na realizację inwestycji drogowej). Wynika z powyższego, że decyzja o zezwoleniu na realizację inwestycji drogowej nie ma charakteru uznaniowego i w razie spełnienia przez inwestora wymagań określonych </w:t>
      </w:r>
      <w:r w:rsidR="00F13EE9">
        <w:rPr>
          <w:rFonts w:ascii="Arial" w:hAnsi="Arial" w:cs="Arial"/>
          <w:spacing w:val="4"/>
          <w:sz w:val="20"/>
          <w:szCs w:val="20"/>
        </w:rPr>
        <w:br/>
      </w:r>
      <w:r w:rsidRPr="00993587">
        <w:rPr>
          <w:rFonts w:ascii="Arial" w:hAnsi="Arial" w:cs="Arial"/>
          <w:spacing w:val="4"/>
          <w:sz w:val="20"/>
          <w:szCs w:val="20"/>
        </w:rPr>
        <w:t xml:space="preserve">w przepisach prawa budowlanego organ architektoniczno-budowlany jest zobligowany zezwolić </w:t>
      </w:r>
      <w:r w:rsidR="00F13EE9">
        <w:rPr>
          <w:rFonts w:ascii="Arial" w:hAnsi="Arial" w:cs="Arial"/>
          <w:spacing w:val="4"/>
          <w:sz w:val="20"/>
          <w:szCs w:val="20"/>
        </w:rPr>
        <w:br/>
      </w:r>
      <w:r w:rsidRPr="00993587">
        <w:rPr>
          <w:rFonts w:ascii="Arial" w:hAnsi="Arial" w:cs="Arial"/>
          <w:spacing w:val="4"/>
          <w:sz w:val="20"/>
          <w:szCs w:val="20"/>
        </w:rPr>
        <w:t xml:space="preserve">na realizację inwestycji drogowej (stosownie do wyroku Wojewódzkiego Sądu Administracyjnego </w:t>
      </w:r>
      <w:r w:rsidR="00F13EE9">
        <w:rPr>
          <w:rFonts w:ascii="Arial" w:hAnsi="Arial" w:cs="Arial"/>
          <w:spacing w:val="4"/>
          <w:sz w:val="20"/>
          <w:szCs w:val="20"/>
        </w:rPr>
        <w:br/>
      </w:r>
      <w:r w:rsidRPr="00993587">
        <w:rPr>
          <w:rFonts w:ascii="Arial" w:hAnsi="Arial" w:cs="Arial"/>
          <w:spacing w:val="4"/>
          <w:sz w:val="20"/>
          <w:szCs w:val="20"/>
        </w:rPr>
        <w:t>w Warszawie z dnia 27 stycznia 2011 r., sygn. akt VII SA/Wa 1955/10).</w:t>
      </w:r>
    </w:p>
    <w:p w14:paraId="5EF97F97" w14:textId="36D9001B" w:rsidR="00847F38" w:rsidRPr="00993587" w:rsidRDefault="00847F38" w:rsidP="00847F38">
      <w:pPr>
        <w:spacing w:after="240" w:line="240" w:lineRule="exact"/>
        <w:jc w:val="both"/>
        <w:outlineLvl w:val="0"/>
        <w:rPr>
          <w:rFonts w:ascii="Arial" w:hAnsi="Arial" w:cs="Arial"/>
          <w:spacing w:val="4"/>
          <w:sz w:val="20"/>
          <w:szCs w:val="20"/>
          <w:lang w:bidi="pl-PL"/>
        </w:rPr>
      </w:pPr>
      <w:r w:rsidRPr="00993587">
        <w:rPr>
          <w:rFonts w:ascii="Arial" w:hAnsi="Arial" w:cs="Arial"/>
          <w:spacing w:val="4"/>
          <w:sz w:val="20"/>
          <w:szCs w:val="20"/>
          <w:lang w:bidi="pl-PL"/>
        </w:rPr>
        <w:t>Stosownie</w:t>
      </w:r>
      <w:r w:rsidRPr="00993587">
        <w:rPr>
          <w:rFonts w:ascii="Arial" w:hAnsi="Arial" w:cs="Arial"/>
          <w:bCs/>
          <w:spacing w:val="4"/>
          <w:sz w:val="20"/>
          <w:szCs w:val="20"/>
          <w:lang w:bidi="pl-PL"/>
        </w:rPr>
        <w:t xml:space="preserve"> natomiast</w:t>
      </w:r>
      <w:r w:rsidRPr="00993587">
        <w:rPr>
          <w:rFonts w:ascii="Arial" w:hAnsi="Arial" w:cs="Arial"/>
          <w:spacing w:val="4"/>
          <w:sz w:val="20"/>
          <w:szCs w:val="20"/>
          <w:lang w:bidi="pl-PL"/>
        </w:rPr>
        <w:t xml:space="preserve"> do treści art. 86 pkt 2 w zw. z art. 72 ust. 1 pkt 10 </w:t>
      </w:r>
      <w:r w:rsidRPr="00993587">
        <w:rPr>
          <w:rFonts w:ascii="Arial" w:hAnsi="Arial" w:cs="Arial"/>
          <w:i/>
          <w:spacing w:val="4"/>
          <w:sz w:val="20"/>
          <w:szCs w:val="20"/>
          <w:lang w:bidi="pl-PL"/>
        </w:rPr>
        <w:t>ustawy o udostępnianiu informacji o środowisku i jego ochronie</w:t>
      </w:r>
      <w:r w:rsidRPr="00993587">
        <w:rPr>
          <w:rFonts w:ascii="Arial" w:hAnsi="Arial" w:cs="Arial"/>
          <w:spacing w:val="4"/>
          <w:sz w:val="20"/>
          <w:szCs w:val="20"/>
          <w:lang w:bidi="pl-PL"/>
        </w:rPr>
        <w:t xml:space="preserve">, decyzja o środowiskowych uwarunkowaniach wiąże organ wydający decyzję o zezwoleniu na realizację inwestycji drogowej. Wyjątkiem w tym zakresie, dopuszczającym modyfikacje środowiskowych warunków realizacji przedsięwzięcia, jest możliwość przeprowadzenia ponownej oceny oddziaływania na środowisko przed wydaniem zezwolenia na realizację inwestycji drogowej, na podstawie art. 88 i nast. </w:t>
      </w:r>
      <w:r w:rsidRPr="00993587">
        <w:rPr>
          <w:rFonts w:ascii="Arial" w:hAnsi="Arial" w:cs="Arial"/>
          <w:i/>
          <w:spacing w:val="4"/>
          <w:sz w:val="20"/>
          <w:szCs w:val="20"/>
          <w:lang w:bidi="pl-PL"/>
        </w:rPr>
        <w:t>ustawy o udostępnianiu informacji o środowisku i jego ochronie</w:t>
      </w:r>
      <w:r w:rsidRPr="00993587">
        <w:rPr>
          <w:rFonts w:ascii="Arial" w:hAnsi="Arial" w:cs="Arial"/>
          <w:spacing w:val="4"/>
          <w:sz w:val="20"/>
          <w:szCs w:val="20"/>
          <w:lang w:bidi="pl-PL"/>
        </w:rPr>
        <w:t xml:space="preserve">. </w:t>
      </w:r>
    </w:p>
    <w:p w14:paraId="24A0B1A1" w14:textId="77777777" w:rsidR="00847F38" w:rsidRPr="00993587" w:rsidRDefault="00847F38" w:rsidP="00847F38">
      <w:pPr>
        <w:spacing w:after="240" w:line="240" w:lineRule="exact"/>
        <w:jc w:val="both"/>
        <w:outlineLvl w:val="0"/>
        <w:rPr>
          <w:rFonts w:ascii="Arial" w:hAnsi="Arial" w:cs="Arial"/>
          <w:spacing w:val="4"/>
          <w:sz w:val="20"/>
          <w:szCs w:val="20"/>
          <w:lang w:bidi="pl-PL"/>
        </w:rPr>
      </w:pPr>
      <w:r w:rsidRPr="00993587">
        <w:rPr>
          <w:rFonts w:ascii="Arial" w:hAnsi="Arial" w:cs="Arial"/>
          <w:spacing w:val="4"/>
          <w:sz w:val="20"/>
          <w:szCs w:val="20"/>
          <w:lang w:bidi="pl-PL"/>
        </w:rPr>
        <w:t xml:space="preserve">W świetle przepisów </w:t>
      </w:r>
      <w:r w:rsidRPr="00993587">
        <w:rPr>
          <w:rFonts w:ascii="Arial" w:hAnsi="Arial" w:cs="Arial"/>
          <w:i/>
          <w:spacing w:val="4"/>
          <w:sz w:val="20"/>
          <w:szCs w:val="20"/>
          <w:lang w:bidi="pl-PL"/>
        </w:rPr>
        <w:t>ustawy</w:t>
      </w:r>
      <w:r w:rsidRPr="00993587">
        <w:rPr>
          <w:rFonts w:ascii="Arial" w:hAnsi="Arial" w:cs="Arial"/>
          <w:spacing w:val="4"/>
          <w:sz w:val="20"/>
          <w:szCs w:val="20"/>
          <w:lang w:bidi="pl-PL"/>
        </w:rPr>
        <w:t xml:space="preserve"> </w:t>
      </w:r>
      <w:r w:rsidRPr="00993587">
        <w:rPr>
          <w:rFonts w:ascii="Arial" w:hAnsi="Arial" w:cs="Arial"/>
          <w:i/>
          <w:spacing w:val="4"/>
          <w:sz w:val="20"/>
          <w:szCs w:val="20"/>
          <w:lang w:bidi="pl-PL"/>
        </w:rPr>
        <w:t>o udostępnianiu informacji o środowisku i jego ochronie</w:t>
      </w:r>
      <w:r w:rsidRPr="00993587">
        <w:rPr>
          <w:rFonts w:ascii="Arial" w:hAnsi="Arial" w:cs="Arial"/>
          <w:spacing w:val="4"/>
          <w:sz w:val="20"/>
          <w:szCs w:val="20"/>
          <w:lang w:bidi="pl-PL"/>
        </w:rPr>
        <w:t xml:space="preserve">, decyzja </w:t>
      </w:r>
      <w:r w:rsidRPr="00993587">
        <w:rPr>
          <w:rFonts w:ascii="Arial" w:hAnsi="Arial" w:cs="Arial"/>
          <w:spacing w:val="4"/>
          <w:sz w:val="20"/>
          <w:szCs w:val="20"/>
          <w:lang w:bidi="pl-PL"/>
        </w:rPr>
        <w:br/>
        <w:t xml:space="preserve">o środowiskowych uwarunkowaniach nie kończy procesu oceny oddziaływania na środowisko. Może się zdarzyć, że informacje dotyczące planowanego przedsięwzięcia (zwłaszcza rozwiązań projektowych), dostępne na etapie ustalania uwarunkowań środowiskowych, będą zbyt ogólne i nieprecyzyjne, aby </w:t>
      </w:r>
      <w:r w:rsidRPr="00993587">
        <w:rPr>
          <w:rFonts w:ascii="Arial" w:hAnsi="Arial" w:cs="Arial"/>
          <w:spacing w:val="4"/>
          <w:sz w:val="20"/>
          <w:szCs w:val="20"/>
          <w:lang w:bidi="pl-PL"/>
        </w:rPr>
        <w:br/>
        <w:t xml:space="preserve">w pełni zidentyfikować możliwe oddziaływania oraz zaproponować ostateczną listę działań </w:t>
      </w:r>
      <w:r w:rsidRPr="00993587">
        <w:rPr>
          <w:rFonts w:ascii="Arial" w:hAnsi="Arial" w:cs="Arial"/>
          <w:spacing w:val="4"/>
          <w:sz w:val="20"/>
          <w:szCs w:val="20"/>
          <w:lang w:bidi="pl-PL"/>
        </w:rPr>
        <w:lastRenderedPageBreak/>
        <w:t xml:space="preserve">zapobiegawczych i łagodzących. Będzie to dotyczyło w szczególności postępowań w sprawie oceny oddziaływania na środowisko, które przeprowadzono przed uzyskaniem decyzji o zezwoleniu </w:t>
      </w:r>
      <w:r w:rsidR="00C929C6">
        <w:rPr>
          <w:rFonts w:ascii="Arial" w:hAnsi="Arial" w:cs="Arial"/>
          <w:spacing w:val="4"/>
          <w:sz w:val="20"/>
          <w:szCs w:val="20"/>
          <w:lang w:bidi="pl-PL"/>
        </w:rPr>
        <w:br/>
      </w:r>
      <w:r w:rsidRPr="00993587">
        <w:rPr>
          <w:rFonts w:ascii="Arial" w:hAnsi="Arial" w:cs="Arial"/>
          <w:spacing w:val="4"/>
          <w:sz w:val="20"/>
          <w:szCs w:val="20"/>
          <w:lang w:bidi="pl-PL"/>
        </w:rPr>
        <w:t xml:space="preserve">na realizację inwestycji drogowej, kiedy to inwestorzy rzadko dysponują wyczerpującymi danymi </w:t>
      </w:r>
      <w:r w:rsidR="00C929C6">
        <w:rPr>
          <w:rFonts w:ascii="Arial" w:hAnsi="Arial" w:cs="Arial"/>
          <w:spacing w:val="4"/>
          <w:sz w:val="20"/>
          <w:szCs w:val="20"/>
          <w:lang w:bidi="pl-PL"/>
        </w:rPr>
        <w:br/>
      </w:r>
      <w:r w:rsidRPr="00993587">
        <w:rPr>
          <w:rFonts w:ascii="Arial" w:hAnsi="Arial" w:cs="Arial"/>
          <w:spacing w:val="4"/>
          <w:sz w:val="20"/>
          <w:szCs w:val="20"/>
          <w:lang w:bidi="pl-PL"/>
        </w:rPr>
        <w:t>na temat inwestycji. Dodatkowo, od wydania decyzji o środowiskowych uwarunkowaniach mogą zmienić się niektóre okoliczności, w których analizowano planowane przedsięwzięcie i jego potencjalny wpływ na środowisko.</w:t>
      </w:r>
    </w:p>
    <w:p w14:paraId="43CB24EF" w14:textId="77777777" w:rsidR="00847F38" w:rsidRPr="00993587" w:rsidRDefault="00847F38" w:rsidP="00847F38">
      <w:pPr>
        <w:spacing w:after="240" w:line="240" w:lineRule="exact"/>
        <w:jc w:val="both"/>
        <w:outlineLvl w:val="0"/>
        <w:rPr>
          <w:rFonts w:ascii="Arial" w:hAnsi="Arial" w:cs="Arial"/>
          <w:spacing w:val="4"/>
          <w:sz w:val="20"/>
          <w:szCs w:val="20"/>
          <w:lang w:bidi="pl-PL"/>
        </w:rPr>
      </w:pPr>
      <w:r w:rsidRPr="00993587">
        <w:rPr>
          <w:rFonts w:ascii="Arial" w:hAnsi="Arial" w:cs="Arial"/>
          <w:spacing w:val="4"/>
          <w:sz w:val="20"/>
          <w:szCs w:val="20"/>
          <w:lang w:bidi="pl-PL"/>
        </w:rPr>
        <w:t xml:space="preserve">Biorąc więc pod uwagę fakt, że ponowna ocena oddziaływania przedsięwzięcia na środowisko będzie przeprowadzana na dalszym etapie procesu inwestycyjnego, ustawodawca w art. 88-95 </w:t>
      </w:r>
      <w:r w:rsidRPr="00993587">
        <w:rPr>
          <w:rFonts w:ascii="Arial" w:hAnsi="Arial" w:cs="Arial"/>
          <w:i/>
          <w:spacing w:val="4"/>
          <w:sz w:val="20"/>
          <w:szCs w:val="20"/>
          <w:lang w:bidi="pl-PL"/>
        </w:rPr>
        <w:t xml:space="preserve">ustawy </w:t>
      </w:r>
      <w:r w:rsidRPr="00993587">
        <w:rPr>
          <w:rFonts w:ascii="Arial" w:hAnsi="Arial" w:cs="Arial"/>
          <w:i/>
          <w:spacing w:val="4"/>
          <w:sz w:val="20"/>
          <w:szCs w:val="20"/>
          <w:lang w:bidi="pl-PL"/>
        </w:rPr>
        <w:br/>
        <w:t>o udostępnianiu informacji o środowisku i jego ochronie</w:t>
      </w:r>
      <w:r w:rsidRPr="00993587">
        <w:rPr>
          <w:rFonts w:ascii="Arial" w:hAnsi="Arial" w:cs="Arial"/>
          <w:spacing w:val="4"/>
          <w:sz w:val="20"/>
          <w:szCs w:val="20"/>
          <w:lang w:bidi="pl-PL"/>
        </w:rPr>
        <w:t xml:space="preserve"> określił autonomiczne zasady jej przeprowadzania. </w:t>
      </w:r>
    </w:p>
    <w:p w14:paraId="6354CE8C" w14:textId="729A07FE" w:rsidR="00847F38" w:rsidRPr="00993587" w:rsidRDefault="00847F38" w:rsidP="00847F38">
      <w:pPr>
        <w:spacing w:after="240" w:line="240" w:lineRule="exact"/>
        <w:jc w:val="both"/>
        <w:outlineLvl w:val="0"/>
        <w:rPr>
          <w:rFonts w:ascii="Arial" w:hAnsi="Arial" w:cs="Arial"/>
          <w:spacing w:val="4"/>
          <w:sz w:val="20"/>
          <w:szCs w:val="20"/>
          <w:lang w:bidi="pl-PL"/>
        </w:rPr>
      </w:pPr>
      <w:r w:rsidRPr="00993587">
        <w:rPr>
          <w:rFonts w:ascii="Arial" w:hAnsi="Arial" w:cs="Arial"/>
          <w:spacing w:val="4"/>
          <w:sz w:val="20"/>
          <w:szCs w:val="20"/>
          <w:lang w:bidi="pl-PL"/>
        </w:rPr>
        <w:t xml:space="preserve">Zawarte w tych przepisach rozwiązania są również konsekwencją poglądów zaprezentowanych przez Europejski Trybunał Sprawiedliwości, który w jednym ze swych orzeczeń (wyrok ETS z dnia 4 maja </w:t>
      </w:r>
      <w:r w:rsidR="00B74657">
        <w:rPr>
          <w:rFonts w:ascii="Arial" w:hAnsi="Arial" w:cs="Arial"/>
          <w:spacing w:val="4"/>
          <w:sz w:val="20"/>
          <w:szCs w:val="20"/>
          <w:lang w:bidi="pl-PL"/>
        </w:rPr>
        <w:br/>
      </w:r>
      <w:r w:rsidRPr="00993587">
        <w:rPr>
          <w:rFonts w:ascii="Arial" w:hAnsi="Arial" w:cs="Arial"/>
          <w:spacing w:val="4"/>
          <w:sz w:val="20"/>
          <w:szCs w:val="20"/>
          <w:lang w:bidi="pl-PL"/>
        </w:rPr>
        <w:t xml:space="preserve">2006 r. w sprawie C-508/03, LEX nr 226555), stwierdził, że „wieloetapowe procedury wydawania zezwolenia, w której jedna z decyzji jest decyzją główną, a druga decyzją wykonawczą, która nie może wykraczać poza zakres decyzji głównej, możliwe oddziaływanie danego przedsięwzięcia należy określić </w:t>
      </w:r>
      <w:r w:rsidR="00B74657">
        <w:rPr>
          <w:rFonts w:ascii="Arial" w:hAnsi="Arial" w:cs="Arial"/>
          <w:spacing w:val="4"/>
          <w:sz w:val="20"/>
          <w:szCs w:val="20"/>
          <w:lang w:bidi="pl-PL"/>
        </w:rPr>
        <w:br/>
      </w:r>
      <w:r w:rsidRPr="00993587">
        <w:rPr>
          <w:rFonts w:ascii="Arial" w:hAnsi="Arial" w:cs="Arial"/>
          <w:spacing w:val="4"/>
          <w:sz w:val="20"/>
          <w:szCs w:val="20"/>
          <w:lang w:bidi="pl-PL"/>
        </w:rPr>
        <w:t xml:space="preserve">i ocenić w trakcie postępowania w sprawie wydania decyzji głównej. Jedynie w przypadku, gdy oddziaływanie to można określić dopiero w trakcie postępowania w sprawie wydania decyzji wykonawczej, oceny tej należy dokonać w trakcie tego ostatniego postępowania”. Przepis art. 2 ust. 1 dyrektywy 2011/92/EU z dnia 13 grudnia 2011 r. w sprawie oceny skutków wywieranych przez niektóre przedsięwzięcia publiczne i prywatne na środowisko naturalne, obliguje państwa członkowskie do podjęcia wszystkich niezbędnych środków, pozwalających na właściwą ocenę skutków środowiskowych wynikających z realizacji przedsięwzięcia. (por. K. Gruszecki: Komentarz do art. 88 ustawy </w:t>
      </w:r>
      <w:r w:rsidR="00B74657">
        <w:rPr>
          <w:rFonts w:ascii="Arial" w:hAnsi="Arial" w:cs="Arial"/>
          <w:spacing w:val="4"/>
          <w:sz w:val="20"/>
          <w:szCs w:val="20"/>
          <w:lang w:bidi="pl-PL"/>
        </w:rPr>
        <w:br/>
      </w:r>
      <w:r w:rsidRPr="00993587">
        <w:rPr>
          <w:rFonts w:ascii="Arial" w:hAnsi="Arial" w:cs="Arial"/>
          <w:spacing w:val="4"/>
          <w:sz w:val="20"/>
          <w:szCs w:val="20"/>
          <w:lang w:bidi="pl-PL"/>
        </w:rPr>
        <w:t>o udostępnianiu informacji o środowisku i jego ochronie, udziale społeczeństwa w ochronie środowiska oraz o ocenach oddziaływania na środowisko, Lex/el).</w:t>
      </w:r>
    </w:p>
    <w:p w14:paraId="4784B603" w14:textId="10953486" w:rsidR="00847F38" w:rsidRPr="00993587" w:rsidRDefault="00847F38" w:rsidP="00847F38">
      <w:pPr>
        <w:spacing w:after="240" w:line="240" w:lineRule="exact"/>
        <w:jc w:val="both"/>
        <w:outlineLvl w:val="0"/>
        <w:rPr>
          <w:rFonts w:ascii="Arial" w:hAnsi="Arial" w:cs="Arial"/>
          <w:spacing w:val="4"/>
          <w:sz w:val="20"/>
          <w:szCs w:val="20"/>
          <w:lang w:bidi="pl-PL"/>
        </w:rPr>
      </w:pPr>
      <w:r w:rsidRPr="00993587">
        <w:rPr>
          <w:rFonts w:ascii="Arial" w:hAnsi="Arial" w:cs="Arial"/>
          <w:spacing w:val="4"/>
          <w:sz w:val="20"/>
          <w:szCs w:val="20"/>
          <w:lang w:bidi="pl-PL"/>
        </w:rPr>
        <w:t xml:space="preserve">W szczególności art. 2 ust. 2 ww. dyrektywy 2011/92/EU z dnia 13 grudnia 2011 r. stanowi, że ocena oddziaływania na środowisko może być zintegrowana z istniejącymi procedurami udzielania zezwolenia na inwestycję w państwach członkowskich lub, jeżeli takie nie istnieją, z innymi procedurami albo </w:t>
      </w:r>
      <w:r w:rsidRPr="00993587">
        <w:rPr>
          <w:rFonts w:ascii="Arial" w:hAnsi="Arial" w:cs="Arial"/>
          <w:spacing w:val="4"/>
          <w:sz w:val="20"/>
          <w:szCs w:val="20"/>
          <w:lang w:bidi="pl-PL"/>
        </w:rPr>
        <w:br/>
        <w:t>z procedurami, które będą ustanowione do realizacji celów niniejszej dyrektywy. Kluczowe znaczenie ma przy tym kwestia, aby procedura ta realizowała cele dyrektywy.</w:t>
      </w:r>
    </w:p>
    <w:p w14:paraId="4947732C" w14:textId="77777777" w:rsidR="00C929C6" w:rsidRDefault="00847F38" w:rsidP="00847F38">
      <w:pPr>
        <w:spacing w:after="240" w:line="240" w:lineRule="exact"/>
        <w:jc w:val="both"/>
        <w:outlineLvl w:val="0"/>
        <w:rPr>
          <w:rFonts w:ascii="Arial" w:hAnsi="Arial" w:cs="Arial"/>
          <w:bCs/>
          <w:spacing w:val="4"/>
          <w:sz w:val="20"/>
          <w:szCs w:val="20"/>
          <w:lang w:bidi="pl-PL"/>
        </w:rPr>
      </w:pPr>
      <w:r w:rsidRPr="00993587">
        <w:rPr>
          <w:rFonts w:ascii="Arial" w:hAnsi="Arial" w:cs="Arial"/>
          <w:bCs/>
          <w:spacing w:val="4"/>
          <w:sz w:val="20"/>
          <w:szCs w:val="20"/>
          <w:lang w:bidi="pl-PL"/>
        </w:rPr>
        <w:t xml:space="preserve">Mając na uwadze szczegółowość projektu budowlanego, jak również obecne dane przyrodnicze </w:t>
      </w:r>
      <w:r w:rsidRPr="00993587">
        <w:rPr>
          <w:rFonts w:ascii="Arial" w:hAnsi="Arial" w:cs="Arial"/>
          <w:bCs/>
          <w:spacing w:val="4"/>
          <w:sz w:val="20"/>
          <w:szCs w:val="20"/>
          <w:lang w:bidi="pl-PL"/>
        </w:rPr>
        <w:br/>
        <w:t xml:space="preserve">i środowiskowe, przedsięwzięcie zostało poddane ponownej analizie oddziaływania na środowisko zgodnie z przepisami prawa w tym względzie. W takiej sytuacji, aby dokonać wyboru optymalnych rozwiązań chroniących środowisko przyrodnicze przed negatywnym oddziaływaniem planowanego przedsięwzięcia koniecznym było powtórzenie postępowania w sprawie oceny oddziaływania </w:t>
      </w:r>
      <w:r w:rsidRPr="00993587">
        <w:rPr>
          <w:rFonts w:ascii="Arial" w:hAnsi="Arial" w:cs="Arial"/>
          <w:bCs/>
          <w:spacing w:val="4"/>
          <w:sz w:val="20"/>
          <w:szCs w:val="20"/>
          <w:lang w:bidi="pl-PL"/>
        </w:rPr>
        <w:br/>
        <w:t xml:space="preserve">na środowisko i ocena przedsięwzięcia na podstawie aktualnych, rzeczywistych okoliczności. </w:t>
      </w:r>
    </w:p>
    <w:p w14:paraId="551A2FE8" w14:textId="2656C783" w:rsidR="00847F38" w:rsidRPr="00C929C6" w:rsidRDefault="00847F38" w:rsidP="00847F38">
      <w:pPr>
        <w:spacing w:after="240" w:line="240" w:lineRule="exact"/>
        <w:jc w:val="both"/>
        <w:outlineLvl w:val="0"/>
        <w:rPr>
          <w:rFonts w:ascii="Arial" w:hAnsi="Arial" w:cs="Arial"/>
          <w:bCs/>
          <w:spacing w:val="4"/>
          <w:sz w:val="20"/>
          <w:szCs w:val="20"/>
          <w:lang w:bidi="pl-PL"/>
        </w:rPr>
      </w:pPr>
      <w:r w:rsidRPr="00993587">
        <w:rPr>
          <w:rFonts w:ascii="Arial" w:hAnsi="Arial" w:cs="Arial"/>
          <w:bCs/>
          <w:spacing w:val="4"/>
          <w:sz w:val="20"/>
          <w:szCs w:val="20"/>
          <w:lang w:bidi="pl-PL"/>
        </w:rPr>
        <w:t xml:space="preserve">Wskazać należy, iż </w:t>
      </w:r>
      <w:r w:rsidR="002739C6" w:rsidRPr="001E2BF9">
        <w:rPr>
          <w:rFonts w:ascii="Arial" w:hAnsi="Arial" w:cs="Arial"/>
          <w:bCs/>
          <w:spacing w:val="4"/>
          <w:sz w:val="20"/>
          <w:szCs w:val="20"/>
          <w:lang w:bidi="pl-PL"/>
        </w:rPr>
        <w:t>o</w:t>
      </w:r>
      <w:r w:rsidR="002739C6" w:rsidRPr="00993587">
        <w:rPr>
          <w:rFonts w:ascii="Arial" w:hAnsi="Arial" w:cs="Arial"/>
          <w:bCs/>
          <w:spacing w:val="4"/>
          <w:sz w:val="20"/>
          <w:szCs w:val="20"/>
          <w:lang w:bidi="pl-PL"/>
        </w:rPr>
        <w:t xml:space="preserve">rgan środowiskowy </w:t>
      </w:r>
      <w:r w:rsidRPr="00993587">
        <w:rPr>
          <w:rFonts w:ascii="Arial" w:hAnsi="Arial" w:cs="Arial"/>
          <w:bCs/>
          <w:spacing w:val="4"/>
          <w:sz w:val="20"/>
          <w:szCs w:val="20"/>
          <w:lang w:bidi="pl-PL"/>
        </w:rPr>
        <w:t xml:space="preserve">w pkt VI </w:t>
      </w:r>
      <w:r w:rsidRPr="00993587">
        <w:rPr>
          <w:rFonts w:ascii="Arial" w:hAnsi="Arial" w:cs="Arial"/>
          <w:bCs/>
          <w:i/>
          <w:spacing w:val="4"/>
          <w:sz w:val="20"/>
          <w:szCs w:val="20"/>
          <w:lang w:bidi="pl-PL"/>
        </w:rPr>
        <w:t>decyzj</w:t>
      </w:r>
      <w:r w:rsidR="002739C6">
        <w:rPr>
          <w:rFonts w:ascii="Arial" w:hAnsi="Arial" w:cs="Arial"/>
          <w:bCs/>
          <w:i/>
          <w:spacing w:val="4"/>
          <w:sz w:val="20"/>
          <w:szCs w:val="20"/>
          <w:lang w:bidi="pl-PL"/>
        </w:rPr>
        <w:t>i</w:t>
      </w:r>
      <w:r w:rsidRPr="00993587">
        <w:rPr>
          <w:rFonts w:ascii="Arial" w:hAnsi="Arial" w:cs="Arial"/>
          <w:bCs/>
          <w:i/>
          <w:spacing w:val="4"/>
          <w:sz w:val="20"/>
          <w:szCs w:val="20"/>
          <w:lang w:bidi="pl-PL"/>
        </w:rPr>
        <w:t xml:space="preserve"> o środowiskowych uwarunkowaniach</w:t>
      </w:r>
      <w:r w:rsidRPr="00993587">
        <w:rPr>
          <w:rFonts w:ascii="Arial" w:hAnsi="Arial" w:cs="Arial"/>
          <w:bCs/>
          <w:spacing w:val="4"/>
          <w:sz w:val="20"/>
          <w:szCs w:val="20"/>
          <w:lang w:bidi="pl-PL"/>
        </w:rPr>
        <w:t xml:space="preserve"> stwierdził konieczność przeprowadzenia oceny oddziaływania na środowisko w ramach postępowania w sprawie wydania zezwolenia na </w:t>
      </w:r>
      <w:r w:rsidR="00C929C6">
        <w:rPr>
          <w:rFonts w:ascii="Arial" w:hAnsi="Arial" w:cs="Arial"/>
          <w:bCs/>
          <w:spacing w:val="4"/>
          <w:sz w:val="20"/>
          <w:szCs w:val="20"/>
          <w:lang w:bidi="pl-PL"/>
        </w:rPr>
        <w:t xml:space="preserve">realizację inwestycji drogowej. </w:t>
      </w:r>
      <w:r w:rsidRPr="00993587">
        <w:rPr>
          <w:rFonts w:ascii="Arial" w:hAnsi="Arial" w:cs="Arial"/>
          <w:bCs/>
          <w:spacing w:val="4"/>
          <w:sz w:val="20"/>
          <w:szCs w:val="20"/>
          <w:lang w:bidi="pl-PL"/>
        </w:rPr>
        <w:t xml:space="preserve">Z uzasadnienia </w:t>
      </w:r>
      <w:r w:rsidR="002739C6">
        <w:rPr>
          <w:rFonts w:ascii="Arial" w:hAnsi="Arial" w:cs="Arial"/>
          <w:bCs/>
          <w:spacing w:val="4"/>
          <w:sz w:val="20"/>
          <w:szCs w:val="20"/>
          <w:lang w:bidi="pl-PL"/>
        </w:rPr>
        <w:t xml:space="preserve">ww. rozstrzygnięcia </w:t>
      </w:r>
      <w:r w:rsidRPr="005B4A4B">
        <w:rPr>
          <w:rFonts w:ascii="Arial" w:hAnsi="Arial" w:cs="Arial"/>
          <w:bCs/>
          <w:spacing w:val="4"/>
          <w:sz w:val="20"/>
          <w:szCs w:val="20"/>
          <w:lang w:bidi="pl-PL"/>
        </w:rPr>
        <w:t xml:space="preserve">wynika, </w:t>
      </w:r>
      <w:r w:rsidR="002739C6">
        <w:rPr>
          <w:rFonts w:ascii="Arial" w:hAnsi="Arial" w:cs="Arial"/>
          <w:bCs/>
          <w:spacing w:val="4"/>
          <w:sz w:val="20"/>
          <w:szCs w:val="20"/>
          <w:lang w:bidi="pl-PL"/>
        </w:rPr>
        <w:br/>
      </w:r>
      <w:r w:rsidRPr="001E2BF9">
        <w:rPr>
          <w:rFonts w:ascii="Arial" w:hAnsi="Arial" w:cs="Arial"/>
          <w:bCs/>
          <w:spacing w:val="4"/>
          <w:sz w:val="20"/>
          <w:szCs w:val="20"/>
          <w:lang w:bidi="pl-PL"/>
        </w:rPr>
        <w:t>iż</w:t>
      </w:r>
      <w:r w:rsidRPr="00993587">
        <w:rPr>
          <w:rFonts w:ascii="Arial" w:hAnsi="Arial" w:cs="Arial"/>
          <w:bCs/>
          <w:spacing w:val="4"/>
          <w:sz w:val="20"/>
          <w:szCs w:val="20"/>
          <w:lang w:bidi="pl-PL"/>
        </w:rPr>
        <w:t xml:space="preserve"> posiadane na etapie wydawania </w:t>
      </w:r>
      <w:r w:rsidRPr="00A16902">
        <w:rPr>
          <w:rFonts w:ascii="Arial" w:hAnsi="Arial" w:cs="Arial"/>
          <w:bCs/>
          <w:i/>
          <w:spacing w:val="4"/>
          <w:sz w:val="20"/>
          <w:szCs w:val="20"/>
          <w:lang w:bidi="pl-PL"/>
        </w:rPr>
        <w:t>decyzji o środowiskowych uwarunkowaniach</w:t>
      </w:r>
      <w:r w:rsidRPr="005B4A4B">
        <w:rPr>
          <w:rFonts w:ascii="Arial" w:hAnsi="Arial" w:cs="Arial"/>
          <w:bCs/>
          <w:spacing w:val="4"/>
          <w:sz w:val="20"/>
          <w:szCs w:val="20"/>
          <w:lang w:bidi="pl-PL"/>
        </w:rPr>
        <w:t xml:space="preserve"> dane na temat przedsięwzięcia </w:t>
      </w:r>
      <w:r w:rsidR="002739C6">
        <w:rPr>
          <w:rFonts w:ascii="Arial" w:hAnsi="Arial" w:cs="Arial"/>
          <w:bCs/>
          <w:spacing w:val="4"/>
          <w:sz w:val="20"/>
          <w:szCs w:val="20"/>
          <w:lang w:bidi="pl-PL"/>
        </w:rPr>
        <w:t>oraz</w:t>
      </w:r>
      <w:r w:rsidRPr="005B4A4B">
        <w:rPr>
          <w:rFonts w:ascii="Arial" w:hAnsi="Arial" w:cs="Arial"/>
          <w:bCs/>
          <w:spacing w:val="4"/>
          <w:sz w:val="20"/>
          <w:szCs w:val="20"/>
          <w:lang w:bidi="pl-PL"/>
        </w:rPr>
        <w:t xml:space="preserve"> elementów przyrodniczych środowiska objętych zakresem przewidywanego oddziaływania przedsięwzięcia na środowisko</w:t>
      </w:r>
      <w:r w:rsidR="002739C6">
        <w:rPr>
          <w:rFonts w:ascii="Arial" w:hAnsi="Arial" w:cs="Arial"/>
          <w:bCs/>
          <w:spacing w:val="4"/>
          <w:sz w:val="20"/>
          <w:szCs w:val="20"/>
          <w:lang w:bidi="pl-PL"/>
        </w:rPr>
        <w:t>,</w:t>
      </w:r>
      <w:r w:rsidRPr="005B4A4B">
        <w:rPr>
          <w:rFonts w:ascii="Arial" w:hAnsi="Arial" w:cs="Arial"/>
          <w:bCs/>
          <w:spacing w:val="4"/>
          <w:sz w:val="20"/>
          <w:szCs w:val="20"/>
          <w:lang w:bidi="pl-PL"/>
        </w:rPr>
        <w:t xml:space="preserve"> </w:t>
      </w:r>
      <w:r w:rsidRPr="001E2BF9">
        <w:rPr>
          <w:rFonts w:ascii="Arial" w:hAnsi="Arial" w:cs="Arial"/>
          <w:bCs/>
          <w:spacing w:val="4"/>
          <w:sz w:val="20"/>
          <w:szCs w:val="20"/>
          <w:lang w:bidi="pl-PL"/>
        </w:rPr>
        <w:t xml:space="preserve">nie pozwoliły wystarczająco ocenić jego oddziaływania </w:t>
      </w:r>
      <w:r w:rsidR="00C929C6">
        <w:rPr>
          <w:rFonts w:ascii="Arial" w:hAnsi="Arial" w:cs="Arial"/>
          <w:bCs/>
          <w:spacing w:val="4"/>
          <w:sz w:val="20"/>
          <w:szCs w:val="20"/>
          <w:lang w:bidi="pl-PL"/>
        </w:rPr>
        <w:br/>
      </w:r>
      <w:r w:rsidRPr="001E2BF9">
        <w:rPr>
          <w:rFonts w:ascii="Arial" w:hAnsi="Arial" w:cs="Arial"/>
          <w:bCs/>
          <w:spacing w:val="4"/>
          <w:sz w:val="20"/>
          <w:szCs w:val="20"/>
          <w:lang w:bidi="pl-PL"/>
        </w:rPr>
        <w:t>na środowisko.</w:t>
      </w:r>
      <w:r w:rsidR="00C929C6">
        <w:rPr>
          <w:rFonts w:ascii="Arial" w:hAnsi="Arial" w:cs="Arial"/>
          <w:spacing w:val="4"/>
          <w:sz w:val="20"/>
          <w:szCs w:val="20"/>
        </w:rPr>
        <w:t xml:space="preserve"> Zatem </w:t>
      </w:r>
      <w:r w:rsidRPr="00993587">
        <w:rPr>
          <w:rFonts w:ascii="Arial" w:hAnsi="Arial" w:cs="Arial"/>
          <w:spacing w:val="4"/>
          <w:sz w:val="20"/>
          <w:szCs w:val="20"/>
        </w:rPr>
        <w:t xml:space="preserve">Regionalny Dyrektor Ochrony Środowiska w Szczecinie już na etapie wydawania </w:t>
      </w:r>
      <w:r w:rsidRPr="00A16902">
        <w:rPr>
          <w:rFonts w:ascii="Arial" w:hAnsi="Arial" w:cs="Arial"/>
          <w:i/>
          <w:spacing w:val="4"/>
          <w:sz w:val="20"/>
          <w:szCs w:val="20"/>
        </w:rPr>
        <w:t>decyzji o środowiskowych uwarunkowaniach</w:t>
      </w:r>
      <w:r w:rsidRPr="005B4A4B">
        <w:rPr>
          <w:rFonts w:ascii="Arial" w:hAnsi="Arial" w:cs="Arial"/>
          <w:spacing w:val="4"/>
          <w:sz w:val="20"/>
          <w:szCs w:val="20"/>
        </w:rPr>
        <w:t xml:space="preserve"> stał na stanowisku, że materiał dowodowy nie posia</w:t>
      </w:r>
      <w:r w:rsidR="00C929C6">
        <w:rPr>
          <w:rFonts w:ascii="Arial" w:hAnsi="Arial" w:cs="Arial"/>
          <w:spacing w:val="4"/>
          <w:sz w:val="20"/>
          <w:szCs w:val="20"/>
        </w:rPr>
        <w:t xml:space="preserve">da odpowiedniej szczegółowości </w:t>
      </w:r>
      <w:r w:rsidRPr="001E2BF9">
        <w:rPr>
          <w:rFonts w:ascii="Arial" w:hAnsi="Arial" w:cs="Arial"/>
          <w:spacing w:val="4"/>
          <w:sz w:val="20"/>
          <w:szCs w:val="20"/>
        </w:rPr>
        <w:t>i celem właściwego ocenienia wpływu przedsięwzięcia na środowisko nałożył obowiązek wykonania ponownej oceny oddziaływania na środowisko na dalszym etapie procedury</w:t>
      </w:r>
      <w:r w:rsidRPr="005B4A4B">
        <w:rPr>
          <w:rFonts w:ascii="Arial" w:hAnsi="Arial" w:cs="Arial"/>
          <w:spacing w:val="4"/>
          <w:sz w:val="20"/>
          <w:szCs w:val="20"/>
        </w:rPr>
        <w:t>.</w:t>
      </w:r>
    </w:p>
    <w:p w14:paraId="68ACB7B6" w14:textId="3F0D2976" w:rsidR="00847F38" w:rsidRDefault="001F3CB3" w:rsidP="00847F38">
      <w:pPr>
        <w:spacing w:after="240" w:line="240" w:lineRule="exact"/>
        <w:jc w:val="both"/>
        <w:outlineLvl w:val="0"/>
        <w:rPr>
          <w:rFonts w:ascii="Arial" w:hAnsi="Arial" w:cs="Arial"/>
          <w:spacing w:val="4"/>
          <w:sz w:val="20"/>
          <w:szCs w:val="20"/>
        </w:rPr>
      </w:pPr>
      <w:r>
        <w:rPr>
          <w:rFonts w:ascii="Arial" w:hAnsi="Arial" w:cs="Arial"/>
          <w:spacing w:val="4"/>
          <w:sz w:val="20"/>
          <w:szCs w:val="20"/>
        </w:rPr>
        <w:t>M</w:t>
      </w:r>
      <w:r w:rsidR="00847F38" w:rsidRPr="00993587">
        <w:rPr>
          <w:rFonts w:ascii="Arial" w:hAnsi="Arial" w:cs="Arial"/>
          <w:spacing w:val="4"/>
          <w:sz w:val="20"/>
          <w:szCs w:val="20"/>
        </w:rPr>
        <w:t>ożliwość doprecyzowania m.in. parametrów urządzeń ochrony środowiska na etapie ponownej oce</w:t>
      </w:r>
      <w:r w:rsidR="00C929C6">
        <w:rPr>
          <w:rFonts w:ascii="Arial" w:hAnsi="Arial" w:cs="Arial"/>
          <w:spacing w:val="4"/>
          <w:sz w:val="20"/>
          <w:szCs w:val="20"/>
        </w:rPr>
        <w:t xml:space="preserve">ny oddziaływania na środowisko, </w:t>
      </w:r>
      <w:r w:rsidR="00847F38" w:rsidRPr="00993587">
        <w:rPr>
          <w:rFonts w:ascii="Arial" w:hAnsi="Arial" w:cs="Arial"/>
          <w:spacing w:val="4"/>
          <w:sz w:val="20"/>
          <w:szCs w:val="20"/>
        </w:rPr>
        <w:t xml:space="preserve">znajduje również potwierdzenie w </w:t>
      </w:r>
      <w:r w:rsidR="00847F38" w:rsidRPr="00A16902">
        <w:rPr>
          <w:rFonts w:ascii="Arial" w:hAnsi="Arial" w:cs="Arial"/>
          <w:i/>
          <w:spacing w:val="4"/>
          <w:sz w:val="20"/>
          <w:szCs w:val="20"/>
        </w:rPr>
        <w:t xml:space="preserve">ustawie o udostępnianiu informacji </w:t>
      </w:r>
      <w:r w:rsidR="00847F38" w:rsidRPr="005B4A4B">
        <w:rPr>
          <w:rFonts w:ascii="Arial" w:hAnsi="Arial" w:cs="Arial"/>
          <w:i/>
          <w:spacing w:val="4"/>
          <w:sz w:val="20"/>
          <w:szCs w:val="20"/>
        </w:rPr>
        <w:br/>
      </w:r>
      <w:r w:rsidR="00847F38" w:rsidRPr="00A16902">
        <w:rPr>
          <w:rFonts w:ascii="Arial" w:hAnsi="Arial" w:cs="Arial"/>
          <w:i/>
          <w:spacing w:val="4"/>
          <w:sz w:val="20"/>
          <w:szCs w:val="20"/>
        </w:rPr>
        <w:t>o środowisku i jego ochronie</w:t>
      </w:r>
      <w:r w:rsidR="00AC506D">
        <w:rPr>
          <w:rFonts w:ascii="Arial" w:hAnsi="Arial" w:cs="Arial"/>
          <w:spacing w:val="4"/>
          <w:sz w:val="20"/>
          <w:szCs w:val="20"/>
        </w:rPr>
        <w:t>. W</w:t>
      </w:r>
      <w:r w:rsidR="00847F38" w:rsidRPr="005B4A4B">
        <w:rPr>
          <w:rFonts w:ascii="Arial" w:hAnsi="Arial" w:cs="Arial"/>
          <w:spacing w:val="4"/>
          <w:sz w:val="20"/>
          <w:szCs w:val="20"/>
        </w:rPr>
        <w:t xml:space="preserve"> </w:t>
      </w:r>
      <w:r w:rsidR="003E1E62">
        <w:rPr>
          <w:rFonts w:ascii="Arial" w:hAnsi="Arial" w:cs="Arial"/>
          <w:spacing w:val="4"/>
          <w:sz w:val="20"/>
          <w:szCs w:val="20"/>
        </w:rPr>
        <w:t xml:space="preserve">myśl </w:t>
      </w:r>
      <w:r w:rsidR="00847F38" w:rsidRPr="005B4A4B">
        <w:rPr>
          <w:rFonts w:ascii="Arial" w:hAnsi="Arial" w:cs="Arial"/>
          <w:spacing w:val="4"/>
          <w:sz w:val="20"/>
          <w:szCs w:val="20"/>
        </w:rPr>
        <w:t xml:space="preserve">art. 93 ust. 2 pkt </w:t>
      </w:r>
      <w:r w:rsidR="00847F38" w:rsidRPr="001E2BF9">
        <w:rPr>
          <w:rFonts w:ascii="Arial" w:hAnsi="Arial" w:cs="Arial"/>
          <w:spacing w:val="4"/>
          <w:sz w:val="20"/>
          <w:szCs w:val="20"/>
        </w:rPr>
        <w:t xml:space="preserve">4 </w:t>
      </w:r>
      <w:r w:rsidR="00AC506D">
        <w:rPr>
          <w:rFonts w:ascii="Arial" w:hAnsi="Arial" w:cs="Arial"/>
          <w:spacing w:val="4"/>
          <w:sz w:val="20"/>
          <w:szCs w:val="20"/>
        </w:rPr>
        <w:t>ww. ustawy</w:t>
      </w:r>
      <w:r w:rsidR="00847F38" w:rsidRPr="00993587">
        <w:rPr>
          <w:rFonts w:ascii="Arial" w:hAnsi="Arial" w:cs="Arial"/>
          <w:spacing w:val="4"/>
          <w:sz w:val="20"/>
          <w:szCs w:val="20"/>
        </w:rPr>
        <w:t xml:space="preserve">, na etapie wydawania decyzji </w:t>
      </w:r>
      <w:r w:rsidR="003E1E62">
        <w:rPr>
          <w:rFonts w:ascii="Arial" w:hAnsi="Arial" w:cs="Arial"/>
          <w:spacing w:val="4"/>
          <w:sz w:val="20"/>
          <w:szCs w:val="20"/>
        </w:rPr>
        <w:br/>
      </w:r>
      <w:r w:rsidR="00847F38" w:rsidRPr="005B4A4B">
        <w:rPr>
          <w:rFonts w:ascii="Arial" w:hAnsi="Arial" w:cs="Arial"/>
          <w:spacing w:val="4"/>
          <w:sz w:val="20"/>
          <w:szCs w:val="20"/>
        </w:rPr>
        <w:t xml:space="preserve">o zezwoleniu </w:t>
      </w:r>
      <w:r w:rsidR="00847F38" w:rsidRPr="001E2BF9">
        <w:rPr>
          <w:rFonts w:ascii="Arial" w:hAnsi="Arial" w:cs="Arial"/>
          <w:spacing w:val="4"/>
          <w:sz w:val="20"/>
          <w:szCs w:val="20"/>
        </w:rPr>
        <w:t xml:space="preserve">na realizację inwestycji drogowej </w:t>
      </w:r>
      <w:r w:rsidR="00847F38" w:rsidRPr="00A16902">
        <w:rPr>
          <w:rFonts w:ascii="Arial" w:hAnsi="Arial" w:cs="Arial"/>
          <w:spacing w:val="4"/>
          <w:sz w:val="20"/>
          <w:szCs w:val="20"/>
        </w:rPr>
        <w:t>można zmienić wymagania dotyczące ochrony środowiska określone w decyzji o środowiskowych uwarunkowaniach</w:t>
      </w:r>
      <w:r w:rsidR="00847F38" w:rsidRPr="005B4A4B">
        <w:rPr>
          <w:rFonts w:ascii="Arial" w:hAnsi="Arial" w:cs="Arial"/>
          <w:spacing w:val="4"/>
          <w:sz w:val="20"/>
          <w:szCs w:val="20"/>
        </w:rPr>
        <w:t xml:space="preserve">, jeżeli potrzeba zmiany została stwierdzona </w:t>
      </w:r>
      <w:r w:rsidR="003E1E62">
        <w:rPr>
          <w:rFonts w:ascii="Arial" w:hAnsi="Arial" w:cs="Arial"/>
          <w:spacing w:val="4"/>
          <w:sz w:val="20"/>
          <w:szCs w:val="20"/>
        </w:rPr>
        <w:br/>
      </w:r>
      <w:r w:rsidR="00847F38" w:rsidRPr="005B4A4B">
        <w:rPr>
          <w:rFonts w:ascii="Arial" w:hAnsi="Arial" w:cs="Arial"/>
          <w:spacing w:val="4"/>
          <w:sz w:val="20"/>
          <w:szCs w:val="20"/>
        </w:rPr>
        <w:t>w ramach oceny oddziaływania przedsięwzięcia na środowisko.</w:t>
      </w:r>
      <w:r w:rsidR="00C929C6">
        <w:rPr>
          <w:rFonts w:ascii="Arial" w:hAnsi="Arial" w:cs="Arial"/>
          <w:spacing w:val="4"/>
          <w:sz w:val="20"/>
          <w:szCs w:val="20"/>
        </w:rPr>
        <w:t xml:space="preserve"> </w:t>
      </w:r>
      <w:r w:rsidR="00847F38" w:rsidRPr="001E2BF9">
        <w:rPr>
          <w:rFonts w:ascii="Arial" w:hAnsi="Arial" w:cs="Arial"/>
          <w:spacing w:val="4"/>
          <w:sz w:val="20"/>
          <w:szCs w:val="20"/>
        </w:rPr>
        <w:t xml:space="preserve">Należy </w:t>
      </w:r>
      <w:r w:rsidR="00847F38" w:rsidRPr="00993587">
        <w:rPr>
          <w:rFonts w:ascii="Arial" w:hAnsi="Arial" w:cs="Arial"/>
          <w:spacing w:val="4"/>
          <w:sz w:val="20"/>
          <w:szCs w:val="20"/>
        </w:rPr>
        <w:t xml:space="preserve">zatem </w:t>
      </w:r>
      <w:r w:rsidR="003E1E62">
        <w:rPr>
          <w:rFonts w:ascii="Arial" w:hAnsi="Arial" w:cs="Arial"/>
          <w:spacing w:val="4"/>
          <w:sz w:val="20"/>
          <w:szCs w:val="20"/>
        </w:rPr>
        <w:t>uzna</w:t>
      </w:r>
      <w:r w:rsidR="00847F38" w:rsidRPr="00993587">
        <w:rPr>
          <w:rFonts w:ascii="Arial" w:hAnsi="Arial" w:cs="Arial"/>
          <w:spacing w:val="4"/>
          <w:sz w:val="20"/>
          <w:szCs w:val="20"/>
        </w:rPr>
        <w:t xml:space="preserve">ć, że wprowadzanie na etapie ponownej oceny oddziaływania na środowisko zmian/modyfikacji w warunkach określonych </w:t>
      </w:r>
      <w:r w:rsidR="00847F38" w:rsidRPr="00A16902">
        <w:rPr>
          <w:rFonts w:ascii="Arial" w:hAnsi="Arial" w:cs="Arial"/>
          <w:i/>
          <w:spacing w:val="4"/>
          <w:sz w:val="20"/>
          <w:szCs w:val="20"/>
        </w:rPr>
        <w:t>decyzją o środowiskowych uwarunkowaniach</w:t>
      </w:r>
      <w:r w:rsidR="00847F38" w:rsidRPr="005B4A4B">
        <w:rPr>
          <w:rFonts w:ascii="Arial" w:hAnsi="Arial" w:cs="Arial"/>
          <w:spacing w:val="4"/>
          <w:sz w:val="20"/>
          <w:szCs w:val="20"/>
        </w:rPr>
        <w:t xml:space="preserve"> jest zgodne zarówno z zapisami tejże decyzji, jak i z samą </w:t>
      </w:r>
      <w:r w:rsidR="00847F38" w:rsidRPr="00A16902">
        <w:rPr>
          <w:rFonts w:ascii="Arial" w:hAnsi="Arial" w:cs="Arial"/>
          <w:i/>
          <w:spacing w:val="4"/>
          <w:sz w:val="20"/>
          <w:szCs w:val="20"/>
        </w:rPr>
        <w:t>ustawą o udostępnianiu informacji o środowisku i jego ochronie</w:t>
      </w:r>
      <w:r w:rsidR="00847F38" w:rsidRPr="005B4A4B">
        <w:rPr>
          <w:rFonts w:ascii="Arial" w:hAnsi="Arial" w:cs="Arial"/>
          <w:spacing w:val="4"/>
          <w:sz w:val="20"/>
          <w:szCs w:val="20"/>
        </w:rPr>
        <w:t xml:space="preserve">. Działanie takie jest istotą procedury </w:t>
      </w:r>
      <w:r w:rsidR="00847F38" w:rsidRPr="005B4A4B">
        <w:rPr>
          <w:rFonts w:ascii="Arial" w:hAnsi="Arial" w:cs="Arial"/>
          <w:spacing w:val="4"/>
          <w:sz w:val="20"/>
          <w:szCs w:val="20"/>
        </w:rPr>
        <w:lastRenderedPageBreak/>
        <w:t>ponownej oceny oddziaływania na środowisko, której celem jest określenie oddziaływania na środowisko inwestycji na etapie projektu budowlanego w oparciu o bardziej szczegółowe da</w:t>
      </w:r>
      <w:r w:rsidR="00847F38" w:rsidRPr="001E2BF9">
        <w:rPr>
          <w:rFonts w:ascii="Arial" w:hAnsi="Arial" w:cs="Arial"/>
          <w:spacing w:val="4"/>
          <w:sz w:val="20"/>
          <w:szCs w:val="20"/>
        </w:rPr>
        <w:t xml:space="preserve">ne wyjściowe, niż te posiadane na etapie wydawania decyzji o środowiskowych uwarunkowaniach </w:t>
      </w:r>
      <w:r w:rsidR="00BA7D92">
        <w:rPr>
          <w:rFonts w:ascii="Arial" w:hAnsi="Arial" w:cs="Arial"/>
          <w:spacing w:val="4"/>
          <w:sz w:val="20"/>
          <w:szCs w:val="20"/>
        </w:rPr>
        <w:t>–</w:t>
      </w:r>
      <w:r w:rsidR="00847F38" w:rsidRPr="001E2BF9">
        <w:rPr>
          <w:rFonts w:ascii="Arial" w:hAnsi="Arial" w:cs="Arial"/>
          <w:spacing w:val="4"/>
          <w:sz w:val="20"/>
          <w:szCs w:val="20"/>
        </w:rPr>
        <w:t xml:space="preserve"> i tym samym weryfikacja ustaleń podjętych na etapie decyzji o środowiskowych uwarunkowaniach</w:t>
      </w:r>
      <w:r w:rsidR="00847F38">
        <w:rPr>
          <w:rFonts w:ascii="Arial" w:hAnsi="Arial" w:cs="Arial"/>
          <w:spacing w:val="4"/>
          <w:sz w:val="20"/>
          <w:szCs w:val="20"/>
        </w:rPr>
        <w:t xml:space="preserve"> (por. wyrok Naczelnego Sadu Administracyjnego z dnia 24 listopada 2021 r., sygn. akt </w:t>
      </w:r>
      <w:r w:rsidR="00847F38" w:rsidRPr="00E8142B">
        <w:rPr>
          <w:rFonts w:ascii="Arial" w:hAnsi="Arial" w:cs="Arial"/>
          <w:spacing w:val="4"/>
          <w:sz w:val="20"/>
          <w:szCs w:val="20"/>
        </w:rPr>
        <w:t>II OSK 1674/21</w:t>
      </w:r>
      <w:r w:rsidR="00847F38">
        <w:rPr>
          <w:rFonts w:ascii="Arial" w:hAnsi="Arial" w:cs="Arial"/>
          <w:spacing w:val="4"/>
          <w:sz w:val="20"/>
          <w:szCs w:val="20"/>
        </w:rPr>
        <w:t xml:space="preserve">, opubl. </w:t>
      </w:r>
      <w:r w:rsidR="00847F38" w:rsidRPr="00E8142B">
        <w:rPr>
          <w:rFonts w:ascii="Arial" w:hAnsi="Arial" w:cs="Arial"/>
          <w:spacing w:val="4"/>
          <w:sz w:val="20"/>
          <w:szCs w:val="20"/>
        </w:rPr>
        <w:t>Centralna Baza Orzeczeń Sądów Administracyjnych</w:t>
      </w:r>
      <w:r w:rsidR="00847F38">
        <w:rPr>
          <w:rFonts w:ascii="Arial" w:hAnsi="Arial" w:cs="Arial"/>
          <w:spacing w:val="4"/>
          <w:sz w:val="20"/>
          <w:szCs w:val="20"/>
        </w:rPr>
        <w:t>).</w:t>
      </w:r>
    </w:p>
    <w:p w14:paraId="4510B88E" w14:textId="4F5D42F2" w:rsidR="00847F38" w:rsidRPr="001F3CB3" w:rsidRDefault="00847F38" w:rsidP="00847F38">
      <w:pPr>
        <w:spacing w:after="240" w:line="240" w:lineRule="exact"/>
        <w:jc w:val="both"/>
        <w:outlineLvl w:val="0"/>
        <w:rPr>
          <w:rFonts w:ascii="Arial" w:hAnsi="Arial" w:cs="Arial"/>
          <w:bCs/>
          <w:spacing w:val="4"/>
          <w:sz w:val="20"/>
          <w:szCs w:val="20"/>
          <w:lang w:bidi="pl-PL"/>
        </w:rPr>
      </w:pPr>
      <w:r w:rsidRPr="001F3CB3">
        <w:rPr>
          <w:rFonts w:ascii="Arial" w:hAnsi="Arial" w:cs="Arial"/>
          <w:bCs/>
          <w:spacing w:val="4"/>
          <w:sz w:val="20"/>
          <w:szCs w:val="20"/>
          <w:lang w:bidi="pl-PL"/>
        </w:rPr>
        <w:t xml:space="preserve">O przeprowadzenie ponownej oceny </w:t>
      </w:r>
      <w:r w:rsidR="00E75364" w:rsidRPr="001F3CB3">
        <w:rPr>
          <w:rFonts w:ascii="Arial" w:hAnsi="Arial" w:cs="Arial"/>
          <w:spacing w:val="4"/>
          <w:sz w:val="20"/>
          <w:szCs w:val="20"/>
        </w:rPr>
        <w:t>oddziaływania planowanej inwestycji na środowisko</w:t>
      </w:r>
      <w:r w:rsidR="00E75364" w:rsidRPr="001F3CB3">
        <w:rPr>
          <w:rFonts w:ascii="Arial" w:hAnsi="Arial" w:cs="Arial"/>
          <w:bCs/>
          <w:spacing w:val="4"/>
          <w:sz w:val="20"/>
          <w:szCs w:val="20"/>
          <w:lang w:bidi="pl-PL"/>
        </w:rPr>
        <w:t xml:space="preserve"> </w:t>
      </w:r>
      <w:r w:rsidRPr="001F3CB3">
        <w:rPr>
          <w:rFonts w:ascii="Arial" w:hAnsi="Arial" w:cs="Arial"/>
          <w:bCs/>
          <w:spacing w:val="4"/>
          <w:sz w:val="20"/>
          <w:szCs w:val="20"/>
          <w:lang w:bidi="pl-PL"/>
        </w:rPr>
        <w:t xml:space="preserve">wystąpił także </w:t>
      </w:r>
      <w:r w:rsidRPr="001F3CB3">
        <w:rPr>
          <w:rFonts w:ascii="Arial" w:hAnsi="Arial" w:cs="Arial"/>
          <w:bCs/>
          <w:i/>
          <w:spacing w:val="4"/>
          <w:sz w:val="20"/>
          <w:szCs w:val="20"/>
          <w:lang w:bidi="pl-PL"/>
        </w:rPr>
        <w:t>inwestor</w:t>
      </w:r>
      <w:r w:rsidRPr="001F3CB3">
        <w:rPr>
          <w:rFonts w:ascii="Arial" w:hAnsi="Arial" w:cs="Arial"/>
          <w:bCs/>
          <w:spacing w:val="4"/>
          <w:sz w:val="20"/>
          <w:szCs w:val="20"/>
          <w:lang w:bidi="pl-PL"/>
        </w:rPr>
        <w:t xml:space="preserve">, przekładając, wraz z wnioskiem o wydanie zezwolenia na realizację inwestycji drogowej, </w:t>
      </w:r>
      <w:r w:rsidR="00AC506D" w:rsidRPr="001F3CB3">
        <w:rPr>
          <w:rFonts w:ascii="Arial" w:hAnsi="Arial" w:cs="Arial"/>
          <w:bCs/>
          <w:spacing w:val="4"/>
          <w:sz w:val="20"/>
          <w:szCs w:val="20"/>
          <w:lang w:bidi="pl-PL"/>
        </w:rPr>
        <w:br/>
      </w:r>
      <w:r w:rsidR="00425D3B">
        <w:rPr>
          <w:rFonts w:ascii="Arial" w:hAnsi="Arial" w:cs="Arial"/>
          <w:spacing w:val="4"/>
          <w:sz w:val="20"/>
          <w:szCs w:val="20"/>
        </w:rPr>
        <w:t>r</w:t>
      </w:r>
      <w:r w:rsidR="001F3CB3" w:rsidRPr="001F3CB3">
        <w:rPr>
          <w:rFonts w:ascii="Arial" w:hAnsi="Arial" w:cs="Arial"/>
          <w:spacing w:val="4"/>
          <w:sz w:val="20"/>
          <w:szCs w:val="20"/>
          <w:lang w:eastAsia="zh-CN"/>
        </w:rPr>
        <w:t>aport w ramach ponownej oceny oddziaływania przedsięwzięcia na środowisko</w:t>
      </w:r>
      <w:r w:rsidR="001F3CB3" w:rsidRPr="001F3CB3">
        <w:rPr>
          <w:rFonts w:ascii="Arial" w:hAnsi="Arial" w:cs="Arial"/>
          <w:spacing w:val="4"/>
          <w:sz w:val="20"/>
          <w:szCs w:val="20"/>
        </w:rPr>
        <w:t xml:space="preserve">, </w:t>
      </w:r>
      <w:r w:rsidR="001F3CB3" w:rsidRPr="001F3CB3">
        <w:rPr>
          <w:rFonts w:ascii="Arial" w:hAnsi="Arial" w:cs="Arial"/>
          <w:bCs/>
          <w:spacing w:val="4"/>
          <w:sz w:val="20"/>
          <w:szCs w:val="20"/>
          <w:lang w:bidi="pl-PL"/>
        </w:rPr>
        <w:t xml:space="preserve">zwany dalej </w:t>
      </w:r>
      <w:r w:rsidR="001F3CB3">
        <w:rPr>
          <w:rFonts w:ascii="Arial" w:hAnsi="Arial" w:cs="Arial"/>
          <w:bCs/>
          <w:spacing w:val="4"/>
          <w:sz w:val="20"/>
          <w:szCs w:val="20"/>
          <w:lang w:bidi="pl-PL"/>
        </w:rPr>
        <w:br/>
      </w:r>
      <w:r w:rsidR="001F3CB3" w:rsidRPr="001F3CB3">
        <w:rPr>
          <w:rFonts w:ascii="Arial" w:hAnsi="Arial" w:cs="Arial"/>
          <w:bCs/>
          <w:spacing w:val="4"/>
          <w:sz w:val="20"/>
          <w:szCs w:val="20"/>
          <w:lang w:bidi="pl-PL"/>
        </w:rPr>
        <w:t>„</w:t>
      </w:r>
      <w:r w:rsidR="001F3CB3" w:rsidRPr="001F3CB3">
        <w:rPr>
          <w:rFonts w:ascii="Arial" w:hAnsi="Arial" w:cs="Arial"/>
          <w:bCs/>
          <w:i/>
          <w:spacing w:val="4"/>
          <w:sz w:val="20"/>
          <w:szCs w:val="20"/>
          <w:lang w:bidi="pl-PL"/>
        </w:rPr>
        <w:t>raportem ooś</w:t>
      </w:r>
      <w:r w:rsidR="001F3CB3" w:rsidRPr="001F3CB3">
        <w:rPr>
          <w:rFonts w:ascii="Arial" w:hAnsi="Arial" w:cs="Arial"/>
          <w:bCs/>
          <w:spacing w:val="4"/>
          <w:sz w:val="20"/>
          <w:szCs w:val="20"/>
          <w:lang w:bidi="pl-PL"/>
        </w:rPr>
        <w:t>”</w:t>
      </w:r>
      <w:r w:rsidR="00AC506D" w:rsidRPr="001F3CB3">
        <w:rPr>
          <w:rFonts w:ascii="Arial" w:hAnsi="Arial" w:cs="Arial"/>
          <w:bCs/>
          <w:spacing w:val="4"/>
          <w:sz w:val="20"/>
          <w:szCs w:val="20"/>
          <w:lang w:bidi="pl-PL"/>
        </w:rPr>
        <w:t>.</w:t>
      </w:r>
      <w:r w:rsidRPr="001F3CB3">
        <w:rPr>
          <w:rFonts w:ascii="Arial" w:hAnsi="Arial" w:cs="Arial"/>
          <w:bCs/>
          <w:spacing w:val="4"/>
          <w:sz w:val="20"/>
          <w:szCs w:val="20"/>
          <w:lang w:bidi="pl-PL"/>
        </w:rPr>
        <w:t xml:space="preserve"> </w:t>
      </w:r>
    </w:p>
    <w:p w14:paraId="2D84E798" w14:textId="2632D82C" w:rsidR="00847F38" w:rsidRPr="00DB70E9" w:rsidRDefault="00847F38" w:rsidP="00847F38">
      <w:pPr>
        <w:spacing w:after="240" w:line="240" w:lineRule="exact"/>
        <w:jc w:val="both"/>
        <w:outlineLvl w:val="0"/>
        <w:rPr>
          <w:rFonts w:ascii="Arial" w:hAnsi="Arial" w:cs="Arial"/>
          <w:bCs/>
          <w:spacing w:val="4"/>
          <w:sz w:val="20"/>
          <w:szCs w:val="20"/>
          <w:lang w:bidi="pl-PL"/>
        </w:rPr>
      </w:pPr>
      <w:r w:rsidRPr="00DB70E9">
        <w:rPr>
          <w:rFonts w:ascii="Arial" w:hAnsi="Arial" w:cs="Arial"/>
          <w:bCs/>
          <w:spacing w:val="4"/>
          <w:sz w:val="20"/>
          <w:szCs w:val="20"/>
          <w:lang w:bidi="pl-PL"/>
        </w:rPr>
        <w:t xml:space="preserve">Z powyższych względów, w ocenie </w:t>
      </w:r>
      <w:r w:rsidRPr="00DB70E9">
        <w:rPr>
          <w:rFonts w:ascii="Arial" w:hAnsi="Arial" w:cs="Arial"/>
          <w:bCs/>
          <w:i/>
          <w:spacing w:val="4"/>
          <w:sz w:val="20"/>
          <w:szCs w:val="20"/>
          <w:lang w:bidi="pl-PL"/>
        </w:rPr>
        <w:t>Ministra</w:t>
      </w:r>
      <w:r w:rsidRPr="00DB70E9">
        <w:rPr>
          <w:rFonts w:ascii="Arial" w:hAnsi="Arial" w:cs="Arial"/>
          <w:bCs/>
          <w:spacing w:val="4"/>
          <w:sz w:val="20"/>
          <w:szCs w:val="20"/>
          <w:lang w:bidi="pl-PL"/>
        </w:rPr>
        <w:t>, Wojewoda Zachodniopomorski upoważniony do wydania decyzji o zezwoleniu na realizację przedmiotowej inwestycji drogowej, jak i Regionalny Dyrektor Ochrony Środowiska w Szczecinie</w:t>
      </w:r>
      <w:r w:rsidR="00BA7D92">
        <w:rPr>
          <w:rFonts w:ascii="Arial" w:hAnsi="Arial" w:cs="Arial"/>
          <w:bCs/>
          <w:spacing w:val="4"/>
          <w:sz w:val="20"/>
          <w:szCs w:val="20"/>
          <w:lang w:bidi="pl-PL"/>
        </w:rPr>
        <w:t>,</w:t>
      </w:r>
      <w:r w:rsidRPr="00DB70E9">
        <w:rPr>
          <w:rFonts w:ascii="Arial" w:hAnsi="Arial" w:cs="Arial"/>
          <w:bCs/>
          <w:spacing w:val="4"/>
          <w:sz w:val="20"/>
          <w:szCs w:val="20"/>
          <w:lang w:bidi="pl-PL"/>
        </w:rPr>
        <w:t xml:space="preserve"> upoważniony do uzgodnienia realizacji inwestycji, słusznie wszczęły procedurę przewidzianą w art. 88 i nast. </w:t>
      </w:r>
      <w:r w:rsidRPr="00DB70E9">
        <w:rPr>
          <w:rFonts w:ascii="Arial" w:hAnsi="Arial" w:cs="Arial"/>
          <w:bCs/>
          <w:i/>
          <w:spacing w:val="4"/>
          <w:sz w:val="20"/>
          <w:szCs w:val="20"/>
          <w:lang w:bidi="pl-PL"/>
        </w:rPr>
        <w:t>ustawy</w:t>
      </w:r>
      <w:r w:rsidRPr="00DB70E9">
        <w:rPr>
          <w:rFonts w:ascii="Arial" w:hAnsi="Arial" w:cs="Arial"/>
          <w:bCs/>
          <w:spacing w:val="4"/>
          <w:sz w:val="20"/>
          <w:szCs w:val="20"/>
          <w:lang w:bidi="pl-PL"/>
        </w:rPr>
        <w:t xml:space="preserve"> </w:t>
      </w:r>
      <w:r w:rsidRPr="00DB70E9">
        <w:rPr>
          <w:rFonts w:ascii="Arial" w:hAnsi="Arial" w:cs="Arial"/>
          <w:bCs/>
          <w:i/>
          <w:spacing w:val="4"/>
          <w:sz w:val="20"/>
          <w:szCs w:val="20"/>
          <w:lang w:bidi="pl-PL"/>
        </w:rPr>
        <w:t>o udostępnianiu informacji o środowisku i jego ochronie</w:t>
      </w:r>
      <w:r w:rsidRPr="00DB70E9">
        <w:rPr>
          <w:rFonts w:ascii="Arial" w:hAnsi="Arial" w:cs="Arial"/>
          <w:bCs/>
          <w:spacing w:val="4"/>
          <w:sz w:val="20"/>
          <w:szCs w:val="20"/>
          <w:lang w:bidi="pl-PL"/>
        </w:rPr>
        <w:t xml:space="preserve">, która zakończona została wydaniem </w:t>
      </w:r>
      <w:r w:rsidRPr="00DB70E9">
        <w:rPr>
          <w:rFonts w:ascii="Arial" w:hAnsi="Arial" w:cs="Arial"/>
          <w:bCs/>
          <w:i/>
          <w:spacing w:val="4"/>
          <w:sz w:val="20"/>
          <w:szCs w:val="20"/>
          <w:lang w:bidi="pl-PL"/>
        </w:rPr>
        <w:t>postanowienia uzgadniającego</w:t>
      </w:r>
      <w:r w:rsidRPr="00DB70E9">
        <w:rPr>
          <w:rFonts w:ascii="Arial" w:hAnsi="Arial" w:cs="Arial"/>
          <w:bCs/>
          <w:spacing w:val="4"/>
          <w:sz w:val="20"/>
          <w:szCs w:val="20"/>
          <w:lang w:bidi="pl-PL"/>
        </w:rPr>
        <w:t>.</w:t>
      </w:r>
    </w:p>
    <w:p w14:paraId="5EB57B0C" w14:textId="127E1A38" w:rsidR="00847F38" w:rsidRPr="00A16902"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spacing w:val="4"/>
          <w:sz w:val="20"/>
          <w:szCs w:val="20"/>
        </w:rPr>
        <w:t xml:space="preserve">Jednocześnie wyjaśnić należy, iż w utrwalonym orzecznictwie sądowoadministracyjnym [obejmującym także wyroki oddalające skargi </w:t>
      </w:r>
      <w:r w:rsidRPr="00A16902">
        <w:rPr>
          <w:rFonts w:ascii="Arial" w:hAnsi="Arial" w:cs="Arial"/>
          <w:i/>
          <w:spacing w:val="4"/>
          <w:sz w:val="20"/>
          <w:szCs w:val="20"/>
        </w:rPr>
        <w:t>Stowarzyszenia</w:t>
      </w:r>
      <w:r w:rsidRPr="001E2BF9">
        <w:rPr>
          <w:rFonts w:ascii="Arial" w:hAnsi="Arial" w:cs="Arial"/>
          <w:spacing w:val="4"/>
          <w:sz w:val="20"/>
          <w:szCs w:val="20"/>
        </w:rPr>
        <w:t>, podnoszące podobne lub wręcz identyczne zarzuty jak</w:t>
      </w:r>
      <w:r w:rsidRPr="00DB70E9">
        <w:rPr>
          <w:rFonts w:ascii="Arial" w:hAnsi="Arial" w:cs="Arial"/>
          <w:spacing w:val="4"/>
          <w:sz w:val="20"/>
          <w:szCs w:val="20"/>
        </w:rPr>
        <w:t xml:space="preserve"> w niniejszej sprawie </w:t>
      </w:r>
      <w:r w:rsidR="00BA7D92">
        <w:rPr>
          <w:rFonts w:ascii="Arial" w:hAnsi="Arial" w:cs="Arial"/>
          <w:spacing w:val="4"/>
          <w:sz w:val="20"/>
          <w:szCs w:val="20"/>
        </w:rPr>
        <w:t>–</w:t>
      </w:r>
      <w:r w:rsidRPr="00DB70E9">
        <w:rPr>
          <w:rFonts w:ascii="Arial" w:hAnsi="Arial" w:cs="Arial"/>
          <w:spacing w:val="4"/>
          <w:sz w:val="20"/>
          <w:szCs w:val="20"/>
        </w:rPr>
        <w:t xml:space="preserve"> vide: wyroki Naczelnego Sądu Administracyjnego </w:t>
      </w:r>
      <w:r w:rsidRPr="00DB70E9">
        <w:rPr>
          <w:rFonts w:ascii="Arial" w:hAnsi="Arial" w:cs="Arial"/>
          <w:bCs/>
          <w:iCs/>
          <w:spacing w:val="4"/>
          <w:sz w:val="20"/>
          <w:szCs w:val="20"/>
        </w:rPr>
        <w:t xml:space="preserve">z dnia 28 lipca 2021 r., sygn. akt II OSK 974/21, z dnia 15 czerwca 2021 r., sygn. akt II OSK 337/21, z dnia </w:t>
      </w:r>
      <w:r w:rsidRPr="00DB70E9">
        <w:rPr>
          <w:rFonts w:ascii="Arial" w:hAnsi="Arial" w:cs="Arial"/>
          <w:spacing w:val="4"/>
          <w:sz w:val="20"/>
          <w:szCs w:val="20"/>
        </w:rPr>
        <w:t xml:space="preserve">7 lutego 2018 r., sygn. akt </w:t>
      </w:r>
      <w:r w:rsidRPr="00DB70E9">
        <w:rPr>
          <w:rFonts w:ascii="Arial" w:hAnsi="Arial" w:cs="Arial"/>
          <w:spacing w:val="4"/>
          <w:sz w:val="20"/>
          <w:szCs w:val="20"/>
        </w:rPr>
        <w:br/>
        <w:t xml:space="preserve">II OSK 3308/17, z dnia 5 grudnia 2017 r., sygn. akt II OSK 2343/17, z dnia 24 lutego 2012 r., sygn. akt </w:t>
      </w:r>
      <w:r w:rsidRPr="00DB70E9">
        <w:rPr>
          <w:rFonts w:ascii="Arial" w:hAnsi="Arial" w:cs="Arial"/>
          <w:spacing w:val="4"/>
          <w:sz w:val="20"/>
          <w:szCs w:val="20"/>
        </w:rPr>
        <w:br/>
        <w:t xml:space="preserve">II OSK 2581/11, wyroki Wojewódzkiego Sądu Administracyjnego w Warszawie z dnia 21 marca 2018 r., sygn. akt VII SA/Wa 2131/17, z dnia 19 lipca 2018 r., sygn. akt VII SA/Wa 1071/18, z dnia 9 października 2018 r., sygn. akt VII SA/Wa 1361/18, z dnia 29 listopada 2018 r., sygn. akt VII SA/Wa 1981/18, z dnia </w:t>
      </w:r>
      <w:r w:rsidR="00BA7D92">
        <w:rPr>
          <w:rFonts w:ascii="Arial" w:hAnsi="Arial" w:cs="Arial"/>
          <w:spacing w:val="4"/>
          <w:sz w:val="20"/>
          <w:szCs w:val="20"/>
        </w:rPr>
        <w:br/>
      </w:r>
      <w:r w:rsidRPr="00DB70E9">
        <w:rPr>
          <w:rFonts w:ascii="Arial" w:hAnsi="Arial" w:cs="Arial"/>
          <w:spacing w:val="4"/>
          <w:sz w:val="20"/>
          <w:szCs w:val="20"/>
        </w:rPr>
        <w:t xml:space="preserve">4 kwietnia 2017 r., sygn. akt VII SA/Wa 199/17 i z dnia 22 września 2016 r., sygn. akt VII SA/Wa 23/16, opubl. Centralna Baza Orzeczeń Sądów Administracyjnych] podkreśla się, iż możliwości działania organu architektoniczno-budowlanego wydającego decyzję o zezwoleniu na realizację inwestycji drogowej </w:t>
      </w:r>
      <w:r w:rsidR="00BA7D92">
        <w:rPr>
          <w:rFonts w:ascii="Arial" w:hAnsi="Arial" w:cs="Arial"/>
          <w:spacing w:val="4"/>
          <w:sz w:val="20"/>
          <w:szCs w:val="20"/>
        </w:rPr>
        <w:br/>
      </w:r>
      <w:r w:rsidRPr="00DB70E9">
        <w:rPr>
          <w:rFonts w:ascii="Arial" w:hAnsi="Arial" w:cs="Arial"/>
          <w:spacing w:val="4"/>
          <w:sz w:val="20"/>
          <w:szCs w:val="20"/>
        </w:rPr>
        <w:t xml:space="preserve">w zakresie kontroli postanowienia wydanego na podstawie art. 90 ust. 1 </w:t>
      </w:r>
      <w:r w:rsidRPr="00DB70E9">
        <w:rPr>
          <w:rFonts w:ascii="Arial" w:hAnsi="Arial" w:cs="Arial"/>
          <w:i/>
          <w:spacing w:val="4"/>
          <w:sz w:val="20"/>
          <w:szCs w:val="20"/>
        </w:rPr>
        <w:t>ustawy o udostępnianiu informacji o środowisku i jego ochronie</w:t>
      </w:r>
      <w:r w:rsidRPr="00DB70E9">
        <w:rPr>
          <w:rFonts w:ascii="Arial" w:hAnsi="Arial" w:cs="Arial"/>
          <w:spacing w:val="4"/>
          <w:sz w:val="20"/>
          <w:szCs w:val="20"/>
        </w:rPr>
        <w:t xml:space="preserve"> są w pewnym zakresie ograniczone. Organ ten bowiem nie może wchodzić sam w kompetencje organów badających oddziaływanie inwestycji na środowisko, ani też ich zastępować, bo w takim przypadku niecelowe byłoby współdziałanie organów w ramach swoich kompetencji. </w:t>
      </w:r>
    </w:p>
    <w:p w14:paraId="733E6A7A" w14:textId="150A88DF" w:rsidR="00847F38" w:rsidRPr="00DB70E9"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spacing w:val="4"/>
          <w:sz w:val="20"/>
          <w:szCs w:val="20"/>
        </w:rPr>
        <w:t xml:space="preserve">Organ wydający zezwolenie na realizację inwestycji drogowej bada więc, czy </w:t>
      </w:r>
      <w:r w:rsidRPr="00DB70E9">
        <w:rPr>
          <w:rFonts w:ascii="Arial" w:hAnsi="Arial" w:cs="Arial"/>
          <w:i/>
          <w:spacing w:val="4"/>
          <w:sz w:val="20"/>
          <w:szCs w:val="20"/>
        </w:rPr>
        <w:t>inwestor</w:t>
      </w:r>
      <w:r w:rsidRPr="00DB70E9">
        <w:rPr>
          <w:rFonts w:ascii="Arial" w:hAnsi="Arial" w:cs="Arial"/>
          <w:spacing w:val="4"/>
          <w:sz w:val="20"/>
          <w:szCs w:val="20"/>
        </w:rPr>
        <w:t xml:space="preserve"> spełnił wszystkie wymagania przewidziane w postanowieniu </w:t>
      </w:r>
      <w:r w:rsidRPr="00DB70E9">
        <w:rPr>
          <w:rFonts w:ascii="Arial" w:hAnsi="Arial" w:cs="Arial"/>
          <w:spacing w:val="4"/>
          <w:sz w:val="20"/>
          <w:szCs w:val="20"/>
          <w:lang w:bidi="pl-PL"/>
        </w:rPr>
        <w:t>w sprawie uzgodnienia warunków realizacji przedsięwzięcia</w:t>
      </w:r>
      <w:r w:rsidRPr="00DB70E9">
        <w:rPr>
          <w:rFonts w:ascii="Arial" w:hAnsi="Arial" w:cs="Arial"/>
          <w:spacing w:val="4"/>
          <w:sz w:val="20"/>
          <w:szCs w:val="20"/>
        </w:rPr>
        <w:t xml:space="preserve"> </w:t>
      </w:r>
      <w:r w:rsidRPr="00DB70E9">
        <w:rPr>
          <w:rFonts w:ascii="Arial" w:hAnsi="Arial" w:cs="Arial"/>
          <w:spacing w:val="4"/>
          <w:sz w:val="20"/>
          <w:szCs w:val="20"/>
        </w:rPr>
        <w:br/>
        <w:t xml:space="preserve">i jeżeli nie ma w tym zakresie wątpliwości </w:t>
      </w:r>
      <w:r w:rsidR="00E75364">
        <w:rPr>
          <w:rFonts w:ascii="Arial" w:hAnsi="Arial" w:cs="Arial"/>
          <w:spacing w:val="4"/>
          <w:sz w:val="20"/>
          <w:szCs w:val="20"/>
        </w:rPr>
        <w:t xml:space="preserve">– </w:t>
      </w:r>
      <w:r w:rsidRPr="00DB70E9">
        <w:rPr>
          <w:rFonts w:ascii="Arial" w:hAnsi="Arial" w:cs="Arial"/>
          <w:spacing w:val="4"/>
          <w:sz w:val="20"/>
          <w:szCs w:val="20"/>
        </w:rPr>
        <w:t xml:space="preserve">nie może odmówić wydania zezwolenia na realizację inwestycji drogowej. Treść art. 90 ust. 8 </w:t>
      </w:r>
      <w:r w:rsidRPr="00DB70E9">
        <w:rPr>
          <w:rFonts w:ascii="Arial" w:hAnsi="Arial" w:cs="Arial"/>
          <w:i/>
          <w:spacing w:val="4"/>
          <w:sz w:val="20"/>
          <w:szCs w:val="20"/>
        </w:rPr>
        <w:t>ustawy o udostępnianiu informacji o środowisku i jego ochronie</w:t>
      </w:r>
      <w:r w:rsidRPr="00DB70E9">
        <w:rPr>
          <w:rFonts w:ascii="Arial" w:hAnsi="Arial" w:cs="Arial"/>
          <w:spacing w:val="4"/>
          <w:sz w:val="20"/>
          <w:szCs w:val="20"/>
        </w:rPr>
        <w:t xml:space="preserve"> wyklucza do postanowień w przedmiocie uzgodnienia warunków realizacji przedsięwzięcia obowiązywanie rozwiązań wynikających z art. 106 § 3, 5 i 6 </w:t>
      </w:r>
      <w:r w:rsidRPr="00DB70E9">
        <w:rPr>
          <w:rFonts w:ascii="Arial" w:hAnsi="Arial" w:cs="Arial"/>
          <w:i/>
          <w:spacing w:val="4"/>
          <w:sz w:val="20"/>
          <w:szCs w:val="20"/>
        </w:rPr>
        <w:t>kpa,</w:t>
      </w:r>
      <w:r w:rsidRPr="00DB70E9">
        <w:rPr>
          <w:rFonts w:ascii="Arial" w:hAnsi="Arial" w:cs="Arial"/>
          <w:spacing w:val="4"/>
          <w:sz w:val="20"/>
          <w:szCs w:val="20"/>
        </w:rPr>
        <w:t xml:space="preserve"> w następstwie czego</w:t>
      </w:r>
      <w:r w:rsidR="00D82278">
        <w:rPr>
          <w:rFonts w:ascii="Arial" w:hAnsi="Arial" w:cs="Arial"/>
          <w:spacing w:val="4"/>
          <w:sz w:val="20"/>
          <w:szCs w:val="20"/>
        </w:rPr>
        <w:t>,</w:t>
      </w:r>
      <w:r w:rsidRPr="00DB70E9">
        <w:rPr>
          <w:rFonts w:ascii="Arial" w:hAnsi="Arial" w:cs="Arial"/>
          <w:spacing w:val="4"/>
          <w:sz w:val="20"/>
          <w:szCs w:val="20"/>
        </w:rPr>
        <w:t xml:space="preserve"> przedmiotowe postanowienia są wydawane w trybie współdziałania pomiędzy organami, o którym mowa </w:t>
      </w:r>
      <w:r w:rsidR="00E75364">
        <w:rPr>
          <w:rFonts w:ascii="Arial" w:hAnsi="Arial" w:cs="Arial"/>
          <w:spacing w:val="4"/>
          <w:sz w:val="20"/>
          <w:szCs w:val="20"/>
        </w:rPr>
        <w:br/>
      </w:r>
      <w:r w:rsidRPr="00DB70E9">
        <w:rPr>
          <w:rFonts w:ascii="Arial" w:hAnsi="Arial" w:cs="Arial"/>
          <w:spacing w:val="4"/>
          <w:sz w:val="20"/>
          <w:szCs w:val="20"/>
        </w:rPr>
        <w:t xml:space="preserve">w art. 106 § 1 </w:t>
      </w:r>
      <w:r w:rsidRPr="00DB70E9">
        <w:rPr>
          <w:rFonts w:ascii="Arial" w:hAnsi="Arial" w:cs="Arial"/>
          <w:i/>
          <w:spacing w:val="4"/>
          <w:sz w:val="20"/>
          <w:szCs w:val="20"/>
        </w:rPr>
        <w:t>kpa</w:t>
      </w:r>
      <w:r w:rsidRPr="00DB70E9">
        <w:rPr>
          <w:rFonts w:ascii="Arial" w:hAnsi="Arial" w:cs="Arial"/>
          <w:spacing w:val="4"/>
          <w:sz w:val="20"/>
          <w:szCs w:val="20"/>
        </w:rPr>
        <w:t>. Nie przysługuje możliwość wniesienia</w:t>
      </w:r>
      <w:r w:rsidR="00E75364" w:rsidRPr="00E75364">
        <w:rPr>
          <w:rFonts w:ascii="Arial" w:hAnsi="Arial" w:cs="Arial"/>
          <w:spacing w:val="4"/>
          <w:sz w:val="20"/>
          <w:szCs w:val="20"/>
        </w:rPr>
        <w:t xml:space="preserve"> </w:t>
      </w:r>
      <w:r w:rsidR="00E75364" w:rsidRPr="00DB70E9">
        <w:rPr>
          <w:rFonts w:ascii="Arial" w:hAnsi="Arial" w:cs="Arial"/>
          <w:spacing w:val="4"/>
          <w:sz w:val="20"/>
          <w:szCs w:val="20"/>
        </w:rPr>
        <w:t>od nich</w:t>
      </w:r>
      <w:r w:rsidRPr="00DB70E9">
        <w:rPr>
          <w:rFonts w:ascii="Arial" w:hAnsi="Arial" w:cs="Arial"/>
          <w:spacing w:val="4"/>
          <w:sz w:val="20"/>
          <w:szCs w:val="20"/>
        </w:rPr>
        <w:t xml:space="preserve"> zażalenia. Nie oznacza to jednak, </w:t>
      </w:r>
      <w:r w:rsidR="00E75364">
        <w:rPr>
          <w:rFonts w:ascii="Arial" w:hAnsi="Arial" w:cs="Arial"/>
          <w:spacing w:val="4"/>
          <w:sz w:val="20"/>
          <w:szCs w:val="20"/>
        </w:rPr>
        <w:br/>
      </w:r>
      <w:r w:rsidRPr="00DB70E9">
        <w:rPr>
          <w:rFonts w:ascii="Arial" w:hAnsi="Arial" w:cs="Arial"/>
          <w:spacing w:val="4"/>
          <w:sz w:val="20"/>
          <w:szCs w:val="20"/>
        </w:rPr>
        <w:t xml:space="preserve">że strona posiadająca w tym interes prawny nie będzie miała możliwości kwestionowania prawidłowości ich wydania. </w:t>
      </w:r>
    </w:p>
    <w:p w14:paraId="3C87B279" w14:textId="10F1F587" w:rsidR="00847F38" w:rsidRPr="00DB70E9" w:rsidRDefault="00847F38" w:rsidP="00847F38">
      <w:pPr>
        <w:spacing w:after="240" w:line="240" w:lineRule="exact"/>
        <w:jc w:val="both"/>
        <w:outlineLvl w:val="0"/>
        <w:rPr>
          <w:rFonts w:ascii="Arial" w:hAnsi="Arial" w:cs="Arial"/>
          <w:bCs/>
          <w:iCs/>
          <w:spacing w:val="4"/>
          <w:sz w:val="20"/>
          <w:szCs w:val="20"/>
          <w:lang w:bidi="pl-PL"/>
        </w:rPr>
      </w:pPr>
      <w:r w:rsidRPr="00DB70E9">
        <w:rPr>
          <w:rFonts w:ascii="Arial" w:hAnsi="Arial" w:cs="Arial"/>
          <w:spacing w:val="4"/>
          <w:sz w:val="20"/>
          <w:szCs w:val="20"/>
        </w:rPr>
        <w:t xml:space="preserve">Błędy popełnione na tym etapie postępowania będą mogły bowiem </w:t>
      </w:r>
      <w:r w:rsidR="00D82278">
        <w:rPr>
          <w:rFonts w:ascii="Arial" w:hAnsi="Arial" w:cs="Arial"/>
          <w:spacing w:val="4"/>
          <w:sz w:val="20"/>
          <w:szCs w:val="20"/>
        </w:rPr>
        <w:t xml:space="preserve">– </w:t>
      </w:r>
      <w:r w:rsidRPr="00DB70E9">
        <w:rPr>
          <w:rFonts w:ascii="Arial" w:hAnsi="Arial" w:cs="Arial"/>
          <w:spacing w:val="4"/>
          <w:sz w:val="20"/>
          <w:szCs w:val="20"/>
        </w:rPr>
        <w:t xml:space="preserve">zgodnie z ogólnymi regułami </w:t>
      </w:r>
      <w:r w:rsidR="00D82278">
        <w:rPr>
          <w:rFonts w:ascii="Arial" w:hAnsi="Arial" w:cs="Arial"/>
          <w:spacing w:val="4"/>
          <w:sz w:val="20"/>
          <w:szCs w:val="20"/>
        </w:rPr>
        <w:t xml:space="preserve">– </w:t>
      </w:r>
      <w:r w:rsidRPr="00DB70E9">
        <w:rPr>
          <w:rFonts w:ascii="Arial" w:hAnsi="Arial" w:cs="Arial"/>
          <w:spacing w:val="4"/>
          <w:sz w:val="20"/>
          <w:szCs w:val="20"/>
        </w:rPr>
        <w:t xml:space="preserve">być przedmiotem kontroli w ramach postępowania odwoławczego od decyzji kończącej postępowanie </w:t>
      </w:r>
      <w:r w:rsidRPr="00DB70E9">
        <w:rPr>
          <w:rFonts w:ascii="Arial" w:hAnsi="Arial" w:cs="Arial"/>
          <w:spacing w:val="4"/>
          <w:sz w:val="20"/>
          <w:szCs w:val="20"/>
        </w:rPr>
        <w:br/>
        <w:t xml:space="preserve">w sprawie wymienionej w art. 72 ust. 1 pkt 10 </w:t>
      </w:r>
      <w:r w:rsidRPr="00DB70E9">
        <w:rPr>
          <w:rFonts w:ascii="Arial" w:hAnsi="Arial" w:cs="Arial"/>
          <w:i/>
          <w:spacing w:val="4"/>
          <w:sz w:val="20"/>
          <w:szCs w:val="20"/>
        </w:rPr>
        <w:t>ustawy o udostępnianiu informacji o środowisku i jego ochronie</w:t>
      </w:r>
      <w:r w:rsidRPr="00DB70E9">
        <w:rPr>
          <w:rFonts w:ascii="Arial" w:hAnsi="Arial" w:cs="Arial"/>
          <w:spacing w:val="4"/>
          <w:sz w:val="20"/>
          <w:szCs w:val="20"/>
        </w:rPr>
        <w:t xml:space="preserve">. </w:t>
      </w:r>
      <w:r w:rsidR="00E75364">
        <w:rPr>
          <w:rFonts w:ascii="Arial" w:hAnsi="Arial" w:cs="Arial"/>
          <w:spacing w:val="4"/>
          <w:sz w:val="20"/>
          <w:szCs w:val="20"/>
        </w:rPr>
        <w:t>Z</w:t>
      </w:r>
      <w:r w:rsidRPr="00DB70E9">
        <w:rPr>
          <w:rFonts w:ascii="Arial" w:hAnsi="Arial" w:cs="Arial"/>
          <w:spacing w:val="4"/>
          <w:sz w:val="20"/>
          <w:szCs w:val="20"/>
        </w:rPr>
        <w:t xml:space="preserve">akresu tejże kontroli nie powinno się </w:t>
      </w:r>
      <w:r w:rsidR="00E75364">
        <w:rPr>
          <w:rFonts w:ascii="Arial" w:hAnsi="Arial" w:cs="Arial"/>
          <w:spacing w:val="4"/>
          <w:sz w:val="20"/>
          <w:szCs w:val="20"/>
        </w:rPr>
        <w:t xml:space="preserve">jednak </w:t>
      </w:r>
      <w:r w:rsidRPr="00DB70E9">
        <w:rPr>
          <w:rFonts w:ascii="Arial" w:hAnsi="Arial" w:cs="Arial"/>
          <w:spacing w:val="4"/>
          <w:sz w:val="20"/>
          <w:szCs w:val="20"/>
        </w:rPr>
        <w:t xml:space="preserve">utożsamiać z zakresem merytorycznego postępowania, jakie w odniesieniu do tego rozstrzygnięcia mogłoby być prowadzone, gdyby postępowanie uzgodnieniowe wskutek złożenia zażalenia było przeprowadzane przez organ wyższego stopnia względem regionalnego dyrektora ochrony środowiska (ponowne rozpoznanie sprawy). Okoliczność, </w:t>
      </w:r>
      <w:r w:rsidR="00D82278">
        <w:rPr>
          <w:rFonts w:ascii="Arial" w:hAnsi="Arial" w:cs="Arial"/>
          <w:spacing w:val="4"/>
          <w:sz w:val="20"/>
          <w:szCs w:val="20"/>
        </w:rPr>
        <w:br/>
      </w:r>
      <w:r w:rsidRPr="00DB70E9">
        <w:rPr>
          <w:rFonts w:ascii="Arial" w:hAnsi="Arial" w:cs="Arial"/>
          <w:spacing w:val="4"/>
          <w:sz w:val="20"/>
          <w:szCs w:val="20"/>
        </w:rPr>
        <w:t xml:space="preserve">że kontrola instancyjna decyzji zezwalającej na realizację inwestycji drogowej obejmuje wskazane postanowienie, nie sprzeciwia się jednakże temu, by kompetencja kontrolna organu odwoławczego była węższa aniżeli kompetencja przysługująca organowi badającemu oddziaływanie inwestycji na środowisko i określającemu warunki realizacji przedsięwzięcia w powiązaniu z wydaną wcześniej decyzją </w:t>
      </w:r>
      <w:r w:rsidR="00D82278">
        <w:rPr>
          <w:rFonts w:ascii="Arial" w:hAnsi="Arial" w:cs="Arial"/>
          <w:spacing w:val="4"/>
          <w:sz w:val="20"/>
          <w:szCs w:val="20"/>
        </w:rPr>
        <w:br/>
      </w:r>
      <w:r w:rsidRPr="00DB70E9">
        <w:rPr>
          <w:rFonts w:ascii="Arial" w:hAnsi="Arial" w:cs="Arial"/>
          <w:spacing w:val="4"/>
          <w:sz w:val="20"/>
          <w:szCs w:val="20"/>
        </w:rPr>
        <w:t>o środowiskowych uwarunkowaniach (por. ww. wyrok Naczelnego Sądu Administracyjnego z dnia 7 lutego 2018 r., sygn. akt II OSK 3308/17).</w:t>
      </w:r>
    </w:p>
    <w:p w14:paraId="3CD69204" w14:textId="3FF6E1F1" w:rsidR="00847F38" w:rsidRPr="00DB70E9"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spacing w:val="4"/>
          <w:sz w:val="20"/>
          <w:szCs w:val="20"/>
        </w:rPr>
        <w:t xml:space="preserve">Dokonywana w postępowaniu odwoławczym weryfikacja niezaskarżalnego zażaleniem postanowienia uzgadniającego warunki środowiskowe ograniczona jest wyłącznie do stwierdzenia błędów </w:t>
      </w:r>
      <w:r w:rsidRPr="00DB70E9">
        <w:rPr>
          <w:rFonts w:ascii="Arial" w:hAnsi="Arial" w:cs="Arial"/>
          <w:spacing w:val="4"/>
          <w:sz w:val="20"/>
          <w:szCs w:val="20"/>
        </w:rPr>
        <w:lastRenderedPageBreak/>
        <w:t xml:space="preserve">powodujących, że wydana w oparciu o uzgodnienie środowiskowe decyzja o zezwoleniu na realizację inwestycji drogowej byłaby sprzeczna z prawem. Podobnie jak raportowi o oddziaływaniu przedsięwzięcia na środowisko, tak i postanowieniu uzgadniającemu wydawanemu w trybie art. 90 ust. 1 </w:t>
      </w:r>
      <w:r w:rsidRPr="00DB70E9">
        <w:rPr>
          <w:rFonts w:ascii="Arial" w:hAnsi="Arial" w:cs="Arial"/>
          <w:i/>
          <w:spacing w:val="4"/>
          <w:sz w:val="20"/>
          <w:szCs w:val="20"/>
        </w:rPr>
        <w:t xml:space="preserve">ustawy </w:t>
      </w:r>
      <w:r w:rsidR="00D82278">
        <w:rPr>
          <w:rFonts w:ascii="Arial" w:hAnsi="Arial" w:cs="Arial"/>
          <w:i/>
          <w:spacing w:val="4"/>
          <w:sz w:val="20"/>
          <w:szCs w:val="20"/>
        </w:rPr>
        <w:br/>
      </w:r>
      <w:r w:rsidRPr="00DB70E9">
        <w:rPr>
          <w:rFonts w:ascii="Arial" w:hAnsi="Arial" w:cs="Arial"/>
          <w:i/>
          <w:spacing w:val="4"/>
          <w:sz w:val="20"/>
          <w:szCs w:val="20"/>
        </w:rPr>
        <w:t>o udostępnianiu informacji o środowisku i jego ochronie</w:t>
      </w:r>
      <w:r w:rsidR="00D82278">
        <w:rPr>
          <w:rFonts w:ascii="Arial" w:hAnsi="Arial" w:cs="Arial"/>
          <w:iCs/>
          <w:spacing w:val="4"/>
          <w:sz w:val="20"/>
          <w:szCs w:val="20"/>
        </w:rPr>
        <w:t>,</w:t>
      </w:r>
      <w:r w:rsidRPr="00DB70E9">
        <w:rPr>
          <w:rFonts w:ascii="Arial" w:hAnsi="Arial" w:cs="Arial"/>
          <w:spacing w:val="4"/>
          <w:sz w:val="20"/>
          <w:szCs w:val="20"/>
        </w:rPr>
        <w:t xml:space="preserve"> przysługuje bowiem szczególna wartość dowodowa, która wynika z kompleksowego charakteru analizy przedstawionego do zatwierdzenia przedsięwzięcia (por. ww. wyrok Naczelnego Sądu Administracyjnego z dnia 5 grudnia 2017 r., sygn. </w:t>
      </w:r>
      <w:r w:rsidR="00D82278">
        <w:rPr>
          <w:rFonts w:ascii="Arial" w:hAnsi="Arial" w:cs="Arial"/>
          <w:spacing w:val="4"/>
          <w:sz w:val="20"/>
          <w:szCs w:val="20"/>
        </w:rPr>
        <w:t xml:space="preserve">akt </w:t>
      </w:r>
      <w:r w:rsidRPr="00DB70E9">
        <w:rPr>
          <w:rFonts w:ascii="Arial" w:hAnsi="Arial" w:cs="Arial"/>
          <w:spacing w:val="4"/>
          <w:sz w:val="20"/>
          <w:szCs w:val="20"/>
        </w:rPr>
        <w:t>II OSK 2343/17).</w:t>
      </w:r>
    </w:p>
    <w:p w14:paraId="0EAC76ED" w14:textId="77777777" w:rsidR="00847F38" w:rsidRPr="00DB70E9" w:rsidRDefault="00847F38" w:rsidP="00847F38">
      <w:pPr>
        <w:spacing w:after="240" w:line="240" w:lineRule="exact"/>
        <w:jc w:val="both"/>
        <w:outlineLvl w:val="0"/>
        <w:rPr>
          <w:rFonts w:ascii="Arial" w:hAnsi="Arial" w:cs="Arial"/>
          <w:spacing w:val="4"/>
          <w:sz w:val="20"/>
          <w:szCs w:val="20"/>
        </w:rPr>
      </w:pPr>
      <w:r w:rsidRPr="00DB70E9">
        <w:rPr>
          <w:rFonts w:ascii="Arial" w:hAnsi="Arial" w:cs="Arial"/>
          <w:spacing w:val="4"/>
          <w:sz w:val="20"/>
          <w:szCs w:val="20"/>
        </w:rPr>
        <w:t xml:space="preserve">Dlatego też organ architektoniczno-budowlany tylko po stwierdzeniu błędów w postępowaniu przed organem badającym oddziaływanie inwestycji na środowisko, mających wpływ na wynik sprawy, mógłby wstrzymać się z wydaniem decyzji o zezwoleniu na realizację inwestycji drogowej, nie może natomiast zastępować merytorycznie takiego organu i modyfikować postanowienia uzgadniającego warunki środowiskowe, a tym bardziej wydawać mu zaleceń odnośnie prowadzonego postępowania. </w:t>
      </w:r>
    </w:p>
    <w:p w14:paraId="095B22EA" w14:textId="4A32EBB3" w:rsidR="00847F38" w:rsidRPr="00DB70E9" w:rsidRDefault="00847F38" w:rsidP="00847F38">
      <w:pPr>
        <w:suppressAutoHyphens/>
        <w:spacing w:after="240" w:line="240" w:lineRule="exact"/>
        <w:jc w:val="both"/>
        <w:rPr>
          <w:rFonts w:ascii="Arial" w:hAnsi="Arial" w:cs="Arial"/>
          <w:bCs/>
          <w:iCs/>
          <w:spacing w:val="4"/>
          <w:sz w:val="20"/>
          <w:szCs w:val="20"/>
        </w:rPr>
      </w:pPr>
      <w:r w:rsidRPr="00DB70E9">
        <w:rPr>
          <w:rFonts w:ascii="Arial" w:hAnsi="Arial" w:cs="Arial"/>
          <w:bCs/>
          <w:iCs/>
          <w:spacing w:val="4"/>
          <w:sz w:val="20"/>
          <w:szCs w:val="20"/>
        </w:rPr>
        <w:t>W kontekście powyższ</w:t>
      </w:r>
      <w:r w:rsidR="004B44AA">
        <w:rPr>
          <w:rFonts w:ascii="Arial" w:hAnsi="Arial" w:cs="Arial"/>
          <w:bCs/>
          <w:iCs/>
          <w:spacing w:val="4"/>
          <w:sz w:val="20"/>
          <w:szCs w:val="20"/>
        </w:rPr>
        <w:t>ych wyjaśnień,</w:t>
      </w:r>
      <w:r w:rsidRPr="00DB70E9">
        <w:rPr>
          <w:rFonts w:ascii="Arial" w:hAnsi="Arial" w:cs="Arial"/>
          <w:bCs/>
          <w:iCs/>
          <w:spacing w:val="4"/>
          <w:sz w:val="20"/>
          <w:szCs w:val="20"/>
        </w:rPr>
        <w:t xml:space="preserve"> wskazać</w:t>
      </w:r>
      <w:r w:rsidR="004B44AA">
        <w:rPr>
          <w:rFonts w:ascii="Arial" w:hAnsi="Arial" w:cs="Arial"/>
          <w:bCs/>
          <w:iCs/>
          <w:spacing w:val="4"/>
          <w:sz w:val="20"/>
          <w:szCs w:val="20"/>
        </w:rPr>
        <w:t xml:space="preserve"> należy</w:t>
      </w:r>
      <w:r w:rsidRPr="00DB70E9">
        <w:rPr>
          <w:rFonts w:ascii="Arial" w:hAnsi="Arial" w:cs="Arial"/>
          <w:bCs/>
          <w:iCs/>
          <w:spacing w:val="4"/>
          <w:sz w:val="20"/>
          <w:szCs w:val="20"/>
        </w:rPr>
        <w:t xml:space="preserve">, iż </w:t>
      </w:r>
      <w:r w:rsidRPr="00A16902">
        <w:rPr>
          <w:rFonts w:ascii="Arial" w:hAnsi="Arial" w:cs="Arial"/>
          <w:bCs/>
          <w:i/>
          <w:iCs/>
          <w:spacing w:val="4"/>
          <w:sz w:val="20"/>
          <w:szCs w:val="20"/>
        </w:rPr>
        <w:t>Minister</w:t>
      </w:r>
      <w:r w:rsidRPr="001E2BF9">
        <w:rPr>
          <w:rFonts w:ascii="Arial" w:hAnsi="Arial" w:cs="Arial"/>
          <w:bCs/>
          <w:iCs/>
          <w:spacing w:val="4"/>
          <w:sz w:val="20"/>
          <w:szCs w:val="20"/>
        </w:rPr>
        <w:t xml:space="preserve"> przepr</w:t>
      </w:r>
      <w:r w:rsidRPr="00DB70E9">
        <w:rPr>
          <w:rFonts w:ascii="Arial" w:hAnsi="Arial" w:cs="Arial"/>
          <w:bCs/>
          <w:iCs/>
          <w:spacing w:val="4"/>
          <w:sz w:val="20"/>
          <w:szCs w:val="20"/>
        </w:rPr>
        <w:t xml:space="preserve">owadził stosowną do sprawowanej funkcji kontrolę </w:t>
      </w:r>
      <w:r w:rsidRPr="00443A0A">
        <w:rPr>
          <w:rFonts w:ascii="Arial" w:hAnsi="Arial" w:cs="Arial"/>
          <w:bCs/>
          <w:i/>
          <w:iCs/>
          <w:spacing w:val="4"/>
          <w:sz w:val="20"/>
          <w:szCs w:val="20"/>
        </w:rPr>
        <w:t>postanowienia uzgadniającego</w:t>
      </w:r>
      <w:r w:rsidRPr="00DB70E9">
        <w:rPr>
          <w:rFonts w:ascii="Arial" w:hAnsi="Arial" w:cs="Arial"/>
          <w:bCs/>
          <w:iCs/>
          <w:spacing w:val="4"/>
          <w:sz w:val="20"/>
          <w:szCs w:val="20"/>
        </w:rPr>
        <w:t xml:space="preserve">. W jej efekcie doszedł do wniosku, </w:t>
      </w:r>
      <w:r w:rsidR="004B44AA">
        <w:rPr>
          <w:rFonts w:ascii="Arial" w:hAnsi="Arial" w:cs="Arial"/>
          <w:bCs/>
          <w:iCs/>
          <w:spacing w:val="4"/>
          <w:sz w:val="20"/>
          <w:szCs w:val="20"/>
        </w:rPr>
        <w:br/>
      </w:r>
      <w:r w:rsidRPr="00DB70E9">
        <w:rPr>
          <w:rFonts w:ascii="Arial" w:hAnsi="Arial" w:cs="Arial"/>
          <w:bCs/>
          <w:iCs/>
          <w:spacing w:val="4"/>
          <w:sz w:val="20"/>
          <w:szCs w:val="20"/>
        </w:rPr>
        <w:t xml:space="preserve">iż rozstrzygnięcie to nie narusza prawa. </w:t>
      </w:r>
      <w:r w:rsidRPr="00A16902">
        <w:rPr>
          <w:rFonts w:ascii="Arial" w:hAnsi="Arial" w:cs="Arial"/>
          <w:bCs/>
          <w:i/>
          <w:iCs/>
          <w:spacing w:val="4"/>
          <w:sz w:val="20"/>
          <w:szCs w:val="20"/>
        </w:rPr>
        <w:t>Minister</w:t>
      </w:r>
      <w:r w:rsidRPr="001E2BF9">
        <w:rPr>
          <w:rFonts w:ascii="Arial" w:hAnsi="Arial" w:cs="Arial"/>
          <w:bCs/>
          <w:iCs/>
          <w:spacing w:val="4"/>
          <w:sz w:val="20"/>
          <w:szCs w:val="20"/>
        </w:rPr>
        <w:t xml:space="preserve"> nie dopatrzył się błędów w postępowaniu, które zakończyło się wydaniem </w:t>
      </w:r>
      <w:r w:rsidRPr="00443A0A">
        <w:rPr>
          <w:rFonts w:ascii="Arial" w:hAnsi="Arial" w:cs="Arial"/>
          <w:bCs/>
          <w:i/>
          <w:iCs/>
          <w:spacing w:val="4"/>
          <w:sz w:val="20"/>
          <w:szCs w:val="20"/>
        </w:rPr>
        <w:t>postanowienia uzgadniającego</w:t>
      </w:r>
      <w:r w:rsidRPr="00DB70E9">
        <w:rPr>
          <w:rFonts w:ascii="Arial" w:hAnsi="Arial" w:cs="Arial"/>
          <w:bCs/>
          <w:iCs/>
          <w:spacing w:val="4"/>
          <w:sz w:val="20"/>
          <w:szCs w:val="20"/>
        </w:rPr>
        <w:t xml:space="preserve">, zaś w ramach niniejszego postępowania </w:t>
      </w:r>
      <w:r w:rsidRPr="00A16902">
        <w:rPr>
          <w:rFonts w:ascii="Arial" w:hAnsi="Arial" w:cs="Arial"/>
          <w:bCs/>
          <w:i/>
          <w:iCs/>
          <w:spacing w:val="4"/>
          <w:sz w:val="20"/>
          <w:szCs w:val="20"/>
        </w:rPr>
        <w:t>Minister</w:t>
      </w:r>
      <w:r w:rsidRPr="001E2BF9">
        <w:rPr>
          <w:rFonts w:ascii="Arial" w:hAnsi="Arial" w:cs="Arial"/>
          <w:bCs/>
          <w:iCs/>
          <w:spacing w:val="4"/>
          <w:sz w:val="20"/>
          <w:szCs w:val="20"/>
        </w:rPr>
        <w:t xml:space="preserve"> nie jest organem uprawnionym do oceny </w:t>
      </w:r>
      <w:r w:rsidRPr="004B44AA">
        <w:rPr>
          <w:rFonts w:ascii="Arial" w:hAnsi="Arial" w:cs="Arial"/>
          <w:bCs/>
          <w:i/>
          <w:spacing w:val="4"/>
          <w:sz w:val="20"/>
          <w:szCs w:val="20"/>
        </w:rPr>
        <w:t>postanowienia uzgadniającego</w:t>
      </w:r>
      <w:r w:rsidRPr="001E2BF9">
        <w:rPr>
          <w:rFonts w:ascii="Arial" w:hAnsi="Arial" w:cs="Arial"/>
          <w:bCs/>
          <w:iCs/>
          <w:spacing w:val="4"/>
          <w:sz w:val="20"/>
          <w:szCs w:val="20"/>
        </w:rPr>
        <w:t xml:space="preserve"> pod kątem szczegółowych uregulowań merytorycznych w nim zawartych.</w:t>
      </w:r>
    </w:p>
    <w:p w14:paraId="0857230F" w14:textId="1A357EFD" w:rsidR="00847F38" w:rsidRPr="00DB70E9"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bCs/>
          <w:iCs/>
          <w:spacing w:val="4"/>
          <w:sz w:val="20"/>
          <w:szCs w:val="20"/>
        </w:rPr>
        <w:t xml:space="preserve">Przepis art. 35 ust. 1 pkt 1 </w:t>
      </w:r>
      <w:r w:rsidRPr="00DB70E9">
        <w:rPr>
          <w:rFonts w:ascii="Arial" w:hAnsi="Arial" w:cs="Arial"/>
          <w:bCs/>
          <w:i/>
          <w:iCs/>
          <w:spacing w:val="4"/>
          <w:sz w:val="20"/>
          <w:szCs w:val="20"/>
        </w:rPr>
        <w:t>ustawy Prawo budowlane</w:t>
      </w:r>
      <w:r w:rsidRPr="00DB70E9">
        <w:rPr>
          <w:rFonts w:ascii="Arial" w:hAnsi="Arial" w:cs="Arial"/>
          <w:bCs/>
          <w:iCs/>
          <w:spacing w:val="4"/>
          <w:sz w:val="20"/>
          <w:szCs w:val="20"/>
        </w:rPr>
        <w:t xml:space="preserve"> nakazuje organowi administracji architektoniczno-budowlanej przed wydaniem decyzji o pozwoleniu na budowę (decyzji o zezwoleniu na realizację inwestycji drogowej) sprawdzanie zgodności projektu budowlanego m.in. z wymaganiami ochrony środowiska, w szczególności określonymi w decyzji o środowiskowych uwarunkowaniach, o której mowa w art. 71 ust. 1 </w:t>
      </w:r>
      <w:r w:rsidRPr="00DB70E9">
        <w:rPr>
          <w:rFonts w:ascii="Arial" w:hAnsi="Arial" w:cs="Arial"/>
          <w:bCs/>
          <w:i/>
          <w:iCs/>
          <w:spacing w:val="4"/>
          <w:sz w:val="20"/>
          <w:szCs w:val="20"/>
        </w:rPr>
        <w:t>ustawy o udostępnianiu informacji o środowisku i jego ochronie</w:t>
      </w:r>
      <w:r w:rsidRPr="00DB70E9">
        <w:rPr>
          <w:rFonts w:ascii="Arial" w:hAnsi="Arial" w:cs="Arial"/>
          <w:bCs/>
          <w:iCs/>
          <w:spacing w:val="4"/>
          <w:sz w:val="20"/>
          <w:szCs w:val="20"/>
        </w:rPr>
        <w:t xml:space="preserve">. Użycie zwrotu </w:t>
      </w:r>
      <w:r w:rsidR="00D82278">
        <w:rPr>
          <w:rFonts w:ascii="Arial" w:hAnsi="Arial" w:cs="Arial"/>
          <w:bCs/>
          <w:iCs/>
          <w:spacing w:val="4"/>
          <w:sz w:val="20"/>
          <w:szCs w:val="20"/>
        </w:rPr>
        <w:br/>
      </w:r>
      <w:r w:rsidRPr="00DB70E9">
        <w:rPr>
          <w:rFonts w:ascii="Arial" w:hAnsi="Arial" w:cs="Arial"/>
          <w:bCs/>
          <w:iCs/>
          <w:spacing w:val="4"/>
          <w:sz w:val="20"/>
          <w:szCs w:val="20"/>
        </w:rPr>
        <w:t xml:space="preserve">„w szczególności” i uwzględnienie treści ww. art. 92 i art. 93 </w:t>
      </w:r>
      <w:r w:rsidRPr="00DB70E9">
        <w:rPr>
          <w:rFonts w:ascii="Arial" w:hAnsi="Arial" w:cs="Arial"/>
          <w:bCs/>
          <w:i/>
          <w:iCs/>
          <w:spacing w:val="4"/>
          <w:sz w:val="20"/>
          <w:szCs w:val="20"/>
        </w:rPr>
        <w:t xml:space="preserve">ustawy o udostępnianiu informacji </w:t>
      </w:r>
      <w:r w:rsidRPr="00DB70E9">
        <w:rPr>
          <w:rFonts w:ascii="Arial" w:hAnsi="Arial" w:cs="Arial"/>
          <w:bCs/>
          <w:i/>
          <w:iCs/>
          <w:spacing w:val="4"/>
          <w:sz w:val="20"/>
          <w:szCs w:val="20"/>
        </w:rPr>
        <w:br/>
        <w:t>o środowisku i jego ochronie</w:t>
      </w:r>
      <w:r w:rsidRPr="00DB70E9">
        <w:rPr>
          <w:rFonts w:ascii="Arial" w:hAnsi="Arial" w:cs="Arial"/>
          <w:bCs/>
          <w:iCs/>
          <w:spacing w:val="4"/>
          <w:sz w:val="20"/>
          <w:szCs w:val="20"/>
        </w:rPr>
        <w:t xml:space="preserve"> nakazuje przeprowadzenie tego sprawdzenia także w odniesieniu </w:t>
      </w:r>
      <w:r w:rsidRPr="00DB70E9">
        <w:rPr>
          <w:rFonts w:ascii="Arial" w:hAnsi="Arial" w:cs="Arial"/>
          <w:bCs/>
          <w:iCs/>
          <w:spacing w:val="4"/>
          <w:sz w:val="20"/>
          <w:szCs w:val="20"/>
        </w:rPr>
        <w:br/>
        <w:t xml:space="preserve">do postanowienia w sprawie uzgodnienia warunków realizacji przedsięwzięcia, o którym mowa </w:t>
      </w:r>
      <w:r w:rsidR="00D82278">
        <w:rPr>
          <w:rFonts w:ascii="Arial" w:hAnsi="Arial" w:cs="Arial"/>
          <w:bCs/>
          <w:iCs/>
          <w:spacing w:val="4"/>
          <w:sz w:val="20"/>
          <w:szCs w:val="20"/>
        </w:rPr>
        <w:br/>
      </w:r>
      <w:r w:rsidRPr="00DB70E9">
        <w:rPr>
          <w:rFonts w:ascii="Arial" w:hAnsi="Arial" w:cs="Arial"/>
          <w:bCs/>
          <w:iCs/>
          <w:spacing w:val="4"/>
          <w:sz w:val="20"/>
          <w:szCs w:val="20"/>
        </w:rPr>
        <w:t>w art. 90 ust. 1 tej ustawy.</w:t>
      </w:r>
    </w:p>
    <w:p w14:paraId="11E8A4D5" w14:textId="0BC12801" w:rsidR="00847F38" w:rsidRPr="00DB70E9"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bCs/>
          <w:iCs/>
          <w:spacing w:val="4"/>
          <w:sz w:val="20"/>
          <w:szCs w:val="20"/>
        </w:rPr>
        <w:t xml:space="preserve">Organ wydający pozwolenie na budowę (zezwolenie na realizację inwestycji drogowej) bada więc, czy </w:t>
      </w:r>
      <w:r w:rsidRPr="00DB70E9">
        <w:rPr>
          <w:rFonts w:ascii="Arial" w:hAnsi="Arial" w:cs="Arial"/>
          <w:bCs/>
          <w:i/>
          <w:iCs/>
          <w:spacing w:val="4"/>
          <w:sz w:val="20"/>
          <w:szCs w:val="20"/>
        </w:rPr>
        <w:t>inwestor</w:t>
      </w:r>
      <w:r w:rsidRPr="00DB70E9">
        <w:rPr>
          <w:rFonts w:ascii="Arial" w:hAnsi="Arial" w:cs="Arial"/>
          <w:bCs/>
          <w:iCs/>
          <w:spacing w:val="4"/>
          <w:sz w:val="20"/>
          <w:szCs w:val="20"/>
        </w:rPr>
        <w:t xml:space="preserve"> spełnił wszystkie wymagania przewidziane w postanowieniu w sprawie uzgodnienia warunków realizacji przedsięwzięcia i jeżeli nie ma w tym zakresie wątpliwości </w:t>
      </w:r>
      <w:r w:rsidR="00F049C5">
        <w:rPr>
          <w:rFonts w:ascii="Arial" w:hAnsi="Arial" w:cs="Arial"/>
          <w:bCs/>
          <w:iCs/>
          <w:spacing w:val="4"/>
          <w:sz w:val="20"/>
          <w:szCs w:val="20"/>
        </w:rPr>
        <w:t xml:space="preserve">– </w:t>
      </w:r>
      <w:r w:rsidRPr="00DB70E9">
        <w:rPr>
          <w:rFonts w:ascii="Arial" w:hAnsi="Arial" w:cs="Arial"/>
          <w:bCs/>
          <w:iCs/>
          <w:spacing w:val="4"/>
          <w:sz w:val="20"/>
          <w:szCs w:val="20"/>
        </w:rPr>
        <w:t xml:space="preserve">nie może odmówić wydania pozwolenia na budowę (zezwolenia na realizację inwestycji drogowej), gdyż po spełnieniu wymogów przewidzianych w art. 32 ust. 1 i 4 oraz art. 35 ust. 1 nie zezwala na to przepis art. 35 ust. 4 </w:t>
      </w:r>
      <w:r w:rsidRPr="00DB70E9">
        <w:rPr>
          <w:rFonts w:ascii="Arial" w:hAnsi="Arial" w:cs="Arial"/>
          <w:bCs/>
          <w:i/>
          <w:iCs/>
          <w:spacing w:val="4"/>
          <w:sz w:val="20"/>
          <w:szCs w:val="20"/>
        </w:rPr>
        <w:t>ustawy Prawo budowlane</w:t>
      </w:r>
      <w:r w:rsidRPr="00DB70E9">
        <w:rPr>
          <w:rFonts w:ascii="Arial" w:hAnsi="Arial" w:cs="Arial"/>
          <w:bCs/>
          <w:iCs/>
          <w:spacing w:val="4"/>
          <w:sz w:val="20"/>
          <w:szCs w:val="20"/>
        </w:rPr>
        <w:t>. W tym zakresie ww. przepis nie dopuszcza jakiegokolwiek uznania przy wydawaniu pozwolenia na budowę (zezwoleni</w:t>
      </w:r>
      <w:r w:rsidR="004B44AA">
        <w:rPr>
          <w:rFonts w:ascii="Arial" w:hAnsi="Arial" w:cs="Arial"/>
          <w:bCs/>
          <w:iCs/>
          <w:spacing w:val="4"/>
          <w:sz w:val="20"/>
          <w:szCs w:val="20"/>
        </w:rPr>
        <w:t>a</w:t>
      </w:r>
      <w:r w:rsidRPr="00DB70E9">
        <w:rPr>
          <w:rFonts w:ascii="Arial" w:hAnsi="Arial" w:cs="Arial"/>
          <w:bCs/>
          <w:iCs/>
          <w:spacing w:val="4"/>
          <w:sz w:val="20"/>
          <w:szCs w:val="20"/>
        </w:rPr>
        <w:t xml:space="preserve"> na realizację inwestycji drogowej).   </w:t>
      </w:r>
    </w:p>
    <w:p w14:paraId="25084391" w14:textId="64D56BD0" w:rsidR="00847F38" w:rsidRPr="00DB70E9" w:rsidRDefault="00847F38" w:rsidP="00847F38">
      <w:pPr>
        <w:spacing w:after="240" w:line="240" w:lineRule="exact"/>
        <w:jc w:val="both"/>
        <w:outlineLvl w:val="0"/>
        <w:rPr>
          <w:rFonts w:ascii="Arial" w:hAnsi="Arial" w:cs="Arial"/>
          <w:spacing w:val="4"/>
          <w:sz w:val="20"/>
          <w:szCs w:val="20"/>
          <w:lang w:eastAsia="zh-CN" w:bidi="pl-PL"/>
        </w:rPr>
      </w:pPr>
      <w:r w:rsidRPr="00DB70E9">
        <w:rPr>
          <w:rFonts w:ascii="Arial" w:hAnsi="Arial" w:cs="Arial"/>
          <w:bCs/>
          <w:iCs/>
          <w:spacing w:val="4"/>
          <w:sz w:val="20"/>
          <w:szCs w:val="20"/>
          <w:lang w:bidi="pl-PL"/>
        </w:rPr>
        <w:t>Tym samym</w:t>
      </w:r>
      <w:r w:rsidR="00F049C5">
        <w:rPr>
          <w:rFonts w:ascii="Arial" w:hAnsi="Arial" w:cs="Arial"/>
          <w:bCs/>
          <w:iCs/>
          <w:spacing w:val="4"/>
          <w:sz w:val="20"/>
          <w:szCs w:val="20"/>
          <w:lang w:bidi="pl-PL"/>
        </w:rPr>
        <w:t>,</w:t>
      </w:r>
      <w:r w:rsidRPr="00DB70E9">
        <w:rPr>
          <w:rFonts w:ascii="Arial" w:hAnsi="Arial" w:cs="Arial"/>
          <w:bCs/>
          <w:iCs/>
          <w:spacing w:val="4"/>
          <w:sz w:val="20"/>
          <w:szCs w:val="20"/>
          <w:lang w:bidi="pl-PL"/>
        </w:rPr>
        <w:t xml:space="preserve"> Regionalny Dyrektor Ochrony Środowiska w Szczecinie, jako organ właściwy do wydania rozstrzygnięcia w przedmiocie lokalizacji i parametrów przejść dla zwierząt, w </w:t>
      </w:r>
      <w:r w:rsidRPr="00DB70E9">
        <w:rPr>
          <w:rFonts w:ascii="Arial" w:hAnsi="Arial" w:cs="Arial"/>
          <w:bCs/>
          <w:i/>
          <w:iCs/>
          <w:spacing w:val="4"/>
          <w:sz w:val="20"/>
          <w:szCs w:val="20"/>
          <w:lang w:bidi="pl-PL"/>
        </w:rPr>
        <w:t>postanowieniu uzgadniającym</w:t>
      </w:r>
      <w:r w:rsidRPr="00DB70E9">
        <w:rPr>
          <w:rFonts w:ascii="Arial" w:hAnsi="Arial" w:cs="Arial"/>
          <w:bCs/>
          <w:iCs/>
          <w:spacing w:val="4"/>
          <w:sz w:val="20"/>
          <w:szCs w:val="20"/>
          <w:lang w:bidi="pl-PL"/>
        </w:rPr>
        <w:t xml:space="preserve"> ustalił ich lokalizację oraz parametry techniczne i te ustalenia są dla Wojewody Zachodniopomorskiego i </w:t>
      </w:r>
      <w:r w:rsidRPr="00DB70E9">
        <w:rPr>
          <w:rFonts w:ascii="Arial" w:hAnsi="Arial" w:cs="Arial"/>
          <w:bCs/>
          <w:i/>
          <w:iCs/>
          <w:spacing w:val="4"/>
          <w:sz w:val="20"/>
          <w:szCs w:val="20"/>
          <w:lang w:bidi="pl-PL"/>
        </w:rPr>
        <w:t>Ministra</w:t>
      </w:r>
      <w:r w:rsidRPr="00DB70E9">
        <w:rPr>
          <w:rFonts w:ascii="Arial" w:hAnsi="Arial" w:cs="Arial"/>
          <w:bCs/>
          <w:iCs/>
          <w:spacing w:val="4"/>
          <w:sz w:val="20"/>
          <w:szCs w:val="20"/>
          <w:lang w:bidi="pl-PL"/>
        </w:rPr>
        <w:t xml:space="preserve"> wiążące. Organ orzekający w przedmiocie zezwolenia na realizację inwestycji drogowej, nie jest uprawniony do decydowania, jakie środki są odpowiednie dla należytej ochrony środowiska i ludzi, lecz jest zobowiązany do przeprowadzenia kontroli, czy strona wykonała </w:t>
      </w:r>
      <w:r w:rsidR="00F049C5">
        <w:rPr>
          <w:rFonts w:ascii="Arial" w:hAnsi="Arial" w:cs="Arial"/>
          <w:bCs/>
          <w:iCs/>
          <w:spacing w:val="4"/>
          <w:sz w:val="20"/>
          <w:szCs w:val="20"/>
          <w:lang w:bidi="pl-PL"/>
        </w:rPr>
        <w:br/>
      </w:r>
      <w:r w:rsidRPr="00DB70E9">
        <w:rPr>
          <w:rFonts w:ascii="Arial" w:hAnsi="Arial" w:cs="Arial"/>
          <w:bCs/>
          <w:iCs/>
          <w:spacing w:val="4"/>
          <w:sz w:val="20"/>
          <w:szCs w:val="20"/>
          <w:lang w:bidi="pl-PL"/>
        </w:rPr>
        <w:t>i to w prawidłowy sposób</w:t>
      </w:r>
      <w:r w:rsidR="00F049C5">
        <w:rPr>
          <w:rFonts w:ascii="Arial" w:hAnsi="Arial" w:cs="Arial"/>
          <w:bCs/>
          <w:iCs/>
          <w:spacing w:val="4"/>
          <w:sz w:val="20"/>
          <w:szCs w:val="20"/>
          <w:lang w:bidi="pl-PL"/>
        </w:rPr>
        <w:t>,</w:t>
      </w:r>
      <w:r w:rsidRPr="00DB70E9">
        <w:rPr>
          <w:rFonts w:ascii="Arial" w:hAnsi="Arial" w:cs="Arial"/>
          <w:bCs/>
          <w:iCs/>
          <w:spacing w:val="4"/>
          <w:sz w:val="20"/>
          <w:szCs w:val="20"/>
          <w:lang w:bidi="pl-PL"/>
        </w:rPr>
        <w:t xml:space="preserve"> zalecenia organu ochrony środowiska, tj. czy projekt budowlany odzwierciedla warunki, wymagania i obowiązki nałożone przez organ ochrony środowiska (por. wyrok Naczelnego Sądu Administracyjnego z dnia 4 stycznia 2011 r., sygn. akt II OSK 2319/10).</w:t>
      </w:r>
      <w:r w:rsidRPr="00DB70E9">
        <w:rPr>
          <w:rFonts w:ascii="Arial" w:hAnsi="Arial" w:cs="Arial"/>
          <w:spacing w:val="4"/>
          <w:sz w:val="20"/>
          <w:szCs w:val="20"/>
          <w:lang w:eastAsia="zh-CN" w:bidi="pl-PL"/>
        </w:rPr>
        <w:t xml:space="preserve"> </w:t>
      </w:r>
    </w:p>
    <w:p w14:paraId="4914D064" w14:textId="37DF121D" w:rsidR="00847F38" w:rsidRPr="00DB70E9" w:rsidRDefault="00847F38" w:rsidP="00847F38">
      <w:pPr>
        <w:spacing w:after="240" w:line="240" w:lineRule="exact"/>
        <w:jc w:val="both"/>
        <w:outlineLvl w:val="0"/>
        <w:rPr>
          <w:rFonts w:ascii="Arial" w:hAnsi="Arial" w:cs="Arial"/>
          <w:bCs/>
          <w:iCs/>
          <w:spacing w:val="4"/>
          <w:sz w:val="20"/>
          <w:szCs w:val="20"/>
          <w:lang w:bidi="pl-PL"/>
        </w:rPr>
      </w:pPr>
      <w:r w:rsidRPr="00DB70E9">
        <w:rPr>
          <w:rFonts w:ascii="Arial" w:hAnsi="Arial" w:cs="Arial"/>
          <w:bCs/>
          <w:iCs/>
          <w:spacing w:val="4"/>
          <w:sz w:val="20"/>
          <w:szCs w:val="20"/>
          <w:lang w:bidi="pl-PL"/>
        </w:rPr>
        <w:t xml:space="preserve">Po dokonaniu analizy zatwierdzonego </w:t>
      </w:r>
      <w:r w:rsidRPr="00DB70E9">
        <w:rPr>
          <w:rFonts w:ascii="Arial" w:hAnsi="Arial" w:cs="Arial"/>
          <w:bCs/>
          <w:i/>
          <w:iCs/>
          <w:spacing w:val="4"/>
          <w:sz w:val="20"/>
          <w:szCs w:val="20"/>
          <w:lang w:bidi="pl-PL"/>
        </w:rPr>
        <w:t xml:space="preserve">decyzją Wojewody </w:t>
      </w:r>
      <w:r w:rsidR="00AB0A70">
        <w:rPr>
          <w:rFonts w:ascii="Arial" w:hAnsi="Arial" w:cs="Arial"/>
          <w:bCs/>
          <w:i/>
          <w:iCs/>
          <w:spacing w:val="4"/>
          <w:sz w:val="20"/>
          <w:szCs w:val="20"/>
          <w:lang w:bidi="pl-PL"/>
        </w:rPr>
        <w:t xml:space="preserve">Zachodniopomorskiego </w:t>
      </w:r>
      <w:r w:rsidRPr="00DB70E9">
        <w:rPr>
          <w:rFonts w:ascii="Arial" w:hAnsi="Arial" w:cs="Arial"/>
          <w:bCs/>
          <w:iCs/>
          <w:spacing w:val="4"/>
          <w:sz w:val="20"/>
          <w:szCs w:val="20"/>
          <w:lang w:bidi="pl-PL"/>
        </w:rPr>
        <w:t xml:space="preserve">projektu budowlanego, </w:t>
      </w:r>
      <w:r w:rsidRPr="00DB70E9">
        <w:rPr>
          <w:rFonts w:ascii="Arial" w:hAnsi="Arial" w:cs="Arial"/>
          <w:bCs/>
          <w:i/>
          <w:iCs/>
          <w:spacing w:val="4"/>
          <w:sz w:val="20"/>
          <w:szCs w:val="20"/>
          <w:lang w:bidi="pl-PL"/>
        </w:rPr>
        <w:t xml:space="preserve">Minister </w:t>
      </w:r>
      <w:r w:rsidRPr="00DB70E9">
        <w:rPr>
          <w:rFonts w:ascii="Arial" w:hAnsi="Arial" w:cs="Arial"/>
          <w:bCs/>
          <w:iCs/>
          <w:spacing w:val="4"/>
          <w:sz w:val="20"/>
          <w:szCs w:val="20"/>
          <w:lang w:bidi="pl-PL"/>
        </w:rPr>
        <w:t xml:space="preserve">stwierdził, iż projekt budowlany jest zgodny z </w:t>
      </w:r>
      <w:r w:rsidRPr="00DB70E9">
        <w:rPr>
          <w:rFonts w:ascii="Arial" w:hAnsi="Arial" w:cs="Arial"/>
          <w:bCs/>
          <w:i/>
          <w:iCs/>
          <w:spacing w:val="4"/>
          <w:sz w:val="20"/>
          <w:szCs w:val="20"/>
          <w:lang w:bidi="pl-PL"/>
        </w:rPr>
        <w:t>postanowieniem uzgadniającym</w:t>
      </w:r>
      <w:r w:rsidR="00885625">
        <w:rPr>
          <w:rFonts w:ascii="Arial" w:hAnsi="Arial" w:cs="Arial"/>
          <w:bCs/>
          <w:spacing w:val="4"/>
          <w:sz w:val="20"/>
          <w:szCs w:val="20"/>
          <w:lang w:bidi="pl-PL"/>
        </w:rPr>
        <w:t xml:space="preserve"> (sprostowanym </w:t>
      </w:r>
      <w:r w:rsidR="00885625" w:rsidRPr="00885625">
        <w:rPr>
          <w:rFonts w:ascii="Arial" w:hAnsi="Arial" w:cs="Arial"/>
          <w:bCs/>
          <w:i/>
          <w:iCs/>
          <w:spacing w:val="4"/>
          <w:sz w:val="20"/>
          <w:szCs w:val="20"/>
          <w:lang w:bidi="pl-PL"/>
        </w:rPr>
        <w:t>postanowieniem prostującym</w:t>
      </w:r>
      <w:r w:rsidR="00885625">
        <w:rPr>
          <w:rFonts w:ascii="Arial" w:hAnsi="Arial" w:cs="Arial"/>
          <w:bCs/>
          <w:spacing w:val="4"/>
          <w:sz w:val="20"/>
          <w:szCs w:val="20"/>
          <w:lang w:bidi="pl-PL"/>
        </w:rPr>
        <w:t>)</w:t>
      </w:r>
      <w:r w:rsidRPr="00DB70E9">
        <w:rPr>
          <w:rFonts w:ascii="Arial" w:hAnsi="Arial" w:cs="Arial"/>
          <w:bCs/>
          <w:iCs/>
          <w:spacing w:val="4"/>
          <w:sz w:val="20"/>
          <w:szCs w:val="20"/>
          <w:lang w:bidi="pl-PL"/>
        </w:rPr>
        <w:t xml:space="preserve"> i </w:t>
      </w:r>
      <w:r w:rsidRPr="00A16902">
        <w:rPr>
          <w:rFonts w:ascii="Arial" w:hAnsi="Arial" w:cs="Arial"/>
          <w:bCs/>
          <w:i/>
          <w:iCs/>
          <w:spacing w:val="4"/>
          <w:sz w:val="20"/>
          <w:szCs w:val="20"/>
          <w:lang w:bidi="pl-PL"/>
        </w:rPr>
        <w:t>decyzją o środowiskowych uwarunkowaniach</w:t>
      </w:r>
      <w:r w:rsidRPr="001E2BF9">
        <w:rPr>
          <w:rFonts w:ascii="Arial" w:hAnsi="Arial" w:cs="Arial"/>
          <w:bCs/>
          <w:iCs/>
          <w:spacing w:val="4"/>
          <w:sz w:val="20"/>
          <w:szCs w:val="20"/>
          <w:lang w:bidi="pl-PL"/>
        </w:rPr>
        <w:t xml:space="preserve"> (w zakresie nie zmienionym </w:t>
      </w:r>
      <w:r w:rsidRPr="00DB70E9">
        <w:rPr>
          <w:rFonts w:ascii="Arial" w:hAnsi="Arial" w:cs="Arial"/>
          <w:bCs/>
          <w:i/>
          <w:iCs/>
          <w:spacing w:val="4"/>
          <w:sz w:val="20"/>
          <w:szCs w:val="20"/>
          <w:lang w:bidi="pl-PL"/>
        </w:rPr>
        <w:t>postanowieniem uzgadniającym</w:t>
      </w:r>
      <w:r w:rsidRPr="00DB70E9">
        <w:rPr>
          <w:rFonts w:ascii="Arial" w:hAnsi="Arial" w:cs="Arial"/>
          <w:bCs/>
          <w:iCs/>
          <w:spacing w:val="4"/>
          <w:sz w:val="20"/>
          <w:szCs w:val="20"/>
          <w:lang w:bidi="pl-PL"/>
        </w:rPr>
        <w:t xml:space="preserve">). Okoliczność tą potwierdził także główny projektant inwestycji </w:t>
      </w:r>
      <w:r w:rsidR="00885625">
        <w:rPr>
          <w:rFonts w:ascii="Arial" w:hAnsi="Arial" w:cs="Arial"/>
          <w:bCs/>
          <w:iCs/>
          <w:spacing w:val="4"/>
          <w:sz w:val="20"/>
          <w:szCs w:val="20"/>
          <w:lang w:bidi="pl-PL"/>
        </w:rPr>
        <w:br/>
      </w:r>
      <w:r w:rsidRPr="00DB70E9">
        <w:rPr>
          <w:rFonts w:ascii="Arial" w:hAnsi="Arial" w:cs="Arial"/>
          <w:bCs/>
          <w:iCs/>
          <w:spacing w:val="4"/>
          <w:sz w:val="20"/>
          <w:szCs w:val="20"/>
          <w:lang w:bidi="pl-PL"/>
        </w:rPr>
        <w:t xml:space="preserve">w oświadczeniu z dnia </w:t>
      </w:r>
      <w:r w:rsidR="00F2391A">
        <w:rPr>
          <w:rFonts w:ascii="Arial" w:hAnsi="Arial" w:cs="Arial"/>
          <w:bCs/>
          <w:iCs/>
          <w:spacing w:val="4"/>
          <w:sz w:val="20"/>
          <w:szCs w:val="20"/>
          <w:lang w:bidi="pl-PL"/>
        </w:rPr>
        <w:t>17</w:t>
      </w:r>
      <w:r w:rsidRPr="00DB70E9">
        <w:rPr>
          <w:rFonts w:ascii="Arial" w:hAnsi="Arial" w:cs="Arial"/>
          <w:bCs/>
          <w:iCs/>
          <w:spacing w:val="4"/>
          <w:sz w:val="20"/>
          <w:szCs w:val="20"/>
          <w:lang w:bidi="pl-PL"/>
        </w:rPr>
        <w:t xml:space="preserve"> czerwca 2021 r. złożonym w postępowaniu przed Wojewodą Zachodniopomorskim. </w:t>
      </w:r>
    </w:p>
    <w:p w14:paraId="3E8B6771" w14:textId="0E475201" w:rsidR="00847F38" w:rsidRPr="00DB70E9" w:rsidRDefault="00847F38" w:rsidP="00847F38">
      <w:pPr>
        <w:spacing w:after="240" w:line="240" w:lineRule="exact"/>
        <w:jc w:val="both"/>
        <w:outlineLvl w:val="0"/>
        <w:rPr>
          <w:rFonts w:ascii="Arial" w:hAnsi="Arial" w:cs="Arial"/>
          <w:spacing w:val="4"/>
          <w:sz w:val="20"/>
          <w:szCs w:val="20"/>
        </w:rPr>
      </w:pPr>
      <w:r w:rsidRPr="00DB70E9">
        <w:rPr>
          <w:rFonts w:ascii="Arial" w:hAnsi="Arial" w:cs="Arial"/>
          <w:spacing w:val="4"/>
          <w:sz w:val="20"/>
          <w:szCs w:val="20"/>
        </w:rPr>
        <w:t xml:space="preserve">Niezależnie od powyższego, zauważyć należy, iż podczas procedowania w kwestii ponownej oceny oddziaływania inwestycji na środowisko, na etapie postępowania prowadzonego przez Wojewodę Zachodniopomorskiego, został zapewniony udział społeczeństwa. </w:t>
      </w:r>
      <w:r w:rsidRPr="00DB70E9">
        <w:rPr>
          <w:rFonts w:ascii="Arial" w:hAnsi="Arial" w:cs="Arial"/>
          <w:i/>
          <w:spacing w:val="4"/>
          <w:sz w:val="20"/>
          <w:szCs w:val="20"/>
        </w:rPr>
        <w:t>Stowarzysz</w:t>
      </w:r>
      <w:r w:rsidR="008869F6">
        <w:rPr>
          <w:rFonts w:ascii="Arial" w:hAnsi="Arial" w:cs="Arial"/>
          <w:i/>
          <w:spacing w:val="4"/>
          <w:sz w:val="20"/>
          <w:szCs w:val="20"/>
        </w:rPr>
        <w:t>e</w:t>
      </w:r>
      <w:r w:rsidRPr="00DB70E9">
        <w:rPr>
          <w:rFonts w:ascii="Arial" w:hAnsi="Arial" w:cs="Arial"/>
          <w:i/>
          <w:spacing w:val="4"/>
          <w:sz w:val="20"/>
          <w:szCs w:val="20"/>
        </w:rPr>
        <w:t>nie</w:t>
      </w:r>
      <w:r w:rsidRPr="00DB70E9">
        <w:rPr>
          <w:rFonts w:ascii="Arial" w:hAnsi="Arial" w:cs="Arial"/>
          <w:spacing w:val="4"/>
          <w:sz w:val="20"/>
          <w:szCs w:val="20"/>
          <w:lang w:bidi="pl-PL"/>
        </w:rPr>
        <w:t xml:space="preserve">, </w:t>
      </w:r>
      <w:r w:rsidRPr="00DB70E9">
        <w:rPr>
          <w:rFonts w:ascii="Arial" w:hAnsi="Arial" w:cs="Arial"/>
          <w:spacing w:val="4"/>
          <w:sz w:val="20"/>
          <w:szCs w:val="20"/>
        </w:rPr>
        <w:t xml:space="preserve">w trakcie procedowania ponownej oceny w ramach realizacji wymogu udziału społeczeństwa, mogło wnieść zastrzeżenia. Zarzuty </w:t>
      </w:r>
      <w:r w:rsidRPr="00DB70E9">
        <w:rPr>
          <w:rFonts w:ascii="Arial" w:hAnsi="Arial" w:cs="Arial"/>
          <w:i/>
          <w:spacing w:val="4"/>
          <w:sz w:val="20"/>
          <w:szCs w:val="20"/>
        </w:rPr>
        <w:t>Stowarzyszenia</w:t>
      </w:r>
      <w:r w:rsidRPr="00DB70E9">
        <w:rPr>
          <w:rFonts w:ascii="Arial" w:hAnsi="Arial" w:cs="Arial"/>
          <w:spacing w:val="4"/>
          <w:sz w:val="20"/>
          <w:szCs w:val="20"/>
        </w:rPr>
        <w:t xml:space="preserve"> zostałyby wtedy rozpoznane przez wyspecjalizowany organ </w:t>
      </w:r>
      <w:r w:rsidRPr="00DB70E9">
        <w:rPr>
          <w:rFonts w:ascii="Arial" w:hAnsi="Arial" w:cs="Arial"/>
          <w:spacing w:val="4"/>
          <w:sz w:val="20"/>
          <w:szCs w:val="20"/>
        </w:rPr>
        <w:lastRenderedPageBreak/>
        <w:t xml:space="preserve">ochrony środowiska, jakim jest Regionalny Dyrektor Ochrony Środowiska w Szczecinie. Z uprawnienia tego skarżąca organizacja ekologiczna jednak nie skorzystała. </w:t>
      </w:r>
    </w:p>
    <w:p w14:paraId="050C2F19" w14:textId="39176561" w:rsidR="00847F38" w:rsidRPr="00DB70E9" w:rsidRDefault="001858C6" w:rsidP="00847F38">
      <w:pPr>
        <w:spacing w:after="240" w:line="240" w:lineRule="exact"/>
        <w:jc w:val="both"/>
        <w:outlineLvl w:val="0"/>
        <w:rPr>
          <w:rFonts w:ascii="Arial" w:hAnsi="Arial" w:cs="Arial"/>
          <w:spacing w:val="4"/>
          <w:sz w:val="20"/>
          <w:szCs w:val="20"/>
        </w:rPr>
      </w:pPr>
      <w:r>
        <w:rPr>
          <w:rFonts w:ascii="Arial" w:hAnsi="Arial" w:cs="Arial"/>
          <w:spacing w:val="4"/>
          <w:sz w:val="20"/>
          <w:szCs w:val="20"/>
        </w:rPr>
        <w:t>W</w:t>
      </w:r>
      <w:r w:rsidR="00847F38" w:rsidRPr="00DB70E9">
        <w:rPr>
          <w:rFonts w:ascii="Arial" w:hAnsi="Arial" w:cs="Arial"/>
          <w:spacing w:val="4"/>
          <w:sz w:val="20"/>
          <w:szCs w:val="20"/>
        </w:rPr>
        <w:t xml:space="preserve">nosząc odwołanie od decyzji o zezwoleniu na realizację przedmiotowej inwestycji drogowej, </w:t>
      </w:r>
      <w:r w:rsidR="00847F38" w:rsidRPr="00DB70E9">
        <w:rPr>
          <w:rFonts w:ascii="Arial" w:hAnsi="Arial" w:cs="Arial"/>
          <w:i/>
          <w:spacing w:val="4"/>
          <w:sz w:val="20"/>
          <w:szCs w:val="20"/>
        </w:rPr>
        <w:t>Stowarzyszenie</w:t>
      </w:r>
      <w:r w:rsidR="00847F38" w:rsidRPr="00DB70E9">
        <w:rPr>
          <w:rFonts w:ascii="Arial" w:hAnsi="Arial" w:cs="Arial"/>
          <w:spacing w:val="4"/>
          <w:sz w:val="20"/>
          <w:szCs w:val="20"/>
        </w:rPr>
        <w:t xml:space="preserve"> nie może </w:t>
      </w:r>
      <w:r>
        <w:rPr>
          <w:rFonts w:ascii="Arial" w:hAnsi="Arial" w:cs="Arial"/>
          <w:spacing w:val="4"/>
          <w:sz w:val="20"/>
          <w:szCs w:val="20"/>
        </w:rPr>
        <w:t xml:space="preserve">natomiast </w:t>
      </w:r>
      <w:r w:rsidR="00847F38" w:rsidRPr="00DB70E9">
        <w:rPr>
          <w:rFonts w:ascii="Arial" w:hAnsi="Arial" w:cs="Arial"/>
          <w:spacing w:val="4"/>
          <w:sz w:val="20"/>
          <w:szCs w:val="20"/>
        </w:rPr>
        <w:t xml:space="preserve">oczekiwać rozpoznania jego zarzutów merytorycznych względem </w:t>
      </w:r>
      <w:r w:rsidR="00847F38" w:rsidRPr="00DB70E9">
        <w:rPr>
          <w:rFonts w:ascii="Arial" w:hAnsi="Arial" w:cs="Arial"/>
          <w:i/>
          <w:spacing w:val="4"/>
          <w:sz w:val="20"/>
          <w:szCs w:val="20"/>
        </w:rPr>
        <w:t>postanowienia uzgadniającego</w:t>
      </w:r>
      <w:r w:rsidR="00847F38" w:rsidRPr="00DB70E9">
        <w:rPr>
          <w:rFonts w:ascii="Arial" w:hAnsi="Arial" w:cs="Arial"/>
          <w:spacing w:val="4"/>
          <w:sz w:val="20"/>
          <w:szCs w:val="20"/>
        </w:rPr>
        <w:t xml:space="preserve"> i </w:t>
      </w:r>
      <w:r w:rsidR="00847F38" w:rsidRPr="00DB70E9">
        <w:rPr>
          <w:rFonts w:ascii="Arial" w:hAnsi="Arial" w:cs="Arial"/>
          <w:i/>
          <w:spacing w:val="4"/>
          <w:sz w:val="20"/>
          <w:szCs w:val="20"/>
        </w:rPr>
        <w:t>raportu ooś</w:t>
      </w:r>
      <w:r w:rsidR="00847F38" w:rsidRPr="00DB70E9">
        <w:rPr>
          <w:rFonts w:ascii="Arial" w:hAnsi="Arial" w:cs="Arial"/>
          <w:spacing w:val="4"/>
          <w:sz w:val="20"/>
          <w:szCs w:val="20"/>
        </w:rPr>
        <w:t>, w taki sposób</w:t>
      </w:r>
      <w:r w:rsidR="003E49CE">
        <w:rPr>
          <w:rFonts w:ascii="Arial" w:hAnsi="Arial" w:cs="Arial"/>
          <w:spacing w:val="4"/>
          <w:sz w:val="20"/>
          <w:szCs w:val="20"/>
        </w:rPr>
        <w:t>,</w:t>
      </w:r>
      <w:r w:rsidR="00847F38" w:rsidRPr="00DB70E9">
        <w:rPr>
          <w:rFonts w:ascii="Arial" w:hAnsi="Arial" w:cs="Arial"/>
          <w:spacing w:val="4"/>
          <w:sz w:val="20"/>
          <w:szCs w:val="20"/>
        </w:rPr>
        <w:t xml:space="preserve"> jak rozpatruje się sprawę wskutek wniesienia zażalenia (ponowne rozpatrzenie). </w:t>
      </w:r>
      <w:r w:rsidR="00847F38" w:rsidRPr="00DB70E9">
        <w:rPr>
          <w:rFonts w:ascii="Arial" w:hAnsi="Arial" w:cs="Arial"/>
          <w:bCs/>
          <w:spacing w:val="4"/>
          <w:sz w:val="20"/>
          <w:szCs w:val="20"/>
          <w:lang w:eastAsia="zh-CN"/>
        </w:rPr>
        <w:t xml:space="preserve">Przypomnieć bowiem należy, jak już to zostało zresztą wyjaśnione powyżej, iż możliwość kwestionowania w trybie art. 142 </w:t>
      </w:r>
      <w:r w:rsidR="00847F38" w:rsidRPr="00DB70E9">
        <w:rPr>
          <w:rFonts w:ascii="Arial" w:hAnsi="Arial" w:cs="Arial"/>
          <w:bCs/>
          <w:i/>
          <w:spacing w:val="4"/>
          <w:sz w:val="20"/>
          <w:szCs w:val="20"/>
          <w:lang w:eastAsia="zh-CN"/>
        </w:rPr>
        <w:t>kpa</w:t>
      </w:r>
      <w:r w:rsidR="00847F38" w:rsidRPr="00DB70E9">
        <w:rPr>
          <w:rFonts w:ascii="Arial" w:hAnsi="Arial" w:cs="Arial"/>
          <w:bCs/>
          <w:spacing w:val="4"/>
          <w:sz w:val="20"/>
          <w:szCs w:val="20"/>
          <w:lang w:eastAsia="zh-CN"/>
        </w:rPr>
        <w:t xml:space="preserve"> </w:t>
      </w:r>
      <w:r w:rsidR="00847F38" w:rsidRPr="00DB70E9">
        <w:rPr>
          <w:rFonts w:ascii="Arial" w:hAnsi="Arial" w:cs="Arial"/>
          <w:bCs/>
          <w:i/>
          <w:spacing w:val="4"/>
          <w:sz w:val="20"/>
          <w:szCs w:val="20"/>
          <w:lang w:eastAsia="zh-CN"/>
        </w:rPr>
        <w:t>postanowienia uzgadniającego</w:t>
      </w:r>
      <w:r w:rsidR="00847F38" w:rsidRPr="00DB70E9">
        <w:rPr>
          <w:rFonts w:ascii="Arial" w:hAnsi="Arial" w:cs="Arial"/>
          <w:bCs/>
          <w:spacing w:val="4"/>
          <w:sz w:val="20"/>
          <w:szCs w:val="20"/>
          <w:lang w:eastAsia="zh-CN"/>
        </w:rPr>
        <w:t xml:space="preserve"> musi odnosić się jednak do ewentualnych błędów dotyczących zaskarżonej decyzji (tu </w:t>
      </w:r>
      <w:r w:rsidR="00847F38" w:rsidRPr="00DB70E9">
        <w:rPr>
          <w:rFonts w:ascii="Arial" w:hAnsi="Arial" w:cs="Arial"/>
          <w:bCs/>
          <w:i/>
          <w:spacing w:val="4"/>
          <w:sz w:val="20"/>
          <w:szCs w:val="20"/>
          <w:lang w:eastAsia="zh-CN"/>
        </w:rPr>
        <w:t>decyzji Wojewody Zachodniopomorskiego</w:t>
      </w:r>
      <w:r w:rsidR="00847F38" w:rsidRPr="00DB70E9">
        <w:rPr>
          <w:rFonts w:ascii="Arial" w:hAnsi="Arial" w:cs="Arial"/>
          <w:bCs/>
          <w:spacing w:val="4"/>
          <w:sz w:val="20"/>
          <w:szCs w:val="20"/>
          <w:lang w:eastAsia="zh-CN"/>
        </w:rPr>
        <w:t xml:space="preserve">), którą wydano przy uwzględnieniu </w:t>
      </w:r>
      <w:r w:rsidR="00847F38" w:rsidRPr="00DB70E9">
        <w:rPr>
          <w:rFonts w:ascii="Arial" w:hAnsi="Arial" w:cs="Arial"/>
          <w:bCs/>
          <w:i/>
          <w:spacing w:val="4"/>
          <w:sz w:val="20"/>
          <w:szCs w:val="20"/>
          <w:lang w:eastAsia="zh-CN"/>
        </w:rPr>
        <w:t>postanowienia uzgadniającego</w:t>
      </w:r>
      <w:r w:rsidR="00847F38" w:rsidRPr="00DB70E9">
        <w:rPr>
          <w:rFonts w:ascii="Arial" w:hAnsi="Arial" w:cs="Arial"/>
          <w:bCs/>
          <w:spacing w:val="4"/>
          <w:sz w:val="20"/>
          <w:szCs w:val="20"/>
          <w:lang w:eastAsia="zh-CN"/>
        </w:rPr>
        <w:t xml:space="preserve">. </w:t>
      </w:r>
    </w:p>
    <w:p w14:paraId="3F778BC7" w14:textId="1BC1AB25" w:rsidR="00847F38" w:rsidRPr="00DB70E9" w:rsidRDefault="00847F38" w:rsidP="00847F38">
      <w:pPr>
        <w:spacing w:after="240" w:line="240" w:lineRule="exact"/>
        <w:jc w:val="both"/>
        <w:rPr>
          <w:rFonts w:ascii="Arial" w:hAnsi="Arial" w:cs="Arial"/>
          <w:bCs/>
          <w:spacing w:val="4"/>
          <w:sz w:val="20"/>
          <w:szCs w:val="20"/>
          <w:lang w:eastAsia="zh-CN"/>
        </w:rPr>
      </w:pPr>
      <w:r w:rsidRPr="00DB70E9">
        <w:rPr>
          <w:rFonts w:ascii="Arial" w:hAnsi="Arial" w:cs="Arial"/>
          <w:bCs/>
          <w:spacing w:val="4"/>
          <w:sz w:val="20"/>
          <w:szCs w:val="20"/>
          <w:lang w:eastAsia="zh-CN"/>
        </w:rPr>
        <w:t xml:space="preserve">To z kolei musi uwzględniać charakter i właściwość kompetencyjną organów działających </w:t>
      </w:r>
      <w:r w:rsidRPr="00DB70E9">
        <w:rPr>
          <w:rFonts w:ascii="Arial" w:hAnsi="Arial" w:cs="Arial"/>
          <w:bCs/>
          <w:spacing w:val="4"/>
          <w:sz w:val="20"/>
          <w:szCs w:val="20"/>
          <w:lang w:eastAsia="zh-CN"/>
        </w:rPr>
        <w:br/>
        <w:t xml:space="preserve">we współdziałaniu (organ uzgadniający jest organem wyspecjalizowanym w dziedzinie ochrony środowiska, zaś organ architektoniczno-budowlany, jakim jest tu </w:t>
      </w:r>
      <w:r w:rsidRPr="00DB70E9">
        <w:rPr>
          <w:rFonts w:ascii="Arial" w:hAnsi="Arial" w:cs="Arial"/>
          <w:bCs/>
          <w:i/>
          <w:spacing w:val="4"/>
          <w:sz w:val="20"/>
          <w:szCs w:val="20"/>
          <w:lang w:eastAsia="zh-CN"/>
        </w:rPr>
        <w:t>Minister,</w:t>
      </w:r>
      <w:r w:rsidRPr="00DB70E9">
        <w:rPr>
          <w:rFonts w:ascii="Arial" w:hAnsi="Arial" w:cs="Arial"/>
          <w:bCs/>
          <w:spacing w:val="4"/>
          <w:sz w:val="20"/>
          <w:szCs w:val="20"/>
          <w:lang w:eastAsia="zh-CN"/>
        </w:rPr>
        <w:t xml:space="preserve"> takich cech nie posiada). </w:t>
      </w:r>
      <w:r w:rsidRPr="00DB70E9">
        <w:rPr>
          <w:rFonts w:ascii="Arial" w:hAnsi="Arial" w:cs="Arial"/>
          <w:bCs/>
          <w:spacing w:val="4"/>
          <w:sz w:val="20"/>
          <w:szCs w:val="20"/>
          <w:lang w:eastAsia="zh-CN"/>
        </w:rPr>
        <w:br/>
      </w:r>
      <w:r w:rsidR="001858C6">
        <w:rPr>
          <w:rFonts w:ascii="Arial" w:hAnsi="Arial" w:cs="Arial"/>
          <w:bCs/>
          <w:spacing w:val="4"/>
          <w:sz w:val="20"/>
          <w:szCs w:val="20"/>
          <w:lang w:eastAsia="zh-CN"/>
        </w:rPr>
        <w:t>Fakt</w:t>
      </w:r>
      <w:r w:rsidRPr="00DB70E9">
        <w:rPr>
          <w:rFonts w:ascii="Arial" w:hAnsi="Arial" w:cs="Arial"/>
          <w:bCs/>
          <w:spacing w:val="4"/>
          <w:sz w:val="20"/>
          <w:szCs w:val="20"/>
          <w:lang w:eastAsia="zh-CN"/>
        </w:rPr>
        <w:t xml:space="preserve">, że organ odwoławczy rozpoznający odwołanie od </w:t>
      </w:r>
      <w:r w:rsidR="00A9735D">
        <w:rPr>
          <w:rFonts w:ascii="Arial" w:hAnsi="Arial" w:cs="Arial"/>
          <w:bCs/>
          <w:spacing w:val="4"/>
          <w:sz w:val="20"/>
          <w:szCs w:val="20"/>
          <w:lang w:eastAsia="zh-CN"/>
        </w:rPr>
        <w:t xml:space="preserve">zaskarżonej </w:t>
      </w:r>
      <w:r w:rsidRPr="00DB70E9">
        <w:rPr>
          <w:rFonts w:ascii="Arial" w:hAnsi="Arial" w:cs="Arial"/>
          <w:bCs/>
          <w:spacing w:val="4"/>
          <w:sz w:val="20"/>
          <w:szCs w:val="20"/>
          <w:lang w:eastAsia="zh-CN"/>
        </w:rPr>
        <w:t xml:space="preserve">decyzji wojewody w ramach sprawowanej kontroli instancyjnej ma obowiązek przeanalizować również zarzuty dotyczące </w:t>
      </w:r>
      <w:r w:rsidRPr="00DB70E9">
        <w:rPr>
          <w:rFonts w:ascii="Arial" w:hAnsi="Arial" w:cs="Arial"/>
          <w:bCs/>
          <w:i/>
          <w:spacing w:val="4"/>
          <w:sz w:val="20"/>
          <w:szCs w:val="20"/>
          <w:lang w:eastAsia="zh-CN"/>
        </w:rPr>
        <w:t>postanowienia uzgadniającego</w:t>
      </w:r>
      <w:r w:rsidRPr="00DB70E9">
        <w:rPr>
          <w:rFonts w:ascii="Arial" w:hAnsi="Arial" w:cs="Arial"/>
          <w:bCs/>
          <w:spacing w:val="4"/>
          <w:sz w:val="20"/>
          <w:szCs w:val="20"/>
          <w:lang w:eastAsia="zh-CN"/>
        </w:rPr>
        <w:t xml:space="preserve"> (art. 90 ust. 1 </w:t>
      </w:r>
      <w:r w:rsidRPr="00DB70E9">
        <w:rPr>
          <w:rFonts w:ascii="Arial" w:hAnsi="Arial" w:cs="Arial"/>
          <w:bCs/>
          <w:i/>
          <w:spacing w:val="4"/>
          <w:sz w:val="20"/>
          <w:szCs w:val="20"/>
          <w:lang w:eastAsia="zh-CN"/>
        </w:rPr>
        <w:t>ustawy</w:t>
      </w:r>
      <w:r w:rsidRPr="00DB70E9">
        <w:rPr>
          <w:rFonts w:ascii="Arial" w:hAnsi="Arial" w:cs="Arial"/>
          <w:bCs/>
          <w:spacing w:val="4"/>
          <w:sz w:val="20"/>
          <w:szCs w:val="20"/>
          <w:lang w:eastAsia="zh-CN"/>
        </w:rPr>
        <w:t xml:space="preserve"> </w:t>
      </w:r>
      <w:r w:rsidRPr="00DB70E9">
        <w:rPr>
          <w:rFonts w:ascii="Arial" w:hAnsi="Arial" w:cs="Arial"/>
          <w:bCs/>
          <w:i/>
          <w:iCs/>
          <w:spacing w:val="4"/>
          <w:sz w:val="20"/>
          <w:szCs w:val="20"/>
          <w:lang w:eastAsia="zh-CN"/>
        </w:rPr>
        <w:t>o udostępnianiu informacji o środowisku i jego ochronie</w:t>
      </w:r>
      <w:r w:rsidRPr="00DB70E9">
        <w:rPr>
          <w:rFonts w:ascii="Arial" w:hAnsi="Arial" w:cs="Arial"/>
          <w:bCs/>
          <w:spacing w:val="4"/>
          <w:sz w:val="20"/>
          <w:szCs w:val="20"/>
          <w:lang w:eastAsia="zh-CN"/>
        </w:rPr>
        <w:t>) nie oznacza, że jego właściwość rzeczowa odpowiada przez to działaniu organu współdziałającego, określającego warunki środowiskowe realizacji przedsięwzięcia.</w:t>
      </w:r>
    </w:p>
    <w:p w14:paraId="683A25E3" w14:textId="07BF05F5" w:rsidR="00847F38" w:rsidRPr="00DB70E9" w:rsidRDefault="00847F38" w:rsidP="00847F38">
      <w:pPr>
        <w:spacing w:after="240" w:line="240" w:lineRule="exact"/>
        <w:jc w:val="both"/>
        <w:rPr>
          <w:rFonts w:ascii="Arial" w:hAnsi="Arial" w:cs="Arial"/>
          <w:spacing w:val="4"/>
          <w:sz w:val="20"/>
          <w:szCs w:val="20"/>
        </w:rPr>
      </w:pPr>
      <w:r w:rsidRPr="00DB70E9">
        <w:rPr>
          <w:rFonts w:ascii="Arial" w:hAnsi="Arial" w:cs="Arial"/>
          <w:bCs/>
          <w:spacing w:val="4"/>
          <w:sz w:val="20"/>
          <w:szCs w:val="20"/>
          <w:lang w:eastAsia="zh-CN"/>
        </w:rPr>
        <w:t xml:space="preserve">Poparcia w zgromadzonym materiale dowodowym nie znajduje zarzut </w:t>
      </w:r>
      <w:r w:rsidRPr="00DB70E9">
        <w:rPr>
          <w:rFonts w:ascii="Arial" w:hAnsi="Arial" w:cs="Arial"/>
          <w:bCs/>
          <w:i/>
          <w:spacing w:val="4"/>
          <w:sz w:val="20"/>
          <w:szCs w:val="20"/>
          <w:lang w:eastAsia="zh-CN"/>
        </w:rPr>
        <w:t>Stowarzyszenia</w:t>
      </w:r>
      <w:r w:rsidR="00FA19BA">
        <w:rPr>
          <w:rFonts w:ascii="Arial" w:hAnsi="Arial" w:cs="Arial"/>
          <w:bCs/>
          <w:spacing w:val="4"/>
          <w:sz w:val="20"/>
          <w:szCs w:val="20"/>
          <w:lang w:eastAsia="zh-CN"/>
        </w:rPr>
        <w:t>, iż zmiany parametrów przejścia</w:t>
      </w:r>
      <w:r w:rsidRPr="00DB70E9">
        <w:rPr>
          <w:rFonts w:ascii="Arial" w:hAnsi="Arial" w:cs="Arial"/>
          <w:bCs/>
          <w:spacing w:val="4"/>
          <w:sz w:val="20"/>
          <w:szCs w:val="20"/>
          <w:lang w:eastAsia="zh-CN"/>
        </w:rPr>
        <w:t xml:space="preserve"> dla zwierząt dużych, tj. estakady </w:t>
      </w:r>
      <w:r w:rsidR="003E49CE">
        <w:rPr>
          <w:rFonts w:ascii="Arial" w:hAnsi="Arial" w:cs="Arial"/>
          <w:bCs/>
          <w:spacing w:val="4"/>
          <w:sz w:val="20"/>
          <w:szCs w:val="20"/>
          <w:lang w:eastAsia="zh-CN"/>
        </w:rPr>
        <w:t>PZD-8</w:t>
      </w:r>
      <w:r w:rsidRPr="00DB70E9">
        <w:rPr>
          <w:rFonts w:ascii="Arial" w:hAnsi="Arial" w:cs="Arial"/>
          <w:bCs/>
          <w:spacing w:val="4"/>
          <w:sz w:val="20"/>
          <w:szCs w:val="20"/>
          <w:lang w:eastAsia="zh-CN"/>
        </w:rPr>
        <w:t xml:space="preserve"> (skrócenie długości do </w:t>
      </w:r>
      <w:r w:rsidR="003E49CE">
        <w:rPr>
          <w:rFonts w:ascii="Arial" w:hAnsi="Arial" w:cs="Arial"/>
          <w:bCs/>
          <w:spacing w:val="4"/>
          <w:sz w:val="20"/>
          <w:szCs w:val="20"/>
          <w:lang w:eastAsia="zh-CN"/>
        </w:rPr>
        <w:t>326,2</w:t>
      </w:r>
      <w:r w:rsidRPr="00DB70E9">
        <w:rPr>
          <w:rFonts w:ascii="Arial" w:hAnsi="Arial" w:cs="Arial"/>
          <w:bCs/>
          <w:spacing w:val="4"/>
          <w:sz w:val="20"/>
          <w:szCs w:val="20"/>
          <w:lang w:eastAsia="zh-CN"/>
        </w:rPr>
        <w:t xml:space="preserve"> m)</w:t>
      </w:r>
      <w:r w:rsidR="00FA19BA">
        <w:rPr>
          <w:rFonts w:ascii="Arial" w:hAnsi="Arial" w:cs="Arial"/>
          <w:bCs/>
          <w:spacing w:val="4"/>
          <w:sz w:val="20"/>
          <w:szCs w:val="20"/>
          <w:lang w:eastAsia="zh-CN"/>
        </w:rPr>
        <w:t>,</w:t>
      </w:r>
      <w:r w:rsidRPr="00DB70E9">
        <w:rPr>
          <w:rFonts w:ascii="Arial" w:hAnsi="Arial" w:cs="Arial"/>
          <w:bCs/>
          <w:spacing w:val="4"/>
          <w:sz w:val="20"/>
          <w:szCs w:val="20"/>
          <w:lang w:eastAsia="zh-CN"/>
        </w:rPr>
        <w:t xml:space="preserve"> </w:t>
      </w:r>
      <w:r w:rsidR="003E49CE">
        <w:rPr>
          <w:rFonts w:ascii="Arial" w:hAnsi="Arial" w:cs="Arial"/>
          <w:bCs/>
          <w:spacing w:val="4"/>
          <w:sz w:val="20"/>
          <w:szCs w:val="20"/>
          <w:lang w:eastAsia="zh-CN"/>
        </w:rPr>
        <w:t>dokonane</w:t>
      </w:r>
      <w:r w:rsidRPr="00DB70E9">
        <w:rPr>
          <w:rFonts w:ascii="Arial" w:hAnsi="Arial" w:cs="Arial"/>
          <w:bCs/>
          <w:spacing w:val="4"/>
          <w:sz w:val="20"/>
          <w:szCs w:val="20"/>
          <w:lang w:eastAsia="zh-CN"/>
        </w:rPr>
        <w:t xml:space="preserve"> zostały bez żadnych podstaw merytorycznych i są w tym zakresie </w:t>
      </w:r>
      <w:r w:rsidRPr="00DB70E9">
        <w:rPr>
          <w:rFonts w:ascii="Arial" w:hAnsi="Arial" w:cs="Arial"/>
          <w:spacing w:val="4"/>
          <w:sz w:val="20"/>
          <w:szCs w:val="20"/>
        </w:rPr>
        <w:t xml:space="preserve">sprzeczne z </w:t>
      </w:r>
      <w:r w:rsidRPr="00DB70E9">
        <w:rPr>
          <w:rFonts w:ascii="Arial" w:hAnsi="Arial" w:cs="Arial"/>
          <w:i/>
          <w:spacing w:val="4"/>
          <w:sz w:val="20"/>
          <w:szCs w:val="20"/>
        </w:rPr>
        <w:t xml:space="preserve">decyzją o środowiskowych uwarunkowaniach, </w:t>
      </w:r>
      <w:r w:rsidRPr="00DB70E9">
        <w:rPr>
          <w:rFonts w:ascii="Arial" w:hAnsi="Arial" w:cs="Arial"/>
          <w:spacing w:val="4"/>
          <w:sz w:val="20"/>
          <w:szCs w:val="20"/>
        </w:rPr>
        <w:t xml:space="preserve">a z ponownej oceny oddziaływania na środowisko nie wynikają żadne okoliczności </w:t>
      </w:r>
      <w:r w:rsidR="003E49CE">
        <w:rPr>
          <w:rFonts w:ascii="Arial" w:hAnsi="Arial" w:cs="Arial"/>
          <w:spacing w:val="4"/>
          <w:sz w:val="20"/>
          <w:szCs w:val="20"/>
        </w:rPr>
        <w:br/>
      </w:r>
      <w:r w:rsidRPr="00DB70E9">
        <w:rPr>
          <w:rFonts w:ascii="Arial" w:hAnsi="Arial" w:cs="Arial"/>
          <w:spacing w:val="4"/>
          <w:sz w:val="20"/>
          <w:szCs w:val="20"/>
        </w:rPr>
        <w:t xml:space="preserve">o charakterze środowiskowym uzasadniające dokonanie zmian w stosunku do treści </w:t>
      </w:r>
      <w:r w:rsidRPr="00DB70E9">
        <w:rPr>
          <w:rFonts w:ascii="Arial" w:hAnsi="Arial" w:cs="Arial"/>
          <w:i/>
          <w:spacing w:val="4"/>
          <w:sz w:val="20"/>
          <w:szCs w:val="20"/>
        </w:rPr>
        <w:t xml:space="preserve">decyzji </w:t>
      </w:r>
      <w:r w:rsidR="003E49CE">
        <w:rPr>
          <w:rFonts w:ascii="Arial" w:hAnsi="Arial" w:cs="Arial"/>
          <w:i/>
          <w:spacing w:val="4"/>
          <w:sz w:val="20"/>
          <w:szCs w:val="20"/>
        </w:rPr>
        <w:br/>
      </w:r>
      <w:r w:rsidRPr="00DB70E9">
        <w:rPr>
          <w:rFonts w:ascii="Arial" w:hAnsi="Arial" w:cs="Arial"/>
          <w:i/>
          <w:spacing w:val="4"/>
          <w:sz w:val="20"/>
          <w:szCs w:val="20"/>
        </w:rPr>
        <w:t xml:space="preserve">o środowiskowych uwarunkowaniach. </w:t>
      </w:r>
    </w:p>
    <w:p w14:paraId="19CC5214" w14:textId="4A880F06" w:rsidR="00847F38" w:rsidRDefault="00847F38" w:rsidP="00847F38">
      <w:pPr>
        <w:spacing w:after="240" w:line="240" w:lineRule="exact"/>
        <w:jc w:val="both"/>
        <w:rPr>
          <w:rFonts w:ascii="Arial" w:hAnsi="Arial" w:cs="Arial"/>
          <w:bCs/>
          <w:iCs/>
          <w:spacing w:val="4"/>
          <w:sz w:val="20"/>
          <w:szCs w:val="20"/>
        </w:rPr>
      </w:pPr>
      <w:r w:rsidRPr="00DB70E9">
        <w:rPr>
          <w:rFonts w:ascii="Arial" w:hAnsi="Arial" w:cs="Arial"/>
          <w:bCs/>
          <w:iCs/>
          <w:spacing w:val="4"/>
          <w:sz w:val="20"/>
          <w:szCs w:val="20"/>
          <w:lang w:bidi="pl-PL"/>
        </w:rPr>
        <w:t xml:space="preserve">Z akt sprawy wynika, iż </w:t>
      </w:r>
      <w:r w:rsidRPr="00DB70E9">
        <w:rPr>
          <w:rFonts w:ascii="Arial" w:hAnsi="Arial" w:cs="Arial"/>
          <w:bCs/>
          <w:spacing w:val="4"/>
          <w:sz w:val="20"/>
          <w:szCs w:val="20"/>
        </w:rPr>
        <w:t xml:space="preserve">kwestia </w:t>
      </w:r>
      <w:r w:rsidRPr="00DB70E9">
        <w:rPr>
          <w:rFonts w:ascii="Arial" w:hAnsi="Arial" w:cs="Arial"/>
          <w:bCs/>
          <w:iCs/>
          <w:spacing w:val="4"/>
          <w:sz w:val="20"/>
          <w:szCs w:val="20"/>
        </w:rPr>
        <w:t xml:space="preserve">przejść dla zwierząt była szczegółowo analizowana i oceniana </w:t>
      </w:r>
      <w:r w:rsidRPr="00DB70E9">
        <w:rPr>
          <w:rFonts w:ascii="Arial" w:hAnsi="Arial" w:cs="Arial"/>
          <w:bCs/>
          <w:iCs/>
          <w:spacing w:val="4"/>
          <w:sz w:val="20"/>
          <w:szCs w:val="20"/>
        </w:rPr>
        <w:br/>
        <w:t>w ramach ponownej oceny oddziaływania inwestycji na środowiskowo.</w:t>
      </w:r>
      <w:r w:rsidRPr="00DB70E9">
        <w:rPr>
          <w:rFonts w:ascii="Arial" w:hAnsi="Arial" w:cs="Arial"/>
          <w:bCs/>
          <w:spacing w:val="4"/>
          <w:sz w:val="20"/>
          <w:szCs w:val="20"/>
        </w:rPr>
        <w:t xml:space="preserve"> </w:t>
      </w:r>
      <w:r w:rsidRPr="00DB70E9">
        <w:rPr>
          <w:rFonts w:ascii="Arial" w:hAnsi="Arial" w:cs="Arial"/>
          <w:bCs/>
          <w:iCs/>
          <w:spacing w:val="4"/>
          <w:sz w:val="20"/>
          <w:szCs w:val="20"/>
        </w:rPr>
        <w:t xml:space="preserve">W przedłożonym na etapie ponownej oceny </w:t>
      </w:r>
      <w:r w:rsidRPr="00A16902">
        <w:rPr>
          <w:rFonts w:ascii="Arial" w:hAnsi="Arial" w:cs="Arial"/>
          <w:bCs/>
          <w:i/>
          <w:iCs/>
          <w:spacing w:val="4"/>
          <w:sz w:val="20"/>
          <w:szCs w:val="20"/>
        </w:rPr>
        <w:t>raporcie</w:t>
      </w:r>
      <w:r w:rsidRPr="001E2BF9">
        <w:rPr>
          <w:rFonts w:ascii="Arial" w:hAnsi="Arial" w:cs="Arial"/>
          <w:bCs/>
          <w:iCs/>
          <w:spacing w:val="4"/>
          <w:sz w:val="20"/>
          <w:szCs w:val="20"/>
        </w:rPr>
        <w:t xml:space="preserve"> </w:t>
      </w:r>
      <w:r w:rsidRPr="00DB70E9">
        <w:rPr>
          <w:rFonts w:ascii="Arial" w:hAnsi="Arial" w:cs="Arial"/>
          <w:bCs/>
          <w:i/>
          <w:iCs/>
          <w:spacing w:val="4"/>
          <w:sz w:val="20"/>
          <w:szCs w:val="20"/>
        </w:rPr>
        <w:t>ooś</w:t>
      </w:r>
      <w:r w:rsidRPr="00DB70E9">
        <w:rPr>
          <w:rFonts w:ascii="Arial" w:hAnsi="Arial" w:cs="Arial"/>
          <w:bCs/>
          <w:iCs/>
          <w:spacing w:val="4"/>
          <w:sz w:val="20"/>
          <w:szCs w:val="20"/>
        </w:rPr>
        <w:t xml:space="preserve"> dokonano weryfikacji wskazanego w </w:t>
      </w:r>
      <w:r w:rsidRPr="00A16902">
        <w:rPr>
          <w:rFonts w:ascii="Arial" w:hAnsi="Arial" w:cs="Arial"/>
          <w:bCs/>
          <w:i/>
          <w:iCs/>
          <w:spacing w:val="4"/>
          <w:sz w:val="20"/>
          <w:szCs w:val="20"/>
        </w:rPr>
        <w:t xml:space="preserve">decyzji o środowiskowych </w:t>
      </w:r>
      <w:r w:rsidRPr="001E2BF9">
        <w:rPr>
          <w:rFonts w:ascii="Arial" w:hAnsi="Arial" w:cs="Arial"/>
          <w:bCs/>
          <w:i/>
          <w:iCs/>
          <w:spacing w:val="4"/>
          <w:sz w:val="20"/>
          <w:szCs w:val="20"/>
        </w:rPr>
        <w:t>uwarunkowaniach</w:t>
      </w:r>
      <w:r w:rsidRPr="00DB70E9">
        <w:rPr>
          <w:rFonts w:ascii="Arial" w:hAnsi="Arial" w:cs="Arial"/>
          <w:bCs/>
          <w:iCs/>
          <w:spacing w:val="4"/>
          <w:sz w:val="20"/>
          <w:szCs w:val="20"/>
        </w:rPr>
        <w:t xml:space="preserve"> systemu przejść dla zwierząt. W </w:t>
      </w:r>
      <w:r w:rsidRPr="00A16902">
        <w:rPr>
          <w:rFonts w:ascii="Arial" w:hAnsi="Arial" w:cs="Arial"/>
          <w:bCs/>
          <w:i/>
          <w:iCs/>
          <w:spacing w:val="4"/>
          <w:sz w:val="20"/>
          <w:szCs w:val="20"/>
        </w:rPr>
        <w:t>raporcie ooś</w:t>
      </w:r>
      <w:r w:rsidRPr="001E2BF9">
        <w:rPr>
          <w:rFonts w:ascii="Arial" w:hAnsi="Arial" w:cs="Arial"/>
          <w:bCs/>
          <w:iCs/>
          <w:spacing w:val="4"/>
          <w:sz w:val="20"/>
          <w:szCs w:val="20"/>
        </w:rPr>
        <w:t xml:space="preserve"> szczegółowo odniesiono się </w:t>
      </w:r>
      <w:r w:rsidRPr="00DB70E9">
        <w:rPr>
          <w:rFonts w:ascii="Arial" w:hAnsi="Arial" w:cs="Arial"/>
          <w:bCs/>
          <w:iCs/>
          <w:spacing w:val="4"/>
          <w:sz w:val="20"/>
          <w:szCs w:val="20"/>
        </w:rPr>
        <w:t xml:space="preserve">do kwestii parametrów obiektu </w:t>
      </w:r>
      <w:r w:rsidR="00126B73">
        <w:rPr>
          <w:rFonts w:ascii="Arial" w:hAnsi="Arial" w:cs="Arial"/>
          <w:bCs/>
          <w:iCs/>
          <w:spacing w:val="4"/>
          <w:sz w:val="20"/>
          <w:szCs w:val="20"/>
        </w:rPr>
        <w:t>PZD-8 (aktualne oznaczenie ES-39.1)</w:t>
      </w:r>
      <w:r w:rsidRPr="00DB70E9">
        <w:rPr>
          <w:rFonts w:ascii="Arial" w:hAnsi="Arial" w:cs="Arial"/>
          <w:bCs/>
          <w:iCs/>
          <w:spacing w:val="4"/>
          <w:sz w:val="20"/>
          <w:szCs w:val="20"/>
        </w:rPr>
        <w:t xml:space="preserve"> (</w:t>
      </w:r>
      <w:r w:rsidR="00F15764">
        <w:rPr>
          <w:rFonts w:ascii="Arial" w:hAnsi="Arial" w:cs="Arial"/>
          <w:bCs/>
          <w:iCs/>
          <w:spacing w:val="4"/>
          <w:sz w:val="20"/>
          <w:szCs w:val="20"/>
        </w:rPr>
        <w:t xml:space="preserve">w </w:t>
      </w:r>
      <w:r w:rsidRPr="00DB70E9">
        <w:rPr>
          <w:rFonts w:ascii="Arial" w:hAnsi="Arial" w:cs="Arial"/>
          <w:bCs/>
          <w:iCs/>
          <w:spacing w:val="4"/>
          <w:sz w:val="20"/>
          <w:szCs w:val="20"/>
        </w:rPr>
        <w:t>rozdz</w:t>
      </w:r>
      <w:r w:rsidR="00F15764">
        <w:rPr>
          <w:rFonts w:ascii="Arial" w:hAnsi="Arial" w:cs="Arial"/>
          <w:bCs/>
          <w:iCs/>
          <w:spacing w:val="4"/>
          <w:sz w:val="20"/>
          <w:szCs w:val="20"/>
        </w:rPr>
        <w:t>iale</w:t>
      </w:r>
      <w:r w:rsidRPr="00DB70E9">
        <w:rPr>
          <w:rFonts w:ascii="Arial" w:hAnsi="Arial" w:cs="Arial"/>
          <w:bCs/>
          <w:iCs/>
          <w:spacing w:val="4"/>
          <w:sz w:val="20"/>
          <w:szCs w:val="20"/>
        </w:rPr>
        <w:t xml:space="preserve"> 6.6 zawierający</w:t>
      </w:r>
      <w:r w:rsidR="00F15764">
        <w:rPr>
          <w:rFonts w:ascii="Arial" w:hAnsi="Arial" w:cs="Arial"/>
          <w:bCs/>
          <w:iCs/>
          <w:spacing w:val="4"/>
          <w:sz w:val="20"/>
          <w:szCs w:val="20"/>
        </w:rPr>
        <w:t>m</w:t>
      </w:r>
      <w:r w:rsidRPr="00DB70E9">
        <w:rPr>
          <w:rFonts w:ascii="Arial" w:hAnsi="Arial" w:cs="Arial"/>
          <w:bCs/>
          <w:iCs/>
          <w:spacing w:val="4"/>
          <w:sz w:val="20"/>
          <w:szCs w:val="20"/>
        </w:rPr>
        <w:t xml:space="preserve"> opis przewidywanych działań, mających na celu zapobieganie, ograniczanie lub kompensację przyrodniczą negatywnych oddziaływań na środowisko przyrodnicze</w:t>
      </w:r>
      <w:r w:rsidR="009610EB">
        <w:rPr>
          <w:rFonts w:ascii="Arial" w:hAnsi="Arial" w:cs="Arial"/>
          <w:bCs/>
          <w:iCs/>
          <w:spacing w:val="4"/>
          <w:sz w:val="20"/>
          <w:szCs w:val="20"/>
        </w:rPr>
        <w:t xml:space="preserve">, </w:t>
      </w:r>
      <w:r w:rsidR="00E10B45">
        <w:rPr>
          <w:rFonts w:ascii="Arial" w:hAnsi="Arial" w:cs="Arial"/>
          <w:bCs/>
          <w:iCs/>
          <w:spacing w:val="4"/>
          <w:sz w:val="20"/>
          <w:szCs w:val="20"/>
        </w:rPr>
        <w:t>jak również</w:t>
      </w:r>
      <w:r w:rsidRPr="00A16902">
        <w:rPr>
          <w:rFonts w:ascii="Arial" w:hAnsi="Arial" w:cs="Arial"/>
          <w:spacing w:val="4"/>
          <w:sz w:val="20"/>
          <w:szCs w:val="20"/>
        </w:rPr>
        <w:t xml:space="preserve"> </w:t>
      </w:r>
      <w:r w:rsidR="00F15764">
        <w:rPr>
          <w:rFonts w:ascii="Arial" w:hAnsi="Arial" w:cs="Arial"/>
          <w:spacing w:val="4"/>
          <w:sz w:val="20"/>
          <w:szCs w:val="20"/>
        </w:rPr>
        <w:t xml:space="preserve">w </w:t>
      </w:r>
      <w:r w:rsidRPr="001E2BF9">
        <w:rPr>
          <w:rFonts w:ascii="Arial" w:hAnsi="Arial" w:cs="Arial"/>
          <w:bCs/>
          <w:iCs/>
          <w:spacing w:val="4"/>
          <w:sz w:val="20"/>
          <w:szCs w:val="20"/>
        </w:rPr>
        <w:t>rozdz</w:t>
      </w:r>
      <w:r w:rsidR="00F15764">
        <w:rPr>
          <w:rFonts w:ascii="Arial" w:hAnsi="Arial" w:cs="Arial"/>
          <w:bCs/>
          <w:iCs/>
          <w:spacing w:val="4"/>
          <w:sz w:val="20"/>
          <w:szCs w:val="20"/>
        </w:rPr>
        <w:t>iale</w:t>
      </w:r>
      <w:r w:rsidRPr="001E2BF9">
        <w:rPr>
          <w:rFonts w:ascii="Arial" w:hAnsi="Arial" w:cs="Arial"/>
          <w:bCs/>
          <w:iCs/>
          <w:spacing w:val="4"/>
          <w:sz w:val="20"/>
          <w:szCs w:val="20"/>
        </w:rPr>
        <w:t xml:space="preserve"> 12</w:t>
      </w:r>
      <w:r w:rsidR="00E10B45">
        <w:rPr>
          <w:rFonts w:ascii="Arial" w:hAnsi="Arial" w:cs="Arial"/>
          <w:bCs/>
          <w:iCs/>
          <w:spacing w:val="4"/>
          <w:sz w:val="20"/>
          <w:szCs w:val="20"/>
        </w:rPr>
        <w:t>, gdzie</w:t>
      </w:r>
      <w:r w:rsidRPr="001E2BF9">
        <w:rPr>
          <w:rFonts w:ascii="Arial" w:hAnsi="Arial" w:cs="Arial"/>
          <w:bCs/>
          <w:iCs/>
          <w:spacing w:val="4"/>
          <w:sz w:val="20"/>
          <w:szCs w:val="20"/>
        </w:rPr>
        <w:t xml:space="preserve"> porównano przyjęte rozwiązania do wymagań określonych w </w:t>
      </w:r>
      <w:r w:rsidRPr="00A16902">
        <w:rPr>
          <w:rFonts w:ascii="Arial" w:hAnsi="Arial" w:cs="Arial"/>
          <w:bCs/>
          <w:i/>
          <w:iCs/>
          <w:spacing w:val="4"/>
          <w:sz w:val="20"/>
          <w:szCs w:val="20"/>
        </w:rPr>
        <w:t>decyzji o środowiskowych uwarunkowaniach</w:t>
      </w:r>
      <w:r w:rsidR="00E10B45">
        <w:rPr>
          <w:rFonts w:ascii="Arial" w:hAnsi="Arial" w:cs="Arial"/>
          <w:bCs/>
          <w:spacing w:val="4"/>
          <w:sz w:val="20"/>
          <w:szCs w:val="20"/>
        </w:rPr>
        <w:t>)</w:t>
      </w:r>
      <w:r w:rsidRPr="001E2BF9">
        <w:rPr>
          <w:rFonts w:ascii="Arial" w:hAnsi="Arial" w:cs="Arial"/>
          <w:bCs/>
          <w:iCs/>
          <w:spacing w:val="4"/>
          <w:sz w:val="20"/>
          <w:szCs w:val="20"/>
        </w:rPr>
        <w:t xml:space="preserve">. </w:t>
      </w:r>
      <w:r w:rsidR="00F15764">
        <w:rPr>
          <w:rFonts w:ascii="Arial" w:hAnsi="Arial" w:cs="Arial"/>
          <w:bCs/>
          <w:iCs/>
          <w:spacing w:val="4"/>
          <w:sz w:val="20"/>
          <w:szCs w:val="20"/>
        </w:rPr>
        <w:br/>
      </w:r>
      <w:r w:rsidRPr="001E2BF9">
        <w:rPr>
          <w:rFonts w:ascii="Arial" w:hAnsi="Arial" w:cs="Arial"/>
          <w:bCs/>
          <w:iCs/>
          <w:spacing w:val="4"/>
          <w:sz w:val="20"/>
          <w:szCs w:val="20"/>
        </w:rPr>
        <w:t>Na stronie 2</w:t>
      </w:r>
      <w:r w:rsidR="00716F7E">
        <w:rPr>
          <w:rFonts w:ascii="Arial" w:hAnsi="Arial" w:cs="Arial"/>
          <w:bCs/>
          <w:iCs/>
          <w:spacing w:val="4"/>
          <w:sz w:val="20"/>
          <w:szCs w:val="20"/>
        </w:rPr>
        <w:t>52</w:t>
      </w:r>
      <w:r w:rsidRPr="001E2BF9">
        <w:rPr>
          <w:rFonts w:ascii="Arial" w:hAnsi="Arial" w:cs="Arial"/>
          <w:bCs/>
          <w:iCs/>
          <w:spacing w:val="4"/>
          <w:sz w:val="20"/>
          <w:szCs w:val="20"/>
        </w:rPr>
        <w:t xml:space="preserve"> </w:t>
      </w:r>
      <w:r w:rsidR="00E10B45" w:rsidRPr="00E10B45">
        <w:rPr>
          <w:rFonts w:ascii="Arial" w:hAnsi="Arial" w:cs="Arial"/>
          <w:bCs/>
          <w:i/>
          <w:spacing w:val="4"/>
          <w:sz w:val="20"/>
          <w:szCs w:val="20"/>
        </w:rPr>
        <w:t>raportu ooś</w:t>
      </w:r>
      <w:r w:rsidR="001858C6">
        <w:rPr>
          <w:rFonts w:ascii="Arial" w:hAnsi="Arial" w:cs="Arial"/>
          <w:bCs/>
          <w:iCs/>
          <w:spacing w:val="4"/>
          <w:sz w:val="20"/>
          <w:szCs w:val="20"/>
        </w:rPr>
        <w:t xml:space="preserve"> (w Tabeli 118)</w:t>
      </w:r>
      <w:r w:rsidRPr="00DB70E9">
        <w:rPr>
          <w:rFonts w:ascii="Arial" w:hAnsi="Arial" w:cs="Arial"/>
          <w:bCs/>
          <w:iCs/>
          <w:spacing w:val="4"/>
          <w:sz w:val="20"/>
          <w:szCs w:val="20"/>
        </w:rPr>
        <w:t xml:space="preserve"> wskazano parametry ww. estakady </w:t>
      </w:r>
      <w:r w:rsidR="00DC47BE" w:rsidRPr="00DB70E9">
        <w:rPr>
          <w:rFonts w:ascii="Arial" w:hAnsi="Arial" w:cs="Arial"/>
          <w:bCs/>
          <w:iCs/>
          <w:spacing w:val="4"/>
          <w:sz w:val="20"/>
          <w:szCs w:val="20"/>
        </w:rPr>
        <w:t>w</w:t>
      </w:r>
      <w:r w:rsidR="00DC47BE">
        <w:rPr>
          <w:rFonts w:ascii="Arial" w:hAnsi="Arial" w:cs="Arial"/>
          <w:bCs/>
          <w:iCs/>
          <w:spacing w:val="4"/>
          <w:sz w:val="20"/>
          <w:szCs w:val="20"/>
        </w:rPr>
        <w:t>edług</w:t>
      </w:r>
      <w:r w:rsidRPr="00DB70E9">
        <w:rPr>
          <w:rFonts w:ascii="Arial" w:hAnsi="Arial" w:cs="Arial"/>
          <w:bCs/>
          <w:iCs/>
          <w:spacing w:val="4"/>
          <w:sz w:val="20"/>
          <w:szCs w:val="20"/>
        </w:rPr>
        <w:t xml:space="preserve"> </w:t>
      </w:r>
      <w:r w:rsidRPr="00A16902">
        <w:rPr>
          <w:rFonts w:ascii="Arial" w:hAnsi="Arial" w:cs="Arial"/>
          <w:bCs/>
          <w:i/>
          <w:iCs/>
          <w:spacing w:val="4"/>
          <w:sz w:val="20"/>
          <w:szCs w:val="20"/>
        </w:rPr>
        <w:t xml:space="preserve">decyzji </w:t>
      </w:r>
      <w:r w:rsidR="00F15764">
        <w:rPr>
          <w:rFonts w:ascii="Arial" w:hAnsi="Arial" w:cs="Arial"/>
          <w:bCs/>
          <w:i/>
          <w:iCs/>
          <w:spacing w:val="4"/>
          <w:sz w:val="20"/>
          <w:szCs w:val="20"/>
        </w:rPr>
        <w:br/>
      </w:r>
      <w:r w:rsidRPr="00A16902">
        <w:rPr>
          <w:rFonts w:ascii="Arial" w:hAnsi="Arial" w:cs="Arial"/>
          <w:bCs/>
          <w:i/>
          <w:iCs/>
          <w:spacing w:val="4"/>
          <w:sz w:val="20"/>
          <w:szCs w:val="20"/>
        </w:rPr>
        <w:t xml:space="preserve">o środowiskowych uwarunkowaniach </w:t>
      </w:r>
      <w:r w:rsidRPr="001E2BF9">
        <w:rPr>
          <w:rFonts w:ascii="Arial" w:hAnsi="Arial" w:cs="Arial"/>
          <w:bCs/>
          <w:iCs/>
          <w:spacing w:val="4"/>
          <w:sz w:val="20"/>
          <w:szCs w:val="20"/>
        </w:rPr>
        <w:t>oraz podano parametry po analizie uwarunkowań środowiskowych przeprowadzonych na etapie ponownej oceny oddziaływania na środowisko.</w:t>
      </w:r>
    </w:p>
    <w:p w14:paraId="330A5F58" w14:textId="3F2D5B50" w:rsidR="00265CE8" w:rsidRPr="00265CE8" w:rsidRDefault="001858C6" w:rsidP="00265CE8">
      <w:pPr>
        <w:widowControl w:val="0"/>
        <w:spacing w:after="240" w:line="240" w:lineRule="exact"/>
        <w:jc w:val="both"/>
        <w:rPr>
          <w:rFonts w:ascii="Arial" w:hAnsi="Arial" w:cs="Arial"/>
          <w:spacing w:val="4"/>
          <w:sz w:val="20"/>
          <w:szCs w:val="20"/>
        </w:rPr>
      </w:pPr>
      <w:r>
        <w:rPr>
          <w:rFonts w:ascii="Arial" w:hAnsi="Arial" w:cs="Arial"/>
          <w:color w:val="000000"/>
          <w:spacing w:val="4"/>
          <w:sz w:val="20"/>
          <w:szCs w:val="20"/>
        </w:rPr>
        <w:t>Stosownie do informacji zawartej</w:t>
      </w:r>
      <w:r w:rsidR="00905997">
        <w:rPr>
          <w:rFonts w:ascii="Arial" w:hAnsi="Arial" w:cs="Arial"/>
          <w:color w:val="000000"/>
          <w:spacing w:val="4"/>
          <w:sz w:val="20"/>
          <w:szCs w:val="20"/>
        </w:rPr>
        <w:t xml:space="preserve"> </w:t>
      </w:r>
      <w:r w:rsidR="00DD42FD">
        <w:rPr>
          <w:rFonts w:ascii="Arial" w:hAnsi="Arial" w:cs="Arial"/>
          <w:color w:val="000000"/>
          <w:spacing w:val="4"/>
          <w:sz w:val="20"/>
          <w:szCs w:val="20"/>
        </w:rPr>
        <w:t xml:space="preserve">w </w:t>
      </w:r>
      <w:r w:rsidR="00905997">
        <w:rPr>
          <w:rFonts w:ascii="Arial" w:hAnsi="Arial" w:cs="Arial"/>
          <w:color w:val="000000"/>
          <w:spacing w:val="4"/>
          <w:sz w:val="20"/>
          <w:szCs w:val="20"/>
        </w:rPr>
        <w:t>ww. tabeli, p</w:t>
      </w:r>
      <w:r w:rsidR="00265CE8" w:rsidRPr="00265CE8">
        <w:rPr>
          <w:rFonts w:ascii="Arial" w:hAnsi="Arial" w:cs="Arial"/>
          <w:color w:val="000000"/>
          <w:spacing w:val="4"/>
          <w:sz w:val="20"/>
          <w:szCs w:val="20"/>
        </w:rPr>
        <w:t xml:space="preserve">odstawowa różnica między parametrami obiektu wskazanymi w </w:t>
      </w:r>
      <w:r w:rsidR="00265CE8" w:rsidRPr="00A16902">
        <w:rPr>
          <w:rFonts w:ascii="Arial" w:hAnsi="Arial" w:cs="Arial"/>
          <w:bCs/>
          <w:i/>
          <w:iCs/>
          <w:spacing w:val="4"/>
          <w:sz w:val="20"/>
          <w:szCs w:val="20"/>
        </w:rPr>
        <w:t>decyzji o środowiskowych uwarunkowaniach</w:t>
      </w:r>
      <w:r w:rsidR="00265CE8" w:rsidRPr="00265CE8">
        <w:rPr>
          <w:rFonts w:ascii="Arial" w:hAnsi="Arial" w:cs="Arial"/>
          <w:color w:val="000000"/>
          <w:spacing w:val="4"/>
          <w:sz w:val="20"/>
          <w:szCs w:val="20"/>
        </w:rPr>
        <w:t>, a rozwiązaniami projektowymi</w:t>
      </w:r>
      <w:r w:rsidR="00265CE8">
        <w:rPr>
          <w:rFonts w:ascii="Arial" w:hAnsi="Arial" w:cs="Arial"/>
          <w:color w:val="000000"/>
          <w:spacing w:val="4"/>
          <w:sz w:val="20"/>
          <w:szCs w:val="20"/>
        </w:rPr>
        <w:t xml:space="preserve"> </w:t>
      </w:r>
      <w:r w:rsidR="00FC6696">
        <w:rPr>
          <w:rFonts w:ascii="Arial" w:hAnsi="Arial" w:cs="Arial"/>
          <w:color w:val="000000"/>
          <w:spacing w:val="4"/>
          <w:sz w:val="20"/>
          <w:szCs w:val="20"/>
        </w:rPr>
        <w:t xml:space="preserve">zatwierdzonymi </w:t>
      </w:r>
      <w:r w:rsidR="00FC6696" w:rsidRPr="00FC6696">
        <w:rPr>
          <w:rFonts w:ascii="Arial" w:hAnsi="Arial" w:cs="Arial"/>
          <w:i/>
          <w:iCs/>
          <w:color w:val="000000"/>
          <w:spacing w:val="4"/>
          <w:sz w:val="20"/>
          <w:szCs w:val="20"/>
        </w:rPr>
        <w:t>decyzją Wojewody Zachodniopomorskiego</w:t>
      </w:r>
      <w:r w:rsidR="00FC6696">
        <w:rPr>
          <w:rFonts w:ascii="Arial" w:hAnsi="Arial" w:cs="Arial"/>
          <w:color w:val="000000"/>
          <w:spacing w:val="4"/>
          <w:sz w:val="20"/>
          <w:szCs w:val="20"/>
        </w:rPr>
        <w:t xml:space="preserve">, </w:t>
      </w:r>
      <w:r w:rsidR="00265CE8">
        <w:rPr>
          <w:rFonts w:ascii="Arial" w:hAnsi="Arial" w:cs="Arial"/>
          <w:color w:val="000000"/>
          <w:spacing w:val="4"/>
          <w:sz w:val="20"/>
          <w:szCs w:val="20"/>
        </w:rPr>
        <w:t xml:space="preserve">polega na skróceniu długości obiektu </w:t>
      </w:r>
      <w:r w:rsidR="00905997">
        <w:rPr>
          <w:rFonts w:ascii="Arial" w:hAnsi="Arial" w:cs="Arial"/>
          <w:color w:val="000000"/>
          <w:spacing w:val="4"/>
          <w:sz w:val="20"/>
          <w:szCs w:val="20"/>
        </w:rPr>
        <w:br/>
      </w:r>
      <w:r w:rsidR="00905997">
        <w:rPr>
          <w:rFonts w:ascii="Arial" w:hAnsi="Arial" w:cs="Arial"/>
          <w:bCs/>
          <w:iCs/>
          <w:spacing w:val="4"/>
          <w:sz w:val="20"/>
          <w:szCs w:val="20"/>
        </w:rPr>
        <w:t xml:space="preserve">ES-39.1 </w:t>
      </w:r>
      <w:r w:rsidR="00265CE8">
        <w:rPr>
          <w:rFonts w:ascii="Arial" w:hAnsi="Arial" w:cs="Arial"/>
          <w:color w:val="000000"/>
          <w:spacing w:val="4"/>
          <w:sz w:val="20"/>
          <w:szCs w:val="20"/>
        </w:rPr>
        <w:t>z</w:t>
      </w:r>
      <w:r w:rsidR="00265CE8" w:rsidRPr="00265CE8">
        <w:rPr>
          <w:rFonts w:ascii="Arial" w:hAnsi="Arial" w:cs="Arial"/>
          <w:color w:val="000000"/>
          <w:spacing w:val="4"/>
          <w:sz w:val="20"/>
          <w:szCs w:val="20"/>
        </w:rPr>
        <w:t xml:space="preserve"> 600 m</w:t>
      </w:r>
      <w:r w:rsidR="00265CE8">
        <w:rPr>
          <w:rFonts w:ascii="Arial" w:hAnsi="Arial" w:cs="Arial"/>
          <w:color w:val="000000"/>
          <w:spacing w:val="4"/>
          <w:sz w:val="20"/>
          <w:szCs w:val="20"/>
        </w:rPr>
        <w:t xml:space="preserve"> (przewidzianej w </w:t>
      </w:r>
      <w:r w:rsidR="00265CE8" w:rsidRPr="00265CE8">
        <w:rPr>
          <w:rFonts w:ascii="Arial" w:hAnsi="Arial" w:cs="Arial"/>
          <w:i/>
          <w:iCs/>
          <w:color w:val="000000"/>
          <w:spacing w:val="4"/>
          <w:sz w:val="20"/>
          <w:szCs w:val="20"/>
        </w:rPr>
        <w:t>decyzji o środowiskowych uwarunkowaniach</w:t>
      </w:r>
      <w:r w:rsidR="00265CE8">
        <w:rPr>
          <w:rFonts w:ascii="Arial" w:hAnsi="Arial" w:cs="Arial"/>
          <w:color w:val="000000"/>
          <w:spacing w:val="4"/>
          <w:sz w:val="20"/>
          <w:szCs w:val="20"/>
        </w:rPr>
        <w:t>)</w:t>
      </w:r>
      <w:r w:rsidR="00265CE8" w:rsidRPr="00265CE8">
        <w:rPr>
          <w:rFonts w:ascii="Arial" w:hAnsi="Arial" w:cs="Arial"/>
          <w:color w:val="000000"/>
          <w:spacing w:val="4"/>
          <w:sz w:val="20"/>
          <w:szCs w:val="20"/>
        </w:rPr>
        <w:t xml:space="preserve"> </w:t>
      </w:r>
      <w:r w:rsidR="00F15764">
        <w:rPr>
          <w:rFonts w:ascii="Arial" w:hAnsi="Arial" w:cs="Arial"/>
          <w:color w:val="000000"/>
          <w:spacing w:val="4"/>
          <w:sz w:val="20"/>
          <w:szCs w:val="20"/>
        </w:rPr>
        <w:t>do</w:t>
      </w:r>
      <w:r w:rsidR="00265CE8" w:rsidRPr="00265CE8">
        <w:rPr>
          <w:rFonts w:ascii="Arial" w:hAnsi="Arial" w:cs="Arial"/>
          <w:color w:val="000000"/>
          <w:spacing w:val="4"/>
          <w:sz w:val="20"/>
          <w:szCs w:val="20"/>
        </w:rPr>
        <w:t xml:space="preserve"> 326 m.</w:t>
      </w:r>
    </w:p>
    <w:p w14:paraId="53AA8F81" w14:textId="67CAC26C" w:rsidR="00973DFB" w:rsidRPr="00352165" w:rsidRDefault="00FC6696" w:rsidP="00082F7C">
      <w:pPr>
        <w:widowControl w:val="0"/>
        <w:spacing w:after="240" w:line="240" w:lineRule="exact"/>
        <w:jc w:val="both"/>
        <w:rPr>
          <w:rFonts w:ascii="Arial" w:hAnsi="Arial" w:cs="Arial"/>
          <w:bCs/>
          <w:iCs/>
          <w:spacing w:val="4"/>
          <w:sz w:val="20"/>
          <w:szCs w:val="20"/>
        </w:rPr>
      </w:pPr>
      <w:r>
        <w:rPr>
          <w:rFonts w:ascii="Arial" w:hAnsi="Arial" w:cs="Arial"/>
          <w:color w:val="000000"/>
          <w:spacing w:val="4"/>
          <w:sz w:val="20"/>
          <w:szCs w:val="20"/>
        </w:rPr>
        <w:t xml:space="preserve">W </w:t>
      </w:r>
      <w:r w:rsidRPr="00FC6696">
        <w:rPr>
          <w:rFonts w:ascii="Arial" w:hAnsi="Arial" w:cs="Arial"/>
          <w:i/>
          <w:iCs/>
          <w:color w:val="000000"/>
          <w:spacing w:val="4"/>
          <w:sz w:val="20"/>
          <w:szCs w:val="20"/>
        </w:rPr>
        <w:t>raporcie ooś</w:t>
      </w:r>
      <w:r>
        <w:rPr>
          <w:rFonts w:ascii="Arial" w:hAnsi="Arial" w:cs="Arial"/>
          <w:color w:val="000000"/>
          <w:spacing w:val="4"/>
          <w:sz w:val="20"/>
          <w:szCs w:val="20"/>
        </w:rPr>
        <w:t xml:space="preserve"> wyjaśniono, iż s</w:t>
      </w:r>
      <w:r w:rsidR="00265CE8" w:rsidRPr="00265CE8">
        <w:rPr>
          <w:rFonts w:ascii="Arial" w:hAnsi="Arial" w:cs="Arial"/>
          <w:color w:val="000000"/>
          <w:spacing w:val="4"/>
          <w:sz w:val="20"/>
          <w:szCs w:val="20"/>
        </w:rPr>
        <w:t>krócona długość estakady wynika z dopasowania (wkomponowania) obiektu do kształtu przecinanej doliny</w:t>
      </w:r>
      <w:r>
        <w:rPr>
          <w:rFonts w:ascii="Arial" w:hAnsi="Arial" w:cs="Arial"/>
          <w:color w:val="000000"/>
          <w:spacing w:val="4"/>
          <w:sz w:val="20"/>
          <w:szCs w:val="20"/>
        </w:rPr>
        <w:t>,</w:t>
      </w:r>
      <w:r w:rsidR="00265CE8" w:rsidRPr="00265CE8">
        <w:rPr>
          <w:rFonts w:ascii="Arial" w:hAnsi="Arial" w:cs="Arial"/>
          <w:color w:val="000000"/>
          <w:spacing w:val="4"/>
          <w:sz w:val="20"/>
          <w:szCs w:val="20"/>
        </w:rPr>
        <w:t xml:space="preserve"> przy zakładanej niwelecie trasy głównej.</w:t>
      </w:r>
      <w:r>
        <w:rPr>
          <w:rFonts w:ascii="Arial" w:hAnsi="Arial" w:cs="Arial"/>
          <w:color w:val="000000"/>
          <w:spacing w:val="4"/>
          <w:sz w:val="20"/>
          <w:szCs w:val="20"/>
        </w:rPr>
        <w:t xml:space="preserve"> </w:t>
      </w:r>
      <w:r w:rsidR="00265CE8" w:rsidRPr="00265CE8">
        <w:rPr>
          <w:rFonts w:ascii="Arial" w:hAnsi="Arial" w:cs="Arial"/>
          <w:color w:val="000000"/>
          <w:spacing w:val="4"/>
          <w:sz w:val="20"/>
          <w:szCs w:val="20"/>
        </w:rPr>
        <w:t>Omawiany obiekt zlokalizowany jest na terenie Nadleśnictwa Bobolice i o</w:t>
      </w:r>
      <w:r>
        <w:rPr>
          <w:rFonts w:ascii="Arial" w:hAnsi="Arial" w:cs="Arial"/>
          <w:color w:val="000000"/>
          <w:spacing w:val="4"/>
          <w:sz w:val="20"/>
          <w:szCs w:val="20"/>
        </w:rPr>
        <w:t>p</w:t>
      </w:r>
      <w:r w:rsidR="00265CE8" w:rsidRPr="00265CE8">
        <w:rPr>
          <w:rFonts w:ascii="Arial" w:hAnsi="Arial" w:cs="Arial"/>
          <w:color w:val="000000"/>
          <w:spacing w:val="4"/>
          <w:sz w:val="20"/>
          <w:szCs w:val="20"/>
        </w:rPr>
        <w:t xml:space="preserve">rócz </w:t>
      </w:r>
      <w:r>
        <w:rPr>
          <w:rFonts w:ascii="Arial" w:hAnsi="Arial" w:cs="Arial"/>
          <w:color w:val="000000"/>
          <w:spacing w:val="4"/>
          <w:sz w:val="20"/>
          <w:szCs w:val="20"/>
        </w:rPr>
        <w:t>p</w:t>
      </w:r>
      <w:r w:rsidR="00265CE8" w:rsidRPr="00265CE8">
        <w:rPr>
          <w:rFonts w:ascii="Arial" w:hAnsi="Arial" w:cs="Arial"/>
          <w:color w:val="000000"/>
          <w:spacing w:val="4"/>
          <w:sz w:val="20"/>
          <w:szCs w:val="20"/>
        </w:rPr>
        <w:t>rze</w:t>
      </w:r>
      <w:r>
        <w:rPr>
          <w:rFonts w:ascii="Arial" w:hAnsi="Arial" w:cs="Arial"/>
          <w:color w:val="000000"/>
          <w:spacing w:val="4"/>
          <w:sz w:val="20"/>
          <w:szCs w:val="20"/>
        </w:rPr>
        <w:t>p</w:t>
      </w:r>
      <w:r w:rsidR="00265CE8" w:rsidRPr="00265CE8">
        <w:rPr>
          <w:rFonts w:ascii="Arial" w:hAnsi="Arial" w:cs="Arial"/>
          <w:color w:val="000000"/>
          <w:spacing w:val="4"/>
          <w:sz w:val="20"/>
          <w:szCs w:val="20"/>
        </w:rPr>
        <w:t xml:space="preserve">rowadzenia szlaku </w:t>
      </w:r>
      <w:r w:rsidRPr="00265CE8">
        <w:rPr>
          <w:rFonts w:ascii="Arial" w:hAnsi="Arial" w:cs="Arial"/>
          <w:color w:val="000000"/>
          <w:spacing w:val="4"/>
          <w:sz w:val="20"/>
          <w:szCs w:val="20"/>
        </w:rPr>
        <w:t>migracji</w:t>
      </w:r>
      <w:r w:rsidR="00265CE8" w:rsidRPr="00265CE8">
        <w:rPr>
          <w:rFonts w:ascii="Arial" w:hAnsi="Arial" w:cs="Arial"/>
          <w:color w:val="000000"/>
          <w:spacing w:val="4"/>
          <w:sz w:val="20"/>
          <w:szCs w:val="20"/>
        </w:rPr>
        <w:t xml:space="preserve"> zwierząt </w:t>
      </w:r>
      <w:r>
        <w:rPr>
          <w:rFonts w:ascii="Arial" w:hAnsi="Arial" w:cs="Arial"/>
          <w:color w:val="000000"/>
          <w:spacing w:val="4"/>
          <w:sz w:val="20"/>
          <w:szCs w:val="20"/>
        </w:rPr>
        <w:t>pro</w:t>
      </w:r>
      <w:r w:rsidR="00265CE8" w:rsidRPr="00265CE8">
        <w:rPr>
          <w:rFonts w:ascii="Arial" w:hAnsi="Arial" w:cs="Arial"/>
          <w:color w:val="000000"/>
          <w:spacing w:val="4"/>
          <w:sz w:val="20"/>
          <w:szCs w:val="20"/>
        </w:rPr>
        <w:t xml:space="preserve">wadzi także </w:t>
      </w:r>
      <w:r>
        <w:rPr>
          <w:rFonts w:ascii="Arial" w:hAnsi="Arial" w:cs="Arial"/>
          <w:color w:val="000000"/>
          <w:spacing w:val="4"/>
          <w:sz w:val="20"/>
          <w:szCs w:val="20"/>
        </w:rPr>
        <w:t>dro</w:t>
      </w:r>
      <w:r w:rsidR="00265CE8" w:rsidRPr="00265CE8">
        <w:rPr>
          <w:rFonts w:ascii="Arial" w:hAnsi="Arial" w:cs="Arial"/>
          <w:color w:val="000000"/>
          <w:spacing w:val="4"/>
          <w:sz w:val="20"/>
          <w:szCs w:val="20"/>
        </w:rPr>
        <w:t>g</w:t>
      </w:r>
      <w:r>
        <w:rPr>
          <w:rFonts w:ascii="Arial" w:hAnsi="Arial" w:cs="Arial"/>
          <w:color w:val="000000"/>
          <w:spacing w:val="4"/>
          <w:sz w:val="20"/>
          <w:szCs w:val="20"/>
        </w:rPr>
        <w:t>ę</w:t>
      </w:r>
      <w:r w:rsidR="00265CE8" w:rsidRPr="00265CE8">
        <w:rPr>
          <w:rFonts w:ascii="Arial" w:hAnsi="Arial" w:cs="Arial"/>
          <w:color w:val="000000"/>
          <w:spacing w:val="4"/>
          <w:sz w:val="20"/>
          <w:szCs w:val="20"/>
        </w:rPr>
        <w:t xml:space="preserve"> leśną przeciwpożarową o nawierzchni z kruszywa oraz ciek/rów bez nazwy będący dopływem Chocieli. Zwierzęta przemieszczające się dnem doliny mogą do migracji wykorzystywać zarówno przęsło prowadzące ciek</w:t>
      </w:r>
      <w:r>
        <w:rPr>
          <w:rFonts w:ascii="Arial" w:hAnsi="Arial" w:cs="Arial"/>
          <w:color w:val="000000"/>
          <w:spacing w:val="4"/>
          <w:sz w:val="20"/>
          <w:szCs w:val="20"/>
        </w:rPr>
        <w:t>,</w:t>
      </w:r>
      <w:r w:rsidR="00265CE8" w:rsidRPr="00265CE8">
        <w:rPr>
          <w:rFonts w:ascii="Arial" w:hAnsi="Arial" w:cs="Arial"/>
          <w:color w:val="000000"/>
          <w:spacing w:val="4"/>
          <w:sz w:val="20"/>
          <w:szCs w:val="20"/>
        </w:rPr>
        <w:t xml:space="preserve"> jak i przęsło prowadzące drogę </w:t>
      </w:r>
      <w:r>
        <w:rPr>
          <w:rFonts w:ascii="Arial" w:hAnsi="Arial" w:cs="Arial"/>
          <w:color w:val="000000"/>
          <w:spacing w:val="4"/>
          <w:sz w:val="20"/>
          <w:szCs w:val="20"/>
        </w:rPr>
        <w:t>–</w:t>
      </w:r>
      <w:r w:rsidR="00265CE8" w:rsidRPr="00265CE8">
        <w:rPr>
          <w:rFonts w:ascii="Arial" w:hAnsi="Arial" w:cs="Arial"/>
          <w:color w:val="000000"/>
          <w:spacing w:val="4"/>
          <w:sz w:val="20"/>
          <w:szCs w:val="20"/>
        </w:rPr>
        <w:t xml:space="preserve"> nawierzchnia drogi z kruszywa nie będzie utrudniała migracji zarówno ssakom</w:t>
      </w:r>
      <w:r>
        <w:rPr>
          <w:rFonts w:ascii="Arial" w:hAnsi="Arial" w:cs="Arial"/>
          <w:color w:val="000000"/>
          <w:spacing w:val="4"/>
          <w:sz w:val="20"/>
          <w:szCs w:val="20"/>
        </w:rPr>
        <w:t>,</w:t>
      </w:r>
      <w:r w:rsidR="00265CE8" w:rsidRPr="00265CE8">
        <w:rPr>
          <w:rFonts w:ascii="Arial" w:hAnsi="Arial" w:cs="Arial"/>
          <w:color w:val="000000"/>
          <w:spacing w:val="4"/>
          <w:sz w:val="20"/>
          <w:szCs w:val="20"/>
        </w:rPr>
        <w:t xml:space="preserve"> jak i płazo</w:t>
      </w:r>
      <w:r>
        <w:rPr>
          <w:rFonts w:ascii="Arial" w:hAnsi="Arial" w:cs="Arial"/>
          <w:color w:val="000000"/>
          <w:spacing w:val="4"/>
          <w:sz w:val="20"/>
          <w:szCs w:val="20"/>
        </w:rPr>
        <w:t>m.</w:t>
      </w:r>
      <w:r w:rsidR="00082F7C">
        <w:rPr>
          <w:rFonts w:ascii="Arial" w:hAnsi="Arial" w:cs="Arial"/>
          <w:color w:val="000000"/>
          <w:spacing w:val="4"/>
          <w:sz w:val="20"/>
          <w:szCs w:val="20"/>
        </w:rPr>
        <w:t xml:space="preserve"> </w:t>
      </w:r>
      <w:r w:rsidR="00973DFB" w:rsidRPr="00352165">
        <w:rPr>
          <w:rFonts w:ascii="Arial" w:hAnsi="Arial" w:cs="Arial"/>
          <w:bCs/>
          <w:iCs/>
          <w:spacing w:val="4"/>
          <w:sz w:val="20"/>
          <w:szCs w:val="20"/>
        </w:rPr>
        <w:t xml:space="preserve">W ramach aktualizacji inwentaryzacji przyrodniczej w kompleksie leśnym w rejonie, </w:t>
      </w:r>
      <w:r w:rsidR="00973DFB">
        <w:rPr>
          <w:rFonts w:ascii="Arial" w:hAnsi="Arial" w:cs="Arial"/>
          <w:bCs/>
          <w:iCs/>
          <w:spacing w:val="4"/>
          <w:sz w:val="20"/>
          <w:szCs w:val="20"/>
        </w:rPr>
        <w:t xml:space="preserve">w </w:t>
      </w:r>
      <w:r w:rsidR="00973DFB" w:rsidRPr="00352165">
        <w:rPr>
          <w:rFonts w:ascii="Arial" w:hAnsi="Arial" w:cs="Arial"/>
          <w:bCs/>
          <w:iCs/>
          <w:spacing w:val="4"/>
          <w:sz w:val="20"/>
          <w:szCs w:val="20"/>
        </w:rPr>
        <w:t>któr</w:t>
      </w:r>
      <w:r w:rsidR="00973DFB">
        <w:rPr>
          <w:rFonts w:ascii="Arial" w:hAnsi="Arial" w:cs="Arial"/>
          <w:bCs/>
          <w:iCs/>
          <w:spacing w:val="4"/>
          <w:sz w:val="20"/>
          <w:szCs w:val="20"/>
        </w:rPr>
        <w:t>ym</w:t>
      </w:r>
      <w:r w:rsidR="00973DFB" w:rsidRPr="00352165">
        <w:rPr>
          <w:rFonts w:ascii="Arial" w:hAnsi="Arial" w:cs="Arial"/>
          <w:bCs/>
          <w:iCs/>
          <w:spacing w:val="4"/>
          <w:sz w:val="20"/>
          <w:szCs w:val="20"/>
        </w:rPr>
        <w:t xml:space="preserve"> zlokalizowany jest przedmiotowy obiekt, zidentyfikowano</w:t>
      </w:r>
      <w:r w:rsidR="00973DFB">
        <w:rPr>
          <w:rFonts w:ascii="Arial" w:hAnsi="Arial" w:cs="Arial"/>
          <w:bCs/>
          <w:iCs/>
          <w:spacing w:val="4"/>
          <w:sz w:val="20"/>
          <w:szCs w:val="20"/>
        </w:rPr>
        <w:t xml:space="preserve"> bowiem</w:t>
      </w:r>
      <w:r w:rsidR="00973DFB" w:rsidRPr="00352165">
        <w:rPr>
          <w:rFonts w:ascii="Arial" w:hAnsi="Arial" w:cs="Arial"/>
          <w:bCs/>
          <w:iCs/>
          <w:spacing w:val="4"/>
          <w:sz w:val="20"/>
          <w:szCs w:val="20"/>
        </w:rPr>
        <w:t xml:space="preserve"> występowanie dużych i średnich zwierząt</w:t>
      </w:r>
      <w:r w:rsidR="00973DFB">
        <w:rPr>
          <w:rFonts w:ascii="Arial" w:hAnsi="Arial" w:cs="Arial"/>
          <w:bCs/>
          <w:iCs/>
          <w:spacing w:val="4"/>
          <w:sz w:val="20"/>
          <w:szCs w:val="20"/>
        </w:rPr>
        <w:t>,</w:t>
      </w:r>
      <w:r w:rsidR="00973DFB" w:rsidRPr="00352165">
        <w:rPr>
          <w:rFonts w:ascii="Arial" w:hAnsi="Arial" w:cs="Arial"/>
          <w:bCs/>
          <w:iCs/>
          <w:spacing w:val="4"/>
          <w:sz w:val="20"/>
          <w:szCs w:val="20"/>
        </w:rPr>
        <w:t xml:space="preserve"> takich jak: jeleń, daniel, dzik, sarna, wilk (dorosły i młode osobniki)</w:t>
      </w:r>
      <w:r w:rsidR="00973DFB">
        <w:rPr>
          <w:rFonts w:ascii="Arial" w:hAnsi="Arial" w:cs="Arial"/>
          <w:bCs/>
          <w:iCs/>
          <w:spacing w:val="4"/>
          <w:sz w:val="20"/>
          <w:szCs w:val="20"/>
        </w:rPr>
        <w:t>, jak również</w:t>
      </w:r>
      <w:r w:rsidR="00973DFB" w:rsidRPr="00352165">
        <w:rPr>
          <w:rFonts w:ascii="Arial" w:hAnsi="Arial" w:cs="Arial"/>
          <w:bCs/>
          <w:iCs/>
          <w:spacing w:val="4"/>
          <w:sz w:val="20"/>
          <w:szCs w:val="20"/>
        </w:rPr>
        <w:t xml:space="preserve"> mniejsz</w:t>
      </w:r>
      <w:r w:rsidR="00973DFB">
        <w:rPr>
          <w:rFonts w:ascii="Arial" w:hAnsi="Arial" w:cs="Arial"/>
          <w:bCs/>
          <w:iCs/>
          <w:spacing w:val="4"/>
          <w:sz w:val="20"/>
          <w:szCs w:val="20"/>
        </w:rPr>
        <w:t>ych</w:t>
      </w:r>
      <w:r w:rsidR="00973DFB" w:rsidRPr="00352165">
        <w:rPr>
          <w:rFonts w:ascii="Arial" w:hAnsi="Arial" w:cs="Arial"/>
          <w:bCs/>
          <w:iCs/>
          <w:spacing w:val="4"/>
          <w:sz w:val="20"/>
          <w:szCs w:val="20"/>
        </w:rPr>
        <w:t xml:space="preserve"> ssak</w:t>
      </w:r>
      <w:r w:rsidR="00110749">
        <w:rPr>
          <w:rFonts w:ascii="Arial" w:hAnsi="Arial" w:cs="Arial"/>
          <w:bCs/>
          <w:iCs/>
          <w:spacing w:val="4"/>
          <w:sz w:val="20"/>
          <w:szCs w:val="20"/>
        </w:rPr>
        <w:t>ów,</w:t>
      </w:r>
      <w:r w:rsidR="00973DFB" w:rsidRPr="00352165">
        <w:rPr>
          <w:rFonts w:ascii="Arial" w:hAnsi="Arial" w:cs="Arial"/>
          <w:bCs/>
          <w:iCs/>
          <w:spacing w:val="4"/>
          <w:sz w:val="20"/>
          <w:szCs w:val="20"/>
        </w:rPr>
        <w:t xml:space="preserve"> jak </w:t>
      </w:r>
      <w:r w:rsidR="00110749">
        <w:rPr>
          <w:rFonts w:ascii="Arial" w:hAnsi="Arial" w:cs="Arial"/>
          <w:bCs/>
          <w:iCs/>
          <w:spacing w:val="4"/>
          <w:sz w:val="20"/>
          <w:szCs w:val="20"/>
        </w:rPr>
        <w:t>np.</w:t>
      </w:r>
      <w:r w:rsidR="00973DFB" w:rsidRPr="00352165">
        <w:rPr>
          <w:rFonts w:ascii="Arial" w:hAnsi="Arial" w:cs="Arial"/>
          <w:bCs/>
          <w:iCs/>
          <w:spacing w:val="4"/>
          <w:sz w:val="20"/>
          <w:szCs w:val="20"/>
        </w:rPr>
        <w:t xml:space="preserve"> borsuk, lis, kuna leśna, a ponadto przedstawiciel</w:t>
      </w:r>
      <w:r w:rsidR="00110749">
        <w:rPr>
          <w:rFonts w:ascii="Arial" w:hAnsi="Arial" w:cs="Arial"/>
          <w:bCs/>
          <w:iCs/>
          <w:spacing w:val="4"/>
          <w:sz w:val="20"/>
          <w:szCs w:val="20"/>
        </w:rPr>
        <w:t>i</w:t>
      </w:r>
      <w:r w:rsidR="00973DFB" w:rsidRPr="00352165">
        <w:rPr>
          <w:rFonts w:ascii="Arial" w:hAnsi="Arial" w:cs="Arial"/>
          <w:bCs/>
          <w:iCs/>
          <w:spacing w:val="4"/>
          <w:sz w:val="20"/>
          <w:szCs w:val="20"/>
        </w:rPr>
        <w:t xml:space="preserve"> </w:t>
      </w:r>
      <w:r w:rsidR="00082F7C">
        <w:rPr>
          <w:rFonts w:ascii="Arial" w:hAnsi="Arial" w:cs="Arial"/>
          <w:bCs/>
          <w:iCs/>
          <w:spacing w:val="4"/>
          <w:sz w:val="20"/>
          <w:szCs w:val="20"/>
        </w:rPr>
        <w:t>herpetofauny</w:t>
      </w:r>
      <w:r w:rsidR="00973DFB" w:rsidRPr="00352165">
        <w:rPr>
          <w:rFonts w:ascii="Arial" w:hAnsi="Arial" w:cs="Arial"/>
          <w:bCs/>
          <w:iCs/>
          <w:spacing w:val="4"/>
          <w:sz w:val="20"/>
          <w:szCs w:val="20"/>
        </w:rPr>
        <w:t>.</w:t>
      </w:r>
    </w:p>
    <w:p w14:paraId="6AB7EFF8" w14:textId="350F8600" w:rsidR="00265CE8" w:rsidRDefault="00FC6696" w:rsidP="00E24C5C">
      <w:pPr>
        <w:widowControl w:val="0"/>
        <w:spacing w:after="240" w:line="240" w:lineRule="exact"/>
        <w:jc w:val="both"/>
        <w:rPr>
          <w:rFonts w:ascii="Arial" w:hAnsi="Arial" w:cs="Arial"/>
          <w:color w:val="000000"/>
          <w:spacing w:val="4"/>
          <w:sz w:val="20"/>
          <w:szCs w:val="20"/>
        </w:rPr>
      </w:pPr>
      <w:bookmarkStart w:id="11" w:name="_Hlk109042105"/>
      <w:r w:rsidRPr="00E24C5C">
        <w:rPr>
          <w:rFonts w:ascii="Arial" w:hAnsi="Arial" w:cs="Arial"/>
          <w:color w:val="000000"/>
          <w:spacing w:val="4"/>
          <w:sz w:val="20"/>
          <w:szCs w:val="20"/>
        </w:rPr>
        <w:t xml:space="preserve">Autorzy </w:t>
      </w:r>
      <w:r w:rsidRPr="00E24C5C">
        <w:rPr>
          <w:rFonts w:ascii="Arial" w:hAnsi="Arial" w:cs="Arial"/>
          <w:i/>
          <w:iCs/>
          <w:color w:val="000000"/>
          <w:spacing w:val="4"/>
          <w:sz w:val="20"/>
          <w:szCs w:val="20"/>
        </w:rPr>
        <w:t>raportu ooś</w:t>
      </w:r>
      <w:r w:rsidRPr="00E24C5C">
        <w:rPr>
          <w:rFonts w:ascii="Arial" w:hAnsi="Arial" w:cs="Arial"/>
          <w:color w:val="000000"/>
          <w:spacing w:val="4"/>
          <w:sz w:val="20"/>
          <w:szCs w:val="20"/>
        </w:rPr>
        <w:t xml:space="preserve"> </w:t>
      </w:r>
      <w:bookmarkEnd w:id="11"/>
      <w:r w:rsidRPr="00E24C5C">
        <w:rPr>
          <w:rFonts w:ascii="Arial" w:hAnsi="Arial" w:cs="Arial"/>
          <w:color w:val="000000"/>
          <w:spacing w:val="4"/>
          <w:sz w:val="20"/>
          <w:szCs w:val="20"/>
        </w:rPr>
        <w:t>stwierdzili, iż w</w:t>
      </w:r>
      <w:r w:rsidR="00265CE8" w:rsidRPr="00265CE8">
        <w:rPr>
          <w:rFonts w:ascii="Arial" w:hAnsi="Arial" w:cs="Arial"/>
          <w:color w:val="000000"/>
          <w:spacing w:val="4"/>
          <w:sz w:val="20"/>
          <w:szCs w:val="20"/>
        </w:rPr>
        <w:t xml:space="preserve">prowadzenie estakady o </w:t>
      </w:r>
      <w:r w:rsidR="00B8229A" w:rsidRPr="00265CE8">
        <w:rPr>
          <w:rFonts w:ascii="Arial" w:hAnsi="Arial" w:cs="Arial"/>
          <w:color w:val="000000"/>
          <w:spacing w:val="4"/>
          <w:sz w:val="20"/>
          <w:szCs w:val="20"/>
        </w:rPr>
        <w:t xml:space="preserve">długości 600 m </w:t>
      </w:r>
      <w:r w:rsidR="00B8229A" w:rsidRPr="00E24C5C">
        <w:rPr>
          <w:rFonts w:ascii="Arial" w:hAnsi="Arial" w:cs="Arial"/>
          <w:color w:val="000000"/>
          <w:spacing w:val="4"/>
          <w:sz w:val="20"/>
          <w:szCs w:val="20"/>
        </w:rPr>
        <w:t>(</w:t>
      </w:r>
      <w:r w:rsidR="00265CE8" w:rsidRPr="00265CE8">
        <w:rPr>
          <w:rFonts w:ascii="Arial" w:hAnsi="Arial" w:cs="Arial"/>
          <w:color w:val="000000"/>
          <w:spacing w:val="4"/>
          <w:sz w:val="20"/>
          <w:szCs w:val="20"/>
        </w:rPr>
        <w:t>wskaz</w:t>
      </w:r>
      <w:r w:rsidR="00B8229A" w:rsidRPr="00E24C5C">
        <w:rPr>
          <w:rFonts w:ascii="Arial" w:hAnsi="Arial" w:cs="Arial"/>
          <w:color w:val="000000"/>
          <w:spacing w:val="4"/>
          <w:sz w:val="20"/>
          <w:szCs w:val="20"/>
        </w:rPr>
        <w:t>a</w:t>
      </w:r>
      <w:r w:rsidR="00265CE8" w:rsidRPr="00265CE8">
        <w:rPr>
          <w:rFonts w:ascii="Arial" w:hAnsi="Arial" w:cs="Arial"/>
          <w:color w:val="000000"/>
          <w:spacing w:val="4"/>
          <w:sz w:val="20"/>
          <w:szCs w:val="20"/>
        </w:rPr>
        <w:t xml:space="preserve">nej w </w:t>
      </w:r>
      <w:bookmarkStart w:id="12" w:name="_Hlk109042414"/>
      <w:r w:rsidR="00B8229A" w:rsidRPr="00E24C5C">
        <w:rPr>
          <w:rFonts w:ascii="Arial" w:hAnsi="Arial" w:cs="Arial"/>
          <w:i/>
          <w:iCs/>
          <w:color w:val="000000"/>
          <w:spacing w:val="4"/>
          <w:sz w:val="20"/>
          <w:szCs w:val="20"/>
        </w:rPr>
        <w:t xml:space="preserve">decyzji </w:t>
      </w:r>
      <w:r w:rsidR="00B8229A" w:rsidRPr="00E24C5C">
        <w:rPr>
          <w:rFonts w:ascii="Arial" w:hAnsi="Arial" w:cs="Arial"/>
          <w:i/>
          <w:iCs/>
          <w:color w:val="000000"/>
          <w:spacing w:val="4"/>
          <w:sz w:val="20"/>
          <w:szCs w:val="20"/>
        </w:rPr>
        <w:br/>
        <w:t>o środowiskowych uwarunkowaniach</w:t>
      </w:r>
      <w:bookmarkEnd w:id="12"/>
      <w:r w:rsidR="00B8229A" w:rsidRPr="00E24C5C">
        <w:rPr>
          <w:rFonts w:ascii="Arial" w:hAnsi="Arial" w:cs="Arial"/>
          <w:color w:val="000000"/>
          <w:spacing w:val="4"/>
          <w:sz w:val="20"/>
          <w:szCs w:val="20"/>
        </w:rPr>
        <w:t>)</w:t>
      </w:r>
      <w:r w:rsidR="00265CE8" w:rsidRPr="00265CE8">
        <w:rPr>
          <w:rFonts w:ascii="Arial" w:hAnsi="Arial" w:cs="Arial"/>
          <w:color w:val="000000"/>
          <w:spacing w:val="4"/>
          <w:sz w:val="20"/>
          <w:szCs w:val="20"/>
        </w:rPr>
        <w:t xml:space="preserve"> wymagałoby podniesienia niwelety trasy głównej, co pociągnęłoby za sobą określone skutki środowiskowe. Przede wszystkim </w:t>
      </w:r>
      <w:r w:rsidR="00B8229A" w:rsidRPr="00E24C5C">
        <w:rPr>
          <w:rFonts w:ascii="Arial" w:hAnsi="Arial" w:cs="Arial"/>
          <w:color w:val="000000"/>
          <w:spacing w:val="4"/>
          <w:sz w:val="20"/>
          <w:szCs w:val="20"/>
        </w:rPr>
        <w:t xml:space="preserve">– </w:t>
      </w:r>
      <w:r w:rsidR="00265CE8" w:rsidRPr="00265CE8">
        <w:rPr>
          <w:rFonts w:ascii="Arial" w:hAnsi="Arial" w:cs="Arial"/>
          <w:color w:val="000000"/>
          <w:spacing w:val="4"/>
          <w:sz w:val="20"/>
          <w:szCs w:val="20"/>
        </w:rPr>
        <w:t>podniesienie niwelety drogi spowod</w:t>
      </w:r>
      <w:r w:rsidR="007416B8" w:rsidRPr="00E24C5C">
        <w:rPr>
          <w:rFonts w:ascii="Arial" w:hAnsi="Arial" w:cs="Arial"/>
          <w:color w:val="000000"/>
          <w:spacing w:val="4"/>
          <w:sz w:val="20"/>
          <w:szCs w:val="20"/>
        </w:rPr>
        <w:t>owałoby jej wyższ</w:t>
      </w:r>
      <w:r w:rsidR="00E24C5C" w:rsidRPr="00E24C5C">
        <w:rPr>
          <w:rFonts w:ascii="Arial" w:hAnsi="Arial" w:cs="Arial"/>
          <w:color w:val="000000"/>
          <w:spacing w:val="4"/>
          <w:sz w:val="20"/>
          <w:szCs w:val="20"/>
        </w:rPr>
        <w:t>e z</w:t>
      </w:r>
      <w:r w:rsidR="007416B8" w:rsidRPr="00E24C5C">
        <w:rPr>
          <w:rFonts w:ascii="Arial" w:hAnsi="Arial" w:cs="Arial"/>
          <w:color w:val="000000"/>
          <w:spacing w:val="4"/>
          <w:sz w:val="20"/>
          <w:szCs w:val="20"/>
        </w:rPr>
        <w:t>lokaliz</w:t>
      </w:r>
      <w:r w:rsidR="00E24C5C" w:rsidRPr="00E24C5C">
        <w:rPr>
          <w:rFonts w:ascii="Arial" w:hAnsi="Arial" w:cs="Arial"/>
          <w:color w:val="000000"/>
          <w:spacing w:val="4"/>
          <w:sz w:val="20"/>
          <w:szCs w:val="20"/>
        </w:rPr>
        <w:t>owanie</w:t>
      </w:r>
      <w:r w:rsidR="00B8229A" w:rsidRPr="00E24C5C">
        <w:rPr>
          <w:rFonts w:ascii="Arial" w:hAnsi="Arial" w:cs="Arial"/>
          <w:color w:val="000000"/>
          <w:spacing w:val="4"/>
          <w:sz w:val="20"/>
          <w:szCs w:val="20"/>
        </w:rPr>
        <w:t>,</w:t>
      </w:r>
      <w:r w:rsidR="00265CE8" w:rsidRPr="00265CE8">
        <w:rPr>
          <w:rFonts w:ascii="Arial" w:hAnsi="Arial" w:cs="Arial"/>
          <w:color w:val="000000"/>
          <w:spacing w:val="4"/>
          <w:sz w:val="20"/>
          <w:szCs w:val="20"/>
        </w:rPr>
        <w:t xml:space="preserve"> co </w:t>
      </w:r>
      <w:r w:rsidR="00B8229A" w:rsidRPr="00E24C5C">
        <w:rPr>
          <w:rFonts w:ascii="Arial" w:hAnsi="Arial" w:cs="Arial"/>
          <w:color w:val="000000"/>
          <w:spacing w:val="4"/>
          <w:sz w:val="20"/>
          <w:szCs w:val="20"/>
        </w:rPr>
        <w:t xml:space="preserve">w konsekwencji </w:t>
      </w:r>
      <w:r w:rsidR="00265CE8" w:rsidRPr="00265CE8">
        <w:rPr>
          <w:rFonts w:ascii="Arial" w:hAnsi="Arial" w:cs="Arial"/>
          <w:color w:val="000000"/>
          <w:spacing w:val="4"/>
          <w:sz w:val="20"/>
          <w:szCs w:val="20"/>
        </w:rPr>
        <w:t>sprzyjało</w:t>
      </w:r>
      <w:r w:rsidR="007416B8" w:rsidRPr="00E24C5C">
        <w:rPr>
          <w:rFonts w:ascii="Arial" w:hAnsi="Arial" w:cs="Arial"/>
          <w:color w:val="000000"/>
          <w:spacing w:val="4"/>
          <w:sz w:val="20"/>
          <w:szCs w:val="20"/>
        </w:rPr>
        <w:t>by</w:t>
      </w:r>
      <w:r w:rsidR="00265CE8" w:rsidRPr="00265CE8">
        <w:rPr>
          <w:rFonts w:ascii="Arial" w:hAnsi="Arial" w:cs="Arial"/>
          <w:color w:val="000000"/>
          <w:spacing w:val="4"/>
          <w:sz w:val="20"/>
          <w:szCs w:val="20"/>
        </w:rPr>
        <w:t xml:space="preserve"> propagacji hałasu na większe odległości </w:t>
      </w:r>
      <w:r w:rsidR="007416B8" w:rsidRPr="00E24C5C">
        <w:rPr>
          <w:rFonts w:ascii="Arial" w:hAnsi="Arial" w:cs="Arial"/>
          <w:color w:val="000000"/>
          <w:spacing w:val="4"/>
          <w:sz w:val="20"/>
          <w:szCs w:val="20"/>
        </w:rPr>
        <w:br/>
      </w:r>
      <w:r w:rsidR="00B8229A" w:rsidRPr="00E24C5C">
        <w:rPr>
          <w:rFonts w:ascii="Arial" w:hAnsi="Arial" w:cs="Arial"/>
          <w:color w:val="000000"/>
          <w:spacing w:val="4"/>
          <w:sz w:val="20"/>
          <w:szCs w:val="20"/>
        </w:rPr>
        <w:t>(</w:t>
      </w:r>
      <w:r w:rsidR="007416B8" w:rsidRPr="00E24C5C">
        <w:rPr>
          <w:rFonts w:ascii="Arial" w:hAnsi="Arial" w:cs="Arial"/>
          <w:color w:val="000000"/>
          <w:spacing w:val="4"/>
          <w:sz w:val="20"/>
          <w:szCs w:val="20"/>
        </w:rPr>
        <w:t>co</w:t>
      </w:r>
      <w:r w:rsidR="00265CE8" w:rsidRPr="00265CE8">
        <w:rPr>
          <w:rFonts w:ascii="Arial" w:hAnsi="Arial" w:cs="Arial"/>
          <w:color w:val="000000"/>
          <w:spacing w:val="4"/>
          <w:sz w:val="20"/>
          <w:szCs w:val="20"/>
        </w:rPr>
        <w:t xml:space="preserve"> w otoczeniu terenów leśnych</w:t>
      </w:r>
      <w:r w:rsidR="00B8229A" w:rsidRPr="00E24C5C">
        <w:rPr>
          <w:rFonts w:ascii="Arial" w:hAnsi="Arial" w:cs="Arial"/>
          <w:color w:val="000000"/>
          <w:spacing w:val="4"/>
          <w:sz w:val="20"/>
          <w:szCs w:val="20"/>
        </w:rPr>
        <w:t>,</w:t>
      </w:r>
      <w:r w:rsidR="00265CE8" w:rsidRPr="00265CE8">
        <w:rPr>
          <w:rFonts w:ascii="Arial" w:hAnsi="Arial" w:cs="Arial"/>
          <w:color w:val="000000"/>
          <w:spacing w:val="4"/>
          <w:sz w:val="20"/>
          <w:szCs w:val="20"/>
        </w:rPr>
        <w:t xml:space="preserve"> należących do korytarza ekologicznego</w:t>
      </w:r>
      <w:r w:rsidR="00B8229A" w:rsidRPr="00E24C5C">
        <w:rPr>
          <w:rFonts w:ascii="Arial" w:hAnsi="Arial" w:cs="Arial"/>
          <w:color w:val="000000"/>
          <w:spacing w:val="4"/>
          <w:sz w:val="20"/>
          <w:szCs w:val="20"/>
        </w:rPr>
        <w:t>,</w:t>
      </w:r>
      <w:r w:rsidR="00265CE8" w:rsidRPr="00265CE8">
        <w:rPr>
          <w:rFonts w:ascii="Arial" w:hAnsi="Arial" w:cs="Arial"/>
          <w:color w:val="000000"/>
          <w:spacing w:val="4"/>
          <w:sz w:val="20"/>
          <w:szCs w:val="20"/>
        </w:rPr>
        <w:t xml:space="preserve"> może wpłynąć ujemnie na </w:t>
      </w:r>
      <w:r w:rsidR="00265CE8" w:rsidRPr="00265CE8">
        <w:rPr>
          <w:rFonts w:ascii="Arial" w:hAnsi="Arial" w:cs="Arial"/>
          <w:color w:val="000000"/>
          <w:spacing w:val="4"/>
          <w:sz w:val="20"/>
          <w:szCs w:val="20"/>
        </w:rPr>
        <w:lastRenderedPageBreak/>
        <w:t>wykorzystywanie obszaru przez niektóre gatunki zwierząt</w:t>
      </w:r>
      <w:r w:rsidR="00B8229A" w:rsidRPr="00E24C5C">
        <w:rPr>
          <w:rFonts w:ascii="Arial" w:hAnsi="Arial" w:cs="Arial"/>
          <w:color w:val="000000"/>
          <w:spacing w:val="4"/>
          <w:sz w:val="20"/>
          <w:szCs w:val="20"/>
        </w:rPr>
        <w:t>)</w:t>
      </w:r>
      <w:r w:rsidR="00265CE8" w:rsidRPr="00265CE8">
        <w:rPr>
          <w:rFonts w:ascii="Arial" w:hAnsi="Arial" w:cs="Arial"/>
          <w:color w:val="000000"/>
          <w:spacing w:val="4"/>
          <w:sz w:val="20"/>
          <w:szCs w:val="20"/>
        </w:rPr>
        <w:t xml:space="preserve">. W związku z </w:t>
      </w:r>
      <w:r w:rsidR="00E24C5C" w:rsidRPr="00E24C5C">
        <w:rPr>
          <w:rFonts w:ascii="Arial" w:hAnsi="Arial" w:cs="Arial"/>
          <w:color w:val="000000"/>
          <w:spacing w:val="4"/>
          <w:sz w:val="20"/>
          <w:szCs w:val="20"/>
        </w:rPr>
        <w:t>tym</w:t>
      </w:r>
      <w:r w:rsidR="00265CE8" w:rsidRPr="00265CE8">
        <w:rPr>
          <w:rFonts w:ascii="Arial" w:hAnsi="Arial" w:cs="Arial"/>
          <w:color w:val="000000"/>
          <w:spacing w:val="4"/>
          <w:sz w:val="20"/>
          <w:szCs w:val="20"/>
        </w:rPr>
        <w:t xml:space="preserve">, </w:t>
      </w:r>
      <w:r w:rsidR="00B8229A" w:rsidRPr="00E24C5C">
        <w:rPr>
          <w:rFonts w:ascii="Arial" w:hAnsi="Arial" w:cs="Arial"/>
          <w:color w:val="000000"/>
          <w:spacing w:val="4"/>
          <w:sz w:val="20"/>
          <w:szCs w:val="20"/>
        </w:rPr>
        <w:t xml:space="preserve">autorzy </w:t>
      </w:r>
      <w:r w:rsidR="00B8229A" w:rsidRPr="00E24C5C">
        <w:rPr>
          <w:rFonts w:ascii="Arial" w:hAnsi="Arial" w:cs="Arial"/>
          <w:i/>
          <w:iCs/>
          <w:color w:val="000000"/>
          <w:spacing w:val="4"/>
          <w:sz w:val="20"/>
          <w:szCs w:val="20"/>
        </w:rPr>
        <w:t>raportu ooś</w:t>
      </w:r>
      <w:r w:rsidR="00B8229A" w:rsidRPr="00E24C5C">
        <w:rPr>
          <w:rFonts w:ascii="Arial" w:hAnsi="Arial" w:cs="Arial"/>
          <w:color w:val="000000"/>
          <w:spacing w:val="4"/>
          <w:sz w:val="20"/>
          <w:szCs w:val="20"/>
        </w:rPr>
        <w:t xml:space="preserve"> </w:t>
      </w:r>
      <w:r w:rsidR="00265CE8" w:rsidRPr="00265CE8">
        <w:rPr>
          <w:rFonts w:ascii="Arial" w:hAnsi="Arial" w:cs="Arial"/>
          <w:color w:val="000000"/>
          <w:spacing w:val="4"/>
          <w:sz w:val="20"/>
          <w:szCs w:val="20"/>
        </w:rPr>
        <w:t>podkreśl</w:t>
      </w:r>
      <w:r w:rsidR="00B8229A" w:rsidRPr="00E24C5C">
        <w:rPr>
          <w:rFonts w:ascii="Arial" w:hAnsi="Arial" w:cs="Arial"/>
          <w:color w:val="000000"/>
          <w:spacing w:val="4"/>
          <w:sz w:val="20"/>
          <w:szCs w:val="20"/>
        </w:rPr>
        <w:t>ili</w:t>
      </w:r>
      <w:r w:rsidR="00265CE8" w:rsidRPr="00265CE8">
        <w:rPr>
          <w:rFonts w:ascii="Arial" w:hAnsi="Arial" w:cs="Arial"/>
          <w:color w:val="000000"/>
          <w:spacing w:val="4"/>
          <w:sz w:val="20"/>
          <w:szCs w:val="20"/>
        </w:rPr>
        <w:t xml:space="preserve">, że skrócona estakada wypełnia środowiskowe wymagania </w:t>
      </w:r>
      <w:r w:rsidR="00B8229A" w:rsidRPr="00E24C5C">
        <w:rPr>
          <w:rFonts w:ascii="Arial" w:hAnsi="Arial" w:cs="Arial"/>
          <w:i/>
          <w:iCs/>
          <w:color w:val="000000"/>
          <w:spacing w:val="4"/>
          <w:sz w:val="20"/>
          <w:szCs w:val="20"/>
        </w:rPr>
        <w:t>decyzji o środowiskowych uwarunkowaniach</w:t>
      </w:r>
      <w:r w:rsidR="00265CE8" w:rsidRPr="00265CE8">
        <w:rPr>
          <w:rFonts w:ascii="Arial" w:hAnsi="Arial" w:cs="Arial"/>
          <w:color w:val="000000"/>
          <w:spacing w:val="4"/>
          <w:sz w:val="20"/>
          <w:szCs w:val="20"/>
        </w:rPr>
        <w:t>, będąc jednocześnie rozwiązaniem najkorzystniejszym dla środowiska.</w:t>
      </w:r>
      <w:r w:rsidR="00E24C5C">
        <w:rPr>
          <w:rFonts w:ascii="Arial" w:hAnsi="Arial" w:cs="Arial"/>
          <w:color w:val="000000"/>
          <w:spacing w:val="4"/>
          <w:sz w:val="20"/>
          <w:szCs w:val="20"/>
        </w:rPr>
        <w:t xml:space="preserve"> </w:t>
      </w:r>
    </w:p>
    <w:p w14:paraId="2A198292" w14:textId="08C7CBB5" w:rsidR="00E24C5C" w:rsidRPr="00E24C5C" w:rsidRDefault="00560C09" w:rsidP="00E24C5C">
      <w:pPr>
        <w:widowControl w:val="0"/>
        <w:spacing w:after="240" w:line="240" w:lineRule="exact"/>
        <w:jc w:val="both"/>
        <w:rPr>
          <w:rFonts w:ascii="Arial" w:hAnsi="Arial" w:cs="Arial"/>
          <w:color w:val="000000"/>
          <w:spacing w:val="4"/>
          <w:sz w:val="20"/>
          <w:szCs w:val="20"/>
        </w:rPr>
      </w:pPr>
      <w:r w:rsidRPr="00E24C5C">
        <w:rPr>
          <w:rFonts w:ascii="Arial" w:hAnsi="Arial" w:cs="Arial"/>
          <w:color w:val="000000"/>
          <w:spacing w:val="4"/>
          <w:sz w:val="20"/>
          <w:szCs w:val="20"/>
        </w:rPr>
        <w:t xml:space="preserve">Autorzy </w:t>
      </w:r>
      <w:r w:rsidRPr="00E24C5C">
        <w:rPr>
          <w:rFonts w:ascii="Arial" w:hAnsi="Arial" w:cs="Arial"/>
          <w:i/>
          <w:iCs/>
          <w:color w:val="000000"/>
          <w:spacing w:val="4"/>
          <w:sz w:val="20"/>
          <w:szCs w:val="20"/>
        </w:rPr>
        <w:t>raportu ooś</w:t>
      </w:r>
      <w:r w:rsidRPr="00E24C5C">
        <w:rPr>
          <w:rFonts w:ascii="Arial" w:hAnsi="Arial" w:cs="Arial"/>
          <w:color w:val="000000"/>
          <w:spacing w:val="4"/>
          <w:sz w:val="20"/>
          <w:szCs w:val="20"/>
        </w:rPr>
        <w:t xml:space="preserve"> </w:t>
      </w:r>
      <w:r>
        <w:rPr>
          <w:rFonts w:ascii="Arial" w:hAnsi="Arial" w:cs="Arial"/>
          <w:color w:val="000000"/>
          <w:spacing w:val="4"/>
          <w:sz w:val="20"/>
          <w:szCs w:val="20"/>
        </w:rPr>
        <w:t>wskazali ponadto, iż o</w:t>
      </w:r>
      <w:r w:rsidR="00E24C5C" w:rsidRPr="00E24C5C">
        <w:rPr>
          <w:rFonts w:ascii="Arial" w:hAnsi="Arial" w:cs="Arial"/>
          <w:color w:val="000000"/>
          <w:spacing w:val="4"/>
          <w:sz w:val="20"/>
          <w:szCs w:val="20"/>
        </w:rPr>
        <w:t xml:space="preserve">ddziaływanie akustyczne w rejonie obiektów mostowych/estakad jest również wzmagane przez konieczność stosowania w nich dylatacji. Dłuższa estakada może być związana z koniecznością zastosowania większej ilości dylatacji, a co za tym idzie </w:t>
      </w:r>
      <w:r>
        <w:rPr>
          <w:rFonts w:ascii="Arial" w:hAnsi="Arial" w:cs="Arial"/>
          <w:color w:val="000000"/>
          <w:spacing w:val="4"/>
          <w:sz w:val="20"/>
          <w:szCs w:val="20"/>
        </w:rPr>
        <w:t xml:space="preserve">– doprowadzić do </w:t>
      </w:r>
      <w:r w:rsidR="00E24C5C" w:rsidRPr="00E24C5C">
        <w:rPr>
          <w:rFonts w:ascii="Arial" w:hAnsi="Arial" w:cs="Arial"/>
          <w:color w:val="000000"/>
          <w:spacing w:val="4"/>
          <w:sz w:val="20"/>
          <w:szCs w:val="20"/>
        </w:rPr>
        <w:t>potencjaln</w:t>
      </w:r>
      <w:r>
        <w:rPr>
          <w:rFonts w:ascii="Arial" w:hAnsi="Arial" w:cs="Arial"/>
          <w:color w:val="000000"/>
          <w:spacing w:val="4"/>
          <w:sz w:val="20"/>
          <w:szCs w:val="20"/>
        </w:rPr>
        <w:t>ego</w:t>
      </w:r>
      <w:r w:rsidR="00E24C5C" w:rsidRPr="00E24C5C">
        <w:rPr>
          <w:rFonts w:ascii="Arial" w:hAnsi="Arial" w:cs="Arial"/>
          <w:color w:val="000000"/>
          <w:spacing w:val="4"/>
          <w:sz w:val="20"/>
          <w:szCs w:val="20"/>
        </w:rPr>
        <w:t xml:space="preserve"> wzrost</w:t>
      </w:r>
      <w:r>
        <w:rPr>
          <w:rFonts w:ascii="Arial" w:hAnsi="Arial" w:cs="Arial"/>
          <w:color w:val="000000"/>
          <w:spacing w:val="4"/>
          <w:sz w:val="20"/>
          <w:szCs w:val="20"/>
        </w:rPr>
        <w:t>u</w:t>
      </w:r>
      <w:r w:rsidR="00E24C5C" w:rsidRPr="00E24C5C">
        <w:rPr>
          <w:rFonts w:ascii="Arial" w:hAnsi="Arial" w:cs="Arial"/>
          <w:color w:val="000000"/>
          <w:spacing w:val="4"/>
          <w:sz w:val="20"/>
          <w:szCs w:val="20"/>
        </w:rPr>
        <w:t xml:space="preserve"> oddziaływania akustycznego. Mniejsza hałaśliwość dylatacji krótszej estakady ma swoje uzasadnienie w kontekście obecności nowo stwierdzonego w tym miejscu gatunku </w:t>
      </w:r>
      <w:r>
        <w:rPr>
          <w:rFonts w:ascii="Arial" w:hAnsi="Arial" w:cs="Arial"/>
          <w:color w:val="000000"/>
          <w:spacing w:val="4"/>
          <w:sz w:val="20"/>
          <w:szCs w:val="20"/>
        </w:rPr>
        <w:t>–</w:t>
      </w:r>
      <w:r w:rsidR="00E24C5C" w:rsidRPr="00E24C5C">
        <w:rPr>
          <w:rFonts w:ascii="Arial" w:hAnsi="Arial" w:cs="Arial"/>
          <w:color w:val="000000"/>
          <w:spacing w:val="4"/>
          <w:sz w:val="20"/>
          <w:szCs w:val="20"/>
        </w:rPr>
        <w:t xml:space="preserve"> wilka, który należy do gatunków płochliwych. Oddziaływanie akustyczne pochodzące z dylatacji nie jest jednocześnie hałasem jednostajnym</w:t>
      </w:r>
      <w:r>
        <w:rPr>
          <w:rFonts w:ascii="Arial" w:hAnsi="Arial" w:cs="Arial"/>
          <w:color w:val="000000"/>
          <w:spacing w:val="4"/>
          <w:sz w:val="20"/>
          <w:szCs w:val="20"/>
        </w:rPr>
        <w:t>,</w:t>
      </w:r>
      <w:r w:rsidR="00E24C5C" w:rsidRPr="00E24C5C">
        <w:rPr>
          <w:rFonts w:ascii="Arial" w:hAnsi="Arial" w:cs="Arial"/>
          <w:color w:val="000000"/>
          <w:spacing w:val="4"/>
          <w:sz w:val="20"/>
          <w:szCs w:val="20"/>
        </w:rPr>
        <w:t xml:space="preserve"> w związku z czym ma potencjalnie większy wpływ na płoszenie się zwierząt.</w:t>
      </w:r>
    </w:p>
    <w:p w14:paraId="2FB2D5EF" w14:textId="4955F889" w:rsidR="00E24C5C" w:rsidRPr="00E24C5C" w:rsidRDefault="00560C09" w:rsidP="00E24C5C">
      <w:pPr>
        <w:widowControl w:val="0"/>
        <w:spacing w:after="240" w:line="240" w:lineRule="exact"/>
        <w:jc w:val="both"/>
        <w:rPr>
          <w:rFonts w:ascii="Arial" w:hAnsi="Arial" w:cs="Arial"/>
          <w:color w:val="000000"/>
          <w:spacing w:val="4"/>
          <w:sz w:val="20"/>
          <w:szCs w:val="20"/>
        </w:rPr>
      </w:pPr>
      <w:r>
        <w:rPr>
          <w:rFonts w:ascii="Arial" w:hAnsi="Arial" w:cs="Arial"/>
          <w:color w:val="000000"/>
          <w:spacing w:val="4"/>
          <w:sz w:val="20"/>
          <w:szCs w:val="20"/>
        </w:rPr>
        <w:t xml:space="preserve">W </w:t>
      </w:r>
      <w:r w:rsidRPr="00FC6696">
        <w:rPr>
          <w:rFonts w:ascii="Arial" w:hAnsi="Arial" w:cs="Arial"/>
          <w:i/>
          <w:iCs/>
          <w:color w:val="000000"/>
          <w:spacing w:val="4"/>
          <w:sz w:val="20"/>
          <w:szCs w:val="20"/>
        </w:rPr>
        <w:t>raporcie ooś</w:t>
      </w:r>
      <w:r>
        <w:rPr>
          <w:rFonts w:ascii="Arial" w:hAnsi="Arial" w:cs="Arial"/>
          <w:color w:val="000000"/>
          <w:spacing w:val="4"/>
          <w:sz w:val="20"/>
          <w:szCs w:val="20"/>
        </w:rPr>
        <w:t xml:space="preserve"> wyjaśniono, iż d</w:t>
      </w:r>
      <w:r w:rsidR="00E24C5C" w:rsidRPr="00E24C5C">
        <w:rPr>
          <w:rFonts w:ascii="Arial" w:hAnsi="Arial" w:cs="Arial"/>
          <w:color w:val="000000"/>
          <w:spacing w:val="4"/>
          <w:sz w:val="20"/>
          <w:szCs w:val="20"/>
        </w:rPr>
        <w:t xml:space="preserve">rugim aspektem podniesienia niwelety drogi </w:t>
      </w:r>
      <w:r w:rsidR="00AC1073">
        <w:rPr>
          <w:rFonts w:ascii="Arial" w:hAnsi="Arial" w:cs="Arial"/>
          <w:color w:val="000000"/>
          <w:spacing w:val="4"/>
          <w:sz w:val="20"/>
          <w:szCs w:val="20"/>
        </w:rPr>
        <w:t>byłby</w:t>
      </w:r>
      <w:r w:rsidR="00E24C5C" w:rsidRPr="00E24C5C">
        <w:rPr>
          <w:rFonts w:ascii="Arial" w:hAnsi="Arial" w:cs="Arial"/>
          <w:color w:val="000000"/>
          <w:spacing w:val="4"/>
          <w:sz w:val="20"/>
          <w:szCs w:val="20"/>
        </w:rPr>
        <w:t xml:space="preserve"> jej niekorzystny wpływ na lokalny krajobraz</w:t>
      </w:r>
      <w:r>
        <w:rPr>
          <w:rFonts w:ascii="Arial" w:hAnsi="Arial" w:cs="Arial"/>
          <w:color w:val="000000"/>
          <w:spacing w:val="4"/>
          <w:sz w:val="20"/>
          <w:szCs w:val="20"/>
        </w:rPr>
        <w:t xml:space="preserve"> (</w:t>
      </w:r>
      <w:r w:rsidRPr="00E24C5C">
        <w:rPr>
          <w:rFonts w:ascii="Arial" w:hAnsi="Arial" w:cs="Arial"/>
          <w:color w:val="000000"/>
          <w:spacing w:val="4"/>
          <w:sz w:val="20"/>
          <w:szCs w:val="20"/>
        </w:rPr>
        <w:t xml:space="preserve">droga </w:t>
      </w:r>
      <w:r w:rsidR="00DD42FD" w:rsidRPr="00E24C5C">
        <w:rPr>
          <w:rFonts w:ascii="Arial" w:hAnsi="Arial" w:cs="Arial"/>
          <w:color w:val="000000"/>
          <w:spacing w:val="4"/>
          <w:sz w:val="20"/>
          <w:szCs w:val="20"/>
        </w:rPr>
        <w:t>sta</w:t>
      </w:r>
      <w:r w:rsidR="00DD42FD">
        <w:rPr>
          <w:rFonts w:ascii="Arial" w:hAnsi="Arial" w:cs="Arial"/>
          <w:color w:val="000000"/>
          <w:spacing w:val="4"/>
          <w:sz w:val="20"/>
          <w:szCs w:val="20"/>
        </w:rPr>
        <w:t>łaby</w:t>
      </w:r>
      <w:r w:rsidRPr="00E24C5C">
        <w:rPr>
          <w:rFonts w:ascii="Arial" w:hAnsi="Arial" w:cs="Arial"/>
          <w:color w:val="000000"/>
          <w:spacing w:val="4"/>
          <w:sz w:val="20"/>
          <w:szCs w:val="20"/>
        </w:rPr>
        <w:t xml:space="preserve"> się bardziej „widoczna</w:t>
      </w:r>
      <w:r>
        <w:rPr>
          <w:rFonts w:ascii="Arial" w:hAnsi="Arial" w:cs="Arial"/>
          <w:color w:val="000000"/>
          <w:spacing w:val="4"/>
          <w:sz w:val="20"/>
          <w:szCs w:val="20"/>
        </w:rPr>
        <w:t>”</w:t>
      </w:r>
      <w:r w:rsidRPr="00E24C5C">
        <w:rPr>
          <w:rFonts w:ascii="Arial" w:hAnsi="Arial" w:cs="Arial"/>
          <w:color w:val="000000"/>
          <w:spacing w:val="4"/>
          <w:sz w:val="20"/>
          <w:szCs w:val="20"/>
        </w:rPr>
        <w:t>, uwypukleniu mo</w:t>
      </w:r>
      <w:r w:rsidR="00AC1073">
        <w:rPr>
          <w:rFonts w:ascii="Arial" w:hAnsi="Arial" w:cs="Arial"/>
          <w:color w:val="000000"/>
          <w:spacing w:val="4"/>
          <w:sz w:val="20"/>
          <w:szCs w:val="20"/>
        </w:rPr>
        <w:t>głaby</w:t>
      </w:r>
      <w:r w:rsidRPr="00E24C5C">
        <w:rPr>
          <w:rFonts w:ascii="Arial" w:hAnsi="Arial" w:cs="Arial"/>
          <w:color w:val="000000"/>
          <w:spacing w:val="4"/>
          <w:sz w:val="20"/>
          <w:szCs w:val="20"/>
        </w:rPr>
        <w:t xml:space="preserve"> ulec jej dominacja </w:t>
      </w:r>
      <w:r>
        <w:rPr>
          <w:rFonts w:ascii="Arial" w:hAnsi="Arial" w:cs="Arial"/>
          <w:color w:val="000000"/>
          <w:spacing w:val="4"/>
          <w:sz w:val="20"/>
          <w:szCs w:val="20"/>
        </w:rPr>
        <w:br/>
      </w:r>
      <w:r w:rsidRPr="00E24C5C">
        <w:rPr>
          <w:rFonts w:ascii="Arial" w:hAnsi="Arial" w:cs="Arial"/>
          <w:color w:val="000000"/>
          <w:spacing w:val="4"/>
          <w:sz w:val="20"/>
          <w:szCs w:val="20"/>
        </w:rPr>
        <w:t>w krajobrazie</w:t>
      </w:r>
      <w:r>
        <w:rPr>
          <w:rFonts w:ascii="Arial" w:hAnsi="Arial" w:cs="Arial"/>
          <w:color w:val="000000"/>
          <w:spacing w:val="4"/>
          <w:sz w:val="20"/>
          <w:szCs w:val="20"/>
        </w:rPr>
        <w:t>)</w:t>
      </w:r>
      <w:r w:rsidR="00E24C5C" w:rsidRPr="00E24C5C">
        <w:rPr>
          <w:rFonts w:ascii="Arial" w:hAnsi="Arial" w:cs="Arial"/>
          <w:color w:val="000000"/>
          <w:spacing w:val="4"/>
          <w:sz w:val="20"/>
          <w:szCs w:val="20"/>
        </w:rPr>
        <w:t xml:space="preserve">. Podniesienie niwelety drogi oraz związany z nią wzrost wysokości nasypów </w:t>
      </w:r>
      <w:r>
        <w:rPr>
          <w:rFonts w:ascii="Arial" w:hAnsi="Arial" w:cs="Arial"/>
          <w:color w:val="000000"/>
          <w:spacing w:val="4"/>
          <w:sz w:val="20"/>
          <w:szCs w:val="20"/>
        </w:rPr>
        <w:br/>
      </w:r>
      <w:r w:rsidR="00E24C5C" w:rsidRPr="00E24C5C">
        <w:rPr>
          <w:rFonts w:ascii="Arial" w:hAnsi="Arial" w:cs="Arial"/>
          <w:color w:val="000000"/>
          <w:spacing w:val="4"/>
          <w:sz w:val="20"/>
          <w:szCs w:val="20"/>
        </w:rPr>
        <w:t xml:space="preserve">(np. </w:t>
      </w:r>
      <w:r>
        <w:rPr>
          <w:rFonts w:ascii="Arial" w:hAnsi="Arial" w:cs="Arial"/>
          <w:color w:val="000000"/>
          <w:spacing w:val="4"/>
          <w:sz w:val="20"/>
          <w:szCs w:val="20"/>
        </w:rPr>
        <w:t xml:space="preserve">na </w:t>
      </w:r>
      <w:r w:rsidR="00E24C5C" w:rsidRPr="00E24C5C">
        <w:rPr>
          <w:rFonts w:ascii="Arial" w:hAnsi="Arial" w:cs="Arial"/>
          <w:color w:val="000000"/>
          <w:spacing w:val="4"/>
          <w:sz w:val="20"/>
          <w:szCs w:val="20"/>
        </w:rPr>
        <w:t>odcinkach przylegających do obiektu) spowod</w:t>
      </w:r>
      <w:r w:rsidR="00AC1073">
        <w:rPr>
          <w:rFonts w:ascii="Arial" w:hAnsi="Arial" w:cs="Arial"/>
          <w:color w:val="000000"/>
          <w:spacing w:val="4"/>
          <w:sz w:val="20"/>
          <w:szCs w:val="20"/>
        </w:rPr>
        <w:t>owałby</w:t>
      </w:r>
      <w:r w:rsidR="00E24C5C" w:rsidRPr="00E24C5C">
        <w:rPr>
          <w:rFonts w:ascii="Arial" w:hAnsi="Arial" w:cs="Arial"/>
          <w:color w:val="000000"/>
          <w:spacing w:val="4"/>
          <w:sz w:val="20"/>
          <w:szCs w:val="20"/>
        </w:rPr>
        <w:t xml:space="preserve"> zwiększenie miejscowej zajętości terenu, </w:t>
      </w:r>
      <w:r>
        <w:rPr>
          <w:rFonts w:ascii="Arial" w:hAnsi="Arial" w:cs="Arial"/>
          <w:color w:val="000000"/>
          <w:spacing w:val="4"/>
          <w:sz w:val="20"/>
          <w:szCs w:val="20"/>
        </w:rPr>
        <w:br/>
      </w:r>
      <w:r w:rsidR="00E24C5C" w:rsidRPr="00E24C5C">
        <w:rPr>
          <w:rFonts w:ascii="Arial" w:hAnsi="Arial" w:cs="Arial"/>
          <w:color w:val="000000"/>
          <w:spacing w:val="4"/>
          <w:sz w:val="20"/>
          <w:szCs w:val="20"/>
        </w:rPr>
        <w:t xml:space="preserve">a co za tym idzie </w:t>
      </w:r>
      <w:r>
        <w:rPr>
          <w:rFonts w:ascii="Arial" w:hAnsi="Arial" w:cs="Arial"/>
          <w:color w:val="000000"/>
          <w:spacing w:val="4"/>
          <w:sz w:val="20"/>
          <w:szCs w:val="20"/>
        </w:rPr>
        <w:t xml:space="preserve">– </w:t>
      </w:r>
      <w:r w:rsidR="00E24C5C" w:rsidRPr="00E24C5C">
        <w:rPr>
          <w:rFonts w:ascii="Arial" w:hAnsi="Arial" w:cs="Arial"/>
          <w:color w:val="000000"/>
          <w:spacing w:val="4"/>
          <w:sz w:val="20"/>
          <w:szCs w:val="20"/>
        </w:rPr>
        <w:t>zwiększenie ilości koniecznej do usunięcia roślinności wysokiej.</w:t>
      </w:r>
      <w:r w:rsidRPr="00560C09">
        <w:rPr>
          <w:rFonts w:ascii="Arial" w:hAnsi="Arial" w:cs="Arial"/>
          <w:color w:val="000000"/>
          <w:spacing w:val="4"/>
          <w:sz w:val="20"/>
          <w:szCs w:val="20"/>
        </w:rPr>
        <w:t xml:space="preserve"> </w:t>
      </w:r>
    </w:p>
    <w:p w14:paraId="7AC61134" w14:textId="31FACE49" w:rsidR="00E24C5C" w:rsidRPr="00E24C5C" w:rsidRDefault="00560C09" w:rsidP="00E24C5C">
      <w:pPr>
        <w:widowControl w:val="0"/>
        <w:spacing w:after="240" w:line="240" w:lineRule="exact"/>
        <w:jc w:val="both"/>
        <w:rPr>
          <w:rFonts w:ascii="Arial" w:hAnsi="Arial" w:cs="Arial"/>
          <w:color w:val="000000"/>
          <w:spacing w:val="4"/>
          <w:sz w:val="20"/>
          <w:szCs w:val="20"/>
        </w:rPr>
      </w:pPr>
      <w:r w:rsidRPr="00E24C5C">
        <w:rPr>
          <w:rFonts w:ascii="Arial" w:hAnsi="Arial" w:cs="Arial"/>
          <w:color w:val="000000"/>
          <w:spacing w:val="4"/>
          <w:sz w:val="20"/>
          <w:szCs w:val="20"/>
        </w:rPr>
        <w:t xml:space="preserve">Autorzy </w:t>
      </w:r>
      <w:r w:rsidRPr="00E24C5C">
        <w:rPr>
          <w:rFonts w:ascii="Arial" w:hAnsi="Arial" w:cs="Arial"/>
          <w:i/>
          <w:iCs/>
          <w:color w:val="000000"/>
          <w:spacing w:val="4"/>
          <w:sz w:val="20"/>
          <w:szCs w:val="20"/>
        </w:rPr>
        <w:t>raportu ooś</w:t>
      </w:r>
      <w:r w:rsidRPr="00E24C5C">
        <w:rPr>
          <w:rFonts w:ascii="Arial" w:hAnsi="Arial" w:cs="Arial"/>
          <w:color w:val="000000"/>
          <w:spacing w:val="4"/>
          <w:sz w:val="20"/>
          <w:szCs w:val="20"/>
        </w:rPr>
        <w:t xml:space="preserve"> </w:t>
      </w:r>
      <w:r>
        <w:rPr>
          <w:rFonts w:ascii="Arial" w:hAnsi="Arial" w:cs="Arial"/>
          <w:color w:val="000000"/>
          <w:spacing w:val="4"/>
          <w:sz w:val="20"/>
          <w:szCs w:val="20"/>
        </w:rPr>
        <w:t xml:space="preserve">stwierdzili, że </w:t>
      </w:r>
      <w:r w:rsidR="007D66C6">
        <w:rPr>
          <w:rFonts w:ascii="Arial" w:hAnsi="Arial" w:cs="Arial"/>
          <w:color w:val="000000"/>
          <w:spacing w:val="4"/>
          <w:sz w:val="20"/>
          <w:szCs w:val="20"/>
        </w:rPr>
        <w:t>o</w:t>
      </w:r>
      <w:r w:rsidR="00E24C5C" w:rsidRPr="00E24C5C">
        <w:rPr>
          <w:rFonts w:ascii="Arial" w:hAnsi="Arial" w:cs="Arial"/>
          <w:color w:val="000000"/>
          <w:spacing w:val="4"/>
          <w:sz w:val="20"/>
          <w:szCs w:val="20"/>
        </w:rPr>
        <w:t xml:space="preserve">rientacyjna zajętość terenów leśnych (wycinki) w przypadku obiektu wskazywanego w </w:t>
      </w:r>
      <w:r w:rsidR="007D66C6" w:rsidRPr="00E24C5C">
        <w:rPr>
          <w:rFonts w:ascii="Arial" w:hAnsi="Arial" w:cs="Arial"/>
          <w:i/>
          <w:iCs/>
          <w:color w:val="000000"/>
          <w:spacing w:val="4"/>
          <w:sz w:val="20"/>
          <w:szCs w:val="20"/>
        </w:rPr>
        <w:t>decyzji o środowiskowych uwarunkowaniach</w:t>
      </w:r>
      <w:r w:rsidR="00E24C5C" w:rsidRPr="00E24C5C">
        <w:rPr>
          <w:rFonts w:ascii="Arial" w:hAnsi="Arial" w:cs="Arial"/>
          <w:color w:val="000000"/>
          <w:spacing w:val="4"/>
          <w:sz w:val="20"/>
          <w:szCs w:val="20"/>
        </w:rPr>
        <w:t xml:space="preserve"> </w:t>
      </w:r>
      <w:r w:rsidR="007D66C6">
        <w:rPr>
          <w:rFonts w:ascii="Arial" w:hAnsi="Arial" w:cs="Arial"/>
          <w:color w:val="000000"/>
          <w:spacing w:val="4"/>
          <w:sz w:val="20"/>
          <w:szCs w:val="20"/>
        </w:rPr>
        <w:t>[</w:t>
      </w:r>
      <w:r w:rsidR="00E24C5C" w:rsidRPr="00E24C5C">
        <w:rPr>
          <w:rFonts w:ascii="Arial" w:hAnsi="Arial" w:cs="Arial"/>
          <w:color w:val="000000"/>
          <w:spacing w:val="4"/>
          <w:sz w:val="20"/>
          <w:szCs w:val="20"/>
        </w:rPr>
        <w:t xml:space="preserve">oszacowana na podstawie linii rozgraniczających prezentowanych w </w:t>
      </w:r>
      <w:r w:rsidR="007D66C6">
        <w:rPr>
          <w:rFonts w:ascii="Arial" w:hAnsi="Arial" w:cs="Arial"/>
          <w:color w:val="000000"/>
          <w:spacing w:val="4"/>
          <w:sz w:val="20"/>
          <w:szCs w:val="20"/>
        </w:rPr>
        <w:t>„Raporcie o oddziaływaniu na środowisko dla przedsięwzięcia polegającego na dostosowaniu drogi krajowej nr 11 do parametrów drogi ekspresowej na odcinku Koszalin (S6) – Początek Obwodnicy M. Szczecinek od km 0+352 do km 67+205</w:t>
      </w:r>
      <w:r w:rsidR="00DB7933">
        <w:rPr>
          <w:rFonts w:ascii="Arial" w:hAnsi="Arial" w:cs="Arial"/>
          <w:color w:val="000000"/>
          <w:spacing w:val="4"/>
          <w:sz w:val="20"/>
          <w:szCs w:val="20"/>
        </w:rPr>
        <w:t>”</w:t>
      </w:r>
      <w:r w:rsidR="007D66C6">
        <w:rPr>
          <w:rFonts w:ascii="Arial" w:hAnsi="Arial" w:cs="Arial"/>
          <w:color w:val="000000"/>
          <w:spacing w:val="4"/>
          <w:sz w:val="20"/>
          <w:szCs w:val="20"/>
        </w:rPr>
        <w:t xml:space="preserve">, wyk. DHV Polska </w:t>
      </w:r>
      <w:r w:rsidR="00DB7933">
        <w:rPr>
          <w:rFonts w:ascii="Arial" w:hAnsi="Arial" w:cs="Arial"/>
          <w:color w:val="000000"/>
          <w:spacing w:val="4"/>
          <w:sz w:val="20"/>
          <w:szCs w:val="20"/>
        </w:rPr>
        <w:br/>
      </w:r>
      <w:r w:rsidR="007D66C6">
        <w:rPr>
          <w:rFonts w:ascii="Arial" w:hAnsi="Arial" w:cs="Arial"/>
          <w:color w:val="000000"/>
          <w:spacing w:val="4"/>
          <w:sz w:val="20"/>
          <w:szCs w:val="20"/>
        </w:rPr>
        <w:t>Sp. z o.o., Warszawa, 2011 r.</w:t>
      </w:r>
      <w:r w:rsidR="00DB7933">
        <w:rPr>
          <w:rFonts w:ascii="Arial" w:hAnsi="Arial" w:cs="Arial"/>
          <w:color w:val="000000"/>
          <w:spacing w:val="4"/>
          <w:sz w:val="20"/>
          <w:szCs w:val="20"/>
        </w:rPr>
        <w:t>, zwanym dalej „</w:t>
      </w:r>
      <w:r w:rsidR="00DE08ED">
        <w:rPr>
          <w:rFonts w:ascii="Arial" w:hAnsi="Arial" w:cs="Arial"/>
          <w:color w:val="000000"/>
          <w:spacing w:val="4"/>
          <w:sz w:val="20"/>
          <w:szCs w:val="20"/>
        </w:rPr>
        <w:t xml:space="preserve">I </w:t>
      </w:r>
      <w:r w:rsidR="00DB7933" w:rsidRPr="00DB7933">
        <w:rPr>
          <w:rFonts w:ascii="Arial" w:hAnsi="Arial" w:cs="Arial"/>
          <w:i/>
          <w:iCs/>
          <w:color w:val="000000"/>
          <w:spacing w:val="4"/>
          <w:sz w:val="20"/>
          <w:szCs w:val="20"/>
        </w:rPr>
        <w:t xml:space="preserve">Raportem </w:t>
      </w:r>
      <w:r w:rsidR="00DE08ED">
        <w:rPr>
          <w:rFonts w:ascii="Arial" w:hAnsi="Arial" w:cs="Arial"/>
          <w:i/>
          <w:iCs/>
          <w:color w:val="000000"/>
          <w:spacing w:val="4"/>
          <w:sz w:val="20"/>
          <w:szCs w:val="20"/>
        </w:rPr>
        <w:t>OOŚ</w:t>
      </w:r>
      <w:r w:rsidR="00DB7933">
        <w:rPr>
          <w:rFonts w:ascii="Arial" w:hAnsi="Arial" w:cs="Arial"/>
          <w:color w:val="000000"/>
          <w:spacing w:val="4"/>
          <w:sz w:val="20"/>
          <w:szCs w:val="20"/>
        </w:rPr>
        <w:t>”</w:t>
      </w:r>
      <w:r w:rsidR="00DE08ED">
        <w:rPr>
          <w:rFonts w:ascii="Arial" w:hAnsi="Arial" w:cs="Arial"/>
          <w:color w:val="000000"/>
          <w:spacing w:val="4"/>
          <w:sz w:val="20"/>
          <w:szCs w:val="20"/>
        </w:rPr>
        <w:t>, sporządzon</w:t>
      </w:r>
      <w:r w:rsidR="00AC1073">
        <w:rPr>
          <w:rFonts w:ascii="Arial" w:hAnsi="Arial" w:cs="Arial"/>
          <w:color w:val="000000"/>
          <w:spacing w:val="4"/>
          <w:sz w:val="20"/>
          <w:szCs w:val="20"/>
        </w:rPr>
        <w:t>ym</w:t>
      </w:r>
      <w:r w:rsidR="00DE08ED">
        <w:rPr>
          <w:rFonts w:ascii="Arial" w:hAnsi="Arial" w:cs="Arial"/>
          <w:color w:val="000000"/>
          <w:spacing w:val="4"/>
          <w:sz w:val="20"/>
          <w:szCs w:val="20"/>
        </w:rPr>
        <w:t xml:space="preserve"> na potrzeby wniosku </w:t>
      </w:r>
      <w:r w:rsidR="00DE08ED">
        <w:rPr>
          <w:rFonts w:ascii="Arial" w:hAnsi="Arial" w:cs="Arial"/>
          <w:color w:val="000000"/>
          <w:spacing w:val="4"/>
          <w:sz w:val="20"/>
          <w:szCs w:val="20"/>
        </w:rPr>
        <w:br/>
        <w:t>o uzyskanie decyzji o środowiskowych uwarunkowaniach</w:t>
      </w:r>
      <w:r w:rsidR="00DB7933">
        <w:rPr>
          <w:rFonts w:ascii="Arial" w:hAnsi="Arial" w:cs="Arial"/>
          <w:color w:val="000000"/>
          <w:spacing w:val="4"/>
          <w:sz w:val="20"/>
          <w:szCs w:val="20"/>
        </w:rPr>
        <w:t>]</w:t>
      </w:r>
      <w:r w:rsidR="00E24C5C" w:rsidRPr="00E24C5C">
        <w:rPr>
          <w:rFonts w:ascii="Arial" w:hAnsi="Arial" w:cs="Arial"/>
          <w:color w:val="000000"/>
          <w:spacing w:val="4"/>
          <w:sz w:val="20"/>
          <w:szCs w:val="20"/>
        </w:rPr>
        <w:t xml:space="preserve"> wynosi ok. 32,8 ha, natomiast orientacyjna ska</w:t>
      </w:r>
      <w:r w:rsidR="00AC1073">
        <w:rPr>
          <w:rFonts w:ascii="Arial" w:hAnsi="Arial" w:cs="Arial"/>
          <w:color w:val="000000"/>
          <w:spacing w:val="4"/>
          <w:sz w:val="20"/>
          <w:szCs w:val="20"/>
        </w:rPr>
        <w:t>l</w:t>
      </w:r>
      <w:r w:rsidR="00E24C5C" w:rsidRPr="00E24C5C">
        <w:rPr>
          <w:rFonts w:ascii="Arial" w:hAnsi="Arial" w:cs="Arial"/>
          <w:color w:val="000000"/>
          <w:spacing w:val="4"/>
          <w:sz w:val="20"/>
          <w:szCs w:val="20"/>
        </w:rPr>
        <w:t>a wycinki w przypadku rozwiązań projektowych (estakady dopasowanej do ukształtowania terenu) wynosi ok. 15,8 ha.</w:t>
      </w:r>
    </w:p>
    <w:p w14:paraId="2F948E0F" w14:textId="1D2B30BA" w:rsidR="00E24C5C" w:rsidRDefault="00DB7933" w:rsidP="00E24C5C">
      <w:pPr>
        <w:widowControl w:val="0"/>
        <w:spacing w:after="240" w:line="240" w:lineRule="exact"/>
        <w:jc w:val="both"/>
        <w:rPr>
          <w:rFonts w:ascii="Arial" w:hAnsi="Arial" w:cs="Arial"/>
          <w:color w:val="000000"/>
          <w:spacing w:val="4"/>
          <w:sz w:val="20"/>
          <w:szCs w:val="20"/>
        </w:rPr>
      </w:pPr>
      <w:r w:rsidRPr="00E24C5C">
        <w:rPr>
          <w:rFonts w:ascii="Arial" w:hAnsi="Arial" w:cs="Arial"/>
          <w:color w:val="000000"/>
          <w:spacing w:val="4"/>
          <w:sz w:val="20"/>
          <w:szCs w:val="20"/>
        </w:rPr>
        <w:t xml:space="preserve">Autorzy </w:t>
      </w:r>
      <w:r w:rsidRPr="00E24C5C">
        <w:rPr>
          <w:rFonts w:ascii="Arial" w:hAnsi="Arial" w:cs="Arial"/>
          <w:i/>
          <w:iCs/>
          <w:color w:val="000000"/>
          <w:spacing w:val="4"/>
          <w:sz w:val="20"/>
          <w:szCs w:val="20"/>
        </w:rPr>
        <w:t>raportu ooś</w:t>
      </w:r>
      <w:r w:rsidR="00E24C5C" w:rsidRPr="00E24C5C">
        <w:rPr>
          <w:rFonts w:ascii="Arial" w:hAnsi="Arial" w:cs="Arial"/>
          <w:color w:val="000000"/>
          <w:spacing w:val="4"/>
          <w:sz w:val="20"/>
          <w:szCs w:val="20"/>
        </w:rPr>
        <w:t xml:space="preserve"> stanowczo podkreśli</w:t>
      </w:r>
      <w:r>
        <w:rPr>
          <w:rFonts w:ascii="Arial" w:hAnsi="Arial" w:cs="Arial"/>
          <w:color w:val="000000"/>
          <w:spacing w:val="4"/>
          <w:sz w:val="20"/>
          <w:szCs w:val="20"/>
        </w:rPr>
        <w:t>li</w:t>
      </w:r>
      <w:r w:rsidR="00E24C5C" w:rsidRPr="00E24C5C">
        <w:rPr>
          <w:rFonts w:ascii="Arial" w:hAnsi="Arial" w:cs="Arial"/>
          <w:color w:val="000000"/>
          <w:spacing w:val="4"/>
          <w:sz w:val="20"/>
          <w:szCs w:val="20"/>
        </w:rPr>
        <w:t xml:space="preserve">, że zakładane rozwiązania projektowe ze zdecydowanym nadmiarem spełniają wskazane w </w:t>
      </w:r>
      <w:r w:rsidRPr="00E24C5C">
        <w:rPr>
          <w:rFonts w:ascii="Arial" w:hAnsi="Arial" w:cs="Arial"/>
          <w:i/>
          <w:iCs/>
          <w:color w:val="000000"/>
          <w:spacing w:val="4"/>
          <w:sz w:val="20"/>
          <w:szCs w:val="20"/>
        </w:rPr>
        <w:t>decyzji o środowiskowych uwarunkowaniach</w:t>
      </w:r>
      <w:r w:rsidR="00E24C5C" w:rsidRPr="00E24C5C">
        <w:rPr>
          <w:rFonts w:ascii="Arial" w:hAnsi="Arial" w:cs="Arial"/>
          <w:color w:val="000000"/>
          <w:spacing w:val="4"/>
          <w:sz w:val="20"/>
          <w:szCs w:val="20"/>
        </w:rPr>
        <w:t xml:space="preserve"> minimalne parametry przejść dla zwierząt wskazywanych w literaturze specjalistycznej (</w:t>
      </w:r>
      <w:r>
        <w:rPr>
          <w:rFonts w:ascii="Arial" w:hAnsi="Arial" w:cs="Arial"/>
          <w:color w:val="000000"/>
          <w:spacing w:val="4"/>
          <w:sz w:val="20"/>
          <w:szCs w:val="20"/>
        </w:rPr>
        <w:t>szerokość: a</w:t>
      </w:r>
      <w:r w:rsidRPr="00E24C5C">
        <w:rPr>
          <w:rFonts w:ascii="Arial" w:hAnsi="Arial" w:cs="Arial"/>
          <w:color w:val="000000"/>
          <w:spacing w:val="4"/>
          <w:sz w:val="20"/>
          <w:szCs w:val="20"/>
        </w:rPr>
        <w:t>&gt;</w:t>
      </w:r>
      <w:r>
        <w:rPr>
          <w:rFonts w:ascii="Arial" w:hAnsi="Arial" w:cs="Arial"/>
          <w:color w:val="000000"/>
          <w:spacing w:val="4"/>
          <w:sz w:val="20"/>
          <w:szCs w:val="20"/>
        </w:rPr>
        <w:t xml:space="preserve">20,0 m, wysokość: </w:t>
      </w:r>
      <w:r>
        <w:rPr>
          <w:rFonts w:ascii="Arial" w:hAnsi="Arial" w:cs="Arial"/>
          <w:color w:val="000000"/>
          <w:spacing w:val="4"/>
          <w:sz w:val="20"/>
          <w:szCs w:val="20"/>
        </w:rPr>
        <w:br/>
        <w:t>h</w:t>
      </w:r>
      <w:r w:rsidRPr="00E24C5C">
        <w:rPr>
          <w:rFonts w:ascii="Arial" w:hAnsi="Arial" w:cs="Arial"/>
          <w:color w:val="000000"/>
          <w:spacing w:val="4"/>
          <w:sz w:val="20"/>
          <w:szCs w:val="20"/>
        </w:rPr>
        <w:t>&gt;</w:t>
      </w:r>
      <w:r>
        <w:rPr>
          <w:rFonts w:ascii="Arial" w:hAnsi="Arial" w:cs="Arial"/>
          <w:color w:val="000000"/>
          <w:spacing w:val="4"/>
          <w:sz w:val="20"/>
          <w:szCs w:val="20"/>
        </w:rPr>
        <w:t>5,0 m</w:t>
      </w:r>
      <w:r w:rsidR="00E24C5C" w:rsidRPr="00E24C5C">
        <w:rPr>
          <w:rFonts w:ascii="Arial" w:hAnsi="Arial" w:cs="Arial"/>
          <w:color w:val="000000"/>
          <w:spacing w:val="4"/>
          <w:sz w:val="20"/>
          <w:szCs w:val="20"/>
        </w:rPr>
        <w:t xml:space="preserve">). </w:t>
      </w:r>
    </w:p>
    <w:p w14:paraId="5DEF3DDD" w14:textId="5EECA65F" w:rsidR="00467040" w:rsidRPr="00EA5805" w:rsidRDefault="00A03D35" w:rsidP="00EA5805">
      <w:pPr>
        <w:widowControl w:val="0"/>
        <w:spacing w:after="240" w:line="240" w:lineRule="exact"/>
        <w:jc w:val="both"/>
        <w:rPr>
          <w:rFonts w:ascii="Arial" w:hAnsi="Arial" w:cs="Arial"/>
          <w:color w:val="000000"/>
          <w:spacing w:val="4"/>
          <w:sz w:val="20"/>
          <w:szCs w:val="20"/>
        </w:rPr>
      </w:pPr>
      <w:r>
        <w:rPr>
          <w:rFonts w:ascii="Arial" w:hAnsi="Arial" w:cs="Arial"/>
          <w:color w:val="000000"/>
          <w:spacing w:val="4"/>
          <w:sz w:val="20"/>
          <w:szCs w:val="20"/>
        </w:rPr>
        <w:t xml:space="preserve">W </w:t>
      </w:r>
      <w:r w:rsidRPr="00A03D35">
        <w:rPr>
          <w:rFonts w:ascii="Arial" w:hAnsi="Arial" w:cs="Arial"/>
          <w:i/>
          <w:iCs/>
          <w:color w:val="000000"/>
          <w:spacing w:val="4"/>
          <w:sz w:val="20"/>
          <w:szCs w:val="20"/>
        </w:rPr>
        <w:t>raporcie ooś</w:t>
      </w:r>
      <w:r>
        <w:rPr>
          <w:rFonts w:ascii="Arial" w:hAnsi="Arial" w:cs="Arial"/>
          <w:color w:val="000000"/>
          <w:spacing w:val="4"/>
          <w:sz w:val="20"/>
          <w:szCs w:val="20"/>
        </w:rPr>
        <w:t xml:space="preserve"> zaznaczono także, iż p</w:t>
      </w:r>
      <w:r w:rsidR="00467040" w:rsidRPr="00EA5805">
        <w:rPr>
          <w:rFonts w:ascii="Arial" w:hAnsi="Arial" w:cs="Arial"/>
          <w:color w:val="000000"/>
          <w:spacing w:val="4"/>
          <w:sz w:val="20"/>
          <w:szCs w:val="20"/>
        </w:rPr>
        <w:t xml:space="preserve">rzedmiotowa estakada zaprojektowana została o odmiennej szerokości szczeliny doświetleniowej, która pierwotnie wynosiła 4 m, a aktualnie projektuje się szczelinę o szerokości 1,55 m. Powyższe uzasadniono koniecznością zastosowania po wewnętrznej stronie obu jezdni elementów bezpieczeństwa ruchu drogowego na obiekcie takich jak opaska, krawężnik, poszerzenie na widoczność, bariera energochłonna z poręczą, co zawęża szczelinę doświetleniową do ok. 1,5 m. Przy założonej wysokości projektowanej estakady wynoszącej od 5-10 m światło słoneczne będzie docierało do dna doliny nie tylko przez szczelinę doświetleniową, ale także z boków obiektu, </w:t>
      </w:r>
      <w:r w:rsidR="00D15895">
        <w:rPr>
          <w:rFonts w:ascii="Arial" w:hAnsi="Arial" w:cs="Arial"/>
          <w:color w:val="000000"/>
          <w:spacing w:val="4"/>
          <w:sz w:val="20"/>
          <w:szCs w:val="20"/>
        </w:rPr>
        <w:br/>
      </w:r>
      <w:r w:rsidR="00467040" w:rsidRPr="00EA5805">
        <w:rPr>
          <w:rFonts w:ascii="Arial" w:hAnsi="Arial" w:cs="Arial"/>
          <w:color w:val="000000"/>
          <w:spacing w:val="4"/>
          <w:sz w:val="20"/>
          <w:szCs w:val="20"/>
        </w:rPr>
        <w:t xml:space="preserve">co w konsekwencji nie będzie powodowało zacienienia strefy migracji pod obiektem. Ponadto zawężenie szczeliny doświetleniowej do minimum zmniejsza ryzyko docierania hałasu drogowego do dna doliny zwłaszcza w kontekście obecności nowo stwierdzonego w tym miejscu gatunku </w:t>
      </w:r>
      <w:r w:rsidR="00D15895">
        <w:rPr>
          <w:rFonts w:ascii="Arial" w:hAnsi="Arial" w:cs="Arial"/>
          <w:color w:val="000000"/>
          <w:spacing w:val="4"/>
          <w:sz w:val="20"/>
          <w:szCs w:val="20"/>
        </w:rPr>
        <w:t>–</w:t>
      </w:r>
      <w:r w:rsidR="00467040" w:rsidRPr="00EA5805">
        <w:rPr>
          <w:rFonts w:ascii="Arial" w:hAnsi="Arial" w:cs="Arial"/>
          <w:color w:val="000000"/>
          <w:spacing w:val="4"/>
          <w:sz w:val="20"/>
          <w:szCs w:val="20"/>
        </w:rPr>
        <w:t xml:space="preserve"> wilka, który to należy do gatunków płochliwych.</w:t>
      </w:r>
    </w:p>
    <w:p w14:paraId="4008AF12" w14:textId="6121ADCE" w:rsidR="00E5262A" w:rsidRPr="001D0EA5" w:rsidRDefault="008117A4" w:rsidP="00E5262A">
      <w:pPr>
        <w:spacing w:after="240" w:line="240" w:lineRule="exact"/>
        <w:ind w:right="23"/>
        <w:jc w:val="both"/>
        <w:rPr>
          <w:rFonts w:ascii="Arial" w:hAnsi="Arial" w:cs="Arial"/>
          <w:color w:val="000000"/>
          <w:spacing w:val="4"/>
          <w:sz w:val="20"/>
          <w:szCs w:val="20"/>
        </w:rPr>
      </w:pPr>
      <w:r>
        <w:rPr>
          <w:rFonts w:ascii="Arial" w:hAnsi="Arial" w:cs="Arial"/>
          <w:color w:val="000000"/>
          <w:spacing w:val="4"/>
          <w:sz w:val="20"/>
          <w:szCs w:val="20"/>
        </w:rPr>
        <w:t xml:space="preserve">Autorzy </w:t>
      </w:r>
      <w:r w:rsidRPr="00B720B6">
        <w:rPr>
          <w:rFonts w:ascii="Arial" w:hAnsi="Arial" w:cs="Arial"/>
          <w:i/>
          <w:iCs/>
          <w:color w:val="000000"/>
          <w:spacing w:val="4"/>
          <w:sz w:val="20"/>
          <w:szCs w:val="20"/>
        </w:rPr>
        <w:t>raportu ooś</w:t>
      </w:r>
      <w:r>
        <w:rPr>
          <w:rFonts w:ascii="Arial" w:hAnsi="Arial" w:cs="Arial"/>
          <w:color w:val="000000"/>
          <w:spacing w:val="4"/>
          <w:sz w:val="20"/>
          <w:szCs w:val="20"/>
        </w:rPr>
        <w:t xml:space="preserve"> </w:t>
      </w:r>
      <w:r w:rsidR="00E5262A" w:rsidRPr="001D0EA5">
        <w:rPr>
          <w:rFonts w:ascii="Arial" w:hAnsi="Arial" w:cs="Arial"/>
          <w:color w:val="000000"/>
          <w:spacing w:val="4"/>
          <w:sz w:val="20"/>
          <w:szCs w:val="20"/>
        </w:rPr>
        <w:t>wskaza</w:t>
      </w:r>
      <w:r>
        <w:rPr>
          <w:rFonts w:ascii="Arial" w:hAnsi="Arial" w:cs="Arial"/>
          <w:color w:val="000000"/>
          <w:spacing w:val="4"/>
          <w:sz w:val="20"/>
          <w:szCs w:val="20"/>
        </w:rPr>
        <w:t>li dodatkowo</w:t>
      </w:r>
      <w:r w:rsidR="00E5262A" w:rsidRPr="001D0EA5">
        <w:rPr>
          <w:rFonts w:ascii="Arial" w:hAnsi="Arial" w:cs="Arial"/>
          <w:color w:val="000000"/>
          <w:spacing w:val="4"/>
          <w:sz w:val="20"/>
          <w:szCs w:val="20"/>
        </w:rPr>
        <w:t xml:space="preserve">, </w:t>
      </w:r>
      <w:r>
        <w:rPr>
          <w:rFonts w:ascii="Arial" w:hAnsi="Arial" w:cs="Arial"/>
          <w:color w:val="000000"/>
          <w:spacing w:val="4"/>
          <w:sz w:val="20"/>
          <w:szCs w:val="20"/>
        </w:rPr>
        <w:t>iż</w:t>
      </w:r>
      <w:r w:rsidR="00E5262A" w:rsidRPr="001D0EA5">
        <w:rPr>
          <w:rFonts w:ascii="Arial" w:hAnsi="Arial" w:cs="Arial"/>
          <w:color w:val="000000"/>
          <w:spacing w:val="4"/>
          <w:sz w:val="20"/>
          <w:szCs w:val="20"/>
        </w:rPr>
        <w:t xml:space="preserve"> w otoczeniu estakady zarówno projektowanej, jak </w:t>
      </w:r>
      <w:r>
        <w:rPr>
          <w:rFonts w:ascii="Arial" w:hAnsi="Arial" w:cs="Arial"/>
          <w:color w:val="000000"/>
          <w:spacing w:val="4"/>
          <w:sz w:val="20"/>
          <w:szCs w:val="20"/>
        </w:rPr>
        <w:br/>
      </w:r>
      <w:r w:rsidR="00E5262A" w:rsidRPr="001D0EA5">
        <w:rPr>
          <w:rFonts w:ascii="Arial" w:hAnsi="Arial" w:cs="Arial"/>
          <w:color w:val="000000"/>
          <w:spacing w:val="4"/>
          <w:sz w:val="20"/>
          <w:szCs w:val="20"/>
        </w:rPr>
        <w:t xml:space="preserve">i wskazywanej w </w:t>
      </w:r>
      <w:bookmarkStart w:id="13" w:name="_Hlk109214104"/>
      <w:r w:rsidR="00E5262A" w:rsidRPr="008B27E0">
        <w:rPr>
          <w:rFonts w:ascii="Arial" w:hAnsi="Arial" w:cs="Arial"/>
          <w:i/>
          <w:iCs/>
          <w:color w:val="000000"/>
          <w:spacing w:val="4"/>
          <w:sz w:val="20"/>
          <w:szCs w:val="20"/>
        </w:rPr>
        <w:t>decyzji o środowiskowych uwarunkowaniach</w:t>
      </w:r>
      <w:bookmarkEnd w:id="13"/>
      <w:r w:rsidR="00B720B6">
        <w:rPr>
          <w:rFonts w:ascii="Arial" w:hAnsi="Arial" w:cs="Arial"/>
          <w:color w:val="000000"/>
          <w:spacing w:val="4"/>
          <w:sz w:val="20"/>
          <w:szCs w:val="20"/>
        </w:rPr>
        <w:t>,</w:t>
      </w:r>
      <w:r w:rsidR="00E5262A" w:rsidRPr="001D0EA5">
        <w:rPr>
          <w:rFonts w:ascii="Arial" w:hAnsi="Arial" w:cs="Arial"/>
          <w:color w:val="000000"/>
          <w:spacing w:val="4"/>
          <w:sz w:val="20"/>
          <w:szCs w:val="20"/>
        </w:rPr>
        <w:t xml:space="preserve"> nie stwierdzono występowania siedlisk przyrodniczych z załącznika I Dyrektywy Siedliskowej (siedlisk Natura 2000)</w:t>
      </w:r>
      <w:r w:rsidR="00B63D48">
        <w:rPr>
          <w:rFonts w:ascii="Arial" w:hAnsi="Arial" w:cs="Arial"/>
          <w:color w:val="000000"/>
          <w:spacing w:val="4"/>
          <w:sz w:val="20"/>
          <w:szCs w:val="20"/>
        </w:rPr>
        <w:t>,</w:t>
      </w:r>
      <w:r w:rsidR="00E5262A" w:rsidRPr="001D0EA5">
        <w:rPr>
          <w:rFonts w:ascii="Arial" w:hAnsi="Arial" w:cs="Arial"/>
          <w:color w:val="000000"/>
          <w:spacing w:val="4"/>
          <w:sz w:val="20"/>
          <w:szCs w:val="20"/>
        </w:rPr>
        <w:t xml:space="preserve"> dla których należałoby stosować dodatkowe środki </w:t>
      </w:r>
      <w:r w:rsidR="00AC1073" w:rsidRPr="001D0EA5">
        <w:rPr>
          <w:rFonts w:ascii="Arial" w:hAnsi="Arial" w:cs="Arial"/>
          <w:color w:val="000000"/>
          <w:spacing w:val="4"/>
          <w:sz w:val="20"/>
          <w:szCs w:val="20"/>
        </w:rPr>
        <w:t>minimalizujące</w:t>
      </w:r>
      <w:r w:rsidR="00E5262A" w:rsidRPr="001D0EA5">
        <w:rPr>
          <w:rFonts w:ascii="Arial" w:hAnsi="Arial" w:cs="Arial"/>
          <w:color w:val="000000"/>
          <w:spacing w:val="4"/>
          <w:sz w:val="20"/>
          <w:szCs w:val="20"/>
        </w:rPr>
        <w:t xml:space="preserve"> w postaci odpowiednich długości i szerokości przęseł, a także specjalnych warunków doświetleniowych dna doliny</w:t>
      </w:r>
      <w:r w:rsidR="00E5262A">
        <w:rPr>
          <w:rFonts w:ascii="Arial" w:hAnsi="Arial" w:cs="Arial"/>
          <w:color w:val="000000"/>
          <w:spacing w:val="4"/>
          <w:sz w:val="20"/>
          <w:szCs w:val="20"/>
        </w:rPr>
        <w:t>.</w:t>
      </w:r>
      <w:r w:rsidR="00B720B6">
        <w:rPr>
          <w:rFonts w:ascii="Arial" w:hAnsi="Arial" w:cs="Arial"/>
          <w:color w:val="000000"/>
          <w:spacing w:val="4"/>
          <w:sz w:val="20"/>
          <w:szCs w:val="20"/>
        </w:rPr>
        <w:t xml:space="preserve"> P</w:t>
      </w:r>
      <w:r w:rsidR="00E5262A" w:rsidRPr="001D0EA5">
        <w:rPr>
          <w:rFonts w:ascii="Arial" w:hAnsi="Arial" w:cs="Arial"/>
          <w:color w:val="000000"/>
          <w:spacing w:val="4"/>
          <w:sz w:val="20"/>
          <w:szCs w:val="20"/>
        </w:rPr>
        <w:t xml:space="preserve">rojektowane parametry omawianej estakady zapewniają możliwość migracji i jednoczesnego przekraczania trasy dla wszystkich grup zwierząt, w tym nowo zidentyfikowanych taksonów nietoperzy, które w zależności od gatunku/ rodzaju przemieszczają się na wysokich, bądź niskich pułapach. Nietoperze latające wysoko (borowce) będą mogły w bezkolizyjny sposób przekroczyć trasę ponad jezdniami, natomiast </w:t>
      </w:r>
      <w:r w:rsidR="00FC1ADD">
        <w:rPr>
          <w:rFonts w:ascii="Arial" w:hAnsi="Arial" w:cs="Arial"/>
          <w:color w:val="000000"/>
          <w:spacing w:val="4"/>
          <w:sz w:val="20"/>
          <w:szCs w:val="20"/>
        </w:rPr>
        <w:t xml:space="preserve">pozostałe </w:t>
      </w:r>
      <w:r w:rsidR="00E5262A" w:rsidRPr="001D0EA5">
        <w:rPr>
          <w:rFonts w:ascii="Arial" w:hAnsi="Arial" w:cs="Arial"/>
          <w:color w:val="000000"/>
          <w:spacing w:val="4"/>
          <w:sz w:val="20"/>
          <w:szCs w:val="20"/>
        </w:rPr>
        <w:t>gatunki (karlik malutki, nocek duży) będą mogły przemieszczać się swobodnie pod estakadą. Jak wspomniano</w:t>
      </w:r>
      <w:r w:rsidR="00FC1ADD">
        <w:rPr>
          <w:rFonts w:ascii="Arial" w:hAnsi="Arial" w:cs="Arial"/>
          <w:color w:val="000000"/>
          <w:spacing w:val="4"/>
          <w:sz w:val="20"/>
          <w:szCs w:val="20"/>
        </w:rPr>
        <w:t>,</w:t>
      </w:r>
      <w:r w:rsidR="00E5262A" w:rsidRPr="001D0EA5">
        <w:rPr>
          <w:rFonts w:ascii="Arial" w:hAnsi="Arial" w:cs="Arial"/>
          <w:color w:val="000000"/>
          <w:spacing w:val="4"/>
          <w:sz w:val="20"/>
          <w:szCs w:val="20"/>
        </w:rPr>
        <w:t xml:space="preserve"> dłuższa estakada wymagałaby podniesienia niwelety trasy, co zasadniczo jest zjawiskiem niepożądanym w kontekście migracji chiropterofauny ze względu na wymuszenie podniesienia pułapu lotu dla gatunków przemieszczających się na niższych poziomach. Zwłaszcza dotyczy to rejonu krawędzi doliny</w:t>
      </w:r>
      <w:r w:rsidR="00FC1ADD">
        <w:rPr>
          <w:rFonts w:ascii="Arial" w:hAnsi="Arial" w:cs="Arial"/>
          <w:color w:val="000000"/>
          <w:spacing w:val="4"/>
          <w:sz w:val="20"/>
          <w:szCs w:val="20"/>
        </w:rPr>
        <w:t>,</w:t>
      </w:r>
      <w:r w:rsidR="00E5262A" w:rsidRPr="001D0EA5">
        <w:rPr>
          <w:rFonts w:ascii="Arial" w:hAnsi="Arial" w:cs="Arial"/>
          <w:color w:val="000000"/>
          <w:spacing w:val="4"/>
          <w:sz w:val="20"/>
          <w:szCs w:val="20"/>
        </w:rPr>
        <w:t xml:space="preserve"> gdzie występują obrzeża kompleksu leśnego, a rozpatrywany na etapie </w:t>
      </w:r>
      <w:r w:rsidR="00B720B6" w:rsidRPr="008B27E0">
        <w:rPr>
          <w:rFonts w:ascii="Arial" w:hAnsi="Arial" w:cs="Arial"/>
          <w:i/>
          <w:iCs/>
          <w:color w:val="000000"/>
          <w:spacing w:val="4"/>
          <w:sz w:val="20"/>
          <w:szCs w:val="20"/>
        </w:rPr>
        <w:t>decyzji o środowiskowych uwarunkowaniach</w:t>
      </w:r>
      <w:r w:rsidR="00E5262A" w:rsidRPr="001D0EA5">
        <w:rPr>
          <w:rFonts w:ascii="Arial" w:hAnsi="Arial" w:cs="Arial"/>
          <w:color w:val="000000"/>
          <w:spacing w:val="4"/>
          <w:sz w:val="20"/>
          <w:szCs w:val="20"/>
        </w:rPr>
        <w:t xml:space="preserve"> układ </w:t>
      </w:r>
      <w:r w:rsidR="00E5262A" w:rsidRPr="001D0EA5">
        <w:rPr>
          <w:rFonts w:ascii="Arial" w:hAnsi="Arial" w:cs="Arial"/>
          <w:color w:val="000000"/>
          <w:spacing w:val="4"/>
          <w:sz w:val="20"/>
          <w:szCs w:val="20"/>
        </w:rPr>
        <w:lastRenderedPageBreak/>
        <w:t>drogowy dla dłuższej, wyniesionej ponad istniejący teren estakady</w:t>
      </w:r>
      <w:r w:rsidR="00B720B6">
        <w:rPr>
          <w:rFonts w:ascii="Arial" w:hAnsi="Arial" w:cs="Arial"/>
          <w:color w:val="000000"/>
          <w:spacing w:val="4"/>
          <w:sz w:val="20"/>
          <w:szCs w:val="20"/>
        </w:rPr>
        <w:t>,</w:t>
      </w:r>
      <w:r w:rsidR="00E5262A" w:rsidRPr="001D0EA5">
        <w:rPr>
          <w:rFonts w:ascii="Arial" w:hAnsi="Arial" w:cs="Arial"/>
          <w:color w:val="000000"/>
          <w:spacing w:val="4"/>
          <w:sz w:val="20"/>
          <w:szCs w:val="20"/>
        </w:rPr>
        <w:t xml:space="preserve"> w tym miejscu może być najbardziej kolizyjny dla tej grupy zwierząt.</w:t>
      </w:r>
    </w:p>
    <w:p w14:paraId="2831144A" w14:textId="53A2E54F" w:rsidR="00E5262A" w:rsidRPr="001D0EA5" w:rsidRDefault="00B63D48" w:rsidP="00E5262A">
      <w:pPr>
        <w:spacing w:after="240" w:line="240" w:lineRule="exact"/>
        <w:ind w:right="23"/>
        <w:jc w:val="both"/>
        <w:rPr>
          <w:rFonts w:ascii="Arial" w:hAnsi="Arial" w:cs="Arial"/>
          <w:color w:val="000000"/>
          <w:spacing w:val="4"/>
          <w:sz w:val="20"/>
          <w:szCs w:val="20"/>
        </w:rPr>
      </w:pPr>
      <w:r>
        <w:rPr>
          <w:rFonts w:ascii="Arial" w:hAnsi="Arial" w:cs="Arial"/>
          <w:color w:val="000000"/>
          <w:spacing w:val="4"/>
          <w:sz w:val="20"/>
          <w:szCs w:val="20"/>
        </w:rPr>
        <w:t xml:space="preserve">Zdaniem autorów </w:t>
      </w:r>
      <w:r w:rsidRPr="00B720B6">
        <w:rPr>
          <w:rFonts w:ascii="Arial" w:hAnsi="Arial" w:cs="Arial"/>
          <w:i/>
          <w:iCs/>
          <w:color w:val="000000"/>
          <w:spacing w:val="4"/>
          <w:sz w:val="20"/>
          <w:szCs w:val="20"/>
        </w:rPr>
        <w:t>raportu ooś</w:t>
      </w:r>
      <w:r w:rsidR="00E5262A" w:rsidRPr="001D0EA5">
        <w:rPr>
          <w:rFonts w:ascii="Arial" w:hAnsi="Arial" w:cs="Arial"/>
          <w:color w:val="000000"/>
          <w:spacing w:val="4"/>
          <w:sz w:val="20"/>
          <w:szCs w:val="20"/>
        </w:rPr>
        <w:t>, skrócenie obiektu połączone z obniżeniem niwelety przyczyni się do ograniczenia ryzyka potencjalnych kolizji z ptakami. Dodatkowo zastosowanie na estakadzie ekranów przeciwolśnieniowych o wys. 2,4 m oraz brak elementów transparentnych i ażurowych również zminimalizuje oddziaływanie względem tej grupy zwierząt.</w:t>
      </w:r>
    </w:p>
    <w:p w14:paraId="59D015E6" w14:textId="1AB3723C" w:rsidR="00A12D8E" w:rsidRPr="00A12D8E" w:rsidRDefault="00E5262A" w:rsidP="00A12D8E">
      <w:pPr>
        <w:spacing w:after="240" w:line="240" w:lineRule="exact"/>
        <w:ind w:right="23"/>
        <w:jc w:val="both"/>
        <w:rPr>
          <w:rFonts w:ascii="Arial" w:hAnsi="Arial" w:cs="Arial"/>
          <w:color w:val="000000"/>
          <w:spacing w:val="4"/>
          <w:sz w:val="20"/>
          <w:szCs w:val="20"/>
        </w:rPr>
      </w:pPr>
      <w:r w:rsidRPr="001D0EA5">
        <w:rPr>
          <w:rFonts w:ascii="Arial" w:hAnsi="Arial" w:cs="Arial"/>
          <w:color w:val="000000"/>
          <w:spacing w:val="4"/>
          <w:sz w:val="20"/>
          <w:szCs w:val="20"/>
        </w:rPr>
        <w:t>Podsumowując</w:t>
      </w:r>
      <w:r w:rsidR="00B720B6">
        <w:rPr>
          <w:rFonts w:ascii="Arial" w:hAnsi="Arial" w:cs="Arial"/>
          <w:color w:val="000000"/>
          <w:spacing w:val="4"/>
          <w:sz w:val="20"/>
          <w:szCs w:val="20"/>
        </w:rPr>
        <w:t>,</w:t>
      </w:r>
      <w:r w:rsidRPr="001D0EA5">
        <w:rPr>
          <w:rFonts w:ascii="Arial" w:hAnsi="Arial" w:cs="Arial"/>
          <w:color w:val="000000"/>
          <w:spacing w:val="4"/>
          <w:sz w:val="20"/>
          <w:szCs w:val="20"/>
        </w:rPr>
        <w:t xml:space="preserve"> </w:t>
      </w:r>
      <w:r w:rsidR="00B720B6">
        <w:rPr>
          <w:rFonts w:ascii="Arial" w:hAnsi="Arial" w:cs="Arial"/>
          <w:color w:val="000000"/>
          <w:spacing w:val="4"/>
          <w:sz w:val="20"/>
          <w:szCs w:val="20"/>
        </w:rPr>
        <w:t xml:space="preserve">autorzy </w:t>
      </w:r>
      <w:r w:rsidR="00B720B6" w:rsidRPr="00B720B6">
        <w:rPr>
          <w:rFonts w:ascii="Arial" w:hAnsi="Arial" w:cs="Arial"/>
          <w:i/>
          <w:iCs/>
          <w:color w:val="000000"/>
          <w:spacing w:val="4"/>
          <w:sz w:val="20"/>
          <w:szCs w:val="20"/>
        </w:rPr>
        <w:t>raportu ooś</w:t>
      </w:r>
      <w:r w:rsidR="00B720B6">
        <w:rPr>
          <w:rFonts w:ascii="Arial" w:hAnsi="Arial" w:cs="Arial"/>
          <w:color w:val="000000"/>
          <w:spacing w:val="4"/>
          <w:sz w:val="20"/>
          <w:szCs w:val="20"/>
        </w:rPr>
        <w:t xml:space="preserve"> </w:t>
      </w:r>
      <w:r w:rsidRPr="001D0EA5">
        <w:rPr>
          <w:rFonts w:ascii="Arial" w:hAnsi="Arial" w:cs="Arial"/>
          <w:color w:val="000000"/>
          <w:spacing w:val="4"/>
          <w:sz w:val="20"/>
          <w:szCs w:val="20"/>
        </w:rPr>
        <w:t>stwierdzi</w:t>
      </w:r>
      <w:r w:rsidR="00B720B6">
        <w:rPr>
          <w:rFonts w:ascii="Arial" w:hAnsi="Arial" w:cs="Arial"/>
          <w:color w:val="000000"/>
          <w:spacing w:val="4"/>
          <w:sz w:val="20"/>
          <w:szCs w:val="20"/>
        </w:rPr>
        <w:t>li</w:t>
      </w:r>
      <w:r w:rsidRPr="001D0EA5">
        <w:rPr>
          <w:rFonts w:ascii="Arial" w:hAnsi="Arial" w:cs="Arial"/>
          <w:color w:val="000000"/>
          <w:spacing w:val="4"/>
          <w:sz w:val="20"/>
          <w:szCs w:val="20"/>
        </w:rPr>
        <w:t>, że projektowana estakada swoimi parametrami obejmuje wszystkie najważniejsze struktury środowiskowe w omawianym rejonie. Zakładane rozwiązania projektowe są optymalne pod względem potrzeby ochrony lokalnego środowiska</w:t>
      </w:r>
      <w:r w:rsidR="00B720B6">
        <w:rPr>
          <w:rFonts w:ascii="Arial" w:hAnsi="Arial" w:cs="Arial"/>
          <w:color w:val="000000"/>
          <w:spacing w:val="4"/>
          <w:sz w:val="20"/>
          <w:szCs w:val="20"/>
        </w:rPr>
        <w:t>,</w:t>
      </w:r>
      <w:r w:rsidRPr="001D0EA5">
        <w:rPr>
          <w:rFonts w:ascii="Arial" w:hAnsi="Arial" w:cs="Arial"/>
          <w:color w:val="000000"/>
          <w:spacing w:val="4"/>
          <w:sz w:val="20"/>
          <w:szCs w:val="20"/>
        </w:rPr>
        <w:t xml:space="preserve"> </w:t>
      </w:r>
      <w:r w:rsidR="00B720B6">
        <w:rPr>
          <w:rFonts w:ascii="Arial" w:hAnsi="Arial" w:cs="Arial"/>
          <w:color w:val="000000"/>
          <w:spacing w:val="4"/>
          <w:sz w:val="20"/>
          <w:szCs w:val="20"/>
        </w:rPr>
        <w:t>gdyż</w:t>
      </w:r>
      <w:r w:rsidRPr="001D0EA5">
        <w:rPr>
          <w:rFonts w:ascii="Arial" w:hAnsi="Arial" w:cs="Arial"/>
          <w:color w:val="000000"/>
          <w:spacing w:val="4"/>
          <w:sz w:val="20"/>
          <w:szCs w:val="20"/>
        </w:rPr>
        <w:t xml:space="preserve"> zapewniają ochronę kluczowych elementów</w:t>
      </w:r>
      <w:r w:rsidR="00B720B6">
        <w:rPr>
          <w:rFonts w:ascii="Arial" w:hAnsi="Arial" w:cs="Arial"/>
          <w:color w:val="000000"/>
          <w:spacing w:val="4"/>
          <w:sz w:val="20"/>
          <w:szCs w:val="20"/>
        </w:rPr>
        <w:t>,</w:t>
      </w:r>
      <w:r w:rsidRPr="001D0EA5">
        <w:rPr>
          <w:rFonts w:ascii="Arial" w:hAnsi="Arial" w:cs="Arial"/>
          <w:color w:val="000000"/>
          <w:spacing w:val="4"/>
          <w:sz w:val="20"/>
          <w:szCs w:val="20"/>
        </w:rPr>
        <w:t xml:space="preserve"> takich jak</w:t>
      </w:r>
      <w:r w:rsidR="00B720B6">
        <w:rPr>
          <w:rFonts w:ascii="Arial" w:hAnsi="Arial" w:cs="Arial"/>
          <w:color w:val="000000"/>
          <w:spacing w:val="4"/>
          <w:sz w:val="20"/>
          <w:szCs w:val="20"/>
        </w:rPr>
        <w:t>:</w:t>
      </w:r>
      <w:r w:rsidRPr="001D0EA5">
        <w:rPr>
          <w:rFonts w:ascii="Arial" w:hAnsi="Arial" w:cs="Arial"/>
          <w:color w:val="000000"/>
          <w:spacing w:val="4"/>
          <w:sz w:val="20"/>
          <w:szCs w:val="20"/>
        </w:rPr>
        <w:t xml:space="preserve"> zachowanie koryta cieku oraz występujących wzdłuż niego szlaków migracji zwierząt. Z uwagi na ochronę głównych uwarunkowań środowiskowych rozwiązania projektowe wpisują się w zasadę zrównoważonego rozwoju zakładającą wzajemną relację (równowagę) pomiędzy czynnikami środowiskowymi, społecznymi i ekonomicznym</w:t>
      </w:r>
      <w:r w:rsidR="00FC1ADD">
        <w:rPr>
          <w:rFonts w:ascii="Arial" w:hAnsi="Arial" w:cs="Arial"/>
          <w:color w:val="000000"/>
          <w:spacing w:val="4"/>
          <w:sz w:val="20"/>
          <w:szCs w:val="20"/>
        </w:rPr>
        <w:t>i</w:t>
      </w:r>
      <w:r w:rsidR="00425D3B" w:rsidRPr="00A12D8E">
        <w:rPr>
          <w:rFonts w:ascii="Arial" w:hAnsi="Arial" w:cs="Arial"/>
          <w:color w:val="000000"/>
          <w:spacing w:val="4"/>
          <w:sz w:val="20"/>
          <w:szCs w:val="20"/>
        </w:rPr>
        <w:t>.</w:t>
      </w:r>
      <w:r w:rsidR="00A12D8E" w:rsidRPr="00A12D8E">
        <w:rPr>
          <w:rFonts w:ascii="Arial" w:hAnsi="Arial" w:cs="Arial"/>
          <w:color w:val="000000"/>
          <w:spacing w:val="4"/>
          <w:sz w:val="20"/>
          <w:szCs w:val="20"/>
        </w:rPr>
        <w:t xml:space="preserve"> Analiza projektowanych aktualnie parametrów estakady pozwala stwierdzić, że w pełni zapewniają one drożność przebiegającego w tym obszarze korytarza ekologicznego „Puszcza Goleniowska </w:t>
      </w:r>
      <w:r w:rsidR="00A12D8E">
        <w:rPr>
          <w:rFonts w:ascii="Arial" w:hAnsi="Arial" w:cs="Arial"/>
          <w:color w:val="000000"/>
          <w:spacing w:val="4"/>
          <w:sz w:val="20"/>
          <w:szCs w:val="20"/>
        </w:rPr>
        <w:t>–</w:t>
      </w:r>
      <w:r w:rsidR="00A12D8E" w:rsidRPr="00A12D8E">
        <w:rPr>
          <w:rFonts w:ascii="Arial" w:hAnsi="Arial" w:cs="Arial"/>
          <w:color w:val="000000"/>
          <w:spacing w:val="4"/>
          <w:sz w:val="20"/>
          <w:szCs w:val="20"/>
        </w:rPr>
        <w:t xml:space="preserve"> Puszcza Koszalińska</w:t>
      </w:r>
      <w:r w:rsidR="00A12D8E">
        <w:rPr>
          <w:rFonts w:ascii="Arial" w:hAnsi="Arial" w:cs="Arial"/>
          <w:color w:val="000000"/>
          <w:spacing w:val="4"/>
          <w:sz w:val="20"/>
          <w:szCs w:val="20"/>
        </w:rPr>
        <w:t>”</w:t>
      </w:r>
      <w:r w:rsidR="00A12D8E" w:rsidRPr="00A12D8E">
        <w:rPr>
          <w:rFonts w:ascii="Arial" w:hAnsi="Arial" w:cs="Arial"/>
          <w:color w:val="000000"/>
          <w:spacing w:val="4"/>
          <w:sz w:val="20"/>
          <w:szCs w:val="20"/>
        </w:rPr>
        <w:t xml:space="preserve"> (GKPn-21 A).</w:t>
      </w:r>
    </w:p>
    <w:p w14:paraId="4E759039" w14:textId="616CC8C5" w:rsidR="00847F38" w:rsidRPr="00E10B45" w:rsidRDefault="00082F7C" w:rsidP="00847F38">
      <w:pPr>
        <w:spacing w:after="240" w:line="240" w:lineRule="exact"/>
        <w:jc w:val="both"/>
        <w:rPr>
          <w:rFonts w:ascii="Arial" w:hAnsi="Arial" w:cs="Arial"/>
          <w:bCs/>
          <w:iCs/>
          <w:spacing w:val="4"/>
          <w:sz w:val="20"/>
          <w:szCs w:val="20"/>
        </w:rPr>
      </w:pPr>
      <w:r>
        <w:rPr>
          <w:rFonts w:ascii="Arial" w:hAnsi="Arial" w:cs="Arial"/>
          <w:bCs/>
          <w:iCs/>
          <w:spacing w:val="4"/>
          <w:sz w:val="20"/>
          <w:szCs w:val="20"/>
        </w:rPr>
        <w:t xml:space="preserve">W tym miejscu zaznaczenia wymaga, iż </w:t>
      </w:r>
      <w:r w:rsidR="00847F38" w:rsidRPr="00DB70E9">
        <w:rPr>
          <w:rFonts w:ascii="Arial" w:hAnsi="Arial" w:cs="Arial"/>
          <w:bCs/>
          <w:iCs/>
          <w:spacing w:val="4"/>
          <w:sz w:val="20"/>
          <w:szCs w:val="20"/>
        </w:rPr>
        <w:t>Regionaln</w:t>
      </w:r>
      <w:r>
        <w:rPr>
          <w:rFonts w:ascii="Arial" w:hAnsi="Arial" w:cs="Arial"/>
          <w:bCs/>
          <w:iCs/>
          <w:spacing w:val="4"/>
          <w:sz w:val="20"/>
          <w:szCs w:val="20"/>
        </w:rPr>
        <w:t>y</w:t>
      </w:r>
      <w:r w:rsidR="00847F38" w:rsidRPr="00DB70E9">
        <w:rPr>
          <w:rFonts w:ascii="Arial" w:hAnsi="Arial" w:cs="Arial"/>
          <w:bCs/>
          <w:iCs/>
          <w:spacing w:val="4"/>
          <w:sz w:val="20"/>
          <w:szCs w:val="20"/>
        </w:rPr>
        <w:t xml:space="preserve"> Dyrektor Ochrony Środowiska w Szczecinie</w:t>
      </w:r>
      <w:r>
        <w:rPr>
          <w:rFonts w:ascii="Arial" w:hAnsi="Arial" w:cs="Arial"/>
          <w:bCs/>
          <w:iCs/>
          <w:spacing w:val="4"/>
          <w:sz w:val="20"/>
          <w:szCs w:val="20"/>
        </w:rPr>
        <w:t>, prowadząc postępowanie w sprawie ponownej oceny przedmiotowego przedsięwzięcia na środowisko,</w:t>
      </w:r>
      <w:r w:rsidR="00847F38" w:rsidRPr="00DB70E9">
        <w:rPr>
          <w:rFonts w:ascii="Arial" w:hAnsi="Arial" w:cs="Arial"/>
          <w:bCs/>
          <w:iCs/>
          <w:spacing w:val="4"/>
          <w:sz w:val="20"/>
          <w:szCs w:val="20"/>
        </w:rPr>
        <w:t xml:space="preserve"> pr</w:t>
      </w:r>
      <w:r>
        <w:rPr>
          <w:rFonts w:ascii="Arial" w:hAnsi="Arial" w:cs="Arial"/>
          <w:bCs/>
          <w:iCs/>
          <w:spacing w:val="4"/>
          <w:sz w:val="20"/>
          <w:szCs w:val="20"/>
        </w:rPr>
        <w:t>zepro</w:t>
      </w:r>
      <w:r w:rsidR="00847F38" w:rsidRPr="00DB70E9">
        <w:rPr>
          <w:rFonts w:ascii="Arial" w:hAnsi="Arial" w:cs="Arial"/>
          <w:bCs/>
          <w:iCs/>
          <w:spacing w:val="4"/>
          <w:sz w:val="20"/>
          <w:szCs w:val="20"/>
        </w:rPr>
        <w:t xml:space="preserve">wadził szczegółową weryfikację </w:t>
      </w:r>
      <w:r>
        <w:rPr>
          <w:rFonts w:ascii="Arial" w:hAnsi="Arial" w:cs="Arial"/>
          <w:bCs/>
          <w:iCs/>
          <w:spacing w:val="4"/>
          <w:sz w:val="20"/>
          <w:szCs w:val="20"/>
        </w:rPr>
        <w:t xml:space="preserve">przedłożonej </w:t>
      </w:r>
      <w:r w:rsidR="00B720B6">
        <w:rPr>
          <w:rFonts w:ascii="Arial" w:hAnsi="Arial" w:cs="Arial"/>
          <w:bCs/>
          <w:iCs/>
          <w:spacing w:val="4"/>
          <w:sz w:val="20"/>
          <w:szCs w:val="20"/>
        </w:rPr>
        <w:t xml:space="preserve">przez </w:t>
      </w:r>
      <w:r w:rsidR="00B720B6" w:rsidRPr="0084670A">
        <w:rPr>
          <w:rFonts w:ascii="Arial" w:hAnsi="Arial" w:cs="Arial"/>
          <w:bCs/>
          <w:i/>
          <w:spacing w:val="4"/>
          <w:sz w:val="20"/>
          <w:szCs w:val="20"/>
        </w:rPr>
        <w:t>inwestora</w:t>
      </w:r>
      <w:r w:rsidR="00B720B6">
        <w:rPr>
          <w:rFonts w:ascii="Arial" w:hAnsi="Arial" w:cs="Arial"/>
          <w:bCs/>
          <w:iCs/>
          <w:spacing w:val="4"/>
          <w:sz w:val="20"/>
          <w:szCs w:val="20"/>
        </w:rPr>
        <w:t xml:space="preserve"> </w:t>
      </w:r>
      <w:r>
        <w:rPr>
          <w:rFonts w:ascii="Arial" w:hAnsi="Arial" w:cs="Arial"/>
          <w:bCs/>
          <w:iCs/>
          <w:spacing w:val="4"/>
          <w:sz w:val="20"/>
          <w:szCs w:val="20"/>
        </w:rPr>
        <w:t xml:space="preserve">dokumentacji </w:t>
      </w:r>
      <w:r w:rsidR="00847F38" w:rsidRPr="00DB70E9">
        <w:rPr>
          <w:rFonts w:ascii="Arial" w:hAnsi="Arial" w:cs="Arial"/>
          <w:bCs/>
          <w:iCs/>
          <w:spacing w:val="4"/>
          <w:sz w:val="20"/>
          <w:szCs w:val="20"/>
        </w:rPr>
        <w:t xml:space="preserve">w zakresie kwestii związanej m.in. </w:t>
      </w:r>
      <w:r w:rsidR="00E047FB">
        <w:rPr>
          <w:rFonts w:ascii="Arial" w:hAnsi="Arial" w:cs="Arial"/>
          <w:bCs/>
          <w:iCs/>
          <w:spacing w:val="4"/>
          <w:sz w:val="20"/>
          <w:szCs w:val="20"/>
        </w:rPr>
        <w:t xml:space="preserve">z </w:t>
      </w:r>
      <w:r w:rsidR="00847F38" w:rsidRPr="00DB70E9">
        <w:rPr>
          <w:rFonts w:ascii="Arial" w:hAnsi="Arial" w:cs="Arial"/>
          <w:bCs/>
          <w:iCs/>
          <w:spacing w:val="4"/>
          <w:sz w:val="20"/>
          <w:szCs w:val="20"/>
        </w:rPr>
        <w:t xml:space="preserve">parametrami obiektu </w:t>
      </w:r>
      <w:r w:rsidR="00E047FB">
        <w:rPr>
          <w:rFonts w:ascii="Arial" w:hAnsi="Arial" w:cs="Arial"/>
          <w:bCs/>
          <w:iCs/>
          <w:spacing w:val="4"/>
          <w:sz w:val="20"/>
          <w:szCs w:val="20"/>
        </w:rPr>
        <w:t>ES-39.1</w:t>
      </w:r>
      <w:r w:rsidR="00847F38" w:rsidRPr="00DB70E9">
        <w:rPr>
          <w:rFonts w:ascii="Arial" w:hAnsi="Arial" w:cs="Arial"/>
          <w:bCs/>
          <w:iCs/>
          <w:spacing w:val="4"/>
          <w:sz w:val="20"/>
          <w:szCs w:val="20"/>
        </w:rPr>
        <w:t xml:space="preserve">. </w:t>
      </w:r>
      <w:r w:rsidR="00847F38" w:rsidRPr="00E10B45">
        <w:rPr>
          <w:rFonts w:ascii="Arial" w:hAnsi="Arial" w:cs="Arial"/>
          <w:bCs/>
          <w:iCs/>
          <w:spacing w:val="4"/>
          <w:sz w:val="20"/>
          <w:szCs w:val="20"/>
        </w:rPr>
        <w:t>Organ środowiskowy w</w:t>
      </w:r>
      <w:r w:rsidR="006528C9">
        <w:rPr>
          <w:rFonts w:ascii="Arial" w:hAnsi="Arial" w:cs="Arial"/>
          <w:bCs/>
          <w:iCs/>
          <w:spacing w:val="4"/>
          <w:sz w:val="20"/>
          <w:szCs w:val="20"/>
        </w:rPr>
        <w:t>ez</w:t>
      </w:r>
      <w:r w:rsidR="00847F38" w:rsidRPr="00E10B45">
        <w:rPr>
          <w:rFonts w:ascii="Arial" w:hAnsi="Arial" w:cs="Arial"/>
          <w:bCs/>
          <w:iCs/>
          <w:spacing w:val="4"/>
          <w:sz w:val="20"/>
          <w:szCs w:val="20"/>
        </w:rPr>
        <w:t xml:space="preserve">wał autorów </w:t>
      </w:r>
      <w:r w:rsidR="00847F38" w:rsidRPr="00E10B45">
        <w:rPr>
          <w:rFonts w:ascii="Arial" w:hAnsi="Arial" w:cs="Arial"/>
          <w:bCs/>
          <w:i/>
          <w:iCs/>
          <w:spacing w:val="4"/>
          <w:sz w:val="20"/>
          <w:szCs w:val="20"/>
        </w:rPr>
        <w:t>raportu ooś</w:t>
      </w:r>
      <w:r w:rsidR="00847F38" w:rsidRPr="00E10B45">
        <w:rPr>
          <w:rFonts w:ascii="Arial" w:hAnsi="Arial" w:cs="Arial"/>
          <w:bCs/>
          <w:iCs/>
          <w:spacing w:val="4"/>
          <w:sz w:val="20"/>
          <w:szCs w:val="20"/>
        </w:rPr>
        <w:t xml:space="preserve"> do złożenia dodatkowych wyjaśnień w </w:t>
      </w:r>
      <w:r w:rsidR="00271E95" w:rsidRPr="00E10B45">
        <w:rPr>
          <w:rFonts w:ascii="Arial" w:hAnsi="Arial" w:cs="Arial"/>
          <w:bCs/>
          <w:iCs/>
          <w:spacing w:val="4"/>
          <w:sz w:val="20"/>
          <w:szCs w:val="20"/>
        </w:rPr>
        <w:t>tym zakresie</w:t>
      </w:r>
      <w:r w:rsidR="00847F38" w:rsidRPr="00E10B45">
        <w:rPr>
          <w:rFonts w:ascii="Arial" w:hAnsi="Arial" w:cs="Arial"/>
          <w:bCs/>
          <w:iCs/>
          <w:spacing w:val="4"/>
          <w:sz w:val="20"/>
          <w:szCs w:val="20"/>
        </w:rPr>
        <w:t>.</w:t>
      </w:r>
    </w:p>
    <w:p w14:paraId="54BEEA76" w14:textId="7BB903A3" w:rsidR="008B27E0" w:rsidRPr="008B27E0" w:rsidRDefault="00271E95" w:rsidP="00C92673">
      <w:pPr>
        <w:spacing w:after="240" w:line="240" w:lineRule="exact"/>
        <w:jc w:val="both"/>
        <w:rPr>
          <w:rFonts w:ascii="Arial" w:hAnsi="Arial" w:cs="Arial"/>
          <w:spacing w:val="4"/>
          <w:sz w:val="20"/>
          <w:szCs w:val="20"/>
        </w:rPr>
      </w:pPr>
      <w:r w:rsidRPr="00C92673">
        <w:rPr>
          <w:rFonts w:ascii="Arial" w:hAnsi="Arial" w:cs="Arial"/>
          <w:color w:val="000000"/>
          <w:spacing w:val="4"/>
          <w:sz w:val="20"/>
          <w:szCs w:val="20"/>
        </w:rPr>
        <w:t>W uzupełnieniu</w:t>
      </w:r>
      <w:r w:rsidR="00847F38" w:rsidRPr="00C92673">
        <w:rPr>
          <w:rFonts w:ascii="Arial" w:hAnsi="Arial" w:cs="Arial"/>
          <w:color w:val="000000"/>
          <w:spacing w:val="4"/>
          <w:sz w:val="20"/>
          <w:szCs w:val="20"/>
        </w:rPr>
        <w:t xml:space="preserve"> </w:t>
      </w:r>
      <w:r w:rsidR="00847F38" w:rsidRPr="00C92673">
        <w:rPr>
          <w:rFonts w:ascii="Arial" w:hAnsi="Arial" w:cs="Arial"/>
          <w:i/>
          <w:color w:val="000000"/>
          <w:spacing w:val="4"/>
          <w:sz w:val="20"/>
          <w:szCs w:val="20"/>
        </w:rPr>
        <w:t>raportu ooś</w:t>
      </w:r>
      <w:r w:rsidR="00847F38" w:rsidRPr="00C92673">
        <w:rPr>
          <w:rFonts w:ascii="Arial" w:hAnsi="Arial" w:cs="Arial"/>
          <w:color w:val="000000"/>
          <w:spacing w:val="4"/>
          <w:sz w:val="20"/>
          <w:szCs w:val="20"/>
        </w:rPr>
        <w:t xml:space="preserve"> z </w:t>
      </w:r>
      <w:r w:rsidR="002D2563" w:rsidRPr="00C92673">
        <w:rPr>
          <w:rFonts w:ascii="Arial" w:hAnsi="Arial" w:cs="Arial"/>
          <w:color w:val="000000"/>
          <w:spacing w:val="4"/>
          <w:sz w:val="20"/>
          <w:szCs w:val="20"/>
        </w:rPr>
        <w:t xml:space="preserve">marca </w:t>
      </w:r>
      <w:r w:rsidR="00847F38" w:rsidRPr="00C92673">
        <w:rPr>
          <w:rFonts w:ascii="Arial" w:hAnsi="Arial" w:cs="Arial"/>
          <w:color w:val="000000"/>
          <w:spacing w:val="4"/>
          <w:sz w:val="20"/>
          <w:szCs w:val="20"/>
        </w:rPr>
        <w:t xml:space="preserve">2021 r. </w:t>
      </w:r>
      <w:r w:rsidR="006975CD">
        <w:rPr>
          <w:rFonts w:ascii="Arial" w:hAnsi="Arial" w:cs="Arial"/>
          <w:color w:val="000000"/>
          <w:spacing w:val="4"/>
          <w:sz w:val="20"/>
          <w:szCs w:val="20"/>
        </w:rPr>
        <w:t xml:space="preserve">(str. 21-25 tego uzupełnienia) </w:t>
      </w:r>
      <w:r w:rsidR="00847F38" w:rsidRPr="00C92673">
        <w:rPr>
          <w:rFonts w:ascii="Arial" w:hAnsi="Arial" w:cs="Arial"/>
          <w:color w:val="000000"/>
          <w:spacing w:val="4"/>
          <w:sz w:val="20"/>
          <w:szCs w:val="20"/>
        </w:rPr>
        <w:t xml:space="preserve">wyjaśniono, iż zgodnie </w:t>
      </w:r>
      <w:r w:rsidR="001561B4">
        <w:rPr>
          <w:rFonts w:ascii="Arial" w:hAnsi="Arial" w:cs="Arial"/>
          <w:color w:val="000000"/>
          <w:spacing w:val="4"/>
          <w:sz w:val="20"/>
          <w:szCs w:val="20"/>
        </w:rPr>
        <w:br/>
      </w:r>
      <w:r w:rsidR="00847F38" w:rsidRPr="00C92673">
        <w:rPr>
          <w:rFonts w:ascii="Arial" w:hAnsi="Arial" w:cs="Arial"/>
          <w:color w:val="000000"/>
          <w:spacing w:val="4"/>
          <w:sz w:val="20"/>
          <w:szCs w:val="20"/>
        </w:rPr>
        <w:t xml:space="preserve">z informacjami przedstawionymi w treści </w:t>
      </w:r>
      <w:r w:rsidR="00847F38" w:rsidRPr="00C92673">
        <w:rPr>
          <w:rFonts w:ascii="Arial" w:hAnsi="Arial" w:cs="Arial"/>
          <w:i/>
          <w:iCs/>
          <w:color w:val="000000"/>
          <w:spacing w:val="4"/>
          <w:sz w:val="20"/>
          <w:szCs w:val="20"/>
        </w:rPr>
        <w:t xml:space="preserve">raportu </w:t>
      </w:r>
      <w:r w:rsidR="008B27E0" w:rsidRPr="00C92673">
        <w:rPr>
          <w:rFonts w:ascii="Arial" w:hAnsi="Arial" w:cs="Arial"/>
          <w:i/>
          <w:iCs/>
          <w:color w:val="000000"/>
          <w:spacing w:val="4"/>
          <w:sz w:val="20"/>
          <w:szCs w:val="20"/>
        </w:rPr>
        <w:t>ooś</w:t>
      </w:r>
      <w:r w:rsidRPr="00C92673">
        <w:rPr>
          <w:rFonts w:ascii="Arial" w:hAnsi="Arial" w:cs="Arial"/>
          <w:color w:val="000000"/>
          <w:spacing w:val="4"/>
          <w:sz w:val="20"/>
          <w:szCs w:val="20"/>
        </w:rPr>
        <w:t xml:space="preserve">, </w:t>
      </w:r>
      <w:r w:rsidR="00847F38" w:rsidRPr="00C92673">
        <w:rPr>
          <w:rFonts w:ascii="Arial" w:hAnsi="Arial" w:cs="Arial"/>
          <w:color w:val="000000"/>
          <w:spacing w:val="4"/>
          <w:sz w:val="20"/>
          <w:szCs w:val="20"/>
        </w:rPr>
        <w:t xml:space="preserve">w ramach inwestycji, </w:t>
      </w:r>
      <w:r w:rsidR="008B27E0" w:rsidRPr="008B27E0">
        <w:rPr>
          <w:rFonts w:ascii="Arial" w:hAnsi="Arial" w:cs="Arial"/>
          <w:color w:val="000000"/>
          <w:spacing w:val="4"/>
          <w:sz w:val="20"/>
          <w:szCs w:val="20"/>
        </w:rPr>
        <w:t>w km 34+150 przewidziano realizację estakady, której parametry w optymalnym stopniu dostosowano do lokalnych warunków terenowych, tj. kształtu i zasięgu przecinanej doliny. W konsekwencji, w porównaniu z rozwiązaniami przewidywanymi na etapie wniosku o wydanie decyzji o środowiskowych uwarunkowaniach, ograniczając nadmierne wynoszenie trasy ponad przyległe otoczenie</w:t>
      </w:r>
      <w:r w:rsidR="008B27E0" w:rsidRPr="00C92673">
        <w:rPr>
          <w:rFonts w:ascii="Arial" w:hAnsi="Arial" w:cs="Arial"/>
          <w:color w:val="000000"/>
          <w:spacing w:val="4"/>
          <w:sz w:val="20"/>
          <w:szCs w:val="20"/>
        </w:rPr>
        <w:t>,</w:t>
      </w:r>
      <w:r w:rsidR="008B27E0" w:rsidRPr="008B27E0">
        <w:rPr>
          <w:rFonts w:ascii="Arial" w:hAnsi="Arial" w:cs="Arial"/>
          <w:color w:val="000000"/>
          <w:spacing w:val="4"/>
          <w:sz w:val="20"/>
          <w:szCs w:val="20"/>
        </w:rPr>
        <w:t xml:space="preserve"> długość estakady uległa skróceniu, co miało związek z przyjętą w projekcie budowalnym niweletą (obniżoną w stosunku do założeń poprzednich etapów proceduralnych). Jednocześnie zaprojektowana konstrukcja obiektu pozwoliła na zachowanie</w:t>
      </w:r>
      <w:r w:rsidR="00E10B45">
        <w:rPr>
          <w:rFonts w:ascii="Arial" w:hAnsi="Arial" w:cs="Arial"/>
          <w:color w:val="000000"/>
          <w:spacing w:val="4"/>
          <w:sz w:val="20"/>
          <w:szCs w:val="20"/>
        </w:rPr>
        <w:t xml:space="preserve"> – </w:t>
      </w:r>
      <w:r w:rsidR="008B27E0" w:rsidRPr="008B27E0">
        <w:rPr>
          <w:rFonts w:ascii="Arial" w:hAnsi="Arial" w:cs="Arial"/>
          <w:color w:val="000000"/>
          <w:spacing w:val="4"/>
          <w:sz w:val="20"/>
          <w:szCs w:val="20"/>
        </w:rPr>
        <w:t xml:space="preserve">zmniejszonej w stosunku do zapisów </w:t>
      </w:r>
      <w:bookmarkStart w:id="14" w:name="_Hlk109046678"/>
      <w:r w:rsidR="008B27E0" w:rsidRPr="008B27E0">
        <w:rPr>
          <w:rFonts w:ascii="Arial" w:hAnsi="Arial" w:cs="Arial"/>
          <w:i/>
          <w:iCs/>
          <w:color w:val="000000"/>
          <w:spacing w:val="4"/>
          <w:sz w:val="20"/>
          <w:szCs w:val="20"/>
        </w:rPr>
        <w:t>decyzji o środowiskowych uwarunkowaniach</w:t>
      </w:r>
      <w:r w:rsidR="00E10B45">
        <w:rPr>
          <w:rFonts w:ascii="Arial" w:hAnsi="Arial" w:cs="Arial"/>
          <w:color w:val="000000"/>
          <w:spacing w:val="4"/>
          <w:sz w:val="20"/>
          <w:szCs w:val="20"/>
        </w:rPr>
        <w:t xml:space="preserve"> </w:t>
      </w:r>
      <w:bookmarkEnd w:id="14"/>
      <w:r w:rsidR="00E10B45">
        <w:rPr>
          <w:rFonts w:ascii="Arial" w:hAnsi="Arial" w:cs="Arial"/>
          <w:color w:val="000000"/>
          <w:spacing w:val="4"/>
          <w:sz w:val="20"/>
          <w:szCs w:val="20"/>
        </w:rPr>
        <w:t>–</w:t>
      </w:r>
      <w:r w:rsidR="008B27E0" w:rsidRPr="008B27E0">
        <w:rPr>
          <w:rFonts w:ascii="Arial" w:hAnsi="Arial" w:cs="Arial"/>
          <w:color w:val="000000"/>
          <w:spacing w:val="4"/>
          <w:sz w:val="20"/>
          <w:szCs w:val="20"/>
        </w:rPr>
        <w:t xml:space="preserve"> szczeliny doświetleniowej.</w:t>
      </w:r>
    </w:p>
    <w:p w14:paraId="31565E8C" w14:textId="56374C48" w:rsidR="00C92673" w:rsidRDefault="00C92673" w:rsidP="00C92673">
      <w:pPr>
        <w:pStyle w:val="Teksttreci1"/>
        <w:shd w:val="clear" w:color="auto" w:fill="auto"/>
        <w:spacing w:after="240" w:line="240" w:lineRule="exact"/>
        <w:jc w:val="both"/>
        <w:rPr>
          <w:color w:val="000000"/>
          <w:spacing w:val="4"/>
          <w:sz w:val="20"/>
          <w:szCs w:val="20"/>
          <w:lang w:val="pl-PL"/>
        </w:rPr>
      </w:pPr>
      <w:bookmarkStart w:id="15" w:name="_Hlk108787900"/>
      <w:r w:rsidRPr="00E10B45">
        <w:rPr>
          <w:color w:val="000000"/>
          <w:spacing w:val="4"/>
          <w:sz w:val="20"/>
          <w:szCs w:val="20"/>
          <w:lang w:val="pl-PL"/>
        </w:rPr>
        <w:t xml:space="preserve">W ww. uzupełnieniu </w:t>
      </w:r>
      <w:r w:rsidRPr="00E10B45">
        <w:rPr>
          <w:i/>
          <w:color w:val="000000"/>
          <w:spacing w:val="4"/>
          <w:sz w:val="20"/>
          <w:szCs w:val="20"/>
          <w:lang w:val="pl-PL"/>
        </w:rPr>
        <w:t>raportu ooś</w:t>
      </w:r>
      <w:r w:rsidRPr="00E10B45">
        <w:rPr>
          <w:color w:val="000000"/>
          <w:spacing w:val="4"/>
          <w:sz w:val="20"/>
          <w:szCs w:val="20"/>
          <w:lang w:val="pl-PL"/>
        </w:rPr>
        <w:t xml:space="preserve"> wyjaśniono </w:t>
      </w:r>
      <w:bookmarkEnd w:id="15"/>
      <w:r w:rsidRPr="00E10B45">
        <w:rPr>
          <w:color w:val="000000"/>
          <w:spacing w:val="4"/>
          <w:sz w:val="20"/>
          <w:szCs w:val="20"/>
          <w:lang w:val="pl-PL"/>
        </w:rPr>
        <w:t>także, iż a</w:t>
      </w:r>
      <w:r w:rsidR="008B27E0" w:rsidRPr="00E10B45">
        <w:rPr>
          <w:color w:val="000000"/>
          <w:spacing w:val="4"/>
          <w:sz w:val="20"/>
          <w:szCs w:val="20"/>
          <w:lang w:val="pl-PL"/>
        </w:rPr>
        <w:t xml:space="preserve">ktualnie w km 34+150 projektuje się obiekt </w:t>
      </w:r>
      <w:r w:rsidRPr="00E10B45">
        <w:rPr>
          <w:color w:val="000000"/>
          <w:spacing w:val="4"/>
          <w:sz w:val="20"/>
          <w:szCs w:val="20"/>
          <w:lang w:val="pl-PL"/>
        </w:rPr>
        <w:br/>
      </w:r>
      <w:r w:rsidR="008B27E0" w:rsidRPr="00E10B45">
        <w:rPr>
          <w:color w:val="000000"/>
          <w:spacing w:val="4"/>
          <w:sz w:val="20"/>
          <w:szCs w:val="20"/>
          <w:lang w:val="pl-PL"/>
        </w:rPr>
        <w:t xml:space="preserve">8-przęsłowy, pod którym szerokość strefy dostępnej dla zwierząt wynosi 310 m (min. 34,5 m pod pojedynczym przęsłem), a wysokość waha się od 6 do 10,9 m. Taka wysokość obiektu wynika również </w:t>
      </w:r>
      <w:r w:rsidRPr="00E10B45">
        <w:rPr>
          <w:color w:val="000000"/>
          <w:spacing w:val="4"/>
          <w:sz w:val="20"/>
          <w:szCs w:val="20"/>
          <w:lang w:val="pl-PL"/>
        </w:rPr>
        <w:br/>
      </w:r>
      <w:r w:rsidR="008B27E0" w:rsidRPr="00E10B45">
        <w:rPr>
          <w:color w:val="000000"/>
          <w:spacing w:val="4"/>
          <w:sz w:val="20"/>
          <w:szCs w:val="20"/>
          <w:lang w:val="pl-PL"/>
        </w:rPr>
        <w:t xml:space="preserve">z optymalnego dostosowania jego wysokości do otaczających obiekt terenów leśnych i zapewni jego maksymalnie możliwe zintegrowanie z krajobrazem. </w:t>
      </w:r>
      <w:r w:rsidR="001D07D7" w:rsidRPr="00E10B45">
        <w:rPr>
          <w:color w:val="000000"/>
          <w:spacing w:val="4"/>
          <w:sz w:val="20"/>
          <w:szCs w:val="20"/>
          <w:lang w:val="pl-PL"/>
        </w:rPr>
        <w:t xml:space="preserve">W ww. uzupełnieniu </w:t>
      </w:r>
      <w:r w:rsidR="001D07D7" w:rsidRPr="00E10B45">
        <w:rPr>
          <w:i/>
          <w:color w:val="000000"/>
          <w:spacing w:val="4"/>
          <w:sz w:val="20"/>
          <w:szCs w:val="20"/>
          <w:lang w:val="pl-PL"/>
        </w:rPr>
        <w:t>raportu ooś</w:t>
      </w:r>
      <w:r w:rsidR="001D07D7" w:rsidRPr="00E10B45">
        <w:rPr>
          <w:color w:val="000000"/>
          <w:spacing w:val="4"/>
          <w:sz w:val="20"/>
          <w:szCs w:val="20"/>
          <w:lang w:val="pl-PL"/>
        </w:rPr>
        <w:t xml:space="preserve"> </w:t>
      </w:r>
      <w:r w:rsidR="00BD6C3D">
        <w:rPr>
          <w:color w:val="000000"/>
          <w:spacing w:val="4"/>
          <w:sz w:val="20"/>
          <w:szCs w:val="20"/>
          <w:lang w:val="pl-PL"/>
        </w:rPr>
        <w:t>zaznaczono</w:t>
      </w:r>
      <w:r w:rsidR="003E55A2">
        <w:rPr>
          <w:color w:val="000000"/>
          <w:spacing w:val="4"/>
          <w:sz w:val="20"/>
          <w:szCs w:val="20"/>
          <w:lang w:val="pl-PL"/>
        </w:rPr>
        <w:t xml:space="preserve"> ponadto</w:t>
      </w:r>
      <w:r w:rsidR="008B27E0" w:rsidRPr="00E10B45">
        <w:rPr>
          <w:color w:val="000000"/>
          <w:spacing w:val="4"/>
          <w:sz w:val="20"/>
          <w:szCs w:val="20"/>
          <w:lang w:val="pl-PL"/>
        </w:rPr>
        <w:t>, że projektowane parametry przedmiotowego przejścia znacznie przekraczają minimalne parametry przejść dla dużych zwierząt wskazywane w literaturze</w:t>
      </w:r>
      <w:r w:rsidRPr="00E10B45">
        <w:rPr>
          <w:color w:val="000000"/>
          <w:spacing w:val="4"/>
          <w:sz w:val="20"/>
          <w:szCs w:val="20"/>
          <w:lang w:val="pl-PL"/>
        </w:rPr>
        <w:t xml:space="preserve"> specjalistycznej, jak również znacznie przekraczają parametry wielu istniejących obiektów (przejść dolnych dla dużych zwierząt)</w:t>
      </w:r>
      <w:r w:rsidR="001D07D7" w:rsidRPr="00E10B45">
        <w:rPr>
          <w:color w:val="000000"/>
          <w:spacing w:val="4"/>
          <w:sz w:val="20"/>
          <w:szCs w:val="20"/>
          <w:lang w:val="pl-PL"/>
        </w:rPr>
        <w:t>,</w:t>
      </w:r>
      <w:r w:rsidRPr="00E10B45">
        <w:rPr>
          <w:color w:val="000000"/>
          <w:spacing w:val="4"/>
          <w:sz w:val="20"/>
          <w:szCs w:val="20"/>
          <w:lang w:val="pl-PL"/>
        </w:rPr>
        <w:t xml:space="preserve"> </w:t>
      </w:r>
      <w:r w:rsidR="006D6634">
        <w:rPr>
          <w:color w:val="000000"/>
          <w:spacing w:val="4"/>
          <w:sz w:val="20"/>
          <w:szCs w:val="20"/>
          <w:lang w:val="pl-PL"/>
        </w:rPr>
        <w:br/>
      </w:r>
      <w:r w:rsidRPr="00E10B45">
        <w:rPr>
          <w:color w:val="000000"/>
          <w:spacing w:val="4"/>
          <w:sz w:val="20"/>
          <w:szCs w:val="20"/>
          <w:lang w:val="pl-PL"/>
        </w:rPr>
        <w:t xml:space="preserve">np. pod trasą S3 w województwie zachodniopomorskim, skutecznie wykorzystywanych (jak wynika </w:t>
      </w:r>
      <w:r w:rsidR="006D6634">
        <w:rPr>
          <w:color w:val="000000"/>
          <w:spacing w:val="4"/>
          <w:sz w:val="20"/>
          <w:szCs w:val="20"/>
          <w:lang w:val="pl-PL"/>
        </w:rPr>
        <w:br/>
      </w:r>
      <w:r w:rsidRPr="00E10B45">
        <w:rPr>
          <w:color w:val="000000"/>
          <w:spacing w:val="4"/>
          <w:sz w:val="20"/>
          <w:szCs w:val="20"/>
          <w:lang w:val="pl-PL"/>
        </w:rPr>
        <w:t xml:space="preserve">z przeprowadzonych badań i monitoringów), przez duże zwierzęta lub/i gatunki o dużych areałach osobniczych, w tym m.in. przez wilki. </w:t>
      </w:r>
      <w:r w:rsidR="001D07D7" w:rsidRPr="00E10B45">
        <w:rPr>
          <w:color w:val="000000"/>
          <w:spacing w:val="4"/>
          <w:sz w:val="20"/>
          <w:szCs w:val="20"/>
          <w:lang w:val="pl-PL"/>
        </w:rPr>
        <w:t xml:space="preserve">Według autorów uzupełnienia </w:t>
      </w:r>
      <w:r w:rsidR="001D07D7" w:rsidRPr="003E55A2">
        <w:rPr>
          <w:i/>
          <w:iCs/>
          <w:color w:val="000000"/>
          <w:spacing w:val="4"/>
          <w:sz w:val="20"/>
          <w:szCs w:val="20"/>
          <w:lang w:val="pl-PL"/>
        </w:rPr>
        <w:t>raportu ooś</w:t>
      </w:r>
      <w:r w:rsidR="001D07D7" w:rsidRPr="00E10B45">
        <w:rPr>
          <w:color w:val="000000"/>
          <w:spacing w:val="4"/>
          <w:sz w:val="20"/>
          <w:szCs w:val="20"/>
          <w:lang w:val="pl-PL"/>
        </w:rPr>
        <w:t xml:space="preserve">, </w:t>
      </w:r>
      <w:r w:rsidRPr="00E10B45">
        <w:rPr>
          <w:color w:val="000000"/>
          <w:spacing w:val="4"/>
          <w:sz w:val="20"/>
          <w:szCs w:val="20"/>
          <w:lang w:val="pl-PL"/>
        </w:rPr>
        <w:t>projektowany w obecnej postaci obiekt umożliwi efektywną migrację wszystkich grup zwierząt i zachowa swą funkcjonalność jako przejście specjalnie właśnie im dedykowane.</w:t>
      </w:r>
    </w:p>
    <w:p w14:paraId="56BBEC94" w14:textId="67708E93" w:rsidR="00847F38" w:rsidRPr="00DB70E9" w:rsidRDefault="00847F38" w:rsidP="00847F38">
      <w:pPr>
        <w:spacing w:after="240" w:line="240" w:lineRule="exact"/>
        <w:jc w:val="both"/>
        <w:rPr>
          <w:rFonts w:ascii="Arial" w:hAnsi="Arial" w:cs="Arial"/>
          <w:bCs/>
          <w:iCs/>
          <w:spacing w:val="4"/>
          <w:sz w:val="20"/>
          <w:szCs w:val="20"/>
        </w:rPr>
      </w:pPr>
      <w:r w:rsidRPr="00DB70E9">
        <w:rPr>
          <w:rFonts w:ascii="Arial" w:hAnsi="Arial" w:cs="Arial"/>
          <w:spacing w:val="4"/>
          <w:sz w:val="20"/>
          <w:szCs w:val="20"/>
        </w:rPr>
        <w:t>Jak wynika z powyższego</w:t>
      </w:r>
      <w:r w:rsidR="00956911">
        <w:rPr>
          <w:rFonts w:ascii="Arial" w:hAnsi="Arial" w:cs="Arial"/>
          <w:spacing w:val="4"/>
          <w:sz w:val="20"/>
          <w:szCs w:val="20"/>
        </w:rPr>
        <w:t>,</w:t>
      </w:r>
      <w:r w:rsidRPr="00DB70E9">
        <w:rPr>
          <w:rFonts w:ascii="Arial" w:hAnsi="Arial" w:cs="Arial"/>
          <w:spacing w:val="4"/>
          <w:sz w:val="20"/>
          <w:szCs w:val="20"/>
        </w:rPr>
        <w:t xml:space="preserve"> w </w:t>
      </w:r>
      <w:r w:rsidRPr="00A16902">
        <w:rPr>
          <w:rFonts w:ascii="Arial" w:hAnsi="Arial" w:cs="Arial"/>
          <w:i/>
          <w:spacing w:val="4"/>
          <w:sz w:val="20"/>
          <w:szCs w:val="20"/>
        </w:rPr>
        <w:t>raporcie ooś</w:t>
      </w:r>
      <w:r w:rsidRPr="001E2BF9">
        <w:rPr>
          <w:rFonts w:ascii="Arial" w:hAnsi="Arial" w:cs="Arial"/>
          <w:spacing w:val="4"/>
          <w:sz w:val="20"/>
          <w:szCs w:val="20"/>
        </w:rPr>
        <w:t xml:space="preserve"> i jego uzupełnieniach </w:t>
      </w:r>
      <w:r w:rsidRPr="00DB70E9">
        <w:rPr>
          <w:rFonts w:ascii="Arial" w:hAnsi="Arial" w:cs="Arial"/>
          <w:spacing w:val="4"/>
          <w:sz w:val="20"/>
          <w:szCs w:val="20"/>
        </w:rPr>
        <w:t xml:space="preserve">w sposób szczegółowy wykazano </w:t>
      </w:r>
      <w:r w:rsidRPr="00DB70E9">
        <w:rPr>
          <w:rFonts w:ascii="Arial" w:hAnsi="Arial" w:cs="Arial"/>
          <w:spacing w:val="4"/>
          <w:sz w:val="20"/>
          <w:szCs w:val="20"/>
        </w:rPr>
        <w:br/>
        <w:t xml:space="preserve">i uzasadniono lokalizację, liczbę i parametry przejść dla zwierząt, w tym m.in. uzasadnienie dla modyfikacji parametrów estakady </w:t>
      </w:r>
      <w:r w:rsidR="00956911" w:rsidRPr="00C92673">
        <w:rPr>
          <w:rFonts w:ascii="Arial" w:hAnsi="Arial" w:cs="Arial"/>
          <w:color w:val="000000"/>
          <w:spacing w:val="4"/>
          <w:sz w:val="20"/>
          <w:szCs w:val="20"/>
        </w:rPr>
        <w:t>ES-39.1</w:t>
      </w:r>
      <w:r w:rsidRPr="00DB70E9">
        <w:rPr>
          <w:rFonts w:ascii="Arial" w:hAnsi="Arial" w:cs="Arial"/>
          <w:spacing w:val="4"/>
          <w:sz w:val="20"/>
          <w:szCs w:val="20"/>
        </w:rPr>
        <w:t>.</w:t>
      </w:r>
      <w:r w:rsidRPr="00DB70E9">
        <w:rPr>
          <w:rFonts w:ascii="Arial" w:hAnsi="Arial" w:cs="Arial"/>
          <w:bCs/>
          <w:iCs/>
          <w:spacing w:val="4"/>
          <w:sz w:val="20"/>
          <w:szCs w:val="20"/>
        </w:rPr>
        <w:t xml:space="preserve"> Według </w:t>
      </w:r>
      <w:r w:rsidRPr="00DB70E9">
        <w:rPr>
          <w:rFonts w:ascii="Arial" w:hAnsi="Arial" w:cs="Arial"/>
          <w:bCs/>
          <w:i/>
          <w:iCs/>
          <w:spacing w:val="4"/>
          <w:sz w:val="20"/>
          <w:szCs w:val="20"/>
        </w:rPr>
        <w:t>Ministra,</w:t>
      </w:r>
      <w:r w:rsidRPr="00DB70E9">
        <w:rPr>
          <w:rFonts w:ascii="Arial" w:hAnsi="Arial" w:cs="Arial"/>
          <w:bCs/>
          <w:iCs/>
          <w:spacing w:val="4"/>
          <w:sz w:val="20"/>
          <w:szCs w:val="20"/>
        </w:rPr>
        <w:t xml:space="preserve"> nie ma podstaw do kwestionowania rzetelności i wiarygodności sporządzonego na etapie ponownej oceny </w:t>
      </w:r>
      <w:r w:rsidRPr="00DB70E9">
        <w:rPr>
          <w:rFonts w:ascii="Arial" w:hAnsi="Arial" w:cs="Arial"/>
          <w:bCs/>
          <w:i/>
          <w:iCs/>
          <w:spacing w:val="4"/>
          <w:sz w:val="20"/>
          <w:szCs w:val="20"/>
        </w:rPr>
        <w:t>raportu ooś</w:t>
      </w:r>
      <w:r w:rsidRPr="00DB70E9">
        <w:rPr>
          <w:rFonts w:ascii="Arial" w:hAnsi="Arial" w:cs="Arial"/>
          <w:bCs/>
          <w:iCs/>
          <w:spacing w:val="4"/>
          <w:sz w:val="20"/>
          <w:szCs w:val="20"/>
        </w:rPr>
        <w:t xml:space="preserve">. Nie można uznać, </w:t>
      </w:r>
      <w:r w:rsidR="00956911">
        <w:rPr>
          <w:rFonts w:ascii="Arial" w:hAnsi="Arial" w:cs="Arial"/>
          <w:bCs/>
          <w:iCs/>
          <w:spacing w:val="4"/>
          <w:sz w:val="20"/>
          <w:szCs w:val="20"/>
        </w:rPr>
        <w:br/>
      </w:r>
      <w:r w:rsidRPr="00DB70E9">
        <w:rPr>
          <w:rFonts w:ascii="Arial" w:hAnsi="Arial" w:cs="Arial"/>
          <w:bCs/>
          <w:iCs/>
          <w:spacing w:val="4"/>
          <w:sz w:val="20"/>
          <w:szCs w:val="20"/>
        </w:rPr>
        <w:t xml:space="preserve">że </w:t>
      </w:r>
      <w:r w:rsidRPr="00DB70E9">
        <w:rPr>
          <w:rFonts w:ascii="Arial" w:hAnsi="Arial" w:cs="Arial"/>
          <w:bCs/>
          <w:i/>
          <w:iCs/>
          <w:spacing w:val="4"/>
          <w:sz w:val="20"/>
          <w:szCs w:val="20"/>
        </w:rPr>
        <w:t>raport ooś,</w:t>
      </w:r>
      <w:r w:rsidRPr="00DB70E9">
        <w:rPr>
          <w:rFonts w:ascii="Arial" w:hAnsi="Arial" w:cs="Arial"/>
          <w:bCs/>
          <w:iCs/>
          <w:spacing w:val="4"/>
          <w:sz w:val="20"/>
          <w:szCs w:val="20"/>
        </w:rPr>
        <w:t xml:space="preserve"> wraz z jego uzupełnieniami, został sporządzony w sposób nierzetelny, zawiera niejasności i nieścisłości. We właściwy sposób omówiono w nim kwestie dotyczące poszczególnych elementów środowiska. Przedstawione w </w:t>
      </w:r>
      <w:r w:rsidRPr="00DB70E9">
        <w:rPr>
          <w:rFonts w:ascii="Arial" w:hAnsi="Arial" w:cs="Arial"/>
          <w:bCs/>
          <w:i/>
          <w:iCs/>
          <w:spacing w:val="4"/>
          <w:sz w:val="20"/>
          <w:szCs w:val="20"/>
        </w:rPr>
        <w:t>raporcie ooś</w:t>
      </w:r>
      <w:r w:rsidRPr="00DB70E9">
        <w:rPr>
          <w:rFonts w:ascii="Arial" w:hAnsi="Arial" w:cs="Arial"/>
          <w:bCs/>
          <w:iCs/>
          <w:spacing w:val="4"/>
          <w:sz w:val="20"/>
          <w:szCs w:val="20"/>
        </w:rPr>
        <w:t xml:space="preserve"> rozpoznanie środowiskowe jest wystarczające do oceny oddziaływania elementów inwestycji, które zostały zmienione na etapie projektu budowlanego w stosunku do założeń z etapu związanego z wydaniem </w:t>
      </w:r>
      <w:r w:rsidRPr="00DB70E9">
        <w:rPr>
          <w:rFonts w:ascii="Arial" w:hAnsi="Arial" w:cs="Arial"/>
          <w:bCs/>
          <w:i/>
          <w:iCs/>
          <w:spacing w:val="4"/>
          <w:sz w:val="20"/>
          <w:szCs w:val="20"/>
        </w:rPr>
        <w:t>decyzji o środowiskowych uwarunkowaniach</w:t>
      </w:r>
      <w:r w:rsidRPr="00DB70E9">
        <w:rPr>
          <w:rFonts w:ascii="Arial" w:hAnsi="Arial" w:cs="Arial"/>
          <w:bCs/>
          <w:iCs/>
          <w:spacing w:val="4"/>
          <w:sz w:val="20"/>
          <w:szCs w:val="20"/>
        </w:rPr>
        <w:t xml:space="preserve">. W takiej sytuacji, skoro organy administracji publicznej orzekające w niniejszej sprawie uznały, że przedłożony przez </w:t>
      </w:r>
      <w:r w:rsidRPr="00A16902">
        <w:rPr>
          <w:rFonts w:ascii="Arial" w:hAnsi="Arial" w:cs="Arial"/>
          <w:bCs/>
          <w:i/>
          <w:iCs/>
          <w:spacing w:val="4"/>
          <w:sz w:val="20"/>
          <w:szCs w:val="20"/>
        </w:rPr>
        <w:t>inwestora</w:t>
      </w:r>
      <w:r w:rsidRPr="001E2BF9">
        <w:rPr>
          <w:rFonts w:ascii="Arial" w:hAnsi="Arial" w:cs="Arial"/>
          <w:bCs/>
          <w:iCs/>
          <w:spacing w:val="4"/>
          <w:sz w:val="20"/>
          <w:szCs w:val="20"/>
        </w:rPr>
        <w:t xml:space="preserve"> </w:t>
      </w:r>
      <w:r w:rsidRPr="00DB70E9">
        <w:rPr>
          <w:rFonts w:ascii="Arial" w:hAnsi="Arial" w:cs="Arial"/>
          <w:bCs/>
          <w:i/>
          <w:iCs/>
          <w:spacing w:val="4"/>
          <w:sz w:val="20"/>
          <w:szCs w:val="20"/>
        </w:rPr>
        <w:t>raport ooś</w:t>
      </w:r>
      <w:r w:rsidRPr="00DB70E9">
        <w:rPr>
          <w:rFonts w:ascii="Arial" w:hAnsi="Arial" w:cs="Arial"/>
          <w:bCs/>
          <w:iCs/>
          <w:spacing w:val="4"/>
          <w:sz w:val="20"/>
          <w:szCs w:val="20"/>
        </w:rPr>
        <w:t xml:space="preserve">, wraz z jego uzupełnieniami, spełnia zarówno wymogi formalne (ustawowe) oraz sporządzony został w sposób rzetelny, a jego wnioski są logiczną konsekwencją wywodów w nim </w:t>
      </w:r>
      <w:r w:rsidRPr="00DB70E9">
        <w:rPr>
          <w:rFonts w:ascii="Arial" w:hAnsi="Arial" w:cs="Arial"/>
          <w:bCs/>
          <w:iCs/>
          <w:spacing w:val="4"/>
          <w:sz w:val="20"/>
          <w:szCs w:val="20"/>
        </w:rPr>
        <w:lastRenderedPageBreak/>
        <w:t xml:space="preserve">zawartych, to raport ten musiał zostać przyjęty jako podstawowy dowód w postępowaniu w sprawie </w:t>
      </w:r>
      <w:r w:rsidR="0086705A">
        <w:rPr>
          <w:rFonts w:ascii="Arial" w:hAnsi="Arial" w:cs="Arial"/>
          <w:bCs/>
          <w:iCs/>
          <w:spacing w:val="4"/>
          <w:sz w:val="20"/>
          <w:szCs w:val="20"/>
        </w:rPr>
        <w:br/>
      </w:r>
      <w:r w:rsidRPr="00DB70E9">
        <w:rPr>
          <w:rFonts w:ascii="Arial" w:hAnsi="Arial" w:cs="Arial"/>
          <w:bCs/>
          <w:iCs/>
          <w:spacing w:val="4"/>
          <w:sz w:val="20"/>
          <w:szCs w:val="20"/>
        </w:rPr>
        <w:t>o wydani</w:t>
      </w:r>
      <w:r w:rsidR="00217516">
        <w:rPr>
          <w:rFonts w:ascii="Arial" w:hAnsi="Arial" w:cs="Arial"/>
          <w:bCs/>
          <w:iCs/>
          <w:spacing w:val="4"/>
          <w:sz w:val="20"/>
          <w:szCs w:val="20"/>
        </w:rPr>
        <w:t>e</w:t>
      </w:r>
      <w:r w:rsidRPr="00DB70E9">
        <w:rPr>
          <w:rFonts w:ascii="Arial" w:hAnsi="Arial" w:cs="Arial"/>
          <w:bCs/>
          <w:iCs/>
          <w:spacing w:val="4"/>
          <w:sz w:val="20"/>
          <w:szCs w:val="20"/>
        </w:rPr>
        <w:t xml:space="preserve"> </w:t>
      </w:r>
      <w:r w:rsidRPr="00DB70E9">
        <w:rPr>
          <w:rFonts w:ascii="Arial" w:hAnsi="Arial" w:cs="Arial"/>
          <w:bCs/>
          <w:i/>
          <w:iCs/>
          <w:spacing w:val="4"/>
          <w:sz w:val="20"/>
          <w:szCs w:val="20"/>
        </w:rPr>
        <w:t>postanowienia uzgadniającego</w:t>
      </w:r>
      <w:r w:rsidRPr="00DB70E9">
        <w:rPr>
          <w:rFonts w:ascii="Arial" w:hAnsi="Arial" w:cs="Arial"/>
          <w:bCs/>
          <w:iCs/>
          <w:spacing w:val="4"/>
          <w:sz w:val="20"/>
          <w:szCs w:val="20"/>
        </w:rPr>
        <w:t xml:space="preserve"> i decyzji o zezwoleniu na realizację przedmiotowej inwestycji drogowej.</w:t>
      </w:r>
    </w:p>
    <w:p w14:paraId="026FBF1D" w14:textId="2BA44EBF" w:rsidR="00847F38" w:rsidRPr="00781538" w:rsidRDefault="00847F38" w:rsidP="00847F38">
      <w:pPr>
        <w:pStyle w:val="NormalnyWeb"/>
        <w:spacing w:before="0" w:beforeAutospacing="0" w:after="240" w:afterAutospacing="0" w:line="240" w:lineRule="exact"/>
        <w:jc w:val="both"/>
        <w:rPr>
          <w:rFonts w:ascii="Arial" w:hAnsi="Arial" w:cs="Arial"/>
          <w:bCs/>
          <w:spacing w:val="4"/>
          <w:sz w:val="20"/>
          <w:szCs w:val="20"/>
        </w:rPr>
      </w:pPr>
      <w:r w:rsidRPr="00DB70E9">
        <w:rPr>
          <w:rFonts w:ascii="Arial" w:hAnsi="Arial" w:cs="Arial"/>
          <w:spacing w:val="4"/>
          <w:sz w:val="20"/>
          <w:szCs w:val="20"/>
        </w:rPr>
        <w:t xml:space="preserve">Według </w:t>
      </w:r>
      <w:r w:rsidRPr="00DB70E9">
        <w:rPr>
          <w:rFonts w:ascii="Arial" w:hAnsi="Arial" w:cs="Arial"/>
          <w:i/>
          <w:spacing w:val="4"/>
          <w:sz w:val="20"/>
          <w:szCs w:val="20"/>
        </w:rPr>
        <w:t>Ministra</w:t>
      </w:r>
      <w:r w:rsidRPr="00DB70E9">
        <w:rPr>
          <w:rFonts w:ascii="Arial" w:hAnsi="Arial" w:cs="Arial"/>
          <w:spacing w:val="4"/>
          <w:sz w:val="20"/>
          <w:szCs w:val="20"/>
        </w:rPr>
        <w:t xml:space="preserve">, uzasadnienie </w:t>
      </w:r>
      <w:r w:rsidRPr="00DB70E9">
        <w:rPr>
          <w:rFonts w:ascii="Arial" w:hAnsi="Arial" w:cs="Arial"/>
          <w:i/>
          <w:spacing w:val="4"/>
          <w:sz w:val="20"/>
          <w:szCs w:val="20"/>
        </w:rPr>
        <w:t>postanowienia uzgadniającego</w:t>
      </w:r>
      <w:r w:rsidRPr="00DB70E9">
        <w:rPr>
          <w:rFonts w:ascii="Arial" w:hAnsi="Arial" w:cs="Arial"/>
          <w:spacing w:val="4"/>
          <w:sz w:val="20"/>
          <w:szCs w:val="20"/>
        </w:rPr>
        <w:t xml:space="preserve"> pozwala na poznanie motywów, którymi </w:t>
      </w:r>
      <w:r w:rsidR="00781538">
        <w:rPr>
          <w:rFonts w:ascii="Arial" w:hAnsi="Arial" w:cs="Arial"/>
          <w:spacing w:val="4"/>
          <w:sz w:val="20"/>
          <w:szCs w:val="20"/>
        </w:rPr>
        <w:t>Regionalny Dyrektor Ochrony Środowiska w Szczecinie kierował się przy uzgodnieniu</w:t>
      </w:r>
      <w:r w:rsidRPr="00DB70E9">
        <w:rPr>
          <w:rFonts w:ascii="Arial" w:hAnsi="Arial" w:cs="Arial"/>
          <w:spacing w:val="4"/>
          <w:sz w:val="20"/>
          <w:szCs w:val="20"/>
        </w:rPr>
        <w:t xml:space="preserve"> warunków realizacji przedmiotowej inwestycji drogowej, w tym pozwala na poznanie motywów które przesądziły </w:t>
      </w:r>
      <w:r w:rsidR="00781538">
        <w:rPr>
          <w:rFonts w:ascii="Arial" w:hAnsi="Arial" w:cs="Arial"/>
          <w:spacing w:val="4"/>
          <w:sz w:val="20"/>
          <w:szCs w:val="20"/>
        </w:rPr>
        <w:br/>
      </w:r>
      <w:r w:rsidRPr="00DB70E9">
        <w:rPr>
          <w:rFonts w:ascii="Arial" w:hAnsi="Arial" w:cs="Arial"/>
          <w:spacing w:val="4"/>
          <w:sz w:val="20"/>
          <w:szCs w:val="20"/>
        </w:rPr>
        <w:t xml:space="preserve">o konieczności zmiany parametrów </w:t>
      </w:r>
      <w:r w:rsidR="00781538">
        <w:rPr>
          <w:rFonts w:ascii="Arial" w:hAnsi="Arial" w:cs="Arial"/>
          <w:bCs/>
          <w:spacing w:val="4"/>
          <w:sz w:val="20"/>
          <w:szCs w:val="20"/>
        </w:rPr>
        <w:t xml:space="preserve">obiektu </w:t>
      </w:r>
      <w:r w:rsidR="0086705A" w:rsidRPr="00C92673">
        <w:rPr>
          <w:rFonts w:ascii="Arial" w:hAnsi="Arial" w:cs="Arial"/>
          <w:color w:val="000000"/>
          <w:spacing w:val="4"/>
          <w:sz w:val="20"/>
          <w:szCs w:val="20"/>
        </w:rPr>
        <w:t>ES-39.1</w:t>
      </w:r>
      <w:r w:rsidRPr="00DB70E9">
        <w:rPr>
          <w:rFonts w:ascii="Arial" w:hAnsi="Arial" w:cs="Arial"/>
          <w:bCs/>
          <w:spacing w:val="4"/>
          <w:sz w:val="20"/>
          <w:szCs w:val="20"/>
        </w:rPr>
        <w:t xml:space="preserve">, w stosunku do tych przyjętych w </w:t>
      </w:r>
      <w:r w:rsidRPr="00DB70E9">
        <w:rPr>
          <w:rFonts w:ascii="Arial" w:hAnsi="Arial" w:cs="Arial"/>
          <w:bCs/>
          <w:i/>
          <w:spacing w:val="4"/>
          <w:sz w:val="20"/>
          <w:szCs w:val="20"/>
        </w:rPr>
        <w:t xml:space="preserve">decyzji </w:t>
      </w:r>
      <w:r w:rsidR="00781538">
        <w:rPr>
          <w:rFonts w:ascii="Arial" w:hAnsi="Arial" w:cs="Arial"/>
          <w:bCs/>
          <w:i/>
          <w:spacing w:val="4"/>
          <w:sz w:val="20"/>
          <w:szCs w:val="20"/>
        </w:rPr>
        <w:br/>
      </w:r>
      <w:r w:rsidRPr="00DB70E9">
        <w:rPr>
          <w:rFonts w:ascii="Arial" w:hAnsi="Arial" w:cs="Arial"/>
          <w:bCs/>
          <w:i/>
          <w:spacing w:val="4"/>
          <w:sz w:val="20"/>
          <w:szCs w:val="20"/>
        </w:rPr>
        <w:t>o środowiskowych uwarunkowaniach</w:t>
      </w:r>
      <w:r w:rsidRPr="00DB70E9">
        <w:rPr>
          <w:rFonts w:ascii="Arial" w:hAnsi="Arial" w:cs="Arial"/>
          <w:bCs/>
          <w:spacing w:val="4"/>
          <w:sz w:val="20"/>
          <w:szCs w:val="20"/>
        </w:rPr>
        <w:t xml:space="preserve">. W tym zakresie skarżąca organizacja ekologiczna, </w:t>
      </w:r>
      <w:r w:rsidR="00781538">
        <w:rPr>
          <w:rFonts w:ascii="Arial" w:hAnsi="Arial" w:cs="Arial"/>
          <w:bCs/>
          <w:spacing w:val="4"/>
          <w:sz w:val="20"/>
          <w:szCs w:val="20"/>
        </w:rPr>
        <w:t>stawiając zarzut</w:t>
      </w:r>
      <w:r w:rsidRPr="00DB70E9">
        <w:rPr>
          <w:rFonts w:ascii="Arial" w:hAnsi="Arial" w:cs="Arial"/>
          <w:bCs/>
          <w:spacing w:val="4"/>
          <w:sz w:val="20"/>
          <w:szCs w:val="20"/>
        </w:rPr>
        <w:t xml:space="preserve">, iż w </w:t>
      </w:r>
      <w:r w:rsidRPr="00DB70E9">
        <w:rPr>
          <w:rFonts w:ascii="Arial" w:hAnsi="Arial" w:cs="Arial"/>
          <w:bCs/>
          <w:i/>
          <w:spacing w:val="4"/>
          <w:sz w:val="20"/>
          <w:szCs w:val="20"/>
        </w:rPr>
        <w:t>postanowieniu uzgadniającym</w:t>
      </w:r>
      <w:r w:rsidRPr="00DB70E9">
        <w:rPr>
          <w:rFonts w:ascii="Arial" w:hAnsi="Arial" w:cs="Arial"/>
          <w:bCs/>
          <w:spacing w:val="4"/>
          <w:sz w:val="20"/>
          <w:szCs w:val="20"/>
        </w:rPr>
        <w:t xml:space="preserve"> nie wyjaśniono szczegółowo przyczyn skrócenia długości </w:t>
      </w:r>
      <w:r w:rsidR="00781538">
        <w:rPr>
          <w:rFonts w:ascii="Arial" w:hAnsi="Arial" w:cs="Arial"/>
          <w:bCs/>
          <w:spacing w:val="4"/>
          <w:sz w:val="20"/>
          <w:szCs w:val="20"/>
        </w:rPr>
        <w:br/>
      </w:r>
      <w:r w:rsidRPr="00DB70E9">
        <w:rPr>
          <w:rFonts w:ascii="Arial" w:hAnsi="Arial" w:cs="Arial"/>
          <w:bCs/>
          <w:spacing w:val="4"/>
          <w:sz w:val="20"/>
          <w:szCs w:val="20"/>
        </w:rPr>
        <w:t>ww. obiektu, dokonała jednakże mało uważnej lektury całości uzasadni</w:t>
      </w:r>
      <w:r w:rsidR="006975CD">
        <w:rPr>
          <w:rFonts w:ascii="Arial" w:hAnsi="Arial" w:cs="Arial"/>
          <w:bCs/>
          <w:spacing w:val="4"/>
          <w:sz w:val="20"/>
          <w:szCs w:val="20"/>
        </w:rPr>
        <w:t>e</w:t>
      </w:r>
      <w:r w:rsidRPr="00DB70E9">
        <w:rPr>
          <w:rFonts w:ascii="Arial" w:hAnsi="Arial" w:cs="Arial"/>
          <w:bCs/>
          <w:spacing w:val="4"/>
          <w:sz w:val="20"/>
          <w:szCs w:val="20"/>
        </w:rPr>
        <w:t xml:space="preserve">nia </w:t>
      </w:r>
      <w:r w:rsidRPr="00DB70E9">
        <w:rPr>
          <w:rFonts w:ascii="Arial" w:hAnsi="Arial" w:cs="Arial"/>
          <w:bCs/>
          <w:i/>
          <w:spacing w:val="4"/>
          <w:sz w:val="20"/>
          <w:szCs w:val="20"/>
        </w:rPr>
        <w:t>postanowienia uzgadniającego</w:t>
      </w:r>
      <w:r w:rsidRPr="00DB70E9">
        <w:rPr>
          <w:rFonts w:ascii="Arial" w:hAnsi="Arial" w:cs="Arial"/>
          <w:bCs/>
          <w:spacing w:val="4"/>
          <w:sz w:val="20"/>
          <w:szCs w:val="20"/>
        </w:rPr>
        <w:t xml:space="preserve">, bowiem w odwołaniu powołuje się jedynie </w:t>
      </w:r>
      <w:r w:rsidR="006975CD">
        <w:rPr>
          <w:rFonts w:ascii="Arial" w:hAnsi="Arial" w:cs="Arial"/>
          <w:bCs/>
          <w:spacing w:val="4"/>
          <w:sz w:val="20"/>
          <w:szCs w:val="20"/>
        </w:rPr>
        <w:t xml:space="preserve">na </w:t>
      </w:r>
      <w:r w:rsidRPr="00DB70E9">
        <w:rPr>
          <w:rFonts w:ascii="Arial" w:hAnsi="Arial" w:cs="Arial"/>
          <w:bCs/>
          <w:spacing w:val="4"/>
          <w:sz w:val="20"/>
          <w:szCs w:val="20"/>
        </w:rPr>
        <w:t>zapisy ze str. 2</w:t>
      </w:r>
      <w:r w:rsidR="0086705A">
        <w:rPr>
          <w:rFonts w:ascii="Arial" w:hAnsi="Arial" w:cs="Arial"/>
          <w:bCs/>
          <w:spacing w:val="4"/>
          <w:sz w:val="20"/>
          <w:szCs w:val="20"/>
        </w:rPr>
        <w:t>1</w:t>
      </w:r>
      <w:r w:rsidRPr="00DB70E9">
        <w:rPr>
          <w:rFonts w:ascii="Arial" w:hAnsi="Arial" w:cs="Arial"/>
          <w:bCs/>
          <w:spacing w:val="4"/>
          <w:sz w:val="20"/>
          <w:szCs w:val="20"/>
        </w:rPr>
        <w:t xml:space="preserve"> </w:t>
      </w:r>
      <w:r w:rsidRPr="00DB70E9">
        <w:rPr>
          <w:rFonts w:ascii="Arial" w:hAnsi="Arial" w:cs="Arial"/>
          <w:bCs/>
          <w:i/>
          <w:spacing w:val="4"/>
          <w:sz w:val="20"/>
          <w:szCs w:val="20"/>
        </w:rPr>
        <w:t>postanowienia uzgadniającego</w:t>
      </w:r>
      <w:r w:rsidRPr="00DB70E9">
        <w:rPr>
          <w:rFonts w:ascii="Arial" w:hAnsi="Arial" w:cs="Arial"/>
          <w:bCs/>
          <w:spacing w:val="4"/>
          <w:sz w:val="20"/>
          <w:szCs w:val="20"/>
        </w:rPr>
        <w:t>. Natomiast to na str. 33</w:t>
      </w:r>
      <w:r w:rsidR="00AF0743">
        <w:rPr>
          <w:rFonts w:ascii="Arial" w:hAnsi="Arial" w:cs="Arial"/>
          <w:bCs/>
          <w:spacing w:val="4"/>
          <w:sz w:val="20"/>
          <w:szCs w:val="20"/>
        </w:rPr>
        <w:t>-35</w:t>
      </w:r>
      <w:r w:rsidRPr="00DB70E9">
        <w:rPr>
          <w:rFonts w:ascii="Arial" w:hAnsi="Arial" w:cs="Arial"/>
          <w:bCs/>
          <w:spacing w:val="4"/>
          <w:sz w:val="20"/>
          <w:szCs w:val="20"/>
        </w:rPr>
        <w:t xml:space="preserve"> </w:t>
      </w:r>
      <w:r w:rsidRPr="00DB70E9">
        <w:rPr>
          <w:rFonts w:ascii="Arial" w:hAnsi="Arial" w:cs="Arial"/>
          <w:bCs/>
          <w:i/>
          <w:spacing w:val="4"/>
          <w:sz w:val="20"/>
          <w:szCs w:val="20"/>
        </w:rPr>
        <w:t>postanowienia uzgadniającego</w:t>
      </w:r>
      <w:r w:rsidRPr="00DB70E9">
        <w:rPr>
          <w:rFonts w:ascii="Arial" w:hAnsi="Arial" w:cs="Arial"/>
          <w:bCs/>
          <w:spacing w:val="4"/>
          <w:sz w:val="20"/>
          <w:szCs w:val="20"/>
        </w:rPr>
        <w:t xml:space="preserve"> Regionalny Dyrektor Ochrony Środowiska w Szczecinie przeds</w:t>
      </w:r>
      <w:r w:rsidR="00781538">
        <w:rPr>
          <w:rFonts w:ascii="Arial" w:hAnsi="Arial" w:cs="Arial"/>
          <w:bCs/>
          <w:spacing w:val="4"/>
          <w:sz w:val="20"/>
          <w:szCs w:val="20"/>
        </w:rPr>
        <w:t xml:space="preserve">tawił szczegółową argumentację </w:t>
      </w:r>
      <w:r w:rsidRPr="00DB70E9">
        <w:rPr>
          <w:rFonts w:ascii="Arial" w:hAnsi="Arial" w:cs="Arial"/>
          <w:bCs/>
          <w:spacing w:val="4"/>
          <w:sz w:val="20"/>
          <w:szCs w:val="20"/>
        </w:rPr>
        <w:t xml:space="preserve">odnośnie konieczności skrócenia długości estakady </w:t>
      </w:r>
      <w:r w:rsidR="00AF0743" w:rsidRPr="00C92673">
        <w:rPr>
          <w:rFonts w:ascii="Arial" w:hAnsi="Arial" w:cs="Arial"/>
          <w:color w:val="000000"/>
          <w:spacing w:val="4"/>
          <w:sz w:val="20"/>
          <w:szCs w:val="20"/>
        </w:rPr>
        <w:t>ES-39.1</w:t>
      </w:r>
      <w:r w:rsidRPr="00DB70E9">
        <w:rPr>
          <w:rFonts w:ascii="Arial" w:hAnsi="Arial" w:cs="Arial"/>
          <w:bCs/>
          <w:spacing w:val="4"/>
          <w:sz w:val="20"/>
          <w:szCs w:val="20"/>
        </w:rPr>
        <w:t xml:space="preserve">, w stosunku do wymagań zawartych w </w:t>
      </w:r>
      <w:r w:rsidRPr="00DB70E9">
        <w:rPr>
          <w:rFonts w:ascii="Arial" w:hAnsi="Arial" w:cs="Arial"/>
          <w:bCs/>
          <w:i/>
          <w:spacing w:val="4"/>
          <w:sz w:val="20"/>
          <w:szCs w:val="20"/>
        </w:rPr>
        <w:t>decyzji o środowiskowych uwarunkowaniach</w:t>
      </w:r>
      <w:r w:rsidRPr="00A16902">
        <w:rPr>
          <w:rFonts w:ascii="Arial" w:hAnsi="Arial" w:cs="Arial"/>
          <w:color w:val="000000"/>
          <w:spacing w:val="4"/>
          <w:sz w:val="20"/>
          <w:szCs w:val="20"/>
        </w:rPr>
        <w:t>.</w:t>
      </w:r>
    </w:p>
    <w:p w14:paraId="14036ABE" w14:textId="25FCB5C4" w:rsidR="00847F38" w:rsidRPr="00DB70E9" w:rsidRDefault="001A1057" w:rsidP="00847F38">
      <w:pPr>
        <w:spacing w:after="240" w:line="240" w:lineRule="exact"/>
        <w:jc w:val="both"/>
        <w:outlineLvl w:val="0"/>
        <w:rPr>
          <w:rFonts w:ascii="Arial" w:hAnsi="Arial" w:cs="Arial"/>
          <w:bCs/>
          <w:iCs/>
          <w:spacing w:val="4"/>
          <w:sz w:val="20"/>
          <w:szCs w:val="20"/>
        </w:rPr>
      </w:pPr>
      <w:r>
        <w:rPr>
          <w:rFonts w:ascii="Arial" w:hAnsi="Arial" w:cs="Arial"/>
          <w:bCs/>
          <w:iCs/>
          <w:spacing w:val="4"/>
          <w:sz w:val="20"/>
          <w:szCs w:val="20"/>
        </w:rPr>
        <w:t xml:space="preserve">W uzasadnieniu </w:t>
      </w:r>
      <w:r w:rsidRPr="002B3150">
        <w:rPr>
          <w:rFonts w:ascii="Arial" w:hAnsi="Arial" w:cs="Arial"/>
          <w:bCs/>
          <w:i/>
          <w:spacing w:val="4"/>
          <w:sz w:val="20"/>
          <w:szCs w:val="20"/>
        </w:rPr>
        <w:t>postanowienia uzgadniającego</w:t>
      </w:r>
      <w:r>
        <w:rPr>
          <w:rFonts w:ascii="Arial" w:hAnsi="Arial" w:cs="Arial"/>
          <w:bCs/>
          <w:iCs/>
          <w:spacing w:val="4"/>
          <w:sz w:val="20"/>
          <w:szCs w:val="20"/>
        </w:rPr>
        <w:t xml:space="preserve"> organ </w:t>
      </w:r>
      <w:r w:rsidR="00BD1F67">
        <w:rPr>
          <w:rFonts w:ascii="Arial" w:hAnsi="Arial" w:cs="Arial"/>
          <w:bCs/>
          <w:iCs/>
          <w:spacing w:val="4"/>
          <w:sz w:val="20"/>
          <w:szCs w:val="20"/>
        </w:rPr>
        <w:t>środowiskowy</w:t>
      </w:r>
      <w:r>
        <w:rPr>
          <w:rFonts w:ascii="Arial" w:hAnsi="Arial" w:cs="Arial"/>
          <w:bCs/>
          <w:iCs/>
          <w:spacing w:val="4"/>
          <w:sz w:val="20"/>
          <w:szCs w:val="20"/>
        </w:rPr>
        <w:t xml:space="preserve"> </w:t>
      </w:r>
      <w:r w:rsidR="00BD1F67">
        <w:rPr>
          <w:rFonts w:ascii="Arial" w:hAnsi="Arial" w:cs="Arial"/>
          <w:bCs/>
          <w:iCs/>
          <w:spacing w:val="4"/>
          <w:sz w:val="20"/>
          <w:szCs w:val="20"/>
        </w:rPr>
        <w:t>zaznaczył</w:t>
      </w:r>
      <w:r>
        <w:rPr>
          <w:rFonts w:ascii="Arial" w:hAnsi="Arial" w:cs="Arial"/>
          <w:bCs/>
          <w:iCs/>
          <w:spacing w:val="4"/>
          <w:sz w:val="20"/>
          <w:szCs w:val="20"/>
        </w:rPr>
        <w:t>, że p</w:t>
      </w:r>
      <w:r w:rsidR="00847F38" w:rsidRPr="00DB70E9">
        <w:rPr>
          <w:rFonts w:ascii="Arial" w:hAnsi="Arial" w:cs="Arial"/>
          <w:bCs/>
          <w:iCs/>
          <w:spacing w:val="4"/>
          <w:sz w:val="20"/>
          <w:szCs w:val="20"/>
        </w:rPr>
        <w:t xml:space="preserve">rzedmiotowa estakada posiadać będzie długość </w:t>
      </w:r>
      <w:r w:rsidR="00850999">
        <w:rPr>
          <w:rFonts w:ascii="Arial" w:hAnsi="Arial" w:cs="Arial"/>
          <w:bCs/>
          <w:iCs/>
          <w:spacing w:val="4"/>
          <w:sz w:val="20"/>
          <w:szCs w:val="20"/>
        </w:rPr>
        <w:t>326</w:t>
      </w:r>
      <w:r w:rsidR="00847F38" w:rsidRPr="00DB70E9">
        <w:rPr>
          <w:rFonts w:ascii="Arial" w:hAnsi="Arial" w:cs="Arial"/>
          <w:bCs/>
          <w:iCs/>
          <w:spacing w:val="4"/>
          <w:sz w:val="20"/>
          <w:szCs w:val="20"/>
        </w:rPr>
        <w:t xml:space="preserve"> m, co oznacza, iż długość obiektu, w stosunku do wymagań zawartych w </w:t>
      </w:r>
      <w:r w:rsidR="00847F38" w:rsidRPr="00A16902">
        <w:rPr>
          <w:rFonts w:ascii="Arial" w:hAnsi="Arial" w:cs="Arial"/>
          <w:bCs/>
          <w:i/>
          <w:iCs/>
          <w:spacing w:val="4"/>
          <w:sz w:val="20"/>
          <w:szCs w:val="20"/>
        </w:rPr>
        <w:t>decyzji o środowiskowych uwarunkowaniach</w:t>
      </w:r>
      <w:r w:rsidR="00847F38" w:rsidRPr="001E2BF9">
        <w:rPr>
          <w:rFonts w:ascii="Arial" w:hAnsi="Arial" w:cs="Arial"/>
          <w:bCs/>
          <w:iCs/>
          <w:spacing w:val="4"/>
          <w:sz w:val="20"/>
          <w:szCs w:val="20"/>
        </w:rPr>
        <w:t xml:space="preserve">, została </w:t>
      </w:r>
      <w:r w:rsidR="00781538">
        <w:rPr>
          <w:rFonts w:ascii="Arial" w:hAnsi="Arial" w:cs="Arial"/>
          <w:bCs/>
          <w:iCs/>
          <w:spacing w:val="4"/>
          <w:sz w:val="20"/>
          <w:szCs w:val="20"/>
        </w:rPr>
        <w:t xml:space="preserve">skrócona </w:t>
      </w:r>
      <w:r w:rsidR="00847F38" w:rsidRPr="00DB70E9">
        <w:rPr>
          <w:rFonts w:ascii="Arial" w:hAnsi="Arial" w:cs="Arial"/>
          <w:bCs/>
          <w:iCs/>
          <w:spacing w:val="4"/>
          <w:sz w:val="20"/>
          <w:szCs w:val="20"/>
        </w:rPr>
        <w:t xml:space="preserve">o </w:t>
      </w:r>
      <w:r w:rsidR="001148B0">
        <w:rPr>
          <w:rFonts w:ascii="Arial" w:hAnsi="Arial" w:cs="Arial"/>
          <w:bCs/>
          <w:iCs/>
          <w:spacing w:val="4"/>
          <w:sz w:val="20"/>
          <w:szCs w:val="20"/>
        </w:rPr>
        <w:t>274</w:t>
      </w:r>
      <w:r w:rsidR="00847F38" w:rsidRPr="00DB70E9">
        <w:rPr>
          <w:rFonts w:ascii="Arial" w:hAnsi="Arial" w:cs="Arial"/>
          <w:bCs/>
          <w:iCs/>
          <w:spacing w:val="4"/>
          <w:sz w:val="20"/>
          <w:szCs w:val="20"/>
        </w:rPr>
        <w:t xml:space="preserve"> m. Tym samym</w:t>
      </w:r>
      <w:r w:rsidR="001148B0">
        <w:rPr>
          <w:rFonts w:ascii="Arial" w:hAnsi="Arial" w:cs="Arial"/>
          <w:bCs/>
          <w:iCs/>
          <w:spacing w:val="4"/>
          <w:sz w:val="20"/>
          <w:szCs w:val="20"/>
        </w:rPr>
        <w:t>,</w:t>
      </w:r>
      <w:r w:rsidR="00847F38" w:rsidRPr="00DB70E9">
        <w:rPr>
          <w:rFonts w:ascii="Arial" w:hAnsi="Arial" w:cs="Arial"/>
          <w:bCs/>
          <w:iCs/>
          <w:spacing w:val="4"/>
          <w:sz w:val="20"/>
          <w:szCs w:val="20"/>
        </w:rPr>
        <w:t xml:space="preserve"> całkowita szerokość przestrzeni dostępnej dla zwierząt wyniesie </w:t>
      </w:r>
      <w:r w:rsidR="001148B0">
        <w:rPr>
          <w:rFonts w:ascii="Arial" w:hAnsi="Arial" w:cs="Arial"/>
          <w:bCs/>
          <w:iCs/>
          <w:spacing w:val="4"/>
          <w:sz w:val="20"/>
          <w:szCs w:val="20"/>
        </w:rPr>
        <w:t>310</w:t>
      </w:r>
      <w:r w:rsidR="00847F38" w:rsidRPr="00DB70E9">
        <w:rPr>
          <w:rFonts w:ascii="Arial" w:hAnsi="Arial" w:cs="Arial"/>
          <w:bCs/>
          <w:iCs/>
          <w:spacing w:val="4"/>
          <w:sz w:val="20"/>
          <w:szCs w:val="20"/>
        </w:rPr>
        <w:t xml:space="preserve"> m. Jak wyjaśnił Regionalny Dyrektor </w:t>
      </w:r>
      <w:r w:rsidR="00781538">
        <w:rPr>
          <w:rFonts w:ascii="Arial" w:hAnsi="Arial" w:cs="Arial"/>
          <w:bCs/>
          <w:iCs/>
          <w:spacing w:val="4"/>
          <w:sz w:val="20"/>
          <w:szCs w:val="20"/>
        </w:rPr>
        <w:t xml:space="preserve">Ochrony Środowiska w Szczecinie, </w:t>
      </w:r>
      <w:r w:rsidR="00847F38" w:rsidRPr="00DB70E9">
        <w:rPr>
          <w:rFonts w:ascii="Arial" w:hAnsi="Arial" w:cs="Arial"/>
          <w:bCs/>
          <w:iCs/>
          <w:spacing w:val="4"/>
          <w:sz w:val="20"/>
          <w:szCs w:val="20"/>
        </w:rPr>
        <w:t>projektowana szerokość przejścia dla zwierząt znacząco przekracza zalecane według publikacji: Poradnik</w:t>
      </w:r>
      <w:r w:rsidR="00847F38" w:rsidRPr="00A16902">
        <w:rPr>
          <w:rFonts w:ascii="Arial" w:hAnsi="Arial" w:cs="Arial"/>
          <w:bCs/>
          <w:iCs/>
          <w:spacing w:val="4"/>
          <w:sz w:val="20"/>
          <w:szCs w:val="20"/>
        </w:rPr>
        <w:t xml:space="preserve"> projektowania przejść dla zwierząt i działań ograniczających śmiertelność fauny przy drogach</w:t>
      </w:r>
      <w:r w:rsidR="00847F38" w:rsidRPr="001E2BF9">
        <w:rPr>
          <w:rFonts w:ascii="Arial" w:hAnsi="Arial" w:cs="Arial"/>
          <w:bCs/>
          <w:iCs/>
          <w:spacing w:val="4"/>
          <w:sz w:val="20"/>
          <w:szCs w:val="20"/>
        </w:rPr>
        <w:t xml:space="preserve"> (Rafał T. Kurek, Warszawa 2010 r.)</w:t>
      </w:r>
      <w:r w:rsidR="00847F38" w:rsidRPr="00DB70E9">
        <w:rPr>
          <w:rFonts w:ascii="Arial" w:hAnsi="Arial" w:cs="Arial"/>
          <w:bCs/>
          <w:iCs/>
          <w:spacing w:val="4"/>
          <w:sz w:val="20"/>
          <w:szCs w:val="20"/>
        </w:rPr>
        <w:t xml:space="preserve"> minimalne 130 m dla tego typu obiektów projektowanych w krajobrazach naturalnych i p</w:t>
      </w:r>
      <w:r w:rsidR="00781538">
        <w:rPr>
          <w:rFonts w:ascii="Arial" w:hAnsi="Arial" w:cs="Arial"/>
          <w:bCs/>
          <w:iCs/>
          <w:spacing w:val="4"/>
          <w:sz w:val="20"/>
          <w:szCs w:val="20"/>
        </w:rPr>
        <w:t xml:space="preserve">ółnaturalnych lasów wchodzących </w:t>
      </w:r>
      <w:r w:rsidR="00847F38" w:rsidRPr="00DB70E9">
        <w:rPr>
          <w:rFonts w:ascii="Arial" w:hAnsi="Arial" w:cs="Arial"/>
          <w:bCs/>
          <w:iCs/>
          <w:spacing w:val="4"/>
          <w:sz w:val="20"/>
          <w:szCs w:val="20"/>
        </w:rPr>
        <w:t>w skład rozległych, niepodzielonych kompleksów leśnych. Zgodnie z zalec</w:t>
      </w:r>
      <w:r w:rsidR="00781538">
        <w:rPr>
          <w:rFonts w:ascii="Arial" w:hAnsi="Arial" w:cs="Arial"/>
          <w:bCs/>
          <w:iCs/>
          <w:spacing w:val="4"/>
          <w:sz w:val="20"/>
          <w:szCs w:val="20"/>
        </w:rPr>
        <w:t xml:space="preserve">eniami ww. literatury branżowej, </w:t>
      </w:r>
      <w:r w:rsidR="00847F38" w:rsidRPr="00DB70E9">
        <w:rPr>
          <w:rFonts w:ascii="Arial" w:hAnsi="Arial" w:cs="Arial"/>
          <w:bCs/>
          <w:iCs/>
          <w:spacing w:val="4"/>
          <w:sz w:val="20"/>
          <w:szCs w:val="20"/>
        </w:rPr>
        <w:t>projektowane estakady powinny mieć wspó</w:t>
      </w:r>
      <w:r w:rsidR="00781538">
        <w:rPr>
          <w:rFonts w:ascii="Arial" w:hAnsi="Arial" w:cs="Arial"/>
          <w:bCs/>
          <w:iCs/>
          <w:spacing w:val="4"/>
          <w:sz w:val="20"/>
          <w:szCs w:val="20"/>
        </w:rPr>
        <w:t xml:space="preserve">łczynnik ciasnoty powyżej </w:t>
      </w:r>
      <w:r w:rsidR="001148B0">
        <w:rPr>
          <w:rFonts w:ascii="Arial" w:hAnsi="Arial" w:cs="Arial"/>
          <w:bCs/>
          <w:iCs/>
          <w:spacing w:val="4"/>
          <w:sz w:val="20"/>
          <w:szCs w:val="20"/>
        </w:rPr>
        <w:t>6,0</w:t>
      </w:r>
      <w:r w:rsidR="00781538">
        <w:rPr>
          <w:rFonts w:ascii="Arial" w:hAnsi="Arial" w:cs="Arial"/>
          <w:bCs/>
          <w:iCs/>
          <w:spacing w:val="4"/>
          <w:sz w:val="20"/>
          <w:szCs w:val="20"/>
        </w:rPr>
        <w:t xml:space="preserve">, </w:t>
      </w:r>
      <w:r w:rsidR="00154F23">
        <w:rPr>
          <w:rFonts w:ascii="Arial" w:hAnsi="Arial" w:cs="Arial"/>
          <w:bCs/>
          <w:iCs/>
          <w:spacing w:val="4"/>
          <w:sz w:val="20"/>
          <w:szCs w:val="20"/>
        </w:rPr>
        <w:t xml:space="preserve">a projektowana estakada </w:t>
      </w:r>
      <w:r w:rsidR="001148B0">
        <w:rPr>
          <w:rFonts w:ascii="Arial" w:hAnsi="Arial" w:cs="Arial"/>
          <w:bCs/>
          <w:iCs/>
          <w:spacing w:val="4"/>
          <w:sz w:val="20"/>
          <w:szCs w:val="20"/>
        </w:rPr>
        <w:t>–</w:t>
      </w:r>
      <w:r w:rsidR="00847F38" w:rsidRPr="00DB70E9">
        <w:rPr>
          <w:rFonts w:ascii="Arial" w:hAnsi="Arial" w:cs="Arial"/>
          <w:bCs/>
          <w:iCs/>
          <w:spacing w:val="4"/>
          <w:sz w:val="20"/>
          <w:szCs w:val="20"/>
        </w:rPr>
        <w:t xml:space="preserve"> jak wyjaśnił organ środowiskowy na str. </w:t>
      </w:r>
      <w:r w:rsidR="001148B0">
        <w:rPr>
          <w:rFonts w:ascii="Arial" w:hAnsi="Arial" w:cs="Arial"/>
          <w:bCs/>
          <w:iCs/>
          <w:spacing w:val="4"/>
          <w:sz w:val="20"/>
          <w:szCs w:val="20"/>
        </w:rPr>
        <w:t>34</w:t>
      </w:r>
      <w:r w:rsidR="00847F38" w:rsidRPr="00DB70E9">
        <w:rPr>
          <w:rFonts w:ascii="Arial" w:hAnsi="Arial" w:cs="Arial"/>
          <w:bCs/>
          <w:iCs/>
          <w:spacing w:val="4"/>
          <w:sz w:val="20"/>
          <w:szCs w:val="20"/>
        </w:rPr>
        <w:t xml:space="preserve"> </w:t>
      </w:r>
      <w:r w:rsidR="00847F38" w:rsidRPr="00A16902">
        <w:rPr>
          <w:rFonts w:ascii="Arial" w:hAnsi="Arial" w:cs="Arial"/>
          <w:bCs/>
          <w:i/>
          <w:iCs/>
          <w:spacing w:val="4"/>
          <w:sz w:val="20"/>
          <w:szCs w:val="20"/>
        </w:rPr>
        <w:t>postanowienia uzgadniającego</w:t>
      </w:r>
      <w:r w:rsidR="00781538">
        <w:rPr>
          <w:rFonts w:ascii="Arial" w:hAnsi="Arial" w:cs="Arial"/>
          <w:bCs/>
          <w:iCs/>
          <w:spacing w:val="4"/>
          <w:sz w:val="20"/>
          <w:szCs w:val="20"/>
        </w:rPr>
        <w:t xml:space="preserve"> </w:t>
      </w:r>
      <w:r w:rsidR="001148B0">
        <w:rPr>
          <w:rFonts w:ascii="Arial" w:hAnsi="Arial" w:cs="Arial"/>
          <w:bCs/>
          <w:iCs/>
          <w:spacing w:val="4"/>
          <w:sz w:val="20"/>
          <w:szCs w:val="20"/>
        </w:rPr>
        <w:t>–</w:t>
      </w:r>
      <w:r w:rsidR="00781538">
        <w:rPr>
          <w:rFonts w:ascii="Arial" w:hAnsi="Arial" w:cs="Arial"/>
          <w:bCs/>
          <w:iCs/>
          <w:spacing w:val="4"/>
          <w:sz w:val="20"/>
          <w:szCs w:val="20"/>
        </w:rPr>
        <w:t xml:space="preserve"> </w:t>
      </w:r>
      <w:r w:rsidR="00847F38" w:rsidRPr="00DB70E9">
        <w:rPr>
          <w:rFonts w:ascii="Arial" w:hAnsi="Arial" w:cs="Arial"/>
          <w:bCs/>
          <w:iCs/>
          <w:spacing w:val="4"/>
          <w:sz w:val="20"/>
          <w:szCs w:val="20"/>
        </w:rPr>
        <w:t xml:space="preserve">o długości </w:t>
      </w:r>
      <w:r w:rsidR="001148B0">
        <w:rPr>
          <w:rFonts w:ascii="Arial" w:hAnsi="Arial" w:cs="Arial"/>
          <w:bCs/>
          <w:iCs/>
          <w:spacing w:val="4"/>
          <w:sz w:val="20"/>
          <w:szCs w:val="20"/>
        </w:rPr>
        <w:t>326</w:t>
      </w:r>
      <w:r w:rsidR="00847F38" w:rsidRPr="00DB70E9">
        <w:rPr>
          <w:rFonts w:ascii="Arial" w:hAnsi="Arial" w:cs="Arial"/>
          <w:bCs/>
          <w:iCs/>
          <w:spacing w:val="4"/>
          <w:sz w:val="20"/>
          <w:szCs w:val="20"/>
        </w:rPr>
        <w:t xml:space="preserve"> m spełnia ten warunek z nadmiarem. Tym samym zmniejszenie szerokości przywołanego przejścia, przy zachowaniu jego pierwotnej lokalizacji </w:t>
      </w:r>
      <w:r w:rsidR="001148B0">
        <w:rPr>
          <w:rFonts w:ascii="Arial" w:hAnsi="Arial" w:cs="Arial"/>
          <w:bCs/>
          <w:iCs/>
          <w:spacing w:val="4"/>
          <w:sz w:val="20"/>
          <w:szCs w:val="20"/>
        </w:rPr>
        <w:t>–</w:t>
      </w:r>
      <w:r w:rsidR="00847F38" w:rsidRPr="00DB70E9">
        <w:rPr>
          <w:rFonts w:ascii="Arial" w:hAnsi="Arial" w:cs="Arial"/>
          <w:bCs/>
          <w:iCs/>
          <w:spacing w:val="4"/>
          <w:sz w:val="20"/>
          <w:szCs w:val="20"/>
        </w:rPr>
        <w:t xml:space="preserve"> w ocenie Regionalnego Dyrektora Ochrony Środowiska w Szczecinie </w:t>
      </w:r>
      <w:r w:rsidR="001148B0">
        <w:rPr>
          <w:rFonts w:ascii="Arial" w:hAnsi="Arial" w:cs="Arial"/>
          <w:bCs/>
          <w:iCs/>
          <w:spacing w:val="4"/>
          <w:sz w:val="20"/>
          <w:szCs w:val="20"/>
        </w:rPr>
        <w:t>–</w:t>
      </w:r>
      <w:r w:rsidR="00847F38" w:rsidRPr="00DB70E9">
        <w:rPr>
          <w:rFonts w:ascii="Arial" w:hAnsi="Arial" w:cs="Arial"/>
          <w:bCs/>
          <w:iCs/>
          <w:spacing w:val="4"/>
          <w:sz w:val="20"/>
          <w:szCs w:val="20"/>
        </w:rPr>
        <w:t xml:space="preserve"> pozostanie bez wpływu na migrację zwierząt.</w:t>
      </w:r>
    </w:p>
    <w:p w14:paraId="6222BF22" w14:textId="5EDF8913" w:rsidR="00781538"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bCs/>
          <w:i/>
          <w:iCs/>
          <w:spacing w:val="4"/>
          <w:sz w:val="20"/>
          <w:szCs w:val="20"/>
        </w:rPr>
        <w:t xml:space="preserve">Stowarzyszenie </w:t>
      </w:r>
      <w:r w:rsidRPr="00DB70E9">
        <w:rPr>
          <w:rFonts w:ascii="Arial" w:hAnsi="Arial" w:cs="Arial"/>
          <w:bCs/>
          <w:iCs/>
          <w:spacing w:val="4"/>
          <w:sz w:val="20"/>
          <w:szCs w:val="20"/>
        </w:rPr>
        <w:t>wysuwa</w:t>
      </w:r>
      <w:r w:rsidRPr="00DB70E9">
        <w:rPr>
          <w:rFonts w:ascii="Arial" w:hAnsi="Arial" w:cs="Arial"/>
          <w:bCs/>
          <w:iCs/>
          <w:color w:val="FF0000"/>
          <w:spacing w:val="4"/>
          <w:sz w:val="20"/>
          <w:szCs w:val="20"/>
        </w:rPr>
        <w:t xml:space="preserve"> </w:t>
      </w:r>
      <w:r w:rsidR="001148B0" w:rsidRPr="00DB70E9">
        <w:rPr>
          <w:rFonts w:ascii="Arial" w:hAnsi="Arial" w:cs="Arial"/>
          <w:bCs/>
          <w:iCs/>
          <w:spacing w:val="4"/>
          <w:sz w:val="20"/>
          <w:szCs w:val="20"/>
        </w:rPr>
        <w:t xml:space="preserve">natomiast niepoparty żadnymi dowodami </w:t>
      </w:r>
      <w:r w:rsidRPr="00DB70E9">
        <w:rPr>
          <w:rFonts w:ascii="Arial" w:hAnsi="Arial" w:cs="Arial"/>
          <w:bCs/>
          <w:iCs/>
          <w:spacing w:val="4"/>
          <w:sz w:val="20"/>
          <w:szCs w:val="20"/>
        </w:rPr>
        <w:t xml:space="preserve">wniosek, iż </w:t>
      </w:r>
      <w:r w:rsidR="00BB39C8">
        <w:rPr>
          <w:rFonts w:ascii="Arial" w:hAnsi="Arial" w:cs="Arial"/>
          <w:bCs/>
          <w:iCs/>
          <w:spacing w:val="4"/>
          <w:sz w:val="20"/>
          <w:szCs w:val="20"/>
        </w:rPr>
        <w:t xml:space="preserve">organ środowiskowy nie zbadał w ogóle, czy </w:t>
      </w:r>
      <w:r w:rsidRPr="00DB70E9">
        <w:rPr>
          <w:rFonts w:ascii="Arial" w:hAnsi="Arial" w:cs="Arial"/>
          <w:bCs/>
          <w:iCs/>
          <w:spacing w:val="4"/>
          <w:sz w:val="20"/>
          <w:szCs w:val="20"/>
        </w:rPr>
        <w:t xml:space="preserve">skrócenie estakady </w:t>
      </w:r>
      <w:r w:rsidR="001148B0" w:rsidRPr="00C92673">
        <w:rPr>
          <w:rFonts w:ascii="Arial" w:hAnsi="Arial" w:cs="Arial"/>
          <w:color w:val="000000"/>
          <w:spacing w:val="4"/>
          <w:sz w:val="20"/>
          <w:szCs w:val="20"/>
        </w:rPr>
        <w:t>ES-39.1</w:t>
      </w:r>
      <w:r w:rsidR="001148B0">
        <w:rPr>
          <w:rFonts w:ascii="Arial" w:hAnsi="Arial" w:cs="Arial"/>
          <w:color w:val="000000"/>
          <w:spacing w:val="4"/>
          <w:sz w:val="20"/>
          <w:szCs w:val="20"/>
        </w:rPr>
        <w:t xml:space="preserve"> </w:t>
      </w:r>
      <w:r w:rsidR="00BB39C8">
        <w:rPr>
          <w:rFonts w:ascii="Arial" w:hAnsi="Arial" w:cs="Arial"/>
          <w:color w:val="000000"/>
          <w:spacing w:val="4"/>
          <w:sz w:val="20"/>
          <w:szCs w:val="20"/>
        </w:rPr>
        <w:t>b</w:t>
      </w:r>
      <w:r w:rsidRPr="00DB70E9">
        <w:rPr>
          <w:rFonts w:ascii="Arial" w:hAnsi="Arial" w:cs="Arial"/>
          <w:bCs/>
          <w:iCs/>
          <w:spacing w:val="4"/>
          <w:sz w:val="20"/>
          <w:szCs w:val="20"/>
        </w:rPr>
        <w:t>ędzie zapewniało swobodn</w:t>
      </w:r>
      <w:r w:rsidR="00BB39C8">
        <w:rPr>
          <w:rFonts w:ascii="Arial" w:hAnsi="Arial" w:cs="Arial"/>
          <w:bCs/>
          <w:iCs/>
          <w:spacing w:val="4"/>
          <w:sz w:val="20"/>
          <w:szCs w:val="20"/>
        </w:rPr>
        <w:t>ą</w:t>
      </w:r>
      <w:r w:rsidRPr="00DB70E9">
        <w:rPr>
          <w:rFonts w:ascii="Arial" w:hAnsi="Arial" w:cs="Arial"/>
          <w:bCs/>
          <w:iCs/>
          <w:spacing w:val="4"/>
          <w:sz w:val="20"/>
          <w:szCs w:val="20"/>
        </w:rPr>
        <w:t xml:space="preserve"> migracj</w:t>
      </w:r>
      <w:r w:rsidR="00BB39C8">
        <w:rPr>
          <w:rFonts w:ascii="Arial" w:hAnsi="Arial" w:cs="Arial"/>
          <w:bCs/>
          <w:iCs/>
          <w:spacing w:val="4"/>
          <w:sz w:val="20"/>
          <w:szCs w:val="20"/>
        </w:rPr>
        <w:t>ę dziko żyjących</w:t>
      </w:r>
      <w:r w:rsidRPr="00DB70E9">
        <w:rPr>
          <w:rFonts w:ascii="Arial" w:hAnsi="Arial" w:cs="Arial"/>
          <w:bCs/>
          <w:iCs/>
          <w:spacing w:val="4"/>
          <w:sz w:val="20"/>
          <w:szCs w:val="20"/>
        </w:rPr>
        <w:t xml:space="preserve"> zwierząt i skutecznie minimalizowało barierowe oddziaływani</w:t>
      </w:r>
      <w:r w:rsidR="00BB39C8">
        <w:rPr>
          <w:rFonts w:ascii="Arial" w:hAnsi="Arial" w:cs="Arial"/>
          <w:bCs/>
          <w:iCs/>
          <w:spacing w:val="4"/>
          <w:sz w:val="20"/>
          <w:szCs w:val="20"/>
        </w:rPr>
        <w:t>e</w:t>
      </w:r>
      <w:r w:rsidRPr="00DB70E9">
        <w:rPr>
          <w:rFonts w:ascii="Arial" w:hAnsi="Arial" w:cs="Arial"/>
          <w:bCs/>
          <w:iCs/>
          <w:spacing w:val="4"/>
          <w:sz w:val="20"/>
          <w:szCs w:val="20"/>
        </w:rPr>
        <w:t xml:space="preserve"> inwestycji. </w:t>
      </w:r>
      <w:r w:rsidR="00BB39C8">
        <w:rPr>
          <w:rFonts w:ascii="Arial" w:hAnsi="Arial" w:cs="Arial"/>
          <w:bCs/>
          <w:iCs/>
          <w:spacing w:val="4"/>
          <w:sz w:val="20"/>
          <w:szCs w:val="20"/>
        </w:rPr>
        <w:t xml:space="preserve">Podkreślenia wymaga, </w:t>
      </w:r>
      <w:r w:rsidR="00BB39C8">
        <w:rPr>
          <w:rFonts w:ascii="Arial" w:hAnsi="Arial" w:cs="Arial"/>
          <w:bCs/>
          <w:iCs/>
          <w:spacing w:val="4"/>
          <w:sz w:val="20"/>
          <w:szCs w:val="20"/>
        </w:rPr>
        <w:br/>
        <w:t>że wyłącznie</w:t>
      </w:r>
      <w:r w:rsidRPr="00DB70E9">
        <w:rPr>
          <w:rFonts w:ascii="Arial" w:hAnsi="Arial" w:cs="Arial"/>
          <w:bCs/>
          <w:iCs/>
          <w:spacing w:val="4"/>
          <w:sz w:val="20"/>
          <w:szCs w:val="20"/>
        </w:rPr>
        <w:t xml:space="preserve"> kontrraportem można byłoby podważyć ustalenia </w:t>
      </w:r>
      <w:r w:rsidRPr="00217516">
        <w:rPr>
          <w:rFonts w:ascii="Arial" w:hAnsi="Arial" w:cs="Arial"/>
          <w:bCs/>
          <w:i/>
          <w:spacing w:val="4"/>
          <w:sz w:val="20"/>
          <w:szCs w:val="20"/>
        </w:rPr>
        <w:t>raportu</w:t>
      </w:r>
      <w:r w:rsidR="00217516" w:rsidRPr="00217516">
        <w:rPr>
          <w:rFonts w:ascii="Arial" w:hAnsi="Arial" w:cs="Arial"/>
          <w:bCs/>
          <w:i/>
          <w:spacing w:val="4"/>
          <w:sz w:val="20"/>
          <w:szCs w:val="20"/>
        </w:rPr>
        <w:t xml:space="preserve"> ooś</w:t>
      </w:r>
      <w:r w:rsidRPr="00DB70E9">
        <w:rPr>
          <w:rFonts w:ascii="Arial" w:hAnsi="Arial" w:cs="Arial"/>
          <w:bCs/>
          <w:iCs/>
          <w:spacing w:val="4"/>
          <w:sz w:val="20"/>
          <w:szCs w:val="20"/>
        </w:rPr>
        <w:t xml:space="preserve"> przedłożonego przez </w:t>
      </w:r>
      <w:r w:rsidRPr="00DB70E9">
        <w:rPr>
          <w:rFonts w:ascii="Arial" w:hAnsi="Arial" w:cs="Arial"/>
          <w:bCs/>
          <w:i/>
          <w:iCs/>
          <w:spacing w:val="4"/>
          <w:sz w:val="20"/>
          <w:szCs w:val="20"/>
        </w:rPr>
        <w:t>inwestora</w:t>
      </w:r>
      <w:r w:rsidRPr="00DB70E9">
        <w:rPr>
          <w:rFonts w:ascii="Arial" w:hAnsi="Arial" w:cs="Arial"/>
          <w:bCs/>
          <w:iCs/>
          <w:spacing w:val="4"/>
          <w:sz w:val="20"/>
          <w:szCs w:val="20"/>
        </w:rPr>
        <w:t xml:space="preserve">. Podważenie jego ustaleń mogłoby nastąpić jedynie, co do zasady, przez przedstawienie równie kompleksowej analizy uwarunkowań przyrodniczych, sporządzonej przez specjalistów posiadających wiedzę w danej dziedzinie, której wnioski pozostawałyby w rażącej sprzeczności do tych zawartych w raporcie przedłożonym przez </w:t>
      </w:r>
      <w:r w:rsidRPr="00A16902">
        <w:rPr>
          <w:rFonts w:ascii="Arial" w:hAnsi="Arial" w:cs="Arial"/>
          <w:bCs/>
          <w:i/>
          <w:iCs/>
          <w:spacing w:val="4"/>
          <w:sz w:val="20"/>
          <w:szCs w:val="20"/>
        </w:rPr>
        <w:t>inwestora</w:t>
      </w:r>
      <w:r w:rsidRPr="001E2BF9">
        <w:rPr>
          <w:rFonts w:ascii="Arial" w:hAnsi="Arial" w:cs="Arial"/>
          <w:bCs/>
          <w:iCs/>
          <w:spacing w:val="4"/>
          <w:sz w:val="20"/>
          <w:szCs w:val="20"/>
        </w:rPr>
        <w:t xml:space="preserve"> (por. wyroki Naczelnego Sądu Administracyjnego </w:t>
      </w:r>
      <w:r w:rsidR="00217516">
        <w:rPr>
          <w:rFonts w:ascii="Arial" w:hAnsi="Arial" w:cs="Arial"/>
          <w:bCs/>
          <w:iCs/>
          <w:spacing w:val="4"/>
          <w:sz w:val="20"/>
          <w:szCs w:val="20"/>
        </w:rPr>
        <w:br/>
      </w:r>
      <w:r w:rsidRPr="00DB70E9">
        <w:rPr>
          <w:rFonts w:ascii="Arial" w:hAnsi="Arial" w:cs="Arial"/>
          <w:bCs/>
          <w:iCs/>
          <w:spacing w:val="4"/>
          <w:sz w:val="20"/>
          <w:szCs w:val="20"/>
        </w:rPr>
        <w:t xml:space="preserve">z dnia 24 listopada 2021 r., sygn. akt II OSK 1674/21, z dnia 25 lutego 2015 r., sygn. akt II OSK 1642/13 i z dnia 20 marca 2014 r., sygn. akt II OSK 2564/12, opubl. Centralna Baza Orzeczeń Sądów Administracyjnych). </w:t>
      </w:r>
    </w:p>
    <w:p w14:paraId="6A0B7076" w14:textId="68EF503A" w:rsidR="00847F38"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bCs/>
          <w:iCs/>
          <w:spacing w:val="4"/>
          <w:sz w:val="20"/>
          <w:szCs w:val="20"/>
        </w:rPr>
        <w:t xml:space="preserve">W niniejszej sprawie </w:t>
      </w:r>
      <w:r w:rsidRPr="00A16902">
        <w:rPr>
          <w:rFonts w:ascii="Arial" w:hAnsi="Arial" w:cs="Arial"/>
          <w:bCs/>
          <w:i/>
          <w:iCs/>
          <w:spacing w:val="4"/>
          <w:sz w:val="20"/>
          <w:szCs w:val="20"/>
        </w:rPr>
        <w:t>Stowarzyszenie</w:t>
      </w:r>
      <w:r w:rsidRPr="001E2BF9">
        <w:rPr>
          <w:rFonts w:ascii="Arial" w:hAnsi="Arial" w:cs="Arial"/>
          <w:bCs/>
          <w:iCs/>
          <w:spacing w:val="4"/>
          <w:sz w:val="20"/>
          <w:szCs w:val="20"/>
        </w:rPr>
        <w:t xml:space="preserve"> „kontrraportu” </w:t>
      </w:r>
      <w:r w:rsidRPr="00DB70E9">
        <w:rPr>
          <w:rFonts w:ascii="Arial" w:hAnsi="Arial" w:cs="Arial"/>
          <w:bCs/>
          <w:iCs/>
          <w:spacing w:val="4"/>
          <w:sz w:val="20"/>
          <w:szCs w:val="20"/>
        </w:rPr>
        <w:t xml:space="preserve">(tj. opracowania o cechach raportu) nie przedłożyło. Natomiast w realiach niniejszej sprawy wyspecjalizowany do tego organ – organ środowiskowy, uznał przyjęte rozwiązania w </w:t>
      </w:r>
      <w:r w:rsidRPr="00DB70E9">
        <w:rPr>
          <w:rFonts w:ascii="Arial" w:hAnsi="Arial" w:cs="Arial"/>
          <w:bCs/>
          <w:i/>
          <w:iCs/>
          <w:spacing w:val="4"/>
          <w:sz w:val="20"/>
          <w:szCs w:val="20"/>
        </w:rPr>
        <w:t>raporcie ooś</w:t>
      </w:r>
      <w:r w:rsidR="00781538">
        <w:rPr>
          <w:rFonts w:ascii="Arial" w:hAnsi="Arial" w:cs="Arial"/>
          <w:bCs/>
          <w:iCs/>
          <w:spacing w:val="4"/>
          <w:sz w:val="20"/>
          <w:szCs w:val="20"/>
        </w:rPr>
        <w:t xml:space="preserve"> </w:t>
      </w:r>
      <w:r w:rsidRPr="00DB70E9">
        <w:rPr>
          <w:rFonts w:ascii="Arial" w:hAnsi="Arial" w:cs="Arial"/>
          <w:bCs/>
          <w:iCs/>
          <w:spacing w:val="4"/>
          <w:sz w:val="20"/>
          <w:szCs w:val="20"/>
        </w:rPr>
        <w:t>i jego uzupełnieniach za wystarczające i adekwatne.</w:t>
      </w:r>
    </w:p>
    <w:p w14:paraId="6B0C596B" w14:textId="1DA4AC02" w:rsidR="00087CD6" w:rsidRDefault="00087CD6" w:rsidP="00087CD6">
      <w:pPr>
        <w:spacing w:after="240" w:line="240" w:lineRule="exact"/>
        <w:jc w:val="both"/>
        <w:outlineLvl w:val="0"/>
        <w:rPr>
          <w:rFonts w:ascii="Arial" w:hAnsi="Arial" w:cs="Arial"/>
          <w:bCs/>
          <w:iCs/>
          <w:spacing w:val="4"/>
          <w:sz w:val="20"/>
          <w:szCs w:val="20"/>
        </w:rPr>
      </w:pPr>
      <w:r>
        <w:rPr>
          <w:rFonts w:ascii="Arial" w:hAnsi="Arial" w:cs="Arial"/>
          <w:spacing w:val="4"/>
          <w:sz w:val="20"/>
          <w:szCs w:val="20"/>
        </w:rPr>
        <w:t>Na marginesie wskazać również można</w:t>
      </w:r>
      <w:r w:rsidRPr="006D6634">
        <w:rPr>
          <w:rFonts w:ascii="Arial" w:hAnsi="Arial" w:cs="Arial"/>
          <w:spacing w:val="4"/>
          <w:sz w:val="20"/>
          <w:szCs w:val="20"/>
        </w:rPr>
        <w:t xml:space="preserve">, iż jak wynika ze stanowiska autorów </w:t>
      </w:r>
      <w:r w:rsidRPr="006D6634">
        <w:rPr>
          <w:rFonts w:ascii="Arial" w:hAnsi="Arial" w:cs="Arial"/>
          <w:bCs/>
          <w:i/>
          <w:spacing w:val="4"/>
          <w:sz w:val="20"/>
          <w:szCs w:val="20"/>
          <w:lang w:bidi="pl-PL"/>
        </w:rPr>
        <w:t>raportu ooś</w:t>
      </w:r>
      <w:r w:rsidRPr="006D6634">
        <w:rPr>
          <w:rFonts w:ascii="Arial" w:hAnsi="Arial" w:cs="Arial"/>
          <w:bCs/>
          <w:spacing w:val="4"/>
          <w:sz w:val="20"/>
          <w:szCs w:val="20"/>
          <w:lang w:bidi="pl-PL"/>
        </w:rPr>
        <w:t xml:space="preserve"> </w:t>
      </w:r>
      <w:r w:rsidRPr="006D6634">
        <w:rPr>
          <w:rFonts w:ascii="Arial" w:hAnsi="Arial" w:cs="Arial"/>
          <w:spacing w:val="4"/>
          <w:sz w:val="20"/>
          <w:szCs w:val="20"/>
        </w:rPr>
        <w:t xml:space="preserve">przedłożonego w toku postępowania odwoławczego przy piśmie </w:t>
      </w:r>
      <w:r w:rsidRPr="006D6634">
        <w:rPr>
          <w:rFonts w:ascii="Arial" w:hAnsi="Arial" w:cs="Arial"/>
          <w:i/>
          <w:iCs/>
          <w:spacing w:val="4"/>
          <w:sz w:val="20"/>
          <w:szCs w:val="20"/>
        </w:rPr>
        <w:t>inwestora</w:t>
      </w:r>
      <w:r w:rsidRPr="006D6634">
        <w:rPr>
          <w:rFonts w:ascii="Arial" w:hAnsi="Arial" w:cs="Arial"/>
          <w:spacing w:val="4"/>
          <w:sz w:val="20"/>
          <w:szCs w:val="20"/>
        </w:rPr>
        <w:t xml:space="preserve"> z dnia 20 grudnia 2021 r., znak: </w:t>
      </w:r>
      <w:r w:rsidRPr="006D6634">
        <w:rPr>
          <w:rFonts w:ascii="Arial" w:hAnsi="Arial" w:cs="Arial"/>
          <w:spacing w:val="4"/>
          <w:sz w:val="20"/>
          <w:szCs w:val="20"/>
        </w:rPr>
        <w:br/>
        <w:t xml:space="preserve">PR-786/20-289/ŁG-ZD1 (stanowiącym odpowiedź na wezwanie </w:t>
      </w:r>
      <w:r w:rsidRPr="006D6634">
        <w:rPr>
          <w:rFonts w:ascii="Arial" w:hAnsi="Arial" w:cs="Arial"/>
          <w:i/>
          <w:iCs/>
          <w:spacing w:val="4"/>
          <w:sz w:val="20"/>
          <w:szCs w:val="20"/>
        </w:rPr>
        <w:t>Ministra</w:t>
      </w:r>
      <w:r w:rsidRPr="006D6634">
        <w:rPr>
          <w:rFonts w:ascii="Arial" w:hAnsi="Arial" w:cs="Arial"/>
          <w:spacing w:val="4"/>
          <w:sz w:val="20"/>
          <w:szCs w:val="20"/>
        </w:rPr>
        <w:t xml:space="preserve"> z dnia 16 listopada 2021 r., znak: DLI-III.7621.30.2021.KS.10), wskutek przeprowadzenia ponownej oceny oddziaływania planowanego przedsięwzięcia na środowisko – w myśl zapisów </w:t>
      </w:r>
      <w:r w:rsidRPr="006D6634">
        <w:rPr>
          <w:rFonts w:ascii="Arial" w:hAnsi="Arial" w:cs="Arial"/>
          <w:i/>
          <w:iCs/>
          <w:spacing w:val="4"/>
          <w:sz w:val="20"/>
          <w:szCs w:val="20"/>
        </w:rPr>
        <w:t>postanowienia uzgadniającego</w:t>
      </w:r>
      <w:r w:rsidRPr="006D6634">
        <w:rPr>
          <w:rFonts w:ascii="Arial" w:hAnsi="Arial" w:cs="Arial"/>
          <w:spacing w:val="4"/>
          <w:sz w:val="20"/>
          <w:szCs w:val="20"/>
        </w:rPr>
        <w:t xml:space="preserve"> – zaprojektowano więcej obiektów służących migracji zwierząt niż wynikało to z zapisów samej tylko </w:t>
      </w:r>
      <w:r w:rsidRPr="006D6634">
        <w:rPr>
          <w:rFonts w:ascii="Arial" w:hAnsi="Arial" w:cs="Arial"/>
          <w:i/>
          <w:iCs/>
          <w:spacing w:val="4"/>
          <w:sz w:val="20"/>
          <w:szCs w:val="20"/>
        </w:rPr>
        <w:t>decyzji o środowiskowych uwarunkowaniach</w:t>
      </w:r>
      <w:r w:rsidRPr="006D6634">
        <w:rPr>
          <w:rFonts w:ascii="Arial" w:hAnsi="Arial" w:cs="Arial"/>
          <w:spacing w:val="4"/>
          <w:sz w:val="20"/>
          <w:szCs w:val="20"/>
        </w:rPr>
        <w:t xml:space="preserve"> </w:t>
      </w:r>
      <w:r w:rsidRPr="006D6634">
        <w:rPr>
          <w:rFonts w:ascii="Arial" w:hAnsi="Arial" w:cs="Arial"/>
          <w:bCs/>
          <w:spacing w:val="4"/>
          <w:sz w:val="20"/>
          <w:szCs w:val="20"/>
        </w:rPr>
        <w:t>i w wielu miejscach na przebiegu trasy poprawiono warunki możliwości migracji zwierząt (np. płazów) poprzez dodanie (bądź dostosowanie) dodatkowych przepustów lub poprawiono warunki ich bytowania poprzez zaprojektowanie zbiorników zastępczych.</w:t>
      </w:r>
    </w:p>
    <w:p w14:paraId="062DCD05" w14:textId="3F3C44AB" w:rsidR="00847F38" w:rsidRPr="00154F23"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iCs/>
          <w:spacing w:val="4"/>
          <w:sz w:val="20"/>
          <w:szCs w:val="20"/>
        </w:rPr>
        <w:t xml:space="preserve">Odnosząc się do zarzutu </w:t>
      </w:r>
      <w:r w:rsidRPr="00A16902">
        <w:rPr>
          <w:rFonts w:ascii="Arial" w:hAnsi="Arial" w:cs="Arial"/>
          <w:bCs/>
          <w:i/>
          <w:iCs/>
          <w:spacing w:val="4"/>
          <w:sz w:val="20"/>
          <w:szCs w:val="20"/>
        </w:rPr>
        <w:t>Stowarzyszenia</w:t>
      </w:r>
      <w:r w:rsidRPr="001E2BF9">
        <w:rPr>
          <w:rFonts w:ascii="Arial" w:hAnsi="Arial" w:cs="Arial"/>
          <w:bCs/>
          <w:iCs/>
          <w:spacing w:val="4"/>
          <w:sz w:val="20"/>
          <w:szCs w:val="20"/>
        </w:rPr>
        <w:t xml:space="preserve"> dotyczącego naruszenia </w:t>
      </w:r>
      <w:r w:rsidRPr="00A16902">
        <w:rPr>
          <w:rFonts w:ascii="Arial" w:hAnsi="Arial" w:cs="Arial"/>
          <w:bCs/>
          <w:spacing w:val="4"/>
          <w:sz w:val="20"/>
          <w:szCs w:val="20"/>
        </w:rPr>
        <w:t xml:space="preserve">art. 11f ust. 1 pkt 3 </w:t>
      </w:r>
      <w:r w:rsidRPr="00A16902">
        <w:rPr>
          <w:rFonts w:ascii="Arial" w:hAnsi="Arial" w:cs="Arial"/>
          <w:bCs/>
          <w:i/>
          <w:spacing w:val="4"/>
          <w:sz w:val="20"/>
          <w:szCs w:val="20"/>
        </w:rPr>
        <w:t>specustawy drogowej</w:t>
      </w:r>
      <w:r w:rsidRPr="00A16902">
        <w:rPr>
          <w:rFonts w:ascii="Arial" w:hAnsi="Arial" w:cs="Arial"/>
          <w:bCs/>
          <w:spacing w:val="4"/>
          <w:sz w:val="20"/>
          <w:szCs w:val="20"/>
        </w:rPr>
        <w:t xml:space="preserve">, poprzez brak określenia warunków wynikających z potrzeb ochrony środowiska, zwłaszcza warunków, które winny być przeniesione z </w:t>
      </w:r>
      <w:r w:rsidRPr="00A16902">
        <w:rPr>
          <w:rFonts w:ascii="Arial" w:hAnsi="Arial" w:cs="Arial"/>
          <w:bCs/>
          <w:i/>
          <w:spacing w:val="4"/>
          <w:sz w:val="20"/>
          <w:szCs w:val="20"/>
        </w:rPr>
        <w:t>decyzji o środowiskowych uwarunkowaniach</w:t>
      </w:r>
      <w:r w:rsidR="00154F23">
        <w:rPr>
          <w:rFonts w:ascii="Arial" w:hAnsi="Arial" w:cs="Arial"/>
          <w:bCs/>
          <w:spacing w:val="4"/>
          <w:sz w:val="20"/>
          <w:szCs w:val="20"/>
        </w:rPr>
        <w:t xml:space="preserve"> </w:t>
      </w:r>
      <w:r w:rsidR="00B467F4">
        <w:rPr>
          <w:rFonts w:ascii="Arial" w:hAnsi="Arial" w:cs="Arial"/>
          <w:bCs/>
          <w:spacing w:val="4"/>
          <w:sz w:val="20"/>
          <w:szCs w:val="20"/>
        </w:rPr>
        <w:t>(</w:t>
      </w:r>
      <w:r w:rsidRPr="00A16902">
        <w:rPr>
          <w:rFonts w:ascii="Arial" w:hAnsi="Arial" w:cs="Arial"/>
          <w:bCs/>
          <w:spacing w:val="4"/>
          <w:sz w:val="20"/>
          <w:szCs w:val="20"/>
        </w:rPr>
        <w:t xml:space="preserve">w tym </w:t>
      </w:r>
      <w:r w:rsidRPr="00A16902">
        <w:rPr>
          <w:rFonts w:ascii="Arial" w:hAnsi="Arial" w:cs="Arial"/>
          <w:bCs/>
          <w:spacing w:val="4"/>
          <w:sz w:val="20"/>
          <w:szCs w:val="20"/>
        </w:rPr>
        <w:br/>
      </w:r>
      <w:r w:rsidRPr="00A16902">
        <w:rPr>
          <w:rFonts w:ascii="Arial" w:hAnsi="Arial" w:cs="Arial"/>
          <w:bCs/>
          <w:spacing w:val="4"/>
          <w:sz w:val="20"/>
          <w:szCs w:val="20"/>
        </w:rPr>
        <w:lastRenderedPageBreak/>
        <w:t>w szczególności dotyczących lokalizacji</w:t>
      </w:r>
      <w:r w:rsidR="00B467F4">
        <w:rPr>
          <w:rFonts w:ascii="Arial" w:hAnsi="Arial" w:cs="Arial"/>
          <w:bCs/>
          <w:spacing w:val="4"/>
          <w:sz w:val="20"/>
          <w:szCs w:val="20"/>
        </w:rPr>
        <w:t xml:space="preserve"> i</w:t>
      </w:r>
      <w:r w:rsidRPr="00A16902">
        <w:rPr>
          <w:rFonts w:ascii="Arial" w:hAnsi="Arial" w:cs="Arial"/>
          <w:bCs/>
          <w:spacing w:val="4"/>
          <w:sz w:val="20"/>
          <w:szCs w:val="20"/>
        </w:rPr>
        <w:t xml:space="preserve"> p</w:t>
      </w:r>
      <w:r w:rsidR="00154F23">
        <w:rPr>
          <w:rFonts w:ascii="Arial" w:hAnsi="Arial" w:cs="Arial"/>
          <w:bCs/>
          <w:spacing w:val="4"/>
          <w:sz w:val="20"/>
          <w:szCs w:val="20"/>
        </w:rPr>
        <w:t>arametrów przejść dla zwierząt</w:t>
      </w:r>
      <w:r w:rsidR="00B467F4">
        <w:rPr>
          <w:rFonts w:ascii="Arial" w:hAnsi="Arial" w:cs="Arial"/>
          <w:bCs/>
          <w:spacing w:val="4"/>
          <w:sz w:val="20"/>
          <w:szCs w:val="20"/>
        </w:rPr>
        <w:t>)</w:t>
      </w:r>
      <w:r w:rsidR="00154F23">
        <w:rPr>
          <w:rFonts w:ascii="Arial" w:hAnsi="Arial" w:cs="Arial"/>
          <w:bCs/>
          <w:spacing w:val="4"/>
          <w:sz w:val="20"/>
          <w:szCs w:val="20"/>
        </w:rPr>
        <w:t xml:space="preserve">, </w:t>
      </w:r>
      <w:r w:rsidR="00B467F4">
        <w:rPr>
          <w:rFonts w:ascii="Arial" w:hAnsi="Arial" w:cs="Arial"/>
          <w:bCs/>
          <w:spacing w:val="4"/>
          <w:sz w:val="20"/>
          <w:szCs w:val="20"/>
        </w:rPr>
        <w:t>biorąc pod uwagę</w:t>
      </w:r>
      <w:r w:rsidRPr="00A16902">
        <w:rPr>
          <w:rFonts w:ascii="Arial" w:hAnsi="Arial" w:cs="Arial"/>
          <w:bCs/>
          <w:spacing w:val="4"/>
          <w:sz w:val="20"/>
          <w:szCs w:val="20"/>
        </w:rPr>
        <w:t xml:space="preserve">, </w:t>
      </w:r>
      <w:r w:rsidR="00B467F4">
        <w:rPr>
          <w:rFonts w:ascii="Arial" w:hAnsi="Arial" w:cs="Arial"/>
          <w:bCs/>
          <w:spacing w:val="4"/>
          <w:sz w:val="20"/>
          <w:szCs w:val="20"/>
        </w:rPr>
        <w:br/>
      </w:r>
      <w:r w:rsidRPr="00A16902">
        <w:rPr>
          <w:rFonts w:ascii="Arial" w:hAnsi="Arial" w:cs="Arial"/>
          <w:bCs/>
          <w:spacing w:val="4"/>
          <w:sz w:val="20"/>
          <w:szCs w:val="20"/>
        </w:rPr>
        <w:t>że rozstrzygnięcia określające te waru</w:t>
      </w:r>
      <w:r w:rsidR="00154F23">
        <w:rPr>
          <w:rFonts w:ascii="Arial" w:hAnsi="Arial" w:cs="Arial"/>
          <w:bCs/>
          <w:spacing w:val="4"/>
          <w:sz w:val="20"/>
          <w:szCs w:val="20"/>
        </w:rPr>
        <w:t>nki</w:t>
      </w:r>
      <w:r w:rsidR="00B467F4">
        <w:rPr>
          <w:rFonts w:ascii="Arial" w:hAnsi="Arial" w:cs="Arial"/>
          <w:bCs/>
          <w:spacing w:val="4"/>
          <w:sz w:val="20"/>
          <w:szCs w:val="20"/>
        </w:rPr>
        <w:t>,</w:t>
      </w:r>
      <w:r w:rsidR="00154F23">
        <w:rPr>
          <w:rFonts w:ascii="Arial" w:hAnsi="Arial" w:cs="Arial"/>
          <w:bCs/>
          <w:spacing w:val="4"/>
          <w:sz w:val="20"/>
          <w:szCs w:val="20"/>
        </w:rPr>
        <w:t xml:space="preserve"> wskazane jako wiążące w pkt</w:t>
      </w:r>
      <w:r w:rsidRPr="00A16902">
        <w:rPr>
          <w:rFonts w:ascii="Arial" w:hAnsi="Arial" w:cs="Arial"/>
          <w:bCs/>
          <w:spacing w:val="4"/>
          <w:sz w:val="20"/>
          <w:szCs w:val="20"/>
        </w:rPr>
        <w:t xml:space="preserve"> IV</w:t>
      </w:r>
      <w:r w:rsidR="00154F23">
        <w:rPr>
          <w:rFonts w:ascii="Arial" w:hAnsi="Arial" w:cs="Arial"/>
          <w:bCs/>
          <w:spacing w:val="4"/>
          <w:sz w:val="20"/>
          <w:szCs w:val="20"/>
        </w:rPr>
        <w:t>.</w:t>
      </w:r>
      <w:r w:rsidRPr="00A16902">
        <w:rPr>
          <w:rFonts w:ascii="Arial" w:hAnsi="Arial" w:cs="Arial"/>
          <w:bCs/>
          <w:spacing w:val="4"/>
          <w:sz w:val="20"/>
          <w:szCs w:val="20"/>
        </w:rPr>
        <w:t xml:space="preserve">3 </w:t>
      </w:r>
      <w:r w:rsidR="00154F23" w:rsidRPr="00154F23">
        <w:rPr>
          <w:rFonts w:ascii="Arial" w:hAnsi="Arial" w:cs="Arial"/>
          <w:bCs/>
          <w:i/>
          <w:spacing w:val="4"/>
          <w:sz w:val="20"/>
          <w:szCs w:val="20"/>
        </w:rPr>
        <w:t>decyzji Wojewody Zachodniopomorskiego</w:t>
      </w:r>
      <w:r w:rsidR="00154F23">
        <w:rPr>
          <w:rFonts w:ascii="Arial" w:hAnsi="Arial" w:cs="Arial"/>
          <w:bCs/>
          <w:spacing w:val="4"/>
          <w:sz w:val="20"/>
          <w:szCs w:val="20"/>
        </w:rPr>
        <w:t xml:space="preserve">, </w:t>
      </w:r>
      <w:r w:rsidRPr="00A16902">
        <w:rPr>
          <w:rFonts w:ascii="Arial" w:hAnsi="Arial" w:cs="Arial"/>
          <w:bCs/>
          <w:spacing w:val="4"/>
          <w:sz w:val="20"/>
          <w:szCs w:val="20"/>
        </w:rPr>
        <w:t xml:space="preserve">są ze sobą sprzeczne, co </w:t>
      </w:r>
      <w:r w:rsidR="002F5527">
        <w:rPr>
          <w:rFonts w:ascii="Arial" w:hAnsi="Arial" w:cs="Arial"/>
          <w:bCs/>
          <w:spacing w:val="4"/>
          <w:sz w:val="20"/>
          <w:szCs w:val="20"/>
        </w:rPr>
        <w:t>–</w:t>
      </w:r>
      <w:r w:rsidR="00154F23">
        <w:rPr>
          <w:rFonts w:ascii="Arial" w:hAnsi="Arial" w:cs="Arial"/>
          <w:bCs/>
          <w:spacing w:val="4"/>
          <w:sz w:val="20"/>
          <w:szCs w:val="20"/>
        </w:rPr>
        <w:t xml:space="preserve"> w opinii skarżącej organizacji ekologicznej </w:t>
      </w:r>
      <w:r w:rsidR="002F5527">
        <w:rPr>
          <w:rFonts w:ascii="Arial" w:hAnsi="Arial" w:cs="Arial"/>
          <w:bCs/>
          <w:spacing w:val="4"/>
          <w:sz w:val="20"/>
          <w:szCs w:val="20"/>
        </w:rPr>
        <w:t>–</w:t>
      </w:r>
      <w:r w:rsidR="00154F23">
        <w:rPr>
          <w:rFonts w:ascii="Arial" w:hAnsi="Arial" w:cs="Arial"/>
          <w:bCs/>
          <w:spacing w:val="4"/>
          <w:sz w:val="20"/>
          <w:szCs w:val="20"/>
        </w:rPr>
        <w:t xml:space="preserve"> </w:t>
      </w:r>
      <w:r w:rsidRPr="00A16902">
        <w:rPr>
          <w:rFonts w:ascii="Arial" w:hAnsi="Arial" w:cs="Arial"/>
          <w:bCs/>
          <w:spacing w:val="4"/>
          <w:sz w:val="20"/>
          <w:szCs w:val="20"/>
        </w:rPr>
        <w:t xml:space="preserve">implikuje dla </w:t>
      </w:r>
      <w:r w:rsidRPr="00A16902">
        <w:rPr>
          <w:rFonts w:ascii="Arial" w:hAnsi="Arial" w:cs="Arial"/>
          <w:bCs/>
          <w:i/>
          <w:spacing w:val="4"/>
          <w:sz w:val="20"/>
          <w:szCs w:val="20"/>
        </w:rPr>
        <w:t>inwestora</w:t>
      </w:r>
      <w:r w:rsidRPr="00A16902">
        <w:rPr>
          <w:rFonts w:ascii="Arial" w:hAnsi="Arial" w:cs="Arial"/>
          <w:bCs/>
          <w:spacing w:val="4"/>
          <w:sz w:val="20"/>
          <w:szCs w:val="20"/>
        </w:rPr>
        <w:t xml:space="preserve"> dowolność w zakresie realizacji tak istotnych środków minimalizujących odziaływanie na środowisko, jakim</w:t>
      </w:r>
      <w:r w:rsidR="004955D4">
        <w:rPr>
          <w:rFonts w:ascii="Arial" w:hAnsi="Arial" w:cs="Arial"/>
          <w:bCs/>
          <w:spacing w:val="4"/>
          <w:sz w:val="20"/>
          <w:szCs w:val="20"/>
        </w:rPr>
        <w:t>i</w:t>
      </w:r>
      <w:r w:rsidRPr="00A16902">
        <w:rPr>
          <w:rFonts w:ascii="Arial" w:hAnsi="Arial" w:cs="Arial"/>
          <w:bCs/>
          <w:spacing w:val="4"/>
          <w:sz w:val="20"/>
          <w:szCs w:val="20"/>
        </w:rPr>
        <w:t xml:space="preserve"> są przejścia dla zwierząt</w:t>
      </w:r>
      <w:r w:rsidR="00154F23">
        <w:rPr>
          <w:rFonts w:ascii="Arial" w:hAnsi="Arial" w:cs="Arial"/>
          <w:bCs/>
          <w:spacing w:val="4"/>
          <w:sz w:val="20"/>
          <w:szCs w:val="20"/>
        </w:rPr>
        <w:t xml:space="preserve">, </w:t>
      </w:r>
      <w:r w:rsidR="00154F23" w:rsidRPr="00154F23">
        <w:rPr>
          <w:rFonts w:ascii="Arial" w:hAnsi="Arial" w:cs="Arial"/>
          <w:bCs/>
          <w:i/>
          <w:spacing w:val="4"/>
          <w:sz w:val="20"/>
          <w:szCs w:val="20"/>
        </w:rPr>
        <w:t>Minister</w:t>
      </w:r>
      <w:r w:rsidR="00154F23">
        <w:rPr>
          <w:rFonts w:ascii="Arial" w:hAnsi="Arial" w:cs="Arial"/>
          <w:bCs/>
          <w:spacing w:val="4"/>
          <w:sz w:val="20"/>
          <w:szCs w:val="20"/>
        </w:rPr>
        <w:t xml:space="preserve"> stwierdził, co następuje. </w:t>
      </w:r>
    </w:p>
    <w:p w14:paraId="261EF164" w14:textId="3912180E" w:rsidR="00847F38" w:rsidRPr="002F5527" w:rsidRDefault="00847F38" w:rsidP="00847F38">
      <w:pPr>
        <w:pStyle w:val="Teksttreci20"/>
        <w:shd w:val="clear" w:color="auto" w:fill="auto"/>
        <w:spacing w:after="240" w:line="240" w:lineRule="exact"/>
        <w:jc w:val="both"/>
        <w:rPr>
          <w:rFonts w:ascii="Arial" w:hAnsi="Arial" w:cs="Arial"/>
          <w:b w:val="0"/>
          <w:spacing w:val="4"/>
          <w:lang w:val="pl-PL"/>
        </w:rPr>
      </w:pPr>
      <w:r w:rsidRPr="002F5527">
        <w:rPr>
          <w:rFonts w:ascii="Arial" w:hAnsi="Arial" w:cs="Arial"/>
          <w:b w:val="0"/>
          <w:spacing w:val="4"/>
          <w:lang w:val="pl-PL"/>
        </w:rPr>
        <w:t xml:space="preserve">W myśl art. 11f ust. 1 pkt 3 </w:t>
      </w:r>
      <w:r w:rsidRPr="002F5527">
        <w:rPr>
          <w:rFonts w:ascii="Arial" w:hAnsi="Arial" w:cs="Arial"/>
          <w:b w:val="0"/>
          <w:i/>
          <w:spacing w:val="4"/>
          <w:lang w:val="pl-PL"/>
        </w:rPr>
        <w:t>specustawy drogowej</w:t>
      </w:r>
      <w:r w:rsidRPr="002F5527">
        <w:rPr>
          <w:rFonts w:ascii="Arial" w:hAnsi="Arial" w:cs="Arial"/>
          <w:b w:val="0"/>
          <w:spacing w:val="4"/>
          <w:lang w:val="pl-PL"/>
        </w:rPr>
        <w:t>, decyzja o zezwoleniu na realizację inwestycji drogowej zawiera warunki m.in. wynikające z potrzeb ochrony środowiska.</w:t>
      </w:r>
      <w:r w:rsidRPr="002F5527">
        <w:rPr>
          <w:rFonts w:ascii="Arial" w:hAnsi="Arial" w:cs="Arial"/>
          <w:spacing w:val="4"/>
          <w:lang w:val="pl-PL"/>
        </w:rPr>
        <w:t xml:space="preserve"> </w:t>
      </w:r>
      <w:r w:rsidRPr="002F5527">
        <w:rPr>
          <w:rFonts w:ascii="Arial" w:hAnsi="Arial" w:cs="Arial"/>
          <w:b w:val="0"/>
          <w:spacing w:val="4"/>
          <w:lang w:val="pl-PL"/>
        </w:rPr>
        <w:t xml:space="preserve">Stosownie do art. 93 ust. 1 pkt 1 i 2 </w:t>
      </w:r>
      <w:r w:rsidRPr="002F5527">
        <w:rPr>
          <w:rFonts w:ascii="Arial" w:hAnsi="Arial" w:cs="Arial"/>
          <w:b w:val="0"/>
          <w:i/>
          <w:spacing w:val="4"/>
          <w:lang w:val="pl-PL"/>
        </w:rPr>
        <w:t>ustawy o udostępnianiu informacji o środowisku i jego ochronie</w:t>
      </w:r>
      <w:r w:rsidRPr="002F5527">
        <w:rPr>
          <w:rFonts w:ascii="Arial" w:hAnsi="Arial" w:cs="Arial"/>
          <w:b w:val="0"/>
          <w:spacing w:val="4"/>
          <w:lang w:val="pl-PL"/>
        </w:rPr>
        <w:t>, właściwy organ wydaje decyzje, o których mowa w art. 72 ust. 1 pkt 1, 10, 14 i 18, oraz pozwolenie, o którym mowa w art. 82 ust. 1 pkt 4b, uwzględniając warunki realizacji przedsięwzięcia określone w decyzji o środowiskowych uwarunkowaniach</w:t>
      </w:r>
      <w:r w:rsidR="002F5527">
        <w:rPr>
          <w:rFonts w:ascii="Arial" w:hAnsi="Arial" w:cs="Arial"/>
          <w:b w:val="0"/>
          <w:spacing w:val="4"/>
          <w:lang w:val="pl-PL"/>
        </w:rPr>
        <w:t xml:space="preserve"> i w</w:t>
      </w:r>
      <w:r w:rsidRPr="002F5527">
        <w:rPr>
          <w:rFonts w:ascii="Arial" w:hAnsi="Arial" w:cs="Arial"/>
          <w:b w:val="0"/>
          <w:spacing w:val="4"/>
          <w:lang w:val="pl-PL"/>
        </w:rPr>
        <w:t xml:space="preserve"> postanowieniu, o którym mowa w art. 90 ust. 1.</w:t>
      </w:r>
    </w:p>
    <w:p w14:paraId="0C1F4221" w14:textId="640E9666" w:rsidR="00847F38" w:rsidRPr="00DB70E9" w:rsidRDefault="00847F38" w:rsidP="00847F38">
      <w:pPr>
        <w:pStyle w:val="Teksttreci20"/>
        <w:shd w:val="clear" w:color="auto" w:fill="auto"/>
        <w:spacing w:after="240" w:line="240" w:lineRule="exact"/>
        <w:jc w:val="both"/>
        <w:rPr>
          <w:rFonts w:ascii="Arial" w:hAnsi="Arial" w:cs="Arial"/>
          <w:b w:val="0"/>
          <w:spacing w:val="4"/>
          <w:lang w:val="pl-PL"/>
        </w:rPr>
      </w:pPr>
      <w:r w:rsidRPr="001E2BF9">
        <w:rPr>
          <w:rFonts w:ascii="Arial" w:hAnsi="Arial" w:cs="Arial"/>
          <w:b w:val="0"/>
          <w:spacing w:val="4"/>
          <w:lang w:val="pl-PL"/>
        </w:rPr>
        <w:t>W pkt</w:t>
      </w:r>
      <w:r w:rsidRPr="00DB70E9">
        <w:rPr>
          <w:rFonts w:ascii="Arial" w:hAnsi="Arial" w:cs="Arial"/>
          <w:b w:val="0"/>
          <w:spacing w:val="4"/>
          <w:lang w:val="pl-PL"/>
        </w:rPr>
        <w:t xml:space="preserve"> </w:t>
      </w:r>
      <w:r w:rsidRPr="00DB70E9">
        <w:rPr>
          <w:rFonts w:ascii="Arial" w:hAnsi="Arial" w:cs="Arial"/>
          <w:b w:val="0"/>
          <w:bCs w:val="0"/>
          <w:iCs/>
          <w:spacing w:val="4"/>
          <w:lang w:val="pl-PL"/>
        </w:rPr>
        <w:t xml:space="preserve">IV </w:t>
      </w:r>
      <w:r w:rsidRPr="00DB70E9">
        <w:rPr>
          <w:rFonts w:ascii="Arial" w:hAnsi="Arial" w:cs="Arial"/>
          <w:b w:val="0"/>
          <w:i/>
          <w:spacing w:val="4"/>
          <w:lang w:val="pl-PL"/>
        </w:rPr>
        <w:t>decyzji Wojewody Zachodniopomorskiego,</w:t>
      </w:r>
      <w:r w:rsidRPr="00DB70E9">
        <w:rPr>
          <w:rFonts w:ascii="Arial" w:hAnsi="Arial" w:cs="Arial"/>
          <w:b w:val="0"/>
          <w:bCs w:val="0"/>
          <w:iCs/>
          <w:spacing w:val="4"/>
          <w:lang w:val="pl-PL"/>
        </w:rPr>
        <w:t xml:space="preserve"> organ I instancji ustalił warunki wynikające </w:t>
      </w:r>
      <w:r w:rsidRPr="00DB70E9">
        <w:rPr>
          <w:rFonts w:ascii="Arial" w:hAnsi="Arial" w:cs="Arial"/>
          <w:b w:val="0"/>
          <w:bCs w:val="0"/>
          <w:iCs/>
          <w:spacing w:val="4"/>
          <w:lang w:val="pl-PL"/>
        </w:rPr>
        <w:br/>
        <w:t>z potrzeb ochrony środowiska</w:t>
      </w:r>
      <w:r w:rsidRPr="00DB70E9">
        <w:rPr>
          <w:rFonts w:ascii="Arial" w:hAnsi="Arial" w:cs="Arial"/>
          <w:b w:val="0"/>
          <w:spacing w:val="4"/>
          <w:lang w:val="pl-PL"/>
        </w:rPr>
        <w:t xml:space="preserve">. W ppkt IV.3  kwestionowanego rozstrzygnięcia, organ I instancji wskazał, iż należy zachować wymogi określone w </w:t>
      </w:r>
      <w:r w:rsidRPr="00A16902">
        <w:rPr>
          <w:rFonts w:ascii="Arial" w:hAnsi="Arial" w:cs="Arial"/>
          <w:b w:val="0"/>
          <w:i/>
          <w:spacing w:val="4"/>
          <w:lang w:val="pl-PL"/>
        </w:rPr>
        <w:t>decyzji o środowiskowych uwarunkowaniach</w:t>
      </w:r>
      <w:r w:rsidRPr="001E2BF9">
        <w:rPr>
          <w:rFonts w:ascii="Arial" w:hAnsi="Arial" w:cs="Arial"/>
          <w:b w:val="0"/>
          <w:spacing w:val="4"/>
          <w:lang w:val="pl-PL"/>
        </w:rPr>
        <w:t xml:space="preserve"> </w:t>
      </w:r>
      <w:r w:rsidRPr="00DB70E9">
        <w:rPr>
          <w:rFonts w:ascii="Arial" w:hAnsi="Arial" w:cs="Arial"/>
          <w:b w:val="0"/>
          <w:spacing w:val="4"/>
          <w:lang w:val="pl-PL"/>
        </w:rPr>
        <w:t xml:space="preserve">i </w:t>
      </w:r>
      <w:r w:rsidRPr="00A16902">
        <w:rPr>
          <w:rFonts w:ascii="Arial" w:hAnsi="Arial" w:cs="Arial"/>
          <w:b w:val="0"/>
          <w:i/>
          <w:spacing w:val="4"/>
          <w:lang w:val="pl-PL"/>
        </w:rPr>
        <w:t>postanowieniu uzgadniającym</w:t>
      </w:r>
      <w:r w:rsidRPr="001E2BF9">
        <w:rPr>
          <w:rFonts w:ascii="Arial" w:hAnsi="Arial" w:cs="Arial"/>
          <w:b w:val="0"/>
          <w:spacing w:val="4"/>
          <w:lang w:val="pl-PL"/>
        </w:rPr>
        <w:t xml:space="preserve">. </w:t>
      </w:r>
      <w:r w:rsidRPr="00DB70E9">
        <w:rPr>
          <w:rFonts w:ascii="Arial" w:hAnsi="Arial" w:cs="Arial"/>
          <w:b w:val="0"/>
          <w:spacing w:val="4"/>
          <w:lang w:val="pl-PL"/>
        </w:rPr>
        <w:t xml:space="preserve">Na str. </w:t>
      </w:r>
      <w:r w:rsidR="00221118">
        <w:rPr>
          <w:rFonts w:ascii="Arial" w:hAnsi="Arial" w:cs="Arial"/>
          <w:b w:val="0"/>
          <w:spacing w:val="4"/>
          <w:lang w:val="pl-PL"/>
        </w:rPr>
        <w:t>55-64</w:t>
      </w:r>
      <w:r w:rsidRPr="00DB70E9">
        <w:rPr>
          <w:rFonts w:ascii="Arial" w:hAnsi="Arial" w:cs="Arial"/>
          <w:b w:val="0"/>
          <w:spacing w:val="4"/>
          <w:lang w:val="pl-PL"/>
        </w:rPr>
        <w:t xml:space="preserve"> Woje</w:t>
      </w:r>
      <w:r w:rsidR="00154F23">
        <w:rPr>
          <w:rFonts w:ascii="Arial" w:hAnsi="Arial" w:cs="Arial"/>
          <w:b w:val="0"/>
          <w:spacing w:val="4"/>
          <w:lang w:val="pl-PL"/>
        </w:rPr>
        <w:t xml:space="preserve">woda Zachodniopomorski wymienił </w:t>
      </w:r>
      <w:r w:rsidRPr="00DB70E9">
        <w:rPr>
          <w:rFonts w:ascii="Arial" w:hAnsi="Arial" w:cs="Arial"/>
          <w:b w:val="0"/>
          <w:spacing w:val="4"/>
          <w:lang w:val="pl-PL"/>
        </w:rPr>
        <w:t xml:space="preserve">jakie zmiany </w:t>
      </w:r>
      <w:r w:rsidRPr="00A16902">
        <w:rPr>
          <w:rFonts w:ascii="Arial" w:hAnsi="Arial" w:cs="Arial"/>
          <w:b w:val="0"/>
          <w:i/>
          <w:spacing w:val="4"/>
          <w:lang w:val="pl-PL"/>
        </w:rPr>
        <w:t>postanowienie uzgadniające</w:t>
      </w:r>
      <w:r w:rsidRPr="001E2BF9">
        <w:rPr>
          <w:rFonts w:ascii="Arial" w:hAnsi="Arial" w:cs="Arial"/>
          <w:b w:val="0"/>
          <w:spacing w:val="4"/>
          <w:lang w:val="pl-PL"/>
        </w:rPr>
        <w:t xml:space="preserve"> </w:t>
      </w:r>
      <w:r w:rsidRPr="00DB70E9">
        <w:rPr>
          <w:rFonts w:ascii="Arial" w:hAnsi="Arial" w:cs="Arial"/>
          <w:b w:val="0"/>
          <w:spacing w:val="4"/>
          <w:lang w:val="pl-PL"/>
        </w:rPr>
        <w:t xml:space="preserve">wprowadziło w </w:t>
      </w:r>
      <w:r w:rsidRPr="00A16902">
        <w:rPr>
          <w:rFonts w:ascii="Arial" w:hAnsi="Arial" w:cs="Arial"/>
          <w:b w:val="0"/>
          <w:i/>
          <w:spacing w:val="4"/>
          <w:lang w:val="pl-PL"/>
        </w:rPr>
        <w:t>decyzji o środowiskowych uwarunkowaniach</w:t>
      </w:r>
      <w:r w:rsidRPr="001E2BF9">
        <w:rPr>
          <w:rFonts w:ascii="Arial" w:hAnsi="Arial" w:cs="Arial"/>
          <w:b w:val="0"/>
          <w:spacing w:val="4"/>
          <w:lang w:val="pl-PL"/>
        </w:rPr>
        <w:t xml:space="preserve">, </w:t>
      </w:r>
      <w:r w:rsidRPr="00DB70E9">
        <w:rPr>
          <w:rFonts w:ascii="Arial" w:hAnsi="Arial" w:cs="Arial"/>
          <w:b w:val="0"/>
          <w:spacing w:val="4"/>
          <w:lang w:val="pl-PL"/>
        </w:rPr>
        <w:t xml:space="preserve">przepisując do pkt IV zaskarżonej decyzji treść pkt I, II, III, VI, VII </w:t>
      </w:r>
      <w:r w:rsidRPr="00A16902">
        <w:rPr>
          <w:rFonts w:ascii="Arial" w:hAnsi="Arial" w:cs="Arial"/>
          <w:b w:val="0"/>
          <w:i/>
          <w:spacing w:val="4"/>
          <w:lang w:val="pl-PL"/>
        </w:rPr>
        <w:t>postanowienia uzgadniającego</w:t>
      </w:r>
      <w:r w:rsidRPr="001E2BF9">
        <w:rPr>
          <w:rFonts w:ascii="Arial" w:hAnsi="Arial" w:cs="Arial"/>
          <w:b w:val="0"/>
          <w:spacing w:val="4"/>
          <w:lang w:val="pl-PL"/>
        </w:rPr>
        <w:t xml:space="preserve"> i </w:t>
      </w:r>
      <w:r w:rsidRPr="00DB70E9">
        <w:rPr>
          <w:rFonts w:ascii="Arial" w:hAnsi="Arial" w:cs="Arial"/>
          <w:b w:val="0"/>
          <w:spacing w:val="4"/>
          <w:lang w:val="pl-PL"/>
        </w:rPr>
        <w:t xml:space="preserve">pomijając treść pkt IV i V </w:t>
      </w:r>
      <w:r w:rsidRPr="00A16902">
        <w:rPr>
          <w:rFonts w:ascii="Arial" w:hAnsi="Arial" w:cs="Arial"/>
          <w:b w:val="0"/>
          <w:i/>
          <w:spacing w:val="4"/>
          <w:lang w:val="pl-PL"/>
        </w:rPr>
        <w:t>postanowienia uzgadniającego</w:t>
      </w:r>
      <w:r w:rsidR="00971D6F">
        <w:rPr>
          <w:rFonts w:ascii="Arial" w:hAnsi="Arial" w:cs="Arial"/>
          <w:b w:val="0"/>
          <w:iCs/>
          <w:spacing w:val="4"/>
          <w:lang w:val="pl-PL"/>
        </w:rPr>
        <w:t>,</w:t>
      </w:r>
      <w:r w:rsidR="004955D4">
        <w:rPr>
          <w:rFonts w:ascii="Arial" w:hAnsi="Arial" w:cs="Arial"/>
          <w:b w:val="0"/>
          <w:i/>
          <w:spacing w:val="4"/>
          <w:lang w:val="pl-PL"/>
        </w:rPr>
        <w:t xml:space="preserve"> </w:t>
      </w:r>
      <w:r w:rsidRPr="001E2BF9">
        <w:rPr>
          <w:rFonts w:ascii="Arial" w:hAnsi="Arial" w:cs="Arial"/>
          <w:b w:val="0"/>
          <w:spacing w:val="4"/>
          <w:lang w:val="pl-PL"/>
        </w:rPr>
        <w:t xml:space="preserve">dotyczących m.in. </w:t>
      </w:r>
      <w:r w:rsidRPr="00DB70E9">
        <w:rPr>
          <w:rFonts w:ascii="Arial" w:hAnsi="Arial" w:cs="Arial"/>
          <w:b w:val="0"/>
          <w:spacing w:val="4"/>
          <w:lang w:val="pl-PL"/>
        </w:rPr>
        <w:t xml:space="preserve">lokalizacji i parametrów przejść dla zwierząt. Natomiast w ppkt VI na str. </w:t>
      </w:r>
      <w:r w:rsidR="009E22EF">
        <w:rPr>
          <w:rFonts w:ascii="Arial" w:hAnsi="Arial" w:cs="Arial"/>
          <w:b w:val="0"/>
          <w:spacing w:val="4"/>
          <w:lang w:val="pl-PL"/>
        </w:rPr>
        <w:t>64</w:t>
      </w:r>
      <w:r w:rsidRPr="00DB70E9">
        <w:rPr>
          <w:rFonts w:ascii="Arial" w:hAnsi="Arial" w:cs="Arial"/>
          <w:b w:val="0"/>
          <w:spacing w:val="4"/>
          <w:lang w:val="pl-PL"/>
        </w:rPr>
        <w:t xml:space="preserve"> zaskarżonej decyzji organ I instancji wskazał, iż: „W pozostałym zakresie warunki określone w decyzji Nr 20/2011, z dnia 03.10.2011 r., znak: WST.K.4200.1.79.2011.ML </w:t>
      </w:r>
      <w:r w:rsidRPr="00DB70E9">
        <w:rPr>
          <w:rFonts w:ascii="Arial" w:hAnsi="Arial" w:cs="Arial"/>
          <w:b w:val="0"/>
          <w:spacing w:val="4"/>
          <w:lang w:val="pl-PL"/>
        </w:rPr>
        <w:br/>
        <w:t xml:space="preserve">o środowiskowych uwarunkowaniach wydanej przez Regionalnego Dyrektora Ochrony Środowiska </w:t>
      </w:r>
      <w:r w:rsidRPr="00DB70E9">
        <w:rPr>
          <w:rFonts w:ascii="Arial" w:hAnsi="Arial" w:cs="Arial"/>
          <w:b w:val="0"/>
          <w:spacing w:val="4"/>
          <w:lang w:val="pl-PL"/>
        </w:rPr>
        <w:br/>
        <w:t xml:space="preserve">w Szczecinie dla przedmiotowego przedsięwzięcia, pozostają bez zmian”. </w:t>
      </w:r>
    </w:p>
    <w:p w14:paraId="26389354" w14:textId="4238FFA9" w:rsidR="00847F38" w:rsidRPr="00DB70E9" w:rsidRDefault="00847F38" w:rsidP="00847F38">
      <w:pPr>
        <w:pStyle w:val="Teksttreci20"/>
        <w:shd w:val="clear" w:color="auto" w:fill="auto"/>
        <w:spacing w:after="240" w:line="240" w:lineRule="exact"/>
        <w:jc w:val="both"/>
        <w:rPr>
          <w:rFonts w:ascii="Arial" w:hAnsi="Arial" w:cs="Arial"/>
          <w:b w:val="0"/>
          <w:spacing w:val="4"/>
          <w:lang w:val="pl-PL"/>
        </w:rPr>
      </w:pPr>
      <w:r w:rsidRPr="00DB70E9">
        <w:rPr>
          <w:rFonts w:ascii="Arial" w:hAnsi="Arial" w:cs="Arial"/>
          <w:b w:val="0"/>
          <w:spacing w:val="4"/>
          <w:lang w:val="pl-PL"/>
        </w:rPr>
        <w:t>Przyjęta przez Wojewodę Zachodniopomorskiego konstrukcja, tj. pomini</w:t>
      </w:r>
      <w:r w:rsidR="009E22EF">
        <w:rPr>
          <w:rFonts w:ascii="Arial" w:hAnsi="Arial" w:cs="Arial"/>
          <w:b w:val="0"/>
          <w:spacing w:val="4"/>
          <w:lang w:val="pl-PL"/>
        </w:rPr>
        <w:t>ę</w:t>
      </w:r>
      <w:r w:rsidRPr="00DB70E9">
        <w:rPr>
          <w:rFonts w:ascii="Arial" w:hAnsi="Arial" w:cs="Arial"/>
          <w:b w:val="0"/>
          <w:spacing w:val="4"/>
          <w:lang w:val="pl-PL"/>
        </w:rPr>
        <w:t>cie przy określeniu warunków wynikających z potrzeb ochrony środowiska treści zmian</w:t>
      </w:r>
      <w:r w:rsidR="00FD602A">
        <w:rPr>
          <w:rFonts w:ascii="Arial" w:hAnsi="Arial" w:cs="Arial"/>
          <w:b w:val="0"/>
          <w:spacing w:val="4"/>
          <w:lang w:val="pl-PL"/>
        </w:rPr>
        <w:t>,</w:t>
      </w:r>
      <w:r w:rsidRPr="00DB70E9">
        <w:rPr>
          <w:rFonts w:ascii="Arial" w:hAnsi="Arial" w:cs="Arial"/>
          <w:b w:val="0"/>
          <w:spacing w:val="4"/>
          <w:lang w:val="pl-PL"/>
        </w:rPr>
        <w:t xml:space="preserve"> jakie </w:t>
      </w:r>
      <w:r w:rsidRPr="00A16902">
        <w:rPr>
          <w:rFonts w:ascii="Arial" w:hAnsi="Arial" w:cs="Arial"/>
          <w:b w:val="0"/>
          <w:i/>
          <w:spacing w:val="4"/>
          <w:lang w:val="pl-PL"/>
        </w:rPr>
        <w:t>postanowienie uzgadniające</w:t>
      </w:r>
      <w:r w:rsidRPr="001E2BF9">
        <w:rPr>
          <w:rFonts w:ascii="Arial" w:hAnsi="Arial" w:cs="Arial"/>
          <w:b w:val="0"/>
          <w:spacing w:val="4"/>
          <w:lang w:val="pl-PL"/>
        </w:rPr>
        <w:t xml:space="preserve"> w pkt </w:t>
      </w:r>
      <w:r w:rsidRPr="00DB70E9">
        <w:rPr>
          <w:rFonts w:ascii="Arial" w:hAnsi="Arial" w:cs="Arial"/>
          <w:b w:val="0"/>
          <w:spacing w:val="4"/>
          <w:lang w:val="pl-PL"/>
        </w:rPr>
        <w:t xml:space="preserve">IV i V wprowadziło w </w:t>
      </w:r>
      <w:r w:rsidRPr="00A16902">
        <w:rPr>
          <w:rFonts w:ascii="Arial" w:hAnsi="Arial" w:cs="Arial"/>
          <w:b w:val="0"/>
          <w:i/>
          <w:spacing w:val="4"/>
          <w:lang w:val="pl-PL"/>
        </w:rPr>
        <w:t>decyzji o środowiskowych uwarunkowaniach</w:t>
      </w:r>
      <w:r w:rsidRPr="001E2BF9">
        <w:rPr>
          <w:rFonts w:ascii="Arial" w:hAnsi="Arial" w:cs="Arial"/>
          <w:b w:val="0"/>
          <w:spacing w:val="4"/>
          <w:lang w:val="pl-PL"/>
        </w:rPr>
        <w:t xml:space="preserve"> </w:t>
      </w:r>
      <w:r w:rsidR="004955D4">
        <w:rPr>
          <w:rFonts w:ascii="Arial" w:hAnsi="Arial" w:cs="Arial"/>
          <w:b w:val="0"/>
          <w:spacing w:val="4"/>
          <w:lang w:val="pl-PL"/>
        </w:rPr>
        <w:t xml:space="preserve">m.in. </w:t>
      </w:r>
      <w:r w:rsidRPr="00A16902">
        <w:rPr>
          <w:rFonts w:ascii="Arial" w:hAnsi="Arial" w:cs="Arial"/>
          <w:b w:val="0"/>
          <w:spacing w:val="4"/>
          <w:lang w:val="pl-PL"/>
        </w:rPr>
        <w:t>odnośnie</w:t>
      </w:r>
      <w:r w:rsidRPr="001E2BF9">
        <w:rPr>
          <w:rFonts w:ascii="Arial" w:hAnsi="Arial" w:cs="Arial"/>
          <w:b w:val="0"/>
          <w:i/>
          <w:spacing w:val="4"/>
          <w:lang w:val="pl-PL"/>
        </w:rPr>
        <w:t xml:space="preserve"> </w:t>
      </w:r>
      <w:r w:rsidRPr="00DB70E9">
        <w:rPr>
          <w:rFonts w:ascii="Arial" w:hAnsi="Arial" w:cs="Arial"/>
          <w:b w:val="0"/>
          <w:spacing w:val="4"/>
          <w:lang w:val="pl-PL"/>
        </w:rPr>
        <w:t>lokalizacji i parametrów przejść dla zwierząt, a następnie użycie sformułowania (w tym samym punkcie zaskarżonej decyzji dotyczącym warunków wynikających z potrzeb ochrony środowiska), iż w pozosta</w:t>
      </w:r>
      <w:r w:rsidR="004955D4">
        <w:rPr>
          <w:rFonts w:ascii="Arial" w:hAnsi="Arial" w:cs="Arial"/>
          <w:b w:val="0"/>
          <w:spacing w:val="4"/>
          <w:lang w:val="pl-PL"/>
        </w:rPr>
        <w:t xml:space="preserve">łym zakresie warunki określone </w:t>
      </w:r>
      <w:r w:rsidRPr="00DB70E9">
        <w:rPr>
          <w:rFonts w:ascii="Arial" w:hAnsi="Arial" w:cs="Arial"/>
          <w:b w:val="0"/>
          <w:spacing w:val="4"/>
          <w:lang w:val="pl-PL"/>
        </w:rPr>
        <w:t xml:space="preserve">w </w:t>
      </w:r>
      <w:r w:rsidRPr="00A16902">
        <w:rPr>
          <w:rFonts w:ascii="Arial" w:hAnsi="Arial" w:cs="Arial"/>
          <w:b w:val="0"/>
          <w:i/>
          <w:spacing w:val="4"/>
          <w:lang w:val="pl-PL"/>
        </w:rPr>
        <w:t>decyzji o środowiskowych uwarunkowaniach</w:t>
      </w:r>
      <w:r w:rsidRPr="001E2BF9">
        <w:rPr>
          <w:rFonts w:ascii="Arial" w:hAnsi="Arial" w:cs="Arial"/>
          <w:b w:val="0"/>
          <w:spacing w:val="4"/>
          <w:lang w:val="pl-PL"/>
        </w:rPr>
        <w:t xml:space="preserve"> pozo</w:t>
      </w:r>
      <w:r w:rsidRPr="00DB70E9">
        <w:rPr>
          <w:rFonts w:ascii="Arial" w:hAnsi="Arial" w:cs="Arial"/>
          <w:b w:val="0"/>
          <w:spacing w:val="4"/>
          <w:lang w:val="pl-PL"/>
        </w:rPr>
        <w:t>stają bez zmian, może w istocie na</w:t>
      </w:r>
      <w:r w:rsidR="00154F23">
        <w:rPr>
          <w:rFonts w:ascii="Arial" w:hAnsi="Arial" w:cs="Arial"/>
          <w:b w:val="0"/>
          <w:spacing w:val="4"/>
          <w:lang w:val="pl-PL"/>
        </w:rPr>
        <w:t>suwać problemy interpretacyjne</w:t>
      </w:r>
      <w:r w:rsidR="004955D4">
        <w:rPr>
          <w:rFonts w:ascii="Arial" w:hAnsi="Arial" w:cs="Arial"/>
          <w:b w:val="0"/>
          <w:spacing w:val="4"/>
          <w:lang w:val="pl-PL"/>
        </w:rPr>
        <w:t xml:space="preserve">. W celu ich usunięcia </w:t>
      </w:r>
      <w:r w:rsidR="009E22EF">
        <w:rPr>
          <w:rFonts w:ascii="Arial" w:hAnsi="Arial" w:cs="Arial"/>
          <w:b w:val="0"/>
          <w:spacing w:val="4"/>
          <w:lang w:val="pl-PL"/>
        </w:rPr>
        <w:t>–</w:t>
      </w:r>
      <w:r w:rsidRPr="00DB70E9">
        <w:rPr>
          <w:rFonts w:ascii="Arial" w:hAnsi="Arial" w:cs="Arial"/>
          <w:b w:val="0"/>
          <w:spacing w:val="4"/>
          <w:lang w:val="pl-PL"/>
        </w:rPr>
        <w:t xml:space="preserve"> w pkt II</w:t>
      </w:r>
      <w:r w:rsidR="009E22EF">
        <w:rPr>
          <w:rFonts w:ascii="Arial" w:hAnsi="Arial" w:cs="Arial"/>
          <w:b w:val="0"/>
          <w:spacing w:val="4"/>
          <w:lang w:val="pl-PL"/>
        </w:rPr>
        <w:t>I</w:t>
      </w:r>
      <w:r w:rsidRPr="00DB70E9">
        <w:rPr>
          <w:rFonts w:ascii="Arial" w:hAnsi="Arial" w:cs="Arial"/>
          <w:b w:val="0"/>
          <w:spacing w:val="4"/>
          <w:lang w:val="pl-PL"/>
        </w:rPr>
        <w:t xml:space="preserve"> niniejsze</w:t>
      </w:r>
      <w:r w:rsidR="00FD602A">
        <w:rPr>
          <w:rFonts w:ascii="Arial" w:hAnsi="Arial" w:cs="Arial"/>
          <w:b w:val="0"/>
          <w:spacing w:val="4"/>
          <w:lang w:val="pl-PL"/>
        </w:rPr>
        <w:t>j</w:t>
      </w:r>
      <w:r w:rsidRPr="00DB70E9">
        <w:rPr>
          <w:rFonts w:ascii="Arial" w:hAnsi="Arial" w:cs="Arial"/>
          <w:b w:val="0"/>
          <w:spacing w:val="4"/>
          <w:lang w:val="pl-PL"/>
        </w:rPr>
        <w:t xml:space="preserve"> decyzji</w:t>
      </w:r>
      <w:r w:rsidR="00154F23">
        <w:rPr>
          <w:rFonts w:ascii="Arial" w:hAnsi="Arial" w:cs="Arial"/>
          <w:b w:val="0"/>
          <w:spacing w:val="4"/>
          <w:lang w:val="pl-PL"/>
        </w:rPr>
        <w:t xml:space="preserve"> </w:t>
      </w:r>
      <w:r w:rsidR="009E22EF">
        <w:rPr>
          <w:rFonts w:ascii="Arial" w:hAnsi="Arial" w:cs="Arial"/>
          <w:b w:val="0"/>
          <w:spacing w:val="4"/>
          <w:lang w:val="pl-PL"/>
        </w:rPr>
        <w:t>–</w:t>
      </w:r>
      <w:r w:rsidR="00154F23">
        <w:rPr>
          <w:rFonts w:ascii="Arial" w:hAnsi="Arial" w:cs="Arial"/>
          <w:b w:val="0"/>
          <w:spacing w:val="4"/>
          <w:lang w:val="pl-PL"/>
        </w:rPr>
        <w:t xml:space="preserve"> </w:t>
      </w:r>
      <w:r w:rsidRPr="00A16902">
        <w:rPr>
          <w:rFonts w:ascii="Arial" w:hAnsi="Arial" w:cs="Arial"/>
          <w:b w:val="0"/>
          <w:i/>
          <w:spacing w:val="4"/>
          <w:lang w:val="pl-PL"/>
        </w:rPr>
        <w:t>Minister</w:t>
      </w:r>
      <w:r w:rsidRPr="001E2BF9">
        <w:rPr>
          <w:rFonts w:ascii="Arial" w:hAnsi="Arial" w:cs="Arial"/>
          <w:b w:val="0"/>
          <w:spacing w:val="4"/>
          <w:lang w:val="pl-PL"/>
        </w:rPr>
        <w:t xml:space="preserve"> </w:t>
      </w:r>
      <w:r w:rsidRPr="00DB70E9">
        <w:rPr>
          <w:rFonts w:ascii="Arial" w:hAnsi="Arial" w:cs="Arial"/>
          <w:b w:val="0"/>
          <w:spacing w:val="4"/>
          <w:lang w:val="pl-PL"/>
        </w:rPr>
        <w:t xml:space="preserve">w oparciu o przepis art. 138 § 1 pkt 2 </w:t>
      </w:r>
      <w:r w:rsidRPr="00A16902">
        <w:rPr>
          <w:rFonts w:ascii="Arial" w:hAnsi="Arial" w:cs="Arial"/>
          <w:b w:val="0"/>
          <w:i/>
          <w:spacing w:val="4"/>
          <w:lang w:val="pl-PL"/>
        </w:rPr>
        <w:t>kpa</w:t>
      </w:r>
      <w:r w:rsidRPr="001E2BF9">
        <w:rPr>
          <w:rFonts w:ascii="Arial" w:hAnsi="Arial" w:cs="Arial"/>
          <w:b w:val="0"/>
          <w:spacing w:val="4"/>
          <w:lang w:val="pl-PL"/>
        </w:rPr>
        <w:t xml:space="preserve">, </w:t>
      </w:r>
      <w:r w:rsidRPr="00DB70E9">
        <w:rPr>
          <w:rFonts w:ascii="Arial" w:hAnsi="Arial" w:cs="Arial"/>
          <w:b w:val="0"/>
          <w:spacing w:val="4"/>
          <w:lang w:val="pl-PL"/>
        </w:rPr>
        <w:t xml:space="preserve">dokonał korekt w pkt IV zaskarżonej decyzji, </w:t>
      </w:r>
      <w:r w:rsidR="004955D4">
        <w:rPr>
          <w:rFonts w:ascii="Arial" w:hAnsi="Arial" w:cs="Arial"/>
          <w:b w:val="0"/>
          <w:spacing w:val="4"/>
          <w:lang w:val="pl-PL"/>
        </w:rPr>
        <w:t xml:space="preserve">przepisując </w:t>
      </w:r>
      <w:r w:rsidRPr="00DB70E9">
        <w:rPr>
          <w:rFonts w:ascii="Arial" w:hAnsi="Arial" w:cs="Arial"/>
          <w:b w:val="0"/>
          <w:spacing w:val="4"/>
          <w:lang w:val="pl-PL"/>
        </w:rPr>
        <w:t xml:space="preserve">do zaskarżonej decyzji zapisy </w:t>
      </w:r>
      <w:r w:rsidRPr="00DB70E9">
        <w:rPr>
          <w:rFonts w:ascii="Arial" w:hAnsi="Arial" w:cs="Arial"/>
          <w:b w:val="0"/>
          <w:iCs/>
          <w:spacing w:val="4"/>
          <w:lang w:val="pl-PL"/>
        </w:rPr>
        <w:t xml:space="preserve">pkt IV i V </w:t>
      </w:r>
      <w:r w:rsidRPr="00DB70E9">
        <w:rPr>
          <w:rFonts w:ascii="Arial" w:hAnsi="Arial" w:cs="Arial"/>
          <w:b w:val="0"/>
          <w:i/>
          <w:iCs/>
          <w:spacing w:val="4"/>
          <w:lang w:val="pl-PL"/>
        </w:rPr>
        <w:t>postanowieni</w:t>
      </w:r>
      <w:r w:rsidR="00971D6F">
        <w:rPr>
          <w:rFonts w:ascii="Arial" w:hAnsi="Arial" w:cs="Arial"/>
          <w:b w:val="0"/>
          <w:i/>
          <w:iCs/>
          <w:spacing w:val="4"/>
          <w:lang w:val="pl-PL"/>
        </w:rPr>
        <w:t>a</w:t>
      </w:r>
      <w:r w:rsidRPr="00DB70E9">
        <w:rPr>
          <w:rFonts w:ascii="Arial" w:hAnsi="Arial" w:cs="Arial"/>
          <w:b w:val="0"/>
          <w:i/>
          <w:iCs/>
          <w:spacing w:val="4"/>
          <w:lang w:val="pl-PL"/>
        </w:rPr>
        <w:t xml:space="preserve"> uzgadniającego</w:t>
      </w:r>
      <w:r w:rsidRPr="00DB70E9">
        <w:rPr>
          <w:rFonts w:ascii="Arial" w:hAnsi="Arial" w:cs="Arial"/>
          <w:b w:val="0"/>
          <w:iCs/>
          <w:spacing w:val="4"/>
          <w:lang w:val="pl-PL"/>
        </w:rPr>
        <w:t xml:space="preserve"> </w:t>
      </w:r>
      <w:r w:rsidRPr="00DB70E9">
        <w:rPr>
          <w:rFonts w:ascii="Arial" w:hAnsi="Arial" w:cs="Arial"/>
          <w:b w:val="0"/>
          <w:spacing w:val="4"/>
          <w:lang w:val="pl-PL"/>
        </w:rPr>
        <w:t>(treść nowo dodanych ppkt IIIa i IIIb w pkt IV zaskarżonej decyzji).</w:t>
      </w:r>
    </w:p>
    <w:p w14:paraId="6378BEDA" w14:textId="04252B9A" w:rsidR="00847F38" w:rsidRPr="00DB70E9" w:rsidRDefault="00847F38" w:rsidP="00847F38">
      <w:pPr>
        <w:pStyle w:val="Teksttreci20"/>
        <w:shd w:val="clear" w:color="auto" w:fill="auto"/>
        <w:spacing w:after="240" w:line="240" w:lineRule="exact"/>
        <w:jc w:val="both"/>
        <w:rPr>
          <w:rFonts w:ascii="Arial" w:hAnsi="Arial" w:cs="Arial"/>
          <w:b w:val="0"/>
          <w:spacing w:val="4"/>
          <w:lang w:val="pl-PL"/>
        </w:rPr>
      </w:pPr>
      <w:r w:rsidRPr="00DB70E9">
        <w:rPr>
          <w:rFonts w:ascii="Arial" w:hAnsi="Arial" w:cs="Arial"/>
          <w:b w:val="0"/>
          <w:spacing w:val="4"/>
          <w:lang w:val="pl-PL"/>
        </w:rPr>
        <w:t xml:space="preserve">Jednocześnie </w:t>
      </w:r>
      <w:r w:rsidR="004955D4">
        <w:rPr>
          <w:rFonts w:ascii="Arial" w:hAnsi="Arial" w:cs="Arial"/>
          <w:b w:val="0"/>
          <w:spacing w:val="4"/>
          <w:lang w:val="pl-PL"/>
        </w:rPr>
        <w:t>wyjaśnić należy</w:t>
      </w:r>
      <w:r w:rsidRPr="00DB70E9">
        <w:rPr>
          <w:rFonts w:ascii="Arial" w:hAnsi="Arial" w:cs="Arial"/>
          <w:b w:val="0"/>
          <w:spacing w:val="4"/>
          <w:lang w:val="pl-PL"/>
        </w:rPr>
        <w:t xml:space="preserve">, że warunki określone w pkt IV zaskarżonej decyzji, uwzględniając opisaną powyżej korektę dokonaną przez </w:t>
      </w:r>
      <w:r w:rsidRPr="00A16902">
        <w:rPr>
          <w:rFonts w:ascii="Arial" w:hAnsi="Arial" w:cs="Arial"/>
          <w:b w:val="0"/>
          <w:i/>
          <w:spacing w:val="4"/>
          <w:lang w:val="pl-PL"/>
        </w:rPr>
        <w:t>Ministra</w:t>
      </w:r>
      <w:r w:rsidRPr="001E2BF9">
        <w:rPr>
          <w:rFonts w:ascii="Arial" w:hAnsi="Arial" w:cs="Arial"/>
          <w:b w:val="0"/>
          <w:spacing w:val="4"/>
          <w:lang w:val="pl-PL"/>
        </w:rPr>
        <w:t>,</w:t>
      </w:r>
      <w:r w:rsidRPr="00DB70E9">
        <w:rPr>
          <w:rFonts w:ascii="Arial" w:hAnsi="Arial" w:cs="Arial"/>
          <w:b w:val="0"/>
          <w:spacing w:val="4"/>
          <w:lang w:val="pl-PL"/>
        </w:rPr>
        <w:t xml:space="preserve"> nie stoją ze sobą w sprzeczności. </w:t>
      </w:r>
      <w:r w:rsidRPr="00A16902">
        <w:rPr>
          <w:rFonts w:ascii="Arial" w:hAnsi="Arial" w:cs="Arial"/>
          <w:b w:val="0"/>
          <w:i/>
          <w:spacing w:val="4"/>
          <w:lang w:val="pl-PL"/>
        </w:rPr>
        <w:t>Postanowienie uzgadniające</w:t>
      </w:r>
      <w:r w:rsidRPr="001E2BF9">
        <w:rPr>
          <w:rFonts w:ascii="Arial" w:hAnsi="Arial" w:cs="Arial"/>
          <w:b w:val="0"/>
          <w:spacing w:val="4"/>
          <w:lang w:val="pl-PL"/>
        </w:rPr>
        <w:t xml:space="preserve"> </w:t>
      </w:r>
      <w:r w:rsidRPr="00DB70E9">
        <w:rPr>
          <w:rFonts w:ascii="Arial" w:hAnsi="Arial" w:cs="Arial"/>
          <w:b w:val="0"/>
          <w:spacing w:val="4"/>
          <w:lang w:val="pl-PL"/>
        </w:rPr>
        <w:t xml:space="preserve">doprecyzowuje, bądź zmienia wybrane zapisy zawarte w </w:t>
      </w:r>
      <w:r w:rsidRPr="00A16902">
        <w:rPr>
          <w:rFonts w:ascii="Arial" w:hAnsi="Arial" w:cs="Arial"/>
          <w:b w:val="0"/>
          <w:i/>
          <w:spacing w:val="4"/>
          <w:lang w:val="pl-PL"/>
        </w:rPr>
        <w:t>decyzji o środowiskowych uwarunkowaniach</w:t>
      </w:r>
      <w:r w:rsidRPr="001E2BF9">
        <w:rPr>
          <w:rFonts w:ascii="Arial" w:hAnsi="Arial" w:cs="Arial"/>
          <w:b w:val="0"/>
          <w:spacing w:val="4"/>
          <w:lang w:val="pl-PL"/>
        </w:rPr>
        <w:t xml:space="preserve">, </w:t>
      </w:r>
      <w:r w:rsidR="009E22EF">
        <w:rPr>
          <w:rFonts w:ascii="Arial" w:hAnsi="Arial" w:cs="Arial"/>
          <w:b w:val="0"/>
          <w:spacing w:val="4"/>
          <w:lang w:val="pl-PL"/>
        </w:rPr>
        <w:br/>
      </w:r>
      <w:r w:rsidRPr="00DB70E9">
        <w:rPr>
          <w:rFonts w:ascii="Arial" w:hAnsi="Arial" w:cs="Arial"/>
          <w:b w:val="0"/>
          <w:spacing w:val="4"/>
          <w:lang w:val="pl-PL"/>
        </w:rPr>
        <w:t xml:space="preserve">na podstawie analiz przeprowadzonych w trakcie ponownej oceny oddziaływania przedsięwzięcia </w:t>
      </w:r>
      <w:r w:rsidR="009E22EF">
        <w:rPr>
          <w:rFonts w:ascii="Arial" w:hAnsi="Arial" w:cs="Arial"/>
          <w:b w:val="0"/>
          <w:spacing w:val="4"/>
          <w:lang w:val="pl-PL"/>
        </w:rPr>
        <w:br/>
      </w:r>
      <w:r w:rsidRPr="00DB70E9">
        <w:rPr>
          <w:rFonts w:ascii="Arial" w:hAnsi="Arial" w:cs="Arial"/>
          <w:b w:val="0"/>
          <w:spacing w:val="4"/>
          <w:lang w:val="pl-PL"/>
        </w:rPr>
        <w:t xml:space="preserve">na środowisko, nie zmienione warunki </w:t>
      </w:r>
      <w:r w:rsidRPr="00A16902">
        <w:rPr>
          <w:rFonts w:ascii="Arial" w:hAnsi="Arial" w:cs="Arial"/>
          <w:b w:val="0"/>
          <w:i/>
          <w:spacing w:val="4"/>
          <w:lang w:val="pl-PL"/>
        </w:rPr>
        <w:t>decyzji o środowiskowych uwarunkowaniach</w:t>
      </w:r>
      <w:r w:rsidRPr="001E2BF9">
        <w:rPr>
          <w:rFonts w:ascii="Arial" w:hAnsi="Arial" w:cs="Arial"/>
          <w:b w:val="0"/>
          <w:spacing w:val="4"/>
          <w:lang w:val="pl-PL"/>
        </w:rPr>
        <w:t xml:space="preserve"> utrzymano w mocy</w:t>
      </w:r>
      <w:r w:rsidRPr="00DB70E9">
        <w:rPr>
          <w:rFonts w:ascii="Arial" w:hAnsi="Arial" w:cs="Arial"/>
          <w:b w:val="0"/>
          <w:spacing w:val="4"/>
          <w:lang w:val="pl-PL"/>
        </w:rPr>
        <w:t xml:space="preserve"> (pkt VIII </w:t>
      </w:r>
      <w:r w:rsidRPr="00A16902">
        <w:rPr>
          <w:rFonts w:ascii="Arial" w:hAnsi="Arial" w:cs="Arial"/>
          <w:b w:val="0"/>
          <w:i/>
          <w:spacing w:val="4"/>
          <w:lang w:val="pl-PL"/>
        </w:rPr>
        <w:t xml:space="preserve">postanowienia </w:t>
      </w:r>
      <w:r w:rsidRPr="001E2BF9">
        <w:rPr>
          <w:rFonts w:ascii="Arial" w:hAnsi="Arial" w:cs="Arial"/>
          <w:b w:val="0"/>
          <w:i/>
          <w:spacing w:val="4"/>
          <w:lang w:val="pl-PL"/>
        </w:rPr>
        <w:t>uzgadniającego</w:t>
      </w:r>
      <w:r w:rsidRPr="00DB70E9">
        <w:rPr>
          <w:rFonts w:ascii="Arial" w:hAnsi="Arial" w:cs="Arial"/>
          <w:b w:val="0"/>
          <w:spacing w:val="4"/>
          <w:lang w:val="pl-PL"/>
        </w:rPr>
        <w:t xml:space="preserve">), co znalazło swoje potwierdzenie także w zapisie ppkt VI </w:t>
      </w:r>
      <w:r w:rsidR="009E22EF">
        <w:rPr>
          <w:rFonts w:ascii="Arial" w:hAnsi="Arial" w:cs="Arial"/>
          <w:b w:val="0"/>
          <w:spacing w:val="4"/>
          <w:lang w:val="pl-PL"/>
        </w:rPr>
        <w:br/>
      </w:r>
      <w:r w:rsidRPr="00DB70E9">
        <w:rPr>
          <w:rFonts w:ascii="Arial" w:hAnsi="Arial" w:cs="Arial"/>
          <w:b w:val="0"/>
          <w:spacing w:val="4"/>
          <w:lang w:val="pl-PL"/>
        </w:rPr>
        <w:t xml:space="preserve">na str. </w:t>
      </w:r>
      <w:r w:rsidR="009E22EF">
        <w:rPr>
          <w:rFonts w:ascii="Arial" w:hAnsi="Arial" w:cs="Arial"/>
          <w:b w:val="0"/>
          <w:spacing w:val="4"/>
          <w:lang w:val="pl-PL"/>
        </w:rPr>
        <w:t>64</w:t>
      </w:r>
      <w:r w:rsidRPr="00DB70E9">
        <w:rPr>
          <w:rFonts w:ascii="Arial" w:hAnsi="Arial" w:cs="Arial"/>
          <w:b w:val="0"/>
          <w:spacing w:val="4"/>
          <w:lang w:val="pl-PL"/>
        </w:rPr>
        <w:t xml:space="preserve"> zaskarżonej d</w:t>
      </w:r>
      <w:r w:rsidR="004955D4">
        <w:rPr>
          <w:rFonts w:ascii="Arial" w:hAnsi="Arial" w:cs="Arial"/>
          <w:b w:val="0"/>
          <w:spacing w:val="4"/>
          <w:lang w:val="pl-PL"/>
        </w:rPr>
        <w:t>ecyzji. Rzeczone rozstrzygnięcia</w:t>
      </w:r>
      <w:r w:rsidRPr="00DB70E9">
        <w:rPr>
          <w:rFonts w:ascii="Arial" w:hAnsi="Arial" w:cs="Arial"/>
          <w:b w:val="0"/>
          <w:spacing w:val="4"/>
          <w:lang w:val="pl-PL"/>
        </w:rPr>
        <w:t xml:space="preserve"> środowiskowe (tj. </w:t>
      </w:r>
      <w:r w:rsidRPr="00A16902">
        <w:rPr>
          <w:rFonts w:ascii="Arial" w:hAnsi="Arial" w:cs="Arial"/>
          <w:b w:val="0"/>
          <w:i/>
          <w:spacing w:val="4"/>
          <w:lang w:val="pl-PL"/>
        </w:rPr>
        <w:t xml:space="preserve">decyzję </w:t>
      </w:r>
      <w:r w:rsidR="009E22EF">
        <w:rPr>
          <w:rFonts w:ascii="Arial" w:hAnsi="Arial" w:cs="Arial"/>
          <w:b w:val="0"/>
          <w:i/>
          <w:spacing w:val="4"/>
          <w:lang w:val="pl-PL"/>
        </w:rPr>
        <w:t>o śro</w:t>
      </w:r>
      <w:r w:rsidRPr="00A16902">
        <w:rPr>
          <w:rFonts w:ascii="Arial" w:hAnsi="Arial" w:cs="Arial"/>
          <w:b w:val="0"/>
          <w:i/>
          <w:spacing w:val="4"/>
          <w:lang w:val="pl-PL"/>
        </w:rPr>
        <w:t>dowiskow</w:t>
      </w:r>
      <w:r w:rsidR="009E22EF">
        <w:rPr>
          <w:rFonts w:ascii="Arial" w:hAnsi="Arial" w:cs="Arial"/>
          <w:b w:val="0"/>
          <w:i/>
          <w:spacing w:val="4"/>
          <w:lang w:val="pl-PL"/>
        </w:rPr>
        <w:t>ych uwarunkowaniach</w:t>
      </w:r>
      <w:r w:rsidRPr="001E2BF9">
        <w:rPr>
          <w:rFonts w:ascii="Arial" w:hAnsi="Arial" w:cs="Arial"/>
          <w:b w:val="0"/>
          <w:spacing w:val="4"/>
          <w:lang w:val="pl-PL"/>
        </w:rPr>
        <w:t xml:space="preserve"> i </w:t>
      </w:r>
      <w:r w:rsidRPr="00A16902">
        <w:rPr>
          <w:rFonts w:ascii="Arial" w:hAnsi="Arial" w:cs="Arial"/>
          <w:b w:val="0"/>
          <w:i/>
          <w:spacing w:val="4"/>
          <w:lang w:val="pl-PL"/>
        </w:rPr>
        <w:t>postanowienie uzgadniające</w:t>
      </w:r>
      <w:r w:rsidRPr="001E2BF9">
        <w:rPr>
          <w:rFonts w:ascii="Arial" w:hAnsi="Arial" w:cs="Arial"/>
          <w:b w:val="0"/>
          <w:spacing w:val="4"/>
          <w:lang w:val="pl-PL"/>
        </w:rPr>
        <w:t>)</w:t>
      </w:r>
      <w:r w:rsidRPr="00DB70E9">
        <w:rPr>
          <w:rFonts w:ascii="Arial" w:hAnsi="Arial" w:cs="Arial"/>
          <w:b w:val="0"/>
          <w:spacing w:val="4"/>
          <w:lang w:val="pl-PL"/>
        </w:rPr>
        <w:t xml:space="preserve"> należy czytać łącznie jako wzajemnie komplementarne </w:t>
      </w:r>
      <w:r w:rsidRPr="00DB70E9">
        <w:rPr>
          <w:rFonts w:ascii="Arial" w:hAnsi="Arial" w:cs="Arial"/>
          <w:b w:val="0"/>
          <w:spacing w:val="4"/>
          <w:lang w:val="pl-PL"/>
        </w:rPr>
        <w:br/>
        <w:t>i mające charakter wiążący.</w:t>
      </w:r>
    </w:p>
    <w:p w14:paraId="2A3E9A06" w14:textId="6561857C" w:rsidR="00847F38" w:rsidRDefault="00847F38" w:rsidP="00847F38">
      <w:pPr>
        <w:pStyle w:val="Teksttreci20"/>
        <w:shd w:val="clear" w:color="auto" w:fill="auto"/>
        <w:spacing w:after="240" w:line="240" w:lineRule="exact"/>
        <w:jc w:val="both"/>
        <w:rPr>
          <w:rFonts w:ascii="Arial" w:hAnsi="Arial" w:cs="Arial"/>
          <w:b w:val="0"/>
          <w:spacing w:val="4"/>
          <w:lang w:val="pl-PL"/>
        </w:rPr>
      </w:pPr>
      <w:r w:rsidRPr="00A16902">
        <w:rPr>
          <w:rFonts w:ascii="Arial" w:hAnsi="Arial" w:cs="Arial"/>
          <w:b w:val="0"/>
          <w:iCs/>
          <w:spacing w:val="4"/>
          <w:lang w:val="pl-PL"/>
        </w:rPr>
        <w:t>Tym samym</w:t>
      </w:r>
      <w:r w:rsidR="009E22EF">
        <w:rPr>
          <w:rFonts w:ascii="Arial" w:hAnsi="Arial" w:cs="Arial"/>
          <w:b w:val="0"/>
          <w:iCs/>
          <w:spacing w:val="4"/>
          <w:lang w:val="pl-PL"/>
        </w:rPr>
        <w:t>,</w:t>
      </w:r>
      <w:r w:rsidRPr="00A16902">
        <w:rPr>
          <w:rFonts w:ascii="Arial" w:hAnsi="Arial" w:cs="Arial"/>
          <w:b w:val="0"/>
          <w:iCs/>
          <w:spacing w:val="4"/>
          <w:lang w:val="pl-PL"/>
        </w:rPr>
        <w:t xml:space="preserve"> nie można się zg</w:t>
      </w:r>
      <w:r w:rsidRPr="001E2BF9">
        <w:rPr>
          <w:rFonts w:ascii="Arial" w:hAnsi="Arial" w:cs="Arial"/>
          <w:b w:val="0"/>
          <w:iCs/>
          <w:spacing w:val="4"/>
          <w:lang w:val="pl-PL"/>
        </w:rPr>
        <w:t>odzić z zarzutem</w:t>
      </w:r>
      <w:r w:rsidRPr="00DB70E9">
        <w:rPr>
          <w:rFonts w:ascii="Arial" w:hAnsi="Arial" w:cs="Arial"/>
          <w:b w:val="0"/>
          <w:iCs/>
          <w:spacing w:val="4"/>
          <w:lang w:val="pl-PL"/>
        </w:rPr>
        <w:t xml:space="preserve"> </w:t>
      </w:r>
      <w:r w:rsidRPr="00A16902">
        <w:rPr>
          <w:rFonts w:ascii="Arial" w:hAnsi="Arial" w:cs="Arial"/>
          <w:b w:val="0"/>
          <w:i/>
          <w:iCs/>
          <w:spacing w:val="4"/>
          <w:lang w:val="pl-PL"/>
        </w:rPr>
        <w:t>Stowarzyszenia</w:t>
      </w:r>
      <w:r w:rsidRPr="00A16902">
        <w:rPr>
          <w:rFonts w:ascii="Arial" w:hAnsi="Arial" w:cs="Arial"/>
          <w:b w:val="0"/>
          <w:iCs/>
          <w:spacing w:val="4"/>
          <w:lang w:val="pl-PL"/>
        </w:rPr>
        <w:t xml:space="preserve">, jakoby </w:t>
      </w:r>
      <w:r w:rsidRPr="001E2BF9">
        <w:rPr>
          <w:rFonts w:ascii="Arial" w:hAnsi="Arial" w:cs="Arial"/>
          <w:b w:val="0"/>
          <w:i/>
          <w:iCs/>
          <w:spacing w:val="4"/>
          <w:lang w:val="pl-PL"/>
        </w:rPr>
        <w:t>decyzja</w:t>
      </w:r>
      <w:r w:rsidRPr="00A16902">
        <w:rPr>
          <w:rFonts w:ascii="Arial" w:hAnsi="Arial" w:cs="Arial"/>
          <w:b w:val="0"/>
          <w:i/>
          <w:iCs/>
          <w:spacing w:val="4"/>
          <w:lang w:val="pl-PL"/>
        </w:rPr>
        <w:t xml:space="preserve"> Wojewody Zachodniopomorskiego</w:t>
      </w:r>
      <w:r w:rsidR="004955D4">
        <w:rPr>
          <w:rFonts w:ascii="Arial" w:hAnsi="Arial" w:cs="Arial"/>
          <w:b w:val="0"/>
          <w:iCs/>
          <w:spacing w:val="4"/>
          <w:lang w:val="pl-PL"/>
        </w:rPr>
        <w:t xml:space="preserve"> </w:t>
      </w:r>
      <w:r w:rsidRPr="00DB70E9">
        <w:rPr>
          <w:rFonts w:ascii="Arial" w:hAnsi="Arial" w:cs="Arial"/>
          <w:b w:val="0"/>
          <w:spacing w:val="4"/>
          <w:lang w:val="pl-PL"/>
        </w:rPr>
        <w:t>„implikowała dla inwestora dowolność w zakresie realizacji tak istotnych środków minimalizujących oddziaływanie na środowisko j</w:t>
      </w:r>
      <w:r w:rsidR="004955D4">
        <w:rPr>
          <w:rFonts w:ascii="Arial" w:hAnsi="Arial" w:cs="Arial"/>
          <w:b w:val="0"/>
          <w:spacing w:val="4"/>
          <w:lang w:val="pl-PL"/>
        </w:rPr>
        <w:t>akimi są przejścia dla zwierząt”</w:t>
      </w:r>
      <w:r w:rsidRPr="00DB70E9">
        <w:rPr>
          <w:rFonts w:ascii="Arial" w:hAnsi="Arial" w:cs="Arial"/>
          <w:b w:val="0"/>
          <w:spacing w:val="4"/>
          <w:lang w:val="pl-PL"/>
        </w:rPr>
        <w:t>.</w:t>
      </w:r>
      <w:r w:rsidRPr="00A16902">
        <w:rPr>
          <w:rFonts w:ascii="Arial" w:hAnsi="Arial" w:cs="Arial"/>
          <w:b w:val="0"/>
          <w:iCs/>
          <w:spacing w:val="4"/>
          <w:lang w:val="pl-PL"/>
        </w:rPr>
        <w:t xml:space="preserve"> Wymogi w tym zakresie są</w:t>
      </w:r>
      <w:r w:rsidRPr="001E2BF9">
        <w:rPr>
          <w:rFonts w:ascii="Arial" w:hAnsi="Arial" w:cs="Arial"/>
          <w:b w:val="0"/>
          <w:iCs/>
          <w:spacing w:val="4"/>
          <w:lang w:val="pl-PL"/>
        </w:rPr>
        <w:t xml:space="preserve"> </w:t>
      </w:r>
      <w:r w:rsidRPr="00A16902">
        <w:rPr>
          <w:rFonts w:ascii="Arial" w:hAnsi="Arial" w:cs="Arial"/>
          <w:b w:val="0"/>
          <w:iCs/>
          <w:spacing w:val="4"/>
          <w:lang w:val="pl-PL"/>
        </w:rPr>
        <w:t>jednoznacznie określone</w:t>
      </w:r>
      <w:r w:rsidRPr="001E2BF9">
        <w:rPr>
          <w:rFonts w:ascii="Arial" w:hAnsi="Arial" w:cs="Arial"/>
          <w:b w:val="0"/>
          <w:i/>
          <w:iCs/>
          <w:spacing w:val="4"/>
          <w:lang w:val="pl-PL"/>
        </w:rPr>
        <w:t xml:space="preserve"> </w:t>
      </w:r>
      <w:r w:rsidRPr="00A16902">
        <w:rPr>
          <w:rFonts w:ascii="Arial" w:hAnsi="Arial" w:cs="Arial"/>
          <w:b w:val="0"/>
          <w:iCs/>
          <w:spacing w:val="4"/>
          <w:lang w:val="pl-PL"/>
        </w:rPr>
        <w:t>zarówno</w:t>
      </w:r>
      <w:r w:rsidRPr="001E2BF9">
        <w:rPr>
          <w:rFonts w:ascii="Arial" w:hAnsi="Arial" w:cs="Arial"/>
          <w:b w:val="0"/>
          <w:i/>
          <w:iCs/>
          <w:spacing w:val="4"/>
          <w:lang w:val="pl-PL"/>
        </w:rPr>
        <w:t xml:space="preserve"> w decyzji o środowiskowych uwarunkowaniach</w:t>
      </w:r>
      <w:r w:rsidRPr="00DB70E9">
        <w:rPr>
          <w:rFonts w:ascii="Arial" w:hAnsi="Arial" w:cs="Arial"/>
          <w:b w:val="0"/>
          <w:i/>
          <w:iCs/>
          <w:spacing w:val="4"/>
          <w:lang w:val="pl-PL"/>
        </w:rPr>
        <w:t xml:space="preserve">, </w:t>
      </w:r>
      <w:r w:rsidRPr="00A16902">
        <w:rPr>
          <w:rFonts w:ascii="Arial" w:hAnsi="Arial" w:cs="Arial"/>
          <w:b w:val="0"/>
          <w:iCs/>
          <w:spacing w:val="4"/>
          <w:lang w:val="pl-PL"/>
        </w:rPr>
        <w:t>jak</w:t>
      </w:r>
      <w:r w:rsidR="009E22EF">
        <w:rPr>
          <w:rFonts w:ascii="Arial" w:hAnsi="Arial" w:cs="Arial"/>
          <w:b w:val="0"/>
          <w:iCs/>
          <w:spacing w:val="4"/>
          <w:lang w:val="pl-PL"/>
        </w:rPr>
        <w:t xml:space="preserve"> </w:t>
      </w:r>
      <w:r w:rsidR="009E22EF">
        <w:rPr>
          <w:rFonts w:ascii="Arial" w:hAnsi="Arial" w:cs="Arial"/>
          <w:b w:val="0"/>
          <w:iCs/>
          <w:spacing w:val="4"/>
          <w:lang w:val="pl-PL"/>
        </w:rPr>
        <w:br/>
      </w:r>
      <w:r w:rsidRPr="00A16902">
        <w:rPr>
          <w:rFonts w:ascii="Arial" w:hAnsi="Arial" w:cs="Arial"/>
          <w:b w:val="0"/>
          <w:iCs/>
          <w:spacing w:val="4"/>
          <w:lang w:val="pl-PL"/>
        </w:rPr>
        <w:t>i w</w:t>
      </w:r>
      <w:r w:rsidRPr="001E2BF9">
        <w:rPr>
          <w:rFonts w:ascii="Arial" w:hAnsi="Arial" w:cs="Arial"/>
          <w:b w:val="0"/>
          <w:i/>
          <w:iCs/>
          <w:spacing w:val="4"/>
          <w:lang w:val="pl-PL"/>
        </w:rPr>
        <w:t xml:space="preserve"> postanowieniu </w:t>
      </w:r>
      <w:r w:rsidRPr="00DB70E9">
        <w:rPr>
          <w:rFonts w:ascii="Arial" w:hAnsi="Arial" w:cs="Arial"/>
          <w:b w:val="0"/>
          <w:i/>
          <w:iCs/>
          <w:spacing w:val="4"/>
          <w:lang w:val="pl-PL"/>
        </w:rPr>
        <w:t xml:space="preserve">uzgadniającym, </w:t>
      </w:r>
      <w:r w:rsidRPr="00A16902">
        <w:rPr>
          <w:rFonts w:ascii="Arial" w:hAnsi="Arial" w:cs="Arial"/>
          <w:b w:val="0"/>
          <w:iCs/>
          <w:spacing w:val="4"/>
          <w:lang w:val="pl-PL"/>
        </w:rPr>
        <w:t xml:space="preserve">a konieczność uwzględnienia tych warunków w projekcie jest wprost wskazana w pkt IV.3 </w:t>
      </w:r>
      <w:r w:rsidRPr="001E2BF9">
        <w:rPr>
          <w:rFonts w:ascii="Arial" w:hAnsi="Arial" w:cs="Arial"/>
          <w:b w:val="0"/>
          <w:iCs/>
          <w:spacing w:val="4"/>
          <w:lang w:val="pl-PL"/>
        </w:rPr>
        <w:t>zaskarżonej</w:t>
      </w:r>
      <w:r w:rsidRPr="00DB70E9">
        <w:rPr>
          <w:rFonts w:ascii="Arial" w:hAnsi="Arial" w:cs="Arial"/>
          <w:b w:val="0"/>
          <w:iCs/>
          <w:spacing w:val="4"/>
          <w:lang w:val="pl-PL"/>
        </w:rPr>
        <w:t xml:space="preserve"> </w:t>
      </w:r>
      <w:r w:rsidRPr="00A16902">
        <w:rPr>
          <w:rFonts w:ascii="Arial" w:hAnsi="Arial" w:cs="Arial"/>
          <w:b w:val="0"/>
          <w:iCs/>
          <w:spacing w:val="4"/>
          <w:lang w:val="pl-PL"/>
        </w:rPr>
        <w:t>decyzji</w:t>
      </w:r>
      <w:r w:rsidRPr="001E2BF9">
        <w:rPr>
          <w:rFonts w:ascii="Arial" w:hAnsi="Arial" w:cs="Arial"/>
          <w:b w:val="0"/>
          <w:spacing w:val="4"/>
          <w:lang w:val="pl-PL"/>
        </w:rPr>
        <w:t xml:space="preserve">. </w:t>
      </w:r>
    </w:p>
    <w:p w14:paraId="3CA4EF77" w14:textId="3DFB3BAA" w:rsidR="00971D6F" w:rsidRPr="00DB70E9" w:rsidRDefault="00CE620E" w:rsidP="00971D6F">
      <w:pPr>
        <w:spacing w:after="240" w:line="240" w:lineRule="exact"/>
        <w:jc w:val="both"/>
        <w:outlineLvl w:val="0"/>
        <w:rPr>
          <w:rFonts w:ascii="Arial" w:hAnsi="Arial" w:cs="Arial"/>
          <w:bCs/>
          <w:iCs/>
          <w:spacing w:val="4"/>
          <w:sz w:val="20"/>
          <w:szCs w:val="20"/>
        </w:rPr>
      </w:pPr>
      <w:r>
        <w:rPr>
          <w:rFonts w:ascii="Arial" w:eastAsia="Franklin Gothic Heavy" w:hAnsi="Arial" w:cs="Arial"/>
          <w:bCs/>
          <w:iCs/>
          <w:color w:val="000000"/>
          <w:spacing w:val="4"/>
          <w:sz w:val="20"/>
          <w:szCs w:val="20"/>
        </w:rPr>
        <w:t>W</w:t>
      </w:r>
      <w:r w:rsidR="00971D6F" w:rsidRPr="00DB70E9">
        <w:rPr>
          <w:rFonts w:ascii="Arial" w:eastAsia="Franklin Gothic Heavy" w:hAnsi="Arial" w:cs="Arial"/>
          <w:bCs/>
          <w:iCs/>
          <w:color w:val="000000"/>
          <w:spacing w:val="4"/>
          <w:sz w:val="20"/>
          <w:szCs w:val="20"/>
        </w:rPr>
        <w:t xml:space="preserve"> punkcie I</w:t>
      </w:r>
      <w:r w:rsidR="00971D6F">
        <w:rPr>
          <w:rFonts w:ascii="Arial" w:eastAsia="Franklin Gothic Heavy" w:hAnsi="Arial" w:cs="Arial"/>
          <w:bCs/>
          <w:iCs/>
          <w:color w:val="000000"/>
          <w:spacing w:val="4"/>
          <w:sz w:val="20"/>
          <w:szCs w:val="20"/>
        </w:rPr>
        <w:t>I</w:t>
      </w:r>
      <w:r w:rsidR="00971D6F" w:rsidRPr="00DB70E9">
        <w:rPr>
          <w:rFonts w:ascii="Arial" w:eastAsia="Franklin Gothic Heavy" w:hAnsi="Arial" w:cs="Arial"/>
          <w:bCs/>
          <w:iCs/>
          <w:color w:val="000000"/>
          <w:spacing w:val="4"/>
          <w:sz w:val="20"/>
          <w:szCs w:val="20"/>
        </w:rPr>
        <w:t>I niniejszej decyzji</w:t>
      </w:r>
      <w:r w:rsidR="00971D6F">
        <w:rPr>
          <w:rFonts w:ascii="Arial" w:eastAsia="Franklin Gothic Heavy" w:hAnsi="Arial" w:cs="Arial"/>
          <w:bCs/>
          <w:iCs/>
          <w:color w:val="000000"/>
          <w:spacing w:val="4"/>
          <w:sz w:val="20"/>
          <w:szCs w:val="20"/>
        </w:rPr>
        <w:t>,</w:t>
      </w:r>
      <w:r w:rsidR="00971D6F" w:rsidRPr="00DB70E9">
        <w:rPr>
          <w:rFonts w:ascii="Arial" w:eastAsia="Franklin Gothic Heavy" w:hAnsi="Arial" w:cs="Arial"/>
          <w:bCs/>
          <w:iCs/>
          <w:color w:val="000000"/>
          <w:spacing w:val="4"/>
          <w:sz w:val="20"/>
          <w:szCs w:val="20"/>
        </w:rPr>
        <w:t xml:space="preserve"> </w:t>
      </w:r>
      <w:r w:rsidR="00971D6F" w:rsidRPr="00D13533">
        <w:rPr>
          <w:rFonts w:ascii="Arial" w:eastAsia="Franklin Gothic Heavy" w:hAnsi="Arial" w:cs="Arial"/>
          <w:bCs/>
          <w:i/>
          <w:iCs/>
          <w:color w:val="000000"/>
          <w:spacing w:val="4"/>
          <w:sz w:val="20"/>
          <w:szCs w:val="20"/>
        </w:rPr>
        <w:t>Minister</w:t>
      </w:r>
      <w:r w:rsidR="00971D6F" w:rsidRPr="00D13533">
        <w:rPr>
          <w:rFonts w:ascii="Arial" w:eastAsia="Franklin Gothic Heavy" w:hAnsi="Arial" w:cs="Arial"/>
          <w:bCs/>
          <w:iCs/>
          <w:color w:val="000000"/>
          <w:spacing w:val="4"/>
          <w:sz w:val="20"/>
          <w:szCs w:val="20"/>
        </w:rPr>
        <w:t xml:space="preserve"> </w:t>
      </w:r>
      <w:r w:rsidR="00971D6F" w:rsidRPr="00DB70E9">
        <w:rPr>
          <w:rFonts w:ascii="Arial" w:eastAsia="Franklin Gothic Heavy" w:hAnsi="Arial" w:cs="Arial"/>
          <w:bCs/>
          <w:iCs/>
          <w:color w:val="000000"/>
          <w:spacing w:val="4"/>
          <w:sz w:val="20"/>
          <w:szCs w:val="20"/>
        </w:rPr>
        <w:t xml:space="preserve">dokonał </w:t>
      </w:r>
      <w:r>
        <w:rPr>
          <w:rFonts w:ascii="Arial" w:eastAsia="Franklin Gothic Heavy" w:hAnsi="Arial" w:cs="Arial"/>
          <w:bCs/>
          <w:iCs/>
          <w:color w:val="000000"/>
          <w:spacing w:val="4"/>
          <w:sz w:val="20"/>
          <w:szCs w:val="20"/>
        </w:rPr>
        <w:t xml:space="preserve">również </w:t>
      </w:r>
      <w:r w:rsidR="00971D6F" w:rsidRPr="00DB70E9">
        <w:rPr>
          <w:rFonts w:ascii="Arial" w:eastAsia="Franklin Gothic Heavy" w:hAnsi="Arial" w:cs="Arial"/>
          <w:bCs/>
          <w:iCs/>
          <w:color w:val="000000"/>
          <w:spacing w:val="4"/>
          <w:sz w:val="20"/>
          <w:szCs w:val="20"/>
        </w:rPr>
        <w:t xml:space="preserve">korekty reformatoryjnej </w:t>
      </w:r>
      <w:r w:rsidR="00971D6F" w:rsidRPr="00A16902">
        <w:rPr>
          <w:rFonts w:ascii="Arial" w:eastAsia="Franklin Gothic Heavy" w:hAnsi="Arial" w:cs="Arial"/>
          <w:bCs/>
          <w:i/>
          <w:iCs/>
          <w:color w:val="000000"/>
          <w:spacing w:val="4"/>
          <w:sz w:val="20"/>
          <w:szCs w:val="20"/>
        </w:rPr>
        <w:t>decyzji Wojewody Zachodniopomorskiego</w:t>
      </w:r>
      <w:r w:rsidR="00347BD1">
        <w:rPr>
          <w:rFonts w:ascii="Arial" w:eastAsia="Franklin Gothic Heavy" w:hAnsi="Arial" w:cs="Arial"/>
          <w:bCs/>
          <w:color w:val="000000"/>
          <w:spacing w:val="4"/>
          <w:sz w:val="20"/>
          <w:szCs w:val="20"/>
        </w:rPr>
        <w:t>,</w:t>
      </w:r>
      <w:r w:rsidR="00971D6F" w:rsidRPr="001E2BF9">
        <w:rPr>
          <w:rFonts w:ascii="Arial" w:eastAsia="Franklin Gothic Heavy" w:hAnsi="Arial" w:cs="Arial"/>
          <w:bCs/>
          <w:iCs/>
          <w:color w:val="000000"/>
          <w:spacing w:val="4"/>
          <w:sz w:val="20"/>
          <w:szCs w:val="20"/>
        </w:rPr>
        <w:t xml:space="preserve"> </w:t>
      </w:r>
      <w:r w:rsidR="00971D6F" w:rsidRPr="00DB70E9">
        <w:rPr>
          <w:rFonts w:ascii="Arial" w:eastAsia="Franklin Gothic Heavy" w:hAnsi="Arial" w:cs="Arial"/>
          <w:bCs/>
          <w:iCs/>
          <w:color w:val="000000"/>
          <w:spacing w:val="4"/>
          <w:sz w:val="20"/>
          <w:szCs w:val="20"/>
        </w:rPr>
        <w:t xml:space="preserve">poprzez uwzględnienie w jej treści </w:t>
      </w:r>
      <w:r w:rsidR="00971D6F" w:rsidRPr="00DB70E9">
        <w:rPr>
          <w:rFonts w:ascii="Arial" w:hAnsi="Arial" w:cs="Arial"/>
          <w:bCs/>
          <w:iCs/>
          <w:spacing w:val="4"/>
          <w:sz w:val="20"/>
          <w:szCs w:val="20"/>
        </w:rPr>
        <w:t>wydanego przez Regi</w:t>
      </w:r>
      <w:r w:rsidR="00971D6F" w:rsidRPr="001E2BF9">
        <w:rPr>
          <w:rFonts w:ascii="Arial" w:hAnsi="Arial" w:cs="Arial"/>
          <w:bCs/>
          <w:iCs/>
          <w:spacing w:val="4"/>
          <w:sz w:val="20"/>
          <w:szCs w:val="20"/>
        </w:rPr>
        <w:t>onaln</w:t>
      </w:r>
      <w:r w:rsidR="00971D6F" w:rsidRPr="00DB70E9">
        <w:rPr>
          <w:rFonts w:ascii="Arial" w:hAnsi="Arial" w:cs="Arial"/>
          <w:bCs/>
          <w:iCs/>
          <w:spacing w:val="4"/>
          <w:sz w:val="20"/>
          <w:szCs w:val="20"/>
        </w:rPr>
        <w:t>ego</w:t>
      </w:r>
      <w:r w:rsidR="00971D6F" w:rsidRPr="00A16902">
        <w:rPr>
          <w:rFonts w:ascii="Arial" w:hAnsi="Arial" w:cs="Arial"/>
          <w:bCs/>
          <w:iCs/>
          <w:spacing w:val="4"/>
          <w:sz w:val="20"/>
          <w:szCs w:val="20"/>
        </w:rPr>
        <w:t xml:space="preserve"> Dyrektor</w:t>
      </w:r>
      <w:r w:rsidR="00971D6F" w:rsidRPr="001E2BF9">
        <w:rPr>
          <w:rFonts w:ascii="Arial" w:hAnsi="Arial" w:cs="Arial"/>
          <w:bCs/>
          <w:iCs/>
          <w:spacing w:val="4"/>
          <w:sz w:val="20"/>
          <w:szCs w:val="20"/>
        </w:rPr>
        <w:t>a</w:t>
      </w:r>
      <w:r w:rsidR="00971D6F" w:rsidRPr="00A16902">
        <w:rPr>
          <w:rFonts w:ascii="Arial" w:hAnsi="Arial" w:cs="Arial"/>
          <w:bCs/>
          <w:iCs/>
          <w:spacing w:val="4"/>
          <w:sz w:val="20"/>
          <w:szCs w:val="20"/>
        </w:rPr>
        <w:t xml:space="preserve"> Ochrony Środowiska w Szczecinie</w:t>
      </w:r>
      <w:r w:rsidR="00971D6F" w:rsidRPr="001E2BF9">
        <w:rPr>
          <w:rFonts w:ascii="Arial" w:hAnsi="Arial" w:cs="Arial"/>
          <w:bCs/>
          <w:i/>
          <w:iCs/>
          <w:spacing w:val="4"/>
          <w:sz w:val="20"/>
          <w:szCs w:val="20"/>
        </w:rPr>
        <w:t xml:space="preserve"> </w:t>
      </w:r>
      <w:r w:rsidR="00971D6F" w:rsidRPr="00347BD1">
        <w:rPr>
          <w:rFonts w:ascii="Arial" w:hAnsi="Arial" w:cs="Arial"/>
          <w:bCs/>
          <w:i/>
          <w:spacing w:val="4"/>
          <w:sz w:val="20"/>
          <w:szCs w:val="20"/>
        </w:rPr>
        <w:t xml:space="preserve">postanowienia </w:t>
      </w:r>
      <w:r w:rsidR="00192DF5">
        <w:rPr>
          <w:rFonts w:ascii="Arial" w:hAnsi="Arial" w:cs="Arial"/>
          <w:bCs/>
          <w:i/>
          <w:spacing w:val="4"/>
          <w:sz w:val="20"/>
          <w:szCs w:val="20"/>
        </w:rPr>
        <w:t>uzgadniającego</w:t>
      </w:r>
      <w:r w:rsidR="00087CD6">
        <w:rPr>
          <w:rFonts w:ascii="Arial" w:hAnsi="Arial" w:cs="Arial"/>
          <w:bCs/>
          <w:iCs/>
          <w:spacing w:val="4"/>
          <w:sz w:val="20"/>
          <w:szCs w:val="20"/>
        </w:rPr>
        <w:t xml:space="preserve">, sprostowanego </w:t>
      </w:r>
      <w:r w:rsidR="00087CD6" w:rsidRPr="00087CD6">
        <w:rPr>
          <w:rFonts w:ascii="Arial" w:hAnsi="Arial" w:cs="Arial"/>
          <w:bCs/>
          <w:i/>
          <w:spacing w:val="4"/>
          <w:sz w:val="20"/>
          <w:szCs w:val="20"/>
        </w:rPr>
        <w:t>postanowieniem prostującym</w:t>
      </w:r>
      <w:r w:rsidR="00347BD1">
        <w:rPr>
          <w:rFonts w:ascii="Arial" w:hAnsi="Arial" w:cs="Arial"/>
          <w:bCs/>
          <w:iCs/>
          <w:spacing w:val="4"/>
          <w:sz w:val="20"/>
          <w:szCs w:val="20"/>
        </w:rPr>
        <w:t>.</w:t>
      </w:r>
    </w:p>
    <w:p w14:paraId="3EA79014" w14:textId="32B27EB8" w:rsidR="00847F38" w:rsidRPr="00DB70E9" w:rsidRDefault="00847F38" w:rsidP="00847F38">
      <w:pPr>
        <w:spacing w:after="240" w:line="240" w:lineRule="exact"/>
        <w:jc w:val="both"/>
        <w:outlineLvl w:val="0"/>
        <w:rPr>
          <w:rFonts w:ascii="Arial" w:hAnsi="Arial" w:cs="Arial"/>
          <w:bCs/>
          <w:iCs/>
          <w:spacing w:val="4"/>
          <w:sz w:val="20"/>
          <w:szCs w:val="20"/>
          <w:lang w:bidi="pl-PL"/>
        </w:rPr>
      </w:pPr>
      <w:r w:rsidRPr="001E2BF9">
        <w:rPr>
          <w:rFonts w:ascii="Arial" w:hAnsi="Arial" w:cs="Arial"/>
          <w:bCs/>
          <w:iCs/>
          <w:spacing w:val="4"/>
          <w:sz w:val="20"/>
          <w:szCs w:val="20"/>
          <w:lang w:bidi="pl-PL"/>
        </w:rPr>
        <w:t xml:space="preserve">Chybiony jest także zarzut </w:t>
      </w:r>
      <w:r w:rsidRPr="00DB70E9">
        <w:rPr>
          <w:rFonts w:ascii="Arial" w:hAnsi="Arial" w:cs="Arial"/>
          <w:bCs/>
          <w:i/>
          <w:iCs/>
          <w:spacing w:val="4"/>
          <w:sz w:val="20"/>
          <w:szCs w:val="20"/>
          <w:lang w:bidi="pl-PL"/>
        </w:rPr>
        <w:t>Stowarzyszenia</w:t>
      </w:r>
      <w:r w:rsidRPr="00DB70E9">
        <w:rPr>
          <w:rFonts w:ascii="Arial" w:hAnsi="Arial" w:cs="Arial"/>
          <w:bCs/>
          <w:iCs/>
          <w:spacing w:val="4"/>
          <w:sz w:val="20"/>
          <w:szCs w:val="20"/>
          <w:lang w:bidi="pl-PL"/>
        </w:rPr>
        <w:t xml:space="preserve"> dotyczący naruszenia art. 17 ust. 1 </w:t>
      </w:r>
      <w:r w:rsidRPr="00DB70E9">
        <w:rPr>
          <w:rFonts w:ascii="Arial" w:hAnsi="Arial" w:cs="Arial"/>
          <w:bCs/>
          <w:i/>
          <w:iCs/>
          <w:spacing w:val="4"/>
          <w:sz w:val="20"/>
          <w:szCs w:val="20"/>
          <w:lang w:bidi="pl-PL"/>
        </w:rPr>
        <w:t>specustawy drogowej</w:t>
      </w:r>
      <w:r w:rsidRPr="00DB70E9">
        <w:rPr>
          <w:rFonts w:ascii="Arial" w:hAnsi="Arial" w:cs="Arial"/>
          <w:bCs/>
          <w:iCs/>
          <w:spacing w:val="4"/>
          <w:sz w:val="20"/>
          <w:szCs w:val="20"/>
          <w:lang w:bidi="pl-PL"/>
        </w:rPr>
        <w:t xml:space="preserve">, poprzez nadanie </w:t>
      </w:r>
      <w:r w:rsidRPr="00DB70E9">
        <w:rPr>
          <w:rFonts w:ascii="Arial" w:hAnsi="Arial" w:cs="Arial"/>
          <w:bCs/>
          <w:i/>
          <w:iCs/>
          <w:spacing w:val="4"/>
          <w:sz w:val="20"/>
          <w:szCs w:val="20"/>
          <w:lang w:bidi="pl-PL"/>
        </w:rPr>
        <w:t>decyzji Wojewody Zachodniopolskiego</w:t>
      </w:r>
      <w:r w:rsidRPr="00DB70E9">
        <w:rPr>
          <w:rFonts w:ascii="Arial" w:hAnsi="Arial" w:cs="Arial"/>
          <w:bCs/>
          <w:iCs/>
          <w:spacing w:val="4"/>
          <w:sz w:val="20"/>
          <w:szCs w:val="20"/>
          <w:lang w:bidi="pl-PL"/>
        </w:rPr>
        <w:t xml:space="preserve"> rygoru natychmiastowej wykonalności, mimo </w:t>
      </w:r>
      <w:r w:rsidRPr="00DB70E9">
        <w:rPr>
          <w:rFonts w:ascii="Arial" w:hAnsi="Arial" w:cs="Arial"/>
          <w:bCs/>
          <w:iCs/>
          <w:spacing w:val="4"/>
          <w:sz w:val="20"/>
          <w:szCs w:val="20"/>
          <w:lang w:bidi="pl-PL"/>
        </w:rPr>
        <w:br/>
      </w:r>
      <w:r w:rsidRPr="00DB70E9">
        <w:rPr>
          <w:rFonts w:ascii="Arial" w:hAnsi="Arial" w:cs="Arial"/>
          <w:bCs/>
          <w:iCs/>
          <w:spacing w:val="4"/>
          <w:sz w:val="20"/>
          <w:szCs w:val="20"/>
          <w:lang w:bidi="pl-PL"/>
        </w:rPr>
        <w:lastRenderedPageBreak/>
        <w:t xml:space="preserve">że w niniejszej sprawie nie zaistniały okoliczności związane z interesem społecznym lub gospodarczym uzasadniającym nadanie </w:t>
      </w:r>
      <w:r w:rsidRPr="00DB70E9">
        <w:rPr>
          <w:rFonts w:ascii="Arial" w:hAnsi="Arial" w:cs="Arial"/>
          <w:bCs/>
          <w:i/>
          <w:iCs/>
          <w:spacing w:val="4"/>
          <w:sz w:val="20"/>
          <w:szCs w:val="20"/>
          <w:lang w:bidi="pl-PL"/>
        </w:rPr>
        <w:t>decyzji Wojewody Zachodniopolskiego</w:t>
      </w:r>
      <w:r w:rsidRPr="00DB70E9">
        <w:rPr>
          <w:rFonts w:ascii="Arial" w:hAnsi="Arial" w:cs="Arial"/>
          <w:bCs/>
          <w:iCs/>
          <w:spacing w:val="4"/>
          <w:sz w:val="20"/>
          <w:szCs w:val="20"/>
          <w:lang w:bidi="pl-PL"/>
        </w:rPr>
        <w:t xml:space="preserve"> </w:t>
      </w:r>
      <w:r w:rsidR="00347BD1">
        <w:rPr>
          <w:rFonts w:ascii="Arial" w:hAnsi="Arial" w:cs="Arial"/>
          <w:bCs/>
          <w:iCs/>
          <w:spacing w:val="4"/>
          <w:sz w:val="20"/>
          <w:szCs w:val="20"/>
          <w:lang w:bidi="pl-PL"/>
        </w:rPr>
        <w:t xml:space="preserve">takiego </w:t>
      </w:r>
      <w:r w:rsidRPr="00DB70E9">
        <w:rPr>
          <w:rFonts w:ascii="Arial" w:hAnsi="Arial" w:cs="Arial"/>
          <w:bCs/>
          <w:iCs/>
          <w:spacing w:val="4"/>
          <w:sz w:val="20"/>
          <w:szCs w:val="20"/>
          <w:lang w:bidi="pl-PL"/>
        </w:rPr>
        <w:t>rygoru.</w:t>
      </w:r>
    </w:p>
    <w:p w14:paraId="3D4F1613" w14:textId="04BDBF55" w:rsidR="00847F38" w:rsidRPr="00DB70E9"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spacing w:val="4"/>
          <w:sz w:val="20"/>
          <w:szCs w:val="20"/>
        </w:rPr>
        <w:t xml:space="preserve">Przepisy </w:t>
      </w:r>
      <w:r w:rsidRPr="00DB70E9">
        <w:rPr>
          <w:rFonts w:ascii="Arial" w:hAnsi="Arial" w:cs="Arial"/>
          <w:bCs/>
          <w:i/>
          <w:spacing w:val="4"/>
          <w:sz w:val="20"/>
          <w:szCs w:val="20"/>
        </w:rPr>
        <w:t>specustawy drogowej</w:t>
      </w:r>
      <w:r w:rsidRPr="00DB70E9">
        <w:rPr>
          <w:rFonts w:ascii="Arial" w:hAnsi="Arial" w:cs="Arial"/>
          <w:bCs/>
          <w:spacing w:val="4"/>
          <w:sz w:val="20"/>
          <w:szCs w:val="20"/>
        </w:rPr>
        <w:t xml:space="preserve"> przewidują szczególną regulację w zakresie możliwości nadania decyzji </w:t>
      </w:r>
      <w:r w:rsidR="009E22EF">
        <w:rPr>
          <w:rFonts w:ascii="Arial" w:hAnsi="Arial" w:cs="Arial"/>
          <w:bCs/>
          <w:spacing w:val="4"/>
          <w:sz w:val="20"/>
          <w:szCs w:val="20"/>
        </w:rPr>
        <w:br/>
      </w:r>
      <w:r w:rsidRPr="00DB70E9">
        <w:rPr>
          <w:rFonts w:ascii="Arial" w:hAnsi="Arial" w:cs="Arial"/>
          <w:bCs/>
          <w:spacing w:val="4"/>
          <w:sz w:val="20"/>
          <w:szCs w:val="20"/>
        </w:rPr>
        <w:t xml:space="preserve">o zezwoleniu na realizację inwestycji drogowej rygoru natychmiastowej wykonalności. Zgodnie </w:t>
      </w:r>
      <w:r w:rsidRPr="00DB70E9">
        <w:rPr>
          <w:rFonts w:ascii="Arial" w:hAnsi="Arial" w:cs="Arial"/>
          <w:bCs/>
          <w:spacing w:val="4"/>
          <w:sz w:val="20"/>
          <w:szCs w:val="20"/>
        </w:rPr>
        <w:br/>
        <w:t xml:space="preserve">z art. 17 ust. 1 </w:t>
      </w:r>
      <w:r w:rsidRPr="00DB70E9">
        <w:rPr>
          <w:rFonts w:ascii="Arial" w:hAnsi="Arial" w:cs="Arial"/>
          <w:bCs/>
          <w:i/>
          <w:spacing w:val="4"/>
          <w:sz w:val="20"/>
          <w:szCs w:val="20"/>
        </w:rPr>
        <w:t>specustawy drogowej</w:t>
      </w:r>
      <w:r w:rsidRPr="00DB70E9">
        <w:rPr>
          <w:rFonts w:ascii="Arial" w:hAnsi="Arial" w:cs="Arial"/>
          <w:bCs/>
          <w:spacing w:val="4"/>
          <w:sz w:val="20"/>
          <w:szCs w:val="20"/>
        </w:rPr>
        <w:t xml:space="preserve"> wojewoda w odniesieniu do dróg krajowych i wojewódzkich albo starosta w odniesieniu do dróg powiatowych i gminnych nadają decyzji o zezwoleniu na realizację inwestycji drogowej rygor natychmiastowej wykonalności na wniosek właściwego zarządcy drogi, uzasadniony interesem społecznym lub gospodarczym. </w:t>
      </w:r>
    </w:p>
    <w:p w14:paraId="1E0EA355" w14:textId="77777777" w:rsidR="00847F38" w:rsidRPr="00DB70E9"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spacing w:val="4"/>
          <w:sz w:val="20"/>
          <w:szCs w:val="20"/>
        </w:rPr>
        <w:t xml:space="preserve">Literalna wykładnia przepisu art. 17 ust. 1 </w:t>
      </w:r>
      <w:r w:rsidRPr="00DB70E9">
        <w:rPr>
          <w:rFonts w:ascii="Arial" w:hAnsi="Arial" w:cs="Arial"/>
          <w:bCs/>
          <w:i/>
          <w:spacing w:val="4"/>
          <w:sz w:val="20"/>
          <w:szCs w:val="20"/>
        </w:rPr>
        <w:t>specustawy drogowej</w:t>
      </w:r>
      <w:r w:rsidRPr="00DB70E9">
        <w:rPr>
          <w:rFonts w:ascii="Arial" w:hAnsi="Arial" w:cs="Arial"/>
          <w:bCs/>
          <w:spacing w:val="4"/>
          <w:sz w:val="20"/>
          <w:szCs w:val="20"/>
        </w:rPr>
        <w:t xml:space="preserve"> wskazuje przede wszystkim, </w:t>
      </w:r>
      <w:r w:rsidRPr="00DB70E9">
        <w:rPr>
          <w:rFonts w:ascii="Arial" w:hAnsi="Arial" w:cs="Arial"/>
          <w:bCs/>
          <w:spacing w:val="4"/>
          <w:sz w:val="20"/>
          <w:szCs w:val="20"/>
        </w:rPr>
        <w:br/>
        <w:t xml:space="preserve">że nadanie rygoru natychmiastowej wykonalności decyzji jest obligatoryjne, jeżeli tylko właściwy zarządca drogi złoży wniosek uzasadniony interesem społecznym lub gospodarczym. Brak określenia </w:t>
      </w:r>
      <w:r w:rsidRPr="00DB70E9">
        <w:rPr>
          <w:rFonts w:ascii="Arial" w:hAnsi="Arial" w:cs="Arial"/>
          <w:bCs/>
          <w:spacing w:val="4"/>
          <w:sz w:val="20"/>
          <w:szCs w:val="20"/>
        </w:rPr>
        <w:br/>
        <w:t xml:space="preserve">w tym przepisie rodzaju i natężenia tego interesu wskazuje, że chodzi tu o jakikolwiek interes społeczny lub gospodarczy, co odróżnia instytucję uregulowaną w art. 17 ust. 1 tej ustawy od regulacji dotyczącej nadawania decyzjom administracyjnym rygoru natychmiastowej wykonalności, zawartej w art. 108 </w:t>
      </w:r>
      <w:r w:rsidRPr="00DB70E9">
        <w:rPr>
          <w:rFonts w:ascii="Arial" w:hAnsi="Arial" w:cs="Arial"/>
          <w:bCs/>
          <w:i/>
          <w:spacing w:val="4"/>
          <w:sz w:val="20"/>
          <w:szCs w:val="20"/>
        </w:rPr>
        <w:t>kpa</w:t>
      </w:r>
      <w:r w:rsidRPr="00DB70E9">
        <w:rPr>
          <w:rFonts w:ascii="Arial" w:hAnsi="Arial" w:cs="Arial"/>
          <w:bCs/>
          <w:spacing w:val="4"/>
          <w:sz w:val="20"/>
          <w:szCs w:val="20"/>
        </w:rPr>
        <w:t xml:space="preserve">, gdzie nadanie decyzji rygoru możliwe jest ze względu na ochronę zdrowia lub życia ludzkiego albo dla zabezpieczenia gospodarstwa narodowego przed ciężkimi stratami bądź też ze względu na inny interes społeczny lub wyjątkowo ważny interes strony (vide: wyrok Wojewódzkiego Sądu Administracyjnego </w:t>
      </w:r>
      <w:r w:rsidRPr="00DB70E9">
        <w:rPr>
          <w:rFonts w:ascii="Arial" w:hAnsi="Arial" w:cs="Arial"/>
          <w:bCs/>
          <w:spacing w:val="4"/>
          <w:sz w:val="20"/>
          <w:szCs w:val="20"/>
        </w:rPr>
        <w:br/>
        <w:t>w Kielcach z dnia 10 listopada 2010 r., sygn. akt II SA/Ke 649/10).</w:t>
      </w:r>
    </w:p>
    <w:p w14:paraId="329CB1D9" w14:textId="7E61CC4F" w:rsidR="00847F38" w:rsidRPr="00DB70E9"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spacing w:val="4"/>
          <w:sz w:val="20"/>
          <w:szCs w:val="20"/>
        </w:rPr>
        <w:t xml:space="preserve">Przytoczony przepis art. 17 ust. 1 </w:t>
      </w:r>
      <w:r w:rsidRPr="00DB70E9">
        <w:rPr>
          <w:rFonts w:ascii="Arial" w:hAnsi="Arial" w:cs="Arial"/>
          <w:bCs/>
          <w:i/>
          <w:spacing w:val="4"/>
          <w:sz w:val="20"/>
          <w:szCs w:val="20"/>
        </w:rPr>
        <w:t>specustawy drogowej</w:t>
      </w:r>
      <w:r w:rsidRPr="00DB70E9">
        <w:rPr>
          <w:rFonts w:ascii="Arial" w:hAnsi="Arial" w:cs="Arial"/>
          <w:bCs/>
          <w:spacing w:val="4"/>
          <w:sz w:val="20"/>
          <w:szCs w:val="20"/>
        </w:rPr>
        <w:t xml:space="preserve"> jest jednym z instrumentów mających zapewnić realizację celu </w:t>
      </w:r>
      <w:r w:rsidRPr="00DB70E9">
        <w:rPr>
          <w:rFonts w:ascii="Arial" w:hAnsi="Arial" w:cs="Arial"/>
          <w:bCs/>
          <w:i/>
          <w:spacing w:val="4"/>
          <w:sz w:val="20"/>
          <w:szCs w:val="20"/>
        </w:rPr>
        <w:t>specustawy drogowej</w:t>
      </w:r>
      <w:r w:rsidRPr="00DB70E9">
        <w:rPr>
          <w:rFonts w:ascii="Arial" w:hAnsi="Arial" w:cs="Arial"/>
          <w:bCs/>
          <w:spacing w:val="4"/>
          <w:sz w:val="20"/>
          <w:szCs w:val="20"/>
        </w:rPr>
        <w:t xml:space="preserve">, jakim jest zapewnienie sprawnego przebiegu inwestycji drogowych, a tym samym szybkiej budowy i rozbudowy sieci dróg w kraju. Przez pryzmat takiego celu należy więc odczytywać regulację zawartą w art. 17 ust. 1 </w:t>
      </w:r>
      <w:r w:rsidRPr="00DB70E9">
        <w:rPr>
          <w:rFonts w:ascii="Arial" w:hAnsi="Arial" w:cs="Arial"/>
          <w:bCs/>
          <w:i/>
          <w:spacing w:val="4"/>
          <w:sz w:val="20"/>
          <w:szCs w:val="20"/>
        </w:rPr>
        <w:t>specustawy drogowej</w:t>
      </w:r>
      <w:r w:rsidRPr="00DB70E9">
        <w:rPr>
          <w:rFonts w:ascii="Arial" w:hAnsi="Arial" w:cs="Arial"/>
          <w:bCs/>
          <w:spacing w:val="4"/>
          <w:sz w:val="20"/>
          <w:szCs w:val="20"/>
        </w:rPr>
        <w:t xml:space="preserve"> (vide: wyrok Wojewódzkiego Sądu Administracyjnego w Warszawie z dnia 15 października 2015 r., sygn. akt VII SA/Wa 1560/15). </w:t>
      </w:r>
    </w:p>
    <w:p w14:paraId="405F8DA0" w14:textId="04B41BE9" w:rsidR="00847F38" w:rsidRPr="00DB70E9"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spacing w:val="4"/>
          <w:sz w:val="20"/>
          <w:szCs w:val="20"/>
        </w:rPr>
        <w:t xml:space="preserve">Wskazać trzeba, że charakter </w:t>
      </w:r>
      <w:r w:rsidRPr="00DB70E9">
        <w:rPr>
          <w:rFonts w:ascii="Arial" w:hAnsi="Arial" w:cs="Arial"/>
          <w:bCs/>
          <w:i/>
          <w:spacing w:val="4"/>
          <w:sz w:val="20"/>
          <w:szCs w:val="20"/>
        </w:rPr>
        <w:t>specustawy drogowej</w:t>
      </w:r>
      <w:r w:rsidRPr="00DB70E9">
        <w:rPr>
          <w:rFonts w:ascii="Arial" w:hAnsi="Arial" w:cs="Arial"/>
          <w:bCs/>
          <w:spacing w:val="4"/>
          <w:sz w:val="20"/>
          <w:szCs w:val="20"/>
        </w:rPr>
        <w:t xml:space="preserve"> wyrażony jest nie tylko w jej tytule, ale wynika </w:t>
      </w:r>
      <w:r w:rsidRPr="00DB70E9">
        <w:rPr>
          <w:rFonts w:ascii="Arial" w:hAnsi="Arial" w:cs="Arial"/>
          <w:bCs/>
          <w:spacing w:val="4"/>
          <w:sz w:val="20"/>
          <w:szCs w:val="20"/>
        </w:rPr>
        <w:br/>
        <w:t xml:space="preserve">z całości uregulowań, których intencją jest stworzenie prawnych instrumentów zapewniających sprawny przebieg inwestycji drogowych. Powszechnie wiadomo, że budowa dróg jest priorytetowym zadaniem władz publicznych, gdyż drogi mają zasadnicze znaczenie dla rozwoju kraju (vide: wyrok Wojewódzkiego Sądu Administracyjnego w Warszawie z dnia 26 listopada 2015 r., sygn. akt VII SA/Wa 1839/15, </w:t>
      </w:r>
      <w:r w:rsidR="00347BD1">
        <w:rPr>
          <w:rFonts w:ascii="Arial" w:hAnsi="Arial" w:cs="Arial"/>
          <w:bCs/>
          <w:spacing w:val="4"/>
          <w:sz w:val="20"/>
          <w:szCs w:val="20"/>
        </w:rPr>
        <w:br/>
      </w:r>
      <w:r w:rsidRPr="00DB70E9">
        <w:rPr>
          <w:rFonts w:ascii="Arial" w:hAnsi="Arial" w:cs="Arial"/>
          <w:bCs/>
          <w:spacing w:val="4"/>
          <w:sz w:val="20"/>
          <w:szCs w:val="20"/>
        </w:rPr>
        <w:t xml:space="preserve">opubl. Centralna Baza Orzeczeń Sądów Administracyjnych). </w:t>
      </w:r>
    </w:p>
    <w:p w14:paraId="2CC90B04" w14:textId="77110CE7" w:rsidR="00847F38" w:rsidRPr="000107CE"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spacing w:val="4"/>
          <w:sz w:val="20"/>
          <w:szCs w:val="20"/>
        </w:rPr>
        <w:t xml:space="preserve">We wniosku o nadanie rygoru natychmiastowej </w:t>
      </w:r>
      <w:r w:rsidRPr="00902D5A">
        <w:rPr>
          <w:rFonts w:ascii="Arial" w:hAnsi="Arial" w:cs="Arial"/>
          <w:bCs/>
          <w:i/>
          <w:spacing w:val="4"/>
          <w:sz w:val="20"/>
          <w:szCs w:val="20"/>
        </w:rPr>
        <w:t>inwestor</w:t>
      </w:r>
      <w:r w:rsidRPr="00902D5A">
        <w:rPr>
          <w:rFonts w:ascii="Arial" w:hAnsi="Arial" w:cs="Arial"/>
          <w:bCs/>
          <w:spacing w:val="4"/>
          <w:sz w:val="20"/>
          <w:szCs w:val="20"/>
        </w:rPr>
        <w:t xml:space="preserve"> przedstawił szczegółową argumentację </w:t>
      </w:r>
      <w:r w:rsidRPr="00DB70E9">
        <w:rPr>
          <w:rFonts w:ascii="Arial" w:hAnsi="Arial" w:cs="Arial"/>
          <w:bCs/>
          <w:spacing w:val="4"/>
          <w:sz w:val="20"/>
          <w:szCs w:val="20"/>
        </w:rPr>
        <w:t>uzasadnia</w:t>
      </w:r>
      <w:r w:rsidR="00500780">
        <w:rPr>
          <w:rFonts w:ascii="Arial" w:hAnsi="Arial" w:cs="Arial"/>
          <w:bCs/>
          <w:spacing w:val="4"/>
          <w:sz w:val="20"/>
          <w:szCs w:val="20"/>
        </w:rPr>
        <w:t>jąc</w:t>
      </w:r>
      <w:r w:rsidRPr="00DB70E9">
        <w:rPr>
          <w:rFonts w:ascii="Arial" w:hAnsi="Arial" w:cs="Arial"/>
          <w:bCs/>
          <w:spacing w:val="4"/>
          <w:sz w:val="20"/>
          <w:szCs w:val="20"/>
        </w:rPr>
        <w:t>ą nadanie decyzji rygoru natychmiastowej wykonalności, która została następnie przytoczona na str. 7</w:t>
      </w:r>
      <w:r w:rsidR="00C50734">
        <w:rPr>
          <w:rFonts w:ascii="Arial" w:hAnsi="Arial" w:cs="Arial"/>
          <w:bCs/>
          <w:spacing w:val="4"/>
          <w:sz w:val="20"/>
          <w:szCs w:val="20"/>
        </w:rPr>
        <w:t>2-73</w:t>
      </w:r>
      <w:r w:rsidRPr="00DB70E9">
        <w:rPr>
          <w:rFonts w:ascii="Arial" w:hAnsi="Arial" w:cs="Arial"/>
          <w:bCs/>
          <w:spacing w:val="4"/>
          <w:sz w:val="20"/>
          <w:szCs w:val="20"/>
        </w:rPr>
        <w:t xml:space="preserve"> </w:t>
      </w:r>
      <w:r w:rsidRPr="00A16902">
        <w:rPr>
          <w:rFonts w:ascii="Arial" w:hAnsi="Arial" w:cs="Arial"/>
          <w:bCs/>
          <w:i/>
          <w:spacing w:val="4"/>
          <w:sz w:val="20"/>
          <w:szCs w:val="20"/>
        </w:rPr>
        <w:t>decyzji Wojewody Zachodniopomorskiego</w:t>
      </w:r>
      <w:r w:rsidRPr="001E2BF9">
        <w:rPr>
          <w:rFonts w:ascii="Arial" w:hAnsi="Arial" w:cs="Arial"/>
          <w:bCs/>
          <w:spacing w:val="4"/>
          <w:sz w:val="20"/>
          <w:szCs w:val="20"/>
        </w:rPr>
        <w:t xml:space="preserve">. </w:t>
      </w:r>
      <w:r w:rsidRPr="00DB70E9">
        <w:rPr>
          <w:rFonts w:ascii="Arial" w:hAnsi="Arial" w:cs="Arial"/>
          <w:bCs/>
          <w:i/>
          <w:spacing w:val="4"/>
          <w:sz w:val="20"/>
          <w:szCs w:val="20"/>
        </w:rPr>
        <w:t>Minister</w:t>
      </w:r>
      <w:r w:rsidRPr="00DB70E9">
        <w:rPr>
          <w:rFonts w:ascii="Arial" w:hAnsi="Arial" w:cs="Arial"/>
          <w:bCs/>
          <w:spacing w:val="4"/>
          <w:sz w:val="20"/>
          <w:szCs w:val="20"/>
        </w:rPr>
        <w:t xml:space="preserve"> przychyla się do argumentacji </w:t>
      </w:r>
      <w:r w:rsidRPr="00DB70E9">
        <w:rPr>
          <w:rFonts w:ascii="Arial" w:hAnsi="Arial" w:cs="Arial"/>
          <w:bCs/>
          <w:i/>
          <w:spacing w:val="4"/>
          <w:sz w:val="20"/>
          <w:szCs w:val="20"/>
        </w:rPr>
        <w:t xml:space="preserve">inwestora, </w:t>
      </w:r>
      <w:r w:rsidRPr="00A16902">
        <w:rPr>
          <w:rFonts w:ascii="Arial" w:hAnsi="Arial" w:cs="Arial"/>
          <w:bCs/>
          <w:spacing w:val="4"/>
          <w:sz w:val="20"/>
          <w:szCs w:val="20"/>
        </w:rPr>
        <w:t>iż</w:t>
      </w:r>
      <w:r w:rsidRPr="001E2BF9">
        <w:rPr>
          <w:rFonts w:ascii="Arial" w:hAnsi="Arial" w:cs="Arial"/>
          <w:bCs/>
          <w:spacing w:val="4"/>
          <w:sz w:val="20"/>
          <w:szCs w:val="20"/>
        </w:rPr>
        <w:t xml:space="preserve"> nadanie </w:t>
      </w:r>
      <w:r w:rsidR="003E4C7A">
        <w:rPr>
          <w:rFonts w:ascii="Arial" w:hAnsi="Arial" w:cs="Arial"/>
          <w:bCs/>
          <w:spacing w:val="4"/>
          <w:sz w:val="20"/>
          <w:szCs w:val="20"/>
        </w:rPr>
        <w:t xml:space="preserve">zaskarżonej decyzji </w:t>
      </w:r>
      <w:r w:rsidRPr="001E2BF9">
        <w:rPr>
          <w:rFonts w:ascii="Arial" w:hAnsi="Arial" w:cs="Arial"/>
          <w:bCs/>
          <w:spacing w:val="4"/>
          <w:sz w:val="20"/>
          <w:szCs w:val="20"/>
        </w:rPr>
        <w:t>rygoru natychmi</w:t>
      </w:r>
      <w:r w:rsidRPr="00DB70E9">
        <w:rPr>
          <w:rFonts w:ascii="Arial" w:hAnsi="Arial" w:cs="Arial"/>
          <w:bCs/>
          <w:spacing w:val="4"/>
          <w:sz w:val="20"/>
          <w:szCs w:val="20"/>
        </w:rPr>
        <w:t xml:space="preserve">astowej wykonalności leży </w:t>
      </w:r>
      <w:r w:rsidR="00500780">
        <w:rPr>
          <w:rFonts w:ascii="Arial" w:hAnsi="Arial" w:cs="Arial"/>
          <w:bCs/>
          <w:spacing w:val="4"/>
          <w:sz w:val="20"/>
          <w:szCs w:val="20"/>
        </w:rPr>
        <w:br/>
      </w:r>
      <w:r w:rsidRPr="00DB70E9">
        <w:rPr>
          <w:rFonts w:ascii="Arial" w:hAnsi="Arial" w:cs="Arial"/>
          <w:bCs/>
          <w:spacing w:val="4"/>
          <w:sz w:val="20"/>
          <w:szCs w:val="20"/>
        </w:rPr>
        <w:t xml:space="preserve">w interesie społeczno-gospodarczym. W takim interesie leży z pewnością </w:t>
      </w:r>
      <w:r w:rsidRPr="000107CE">
        <w:rPr>
          <w:rFonts w:ascii="Arial" w:hAnsi="Arial" w:cs="Arial"/>
          <w:bCs/>
          <w:spacing w:val="4"/>
          <w:sz w:val="20"/>
          <w:szCs w:val="20"/>
        </w:rPr>
        <w:t xml:space="preserve">wskazana przez </w:t>
      </w:r>
      <w:r w:rsidRPr="000107CE">
        <w:rPr>
          <w:rFonts w:ascii="Arial" w:hAnsi="Arial" w:cs="Arial"/>
          <w:bCs/>
          <w:i/>
          <w:spacing w:val="4"/>
          <w:sz w:val="20"/>
          <w:szCs w:val="20"/>
        </w:rPr>
        <w:t>inwestora</w:t>
      </w:r>
      <w:r w:rsidRPr="000107CE">
        <w:rPr>
          <w:rFonts w:ascii="Arial" w:hAnsi="Arial" w:cs="Arial"/>
          <w:bCs/>
          <w:spacing w:val="4"/>
          <w:sz w:val="20"/>
          <w:szCs w:val="20"/>
        </w:rPr>
        <w:t xml:space="preserve"> szybka realizacja przedsięwzięcia drogowego będącego fragmentem większej całości, zapewniającej sprawniejszą komunikację krajową. Budowa drogi ekspresowej S11 na odcinku Koszalin </w:t>
      </w:r>
      <w:r w:rsidR="00902D5A" w:rsidRPr="000107CE">
        <w:rPr>
          <w:rFonts w:ascii="Arial" w:hAnsi="Arial" w:cs="Arial"/>
          <w:bCs/>
          <w:spacing w:val="4"/>
          <w:sz w:val="20"/>
          <w:szCs w:val="20"/>
        </w:rPr>
        <w:t>–</w:t>
      </w:r>
      <w:r w:rsidRPr="000107CE">
        <w:rPr>
          <w:rFonts w:ascii="Arial" w:hAnsi="Arial" w:cs="Arial"/>
          <w:bCs/>
          <w:spacing w:val="4"/>
          <w:sz w:val="20"/>
          <w:szCs w:val="20"/>
        </w:rPr>
        <w:t xml:space="preserve"> Szczecinek to zadanie, które Uchwałą Rady Ministrów nr 156/2015 z dnia 8 września 2015 r. zostało ujęte w załączniku nr 1 Programu Budowy Dróg Krajowych na lata 2014-2023 (z perspektywą do 2025</w:t>
      </w:r>
      <w:r w:rsidR="003E4C7A" w:rsidRPr="000107CE">
        <w:rPr>
          <w:rFonts w:ascii="Arial" w:hAnsi="Arial" w:cs="Arial"/>
          <w:bCs/>
          <w:spacing w:val="4"/>
          <w:sz w:val="20"/>
          <w:szCs w:val="20"/>
        </w:rPr>
        <w:t xml:space="preserve"> </w:t>
      </w:r>
      <w:r w:rsidRPr="000107CE">
        <w:rPr>
          <w:rFonts w:ascii="Arial" w:hAnsi="Arial" w:cs="Arial"/>
          <w:bCs/>
          <w:spacing w:val="4"/>
          <w:sz w:val="20"/>
          <w:szCs w:val="20"/>
        </w:rPr>
        <w:t>r.). Kluczowym założeniem jest osiągnięcie w 2030 r</w:t>
      </w:r>
      <w:r w:rsidR="00A53CCE" w:rsidRPr="000107CE">
        <w:rPr>
          <w:rFonts w:ascii="Arial" w:hAnsi="Arial" w:cs="Arial"/>
          <w:bCs/>
          <w:spacing w:val="4"/>
          <w:sz w:val="20"/>
          <w:szCs w:val="20"/>
        </w:rPr>
        <w:t>.</w:t>
      </w:r>
      <w:r w:rsidRPr="000107CE">
        <w:rPr>
          <w:rFonts w:ascii="Arial" w:hAnsi="Arial" w:cs="Arial"/>
          <w:bCs/>
          <w:spacing w:val="4"/>
          <w:sz w:val="20"/>
          <w:szCs w:val="20"/>
        </w:rPr>
        <w:t xml:space="preserve"> szkieletowej sieci połączeń o standardzie dróg szybkiego ruchu (drogi ekspresowe) dla sieci powiązań głównych ośrodków miejskich. Zgodnie z założeniami Strategii Zrównoważonego Rozwoju Transportu do 2030 roku (SRT2030) głównym celem krajowej polityki transportowej jest zwiększenie dostępności terytorialnej oraz poprawa bezpieczeństwa uczestników ruchu i efektywności sektora transportowego poprzez utworzenie spójnego, zrównoważonego, i przyjaznego użytkownikowi systemu transportowego w wymiarze krajowym (lokalnym), europejskim i globalnym.</w:t>
      </w:r>
    </w:p>
    <w:p w14:paraId="37B874C4" w14:textId="13DCFF32" w:rsidR="00847F38" w:rsidRPr="00DB70E9"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spacing w:val="4"/>
          <w:sz w:val="20"/>
          <w:szCs w:val="20"/>
        </w:rPr>
        <w:t xml:space="preserve">Tak opisany i zakładany cel realizowanej inwestycji może być uznany za interes społeczny </w:t>
      </w:r>
      <w:r w:rsidRPr="00DB70E9">
        <w:rPr>
          <w:rFonts w:ascii="Arial" w:hAnsi="Arial" w:cs="Arial"/>
          <w:bCs/>
          <w:spacing w:val="4"/>
          <w:sz w:val="20"/>
          <w:szCs w:val="20"/>
        </w:rPr>
        <w:br/>
        <w:t xml:space="preserve">i gospodarczy, a to przy pozostawieniu organom dużego marginesu władzy dyskrecjonalnej pozwala przyjąć, że w tym zakresie Wojewoda Zachodniopomorski nie naruszył granic uznania przy orzekaniu </w:t>
      </w:r>
      <w:r w:rsidRPr="00DB70E9">
        <w:rPr>
          <w:rFonts w:ascii="Arial" w:hAnsi="Arial" w:cs="Arial"/>
          <w:bCs/>
          <w:spacing w:val="4"/>
          <w:sz w:val="20"/>
          <w:szCs w:val="20"/>
        </w:rPr>
        <w:br/>
        <w:t>o nadaniu rygoru natychmiastowej wykonalności decyzji o zezwoleniu na realizacji przedmiotowej inwestycji drogowej.</w:t>
      </w:r>
      <w:r w:rsidRPr="00DB70E9">
        <w:rPr>
          <w:rFonts w:ascii="Arial" w:hAnsi="Arial" w:cs="Arial"/>
          <w:bCs/>
          <w:i/>
          <w:spacing w:val="4"/>
          <w:sz w:val="20"/>
          <w:szCs w:val="20"/>
        </w:rPr>
        <w:t xml:space="preserve"> </w:t>
      </w:r>
      <w:r w:rsidRPr="00DB70E9">
        <w:rPr>
          <w:rFonts w:ascii="Arial" w:hAnsi="Arial" w:cs="Arial"/>
          <w:bCs/>
          <w:spacing w:val="4"/>
          <w:sz w:val="20"/>
          <w:szCs w:val="20"/>
        </w:rPr>
        <w:t xml:space="preserve">Podkreślić również należy, że w przypadku drogi publicznej już sam przedmiot postępowania wskazuje, że jest nierozerwalnie związany z interesem społecznym. Okoliczności dotyczące konieczności rozbudowy sieci dróg, w tym budowy dróg ekspresowych, są powszechnie znane i jako takie </w:t>
      </w:r>
      <w:r w:rsidR="00C50734">
        <w:rPr>
          <w:rFonts w:ascii="Arial" w:hAnsi="Arial" w:cs="Arial"/>
          <w:bCs/>
          <w:spacing w:val="4"/>
          <w:sz w:val="20"/>
          <w:szCs w:val="20"/>
        </w:rPr>
        <w:t>–</w:t>
      </w:r>
      <w:r w:rsidRPr="00DB70E9">
        <w:rPr>
          <w:rFonts w:ascii="Arial" w:hAnsi="Arial" w:cs="Arial"/>
          <w:bCs/>
          <w:spacing w:val="4"/>
          <w:sz w:val="20"/>
          <w:szCs w:val="20"/>
        </w:rPr>
        <w:t xml:space="preserve"> zgodnie z art. 77 § 4 </w:t>
      </w:r>
      <w:r w:rsidRPr="00DB70E9">
        <w:rPr>
          <w:rFonts w:ascii="Arial" w:hAnsi="Arial" w:cs="Arial"/>
          <w:bCs/>
          <w:i/>
          <w:spacing w:val="4"/>
          <w:sz w:val="20"/>
          <w:szCs w:val="20"/>
        </w:rPr>
        <w:t>kpa</w:t>
      </w:r>
      <w:r w:rsidRPr="00DB70E9">
        <w:rPr>
          <w:rFonts w:ascii="Arial" w:hAnsi="Arial" w:cs="Arial"/>
          <w:bCs/>
          <w:spacing w:val="4"/>
          <w:sz w:val="20"/>
          <w:szCs w:val="20"/>
        </w:rPr>
        <w:t xml:space="preserve"> </w:t>
      </w:r>
      <w:r w:rsidR="00C50734">
        <w:rPr>
          <w:rFonts w:ascii="Arial" w:hAnsi="Arial" w:cs="Arial"/>
          <w:bCs/>
          <w:spacing w:val="4"/>
          <w:sz w:val="20"/>
          <w:szCs w:val="20"/>
        </w:rPr>
        <w:t>–</w:t>
      </w:r>
      <w:r w:rsidRPr="00DB70E9">
        <w:rPr>
          <w:rFonts w:ascii="Arial" w:hAnsi="Arial" w:cs="Arial"/>
          <w:bCs/>
          <w:spacing w:val="4"/>
          <w:sz w:val="20"/>
          <w:szCs w:val="20"/>
        </w:rPr>
        <w:t xml:space="preserve"> nie wymagają dowodu. </w:t>
      </w:r>
    </w:p>
    <w:p w14:paraId="3A6454A7" w14:textId="77777777" w:rsidR="00847F38" w:rsidRPr="00DB70E9"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spacing w:val="4"/>
          <w:sz w:val="20"/>
          <w:szCs w:val="20"/>
          <w:lang w:bidi="pl-PL"/>
        </w:rPr>
        <w:t xml:space="preserve">W orzecznictwie Naczelnego Sądu Administracyjnego wielokrotnie prezentowano stanowisko, </w:t>
      </w:r>
      <w:r w:rsidRPr="00DB70E9">
        <w:rPr>
          <w:rFonts w:ascii="Arial" w:hAnsi="Arial" w:cs="Arial"/>
          <w:bCs/>
          <w:spacing w:val="4"/>
          <w:sz w:val="20"/>
          <w:szCs w:val="20"/>
          <w:lang w:bidi="pl-PL"/>
        </w:rPr>
        <w:br/>
        <w:t xml:space="preserve">iż poprawa jakości i bezpieczeństwa ruchu drogowego, usprawnienie transportu drogowego, jak </w:t>
      </w:r>
      <w:r w:rsidRPr="00DB70E9">
        <w:rPr>
          <w:rFonts w:ascii="Arial" w:hAnsi="Arial" w:cs="Arial"/>
          <w:bCs/>
          <w:spacing w:val="4"/>
          <w:sz w:val="20"/>
          <w:szCs w:val="20"/>
          <w:lang w:bidi="pl-PL"/>
        </w:rPr>
        <w:br/>
      </w:r>
      <w:r w:rsidRPr="00DB70E9">
        <w:rPr>
          <w:rFonts w:ascii="Arial" w:hAnsi="Arial" w:cs="Arial"/>
          <w:bCs/>
          <w:spacing w:val="4"/>
          <w:sz w:val="20"/>
          <w:szCs w:val="20"/>
          <w:lang w:bidi="pl-PL"/>
        </w:rPr>
        <w:lastRenderedPageBreak/>
        <w:t>i planowane terminy realizacji inwestycji, czy też finansowanie inwestycji z funduszy europejskich</w:t>
      </w:r>
      <w:r w:rsidRPr="00DB70E9">
        <w:rPr>
          <w:rFonts w:ascii="Arial" w:hAnsi="Arial" w:cs="Arial"/>
          <w:bCs/>
          <w:spacing w:val="4"/>
          <w:sz w:val="20"/>
          <w:szCs w:val="20"/>
        </w:rPr>
        <w:t xml:space="preserve"> </w:t>
      </w:r>
      <w:r w:rsidRPr="00DB70E9">
        <w:rPr>
          <w:rFonts w:ascii="Arial" w:hAnsi="Arial" w:cs="Arial"/>
          <w:bCs/>
          <w:spacing w:val="4"/>
          <w:sz w:val="20"/>
          <w:szCs w:val="20"/>
          <w:lang w:bidi="pl-PL"/>
        </w:rPr>
        <w:t>oraz efektywne gospodarowanie środkami publicznymi uzasadniają nadanie decyzji o zezwoleniu na realizację inwestycji drogowej rygoru natychmiastowej wykonalności (por. wyroki Naczelnego Sądu Administracyjnego z dnia 28 lutego 2014 r., sygn. akt II OSK 93/14, Lex nr 1569073, z dnia 26 sierpnia 2010 r., sygn. akt I OSK 1399/09, Lex nr 745002</w:t>
      </w:r>
      <w:r w:rsidRPr="00DB70E9">
        <w:rPr>
          <w:rFonts w:ascii="Arial" w:hAnsi="Arial" w:cs="Arial"/>
          <w:bCs/>
          <w:spacing w:val="4"/>
          <w:sz w:val="20"/>
          <w:szCs w:val="20"/>
        </w:rPr>
        <w:t xml:space="preserve">). </w:t>
      </w:r>
    </w:p>
    <w:p w14:paraId="36104F27" w14:textId="6428FFBD" w:rsidR="00847F38" w:rsidRPr="00A16902" w:rsidRDefault="00847F38" w:rsidP="00847F38">
      <w:pPr>
        <w:autoSpaceDE w:val="0"/>
        <w:autoSpaceDN w:val="0"/>
        <w:adjustRightInd w:val="0"/>
        <w:spacing w:after="240" w:line="240" w:lineRule="exact"/>
        <w:jc w:val="both"/>
        <w:rPr>
          <w:rFonts w:ascii="Arial" w:hAnsi="Arial" w:cs="Arial"/>
          <w:spacing w:val="4"/>
          <w:sz w:val="20"/>
          <w:szCs w:val="20"/>
          <w:lang w:eastAsia="en-US"/>
        </w:rPr>
      </w:pPr>
      <w:r w:rsidRPr="00A16902">
        <w:rPr>
          <w:rFonts w:ascii="Arial" w:hAnsi="Arial" w:cs="Arial"/>
          <w:spacing w:val="4"/>
          <w:sz w:val="20"/>
          <w:szCs w:val="20"/>
          <w:lang w:eastAsia="en-US"/>
        </w:rPr>
        <w:t>Potrzeby związane z ochroną środowiska, mającą duże znaczenie z punktu widzenia interesu społecznego czy nawet gospodarczego, zostały zabezpieczone podczas oceny i ponownej oceny oddziaływania przedsięwzięcia na środowisko</w:t>
      </w:r>
      <w:r w:rsidR="00500780">
        <w:rPr>
          <w:rFonts w:ascii="Arial" w:hAnsi="Arial" w:cs="Arial"/>
          <w:spacing w:val="4"/>
          <w:sz w:val="20"/>
          <w:szCs w:val="20"/>
          <w:lang w:eastAsia="en-US"/>
        </w:rPr>
        <w:t>,</w:t>
      </w:r>
      <w:r w:rsidRPr="00A16902">
        <w:rPr>
          <w:rFonts w:ascii="Arial" w:hAnsi="Arial" w:cs="Arial"/>
          <w:spacing w:val="4"/>
          <w:sz w:val="20"/>
          <w:szCs w:val="20"/>
          <w:lang w:eastAsia="en-US"/>
        </w:rPr>
        <w:t xml:space="preserve"> poprzez określenie rozwiązań technicznych mających zmniejszyć jego środowiskowe oddziaływanie i sprawić, by odpowiadało ono wymogom przewidzianym prawem ochrony środowiska. Dlatego</w:t>
      </w:r>
      <w:r w:rsidRPr="001E2BF9">
        <w:rPr>
          <w:rFonts w:ascii="Arial" w:hAnsi="Arial" w:cs="Arial"/>
          <w:spacing w:val="4"/>
          <w:sz w:val="20"/>
          <w:szCs w:val="20"/>
          <w:lang w:eastAsia="en-US"/>
        </w:rPr>
        <w:t xml:space="preserve"> </w:t>
      </w:r>
      <w:r w:rsidRPr="00A16902">
        <w:rPr>
          <w:rFonts w:ascii="Arial" w:hAnsi="Arial" w:cs="Arial"/>
          <w:spacing w:val="4"/>
          <w:sz w:val="20"/>
          <w:szCs w:val="20"/>
          <w:lang w:eastAsia="en-US"/>
        </w:rPr>
        <w:t>względy ochrony środowiska mogłyby przemawiać przeciwko szybszej realizacji</w:t>
      </w:r>
      <w:r w:rsidRPr="001E2BF9">
        <w:rPr>
          <w:rFonts w:ascii="Arial" w:hAnsi="Arial" w:cs="Arial"/>
          <w:spacing w:val="4"/>
          <w:sz w:val="20"/>
          <w:szCs w:val="20"/>
          <w:lang w:eastAsia="en-US"/>
        </w:rPr>
        <w:t xml:space="preserve"> </w:t>
      </w:r>
      <w:r w:rsidRPr="00A16902">
        <w:rPr>
          <w:rFonts w:ascii="Arial" w:hAnsi="Arial" w:cs="Arial"/>
          <w:spacing w:val="4"/>
          <w:sz w:val="20"/>
          <w:szCs w:val="20"/>
          <w:lang w:eastAsia="en-US"/>
        </w:rPr>
        <w:t>przedsięwzięcia (w wyniku nadania rygoru natychmiastowej wykonalności) wtedy,</w:t>
      </w:r>
      <w:r w:rsidRPr="001E2BF9">
        <w:rPr>
          <w:rFonts w:ascii="Arial" w:hAnsi="Arial" w:cs="Arial"/>
          <w:spacing w:val="4"/>
          <w:sz w:val="20"/>
          <w:szCs w:val="20"/>
          <w:lang w:eastAsia="en-US"/>
        </w:rPr>
        <w:t xml:space="preserve"> </w:t>
      </w:r>
      <w:r w:rsidRPr="00A16902">
        <w:rPr>
          <w:rFonts w:ascii="Arial" w:hAnsi="Arial" w:cs="Arial"/>
          <w:spacing w:val="4"/>
          <w:sz w:val="20"/>
          <w:szCs w:val="20"/>
          <w:lang w:eastAsia="en-US"/>
        </w:rPr>
        <w:t>gdyby wynikało to z przeprowadzonej oceny</w:t>
      </w:r>
      <w:r w:rsidRPr="001E2BF9">
        <w:rPr>
          <w:rFonts w:ascii="Arial" w:hAnsi="Arial" w:cs="Arial"/>
          <w:spacing w:val="4"/>
          <w:sz w:val="20"/>
          <w:szCs w:val="20"/>
          <w:lang w:eastAsia="en-US"/>
        </w:rPr>
        <w:t xml:space="preserve"> (</w:t>
      </w:r>
      <w:r w:rsidRPr="00DB70E9">
        <w:rPr>
          <w:rFonts w:ascii="Arial" w:hAnsi="Arial" w:cs="Arial"/>
          <w:spacing w:val="4"/>
          <w:sz w:val="20"/>
          <w:szCs w:val="20"/>
          <w:lang w:eastAsia="en-US"/>
        </w:rPr>
        <w:t xml:space="preserve">por. ww. wyrok Naczelnego Sądu Administracyjnego </w:t>
      </w:r>
      <w:r w:rsidRPr="00DB70E9">
        <w:rPr>
          <w:rFonts w:ascii="Arial" w:hAnsi="Arial" w:cs="Arial"/>
          <w:spacing w:val="4"/>
          <w:sz w:val="20"/>
          <w:szCs w:val="20"/>
          <w:lang w:eastAsia="en-US"/>
        </w:rPr>
        <w:br/>
        <w:t>z dnia 24 listopada 2021 r., sygn. akt II OSK 1674/21).</w:t>
      </w:r>
    </w:p>
    <w:p w14:paraId="2AB965C2" w14:textId="77777777" w:rsidR="00847F38" w:rsidRPr="00DB70E9"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bCs/>
          <w:iCs/>
          <w:spacing w:val="4"/>
          <w:sz w:val="20"/>
          <w:szCs w:val="20"/>
        </w:rPr>
        <w:t xml:space="preserve">Wniosek </w:t>
      </w:r>
      <w:r w:rsidRPr="00DB70E9">
        <w:rPr>
          <w:rFonts w:ascii="Arial" w:hAnsi="Arial" w:cs="Arial"/>
          <w:bCs/>
          <w:i/>
          <w:iCs/>
          <w:spacing w:val="4"/>
          <w:sz w:val="20"/>
          <w:szCs w:val="20"/>
        </w:rPr>
        <w:t>Stowarzyszenia</w:t>
      </w:r>
      <w:r w:rsidRPr="00DB70E9">
        <w:rPr>
          <w:rFonts w:ascii="Arial" w:hAnsi="Arial" w:cs="Arial"/>
          <w:bCs/>
          <w:iCs/>
          <w:spacing w:val="4"/>
          <w:sz w:val="20"/>
          <w:szCs w:val="20"/>
        </w:rPr>
        <w:t xml:space="preserve"> o wstrzymanie natychmiastowej wykonalności </w:t>
      </w:r>
      <w:r w:rsidRPr="00DB70E9">
        <w:rPr>
          <w:rFonts w:ascii="Arial" w:hAnsi="Arial" w:cs="Arial"/>
          <w:bCs/>
          <w:i/>
          <w:iCs/>
          <w:spacing w:val="4"/>
          <w:sz w:val="20"/>
          <w:szCs w:val="20"/>
        </w:rPr>
        <w:t>decyzji Wojewody Zachodniopomorskiego</w:t>
      </w:r>
      <w:r w:rsidRPr="00DB70E9">
        <w:rPr>
          <w:rFonts w:ascii="Arial" w:hAnsi="Arial" w:cs="Arial"/>
          <w:bCs/>
          <w:iCs/>
          <w:spacing w:val="4"/>
          <w:sz w:val="20"/>
          <w:szCs w:val="20"/>
        </w:rPr>
        <w:t xml:space="preserve">, został rozpatrzony w odrębnym postanowieniu odmawiającym wstrzymania </w:t>
      </w:r>
      <w:r w:rsidR="003E4C7A">
        <w:rPr>
          <w:rFonts w:ascii="Arial" w:hAnsi="Arial" w:cs="Arial"/>
          <w:bCs/>
          <w:spacing w:val="4"/>
          <w:sz w:val="20"/>
          <w:szCs w:val="20"/>
        </w:rPr>
        <w:t xml:space="preserve">natychmiastowego wykonania tej </w:t>
      </w:r>
      <w:r w:rsidRPr="00DB70E9">
        <w:rPr>
          <w:rFonts w:ascii="Arial" w:hAnsi="Arial" w:cs="Arial"/>
          <w:bCs/>
          <w:spacing w:val="4"/>
          <w:sz w:val="20"/>
          <w:szCs w:val="20"/>
        </w:rPr>
        <w:t>decyzji</w:t>
      </w:r>
      <w:r w:rsidRPr="00DB70E9">
        <w:rPr>
          <w:rFonts w:ascii="Arial" w:hAnsi="Arial" w:cs="Arial"/>
          <w:bCs/>
          <w:iCs/>
          <w:spacing w:val="4"/>
          <w:sz w:val="20"/>
          <w:szCs w:val="20"/>
        </w:rPr>
        <w:t xml:space="preserve">. </w:t>
      </w:r>
    </w:p>
    <w:p w14:paraId="25818E1B" w14:textId="13E7DF63" w:rsidR="00847F38" w:rsidRPr="00DB70E9"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bCs/>
          <w:iCs/>
          <w:spacing w:val="4"/>
          <w:sz w:val="20"/>
          <w:szCs w:val="20"/>
        </w:rPr>
        <w:t xml:space="preserve">Podsumowując, organ odwoławczy uznał, że przebieg planowanej inwestycji został ustalony prawidłowo. Organ uznał racje przemawiające za ustaloną lokalizacją, które przedstawił </w:t>
      </w:r>
      <w:r w:rsidRPr="00DB70E9">
        <w:rPr>
          <w:rFonts w:ascii="Arial" w:hAnsi="Arial" w:cs="Arial"/>
          <w:bCs/>
          <w:i/>
          <w:iCs/>
          <w:spacing w:val="4"/>
          <w:sz w:val="20"/>
          <w:szCs w:val="20"/>
        </w:rPr>
        <w:t>inwestor</w:t>
      </w:r>
      <w:r w:rsidRPr="00DB70E9">
        <w:rPr>
          <w:rFonts w:ascii="Arial" w:hAnsi="Arial" w:cs="Arial"/>
          <w:bCs/>
          <w:iCs/>
          <w:spacing w:val="4"/>
          <w:sz w:val="20"/>
          <w:szCs w:val="20"/>
        </w:rPr>
        <w:t xml:space="preserve"> w załączonej do wniosku dokumentacji.</w:t>
      </w:r>
    </w:p>
    <w:p w14:paraId="76357859" w14:textId="77777777" w:rsidR="00847F38" w:rsidRPr="00DB70E9" w:rsidRDefault="00847F38" w:rsidP="00847F38">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DB70E9">
        <w:rPr>
          <w:rFonts w:ascii="Arial" w:hAnsi="Arial" w:cs="Arial"/>
          <w:bCs/>
          <w:iCs/>
          <w:spacing w:val="4"/>
          <w:sz w:val="20"/>
          <w:szCs w:val="20"/>
          <w:lang w:bidi="pl-PL"/>
        </w:rPr>
        <w:t xml:space="preserve">Niniejsza decyzja jest ostateczna. </w:t>
      </w:r>
    </w:p>
    <w:p w14:paraId="7C56E6AA" w14:textId="77777777" w:rsidR="00847F38" w:rsidRPr="00DB70E9" w:rsidRDefault="00847F38" w:rsidP="003E4C7A">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DB70E9">
        <w:rPr>
          <w:rFonts w:ascii="Arial" w:hAnsi="Arial" w:cs="Arial"/>
          <w:bCs/>
          <w:iCs/>
          <w:spacing w:val="4"/>
          <w:sz w:val="20"/>
          <w:szCs w:val="20"/>
          <w:lang w:bidi="pl-PL"/>
        </w:rPr>
        <w:t>Na decyzję, na podstawie art. 53 § 1 i art. 54 § 1 ustawy z dnia 30 sierpnia 2002 r. – Prawo</w:t>
      </w:r>
      <w:r w:rsidRPr="00DB70E9">
        <w:rPr>
          <w:rFonts w:ascii="Arial" w:hAnsi="Arial" w:cs="Arial"/>
          <w:bCs/>
          <w:iCs/>
          <w:spacing w:val="4"/>
          <w:sz w:val="20"/>
          <w:szCs w:val="20"/>
          <w:lang w:bidi="pl-PL"/>
        </w:rPr>
        <w:br/>
        <w:t>o postępowaniu przed sądami administracyjnymi (Dz. U. z 2019 r. poz. 2325, z późn. zm.), zwanej dalej „</w:t>
      </w:r>
      <w:r w:rsidRPr="00DB70E9">
        <w:rPr>
          <w:rFonts w:ascii="Arial" w:hAnsi="Arial" w:cs="Arial"/>
          <w:bCs/>
          <w:i/>
          <w:iCs/>
          <w:spacing w:val="4"/>
          <w:sz w:val="20"/>
          <w:szCs w:val="20"/>
          <w:lang w:bidi="pl-PL"/>
        </w:rPr>
        <w:t>ppsa</w:t>
      </w:r>
      <w:r w:rsidRPr="00DB70E9">
        <w:rPr>
          <w:rFonts w:ascii="Arial" w:hAnsi="Arial" w:cs="Arial"/>
          <w:bCs/>
          <w:iCs/>
          <w:spacing w:val="4"/>
          <w:sz w:val="20"/>
          <w:szCs w:val="20"/>
          <w:lang w:bidi="pl-PL"/>
        </w:rPr>
        <w:t xml:space="preserve">”, przysługuje skarga do Wojewódzkiego Sądu Administracyjnego w Warszawie, wnoszona </w:t>
      </w:r>
      <w:r w:rsidRPr="00DB70E9">
        <w:rPr>
          <w:rFonts w:ascii="Arial" w:hAnsi="Arial" w:cs="Arial"/>
          <w:bCs/>
          <w:iCs/>
          <w:spacing w:val="4"/>
          <w:sz w:val="20"/>
          <w:szCs w:val="20"/>
          <w:lang w:bidi="pl-PL"/>
        </w:rPr>
        <w:br/>
        <w:t>za pośrednictwem Ministra Rozwoju i Technologii, w terminie 30 dni od dnia doręczenia decyzji.</w:t>
      </w:r>
    </w:p>
    <w:p w14:paraId="2CDBFD2C" w14:textId="77777777" w:rsidR="00847F38" w:rsidRDefault="00847F38" w:rsidP="00847F38">
      <w:pPr>
        <w:tabs>
          <w:tab w:val="left" w:pos="-1843"/>
          <w:tab w:val="left" w:pos="-993"/>
          <w:tab w:val="left" w:pos="4678"/>
          <w:tab w:val="left" w:pos="5387"/>
          <w:tab w:val="right" w:pos="5812"/>
        </w:tabs>
        <w:spacing w:after="120" w:line="240" w:lineRule="exact"/>
        <w:jc w:val="both"/>
        <w:outlineLvl w:val="0"/>
        <w:rPr>
          <w:rFonts w:ascii="Arial" w:hAnsi="Arial" w:cs="Arial"/>
          <w:b/>
          <w:spacing w:val="4"/>
          <w:sz w:val="20"/>
          <w:szCs w:val="20"/>
          <w:u w:val="single"/>
          <w:lang w:eastAsia="en-US"/>
        </w:rPr>
      </w:pPr>
      <w:r w:rsidRPr="00465E27">
        <w:rPr>
          <w:rFonts w:ascii="Arial" w:hAnsi="Arial" w:cs="Arial"/>
          <w:bCs/>
          <w:iCs/>
          <w:spacing w:val="4"/>
          <w:sz w:val="20"/>
          <w:szCs w:val="20"/>
          <w:lang w:bidi="pl-PL"/>
        </w:rPr>
        <w:t xml:space="preserve">Jednocześnie informuję, że do skargi należy załączyć dowód uiszczenia wpisu od wniesienia skargi </w:t>
      </w:r>
      <w:r w:rsidRPr="00465E27">
        <w:rPr>
          <w:rFonts w:ascii="Arial" w:hAnsi="Arial" w:cs="Arial"/>
          <w:bCs/>
          <w:iCs/>
          <w:spacing w:val="4"/>
          <w:sz w:val="20"/>
          <w:szCs w:val="20"/>
          <w:lang w:bidi="pl-PL"/>
        </w:rPr>
        <w:br/>
        <w:t>w kwocie 500 zł, płatnego w kasie sądu lub na rachunek bankowy sądu wskazany w publikatorze teleinformatycznym – Biuletynie Informacji Publicznej sądu (</w:t>
      </w:r>
      <w:r w:rsidRPr="00465E27">
        <w:rPr>
          <w:rFonts w:ascii="Arial" w:hAnsi="Arial" w:cs="Arial"/>
          <w:bCs/>
          <w:i/>
          <w:iCs/>
          <w:spacing w:val="4"/>
          <w:sz w:val="20"/>
          <w:szCs w:val="20"/>
          <w:lang w:bidi="pl-PL"/>
        </w:rPr>
        <w:t>http://bip.warszawa.wsa.gov.pl</w:t>
      </w:r>
      <w:r w:rsidRPr="00465E27">
        <w:rPr>
          <w:rFonts w:ascii="Arial" w:hAnsi="Arial" w:cs="Arial"/>
          <w:bCs/>
          <w:iCs/>
          <w:spacing w:val="4"/>
          <w:sz w:val="20"/>
          <w:szCs w:val="20"/>
          <w:lang w:bidi="pl-PL"/>
        </w:rPr>
        <w:t xml:space="preserve">). Strony mogą ubiegać się o przyznanie prawa pomocy, polegającego na zwolnieniu z kosztów sądowych oraz ustanowieniu adwokata lub radcy prawnego. Szczegółowe zasady dotyczące przyznawania prawa pomocy uregulowane są w art. 243-262 </w:t>
      </w:r>
      <w:r w:rsidRPr="00465E27">
        <w:rPr>
          <w:rFonts w:ascii="Arial" w:hAnsi="Arial" w:cs="Arial"/>
          <w:bCs/>
          <w:i/>
          <w:iCs/>
          <w:spacing w:val="4"/>
          <w:sz w:val="20"/>
          <w:szCs w:val="20"/>
          <w:lang w:bidi="pl-PL"/>
        </w:rPr>
        <w:t>ppsa</w:t>
      </w:r>
      <w:r w:rsidRPr="00465E27">
        <w:rPr>
          <w:rFonts w:ascii="Arial" w:hAnsi="Arial" w:cs="Arial"/>
          <w:bCs/>
          <w:iCs/>
          <w:spacing w:val="4"/>
          <w:sz w:val="20"/>
          <w:szCs w:val="20"/>
          <w:lang w:bidi="pl-PL"/>
        </w:rPr>
        <w:t>.</w:t>
      </w:r>
    </w:p>
    <w:p w14:paraId="76681CA1" w14:textId="77777777" w:rsidR="00C50734" w:rsidRDefault="00C50734" w:rsidP="00847F38">
      <w:pPr>
        <w:shd w:val="clear" w:color="auto" w:fill="FFFFFF"/>
        <w:spacing w:after="80"/>
        <w:rPr>
          <w:rFonts w:ascii="Arial" w:hAnsi="Arial" w:cs="Arial"/>
          <w:b/>
          <w:spacing w:val="4"/>
          <w:sz w:val="20"/>
          <w:szCs w:val="20"/>
          <w:u w:val="single"/>
          <w:lang w:eastAsia="en-US"/>
        </w:rPr>
      </w:pPr>
    </w:p>
    <w:p w14:paraId="0E8C4CBD" w14:textId="2036EE7E" w:rsidR="00847F38" w:rsidRDefault="00847F38" w:rsidP="00847F38">
      <w:pPr>
        <w:shd w:val="clear" w:color="auto" w:fill="FFFFFF"/>
        <w:spacing w:after="80"/>
        <w:rPr>
          <w:rFonts w:ascii="Arial" w:hAnsi="Arial" w:cs="Arial"/>
          <w:b/>
          <w:spacing w:val="4"/>
          <w:sz w:val="20"/>
          <w:szCs w:val="20"/>
          <w:u w:val="single"/>
          <w:lang w:eastAsia="en-US"/>
        </w:rPr>
      </w:pPr>
      <w:r>
        <w:rPr>
          <w:rFonts w:ascii="Arial" w:hAnsi="Arial" w:cs="Arial"/>
          <w:b/>
          <w:spacing w:val="4"/>
          <w:sz w:val="20"/>
          <w:szCs w:val="20"/>
          <w:u w:val="single"/>
          <w:lang w:eastAsia="en-US"/>
        </w:rPr>
        <w:t>Załączniki:</w:t>
      </w:r>
    </w:p>
    <w:p w14:paraId="3768BAA3" w14:textId="2122EC48" w:rsidR="00847F38" w:rsidRPr="006F69A7" w:rsidRDefault="00847F38" w:rsidP="00847F38">
      <w:pPr>
        <w:spacing w:line="240" w:lineRule="exact"/>
        <w:rPr>
          <w:rFonts w:ascii="Arial" w:hAnsi="Arial" w:cs="Arial"/>
          <w:spacing w:val="4"/>
          <w:sz w:val="20"/>
          <w:szCs w:val="20"/>
        </w:rPr>
      </w:pPr>
      <w:r w:rsidRPr="006F69A7">
        <w:rPr>
          <w:rFonts w:ascii="Arial" w:hAnsi="Arial" w:cs="Arial"/>
          <w:b/>
          <w:spacing w:val="4"/>
          <w:sz w:val="20"/>
          <w:szCs w:val="20"/>
        </w:rPr>
        <w:t>Nr 1</w:t>
      </w:r>
      <w:r w:rsidRPr="006F69A7">
        <w:rPr>
          <w:rFonts w:ascii="Arial" w:hAnsi="Arial" w:cs="Arial"/>
          <w:spacing w:val="4"/>
          <w:sz w:val="20"/>
          <w:szCs w:val="20"/>
        </w:rPr>
        <w:t xml:space="preserve"> </w:t>
      </w:r>
      <w:r w:rsidR="00355AB6">
        <w:rPr>
          <w:rFonts w:ascii="Arial" w:hAnsi="Arial" w:cs="Arial"/>
          <w:spacing w:val="4"/>
          <w:sz w:val="20"/>
          <w:szCs w:val="20"/>
        </w:rPr>
        <w:t>–</w:t>
      </w:r>
      <w:r w:rsidRPr="006F69A7">
        <w:rPr>
          <w:rFonts w:ascii="Arial" w:hAnsi="Arial" w:cs="Arial"/>
          <w:spacing w:val="4"/>
          <w:sz w:val="20"/>
          <w:szCs w:val="20"/>
        </w:rPr>
        <w:t xml:space="preserve"> </w:t>
      </w:r>
      <w:r w:rsidR="00B6641C" w:rsidRPr="00E560FE">
        <w:rPr>
          <w:rFonts w:ascii="Arial" w:hAnsi="Arial" w:cs="Arial"/>
          <w:spacing w:val="4"/>
          <w:sz w:val="20"/>
          <w:szCs w:val="20"/>
        </w:rPr>
        <w:t>Tom I/1 – Część opisowa Projektu Zagospodarowania Terenu</w:t>
      </w:r>
      <w:r w:rsidRPr="006F69A7">
        <w:rPr>
          <w:rFonts w:ascii="Arial" w:hAnsi="Arial" w:cs="Arial"/>
          <w:spacing w:val="4"/>
          <w:sz w:val="20"/>
          <w:szCs w:val="20"/>
        </w:rPr>
        <w:t>,</w:t>
      </w:r>
    </w:p>
    <w:p w14:paraId="47CCE019" w14:textId="77F48739" w:rsidR="00847F38" w:rsidRPr="006F69A7" w:rsidRDefault="00847F38" w:rsidP="00847F38">
      <w:pPr>
        <w:spacing w:line="240" w:lineRule="exact"/>
        <w:rPr>
          <w:rFonts w:ascii="Arial" w:hAnsi="Arial" w:cs="Arial"/>
          <w:bCs/>
          <w:iCs/>
          <w:spacing w:val="4"/>
          <w:sz w:val="20"/>
          <w:szCs w:val="20"/>
        </w:rPr>
      </w:pPr>
      <w:r w:rsidRPr="00A16902">
        <w:rPr>
          <w:rFonts w:ascii="Arial" w:hAnsi="Arial" w:cs="Arial"/>
          <w:b/>
          <w:bCs/>
          <w:iCs/>
          <w:spacing w:val="4"/>
          <w:sz w:val="20"/>
          <w:szCs w:val="20"/>
        </w:rPr>
        <w:t>Nr 2</w:t>
      </w:r>
      <w:r w:rsidRPr="00A16902">
        <w:rPr>
          <w:rFonts w:ascii="Arial" w:hAnsi="Arial" w:cs="Arial"/>
          <w:bCs/>
          <w:iCs/>
          <w:spacing w:val="4"/>
          <w:sz w:val="20"/>
          <w:szCs w:val="20"/>
        </w:rPr>
        <w:t xml:space="preserve"> </w:t>
      </w:r>
      <w:r w:rsidR="00355AB6">
        <w:rPr>
          <w:rFonts w:ascii="Arial" w:hAnsi="Arial" w:cs="Arial"/>
          <w:bCs/>
          <w:iCs/>
          <w:spacing w:val="4"/>
          <w:sz w:val="20"/>
          <w:szCs w:val="20"/>
        </w:rPr>
        <w:t>–</w:t>
      </w:r>
      <w:r w:rsidRPr="006F69A7">
        <w:rPr>
          <w:rFonts w:ascii="Arial" w:hAnsi="Arial" w:cs="Arial"/>
          <w:bCs/>
          <w:iCs/>
          <w:spacing w:val="4"/>
          <w:sz w:val="20"/>
          <w:szCs w:val="20"/>
        </w:rPr>
        <w:t xml:space="preserve"> rysunek nr 02.00 pn.: „Plan Zagospodarowania Terenu Oznaczenia” części rysunkowej projektu zagospodarowania terenu,</w:t>
      </w:r>
    </w:p>
    <w:p w14:paraId="19BDF39B" w14:textId="4FD18E4C" w:rsidR="00847F38" w:rsidRPr="006F69A7" w:rsidRDefault="00847F38" w:rsidP="00847F38">
      <w:pPr>
        <w:spacing w:line="240" w:lineRule="exact"/>
        <w:rPr>
          <w:rFonts w:ascii="Arial" w:hAnsi="Arial" w:cs="Arial"/>
          <w:b/>
          <w:bCs/>
          <w:iCs/>
          <w:spacing w:val="4"/>
          <w:sz w:val="20"/>
          <w:szCs w:val="20"/>
        </w:rPr>
      </w:pPr>
      <w:r w:rsidRPr="006F69A7">
        <w:rPr>
          <w:rFonts w:ascii="Arial" w:hAnsi="Arial" w:cs="Arial"/>
          <w:b/>
          <w:bCs/>
          <w:iCs/>
          <w:spacing w:val="4"/>
          <w:sz w:val="20"/>
          <w:szCs w:val="20"/>
        </w:rPr>
        <w:t xml:space="preserve">Nr 3 </w:t>
      </w:r>
      <w:r w:rsidR="00355AB6">
        <w:rPr>
          <w:rFonts w:ascii="Arial" w:hAnsi="Arial" w:cs="Arial"/>
          <w:bCs/>
          <w:iCs/>
          <w:spacing w:val="4"/>
          <w:sz w:val="20"/>
          <w:szCs w:val="20"/>
        </w:rPr>
        <w:t>–</w:t>
      </w:r>
      <w:r w:rsidRPr="006F69A7">
        <w:rPr>
          <w:rFonts w:ascii="Arial" w:hAnsi="Arial" w:cs="Arial"/>
          <w:bCs/>
          <w:iCs/>
          <w:spacing w:val="4"/>
          <w:sz w:val="20"/>
          <w:szCs w:val="20"/>
        </w:rPr>
        <w:t xml:space="preserve"> </w:t>
      </w:r>
      <w:r w:rsidRPr="00A16902">
        <w:rPr>
          <w:rFonts w:ascii="Arial" w:hAnsi="Arial" w:cs="Arial"/>
          <w:bCs/>
          <w:iCs/>
          <w:spacing w:val="4"/>
          <w:sz w:val="20"/>
          <w:szCs w:val="20"/>
        </w:rPr>
        <w:t>zaświadczenia o przynależności projektantów i sprawdzających do Izby Inżynierów Budownictwa</w:t>
      </w:r>
      <w:r w:rsidR="00640B5A">
        <w:rPr>
          <w:rFonts w:ascii="Arial" w:hAnsi="Arial" w:cs="Arial"/>
          <w:bCs/>
          <w:iCs/>
          <w:spacing w:val="4"/>
          <w:sz w:val="20"/>
          <w:szCs w:val="20"/>
        </w:rPr>
        <w:t>,</w:t>
      </w:r>
    </w:p>
    <w:p w14:paraId="1E609215" w14:textId="46BDEB01" w:rsidR="00B6641C" w:rsidRPr="00B6641C" w:rsidRDefault="00B6641C" w:rsidP="00B6641C">
      <w:pPr>
        <w:spacing w:line="240" w:lineRule="exact"/>
        <w:jc w:val="both"/>
        <w:rPr>
          <w:rFonts w:ascii="Arial" w:hAnsi="Arial" w:cs="Arial"/>
          <w:spacing w:val="4"/>
          <w:sz w:val="20"/>
          <w:szCs w:val="20"/>
        </w:rPr>
      </w:pPr>
      <w:r w:rsidRPr="00355AB6">
        <w:rPr>
          <w:rFonts w:ascii="Arial" w:hAnsi="Arial" w:cs="Arial"/>
          <w:b/>
          <w:bCs/>
          <w:spacing w:val="4"/>
          <w:sz w:val="20"/>
          <w:szCs w:val="20"/>
        </w:rPr>
        <w:t>Nr 4</w:t>
      </w:r>
      <w:r>
        <w:rPr>
          <w:rFonts w:ascii="Arial" w:hAnsi="Arial" w:cs="Arial"/>
          <w:spacing w:val="4"/>
          <w:sz w:val="20"/>
          <w:szCs w:val="20"/>
        </w:rPr>
        <w:t xml:space="preserve"> </w:t>
      </w:r>
      <w:r w:rsidR="00355AB6">
        <w:rPr>
          <w:rFonts w:ascii="Arial" w:hAnsi="Arial" w:cs="Arial"/>
          <w:spacing w:val="4"/>
          <w:sz w:val="20"/>
          <w:szCs w:val="20"/>
        </w:rPr>
        <w:t>–</w:t>
      </w:r>
      <w:r>
        <w:rPr>
          <w:rFonts w:ascii="Arial" w:hAnsi="Arial" w:cs="Arial"/>
          <w:spacing w:val="4"/>
          <w:sz w:val="20"/>
          <w:szCs w:val="20"/>
        </w:rPr>
        <w:t xml:space="preserve"> </w:t>
      </w:r>
      <w:r w:rsidRPr="00B364C3">
        <w:rPr>
          <w:rFonts w:ascii="Arial" w:hAnsi="Arial" w:cs="Arial"/>
          <w:spacing w:val="4"/>
          <w:sz w:val="20"/>
          <w:szCs w:val="20"/>
        </w:rPr>
        <w:t>map</w:t>
      </w:r>
      <w:r>
        <w:rPr>
          <w:rFonts w:ascii="Arial" w:hAnsi="Arial" w:cs="Arial"/>
          <w:spacing w:val="4"/>
          <w:sz w:val="20"/>
          <w:szCs w:val="20"/>
        </w:rPr>
        <w:t>a</w:t>
      </w:r>
      <w:r w:rsidRPr="00B364C3">
        <w:rPr>
          <w:rFonts w:ascii="Arial" w:hAnsi="Arial" w:cs="Arial"/>
          <w:spacing w:val="4"/>
          <w:sz w:val="20"/>
          <w:szCs w:val="20"/>
        </w:rPr>
        <w:t xml:space="preserve"> z projektem podziału działki </w:t>
      </w:r>
      <w:r w:rsidRPr="00B364C3">
        <w:rPr>
          <w:rFonts w:ascii="Arial" w:hAnsi="Arial" w:cs="Arial"/>
          <w:spacing w:val="4"/>
          <w:sz w:val="20"/>
        </w:rPr>
        <w:t xml:space="preserve">nr </w:t>
      </w:r>
      <w:r>
        <w:rPr>
          <w:rFonts w:ascii="Arial" w:hAnsi="Arial" w:cs="Arial"/>
          <w:spacing w:val="4"/>
          <w:sz w:val="20"/>
        </w:rPr>
        <w:t>159/3</w:t>
      </w:r>
      <w:r w:rsidRPr="00B364C3">
        <w:rPr>
          <w:rFonts w:ascii="Arial" w:hAnsi="Arial" w:cs="Arial"/>
          <w:spacing w:val="4"/>
          <w:sz w:val="20"/>
        </w:rPr>
        <w:t xml:space="preserve">, z obrębu </w:t>
      </w:r>
      <w:r>
        <w:rPr>
          <w:rFonts w:ascii="Arial" w:hAnsi="Arial" w:cs="Arial"/>
          <w:spacing w:val="4"/>
          <w:sz w:val="20"/>
        </w:rPr>
        <w:t>Bobolice 4</w:t>
      </w:r>
      <w:r w:rsidRPr="00B364C3">
        <w:rPr>
          <w:rFonts w:ascii="Arial" w:hAnsi="Arial" w:cs="Arial"/>
          <w:spacing w:val="4"/>
          <w:sz w:val="20"/>
        </w:rPr>
        <w:t>, wraz z wykazem zmian gruntowych</w:t>
      </w:r>
      <w:r w:rsidRPr="00B364C3">
        <w:rPr>
          <w:rFonts w:ascii="Arial" w:hAnsi="Arial" w:cs="Arial"/>
          <w:spacing w:val="4"/>
          <w:sz w:val="20"/>
          <w:szCs w:val="20"/>
        </w:rPr>
        <w:t xml:space="preserve">, </w:t>
      </w:r>
      <w:r w:rsidRPr="00B364C3">
        <w:rPr>
          <w:rFonts w:ascii="Arial" w:hAnsi="Arial" w:cs="Arial"/>
          <w:spacing w:val="4"/>
          <w:sz w:val="20"/>
          <w:szCs w:val="20"/>
          <w:lang w:eastAsia="zh-CN"/>
        </w:rPr>
        <w:t xml:space="preserve"> </w:t>
      </w:r>
    </w:p>
    <w:p w14:paraId="58F6DF22" w14:textId="77B0295C" w:rsidR="00355AB6" w:rsidRDefault="00B6641C" w:rsidP="00355AB6">
      <w:pPr>
        <w:suppressAutoHyphens/>
        <w:spacing w:line="240" w:lineRule="exact"/>
        <w:jc w:val="both"/>
        <w:textAlignment w:val="baseline"/>
        <w:rPr>
          <w:rFonts w:ascii="Arial" w:hAnsi="Arial" w:cs="Arial"/>
          <w:color w:val="000000" w:themeColor="text1"/>
          <w:spacing w:val="4"/>
          <w:kern w:val="2"/>
          <w:sz w:val="20"/>
          <w:szCs w:val="20"/>
          <w:lang w:eastAsia="zh-CN"/>
        </w:rPr>
      </w:pPr>
      <w:r w:rsidRPr="00355AB6">
        <w:rPr>
          <w:rFonts w:ascii="Arial" w:hAnsi="Arial" w:cs="Arial"/>
          <w:b/>
          <w:bCs/>
          <w:color w:val="000000" w:themeColor="text1"/>
          <w:spacing w:val="4"/>
          <w:kern w:val="2"/>
          <w:sz w:val="20"/>
          <w:szCs w:val="20"/>
          <w:lang w:eastAsia="zh-CN"/>
        </w:rPr>
        <w:t>Nr 5</w:t>
      </w:r>
      <w:r>
        <w:rPr>
          <w:rFonts w:ascii="Arial" w:hAnsi="Arial" w:cs="Arial"/>
          <w:color w:val="000000" w:themeColor="text1"/>
          <w:spacing w:val="4"/>
          <w:kern w:val="2"/>
          <w:sz w:val="20"/>
          <w:szCs w:val="20"/>
          <w:lang w:eastAsia="zh-CN"/>
        </w:rPr>
        <w:t xml:space="preserve"> </w:t>
      </w:r>
      <w:r w:rsidR="00355AB6">
        <w:rPr>
          <w:rFonts w:ascii="Arial" w:hAnsi="Arial" w:cs="Arial"/>
          <w:color w:val="000000" w:themeColor="text1"/>
          <w:spacing w:val="4"/>
          <w:kern w:val="2"/>
          <w:sz w:val="20"/>
          <w:szCs w:val="20"/>
          <w:lang w:eastAsia="zh-CN"/>
        </w:rPr>
        <w:t>–</w:t>
      </w:r>
      <w:r>
        <w:rPr>
          <w:rFonts w:ascii="Arial" w:hAnsi="Arial" w:cs="Arial"/>
          <w:color w:val="000000" w:themeColor="text1"/>
          <w:spacing w:val="4"/>
          <w:kern w:val="2"/>
          <w:sz w:val="20"/>
          <w:szCs w:val="20"/>
          <w:lang w:eastAsia="zh-CN"/>
        </w:rPr>
        <w:t xml:space="preserve"> </w:t>
      </w:r>
      <w:bookmarkStart w:id="16" w:name="_Hlk109115003"/>
      <w:r>
        <w:rPr>
          <w:rFonts w:ascii="Arial" w:hAnsi="Arial" w:cs="Arial"/>
          <w:bCs/>
          <w:color w:val="000000" w:themeColor="text1"/>
          <w:spacing w:val="4"/>
          <w:kern w:val="2"/>
          <w:sz w:val="20"/>
          <w:szCs w:val="20"/>
          <w:lang w:eastAsia="zh-CN"/>
        </w:rPr>
        <w:t>rysun</w:t>
      </w:r>
      <w:r w:rsidR="00355AB6">
        <w:rPr>
          <w:rFonts w:ascii="Arial" w:hAnsi="Arial" w:cs="Arial"/>
          <w:bCs/>
          <w:color w:val="000000" w:themeColor="text1"/>
          <w:spacing w:val="4"/>
          <w:kern w:val="2"/>
          <w:sz w:val="20"/>
          <w:szCs w:val="20"/>
          <w:lang w:eastAsia="zh-CN"/>
        </w:rPr>
        <w:t>ek</w:t>
      </w:r>
      <w:r w:rsidRPr="00F84AD5">
        <w:rPr>
          <w:rFonts w:ascii="Arial" w:hAnsi="Arial" w:cs="Arial"/>
          <w:bCs/>
          <w:color w:val="000000" w:themeColor="text1"/>
          <w:spacing w:val="4"/>
          <w:kern w:val="2"/>
          <w:sz w:val="20"/>
          <w:szCs w:val="20"/>
          <w:lang w:eastAsia="zh-CN"/>
        </w:rPr>
        <w:t xml:space="preserve"> zamienn</w:t>
      </w:r>
      <w:r>
        <w:rPr>
          <w:rFonts w:ascii="Arial" w:hAnsi="Arial" w:cs="Arial"/>
          <w:bCs/>
          <w:color w:val="000000" w:themeColor="text1"/>
          <w:spacing w:val="4"/>
          <w:kern w:val="2"/>
          <w:sz w:val="20"/>
          <w:szCs w:val="20"/>
          <w:lang w:eastAsia="zh-CN"/>
        </w:rPr>
        <w:t>y</w:t>
      </w:r>
      <w:r w:rsidRPr="00F84AD5">
        <w:rPr>
          <w:rFonts w:ascii="Arial" w:hAnsi="Arial" w:cs="Arial"/>
          <w:bCs/>
          <w:color w:val="000000" w:themeColor="text1"/>
          <w:spacing w:val="4"/>
          <w:kern w:val="2"/>
          <w:sz w:val="20"/>
          <w:szCs w:val="20"/>
          <w:lang w:eastAsia="zh-CN"/>
        </w:rPr>
        <w:t xml:space="preserve"> </w:t>
      </w:r>
      <w:r w:rsidRPr="004F0717">
        <w:rPr>
          <w:rFonts w:ascii="Arial" w:hAnsi="Arial" w:cs="Arial"/>
          <w:color w:val="000000" w:themeColor="text1"/>
          <w:spacing w:val="4"/>
          <w:sz w:val="20"/>
          <w:szCs w:val="20"/>
        </w:rPr>
        <w:t xml:space="preserve">nr </w:t>
      </w:r>
      <w:r>
        <w:rPr>
          <w:rFonts w:ascii="Arial" w:hAnsi="Arial" w:cs="Arial"/>
          <w:color w:val="000000" w:themeColor="text1"/>
          <w:spacing w:val="4"/>
          <w:sz w:val="20"/>
          <w:szCs w:val="20"/>
        </w:rPr>
        <w:t xml:space="preserve">02.10Z </w:t>
      </w:r>
      <w:r w:rsidRPr="004F0717">
        <w:rPr>
          <w:rFonts w:ascii="Arial" w:hAnsi="Arial" w:cs="Arial"/>
          <w:color w:val="000000" w:themeColor="text1"/>
          <w:spacing w:val="4"/>
          <w:kern w:val="2"/>
          <w:sz w:val="20"/>
          <w:szCs w:val="20"/>
          <w:lang w:eastAsia="zh-CN"/>
        </w:rPr>
        <w:t>Tomu I/2 – Część rysunkowa Projektu Zagospodarowania Terenu</w:t>
      </w:r>
      <w:bookmarkEnd w:id="16"/>
      <w:r w:rsidRPr="00F84AD5">
        <w:rPr>
          <w:rFonts w:ascii="Arial" w:hAnsi="Arial" w:cs="Arial"/>
          <w:bCs/>
          <w:color w:val="000000" w:themeColor="text1"/>
          <w:spacing w:val="4"/>
          <w:kern w:val="2"/>
          <w:sz w:val="20"/>
          <w:szCs w:val="20"/>
          <w:lang w:eastAsia="zh-CN"/>
        </w:rPr>
        <w:t xml:space="preserve">, </w:t>
      </w:r>
      <w:r w:rsidRPr="00F84AD5">
        <w:rPr>
          <w:rFonts w:ascii="Arial" w:hAnsi="Arial" w:cs="Arial"/>
          <w:color w:val="000000" w:themeColor="text1"/>
          <w:spacing w:val="4"/>
          <w:kern w:val="2"/>
          <w:sz w:val="20"/>
          <w:szCs w:val="20"/>
          <w:lang w:eastAsia="zh-CN"/>
        </w:rPr>
        <w:t xml:space="preserve"> </w:t>
      </w:r>
    </w:p>
    <w:p w14:paraId="121D40EC" w14:textId="390C52B2" w:rsidR="00355AB6" w:rsidRDefault="00355AB6" w:rsidP="005A61BC">
      <w:pPr>
        <w:suppressAutoHyphens/>
        <w:spacing w:line="240" w:lineRule="exact"/>
        <w:jc w:val="both"/>
        <w:textAlignment w:val="baseline"/>
        <w:rPr>
          <w:rFonts w:ascii="Arial" w:hAnsi="Arial" w:cs="Arial"/>
          <w:color w:val="000000" w:themeColor="text1"/>
          <w:spacing w:val="4"/>
          <w:kern w:val="2"/>
          <w:sz w:val="20"/>
          <w:szCs w:val="20"/>
          <w:lang w:eastAsia="zh-CN"/>
        </w:rPr>
      </w:pPr>
      <w:r w:rsidRPr="00355AB6">
        <w:rPr>
          <w:rFonts w:ascii="Arial" w:hAnsi="Arial" w:cs="Arial"/>
          <w:b/>
          <w:bCs/>
          <w:color w:val="000000" w:themeColor="text1"/>
          <w:spacing w:val="4"/>
          <w:kern w:val="2"/>
          <w:sz w:val="20"/>
          <w:szCs w:val="20"/>
          <w:lang w:eastAsia="zh-CN"/>
        </w:rPr>
        <w:t>Nr 6</w:t>
      </w:r>
      <w:r>
        <w:rPr>
          <w:rFonts w:ascii="Arial" w:hAnsi="Arial" w:cs="Arial"/>
          <w:color w:val="000000" w:themeColor="text1"/>
          <w:spacing w:val="4"/>
          <w:kern w:val="2"/>
          <w:sz w:val="20"/>
          <w:szCs w:val="20"/>
          <w:lang w:eastAsia="zh-CN"/>
        </w:rPr>
        <w:t xml:space="preserve"> – </w:t>
      </w:r>
      <w:r>
        <w:rPr>
          <w:rFonts w:ascii="Arial" w:hAnsi="Arial" w:cs="Arial"/>
          <w:bCs/>
          <w:color w:val="000000" w:themeColor="text1"/>
          <w:spacing w:val="4"/>
          <w:kern w:val="2"/>
          <w:sz w:val="20"/>
          <w:szCs w:val="20"/>
          <w:lang w:eastAsia="zh-CN"/>
        </w:rPr>
        <w:t>rysunek</w:t>
      </w:r>
      <w:r w:rsidRPr="00F84AD5">
        <w:rPr>
          <w:rFonts w:ascii="Arial" w:hAnsi="Arial" w:cs="Arial"/>
          <w:bCs/>
          <w:color w:val="000000" w:themeColor="text1"/>
          <w:spacing w:val="4"/>
          <w:kern w:val="2"/>
          <w:sz w:val="20"/>
          <w:szCs w:val="20"/>
          <w:lang w:eastAsia="zh-CN"/>
        </w:rPr>
        <w:t xml:space="preserve"> zamienn</w:t>
      </w:r>
      <w:r>
        <w:rPr>
          <w:rFonts w:ascii="Arial" w:hAnsi="Arial" w:cs="Arial"/>
          <w:bCs/>
          <w:color w:val="000000" w:themeColor="text1"/>
          <w:spacing w:val="4"/>
          <w:kern w:val="2"/>
          <w:sz w:val="20"/>
          <w:szCs w:val="20"/>
          <w:lang w:eastAsia="zh-CN"/>
        </w:rPr>
        <w:t>y</w:t>
      </w:r>
      <w:r w:rsidRPr="00F84AD5">
        <w:rPr>
          <w:rFonts w:ascii="Arial" w:hAnsi="Arial" w:cs="Arial"/>
          <w:bCs/>
          <w:color w:val="000000" w:themeColor="text1"/>
          <w:spacing w:val="4"/>
          <w:kern w:val="2"/>
          <w:sz w:val="20"/>
          <w:szCs w:val="20"/>
          <w:lang w:eastAsia="zh-CN"/>
        </w:rPr>
        <w:t xml:space="preserve"> </w:t>
      </w:r>
      <w:r w:rsidRPr="004F0717">
        <w:rPr>
          <w:rFonts w:ascii="Arial" w:hAnsi="Arial" w:cs="Arial"/>
          <w:color w:val="000000" w:themeColor="text1"/>
          <w:spacing w:val="4"/>
          <w:sz w:val="20"/>
          <w:szCs w:val="20"/>
        </w:rPr>
        <w:t xml:space="preserve">nr </w:t>
      </w:r>
      <w:r>
        <w:rPr>
          <w:rFonts w:ascii="Arial" w:hAnsi="Arial" w:cs="Arial"/>
          <w:color w:val="000000" w:themeColor="text1"/>
          <w:spacing w:val="4"/>
          <w:sz w:val="20"/>
          <w:szCs w:val="20"/>
        </w:rPr>
        <w:t xml:space="preserve">02.10aZ </w:t>
      </w:r>
      <w:r w:rsidRPr="004F0717">
        <w:rPr>
          <w:rFonts w:ascii="Arial" w:hAnsi="Arial" w:cs="Arial"/>
          <w:color w:val="000000" w:themeColor="text1"/>
          <w:spacing w:val="4"/>
          <w:kern w:val="2"/>
          <w:sz w:val="20"/>
          <w:szCs w:val="20"/>
          <w:lang w:eastAsia="zh-CN"/>
        </w:rPr>
        <w:t>Tomu I/2 – Część rysunkowa Projektu Zagospodarowania Terenu</w:t>
      </w:r>
      <w:r w:rsidR="005A61BC">
        <w:rPr>
          <w:rFonts w:ascii="Arial" w:hAnsi="Arial" w:cs="Arial"/>
          <w:color w:val="000000" w:themeColor="text1"/>
          <w:spacing w:val="4"/>
          <w:kern w:val="2"/>
          <w:sz w:val="20"/>
          <w:szCs w:val="20"/>
          <w:lang w:eastAsia="zh-CN"/>
        </w:rPr>
        <w:t>,</w:t>
      </w:r>
    </w:p>
    <w:p w14:paraId="28CD511B" w14:textId="0CE9AEA7" w:rsidR="005A61BC" w:rsidRPr="00355AB6" w:rsidRDefault="005A61BC" w:rsidP="00B6641C">
      <w:pPr>
        <w:suppressAutoHyphens/>
        <w:spacing w:after="240" w:line="240" w:lineRule="exact"/>
        <w:jc w:val="both"/>
        <w:textAlignment w:val="baseline"/>
        <w:rPr>
          <w:rFonts w:ascii="Arial" w:hAnsi="Arial" w:cs="Arial"/>
          <w:color w:val="000000" w:themeColor="text1"/>
          <w:spacing w:val="4"/>
          <w:kern w:val="2"/>
          <w:sz w:val="20"/>
          <w:szCs w:val="20"/>
          <w:lang w:eastAsia="zh-CN"/>
        </w:rPr>
      </w:pPr>
      <w:r w:rsidRPr="005A61BC">
        <w:rPr>
          <w:rFonts w:ascii="Arial" w:hAnsi="Arial" w:cs="Arial"/>
          <w:b/>
          <w:bCs/>
          <w:color w:val="000000" w:themeColor="text1"/>
          <w:spacing w:val="4"/>
          <w:kern w:val="2"/>
          <w:sz w:val="20"/>
          <w:szCs w:val="20"/>
          <w:lang w:eastAsia="zh-CN"/>
        </w:rPr>
        <w:t>Nr 7.1-7.2</w:t>
      </w:r>
      <w:r>
        <w:rPr>
          <w:rFonts w:ascii="Arial" w:hAnsi="Arial" w:cs="Arial"/>
          <w:color w:val="000000" w:themeColor="text1"/>
          <w:spacing w:val="4"/>
          <w:kern w:val="2"/>
          <w:sz w:val="20"/>
          <w:szCs w:val="20"/>
          <w:lang w:eastAsia="zh-CN"/>
        </w:rPr>
        <w:t xml:space="preserve"> – </w:t>
      </w:r>
      <w:r w:rsidRPr="00F84AD5">
        <w:rPr>
          <w:rFonts w:ascii="Arial" w:hAnsi="Arial" w:cs="Arial"/>
          <w:bCs/>
          <w:iCs/>
          <w:color w:val="000000" w:themeColor="text1"/>
          <w:spacing w:val="4"/>
          <w:sz w:val="20"/>
          <w:szCs w:val="20"/>
        </w:rPr>
        <w:t xml:space="preserve">strony </w:t>
      </w:r>
      <w:r>
        <w:rPr>
          <w:rFonts w:ascii="Arial" w:hAnsi="Arial" w:cs="Arial"/>
          <w:bCs/>
          <w:iCs/>
          <w:color w:val="000000" w:themeColor="text1"/>
          <w:spacing w:val="4"/>
          <w:sz w:val="20"/>
          <w:szCs w:val="20"/>
        </w:rPr>
        <w:t>11-12</w:t>
      </w:r>
      <w:r w:rsidRPr="00F84AD5">
        <w:rPr>
          <w:rFonts w:ascii="Arial" w:hAnsi="Arial" w:cs="Arial"/>
          <w:bCs/>
          <w:iCs/>
          <w:color w:val="000000" w:themeColor="text1"/>
          <w:spacing w:val="4"/>
          <w:sz w:val="20"/>
          <w:szCs w:val="20"/>
        </w:rPr>
        <w:t xml:space="preserve"> i </w:t>
      </w:r>
      <w:r>
        <w:rPr>
          <w:rFonts w:ascii="Arial" w:hAnsi="Arial" w:cs="Arial"/>
          <w:bCs/>
          <w:iCs/>
          <w:color w:val="000000" w:themeColor="text1"/>
          <w:spacing w:val="4"/>
          <w:sz w:val="20"/>
          <w:szCs w:val="20"/>
        </w:rPr>
        <w:t>1</w:t>
      </w:r>
      <w:r w:rsidRPr="00F84AD5">
        <w:rPr>
          <w:rFonts w:ascii="Arial" w:hAnsi="Arial" w:cs="Arial"/>
          <w:bCs/>
          <w:iCs/>
          <w:color w:val="000000" w:themeColor="text1"/>
          <w:spacing w:val="4"/>
          <w:sz w:val="20"/>
          <w:szCs w:val="20"/>
        </w:rPr>
        <w:t>5</w:t>
      </w:r>
      <w:bookmarkStart w:id="17" w:name="_Hlk109210710"/>
      <w:r w:rsidRPr="00F84AD5">
        <w:rPr>
          <w:rFonts w:ascii="Arial" w:hAnsi="Arial" w:cs="Arial"/>
          <w:bCs/>
          <w:iCs/>
          <w:color w:val="000000" w:themeColor="text1"/>
          <w:spacing w:val="4"/>
          <w:sz w:val="20"/>
          <w:szCs w:val="20"/>
          <w:lang w:eastAsia="en-US"/>
        </w:rPr>
        <w:t xml:space="preserve"> </w:t>
      </w:r>
      <w:bookmarkEnd w:id="17"/>
      <w:r w:rsidRPr="007A56D3">
        <w:rPr>
          <w:rFonts w:ascii="Arial" w:hAnsi="Arial" w:cs="Arial"/>
          <w:bCs/>
          <w:iCs/>
          <w:spacing w:val="4"/>
          <w:sz w:val="20"/>
          <w:szCs w:val="20"/>
          <w:lang w:eastAsia="en-US"/>
        </w:rPr>
        <w:t>Tomu I/5 – Dane ewidencyjne Projektu Zagospodarowania Terenu</w:t>
      </w:r>
      <w:r>
        <w:rPr>
          <w:rFonts w:ascii="Arial" w:hAnsi="Arial" w:cs="Arial"/>
          <w:bCs/>
          <w:iCs/>
          <w:spacing w:val="4"/>
          <w:sz w:val="20"/>
          <w:szCs w:val="20"/>
          <w:lang w:eastAsia="en-US"/>
        </w:rPr>
        <w:t>.</w:t>
      </w:r>
    </w:p>
    <w:p w14:paraId="7077C02B" w14:textId="0ECA8427" w:rsidR="00847F38" w:rsidRDefault="00847F38" w:rsidP="00847F38">
      <w:pPr>
        <w:shd w:val="clear" w:color="auto" w:fill="FFFFFF"/>
        <w:spacing w:after="80"/>
        <w:jc w:val="both"/>
        <w:rPr>
          <w:rFonts w:ascii="Arial" w:hAnsi="Arial" w:cs="Arial"/>
          <w:b/>
          <w:spacing w:val="4"/>
          <w:sz w:val="20"/>
          <w:szCs w:val="20"/>
          <w:u w:val="single"/>
          <w:lang w:eastAsia="en-US"/>
        </w:rPr>
      </w:pPr>
    </w:p>
    <w:p w14:paraId="3D142922" w14:textId="7BDDF815" w:rsidR="00E45599" w:rsidRDefault="009C3F71" w:rsidP="00847F38">
      <w:pPr>
        <w:shd w:val="clear" w:color="auto" w:fill="FFFFFF"/>
        <w:spacing w:after="80"/>
        <w:jc w:val="both"/>
        <w:rPr>
          <w:rFonts w:ascii="Arial" w:hAnsi="Arial" w:cs="Arial"/>
          <w:b/>
          <w:spacing w:val="4"/>
          <w:sz w:val="20"/>
          <w:szCs w:val="20"/>
          <w:u w:val="single"/>
          <w:lang w:eastAsia="en-US"/>
        </w:rPr>
      </w:pPr>
      <w:r w:rsidRPr="009C3F71">
        <w:rPr>
          <w:noProof/>
        </w:rPr>
        <mc:AlternateContent>
          <mc:Choice Requires="wps">
            <w:drawing>
              <wp:anchor distT="0" distB="0" distL="114300" distR="114300" simplePos="0" relativeHeight="251659264" behindDoc="0" locked="0" layoutInCell="1" allowOverlap="1" wp14:anchorId="43BB1F0B" wp14:editId="34EF51FD">
                <wp:simplePos x="0" y="0"/>
                <wp:positionH relativeFrom="margin">
                  <wp:posOffset>2606230</wp:posOffset>
                </wp:positionH>
                <wp:positionV relativeFrom="paragraph">
                  <wp:posOffset>48014</wp:posOffset>
                </wp:positionV>
                <wp:extent cx="3667760" cy="1021715"/>
                <wp:effectExtent l="0" t="0" r="889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102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3542C" w14:textId="77777777" w:rsidR="009C3F71" w:rsidRPr="00F217AF" w:rsidRDefault="009C3F71" w:rsidP="009C3F71">
                            <w:pPr>
                              <w:pStyle w:val="Bezodstpw"/>
                              <w:ind w:firstLine="708"/>
                              <w:rPr>
                                <w:rFonts w:asciiTheme="minorHAnsi" w:hAnsiTheme="minorHAnsi" w:cstheme="minorHAnsi"/>
                                <w:color w:val="FF0000"/>
                                <w:sz w:val="18"/>
                                <w:szCs w:val="20"/>
                              </w:rPr>
                            </w:pPr>
                            <w:r>
                              <w:rPr>
                                <w:rFonts w:cs="Calibri"/>
                                <w:color w:val="FF0000"/>
                                <w:sz w:val="20"/>
                                <w:szCs w:val="20"/>
                              </w:rPr>
                              <w:t xml:space="preserve">                </w:t>
                            </w:r>
                            <w:r w:rsidRPr="00F217AF">
                              <w:rPr>
                                <w:rFonts w:asciiTheme="minorHAnsi" w:hAnsiTheme="minorHAnsi" w:cstheme="minorHAnsi"/>
                                <w:color w:val="FF0000"/>
                                <w:sz w:val="18"/>
                                <w:szCs w:val="20"/>
                              </w:rPr>
                              <w:t>MINISTER ROZWOJU I TECHNOLOGII</w:t>
                            </w:r>
                          </w:p>
                          <w:p w14:paraId="6A910957" w14:textId="77777777" w:rsidR="009C3F71" w:rsidRPr="00F217AF" w:rsidRDefault="009C3F71" w:rsidP="009C3F71">
                            <w:pPr>
                              <w:pStyle w:val="Bezodstpw"/>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ab/>
                              <w:t xml:space="preserve">        z up.</w:t>
                            </w:r>
                          </w:p>
                          <w:p w14:paraId="59203FAC" w14:textId="77777777" w:rsidR="009C3F71" w:rsidRPr="00F217AF" w:rsidRDefault="009C3F71" w:rsidP="009C3F71">
                            <w:pPr>
                              <w:pStyle w:val="Bezodstpw"/>
                              <w:ind w:left="1416" w:firstLine="708"/>
                              <w:rPr>
                                <w:rFonts w:asciiTheme="minorHAnsi" w:hAnsiTheme="minorHAnsi" w:cstheme="minorHAnsi"/>
                                <w:color w:val="FF0000"/>
                                <w:sz w:val="18"/>
                                <w:szCs w:val="20"/>
                              </w:rPr>
                            </w:pPr>
                            <w:r>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Marta Maikowska</w:t>
                            </w:r>
                          </w:p>
                          <w:p w14:paraId="453786FF" w14:textId="77777777" w:rsidR="009C3F71" w:rsidRPr="00F217AF" w:rsidRDefault="009C3F71" w:rsidP="009C3F71">
                            <w:pPr>
                              <w:pStyle w:val="Bezodstpw"/>
                              <w:ind w:left="1416"/>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ZASTĘPCA DYREKTORA</w:t>
                            </w:r>
                          </w:p>
                          <w:p w14:paraId="7E42B27C" w14:textId="77777777" w:rsidR="009C3F71" w:rsidRPr="00F217AF" w:rsidRDefault="009C3F71" w:rsidP="009C3F71">
                            <w:pPr>
                              <w:pStyle w:val="Bezodstpw"/>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ab/>
                              <w:t xml:space="preserve">             DEPARTAMENTU LOKALIZACJI INWESTYCJI</w:t>
                            </w:r>
                          </w:p>
                          <w:p w14:paraId="5FC634AF" w14:textId="77777777" w:rsidR="009C3F71" w:rsidRPr="00F217AF" w:rsidRDefault="009C3F71" w:rsidP="009C3F71">
                            <w:pPr>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 xml:space="preserve"> /podpisano kwalifikowanym podpisem elektronicznym/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BB1F0B" id="_x0000_t202" coordsize="21600,21600" o:spt="202" path="m,l,21600r21600,l21600,xe">
                <v:stroke joinstyle="miter"/>
                <v:path gradientshapeok="t" o:connecttype="rect"/>
              </v:shapetype>
              <v:shape id="Pole tekstowe 3" o:spid="_x0000_s1026" type="#_x0000_t202" style="position:absolute;left:0;text-align:left;margin-left:205.2pt;margin-top:3.8pt;width:288.8pt;height:80.4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" stroked="f">
                <v:textbox style="mso-fit-shape-to-text:t">
                  <w:txbxContent>
                    <w:p w14:paraId="7213542C" w14:textId="77777777" w:rsidR="009C3F71" w:rsidRPr="00F217AF" w:rsidRDefault="009C3F71" w:rsidP="009C3F71">
                      <w:pPr>
                        <w:pStyle w:val="Bezodstpw"/>
                        <w:ind w:firstLine="708"/>
                        <w:rPr>
                          <w:rFonts w:asciiTheme="minorHAnsi" w:hAnsiTheme="minorHAnsi" w:cstheme="minorHAnsi"/>
                          <w:color w:val="FF0000"/>
                          <w:sz w:val="18"/>
                          <w:szCs w:val="20"/>
                        </w:rPr>
                      </w:pPr>
                      <w:r>
                        <w:rPr>
                          <w:rFonts w:cs="Calibri"/>
                          <w:color w:val="FF0000"/>
                          <w:sz w:val="20"/>
                          <w:szCs w:val="20"/>
                        </w:rPr>
                        <w:t xml:space="preserve">                </w:t>
                      </w:r>
                      <w:r w:rsidRPr="00F217AF">
                        <w:rPr>
                          <w:rFonts w:asciiTheme="minorHAnsi" w:hAnsiTheme="minorHAnsi" w:cstheme="minorHAnsi"/>
                          <w:color w:val="FF0000"/>
                          <w:sz w:val="18"/>
                          <w:szCs w:val="20"/>
                        </w:rPr>
                        <w:t>MINISTER ROZWOJU I TECHNOLOGII</w:t>
                      </w:r>
                    </w:p>
                    <w:p w14:paraId="6A910957" w14:textId="77777777" w:rsidR="009C3F71" w:rsidRPr="00F217AF" w:rsidRDefault="009C3F71" w:rsidP="009C3F71">
                      <w:pPr>
                        <w:pStyle w:val="Bezodstpw"/>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ab/>
                        <w:t xml:space="preserve">        z up.</w:t>
                      </w:r>
                    </w:p>
                    <w:p w14:paraId="59203FAC" w14:textId="77777777" w:rsidR="009C3F71" w:rsidRPr="00F217AF" w:rsidRDefault="009C3F71" w:rsidP="009C3F71">
                      <w:pPr>
                        <w:pStyle w:val="Bezodstpw"/>
                        <w:ind w:left="1416" w:firstLine="708"/>
                        <w:rPr>
                          <w:rFonts w:asciiTheme="minorHAnsi" w:hAnsiTheme="minorHAnsi" w:cstheme="minorHAnsi"/>
                          <w:color w:val="FF0000"/>
                          <w:sz w:val="18"/>
                          <w:szCs w:val="20"/>
                        </w:rPr>
                      </w:pPr>
                      <w:r>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 xml:space="preserve">Marta </w:t>
                      </w:r>
                      <w:proofErr w:type="spellStart"/>
                      <w:r w:rsidRPr="00F217AF">
                        <w:rPr>
                          <w:rFonts w:asciiTheme="minorHAnsi" w:hAnsiTheme="minorHAnsi" w:cstheme="minorHAnsi"/>
                          <w:color w:val="FF0000"/>
                          <w:sz w:val="18"/>
                          <w:szCs w:val="20"/>
                        </w:rPr>
                        <w:t>Maikowska</w:t>
                      </w:r>
                      <w:proofErr w:type="spellEnd"/>
                    </w:p>
                    <w:p w14:paraId="453786FF" w14:textId="77777777" w:rsidR="009C3F71" w:rsidRPr="00F217AF" w:rsidRDefault="009C3F71" w:rsidP="009C3F71">
                      <w:pPr>
                        <w:pStyle w:val="Bezodstpw"/>
                        <w:ind w:left="1416"/>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ZASTĘPCA DYREKTORA</w:t>
                      </w:r>
                    </w:p>
                    <w:p w14:paraId="7E42B27C" w14:textId="77777777" w:rsidR="009C3F71" w:rsidRPr="00F217AF" w:rsidRDefault="009C3F71" w:rsidP="009C3F71">
                      <w:pPr>
                        <w:pStyle w:val="Bezodstpw"/>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ab/>
                        <w:t xml:space="preserve">             DEPARTAMENTU LOKALIZACJI INWESTYCJI</w:t>
                      </w:r>
                    </w:p>
                    <w:p w14:paraId="5FC634AF" w14:textId="77777777" w:rsidR="009C3F71" w:rsidRPr="00F217AF" w:rsidRDefault="009C3F71" w:rsidP="009C3F71">
                      <w:pPr>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 xml:space="preserve"> /podpisano kwalifikowanym podpisem elektronicznym/</w:t>
                      </w:r>
                    </w:p>
                  </w:txbxContent>
                </v:textbox>
                <w10:wrap anchorx="margin"/>
              </v:shape>
            </w:pict>
          </mc:Fallback>
        </mc:AlternateContent>
      </w:r>
    </w:p>
    <w:p w14:paraId="33A8FBF3" w14:textId="35DEF305" w:rsidR="00087CD6" w:rsidRDefault="00087CD6" w:rsidP="00847F38">
      <w:pPr>
        <w:shd w:val="clear" w:color="auto" w:fill="FFFFFF"/>
        <w:spacing w:after="80"/>
        <w:jc w:val="both"/>
        <w:rPr>
          <w:rFonts w:ascii="Arial" w:hAnsi="Arial" w:cs="Arial"/>
          <w:b/>
          <w:spacing w:val="4"/>
          <w:sz w:val="20"/>
          <w:szCs w:val="20"/>
          <w:u w:val="single"/>
          <w:lang w:eastAsia="en-US"/>
        </w:rPr>
      </w:pPr>
    </w:p>
    <w:p w14:paraId="5E30C2C5" w14:textId="77777777" w:rsidR="009C3F71" w:rsidRDefault="009C3F71" w:rsidP="00847F38">
      <w:pPr>
        <w:shd w:val="clear" w:color="auto" w:fill="FFFFFF"/>
        <w:spacing w:after="80"/>
        <w:jc w:val="both"/>
        <w:rPr>
          <w:rFonts w:ascii="Arial" w:hAnsi="Arial" w:cs="Arial"/>
          <w:b/>
          <w:spacing w:val="4"/>
          <w:sz w:val="20"/>
          <w:szCs w:val="20"/>
          <w:u w:val="single"/>
          <w:lang w:eastAsia="en-US"/>
        </w:rPr>
      </w:pPr>
    </w:p>
    <w:p w14:paraId="78113A70" w14:textId="77777777" w:rsidR="009C3F71" w:rsidRDefault="009C3F71" w:rsidP="00847F38">
      <w:pPr>
        <w:shd w:val="clear" w:color="auto" w:fill="FFFFFF"/>
        <w:spacing w:after="80"/>
        <w:jc w:val="both"/>
        <w:rPr>
          <w:rFonts w:ascii="Arial" w:hAnsi="Arial" w:cs="Arial"/>
          <w:b/>
          <w:spacing w:val="4"/>
          <w:sz w:val="20"/>
          <w:szCs w:val="20"/>
          <w:u w:val="single"/>
          <w:lang w:eastAsia="en-US"/>
        </w:rPr>
      </w:pPr>
    </w:p>
    <w:p w14:paraId="22851FF6" w14:textId="77777777" w:rsidR="009C3F71" w:rsidRDefault="009C3F71" w:rsidP="00847F38">
      <w:pPr>
        <w:shd w:val="clear" w:color="auto" w:fill="FFFFFF"/>
        <w:spacing w:after="80"/>
        <w:jc w:val="both"/>
        <w:rPr>
          <w:rFonts w:ascii="Arial" w:hAnsi="Arial" w:cs="Arial"/>
          <w:b/>
          <w:spacing w:val="4"/>
          <w:sz w:val="20"/>
          <w:szCs w:val="20"/>
          <w:u w:val="single"/>
          <w:lang w:eastAsia="en-US"/>
        </w:rPr>
      </w:pPr>
    </w:p>
    <w:p w14:paraId="5DC856AE" w14:textId="77777777" w:rsidR="009C3F71" w:rsidRDefault="009C3F71" w:rsidP="00847F38">
      <w:pPr>
        <w:shd w:val="clear" w:color="auto" w:fill="FFFFFF"/>
        <w:spacing w:after="80"/>
        <w:jc w:val="both"/>
        <w:rPr>
          <w:rFonts w:ascii="Arial" w:hAnsi="Arial" w:cs="Arial"/>
          <w:b/>
          <w:spacing w:val="4"/>
          <w:sz w:val="20"/>
          <w:szCs w:val="20"/>
          <w:u w:val="single"/>
          <w:lang w:eastAsia="en-US"/>
        </w:rPr>
      </w:pPr>
    </w:p>
    <w:p w14:paraId="734FC1B6" w14:textId="77777777" w:rsidR="009C3F71" w:rsidRDefault="009C3F71" w:rsidP="00847F38">
      <w:pPr>
        <w:shd w:val="clear" w:color="auto" w:fill="FFFFFF"/>
        <w:spacing w:after="80"/>
        <w:jc w:val="both"/>
        <w:rPr>
          <w:rFonts w:ascii="Arial" w:hAnsi="Arial" w:cs="Arial"/>
          <w:b/>
          <w:spacing w:val="4"/>
          <w:sz w:val="20"/>
          <w:szCs w:val="20"/>
          <w:u w:val="single"/>
          <w:lang w:eastAsia="en-US"/>
        </w:rPr>
      </w:pPr>
    </w:p>
    <w:p w14:paraId="7FC062FE" w14:textId="77777777" w:rsidR="00CE6A72" w:rsidRPr="006A1A11" w:rsidRDefault="00CE6A72" w:rsidP="007C2901">
      <w:pPr>
        <w:tabs>
          <w:tab w:val="left" w:pos="1405"/>
        </w:tabs>
        <w:spacing w:after="80"/>
        <w:rPr>
          <w:rFonts w:ascii="Arial" w:hAnsi="Arial" w:cs="Arial"/>
          <w:spacing w:val="4"/>
          <w:sz w:val="20"/>
        </w:rPr>
      </w:pPr>
    </w:p>
    <w:sectPr w:rsidR="00CE6A72" w:rsidRPr="006A1A11" w:rsidSect="004B0BA4">
      <w:footerReference w:type="even" r:id="rId8"/>
      <w:footerReference w:type="default" r:id="rId9"/>
      <w:headerReference w:type="first" r:id="rId10"/>
      <w:footerReference w:type="first" r:id="rId11"/>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3728B" w14:textId="77777777" w:rsidR="00F425F7" w:rsidRDefault="00F425F7">
      <w:r>
        <w:separator/>
      </w:r>
    </w:p>
  </w:endnote>
  <w:endnote w:type="continuationSeparator" w:id="0">
    <w:p w14:paraId="42C07971" w14:textId="77777777" w:rsidR="00F425F7" w:rsidRDefault="00F4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EE"/>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Franklin Gothic Heavy">
    <w:panose1 w:val="020B09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DE4E" w14:textId="77777777" w:rsidR="00DB6936" w:rsidRDefault="00DB6936" w:rsidP="004B0B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6C272648" w14:textId="77777777" w:rsidR="00DB6936" w:rsidRDefault="00DB693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943844"/>
      <w:docPartObj>
        <w:docPartGallery w:val="Page Numbers (Bottom of Page)"/>
        <w:docPartUnique/>
      </w:docPartObj>
    </w:sdtPr>
    <w:sdtEndPr>
      <w:rPr>
        <w:rFonts w:ascii="Arial" w:hAnsi="Arial" w:cs="Arial"/>
        <w:sz w:val="16"/>
        <w:szCs w:val="16"/>
      </w:rPr>
    </w:sdtEndPr>
    <w:sdtContent>
      <w:p w14:paraId="256EFFCA" w14:textId="4C5B4841" w:rsidR="00DB6936" w:rsidRPr="00D9374F" w:rsidRDefault="00DB6936" w:rsidP="00D9374F">
        <w:pPr>
          <w:pStyle w:val="Stopka"/>
          <w:jc w:val="center"/>
          <w:rPr>
            <w:rFonts w:ascii="Arial" w:hAnsi="Arial" w:cs="Arial"/>
            <w:sz w:val="16"/>
            <w:szCs w:val="16"/>
          </w:rPr>
        </w:pPr>
        <w:r w:rsidRPr="00D9374F">
          <w:rPr>
            <w:rFonts w:ascii="Arial" w:hAnsi="Arial" w:cs="Arial"/>
            <w:sz w:val="16"/>
            <w:szCs w:val="16"/>
          </w:rPr>
          <w:fldChar w:fldCharType="begin"/>
        </w:r>
        <w:r w:rsidRPr="00D9374F">
          <w:rPr>
            <w:rFonts w:ascii="Arial" w:hAnsi="Arial" w:cs="Arial"/>
            <w:sz w:val="16"/>
            <w:szCs w:val="16"/>
          </w:rPr>
          <w:instrText>PAGE   \* MERGEFORMAT</w:instrText>
        </w:r>
        <w:r w:rsidRPr="00D9374F">
          <w:rPr>
            <w:rFonts w:ascii="Arial" w:hAnsi="Arial" w:cs="Arial"/>
            <w:sz w:val="16"/>
            <w:szCs w:val="16"/>
          </w:rPr>
          <w:fldChar w:fldCharType="separate"/>
        </w:r>
        <w:r w:rsidR="00753FAC">
          <w:rPr>
            <w:rFonts w:ascii="Arial" w:hAnsi="Arial" w:cs="Arial"/>
            <w:noProof/>
            <w:sz w:val="16"/>
            <w:szCs w:val="16"/>
          </w:rPr>
          <w:t>29</w:t>
        </w:r>
        <w:r w:rsidRPr="00D9374F">
          <w:rPr>
            <w:rFonts w:ascii="Arial" w:hAnsi="Arial" w:cs="Arial"/>
            <w:sz w:val="16"/>
            <w:szCs w:val="16"/>
          </w:rPr>
          <w:fldChar w:fldCharType="end"/>
        </w:r>
        <w:r>
          <w:rPr>
            <w:rFonts w:ascii="Arial" w:hAnsi="Arial" w:cs="Arial"/>
            <w:sz w:val="16"/>
            <w:szCs w:val="16"/>
          </w:rPr>
          <w:t>(</w:t>
        </w:r>
        <w:r w:rsidR="00500780">
          <w:rPr>
            <w:rFonts w:ascii="Arial" w:hAnsi="Arial" w:cs="Arial"/>
            <w:sz w:val="16"/>
            <w:szCs w:val="16"/>
          </w:rPr>
          <w:t>3</w:t>
        </w:r>
        <w:r w:rsidR="002F1EB1">
          <w:rPr>
            <w:rFonts w:ascii="Arial" w:hAnsi="Arial" w:cs="Arial"/>
            <w:sz w:val="16"/>
            <w:szCs w:val="16"/>
          </w:rPr>
          <w:t>0</w:t>
        </w:r>
        <w:r>
          <w:rPr>
            <w:rFonts w:ascii="Arial" w:hAnsi="Arial" w:cs="Arial"/>
            <w:sz w:val="16"/>
            <w:szCs w:val="1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E6FE" w14:textId="77777777" w:rsidR="00DB6936" w:rsidRPr="00715232" w:rsidRDefault="00DB6936" w:rsidP="00715232">
    <w:pPr>
      <w:pStyle w:val="Stopka"/>
      <w:pBdr>
        <w:top w:val="single" w:sz="24" w:space="5" w:color="A5A5A5"/>
      </w:pBdr>
      <w:jc w:val="center"/>
      <w:rPr>
        <w:rFonts w:ascii="Arial" w:hAnsi="Arial" w:cs="Arial"/>
        <w:iCs/>
        <w:color w:val="8C8C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r w:rsidRPr="00715232">
      <w:rPr>
        <w:rFonts w:ascii="Arial" w:hAnsi="Arial" w:cs="Arial"/>
        <w:iCs/>
        <w:color w:val="8C8C8C"/>
        <w:sz w:val="16"/>
        <w:szCs w:val="16"/>
        <w:vertAlign w:val="subscript"/>
      </w:rPr>
      <w:softHyphen/>
    </w:r>
    <w:r w:rsidRPr="00715232">
      <w:rPr>
        <w:rFonts w:ascii="Arial" w:hAnsi="Arial" w:cs="Arial"/>
        <w:iCs/>
        <w:color w:val="8C8C8C"/>
        <w:sz w:val="16"/>
        <w:szCs w:val="16"/>
      </w:rPr>
      <w:t xml:space="preserve"> Ministerstwo Rozwoju</w:t>
    </w:r>
    <w:r>
      <w:rPr>
        <w:rFonts w:ascii="Arial" w:hAnsi="Arial" w:cs="Arial"/>
        <w:iCs/>
        <w:color w:val="8C8C8C"/>
        <w:sz w:val="16"/>
        <w:szCs w:val="16"/>
      </w:rPr>
      <w:t xml:space="preserve"> </w:t>
    </w:r>
    <w:r w:rsidRPr="00715232">
      <w:rPr>
        <w:rFonts w:ascii="Arial" w:hAnsi="Arial" w:cs="Arial"/>
        <w:iCs/>
        <w:color w:val="8C8C8C"/>
        <w:sz w:val="16"/>
        <w:szCs w:val="16"/>
      </w:rPr>
      <w:t>i Technologii, Plac Trzech Krzyży 3/5, 00-507 Warszawa</w:t>
    </w:r>
  </w:p>
  <w:p w14:paraId="793C600F" w14:textId="77777777" w:rsidR="00DB6936" w:rsidRPr="00715232" w:rsidRDefault="00DB6936" w:rsidP="00715232">
    <w:pPr>
      <w:pBdr>
        <w:top w:val="single" w:sz="24" w:space="5" w:color="A5A5A5"/>
      </w:pBdr>
      <w:tabs>
        <w:tab w:val="center" w:pos="4536"/>
        <w:tab w:val="right" w:pos="9072"/>
      </w:tabs>
      <w:jc w:val="center"/>
      <w:rPr>
        <w:rFonts w:ascii="Arial" w:hAnsi="Arial" w:cs="Arial"/>
        <w:iCs/>
        <w:color w:val="8C8C8C"/>
        <w:sz w:val="16"/>
        <w:szCs w:val="16"/>
        <w:lang w:val="en-US"/>
      </w:rPr>
    </w:pPr>
    <w:r w:rsidRPr="00715232">
      <w:rPr>
        <w:rFonts w:ascii="Arial" w:hAnsi="Arial" w:cs="Arial"/>
        <w:iCs/>
        <w:color w:val="8C8C8C"/>
        <w:sz w:val="16"/>
        <w:szCs w:val="16"/>
        <w:lang w:val="en-US"/>
      </w:rPr>
      <w:t xml:space="preserve">e-mail: kancelaria@mrpit.gov.pl, </w:t>
    </w:r>
    <w:r w:rsidRPr="009A5C3D">
      <w:rPr>
        <w:rFonts w:ascii="Arial" w:hAnsi="Arial" w:cs="Arial"/>
        <w:iCs/>
        <w:color w:val="8C8C8C"/>
        <w:sz w:val="16"/>
        <w:szCs w:val="16"/>
        <w:lang w:val="en-US"/>
      </w:rPr>
      <w:t>www.gov.pl/web/rozwoj-technologia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7B4B" w14:textId="77777777" w:rsidR="00F425F7" w:rsidRDefault="00F425F7">
      <w:r>
        <w:separator/>
      </w:r>
    </w:p>
  </w:footnote>
  <w:footnote w:type="continuationSeparator" w:id="0">
    <w:p w14:paraId="538EC63B" w14:textId="77777777" w:rsidR="00F425F7" w:rsidRDefault="00F42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8582" w14:textId="77777777" w:rsidR="00DB6936" w:rsidRPr="00880FD8" w:rsidRDefault="00DB6936" w:rsidP="004B0BA4">
    <w:pPr>
      <w:pStyle w:val="Nagwek"/>
    </w:pPr>
    <w:r>
      <w:rPr>
        <w:noProof/>
      </w:rPr>
      <w:drawing>
        <wp:anchor distT="0" distB="0" distL="114300" distR="114300" simplePos="0" relativeHeight="251659264" behindDoc="1" locked="0" layoutInCell="1" allowOverlap="1" wp14:anchorId="2B6B8AF3" wp14:editId="57BE65D1">
          <wp:simplePos x="0" y="0"/>
          <wp:positionH relativeFrom="column">
            <wp:posOffset>-367030</wp:posOffset>
          </wp:positionH>
          <wp:positionV relativeFrom="paragraph">
            <wp:posOffset>409575</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singleLevel"/>
    <w:tmpl w:val="B2863E04"/>
    <w:lvl w:ilvl="0">
      <w:start w:val="1"/>
      <w:numFmt w:val="bullet"/>
      <w:pStyle w:val="Seminariumtabelatekst"/>
      <w:lvlText w:val=""/>
      <w:lvlJc w:val="left"/>
      <w:pPr>
        <w:tabs>
          <w:tab w:val="num" w:pos="0"/>
        </w:tabs>
        <w:ind w:left="960" w:hanging="360"/>
      </w:pPr>
      <w:rPr>
        <w:rFonts w:ascii="Symbol" w:hAnsi="Symbol" w:cs="Symbol" w:hint="default"/>
        <w:color w:val="auto"/>
      </w:rPr>
    </w:lvl>
  </w:abstractNum>
  <w:abstractNum w:abstractNumId="1" w15:restartNumberingAfterBreak="0">
    <w:nsid w:val="01E71776"/>
    <w:multiLevelType w:val="hybridMultilevel"/>
    <w:tmpl w:val="91BEC198"/>
    <w:lvl w:ilvl="0" w:tplc="63540F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5A227E"/>
    <w:multiLevelType w:val="hybridMultilevel"/>
    <w:tmpl w:val="89E0D8BA"/>
    <w:lvl w:ilvl="0" w:tplc="2152C65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9B4885"/>
    <w:multiLevelType w:val="hybridMultilevel"/>
    <w:tmpl w:val="10B8E18E"/>
    <w:lvl w:ilvl="0" w:tplc="8C10D8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680EB5"/>
    <w:multiLevelType w:val="multilevel"/>
    <w:tmpl w:val="8DAA2EF6"/>
    <w:styleLink w:val="WW8Num23"/>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E6615D7"/>
    <w:multiLevelType w:val="hybridMultilevel"/>
    <w:tmpl w:val="EA4620BA"/>
    <w:name w:val="WW8Num23"/>
    <w:lvl w:ilvl="0" w:tplc="FFFFFFFF">
      <w:start w:val="1"/>
      <w:numFmt w:val="bullet"/>
      <w:pStyle w:val="Listapunktowana"/>
      <w:lvlText w:val=""/>
      <w:lvlJc w:val="left"/>
      <w:pPr>
        <w:tabs>
          <w:tab w:val="num" w:pos="3219"/>
        </w:tabs>
        <w:ind w:left="3219" w:hanging="360"/>
      </w:pPr>
      <w:rPr>
        <w:rFonts w:ascii="Symbol" w:hAnsi="Symbol" w:hint="default"/>
      </w:rPr>
    </w:lvl>
    <w:lvl w:ilvl="1" w:tplc="FFFFFFFF">
      <w:start w:val="1"/>
      <w:numFmt w:val="bullet"/>
      <w:lvlText w:val="o"/>
      <w:lvlJc w:val="left"/>
      <w:pPr>
        <w:tabs>
          <w:tab w:val="num" w:pos="3939"/>
        </w:tabs>
        <w:ind w:left="3939" w:hanging="360"/>
      </w:pPr>
      <w:rPr>
        <w:rFonts w:ascii="Courier New" w:hAnsi="Courier New" w:cs="Courier New" w:hint="default"/>
      </w:rPr>
    </w:lvl>
    <w:lvl w:ilvl="2" w:tplc="FFFFFFFF">
      <w:start w:val="1"/>
      <w:numFmt w:val="bullet"/>
      <w:lvlText w:val=""/>
      <w:lvlJc w:val="left"/>
      <w:pPr>
        <w:tabs>
          <w:tab w:val="num" w:pos="4659"/>
        </w:tabs>
        <w:ind w:left="4659" w:hanging="360"/>
      </w:pPr>
      <w:rPr>
        <w:rFonts w:ascii="Wingdings" w:hAnsi="Wingdings" w:hint="default"/>
      </w:rPr>
    </w:lvl>
    <w:lvl w:ilvl="3" w:tplc="FFFFFFFF" w:tentative="1">
      <w:start w:val="1"/>
      <w:numFmt w:val="bullet"/>
      <w:lvlText w:val=""/>
      <w:lvlJc w:val="left"/>
      <w:pPr>
        <w:tabs>
          <w:tab w:val="num" w:pos="5379"/>
        </w:tabs>
        <w:ind w:left="5379" w:hanging="360"/>
      </w:pPr>
      <w:rPr>
        <w:rFonts w:ascii="Symbol" w:hAnsi="Symbol" w:hint="default"/>
      </w:rPr>
    </w:lvl>
    <w:lvl w:ilvl="4" w:tplc="FFFFFFFF" w:tentative="1">
      <w:start w:val="1"/>
      <w:numFmt w:val="bullet"/>
      <w:lvlText w:val="o"/>
      <w:lvlJc w:val="left"/>
      <w:pPr>
        <w:tabs>
          <w:tab w:val="num" w:pos="6099"/>
        </w:tabs>
        <w:ind w:left="6099" w:hanging="360"/>
      </w:pPr>
      <w:rPr>
        <w:rFonts w:ascii="Courier New" w:hAnsi="Courier New" w:cs="Courier New" w:hint="default"/>
      </w:rPr>
    </w:lvl>
    <w:lvl w:ilvl="5" w:tplc="FFFFFFFF" w:tentative="1">
      <w:start w:val="1"/>
      <w:numFmt w:val="bullet"/>
      <w:lvlText w:val=""/>
      <w:lvlJc w:val="left"/>
      <w:pPr>
        <w:tabs>
          <w:tab w:val="num" w:pos="6819"/>
        </w:tabs>
        <w:ind w:left="6819" w:hanging="360"/>
      </w:pPr>
      <w:rPr>
        <w:rFonts w:ascii="Wingdings" w:hAnsi="Wingdings" w:hint="default"/>
      </w:rPr>
    </w:lvl>
    <w:lvl w:ilvl="6" w:tplc="FFFFFFFF" w:tentative="1">
      <w:start w:val="1"/>
      <w:numFmt w:val="bullet"/>
      <w:lvlText w:val=""/>
      <w:lvlJc w:val="left"/>
      <w:pPr>
        <w:tabs>
          <w:tab w:val="num" w:pos="7539"/>
        </w:tabs>
        <w:ind w:left="7539" w:hanging="360"/>
      </w:pPr>
      <w:rPr>
        <w:rFonts w:ascii="Symbol" w:hAnsi="Symbol" w:hint="default"/>
      </w:rPr>
    </w:lvl>
    <w:lvl w:ilvl="7" w:tplc="FFFFFFFF" w:tentative="1">
      <w:start w:val="1"/>
      <w:numFmt w:val="bullet"/>
      <w:lvlText w:val="o"/>
      <w:lvlJc w:val="left"/>
      <w:pPr>
        <w:tabs>
          <w:tab w:val="num" w:pos="8259"/>
        </w:tabs>
        <w:ind w:left="8259" w:hanging="360"/>
      </w:pPr>
      <w:rPr>
        <w:rFonts w:ascii="Courier New" w:hAnsi="Courier New" w:cs="Courier New" w:hint="default"/>
      </w:rPr>
    </w:lvl>
    <w:lvl w:ilvl="8" w:tplc="FFFFFFFF" w:tentative="1">
      <w:start w:val="1"/>
      <w:numFmt w:val="bullet"/>
      <w:lvlText w:val=""/>
      <w:lvlJc w:val="left"/>
      <w:pPr>
        <w:tabs>
          <w:tab w:val="num" w:pos="8979"/>
        </w:tabs>
        <w:ind w:left="8979" w:hanging="360"/>
      </w:pPr>
      <w:rPr>
        <w:rFonts w:ascii="Wingdings" w:hAnsi="Wingdings" w:hint="default"/>
      </w:rPr>
    </w:lvl>
  </w:abstractNum>
  <w:abstractNum w:abstractNumId="6" w15:restartNumberingAfterBreak="0">
    <w:nsid w:val="0EF33D1D"/>
    <w:multiLevelType w:val="hybridMultilevel"/>
    <w:tmpl w:val="792E74BC"/>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109F678D"/>
    <w:multiLevelType w:val="hybridMultilevel"/>
    <w:tmpl w:val="BD027196"/>
    <w:lvl w:ilvl="0" w:tplc="84926A9C">
      <w:start w:val="2"/>
      <w:numFmt w:val="decimal"/>
      <w:suff w:val="nothing"/>
      <w:lvlText w:val="%1."/>
      <w:lvlJc w:val="left"/>
      <w:pPr>
        <w:ind w:left="19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022B7F"/>
    <w:multiLevelType w:val="hybridMultilevel"/>
    <w:tmpl w:val="F7BEFACC"/>
    <w:lvl w:ilvl="0" w:tplc="1D50E5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064175"/>
    <w:multiLevelType w:val="hybridMultilevel"/>
    <w:tmpl w:val="EC76EC16"/>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1AE04E3"/>
    <w:multiLevelType w:val="hybridMultilevel"/>
    <w:tmpl w:val="6284E6AA"/>
    <w:lvl w:ilvl="0" w:tplc="BE485D4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A12ECE"/>
    <w:multiLevelType w:val="hybridMultilevel"/>
    <w:tmpl w:val="9F0E6BDC"/>
    <w:lvl w:ilvl="0" w:tplc="405A2B1A">
      <w:start w:val="3"/>
      <w:numFmt w:val="upperRoman"/>
      <w:lvlText w:val="%1."/>
      <w:lvlJc w:val="right"/>
      <w:pPr>
        <w:ind w:left="107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2467"/>
    <w:multiLevelType w:val="multilevel"/>
    <w:tmpl w:val="0E0C4ECE"/>
    <w:lvl w:ilvl="0">
      <w:start w:val="1"/>
      <w:numFmt w:val="none"/>
      <w:pStyle w:val="Tytuaktu"/>
      <w:suff w:val="nothing"/>
      <w:lvlText w:val="%1"/>
      <w:lvlJc w:val="left"/>
      <w:pPr>
        <w:ind w:left="0" w:firstLine="288"/>
      </w:pPr>
    </w:lvl>
    <w:lvl w:ilvl="1">
      <w:start w:val="1"/>
      <w:numFmt w:val="none"/>
      <w:pStyle w:val="za"/>
      <w:suff w:val="nothing"/>
      <w:lvlText w:val="Załącznik%1"/>
      <w:lvlJc w:val="right"/>
      <w:pPr>
        <w:ind w:left="5954" w:firstLine="0"/>
      </w:pPr>
    </w:lvl>
    <w:lvl w:ilvl="2">
      <w:start w:val="1"/>
      <w:numFmt w:val="none"/>
      <w:pStyle w:val="za1"/>
      <w:suff w:val="nothing"/>
      <w:lvlText w:val="%1%3"/>
      <w:lvlJc w:val="right"/>
      <w:pPr>
        <w:ind w:left="5954" w:firstLine="0"/>
      </w:pPr>
    </w:lvl>
    <w:lvl w:ilvl="3">
      <w:start w:val="1"/>
      <w:numFmt w:val="decimal"/>
      <w:pStyle w:val="paragraf"/>
      <w:suff w:val="space"/>
      <w:lvlText w:val="§ %1%4."/>
      <w:lvlJc w:val="left"/>
      <w:pPr>
        <w:ind w:left="-37" w:firstLine="397"/>
      </w:pPr>
    </w:lvl>
    <w:lvl w:ilvl="4">
      <w:start w:val="2"/>
      <w:numFmt w:val="decimal"/>
      <w:suff w:val="space"/>
      <w:lvlText w:val="%1%5."/>
      <w:lvlJc w:val="left"/>
      <w:pPr>
        <w:ind w:left="0" w:firstLine="624"/>
      </w:pPr>
    </w:lvl>
    <w:lvl w:ilvl="5">
      <w:start w:val="1"/>
      <w:numFmt w:val="decimal"/>
      <w:suff w:val="space"/>
      <w:lvlText w:val="%1%6)"/>
      <w:lvlJc w:val="left"/>
      <w:pPr>
        <w:ind w:left="397" w:hanging="340"/>
      </w:pPr>
    </w:lvl>
    <w:lvl w:ilvl="6">
      <w:start w:val="1"/>
      <w:numFmt w:val="lowerLetter"/>
      <w:suff w:val="space"/>
      <w:lvlText w:val="%7)"/>
      <w:lvlJc w:val="left"/>
      <w:pPr>
        <w:ind w:left="680" w:hanging="226"/>
      </w:pPr>
      <w:rPr>
        <w:rFonts w:hint="default"/>
      </w:rPr>
    </w:lvl>
    <w:lvl w:ilvl="7">
      <w:start w:val="1"/>
      <w:numFmt w:val="bullet"/>
      <w:pStyle w:val="tiret"/>
      <w:suff w:val="space"/>
      <w:lvlText w:val="-"/>
      <w:lvlJc w:val="left"/>
      <w:pPr>
        <w:ind w:left="851" w:hanging="171"/>
      </w:pPr>
      <w:rPr>
        <w:rFonts w:ascii="Times New Roman" w:hAnsi="Times New Roman" w:hint="default"/>
        <w:sz w:val="24"/>
      </w:rPr>
    </w:lvl>
    <w:lvl w:ilvl="8">
      <w:start w:val="1"/>
      <w:numFmt w:val="none"/>
      <w:lvlRestart w:val="0"/>
      <w:suff w:val="space"/>
      <w:lvlText w:val="2.%1"/>
      <w:lvlJc w:val="left"/>
      <w:pPr>
        <w:ind w:left="0" w:firstLine="624"/>
      </w:pPr>
    </w:lvl>
  </w:abstractNum>
  <w:abstractNum w:abstractNumId="13" w15:restartNumberingAfterBreak="0">
    <w:nsid w:val="17136A97"/>
    <w:multiLevelType w:val="multilevel"/>
    <w:tmpl w:val="BF8A9796"/>
    <w:styleLink w:val="WW8Num6"/>
    <w:lvl w:ilvl="0">
      <w:start w:val="1"/>
      <w:numFmt w:val="lowerLetter"/>
      <w:lvlText w:val="%1)"/>
      <w:lvlJc w:val="left"/>
      <w:pPr>
        <w:ind w:left="360" w:hanging="360"/>
      </w:pPr>
      <w:rPr>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EA1466E"/>
    <w:multiLevelType w:val="hybridMultilevel"/>
    <w:tmpl w:val="C8527012"/>
    <w:lvl w:ilvl="0" w:tplc="B6824448">
      <w:start w:val="1"/>
      <w:numFmt w:val="decimal"/>
      <w:suff w:val="space"/>
      <w:lvlText w:val="%1."/>
      <w:lvlJc w:val="left"/>
      <w:pPr>
        <w:ind w:left="1070"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0D70B61"/>
    <w:multiLevelType w:val="hybridMultilevel"/>
    <w:tmpl w:val="B61CD4AA"/>
    <w:lvl w:ilvl="0" w:tplc="334A2914">
      <w:start w:val="1"/>
      <w:numFmt w:val="decimal"/>
      <w:lvlText w:val="%1."/>
      <w:lvlJc w:val="left"/>
      <w:pPr>
        <w:ind w:left="1287" w:hanging="360"/>
      </w:pPr>
      <w:rPr>
        <w:b w:val="0"/>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53C25C3"/>
    <w:multiLevelType w:val="multilevel"/>
    <w:tmpl w:val="A72E2E72"/>
    <w:styleLink w:val="WW8Num15"/>
    <w:lvl w:ilvl="0">
      <w:start w:val="1"/>
      <w:numFmt w:val="upperRoman"/>
      <w:lvlText w:val="%1."/>
      <w:lvlJc w:val="left"/>
      <w:rPr>
        <w:rFonts w:ascii="Verdana" w:hAnsi="Verdana" w:cs="Verdan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CC4AC4"/>
    <w:multiLevelType w:val="multilevel"/>
    <w:tmpl w:val="075C99C0"/>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8" w15:restartNumberingAfterBreak="0">
    <w:nsid w:val="2657202F"/>
    <w:multiLevelType w:val="hybridMultilevel"/>
    <w:tmpl w:val="BDD292A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7BE7050"/>
    <w:multiLevelType w:val="hybridMultilevel"/>
    <w:tmpl w:val="90404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0807A0"/>
    <w:multiLevelType w:val="multilevel"/>
    <w:tmpl w:val="02969B1C"/>
    <w:styleLink w:val="spisliteratury1"/>
    <w:lvl w:ilvl="0">
      <w:start w:val="1"/>
      <w:numFmt w:val="none"/>
      <w:lvlText w:val="%1"/>
      <w:lvlJc w:val="left"/>
      <w:pPr>
        <w:tabs>
          <w:tab w:val="num" w:pos="720"/>
        </w:tabs>
        <w:ind w:left="720" w:hanging="360"/>
      </w:pPr>
      <w:rPr>
        <w:rFonts w:ascii="Arial" w:hAnsi="Arial"/>
        <w:sz w:val="22"/>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1" w15:restartNumberingAfterBreak="0">
    <w:nsid w:val="2A87418D"/>
    <w:multiLevelType w:val="hybridMultilevel"/>
    <w:tmpl w:val="FDA8CD62"/>
    <w:lvl w:ilvl="0" w:tplc="40D0D5C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AD4385C"/>
    <w:multiLevelType w:val="hybridMultilevel"/>
    <w:tmpl w:val="E3DC313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BC08BD"/>
    <w:multiLevelType w:val="hybridMultilevel"/>
    <w:tmpl w:val="A8A2D21A"/>
    <w:lvl w:ilvl="0" w:tplc="1D50E5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4F4903"/>
    <w:multiLevelType w:val="multilevel"/>
    <w:tmpl w:val="960E368A"/>
    <w:lvl w:ilvl="0">
      <w:start w:val="1"/>
      <w:numFmt w:val="bullet"/>
      <w:lvlText w:val=""/>
      <w:lvlJc w:val="left"/>
      <w:pPr>
        <w:ind w:left="717" w:hanging="360"/>
      </w:pPr>
      <w:rPr>
        <w:rFonts w:ascii="Symbol" w:hAnsi="Symbol" w:cs="Symbol" w:hint="default"/>
        <w:b/>
        <w:color w:val="auto"/>
        <w:sz w:val="20"/>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cs="Wingdings" w:hint="default"/>
      </w:rPr>
    </w:lvl>
    <w:lvl w:ilvl="3">
      <w:start w:val="1"/>
      <w:numFmt w:val="bullet"/>
      <w:lvlText w:val=""/>
      <w:lvlJc w:val="left"/>
      <w:pPr>
        <w:ind w:left="2877" w:hanging="360"/>
      </w:pPr>
      <w:rPr>
        <w:rFonts w:ascii="Symbol" w:hAnsi="Symbol" w:cs="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cs="Wingdings" w:hint="default"/>
      </w:rPr>
    </w:lvl>
    <w:lvl w:ilvl="6">
      <w:start w:val="1"/>
      <w:numFmt w:val="bullet"/>
      <w:lvlText w:val=""/>
      <w:lvlJc w:val="left"/>
      <w:pPr>
        <w:ind w:left="5037" w:hanging="360"/>
      </w:pPr>
      <w:rPr>
        <w:rFonts w:ascii="Symbol" w:hAnsi="Symbol" w:cs="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cs="Wingdings" w:hint="default"/>
      </w:rPr>
    </w:lvl>
  </w:abstractNum>
  <w:abstractNum w:abstractNumId="25" w15:restartNumberingAfterBreak="0">
    <w:nsid w:val="330B5D9F"/>
    <w:multiLevelType w:val="hybridMultilevel"/>
    <w:tmpl w:val="0C206CFE"/>
    <w:lvl w:ilvl="0" w:tplc="59440A34">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319066E"/>
    <w:multiLevelType w:val="hybridMultilevel"/>
    <w:tmpl w:val="A55EB754"/>
    <w:lvl w:ilvl="0" w:tplc="82E6465C">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4433B6"/>
    <w:multiLevelType w:val="hybridMultilevel"/>
    <w:tmpl w:val="1CE86EA2"/>
    <w:lvl w:ilvl="0" w:tplc="4164FF60">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28" w15:restartNumberingAfterBreak="0">
    <w:nsid w:val="3E3F4972"/>
    <w:multiLevelType w:val="hybridMultilevel"/>
    <w:tmpl w:val="B4E402BC"/>
    <w:lvl w:ilvl="0" w:tplc="C576B6E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9" w15:restartNumberingAfterBreak="0">
    <w:nsid w:val="424A5F16"/>
    <w:multiLevelType w:val="hybridMultilevel"/>
    <w:tmpl w:val="B72E1008"/>
    <w:lvl w:ilvl="0" w:tplc="4ABEAD5E">
      <w:start w:val="1"/>
      <w:numFmt w:val="bullet"/>
      <w:lvlText w:val=""/>
      <w:lvlJc w:val="left"/>
      <w:pPr>
        <w:ind w:left="1004" w:hanging="360"/>
      </w:pPr>
      <w:rPr>
        <w:rFonts w:ascii="Symbol" w:hAnsi="Symbol" w:hint="default"/>
        <w:strike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463F33D1"/>
    <w:multiLevelType w:val="hybridMultilevel"/>
    <w:tmpl w:val="4A2A9E82"/>
    <w:lvl w:ilvl="0" w:tplc="40D0D5C4">
      <w:start w:val="1"/>
      <w:numFmt w:val="bullet"/>
      <w:lvlText w:val=""/>
      <w:lvlJc w:val="left"/>
      <w:pPr>
        <w:ind w:left="4471" w:hanging="360"/>
      </w:pPr>
      <w:rPr>
        <w:rFonts w:ascii="Symbol" w:hAnsi="Symbol" w:hint="default"/>
      </w:rPr>
    </w:lvl>
    <w:lvl w:ilvl="1" w:tplc="04150003" w:tentative="1">
      <w:start w:val="1"/>
      <w:numFmt w:val="bullet"/>
      <w:lvlText w:val="o"/>
      <w:lvlJc w:val="left"/>
      <w:pPr>
        <w:ind w:left="5191" w:hanging="360"/>
      </w:pPr>
      <w:rPr>
        <w:rFonts w:ascii="Courier New" w:hAnsi="Courier New" w:cs="Courier New" w:hint="default"/>
      </w:rPr>
    </w:lvl>
    <w:lvl w:ilvl="2" w:tplc="04150005" w:tentative="1">
      <w:start w:val="1"/>
      <w:numFmt w:val="bullet"/>
      <w:lvlText w:val=""/>
      <w:lvlJc w:val="left"/>
      <w:pPr>
        <w:ind w:left="5911" w:hanging="360"/>
      </w:pPr>
      <w:rPr>
        <w:rFonts w:ascii="Wingdings" w:hAnsi="Wingdings" w:hint="default"/>
      </w:rPr>
    </w:lvl>
    <w:lvl w:ilvl="3" w:tplc="04150001" w:tentative="1">
      <w:start w:val="1"/>
      <w:numFmt w:val="bullet"/>
      <w:lvlText w:val=""/>
      <w:lvlJc w:val="left"/>
      <w:pPr>
        <w:ind w:left="6631" w:hanging="360"/>
      </w:pPr>
      <w:rPr>
        <w:rFonts w:ascii="Symbol" w:hAnsi="Symbol" w:hint="default"/>
      </w:rPr>
    </w:lvl>
    <w:lvl w:ilvl="4" w:tplc="04150003" w:tentative="1">
      <w:start w:val="1"/>
      <w:numFmt w:val="bullet"/>
      <w:lvlText w:val="o"/>
      <w:lvlJc w:val="left"/>
      <w:pPr>
        <w:ind w:left="7351" w:hanging="360"/>
      </w:pPr>
      <w:rPr>
        <w:rFonts w:ascii="Courier New" w:hAnsi="Courier New" w:cs="Courier New" w:hint="default"/>
      </w:rPr>
    </w:lvl>
    <w:lvl w:ilvl="5" w:tplc="04150005" w:tentative="1">
      <w:start w:val="1"/>
      <w:numFmt w:val="bullet"/>
      <w:lvlText w:val=""/>
      <w:lvlJc w:val="left"/>
      <w:pPr>
        <w:ind w:left="8071" w:hanging="360"/>
      </w:pPr>
      <w:rPr>
        <w:rFonts w:ascii="Wingdings" w:hAnsi="Wingdings" w:hint="default"/>
      </w:rPr>
    </w:lvl>
    <w:lvl w:ilvl="6" w:tplc="04150001" w:tentative="1">
      <w:start w:val="1"/>
      <w:numFmt w:val="bullet"/>
      <w:lvlText w:val=""/>
      <w:lvlJc w:val="left"/>
      <w:pPr>
        <w:ind w:left="8791" w:hanging="360"/>
      </w:pPr>
      <w:rPr>
        <w:rFonts w:ascii="Symbol" w:hAnsi="Symbol" w:hint="default"/>
      </w:rPr>
    </w:lvl>
    <w:lvl w:ilvl="7" w:tplc="04150003" w:tentative="1">
      <w:start w:val="1"/>
      <w:numFmt w:val="bullet"/>
      <w:lvlText w:val="o"/>
      <w:lvlJc w:val="left"/>
      <w:pPr>
        <w:ind w:left="9511" w:hanging="360"/>
      </w:pPr>
      <w:rPr>
        <w:rFonts w:ascii="Courier New" w:hAnsi="Courier New" w:cs="Courier New" w:hint="default"/>
      </w:rPr>
    </w:lvl>
    <w:lvl w:ilvl="8" w:tplc="04150005" w:tentative="1">
      <w:start w:val="1"/>
      <w:numFmt w:val="bullet"/>
      <w:lvlText w:val=""/>
      <w:lvlJc w:val="left"/>
      <w:pPr>
        <w:ind w:left="10231" w:hanging="360"/>
      </w:pPr>
      <w:rPr>
        <w:rFonts w:ascii="Wingdings" w:hAnsi="Wingdings" w:hint="default"/>
      </w:rPr>
    </w:lvl>
  </w:abstractNum>
  <w:abstractNum w:abstractNumId="31" w15:restartNumberingAfterBreak="0">
    <w:nsid w:val="49F57139"/>
    <w:multiLevelType w:val="hybridMultilevel"/>
    <w:tmpl w:val="A86496DA"/>
    <w:lvl w:ilvl="0" w:tplc="021A209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265853"/>
    <w:multiLevelType w:val="hybridMultilevel"/>
    <w:tmpl w:val="018CD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045B02"/>
    <w:multiLevelType w:val="hybridMultilevel"/>
    <w:tmpl w:val="2AECE5B6"/>
    <w:lvl w:ilvl="0" w:tplc="1D50E5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7B3573"/>
    <w:multiLevelType w:val="hybridMultilevel"/>
    <w:tmpl w:val="5F884EC0"/>
    <w:lvl w:ilvl="0" w:tplc="1870D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4E638C4"/>
    <w:multiLevelType w:val="hybridMultilevel"/>
    <w:tmpl w:val="63D8C772"/>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557B14B1"/>
    <w:multiLevelType w:val="hybridMultilevel"/>
    <w:tmpl w:val="AE9C1894"/>
    <w:lvl w:ilvl="0" w:tplc="5D1C6F9C">
      <w:start w:val="4"/>
      <w:numFmt w:val="upperRoman"/>
      <w:lvlText w:val="%1."/>
      <w:lvlJc w:val="right"/>
      <w:pPr>
        <w:ind w:left="19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393453"/>
    <w:multiLevelType w:val="hybridMultilevel"/>
    <w:tmpl w:val="1E36550E"/>
    <w:lvl w:ilvl="0" w:tplc="8B8E2D2E">
      <w:start w:val="1"/>
      <w:numFmt w:val="bullet"/>
      <w:pStyle w:val="1wyliczenieROOS"/>
      <w:lvlText w:val=""/>
      <w:lvlJc w:val="left"/>
      <w:pPr>
        <w:ind w:left="36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8" w15:restartNumberingAfterBreak="0">
    <w:nsid w:val="598B6F8D"/>
    <w:multiLevelType w:val="multilevel"/>
    <w:tmpl w:val="11F2BF92"/>
    <w:styleLink w:val="WW8Num26"/>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5E2C085D"/>
    <w:multiLevelType w:val="multilevel"/>
    <w:tmpl w:val="0D5A93A6"/>
    <w:name w:val="WW8Num37"/>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114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2064"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744C6B2B"/>
    <w:multiLevelType w:val="hybridMultilevel"/>
    <w:tmpl w:val="F0E64D2C"/>
    <w:styleLink w:val="1ai1"/>
    <w:lvl w:ilvl="0" w:tplc="E7FC6D50">
      <w:start w:val="1"/>
      <w:numFmt w:val="bullet"/>
      <w:lvlText w:val=""/>
      <w:lvlJc w:val="left"/>
      <w:pPr>
        <w:tabs>
          <w:tab w:val="num" w:pos="502"/>
        </w:tabs>
        <w:ind w:left="502" w:hanging="360"/>
      </w:pPr>
      <w:rPr>
        <w:rFonts w:ascii="Symbol" w:hAnsi="Symbol" w:hint="default"/>
        <w:color w:val="auto"/>
      </w:rPr>
    </w:lvl>
    <w:lvl w:ilvl="1" w:tplc="04150019">
      <w:start w:val="1"/>
      <w:numFmt w:val="bullet"/>
      <w:lvlText w:val=""/>
      <w:lvlJc w:val="left"/>
      <w:pPr>
        <w:tabs>
          <w:tab w:val="num" w:pos="1440"/>
        </w:tabs>
        <w:ind w:left="1440" w:hanging="360"/>
      </w:pPr>
      <w:rPr>
        <w:rFonts w:ascii="Wingdings" w:hAnsi="Wingdings" w:hint="default"/>
      </w:rPr>
    </w:lvl>
    <w:lvl w:ilvl="2" w:tplc="0415001B">
      <w:start w:val="1"/>
      <w:numFmt w:val="bullet"/>
      <w:lvlText w:val=""/>
      <w:lvlJc w:val="left"/>
      <w:pPr>
        <w:tabs>
          <w:tab w:val="num" w:pos="2160"/>
        </w:tabs>
        <w:ind w:left="2160" w:hanging="360"/>
      </w:pPr>
      <w:rPr>
        <w:rFonts w:ascii="Symbol" w:hAnsi="Symbol" w:hint="default"/>
        <w:color w:val="000000"/>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F50748"/>
    <w:multiLevelType w:val="hybridMultilevel"/>
    <w:tmpl w:val="16C4DEEE"/>
    <w:lvl w:ilvl="0" w:tplc="236A0E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664990">
    <w:abstractNumId w:val="16"/>
  </w:num>
  <w:num w:numId="2" w16cid:durableId="1395736405">
    <w:abstractNumId w:val="4"/>
  </w:num>
  <w:num w:numId="3" w16cid:durableId="1613055564">
    <w:abstractNumId w:val="38"/>
  </w:num>
  <w:num w:numId="4" w16cid:durableId="204831498">
    <w:abstractNumId w:val="13"/>
  </w:num>
  <w:num w:numId="5" w16cid:durableId="1970624254">
    <w:abstractNumId w:val="30"/>
  </w:num>
  <w:num w:numId="6" w16cid:durableId="949551223">
    <w:abstractNumId w:val="9"/>
  </w:num>
  <w:num w:numId="7" w16cid:durableId="724959705">
    <w:abstractNumId w:val="29"/>
  </w:num>
  <w:num w:numId="8" w16cid:durableId="2098939239">
    <w:abstractNumId w:val="8"/>
  </w:num>
  <w:num w:numId="9" w16cid:durableId="476410678">
    <w:abstractNumId w:val="2"/>
  </w:num>
  <w:num w:numId="10" w16cid:durableId="1070663225">
    <w:abstractNumId w:val="23"/>
  </w:num>
  <w:num w:numId="11" w16cid:durableId="1391995136">
    <w:abstractNumId w:val="33"/>
  </w:num>
  <w:num w:numId="12" w16cid:durableId="1258051906">
    <w:abstractNumId w:val="12"/>
  </w:num>
  <w:num w:numId="13" w16cid:durableId="752970613">
    <w:abstractNumId w:val="37"/>
  </w:num>
  <w:num w:numId="14" w16cid:durableId="1368723150">
    <w:abstractNumId w:val="0"/>
  </w:num>
  <w:num w:numId="15" w16cid:durableId="886261888">
    <w:abstractNumId w:val="1"/>
  </w:num>
  <w:num w:numId="16" w16cid:durableId="303774523">
    <w:abstractNumId w:val="3"/>
  </w:num>
  <w:num w:numId="17" w16cid:durableId="1861896744">
    <w:abstractNumId w:val="40"/>
  </w:num>
  <w:num w:numId="18" w16cid:durableId="1841122642">
    <w:abstractNumId w:val="39"/>
  </w:num>
  <w:num w:numId="19" w16cid:durableId="1190952659">
    <w:abstractNumId w:val="10"/>
  </w:num>
  <w:num w:numId="20" w16cid:durableId="648169901">
    <w:abstractNumId w:val="20"/>
  </w:num>
  <w:num w:numId="21" w16cid:durableId="761267358">
    <w:abstractNumId w:val="5"/>
  </w:num>
  <w:num w:numId="22" w16cid:durableId="1000231468">
    <w:abstractNumId w:val="7"/>
  </w:num>
  <w:num w:numId="23" w16cid:durableId="2026400914">
    <w:abstractNumId w:val="11"/>
  </w:num>
  <w:num w:numId="24" w16cid:durableId="1689982409">
    <w:abstractNumId w:val="34"/>
  </w:num>
  <w:num w:numId="25" w16cid:durableId="274794672">
    <w:abstractNumId w:val="32"/>
  </w:num>
  <w:num w:numId="26" w16cid:durableId="1982424497">
    <w:abstractNumId w:val="6"/>
  </w:num>
  <w:num w:numId="27" w16cid:durableId="1388339827">
    <w:abstractNumId w:val="18"/>
  </w:num>
  <w:num w:numId="28" w16cid:durableId="130757449">
    <w:abstractNumId w:val="26"/>
  </w:num>
  <w:num w:numId="29" w16cid:durableId="409893297">
    <w:abstractNumId w:val="25"/>
  </w:num>
  <w:num w:numId="30" w16cid:durableId="1722703489">
    <w:abstractNumId w:val="41"/>
  </w:num>
  <w:num w:numId="31" w16cid:durableId="1900438775">
    <w:abstractNumId w:val="19"/>
  </w:num>
  <w:num w:numId="32" w16cid:durableId="1416779760">
    <w:abstractNumId w:val="31"/>
  </w:num>
  <w:num w:numId="33" w16cid:durableId="511451459">
    <w:abstractNumId w:val="35"/>
  </w:num>
  <w:num w:numId="34" w16cid:durableId="1806586751">
    <w:abstractNumId w:val="24"/>
  </w:num>
  <w:num w:numId="35" w16cid:durableId="1704943259">
    <w:abstractNumId w:val="21"/>
  </w:num>
  <w:num w:numId="36" w16cid:durableId="1060523143">
    <w:abstractNumId w:val="15"/>
  </w:num>
  <w:num w:numId="37" w16cid:durableId="795099680">
    <w:abstractNumId w:val="17"/>
  </w:num>
  <w:num w:numId="38" w16cid:durableId="982850629">
    <w:abstractNumId w:val="27"/>
  </w:num>
  <w:num w:numId="39" w16cid:durableId="326829038">
    <w:abstractNumId w:val="14"/>
  </w:num>
  <w:num w:numId="40" w16cid:durableId="1727140469">
    <w:abstractNumId w:val="28"/>
  </w:num>
  <w:num w:numId="41" w16cid:durableId="1689720380">
    <w:abstractNumId w:val="22"/>
  </w:num>
  <w:num w:numId="42" w16cid:durableId="147475339">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73"/>
    <w:rsid w:val="000011C9"/>
    <w:rsid w:val="000013A4"/>
    <w:rsid w:val="00005510"/>
    <w:rsid w:val="000107CE"/>
    <w:rsid w:val="00023967"/>
    <w:rsid w:val="00027DFD"/>
    <w:rsid w:val="00031FAA"/>
    <w:rsid w:val="00044AB1"/>
    <w:rsid w:val="0005301E"/>
    <w:rsid w:val="000602A6"/>
    <w:rsid w:val="0006073D"/>
    <w:rsid w:val="000675EC"/>
    <w:rsid w:val="00072985"/>
    <w:rsid w:val="00072CEC"/>
    <w:rsid w:val="00074823"/>
    <w:rsid w:val="0007688C"/>
    <w:rsid w:val="000806A1"/>
    <w:rsid w:val="00082F7C"/>
    <w:rsid w:val="000851B7"/>
    <w:rsid w:val="00087CD6"/>
    <w:rsid w:val="000972FB"/>
    <w:rsid w:val="000973E6"/>
    <w:rsid w:val="000A0D86"/>
    <w:rsid w:val="000B164A"/>
    <w:rsid w:val="000B1F46"/>
    <w:rsid w:val="000C36F1"/>
    <w:rsid w:val="000C3FED"/>
    <w:rsid w:val="000C50A6"/>
    <w:rsid w:val="000D130C"/>
    <w:rsid w:val="000D43D0"/>
    <w:rsid w:val="000D5057"/>
    <w:rsid w:val="000F3743"/>
    <w:rsid w:val="000F3A6E"/>
    <w:rsid w:val="000F3F1F"/>
    <w:rsid w:val="000F561E"/>
    <w:rsid w:val="000F685D"/>
    <w:rsid w:val="000F6A2F"/>
    <w:rsid w:val="00101DEB"/>
    <w:rsid w:val="001054B3"/>
    <w:rsid w:val="00107925"/>
    <w:rsid w:val="00107A0E"/>
    <w:rsid w:val="00110749"/>
    <w:rsid w:val="001148B0"/>
    <w:rsid w:val="00116BFB"/>
    <w:rsid w:val="00121E0B"/>
    <w:rsid w:val="00123C47"/>
    <w:rsid w:val="00126B73"/>
    <w:rsid w:val="00127F9C"/>
    <w:rsid w:val="00131884"/>
    <w:rsid w:val="0013445C"/>
    <w:rsid w:val="0014245E"/>
    <w:rsid w:val="001446C4"/>
    <w:rsid w:val="00145124"/>
    <w:rsid w:val="00147BFF"/>
    <w:rsid w:val="0015106B"/>
    <w:rsid w:val="00151AA0"/>
    <w:rsid w:val="00154F23"/>
    <w:rsid w:val="001561B4"/>
    <w:rsid w:val="00161AE5"/>
    <w:rsid w:val="00162A3C"/>
    <w:rsid w:val="00166F49"/>
    <w:rsid w:val="00167FA8"/>
    <w:rsid w:val="00171DAA"/>
    <w:rsid w:val="001725DC"/>
    <w:rsid w:val="00173D5B"/>
    <w:rsid w:val="00174E15"/>
    <w:rsid w:val="00181E87"/>
    <w:rsid w:val="001858C6"/>
    <w:rsid w:val="0018765E"/>
    <w:rsid w:val="00192DF5"/>
    <w:rsid w:val="001949EB"/>
    <w:rsid w:val="001A1057"/>
    <w:rsid w:val="001A1573"/>
    <w:rsid w:val="001A1A91"/>
    <w:rsid w:val="001A2958"/>
    <w:rsid w:val="001B0923"/>
    <w:rsid w:val="001B0F30"/>
    <w:rsid w:val="001B1882"/>
    <w:rsid w:val="001B2547"/>
    <w:rsid w:val="001B50EE"/>
    <w:rsid w:val="001B6132"/>
    <w:rsid w:val="001B7A52"/>
    <w:rsid w:val="001C54EC"/>
    <w:rsid w:val="001D07D7"/>
    <w:rsid w:val="001D0EA5"/>
    <w:rsid w:val="001E1503"/>
    <w:rsid w:val="001E6FB2"/>
    <w:rsid w:val="001F1E01"/>
    <w:rsid w:val="001F3CB3"/>
    <w:rsid w:val="001F3EFC"/>
    <w:rsid w:val="001F4D1A"/>
    <w:rsid w:val="001F5C9A"/>
    <w:rsid w:val="00200A7A"/>
    <w:rsid w:val="0020680C"/>
    <w:rsid w:val="00212DC4"/>
    <w:rsid w:val="002144DB"/>
    <w:rsid w:val="00215BAF"/>
    <w:rsid w:val="00215BC3"/>
    <w:rsid w:val="00217516"/>
    <w:rsid w:val="00220840"/>
    <w:rsid w:val="00221118"/>
    <w:rsid w:val="00225306"/>
    <w:rsid w:val="00226E87"/>
    <w:rsid w:val="002302EC"/>
    <w:rsid w:val="00233F6D"/>
    <w:rsid w:val="002343C8"/>
    <w:rsid w:val="00234AD5"/>
    <w:rsid w:val="00245741"/>
    <w:rsid w:val="00251D1C"/>
    <w:rsid w:val="00252661"/>
    <w:rsid w:val="0026231A"/>
    <w:rsid w:val="00263AF2"/>
    <w:rsid w:val="0026512D"/>
    <w:rsid w:val="00265564"/>
    <w:rsid w:val="00265CE8"/>
    <w:rsid w:val="00271E95"/>
    <w:rsid w:val="002739C6"/>
    <w:rsid w:val="00273D58"/>
    <w:rsid w:val="00273EF3"/>
    <w:rsid w:val="002741D0"/>
    <w:rsid w:val="00276608"/>
    <w:rsid w:val="00276964"/>
    <w:rsid w:val="002773D0"/>
    <w:rsid w:val="00280A9C"/>
    <w:rsid w:val="002905AA"/>
    <w:rsid w:val="002941C3"/>
    <w:rsid w:val="002A057C"/>
    <w:rsid w:val="002A6E7E"/>
    <w:rsid w:val="002A7E1B"/>
    <w:rsid w:val="002B3150"/>
    <w:rsid w:val="002B6B53"/>
    <w:rsid w:val="002B7A81"/>
    <w:rsid w:val="002C5B0D"/>
    <w:rsid w:val="002C5D71"/>
    <w:rsid w:val="002C6309"/>
    <w:rsid w:val="002C66D1"/>
    <w:rsid w:val="002D2563"/>
    <w:rsid w:val="002D5E7F"/>
    <w:rsid w:val="002E6360"/>
    <w:rsid w:val="002F1EB1"/>
    <w:rsid w:val="002F5527"/>
    <w:rsid w:val="002F596F"/>
    <w:rsid w:val="002F644D"/>
    <w:rsid w:val="002F7968"/>
    <w:rsid w:val="002F7E19"/>
    <w:rsid w:val="003012F7"/>
    <w:rsid w:val="00303065"/>
    <w:rsid w:val="0030705D"/>
    <w:rsid w:val="003142AB"/>
    <w:rsid w:val="0032201C"/>
    <w:rsid w:val="0032466F"/>
    <w:rsid w:val="00324D1C"/>
    <w:rsid w:val="00325234"/>
    <w:rsid w:val="00331661"/>
    <w:rsid w:val="003321D7"/>
    <w:rsid w:val="003378F2"/>
    <w:rsid w:val="00347BD1"/>
    <w:rsid w:val="00350923"/>
    <w:rsid w:val="00352165"/>
    <w:rsid w:val="00355AB6"/>
    <w:rsid w:val="00356085"/>
    <w:rsid w:val="00357423"/>
    <w:rsid w:val="00364280"/>
    <w:rsid w:val="003712E8"/>
    <w:rsid w:val="003810FE"/>
    <w:rsid w:val="00383B5D"/>
    <w:rsid w:val="0038417E"/>
    <w:rsid w:val="00386A6F"/>
    <w:rsid w:val="003A0C96"/>
    <w:rsid w:val="003A0CC6"/>
    <w:rsid w:val="003A4A63"/>
    <w:rsid w:val="003B23DB"/>
    <w:rsid w:val="003B2A51"/>
    <w:rsid w:val="003B3510"/>
    <w:rsid w:val="003B4D44"/>
    <w:rsid w:val="003C3E90"/>
    <w:rsid w:val="003C7BC4"/>
    <w:rsid w:val="003D2C2C"/>
    <w:rsid w:val="003D7C81"/>
    <w:rsid w:val="003E1E62"/>
    <w:rsid w:val="003E49CE"/>
    <w:rsid w:val="003E4C7A"/>
    <w:rsid w:val="003E55A2"/>
    <w:rsid w:val="003E5E1E"/>
    <w:rsid w:val="003F34CE"/>
    <w:rsid w:val="0040229A"/>
    <w:rsid w:val="00405B1B"/>
    <w:rsid w:val="00407A8E"/>
    <w:rsid w:val="004207FF"/>
    <w:rsid w:val="00422A44"/>
    <w:rsid w:val="00422E9B"/>
    <w:rsid w:val="00424CEC"/>
    <w:rsid w:val="00425D3B"/>
    <w:rsid w:val="0042724B"/>
    <w:rsid w:val="00437A0A"/>
    <w:rsid w:val="00440B6E"/>
    <w:rsid w:val="0044360C"/>
    <w:rsid w:val="00443A0A"/>
    <w:rsid w:val="00444C6C"/>
    <w:rsid w:val="00445EDB"/>
    <w:rsid w:val="0044775E"/>
    <w:rsid w:val="0045143E"/>
    <w:rsid w:val="00451814"/>
    <w:rsid w:val="0045219A"/>
    <w:rsid w:val="00454EA9"/>
    <w:rsid w:val="004620E6"/>
    <w:rsid w:val="0046506F"/>
    <w:rsid w:val="00467040"/>
    <w:rsid w:val="00467884"/>
    <w:rsid w:val="00487567"/>
    <w:rsid w:val="00490BF9"/>
    <w:rsid w:val="00492967"/>
    <w:rsid w:val="004937FD"/>
    <w:rsid w:val="00493BC9"/>
    <w:rsid w:val="00494A85"/>
    <w:rsid w:val="00494CF8"/>
    <w:rsid w:val="00495565"/>
    <w:rsid w:val="004955D4"/>
    <w:rsid w:val="004A1A8B"/>
    <w:rsid w:val="004A2F2B"/>
    <w:rsid w:val="004A48A4"/>
    <w:rsid w:val="004A55D6"/>
    <w:rsid w:val="004A7814"/>
    <w:rsid w:val="004B0BA4"/>
    <w:rsid w:val="004B2ACB"/>
    <w:rsid w:val="004B44AA"/>
    <w:rsid w:val="004C006E"/>
    <w:rsid w:val="004C319C"/>
    <w:rsid w:val="004C66B2"/>
    <w:rsid w:val="004D0533"/>
    <w:rsid w:val="004D4537"/>
    <w:rsid w:val="004D5EB0"/>
    <w:rsid w:val="004D78A6"/>
    <w:rsid w:val="004E1994"/>
    <w:rsid w:val="004E6DEC"/>
    <w:rsid w:val="004E7666"/>
    <w:rsid w:val="004F0717"/>
    <w:rsid w:val="004F7A95"/>
    <w:rsid w:val="00500780"/>
    <w:rsid w:val="00513D4F"/>
    <w:rsid w:val="0052179E"/>
    <w:rsid w:val="00524251"/>
    <w:rsid w:val="00525CFD"/>
    <w:rsid w:val="00535C52"/>
    <w:rsid w:val="005464C0"/>
    <w:rsid w:val="00547CBA"/>
    <w:rsid w:val="00551171"/>
    <w:rsid w:val="00551219"/>
    <w:rsid w:val="00551FF7"/>
    <w:rsid w:val="00554B81"/>
    <w:rsid w:val="00560C09"/>
    <w:rsid w:val="00565E45"/>
    <w:rsid w:val="00572C27"/>
    <w:rsid w:val="005776AB"/>
    <w:rsid w:val="00585812"/>
    <w:rsid w:val="00590019"/>
    <w:rsid w:val="00590DD6"/>
    <w:rsid w:val="0059219E"/>
    <w:rsid w:val="00596083"/>
    <w:rsid w:val="00596AE2"/>
    <w:rsid w:val="005A229E"/>
    <w:rsid w:val="005A48C2"/>
    <w:rsid w:val="005A61BC"/>
    <w:rsid w:val="005A79F3"/>
    <w:rsid w:val="005B05D6"/>
    <w:rsid w:val="005C023E"/>
    <w:rsid w:val="005C2DA4"/>
    <w:rsid w:val="005C304C"/>
    <w:rsid w:val="005C3E3C"/>
    <w:rsid w:val="005C7BFF"/>
    <w:rsid w:val="005F4A80"/>
    <w:rsid w:val="005F5C29"/>
    <w:rsid w:val="00603314"/>
    <w:rsid w:val="00610D07"/>
    <w:rsid w:val="00612FE3"/>
    <w:rsid w:val="00614FB8"/>
    <w:rsid w:val="00615D4F"/>
    <w:rsid w:val="00617C33"/>
    <w:rsid w:val="00626B52"/>
    <w:rsid w:val="00627C85"/>
    <w:rsid w:val="00633230"/>
    <w:rsid w:val="00636186"/>
    <w:rsid w:val="0064007E"/>
    <w:rsid w:val="006405FA"/>
    <w:rsid w:val="00640B5A"/>
    <w:rsid w:val="00643F12"/>
    <w:rsid w:val="00644AC1"/>
    <w:rsid w:val="006459B3"/>
    <w:rsid w:val="006528C9"/>
    <w:rsid w:val="00653B1D"/>
    <w:rsid w:val="0065586D"/>
    <w:rsid w:val="00665612"/>
    <w:rsid w:val="006662ED"/>
    <w:rsid w:val="00666846"/>
    <w:rsid w:val="00670856"/>
    <w:rsid w:val="00670E00"/>
    <w:rsid w:val="006731D0"/>
    <w:rsid w:val="0068537C"/>
    <w:rsid w:val="00690854"/>
    <w:rsid w:val="00691801"/>
    <w:rsid w:val="006922C8"/>
    <w:rsid w:val="0069458F"/>
    <w:rsid w:val="006975CD"/>
    <w:rsid w:val="006A1A11"/>
    <w:rsid w:val="006A256A"/>
    <w:rsid w:val="006A477E"/>
    <w:rsid w:val="006A498B"/>
    <w:rsid w:val="006B2E4D"/>
    <w:rsid w:val="006B78A5"/>
    <w:rsid w:val="006C51CF"/>
    <w:rsid w:val="006C5373"/>
    <w:rsid w:val="006C6D1B"/>
    <w:rsid w:val="006D3D75"/>
    <w:rsid w:val="006D6634"/>
    <w:rsid w:val="006E146A"/>
    <w:rsid w:val="006E5369"/>
    <w:rsid w:val="006F1F28"/>
    <w:rsid w:val="006F3C66"/>
    <w:rsid w:val="006F5ED9"/>
    <w:rsid w:val="00702CE3"/>
    <w:rsid w:val="00711E3A"/>
    <w:rsid w:val="00713C49"/>
    <w:rsid w:val="00713D1C"/>
    <w:rsid w:val="007146D9"/>
    <w:rsid w:val="00715232"/>
    <w:rsid w:val="00715805"/>
    <w:rsid w:val="007163C8"/>
    <w:rsid w:val="00716F7E"/>
    <w:rsid w:val="00722AA5"/>
    <w:rsid w:val="00722BD9"/>
    <w:rsid w:val="00727E84"/>
    <w:rsid w:val="00740075"/>
    <w:rsid w:val="007416B8"/>
    <w:rsid w:val="007416CF"/>
    <w:rsid w:val="00747751"/>
    <w:rsid w:val="00753FAC"/>
    <w:rsid w:val="00757B46"/>
    <w:rsid w:val="0076719E"/>
    <w:rsid w:val="007674BF"/>
    <w:rsid w:val="0077011F"/>
    <w:rsid w:val="00771EE6"/>
    <w:rsid w:val="00773065"/>
    <w:rsid w:val="00774F6B"/>
    <w:rsid w:val="00775C94"/>
    <w:rsid w:val="00781538"/>
    <w:rsid w:val="00782F97"/>
    <w:rsid w:val="0078714E"/>
    <w:rsid w:val="0079475A"/>
    <w:rsid w:val="00795ED3"/>
    <w:rsid w:val="007A3AAD"/>
    <w:rsid w:val="007A56D3"/>
    <w:rsid w:val="007B0B73"/>
    <w:rsid w:val="007B1011"/>
    <w:rsid w:val="007B3A9F"/>
    <w:rsid w:val="007C0CFF"/>
    <w:rsid w:val="007C2901"/>
    <w:rsid w:val="007D1341"/>
    <w:rsid w:val="007D1C5C"/>
    <w:rsid w:val="007D39D3"/>
    <w:rsid w:val="007D39DC"/>
    <w:rsid w:val="007D6146"/>
    <w:rsid w:val="007D66C6"/>
    <w:rsid w:val="007D7F1E"/>
    <w:rsid w:val="007E3796"/>
    <w:rsid w:val="007E38F8"/>
    <w:rsid w:val="007E5134"/>
    <w:rsid w:val="007E5815"/>
    <w:rsid w:val="007F0AFE"/>
    <w:rsid w:val="007F1DFC"/>
    <w:rsid w:val="007F250C"/>
    <w:rsid w:val="008065E1"/>
    <w:rsid w:val="008117A4"/>
    <w:rsid w:val="00812CE1"/>
    <w:rsid w:val="00815FEF"/>
    <w:rsid w:val="008269C7"/>
    <w:rsid w:val="0084670A"/>
    <w:rsid w:val="00847CE6"/>
    <w:rsid w:val="00847F38"/>
    <w:rsid w:val="00850999"/>
    <w:rsid w:val="00861602"/>
    <w:rsid w:val="0086195E"/>
    <w:rsid w:val="008623F8"/>
    <w:rsid w:val="0086705A"/>
    <w:rsid w:val="00867635"/>
    <w:rsid w:val="00872F40"/>
    <w:rsid w:val="0087723D"/>
    <w:rsid w:val="008837AB"/>
    <w:rsid w:val="008850D0"/>
    <w:rsid w:val="00885625"/>
    <w:rsid w:val="008869F6"/>
    <w:rsid w:val="00891D75"/>
    <w:rsid w:val="00892D3D"/>
    <w:rsid w:val="00894439"/>
    <w:rsid w:val="008961EF"/>
    <w:rsid w:val="00896B10"/>
    <w:rsid w:val="008A3A1C"/>
    <w:rsid w:val="008A659D"/>
    <w:rsid w:val="008A7B82"/>
    <w:rsid w:val="008B27E0"/>
    <w:rsid w:val="008B594E"/>
    <w:rsid w:val="008B683D"/>
    <w:rsid w:val="008C11E3"/>
    <w:rsid w:val="008C39EE"/>
    <w:rsid w:val="008C74EC"/>
    <w:rsid w:val="008D53CC"/>
    <w:rsid w:val="008D5C37"/>
    <w:rsid w:val="008E14D3"/>
    <w:rsid w:val="008E34D3"/>
    <w:rsid w:val="008E38AE"/>
    <w:rsid w:val="008E400A"/>
    <w:rsid w:val="00900F4E"/>
    <w:rsid w:val="00902193"/>
    <w:rsid w:val="00902D5A"/>
    <w:rsid w:val="0090332D"/>
    <w:rsid w:val="00904310"/>
    <w:rsid w:val="00905997"/>
    <w:rsid w:val="00913FA9"/>
    <w:rsid w:val="00923C39"/>
    <w:rsid w:val="00931804"/>
    <w:rsid w:val="00935956"/>
    <w:rsid w:val="00937FAA"/>
    <w:rsid w:val="00943DB8"/>
    <w:rsid w:val="00944A41"/>
    <w:rsid w:val="009458D2"/>
    <w:rsid w:val="00956911"/>
    <w:rsid w:val="009572B3"/>
    <w:rsid w:val="009610EB"/>
    <w:rsid w:val="00961632"/>
    <w:rsid w:val="009626B0"/>
    <w:rsid w:val="00965C3E"/>
    <w:rsid w:val="00967567"/>
    <w:rsid w:val="00971D6F"/>
    <w:rsid w:val="00973DFB"/>
    <w:rsid w:val="009770C5"/>
    <w:rsid w:val="009810D0"/>
    <w:rsid w:val="009829CC"/>
    <w:rsid w:val="0098558E"/>
    <w:rsid w:val="00987301"/>
    <w:rsid w:val="00990871"/>
    <w:rsid w:val="0099204E"/>
    <w:rsid w:val="00993BC7"/>
    <w:rsid w:val="009949CD"/>
    <w:rsid w:val="00997139"/>
    <w:rsid w:val="009A0B78"/>
    <w:rsid w:val="009A0DF2"/>
    <w:rsid w:val="009A3DA3"/>
    <w:rsid w:val="009A5C3D"/>
    <w:rsid w:val="009B4843"/>
    <w:rsid w:val="009C2C14"/>
    <w:rsid w:val="009C3F71"/>
    <w:rsid w:val="009C5CB7"/>
    <w:rsid w:val="009C662E"/>
    <w:rsid w:val="009C7C16"/>
    <w:rsid w:val="009D0036"/>
    <w:rsid w:val="009D10F9"/>
    <w:rsid w:val="009D5F54"/>
    <w:rsid w:val="009E22EF"/>
    <w:rsid w:val="009E25E0"/>
    <w:rsid w:val="009E696C"/>
    <w:rsid w:val="009F6FB6"/>
    <w:rsid w:val="00A03D35"/>
    <w:rsid w:val="00A04287"/>
    <w:rsid w:val="00A119A3"/>
    <w:rsid w:val="00A12D8E"/>
    <w:rsid w:val="00A15BEF"/>
    <w:rsid w:val="00A1713D"/>
    <w:rsid w:val="00A20394"/>
    <w:rsid w:val="00A3036A"/>
    <w:rsid w:val="00A350EC"/>
    <w:rsid w:val="00A37398"/>
    <w:rsid w:val="00A44F35"/>
    <w:rsid w:val="00A471EC"/>
    <w:rsid w:val="00A47E85"/>
    <w:rsid w:val="00A50689"/>
    <w:rsid w:val="00A53CCE"/>
    <w:rsid w:val="00A558CC"/>
    <w:rsid w:val="00A577C6"/>
    <w:rsid w:val="00A61EBF"/>
    <w:rsid w:val="00A67AC2"/>
    <w:rsid w:val="00A7530F"/>
    <w:rsid w:val="00A77970"/>
    <w:rsid w:val="00A80B7D"/>
    <w:rsid w:val="00A868DE"/>
    <w:rsid w:val="00A9596E"/>
    <w:rsid w:val="00A959D0"/>
    <w:rsid w:val="00A95FDE"/>
    <w:rsid w:val="00A97035"/>
    <w:rsid w:val="00A9735D"/>
    <w:rsid w:val="00AA0698"/>
    <w:rsid w:val="00AA0CE8"/>
    <w:rsid w:val="00AA1540"/>
    <w:rsid w:val="00AA17B7"/>
    <w:rsid w:val="00AA17BD"/>
    <w:rsid w:val="00AA3E79"/>
    <w:rsid w:val="00AB0A70"/>
    <w:rsid w:val="00AB0DD7"/>
    <w:rsid w:val="00AB2616"/>
    <w:rsid w:val="00AB27DD"/>
    <w:rsid w:val="00AB3F05"/>
    <w:rsid w:val="00AB54AB"/>
    <w:rsid w:val="00AC05F3"/>
    <w:rsid w:val="00AC1073"/>
    <w:rsid w:val="00AC2EB3"/>
    <w:rsid w:val="00AC39BF"/>
    <w:rsid w:val="00AC506D"/>
    <w:rsid w:val="00AC6BB8"/>
    <w:rsid w:val="00AD15B7"/>
    <w:rsid w:val="00AD56D1"/>
    <w:rsid w:val="00AE09B4"/>
    <w:rsid w:val="00AE1FA4"/>
    <w:rsid w:val="00AF0743"/>
    <w:rsid w:val="00AF5AF7"/>
    <w:rsid w:val="00AF6D45"/>
    <w:rsid w:val="00B03CE0"/>
    <w:rsid w:val="00B07CC1"/>
    <w:rsid w:val="00B114ED"/>
    <w:rsid w:val="00B135E3"/>
    <w:rsid w:val="00B165A0"/>
    <w:rsid w:val="00B17133"/>
    <w:rsid w:val="00B20A78"/>
    <w:rsid w:val="00B20B9B"/>
    <w:rsid w:val="00B35715"/>
    <w:rsid w:val="00B404EC"/>
    <w:rsid w:val="00B42669"/>
    <w:rsid w:val="00B467F4"/>
    <w:rsid w:val="00B50615"/>
    <w:rsid w:val="00B508B6"/>
    <w:rsid w:val="00B53186"/>
    <w:rsid w:val="00B54815"/>
    <w:rsid w:val="00B54856"/>
    <w:rsid w:val="00B56899"/>
    <w:rsid w:val="00B5759A"/>
    <w:rsid w:val="00B60B57"/>
    <w:rsid w:val="00B612B8"/>
    <w:rsid w:val="00B63D48"/>
    <w:rsid w:val="00B64B65"/>
    <w:rsid w:val="00B650C3"/>
    <w:rsid w:val="00B65DB1"/>
    <w:rsid w:val="00B6641C"/>
    <w:rsid w:val="00B713C5"/>
    <w:rsid w:val="00B71886"/>
    <w:rsid w:val="00B720B6"/>
    <w:rsid w:val="00B73C82"/>
    <w:rsid w:val="00B74657"/>
    <w:rsid w:val="00B75461"/>
    <w:rsid w:val="00B76447"/>
    <w:rsid w:val="00B77EFE"/>
    <w:rsid w:val="00B8176D"/>
    <w:rsid w:val="00B8229A"/>
    <w:rsid w:val="00B8333E"/>
    <w:rsid w:val="00BA2C3B"/>
    <w:rsid w:val="00BA7D92"/>
    <w:rsid w:val="00BB2E41"/>
    <w:rsid w:val="00BB39C8"/>
    <w:rsid w:val="00BB7E90"/>
    <w:rsid w:val="00BC1B67"/>
    <w:rsid w:val="00BC29E5"/>
    <w:rsid w:val="00BC48B5"/>
    <w:rsid w:val="00BD1A6D"/>
    <w:rsid w:val="00BD1F67"/>
    <w:rsid w:val="00BD2600"/>
    <w:rsid w:val="00BD3FA7"/>
    <w:rsid w:val="00BD6C3D"/>
    <w:rsid w:val="00BE2DFB"/>
    <w:rsid w:val="00BE47EB"/>
    <w:rsid w:val="00BE61EE"/>
    <w:rsid w:val="00BF12E7"/>
    <w:rsid w:val="00BF303A"/>
    <w:rsid w:val="00BF39B3"/>
    <w:rsid w:val="00BF4410"/>
    <w:rsid w:val="00BF5FF3"/>
    <w:rsid w:val="00C06E09"/>
    <w:rsid w:val="00C12242"/>
    <w:rsid w:val="00C12E84"/>
    <w:rsid w:val="00C14535"/>
    <w:rsid w:val="00C16398"/>
    <w:rsid w:val="00C16D40"/>
    <w:rsid w:val="00C20302"/>
    <w:rsid w:val="00C2731A"/>
    <w:rsid w:val="00C31B0E"/>
    <w:rsid w:val="00C44B77"/>
    <w:rsid w:val="00C50734"/>
    <w:rsid w:val="00C51252"/>
    <w:rsid w:val="00C5568B"/>
    <w:rsid w:val="00C73FF3"/>
    <w:rsid w:val="00C75618"/>
    <w:rsid w:val="00C7739F"/>
    <w:rsid w:val="00C80CF3"/>
    <w:rsid w:val="00C81E62"/>
    <w:rsid w:val="00C8721B"/>
    <w:rsid w:val="00C91358"/>
    <w:rsid w:val="00C92673"/>
    <w:rsid w:val="00C929C6"/>
    <w:rsid w:val="00C95A89"/>
    <w:rsid w:val="00C961A2"/>
    <w:rsid w:val="00CA0501"/>
    <w:rsid w:val="00CB1CC8"/>
    <w:rsid w:val="00CB26F0"/>
    <w:rsid w:val="00CB59EA"/>
    <w:rsid w:val="00CC3E46"/>
    <w:rsid w:val="00CD55FE"/>
    <w:rsid w:val="00CE2935"/>
    <w:rsid w:val="00CE620E"/>
    <w:rsid w:val="00CE6A72"/>
    <w:rsid w:val="00CE711C"/>
    <w:rsid w:val="00CF74F0"/>
    <w:rsid w:val="00D03FF9"/>
    <w:rsid w:val="00D1046C"/>
    <w:rsid w:val="00D13533"/>
    <w:rsid w:val="00D13818"/>
    <w:rsid w:val="00D1413B"/>
    <w:rsid w:val="00D15895"/>
    <w:rsid w:val="00D177DA"/>
    <w:rsid w:val="00D274DB"/>
    <w:rsid w:val="00D33CE7"/>
    <w:rsid w:val="00D4052D"/>
    <w:rsid w:val="00D465A3"/>
    <w:rsid w:val="00D47A19"/>
    <w:rsid w:val="00D51F18"/>
    <w:rsid w:val="00D54CC4"/>
    <w:rsid w:val="00D55D2F"/>
    <w:rsid w:val="00D62ABD"/>
    <w:rsid w:val="00D62BEB"/>
    <w:rsid w:val="00D67DE9"/>
    <w:rsid w:val="00D772D7"/>
    <w:rsid w:val="00D8201E"/>
    <w:rsid w:val="00D82278"/>
    <w:rsid w:val="00D863A5"/>
    <w:rsid w:val="00D93188"/>
    <w:rsid w:val="00D9374F"/>
    <w:rsid w:val="00D96E03"/>
    <w:rsid w:val="00D97624"/>
    <w:rsid w:val="00DA103D"/>
    <w:rsid w:val="00DA2295"/>
    <w:rsid w:val="00DA3DC5"/>
    <w:rsid w:val="00DA5D55"/>
    <w:rsid w:val="00DA67C7"/>
    <w:rsid w:val="00DB3E37"/>
    <w:rsid w:val="00DB6936"/>
    <w:rsid w:val="00DB7933"/>
    <w:rsid w:val="00DC47BE"/>
    <w:rsid w:val="00DD42FD"/>
    <w:rsid w:val="00DE08ED"/>
    <w:rsid w:val="00DE6898"/>
    <w:rsid w:val="00DF03D0"/>
    <w:rsid w:val="00DF2901"/>
    <w:rsid w:val="00DF4B26"/>
    <w:rsid w:val="00DF543D"/>
    <w:rsid w:val="00DF6DF2"/>
    <w:rsid w:val="00DF7EDF"/>
    <w:rsid w:val="00E01CA9"/>
    <w:rsid w:val="00E047FB"/>
    <w:rsid w:val="00E10714"/>
    <w:rsid w:val="00E10B45"/>
    <w:rsid w:val="00E114B0"/>
    <w:rsid w:val="00E11B19"/>
    <w:rsid w:val="00E12206"/>
    <w:rsid w:val="00E12460"/>
    <w:rsid w:val="00E2022C"/>
    <w:rsid w:val="00E21E18"/>
    <w:rsid w:val="00E235BC"/>
    <w:rsid w:val="00E24C5C"/>
    <w:rsid w:val="00E268BF"/>
    <w:rsid w:val="00E35607"/>
    <w:rsid w:val="00E40444"/>
    <w:rsid w:val="00E45599"/>
    <w:rsid w:val="00E5262A"/>
    <w:rsid w:val="00E52CF1"/>
    <w:rsid w:val="00E55169"/>
    <w:rsid w:val="00E560FE"/>
    <w:rsid w:val="00E576C6"/>
    <w:rsid w:val="00E610EE"/>
    <w:rsid w:val="00E61D65"/>
    <w:rsid w:val="00E64DB6"/>
    <w:rsid w:val="00E6540C"/>
    <w:rsid w:val="00E67D1A"/>
    <w:rsid w:val="00E70349"/>
    <w:rsid w:val="00E733E9"/>
    <w:rsid w:val="00E75364"/>
    <w:rsid w:val="00E76C7D"/>
    <w:rsid w:val="00E77549"/>
    <w:rsid w:val="00E83F30"/>
    <w:rsid w:val="00E84DDC"/>
    <w:rsid w:val="00E85283"/>
    <w:rsid w:val="00E92D7F"/>
    <w:rsid w:val="00E937C5"/>
    <w:rsid w:val="00E946CD"/>
    <w:rsid w:val="00E94C49"/>
    <w:rsid w:val="00EA0124"/>
    <w:rsid w:val="00EA2EF1"/>
    <w:rsid w:val="00EA5805"/>
    <w:rsid w:val="00EA5B48"/>
    <w:rsid w:val="00EB735C"/>
    <w:rsid w:val="00EC0C8D"/>
    <w:rsid w:val="00EC31A5"/>
    <w:rsid w:val="00EC3F85"/>
    <w:rsid w:val="00EC452D"/>
    <w:rsid w:val="00EC51BC"/>
    <w:rsid w:val="00EC5F4C"/>
    <w:rsid w:val="00ED081E"/>
    <w:rsid w:val="00ED30AB"/>
    <w:rsid w:val="00ED349C"/>
    <w:rsid w:val="00ED4689"/>
    <w:rsid w:val="00EE197B"/>
    <w:rsid w:val="00EE7EFF"/>
    <w:rsid w:val="00EF1519"/>
    <w:rsid w:val="00EF193F"/>
    <w:rsid w:val="00F00847"/>
    <w:rsid w:val="00F049C5"/>
    <w:rsid w:val="00F1160F"/>
    <w:rsid w:val="00F11914"/>
    <w:rsid w:val="00F11BB0"/>
    <w:rsid w:val="00F12495"/>
    <w:rsid w:val="00F13EE9"/>
    <w:rsid w:val="00F1474B"/>
    <w:rsid w:val="00F149A5"/>
    <w:rsid w:val="00F14BBE"/>
    <w:rsid w:val="00F15764"/>
    <w:rsid w:val="00F2391A"/>
    <w:rsid w:val="00F27021"/>
    <w:rsid w:val="00F27EE8"/>
    <w:rsid w:val="00F41323"/>
    <w:rsid w:val="00F425F7"/>
    <w:rsid w:val="00F44775"/>
    <w:rsid w:val="00F521D4"/>
    <w:rsid w:val="00F5609D"/>
    <w:rsid w:val="00F60D0F"/>
    <w:rsid w:val="00F64C47"/>
    <w:rsid w:val="00F667A7"/>
    <w:rsid w:val="00F66968"/>
    <w:rsid w:val="00F7120E"/>
    <w:rsid w:val="00F72BDE"/>
    <w:rsid w:val="00F736DF"/>
    <w:rsid w:val="00F76C59"/>
    <w:rsid w:val="00F82257"/>
    <w:rsid w:val="00F82BAA"/>
    <w:rsid w:val="00F86FC7"/>
    <w:rsid w:val="00F92251"/>
    <w:rsid w:val="00F9259C"/>
    <w:rsid w:val="00FA14E2"/>
    <w:rsid w:val="00FA19BA"/>
    <w:rsid w:val="00FA7C34"/>
    <w:rsid w:val="00FB20FA"/>
    <w:rsid w:val="00FC1ADD"/>
    <w:rsid w:val="00FC605B"/>
    <w:rsid w:val="00FC6696"/>
    <w:rsid w:val="00FD4D72"/>
    <w:rsid w:val="00FD602A"/>
    <w:rsid w:val="00FE3CC1"/>
    <w:rsid w:val="00FE4FAA"/>
    <w:rsid w:val="00FE6565"/>
    <w:rsid w:val="00FF0BC7"/>
    <w:rsid w:val="00FF1BAD"/>
    <w:rsid w:val="00FF1D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F38DD"/>
  <w15:docId w15:val="{871683FA-075E-4F4F-91D5-096099FB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F6DF2"/>
    <w:rPr>
      <w:sz w:val="24"/>
      <w:szCs w:val="24"/>
      <w:lang w:val="pl-PL" w:eastAsia="pl-PL"/>
    </w:rPr>
  </w:style>
  <w:style w:type="paragraph" w:styleId="Nagwek1">
    <w:name w:val="heading 1"/>
    <w:basedOn w:val="Normalny"/>
    <w:next w:val="Normalny"/>
    <w:link w:val="Nagwek1Znak"/>
    <w:qFormat/>
    <w:rsid w:val="00847F38"/>
    <w:pPr>
      <w:keepNext/>
      <w:jc w:val="center"/>
      <w:outlineLvl w:val="0"/>
    </w:pPr>
    <w:rPr>
      <w:b/>
      <w:sz w:val="20"/>
      <w:szCs w:val="20"/>
    </w:rPr>
  </w:style>
  <w:style w:type="paragraph" w:styleId="Nagwek2">
    <w:name w:val="heading 2"/>
    <w:basedOn w:val="Normalny"/>
    <w:next w:val="Normalny"/>
    <w:link w:val="Nagwek2Znak"/>
    <w:semiHidden/>
    <w:unhideWhenUsed/>
    <w:qFormat/>
    <w:rsid w:val="00847F38"/>
    <w:pPr>
      <w:keepNext/>
      <w:keepLines/>
      <w:spacing w:before="200"/>
      <w:outlineLvl w:val="1"/>
    </w:pPr>
    <w:rPr>
      <w:rFonts w:ascii="Cambria" w:hAnsi="Cambria"/>
      <w:b/>
      <w:bCs/>
      <w:color w:val="4F81BD"/>
      <w:sz w:val="26"/>
      <w:szCs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basedOn w:val="Domylnaczcionkaakapitu"/>
    <w:link w:val="Tekstkomentarza"/>
    <w:uiPriority w:val="99"/>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D62BEB"/>
    <w:rPr>
      <w:sz w:val="24"/>
      <w:szCs w:val="24"/>
      <w:lang w:val="pl-PL" w:eastAsia="pl-PL"/>
    </w:rPr>
  </w:style>
  <w:style w:type="paragraph" w:styleId="Tekstpodstawowy2">
    <w:name w:val="Body Text 2"/>
    <w:basedOn w:val="Normalny"/>
    <w:link w:val="Tekstpodstawowy2Znak"/>
    <w:unhideWhenUsed/>
    <w:rsid w:val="00A558CC"/>
    <w:pPr>
      <w:spacing w:after="120" w:line="480" w:lineRule="auto"/>
    </w:pPr>
  </w:style>
  <w:style w:type="character" w:customStyle="1" w:styleId="Tekstpodstawowy2Znak">
    <w:name w:val="Tekst podstawowy 2 Znak"/>
    <w:basedOn w:val="Domylnaczcionkaakapitu"/>
    <w:link w:val="Tekstpodstawowy2"/>
    <w:rsid w:val="00A558CC"/>
    <w:rPr>
      <w:sz w:val="24"/>
      <w:szCs w:val="24"/>
      <w:lang w:val="pl-PL" w:eastAsia="pl-PL"/>
    </w:rPr>
  </w:style>
  <w:style w:type="character" w:customStyle="1" w:styleId="Teksttreci">
    <w:name w:val="Tekst treści_"/>
    <w:basedOn w:val="Domylnaczcionkaakapitu"/>
    <w:link w:val="Teksttreci1"/>
    <w:uiPriority w:val="99"/>
    <w:locked/>
    <w:rsid w:val="00D9374F"/>
    <w:rPr>
      <w:rFonts w:ascii="Arial" w:hAnsi="Arial" w:cs="Arial"/>
      <w:sz w:val="18"/>
      <w:szCs w:val="18"/>
      <w:shd w:val="clear" w:color="auto" w:fill="FFFFFF"/>
    </w:rPr>
  </w:style>
  <w:style w:type="paragraph" w:customStyle="1" w:styleId="Teksttreci1">
    <w:name w:val="Tekst treści1"/>
    <w:basedOn w:val="Normalny"/>
    <w:link w:val="Teksttreci"/>
    <w:uiPriority w:val="99"/>
    <w:rsid w:val="00D9374F"/>
    <w:pPr>
      <w:widowControl w:val="0"/>
      <w:shd w:val="clear" w:color="auto" w:fill="FFFFFF"/>
      <w:spacing w:line="240" w:lineRule="atLeast"/>
    </w:pPr>
    <w:rPr>
      <w:rFonts w:ascii="Arial" w:hAnsi="Arial" w:cs="Arial"/>
      <w:sz w:val="18"/>
      <w:szCs w:val="18"/>
      <w:lang w:val="en-US" w:eastAsia="en-US"/>
    </w:rPr>
  </w:style>
  <w:style w:type="character" w:customStyle="1" w:styleId="info-list-value-uzasadnienie">
    <w:name w:val="info-list-value-uzasadnienie"/>
    <w:rsid w:val="0014245E"/>
  </w:style>
  <w:style w:type="paragraph" w:styleId="NormalnyWeb">
    <w:name w:val="Normal (Web)"/>
    <w:basedOn w:val="Normalny"/>
    <w:uiPriority w:val="99"/>
    <w:unhideWhenUsed/>
    <w:rsid w:val="00861602"/>
    <w:pPr>
      <w:spacing w:before="100" w:beforeAutospacing="1" w:after="100" w:afterAutospacing="1"/>
    </w:pPr>
  </w:style>
  <w:style w:type="paragraph" w:styleId="Bezodstpw">
    <w:name w:val="No Spacing"/>
    <w:link w:val="BezodstpwZnak"/>
    <w:qFormat/>
    <w:rsid w:val="00BA2C3B"/>
    <w:rPr>
      <w:rFonts w:ascii="Calibri" w:eastAsia="Calibri" w:hAnsi="Calibri"/>
      <w:sz w:val="22"/>
      <w:szCs w:val="22"/>
      <w:lang w:val="pl-PL"/>
    </w:rPr>
  </w:style>
  <w:style w:type="paragraph" w:customStyle="1" w:styleId="Teksttreci0">
    <w:name w:val="Tekst treści"/>
    <w:basedOn w:val="Normalny"/>
    <w:rsid w:val="00572C27"/>
    <w:pPr>
      <w:shd w:val="clear" w:color="auto" w:fill="FFFFFF"/>
      <w:spacing w:after="840" w:line="0" w:lineRule="atLeast"/>
      <w:ind w:hanging="1160"/>
    </w:pPr>
    <w:rPr>
      <w:shd w:val="clear" w:color="auto" w:fill="FFFFFF"/>
      <w:lang w:val="en-US" w:eastAsia="en-US"/>
    </w:rPr>
  </w:style>
  <w:style w:type="character" w:customStyle="1" w:styleId="TekstkomentarzaZnak1">
    <w:name w:val="Tekst komentarza Znak1"/>
    <w:uiPriority w:val="99"/>
    <w:rsid w:val="00E92D7F"/>
    <w:rPr>
      <w:lang w:eastAsia="zh-CN"/>
    </w:rPr>
  </w:style>
  <w:style w:type="paragraph" w:styleId="Poprawka">
    <w:name w:val="Revision"/>
    <w:hidden/>
    <w:uiPriority w:val="99"/>
    <w:semiHidden/>
    <w:rsid w:val="0098558E"/>
    <w:rPr>
      <w:sz w:val="24"/>
      <w:szCs w:val="24"/>
      <w:lang w:val="pl-PL" w:eastAsia="pl-PL"/>
    </w:rPr>
  </w:style>
  <w:style w:type="character" w:customStyle="1" w:styleId="Nagwek1Znak">
    <w:name w:val="Nagłówek 1 Znak"/>
    <w:basedOn w:val="Domylnaczcionkaakapitu"/>
    <w:link w:val="Nagwek1"/>
    <w:rsid w:val="00847F38"/>
    <w:rPr>
      <w:b/>
      <w:lang w:val="pl-PL" w:eastAsia="pl-PL"/>
    </w:rPr>
  </w:style>
  <w:style w:type="character" w:customStyle="1" w:styleId="Nagwek2Znak">
    <w:name w:val="Nagłówek 2 Znak"/>
    <w:basedOn w:val="Domylnaczcionkaakapitu"/>
    <w:link w:val="Nagwek2"/>
    <w:semiHidden/>
    <w:rsid w:val="00847F38"/>
    <w:rPr>
      <w:rFonts w:ascii="Cambria" w:hAnsi="Cambria"/>
      <w:b/>
      <w:bCs/>
      <w:color w:val="4F81BD"/>
      <w:sz w:val="26"/>
      <w:szCs w:val="26"/>
      <w:lang w:eastAsia="pl-PL"/>
    </w:rPr>
  </w:style>
  <w:style w:type="character" w:customStyle="1" w:styleId="TeksttreciPogrubienie">
    <w:name w:val="Tekst treści + Pogrubienie"/>
    <w:basedOn w:val="Domylnaczcionkaakapitu"/>
    <w:uiPriority w:val="99"/>
    <w:rsid w:val="00847F38"/>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847F38"/>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847F38"/>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iPriority w:val="99"/>
    <w:unhideWhenUsed/>
    <w:rsid w:val="00847F38"/>
    <w:pPr>
      <w:spacing w:after="120"/>
      <w:ind w:left="283"/>
    </w:pPr>
  </w:style>
  <w:style w:type="character" w:customStyle="1" w:styleId="TekstpodstawowywcityZnak">
    <w:name w:val="Tekst podstawowy wcięty Znak"/>
    <w:basedOn w:val="Domylnaczcionkaakapitu"/>
    <w:link w:val="Tekstpodstawowywcity"/>
    <w:uiPriority w:val="99"/>
    <w:rsid w:val="00847F38"/>
    <w:rPr>
      <w:sz w:val="24"/>
      <w:szCs w:val="24"/>
      <w:lang w:val="pl-PL" w:eastAsia="pl-PL"/>
    </w:rPr>
  </w:style>
  <w:style w:type="character" w:styleId="Hipercze">
    <w:name w:val="Hyperlink"/>
    <w:basedOn w:val="Domylnaczcionkaakapitu"/>
    <w:unhideWhenUsed/>
    <w:rsid w:val="00847F38"/>
    <w:rPr>
      <w:color w:val="0563C1" w:themeColor="hyperlink"/>
      <w:u w:val="single"/>
    </w:rPr>
  </w:style>
  <w:style w:type="paragraph" w:styleId="Tekstpodstawowy">
    <w:name w:val="Body Text"/>
    <w:basedOn w:val="Normalny"/>
    <w:link w:val="TekstpodstawowyZnak"/>
    <w:unhideWhenUsed/>
    <w:rsid w:val="00847F38"/>
    <w:pPr>
      <w:spacing w:after="120"/>
    </w:pPr>
    <w:rPr>
      <w:rFonts w:ascii="Arial" w:hAnsi="Arial"/>
    </w:rPr>
  </w:style>
  <w:style w:type="character" w:customStyle="1" w:styleId="TekstpodstawowyZnak">
    <w:name w:val="Tekst podstawowy Znak"/>
    <w:basedOn w:val="Domylnaczcionkaakapitu"/>
    <w:link w:val="Tekstpodstawowy"/>
    <w:rsid w:val="00847F38"/>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847F38"/>
    <w:rPr>
      <w:rFonts w:ascii="Arial" w:hAnsi="Arial" w:cs="Arial"/>
      <w:shd w:val="clear" w:color="auto" w:fill="FFFFFF"/>
    </w:rPr>
  </w:style>
  <w:style w:type="paragraph" w:customStyle="1" w:styleId="Podpistabeli21">
    <w:name w:val="Podpis tabeli (2)1"/>
    <w:basedOn w:val="Normalny"/>
    <w:link w:val="Podpistabeli2"/>
    <w:uiPriority w:val="99"/>
    <w:rsid w:val="00847F38"/>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847F38"/>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847F38"/>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847F38"/>
    <w:rPr>
      <w:rFonts w:ascii="Tahoma" w:hAnsi="Tahoma" w:cs="Tahoma"/>
      <w:sz w:val="16"/>
      <w:szCs w:val="16"/>
      <w:lang w:val="pl-PL" w:eastAsia="pl-PL"/>
    </w:rPr>
  </w:style>
  <w:style w:type="character" w:customStyle="1" w:styleId="h11">
    <w:name w:val="h11"/>
    <w:basedOn w:val="Domylnaczcionkaakapitu"/>
    <w:rsid w:val="00847F38"/>
    <w:rPr>
      <w:rFonts w:ascii="Verdana" w:hAnsi="Verdana" w:hint="default"/>
      <w:b/>
      <w:bCs/>
      <w:i w:val="0"/>
      <w:iCs w:val="0"/>
      <w:sz w:val="23"/>
      <w:szCs w:val="23"/>
    </w:rPr>
  </w:style>
  <w:style w:type="character" w:customStyle="1" w:styleId="akapit">
    <w:name w:val="akapit"/>
    <w:basedOn w:val="Domylnaczcionkaakapitu"/>
    <w:rsid w:val="00847F38"/>
  </w:style>
  <w:style w:type="paragraph" w:customStyle="1" w:styleId="Default">
    <w:name w:val="Default"/>
    <w:rsid w:val="00847F38"/>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847F38"/>
    <w:pPr>
      <w:suppressAutoHyphens/>
      <w:ind w:left="708"/>
    </w:pPr>
    <w:rPr>
      <w:lang w:eastAsia="ar-SA"/>
    </w:rPr>
  </w:style>
  <w:style w:type="character" w:styleId="Tekstzastpczy">
    <w:name w:val="Placeholder Text"/>
    <w:basedOn w:val="Domylnaczcionkaakapitu"/>
    <w:uiPriority w:val="99"/>
    <w:semiHidden/>
    <w:rsid w:val="00847F38"/>
    <w:rPr>
      <w:color w:val="808080"/>
    </w:rPr>
  </w:style>
  <w:style w:type="character" w:customStyle="1" w:styleId="Nierozpoznanawzmianka1">
    <w:name w:val="Nierozpoznana wzmianka1"/>
    <w:basedOn w:val="Domylnaczcionkaakapitu"/>
    <w:uiPriority w:val="99"/>
    <w:semiHidden/>
    <w:unhideWhenUsed/>
    <w:rsid w:val="00847F38"/>
    <w:rPr>
      <w:color w:val="605E5C"/>
      <w:shd w:val="clear" w:color="auto" w:fill="E1DFDD"/>
    </w:rPr>
  </w:style>
  <w:style w:type="paragraph" w:customStyle="1" w:styleId="paragraph">
    <w:name w:val="paragraph"/>
    <w:basedOn w:val="Normalny"/>
    <w:rsid w:val="00847F38"/>
    <w:pPr>
      <w:spacing w:before="100" w:beforeAutospacing="1" w:after="100" w:afterAutospacing="1"/>
    </w:pPr>
  </w:style>
  <w:style w:type="character" w:customStyle="1" w:styleId="normaltextrun">
    <w:name w:val="normaltextrun"/>
    <w:basedOn w:val="Domylnaczcionkaakapitu"/>
    <w:rsid w:val="00847F38"/>
  </w:style>
  <w:style w:type="character" w:customStyle="1" w:styleId="spellingerror">
    <w:name w:val="spellingerror"/>
    <w:basedOn w:val="Domylnaczcionkaakapitu"/>
    <w:rsid w:val="00847F38"/>
  </w:style>
  <w:style w:type="character" w:customStyle="1" w:styleId="eop">
    <w:name w:val="eop"/>
    <w:basedOn w:val="Domylnaczcionkaakapitu"/>
    <w:rsid w:val="00847F38"/>
  </w:style>
  <w:style w:type="character" w:customStyle="1" w:styleId="Bodytext">
    <w:name w:val="Body text_"/>
    <w:basedOn w:val="Domylnaczcionkaakapitu"/>
    <w:rsid w:val="00847F38"/>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847F38"/>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847F38"/>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847F3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847F38"/>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847F3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847F38"/>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847F38"/>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847F38"/>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847F38"/>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847F38"/>
    <w:rPr>
      <w:sz w:val="8"/>
      <w:szCs w:val="8"/>
      <w:shd w:val="clear" w:color="auto" w:fill="FFFFFF"/>
    </w:rPr>
  </w:style>
  <w:style w:type="character" w:customStyle="1" w:styleId="Bodytext6">
    <w:name w:val="Body text (6)_"/>
    <w:basedOn w:val="Domylnaczcionkaakapitu"/>
    <w:link w:val="Bodytext60"/>
    <w:rsid w:val="00847F38"/>
    <w:rPr>
      <w:sz w:val="8"/>
      <w:szCs w:val="8"/>
      <w:shd w:val="clear" w:color="auto" w:fill="FFFFFF"/>
    </w:rPr>
  </w:style>
  <w:style w:type="character" w:customStyle="1" w:styleId="Bodytext4">
    <w:name w:val="Body text (4)_"/>
    <w:basedOn w:val="Domylnaczcionkaakapitu"/>
    <w:link w:val="Bodytext40"/>
    <w:rsid w:val="00847F38"/>
    <w:rPr>
      <w:sz w:val="8"/>
      <w:szCs w:val="8"/>
      <w:shd w:val="clear" w:color="auto" w:fill="FFFFFF"/>
    </w:rPr>
  </w:style>
  <w:style w:type="character" w:customStyle="1" w:styleId="Bodytext3">
    <w:name w:val="Body text (3)_"/>
    <w:basedOn w:val="Domylnaczcionkaakapitu"/>
    <w:link w:val="Bodytext30"/>
    <w:rsid w:val="00847F38"/>
    <w:rPr>
      <w:shd w:val="clear" w:color="auto" w:fill="FFFFFF"/>
    </w:rPr>
  </w:style>
  <w:style w:type="character" w:customStyle="1" w:styleId="Bodytext7">
    <w:name w:val="Body text (7)_"/>
    <w:basedOn w:val="Domylnaczcionkaakapitu"/>
    <w:link w:val="Bodytext70"/>
    <w:rsid w:val="00847F38"/>
    <w:rPr>
      <w:sz w:val="8"/>
      <w:szCs w:val="8"/>
      <w:shd w:val="clear" w:color="auto" w:fill="FFFFFF"/>
    </w:rPr>
  </w:style>
  <w:style w:type="character" w:customStyle="1" w:styleId="Bodytext8">
    <w:name w:val="Body text (8)_"/>
    <w:basedOn w:val="Domylnaczcionkaakapitu"/>
    <w:link w:val="Bodytext80"/>
    <w:rsid w:val="00847F38"/>
    <w:rPr>
      <w:sz w:val="8"/>
      <w:szCs w:val="8"/>
      <w:shd w:val="clear" w:color="auto" w:fill="FFFFFF"/>
    </w:rPr>
  </w:style>
  <w:style w:type="character" w:customStyle="1" w:styleId="Bodytext9">
    <w:name w:val="Body text (9)_"/>
    <w:basedOn w:val="Domylnaczcionkaakapitu"/>
    <w:link w:val="Bodytext90"/>
    <w:rsid w:val="00847F38"/>
    <w:rPr>
      <w:sz w:val="8"/>
      <w:szCs w:val="8"/>
      <w:shd w:val="clear" w:color="auto" w:fill="FFFFFF"/>
    </w:rPr>
  </w:style>
  <w:style w:type="character" w:customStyle="1" w:styleId="Bodytext12">
    <w:name w:val="Body text (12)_"/>
    <w:basedOn w:val="Domylnaczcionkaakapitu"/>
    <w:link w:val="Bodytext120"/>
    <w:rsid w:val="00847F38"/>
    <w:rPr>
      <w:sz w:val="9"/>
      <w:szCs w:val="9"/>
      <w:shd w:val="clear" w:color="auto" w:fill="FFFFFF"/>
    </w:rPr>
  </w:style>
  <w:style w:type="character" w:customStyle="1" w:styleId="Bodytext10">
    <w:name w:val="Body text (10)_"/>
    <w:basedOn w:val="Domylnaczcionkaakapitu"/>
    <w:link w:val="Bodytext100"/>
    <w:rsid w:val="00847F38"/>
    <w:rPr>
      <w:sz w:val="8"/>
      <w:szCs w:val="8"/>
      <w:shd w:val="clear" w:color="auto" w:fill="FFFFFF"/>
    </w:rPr>
  </w:style>
  <w:style w:type="character" w:customStyle="1" w:styleId="Bodytext11">
    <w:name w:val="Body text (11)_"/>
    <w:basedOn w:val="Domylnaczcionkaakapitu"/>
    <w:link w:val="Bodytext110"/>
    <w:rsid w:val="00847F38"/>
    <w:rPr>
      <w:sz w:val="8"/>
      <w:szCs w:val="8"/>
      <w:shd w:val="clear" w:color="auto" w:fill="FFFFFF"/>
    </w:rPr>
  </w:style>
  <w:style w:type="character" w:customStyle="1" w:styleId="Bodytext13">
    <w:name w:val="Body text (13)_"/>
    <w:basedOn w:val="Domylnaczcionkaakapitu"/>
    <w:link w:val="Bodytext130"/>
    <w:rsid w:val="00847F38"/>
    <w:rPr>
      <w:sz w:val="9"/>
      <w:szCs w:val="9"/>
      <w:shd w:val="clear" w:color="auto" w:fill="FFFFFF"/>
    </w:rPr>
  </w:style>
  <w:style w:type="character" w:customStyle="1" w:styleId="Bodytext15">
    <w:name w:val="Body text (15)_"/>
    <w:basedOn w:val="Domylnaczcionkaakapitu"/>
    <w:link w:val="Bodytext150"/>
    <w:rsid w:val="00847F38"/>
    <w:rPr>
      <w:sz w:val="9"/>
      <w:szCs w:val="9"/>
      <w:shd w:val="clear" w:color="auto" w:fill="FFFFFF"/>
    </w:rPr>
  </w:style>
  <w:style w:type="character" w:customStyle="1" w:styleId="Bodytext14">
    <w:name w:val="Body text (14)_"/>
    <w:basedOn w:val="Domylnaczcionkaakapitu"/>
    <w:link w:val="Bodytext140"/>
    <w:rsid w:val="00847F38"/>
    <w:rPr>
      <w:sz w:val="8"/>
      <w:szCs w:val="8"/>
      <w:shd w:val="clear" w:color="auto" w:fill="FFFFFF"/>
    </w:rPr>
  </w:style>
  <w:style w:type="character" w:customStyle="1" w:styleId="Bodytext19">
    <w:name w:val="Body text (19)_"/>
    <w:basedOn w:val="Domylnaczcionkaakapitu"/>
    <w:link w:val="Bodytext190"/>
    <w:rsid w:val="00847F38"/>
    <w:rPr>
      <w:sz w:val="9"/>
      <w:szCs w:val="9"/>
      <w:shd w:val="clear" w:color="auto" w:fill="FFFFFF"/>
    </w:rPr>
  </w:style>
  <w:style w:type="character" w:customStyle="1" w:styleId="Bodytext18">
    <w:name w:val="Body text (18)_"/>
    <w:basedOn w:val="Domylnaczcionkaakapitu"/>
    <w:link w:val="Bodytext180"/>
    <w:rsid w:val="00847F38"/>
    <w:rPr>
      <w:sz w:val="14"/>
      <w:szCs w:val="14"/>
      <w:shd w:val="clear" w:color="auto" w:fill="FFFFFF"/>
    </w:rPr>
  </w:style>
  <w:style w:type="character" w:customStyle="1" w:styleId="Bodytext16">
    <w:name w:val="Body text (16)_"/>
    <w:basedOn w:val="Domylnaczcionkaakapitu"/>
    <w:link w:val="Bodytext160"/>
    <w:rsid w:val="00847F38"/>
    <w:rPr>
      <w:sz w:val="8"/>
      <w:szCs w:val="8"/>
      <w:shd w:val="clear" w:color="auto" w:fill="FFFFFF"/>
    </w:rPr>
  </w:style>
  <w:style w:type="character" w:customStyle="1" w:styleId="Bodytext17">
    <w:name w:val="Body text (17)_"/>
    <w:basedOn w:val="Domylnaczcionkaakapitu"/>
    <w:link w:val="Bodytext170"/>
    <w:rsid w:val="00847F38"/>
    <w:rPr>
      <w:sz w:val="8"/>
      <w:szCs w:val="8"/>
      <w:shd w:val="clear" w:color="auto" w:fill="FFFFFF"/>
    </w:rPr>
  </w:style>
  <w:style w:type="character" w:customStyle="1" w:styleId="Bodytext21">
    <w:name w:val="Body text (21)_"/>
    <w:basedOn w:val="Domylnaczcionkaakapitu"/>
    <w:link w:val="Bodytext210"/>
    <w:rsid w:val="00847F38"/>
    <w:rPr>
      <w:sz w:val="9"/>
      <w:szCs w:val="9"/>
      <w:shd w:val="clear" w:color="auto" w:fill="FFFFFF"/>
    </w:rPr>
  </w:style>
  <w:style w:type="character" w:customStyle="1" w:styleId="Bodytext200">
    <w:name w:val="Body text (20)_"/>
    <w:basedOn w:val="Domylnaczcionkaakapitu"/>
    <w:link w:val="Bodytext201"/>
    <w:rsid w:val="00847F38"/>
    <w:rPr>
      <w:sz w:val="11"/>
      <w:szCs w:val="11"/>
      <w:shd w:val="clear" w:color="auto" w:fill="FFFFFF"/>
    </w:rPr>
  </w:style>
  <w:style w:type="character" w:customStyle="1" w:styleId="Bodytext22">
    <w:name w:val="Body text (22)_"/>
    <w:basedOn w:val="Domylnaczcionkaakapitu"/>
    <w:link w:val="Bodytext220"/>
    <w:rsid w:val="00847F38"/>
    <w:rPr>
      <w:sz w:val="8"/>
      <w:szCs w:val="8"/>
      <w:shd w:val="clear" w:color="auto" w:fill="FFFFFF"/>
    </w:rPr>
  </w:style>
  <w:style w:type="character" w:customStyle="1" w:styleId="Tekstpodstawowy1">
    <w:name w:val="Tekst podstawowy1"/>
    <w:basedOn w:val="Bodytext"/>
    <w:rsid w:val="00847F38"/>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847F38"/>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847F38"/>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847F38"/>
    <w:rPr>
      <w:rFonts w:ascii="MS Gothic" w:eastAsia="MS Gothic" w:hAnsi="MS Gothic" w:cs="MS Gothic"/>
      <w:sz w:val="8"/>
      <w:szCs w:val="8"/>
      <w:shd w:val="clear" w:color="auto" w:fill="FFFFFF"/>
    </w:rPr>
  </w:style>
  <w:style w:type="character" w:customStyle="1" w:styleId="Bodytext11pt">
    <w:name w:val="Body text + 11 pt"/>
    <w:basedOn w:val="Bodytext"/>
    <w:rsid w:val="00847F38"/>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847F38"/>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847F38"/>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847F38"/>
    <w:rPr>
      <w:spacing w:val="10"/>
      <w:sz w:val="21"/>
      <w:szCs w:val="21"/>
      <w:shd w:val="clear" w:color="auto" w:fill="FFFFFF"/>
    </w:rPr>
  </w:style>
  <w:style w:type="character" w:customStyle="1" w:styleId="Bodytext28">
    <w:name w:val="Body text (28)_"/>
    <w:basedOn w:val="Domylnaczcionkaakapitu"/>
    <w:link w:val="Bodytext280"/>
    <w:rsid w:val="00847F38"/>
    <w:rPr>
      <w:sz w:val="8"/>
      <w:szCs w:val="8"/>
      <w:shd w:val="clear" w:color="auto" w:fill="FFFFFF"/>
    </w:rPr>
  </w:style>
  <w:style w:type="character" w:customStyle="1" w:styleId="Bodytext29">
    <w:name w:val="Body text (29)_"/>
    <w:basedOn w:val="Domylnaczcionkaakapitu"/>
    <w:link w:val="Bodytext290"/>
    <w:rsid w:val="00847F38"/>
    <w:rPr>
      <w:sz w:val="9"/>
      <w:szCs w:val="9"/>
      <w:shd w:val="clear" w:color="auto" w:fill="FFFFFF"/>
    </w:rPr>
  </w:style>
  <w:style w:type="character" w:customStyle="1" w:styleId="Bodytext300">
    <w:name w:val="Body text (30)_"/>
    <w:basedOn w:val="Domylnaczcionkaakapitu"/>
    <w:link w:val="Bodytext301"/>
    <w:rsid w:val="00847F38"/>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847F38"/>
    <w:rPr>
      <w:sz w:val="23"/>
      <w:szCs w:val="23"/>
      <w:shd w:val="clear" w:color="auto" w:fill="FFFFFF"/>
    </w:rPr>
  </w:style>
  <w:style w:type="character" w:customStyle="1" w:styleId="Bodytext31">
    <w:name w:val="Body text (31)_"/>
    <w:basedOn w:val="Domylnaczcionkaakapitu"/>
    <w:link w:val="Bodytext310"/>
    <w:rsid w:val="00847F38"/>
    <w:rPr>
      <w:sz w:val="8"/>
      <w:szCs w:val="8"/>
      <w:shd w:val="clear" w:color="auto" w:fill="FFFFFF"/>
    </w:rPr>
  </w:style>
  <w:style w:type="character" w:customStyle="1" w:styleId="Bodytext32">
    <w:name w:val="Body text (32)_"/>
    <w:basedOn w:val="Domylnaczcionkaakapitu"/>
    <w:link w:val="Bodytext320"/>
    <w:rsid w:val="00847F38"/>
    <w:rPr>
      <w:sz w:val="9"/>
      <w:szCs w:val="9"/>
      <w:shd w:val="clear" w:color="auto" w:fill="FFFFFF"/>
    </w:rPr>
  </w:style>
  <w:style w:type="character" w:customStyle="1" w:styleId="BodytextSpacing1pt">
    <w:name w:val="Body text + Spacing 1 pt"/>
    <w:basedOn w:val="Bodytext"/>
    <w:rsid w:val="00847F38"/>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847F38"/>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847F38"/>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847F38"/>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847F38"/>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847F38"/>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847F38"/>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847F38"/>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847F38"/>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847F38"/>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847F38"/>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847F38"/>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847F38"/>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847F38"/>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847F38"/>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847F38"/>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847F38"/>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847F38"/>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847F38"/>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847F38"/>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847F38"/>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847F38"/>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847F38"/>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847F38"/>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847F38"/>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847F38"/>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847F38"/>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847F38"/>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847F38"/>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847F38"/>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847F38"/>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847F38"/>
    <w:pPr>
      <w:shd w:val="clear" w:color="auto" w:fill="FFFFFF"/>
      <w:spacing w:line="0" w:lineRule="atLeast"/>
    </w:pPr>
    <w:rPr>
      <w:sz w:val="9"/>
      <w:szCs w:val="9"/>
      <w:lang w:val="en-US" w:eastAsia="en-US"/>
    </w:rPr>
  </w:style>
  <w:style w:type="paragraph" w:customStyle="1" w:styleId="Standard">
    <w:name w:val="Standard"/>
    <w:rsid w:val="00847F38"/>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847F38"/>
    <w:pPr>
      <w:numPr>
        <w:numId w:val="1"/>
      </w:numPr>
    </w:pPr>
  </w:style>
  <w:style w:type="numbering" w:customStyle="1" w:styleId="WW8Num23">
    <w:name w:val="WW8Num23"/>
    <w:basedOn w:val="Bezlisty"/>
    <w:rsid w:val="00847F38"/>
    <w:pPr>
      <w:numPr>
        <w:numId w:val="2"/>
      </w:numPr>
    </w:pPr>
  </w:style>
  <w:style w:type="numbering" w:customStyle="1" w:styleId="WW8Num26">
    <w:name w:val="WW8Num26"/>
    <w:basedOn w:val="Bezlisty"/>
    <w:rsid w:val="00847F38"/>
    <w:pPr>
      <w:numPr>
        <w:numId w:val="3"/>
      </w:numPr>
    </w:pPr>
  </w:style>
  <w:style w:type="numbering" w:customStyle="1" w:styleId="WW8Num6">
    <w:name w:val="WW8Num6"/>
    <w:basedOn w:val="Bezlisty"/>
    <w:rsid w:val="00847F38"/>
    <w:pPr>
      <w:numPr>
        <w:numId w:val="4"/>
      </w:numPr>
    </w:pPr>
  </w:style>
  <w:style w:type="character" w:customStyle="1" w:styleId="Teksttreci2Tahoma11pt">
    <w:name w:val="Tekst treści (2) + Tahoma;11 pt"/>
    <w:rsid w:val="00847F38"/>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
    <w:uiPriority w:val="99"/>
    <w:rsid w:val="00847F38"/>
    <w:rPr>
      <w:rFonts w:ascii="Arial" w:hAnsi="Arial" w:cs="Arial"/>
      <w:b/>
      <w:bCs/>
      <w:sz w:val="20"/>
      <w:szCs w:val="20"/>
      <w:u w:val="none"/>
      <w:shd w:val="clear" w:color="auto" w:fill="FFFFFF"/>
    </w:rPr>
  </w:style>
  <w:style w:type="paragraph" w:styleId="Tekstprzypisukocowego">
    <w:name w:val="endnote text"/>
    <w:basedOn w:val="Normalny"/>
    <w:link w:val="TekstprzypisukocowegoZnak"/>
    <w:uiPriority w:val="99"/>
    <w:semiHidden/>
    <w:unhideWhenUsed/>
    <w:rsid w:val="00847F38"/>
    <w:rPr>
      <w:sz w:val="20"/>
      <w:szCs w:val="20"/>
    </w:rPr>
  </w:style>
  <w:style w:type="character" w:customStyle="1" w:styleId="TekstprzypisukocowegoZnak">
    <w:name w:val="Tekst przypisu końcowego Znak"/>
    <w:basedOn w:val="Domylnaczcionkaakapitu"/>
    <w:link w:val="Tekstprzypisukocowego"/>
    <w:uiPriority w:val="99"/>
    <w:semiHidden/>
    <w:rsid w:val="00847F38"/>
    <w:rPr>
      <w:lang w:val="pl-PL" w:eastAsia="pl-PL"/>
    </w:rPr>
  </w:style>
  <w:style w:type="character" w:styleId="Odwoanieprzypisukocowego">
    <w:name w:val="endnote reference"/>
    <w:basedOn w:val="Domylnaczcionkaakapitu"/>
    <w:uiPriority w:val="99"/>
    <w:semiHidden/>
    <w:unhideWhenUsed/>
    <w:rsid w:val="00847F38"/>
    <w:rPr>
      <w:vertAlign w:val="superscript"/>
    </w:rPr>
  </w:style>
  <w:style w:type="character" w:customStyle="1" w:styleId="TeksttreciPogrubienie1">
    <w:name w:val="Tekst treści + Pogrubienie1"/>
    <w:basedOn w:val="Teksttreci"/>
    <w:uiPriority w:val="99"/>
    <w:rsid w:val="00847F38"/>
    <w:rPr>
      <w:rFonts w:ascii="Arial" w:hAnsi="Arial" w:cs="Arial"/>
      <w:b/>
      <w:bCs/>
      <w:sz w:val="20"/>
      <w:szCs w:val="20"/>
      <w:u w:val="none"/>
      <w:shd w:val="clear" w:color="auto" w:fill="FFFFFF"/>
    </w:rPr>
  </w:style>
  <w:style w:type="paragraph" w:customStyle="1" w:styleId="Teksttreci21">
    <w:name w:val="Tekst treści (2)1"/>
    <w:basedOn w:val="Normalny"/>
    <w:uiPriority w:val="99"/>
    <w:rsid w:val="00847F38"/>
    <w:pPr>
      <w:widowControl w:val="0"/>
      <w:shd w:val="clear" w:color="auto" w:fill="FFFFFF"/>
      <w:spacing w:line="240" w:lineRule="exact"/>
      <w:ind w:hanging="280"/>
      <w:jc w:val="both"/>
    </w:pPr>
    <w:rPr>
      <w:rFonts w:ascii="Arial" w:hAnsi="Arial" w:cs="Arial"/>
      <w:sz w:val="18"/>
      <w:szCs w:val="18"/>
      <w:lang w:val="en-US" w:eastAsia="en-US"/>
    </w:rPr>
  </w:style>
  <w:style w:type="character" w:customStyle="1" w:styleId="TeksttreciExact">
    <w:name w:val="Tekst treści Exact"/>
    <w:basedOn w:val="Domylnaczcionkaakapitu"/>
    <w:uiPriority w:val="99"/>
    <w:rsid w:val="00847F38"/>
    <w:rPr>
      <w:rFonts w:ascii="Arial" w:hAnsi="Arial" w:cs="Arial" w:hint="default"/>
      <w:strike w:val="0"/>
      <w:dstrike w:val="0"/>
      <w:spacing w:val="10"/>
      <w:sz w:val="18"/>
      <w:szCs w:val="18"/>
      <w:u w:val="none"/>
      <w:effect w:val="none"/>
    </w:rPr>
  </w:style>
  <w:style w:type="character" w:customStyle="1" w:styleId="TeksttreciKursywa3">
    <w:name w:val="Tekst treści + Kursywa3"/>
    <w:basedOn w:val="Teksttreci"/>
    <w:uiPriority w:val="99"/>
    <w:rsid w:val="00847F38"/>
    <w:rPr>
      <w:rFonts w:ascii="Arial" w:hAnsi="Arial" w:cs="Arial"/>
      <w:i/>
      <w:iCs/>
      <w:sz w:val="19"/>
      <w:szCs w:val="19"/>
      <w:u w:val="none"/>
      <w:shd w:val="clear" w:color="auto" w:fill="FFFFFF"/>
    </w:rPr>
  </w:style>
  <w:style w:type="character" w:customStyle="1" w:styleId="TeksttreciKursywa5">
    <w:name w:val="Tekst treści + Kursywa5"/>
    <w:basedOn w:val="Teksttreci"/>
    <w:uiPriority w:val="99"/>
    <w:rsid w:val="00847F38"/>
    <w:rPr>
      <w:rFonts w:ascii="Arial" w:hAnsi="Arial" w:cs="Arial"/>
      <w:i/>
      <w:iCs/>
      <w:sz w:val="23"/>
      <w:szCs w:val="23"/>
      <w:u w:val="none"/>
      <w:shd w:val="clear" w:color="auto" w:fill="FFFFFF"/>
    </w:rPr>
  </w:style>
  <w:style w:type="paragraph" w:customStyle="1" w:styleId="Title21">
    <w:name w:val="Title 21"/>
    <w:basedOn w:val="Normalny"/>
    <w:next w:val="Normalny"/>
    <w:unhideWhenUsed/>
    <w:qFormat/>
    <w:rsid w:val="00847F38"/>
    <w:pPr>
      <w:keepNext/>
      <w:keepLines/>
      <w:spacing w:before="200"/>
      <w:outlineLvl w:val="1"/>
    </w:pPr>
    <w:rPr>
      <w:rFonts w:ascii="Cambria" w:hAnsi="Cambria"/>
      <w:b/>
      <w:bCs/>
      <w:color w:val="4F81BD"/>
      <w:sz w:val="26"/>
      <w:szCs w:val="26"/>
    </w:rPr>
  </w:style>
  <w:style w:type="paragraph" w:styleId="Tytu">
    <w:name w:val="Title"/>
    <w:basedOn w:val="Normalny"/>
    <w:link w:val="TytuZnak"/>
    <w:qFormat/>
    <w:rsid w:val="00847F38"/>
    <w:pPr>
      <w:jc w:val="center"/>
    </w:pPr>
    <w:rPr>
      <w:b/>
      <w:sz w:val="40"/>
      <w:szCs w:val="20"/>
    </w:rPr>
  </w:style>
  <w:style w:type="character" w:customStyle="1" w:styleId="TytuZnak">
    <w:name w:val="Tytuł Znak"/>
    <w:basedOn w:val="Domylnaczcionkaakapitu"/>
    <w:link w:val="Tytu"/>
    <w:rsid w:val="00847F38"/>
    <w:rPr>
      <w:b/>
      <w:sz w:val="40"/>
      <w:lang w:val="pl-PL" w:eastAsia="pl-PL"/>
    </w:rPr>
  </w:style>
  <w:style w:type="paragraph" w:styleId="Tekstprzypisudolnego">
    <w:name w:val="footnote text"/>
    <w:aliases w:val="Tekst przypisu"/>
    <w:basedOn w:val="Normalny"/>
    <w:link w:val="TekstprzypisudolnegoZnak"/>
    <w:uiPriority w:val="99"/>
    <w:semiHidden/>
    <w:rsid w:val="00847F38"/>
    <w:rPr>
      <w:sz w:val="20"/>
      <w:szCs w:val="20"/>
    </w:rPr>
  </w:style>
  <w:style w:type="character" w:customStyle="1" w:styleId="TekstprzypisudolnegoZnak">
    <w:name w:val="Tekst przypisu dolnego Znak"/>
    <w:aliases w:val="Tekst przypisu Znak"/>
    <w:basedOn w:val="Domylnaczcionkaakapitu"/>
    <w:link w:val="Tekstprzypisudolnego"/>
    <w:uiPriority w:val="99"/>
    <w:semiHidden/>
    <w:rsid w:val="00847F38"/>
    <w:rPr>
      <w:lang w:val="pl-PL" w:eastAsia="pl-PL"/>
    </w:rPr>
  </w:style>
  <w:style w:type="character" w:styleId="Odwoanieprzypisudolnego">
    <w:name w:val="footnote reference"/>
    <w:aliases w:val="Odwołanie przypisu"/>
    <w:basedOn w:val="Domylnaczcionkaakapitu"/>
    <w:uiPriority w:val="99"/>
    <w:semiHidden/>
    <w:rsid w:val="00847F38"/>
    <w:rPr>
      <w:vertAlign w:val="superscript"/>
    </w:rPr>
  </w:style>
  <w:style w:type="character" w:customStyle="1" w:styleId="st">
    <w:name w:val="st"/>
    <w:basedOn w:val="Domylnaczcionkaakapitu"/>
    <w:rsid w:val="00847F38"/>
  </w:style>
  <w:style w:type="paragraph" w:customStyle="1" w:styleId="Tytuaktu">
    <w:name w:val="Tytuł aktu"/>
    <w:rsid w:val="00847F38"/>
    <w:pPr>
      <w:numPr>
        <w:numId w:val="12"/>
      </w:numPr>
      <w:spacing w:after="120"/>
      <w:jc w:val="center"/>
    </w:pPr>
    <w:rPr>
      <w:b/>
      <w:caps/>
      <w:noProof/>
      <w:sz w:val="24"/>
      <w:lang w:val="pl-PL" w:eastAsia="pl-PL"/>
    </w:rPr>
  </w:style>
  <w:style w:type="paragraph" w:customStyle="1" w:styleId="paragraf">
    <w:name w:val="paragraf"/>
    <w:basedOn w:val="Normalny"/>
    <w:rsid w:val="00847F38"/>
    <w:pPr>
      <w:numPr>
        <w:ilvl w:val="3"/>
        <w:numId w:val="12"/>
      </w:numPr>
      <w:spacing w:before="80" w:after="240"/>
      <w:jc w:val="both"/>
    </w:pPr>
    <w:rPr>
      <w:noProof/>
      <w:szCs w:val="20"/>
    </w:rPr>
  </w:style>
  <w:style w:type="paragraph" w:customStyle="1" w:styleId="tiret">
    <w:name w:val="tiret"/>
    <w:rsid w:val="00847F38"/>
    <w:pPr>
      <w:numPr>
        <w:ilvl w:val="7"/>
        <w:numId w:val="12"/>
      </w:numPr>
      <w:spacing w:after="80"/>
      <w:jc w:val="both"/>
    </w:pPr>
    <w:rPr>
      <w:noProof/>
      <w:sz w:val="24"/>
      <w:lang w:val="pl-PL" w:eastAsia="pl-PL"/>
    </w:rPr>
  </w:style>
  <w:style w:type="paragraph" w:customStyle="1" w:styleId="za">
    <w:name w:val="zał"/>
    <w:basedOn w:val="Nagwek1"/>
    <w:autoRedefine/>
    <w:rsid w:val="00847F38"/>
    <w:pPr>
      <w:numPr>
        <w:ilvl w:val="1"/>
        <w:numId w:val="12"/>
      </w:numPr>
      <w:spacing w:after="120"/>
      <w:jc w:val="right"/>
    </w:pPr>
    <w:rPr>
      <w:sz w:val="24"/>
    </w:rPr>
  </w:style>
  <w:style w:type="paragraph" w:customStyle="1" w:styleId="za1">
    <w:name w:val="zał_1"/>
    <w:basedOn w:val="za"/>
    <w:autoRedefine/>
    <w:rsid w:val="00847F38"/>
    <w:pPr>
      <w:numPr>
        <w:ilvl w:val="2"/>
      </w:numPr>
    </w:pPr>
    <w:rPr>
      <w:b w:val="0"/>
    </w:rPr>
  </w:style>
  <w:style w:type="paragraph" w:customStyle="1" w:styleId="Styl">
    <w:name w:val="Styl"/>
    <w:rsid w:val="00847F38"/>
    <w:pPr>
      <w:widowControl w:val="0"/>
      <w:autoSpaceDE w:val="0"/>
      <w:autoSpaceDN w:val="0"/>
      <w:adjustRightInd w:val="0"/>
    </w:pPr>
    <w:rPr>
      <w:rFonts w:ascii="Arial" w:hAnsi="Arial" w:cs="Arial"/>
      <w:sz w:val="24"/>
      <w:szCs w:val="24"/>
      <w:lang w:val="pl-PL" w:eastAsia="pl-PL"/>
    </w:rPr>
  </w:style>
  <w:style w:type="paragraph" w:styleId="Lista">
    <w:name w:val="List"/>
    <w:basedOn w:val="Normalny"/>
    <w:rsid w:val="00847F38"/>
    <w:pPr>
      <w:ind w:left="283" w:hanging="283"/>
    </w:pPr>
    <w:rPr>
      <w:rFonts w:eastAsia="Calibri"/>
    </w:rPr>
  </w:style>
  <w:style w:type="paragraph" w:styleId="Legenda">
    <w:name w:val="caption"/>
    <w:aliases w:val="Wykres-podpis,Nagłówek Tabeli,Nag3ówek Tabeli,Podpis pod obiektem rys,Legenda Znak Znak Znak,Legenda Znak Znak,Legenda Znak Znak Znak Znak,Legenda Znak Znak Znak Znak Znak Znak,Legenda Znak Znak Znak Znak Znak Znak Znak Znak Znak,Znak,Zn, Char"/>
    <w:basedOn w:val="Normalny"/>
    <w:next w:val="Normalny"/>
    <w:link w:val="LegendaZnak"/>
    <w:qFormat/>
    <w:rsid w:val="00847F38"/>
    <w:pPr>
      <w:widowControl w:val="0"/>
      <w:overflowPunct w:val="0"/>
      <w:autoSpaceDE w:val="0"/>
      <w:autoSpaceDN w:val="0"/>
      <w:adjustRightInd w:val="0"/>
      <w:textAlignment w:val="baseline"/>
    </w:pPr>
    <w:rPr>
      <w:b/>
      <w:sz w:val="20"/>
      <w:szCs w:val="20"/>
    </w:rPr>
  </w:style>
  <w:style w:type="character" w:customStyle="1" w:styleId="LegendaZnak">
    <w:name w:val="Legenda Znak"/>
    <w:aliases w:val="Wykres-podpis Znak,Nagłówek Tabeli Znak,Nag3ówek Tabeli Znak,Podpis pod obiektem rys Znak,Legenda Znak Znak Znak Znak1,Legenda Znak Znak Znak1,Legenda Znak Znak Znak Znak Znak,Legenda Znak Znak Znak Znak Znak Znak Znak,Znak Znak,Zn Znak"/>
    <w:link w:val="Legenda"/>
    <w:rsid w:val="00847F38"/>
    <w:rPr>
      <w:b/>
      <w:lang w:val="pl-PL" w:eastAsia="pl-PL"/>
    </w:rPr>
  </w:style>
  <w:style w:type="paragraph" w:customStyle="1" w:styleId="AtekstROOS">
    <w:name w:val="A_tekst ROOS"/>
    <w:basedOn w:val="Normalny"/>
    <w:next w:val="Normalny"/>
    <w:link w:val="AtekstROOSZnak"/>
    <w:qFormat/>
    <w:rsid w:val="00847F38"/>
    <w:pPr>
      <w:tabs>
        <w:tab w:val="left" w:pos="284"/>
      </w:tabs>
      <w:spacing w:before="100" w:beforeAutospacing="1" w:after="100" w:afterAutospacing="1"/>
      <w:ind w:firstLine="284"/>
      <w:jc w:val="both"/>
    </w:pPr>
    <w:rPr>
      <w:sz w:val="20"/>
    </w:rPr>
  </w:style>
  <w:style w:type="character" w:customStyle="1" w:styleId="AtekstROOSZnak">
    <w:name w:val="A_tekst ROOS Znak"/>
    <w:link w:val="AtekstROOS"/>
    <w:qFormat/>
    <w:rsid w:val="00847F38"/>
    <w:rPr>
      <w:szCs w:val="24"/>
      <w:lang w:val="pl-PL" w:eastAsia="pl-PL"/>
    </w:rPr>
  </w:style>
  <w:style w:type="paragraph" w:customStyle="1" w:styleId="1wyliczenieROOS">
    <w:name w:val="1_wyliczenie _ROOS"/>
    <w:basedOn w:val="Normalny"/>
    <w:link w:val="1wyliczenieROOSZnak"/>
    <w:qFormat/>
    <w:rsid w:val="00847F38"/>
    <w:pPr>
      <w:widowControl w:val="0"/>
      <w:numPr>
        <w:numId w:val="13"/>
      </w:numPr>
    </w:pPr>
    <w:rPr>
      <w:rFonts w:eastAsia="Lucida Sans Unicode"/>
      <w:sz w:val="20"/>
      <w:szCs w:val="16"/>
      <w:lang w:eastAsia="ar-SA"/>
    </w:rPr>
  </w:style>
  <w:style w:type="character" w:customStyle="1" w:styleId="1wyliczenieROOSZnak">
    <w:name w:val="1_wyliczenie _ROOS Znak"/>
    <w:link w:val="1wyliczenieROOS"/>
    <w:rsid w:val="00847F38"/>
    <w:rPr>
      <w:rFonts w:eastAsia="Lucida Sans Unicode"/>
      <w:szCs w:val="16"/>
      <w:lang w:val="pl-PL" w:eastAsia="ar-SA"/>
    </w:rPr>
  </w:style>
  <w:style w:type="paragraph" w:customStyle="1" w:styleId="Akapitzlist2">
    <w:name w:val="Akapit z listą2"/>
    <w:basedOn w:val="Normalny"/>
    <w:rsid w:val="00847F38"/>
    <w:pPr>
      <w:spacing w:after="200" w:line="276" w:lineRule="auto"/>
      <w:ind w:left="720"/>
      <w:contextualSpacing/>
    </w:pPr>
    <w:rPr>
      <w:rFonts w:ascii="Calibri" w:hAnsi="Calibri"/>
      <w:sz w:val="22"/>
      <w:szCs w:val="22"/>
      <w:lang w:eastAsia="en-US"/>
    </w:rPr>
  </w:style>
  <w:style w:type="paragraph" w:customStyle="1" w:styleId="Seminariumtabelatekst">
    <w:name w:val="Seminarium tabela tekst"/>
    <w:basedOn w:val="Normalny"/>
    <w:qFormat/>
    <w:rsid w:val="00847F38"/>
    <w:pPr>
      <w:numPr>
        <w:numId w:val="14"/>
      </w:numPr>
      <w:jc w:val="center"/>
    </w:pPr>
    <w:rPr>
      <w:rFonts w:ascii="Arial" w:hAnsi="Arial"/>
      <w:sz w:val="20"/>
      <w:szCs w:val="20"/>
      <w:lang w:eastAsia="zh-CN"/>
    </w:rPr>
  </w:style>
  <w:style w:type="table" w:customStyle="1" w:styleId="Tabela-Siatka1">
    <w:name w:val="Tabela - Siatka1"/>
    <w:basedOn w:val="Standardowy"/>
    <w:next w:val="Tabela-Siatka"/>
    <w:uiPriority w:val="39"/>
    <w:rsid w:val="00847F38"/>
    <w:rPr>
      <w:rFonts w:ascii="Calibri" w:eastAsia="Calibri" w:hAnsi="Calibr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unhideWhenUsed/>
    <w:rsid w:val="00847F38"/>
    <w:pPr>
      <w:spacing w:after="120"/>
    </w:pPr>
    <w:rPr>
      <w:sz w:val="16"/>
      <w:szCs w:val="16"/>
    </w:rPr>
  </w:style>
  <w:style w:type="character" w:customStyle="1" w:styleId="Tekstpodstawowy3Znak">
    <w:name w:val="Tekst podstawowy 3 Znak"/>
    <w:basedOn w:val="Domylnaczcionkaakapitu"/>
    <w:link w:val="Tekstpodstawowy3"/>
    <w:uiPriority w:val="99"/>
    <w:rsid w:val="00847F38"/>
    <w:rPr>
      <w:sz w:val="16"/>
      <w:szCs w:val="16"/>
      <w:lang w:val="pl-PL" w:eastAsia="pl-PL"/>
    </w:rPr>
  </w:style>
  <w:style w:type="character" w:customStyle="1" w:styleId="BezodstpwZnak">
    <w:name w:val="Bez odstępów Znak"/>
    <w:basedOn w:val="Domylnaczcionkaakapitu"/>
    <w:link w:val="Bezodstpw"/>
    <w:rsid w:val="00847F38"/>
    <w:rPr>
      <w:rFonts w:ascii="Calibri" w:eastAsia="Calibri" w:hAnsi="Calibri"/>
      <w:sz w:val="22"/>
      <w:szCs w:val="22"/>
      <w:lang w:val="pl-PL"/>
    </w:rPr>
  </w:style>
  <w:style w:type="paragraph" w:customStyle="1" w:styleId="AtabelaROOS">
    <w:name w:val="A_tabela_ROOS"/>
    <w:basedOn w:val="AtekstROOS"/>
    <w:qFormat/>
    <w:rsid w:val="00847F38"/>
    <w:pPr>
      <w:tabs>
        <w:tab w:val="clear" w:pos="284"/>
      </w:tabs>
      <w:spacing w:before="0" w:beforeAutospacing="0" w:after="0" w:afterAutospacing="0"/>
      <w:ind w:firstLine="0"/>
      <w:jc w:val="center"/>
    </w:pPr>
    <w:rPr>
      <w:rFonts w:ascii="Arial" w:eastAsia="SimSun" w:hAnsi="Arial"/>
      <w:iCs/>
      <w:sz w:val="18"/>
      <w:lang w:eastAsia="zh-CN"/>
    </w:rPr>
  </w:style>
  <w:style w:type="character" w:customStyle="1" w:styleId="highlight">
    <w:name w:val="highlight"/>
    <w:basedOn w:val="Domylnaczcionkaakapitu"/>
    <w:rsid w:val="00847F38"/>
  </w:style>
  <w:style w:type="character" w:customStyle="1" w:styleId="AtekstROOSZnak1">
    <w:name w:val="A_tekst ROOS Znak1"/>
    <w:qFormat/>
    <w:rsid w:val="00847F38"/>
    <w:rPr>
      <w:rFonts w:ascii="Arial" w:hAnsi="Arial" w:cs="Arial"/>
      <w:szCs w:val="24"/>
      <w:lang w:eastAsia="zh-CN"/>
    </w:rPr>
  </w:style>
  <w:style w:type="character" w:customStyle="1" w:styleId="WW8Num23z2">
    <w:name w:val="WW8Num23z2"/>
    <w:rsid w:val="00847F38"/>
    <w:rPr>
      <w:rFonts w:ascii="Wingdings" w:hAnsi="Wingdings" w:cs="Wingdings" w:hint="default"/>
    </w:rPr>
  </w:style>
  <w:style w:type="character" w:customStyle="1" w:styleId="WW8Num20z2">
    <w:name w:val="WW8Num20z2"/>
    <w:rsid w:val="00847F38"/>
    <w:rPr>
      <w:rFonts w:ascii="Wingdings" w:hAnsi="Wingdings" w:cs="Wingdings" w:hint="default"/>
    </w:rPr>
  </w:style>
  <w:style w:type="character" w:styleId="Uwydatnienie">
    <w:name w:val="Emphasis"/>
    <w:basedOn w:val="Domylnaczcionkaakapitu"/>
    <w:uiPriority w:val="20"/>
    <w:qFormat/>
    <w:rsid w:val="00847F38"/>
    <w:rPr>
      <w:i/>
      <w:iCs/>
    </w:rPr>
  </w:style>
  <w:style w:type="numbering" w:customStyle="1" w:styleId="1ai1">
    <w:name w:val="1 / a / i1"/>
    <w:basedOn w:val="Bezlisty"/>
    <w:qFormat/>
    <w:rsid w:val="00847F38"/>
    <w:pPr>
      <w:numPr>
        <w:numId w:val="17"/>
      </w:numPr>
    </w:pPr>
  </w:style>
  <w:style w:type="numbering" w:styleId="111111">
    <w:name w:val="Outline List 2"/>
    <w:basedOn w:val="Bezlisty"/>
    <w:rsid w:val="00847F38"/>
    <w:pPr>
      <w:numPr>
        <w:numId w:val="18"/>
      </w:numPr>
    </w:pPr>
  </w:style>
  <w:style w:type="paragraph" w:customStyle="1" w:styleId="tresctabeli">
    <w:name w:val="tresc_tabeli"/>
    <w:basedOn w:val="AtekstROOS"/>
    <w:rsid w:val="00847F38"/>
    <w:pPr>
      <w:tabs>
        <w:tab w:val="clear" w:pos="284"/>
      </w:tabs>
      <w:spacing w:before="0" w:beforeAutospacing="0" w:after="0" w:afterAutospacing="0"/>
      <w:ind w:firstLine="0"/>
      <w:jc w:val="center"/>
    </w:pPr>
    <w:rPr>
      <w:rFonts w:ascii="Arial" w:eastAsia="SimSun" w:hAnsi="Arial" w:cs="Arial"/>
      <w:iCs/>
      <w:sz w:val="18"/>
      <w:szCs w:val="18"/>
      <w:lang w:eastAsia="zh-CN"/>
    </w:rPr>
  </w:style>
  <w:style w:type="character" w:customStyle="1" w:styleId="WW8Num18z0">
    <w:name w:val="WW8Num18z0"/>
    <w:rsid w:val="00847F38"/>
    <w:rPr>
      <w:rFonts w:ascii="Symbol" w:hAnsi="Symbol" w:cs="Symbol" w:hint="default"/>
    </w:rPr>
  </w:style>
  <w:style w:type="numbering" w:customStyle="1" w:styleId="spisliteratury1">
    <w:name w:val="spis literatury1"/>
    <w:basedOn w:val="Bezlisty"/>
    <w:rsid w:val="00847F38"/>
    <w:pPr>
      <w:numPr>
        <w:numId w:val="20"/>
      </w:numPr>
    </w:pPr>
  </w:style>
  <w:style w:type="paragraph" w:styleId="Listapunktowana">
    <w:name w:val="List Bullet"/>
    <w:basedOn w:val="Normalny"/>
    <w:rsid w:val="00847F38"/>
    <w:pPr>
      <w:numPr>
        <w:numId w:val="21"/>
      </w:numPr>
      <w:overflowPunct w:val="0"/>
      <w:autoSpaceDE w:val="0"/>
      <w:autoSpaceDN w:val="0"/>
      <w:adjustRightInd w:val="0"/>
      <w:jc w:val="both"/>
      <w:textAlignment w:val="baseline"/>
    </w:pPr>
    <w:rPr>
      <w:rFonts w:eastAsia="MS Mincho"/>
      <w:szCs w:val="22"/>
    </w:rPr>
  </w:style>
  <w:style w:type="character" w:customStyle="1" w:styleId="Nagwek2Znak1">
    <w:name w:val="Nagłówek 2 Znak1"/>
    <w:basedOn w:val="Domylnaczcionkaakapitu"/>
    <w:semiHidden/>
    <w:rsid w:val="00847F38"/>
    <w:rPr>
      <w:rFonts w:asciiTheme="majorHAnsi" w:eastAsiaTheme="majorEastAsia" w:hAnsiTheme="majorHAnsi" w:cstheme="majorBidi"/>
      <w:b/>
      <w:bCs/>
      <w:color w:val="5B9BD5" w:themeColor="accent1"/>
      <w:sz w:val="26"/>
      <w:szCs w:val="26"/>
      <w:lang w:val="pl-PL" w:eastAsia="pl-PL"/>
    </w:rPr>
  </w:style>
  <w:style w:type="character" w:customStyle="1" w:styleId="TeksttreciKursywa10">
    <w:name w:val="Tekst treści + Kursywa10"/>
    <w:basedOn w:val="Teksttreci"/>
    <w:uiPriority w:val="99"/>
    <w:rsid w:val="00847F38"/>
    <w:rPr>
      <w:rFonts w:ascii="Arial" w:hAnsi="Arial" w:cs="Arial"/>
      <w:i/>
      <w:iCs/>
      <w:sz w:val="18"/>
      <w:szCs w:val="18"/>
      <w:u w:val="none"/>
      <w:shd w:val="clear" w:color="auto" w:fill="FFFFFF"/>
    </w:rPr>
  </w:style>
  <w:style w:type="character" w:customStyle="1" w:styleId="TeksttreciKursywa9">
    <w:name w:val="Tekst treści + Kursywa9"/>
    <w:basedOn w:val="Teksttreci"/>
    <w:uiPriority w:val="99"/>
    <w:rsid w:val="00847F38"/>
    <w:rPr>
      <w:rFonts w:ascii="Arial" w:hAnsi="Arial" w:cs="Arial"/>
      <w:i/>
      <w:iCs/>
      <w:sz w:val="18"/>
      <w:szCs w:val="18"/>
      <w:u w:val="none"/>
      <w:shd w:val="clear" w:color="auto" w:fill="FFFFFF"/>
    </w:rPr>
  </w:style>
  <w:style w:type="character" w:customStyle="1" w:styleId="Teksttreci6">
    <w:name w:val="Tekst treści6"/>
    <w:basedOn w:val="Teksttreci"/>
    <w:uiPriority w:val="99"/>
    <w:rsid w:val="00847F38"/>
    <w:rPr>
      <w:rFonts w:ascii="Arial" w:hAnsi="Arial" w:cs="Arial"/>
      <w:sz w:val="18"/>
      <w:szCs w:val="18"/>
      <w:u w:val="none"/>
      <w:shd w:val="clear" w:color="auto" w:fill="FFFFFF"/>
    </w:rPr>
  </w:style>
  <w:style w:type="character" w:customStyle="1" w:styleId="Teksttreci4Exact">
    <w:name w:val="Tekst treści (4) Exact"/>
    <w:basedOn w:val="Domylnaczcionkaakapitu"/>
    <w:link w:val="Teksttreci4"/>
    <w:uiPriority w:val="99"/>
    <w:rsid w:val="00C92673"/>
    <w:rPr>
      <w:rFonts w:ascii="Arial" w:hAnsi="Arial" w:cs="Arial"/>
      <w:b/>
      <w:bCs/>
      <w:i/>
      <w:iCs/>
      <w:spacing w:val="-40"/>
      <w:sz w:val="38"/>
      <w:szCs w:val="38"/>
      <w:shd w:val="clear" w:color="auto" w:fill="FFFFFF"/>
    </w:rPr>
  </w:style>
  <w:style w:type="paragraph" w:customStyle="1" w:styleId="Teksttreci4">
    <w:name w:val="Tekst treści (4)"/>
    <w:basedOn w:val="Normalny"/>
    <w:link w:val="Teksttreci4Exact"/>
    <w:uiPriority w:val="99"/>
    <w:rsid w:val="00C92673"/>
    <w:pPr>
      <w:widowControl w:val="0"/>
      <w:shd w:val="clear" w:color="auto" w:fill="FFFFFF"/>
      <w:spacing w:line="240" w:lineRule="atLeast"/>
    </w:pPr>
    <w:rPr>
      <w:rFonts w:ascii="Arial" w:hAnsi="Arial" w:cs="Arial"/>
      <w:b/>
      <w:bCs/>
      <w:i/>
      <w:iCs/>
      <w:spacing w:val="-40"/>
      <w:sz w:val="38"/>
      <w:szCs w:val="3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74375">
      <w:bodyDiv w:val="1"/>
      <w:marLeft w:val="0"/>
      <w:marRight w:val="0"/>
      <w:marTop w:val="0"/>
      <w:marBottom w:val="0"/>
      <w:divBdr>
        <w:top w:val="none" w:sz="0" w:space="0" w:color="auto"/>
        <w:left w:val="none" w:sz="0" w:space="0" w:color="auto"/>
        <w:bottom w:val="none" w:sz="0" w:space="0" w:color="auto"/>
        <w:right w:val="none" w:sz="0" w:space="0" w:color="auto"/>
      </w:divBdr>
    </w:div>
    <w:div w:id="166304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7C20F-1DA0-4B21-900C-BF70633E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17174</Words>
  <Characters>103047</Characters>
  <Application>Microsoft Office Word</Application>
  <DocSecurity>0</DocSecurity>
  <Lines>858</Lines>
  <Paragraphs>239</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119982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Szulecka Karolina</cp:lastModifiedBy>
  <cp:revision>2</cp:revision>
  <cp:lastPrinted>2022-08-10T14:11:00Z</cp:lastPrinted>
  <dcterms:created xsi:type="dcterms:W3CDTF">2022-08-19T06:51:00Z</dcterms:created>
  <dcterms:modified xsi:type="dcterms:W3CDTF">2022-08-19T06:51:00Z</dcterms:modified>
</cp:coreProperties>
</file>