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38DF" w14:textId="77777777" w:rsidR="00124229" w:rsidRPr="00565742" w:rsidRDefault="00124229" w:rsidP="00124229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65F72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25" DrawAspect="Content" ObjectID="_1754371995" r:id="rId9"/>
        </w:object>
      </w:r>
    </w:p>
    <w:p w14:paraId="56604D91" w14:textId="67D09D39" w:rsidR="00124229" w:rsidRDefault="00124229" w:rsidP="00124229">
      <w:pPr>
        <w:keepNext/>
        <w:spacing w:after="480" w:line="60" w:lineRule="atLeast"/>
        <w:outlineLvl w:val="1"/>
        <w:rPr>
          <w:rFonts w:ascii="Arial" w:eastAsia="Arial Unicode MS" w:hAnsi="Arial" w:cs="Arial"/>
          <w:bCs/>
          <w:iCs/>
          <w:lang w:eastAsia="pl-PL"/>
        </w:rPr>
      </w:pPr>
      <w:r w:rsidRPr="00565742">
        <w:rPr>
          <w:rFonts w:ascii="Calibri" w:hAnsi="Calibri" w:cs="Calibri"/>
          <w:b/>
          <w:bCs/>
          <w:sz w:val="32"/>
          <w:szCs w:val="32"/>
        </w:rPr>
        <w:t>Regionalny Dyrektor Ochrony Środowiska w Gorzowie Wielkopolskim</w:t>
      </w:r>
    </w:p>
    <w:p w14:paraId="65FD5D06" w14:textId="5D762ACD" w:rsidR="00124229" w:rsidRPr="00124229" w:rsidRDefault="00124229" w:rsidP="00124229">
      <w:pPr>
        <w:keepNext/>
        <w:spacing w:after="480" w:line="60" w:lineRule="atLeast"/>
        <w:jc w:val="both"/>
        <w:outlineLvl w:val="1"/>
        <w:rPr>
          <w:rFonts w:eastAsia="Arial Unicode MS" w:cstheme="minorHAnsi"/>
          <w:bCs/>
          <w:iCs/>
          <w:sz w:val="24"/>
          <w:szCs w:val="24"/>
          <w:lang w:eastAsia="pl-PL"/>
        </w:rPr>
      </w:pPr>
      <w:r w:rsidRPr="00124229">
        <w:rPr>
          <w:rFonts w:eastAsia="Arial Unicode MS" w:cstheme="minorHAnsi"/>
          <w:bCs/>
          <w:iCs/>
          <w:sz w:val="24"/>
          <w:szCs w:val="24"/>
          <w:lang w:eastAsia="pl-PL"/>
        </w:rPr>
        <w:t>Gorzów Wlkp., 2</w:t>
      </w:r>
      <w:r w:rsidR="0014201B">
        <w:rPr>
          <w:rFonts w:eastAsia="Arial Unicode MS" w:cstheme="minorHAnsi"/>
          <w:bCs/>
          <w:iCs/>
          <w:sz w:val="24"/>
          <w:szCs w:val="24"/>
          <w:lang w:eastAsia="pl-PL"/>
        </w:rPr>
        <w:t>3</w:t>
      </w:r>
      <w:r w:rsidRPr="00124229">
        <w:rPr>
          <w:rFonts w:eastAsia="Arial Unicode MS" w:cstheme="minorHAnsi"/>
          <w:bCs/>
          <w:iCs/>
          <w:sz w:val="24"/>
          <w:szCs w:val="24"/>
          <w:lang w:eastAsia="pl-PL"/>
        </w:rPr>
        <w:t xml:space="preserve"> sierpnia 2023 r. </w:t>
      </w:r>
    </w:p>
    <w:p w14:paraId="374DAAE5" w14:textId="44A0C048" w:rsidR="000A65FC" w:rsidRPr="00124229" w:rsidRDefault="000A65FC" w:rsidP="00124229">
      <w:pPr>
        <w:keepNext/>
        <w:spacing w:after="480" w:line="60" w:lineRule="atLeast"/>
        <w:jc w:val="both"/>
        <w:outlineLvl w:val="1"/>
        <w:rPr>
          <w:rFonts w:eastAsia="Arial Unicode MS" w:cstheme="minorHAnsi"/>
          <w:bCs/>
          <w:iCs/>
          <w:sz w:val="24"/>
          <w:szCs w:val="24"/>
          <w:lang w:eastAsia="pl-PL"/>
        </w:rPr>
      </w:pPr>
      <w:r w:rsidRPr="00124229">
        <w:rPr>
          <w:rFonts w:eastAsia="Arial Unicode MS" w:cstheme="minorHAnsi"/>
          <w:bCs/>
          <w:iCs/>
          <w:sz w:val="24"/>
          <w:szCs w:val="24"/>
          <w:lang w:eastAsia="pl-PL"/>
        </w:rPr>
        <w:t>WZŚ.42</w:t>
      </w:r>
      <w:r w:rsidR="006F77D8" w:rsidRPr="00124229">
        <w:rPr>
          <w:rFonts w:eastAsia="Arial Unicode MS" w:cstheme="minorHAnsi"/>
          <w:bCs/>
          <w:iCs/>
          <w:sz w:val="24"/>
          <w:szCs w:val="24"/>
          <w:lang w:eastAsia="pl-PL"/>
        </w:rPr>
        <w:t>0.24</w:t>
      </w:r>
      <w:r w:rsidRPr="00124229">
        <w:rPr>
          <w:rFonts w:eastAsia="Arial Unicode MS" w:cstheme="minorHAnsi"/>
          <w:bCs/>
          <w:iCs/>
          <w:sz w:val="24"/>
          <w:szCs w:val="24"/>
          <w:lang w:eastAsia="pl-PL"/>
        </w:rPr>
        <w:t>.20</w:t>
      </w:r>
      <w:r w:rsidR="000D6421" w:rsidRPr="00124229">
        <w:rPr>
          <w:rFonts w:eastAsia="Arial Unicode MS" w:cstheme="minorHAnsi"/>
          <w:bCs/>
          <w:iCs/>
          <w:sz w:val="24"/>
          <w:szCs w:val="24"/>
          <w:lang w:eastAsia="pl-PL"/>
        </w:rPr>
        <w:t>23</w:t>
      </w:r>
      <w:r w:rsidR="003F6CE7" w:rsidRPr="00124229">
        <w:rPr>
          <w:rFonts w:eastAsia="Arial Unicode MS" w:cstheme="minorHAnsi"/>
          <w:bCs/>
          <w:iCs/>
          <w:sz w:val="24"/>
          <w:szCs w:val="24"/>
          <w:lang w:eastAsia="pl-PL"/>
        </w:rPr>
        <w:t>.</w:t>
      </w:r>
      <w:r w:rsidR="0058575E" w:rsidRPr="00124229">
        <w:rPr>
          <w:rFonts w:eastAsia="Arial Unicode MS" w:cstheme="minorHAnsi"/>
          <w:bCs/>
          <w:iCs/>
          <w:sz w:val="24"/>
          <w:szCs w:val="24"/>
          <w:lang w:eastAsia="pl-PL"/>
        </w:rPr>
        <w:t>DM</w:t>
      </w:r>
    </w:p>
    <w:p w14:paraId="39A1F220" w14:textId="77777777" w:rsidR="0017527C" w:rsidRPr="00124229" w:rsidRDefault="00EC1CE9" w:rsidP="00124229">
      <w:pPr>
        <w:spacing w:after="480"/>
        <w:rPr>
          <w:b/>
          <w:bCs/>
          <w:lang w:eastAsia="pl-PL"/>
        </w:rPr>
      </w:pPr>
      <w:r w:rsidRPr="00124229">
        <w:rPr>
          <w:b/>
          <w:bCs/>
          <w:lang w:eastAsia="pl-PL"/>
        </w:rPr>
        <w:t>OBWIESZCZENIE</w:t>
      </w:r>
    </w:p>
    <w:p w14:paraId="14D294C9" w14:textId="77777777" w:rsidR="003A185E" w:rsidRPr="00124229" w:rsidRDefault="003A185E" w:rsidP="003A185E">
      <w:pPr>
        <w:keepNext/>
        <w:spacing w:after="0" w:line="276" w:lineRule="auto"/>
        <w:jc w:val="center"/>
        <w:outlineLvl w:val="1"/>
        <w:rPr>
          <w:rFonts w:eastAsia="Arial Unicode MS" w:cstheme="minorHAnsi"/>
          <w:b/>
          <w:sz w:val="24"/>
          <w:szCs w:val="24"/>
          <w:lang w:eastAsia="pl-PL"/>
        </w:rPr>
      </w:pPr>
    </w:p>
    <w:p w14:paraId="6DA2B0B8" w14:textId="77777777" w:rsidR="003A185E" w:rsidRPr="00124229" w:rsidRDefault="003A185E" w:rsidP="00124229">
      <w:pPr>
        <w:keepNext/>
        <w:spacing w:after="0" w:line="360" w:lineRule="auto"/>
        <w:outlineLvl w:val="1"/>
        <w:rPr>
          <w:rFonts w:eastAsia="Arial Unicode MS" w:cstheme="minorHAnsi"/>
          <w:b/>
          <w:sz w:val="24"/>
          <w:szCs w:val="24"/>
          <w:lang w:eastAsia="pl-PL"/>
        </w:rPr>
      </w:pPr>
    </w:p>
    <w:p w14:paraId="15626A8C" w14:textId="77777777" w:rsidR="003D44A2" w:rsidRPr="00124229" w:rsidRDefault="00EC1CE9" w:rsidP="00124229">
      <w:pPr>
        <w:spacing w:after="48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124229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</w:t>
      </w:r>
      <w:r w:rsidRPr="00124229">
        <w:rPr>
          <w:rFonts w:eastAsia="Times New Roman" w:cstheme="minorHAnsi"/>
          <w:sz w:val="24"/>
          <w:szCs w:val="24"/>
          <w:lang w:eastAsia="pl-PL"/>
        </w:rPr>
        <w:br/>
        <w:t>na podstawie art. 61 § 1 i 4, art. 10 § 1 oraz art. 49 ustawy z dnia 14 czerwca 1960 r. Kodeks postępowania administracyjnego (</w:t>
      </w:r>
      <w:proofErr w:type="spellStart"/>
      <w:r w:rsidRPr="00124229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124229">
        <w:rPr>
          <w:rFonts w:eastAsia="Times New Roman" w:cstheme="minorHAnsi"/>
          <w:sz w:val="24"/>
          <w:szCs w:val="24"/>
          <w:lang w:eastAsia="pl-PL"/>
        </w:rPr>
        <w:t xml:space="preserve">. Dz. U. z 2023 r. poz. 775, z </w:t>
      </w:r>
      <w:proofErr w:type="spellStart"/>
      <w:r w:rsidRPr="0012422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124229">
        <w:rPr>
          <w:rFonts w:eastAsia="Times New Roman" w:cstheme="minorHAnsi"/>
          <w:sz w:val="24"/>
          <w:szCs w:val="24"/>
          <w:lang w:eastAsia="pl-PL"/>
        </w:rPr>
        <w:t>. zm., zwana dalej k.p.a.), a także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124229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124229">
        <w:rPr>
          <w:rFonts w:eastAsia="Times New Roman" w:cstheme="minorHAnsi"/>
          <w:sz w:val="24"/>
          <w:szCs w:val="24"/>
          <w:lang w:eastAsia="pl-PL"/>
        </w:rPr>
        <w:t xml:space="preserve">. Dz. U. z 2023 r. poz. 1094, z </w:t>
      </w:r>
      <w:proofErr w:type="spellStart"/>
      <w:r w:rsidRPr="0012422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124229">
        <w:rPr>
          <w:rFonts w:eastAsia="Times New Roman" w:cstheme="minorHAnsi"/>
          <w:sz w:val="24"/>
          <w:szCs w:val="24"/>
          <w:lang w:eastAsia="pl-PL"/>
        </w:rPr>
        <w:t xml:space="preserve">. zm., zwana dalej ustawą o </w:t>
      </w:r>
      <w:proofErr w:type="spellStart"/>
      <w:r w:rsidRPr="00124229">
        <w:rPr>
          <w:rFonts w:eastAsia="Times New Roman" w:cstheme="minorHAnsi"/>
          <w:sz w:val="24"/>
          <w:szCs w:val="24"/>
          <w:lang w:eastAsia="pl-PL"/>
        </w:rPr>
        <w:t>ooś</w:t>
      </w:r>
      <w:proofErr w:type="spellEnd"/>
      <w:r w:rsidRPr="00124229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="00842276" w:rsidRPr="00124229">
        <w:rPr>
          <w:rFonts w:eastAsia="Times New Roman" w:cstheme="minorHAnsi"/>
          <w:sz w:val="24"/>
          <w:szCs w:val="24"/>
          <w:lang w:eastAsia="pl-PL"/>
        </w:rPr>
        <w:t>zawiadamia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 xml:space="preserve"> o</w:t>
      </w:r>
      <w:r w:rsidR="0017527C" w:rsidRPr="00124229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7B9E3F51" w14:textId="77777777" w:rsidR="00B6284F" w:rsidRPr="00124229" w:rsidRDefault="00FD44C8" w:rsidP="00124229">
      <w:pPr>
        <w:pStyle w:val="Akapitzlist"/>
        <w:numPr>
          <w:ilvl w:val="0"/>
          <w:numId w:val="1"/>
        </w:numPr>
        <w:spacing w:after="480" w:line="360" w:lineRule="auto"/>
        <w:ind w:left="572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124229">
        <w:rPr>
          <w:rFonts w:eastAsia="Times New Roman" w:cstheme="minorHAnsi"/>
          <w:sz w:val="24"/>
          <w:szCs w:val="24"/>
          <w:lang w:eastAsia="pl-PL"/>
        </w:rPr>
        <w:t>w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>szczęciu postępowania administracyjnego na wniosek</w:t>
      </w:r>
      <w:r w:rsidR="003F6CE7" w:rsidRPr="00124229">
        <w:rPr>
          <w:rFonts w:eastAsia="Times New Roman" w:cstheme="minorHAnsi"/>
          <w:sz w:val="24"/>
          <w:szCs w:val="24"/>
          <w:lang w:eastAsia="pl-PL"/>
        </w:rPr>
        <w:t xml:space="preserve"> z </w:t>
      </w:r>
      <w:r w:rsidR="0058575E" w:rsidRPr="00124229">
        <w:rPr>
          <w:rFonts w:eastAsia="Times New Roman" w:cstheme="minorHAnsi"/>
          <w:sz w:val="24"/>
          <w:szCs w:val="24"/>
          <w:lang w:eastAsia="pl-PL"/>
        </w:rPr>
        <w:t>1</w:t>
      </w:r>
      <w:r w:rsidR="00EC1CE9" w:rsidRPr="00124229">
        <w:rPr>
          <w:rFonts w:eastAsia="Times New Roman" w:cstheme="minorHAnsi"/>
          <w:sz w:val="24"/>
          <w:szCs w:val="24"/>
          <w:lang w:eastAsia="pl-PL"/>
        </w:rPr>
        <w:t>0 sierpnia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 xml:space="preserve"> 2</w:t>
      </w:r>
      <w:r w:rsidR="003F6CE7" w:rsidRPr="00124229">
        <w:rPr>
          <w:rFonts w:eastAsia="Times New Roman" w:cstheme="minorHAnsi"/>
          <w:sz w:val="24"/>
          <w:szCs w:val="24"/>
          <w:lang w:eastAsia="pl-PL"/>
        </w:rPr>
        <w:t>02</w:t>
      </w:r>
      <w:r w:rsidR="000D6421" w:rsidRPr="00124229">
        <w:rPr>
          <w:rFonts w:eastAsia="Times New Roman" w:cstheme="minorHAnsi"/>
          <w:sz w:val="24"/>
          <w:szCs w:val="24"/>
          <w:lang w:eastAsia="pl-PL"/>
        </w:rPr>
        <w:t>3</w:t>
      </w:r>
      <w:r w:rsidR="003F6CE7" w:rsidRPr="00124229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F26319" w:rsidRPr="0012422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CE9" w:rsidRPr="00124229">
        <w:rPr>
          <w:rFonts w:eastAsia="Times New Roman" w:cstheme="minorHAnsi"/>
          <w:sz w:val="24"/>
          <w:szCs w:val="24"/>
          <w:lang w:eastAsia="pl-PL"/>
        </w:rPr>
        <w:br/>
      </w:r>
      <w:r w:rsidR="003F6CE7" w:rsidRPr="00124229">
        <w:rPr>
          <w:rFonts w:eastAsia="Times New Roman" w:cstheme="minorHAnsi"/>
          <w:sz w:val="24"/>
          <w:szCs w:val="24"/>
          <w:lang w:eastAsia="pl-PL"/>
        </w:rPr>
        <w:t xml:space="preserve">(data wpływu: </w:t>
      </w:r>
      <w:r w:rsidR="00EC1CE9" w:rsidRPr="00124229">
        <w:rPr>
          <w:rFonts w:eastAsia="Times New Roman" w:cstheme="minorHAnsi"/>
          <w:sz w:val="24"/>
          <w:szCs w:val="24"/>
          <w:lang w:eastAsia="pl-PL"/>
        </w:rPr>
        <w:t>21 sierpnia</w:t>
      </w:r>
      <w:r w:rsidR="0058575E" w:rsidRPr="0012422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>202</w:t>
      </w:r>
      <w:r w:rsidR="000D6421" w:rsidRPr="00124229">
        <w:rPr>
          <w:rFonts w:eastAsia="Times New Roman" w:cstheme="minorHAnsi"/>
          <w:sz w:val="24"/>
          <w:szCs w:val="24"/>
          <w:lang w:eastAsia="pl-PL"/>
        </w:rPr>
        <w:t>3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 xml:space="preserve"> r.)</w:t>
      </w:r>
      <w:r w:rsidR="00EC1CE9" w:rsidRPr="0012422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>Operatora Gazociągów Przesy</w:t>
      </w:r>
      <w:r w:rsidR="003F6CE7" w:rsidRPr="00124229">
        <w:rPr>
          <w:rFonts w:eastAsia="Times New Roman" w:cstheme="minorHAnsi"/>
          <w:sz w:val="24"/>
          <w:szCs w:val="24"/>
          <w:lang w:eastAsia="pl-PL"/>
        </w:rPr>
        <w:t xml:space="preserve">łowych GAZ-SYSTEM S.A. </w:t>
      </w:r>
      <w:r w:rsidR="005832A4" w:rsidRPr="00124229">
        <w:rPr>
          <w:rFonts w:eastAsia="Times New Roman" w:cstheme="minorHAnsi"/>
          <w:sz w:val="24"/>
          <w:szCs w:val="24"/>
          <w:lang w:eastAsia="pl-PL"/>
        </w:rPr>
        <w:t>z siedzibą w Warszawie</w:t>
      </w:r>
      <w:r w:rsidR="00D431B1" w:rsidRPr="00124229">
        <w:rPr>
          <w:rFonts w:eastAsia="Times New Roman" w:cstheme="minorHAnsi"/>
          <w:sz w:val="24"/>
          <w:szCs w:val="24"/>
          <w:lang w:eastAsia="pl-PL"/>
        </w:rPr>
        <w:t>, reprezentowanego przez pełnomocnika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 xml:space="preserve">, w sprawie wydania decyzji o środowiskowych uwarunkowaniach dla przedsięwzięcia </w:t>
      </w:r>
      <w:r w:rsidR="0058575E" w:rsidRPr="00124229">
        <w:rPr>
          <w:rFonts w:eastAsia="Times New Roman" w:cstheme="minorHAnsi"/>
          <w:sz w:val="24"/>
          <w:szCs w:val="24"/>
          <w:lang w:eastAsia="pl-PL"/>
        </w:rPr>
        <w:t>pn.</w:t>
      </w:r>
      <w:r w:rsidR="000D6421" w:rsidRPr="00124229">
        <w:rPr>
          <w:rFonts w:eastAsia="Times New Roman" w:cstheme="minorHAnsi"/>
          <w:sz w:val="24"/>
          <w:szCs w:val="24"/>
          <w:lang w:eastAsia="pl-PL"/>
        </w:rPr>
        <w:t>:</w:t>
      </w:r>
      <w:r w:rsidR="00EC1CE9" w:rsidRPr="0012422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1857" w:rsidRPr="00124229">
        <w:rPr>
          <w:rFonts w:eastAsia="Times New Roman" w:cstheme="minorHAnsi"/>
          <w:b/>
          <w:sz w:val="24"/>
          <w:szCs w:val="24"/>
          <w:lang w:eastAsia="pl-PL"/>
        </w:rPr>
        <w:t xml:space="preserve">„Przebudowa stacji ochrony katodowej SOK Bodzów gazociągu DN 200 MOP </w:t>
      </w:r>
      <w:r w:rsidR="00EC1CE9" w:rsidRPr="00124229">
        <w:rPr>
          <w:rFonts w:eastAsia="Times New Roman" w:cstheme="minorHAnsi"/>
          <w:b/>
          <w:sz w:val="24"/>
          <w:szCs w:val="24"/>
          <w:lang w:eastAsia="pl-PL"/>
        </w:rPr>
        <w:br/>
      </w:r>
      <w:r w:rsidR="00121857" w:rsidRPr="00124229">
        <w:rPr>
          <w:rFonts w:eastAsia="Times New Roman" w:cstheme="minorHAnsi"/>
          <w:b/>
          <w:sz w:val="24"/>
          <w:szCs w:val="24"/>
          <w:lang w:eastAsia="pl-PL"/>
        </w:rPr>
        <w:t xml:space="preserve">5,5 </w:t>
      </w:r>
      <w:proofErr w:type="spellStart"/>
      <w:r w:rsidR="00121857" w:rsidRPr="00124229">
        <w:rPr>
          <w:rFonts w:eastAsia="Times New Roman" w:cstheme="minorHAnsi"/>
          <w:b/>
          <w:sz w:val="24"/>
          <w:szCs w:val="24"/>
          <w:lang w:eastAsia="pl-PL"/>
        </w:rPr>
        <w:t>MPa</w:t>
      </w:r>
      <w:proofErr w:type="spellEnd"/>
      <w:r w:rsidR="00121857" w:rsidRPr="00124229">
        <w:rPr>
          <w:rFonts w:eastAsia="Times New Roman" w:cstheme="minorHAnsi"/>
          <w:b/>
          <w:sz w:val="24"/>
          <w:szCs w:val="24"/>
          <w:lang w:eastAsia="pl-PL"/>
        </w:rPr>
        <w:t xml:space="preserve"> relacji Kotowice - Chynów”</w:t>
      </w:r>
      <w:bookmarkStart w:id="0" w:name="_Hlk520289827"/>
      <w:r w:rsidR="00B6284F" w:rsidRPr="00124229">
        <w:rPr>
          <w:rFonts w:eastAsia="Times New Roman" w:cstheme="minorHAnsi"/>
          <w:b/>
          <w:sz w:val="24"/>
          <w:szCs w:val="24"/>
          <w:lang w:eastAsia="pl-PL"/>
        </w:rPr>
        <w:t>,</w:t>
      </w:r>
      <w:r w:rsidR="00B6284F" w:rsidRPr="00124229">
        <w:rPr>
          <w:rFonts w:eastAsia="Times New Roman" w:cstheme="minorHAnsi"/>
          <w:sz w:val="24"/>
          <w:szCs w:val="24"/>
          <w:lang w:eastAsia="pl-PL"/>
        </w:rPr>
        <w:t xml:space="preserve"> realizowanego na działkach o nr </w:t>
      </w:r>
      <w:proofErr w:type="spellStart"/>
      <w:r w:rsidR="00B6284F" w:rsidRPr="00124229">
        <w:rPr>
          <w:rFonts w:eastAsia="Times New Roman" w:cstheme="minorHAnsi"/>
          <w:sz w:val="24"/>
          <w:szCs w:val="24"/>
          <w:lang w:eastAsia="pl-PL"/>
        </w:rPr>
        <w:t>ewid</w:t>
      </w:r>
      <w:proofErr w:type="spellEnd"/>
      <w:r w:rsidR="00B6284F" w:rsidRPr="00124229">
        <w:rPr>
          <w:rFonts w:eastAsia="Times New Roman" w:cstheme="minorHAnsi"/>
          <w:sz w:val="24"/>
          <w:szCs w:val="24"/>
          <w:lang w:eastAsia="pl-PL"/>
        </w:rPr>
        <w:t>. 10/14, 29, 14/4, 82,161/3 obręb 0001 Bodzów, gmina Bytom Odrzański, powiat nowosolski, województwo lubuskie</w:t>
      </w:r>
      <w:r w:rsidRPr="00124229">
        <w:rPr>
          <w:rFonts w:eastAsia="Times New Roman" w:cstheme="minorHAnsi"/>
          <w:sz w:val="24"/>
          <w:szCs w:val="24"/>
          <w:lang w:eastAsia="pl-PL"/>
        </w:rPr>
        <w:t>,</w:t>
      </w:r>
    </w:p>
    <w:bookmarkEnd w:id="0"/>
    <w:p w14:paraId="3DBDE891" w14:textId="57B54D45" w:rsidR="00124229" w:rsidRPr="00124229" w:rsidRDefault="00124229" w:rsidP="00124229">
      <w:pPr>
        <w:spacing w:after="60" w:line="36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2.</w:t>
      </w:r>
      <w:r w:rsidR="00FD44C8" w:rsidRPr="00124229">
        <w:rPr>
          <w:rFonts w:eastAsia="Times New Roman" w:cstheme="minorHAnsi"/>
          <w:sz w:val="24"/>
          <w:szCs w:val="24"/>
          <w:lang w:eastAsia="pl-PL"/>
        </w:rPr>
        <w:t>z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 xml:space="preserve">akończeniu </w:t>
      </w:r>
      <w:r w:rsidR="0017527C" w:rsidRPr="00124229">
        <w:rPr>
          <w:rFonts w:cstheme="minorHAnsi"/>
          <w:sz w:val="24"/>
          <w:szCs w:val="24"/>
        </w:rPr>
        <w:t>postępowania</w:t>
      </w:r>
      <w:r w:rsidRPr="00124229">
        <w:rPr>
          <w:rFonts w:cstheme="minorHAnsi"/>
          <w:sz w:val="24"/>
          <w:szCs w:val="24"/>
        </w:rPr>
        <w:t xml:space="preserve"> </w:t>
      </w:r>
      <w:r w:rsidR="0017527C" w:rsidRPr="00124229">
        <w:rPr>
          <w:rFonts w:cstheme="minorHAnsi"/>
          <w:sz w:val="24"/>
          <w:szCs w:val="24"/>
        </w:rPr>
        <w:t xml:space="preserve">dowodowego w sprawie wydania decyzji o środowiskowych uwarunkowaniach </w:t>
      </w:r>
      <w:r w:rsidR="00930688" w:rsidRPr="00124229">
        <w:rPr>
          <w:rFonts w:cstheme="minorHAnsi"/>
          <w:bCs/>
          <w:sz w:val="24"/>
          <w:szCs w:val="24"/>
        </w:rPr>
        <w:t>dla w</w:t>
      </w:r>
      <w:r w:rsidR="0017527C" w:rsidRPr="00124229">
        <w:rPr>
          <w:rFonts w:cstheme="minorHAnsi"/>
          <w:bCs/>
          <w:sz w:val="24"/>
          <w:szCs w:val="24"/>
        </w:rPr>
        <w:t>w</w:t>
      </w:r>
      <w:r w:rsidR="00930688" w:rsidRPr="00124229">
        <w:rPr>
          <w:rFonts w:cstheme="minorHAnsi"/>
          <w:bCs/>
          <w:sz w:val="24"/>
          <w:szCs w:val="24"/>
        </w:rPr>
        <w:t>.</w:t>
      </w:r>
      <w:r w:rsidR="0017527C" w:rsidRPr="00124229">
        <w:rPr>
          <w:rFonts w:cstheme="minorHAnsi"/>
          <w:bCs/>
          <w:sz w:val="24"/>
          <w:szCs w:val="24"/>
        </w:rPr>
        <w:t xml:space="preserve"> przedsięwzięcia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527C" w:rsidRPr="00124229">
        <w:rPr>
          <w:rFonts w:cstheme="minorHAnsi"/>
          <w:sz w:val="24"/>
          <w:szCs w:val="24"/>
        </w:rPr>
        <w:t>ora</w:t>
      </w:r>
      <w:r w:rsidR="002F4088" w:rsidRPr="00124229">
        <w:rPr>
          <w:rFonts w:cstheme="minorHAnsi"/>
          <w:sz w:val="24"/>
          <w:szCs w:val="24"/>
        </w:rPr>
        <w:t xml:space="preserve">z o możliwości zapoznania się i </w:t>
      </w:r>
      <w:r w:rsidR="0017527C" w:rsidRPr="00124229">
        <w:rPr>
          <w:rFonts w:cstheme="minorHAnsi"/>
          <w:sz w:val="24"/>
          <w:szCs w:val="24"/>
        </w:rPr>
        <w:t>wypowiedzenia co do zebranych dowodów i mat</w:t>
      </w:r>
      <w:r w:rsidR="00842276" w:rsidRPr="00124229">
        <w:rPr>
          <w:rFonts w:cstheme="minorHAnsi"/>
          <w:sz w:val="24"/>
          <w:szCs w:val="24"/>
        </w:rPr>
        <w:t xml:space="preserve">eriałów oraz zgłoszonych żądań w terminie </w:t>
      </w:r>
      <w:r w:rsidR="00842276" w:rsidRPr="00124229">
        <w:rPr>
          <w:rFonts w:cstheme="minorHAnsi"/>
          <w:b/>
          <w:sz w:val="24"/>
          <w:szCs w:val="24"/>
        </w:rPr>
        <w:t>7 dni</w:t>
      </w:r>
      <w:r w:rsidR="00842276" w:rsidRPr="00124229">
        <w:rPr>
          <w:rFonts w:cstheme="minorHAnsi"/>
          <w:sz w:val="24"/>
          <w:szCs w:val="24"/>
        </w:rPr>
        <w:t xml:space="preserve"> od dnia otrzymania niniejszego zawiadomienia.</w:t>
      </w:r>
    </w:p>
    <w:p w14:paraId="5D5F38E5" w14:textId="77777777" w:rsidR="00124229" w:rsidRDefault="00124229" w:rsidP="00124229">
      <w:pPr>
        <w:pStyle w:val="Akapitzlist"/>
        <w:spacing w:after="60" w:line="240" w:lineRule="auto"/>
        <w:ind w:left="1141"/>
        <w:contextualSpacing w:val="0"/>
        <w:rPr>
          <w:rFonts w:cstheme="minorHAnsi"/>
          <w:sz w:val="24"/>
          <w:szCs w:val="24"/>
        </w:rPr>
      </w:pPr>
    </w:p>
    <w:p w14:paraId="13E4B8AF" w14:textId="398FD15A" w:rsidR="00842276" w:rsidRPr="00124229" w:rsidRDefault="00EC1CE9" w:rsidP="00124229">
      <w:pPr>
        <w:spacing w:after="480" w:line="360" w:lineRule="auto"/>
        <w:rPr>
          <w:rFonts w:cstheme="minorHAnsi"/>
          <w:sz w:val="24"/>
          <w:szCs w:val="24"/>
        </w:rPr>
      </w:pPr>
      <w:r w:rsidRPr="00124229">
        <w:rPr>
          <w:rFonts w:cstheme="minorHAnsi"/>
          <w:sz w:val="24"/>
          <w:szCs w:val="24"/>
        </w:rPr>
        <w:t xml:space="preserve">Strony postępowania, zgodnie z art. 10 § 1 i art. 73 § 1 k.p.a., mają prawo zapoznawania się z aktami sprawy oraz możliwość wypowiadania się w przedmiotowej sprawie osobiście </w:t>
      </w:r>
      <w:r w:rsidRPr="00124229">
        <w:rPr>
          <w:rFonts w:cstheme="minorHAnsi"/>
          <w:sz w:val="24"/>
          <w:szCs w:val="24"/>
        </w:rPr>
        <w:br/>
        <w:t>lub na piśmie, kierując korespondencję na adres: Regionalna Dyrekcja Ochrony Środowiska w Gorzowie Wielkopolskim, ul. Jagiellończyka 13, 66-400 Gorzów Wlkp., a także za pomocą środków komunikacji elektronicznej przez elektroniczną skrzynkę podawczą organu.</w:t>
      </w:r>
    </w:p>
    <w:p w14:paraId="488DC593" w14:textId="77777777" w:rsidR="00842276" w:rsidRPr="00124229" w:rsidRDefault="00842276" w:rsidP="00124229">
      <w:pPr>
        <w:spacing w:after="480" w:line="360" w:lineRule="auto"/>
        <w:jc w:val="both"/>
        <w:rPr>
          <w:rFonts w:cstheme="minorHAnsi"/>
          <w:sz w:val="24"/>
          <w:szCs w:val="24"/>
        </w:rPr>
      </w:pPr>
      <w:r w:rsidRPr="00124229">
        <w:rPr>
          <w:rFonts w:cstheme="minorHAnsi"/>
          <w:sz w:val="24"/>
          <w:szCs w:val="24"/>
        </w:rPr>
        <w:t xml:space="preserve">Z aktami sprawy strony mogą zapoznać się po uprzednim umówieniu </w:t>
      </w:r>
      <w:r w:rsidR="003F6CE7" w:rsidRPr="00124229">
        <w:rPr>
          <w:rFonts w:cstheme="minorHAnsi"/>
          <w:sz w:val="24"/>
          <w:szCs w:val="24"/>
        </w:rPr>
        <w:t xml:space="preserve">się </w:t>
      </w:r>
      <w:r w:rsidRPr="00124229">
        <w:rPr>
          <w:rFonts w:cstheme="minorHAnsi"/>
          <w:sz w:val="24"/>
          <w:szCs w:val="24"/>
        </w:rPr>
        <w:t>z pracownikiem tutejszej Dyrekcji (n</w:t>
      </w:r>
      <w:r w:rsidR="009533B7" w:rsidRPr="00124229">
        <w:rPr>
          <w:rFonts w:cstheme="minorHAnsi"/>
          <w:sz w:val="24"/>
          <w:szCs w:val="24"/>
        </w:rPr>
        <w:t>r telefonu do kontaktu: 887 101 </w:t>
      </w:r>
      <w:r w:rsidR="00121857" w:rsidRPr="00124229">
        <w:rPr>
          <w:rFonts w:cstheme="minorHAnsi"/>
          <w:sz w:val="24"/>
          <w:szCs w:val="24"/>
        </w:rPr>
        <w:t>305</w:t>
      </w:r>
      <w:r w:rsidRPr="00124229">
        <w:rPr>
          <w:rFonts w:cstheme="minorHAnsi"/>
          <w:sz w:val="24"/>
          <w:szCs w:val="24"/>
        </w:rPr>
        <w:t>).</w:t>
      </w:r>
    </w:p>
    <w:p w14:paraId="01E17FFF" w14:textId="77777777" w:rsidR="00842276" w:rsidRPr="00124229" w:rsidRDefault="00842276" w:rsidP="00124229">
      <w:pPr>
        <w:spacing w:after="480" w:line="360" w:lineRule="auto"/>
        <w:jc w:val="both"/>
        <w:rPr>
          <w:rFonts w:cstheme="minorHAnsi"/>
          <w:sz w:val="24"/>
          <w:szCs w:val="24"/>
        </w:rPr>
      </w:pPr>
      <w:r w:rsidRPr="00124229">
        <w:rPr>
          <w:rFonts w:cstheme="minorHAnsi"/>
          <w:sz w:val="24"/>
          <w:szCs w:val="24"/>
        </w:rPr>
        <w:t>O kolejnych etapach postępowania, zgodnie z art. 49 §</w:t>
      </w:r>
      <w:r w:rsidR="00FC41F4" w:rsidRPr="00124229">
        <w:rPr>
          <w:rFonts w:cstheme="minorHAnsi"/>
          <w:sz w:val="24"/>
          <w:szCs w:val="24"/>
        </w:rPr>
        <w:t xml:space="preserve"> </w:t>
      </w:r>
      <w:r w:rsidRPr="00124229">
        <w:rPr>
          <w:rFonts w:cstheme="minorHAnsi"/>
          <w:sz w:val="24"/>
          <w:szCs w:val="24"/>
        </w:rPr>
        <w:t>1 k.p.a., strony powiadamiane będą poprzez udostępnienie pism w Biuletynie Informacji Publicznej Regionalnej Dyrekcji Ochrony Środowiska w Gorzowie Wielkopolskim.</w:t>
      </w:r>
    </w:p>
    <w:p w14:paraId="0F3D3312" w14:textId="77777777" w:rsidR="00124229" w:rsidRDefault="003E6DB5" w:rsidP="00124229">
      <w:pPr>
        <w:spacing w:after="480" w:line="360" w:lineRule="auto"/>
        <w:jc w:val="both"/>
        <w:rPr>
          <w:rFonts w:cstheme="minorHAnsi"/>
          <w:sz w:val="24"/>
          <w:szCs w:val="24"/>
        </w:rPr>
      </w:pPr>
      <w:r w:rsidRPr="00124229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6645AFF7" w14:textId="7D570A90" w:rsidR="00FE6896" w:rsidRPr="00124229" w:rsidRDefault="00FE6896" w:rsidP="00124229">
      <w:pPr>
        <w:spacing w:after="480" w:line="360" w:lineRule="auto"/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</w:rPr>
        <w:t xml:space="preserve">  </w:t>
      </w:r>
      <w:r w:rsidRPr="006D0E55">
        <w:rPr>
          <w:rFonts w:ascii="Arial" w:hAnsi="Arial" w:cs="Arial"/>
          <w:noProof/>
          <w:lang w:eastAsia="pl-PL"/>
        </w:rPr>
        <w:drawing>
          <wp:inline distT="0" distB="0" distL="0" distR="0" wp14:anchorId="11AC64EE" wp14:editId="71931DC1">
            <wp:extent cx="2581910" cy="322580"/>
            <wp:effectExtent l="0" t="0" r="8890" b="1270"/>
            <wp:docPr id="5" name="Obraz 5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85ED" w14:textId="77777777" w:rsidR="00FE6896" w:rsidRDefault="00FE6896" w:rsidP="00FE6896">
      <w:pPr>
        <w:spacing w:after="80" w:line="240" w:lineRule="auto"/>
        <w:ind w:firstLine="567"/>
        <w:jc w:val="both"/>
        <w:rPr>
          <w:rFonts w:ascii="Arial" w:hAnsi="Arial" w:cs="Arial"/>
        </w:rPr>
      </w:pPr>
    </w:p>
    <w:p w14:paraId="362A9DDB" w14:textId="77777777" w:rsidR="0011516A" w:rsidRPr="00E01731" w:rsidRDefault="00FE6896" w:rsidP="00124229">
      <w:pPr>
        <w:spacing w:after="80" w:line="360" w:lineRule="auto"/>
        <w:jc w:val="both"/>
        <w:rPr>
          <w:rFonts w:cstheme="minorHAnsi"/>
          <w:sz w:val="24"/>
          <w:szCs w:val="24"/>
        </w:rPr>
      </w:pPr>
      <w:r w:rsidRPr="00E01731">
        <w:rPr>
          <w:rFonts w:cstheme="minorHAnsi"/>
          <w:sz w:val="24"/>
          <w:szCs w:val="24"/>
        </w:rPr>
        <w:t>Upublicznienie nastąpiło od dnia:</w:t>
      </w:r>
      <w:r w:rsidR="00B12E66" w:rsidRPr="00E01731">
        <w:rPr>
          <w:rFonts w:cstheme="minorHAnsi"/>
          <w:sz w:val="24"/>
          <w:szCs w:val="24"/>
        </w:rPr>
        <w:t xml:space="preserve"> 24.08.2023 r.</w:t>
      </w:r>
      <w:r w:rsidRPr="00E01731">
        <w:rPr>
          <w:rFonts w:cstheme="minorHAnsi"/>
          <w:sz w:val="24"/>
          <w:szCs w:val="24"/>
        </w:rPr>
        <w:t xml:space="preserve"> do dnia: </w:t>
      </w:r>
      <w:r w:rsidR="00B12E66" w:rsidRPr="00E01731">
        <w:rPr>
          <w:rFonts w:cstheme="minorHAnsi"/>
          <w:sz w:val="24"/>
          <w:szCs w:val="24"/>
        </w:rPr>
        <w:t>07.09.2023 r.</w:t>
      </w:r>
    </w:p>
    <w:p w14:paraId="1BF69C59" w14:textId="77777777" w:rsidR="00FE6896" w:rsidRPr="00E01731" w:rsidRDefault="00FE6896" w:rsidP="00124229">
      <w:pPr>
        <w:spacing w:after="480" w:line="360" w:lineRule="auto"/>
        <w:jc w:val="both"/>
        <w:rPr>
          <w:rFonts w:cstheme="minorHAnsi"/>
          <w:sz w:val="24"/>
          <w:szCs w:val="24"/>
        </w:rPr>
      </w:pPr>
      <w:r w:rsidRPr="00E01731">
        <w:rPr>
          <w:rFonts w:cstheme="minorHAnsi"/>
          <w:sz w:val="24"/>
          <w:szCs w:val="24"/>
        </w:rPr>
        <w:t>Pieczęć urzędu:</w:t>
      </w:r>
    </w:p>
    <w:p w14:paraId="5ED8C83D" w14:textId="77777777" w:rsidR="0017527C" w:rsidRPr="00124229" w:rsidRDefault="002F0C2E" w:rsidP="00124229">
      <w:pPr>
        <w:spacing w:after="480" w:line="240" w:lineRule="auto"/>
        <w:rPr>
          <w:rFonts w:cstheme="minorHAnsi"/>
          <w:b/>
          <w:sz w:val="24"/>
          <w:szCs w:val="24"/>
          <w:u w:val="single"/>
        </w:rPr>
      </w:pPr>
      <w:r w:rsidRPr="00124229">
        <w:rPr>
          <w:rFonts w:cstheme="minorHAnsi"/>
          <w:b/>
          <w:sz w:val="24"/>
          <w:szCs w:val="24"/>
          <w:u w:val="single"/>
        </w:rPr>
        <w:t>Otrzymują:</w:t>
      </w:r>
    </w:p>
    <w:p w14:paraId="3D86B80F" w14:textId="77777777" w:rsidR="0017527C" w:rsidRPr="00124229" w:rsidRDefault="00D51F81" w:rsidP="00124229">
      <w:pPr>
        <w:numPr>
          <w:ilvl w:val="0"/>
          <w:numId w:val="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124229">
        <w:rPr>
          <w:rFonts w:cstheme="minorHAnsi"/>
          <w:sz w:val="24"/>
          <w:szCs w:val="24"/>
        </w:rPr>
        <w:t xml:space="preserve">Dariusz </w:t>
      </w:r>
      <w:proofErr w:type="spellStart"/>
      <w:r w:rsidRPr="00124229">
        <w:rPr>
          <w:rFonts w:cstheme="minorHAnsi"/>
          <w:sz w:val="24"/>
          <w:szCs w:val="24"/>
        </w:rPr>
        <w:t>Pęciak</w:t>
      </w:r>
      <w:proofErr w:type="spellEnd"/>
      <w:r w:rsidRPr="00124229">
        <w:rPr>
          <w:rFonts w:cstheme="minorHAnsi"/>
          <w:sz w:val="24"/>
          <w:szCs w:val="24"/>
        </w:rPr>
        <w:t xml:space="preserve"> KCP-PROCESS Sp. z o. o.</w:t>
      </w:r>
      <w:r w:rsidR="00C86232" w:rsidRPr="0012422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>–</w:t>
      </w:r>
      <w:r w:rsidR="00D431B1" w:rsidRPr="0012422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>pełnomocnik</w:t>
      </w:r>
      <w:r w:rsidR="00D431B1" w:rsidRPr="00124229">
        <w:rPr>
          <w:rFonts w:eastAsia="Times New Roman" w:cstheme="minorHAnsi"/>
          <w:sz w:val="24"/>
          <w:szCs w:val="24"/>
          <w:lang w:eastAsia="pl-PL"/>
        </w:rPr>
        <w:t xml:space="preserve"> inwestora</w:t>
      </w:r>
      <w:r w:rsidR="0017527C" w:rsidRPr="00124229">
        <w:rPr>
          <w:rFonts w:eastAsia="Times New Roman" w:cstheme="minorHAnsi"/>
          <w:sz w:val="24"/>
          <w:szCs w:val="24"/>
          <w:lang w:eastAsia="pl-PL"/>
        </w:rPr>
        <w:t>,</w:t>
      </w:r>
    </w:p>
    <w:p w14:paraId="744FE080" w14:textId="77777777" w:rsidR="0017527C" w:rsidRPr="00124229" w:rsidRDefault="0017527C" w:rsidP="00124229">
      <w:pPr>
        <w:numPr>
          <w:ilvl w:val="0"/>
          <w:numId w:val="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124229">
        <w:rPr>
          <w:rFonts w:cstheme="minorHAnsi"/>
          <w:sz w:val="24"/>
          <w:szCs w:val="24"/>
        </w:rPr>
        <w:t>Pozostałe strony postępowania zawiadamiane w trybie art. 49 k.p.a.,</w:t>
      </w:r>
    </w:p>
    <w:p w14:paraId="37649286" w14:textId="77777777" w:rsidR="00A04D08" w:rsidRPr="00124229" w:rsidRDefault="00560F2F" w:rsidP="00124229">
      <w:pPr>
        <w:numPr>
          <w:ilvl w:val="0"/>
          <w:numId w:val="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124229">
        <w:rPr>
          <w:rFonts w:cstheme="minorHAnsi"/>
          <w:sz w:val="24"/>
          <w:szCs w:val="24"/>
        </w:rPr>
        <w:lastRenderedPageBreak/>
        <w:t>Ad acta</w:t>
      </w:r>
      <w:r w:rsidR="002F4088" w:rsidRPr="00124229">
        <w:rPr>
          <w:rFonts w:cstheme="minorHAnsi"/>
          <w:sz w:val="24"/>
          <w:szCs w:val="24"/>
        </w:rPr>
        <w:t>.</w:t>
      </w:r>
    </w:p>
    <w:p w14:paraId="2855FA9E" w14:textId="77777777" w:rsidR="00B6284F" w:rsidRPr="00124229" w:rsidRDefault="00B6284F" w:rsidP="0012422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57C545F" w14:textId="77777777" w:rsidR="00A04D08" w:rsidRPr="00124229" w:rsidRDefault="00A04D08" w:rsidP="00124229">
      <w:pPr>
        <w:spacing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24229">
        <w:rPr>
          <w:rFonts w:cstheme="minorHAnsi"/>
          <w:b/>
          <w:sz w:val="24"/>
          <w:szCs w:val="24"/>
        </w:rPr>
        <w:t>Art. 61 § 1 k.p.a.</w:t>
      </w:r>
      <w:r w:rsidRPr="00124229">
        <w:rPr>
          <w:rFonts w:cstheme="minorHAnsi"/>
          <w:sz w:val="24"/>
          <w:szCs w:val="24"/>
        </w:rPr>
        <w:t xml:space="preserve"> </w:t>
      </w:r>
      <w:r w:rsidRPr="00124229">
        <w:rPr>
          <w:rFonts w:eastAsia="Times New Roman" w:cstheme="minorHAnsi"/>
          <w:sz w:val="24"/>
          <w:szCs w:val="24"/>
          <w:lang w:eastAsia="pl-PL"/>
        </w:rPr>
        <w:t>Postępowanie administracyjne wszczyna się na żądanie strony lub z urzędu.</w:t>
      </w:r>
    </w:p>
    <w:p w14:paraId="26EC2BBF" w14:textId="77777777" w:rsidR="00124229" w:rsidRDefault="00124229" w:rsidP="00124229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DBD733E" w14:textId="074616FA" w:rsidR="00623274" w:rsidRPr="00124229" w:rsidRDefault="00623274" w:rsidP="00124229">
      <w:pPr>
        <w:spacing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24229">
        <w:rPr>
          <w:rFonts w:cstheme="minorHAnsi"/>
          <w:b/>
          <w:sz w:val="24"/>
          <w:szCs w:val="24"/>
        </w:rPr>
        <w:t>Art. 61 § 4 k.p.a.</w:t>
      </w:r>
      <w:r w:rsidRPr="00124229">
        <w:rPr>
          <w:rFonts w:cstheme="minorHAnsi"/>
          <w:sz w:val="24"/>
          <w:szCs w:val="24"/>
        </w:rPr>
        <w:t xml:space="preserve"> O wszczęciu postępowania z urzędu lub na żądanie jednej ze stron należy zawiadomić wszystkie osoby będące stronami w sprawie.</w:t>
      </w:r>
    </w:p>
    <w:p w14:paraId="1C5B5385" w14:textId="77777777" w:rsidR="00124229" w:rsidRDefault="00124229" w:rsidP="00124229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7FAC3E0" w14:textId="4D56F755" w:rsidR="00623274" w:rsidRPr="00124229" w:rsidRDefault="00623274" w:rsidP="00E01731">
      <w:pPr>
        <w:spacing w:after="480" w:line="360" w:lineRule="auto"/>
        <w:rPr>
          <w:rFonts w:cstheme="minorHAnsi"/>
          <w:sz w:val="24"/>
          <w:szCs w:val="24"/>
        </w:rPr>
      </w:pPr>
      <w:r w:rsidRPr="00124229">
        <w:rPr>
          <w:rFonts w:cstheme="minorHAnsi"/>
          <w:b/>
          <w:sz w:val="24"/>
          <w:szCs w:val="24"/>
        </w:rPr>
        <w:t>Art. 49 § 1 k.p.a.</w:t>
      </w:r>
      <w:r w:rsidRPr="00124229">
        <w:rPr>
          <w:rFonts w:cstheme="minorHAnsi"/>
          <w:sz w:val="24"/>
          <w:szCs w:val="24"/>
        </w:rPr>
        <w:t xml:space="preserve"> </w:t>
      </w:r>
      <w:r w:rsidRPr="00124229">
        <w:rPr>
          <w:rFonts w:cstheme="minorHAnsi"/>
          <w:color w:val="000000"/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</w:t>
      </w:r>
      <w:r w:rsidRPr="00124229">
        <w:rPr>
          <w:rFonts w:cstheme="minorHAnsi"/>
          <w:sz w:val="24"/>
          <w:szCs w:val="24"/>
        </w:rPr>
        <w:t xml:space="preserve">. </w:t>
      </w:r>
    </w:p>
    <w:p w14:paraId="6BBE7BB7" w14:textId="77777777" w:rsidR="00124229" w:rsidRDefault="00124229" w:rsidP="00124229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A39449D" w14:textId="769FCE69" w:rsidR="00623274" w:rsidRPr="00124229" w:rsidRDefault="00623274" w:rsidP="00E01731">
      <w:pPr>
        <w:spacing w:after="480" w:line="360" w:lineRule="auto"/>
        <w:rPr>
          <w:rFonts w:cstheme="minorHAnsi"/>
          <w:sz w:val="24"/>
          <w:szCs w:val="24"/>
        </w:rPr>
      </w:pPr>
      <w:r w:rsidRPr="00124229">
        <w:rPr>
          <w:rFonts w:cstheme="minorHAnsi"/>
          <w:b/>
          <w:sz w:val="24"/>
          <w:szCs w:val="24"/>
        </w:rPr>
        <w:t>Art. 49 § 2 k.p.a.</w:t>
      </w:r>
      <w:r w:rsidRPr="00124229">
        <w:rPr>
          <w:rFonts w:cstheme="minorHAnsi"/>
          <w:sz w:val="24"/>
          <w:szCs w:val="24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DA1EB7" w14:textId="77777777" w:rsidR="00124229" w:rsidRDefault="00124229" w:rsidP="00124229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20A0583" w14:textId="059D1924" w:rsidR="00623274" w:rsidRPr="00124229" w:rsidRDefault="00623274" w:rsidP="00E01731">
      <w:pPr>
        <w:spacing w:after="480" w:line="360" w:lineRule="auto"/>
        <w:rPr>
          <w:rFonts w:cstheme="minorHAnsi"/>
          <w:sz w:val="24"/>
          <w:szCs w:val="24"/>
        </w:rPr>
      </w:pPr>
      <w:r w:rsidRPr="00124229">
        <w:rPr>
          <w:rFonts w:cstheme="minorHAnsi"/>
          <w:b/>
          <w:sz w:val="24"/>
          <w:szCs w:val="24"/>
        </w:rPr>
        <w:t xml:space="preserve">Art. 74 ust. 3 ustawy o </w:t>
      </w:r>
      <w:proofErr w:type="spellStart"/>
      <w:r w:rsidRPr="00124229">
        <w:rPr>
          <w:rFonts w:cstheme="minorHAnsi"/>
          <w:b/>
          <w:sz w:val="24"/>
          <w:szCs w:val="24"/>
        </w:rPr>
        <w:t>ooś</w:t>
      </w:r>
      <w:proofErr w:type="spellEnd"/>
      <w:r w:rsidRPr="00124229">
        <w:rPr>
          <w:rFonts w:cstheme="minorHAnsi"/>
          <w:b/>
          <w:sz w:val="24"/>
          <w:szCs w:val="24"/>
        </w:rPr>
        <w:t>.</w:t>
      </w:r>
      <w:r w:rsidRPr="00124229">
        <w:rPr>
          <w:rFonts w:cstheme="minorHAnsi"/>
          <w:sz w:val="24"/>
          <w:szCs w:val="24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3404104" w14:textId="77777777" w:rsidR="00124229" w:rsidRDefault="00124229" w:rsidP="00124229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5826190" w14:textId="59E6EE56" w:rsidR="00623274" w:rsidRPr="00124229" w:rsidRDefault="00623274" w:rsidP="00124229">
      <w:pPr>
        <w:spacing w:after="0" w:line="360" w:lineRule="auto"/>
        <w:rPr>
          <w:rFonts w:cstheme="minorHAnsi"/>
          <w:b/>
          <w:sz w:val="24"/>
          <w:szCs w:val="24"/>
        </w:rPr>
      </w:pPr>
      <w:r w:rsidRPr="00124229">
        <w:rPr>
          <w:rFonts w:cstheme="minorHAnsi"/>
          <w:b/>
          <w:sz w:val="24"/>
          <w:szCs w:val="24"/>
        </w:rPr>
        <w:lastRenderedPageBreak/>
        <w:t>Art. 10 § 1 k.p.a.</w:t>
      </w:r>
      <w:r w:rsidRPr="00124229">
        <w:rPr>
          <w:rFonts w:cstheme="minorHAnsi"/>
          <w:sz w:val="24"/>
          <w:szCs w:val="24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9210E92" w14:textId="77777777" w:rsidR="00124229" w:rsidRDefault="00124229" w:rsidP="00124229">
      <w:pPr>
        <w:spacing w:after="240" w:line="360" w:lineRule="auto"/>
        <w:rPr>
          <w:rFonts w:cstheme="minorHAnsi"/>
          <w:b/>
          <w:sz w:val="24"/>
          <w:szCs w:val="24"/>
        </w:rPr>
      </w:pPr>
    </w:p>
    <w:p w14:paraId="75E5853C" w14:textId="430B073A" w:rsidR="00623274" w:rsidRPr="00124229" w:rsidRDefault="00623274" w:rsidP="00E01731">
      <w:pPr>
        <w:spacing w:after="480" w:line="360" w:lineRule="auto"/>
        <w:rPr>
          <w:rFonts w:cstheme="minorHAnsi"/>
          <w:b/>
          <w:sz w:val="24"/>
          <w:szCs w:val="24"/>
        </w:rPr>
      </w:pPr>
      <w:r w:rsidRPr="00124229">
        <w:rPr>
          <w:rFonts w:cstheme="minorHAnsi"/>
          <w:b/>
          <w:sz w:val="24"/>
          <w:szCs w:val="24"/>
        </w:rPr>
        <w:t>Art. 73 § 1 k.p.a.</w:t>
      </w:r>
      <w:r w:rsidRPr="00124229">
        <w:rPr>
          <w:rFonts w:cstheme="minorHAnsi"/>
          <w:sz w:val="24"/>
          <w:szCs w:val="24"/>
        </w:rPr>
        <w:t xml:space="preserve"> Strona ma prawo wglądu w akta sprawy, sporządzania z nich notatek, kopii lub odpisów. Prawo to przysługuje również po zakończeniu postępowania.</w:t>
      </w:r>
    </w:p>
    <w:p w14:paraId="01354A48" w14:textId="77777777" w:rsidR="00623274" w:rsidRPr="00124229" w:rsidRDefault="00623274" w:rsidP="00124229">
      <w:pPr>
        <w:spacing w:after="480" w:line="360" w:lineRule="auto"/>
        <w:rPr>
          <w:rFonts w:cstheme="minorHAnsi"/>
          <w:b/>
          <w:sz w:val="24"/>
          <w:szCs w:val="24"/>
        </w:rPr>
      </w:pPr>
      <w:r w:rsidRPr="00124229">
        <w:rPr>
          <w:rFonts w:cstheme="minorHAnsi"/>
          <w:b/>
          <w:sz w:val="24"/>
          <w:szCs w:val="24"/>
        </w:rPr>
        <w:t>Zgodnie z art. 13 ogólnego rozporządzenia o ochronie danych osobowych z dnia 27 kwietnia 2016 r. informuję, iż:</w:t>
      </w:r>
    </w:p>
    <w:p w14:paraId="746F6CD1" w14:textId="77777777" w:rsidR="00623274" w:rsidRPr="00124229" w:rsidRDefault="00623274" w:rsidP="00124229">
      <w:pPr>
        <w:numPr>
          <w:ilvl w:val="0"/>
          <w:numId w:val="3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t>Administratorem Pani/Pana danych osobowych jest Regionalny Dyrektor Ochrony Środowiska w Gorzowie Wielkopolskim z siedzibą przy ul. Jagiellończyka 13, 66-400 Gorzów Wielkopolski.</w:t>
      </w:r>
    </w:p>
    <w:p w14:paraId="71AE84C3" w14:textId="77777777" w:rsidR="00623274" w:rsidRPr="00124229" w:rsidRDefault="00623274" w:rsidP="00124229">
      <w:pPr>
        <w:numPr>
          <w:ilvl w:val="0"/>
          <w:numId w:val="3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t xml:space="preserve">Kontakt z Inspektorem Ochrony Danych w Regionalnej Dyrekcji Ochrony Środowiska w Gorzowie Wielkopolskim możliwy jest pod adresem email </w:t>
      </w:r>
      <w:r w:rsidRPr="00124229">
        <w:rPr>
          <w:rFonts w:eastAsia="Calibri" w:cstheme="minorHAnsi"/>
          <w:sz w:val="24"/>
          <w:szCs w:val="24"/>
          <w:u w:val="single"/>
        </w:rPr>
        <w:t>iod.gorzowwlkp@rdos.gov.pl</w:t>
      </w:r>
      <w:r w:rsidRPr="00124229">
        <w:rPr>
          <w:rFonts w:eastAsia="Calibri" w:cstheme="minorHAnsi"/>
          <w:sz w:val="24"/>
          <w:szCs w:val="24"/>
        </w:rPr>
        <w:t>.</w:t>
      </w:r>
    </w:p>
    <w:p w14:paraId="4F28155D" w14:textId="77777777" w:rsidR="00623274" w:rsidRPr="00124229" w:rsidRDefault="00623274" w:rsidP="00124229">
      <w:pPr>
        <w:numPr>
          <w:ilvl w:val="0"/>
          <w:numId w:val="3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t>Pani/Pana dane osobowe przetwarzane będą w celu realizacji wniosku o wydanie decyzji o środowiskowych uwarunkowa</w:t>
      </w:r>
      <w:r w:rsidR="008457E0" w:rsidRPr="00124229">
        <w:rPr>
          <w:rFonts w:eastAsia="Calibri" w:cstheme="minorHAnsi"/>
          <w:sz w:val="24"/>
          <w:szCs w:val="24"/>
        </w:rPr>
        <w:t xml:space="preserve">niach dla przedsięwzięcia pn.: „Przebudowa stacji ochrony katodowej SOK Bodzów gazociągu DN 200 MOP 5,5 </w:t>
      </w:r>
      <w:proofErr w:type="spellStart"/>
      <w:r w:rsidR="008457E0" w:rsidRPr="00124229">
        <w:rPr>
          <w:rFonts w:eastAsia="Calibri" w:cstheme="minorHAnsi"/>
          <w:sz w:val="24"/>
          <w:szCs w:val="24"/>
        </w:rPr>
        <w:t>MPa</w:t>
      </w:r>
      <w:proofErr w:type="spellEnd"/>
      <w:r w:rsidR="008457E0" w:rsidRPr="00124229">
        <w:rPr>
          <w:rFonts w:eastAsia="Calibri" w:cstheme="minorHAnsi"/>
          <w:sz w:val="24"/>
          <w:szCs w:val="24"/>
        </w:rPr>
        <w:t xml:space="preserve"> relacji Kotowice - Chynów”</w:t>
      </w:r>
      <w:r w:rsidRPr="00124229">
        <w:rPr>
          <w:rFonts w:eastAsia="Calibri" w:cstheme="minorHAnsi"/>
          <w:sz w:val="24"/>
          <w:szCs w:val="24"/>
        </w:rPr>
        <w:t>, na podstawie art. 6 ust. 1 lit. c - ogólnego rozporządzenia o ochronie danych osobowych z dnia 27 kwietnia 2016 r.</w:t>
      </w:r>
    </w:p>
    <w:p w14:paraId="4FC8799C" w14:textId="77777777" w:rsidR="00623274" w:rsidRPr="00124229" w:rsidRDefault="00623274" w:rsidP="00124229">
      <w:pPr>
        <w:numPr>
          <w:ilvl w:val="0"/>
          <w:numId w:val="3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t>Odbiorcami Pana/Pani danych osobowych mogą być podmioty świadczące usługi na rzecz Administratora związane z realizacją celów przetwarzania lub organy państwowe.</w:t>
      </w:r>
    </w:p>
    <w:p w14:paraId="58EE33EE" w14:textId="77777777" w:rsidR="00623274" w:rsidRPr="00124229" w:rsidRDefault="00623274" w:rsidP="00124229">
      <w:pPr>
        <w:numPr>
          <w:ilvl w:val="0"/>
          <w:numId w:val="3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t xml:space="preserve">Pani/Pana dane osobowe przechowywane będą przez okres niezbędny do realizacji celów, w których </w:t>
      </w:r>
      <w:r w:rsidRPr="00124229">
        <w:rPr>
          <w:rFonts w:eastAsia="Calibri" w:cstheme="minorHAnsi"/>
          <w:sz w:val="24"/>
          <w:szCs w:val="24"/>
        </w:rPr>
        <w:br/>
        <w:t xml:space="preserve">są przetwarzane, w tym przez wymagany okres archiwizacji zgodny z kategorią archiwalną, wynikającą </w:t>
      </w:r>
      <w:r w:rsidRPr="00124229">
        <w:rPr>
          <w:rFonts w:eastAsia="Calibri" w:cstheme="minorHAnsi"/>
          <w:sz w:val="24"/>
          <w:szCs w:val="24"/>
        </w:rPr>
        <w:br/>
        <w:t>z Jednolitego rzeczowego wykazu akt.</w:t>
      </w:r>
    </w:p>
    <w:p w14:paraId="454B1EA2" w14:textId="77777777" w:rsidR="00623274" w:rsidRPr="00124229" w:rsidRDefault="00623274" w:rsidP="00124229">
      <w:pPr>
        <w:numPr>
          <w:ilvl w:val="0"/>
          <w:numId w:val="3"/>
        </w:numPr>
        <w:spacing w:after="0" w:line="360" w:lineRule="auto"/>
        <w:ind w:left="357" w:hanging="357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t xml:space="preserve">Posiada Pani/Pan prawo do: żądania od Administratora dostępu do danych osobowych oraz prawo </w:t>
      </w:r>
      <w:r w:rsidRPr="00124229">
        <w:rPr>
          <w:rFonts w:eastAsia="Calibri" w:cstheme="minorHAnsi"/>
          <w:sz w:val="24"/>
          <w:szCs w:val="24"/>
        </w:rPr>
        <w:br/>
        <w:t>do ich sprostowania.</w:t>
      </w:r>
    </w:p>
    <w:p w14:paraId="6DE2F947" w14:textId="77777777" w:rsidR="00623274" w:rsidRPr="00124229" w:rsidRDefault="00623274" w:rsidP="00124229">
      <w:pPr>
        <w:numPr>
          <w:ilvl w:val="0"/>
          <w:numId w:val="3"/>
        </w:numPr>
        <w:spacing w:after="0" w:line="360" w:lineRule="auto"/>
        <w:ind w:left="357" w:hanging="357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lastRenderedPageBreak/>
        <w:t>Ma Pani/Pan prawo wniesienia skargi do organu nadzorczego - Prezesa Urzędu Ochrony Danych Osobowych (adres Biura Prezesa Urzędu Ochrony Danych Osobowych: ul. Stawki 2, 00-193 Warszawa).</w:t>
      </w:r>
    </w:p>
    <w:p w14:paraId="3781FD1F" w14:textId="77777777" w:rsidR="00623274" w:rsidRPr="00124229" w:rsidRDefault="00623274" w:rsidP="00124229">
      <w:pPr>
        <w:numPr>
          <w:ilvl w:val="0"/>
          <w:numId w:val="3"/>
        </w:numPr>
        <w:spacing w:after="0" w:line="360" w:lineRule="auto"/>
        <w:ind w:left="357" w:hanging="357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t>Podanie danych osobowych jest wymogiem ustawowym. Niepodanie danych w zakresie wymaganym przez Administratora spowoduje brak możliwości rozpatrzenia wnioskowanej sprawy.</w:t>
      </w:r>
    </w:p>
    <w:p w14:paraId="10D8707F" w14:textId="77777777" w:rsidR="00623274" w:rsidRPr="00124229" w:rsidRDefault="00623274" w:rsidP="00124229">
      <w:pPr>
        <w:numPr>
          <w:ilvl w:val="0"/>
          <w:numId w:val="3"/>
        </w:numPr>
        <w:spacing w:after="0" w:line="360" w:lineRule="auto"/>
        <w:ind w:left="357" w:hanging="357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t>Pani/Pana dane nie będą poddane zautomatyzowanemu podejmowaniu decyzji (profilowaniu).</w:t>
      </w:r>
    </w:p>
    <w:p w14:paraId="5A6070A2" w14:textId="77777777" w:rsidR="00623274" w:rsidRPr="00124229" w:rsidRDefault="00623274" w:rsidP="00124229">
      <w:pPr>
        <w:numPr>
          <w:ilvl w:val="0"/>
          <w:numId w:val="3"/>
        </w:numPr>
        <w:spacing w:after="0" w:line="360" w:lineRule="auto"/>
        <w:ind w:left="357" w:hanging="357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t>Pani/Pana dane mogą być przekazane odbiorcy w państwie trzecim lub organizacji międzynarodowej.</w:t>
      </w:r>
    </w:p>
    <w:p w14:paraId="40CDCF0B" w14:textId="77777777" w:rsidR="00623274" w:rsidRPr="00124229" w:rsidRDefault="00623274" w:rsidP="00124229">
      <w:pPr>
        <w:numPr>
          <w:ilvl w:val="0"/>
          <w:numId w:val="3"/>
        </w:numPr>
        <w:spacing w:after="0" w:line="360" w:lineRule="auto"/>
        <w:ind w:left="357" w:hanging="357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t>Pani/Pana dane mogą być przekazane dla Generalnej Dyrekcji Ochrony Środowiska oraz dalszym podmiotom przetwarzającym.</w:t>
      </w:r>
    </w:p>
    <w:p w14:paraId="328CAAD2" w14:textId="77777777" w:rsidR="00842276" w:rsidRPr="00124229" w:rsidRDefault="00623274" w:rsidP="00124229">
      <w:pPr>
        <w:numPr>
          <w:ilvl w:val="0"/>
          <w:numId w:val="3"/>
        </w:numPr>
        <w:spacing w:after="0" w:line="360" w:lineRule="auto"/>
        <w:ind w:left="357" w:hanging="357"/>
        <w:contextualSpacing/>
        <w:rPr>
          <w:rFonts w:eastAsia="Calibri" w:cstheme="minorHAnsi"/>
          <w:sz w:val="24"/>
          <w:szCs w:val="24"/>
        </w:rPr>
      </w:pPr>
      <w:r w:rsidRPr="00124229">
        <w:rPr>
          <w:rFonts w:eastAsia="Calibri" w:cstheme="minorHAnsi"/>
          <w:sz w:val="24"/>
          <w:szCs w:val="24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981FB40" w14:textId="77777777" w:rsidR="00842276" w:rsidRPr="00124229" w:rsidRDefault="00842276" w:rsidP="00124229">
      <w:pPr>
        <w:rPr>
          <w:rFonts w:cstheme="minorHAnsi"/>
          <w:sz w:val="24"/>
          <w:szCs w:val="24"/>
        </w:rPr>
      </w:pPr>
    </w:p>
    <w:p w14:paraId="6A90B298" w14:textId="77777777" w:rsidR="00842276" w:rsidRPr="00B97C82" w:rsidRDefault="00842276" w:rsidP="00842276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sectPr w:rsidR="00842276" w:rsidRPr="00B97C82" w:rsidSect="00FE6896">
      <w:headerReference w:type="even" r:id="rId11"/>
      <w:footerReference w:type="default" r:id="rId12"/>
      <w:pgSz w:w="11906" w:h="16838"/>
      <w:pgMar w:top="902" w:right="1418" w:bottom="1077" w:left="1418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CAAA" w14:textId="77777777" w:rsidR="00FC64BB" w:rsidRDefault="00FC64BB">
      <w:pPr>
        <w:spacing w:after="0" w:line="240" w:lineRule="auto"/>
      </w:pPr>
      <w:r>
        <w:separator/>
      </w:r>
    </w:p>
  </w:endnote>
  <w:endnote w:type="continuationSeparator" w:id="0">
    <w:p w14:paraId="5AA70B2C" w14:textId="77777777" w:rsidR="00FC64BB" w:rsidRDefault="00FC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0824" w14:textId="77777777" w:rsidR="00A111CC" w:rsidRDefault="00210E31" w:rsidP="00BE3CDB">
    <w:pPr>
      <w:pStyle w:val="Stopka"/>
      <w:tabs>
        <w:tab w:val="clear" w:pos="4536"/>
        <w:tab w:val="clear" w:pos="9072"/>
        <w:tab w:val="left" w:pos="2940"/>
      </w:tabs>
      <w:ind w:left="-851"/>
    </w:pPr>
    <w:r>
      <w:tab/>
    </w:r>
    <w:r w:rsidRPr="00A42580">
      <w:rPr>
        <w:noProof/>
        <w:lang w:eastAsia="pl-PL"/>
      </w:rPr>
      <w:drawing>
        <wp:inline distT="0" distB="0" distL="0" distR="0" wp14:anchorId="7348AF2A" wp14:editId="4674DA57">
          <wp:extent cx="5760720" cy="978584"/>
          <wp:effectExtent l="19050" t="0" r="0" b="0"/>
          <wp:docPr id="3" name="Obraz 3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65FAEF" w14:textId="77777777" w:rsidR="00A111C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E0B2" w14:textId="77777777" w:rsidR="00FC64BB" w:rsidRDefault="00FC64BB">
      <w:pPr>
        <w:spacing w:after="0" w:line="240" w:lineRule="auto"/>
      </w:pPr>
      <w:r>
        <w:separator/>
      </w:r>
    </w:p>
  </w:footnote>
  <w:footnote w:type="continuationSeparator" w:id="0">
    <w:p w14:paraId="7F69437A" w14:textId="77777777" w:rsidR="00FC64BB" w:rsidRDefault="00FC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31A4" w14:textId="77777777" w:rsidR="002A61DB" w:rsidRDefault="00000000">
    <w:pPr>
      <w:framePr w:wrap="around" w:vAnchor="text" w:hAnchor="margin" w:xAlign="center" w:y="1"/>
      <w:rPr>
        <w:rStyle w:val="Numerstrony"/>
      </w:rPr>
    </w:pPr>
  </w:p>
  <w:p w14:paraId="3C863B9E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D04CA9"/>
    <w:multiLevelType w:val="hybridMultilevel"/>
    <w:tmpl w:val="3AA2D6DA"/>
    <w:lvl w:ilvl="0" w:tplc="E2B25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01A20"/>
    <w:multiLevelType w:val="hybridMultilevel"/>
    <w:tmpl w:val="E6BC6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03386">
    <w:abstractNumId w:val="2"/>
  </w:num>
  <w:num w:numId="2" w16cid:durableId="1519193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99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FC"/>
    <w:rsid w:val="00022FB6"/>
    <w:rsid w:val="00032ACB"/>
    <w:rsid w:val="0003617F"/>
    <w:rsid w:val="00063283"/>
    <w:rsid w:val="000A65FC"/>
    <w:rsid w:val="000D6421"/>
    <w:rsid w:val="000D73DD"/>
    <w:rsid w:val="00107C2D"/>
    <w:rsid w:val="0011516A"/>
    <w:rsid w:val="00121857"/>
    <w:rsid w:val="00124229"/>
    <w:rsid w:val="0014201B"/>
    <w:rsid w:val="0017527C"/>
    <w:rsid w:val="00176E9A"/>
    <w:rsid w:val="001C0054"/>
    <w:rsid w:val="001D782C"/>
    <w:rsid w:val="00210E31"/>
    <w:rsid w:val="00227747"/>
    <w:rsid w:val="002823A3"/>
    <w:rsid w:val="002C3298"/>
    <w:rsid w:val="002C41A0"/>
    <w:rsid w:val="002C5898"/>
    <w:rsid w:val="002F0C2E"/>
    <w:rsid w:val="002F4088"/>
    <w:rsid w:val="002F7D32"/>
    <w:rsid w:val="00327D14"/>
    <w:rsid w:val="0036060E"/>
    <w:rsid w:val="003A185E"/>
    <w:rsid w:val="003C2D77"/>
    <w:rsid w:val="003C6855"/>
    <w:rsid w:val="003D44A2"/>
    <w:rsid w:val="003E6DB5"/>
    <w:rsid w:val="003F6CE7"/>
    <w:rsid w:val="0042081D"/>
    <w:rsid w:val="004938BB"/>
    <w:rsid w:val="004C46E0"/>
    <w:rsid w:val="004C4AE7"/>
    <w:rsid w:val="004D3AAA"/>
    <w:rsid w:val="00560F2F"/>
    <w:rsid w:val="00572E80"/>
    <w:rsid w:val="005832A4"/>
    <w:rsid w:val="0058575E"/>
    <w:rsid w:val="00596383"/>
    <w:rsid w:val="005A6699"/>
    <w:rsid w:val="00614210"/>
    <w:rsid w:val="00623274"/>
    <w:rsid w:val="00635F0A"/>
    <w:rsid w:val="00684306"/>
    <w:rsid w:val="006C6F63"/>
    <w:rsid w:val="006F2A6B"/>
    <w:rsid w:val="006F77D8"/>
    <w:rsid w:val="007B627E"/>
    <w:rsid w:val="00820C1D"/>
    <w:rsid w:val="00842276"/>
    <w:rsid w:val="008457E0"/>
    <w:rsid w:val="008630E4"/>
    <w:rsid w:val="0088692C"/>
    <w:rsid w:val="008D7542"/>
    <w:rsid w:val="0091567F"/>
    <w:rsid w:val="00930688"/>
    <w:rsid w:val="009533B7"/>
    <w:rsid w:val="00A04D08"/>
    <w:rsid w:val="00A17227"/>
    <w:rsid w:val="00AC6AAB"/>
    <w:rsid w:val="00AE56A6"/>
    <w:rsid w:val="00AE7404"/>
    <w:rsid w:val="00B12E66"/>
    <w:rsid w:val="00B42196"/>
    <w:rsid w:val="00B6284F"/>
    <w:rsid w:val="00B97C82"/>
    <w:rsid w:val="00BA2A52"/>
    <w:rsid w:val="00BD4E9C"/>
    <w:rsid w:val="00C0132C"/>
    <w:rsid w:val="00C32CE9"/>
    <w:rsid w:val="00C61D95"/>
    <w:rsid w:val="00C86232"/>
    <w:rsid w:val="00C8797F"/>
    <w:rsid w:val="00D11BFB"/>
    <w:rsid w:val="00D40536"/>
    <w:rsid w:val="00D431B1"/>
    <w:rsid w:val="00D51F81"/>
    <w:rsid w:val="00DB3B83"/>
    <w:rsid w:val="00DE074E"/>
    <w:rsid w:val="00E01731"/>
    <w:rsid w:val="00E13758"/>
    <w:rsid w:val="00E60620"/>
    <w:rsid w:val="00E82C1D"/>
    <w:rsid w:val="00EA15EF"/>
    <w:rsid w:val="00EC1CE9"/>
    <w:rsid w:val="00ED602F"/>
    <w:rsid w:val="00F26319"/>
    <w:rsid w:val="00F7570A"/>
    <w:rsid w:val="00F831A6"/>
    <w:rsid w:val="00FA50E4"/>
    <w:rsid w:val="00FC34CF"/>
    <w:rsid w:val="00FC41F4"/>
    <w:rsid w:val="00FC64BB"/>
    <w:rsid w:val="00FD44C8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958A"/>
  <w15:chartTrackingRefBased/>
  <w15:docId w15:val="{B3D7F045-C941-4C83-99C1-B7533348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5FC"/>
  </w:style>
  <w:style w:type="character" w:styleId="Numerstrony">
    <w:name w:val="page number"/>
    <w:basedOn w:val="Domylnaczcionkaakapitu"/>
    <w:rsid w:val="000A65FC"/>
  </w:style>
  <w:style w:type="paragraph" w:styleId="Akapitzlist">
    <w:name w:val="List Paragraph"/>
    <w:basedOn w:val="Normalny"/>
    <w:uiPriority w:val="34"/>
    <w:qFormat/>
    <w:rsid w:val="00C32C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4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A35EB-C6E0-40DA-95B6-CE69FAD5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Regionalnego Dyrektora Ochrony Środowiska w Gorzowie Wielkopolskim z 23 sierpnia 2023 roku znak: WZŚ.420.24.2023.DM</dc:title>
  <dc:subject/>
  <dc:creator>Karolina Stefanek</dc:creator>
  <cp:keywords/>
  <dc:description/>
  <cp:lastModifiedBy>Joanna Markow</cp:lastModifiedBy>
  <cp:revision>3</cp:revision>
  <cp:lastPrinted>2023-08-23T05:39:00Z</cp:lastPrinted>
  <dcterms:created xsi:type="dcterms:W3CDTF">2023-08-24T06:44:00Z</dcterms:created>
  <dcterms:modified xsi:type="dcterms:W3CDTF">2023-08-24T06:47:00Z</dcterms:modified>
</cp:coreProperties>
</file>