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595CFC" w:rsidRPr="00731D28" w:rsidP="00595CFC">
      <w:pPr>
        <w:jc w:val="right"/>
      </w:pPr>
    </w:p>
    <w:p w:rsidR="00595CFC" w:rsidRPr="00731D28" w:rsidP="00595CFC">
      <w:pPr>
        <w:jc w:val="right"/>
      </w:pPr>
    </w:p>
    <w:p w:rsidR="00595CFC" w:rsidRPr="00731D28" w:rsidP="00595CFC">
      <w:pPr>
        <w:jc w:val="right"/>
      </w:pPr>
      <w:r w:rsidRPr="00731D28">
        <w:t xml:space="preserve">Warszawa,  </w:t>
      </w:r>
      <w:bookmarkStart w:id="0" w:name="ezdDataPodpisu"/>
      <w:r w:rsidRPr="00731D28">
        <w:t>30 września 2021</w:t>
      </w:r>
      <w:bookmarkEnd w:id="0"/>
      <w:r w:rsidRPr="00731D28">
        <w:t xml:space="preserve"> r.</w:t>
      </w:r>
    </w:p>
    <w:p w:rsidR="009971D0" w:rsidP="009971D0">
      <w:pPr>
        <w:pStyle w:val="menfont"/>
      </w:pPr>
      <w:bookmarkStart w:id="1" w:name="ezdSprawaZnak"/>
      <w:r>
        <w:t>DWEW-WWPB.493.210.2021</w:t>
      </w:r>
      <w:bookmarkEnd w:id="1"/>
      <w:r>
        <w:t>.</w:t>
      </w:r>
      <w:bookmarkStart w:id="2" w:name="ezdAutorInicjaly"/>
      <w:r>
        <w:t>BN</w:t>
      </w:r>
      <w:bookmarkEnd w:id="2"/>
    </w:p>
    <w:p w:rsidR="00595CFC" w:rsidRPr="00731D28" w:rsidP="00595CFC">
      <w:pPr>
        <w:pStyle w:val="menfont"/>
      </w:pPr>
    </w:p>
    <w:p w:rsidR="00595CFC" w:rsidRPr="00731D28" w:rsidP="00595CFC">
      <w:pPr>
        <w:pStyle w:val="menfont"/>
      </w:pPr>
    </w:p>
    <w:p w:rsidR="006C0941" w:rsidP="006C0941">
      <w:pPr>
        <w:jc w:val="both"/>
        <w:rPr>
          <w:b/>
        </w:rPr>
      </w:pPr>
      <w:r>
        <w:rPr>
          <w:b/>
        </w:rPr>
        <w:t>Oferenci zainteresowani złożeniem oferty w otwartym konkursie ofert</w:t>
      </w:r>
    </w:p>
    <w:p w:rsidR="006C0941" w:rsidP="006C0941">
      <w:pPr>
        <w:jc w:val="both"/>
      </w:pPr>
    </w:p>
    <w:p w:rsidR="006C0941" w:rsidP="006C0941">
      <w:pPr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Dotyczy:</w:t>
      </w:r>
      <w:r>
        <w:rPr>
          <w:sz w:val="22"/>
          <w:szCs w:val="22"/>
        </w:rPr>
        <w:tab/>
        <w:t xml:space="preserve">otwartego konkursu ofert na realizację zadania z zakresu zdrowia publicznego pn. </w:t>
      </w:r>
      <w:r>
        <w:rPr>
          <w:i/>
          <w:sz w:val="22"/>
          <w:szCs w:val="22"/>
        </w:rPr>
        <w:t>Pozytywny klimat szkoły - realizacja projektów i programów edukacyjnych, wychowawczych, interwencyjnych oraz profilaktycznych opartych na podstawach naukowych, w tym programów profilaktyki uniwersalnej, wskazującej i selektywnej</w:t>
      </w:r>
      <w:r>
        <w:rPr>
          <w:sz w:val="22"/>
          <w:szCs w:val="22"/>
        </w:rPr>
        <w:t>.</w:t>
      </w:r>
    </w:p>
    <w:p w:rsidR="006C0941" w:rsidP="006C0941">
      <w:pPr>
        <w:jc w:val="both"/>
      </w:pPr>
    </w:p>
    <w:p w:rsidR="006C0941" w:rsidP="006C0941">
      <w:pPr>
        <w:spacing w:before="120"/>
        <w:jc w:val="both"/>
      </w:pPr>
      <w:r>
        <w:t>Ministerstwo Edukacji i Nauki przekazuje poniżej treść odpowiedzi na pytanie dotyczące otwartego konkursu ofert:</w:t>
      </w:r>
    </w:p>
    <w:p w:rsidR="006C0941" w:rsidP="006C0941">
      <w:pPr>
        <w:spacing w:before="120"/>
        <w:jc w:val="both"/>
        <w:rPr>
          <w:b/>
        </w:rPr>
      </w:pPr>
      <w:r>
        <w:rPr>
          <w:b/>
        </w:rPr>
        <w:t>Pytanie nr 3</w:t>
      </w:r>
    </w:p>
    <w:p w:rsidR="006C0941" w:rsidRPr="006C0941" w:rsidP="006C0941">
      <w:pPr>
        <w:jc w:val="both"/>
      </w:pPr>
      <w:r>
        <w:t xml:space="preserve">Poradnia </w:t>
      </w:r>
      <w:r w:rsidRPr="006C0941">
        <w:t xml:space="preserve">(…) (przyp.: nazwa </w:t>
      </w:r>
      <w:r>
        <w:t xml:space="preserve">poradni </w:t>
      </w:r>
      <w:r w:rsidRPr="006C0941">
        <w:t>do w</w:t>
      </w:r>
      <w:r w:rsidR="001C74ED">
        <w:t xml:space="preserve">iadomości MEiN) </w:t>
      </w:r>
      <w:r>
        <w:t xml:space="preserve">zadaje pytanie: proszę o doprecyzowanie zapisu w ogłoszeniu konkursu. W zapisie dotyczącym Modułu I jest napisane: </w:t>
      </w:r>
      <w:r>
        <w:rPr>
          <w:rStyle w:val="size"/>
          <w:color w:val="000000"/>
          <w:shd w:val="clear" w:color="auto" w:fill="FFFFFF"/>
        </w:rPr>
        <w:t xml:space="preserve">adresatami zadania są: publiczne i niepubliczne poradnie psychologiczno-pedagogiczne. </w:t>
      </w:r>
      <w:r w:rsidRPr="006C0941">
        <w:t>W dalszej części opisano, że na tym etapie wyłoniony będzie realizator konkursu</w:t>
      </w:r>
      <w:r w:rsidR="00225BB5">
        <w:t>,</w:t>
      </w:r>
      <w:r w:rsidRPr="006C0941">
        <w:t xml:space="preserve"> którego zadanie będzie:</w:t>
      </w:r>
    </w:p>
    <w:p w:rsidR="006C0941" w:rsidRPr="006C0941" w:rsidP="006C0941">
      <w:pPr>
        <w:pStyle w:val="ListParagraph"/>
        <w:spacing w:before="120" w:beforeAutospacing="0" w:after="0" w:afterAutospacing="0"/>
        <w:ind w:left="360" w:hanging="360"/>
        <w:jc w:val="both"/>
        <w:rPr>
          <w:rFonts w:ascii="Arial" w:hAnsi="Arial" w:cs="Arial"/>
        </w:rPr>
      </w:pPr>
      <w:r w:rsidRPr="006C0941">
        <w:rPr>
          <w:rStyle w:val="size"/>
          <w:rFonts w:ascii="Arial" w:hAnsi="Arial" w:cs="Arial"/>
          <w:shd w:val="clear" w:color="auto" w:fill="FFFFFF"/>
        </w:rPr>
        <w:t>1)</w:t>
      </w:r>
      <w:r w:rsidRPr="006C0941">
        <w:rPr>
          <w:rStyle w:val="size"/>
          <w:rFonts w:ascii="Arial" w:hAnsi="Arial" w:cs="Arial"/>
          <w:sz w:val="14"/>
          <w:szCs w:val="14"/>
          <w:shd w:val="clear" w:color="auto" w:fill="FFFFFF"/>
        </w:rPr>
        <w:t xml:space="preserve">    </w:t>
      </w:r>
      <w:r w:rsidRPr="006C0941">
        <w:rPr>
          <w:rStyle w:val="size"/>
          <w:rFonts w:ascii="Arial" w:hAnsi="Arial" w:cs="Arial"/>
          <w:color w:val="000000"/>
          <w:shd w:val="clear" w:color="auto" w:fill="FFFFFF"/>
        </w:rPr>
        <w:t>przeprowadzenie procesu rekrutacji poradni do zadania z zakresu zdrowia publicznego, w liczbie nie mniejszej niż łącznie 215 poradni w kraju oraz pomoc przy zakładaniu profilu na portalu Poradni on-li</w:t>
      </w:r>
      <w:r>
        <w:rPr>
          <w:rStyle w:val="size"/>
          <w:rFonts w:ascii="Arial" w:hAnsi="Arial" w:cs="Arial"/>
          <w:color w:val="000000"/>
          <w:shd w:val="clear" w:color="auto" w:fill="FFFFFF"/>
        </w:rPr>
        <w:t>ne „Zawsze jest jakieś wyjście”.</w:t>
      </w:r>
    </w:p>
    <w:p w:rsidR="006C0941" w:rsidRPr="006C0941" w:rsidP="006C0941">
      <w:pPr>
        <w:jc w:val="both"/>
      </w:pPr>
      <w:r w:rsidRPr="006C0941">
        <w:t>Czy dobrze zatem rozumiem, że wysłanie oferty Poradni do realizacji zadania będzie kolejnym etapem po wyłonieniu realizatora? Czy może powinnam na tym etapie wysłać ofertę Poradni?</w:t>
      </w:r>
      <w:r>
        <w:t xml:space="preserve"> </w:t>
      </w:r>
      <w:r w:rsidRPr="006C0941">
        <w:t xml:space="preserve">Jeśli będzie kolejny etap (po wyłonieniu realizatora) to czy to będzie kolejny konkurs? Kiedy można spodziewać </w:t>
      </w:r>
      <w:r w:rsidR="000635DA">
        <w:br/>
      </w:r>
      <w:r w:rsidRPr="006C0941">
        <w:t>się informacji w tej kwestii? Gdzie będą opublikowane te informacje?</w:t>
      </w:r>
    </w:p>
    <w:p w:rsidR="006C0941" w:rsidP="006C0941">
      <w:pPr>
        <w:pStyle w:val="menfont"/>
        <w:spacing w:before="120"/>
        <w:jc w:val="both"/>
        <w:rPr>
          <w:b/>
        </w:rPr>
      </w:pPr>
      <w:r>
        <w:rPr>
          <w:b/>
        </w:rPr>
        <w:t>Odpowiedź na pytanie nr 3</w:t>
      </w:r>
    </w:p>
    <w:p w:rsidR="006C0941" w:rsidP="006C0941">
      <w:pPr>
        <w:spacing w:before="120"/>
        <w:jc w:val="both"/>
      </w:pPr>
      <w:r>
        <w:t xml:space="preserve">Ogłoszenie w części I. </w:t>
      </w:r>
      <w:r>
        <w:rPr>
          <w:i/>
        </w:rPr>
        <w:t>Określenie zadania z zakresu zdrowia publicznego</w:t>
      </w:r>
      <w:r>
        <w:t xml:space="preserve"> zawiera </w:t>
      </w:r>
      <w:r w:rsidR="002A4D8A">
        <w:t xml:space="preserve">pełny </w:t>
      </w:r>
      <w:r>
        <w:t xml:space="preserve">opis i warunki realizacji Modułu I. </w:t>
      </w:r>
      <w:r w:rsidRPr="00225BB5">
        <w:rPr>
          <w:b/>
        </w:rPr>
        <w:t>Poradnia on-line</w:t>
      </w:r>
      <w:r>
        <w:t>.</w:t>
      </w:r>
    </w:p>
    <w:p w:rsidR="008C64AB" w:rsidRPr="008C64AB" w:rsidP="008C64AB">
      <w:pPr>
        <w:shd w:val="clear" w:color="auto" w:fill="FFFFFF"/>
        <w:spacing w:before="120" w:line="276" w:lineRule="auto"/>
        <w:jc w:val="both"/>
        <w:rPr>
          <w:rFonts w:eastAsiaTheme="minorEastAsia"/>
        </w:rPr>
      </w:pPr>
      <w:r w:rsidRPr="008C64AB">
        <w:rPr>
          <w:rFonts w:eastAsiaTheme="minorEastAsia"/>
        </w:rPr>
        <w:t xml:space="preserve">Celem zadania jest zwiększenie dostępności do wsparcia specjalistycznego </w:t>
      </w:r>
      <w:r w:rsidR="000635DA">
        <w:rPr>
          <w:rFonts w:eastAsiaTheme="minorEastAsia"/>
        </w:rPr>
        <w:br/>
      </w:r>
      <w:r w:rsidRPr="008C64AB">
        <w:rPr>
          <w:rFonts w:eastAsiaTheme="minorEastAsia"/>
        </w:rPr>
        <w:t xml:space="preserve">dla uczniów/wychowanków, nauczycieli w ramach działania poradni psychologiczno-pedagogicznych. </w:t>
      </w:r>
    </w:p>
    <w:p w:rsidR="008C64AB" w:rsidP="008C64AB">
      <w:pPr>
        <w:shd w:val="clear" w:color="auto" w:fill="FFFFFF"/>
        <w:spacing w:before="120" w:line="276" w:lineRule="auto"/>
        <w:jc w:val="both"/>
        <w:rPr>
          <w:rFonts w:eastAsiaTheme="minorEastAsia"/>
        </w:rPr>
      </w:pPr>
      <w:r w:rsidRPr="008C64AB">
        <w:rPr>
          <w:rFonts w:eastAsiaTheme="minorEastAsia"/>
        </w:rPr>
        <w:t xml:space="preserve">Zadanie polega na tworzeniu z udziałem publicznych i niepublicznych poradni psychologiczno-pedagogicznych (dalej: poradnie) sieci wsparcia </w:t>
      </w:r>
      <w:bookmarkStart w:id="3" w:name="_GoBack"/>
      <w:bookmarkEnd w:id="3"/>
      <w:r w:rsidRPr="008C64AB">
        <w:rPr>
          <w:rFonts w:eastAsiaTheme="minorEastAsia"/>
        </w:rPr>
        <w:t>dla uczniów/wychowanków, nauczycieli wynikającej w szczególności z doświadczeń pandemii i po powrocie do szkół po nauce zdalnej, z wykorzystaniem portalu Poradni on-line „Zawsze jest jakieś wyjście” (dalej: portal Poradni on-line).</w:t>
      </w:r>
    </w:p>
    <w:p w:rsidR="00225BB5" w:rsidRPr="008C64AB" w:rsidP="008C64AB">
      <w:pPr>
        <w:shd w:val="clear" w:color="auto" w:fill="FFFFFF"/>
        <w:spacing w:before="120" w:line="276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Wysłanie oferty poradni będzie możliwe po wyłonieniu realizatora zadania </w:t>
      </w:r>
      <w:r>
        <w:rPr>
          <w:rFonts w:eastAsiaTheme="minorEastAsia"/>
        </w:rPr>
        <w:br/>
        <w:t>z zakresu zdrowia publicznego. Proces rekrutacji poradni nie przewiduje ogłoszenia kolejnego konkursu.</w:t>
      </w:r>
    </w:p>
    <w:p w:rsidR="003A0C1A" w:rsidRPr="001C74ED" w:rsidP="003A0C1A">
      <w:pPr>
        <w:spacing w:before="120"/>
        <w:jc w:val="both"/>
        <w:rPr>
          <w:lang w:eastAsia="en-US"/>
        </w:rPr>
      </w:pPr>
      <w:r w:rsidRPr="001C74ED">
        <w:rPr>
          <w:lang w:eastAsia="en-US"/>
        </w:rPr>
        <w:t>Wszystkie decyzje, które zapadają w kwestiach rozstrzygnięć przedmiotowego konkursu</w:t>
      </w:r>
      <w:r w:rsidRPr="001C74ED">
        <w:t xml:space="preserve"> </w:t>
      </w:r>
      <w:r w:rsidRPr="001C74ED">
        <w:rPr>
          <w:lang w:eastAsia="en-US"/>
        </w:rPr>
        <w:t xml:space="preserve">ofert na realizację zadania z zakresu zdrowia publicznego, </w:t>
      </w:r>
      <w:r w:rsidR="001C74ED">
        <w:rPr>
          <w:lang w:eastAsia="en-US"/>
        </w:rPr>
        <w:br/>
      </w:r>
      <w:r w:rsidRPr="001C74ED">
        <w:rPr>
          <w:lang w:eastAsia="en-US"/>
        </w:rPr>
        <w:t>są</w:t>
      </w:r>
      <w:r w:rsidR="008C64AB">
        <w:rPr>
          <w:lang w:eastAsia="en-US"/>
        </w:rPr>
        <w:t xml:space="preserve"> na bieżąco</w:t>
      </w:r>
      <w:r w:rsidRPr="001C74ED">
        <w:rPr>
          <w:lang w:eastAsia="en-US"/>
        </w:rPr>
        <w:t xml:space="preserve"> publikowane w Biuletynie Informacji Publicznej Ministerstwa Edukacji i Nauki, na stronie internetowej:</w:t>
      </w:r>
      <w:r w:rsidRPr="001C74ED">
        <w:t xml:space="preserve"> </w:t>
      </w:r>
      <w:r>
        <w:fldChar w:fldCharType="begin"/>
      </w:r>
      <w:r>
        <w:instrText xml:space="preserve"> HYPERLINK "https://www.gov.pl/web/edukacja-i-nauka/otwarty-konkurs-ofert-na-realizacje-zadania-z-zakresu-zdrowia-publicznego-pn-pozytywny-klimat-szkoly---realizacja-projektow-i-programow-edukacyjnych-wychowawczych-interwencyjnych-oraz-profilaktycznych-opartych-na-podstawach-naukowych-w-tym-programow-profilaktyki-uniwersalnej-wskazujacej-i-selektywnej" </w:instrText>
      </w:r>
      <w:r>
        <w:fldChar w:fldCharType="separate"/>
      </w:r>
      <w:r w:rsidRPr="001C74ED">
        <w:rPr>
          <w:rStyle w:val="Hyperlink"/>
          <w:lang w:eastAsia="en-US"/>
        </w:rPr>
        <w:t>https://www.gov.pl/web/edukacja-i-nauka/otwarty-konkurs-ofert-na-realizacje-zadania-z-zakresu-zdrowia-publicznego-pn-pozytywny-klimat-szkoly---realizacja-projektow-i-programow-edukacyjnych-wychowawczych-interwencyjnych-oraz-profilaktycznych-opartych-na-podstawach-naukowych-w-tym-programow-profilaktyki-uniwersalnej-wskazujacej-i-selektywnej</w:t>
      </w:r>
      <w:r>
        <w:fldChar w:fldCharType="end"/>
      </w:r>
      <w:r w:rsidRPr="001C74ED">
        <w:rPr>
          <w:lang w:eastAsia="en-US"/>
        </w:rPr>
        <w:t>.</w:t>
      </w:r>
    </w:p>
    <w:p w:rsidR="003A0C1A" w:rsidRPr="003A0C1A" w:rsidP="006C0941">
      <w:pPr>
        <w:spacing w:before="120"/>
        <w:jc w:val="both"/>
      </w:pPr>
    </w:p>
    <w:p w:rsidR="006C0941" w:rsidP="006C0941">
      <w:pPr>
        <w:pStyle w:val="menfont"/>
        <w:spacing w:before="120"/>
      </w:pPr>
    </w:p>
    <w:p w:rsidR="006C0941" w:rsidP="006C0941">
      <w:pPr>
        <w:pStyle w:val="menfont"/>
        <w:ind w:right="707"/>
        <w:jc w:val="right"/>
        <w:rPr>
          <w:i/>
        </w:rPr>
      </w:pPr>
    </w:p>
    <w:p w:rsidR="00087592" w:rsidRPr="00731D28" w:rsidP="00595CFC"/>
    <w:p w:rsidR="00595CFC" w:rsidRPr="00731D28" w:rsidP="00595CFC"/>
    <w:p w:rsidR="00595CFC" w:rsidRPr="00731D28" w:rsidP="00595CFC"/>
    <w:p w:rsidR="00595CFC" w:rsidRPr="00731D28" w:rsidP="00595CFC"/>
    <w:p w:rsidR="00595CFC" w:rsidRPr="00731D28" w:rsidP="00595CFC"/>
    <w:p w:rsidR="00595CFC" w:rsidRPr="00731D28" w:rsidP="00595CFC"/>
    <w:sectPr w:rsidSect="001F3BFE">
      <w:footerReference w:type="default" r:id="rId4"/>
      <w:headerReference w:type="first" r:id="rId5"/>
      <w:footerReference w:type="first" r:id="rId6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4C9E" w:rsidRPr="00132599" w:rsidP="00132599">
    <w:pPr>
      <w:pStyle w:val="Footer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(22) 34 74 228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sekretariat.DWEW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www.mein.gov.pl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4C9E" w:rsidRPr="00E920A2" w:rsidP="00E920A2">
    <w:pPr>
      <w:pStyle w:val="Footer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(22) 34 74 228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sekretariat.DWEW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www.mein.gov.pl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1D28" w:rsidRPr="004E0DF4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:rsidR="00731D28" w:rsidRPr="0062693B" w:rsidP="00731D28">
    <w:pPr>
      <w:pStyle w:val="Header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E920A2">
      <w:rPr>
        <w:rFonts w:asciiTheme="majorHAnsi" w:hAnsiTheme="majorHAnsi"/>
        <w:color w:val="7F7F7F" w:themeColor="text1" w:themeTint="80"/>
        <w:szCs w:val="18"/>
      </w:rPr>
      <w:t>DEPARTAMENT WYCHOWANIA I EDUKACJI WŁĄCZAJĄCEJ</w:t>
    </w:r>
  </w:p>
  <w:p w:rsidR="005C4330" w:rsidRPr="00731D28" w:rsidP="00731D28">
    <w:pPr>
      <w:pStyle w:val="Header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0FA78C3"/>
    <w:multiLevelType w:val="hybridMultilevel"/>
    <w:tmpl w:val="7484841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621BC8"/>
    <w:multiLevelType w:val="hybridMultilevel"/>
    <w:tmpl w:val="03A29668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0"/>
  <w:drawingGridHorizontalSpacing w:val="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link w:val="Header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"/>
  </w:style>
  <w:style w:type="paragraph" w:styleId="BalloonText">
    <w:name w:val="Balloon Text"/>
    <w:basedOn w:val="Normal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efaultParagraphFont"/>
    <w:link w:val="BalloonText"/>
    <w:rsid w:val="001F3B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0941"/>
    <w:pPr>
      <w:spacing w:before="100" w:beforeAutospacing="1" w:after="100" w:afterAutospacing="1"/>
    </w:pPr>
    <w:rPr>
      <w:rFonts w:ascii="Times New Roman" w:hAnsi="Times New Roman" w:eastAsiaTheme="minorHAnsi" w:cs="Times New Roman"/>
    </w:rPr>
  </w:style>
  <w:style w:type="character" w:customStyle="1" w:styleId="size">
    <w:name w:val="size"/>
    <w:basedOn w:val="DefaultParagraphFont"/>
    <w:rsid w:val="006C0941"/>
  </w:style>
  <w:style w:type="character" w:styleId="Hyperlink">
    <w:name w:val="Hyperlink"/>
    <w:basedOn w:val="DefaultParagraphFont"/>
    <w:unhideWhenUsed/>
    <w:rsid w:val="003A0C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Nawrocka Beata</cp:lastModifiedBy>
  <cp:revision>15</cp:revision>
  <dcterms:created xsi:type="dcterms:W3CDTF">2021-01-05T14:05:00Z</dcterms:created>
  <dcterms:modified xsi:type="dcterms:W3CDTF">2021-09-30T08:19:00Z</dcterms:modified>
</cp:coreProperties>
</file>