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DFFB" w14:textId="77777777" w:rsidR="00FE602F" w:rsidRDefault="00F85408" w:rsidP="00FE602F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E066E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386D6199" w14:textId="77777777" w:rsidR="00FE602F" w:rsidRDefault="00FE602F" w:rsidP="00FE60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45F403" w14:textId="77777777" w:rsidR="00FE602F" w:rsidRDefault="00FE602F" w:rsidP="00FE60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PROTOKÓŁ ZDAWCZO – ODBIORCZY</w:t>
      </w:r>
    </w:p>
    <w:p w14:paraId="31AEF13B" w14:textId="77777777" w:rsidR="00FE602F" w:rsidRDefault="00FE602F" w:rsidP="00FE60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F692B9E" w14:textId="1FF80C47" w:rsidR="00FE602F" w:rsidRDefault="00FE602F" w:rsidP="00FE60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nieodpłatnego przekazania składnika rzeczowego majątku ruchomego </w:t>
      </w:r>
    </w:p>
    <w:p w14:paraId="442D210F" w14:textId="1B4377F0" w:rsidR="00FE602F" w:rsidRDefault="00FE602F" w:rsidP="0049141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dnia: .................................</w:t>
      </w:r>
    </w:p>
    <w:p w14:paraId="125A207B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1.Sporządzony na podstawie: ........................................................................</w:t>
      </w:r>
    </w:p>
    <w:p w14:paraId="269CD4F8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2F01A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2.Strony biorące udział w przekazaniu:</w:t>
      </w:r>
    </w:p>
    <w:p w14:paraId="2AE216A0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przekazujący: ....................................................................................</w:t>
      </w:r>
    </w:p>
    <w:p w14:paraId="3E8AB14C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przyjmujący: .....................................................................................</w:t>
      </w:r>
    </w:p>
    <w:p w14:paraId="69C07AC9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336A7B" w14:textId="6C42EE98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3.Dane składnika rzeczowego majątku ruchomego :</w:t>
      </w:r>
    </w:p>
    <w:p w14:paraId="0788B506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nazwa/typ: .........................................................................................</w:t>
      </w:r>
    </w:p>
    <w:p w14:paraId="22954D78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nr ewidencyjny: ..................................................................................</w:t>
      </w:r>
    </w:p>
    <w:p w14:paraId="54C9C777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5F606" w14:textId="1B0713B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4.Wartość składnika </w:t>
      </w:r>
      <w:r w:rsidR="0049141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rzeczowego majątku ruchomego:</w:t>
      </w:r>
    </w:p>
    <w:p w14:paraId="05EC1D33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wartość ewidencyjna: ............................................................................</w:t>
      </w:r>
    </w:p>
    <w:p w14:paraId="4E28D8E9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umorzenie składnika: .............................................................................</w:t>
      </w:r>
    </w:p>
    <w:p w14:paraId="10164301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154778" w14:textId="730447CA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5.Informacje o stanie techniczno-użytkowym składnika rzeczowego majątku ruchomego:</w:t>
      </w:r>
    </w:p>
    <w:p w14:paraId="686392B8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</w:t>
      </w:r>
    </w:p>
    <w:p w14:paraId="4F008BA9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</w:t>
      </w:r>
    </w:p>
    <w:p w14:paraId="330203EC" w14:textId="7D221BFF" w:rsidR="0006245E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6.Składniki rzeczowe majątku ruchomego będą przekazane nieodpłatnie na czas </w:t>
      </w:r>
      <w:r w:rsidR="0006245E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ieoznaczony</w:t>
      </w:r>
      <w:r w:rsidR="000624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9907B7" w14:textId="77777777" w:rsidR="00D91172" w:rsidRDefault="00D91172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C12BE4" w14:textId="151A74DD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7.Miejsce i termin odbioru składnika majątku ruchomego oraz prawa dobrach niematerialnych: </w:t>
      </w:r>
    </w:p>
    <w:p w14:paraId="21BD86D2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3F0D3A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EB67E1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Przekazujący                                                                                            Przyjmujący</w:t>
      </w:r>
    </w:p>
    <w:p w14:paraId="53FCD550" w14:textId="77777777" w:rsidR="00FE602F" w:rsidRDefault="00FE602F" w:rsidP="00FE60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04F35" w14:textId="77777777" w:rsidR="00FE602F" w:rsidRDefault="00FE602F" w:rsidP="00FE60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B625F" w14:textId="77777777" w:rsidR="00FE602F" w:rsidRDefault="00FE602F" w:rsidP="00FE60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                                                         …............................................</w:t>
      </w:r>
    </w:p>
    <w:p w14:paraId="7D39A03D" w14:textId="77777777" w:rsidR="00FE602F" w:rsidRDefault="00FE602F" w:rsidP="00FE602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nazwisko, stanowisko (Pieczęć)                                                          Imię i nazwisko, stanowisko (Pieczęć)</w:t>
      </w:r>
    </w:p>
    <w:sectPr w:rsidR="00FE602F" w:rsidSect="0006245E">
      <w:footerReference w:type="default" r:id="rId7"/>
      <w:pgSz w:w="11906" w:h="16838"/>
      <w:pgMar w:top="56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DFC4" w14:textId="77777777" w:rsidR="00082EB7" w:rsidRDefault="00082EB7" w:rsidP="00BC6E25">
      <w:pPr>
        <w:spacing w:after="0" w:line="240" w:lineRule="auto"/>
      </w:pPr>
      <w:r>
        <w:separator/>
      </w:r>
    </w:p>
  </w:endnote>
  <w:endnote w:type="continuationSeparator" w:id="0">
    <w:p w14:paraId="492BFF28" w14:textId="77777777" w:rsidR="00082EB7" w:rsidRDefault="00082EB7" w:rsidP="00BC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8424" w14:textId="4FF2CC89" w:rsidR="00F4520E" w:rsidRDefault="00F4520E" w:rsidP="00F4520E">
    <w:pPr>
      <w:spacing w:after="0" w:line="276" w:lineRule="auto"/>
      <w:jc w:val="both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Zgodnie z Rozporządzenia Rady Ministrów z dnia 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>21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>października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201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>9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>r. w sprawie szczegółowego sposobu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br/>
      <w:t>gospodarowania składnikami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rzeczowymi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majątku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ruchomego 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Skarbu Państwa (Dz. U. 201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>9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poz. </w:t>
    </w:r>
    <w:r w:rsidR="0049141C">
      <w:rPr>
        <w:rFonts w:ascii="Times New Roman" w:eastAsia="Times New Roman" w:hAnsi="Times New Roman" w:cs="Times New Roman"/>
        <w:sz w:val="20"/>
        <w:szCs w:val="20"/>
        <w:lang w:eastAsia="pl-PL"/>
      </w:rPr>
      <w:t>2004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>).</w:t>
    </w:r>
  </w:p>
  <w:p w14:paraId="190044FA" w14:textId="77777777" w:rsidR="00F4520E" w:rsidRDefault="00F4520E" w:rsidP="00F4520E">
    <w:pPr>
      <w:pStyle w:val="Stopka"/>
    </w:pPr>
  </w:p>
  <w:p w14:paraId="3A62F3E0" w14:textId="77777777" w:rsidR="00F4520E" w:rsidRPr="00F4520E" w:rsidRDefault="00F4520E" w:rsidP="00F452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5EBF" w14:textId="77777777" w:rsidR="00082EB7" w:rsidRDefault="00082EB7" w:rsidP="00BC6E25">
      <w:pPr>
        <w:spacing w:after="0" w:line="240" w:lineRule="auto"/>
      </w:pPr>
      <w:r>
        <w:separator/>
      </w:r>
    </w:p>
  </w:footnote>
  <w:footnote w:type="continuationSeparator" w:id="0">
    <w:p w14:paraId="4EC2D3E6" w14:textId="77777777" w:rsidR="00082EB7" w:rsidRDefault="00082EB7" w:rsidP="00BC6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BF"/>
    <w:rsid w:val="0006245E"/>
    <w:rsid w:val="00082EB7"/>
    <w:rsid w:val="000F008D"/>
    <w:rsid w:val="001A6FCA"/>
    <w:rsid w:val="00474FF9"/>
    <w:rsid w:val="0049141C"/>
    <w:rsid w:val="00496B32"/>
    <w:rsid w:val="006713B4"/>
    <w:rsid w:val="006E113C"/>
    <w:rsid w:val="00713892"/>
    <w:rsid w:val="00716826"/>
    <w:rsid w:val="007A3EDC"/>
    <w:rsid w:val="00972BD9"/>
    <w:rsid w:val="00AA08D8"/>
    <w:rsid w:val="00BC6E25"/>
    <w:rsid w:val="00C946D4"/>
    <w:rsid w:val="00D91172"/>
    <w:rsid w:val="00DD730B"/>
    <w:rsid w:val="00E066ED"/>
    <w:rsid w:val="00E36CA9"/>
    <w:rsid w:val="00EA5BBF"/>
    <w:rsid w:val="00F4520E"/>
    <w:rsid w:val="00F85408"/>
    <w:rsid w:val="00FE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EB485"/>
  <w15:docId w15:val="{4BD5B9DD-9858-4E7E-BB89-E6576E6D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02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E6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02F"/>
  </w:style>
  <w:style w:type="paragraph" w:styleId="Nagwek">
    <w:name w:val="header"/>
    <w:basedOn w:val="Normalny"/>
    <w:link w:val="NagwekZnak"/>
    <w:uiPriority w:val="99"/>
    <w:unhideWhenUsed/>
    <w:rsid w:val="00F45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31DC8-BBA9-42D8-A580-6C306783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Śrem - Wieslawa Marciniak</cp:lastModifiedBy>
  <cp:revision>2</cp:revision>
  <cp:lastPrinted>2018-10-04T09:51:00Z</cp:lastPrinted>
  <dcterms:created xsi:type="dcterms:W3CDTF">2023-03-13T11:59:00Z</dcterms:created>
  <dcterms:modified xsi:type="dcterms:W3CDTF">2023-03-13T11:59:00Z</dcterms:modified>
</cp:coreProperties>
</file>