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C9F4E" w14:textId="580E7A72" w:rsidR="002A7900" w:rsidRDefault="002A7900" w:rsidP="000450A4">
      <w:pPr>
        <w:pStyle w:val="Teksttreci0"/>
        <w:tabs>
          <w:tab w:val="left" w:pos="6216"/>
        </w:tabs>
        <w:spacing w:after="640"/>
        <w:rPr>
          <w:rStyle w:val="Teksttreci"/>
          <w:sz w:val="24"/>
          <w:szCs w:val="24"/>
        </w:rPr>
      </w:pPr>
      <w:r>
        <w:rPr>
          <w:rStyle w:val="Teksttreci"/>
          <w:sz w:val="24"/>
          <w:szCs w:val="24"/>
        </w:rPr>
        <w:t>3005-7.262.14.2025</w:t>
      </w:r>
    </w:p>
    <w:p w14:paraId="4D8F5079" w14:textId="1A5CCE8C" w:rsidR="00CB1ABC" w:rsidRPr="002A7900" w:rsidRDefault="00B8145E" w:rsidP="000450A4">
      <w:pPr>
        <w:pStyle w:val="Teksttreci0"/>
        <w:tabs>
          <w:tab w:val="left" w:pos="6216"/>
        </w:tabs>
        <w:spacing w:after="640"/>
        <w:rPr>
          <w:sz w:val="24"/>
          <w:szCs w:val="24"/>
        </w:rPr>
      </w:pPr>
      <w:r w:rsidRPr="002A7900">
        <w:rPr>
          <w:rStyle w:val="Teksttreci"/>
          <w:sz w:val="24"/>
          <w:szCs w:val="24"/>
        </w:rPr>
        <w:t xml:space="preserve">Specyfikacja </w:t>
      </w:r>
      <w:r w:rsidR="001B5E82" w:rsidRPr="002A7900">
        <w:rPr>
          <w:rStyle w:val="Teksttreci"/>
          <w:sz w:val="24"/>
          <w:szCs w:val="24"/>
        </w:rPr>
        <w:t>centrali telefonicznej</w:t>
      </w:r>
      <w:r w:rsidR="000450A4">
        <w:rPr>
          <w:rStyle w:val="Teksttreci"/>
        </w:rPr>
        <w:tab/>
        <w:t xml:space="preserve"> </w:t>
      </w:r>
      <w:r w:rsidR="000450A4" w:rsidRPr="002A7900">
        <w:rPr>
          <w:rStyle w:val="Teksttreci"/>
          <w:sz w:val="24"/>
          <w:szCs w:val="24"/>
        </w:rPr>
        <w:t>Załącznik nr 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4"/>
        <w:gridCol w:w="7003"/>
      </w:tblGrid>
      <w:tr w:rsidR="00CB1ABC" w14:paraId="7757D5E1" w14:textId="77777777">
        <w:trPr>
          <w:trHeight w:hRule="exact" w:val="773"/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0F1C5C" w14:textId="77777777" w:rsidR="00CB1ABC" w:rsidRDefault="00961047">
            <w:pPr>
              <w:pStyle w:val="Inne0"/>
            </w:pPr>
            <w:r>
              <w:rPr>
                <w:rStyle w:val="Inne"/>
              </w:rPr>
              <w:t>Zastosowanie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FA633" w14:textId="4204A7E0" w:rsidR="00CB1ABC" w:rsidRDefault="001B5E82">
            <w:pPr>
              <w:pStyle w:val="Inne0"/>
              <w:jc w:val="both"/>
            </w:pPr>
            <w:r>
              <w:rPr>
                <w:rStyle w:val="Inne"/>
              </w:rPr>
              <w:t>Centrala telefoniczna</w:t>
            </w:r>
            <w:r w:rsidR="00961047">
              <w:rPr>
                <w:rStyle w:val="Inne"/>
              </w:rPr>
              <w:t xml:space="preserve"> będzie wykorzystywany</w:t>
            </w:r>
            <w:r>
              <w:rPr>
                <w:rStyle w:val="Inne"/>
              </w:rPr>
              <w:t xml:space="preserve"> na</w:t>
            </w:r>
            <w:r w:rsidR="00961047">
              <w:rPr>
                <w:rStyle w:val="Inne"/>
              </w:rPr>
              <w:t xml:space="preserve"> potrzeb</w:t>
            </w:r>
            <w:r>
              <w:rPr>
                <w:rStyle w:val="Inne"/>
              </w:rPr>
              <w:t>y Prokuratury Rejonowej w Olecku</w:t>
            </w:r>
            <w:r w:rsidR="00961047">
              <w:rPr>
                <w:rStyle w:val="Inne"/>
              </w:rPr>
              <w:t xml:space="preserve"> .</w:t>
            </w:r>
          </w:p>
        </w:tc>
      </w:tr>
      <w:tr w:rsidR="00CB1ABC" w14:paraId="53446A86" w14:textId="77777777">
        <w:trPr>
          <w:trHeight w:hRule="exact" w:val="2789"/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B5138B" w14:textId="2537E6CF" w:rsidR="00CB1ABC" w:rsidRDefault="001B5E82">
            <w:pPr>
              <w:pStyle w:val="Inne0"/>
            </w:pPr>
            <w:r>
              <w:rPr>
                <w:rStyle w:val="Inne"/>
              </w:rPr>
              <w:t>Konfiguracja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B8FC18" w14:textId="77777777" w:rsidR="001B5E82" w:rsidRPr="001B5E82" w:rsidRDefault="001B5E82" w:rsidP="001B5E82">
            <w:pPr>
              <w:widowControl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B5E82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bidi="ar-SA"/>
              </w:rPr>
              <w:t>16 linii wewnętrznych analogowych,</w:t>
            </w:r>
          </w:p>
          <w:p w14:paraId="22ABF5CB" w14:textId="77777777" w:rsidR="001B5E82" w:rsidRPr="001B5E82" w:rsidRDefault="001B5E82" w:rsidP="001B5E82">
            <w:pPr>
              <w:widowControl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B5E82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bidi="ar-SA"/>
              </w:rPr>
              <w:t>4 linie wewnętrzne  IP,</w:t>
            </w:r>
          </w:p>
          <w:p w14:paraId="3A0134C1" w14:textId="77777777" w:rsidR="001B5E82" w:rsidRPr="001B5E82" w:rsidRDefault="001B5E82" w:rsidP="001B5E82">
            <w:pPr>
              <w:widowControl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B5E82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bidi="ar-SA"/>
              </w:rPr>
              <w:t>2 linie miejskie ISDN BRA,</w:t>
            </w:r>
          </w:p>
          <w:p w14:paraId="5B5198F1" w14:textId="77777777" w:rsidR="001B5E82" w:rsidRPr="001B5E82" w:rsidRDefault="001B5E82" w:rsidP="001B5E82">
            <w:pPr>
              <w:widowControl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B5E82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bidi="ar-SA"/>
              </w:rPr>
              <w:t xml:space="preserve">Aparat systemowy IP . Wyświetlacz graficzny kolorowy , 8 przycisków  DSS  -- </w:t>
            </w:r>
            <w:proofErr w:type="spellStart"/>
            <w:r w:rsidRPr="001B5E82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bidi="ar-SA"/>
              </w:rPr>
              <w:t>szt</w:t>
            </w:r>
            <w:proofErr w:type="spellEnd"/>
            <w:r w:rsidRPr="001B5E82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bidi="ar-SA"/>
              </w:rPr>
              <w:t xml:space="preserve"> 4,</w:t>
            </w:r>
          </w:p>
          <w:p w14:paraId="646544AB" w14:textId="77777777" w:rsidR="001B5E82" w:rsidRPr="001B5E82" w:rsidRDefault="001B5E82" w:rsidP="001B5E82">
            <w:pPr>
              <w:widowControl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B5E82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bidi="ar-SA"/>
              </w:rPr>
              <w:t>Możliwość rozbudowy centrali o dodatkowe linie wewnętrzne i miejski IP,</w:t>
            </w:r>
          </w:p>
          <w:p w14:paraId="1C083C46" w14:textId="77777777" w:rsidR="001B5E82" w:rsidRPr="001B5E82" w:rsidRDefault="001B5E82" w:rsidP="001B5E82">
            <w:pPr>
              <w:widowControl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B5E82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bidi="ar-SA"/>
              </w:rPr>
              <w:t>Możliwość rozbudowy  o nagrywanie rozmów,</w:t>
            </w:r>
          </w:p>
          <w:p w14:paraId="02FD0F58" w14:textId="77777777" w:rsidR="001B5E82" w:rsidRPr="001B5E82" w:rsidRDefault="001B5E82" w:rsidP="001B5E82">
            <w:pPr>
              <w:widowControl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B5E82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bidi="ar-SA"/>
              </w:rPr>
              <w:t>Obudowa wersji RACK 19".</w:t>
            </w:r>
          </w:p>
          <w:p w14:paraId="41424224" w14:textId="77777777" w:rsidR="001B5E82" w:rsidRPr="001B5E82" w:rsidRDefault="001B5E82" w:rsidP="001B5E82">
            <w:pPr>
              <w:widowControl/>
              <w:rPr>
                <w:rFonts w:ascii="Calibri" w:eastAsiaTheme="minorHAnsi" w:hAnsi="Calibri" w:cs="Calibri"/>
                <w:color w:val="auto"/>
                <w:sz w:val="22"/>
                <w:szCs w:val="22"/>
                <w:lang w:bidi="ar-SA"/>
              </w:rPr>
            </w:pPr>
          </w:p>
          <w:p w14:paraId="0C84873A" w14:textId="43A199AD" w:rsidR="00CB1ABC" w:rsidRPr="001B5E82" w:rsidRDefault="00CB1ABC" w:rsidP="001B5E82">
            <w:pPr>
              <w:pStyle w:val="Inne0"/>
              <w:tabs>
                <w:tab w:val="left" w:pos="796"/>
              </w:tabs>
              <w:jc w:val="both"/>
            </w:pPr>
          </w:p>
        </w:tc>
      </w:tr>
      <w:tr w:rsidR="00CB1ABC" w:rsidRPr="00B8145E" w14:paraId="636D8CC3" w14:textId="77777777">
        <w:trPr>
          <w:trHeight w:hRule="exact" w:val="250"/>
          <w:jc w:val="center"/>
        </w:trPr>
        <w:tc>
          <w:tcPr>
            <w:tcW w:w="2074" w:type="dxa"/>
            <w:tcBorders>
              <w:left w:val="single" w:sz="4" w:space="0" w:color="auto"/>
            </w:tcBorders>
            <w:shd w:val="clear" w:color="auto" w:fill="auto"/>
          </w:tcPr>
          <w:p w14:paraId="366E1F11" w14:textId="77777777" w:rsidR="00CB1ABC" w:rsidRDefault="00CB1ABC">
            <w:pPr>
              <w:rPr>
                <w:sz w:val="10"/>
                <w:szCs w:val="10"/>
              </w:rPr>
            </w:pPr>
          </w:p>
        </w:tc>
        <w:tc>
          <w:tcPr>
            <w:tcW w:w="7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9AAAAF7" w14:textId="3C993EE6" w:rsidR="00CB1ABC" w:rsidRPr="001B5E82" w:rsidRDefault="00CB1ABC" w:rsidP="001B5E82">
            <w:pPr>
              <w:pStyle w:val="Inne0"/>
              <w:tabs>
                <w:tab w:val="left" w:pos="3086"/>
                <w:tab w:val="left" w:pos="4247"/>
                <w:tab w:val="left" w:pos="5102"/>
                <w:tab w:val="left" w:pos="5817"/>
                <w:tab w:val="left" w:pos="6254"/>
              </w:tabs>
            </w:pPr>
          </w:p>
        </w:tc>
      </w:tr>
      <w:tr w:rsidR="00CB1ABC" w:rsidRPr="00B8145E" w14:paraId="0D7EC6B6" w14:textId="77777777">
        <w:trPr>
          <w:trHeight w:hRule="exact" w:val="269"/>
          <w:jc w:val="center"/>
        </w:trPr>
        <w:tc>
          <w:tcPr>
            <w:tcW w:w="20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BDF62B" w14:textId="77777777" w:rsidR="00CB1ABC" w:rsidRDefault="00CB1ABC">
            <w:pPr>
              <w:rPr>
                <w:sz w:val="10"/>
                <w:szCs w:val="10"/>
              </w:rPr>
            </w:pPr>
          </w:p>
        </w:tc>
        <w:tc>
          <w:tcPr>
            <w:tcW w:w="7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E99CDF4" w14:textId="453F8929" w:rsidR="00CB1ABC" w:rsidRPr="001B5E82" w:rsidRDefault="00CB1ABC" w:rsidP="001B5E82">
            <w:pPr>
              <w:pStyle w:val="Inne0"/>
            </w:pPr>
          </w:p>
        </w:tc>
      </w:tr>
    </w:tbl>
    <w:p w14:paraId="5399E904" w14:textId="77777777" w:rsidR="00961047" w:rsidRDefault="00961047"/>
    <w:sectPr w:rsidR="00961047">
      <w:footerReference w:type="default" r:id="rId7"/>
      <w:pgSz w:w="11900" w:h="16840"/>
      <w:pgMar w:top="1422" w:right="1411" w:bottom="1422" w:left="1392" w:header="994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1004F" w14:textId="77777777" w:rsidR="006A1C9A" w:rsidRDefault="006A1C9A">
      <w:r>
        <w:separator/>
      </w:r>
    </w:p>
  </w:endnote>
  <w:endnote w:type="continuationSeparator" w:id="0">
    <w:p w14:paraId="79FFAF37" w14:textId="77777777" w:rsidR="006A1C9A" w:rsidRDefault="006A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3658A" w14:textId="77777777" w:rsidR="00CB1ABC" w:rsidRDefault="0096104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9A5A91D" wp14:editId="23558F5C">
              <wp:simplePos x="0" y="0"/>
              <wp:positionH relativeFrom="page">
                <wp:posOffset>6520180</wp:posOffset>
              </wp:positionH>
              <wp:positionV relativeFrom="page">
                <wp:posOffset>9946005</wp:posOffset>
              </wp:positionV>
              <wp:extent cx="130810" cy="914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8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697D63" w14:textId="320B2784" w:rsidR="00CB1ABC" w:rsidRDefault="00CB1ABC">
                          <w:pPr>
                            <w:pStyle w:val="Nagweklubstopka20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A5A91D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13.4pt;margin-top:783.15pt;width:10.3pt;height:7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" filled="f" stroked="f">
              <v:textbox style="mso-fit-shape-to-text:t" inset="0,0,0,0">
                <w:txbxContent>
                  <w:p w14:paraId="24697D63" w14:textId="320B2784" w:rsidR="00CB1ABC" w:rsidRDefault="00CB1ABC">
                    <w:pPr>
                      <w:pStyle w:val="Nagweklubstopka20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4D863" w14:textId="77777777" w:rsidR="006A1C9A" w:rsidRDefault="006A1C9A"/>
  </w:footnote>
  <w:footnote w:type="continuationSeparator" w:id="0">
    <w:p w14:paraId="75664785" w14:textId="77777777" w:rsidR="006A1C9A" w:rsidRDefault="006A1C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C6081"/>
    <w:multiLevelType w:val="multilevel"/>
    <w:tmpl w:val="141008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0E3C3C"/>
    <w:multiLevelType w:val="multilevel"/>
    <w:tmpl w:val="F79818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897BA6"/>
    <w:multiLevelType w:val="multilevel"/>
    <w:tmpl w:val="AC14282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2F5C48"/>
    <w:multiLevelType w:val="multilevel"/>
    <w:tmpl w:val="ED28DD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711A1C"/>
    <w:multiLevelType w:val="multilevel"/>
    <w:tmpl w:val="CCE02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BA5B25"/>
    <w:multiLevelType w:val="multilevel"/>
    <w:tmpl w:val="D1CAF334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6EC4359"/>
    <w:multiLevelType w:val="multilevel"/>
    <w:tmpl w:val="CD0242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ABC"/>
    <w:rsid w:val="000450A4"/>
    <w:rsid w:val="001262E2"/>
    <w:rsid w:val="001B5E82"/>
    <w:rsid w:val="002A7900"/>
    <w:rsid w:val="00413789"/>
    <w:rsid w:val="005872AF"/>
    <w:rsid w:val="006A1C9A"/>
    <w:rsid w:val="007E4488"/>
    <w:rsid w:val="0081278F"/>
    <w:rsid w:val="00873E43"/>
    <w:rsid w:val="00961047"/>
    <w:rsid w:val="00B7189A"/>
    <w:rsid w:val="00B8145E"/>
    <w:rsid w:val="00CB1ABC"/>
    <w:rsid w:val="00F3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881C2"/>
  <w15:docId w15:val="{4D8353D8-F070-4929-B969-A56EF660B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0">
    <w:name w:val="Tekst treści"/>
    <w:basedOn w:val="Normalny"/>
    <w:link w:val="Teksttreci"/>
    <w:pPr>
      <w:spacing w:after="22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Inne0">
    <w:name w:val="Inne"/>
    <w:basedOn w:val="Normalny"/>
    <w:link w:val="Inne"/>
    <w:rPr>
      <w:rFonts w:ascii="Times New Roman" w:eastAsia="Times New Roman" w:hAnsi="Times New Roman" w:cs="Times New Roman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4137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3789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137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378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Żukowski Marcin (PO Suwałki)</dc:creator>
  <cp:lastModifiedBy>Czujkowski Leonard (PO Suwałki)</cp:lastModifiedBy>
  <cp:revision>7</cp:revision>
  <cp:lastPrinted>2025-12-02T10:20:00Z</cp:lastPrinted>
  <dcterms:created xsi:type="dcterms:W3CDTF">2024-11-21T08:37:00Z</dcterms:created>
  <dcterms:modified xsi:type="dcterms:W3CDTF">2025-12-02T10:20:00Z</dcterms:modified>
</cp:coreProperties>
</file>