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B5BE6" w14:textId="77777777" w:rsidR="009C7366" w:rsidRPr="009C7366" w:rsidRDefault="009C7366" w:rsidP="009C7366">
      <w:pPr>
        <w:spacing w:after="0" w:line="36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</w:pPr>
      <w:r w:rsidRPr="009C7366"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  <w:t>Nadawanie statusu przedsiębiorstwa społecznego</w:t>
      </w:r>
    </w:p>
    <w:p w14:paraId="76314D6F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Miejsce załatwienia sprawy (złożenia dokumentów):</w:t>
      </w:r>
    </w:p>
    <w:p w14:paraId="5C749515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Wniosek i wymagane dokumenty można przesłać pocztą na adres:</w:t>
      </w:r>
    </w:p>
    <w:p w14:paraId="7F8826E9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Pomorski Urząd Wojewódzki w Gdańsku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Wydział Polityki Społecznej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ul. Okopowa 21/27,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80-810 Gdańsk</w:t>
      </w:r>
    </w:p>
    <w:p w14:paraId="2549A225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 złożyć:</w:t>
      </w:r>
    </w:p>
    <w:p w14:paraId="14DE35B1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Punkt przyjmowania dokumentów na parterze gmachu PUW  przy ul. Okopowej 21/27 w Gdańsku (wejście A, pokój nr 24 - pierwszy po prawej stronie).</w:t>
      </w:r>
    </w:p>
    <w:p w14:paraId="2BBE8F62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p w14:paraId="488F7266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Podstawa prawna:</w:t>
      </w:r>
    </w:p>
    <w:p w14:paraId="42249E0D" w14:textId="2B331AEC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Art. 12 w związku z art. 3, art. 4 ust. 1, art. 5-9 ustawy z 5 sierpnia 2022 r. o ekonomii społecznej (Dz. U. z 2024 r., poz. 113 z </w:t>
      </w:r>
      <w:proofErr w:type="spellStart"/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zm.).</w:t>
      </w:r>
    </w:p>
    <w:p w14:paraId="11D04140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p w14:paraId="7D63F6A2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Sposób załatwienia sprawy:</w:t>
      </w:r>
    </w:p>
    <w:p w14:paraId="7EF9A281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Uzyskanie statusu przedsiębiorstwa społecznego następuje na wniosek podmiotu ekonomii społecznej, o którym mowa w art. 2 pkt 5 lit. a lub d-f ustawy z 5 sierpnia 2022 r. o ekonomii społecznej, tj.:</w:t>
      </w:r>
    </w:p>
    <w:p w14:paraId="49DC203B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 spółdzielni socjalnej;</w:t>
      </w:r>
    </w:p>
    <w:p w14:paraId="1CCD4A88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 spółdzielni pracy, w tym spółdzielni inwalidów i spółdzielni niewidomych;</w:t>
      </w:r>
    </w:p>
    <w:p w14:paraId="0AB107BF" w14:textId="2BDC468C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 organizacji pozarządowej, o której mowa w art. 3 ust. 2 ustawy z dnia 24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kwietnia 2003 r. o działalności pożytku publicznego i o wolontariacie (z wyjątkiem partii politycznych, europejskich partii politycznych, związków zawodowych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organizacji pracodawców, samorządów zawodowych, fundacji utworzonych przez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partie polityczne i europejskich fundacji politycznych);</w:t>
      </w:r>
    </w:p>
    <w:p w14:paraId="4482D0AD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 podmiotu, o którym mowa w art. 3 ust. 3 pkt 1, 2 lub 4 ustawy z dnia 24 kwietnia 2003 r. o działalności pożytku publicznego i o wolontariacie</w:t>
      </w:r>
    </w:p>
    <w:p w14:paraId="698C4FB7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albo na wniosek jednostki tworzącej podmiot ekonomii społecznej, tj.:</w:t>
      </w:r>
    </w:p>
    <w:p w14:paraId="46DB1BA3" w14:textId="27F1C0B1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 podmiotu, o którym mowa w art. 10b ust. 1 i art. 29 ust. 1 ustawy z dnia 27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sierpnia 1997 r. o rehabilitacji zawodowej i społecznej oraz zatrudnianiu osób niepełnosprawnych, który odpowiednio zorganizował warsztat terapii zajęciowej lub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utworzył zakład aktywności zawodowej;</w:t>
      </w:r>
    </w:p>
    <w:p w14:paraId="5EC0153A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·      podmiotu, o którym mowa w art. 3 ust. 2 i art. 18 ust. 1 ustawy z dnia 13 czerwca 2003 r. o zatrudnieniu socjalnym, który odpowiednio utworzył centrum integracji społecznej lub prowadzi klub integracji społecznej.</w:t>
      </w:r>
    </w:p>
    <w:p w14:paraId="09FB4A2F" w14:textId="6721A2E8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Przyznanie statusu przedsiębiorstwa społecznego odbywa się w drodze decyzji wojewody właściwego ze względu na siedzibę tego podmiotu albo tej jednostki, po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potwierdzeniu spełniania warunków wymaganych do otrzymania tego statusu:</w:t>
      </w:r>
    </w:p>
    <w:p w14:paraId="0859A713" w14:textId="4D06DE66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prowadzenie działalności odpłatnej pożytku publicznego, o której mowa w art. 8 ust. 1 ustawy z dnia 24 kwietnia 2003 r. o działalności pożytku publicznego i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wolontariacie, lub działalności gospodarczej, o której mowa w art. 3 ustawy z dnia 6 marca 2018 r. - Prawo przedsiębiorców, lub innej działalności o charakterze odpłatnym;</w:t>
      </w:r>
    </w:p>
    <w:p w14:paraId="726B27A4" w14:textId="503F250B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brak kontroli ze strony podmiotu publicznego: status przedsiębiorstwa społecznego mogą posiadać podmiot ekonomii społecznej (o którym mowa w art. 2 pkt 5 lit. a oraz d-f ustawy o ekonomii społecznej), oraz jednostka tworząca podmiot ekonomii społecznej, jeżeli Skarb Państwa, jednostka samorządu terytorialnego, państwowa albo samorządowa osoba prawna nie posiadają nad podmiotem ekonomii społecznej kontroli w rozumieniu art. 4 pkt 4 ustawy z dnia 16 lutego 2007 r. o ochronie konkurencji i konsumentów, z wyłączeniem spółdzielni socjalnych założonych przez osoby, o których mowa w art. 4 ust. 2 pkt 2 ustawy z dnia 27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kwietnia 2006 r. o spółdzielniach socjalnych;</w:t>
      </w:r>
    </w:p>
    <w:p w14:paraId="13DCB112" w14:textId="52132932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prowadzenie działalności w konkretnym celu: działalność przedsiębiorstwa społecznego służy rozwojowi lokalnemu i ma na celu reintegrację społeczną i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zawodową osób zagrożonych wykluczeniem społecznym lub realizację usług społecznych;</w:t>
      </w:r>
    </w:p>
    <w:p w14:paraId="1481C7FF" w14:textId="67A516BA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zatrudnianie co najmniej 3 osób na podstawie umowy o pracę lub spółdzielczej umowy o pracę - każda z tych osób powinna być zatrudniona w wymiarze co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najmniej 1/2 pełnego wymiaru czasu pracy;</w:t>
      </w:r>
    </w:p>
    <w:p w14:paraId="51E24DEA" w14:textId="65E6A29D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posiadanie organu konsultacyjno-doradczego, w którego skład wchodzą wszystkie osoby zatrudnione w tym przedsiębiorstwie; jeżeli liczba osób, o których mowa w ust. 1, przekracza 10, organ konsultacyjno-doradczy może składać się z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przedstawicieli tych osób w liczbie nie mniejszej niż 3; do kompetencji organu konsultacyjno-doradczego należy w szczególności: zapoznawanie się nie rzadziej niż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raz w roku z wynikami działalności przedsiębiorstwa społecznego oraz wyrażanie opinii w tym zakresie; opiniowanie regulaminu pracy lub zasad organizacji pracy 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ustalanych przez przedsiębiorstwo społeczne oraz proponowanych zmian w tym zakresie; opiniowanie planowanych działań przedsiębiorstwa społecznego, w tym na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rzecz reintegracji społecznej i zawodowej;</w:t>
      </w:r>
    </w:p>
    <w:p w14:paraId="71D3E066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-        w przypadku spółki, o której mowa w art. 3 ust. 3 pkt 4 ustawy o działalności pożytku publicznego i o wolontariacie, funkcję organu konsultacyjno-doradczego pełni rada nadzorcza albo komisja rewizyjna;</w:t>
      </w:r>
    </w:p>
    <w:p w14:paraId="68549373" w14:textId="07EF000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-        w przypadku spółdzielni socjalnych, których założycielami są osoby prawne lub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przypadku gdy liczba członków spółdzielni socjalnej jest mniejsza niż liczba pracowników niebędących jej członkami, funkcję organu konsultacyjno-doradczego pełni spotkanie konsultacyjne, o którym mowa w art. 7a ustawy o spółdzielniach socjalnych;</w:t>
      </w:r>
    </w:p>
    <w:p w14:paraId="0FA9A049" w14:textId="6260DDC3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zakaz udzielania pożyczek osobom prawnym organizacyjnie z nim powiązanym ani swoim członkom, członkom organów tego przedsiębiorstwa, osobom zatrudnionym w tym przedsiębiorstwie ani osobom, z którymi osoby zatrudnione w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tym przedsiębiorstwie pozostają w związku małżeńskim, we wspólnym pożyciu albo w stosunku pokrewieństwa lub powinowactwa w linii prostej, pokrewieństwa lub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powinowactwa w linii bocznej do drugiego stopnia albo są związane z tytułu przysposobienia, opieki lub kurateli, ani zabezpieczać ich zobowiązań mieniem przedsiębiorstwa społecznego;</w:t>
      </w:r>
    </w:p>
    <w:p w14:paraId="7976CD82" w14:textId="5C40B4A8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zakaz przekazywania majątku na rzecz osób, o których mowa wyżej, na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zasadach innych niż w przypadku osób trzecich, w szczególności jeżeli przekazanie to następuje nieodpłatnie lub na preferencyjnych warunkach;</w:t>
      </w:r>
    </w:p>
    <w:p w14:paraId="5DB6EEE2" w14:textId="203714C9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zakaz wykorzystywania majątku na rzecz osób, o których mowa wyżej, na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zasadach innych niż w przypadku osób trzecich, chyba że to wykorzystanie wynika bezpośrednio z celu statutowego;</w:t>
      </w:r>
    </w:p>
    <w:p w14:paraId="4DF73B47" w14:textId="271B5D9A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zakaz dokonywania zakupu towarów lub usług od osób prawnych organizacyjnie z nim powiązanych lub podmiotów, w których uczestniczą osoby, 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których mowa wyżej, na zasadach innych niż w przypadku osób trzecich lub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cenach wyższych niż rynkowe;</w:t>
      </w:r>
    </w:p>
    <w:p w14:paraId="20A9F134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·       zakaz przeznaczania zysku lub nadwyżki bilansowej do podziału między członków, udziałowców, akcjonariuszy: przedsiębiorstwo społeczne nie przeznacza zysku albo nadwyżki bilansowej uzyskanych z wykonywanej działalności, o której mowa w art. 3 ust. 1 ustawy o ekonomii społecznej, do podziału między swoich członków, udziałowców, akcjonariuszy i osoby w nim zatrudnione;</w:t>
      </w:r>
    </w:p>
    <w:p w14:paraId="32972CA3" w14:textId="48F81D88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·       utrzymywanie odpowiednich proporcji zatrudnienia: w przedsiębiorstwie społecznym działającym w celu, o którym mowa w art. 4 ust. 1 pkt 1 ustawy 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ekonomii społecznej tj. co najmniej 30% ogółu osób zatrudnionych powinny stanowić osoby zagrożone wykluczeniem społecznym, wykonujące pracę na podstawie umowy o pracę lub spółdzielczej umowy o pracę; przez osoby zagrożone wykluczeniem społecznym należy rozumieć osoby wymienione w art. 2 pkt 6 ustawy o ekonomii społecznej; każda z tych osób zagrożonych wykluczeniem społecznym powinna być zatrudniona w wymiarze co najmniej 1/2 pełnego wymiaru czasu pracy; przez ogół osób zatrudnionych należy rozumieć osoby świadczące pracę na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podstawie stosunku pracy, stosunku służbowego, umowy o pracę nakładczą lub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umowy cywilnoprawnej lub osoby prowadzące jednoosobową działalność gospodarczą niebędące pracodawcami świadczące na rzecz przedsiębiorstwa społecznego usługi przez nieprzerwany okres co najmniej 3 miesięcy (dotyczy przedsiębiorstwa, którego działalność ma na celu reintegrację społeczną i zawodową osób zagrożonych wykluczeniem społecznym).</w:t>
      </w:r>
    </w:p>
    <w:p w14:paraId="6C982D66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p w14:paraId="25128723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Wymagane dokumenty:</w:t>
      </w:r>
    </w:p>
    <w:p w14:paraId="52D6FE8A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Wniosek o uzyskanie statusu przedsiębiorstwa społecznego (wzór wniosku umieszczono w załączniku).</w:t>
      </w:r>
    </w:p>
    <w:p w14:paraId="1CEFD026" w14:textId="687D01AA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wniosku należy dołączyć stosowne dokumenty, potwierdzające spełnianie przez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podmiot ekonomii społecznej albo jednostkę tworzącą podmiot ekonomii społecznej warunków, o których mowa w art. 3, art. 4, art. 5 oraz art. 7-9 ustawy z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sierpnia 2022 r. o ekonomii społecznej (Dz. U. z 2024 r., poz. 113 z </w:t>
      </w:r>
      <w:proofErr w:type="spellStart"/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zm.), w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szczególności: statut, umowę spółki lub inny dokument o tym charakterze, odpowiednie uchwały i regulaminy oraz stosowne dokumenty potwierdzające stan zatrudnienia tj. zaświadczenie z ZUS, imienny raport miesięczny o należnych składkach i wypłaconych wynagrodzeniach – formularz ZUS RCA lub kserokopie umów o pracę (nie dotyczy spółdzielni socjalnych).</w:t>
      </w:r>
    </w:p>
    <w:p w14:paraId="3710F761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p w14:paraId="20EF1936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Termin załatwienia:</w:t>
      </w:r>
    </w:p>
    <w:p w14:paraId="0FA6DF59" w14:textId="695CDA4F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Nie później niż w ciągu miesiąca od dnia złożenia wymaganych dokumentów, a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szczególnie uzasadnionych przypadkach nie później niż w ciągu dwóch miesięcy od dnia wszczęcia postępowania.</w:t>
      </w:r>
    </w:p>
    <w:p w14:paraId="0FD30BB0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p w14:paraId="2E7414D0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Opłaty:</w:t>
      </w:r>
    </w:p>
    <w:p w14:paraId="364F3A0B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Opłatę skarbową w wysokości 10 zł należy uiścić na rachunek bankowy Pomorskiego Urzędu Wojewódzkiego w Gdańsku nr 93 1010 1140 0169 1313 9120 0000. Potwierdzenie dokonania opłaty należy dołączyć do składanych dokumentów.</w:t>
      </w:r>
    </w:p>
    <w:p w14:paraId="1872809B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p w14:paraId="7BBC6E28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Tryb odwoławczy:</w:t>
      </w:r>
    </w:p>
    <w:p w14:paraId="06DAE90C" w14:textId="77777777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wydanej decyzji służy stronie odwołanie do ministra właściwego do spraw zabezpieczenia społecznego za pośrednictwem Wojewody Pomorskiego, w terminie czternastu dni od dnia jej otrzymania.</w:t>
      </w:r>
    </w:p>
    <w:p w14:paraId="0FAA1967" w14:textId="77777777" w:rsidR="009C7366" w:rsidRDefault="009C7366" w:rsidP="009C7366">
      <w:pPr>
        <w:spacing w:after="0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7AD38C58" w14:textId="2A3007DB" w:rsidR="009C7366" w:rsidRPr="009C7366" w:rsidRDefault="009C7366" w:rsidP="009C7366">
      <w:pPr>
        <w:spacing w:after="0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Obowiązek sprawozdawczy: </w:t>
      </w:r>
    </w:p>
    <w:p w14:paraId="59E3B99A" w14:textId="383A0AE0" w:rsidR="00E95213" w:rsidRPr="009C7366" w:rsidRDefault="009C7366" w:rsidP="009C73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Przedsiębiorstwo społeczne sporządza roczne sprawozdanie i przekazuje je w formie elektronicznej (wyłącznie za po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rednictwe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Centralnej Aplikacji Statystycznej (CAS) po uprzedniej rejestracji użytkownika wskazanej aplikacji tj. przekazaniu do Wydziału Polityki Społecznej Pomorskiego Urzędu Wojewódzkiego w Gdańsku, uzupełnionego i wygenerowanego wniosku rejestracyjnego dostępnego pod adresem: https://cas.mpips.gov.pl:8443/CAS/RJU/rejestracjaInitial.do, podpisanego przez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kierownika jednostki) wojewodzie właściwemu ze względu na siedzibę przedsiębiorstwa społecznego w terminie do dnia 31 marca roku następującego po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roku, za który jest składane to sprawozdanie. Wzór wskazanego sprawozdania został okre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lon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Rozporządzeniu Ministra Rodziny i Polityki Społecznej z dnia 26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9C73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października 2022 r. w sprawie rocznego sprawozdania przedsiębiorstwa społecznego: https://dziennikustaw.gov.pl/D2022000221501.pdf.</w:t>
      </w:r>
    </w:p>
    <w:sectPr w:rsidR="00E95213" w:rsidRPr="009C7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47"/>
    <w:rsid w:val="0016487F"/>
    <w:rsid w:val="00766F78"/>
    <w:rsid w:val="00844947"/>
    <w:rsid w:val="009C7366"/>
    <w:rsid w:val="00E95213"/>
    <w:rsid w:val="00F0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DA08"/>
  <w15:chartTrackingRefBased/>
  <w15:docId w15:val="{DD9C04A8-4D7A-4749-A773-4FD4ACC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1438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Kacpura</dc:creator>
  <cp:keywords/>
  <dc:description/>
  <cp:lastModifiedBy>Marcin Kacpura</cp:lastModifiedBy>
  <cp:revision>2</cp:revision>
  <dcterms:created xsi:type="dcterms:W3CDTF">2025-02-13T08:03:00Z</dcterms:created>
  <dcterms:modified xsi:type="dcterms:W3CDTF">2025-02-13T08:15:00Z</dcterms:modified>
</cp:coreProperties>
</file>