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4786" w14:textId="77777777" w:rsidR="001604D0" w:rsidRPr="00E66D34" w:rsidRDefault="001604D0" w:rsidP="003031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66D34">
        <w:rPr>
          <w:rFonts w:ascii="Times New Roman" w:eastAsia="Times New Roman" w:hAnsi="Times New Roman" w:cs="Times New Roman"/>
          <w:i/>
          <w:lang w:eastAsia="pl-PL"/>
        </w:rPr>
        <w:t>(</w:t>
      </w:r>
      <w:r w:rsidR="0033382B">
        <w:rPr>
          <w:rFonts w:ascii="Times New Roman" w:eastAsia="Times New Roman" w:hAnsi="Times New Roman" w:cs="Times New Roman"/>
          <w:i/>
          <w:lang w:eastAsia="pl-PL"/>
        </w:rPr>
        <w:t>W</w:t>
      </w:r>
      <w:r w:rsidR="0033382B" w:rsidRPr="0033382B">
        <w:rPr>
          <w:rFonts w:ascii="Times New Roman" w:eastAsia="Times New Roman" w:hAnsi="Times New Roman" w:cs="Times New Roman"/>
          <w:i/>
          <w:lang w:eastAsia="pl-PL"/>
        </w:rPr>
        <w:t xml:space="preserve">zór umowy do stosowania w przypadku powierzenia przetwarzania danych osobowych ARiMR poprzez przekazanie Wykonawcy danych na nośnikach papierowych lub informatycznych </w:t>
      </w:r>
      <w:r w:rsidRPr="00E66D34">
        <w:rPr>
          <w:rFonts w:ascii="Times New Roman" w:eastAsia="Times New Roman" w:hAnsi="Times New Roman" w:cs="Times New Roman"/>
          <w:i/>
          <w:lang w:eastAsia="pl-PL"/>
        </w:rPr>
        <w:t>).</w:t>
      </w:r>
      <w:r w:rsidR="002F5351">
        <w:rPr>
          <w:rFonts w:ascii="Times New Roman" w:eastAsia="Times New Roman" w:hAnsi="Times New Roman" w:cs="Times New Roman"/>
          <w:i/>
          <w:lang w:eastAsia="pl-PL"/>
        </w:rPr>
        <w:t>**</w:t>
      </w:r>
    </w:p>
    <w:p w14:paraId="04884787" w14:textId="77777777" w:rsidR="001604D0" w:rsidRDefault="001604D0" w:rsidP="0030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8" w14:textId="77777777" w:rsidR="001604D0" w:rsidRDefault="001604D0" w:rsidP="0030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9" w14:textId="77777777" w:rsidR="0015122F" w:rsidRPr="0015122F" w:rsidRDefault="00EE46A6" w:rsidP="001512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……………….</w:t>
      </w:r>
    </w:p>
    <w:p w14:paraId="0488478A" w14:textId="77777777" w:rsidR="0015122F" w:rsidRPr="0015122F" w:rsidRDefault="0015122F" w:rsidP="001512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(do Um</w:t>
      </w:r>
      <w:r w:rsidR="00083B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owy nr …………………… </w:t>
      </w: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</w:t>
      </w:r>
      <w:r w:rsidR="00083B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…………………..</w:t>
      </w: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). </w:t>
      </w:r>
    </w:p>
    <w:p w14:paraId="0488478B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C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D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E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8F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90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powierzenia przetwarzania danych osobowych</w:t>
      </w:r>
    </w:p>
    <w:p w14:paraId="04884791" w14:textId="77777777" w:rsidR="0015122F" w:rsidRPr="0015122F" w:rsidRDefault="00B57497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zawarta w dniu ………………….. </w:t>
      </w:r>
      <w:r w:rsidR="0015122F"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Warszawie </w:t>
      </w:r>
      <w:r w:rsidR="0015122F"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(dalej zwana także – „Umową Powierzenia”).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884792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93" w14:textId="77777777" w:rsidR="0015122F" w:rsidRPr="0015122F" w:rsidRDefault="0015122F" w:rsidP="0015122F">
      <w:pPr>
        <w:shd w:val="clear" w:color="auto" w:fill="FFFFFF"/>
        <w:tabs>
          <w:tab w:val="left" w:pos="6379"/>
        </w:tabs>
        <w:spacing w:before="120" w:after="0" w:line="240" w:lineRule="auto"/>
        <w:ind w:firstLine="5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pl-PL"/>
        </w:rPr>
        <w:t>pomiędzy:</w:t>
      </w:r>
    </w:p>
    <w:p w14:paraId="04884794" w14:textId="77777777" w:rsidR="0015122F" w:rsidRPr="0015122F" w:rsidRDefault="0015122F" w:rsidP="0015122F">
      <w:pPr>
        <w:shd w:val="clear" w:color="auto" w:fill="FFFFFF"/>
        <w:tabs>
          <w:tab w:val="left" w:pos="6379"/>
        </w:tabs>
        <w:spacing w:before="120" w:after="0" w:line="240" w:lineRule="auto"/>
        <w:ind w:firstLine="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Agencją Restrukturyzacji i Modernizacji Rolnictwa z siedzibą w Warszawie przy al. Jana Pawła II nr 70, 00-175 Warszawa, REGON nr 010613083, zarejestrowanym podatnikiem podatku od towarów i usług, </w:t>
      </w:r>
      <w:r w:rsidRPr="0015122F"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  <w:t xml:space="preserve">NIP 526-19-33-940, zwaną w dalszej części umowy </w:t>
      </w:r>
      <w:r w:rsidRPr="0015122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pl-PL"/>
        </w:rPr>
        <w:t>„Zamawiającym”</w:t>
      </w:r>
      <w:r w:rsidR="0002283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pl-PL"/>
        </w:rPr>
        <w:t xml:space="preserve"> lub „Administratorem”</w:t>
      </w:r>
      <w:r w:rsidRPr="0015122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pl-PL"/>
        </w:rPr>
        <w:t xml:space="preserve">, </w:t>
      </w:r>
      <w:r w:rsidRPr="0015122F"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  <w:t>reprezentowaną przez:</w:t>
      </w:r>
    </w:p>
    <w:p w14:paraId="04884795" w14:textId="77777777" w:rsidR="0015122F" w:rsidRPr="0015122F" w:rsidRDefault="003530D8" w:rsidP="0015122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4884796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04884797" w14:textId="77777777" w:rsidR="0015122F" w:rsidRPr="0015122F" w:rsidRDefault="003530D8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4884798" w14:textId="77777777" w:rsidR="0015122F" w:rsidRPr="0015122F" w:rsidRDefault="003530D8" w:rsidP="0015122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 siedzibą w ……………………. przy ul. ………………………………..</w:t>
      </w:r>
      <w:r w:rsidR="0015122F" w:rsidRPr="0015122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,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wpis</w:t>
      </w:r>
      <w:r w:rsidR="00256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aną do Rejestru Przedsiębiorców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Rejestru Sądowego prowadzonego przez Sąd Rejonowy………………., (…) Wydział Gospodarczy Krajowego Rejestru Sądowego pod nume</w:t>
      </w:r>
      <w:r w:rsidR="00ED7EAD">
        <w:rPr>
          <w:rFonts w:ascii="Times New Roman" w:eastAsia="Times New Roman" w:hAnsi="Times New Roman" w:cs="Times New Roman"/>
          <w:sz w:val="24"/>
          <w:szCs w:val="24"/>
          <w:lang w:eastAsia="pl-PL"/>
        </w:rPr>
        <w:t>rem …………………</w:t>
      </w:r>
      <w:r w:rsidR="00BA0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NIP (…), REGON (...), posiadającą kapitał zakładowy w kwocie ………..</w:t>
      </w:r>
      <w:r w:rsidR="00314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zł, wpłacony w całości/………………………………………….. zamieszkałą/ym ………………………………</w:t>
      </w:r>
      <w:r w:rsidR="003144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………legitymującą/ym się…………………………………….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4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prowadzącą/ym działalność gospodarczą pod nazwą …………………………………………, na podstawie wpisu do Centralnej Ewidencji i Informacji o Działalności Gospodarczej, z miejscem prowadzenia działalności gospodarczej w ……………………..……………, REGON………………………………, zarejestrowanym podatnikiem podatku o</w:t>
      </w:r>
      <w:r w:rsidR="003A050B">
        <w:rPr>
          <w:rFonts w:ascii="Times New Roman" w:eastAsia="Times New Roman" w:hAnsi="Times New Roman" w:cs="Times New Roman"/>
          <w:sz w:val="24"/>
          <w:szCs w:val="24"/>
          <w:lang w:eastAsia="pl-PL"/>
        </w:rPr>
        <w:t>d towarów i usług, NIP…………………..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5122F" w:rsidRPr="0015122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zwaną/ym dalej </w:t>
      </w:r>
      <w:r w:rsidR="0015122F" w:rsidRPr="0015122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pl-PL"/>
        </w:rPr>
        <w:t xml:space="preserve">„Wykonawcą”,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reprezentowanym(ą) przez</w:t>
      </w:r>
      <w:r w:rsidR="0015122F" w:rsidRPr="001512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:</w:t>
      </w:r>
    </w:p>
    <w:p w14:paraId="04884799" w14:textId="77777777" w:rsidR="0015122F" w:rsidRPr="0015122F" w:rsidRDefault="0015122F" w:rsidP="0015122F">
      <w:pPr>
        <w:spacing w:before="12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488479A" w14:textId="77777777" w:rsidR="0015122F" w:rsidRPr="0015122F" w:rsidRDefault="0015122F" w:rsidP="0015122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i Wykonawca w dalszej części niniejszej Umowy Powierzenia zwani są także pojedynczo </w:t>
      </w:r>
      <w:r w:rsidRPr="0015122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„Stroną”</w:t>
      </w:r>
      <w:r w:rsidRPr="0015122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i łącznie </w:t>
      </w:r>
      <w:r w:rsidRPr="0015122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„Stronami”</w:t>
      </w:r>
      <w:r w:rsidRPr="0015122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0488479B" w14:textId="77777777" w:rsidR="0015122F" w:rsidRPr="0015122F" w:rsidRDefault="0015122F" w:rsidP="0015122F">
      <w:pPr>
        <w:tabs>
          <w:tab w:val="num" w:pos="851"/>
        </w:tabs>
        <w:spacing w:before="120" w:after="120" w:line="240" w:lineRule="auto"/>
        <w:ind w:left="624" w:hanging="6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88479C" w14:textId="77777777" w:rsidR="0015122F" w:rsidRPr="0015122F" w:rsidRDefault="0015122F" w:rsidP="0015122F">
      <w:pPr>
        <w:tabs>
          <w:tab w:val="num" w:pos="851"/>
        </w:tabs>
        <w:spacing w:before="120" w:after="120" w:line="240" w:lineRule="auto"/>
        <w:ind w:left="624" w:hanging="62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88479D" w14:textId="77777777" w:rsidR="0015122F" w:rsidRPr="0015122F" w:rsidRDefault="0015122F" w:rsidP="0015122F">
      <w:pPr>
        <w:tabs>
          <w:tab w:val="num" w:pos="851"/>
        </w:tabs>
        <w:spacing w:after="0" w:line="240" w:lineRule="auto"/>
        <w:ind w:left="624" w:hanging="62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0488479E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Powierzenie przetwarzania danych osobowych.</w:t>
      </w:r>
    </w:p>
    <w:p w14:paraId="0488479F" w14:textId="77777777" w:rsidR="0015122F" w:rsidRPr="0015122F" w:rsidRDefault="0015122F" w:rsidP="0015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A0" w14:textId="527571F1" w:rsidR="0006598B" w:rsidRDefault="0015122F" w:rsidP="004D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Ref408398904"/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87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wykonania Umowy nr ………………………. z dnia …………………....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zwana także – „Umową”) zawartej pomiędzy wyżej wymienionymi Stronami, Zamawiający powierza Wykonawcy w trybie art. </w:t>
      </w:r>
      <w:r w:rsid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</w:t>
      </w:r>
      <w:r w:rsidR="0006598B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</w:t>
      </w:r>
      <w:r w:rsidR="0006598B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danych osobowych i w sprawie swobodnego przepływu takich danych oraz uchylenia dyrektywy 95/46/WE (ogólne rozporządzenie o ochronie danych) </w:t>
      </w:r>
      <w:r w:rsidR="005544E1" w:rsidRPr="005544E1">
        <w:rPr>
          <w:rFonts w:ascii="Times New Roman" w:hAnsi="Times New Roman" w:cs="Times New Roman"/>
          <w:sz w:val="24"/>
          <w:szCs w:val="24"/>
        </w:rPr>
        <w:t xml:space="preserve">(Dz. Urz. UE L 119 </w:t>
      </w:r>
      <w:r w:rsidR="004D4F7C">
        <w:rPr>
          <w:rFonts w:ascii="Times New Roman" w:hAnsi="Times New Roman" w:cs="Times New Roman"/>
          <w:sz w:val="24"/>
          <w:szCs w:val="24"/>
        </w:rPr>
        <w:br/>
      </w:r>
      <w:r w:rsidR="005544E1" w:rsidRPr="005544E1">
        <w:rPr>
          <w:rFonts w:ascii="Times New Roman" w:hAnsi="Times New Roman" w:cs="Times New Roman"/>
          <w:sz w:val="24"/>
          <w:szCs w:val="24"/>
        </w:rPr>
        <w:t>z 04.05.2016, str. 1</w:t>
      </w:r>
      <w:r w:rsidR="008D688D">
        <w:rPr>
          <w:rFonts w:ascii="Times New Roman" w:hAnsi="Times New Roman" w:cs="Times New Roman"/>
          <w:sz w:val="24"/>
          <w:szCs w:val="24"/>
        </w:rPr>
        <w:t xml:space="preserve">, </w:t>
      </w:r>
      <w:r w:rsidR="005544E1" w:rsidRPr="005544E1">
        <w:rPr>
          <w:rFonts w:ascii="Times New Roman" w:hAnsi="Times New Roman" w:cs="Times New Roman"/>
          <w:sz w:val="24"/>
          <w:szCs w:val="24"/>
        </w:rPr>
        <w:t>Dz. Urz. UE L 127 z 23.05.2018, str. 2</w:t>
      </w:r>
      <w:r w:rsidR="004D4F7C">
        <w:rPr>
          <w:rFonts w:ascii="Times New Roman" w:hAnsi="Times New Roman" w:cs="Times New Roman"/>
          <w:sz w:val="24"/>
          <w:szCs w:val="24"/>
        </w:rPr>
        <w:t xml:space="preserve"> oraz </w:t>
      </w:r>
      <w:r w:rsidR="004D4F7C" w:rsidRPr="004D4F7C">
        <w:rPr>
          <w:rFonts w:ascii="Times New Roman" w:hAnsi="Times New Roman" w:cs="Times New Roman"/>
          <w:sz w:val="24"/>
          <w:szCs w:val="24"/>
        </w:rPr>
        <w:t xml:space="preserve">Dz. Urz. UE L 74 </w:t>
      </w:r>
      <w:r w:rsidR="004D4F7C">
        <w:rPr>
          <w:rFonts w:ascii="Times New Roman" w:hAnsi="Times New Roman" w:cs="Times New Roman"/>
          <w:sz w:val="24"/>
          <w:szCs w:val="24"/>
        </w:rPr>
        <w:br/>
      </w:r>
      <w:r w:rsidR="004D4F7C" w:rsidRPr="004D4F7C">
        <w:rPr>
          <w:rFonts w:ascii="Times New Roman" w:hAnsi="Times New Roman" w:cs="Times New Roman"/>
          <w:sz w:val="24"/>
          <w:szCs w:val="24"/>
        </w:rPr>
        <w:t>z 4.03.2021, str. 35</w:t>
      </w:r>
      <w:r w:rsidR="005544E1" w:rsidRPr="005544E1">
        <w:rPr>
          <w:rFonts w:ascii="Times New Roman" w:hAnsi="Times New Roman" w:cs="Times New Roman"/>
          <w:sz w:val="24"/>
          <w:szCs w:val="24"/>
        </w:rPr>
        <w:t>)</w:t>
      </w:r>
      <w:r w:rsidR="005544E1">
        <w:rPr>
          <w:rFonts w:ascii="Times New Roman" w:hAnsi="Times New Roman" w:cs="Times New Roman"/>
          <w:sz w:val="24"/>
          <w:szCs w:val="24"/>
        </w:rPr>
        <w:t xml:space="preserve"> 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również „Rozporządzenie”</w:t>
      </w:r>
      <w:r w:rsidR="009D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„ogólne rozporządzenie o ochronie danych”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D3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</w:t>
      </w:r>
      <w:r w:rsidR="00AE22D3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E56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znajdujących się w zbiorze/zbiorach</w:t>
      </w:r>
      <w:r w:rsidR="00A74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Małopolskiego Oddziału Regionalnego Zamawiającego</w:t>
      </w:r>
      <w:r w:rsidR="0011109F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  <w:r w:rsidR="00554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5544E1"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</w:t>
      </w:r>
      <w:r w:rsidR="00554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przetwarzania powierzonych danych osobowych w powyższym celu, w zakresie i w sposób niezbędny do wykonania Umowy.</w:t>
      </w:r>
      <w:bookmarkEnd w:id="0"/>
    </w:p>
    <w:p w14:paraId="048847A1" w14:textId="77777777" w:rsidR="0006598B" w:rsidRPr="0006598B" w:rsidRDefault="0006598B" w:rsidP="005144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zapewnia wystarczające gwarancje wdrożenia odpowiednich środków technicznych i organizacyjnych, by przetwarzanie spełniało wymogi ogólnego rozporządzenia o ochronie danych i chroniło prawa osób, których</w:t>
      </w:r>
      <w:r w:rsidR="00C94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dane dotyczą. 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do 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ania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Administratorowi</w:t>
      </w:r>
      <w:r w:rsidR="00C11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4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celem spełnienia wymogu rozliczalności - </w:t>
      </w:r>
      <w:r w:rsidR="00C11931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nych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dokument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innych dowodów </w:t>
      </w:r>
      <w:r w:rsidR="00CD068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</w:t>
      </w:r>
      <w:r w:rsidR="00794E3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C11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4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="005A016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obowiązku, o którym mowa w zdaniu pierwszym</w:t>
      </w:r>
      <w:r w:rsidR="00C119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7A2" w14:textId="77777777" w:rsidR="0015122F" w:rsidRPr="0015122F" w:rsidRDefault="0015122F" w:rsidP="00151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powierzenia przetwarzania danych osobowych Strony określają jej przedmiot w następujący sposób: </w:t>
      </w:r>
    </w:p>
    <w:p w14:paraId="048847A3" w14:textId="77777777" w:rsidR="0015122F" w:rsidRPr="00A15036" w:rsidRDefault="0015122F" w:rsidP="0015122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powierza Wykonawcy przetwarzanie danych osobowych </w:t>
      </w: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</w:t>
      </w:r>
      <w:r w:rsidRPr="00AF103A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AF103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8847A4" w14:textId="0D8DBA18" w:rsidR="0015122F" w:rsidRPr="00A15036" w:rsidRDefault="006B11E4" w:rsidP="0015122F">
      <w:pPr>
        <w:numPr>
          <w:ilvl w:val="1"/>
          <w:numId w:val="2"/>
        </w:numPr>
        <w:spacing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przetwarzania:</w:t>
      </w:r>
      <w:r w:rsidR="00A74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elektronicznych systemach w</w:t>
      </w:r>
      <w:r w:rsid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A74D31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pomagających (monitoring wizyjny), system sygnalizacji włamania i napadu</w:t>
      </w:r>
    </w:p>
    <w:p w14:paraId="048847A5" w14:textId="58E58843" w:rsidR="0015122F" w:rsidRPr="00A15036" w:rsidRDefault="006B11E4" w:rsidP="0015122F">
      <w:pPr>
        <w:numPr>
          <w:ilvl w:val="1"/>
          <w:numId w:val="2"/>
        </w:numPr>
        <w:spacing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osób, których dane dotyczą:</w:t>
      </w:r>
      <w:r w:rsidR="00A74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pracownicy i beneficjenci Zamawiającego, pracownicy zleceniobiorców zewnętrznych</w:t>
      </w:r>
      <w:r w:rsidR="0015122F"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8847A6" w14:textId="4B5F50D7" w:rsidR="0015122F" w:rsidRPr="00A15036" w:rsidRDefault="006B11E4" w:rsidP="0015122F">
      <w:pPr>
        <w:numPr>
          <w:ilvl w:val="1"/>
          <w:numId w:val="2"/>
        </w:numPr>
        <w:spacing w:after="0" w:line="380" w:lineRule="exact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danych osobowych:</w:t>
      </w:r>
      <w:r w:rsidR="00A74D31" w:rsidRPr="00A74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(wizerunek), dane teleadresowe do kontaktu z centrum monitoringu</w:t>
      </w:r>
      <w:r w:rsidR="00A74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22F"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8847A7" w14:textId="77777777" w:rsidR="0015122F" w:rsidRPr="00A15036" w:rsidRDefault="0015122F" w:rsidP="0015122F">
      <w:pPr>
        <w:numPr>
          <w:ilvl w:val="0"/>
          <w:numId w:val="11"/>
        </w:numPr>
        <w:tabs>
          <w:tab w:val="num" w:pos="1440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powierza Wykonawcy przetwarzanie danych osobowych poprzez  wykonanie następujących operacji na </w:t>
      </w:r>
      <w:r w:rsidR="00BA741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powierzonych</w:t>
      </w: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Pr="00A150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A1503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D9F0A22" w14:textId="2A3D99F3" w:rsidR="00D442F5" w:rsidRPr="00D442F5" w:rsidRDefault="00D442F5" w:rsidP="00D442F5">
      <w:pPr>
        <w:pStyle w:val="Akapitzlist"/>
        <w:numPr>
          <w:ilvl w:val="3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przechowywania w formie dokumentu w formie papierowej, zawiadomienia </w:t>
      </w:r>
    </w:p>
    <w:p w14:paraId="49549324" w14:textId="53AF1256" w:rsidR="00D442F5" w:rsidRPr="00D442F5" w:rsidRDefault="00D442F5" w:rsidP="00D442F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o imionach i nazwiskach wraz z numerami telefonów osób uprawnionych do odwoływania alarmów w poszczególnych jednostkach terenowych Zamawiającego;</w:t>
      </w:r>
    </w:p>
    <w:p w14:paraId="4C9DAF48" w14:textId="40A7EB96" w:rsidR="00D442F5" w:rsidRPr="00D442F5" w:rsidRDefault="00D442F5" w:rsidP="00D442F5">
      <w:pPr>
        <w:pStyle w:val="Akapitzlist"/>
        <w:numPr>
          <w:ilvl w:val="3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(imion i nazwisk) osób uprawnionych do dezaktywacji alarmów zawartych w systemach alarmowych, systemach kontroli dostępu – w szczególności w trakcie przeprowadzania konserwacji systemów przez uprawnionych pracowników Wykonawcy;</w:t>
      </w:r>
    </w:p>
    <w:p w14:paraId="585A49E0" w14:textId="70B92351" w:rsidR="00D442F5" w:rsidRPr="00D442F5" w:rsidRDefault="00D442F5" w:rsidP="00D442F5">
      <w:pPr>
        <w:pStyle w:val="Akapitzlist"/>
        <w:numPr>
          <w:ilvl w:val="3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przechowywanie w formie elektronicznej na komputerze stacjonarnym powierzonych danych jedynie w czasie i celu wykonania usługi;</w:t>
      </w:r>
    </w:p>
    <w:p w14:paraId="1AD105B9" w14:textId="344B706C" w:rsidR="00D442F5" w:rsidRPr="00D442F5" w:rsidRDefault="00D442F5" w:rsidP="00D442F5">
      <w:pPr>
        <w:pStyle w:val="Akapitzlist"/>
        <w:numPr>
          <w:ilvl w:val="3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usuwanie powierzonych danych osobowych z pamięci komputera po wykonaniu przedmiotu umowy;</w:t>
      </w:r>
    </w:p>
    <w:p w14:paraId="123379AE" w14:textId="1B56A14C" w:rsidR="00D442F5" w:rsidRPr="00D442F5" w:rsidRDefault="00D442F5" w:rsidP="000623F9">
      <w:pPr>
        <w:pStyle w:val="Akapitzlist"/>
        <w:numPr>
          <w:ilvl w:val="3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wizerunków osób fizycznych w postaci danych monitoringu wizyjnego – jedynie w trakcie i w celu konserwacji, naprawy sprzętu, bez możliwości utrwalania przedmiotowych danych</w:t>
      </w:r>
    </w:p>
    <w:p w14:paraId="048847AC" w14:textId="05ECEA4E" w:rsidR="00B63F9D" w:rsidRDefault="00B257F0" w:rsidP="00865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przekazane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przez Zamawiającego </w:t>
      </w:r>
      <w:r w:rsidR="00EF0E56">
        <w:rPr>
          <w:rFonts w:ascii="Times New Roman" w:eastAsia="Times New Roman" w:hAnsi="Times New Roman" w:cs="Times New Roman"/>
          <w:sz w:val="24"/>
          <w:szCs w:val="24"/>
          <w:lang w:eastAsia="pl-PL"/>
        </w:rPr>
        <w:t>w Warszawie przy ul. Poleczki 33 w następujący sposób</w:t>
      </w:r>
      <w:r w:rsidR="00EF0E5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EF0E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74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elektronicznych systemów wspomagających</w:t>
      </w:r>
      <w:r w:rsid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formie dokumentów papierowych</w:t>
      </w:r>
      <w:r w:rsidR="00A74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F0E56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>Fakt każdorazowego przekazania danych osobowych Wykonawcy przez</w:t>
      </w:r>
      <w:r w:rsid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E56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potwierdzać będzie na piśmie upoważniony pełnomocnik Wykonawcy</w:t>
      </w:r>
      <w:r w:rsidR="00B63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48847AD" w14:textId="77777777" w:rsidR="00B10E4C" w:rsidRPr="0086514E" w:rsidRDefault="00B10E4C" w:rsidP="00865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zostaną przekazane przez Zamawiającego po dostarczeniu mu przez Wykonawcę wykazu obszarów przetwarzania, </w:t>
      </w:r>
      <w:r w:rsidR="0006598B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który należy rozumieć wykaz budynków, pomieszczeń lub części pomieszczeń, w których powierzone dane będą przetwarzane.</w:t>
      </w:r>
      <w:r w:rsidR="00514482"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5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obszarów przetwarzania będzie aktualizowany przez Wykonawcę, który w terminie 3 dni po każdej zmianie obszarów przetwarzania powierzonych danych jest obowiązany dostarczyć Zamawiającemu nowy wykaz obszarów ich przetwarzania. </w:t>
      </w:r>
    </w:p>
    <w:p w14:paraId="048847AE" w14:textId="77777777" w:rsidR="00C26083" w:rsidRDefault="00C26083" w:rsidP="00B257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że odwołanie przez Wykonawcę umocowania udzielonego pełnom</w:t>
      </w:r>
      <w:r w:rsidR="004579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ocnikowi, o którym mowa w ust. </w:t>
      </w:r>
      <w:r w:rsidR="000217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65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dokonywane będzie na piśmie. </w:t>
      </w:r>
      <w:r w:rsidR="00B63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każdorazowym </w:t>
      </w:r>
      <w:r w:rsidR="00567F64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odwołaniu wskazanego powyżej upoważnienia Wykonawca zobowiązany jest niezwłocznie poinformować Zamawiającego w formie pisemnej.</w:t>
      </w:r>
    </w:p>
    <w:p w14:paraId="048847AF" w14:textId="77777777" w:rsidR="00022832" w:rsidRDefault="00022832" w:rsidP="000228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przetwarzać dane osobowe wyłącznie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>na udokumentowane polecenie Administratora, chyba że obowiązek taki nakłada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niego prawo Unii lub prawo państwa członkowskiego. W przypadku, gdy obowiązek przetwarzania danych osobowych przez Wykonawcę wynika z obowiązujących przepisów prawa unijnego lub krajowego, Wykonawca informuje Administratora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piśmie lub drogą elektroniczną, na adresy wskazane w § </w:t>
      </w:r>
      <w:r w:rsidR="00043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</w:t>
      </w:r>
      <w:r w:rsidR="00F24A3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43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Powierzenia</w:t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 rozpoczęciem przetwarzania – o tym obowiązku prawnym, o ile prawo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t>to nie zabrania udzielania takiej informacji z uwagi na ważny interes publiczny.</w:t>
      </w:r>
    </w:p>
    <w:p w14:paraId="048847B0" w14:textId="77777777" w:rsidR="008541F4" w:rsidRPr="009B33BA" w:rsidRDefault="008541F4" w:rsidP="008541F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niezwłocznie informować Administratora, jeżeli jego zdaniem wydane mu polecenie, o którym mowa w ust. </w:t>
      </w:r>
      <w:r w:rsidR="007F5D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C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naruszenie </w:t>
      </w:r>
      <w:r w:rsidR="005926BD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</w:t>
      </w:r>
      <w:r w:rsidR="00CC34A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92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innych przepisów Unii lub państwa członkowskiego</w:t>
      </w:r>
      <w:r w:rsidR="00666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danych. Informacja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powinna zawierać wskazanie przepisu prawa, który </w:t>
      </w:r>
      <w:r w:rsidR="0000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ocenie </w:t>
      </w:r>
      <w:r w:rsidRPr="008541F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został naruszony i uzasadnienie oraz powinna być przekazana na piśmie lub drogą elektroniczną, na adres Administra</w:t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tora wskazany w §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</w:t>
      </w:r>
      <w:r w:rsidR="00F24A3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Powierzenia.</w:t>
      </w:r>
    </w:p>
    <w:p w14:paraId="048847B1" w14:textId="77777777" w:rsidR="0015122F" w:rsidRPr="0015122F" w:rsidRDefault="0015122F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48847B3" w14:textId="77777777" w:rsidR="0015122F" w:rsidRPr="0015122F" w:rsidRDefault="0015122F" w:rsidP="00072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048847B4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przetwarzania powierzonych danych osobowych.</w:t>
      </w:r>
    </w:p>
    <w:p w14:paraId="048847B5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B6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administratorem danych osobowych w rozumieniu przepisów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998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7B7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przepisów</w:t>
      </w:r>
      <w:r w:rsidR="009F1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ogólnego rozporządzenia o ochronie danych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 powierza, a Wykonawca przyjmuje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przetwarzania dane osobowe wyłącznie w celu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28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zakresie niezbędnym do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Umowy, o której mowa w § 1 ust. 1 Umowy Powierzenia.</w:t>
      </w:r>
    </w:p>
    <w:p w14:paraId="048847B8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jest uprawniony do dalszego przekazywania (tzw. podpowierzania) danych osobowych uzyskanych od Zamawiającego w trybie powierzenia.</w:t>
      </w:r>
    </w:p>
    <w:p w14:paraId="048847B9" w14:textId="77777777" w:rsidR="009901AA" w:rsidRDefault="009901AA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2040384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przetwarzać powierzone mu dane osobowe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Umową powierzenia, ogólnym rozporządzeniem o ochronie danych oraz z innymi przepisami prawa powszechnie obowiązującego, które chronią prawa osób, których dane dotyczą.</w:t>
      </w:r>
    </w:p>
    <w:bookmarkEnd w:id="1"/>
    <w:p w14:paraId="048847BA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wykonać wszelkie czynności i zobowiązania wynikające z Umowy Powierzenia i  </w:t>
      </w:r>
      <w:r w:rsidR="009F1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ogólnego rozporządzenia o ochronie danych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 najwyższą starannością.</w:t>
      </w:r>
    </w:p>
    <w:p w14:paraId="048847BB" w14:textId="77777777" w:rsidR="0015122F" w:rsidRPr="0015122F" w:rsidRDefault="0015122F" w:rsidP="00966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zagrożeń mogących mieć wpływ na odpowiedzialność Zamawiającego za przetwarzanie powierzonych danych osobowych, Wykonawca zobowiązuje się niezwłocznie zawiadomić o tych zagrożeniach Zamawiającego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podjąć wszelkie działania niezbędne dla usunięcia tych zagrożeń oraz natychmiast zawiadomić Zamawiającego o podjętych działaniach.</w:t>
      </w:r>
    </w:p>
    <w:p w14:paraId="048847BC" w14:textId="77777777" w:rsidR="005E5DAF" w:rsidRDefault="001939ED" w:rsidP="006668A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niezwłocznie, ale nie później niż w ciągu 3 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dni roboczych (rozumianych jako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poniedziałku do piątku, za wyjątkiem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dni ustawowo wolnych od pracy)</w:t>
      </w:r>
      <w:r w:rsidR="000C2B4F" w:rsidDel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do informowania Administratora o jakimkolwiek postępowaniu (w tym sądowym</w:t>
      </w:r>
      <w:r w:rsidR="000C2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39ED">
        <w:rPr>
          <w:rFonts w:ascii="Times New Roman" w:eastAsia="Times New Roman" w:hAnsi="Times New Roman" w:cs="Times New Roman"/>
          <w:sz w:val="24"/>
          <w:szCs w:val="24"/>
          <w:lang w:eastAsia="pl-PL"/>
        </w:rPr>
        <w:t>lub administracyjnym), którego przedmiot stanowi przetwarzanie powierzonych danych osobowych, o jakiejkolwiek decyzji administracyjnej lub rozstrzygnięciu odnoszącym się do przetwarzania tych danych, skierowanym do Wykonawcy, a także o wszelkich zaplanowanych lub prowadzonych kontrolach i inspekcjach u Wykonawcy, dotyczących przetwarzania powierzonych danych.</w:t>
      </w:r>
    </w:p>
    <w:p w14:paraId="048847BD" w14:textId="77777777" w:rsidR="006668AE" w:rsidRDefault="0015122F" w:rsidP="006668A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wszczęcia przeciwko Zamawiającemu przez osobę trzecią jakiegokolwiek postępowania (w </w:t>
      </w:r>
      <w:r w:rsidR="00C51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administracyjnego lub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sądowego) opartego na twierdzeniu,</w:t>
      </w:r>
      <w:r w:rsidR="00514482" w:rsidRPr="0015122F" w:rsidDel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przetwarzanie powierzonych danych osobowych nastąpiło z naruszeniem przepisów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Rozporządzenia, przepisów prawa krajowego wprowadzonych na mocy Rozporządzenia </w:t>
      </w:r>
      <w:r w:rsidR="00C51210" w:rsidRPr="00C51210">
        <w:t xml:space="preserve"> </w:t>
      </w:r>
      <w:r w:rsidR="00C51210" w:rsidRPr="00C5121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innych przepisów prawa powszechnie obowiązującego, chroniących prawa osób, których</w:t>
      </w:r>
      <w:r w:rsidR="005E5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210" w:rsidRPr="00C5121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zobowiązuje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na żądanie Zamawiającego do udzielenia Zamawiającemu wszelkich informacji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i wyjaśnień oraz przekazania Zamawiającemu wszelkich dokumentów wymaganych przez Zamawiającego, potrzebnych</w:t>
      </w:r>
      <w:r w:rsidR="00666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mu do wzięcia udziału</w:t>
      </w:r>
      <w:r w:rsidR="005E5D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postępowaniu.</w:t>
      </w:r>
      <w:r w:rsidR="00514482" w:rsidRPr="0015122F" w:rsidDel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niniejszym zobowiązuje</w:t>
      </w:r>
      <w:r w:rsidR="005E5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zapewnienia Zamawiającemu na swój koszt ochrony sądowej oraz do poniesienia konsekwencji zapadłego wyroku sądowego.</w:t>
      </w:r>
    </w:p>
    <w:p w14:paraId="048847BE" w14:textId="77777777" w:rsidR="008C7216" w:rsidRPr="0015122F" w:rsidRDefault="008C7216" w:rsidP="006668A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2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udostępniania Administratorowi wszelkich informacji niezbędnych do wykazania spełnienia obowiązków określonych w art. 28 Rozporządzenia oraz umożliwiania Administratorowi lub audytorowi upoważnionemu przez Administratora przeprowadzanie audytów, w tym inspekcji i przyczynianie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7216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nich.</w:t>
      </w:r>
    </w:p>
    <w:p w14:paraId="048847C0" w14:textId="77777777" w:rsidR="006458B6" w:rsidRDefault="006458B6" w:rsidP="00D677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C1" w14:textId="77777777" w:rsidR="0015122F" w:rsidRPr="0015122F" w:rsidRDefault="0015122F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048847C2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Zabezpieczenie powierzonych danych osobowych.</w:t>
      </w:r>
    </w:p>
    <w:p w14:paraId="048847C3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C4" w14:textId="77777777" w:rsidR="00514482" w:rsidRDefault="001707CF" w:rsidP="007B4400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będzie przetwarzał powierzone dane osobowe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użyciu urządzeń i systemów informatycznych zapewniających </w:t>
      </w:r>
      <w:r w:rsidR="007B4400"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bezpieczeństwa</w:t>
      </w:r>
      <w:r w:rsidR="007B4400"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 którym mowa w </w:t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32 ogólnego </w:t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rozporządzenia o ochronie danych, odpowiadający ryzyku naruszenia praw</w:t>
      </w:r>
      <w:r w:rsidR="009D03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lub wolności osób fizycznych, których powierzone dane dotyczą.</w:t>
      </w:r>
    </w:p>
    <w:p w14:paraId="048847C5" w14:textId="77777777" w:rsidR="0015122F" w:rsidRPr="007B4400" w:rsidRDefault="0015122F" w:rsidP="007B4400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spełnić warunki</w:t>
      </w:r>
      <w:r w:rsidR="009D03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podjąć środki zabezpieczające powierzone dane osobowe, o których mowa w art. </w:t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32 ogólnego rozporządzenia</w:t>
      </w:r>
      <w:r w:rsidR="009D03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danych. </w:t>
      </w:r>
      <w:r w:rsidRP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Wykonawca zobowiązuje się do:</w:t>
      </w:r>
    </w:p>
    <w:p w14:paraId="048847C6" w14:textId="77777777" w:rsidR="0015122F" w:rsidRP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kontroli nad prawidłowością przetwarzania powierzonych danych osobowych,</w:t>
      </w:r>
    </w:p>
    <w:p w14:paraId="048847C7" w14:textId="77777777" w:rsidR="0015122F" w:rsidRP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zastosowania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odpowiednich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technicznych i organizacyjnych zapewniających ochronę przetwarzanych danych osobowych, a w szczególności zabezpieczenia powierzonych danych osobowych przed ich udostępnieniem osobom nieupoważnionym, zabraniem przez osobę nieuprawnioną,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przypadkową </w:t>
      </w:r>
      <w:r w:rsidR="009D0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niezgodną z prawem modyfikacją,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utratą, zniszczeniem lub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uszkodzeniem,</w:t>
      </w:r>
    </w:p>
    <w:p w14:paraId="048847C8" w14:textId="77777777" w:rsidR="0015122F" w:rsidRP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dopuszczenia do obsługi systemu informatycznego oraz urządzeń wchodzących w jego skład służących do przetwarzania powierzonych danych osobowych wyłącznie osób</w:t>
      </w:r>
      <w:r w:rsidR="004A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dostęp do danych osobowych jest niezbędny dla realizacji Umowy i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posiadających wydane przez niego upoważnienie,</w:t>
      </w:r>
    </w:p>
    <w:p w14:paraId="048847C9" w14:textId="77777777" w:rsidR="0015122F" w:rsidRP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aktualnej ewidencji osób upoważnionych do przetwarzania powierzonych danych osobowych,</w:t>
      </w:r>
    </w:p>
    <w:p w14:paraId="048847CA" w14:textId="77777777" w:rsidR="0015122F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zapewnienia, aby osoby upoważnione do przetwarzania powierzonych danych osobowych zachowały je w tajemnicy także po wygaśnięciu niniejszej Umowy Powierzenia, między innymi poprzez poinformowanie tych osób o prawnych konsekwencjach naruszenia poufności powierzonych danych osobowych i wykorzystania tych danych niezgodnie z przeznaczeniem oraz odebranie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tych osób oświadczeń o zachowaniu w tajemnicy wskazanych danych osobowych,</w:t>
      </w:r>
    </w:p>
    <w:p w14:paraId="048847CB" w14:textId="77777777" w:rsidR="007B4400" w:rsidRDefault="0015122F" w:rsidP="0015122F">
      <w:pPr>
        <w:numPr>
          <w:ilvl w:val="1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niewykorzystywania powierzonych danych osobowych dla celów innych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niż wykonywanie Umowy, o której mowa w §1 ust. 1 Umowy Powierzenia</w:t>
      </w:r>
      <w:r w:rsidR="007B44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8847CC" w14:textId="77777777" w:rsidR="00603643" w:rsidRPr="00603643" w:rsidRDefault="00603643" w:rsidP="0060364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 charakter przetwarzania,</w:t>
      </w:r>
      <w:r w:rsidRPr="00603643">
        <w:t xml:space="preserve"> 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pomagania </w:t>
      </w:r>
      <w:r w:rsidR="00FE320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dministratorowi poprzez odpowiednie środki techniczne i organizacyjne wywiązać się z obowiązku odpowiadania na żądania osoby, której dane dotyczą w zakresie wykonywania jej praw określonych w rozdziale III ogólnego rozporządzenia o ochronie danych,</w:t>
      </w:r>
    </w:p>
    <w:p w14:paraId="048847CD" w14:textId="77777777" w:rsidR="00603643" w:rsidRPr="00603643" w:rsidRDefault="00603643" w:rsidP="0060364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 charakter przetwarzania oraz dostępne mu informacje, 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pomagania </w:t>
      </w:r>
      <w:r w:rsidR="00FE320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dministratorowi wywiązać się z obowiązków określonych w 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32-36 ogólnego rozporządzenia 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danych,</w:t>
      </w:r>
    </w:p>
    <w:p w14:paraId="048847CE" w14:textId="77777777" w:rsidR="00603643" w:rsidRPr="00603643" w:rsidRDefault="00603643" w:rsidP="0060364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 naruszenia ochrony danych osobowych, zawiadomienia Zamawiającego o takim naruszeniu niezwłocznie</w:t>
      </w:r>
      <w:r w:rsidR="00420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 piśmie i drogą elektroniczną, na adresy wskazane w §7 ust. </w:t>
      </w:r>
      <w:r w:rsidR="00AF060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20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Powierzenia)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, lecz nie później niż w ciągu 12 godzin od jego wykrycia</w:t>
      </w:r>
      <w:r w:rsidR="009C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Zawiadomienie o stwierdzeniu naruszenia powinno </w:t>
      </w:r>
      <w:r w:rsidR="006F4DD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zostać przesłane Administratorowi wraz z niezbędną dokumentacją odnoszącą się do naruszenia</w:t>
      </w:r>
      <w:r w:rsidR="00C36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6312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opisującą charakter naruszenia ochrony danych osobowych, jego skalę, możliwe konsekwencje naruszenia</w:t>
      </w:r>
      <w:r w:rsidR="005B4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danych</w:t>
      </w:r>
      <w:r w:rsidR="00C36312">
        <w:rPr>
          <w:rFonts w:ascii="Times New Roman" w:eastAsia="Times New Roman" w:hAnsi="Times New Roman" w:cs="Times New Roman"/>
          <w:sz w:val="24"/>
          <w:szCs w:val="24"/>
          <w:lang w:eastAsia="pl-PL"/>
        </w:rPr>
        <w:t>, czas zdarzenia, osoby odpowiedzialne i osoby poszkodowane -</w:t>
      </w:r>
      <w:r w:rsidR="009D7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umożliwienia Administratorowi </w:t>
      </w:r>
      <w:r w:rsidR="005A39C2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</w:t>
      </w:r>
      <w:r w:rsidR="005B4DE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A3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723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powiadomienia organu nadzoru,</w:t>
      </w:r>
    </w:p>
    <w:p w14:paraId="048847CF" w14:textId="77777777" w:rsidR="00603643" w:rsidRPr="00603643" w:rsidRDefault="00603643" w:rsidP="0060364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 (w tym elektronicznej) 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rejestru wszystkich kategorii czynności przetwarzania</w:t>
      </w:r>
      <w:r w:rsidR="005A39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0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dokonywanych w imieniu Zamawiającego.</w:t>
      </w:r>
    </w:p>
    <w:p w14:paraId="048847D0" w14:textId="77777777" w:rsidR="0015122F" w:rsidRPr="0015122F" w:rsidRDefault="0015122F" w:rsidP="00514482">
      <w:p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D1" w14:textId="77777777" w:rsidR="006458B6" w:rsidRDefault="006458B6" w:rsidP="0015122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48847D2" w14:textId="77777777" w:rsidR="0015122F" w:rsidRPr="0015122F" w:rsidRDefault="0015122F" w:rsidP="0015122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14:paraId="048847D3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Nadzór</w:t>
      </w:r>
      <w:r w:rsidR="005144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 wykonywaniem Umowy Powierzenia.</w:t>
      </w:r>
    </w:p>
    <w:p w14:paraId="048847D4" w14:textId="77777777" w:rsidR="0015122F" w:rsidRPr="0015122F" w:rsidRDefault="0015122F" w:rsidP="0015122F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D5" w14:textId="77777777" w:rsidR="0015122F" w:rsidRDefault="0015122F" w:rsidP="0015122F">
      <w:pPr>
        <w:numPr>
          <w:ilvl w:val="0"/>
          <w:numId w:val="10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</w:t>
      </w:r>
      <w:r w:rsidR="002F10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każdym czasie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 w:rsidR="002F10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nia audytów</w:t>
      </w:r>
      <w:r w:rsidR="00514482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wykonywania Umowy Powierzenia przez Wykonawcę</w:t>
      </w:r>
      <w:r w:rsidR="002F10EE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sprawdzania czy środki techniczne i organizacyjne zabezpieczające przetwarzanie powierzonych danych, zastosowane przez Wykonawcę, odpowiadają ryzyku naruszenia praw lub wolności osób, których dane dotyczą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Ponadto Zamawiający ma prawo </w:t>
      </w:r>
      <w:r w:rsidR="002F10E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dokonać weryfikacji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 czy Wykonawca przetwarzając powierzone dane osobowe przestrzega przepisów</w:t>
      </w:r>
      <w:r w:rsidR="00966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</w:t>
      </w:r>
      <w:r w:rsidR="006B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innych mających zastosowanie przepisów w zakresie, w jakim ewentualne naruszenie tych przepisów mogłoby prowadzić do ponoszenia odpowiedzialności przez Zamawiającego, w tym zagrażało bezpieczeństwu powierzonych danych osobowych lub naruszało prawa osób trzecich.</w:t>
      </w:r>
    </w:p>
    <w:p w14:paraId="048847D6" w14:textId="77777777" w:rsidR="003D7953" w:rsidRPr="00066F55" w:rsidRDefault="003D7953" w:rsidP="003D79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wykonania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audytu 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pracownicy Zamawiającego mają prawo:</w:t>
      </w:r>
    </w:p>
    <w:p w14:paraId="048847D7" w14:textId="77777777" w:rsidR="003D7953" w:rsidRPr="00066F55" w:rsidRDefault="003D7953" w:rsidP="003D7953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wstępu do obszarów przetwarzania powierzonych danych osobowych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(m.in. pomieszczeń)</w:t>
      </w:r>
      <w:r w:rsidR="006B1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przeprowadzania czynności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audytowych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8847D8" w14:textId="77777777" w:rsidR="008450F2" w:rsidRDefault="008450F2" w:rsidP="003D7953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pozyskania informacji o sposobie przetwarzania powierzonych danych,</w:t>
      </w:r>
    </w:p>
    <w:p w14:paraId="048847D9" w14:textId="77777777" w:rsidR="003D7953" w:rsidRPr="00066F55" w:rsidRDefault="003D7953" w:rsidP="003D7953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od Wykonawcy udostępnienia dokumentów, złożenia pisemnych i ustnych wyjaśnień w celu ustalenia stanu faktycznego,</w:t>
      </w:r>
    </w:p>
    <w:p w14:paraId="048847DB" w14:textId="4B47E8CA" w:rsidR="00ED6649" w:rsidRPr="000009D6" w:rsidRDefault="003D7953" w:rsidP="000009D6">
      <w:pPr>
        <w:numPr>
          <w:ilvl w:val="0"/>
          <w:numId w:val="8"/>
        </w:numPr>
        <w:spacing w:after="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przeprowadzania oględzin urządzeń, nośników oraz systemów informatycznych Wykonawcy służących do przetwarzania powierzonych danych osobowych,</w:t>
      </w:r>
    </w:p>
    <w:p w14:paraId="048847DC" w14:textId="77777777" w:rsidR="0015122F" w:rsidRPr="0015122F" w:rsidRDefault="0015122F" w:rsidP="005E5D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czynności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audytowych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przeprowadzający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audyt</w:t>
      </w:r>
      <w:r w:rsidR="008450F2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Zamawiającego sporządzają protokół w dwóch egzemplarzach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podpisany przez przedstawicieli obu Stron </w:t>
      </w:r>
      <w:r w:rsidR="005E5DAF" w:rsidRPr="005E5DA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których jeden egzemplarz doręcza się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7DD" w14:textId="77777777" w:rsidR="00005AA6" w:rsidRPr="00D8398D" w:rsidRDefault="00D8398D" w:rsidP="00D839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zapewnia możliwość niezwłocznego przeprowadzenia czynności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audyt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ow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450F2"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Zamawiającego w każdym z obszarów przetwarzania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powierzonych danych osobowych. Osoby uprawnione do przeprowadzenia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audytu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prawo niezwłocznego wstępu do obszarów przetwarzania powierzonych danych osobowych, w dniach i w godzinach wykonywania pracy u Wykonawcy,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ustne żądanie skierowane do osób zapewniających ochronę fizyczną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wraz z okazaniem upoważnienia do przeprowadzenia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audytu</w:t>
      </w:r>
      <w:r w:rsidRPr="00066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48847DE" w14:textId="5701C88C" w:rsidR="0015122F" w:rsidRPr="0015122F" w:rsidRDefault="007E0E0F" w:rsidP="00151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ujawnienia okoliczności uznanych przez Zamawiającego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nieprawidłowości w zakresie wykonywania Umowy Powierzenia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50F2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zobowiązuje się do ich usunięcia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wyznaczonym przez Zamawiającego terminie. W razie niezastosowania się przez Wykonawcę do wydanych mu poleceń</w:t>
      </w:r>
      <w:r w:rsid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m.in. w przypadku nieusunięcia przez Wykonawcę wskazanej mu nieprawidłowości w wyznaczonym terminie, Zamawiający może naliczyć Wykonawcy karę um</w:t>
      </w:r>
      <w:r w:rsidR="001F1587">
        <w:rPr>
          <w:rFonts w:ascii="Times New Roman" w:eastAsia="Times New Roman" w:hAnsi="Times New Roman" w:cs="Times New Roman"/>
          <w:sz w:val="24"/>
          <w:szCs w:val="24"/>
          <w:lang w:eastAsia="pl-PL"/>
        </w:rPr>
        <w:t>owną w wy</w:t>
      </w:r>
      <w:r w:rsidR="00445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sokości </w:t>
      </w:r>
      <w:r w:rsidR="00000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1 000,00 </w:t>
      </w:r>
      <w:r w:rsidR="00445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(słownie: </w:t>
      </w:r>
      <w:r w:rsidR="00000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tysiąc </w:t>
      </w:r>
      <w:r w:rsidR="0015122F"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złotych) za każdy przypadek stwierdzonej i nieusuniętej w terminie nieprawidłowości.</w:t>
      </w:r>
    </w:p>
    <w:p w14:paraId="048847DF" w14:textId="77777777" w:rsidR="0015122F" w:rsidRPr="0015122F" w:rsidRDefault="0015122F" w:rsidP="00151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nieprawidłowości wskazane w ust. 5 zostaną ponownie ujawnione, Zamawiający może naliczyć Wykonawcy karę umowną w wysokości wskazanej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ust. 5 bez wyznaczania terminu do usunięcia tych nieprawidłowości. </w:t>
      </w:r>
    </w:p>
    <w:p w14:paraId="048847E0" w14:textId="77777777" w:rsidR="0015122F" w:rsidRPr="0015122F" w:rsidRDefault="0015122F" w:rsidP="00E00A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naliczenia kary umownej, Zamawiający może według własnego wyboru:</w:t>
      </w:r>
    </w:p>
    <w:p w14:paraId="048847E1" w14:textId="35E71805" w:rsidR="00CB4361" w:rsidRDefault="0015122F" w:rsidP="00E00AC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361">
        <w:rPr>
          <w:rFonts w:ascii="Times New Roman" w:eastAsia="Times New Roman" w:hAnsi="Times New Roman" w:cs="Times New Roman"/>
          <w:sz w:val="24"/>
          <w:szCs w:val="24"/>
          <w:lang w:eastAsia="pl-PL"/>
        </w:rPr>
        <w:t>potrącać karę umowną z łącznego wynagrodzenia za wykonanie Umowy,</w:t>
      </w:r>
      <w:r w:rsidR="00CB4361" w:rsidRPr="00CB4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§ 1 ust. 1 Umowy Powierzenia.</w:t>
      </w:r>
    </w:p>
    <w:p w14:paraId="048847E2" w14:textId="5AAF285B" w:rsidR="0015122F" w:rsidRDefault="0015122F" w:rsidP="00E00AC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C5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skorzystać z zabezpieczenia należytego wykonania Umowy,</w:t>
      </w:r>
      <w:r w:rsidR="00CB4361" w:rsidRPr="00E00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§ 1 ust. 1 Umowy Powierzenia.</w:t>
      </w:r>
    </w:p>
    <w:p w14:paraId="048847E3" w14:textId="77777777" w:rsidR="0015122F" w:rsidRPr="00E00AC5" w:rsidRDefault="0015122F" w:rsidP="00E00AC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wezwać Wykonawcę do zapłaty kary umownej w terminie 14 dni od dnia doręczenia pisemnego wezwania do jej zapłaty.</w:t>
      </w:r>
    </w:p>
    <w:p w14:paraId="048847E5" w14:textId="77777777" w:rsidR="00B67F0E" w:rsidRDefault="00B67F0E" w:rsidP="00D677EC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E6" w14:textId="77777777" w:rsidR="0015122F" w:rsidRPr="0015122F" w:rsidRDefault="0015122F" w:rsidP="00914275">
      <w:pPr>
        <w:tabs>
          <w:tab w:val="left" w:pos="13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048847E7" w14:textId="77777777" w:rsidR="006458B6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Przetwarzanie powierzonych danych osobowych </w:t>
      </w:r>
    </w:p>
    <w:p w14:paraId="048847E8" w14:textId="77777777" w:rsidR="0015122F" w:rsidRPr="0015122F" w:rsidRDefault="0015122F" w:rsidP="0015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wygaśnięciu Umowy Powierzenia.</w:t>
      </w:r>
    </w:p>
    <w:p w14:paraId="048847E9" w14:textId="77777777" w:rsidR="0015122F" w:rsidRPr="0015122F" w:rsidRDefault="0015122F" w:rsidP="001512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EA" w14:textId="77777777" w:rsidR="0015122F" w:rsidRPr="0015122F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Powierzenia wygasa z upływem 14 dni od dnia wykonania, rozwiązania, wygaśnięcia, unieważnienia lub odstąpienia od Umowy, o której mowa w § 1 ust. 1 Umowy Powierzenia.</w:t>
      </w:r>
    </w:p>
    <w:p w14:paraId="048847EB" w14:textId="77777777" w:rsidR="0015122F" w:rsidRPr="0015122F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okoliczności, o której mowa w ust. 1,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 się niezwłocznie, nie później jednak niż w terminie 14 dni od dnia wystąpienia tej okoliczności, trwale usunąć wszelkie powierzone mu na podstawie Umowy Powierzenia dane osobowe</w:t>
      </w:r>
      <w:r w:rsidR="006A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wszelkie ich istniejące kopie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 skutecznie usunąć te dane z nośników elektronicznych pozostających w jego dyspozycji</w:t>
      </w:r>
      <w:r w:rsidR="003730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zwrócić dane</w:t>
      </w:r>
      <w:r w:rsidR="006A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chyba że prawo Unii lub prawo państwa członkowskiego nakazują </w:t>
      </w:r>
      <w:r w:rsidR="003730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dalej </w:t>
      </w:r>
      <w:r w:rsidR="006A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przechowywanie danych osobowych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Zamawiający celem zweryfikowania wykonania przez Wykonawcę zobowiązań wskazanych w zdaniu pierwszym niniejszego ustępu uprawniony jest do przeprowadzenia </w:t>
      </w:r>
      <w:r w:rsidR="006A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audytu</w:t>
      </w:r>
      <w:r w:rsidR="006A46CD"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zasadach wskazanych w §4 ust. 1-4 Umowy Powierzenia.</w:t>
      </w:r>
    </w:p>
    <w:p w14:paraId="048847EC" w14:textId="77777777" w:rsidR="0015122F" w:rsidRPr="0015122F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Powierzenie przetwarzania danych osobowych trwa do upływu terminu wskazanego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ust. 1.</w:t>
      </w:r>
    </w:p>
    <w:p w14:paraId="048847ED" w14:textId="77777777" w:rsidR="0015122F" w:rsidRPr="0015122F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Celem usunięcia wątpliwości Strony ustalają, że pomimo wygaśnięcia Umowy Powierzenia zachowują moc obowiązującą wszelkie postanowienia nakładające </w:t>
      </w:r>
      <w:r w:rsidR="00D857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mogące nałożyć na Wykonawcę jakiekolwiek zobowiązanie względem Zamawiającego, po terminie wygaśnięcia Umowy Powierzenia, w tym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m.in. postanowienia §2 ust. </w:t>
      </w:r>
      <w:r w:rsidR="005310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§5 ust. 2 i §5 ust. 5 Umowy Powierzenia.</w:t>
      </w:r>
    </w:p>
    <w:p w14:paraId="048847EE" w14:textId="672784E9" w:rsidR="0015122F" w:rsidRPr="00FD63E0" w:rsidRDefault="0015122F" w:rsidP="00B15D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niewykonania przez Wykonawcę zobowiązania wynikającego z treści §5 ust. 2 Umowy Powierzenia Zamawiający uprawniony jest do naliczenia Wykonawcy kary umownej w wysokości </w:t>
      </w:r>
      <w:r w:rsidR="000009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5 000,00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(s</w:t>
      </w:r>
      <w:r w:rsidR="00167C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łownie: </w:t>
      </w:r>
      <w:r w:rsidR="000009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pięć tysięcy</w:t>
      </w:r>
      <w:r w:rsidR="00167C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złotych). W przypadku naliczenia kary umownej wskazanej w zdaniu pierwszym niniejszego ustępu stosuje się odpowiednio postanowienia §4 ust. 7 Umowy Powierzenia.</w:t>
      </w:r>
    </w:p>
    <w:p w14:paraId="048847EF" w14:textId="64D95B5F" w:rsidR="005310D2" w:rsidRDefault="00FD63E0" w:rsidP="00FE246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naruszenia przez Wykonawcę zobowiązania, o którym mowa w § 3 ust. 2 pkt 5, Zamawiający uprawniony jest do naliczenia Wykonawcy kary umownej w wysokości </w:t>
      </w:r>
      <w:r w:rsid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3 000,00</w:t>
      </w:r>
      <w:r w:rsidRPr="00FD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</w:t>
      </w:r>
      <w:r w:rsid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 tysiące </w:t>
      </w:r>
      <w:r w:rsidRPr="00FD63E0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otych</w:t>
      </w:r>
      <w:r w:rsidRPr="00FD63E0">
        <w:rPr>
          <w:rFonts w:ascii="Times New Roman" w:eastAsia="Times New Roman" w:hAnsi="Times New Roman" w:cs="Times New Roman"/>
          <w:sz w:val="24"/>
          <w:szCs w:val="24"/>
          <w:lang w:eastAsia="pl-PL"/>
        </w:rPr>
        <w:t>) za każdy przypadek naruszenia. W przypadku naliczenia kary umownej wskazanej w zdaniu pierwszym niniejszego ustępu stosuje się odpowiednio postanowienia § 4 ust. 7 Umowy Powierzenia.</w:t>
      </w:r>
      <w:r w:rsidR="00FE246A" w:rsidRPr="00514482" w:rsidDel="00FE2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8847F0" w14:textId="77777777" w:rsidR="00B67F0E" w:rsidRPr="003D6843" w:rsidRDefault="0015122F" w:rsidP="00FE246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na skutek niewykonania lub nienależytego wykonania Umowy Powierzenia powstanie szkoda przewyższająca zastrzeżoną karę umowną, o której mowa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§</w:t>
      </w:r>
      <w:r w:rsidR="00FE0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ust. 5</w:t>
      </w:r>
      <w:r w:rsidR="00303D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 w:rsidR="00966A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FE0E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ust. 5 Umowy Powierzenia, Zamawiającemu, oprócz tej kary, przysługuje prawo do dochodzenia odszkodowania uzupełniającego. Jeżeli szkoda powstanie z innych przyczyn, niż te, ze względu na które zastrzeżono karę umowną, Zamawiającemu przysługuje prawo do dochodzenia odszkodowania na zasadach ogólnych Kodeksu cywilnego.</w:t>
      </w:r>
    </w:p>
    <w:p w14:paraId="048847F2" w14:textId="77777777" w:rsidR="004664E6" w:rsidRDefault="004664E6" w:rsidP="00D677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F3" w14:textId="77777777" w:rsidR="0015122F" w:rsidRPr="0015122F" w:rsidRDefault="0015122F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048847F4" w14:textId="77777777" w:rsidR="0015122F" w:rsidRPr="0015122F" w:rsidRDefault="0015122F" w:rsidP="0015122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Wykonywanie Umowy Powierzenia. </w:t>
      </w:r>
    </w:p>
    <w:p w14:paraId="048847F5" w14:textId="77777777" w:rsidR="0015122F" w:rsidRPr="0015122F" w:rsidRDefault="0015122F" w:rsidP="001512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F6" w14:textId="33F55CA8" w:rsidR="0015122F" w:rsidRPr="0015122F" w:rsidRDefault="0015122F" w:rsidP="0015122F">
      <w:pPr>
        <w:numPr>
          <w:ilvl w:val="0"/>
          <w:numId w:val="7"/>
        </w:numPr>
        <w:tabs>
          <w:tab w:val="num" w:pos="-18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z tytułu wykonania Umowy Powierzenia zawarte jest w wynagrodzeniu przewi</w:t>
      </w:r>
      <w:r w:rsidR="00D8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dzianym dla Wykonawcy w § </w:t>
      </w:r>
      <w:r w:rsid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D8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D442F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8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</w:p>
    <w:p w14:paraId="048847F7" w14:textId="77777777" w:rsidR="0015122F" w:rsidRPr="0015122F" w:rsidRDefault="0015122F" w:rsidP="0015122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Umowy Powierzenia nie może być podstawą dodatkowych roszczeń Wykonawcy wobec Zamawiającego.</w:t>
      </w:r>
    </w:p>
    <w:p w14:paraId="048847F8" w14:textId="77777777" w:rsidR="0015122F" w:rsidRPr="0015122F" w:rsidRDefault="0015122F" w:rsidP="0015122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Uprawnienie Zamawiającego względem Wykonawcy do kary umownej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odszkodowań wskazanych w niniejszej Umowie Powierzenia nie wyłącza odpowiedzialności Wykonawcy w przypadku wystąpienia zdarzenia, o którym mowa w §</w:t>
      </w:r>
      <w:r w:rsidR="00325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ust. </w:t>
      </w:r>
      <w:r w:rsidR="00B2041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Powierzenia.</w:t>
      </w:r>
    </w:p>
    <w:p w14:paraId="048847F9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FA" w14:textId="77777777" w:rsidR="00B67F0E" w:rsidRDefault="00B67F0E" w:rsidP="00151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847FB" w14:textId="77777777" w:rsidR="0015122F" w:rsidRPr="0015122F" w:rsidRDefault="0015122F" w:rsidP="0017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48847FC" w14:textId="77777777" w:rsidR="0015122F" w:rsidRPr="0015122F" w:rsidRDefault="0015122F" w:rsidP="0015122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końcowe.</w:t>
      </w:r>
    </w:p>
    <w:p w14:paraId="048847FD" w14:textId="77777777" w:rsidR="0015122F" w:rsidRPr="0015122F" w:rsidRDefault="0015122F" w:rsidP="0015122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7FE" w14:textId="77777777" w:rsidR="0015122F" w:rsidRPr="0015122F" w:rsidRDefault="0015122F" w:rsidP="00151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Powierzenia dokonywane będą w formie pisemnej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 rygorem nieważności.</w:t>
      </w:r>
    </w:p>
    <w:p w14:paraId="048847FF" w14:textId="77777777" w:rsidR="0015122F" w:rsidRPr="0015122F" w:rsidRDefault="0015122F" w:rsidP="00151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Powierzenia mają zastosowanie w szczegól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ności przepisy Kodeksu cywilnego oraz przepisy </w:t>
      </w:r>
      <w:r w:rsidR="006A46CD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800" w14:textId="77777777" w:rsidR="0015122F" w:rsidRDefault="0015122F" w:rsidP="00151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Sądem właściwym dla rozstrzygania sporów powstałych w związku z zawarciem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wykonywaniem Umowy Powierzenia jest sąd powszechny właściwy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siedziby Zamawiającego.</w:t>
      </w:r>
    </w:p>
    <w:p w14:paraId="04884801" w14:textId="77777777" w:rsidR="009B33BA" w:rsidRPr="009B33BA" w:rsidRDefault="009B33BA" w:rsidP="009B3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Wszelka korespondencja w sprawach związanych z Umową Powierzenia będzie kierowana do:</w:t>
      </w:r>
    </w:p>
    <w:p w14:paraId="04884802" w14:textId="77777777" w:rsidR="009B33BA" w:rsidRPr="00514482" w:rsidRDefault="009B33BA" w:rsidP="0051448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 na następujące dane kontaktowe: adres (…), tel. (…), e-mail (…);</w:t>
      </w:r>
    </w:p>
    <w:p w14:paraId="04884803" w14:textId="77777777" w:rsidR="009B33BA" w:rsidRDefault="009B33BA" w:rsidP="0051448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na następujące dane kontaktowe: adres (…), tel. (…), e-mail (…).</w:t>
      </w:r>
    </w:p>
    <w:p w14:paraId="04884804" w14:textId="77777777" w:rsidR="009B33BA" w:rsidRPr="00514482" w:rsidRDefault="009B33BA" w:rsidP="005144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48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przedstawicieli Stron:</w:t>
      </w:r>
    </w:p>
    <w:p w14:paraId="04884805" w14:textId="77777777" w:rsidR="009B33BA" w:rsidRPr="009B33BA" w:rsidRDefault="009B33BA" w:rsidP="006829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a) Administratora w kontaktach z Wykonawcą w zakresie ustaleń Umowy Powierzenia reprezentować będą następujące osoby: (…);</w:t>
      </w:r>
    </w:p>
    <w:p w14:paraId="04884806" w14:textId="5A8B15EB" w:rsidR="009B33BA" w:rsidRPr="009B33BA" w:rsidRDefault="009B33BA" w:rsidP="006829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b) Wykonawcę w kontaktach z Administratorem w zakresie ustaleń Umowy Powierzenia reprezentować będą następujące osoby: (…).</w:t>
      </w:r>
    </w:p>
    <w:p w14:paraId="04884807" w14:textId="77777777" w:rsidR="009B33BA" w:rsidRPr="009B33BA" w:rsidRDefault="009B33BA" w:rsidP="009B3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adresów i danych osób wskazanych w ust. </w:t>
      </w:r>
      <w:r w:rsidR="006F4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i 5 </w:t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zmiany Umowy</w:t>
      </w:r>
      <w:r w:rsidR="00EC3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Powierzenia</w:t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C3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O każdej zmianie powyższych danych Strony powiadomią się na piśmie,</w:t>
      </w:r>
      <w:r w:rsidR="006F43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>za potwierdzeniem odbioru lub drogą elektroniczną.</w:t>
      </w:r>
    </w:p>
    <w:p w14:paraId="04884808" w14:textId="77777777" w:rsidR="0015122F" w:rsidRPr="008C7216" w:rsidRDefault="0015122F" w:rsidP="009B3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Powierzenia wchodzi w </w:t>
      </w:r>
      <w:r w:rsidRPr="003F75D2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 z dniem jej podpisania przez Strony.</w:t>
      </w:r>
    </w:p>
    <w:p w14:paraId="04884809" w14:textId="7B00D88D" w:rsidR="0015122F" w:rsidRPr="0015122F" w:rsidRDefault="0015122F" w:rsidP="009B3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P</w:t>
      </w:r>
      <w:r w:rsidR="00105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owierzenia sporządzono w ……………….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jednobrzmiącyc</w:t>
      </w:r>
      <w:r w:rsidR="00105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egzemplarzach –  …………….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05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 Zamawiającego i …………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dla Wykonawcy</w:t>
      </w:r>
      <w:r w:rsidR="0042788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8480A" w14:textId="77777777" w:rsidR="0015122F" w:rsidRPr="0015122F" w:rsidRDefault="0015122F" w:rsidP="0015122F">
      <w:pPr>
        <w:tabs>
          <w:tab w:val="left" w:pos="7980"/>
        </w:tabs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488480B" w14:textId="77777777" w:rsidR="0015122F" w:rsidRPr="0015122F" w:rsidRDefault="0015122F" w:rsidP="0015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80C" w14:textId="77777777" w:rsidR="006458B6" w:rsidRDefault="006458B6" w:rsidP="0015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80D" w14:textId="77777777" w:rsidR="0015122F" w:rsidRPr="0015122F" w:rsidRDefault="0015122F" w:rsidP="0015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</w:t>
      </w:r>
    </w:p>
    <w:p w14:paraId="0488480E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80F" w14:textId="77777777" w:rsidR="0015122F" w:rsidRPr="0015122F" w:rsidRDefault="0015122F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4810" w14:textId="77777777" w:rsidR="0015122F" w:rsidRPr="0015122F" w:rsidRDefault="006458B6" w:rsidP="001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</w:t>
      </w:r>
    </w:p>
    <w:p w14:paraId="04884811" w14:textId="77777777" w:rsidR="0015122F" w:rsidRPr="0015122F" w:rsidRDefault="0015122F" w:rsidP="0015122F">
      <w:pPr>
        <w:rPr>
          <w:rFonts w:ascii="Calibri" w:eastAsia="Calibri" w:hAnsi="Calibri" w:cs="Times New Roman"/>
          <w:color w:val="FF0000"/>
        </w:rPr>
      </w:pPr>
    </w:p>
    <w:sectPr w:rsidR="0015122F" w:rsidRPr="0015122F" w:rsidSect="00A16DF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5214" w14:textId="77777777" w:rsidR="00876101" w:rsidRDefault="00876101" w:rsidP="0015122F">
      <w:pPr>
        <w:spacing w:after="0" w:line="240" w:lineRule="auto"/>
      </w:pPr>
      <w:r>
        <w:separator/>
      </w:r>
    </w:p>
  </w:endnote>
  <w:endnote w:type="continuationSeparator" w:id="0">
    <w:p w14:paraId="0C0FE7F0" w14:textId="77777777" w:rsidR="00876101" w:rsidRDefault="00876101" w:rsidP="0015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4816" w14:textId="77777777" w:rsidR="00CA50B4" w:rsidRDefault="00B07BBD">
    <w:pPr>
      <w:pStyle w:val="Stopka"/>
      <w:jc w:val="center"/>
    </w:pPr>
    <w:r>
      <w:fldChar w:fldCharType="begin"/>
    </w:r>
    <w:r w:rsidR="0042530D">
      <w:instrText xml:space="preserve"> PAGE   \* MERGEFORMAT </w:instrText>
    </w:r>
    <w:r>
      <w:fldChar w:fldCharType="separate"/>
    </w:r>
    <w:r w:rsidR="005544E1">
      <w:rPr>
        <w:noProof/>
      </w:rPr>
      <w:t>8</w:t>
    </w:r>
    <w:r>
      <w:fldChar w:fldCharType="end"/>
    </w:r>
  </w:p>
  <w:p w14:paraId="04884817" w14:textId="77777777" w:rsidR="00CA50B4" w:rsidRDefault="00CA5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2A49" w14:textId="77777777" w:rsidR="00876101" w:rsidRDefault="00876101" w:rsidP="0015122F">
      <w:pPr>
        <w:spacing w:after="0" w:line="240" w:lineRule="auto"/>
      </w:pPr>
      <w:r>
        <w:separator/>
      </w:r>
    </w:p>
  </w:footnote>
  <w:footnote w:type="continuationSeparator" w:id="0">
    <w:p w14:paraId="410965F7" w14:textId="77777777" w:rsidR="00876101" w:rsidRDefault="00876101" w:rsidP="0015122F">
      <w:pPr>
        <w:spacing w:after="0" w:line="240" w:lineRule="auto"/>
      </w:pPr>
      <w:r>
        <w:continuationSeparator/>
      </w:r>
    </w:p>
  </w:footnote>
  <w:footnote w:id="1">
    <w:p w14:paraId="04884818" w14:textId="77777777" w:rsidR="0015122F" w:rsidRPr="00572767" w:rsidRDefault="0015122F" w:rsidP="00514482">
      <w:pPr>
        <w:pStyle w:val="Tekstprzypisudolnego"/>
        <w:jc w:val="both"/>
        <w:rPr>
          <w:rFonts w:ascii="Times New Roman" w:hAnsi="Times New Roman"/>
        </w:rPr>
      </w:pPr>
      <w:r w:rsidRPr="00572767">
        <w:rPr>
          <w:rStyle w:val="Odwoanieprzypisudolnego"/>
          <w:rFonts w:ascii="Times New Roman" w:hAnsi="Times New Roman"/>
        </w:rPr>
        <w:footnoteRef/>
      </w:r>
      <w:r w:rsidRPr="00572767">
        <w:rPr>
          <w:rFonts w:ascii="Times New Roman" w:hAnsi="Times New Roman"/>
        </w:rPr>
        <w:t xml:space="preserve"> </w:t>
      </w:r>
      <w:r w:rsidR="00D03380">
        <w:rPr>
          <w:rFonts w:ascii="Times New Roman" w:hAnsi="Times New Roman"/>
        </w:rPr>
        <w:t>Należy dokładnie określić: charakter przetwarzania</w:t>
      </w:r>
      <w:r w:rsidR="00DD4485">
        <w:rPr>
          <w:rFonts w:ascii="Times New Roman" w:hAnsi="Times New Roman"/>
        </w:rPr>
        <w:t xml:space="preserve"> (</w:t>
      </w:r>
      <w:r w:rsidR="005C3056">
        <w:rPr>
          <w:rFonts w:ascii="Times New Roman" w:hAnsi="Times New Roman"/>
        </w:rPr>
        <w:t>tj.</w:t>
      </w:r>
      <w:r w:rsidR="0089779E">
        <w:rPr>
          <w:rFonts w:ascii="Times New Roman" w:hAnsi="Times New Roman"/>
        </w:rPr>
        <w:t xml:space="preserve"> </w:t>
      </w:r>
      <w:r w:rsidR="0089779E" w:rsidRPr="0089779E">
        <w:rPr>
          <w:rFonts w:ascii="Times New Roman" w:hAnsi="Times New Roman"/>
        </w:rPr>
        <w:t>zespół cech właściwych całemu procesowi</w:t>
      </w:r>
      <w:r w:rsidR="005C3056">
        <w:rPr>
          <w:rFonts w:ascii="Times New Roman" w:hAnsi="Times New Roman"/>
        </w:rPr>
        <w:br/>
      </w:r>
      <w:r w:rsidR="0089779E" w:rsidRPr="0089779E">
        <w:rPr>
          <w:rFonts w:ascii="Times New Roman" w:hAnsi="Times New Roman"/>
        </w:rPr>
        <w:t>lub poszczególnych operacji przetwarzania, np. przetwarzanie danych może odbywać się elektronicznie</w:t>
      </w:r>
      <w:r w:rsidR="005C3056">
        <w:rPr>
          <w:rFonts w:ascii="Times New Roman" w:hAnsi="Times New Roman"/>
        </w:rPr>
        <w:br/>
      </w:r>
      <w:r w:rsidR="0089779E" w:rsidRPr="0089779E">
        <w:rPr>
          <w:rFonts w:ascii="Times New Roman" w:hAnsi="Times New Roman"/>
        </w:rPr>
        <w:t xml:space="preserve">lub w formie papierowej, w sposób zautomatyzowany, półautomatycznie lub </w:t>
      </w:r>
      <w:r w:rsidR="0089779E">
        <w:rPr>
          <w:rFonts w:ascii="Times New Roman" w:hAnsi="Times New Roman"/>
        </w:rPr>
        <w:t>ręcznie; p</w:t>
      </w:r>
      <w:r w:rsidR="0089779E" w:rsidRPr="0089779E">
        <w:rPr>
          <w:rFonts w:ascii="Times New Roman" w:hAnsi="Times New Roman"/>
        </w:rPr>
        <w:t>rzetwarzanie danych może odbywać się także w sposób ciągły</w:t>
      </w:r>
      <w:r w:rsidR="0089779E">
        <w:rPr>
          <w:rFonts w:ascii="Times New Roman" w:hAnsi="Times New Roman"/>
        </w:rPr>
        <w:t>, systematyczny lub sporadyczny; c</w:t>
      </w:r>
      <w:r w:rsidR="0089779E" w:rsidRPr="0089779E">
        <w:rPr>
          <w:rFonts w:ascii="Times New Roman" w:hAnsi="Times New Roman"/>
        </w:rPr>
        <w:t>harakter (operacji) przetwarzania</w:t>
      </w:r>
      <w:r w:rsidR="0089779E">
        <w:rPr>
          <w:rFonts w:ascii="Times New Roman" w:hAnsi="Times New Roman"/>
        </w:rPr>
        <w:br/>
      </w:r>
      <w:r w:rsidR="0089779E" w:rsidRPr="0089779E">
        <w:rPr>
          <w:rFonts w:ascii="Times New Roman" w:hAnsi="Times New Roman"/>
        </w:rPr>
        <w:t>danych</w:t>
      </w:r>
      <w:r w:rsidR="0089779E">
        <w:rPr>
          <w:rFonts w:ascii="Times New Roman" w:hAnsi="Times New Roman"/>
        </w:rPr>
        <w:t xml:space="preserve"> </w:t>
      </w:r>
      <w:r w:rsidR="0089779E" w:rsidRPr="0089779E">
        <w:rPr>
          <w:rFonts w:ascii="Times New Roman" w:hAnsi="Times New Roman"/>
        </w:rPr>
        <w:t>to sposób ich dokonywania – częstotliwość/powtarzalność, czasowoś</w:t>
      </w:r>
      <w:r w:rsidR="0089779E">
        <w:rPr>
          <w:rFonts w:ascii="Times New Roman" w:hAnsi="Times New Roman"/>
        </w:rPr>
        <w:t>ć, długoterminowość, masowość</w:t>
      </w:r>
      <w:r w:rsidR="0089779E">
        <w:rPr>
          <w:rFonts w:ascii="Times New Roman" w:hAnsi="Times New Roman"/>
        </w:rPr>
        <w:br/>
        <w:t xml:space="preserve">z </w:t>
      </w:r>
      <w:r w:rsidR="0089779E" w:rsidRPr="0089779E">
        <w:rPr>
          <w:rFonts w:ascii="Times New Roman" w:hAnsi="Times New Roman"/>
        </w:rPr>
        <w:t>uwzględnieniem zastosowanych technologii);</w:t>
      </w:r>
      <w:r w:rsidR="00D03380">
        <w:rPr>
          <w:rFonts w:ascii="Times New Roman" w:hAnsi="Times New Roman"/>
        </w:rPr>
        <w:t xml:space="preserve"> kategorię osób, których dane dotyczą (tj. informacje dotyczące charakterystyki określonej grupy podmiotów danych, np. dane pracowników Administratora, dane producenta rolnego/beneficjenta); rodzaj danych osobowych (np. dane zwykłe lub dane szczególnych kategorii</w:t>
      </w:r>
      <w:r w:rsidR="00A505E0">
        <w:rPr>
          <w:rFonts w:ascii="Times New Roman" w:hAnsi="Times New Roman"/>
        </w:rPr>
        <w:t>,</w:t>
      </w:r>
      <w:r w:rsidR="00514482">
        <w:rPr>
          <w:rFonts w:ascii="Times New Roman" w:hAnsi="Times New Roman"/>
        </w:rPr>
        <w:br/>
      </w:r>
      <w:r w:rsidR="00E26BC6">
        <w:rPr>
          <w:rFonts w:ascii="Times New Roman" w:hAnsi="Times New Roman"/>
        </w:rPr>
        <w:t>o których mowa w art. 9 ogólnego rozporządzenia o ochronie danych</w:t>
      </w:r>
      <w:r w:rsidR="00823B3B">
        <w:rPr>
          <w:rFonts w:ascii="Times New Roman" w:hAnsi="Times New Roman"/>
        </w:rPr>
        <w:t xml:space="preserve"> lub dane z art. 10 ogólnego rozporządzenia o ochronie danych</w:t>
      </w:r>
      <w:r w:rsidR="00E26BC6">
        <w:rPr>
          <w:rFonts w:ascii="Times New Roman" w:hAnsi="Times New Roman"/>
        </w:rPr>
        <w:t xml:space="preserve">, </w:t>
      </w:r>
      <w:r w:rsidR="00D03380">
        <w:rPr>
          <w:rFonts w:ascii="Times New Roman" w:hAnsi="Times New Roman"/>
        </w:rPr>
        <w:t>w postaci</w:t>
      </w:r>
      <w:r w:rsidR="00A505E0">
        <w:rPr>
          <w:rFonts w:ascii="Times New Roman" w:hAnsi="Times New Roman"/>
        </w:rPr>
        <w:t xml:space="preserve">: </w:t>
      </w:r>
      <w:r w:rsidR="00D03380">
        <w:rPr>
          <w:rFonts w:ascii="Times New Roman" w:hAnsi="Times New Roman"/>
        </w:rPr>
        <w:t>np. imienia i nazwiska, adresu zamieszkania, nr PESEL, nr telefonu, nr producenta rolnego, nr działki ewidencyjnej</w:t>
      </w:r>
      <w:r w:rsidR="00A505E0">
        <w:rPr>
          <w:rFonts w:ascii="Times New Roman" w:hAnsi="Times New Roman"/>
        </w:rPr>
        <w:t>)</w:t>
      </w:r>
      <w:r w:rsidR="00D03380">
        <w:rPr>
          <w:rFonts w:ascii="Times New Roman" w:hAnsi="Times New Roman"/>
        </w:rPr>
        <w:t>.</w:t>
      </w:r>
    </w:p>
  </w:footnote>
  <w:footnote w:id="2">
    <w:p w14:paraId="04884819" w14:textId="77777777" w:rsidR="0015122F" w:rsidRPr="00890295" w:rsidRDefault="0015122F" w:rsidP="00514482">
      <w:pPr>
        <w:pStyle w:val="Tekstprzypisudolnego"/>
        <w:jc w:val="both"/>
        <w:rPr>
          <w:rFonts w:ascii="Times New Roman" w:hAnsi="Times New Roman"/>
        </w:rPr>
      </w:pPr>
      <w:r w:rsidRPr="00572767">
        <w:rPr>
          <w:rStyle w:val="Odwoanieprzypisudolnego"/>
          <w:rFonts w:ascii="Times New Roman" w:hAnsi="Times New Roman"/>
        </w:rPr>
        <w:footnoteRef/>
      </w:r>
      <w:r w:rsidR="00514482">
        <w:rPr>
          <w:rFonts w:ascii="Times New Roman" w:hAnsi="Times New Roman"/>
        </w:rPr>
        <w:t xml:space="preserve"> </w:t>
      </w:r>
      <w:r w:rsidR="00D03380">
        <w:rPr>
          <w:rFonts w:ascii="Times New Roman" w:hAnsi="Times New Roman"/>
        </w:rPr>
        <w:t>N</w:t>
      </w:r>
      <w:r w:rsidRPr="00572767">
        <w:rPr>
          <w:rFonts w:ascii="Times New Roman" w:hAnsi="Times New Roman"/>
        </w:rPr>
        <w:t>ależy</w:t>
      </w:r>
      <w:r>
        <w:rPr>
          <w:rFonts w:ascii="Times New Roman" w:hAnsi="Times New Roman"/>
        </w:rPr>
        <w:t xml:space="preserve"> dokładnie określić rodzaj wykonywanych operacji na</w:t>
      </w:r>
      <w:r w:rsidR="00450E44">
        <w:rPr>
          <w:rFonts w:ascii="Times New Roman" w:hAnsi="Times New Roman"/>
        </w:rPr>
        <w:t xml:space="preserve"> </w:t>
      </w:r>
      <w:r w:rsidR="00BD49AA">
        <w:rPr>
          <w:rFonts w:ascii="Times New Roman" w:hAnsi="Times New Roman"/>
        </w:rPr>
        <w:t>powierzonych</w:t>
      </w:r>
      <w:r w:rsidR="00450E44">
        <w:rPr>
          <w:rFonts w:ascii="Times New Roman" w:hAnsi="Times New Roman"/>
        </w:rPr>
        <w:t xml:space="preserve"> danych osobowych</w:t>
      </w:r>
      <w:r w:rsidR="009A15B9">
        <w:rPr>
          <w:rFonts w:ascii="Times New Roman" w:hAnsi="Times New Roman"/>
        </w:rPr>
        <w:t>,</w:t>
      </w:r>
      <w:r w:rsidR="00450E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np. utrwalanie (tj. kopiowanie, zapisywanie), przechowywanie </w:t>
      </w:r>
      <w:r w:rsidR="00857232">
        <w:rPr>
          <w:rFonts w:ascii="Times New Roman" w:hAnsi="Times New Roman"/>
        </w:rPr>
        <w:t xml:space="preserve">(tj. </w:t>
      </w:r>
      <w:r>
        <w:rPr>
          <w:rFonts w:ascii="Times New Roman" w:hAnsi="Times New Roman"/>
        </w:rPr>
        <w:t>archiwizowanie, wykonywanie kopii bezpieczeństwa, zapisywanie na nośnikach danych i w pamięci komputerów), opracowywanie (tj. analizowanie, porównywanie, testowanie), zmienianie (tj. modyfikowanie, dezintegrowanie), usuwanie (tj. kasowanie z nośników danych</w:t>
      </w:r>
      <w:r w:rsidR="00514482">
        <w:rPr>
          <w:rFonts w:ascii="Times New Roman" w:hAnsi="Times New Roman"/>
        </w:rPr>
        <w:br/>
      </w:r>
      <w:r>
        <w:rPr>
          <w:rFonts w:ascii="Times New Roman" w:hAnsi="Times New Roman"/>
        </w:rPr>
        <w:t>i pamięci komputer</w:t>
      </w:r>
      <w:r w:rsidR="009A15B9">
        <w:rPr>
          <w:rFonts w:ascii="Times New Roman" w:hAnsi="Times New Roman"/>
        </w:rPr>
        <w:t>ów</w:t>
      </w:r>
      <w:r w:rsidR="00A266FB">
        <w:rPr>
          <w:rFonts w:ascii="Times New Roman" w:hAnsi="Times New Roman"/>
        </w:rPr>
        <w:t>, niszczenie danych</w:t>
      </w:r>
      <w:r w:rsidR="009A15B9">
        <w:rPr>
          <w:rFonts w:ascii="Times New Roman" w:hAnsi="Times New Roman"/>
        </w:rPr>
        <w:t xml:space="preserve">) </w:t>
      </w:r>
      <w:r w:rsidR="00A505E0">
        <w:rPr>
          <w:rFonts w:ascii="Times New Roman" w:hAnsi="Times New Roman"/>
        </w:rPr>
        <w:t>i</w:t>
      </w:r>
      <w:r w:rsidR="00514482">
        <w:rPr>
          <w:rFonts w:ascii="Times New Roman" w:hAnsi="Times New Roman"/>
        </w:rPr>
        <w:t>tp.</w:t>
      </w:r>
    </w:p>
  </w:footnote>
  <w:footnote w:id="3">
    <w:p w14:paraId="0488481A" w14:textId="77777777" w:rsidR="00EF0E56" w:rsidRPr="0086514E" w:rsidRDefault="00EF0E56" w:rsidP="0086514E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="004A2137" w:rsidRPr="0086514E">
        <w:rPr>
          <w:rFonts w:ascii="Times New Roman" w:hAnsi="Times New Roman"/>
        </w:rPr>
        <w:t>Należy określić czy dane zostaną przekazane jednorazowo czy wielokrotnie; na jakich nośnikach, a także należy wskazać w jaki sposób będzie to dokumentowane. Dane osobowe mogą być przekazywane tylko w sposób zapewniający ich integralność</w:t>
      </w:r>
      <w:r w:rsidR="004A2137">
        <w:rPr>
          <w:rFonts w:ascii="Times New Roman" w:hAnsi="Times New Roman"/>
        </w:rPr>
        <w:t>.</w:t>
      </w:r>
    </w:p>
  </w:footnote>
  <w:footnote w:id="4">
    <w:p w14:paraId="6A808950" w14:textId="08A4DA0D" w:rsidR="00427883" w:rsidRPr="003F0018" w:rsidRDefault="00427883" w:rsidP="003F0018">
      <w:pPr>
        <w:pStyle w:val="Tekstprzypisudolnego"/>
        <w:jc w:val="both"/>
        <w:rPr>
          <w:rFonts w:ascii="Times New Roman" w:hAnsi="Times New Roman"/>
        </w:rPr>
      </w:pPr>
      <w:r w:rsidRPr="003F0018">
        <w:rPr>
          <w:rStyle w:val="Odwoanieprzypisudolnego"/>
          <w:rFonts w:ascii="Times New Roman" w:hAnsi="Times New Roman"/>
        </w:rPr>
        <w:footnoteRef/>
      </w:r>
      <w:r w:rsidRPr="003F0018">
        <w:rPr>
          <w:rFonts w:ascii="Times New Roman" w:hAnsi="Times New Roman"/>
        </w:rPr>
        <w:t xml:space="preserve"> W przypadku zaistnienia sytuacji, w której Strony będą bezpośrednio lub pośrednio pozyskiwać dane osób fizycznych np. osób wyznaczonych do kontaktów roboczych oraz odpowiedzialnych za koordynację i realizację umowy, jako załączniki do umowy należy dołączyć odpowiednie klauzule informacyjne.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2361C"/>
    <w:multiLevelType w:val="hybridMultilevel"/>
    <w:tmpl w:val="A4783CAC"/>
    <w:lvl w:ilvl="0" w:tplc="7E143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257E5"/>
    <w:multiLevelType w:val="hybridMultilevel"/>
    <w:tmpl w:val="7DD00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B7D4C"/>
    <w:multiLevelType w:val="hybridMultilevel"/>
    <w:tmpl w:val="62B07D1E"/>
    <w:lvl w:ilvl="0" w:tplc="0EBCB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C2911"/>
    <w:multiLevelType w:val="hybridMultilevel"/>
    <w:tmpl w:val="7D083AF6"/>
    <w:lvl w:ilvl="0" w:tplc="C64A7FE6">
      <w:start w:val="1"/>
      <w:numFmt w:val="decimal"/>
      <w:lvlText w:val="%1."/>
      <w:lvlJc w:val="left"/>
      <w:pPr>
        <w:tabs>
          <w:tab w:val="num" w:pos="992"/>
        </w:tabs>
        <w:ind w:left="99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13B19"/>
    <w:multiLevelType w:val="hybridMultilevel"/>
    <w:tmpl w:val="C4768D50"/>
    <w:lvl w:ilvl="0" w:tplc="45BA5B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94B8D"/>
    <w:multiLevelType w:val="hybridMultilevel"/>
    <w:tmpl w:val="5F2237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217F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B2976"/>
    <w:multiLevelType w:val="hybridMultilevel"/>
    <w:tmpl w:val="48AAEE6A"/>
    <w:lvl w:ilvl="0" w:tplc="021C60E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8207B38"/>
    <w:multiLevelType w:val="hybridMultilevel"/>
    <w:tmpl w:val="714E161C"/>
    <w:lvl w:ilvl="0" w:tplc="AF528FBA">
      <w:start w:val="1"/>
      <w:numFmt w:val="decimal"/>
      <w:lvlText w:val="%1)"/>
      <w:lvlJc w:val="left"/>
      <w:pPr>
        <w:tabs>
          <w:tab w:val="num" w:pos="2609"/>
        </w:tabs>
        <w:ind w:left="1248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F2194"/>
    <w:multiLevelType w:val="hybridMultilevel"/>
    <w:tmpl w:val="2C74BC72"/>
    <w:lvl w:ilvl="0" w:tplc="5492DE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87645"/>
    <w:multiLevelType w:val="hybridMultilevel"/>
    <w:tmpl w:val="1C46F1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6F4156"/>
    <w:multiLevelType w:val="hybridMultilevel"/>
    <w:tmpl w:val="E26AB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C5290D"/>
    <w:multiLevelType w:val="hybridMultilevel"/>
    <w:tmpl w:val="604A5AE6"/>
    <w:lvl w:ilvl="0" w:tplc="F6C81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4337EE"/>
    <w:multiLevelType w:val="hybridMultilevel"/>
    <w:tmpl w:val="A93AAFFE"/>
    <w:lvl w:ilvl="0" w:tplc="894E09F2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C4CF9"/>
    <w:multiLevelType w:val="hybridMultilevel"/>
    <w:tmpl w:val="6392665E"/>
    <w:lvl w:ilvl="0" w:tplc="C5C493D4">
      <w:start w:val="1"/>
      <w:numFmt w:val="decimal"/>
      <w:lvlText w:val="%1."/>
      <w:lvlJc w:val="left"/>
      <w:pPr>
        <w:tabs>
          <w:tab w:val="num" w:pos="950"/>
        </w:tabs>
        <w:ind w:left="95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2"/>
        </w:tabs>
        <w:ind w:left="17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2"/>
        </w:tabs>
        <w:ind w:left="24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2"/>
        </w:tabs>
        <w:ind w:left="31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2"/>
        </w:tabs>
        <w:ind w:left="38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2"/>
        </w:tabs>
        <w:ind w:left="46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2"/>
        </w:tabs>
        <w:ind w:left="53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2"/>
        </w:tabs>
        <w:ind w:left="6042" w:hanging="180"/>
      </w:pPr>
    </w:lvl>
  </w:abstractNum>
  <w:abstractNum w:abstractNumId="15" w15:restartNumberingAfterBreak="0">
    <w:nsid w:val="6F31785B"/>
    <w:multiLevelType w:val="hybridMultilevel"/>
    <w:tmpl w:val="A90E1FE6"/>
    <w:lvl w:ilvl="0" w:tplc="C8367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3140884">
    <w:abstractNumId w:val="0"/>
  </w:num>
  <w:num w:numId="2" w16cid:durableId="1665939632">
    <w:abstractNumId w:val="6"/>
  </w:num>
  <w:num w:numId="3" w16cid:durableId="1243416557">
    <w:abstractNumId w:val="2"/>
  </w:num>
  <w:num w:numId="4" w16cid:durableId="1603101088">
    <w:abstractNumId w:val="11"/>
  </w:num>
  <w:num w:numId="5" w16cid:durableId="411900293">
    <w:abstractNumId w:val="10"/>
  </w:num>
  <w:num w:numId="6" w16cid:durableId="1443376849">
    <w:abstractNumId w:val="8"/>
  </w:num>
  <w:num w:numId="7" w16cid:durableId="528226049">
    <w:abstractNumId w:val="13"/>
  </w:num>
  <w:num w:numId="8" w16cid:durableId="278150999">
    <w:abstractNumId w:val="7"/>
  </w:num>
  <w:num w:numId="9" w16cid:durableId="774132574">
    <w:abstractNumId w:val="4"/>
  </w:num>
  <w:num w:numId="10" w16cid:durableId="1359624367">
    <w:abstractNumId w:val="14"/>
  </w:num>
  <w:num w:numId="11" w16cid:durableId="2073195997">
    <w:abstractNumId w:val="15"/>
  </w:num>
  <w:num w:numId="12" w16cid:durableId="1270702936">
    <w:abstractNumId w:val="12"/>
  </w:num>
  <w:num w:numId="13" w16cid:durableId="463081650">
    <w:abstractNumId w:val="3"/>
  </w:num>
  <w:num w:numId="14" w16cid:durableId="1302350704">
    <w:abstractNumId w:val="5"/>
  </w:num>
  <w:num w:numId="15" w16cid:durableId="86509548">
    <w:abstractNumId w:val="9"/>
  </w:num>
  <w:num w:numId="16" w16cid:durableId="48667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2F"/>
    <w:rsid w:val="000009D6"/>
    <w:rsid w:val="000025BC"/>
    <w:rsid w:val="00003857"/>
    <w:rsid w:val="00005AA6"/>
    <w:rsid w:val="000071C0"/>
    <w:rsid w:val="00007216"/>
    <w:rsid w:val="0002173A"/>
    <w:rsid w:val="00022832"/>
    <w:rsid w:val="000418E7"/>
    <w:rsid w:val="00043DC9"/>
    <w:rsid w:val="0006598B"/>
    <w:rsid w:val="00072596"/>
    <w:rsid w:val="00083B5E"/>
    <w:rsid w:val="000B1A53"/>
    <w:rsid w:val="000C2B4F"/>
    <w:rsid w:val="000F6422"/>
    <w:rsid w:val="00105827"/>
    <w:rsid w:val="001102F5"/>
    <w:rsid w:val="0011109F"/>
    <w:rsid w:val="00112C99"/>
    <w:rsid w:val="00126E6B"/>
    <w:rsid w:val="001278F1"/>
    <w:rsid w:val="00127FEC"/>
    <w:rsid w:val="001307F8"/>
    <w:rsid w:val="00132CFA"/>
    <w:rsid w:val="00140A7B"/>
    <w:rsid w:val="0014458B"/>
    <w:rsid w:val="0015122F"/>
    <w:rsid w:val="00152110"/>
    <w:rsid w:val="001527FD"/>
    <w:rsid w:val="0015633B"/>
    <w:rsid w:val="0015785A"/>
    <w:rsid w:val="001604D0"/>
    <w:rsid w:val="001618E6"/>
    <w:rsid w:val="00167C3B"/>
    <w:rsid w:val="001707CF"/>
    <w:rsid w:val="0017408A"/>
    <w:rsid w:val="00186BDB"/>
    <w:rsid w:val="001939ED"/>
    <w:rsid w:val="00195D4F"/>
    <w:rsid w:val="001A0242"/>
    <w:rsid w:val="001E214A"/>
    <w:rsid w:val="001E297C"/>
    <w:rsid w:val="001F1587"/>
    <w:rsid w:val="002057A7"/>
    <w:rsid w:val="00210EE9"/>
    <w:rsid w:val="00222C52"/>
    <w:rsid w:val="00232B26"/>
    <w:rsid w:val="00246CC9"/>
    <w:rsid w:val="00253147"/>
    <w:rsid w:val="002561FE"/>
    <w:rsid w:val="00283E6E"/>
    <w:rsid w:val="002B5FDA"/>
    <w:rsid w:val="002E5A4D"/>
    <w:rsid w:val="002F10EE"/>
    <w:rsid w:val="002F5351"/>
    <w:rsid w:val="00301670"/>
    <w:rsid w:val="0030312B"/>
    <w:rsid w:val="00303D48"/>
    <w:rsid w:val="00307857"/>
    <w:rsid w:val="003144B3"/>
    <w:rsid w:val="00325A5A"/>
    <w:rsid w:val="00327BD2"/>
    <w:rsid w:val="0033382B"/>
    <w:rsid w:val="003530D8"/>
    <w:rsid w:val="0037308A"/>
    <w:rsid w:val="003730F0"/>
    <w:rsid w:val="003759D9"/>
    <w:rsid w:val="00380E0F"/>
    <w:rsid w:val="00381BCF"/>
    <w:rsid w:val="00396FF4"/>
    <w:rsid w:val="003A050B"/>
    <w:rsid w:val="003A4168"/>
    <w:rsid w:val="003B40A4"/>
    <w:rsid w:val="003B7804"/>
    <w:rsid w:val="003C2D9E"/>
    <w:rsid w:val="003D6843"/>
    <w:rsid w:val="003D7953"/>
    <w:rsid w:val="003F0018"/>
    <w:rsid w:val="003F3B6B"/>
    <w:rsid w:val="003F75D2"/>
    <w:rsid w:val="00407F88"/>
    <w:rsid w:val="00413B1A"/>
    <w:rsid w:val="004202D4"/>
    <w:rsid w:val="00424821"/>
    <w:rsid w:val="0042530D"/>
    <w:rsid w:val="00427883"/>
    <w:rsid w:val="00435DDA"/>
    <w:rsid w:val="00443732"/>
    <w:rsid w:val="00445C19"/>
    <w:rsid w:val="00450E44"/>
    <w:rsid w:val="00457929"/>
    <w:rsid w:val="004664E6"/>
    <w:rsid w:val="0048111F"/>
    <w:rsid w:val="004A040A"/>
    <w:rsid w:val="004A2137"/>
    <w:rsid w:val="004D4F7C"/>
    <w:rsid w:val="004E1024"/>
    <w:rsid w:val="004F4D4C"/>
    <w:rsid w:val="004F7596"/>
    <w:rsid w:val="00502B19"/>
    <w:rsid w:val="005135C1"/>
    <w:rsid w:val="00514482"/>
    <w:rsid w:val="005162DA"/>
    <w:rsid w:val="0052794C"/>
    <w:rsid w:val="005310D2"/>
    <w:rsid w:val="00551066"/>
    <w:rsid w:val="005544E1"/>
    <w:rsid w:val="005575A2"/>
    <w:rsid w:val="00567F64"/>
    <w:rsid w:val="00572767"/>
    <w:rsid w:val="005926BD"/>
    <w:rsid w:val="005A0163"/>
    <w:rsid w:val="005A39C2"/>
    <w:rsid w:val="005B0FBD"/>
    <w:rsid w:val="005B4DE1"/>
    <w:rsid w:val="005B4F5E"/>
    <w:rsid w:val="005C3056"/>
    <w:rsid w:val="005E5DAF"/>
    <w:rsid w:val="00603643"/>
    <w:rsid w:val="006173F8"/>
    <w:rsid w:val="006458B6"/>
    <w:rsid w:val="006668AE"/>
    <w:rsid w:val="0068298E"/>
    <w:rsid w:val="00693209"/>
    <w:rsid w:val="006A46CD"/>
    <w:rsid w:val="006B11E4"/>
    <w:rsid w:val="006D4031"/>
    <w:rsid w:val="006F4359"/>
    <w:rsid w:val="006F4DD5"/>
    <w:rsid w:val="00700276"/>
    <w:rsid w:val="007547BA"/>
    <w:rsid w:val="00757A66"/>
    <w:rsid w:val="00765902"/>
    <w:rsid w:val="00765DA7"/>
    <w:rsid w:val="007852E0"/>
    <w:rsid w:val="00794E31"/>
    <w:rsid w:val="007B4400"/>
    <w:rsid w:val="007C52FC"/>
    <w:rsid w:val="007C69A6"/>
    <w:rsid w:val="007D2DAB"/>
    <w:rsid w:val="007D3C03"/>
    <w:rsid w:val="007D70EC"/>
    <w:rsid w:val="007E0E0F"/>
    <w:rsid w:val="007E4B70"/>
    <w:rsid w:val="007F32E2"/>
    <w:rsid w:val="007F474D"/>
    <w:rsid w:val="007F5DEB"/>
    <w:rsid w:val="00823B3B"/>
    <w:rsid w:val="00834153"/>
    <w:rsid w:val="00835304"/>
    <w:rsid w:val="008450F2"/>
    <w:rsid w:val="008541F4"/>
    <w:rsid w:val="008569D4"/>
    <w:rsid w:val="00857232"/>
    <w:rsid w:val="008578DC"/>
    <w:rsid w:val="0086514E"/>
    <w:rsid w:val="00872F8C"/>
    <w:rsid w:val="00876101"/>
    <w:rsid w:val="0089779E"/>
    <w:rsid w:val="008B361F"/>
    <w:rsid w:val="008B4BDF"/>
    <w:rsid w:val="008C7216"/>
    <w:rsid w:val="008D4681"/>
    <w:rsid w:val="008D688D"/>
    <w:rsid w:val="0091150E"/>
    <w:rsid w:val="00914275"/>
    <w:rsid w:val="00914832"/>
    <w:rsid w:val="00930CD8"/>
    <w:rsid w:val="0094105D"/>
    <w:rsid w:val="00947320"/>
    <w:rsid w:val="00963B3D"/>
    <w:rsid w:val="00966AEB"/>
    <w:rsid w:val="00983CE3"/>
    <w:rsid w:val="009901AA"/>
    <w:rsid w:val="00995C18"/>
    <w:rsid w:val="009A15B9"/>
    <w:rsid w:val="009B33BA"/>
    <w:rsid w:val="009B4B52"/>
    <w:rsid w:val="009B7666"/>
    <w:rsid w:val="009C10F2"/>
    <w:rsid w:val="009C272C"/>
    <w:rsid w:val="009C55C7"/>
    <w:rsid w:val="009D03A9"/>
    <w:rsid w:val="009D3272"/>
    <w:rsid w:val="009D3DAD"/>
    <w:rsid w:val="009D7234"/>
    <w:rsid w:val="009E166C"/>
    <w:rsid w:val="009F0832"/>
    <w:rsid w:val="009F1998"/>
    <w:rsid w:val="00A15036"/>
    <w:rsid w:val="00A20ED7"/>
    <w:rsid w:val="00A21708"/>
    <w:rsid w:val="00A266FB"/>
    <w:rsid w:val="00A41B78"/>
    <w:rsid w:val="00A45721"/>
    <w:rsid w:val="00A505E0"/>
    <w:rsid w:val="00A52AB3"/>
    <w:rsid w:val="00A61D4C"/>
    <w:rsid w:val="00A74D31"/>
    <w:rsid w:val="00A764E3"/>
    <w:rsid w:val="00A83CE1"/>
    <w:rsid w:val="00A84E38"/>
    <w:rsid w:val="00A87EEB"/>
    <w:rsid w:val="00AD02AB"/>
    <w:rsid w:val="00AE22D3"/>
    <w:rsid w:val="00AF060B"/>
    <w:rsid w:val="00AF103A"/>
    <w:rsid w:val="00AF28A4"/>
    <w:rsid w:val="00AF532E"/>
    <w:rsid w:val="00B04A4A"/>
    <w:rsid w:val="00B05F53"/>
    <w:rsid w:val="00B07BBD"/>
    <w:rsid w:val="00B07C81"/>
    <w:rsid w:val="00B10E4C"/>
    <w:rsid w:val="00B15DCC"/>
    <w:rsid w:val="00B164D1"/>
    <w:rsid w:val="00B20413"/>
    <w:rsid w:val="00B2179D"/>
    <w:rsid w:val="00B257F0"/>
    <w:rsid w:val="00B35A90"/>
    <w:rsid w:val="00B4400C"/>
    <w:rsid w:val="00B46E84"/>
    <w:rsid w:val="00B57497"/>
    <w:rsid w:val="00B63562"/>
    <w:rsid w:val="00B63F9D"/>
    <w:rsid w:val="00B66DED"/>
    <w:rsid w:val="00B67F0E"/>
    <w:rsid w:val="00B7471C"/>
    <w:rsid w:val="00BA0DB2"/>
    <w:rsid w:val="00BA7417"/>
    <w:rsid w:val="00BC6185"/>
    <w:rsid w:val="00BD49AA"/>
    <w:rsid w:val="00BE2119"/>
    <w:rsid w:val="00BF75F9"/>
    <w:rsid w:val="00C022AE"/>
    <w:rsid w:val="00C032B3"/>
    <w:rsid w:val="00C11931"/>
    <w:rsid w:val="00C12ADC"/>
    <w:rsid w:val="00C214E8"/>
    <w:rsid w:val="00C26083"/>
    <w:rsid w:val="00C36312"/>
    <w:rsid w:val="00C51210"/>
    <w:rsid w:val="00C57695"/>
    <w:rsid w:val="00C609C2"/>
    <w:rsid w:val="00C740FC"/>
    <w:rsid w:val="00C83088"/>
    <w:rsid w:val="00C865E6"/>
    <w:rsid w:val="00C94228"/>
    <w:rsid w:val="00CA4147"/>
    <w:rsid w:val="00CA50B4"/>
    <w:rsid w:val="00CB4361"/>
    <w:rsid w:val="00CB605D"/>
    <w:rsid w:val="00CC34A3"/>
    <w:rsid w:val="00CD0681"/>
    <w:rsid w:val="00CD552B"/>
    <w:rsid w:val="00CE6814"/>
    <w:rsid w:val="00D03380"/>
    <w:rsid w:val="00D12A59"/>
    <w:rsid w:val="00D442F5"/>
    <w:rsid w:val="00D47DF8"/>
    <w:rsid w:val="00D5356E"/>
    <w:rsid w:val="00D677EC"/>
    <w:rsid w:val="00D8398D"/>
    <w:rsid w:val="00D8577F"/>
    <w:rsid w:val="00D92469"/>
    <w:rsid w:val="00D95E97"/>
    <w:rsid w:val="00D97F2F"/>
    <w:rsid w:val="00DA62C7"/>
    <w:rsid w:val="00DA7E07"/>
    <w:rsid w:val="00DB03E5"/>
    <w:rsid w:val="00DC3E7B"/>
    <w:rsid w:val="00DD0CC3"/>
    <w:rsid w:val="00DD4485"/>
    <w:rsid w:val="00DE16B0"/>
    <w:rsid w:val="00E00AC5"/>
    <w:rsid w:val="00E26BC6"/>
    <w:rsid w:val="00E34566"/>
    <w:rsid w:val="00E3581E"/>
    <w:rsid w:val="00E636A2"/>
    <w:rsid w:val="00E66D34"/>
    <w:rsid w:val="00E73269"/>
    <w:rsid w:val="00E80567"/>
    <w:rsid w:val="00E97BC5"/>
    <w:rsid w:val="00EB726E"/>
    <w:rsid w:val="00EC391A"/>
    <w:rsid w:val="00ED6649"/>
    <w:rsid w:val="00ED7EAD"/>
    <w:rsid w:val="00EE46A6"/>
    <w:rsid w:val="00EE51DE"/>
    <w:rsid w:val="00EF0E56"/>
    <w:rsid w:val="00F24A31"/>
    <w:rsid w:val="00F27DC6"/>
    <w:rsid w:val="00F5141B"/>
    <w:rsid w:val="00F62648"/>
    <w:rsid w:val="00F77270"/>
    <w:rsid w:val="00F83477"/>
    <w:rsid w:val="00F8495B"/>
    <w:rsid w:val="00F87F0F"/>
    <w:rsid w:val="00FA556D"/>
    <w:rsid w:val="00FA56B0"/>
    <w:rsid w:val="00FB2C25"/>
    <w:rsid w:val="00FB675E"/>
    <w:rsid w:val="00FD2C37"/>
    <w:rsid w:val="00FD63E0"/>
    <w:rsid w:val="00FE0E30"/>
    <w:rsid w:val="00FE246A"/>
    <w:rsid w:val="00FE2D90"/>
    <w:rsid w:val="00F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4786"/>
  <w15:docId w15:val="{C8356E4F-9F0C-4544-BBAD-956EE335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2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22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2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512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5122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26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D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D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D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D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  <_dlc_DocId xmlns="39f7c1c4-9d1a-4107-9192-b1bcec9d9d0b">4AUVVSWN3CTX-681521041-8</_dlc_DocId>
    <_dlc_DocIdUrl xmlns="39f7c1c4-9d1a-4107-9192-b1bcec9d9d0b">
      <Url>https://portalarimr.arimr.gov.pl/IOD/_layouts/15/DocIdRedir.aspx?ID=4AUVVSWN3CTX-681521041-8</Url>
      <Description>4AUVVSWN3CTX-681521041-8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6EB43AAF124AB74F19401F397BF6" ma:contentTypeVersion="7" ma:contentTypeDescription="Utwórz nowy dokument." ma:contentTypeScope="" ma:versionID="b7e16a0483ecb692af780bf76f7d514e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f3aab65cd079e41c3a6a4f67d3faa4d6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17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8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A8416E8-95F5-4129-B9C9-B643600366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2.xml><?xml version="1.0" encoding="utf-8"?>
<ds:datastoreItem xmlns:ds="http://schemas.openxmlformats.org/officeDocument/2006/customXml" ds:itemID="{91AF79D7-D4E7-4C77-8F81-B9FD47581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1EA74-11CE-40F1-87D6-921B8282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482AD-F718-4654-AB9D-B8ABA212CF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225FC9-7BEA-477F-A6B0-2AC9142596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72F7E0-CBAC-44A2-8EE8-5B98B0788B8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Biela Łukasz</cp:lastModifiedBy>
  <cp:revision>2</cp:revision>
  <cp:lastPrinted>2018-07-31T11:55:00Z</cp:lastPrinted>
  <dcterms:created xsi:type="dcterms:W3CDTF">2025-07-18T05:02:00Z</dcterms:created>
  <dcterms:modified xsi:type="dcterms:W3CDTF">2025-07-18T05:02:00Z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0x01010041D56EB43AAF124AB74F19401F397BF6</vt:lpwstr>
  </property>
  <property fmtid="{D5CDD505-2E9C-101B-9397-08002B2CF9AE}" pid="3" name="_dlc_DocIdItemGuid">
    <vt:lpwstr>a3ae6e98-0bee-401b-8033-f92884ef438e</vt:lpwstr>
  </property>
  <property fmtid="{D5CDD505-2E9C-101B-9397-08002B2CF9AE}" pid="4" name="docIndexRef">
    <vt:lpwstr>39a63f0a-54a6-453b-9dc1-dc433417ddcc</vt:lpwstr>
  </property>
  <property fmtid="{D5CDD505-2E9C-101B-9397-08002B2CF9AE}" pid="5" name="bjSaver">
    <vt:lpwstr>ZleqRVvWCvfJHTXPBsHijMo9KKuJoUyk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