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7C69B" w14:textId="33287CC3" w:rsidR="00CE1D8A" w:rsidRPr="00CE4C28" w:rsidRDefault="00CE1D8A" w:rsidP="00CE1D8A">
      <w:pPr>
        <w:ind w:left="4956" w:firstLine="708"/>
        <w:rPr>
          <w:rFonts w:ascii="Verdana" w:hAnsi="Verdana"/>
          <w:sz w:val="16"/>
          <w:szCs w:val="16"/>
        </w:rPr>
      </w:pPr>
      <w:r w:rsidRPr="00CE4C28">
        <w:rPr>
          <w:rFonts w:ascii="Verdana" w:hAnsi="Verdana"/>
          <w:sz w:val="16"/>
          <w:szCs w:val="16"/>
        </w:rPr>
        <w:t xml:space="preserve">Załącznik nr </w:t>
      </w:r>
      <w:r w:rsidR="007A4ED5">
        <w:rPr>
          <w:rFonts w:ascii="Verdana" w:hAnsi="Verdana"/>
          <w:sz w:val="16"/>
          <w:szCs w:val="16"/>
        </w:rPr>
        <w:t>3</w:t>
      </w:r>
      <w:r w:rsidRPr="00CE4C28">
        <w:rPr>
          <w:rFonts w:ascii="Verdana" w:hAnsi="Verdana"/>
          <w:sz w:val="16"/>
          <w:szCs w:val="16"/>
        </w:rPr>
        <w:t xml:space="preserve"> do Ogłoszenia</w:t>
      </w:r>
    </w:p>
    <w:p w14:paraId="4E444937" w14:textId="77777777" w:rsidR="009D70E1" w:rsidRDefault="009D70E1">
      <w:pPr>
        <w:rPr>
          <w:rFonts w:ascii="Verdana" w:hAnsi="Verdana"/>
          <w:sz w:val="16"/>
          <w:szCs w:val="16"/>
        </w:rPr>
      </w:pPr>
    </w:p>
    <w:p w14:paraId="6A87F604" w14:textId="77777777" w:rsidR="009D70E1" w:rsidRDefault="00CE1D8A" w:rsidP="009D70E1">
      <w:pPr>
        <w:ind w:left="2832" w:firstLine="708"/>
        <w:rPr>
          <w:rFonts w:ascii="Verdana" w:hAnsi="Verdana"/>
          <w:b/>
          <w:bCs/>
          <w:sz w:val="16"/>
          <w:szCs w:val="16"/>
        </w:rPr>
      </w:pPr>
      <w:r w:rsidRPr="009D70E1">
        <w:rPr>
          <w:rFonts w:ascii="Verdana" w:hAnsi="Verdana"/>
          <w:b/>
          <w:bCs/>
          <w:sz w:val="16"/>
          <w:szCs w:val="16"/>
        </w:rPr>
        <w:t xml:space="preserve">Specyfikacja techniczna </w:t>
      </w:r>
    </w:p>
    <w:p w14:paraId="0008BDCA" w14:textId="77777777" w:rsidR="009D70E1" w:rsidRDefault="009D70E1" w:rsidP="009D70E1">
      <w:pPr>
        <w:ind w:left="2832" w:firstLine="708"/>
        <w:rPr>
          <w:rFonts w:ascii="Verdana" w:hAnsi="Verdana"/>
          <w:b/>
          <w:bCs/>
          <w:sz w:val="16"/>
          <w:szCs w:val="16"/>
        </w:rPr>
      </w:pPr>
    </w:p>
    <w:p w14:paraId="209EB33B" w14:textId="5EB89104" w:rsidR="00CE1D8A" w:rsidRPr="00CE4C28" w:rsidRDefault="009D70E1" w:rsidP="009D70E1">
      <w:pPr>
        <w:ind w:firstLine="708"/>
        <w:rPr>
          <w:rFonts w:ascii="Verdana" w:hAnsi="Verdana"/>
          <w:sz w:val="16"/>
          <w:szCs w:val="16"/>
        </w:rPr>
      </w:pPr>
      <w:r>
        <w:rPr>
          <w:rFonts w:ascii="Verdana" w:hAnsi="Verdana"/>
          <w:sz w:val="16"/>
          <w:szCs w:val="16"/>
        </w:rPr>
        <w:t>Poniżej określono minimalne wymagania dla sprzętu oferowanego w postępowaniu pn. „</w:t>
      </w:r>
      <w:r w:rsidRPr="009D70E1">
        <w:rPr>
          <w:rFonts w:ascii="Verdana" w:hAnsi="Verdana"/>
          <w:b/>
          <w:bCs/>
          <w:sz w:val="16"/>
          <w:szCs w:val="16"/>
        </w:rPr>
        <w:t>Dostawa sprzętu serwerowego na potrzeby GDDKiA O/Rzeszów</w:t>
      </w:r>
      <w:r>
        <w:rPr>
          <w:rFonts w:ascii="Verdana" w:hAnsi="Verdana"/>
          <w:b/>
          <w:bCs/>
          <w:sz w:val="16"/>
          <w:szCs w:val="16"/>
        </w:rPr>
        <w:t>”</w:t>
      </w:r>
    </w:p>
    <w:p w14:paraId="64E82B75" w14:textId="559B3C88" w:rsidR="00CE1D8A" w:rsidRDefault="009D70E1">
      <w:pPr>
        <w:rPr>
          <w:rFonts w:ascii="Verdana" w:hAnsi="Verdana"/>
          <w:sz w:val="16"/>
          <w:szCs w:val="16"/>
        </w:rPr>
      </w:pPr>
      <w:r>
        <w:rPr>
          <w:rFonts w:ascii="Verdana" w:hAnsi="Verdana"/>
          <w:sz w:val="16"/>
          <w:szCs w:val="16"/>
        </w:rPr>
        <w:tab/>
        <w:t>Określenie „minimalne wymagania” oznacza, że oferowany przez Wykonawcę sprzęt będzie posiadał wszystkie cechy nie gorsze niż określone w poniższej specyfikacji.</w:t>
      </w:r>
    </w:p>
    <w:p w14:paraId="3F6E09A5" w14:textId="4F641C8E" w:rsidR="009D70E1" w:rsidRDefault="009D70E1">
      <w:pPr>
        <w:rPr>
          <w:rFonts w:ascii="Verdana" w:hAnsi="Verdana"/>
          <w:sz w:val="16"/>
          <w:szCs w:val="16"/>
        </w:rPr>
      </w:pPr>
      <w:r>
        <w:rPr>
          <w:rFonts w:ascii="Verdana" w:hAnsi="Verdana"/>
          <w:sz w:val="16"/>
          <w:szCs w:val="16"/>
        </w:rPr>
        <w:tab/>
        <w:t>Wykonawca składając ofertę dołączy poniższą specyfikację określając w niej model, typ urządzeń oraz zadeklaruje spełnienie wymagań dla poszczególnych cech urządzeń.</w:t>
      </w:r>
    </w:p>
    <w:tbl>
      <w:tblPr>
        <w:tblStyle w:val="Tabela-Siatka"/>
        <w:tblW w:w="0" w:type="auto"/>
        <w:tblLook w:val="04A0" w:firstRow="1" w:lastRow="0" w:firstColumn="1" w:lastColumn="0" w:noHBand="0" w:noVBand="1"/>
      </w:tblPr>
      <w:tblGrid>
        <w:gridCol w:w="1044"/>
        <w:gridCol w:w="5340"/>
        <w:gridCol w:w="2678"/>
      </w:tblGrid>
      <w:tr w:rsidR="00FD672E" w:rsidRPr="00CE4C28" w14:paraId="64ABF1CF" w14:textId="12D9E130" w:rsidTr="009D70E1">
        <w:trPr>
          <w:trHeight w:val="322"/>
        </w:trPr>
        <w:tc>
          <w:tcPr>
            <w:tcW w:w="6384" w:type="dxa"/>
            <w:gridSpan w:val="2"/>
          </w:tcPr>
          <w:p w14:paraId="79B660C9" w14:textId="6FFD7D10" w:rsidR="00FD672E" w:rsidRPr="00CE4C28" w:rsidRDefault="009D70E1" w:rsidP="00CE1D8A">
            <w:pPr>
              <w:rPr>
                <w:rFonts w:ascii="Verdana" w:hAnsi="Verdana"/>
                <w:b/>
                <w:bCs/>
                <w:sz w:val="16"/>
                <w:szCs w:val="16"/>
              </w:rPr>
            </w:pPr>
            <w:r>
              <w:rPr>
                <w:rFonts w:ascii="Verdana" w:hAnsi="Verdana"/>
                <w:sz w:val="16"/>
                <w:szCs w:val="16"/>
              </w:rPr>
              <w:tab/>
            </w:r>
            <w:r w:rsidR="00FD672E" w:rsidRPr="00CE4C28">
              <w:rPr>
                <w:rFonts w:ascii="Verdana" w:hAnsi="Verdana"/>
                <w:b/>
                <w:bCs/>
                <w:sz w:val="16"/>
                <w:szCs w:val="16"/>
              </w:rPr>
              <w:t>Serwer 1 szt.</w:t>
            </w:r>
          </w:p>
        </w:tc>
        <w:tc>
          <w:tcPr>
            <w:tcW w:w="2678" w:type="dxa"/>
          </w:tcPr>
          <w:p w14:paraId="6EA3F71F" w14:textId="722506A5" w:rsidR="00FD672E" w:rsidRDefault="00FD672E" w:rsidP="00CE1D8A">
            <w:pPr>
              <w:rPr>
                <w:rFonts w:ascii="Verdana" w:hAnsi="Verdana"/>
                <w:b/>
                <w:bCs/>
                <w:sz w:val="16"/>
                <w:szCs w:val="16"/>
              </w:rPr>
            </w:pPr>
            <w:r>
              <w:rPr>
                <w:rFonts w:ascii="Verdana" w:hAnsi="Verdana"/>
                <w:b/>
                <w:bCs/>
                <w:sz w:val="16"/>
                <w:szCs w:val="16"/>
              </w:rPr>
              <w:t>Oferowane przez Wykonawcę urządzenie:</w:t>
            </w:r>
          </w:p>
          <w:p w14:paraId="280CDA14" w14:textId="77777777" w:rsidR="00FD672E" w:rsidRDefault="00FD672E" w:rsidP="00CE1D8A">
            <w:pPr>
              <w:rPr>
                <w:rFonts w:ascii="Verdana" w:hAnsi="Verdana"/>
                <w:b/>
                <w:bCs/>
                <w:sz w:val="16"/>
                <w:szCs w:val="16"/>
              </w:rPr>
            </w:pPr>
            <w:r>
              <w:rPr>
                <w:rFonts w:ascii="Verdana" w:hAnsi="Verdana"/>
                <w:b/>
                <w:bCs/>
                <w:sz w:val="16"/>
                <w:szCs w:val="16"/>
              </w:rPr>
              <w:t>Model:………………………</w:t>
            </w:r>
          </w:p>
          <w:p w14:paraId="4BA0BB8A" w14:textId="0E535E08" w:rsidR="00FD672E" w:rsidRPr="00CE4C28" w:rsidRDefault="00FD672E" w:rsidP="00CE1D8A">
            <w:pPr>
              <w:rPr>
                <w:rFonts w:ascii="Verdana" w:hAnsi="Verdana"/>
                <w:b/>
                <w:bCs/>
                <w:sz w:val="16"/>
                <w:szCs w:val="16"/>
              </w:rPr>
            </w:pPr>
            <w:r>
              <w:rPr>
                <w:rFonts w:ascii="Verdana" w:hAnsi="Verdana"/>
                <w:b/>
                <w:bCs/>
                <w:sz w:val="16"/>
                <w:szCs w:val="16"/>
              </w:rPr>
              <w:t>Typ:……………………………….</w:t>
            </w:r>
          </w:p>
        </w:tc>
      </w:tr>
      <w:tr w:rsidR="00FD672E" w:rsidRPr="00CE4C28" w14:paraId="218144FF" w14:textId="70477373" w:rsidTr="009D70E1">
        <w:tc>
          <w:tcPr>
            <w:tcW w:w="1044" w:type="dxa"/>
          </w:tcPr>
          <w:p w14:paraId="44CC935C" w14:textId="0E28F6B1" w:rsidR="00FD672E" w:rsidRPr="00CE4C28" w:rsidRDefault="00FD672E" w:rsidP="00CE1D8A">
            <w:pPr>
              <w:rPr>
                <w:rFonts w:ascii="Verdana" w:hAnsi="Verdana"/>
                <w:sz w:val="16"/>
                <w:szCs w:val="16"/>
              </w:rPr>
            </w:pPr>
            <w:r w:rsidRPr="00CE4C28">
              <w:rPr>
                <w:rFonts w:ascii="Verdana" w:hAnsi="Verdana"/>
                <w:sz w:val="16"/>
                <w:szCs w:val="16"/>
              </w:rPr>
              <w:t>Parametr lub warunek</w:t>
            </w:r>
          </w:p>
        </w:tc>
        <w:tc>
          <w:tcPr>
            <w:tcW w:w="5340" w:type="dxa"/>
          </w:tcPr>
          <w:p w14:paraId="773E0636" w14:textId="238934B5" w:rsidR="00FD672E" w:rsidRPr="00CE4C28" w:rsidRDefault="00FD672E" w:rsidP="00CE1D8A">
            <w:pPr>
              <w:rPr>
                <w:rFonts w:ascii="Verdana" w:hAnsi="Verdana"/>
                <w:sz w:val="16"/>
                <w:szCs w:val="16"/>
              </w:rPr>
            </w:pPr>
            <w:r w:rsidRPr="00CE4C28">
              <w:rPr>
                <w:rFonts w:ascii="Verdana" w:hAnsi="Verdana"/>
                <w:sz w:val="16"/>
                <w:szCs w:val="16"/>
              </w:rPr>
              <w:t>Minimalne wymagania</w:t>
            </w:r>
          </w:p>
        </w:tc>
        <w:tc>
          <w:tcPr>
            <w:tcW w:w="2678" w:type="dxa"/>
          </w:tcPr>
          <w:p w14:paraId="0024E636" w14:textId="1BEFE2D6" w:rsidR="00FD672E" w:rsidRPr="00CE4C28" w:rsidRDefault="00FD672E" w:rsidP="00CE1D8A">
            <w:pPr>
              <w:rPr>
                <w:rFonts w:ascii="Verdana" w:hAnsi="Verdana"/>
                <w:sz w:val="16"/>
                <w:szCs w:val="16"/>
              </w:rPr>
            </w:pPr>
            <w:r>
              <w:rPr>
                <w:rFonts w:ascii="Verdana" w:hAnsi="Verdana"/>
                <w:sz w:val="16"/>
                <w:szCs w:val="16"/>
              </w:rPr>
              <w:t>Poniżej należy wpisać</w:t>
            </w:r>
            <w:r w:rsidR="009F4AAE">
              <w:rPr>
                <w:rFonts w:ascii="Verdana" w:hAnsi="Verdana"/>
                <w:sz w:val="16"/>
                <w:szCs w:val="16"/>
              </w:rPr>
              <w:t xml:space="preserve"> dla każdego prametru:</w:t>
            </w:r>
            <w:r>
              <w:rPr>
                <w:rFonts w:ascii="Verdana" w:hAnsi="Verdana"/>
                <w:sz w:val="16"/>
                <w:szCs w:val="16"/>
              </w:rPr>
              <w:t xml:space="preserve"> </w:t>
            </w:r>
            <w:r w:rsidRPr="00FD672E">
              <w:rPr>
                <w:rFonts w:ascii="Verdana" w:hAnsi="Verdana"/>
                <w:b/>
                <w:bCs/>
                <w:sz w:val="16"/>
                <w:szCs w:val="16"/>
              </w:rPr>
              <w:t xml:space="preserve">[Spełnia/niespełnia] </w:t>
            </w:r>
            <w:r>
              <w:rPr>
                <w:rFonts w:ascii="Verdana" w:hAnsi="Verdana"/>
                <w:sz w:val="16"/>
                <w:szCs w:val="16"/>
              </w:rPr>
              <w:t>w odniesieniu</w:t>
            </w:r>
            <w:r w:rsidR="009F4AAE">
              <w:rPr>
                <w:rFonts w:ascii="Verdana" w:hAnsi="Verdana"/>
                <w:sz w:val="16"/>
                <w:szCs w:val="16"/>
              </w:rPr>
              <w:t xml:space="preserve"> do oferowanego sprzętu</w:t>
            </w:r>
          </w:p>
        </w:tc>
      </w:tr>
      <w:tr w:rsidR="00FD672E" w:rsidRPr="00CE4C28" w14:paraId="3C0E369F" w14:textId="22A05A98" w:rsidTr="009D70E1">
        <w:tc>
          <w:tcPr>
            <w:tcW w:w="1044" w:type="dxa"/>
          </w:tcPr>
          <w:p w14:paraId="7740BC61" w14:textId="6CA2F3FA" w:rsidR="00FD672E" w:rsidRPr="00CE4C28" w:rsidRDefault="00FD672E" w:rsidP="00CE1D8A">
            <w:pPr>
              <w:rPr>
                <w:rFonts w:ascii="Verdana" w:hAnsi="Verdana"/>
                <w:sz w:val="16"/>
                <w:szCs w:val="16"/>
              </w:rPr>
            </w:pPr>
            <w:r w:rsidRPr="00CE4C28">
              <w:rPr>
                <w:rFonts w:ascii="Verdana" w:hAnsi="Verdana"/>
                <w:sz w:val="16"/>
                <w:szCs w:val="16"/>
              </w:rPr>
              <w:t>Obudowa</w:t>
            </w:r>
          </w:p>
        </w:tc>
        <w:tc>
          <w:tcPr>
            <w:tcW w:w="5340" w:type="dxa"/>
          </w:tcPr>
          <w:p w14:paraId="22DFA6C0" w14:textId="77777777" w:rsidR="00FD672E" w:rsidRPr="00CE4C28" w:rsidRDefault="00FD672E" w:rsidP="00CE1D8A">
            <w:pPr>
              <w:rPr>
                <w:rFonts w:ascii="Verdana" w:hAnsi="Verdana"/>
                <w:sz w:val="16"/>
                <w:szCs w:val="16"/>
              </w:rPr>
            </w:pPr>
            <w:r w:rsidRPr="00CE4C28">
              <w:rPr>
                <w:rFonts w:ascii="Verdana" w:hAnsi="Verdana"/>
                <w:sz w:val="16"/>
                <w:szCs w:val="16"/>
              </w:rPr>
              <w:t>● Typu RACK, wysokość 2U;</w:t>
            </w:r>
          </w:p>
          <w:p w14:paraId="7CF5AEB3" w14:textId="77777777" w:rsidR="00FD672E" w:rsidRPr="00CE4C28" w:rsidRDefault="00FD672E" w:rsidP="00CE1D8A">
            <w:pPr>
              <w:rPr>
                <w:rFonts w:ascii="Verdana" w:hAnsi="Verdana"/>
                <w:sz w:val="16"/>
                <w:szCs w:val="16"/>
              </w:rPr>
            </w:pPr>
            <w:r w:rsidRPr="00CE4C28">
              <w:rPr>
                <w:rFonts w:ascii="Verdana" w:hAnsi="Verdana"/>
                <w:sz w:val="16"/>
                <w:szCs w:val="16"/>
              </w:rPr>
              <w:t>● Szyny umożliwiające wysunięcie serwera z szafy stelażowej wraz</w:t>
            </w:r>
          </w:p>
          <w:p w14:paraId="783C1152" w14:textId="77777777" w:rsidR="00FD672E" w:rsidRPr="00CE4C28" w:rsidRDefault="00FD672E" w:rsidP="00CE1D8A">
            <w:pPr>
              <w:rPr>
                <w:rFonts w:ascii="Verdana" w:hAnsi="Verdana"/>
                <w:sz w:val="16"/>
                <w:szCs w:val="16"/>
              </w:rPr>
            </w:pPr>
            <w:r w:rsidRPr="00CE4C28">
              <w:rPr>
                <w:rFonts w:ascii="Verdana" w:hAnsi="Verdana"/>
                <w:sz w:val="16"/>
                <w:szCs w:val="16"/>
              </w:rPr>
              <w:t>z ramieniem porządkującym kable z tyłu obudowy;</w:t>
            </w:r>
          </w:p>
          <w:p w14:paraId="33716037" w14:textId="77777777" w:rsidR="00FD672E" w:rsidRPr="00CE4C28" w:rsidRDefault="00FD672E" w:rsidP="00CE1D8A">
            <w:pPr>
              <w:rPr>
                <w:rFonts w:ascii="Verdana" w:hAnsi="Verdana"/>
                <w:sz w:val="16"/>
                <w:szCs w:val="16"/>
              </w:rPr>
            </w:pPr>
            <w:r w:rsidRPr="00CE4C28">
              <w:rPr>
                <w:rFonts w:ascii="Verdana" w:hAnsi="Verdana"/>
                <w:sz w:val="16"/>
                <w:szCs w:val="16"/>
              </w:rPr>
              <w:t>● Możliwość zainstalowania 16 dysków twardych hot plug 2,5”;</w:t>
            </w:r>
          </w:p>
          <w:p w14:paraId="1F84E756" w14:textId="77777777" w:rsidR="00FD672E" w:rsidRPr="00CE4C28" w:rsidRDefault="00FD672E" w:rsidP="00CE1D8A">
            <w:pPr>
              <w:rPr>
                <w:rFonts w:ascii="Verdana" w:hAnsi="Verdana"/>
                <w:sz w:val="16"/>
                <w:szCs w:val="16"/>
              </w:rPr>
            </w:pPr>
            <w:r w:rsidRPr="00CE4C28">
              <w:rPr>
                <w:rFonts w:ascii="Verdana" w:hAnsi="Verdana"/>
                <w:sz w:val="16"/>
                <w:szCs w:val="16"/>
              </w:rPr>
              <w:t>● Możliwość zainstalowania fizycznego zabezpieczenia (np. na</w:t>
            </w:r>
          </w:p>
          <w:p w14:paraId="48ABA16A" w14:textId="77777777" w:rsidR="00FD672E" w:rsidRPr="00CE4C28" w:rsidRDefault="00FD672E" w:rsidP="00CE1D8A">
            <w:pPr>
              <w:rPr>
                <w:rFonts w:ascii="Verdana" w:hAnsi="Verdana"/>
                <w:sz w:val="16"/>
                <w:szCs w:val="16"/>
              </w:rPr>
            </w:pPr>
            <w:r w:rsidRPr="00CE4C28">
              <w:rPr>
                <w:rFonts w:ascii="Verdana" w:hAnsi="Verdana"/>
                <w:sz w:val="16"/>
                <w:szCs w:val="16"/>
              </w:rPr>
              <w:t>klucz lub elektrozamek) uniemożliwiającego fizyczny dostęp do</w:t>
            </w:r>
          </w:p>
          <w:p w14:paraId="7B5C2ACF" w14:textId="77777777" w:rsidR="00FD672E" w:rsidRPr="00CE4C28" w:rsidRDefault="00FD672E" w:rsidP="00CE1D8A">
            <w:pPr>
              <w:rPr>
                <w:rFonts w:ascii="Verdana" w:hAnsi="Verdana"/>
                <w:sz w:val="16"/>
                <w:szCs w:val="16"/>
              </w:rPr>
            </w:pPr>
            <w:r w:rsidRPr="00CE4C28">
              <w:rPr>
                <w:rFonts w:ascii="Verdana" w:hAnsi="Verdana"/>
                <w:sz w:val="16"/>
                <w:szCs w:val="16"/>
              </w:rPr>
              <w:t>dysków twardych;</w:t>
            </w:r>
          </w:p>
          <w:p w14:paraId="19E33619" w14:textId="77777777" w:rsidR="00FD672E" w:rsidRPr="00CE4C28" w:rsidRDefault="00FD672E" w:rsidP="00CE1D8A">
            <w:pPr>
              <w:rPr>
                <w:rFonts w:ascii="Verdana" w:hAnsi="Verdana"/>
                <w:sz w:val="16"/>
                <w:szCs w:val="16"/>
              </w:rPr>
            </w:pPr>
            <w:r w:rsidRPr="00CE4C28">
              <w:rPr>
                <w:rFonts w:ascii="Verdana" w:hAnsi="Verdana"/>
                <w:sz w:val="16"/>
                <w:szCs w:val="16"/>
              </w:rPr>
              <w:t>● Zainstalowane min 2 szt. dysków SSD SATA 480GB Hot-Plug;</w:t>
            </w:r>
          </w:p>
          <w:p w14:paraId="3C9F09F7" w14:textId="77777777" w:rsidR="00FD672E" w:rsidRPr="00CE4C28" w:rsidRDefault="00FD672E" w:rsidP="00CE1D8A">
            <w:pPr>
              <w:rPr>
                <w:rFonts w:ascii="Verdana" w:hAnsi="Verdana"/>
                <w:sz w:val="16"/>
                <w:szCs w:val="16"/>
              </w:rPr>
            </w:pPr>
            <w:r w:rsidRPr="00CE4C28">
              <w:rPr>
                <w:rFonts w:ascii="Verdana" w:hAnsi="Verdana"/>
                <w:sz w:val="16"/>
                <w:szCs w:val="16"/>
              </w:rPr>
              <w:t>● Możliwość zainstalowania dysku M.2 NVMe PCIe4.0 x4;</w:t>
            </w:r>
          </w:p>
          <w:p w14:paraId="3C4E1B01" w14:textId="77777777" w:rsidR="00FD672E" w:rsidRPr="00CE4C28" w:rsidRDefault="00FD672E" w:rsidP="00CE1D8A">
            <w:pPr>
              <w:rPr>
                <w:rFonts w:ascii="Verdana" w:hAnsi="Verdana"/>
                <w:sz w:val="16"/>
                <w:szCs w:val="16"/>
              </w:rPr>
            </w:pPr>
            <w:r w:rsidRPr="00CE4C28">
              <w:rPr>
                <w:rFonts w:ascii="Verdana" w:hAnsi="Verdana"/>
                <w:sz w:val="16"/>
                <w:szCs w:val="16"/>
              </w:rPr>
              <w:t>● Możliwość zainstalowania dedykowanego wewnętrznego napędu</w:t>
            </w:r>
          </w:p>
          <w:p w14:paraId="1B6EB9C6" w14:textId="77777777" w:rsidR="00FD672E" w:rsidRPr="00CE4C28" w:rsidRDefault="00FD672E" w:rsidP="00CE1D8A">
            <w:pPr>
              <w:rPr>
                <w:rFonts w:ascii="Verdana" w:hAnsi="Verdana"/>
                <w:sz w:val="16"/>
                <w:szCs w:val="16"/>
              </w:rPr>
            </w:pPr>
            <w:r w:rsidRPr="00CE4C28">
              <w:rPr>
                <w:rFonts w:ascii="Verdana" w:hAnsi="Verdana"/>
                <w:sz w:val="16"/>
                <w:szCs w:val="16"/>
              </w:rPr>
              <w:t>blu-ray.</w:t>
            </w:r>
          </w:p>
          <w:p w14:paraId="0987DBF7" w14:textId="47F58777" w:rsidR="00FD672E" w:rsidRPr="00CE4C28" w:rsidRDefault="00FD672E" w:rsidP="007A4ED5">
            <w:pPr>
              <w:rPr>
                <w:rFonts w:ascii="Verdana" w:hAnsi="Verdana"/>
                <w:sz w:val="16"/>
                <w:szCs w:val="16"/>
              </w:rPr>
            </w:pPr>
            <w:r w:rsidRPr="00CE4C28">
              <w:rPr>
                <w:rFonts w:ascii="Verdana" w:hAnsi="Verdana"/>
                <w:sz w:val="16"/>
                <w:szCs w:val="16"/>
              </w:rPr>
              <w:t>● Możliwość zainstalowania dedykowanego wewnętrznego napędu</w:t>
            </w:r>
            <w:r w:rsidR="007A4ED5">
              <w:rPr>
                <w:rFonts w:ascii="Verdana" w:hAnsi="Verdana"/>
                <w:sz w:val="16"/>
                <w:szCs w:val="16"/>
              </w:rPr>
              <w:t xml:space="preserve"> </w:t>
            </w:r>
            <w:r w:rsidRPr="00CE4C28">
              <w:rPr>
                <w:rFonts w:ascii="Verdana" w:hAnsi="Verdana"/>
                <w:sz w:val="16"/>
                <w:szCs w:val="16"/>
              </w:rPr>
              <w:t>LTO-8.</w:t>
            </w:r>
          </w:p>
        </w:tc>
        <w:tc>
          <w:tcPr>
            <w:tcW w:w="2678" w:type="dxa"/>
          </w:tcPr>
          <w:p w14:paraId="46F45713" w14:textId="77777777" w:rsidR="00FD672E" w:rsidRDefault="00FD672E" w:rsidP="00CE1D8A">
            <w:pPr>
              <w:rPr>
                <w:rFonts w:ascii="Verdana" w:hAnsi="Verdana"/>
                <w:sz w:val="16"/>
                <w:szCs w:val="16"/>
              </w:rPr>
            </w:pPr>
          </w:p>
          <w:p w14:paraId="49870ABC" w14:textId="77777777" w:rsidR="009F4AAE" w:rsidRDefault="009F4AAE" w:rsidP="00CE1D8A">
            <w:pPr>
              <w:rPr>
                <w:rFonts w:ascii="Verdana" w:hAnsi="Verdana"/>
                <w:sz w:val="16"/>
                <w:szCs w:val="16"/>
              </w:rPr>
            </w:pPr>
          </w:p>
          <w:p w14:paraId="74BEA771" w14:textId="77777777" w:rsidR="009F4AAE" w:rsidRDefault="009F4AAE" w:rsidP="00CE1D8A">
            <w:pPr>
              <w:rPr>
                <w:rFonts w:ascii="Verdana" w:hAnsi="Verdana"/>
                <w:sz w:val="16"/>
                <w:szCs w:val="16"/>
              </w:rPr>
            </w:pPr>
          </w:p>
          <w:p w14:paraId="3DEC8D23" w14:textId="77777777" w:rsidR="009F4AAE" w:rsidRDefault="009F4AAE" w:rsidP="00CE1D8A">
            <w:pPr>
              <w:rPr>
                <w:rFonts w:ascii="Verdana" w:hAnsi="Verdana"/>
                <w:sz w:val="16"/>
                <w:szCs w:val="16"/>
              </w:rPr>
            </w:pPr>
            <w:r>
              <w:rPr>
                <w:rFonts w:ascii="Verdana" w:hAnsi="Verdana"/>
                <w:sz w:val="16"/>
                <w:szCs w:val="16"/>
              </w:rPr>
              <w:t>[ ] SPEŁNIA</w:t>
            </w:r>
          </w:p>
          <w:p w14:paraId="160A325F" w14:textId="77777777" w:rsidR="009F4AAE" w:rsidRDefault="009F4AAE" w:rsidP="00CE1D8A">
            <w:pPr>
              <w:rPr>
                <w:rFonts w:ascii="Verdana" w:hAnsi="Verdana"/>
                <w:sz w:val="16"/>
                <w:szCs w:val="16"/>
              </w:rPr>
            </w:pPr>
          </w:p>
          <w:p w14:paraId="18327BA2" w14:textId="77777777" w:rsidR="009F4AAE" w:rsidRDefault="009F4AAE" w:rsidP="00CE1D8A">
            <w:pPr>
              <w:rPr>
                <w:rFonts w:ascii="Verdana" w:hAnsi="Verdana"/>
                <w:sz w:val="16"/>
                <w:szCs w:val="16"/>
              </w:rPr>
            </w:pPr>
          </w:p>
          <w:p w14:paraId="01742665" w14:textId="77777777" w:rsidR="009F4AAE" w:rsidRDefault="009F4AAE" w:rsidP="00CE1D8A">
            <w:pPr>
              <w:rPr>
                <w:rFonts w:ascii="Verdana" w:hAnsi="Verdana"/>
                <w:sz w:val="16"/>
                <w:szCs w:val="16"/>
              </w:rPr>
            </w:pPr>
          </w:p>
          <w:p w14:paraId="52D52712" w14:textId="77777777" w:rsidR="009F4AAE" w:rsidRDefault="009F4AAE" w:rsidP="00CE1D8A">
            <w:pPr>
              <w:rPr>
                <w:rFonts w:ascii="Verdana" w:hAnsi="Verdana"/>
                <w:sz w:val="16"/>
                <w:szCs w:val="16"/>
              </w:rPr>
            </w:pPr>
          </w:p>
          <w:p w14:paraId="7CC03CCD" w14:textId="3F18BA57" w:rsidR="009F4AAE" w:rsidRPr="00CE4C28" w:rsidRDefault="009F4AAE" w:rsidP="00CE1D8A">
            <w:pPr>
              <w:rPr>
                <w:rFonts w:ascii="Verdana" w:hAnsi="Verdana"/>
                <w:sz w:val="16"/>
                <w:szCs w:val="16"/>
              </w:rPr>
            </w:pPr>
            <w:r>
              <w:rPr>
                <w:rFonts w:ascii="Verdana" w:hAnsi="Verdana"/>
                <w:sz w:val="16"/>
                <w:szCs w:val="16"/>
              </w:rPr>
              <w:t>[ ] NIE SPEŁNIA</w:t>
            </w:r>
          </w:p>
        </w:tc>
      </w:tr>
      <w:tr w:rsidR="009F4AAE" w:rsidRPr="00CE4C28" w14:paraId="54FBD875" w14:textId="75E98CEA" w:rsidTr="009D70E1">
        <w:tc>
          <w:tcPr>
            <w:tcW w:w="1044" w:type="dxa"/>
          </w:tcPr>
          <w:p w14:paraId="08524BD4" w14:textId="3BC0D418" w:rsidR="009F4AAE" w:rsidRPr="00CE4C28" w:rsidRDefault="009F4AAE" w:rsidP="009F4AAE">
            <w:pPr>
              <w:rPr>
                <w:rFonts w:ascii="Verdana" w:hAnsi="Verdana"/>
                <w:sz w:val="16"/>
                <w:szCs w:val="16"/>
              </w:rPr>
            </w:pPr>
          </w:p>
        </w:tc>
        <w:tc>
          <w:tcPr>
            <w:tcW w:w="5340" w:type="dxa"/>
          </w:tcPr>
          <w:p w14:paraId="25C27ADA" w14:textId="77777777" w:rsidR="009F4AAE" w:rsidRPr="00CE4C28" w:rsidRDefault="009F4AAE" w:rsidP="009F4AAE">
            <w:pPr>
              <w:rPr>
                <w:rFonts w:ascii="Verdana" w:hAnsi="Verdana"/>
                <w:sz w:val="16"/>
                <w:szCs w:val="16"/>
              </w:rPr>
            </w:pPr>
            <w:r w:rsidRPr="00CE4C28">
              <w:rPr>
                <w:rFonts w:ascii="Verdana" w:hAnsi="Verdana"/>
                <w:sz w:val="16"/>
                <w:szCs w:val="16"/>
              </w:rPr>
              <w:t>● Dwuprocesorowa;</w:t>
            </w:r>
          </w:p>
          <w:p w14:paraId="30EFD53D" w14:textId="77777777" w:rsidR="009F4AAE" w:rsidRPr="00CE4C28" w:rsidRDefault="009F4AAE" w:rsidP="009F4AAE">
            <w:pPr>
              <w:rPr>
                <w:rFonts w:ascii="Verdana" w:hAnsi="Verdana"/>
                <w:sz w:val="16"/>
                <w:szCs w:val="16"/>
              </w:rPr>
            </w:pPr>
            <w:r w:rsidRPr="00CE4C28">
              <w:rPr>
                <w:rFonts w:ascii="Verdana" w:hAnsi="Verdana"/>
                <w:sz w:val="16"/>
                <w:szCs w:val="16"/>
              </w:rPr>
              <w:t>● Wyprodukowana i zaprojektowana przez producenta serwera;</w:t>
            </w:r>
          </w:p>
          <w:p w14:paraId="7BD4490B" w14:textId="77777777" w:rsidR="009F4AAE" w:rsidRPr="00CE4C28" w:rsidRDefault="009F4AAE" w:rsidP="009F4AAE">
            <w:pPr>
              <w:rPr>
                <w:rFonts w:ascii="Verdana" w:hAnsi="Verdana"/>
                <w:sz w:val="16"/>
                <w:szCs w:val="16"/>
              </w:rPr>
            </w:pPr>
            <w:r w:rsidRPr="00CE4C28">
              <w:rPr>
                <w:rFonts w:ascii="Verdana" w:hAnsi="Verdana"/>
                <w:sz w:val="16"/>
                <w:szCs w:val="16"/>
              </w:rPr>
              <w:t>● Możliwość instalacji procesorów 60-rdzeniowych;</w:t>
            </w:r>
          </w:p>
          <w:p w14:paraId="1A031A91" w14:textId="77777777" w:rsidR="009F4AAE" w:rsidRPr="00CE4C28" w:rsidRDefault="009F4AAE" w:rsidP="009F4AAE">
            <w:pPr>
              <w:rPr>
                <w:rFonts w:ascii="Verdana" w:hAnsi="Verdana"/>
                <w:sz w:val="16"/>
                <w:szCs w:val="16"/>
              </w:rPr>
            </w:pPr>
            <w:r w:rsidRPr="00CE4C28">
              <w:rPr>
                <w:rFonts w:ascii="Verdana" w:hAnsi="Verdana"/>
                <w:sz w:val="16"/>
                <w:szCs w:val="16"/>
              </w:rPr>
              <w:t>● Zainstalowany moduł TPM 2.0;</w:t>
            </w:r>
          </w:p>
          <w:p w14:paraId="041EF1FD" w14:textId="77777777" w:rsidR="009F4AAE" w:rsidRPr="00CE4C28" w:rsidRDefault="009F4AAE" w:rsidP="009F4AAE">
            <w:pPr>
              <w:rPr>
                <w:rFonts w:ascii="Verdana" w:hAnsi="Verdana"/>
                <w:sz w:val="16"/>
                <w:szCs w:val="16"/>
              </w:rPr>
            </w:pPr>
            <w:r w:rsidRPr="00CE4C28">
              <w:rPr>
                <w:rFonts w:ascii="Verdana" w:hAnsi="Verdana"/>
                <w:sz w:val="16"/>
                <w:szCs w:val="16"/>
              </w:rPr>
              <w:t>● Min 6 złącz PCI Express generacji 5 w tym:</w:t>
            </w:r>
          </w:p>
          <w:p w14:paraId="32362B10" w14:textId="77777777" w:rsidR="009F4AAE" w:rsidRPr="00CE4C28" w:rsidRDefault="009F4AAE" w:rsidP="009F4AAE">
            <w:pPr>
              <w:rPr>
                <w:rFonts w:ascii="Verdana" w:hAnsi="Verdana"/>
                <w:sz w:val="16"/>
                <w:szCs w:val="16"/>
              </w:rPr>
            </w:pPr>
            <w:r w:rsidRPr="00CE4C28">
              <w:rPr>
                <w:rFonts w:ascii="Verdana" w:hAnsi="Verdana"/>
                <w:sz w:val="16"/>
                <w:szCs w:val="16"/>
              </w:rPr>
              <w:t>● Min 4 fizyczne złącza o prędkości x16;</w:t>
            </w:r>
          </w:p>
          <w:p w14:paraId="631EC879" w14:textId="77777777" w:rsidR="009F4AAE" w:rsidRPr="00CE4C28" w:rsidRDefault="009F4AAE" w:rsidP="009F4AAE">
            <w:pPr>
              <w:rPr>
                <w:rFonts w:ascii="Verdana" w:hAnsi="Verdana"/>
                <w:sz w:val="16"/>
                <w:szCs w:val="16"/>
              </w:rPr>
            </w:pPr>
            <w:r w:rsidRPr="00CE4C28">
              <w:rPr>
                <w:rFonts w:ascii="Verdana" w:hAnsi="Verdana"/>
                <w:sz w:val="16"/>
                <w:szCs w:val="16"/>
              </w:rPr>
              <w:t>● Min 2 fizyczne złącza o prędkości x8;</w:t>
            </w:r>
          </w:p>
          <w:p w14:paraId="2EFDA49F" w14:textId="77777777" w:rsidR="009F4AAE" w:rsidRPr="00CE4C28" w:rsidRDefault="009F4AAE" w:rsidP="009F4AAE">
            <w:pPr>
              <w:rPr>
                <w:rFonts w:ascii="Verdana" w:hAnsi="Verdana"/>
                <w:sz w:val="16"/>
                <w:szCs w:val="16"/>
              </w:rPr>
            </w:pPr>
            <w:r w:rsidRPr="00CE4C28">
              <w:rPr>
                <w:rFonts w:ascii="Verdana" w:hAnsi="Verdana"/>
                <w:sz w:val="16"/>
                <w:szCs w:val="16"/>
              </w:rPr>
              <w:t>● Opcjonalnie możliwość uzyskania 2 złącz typu pełnej</w:t>
            </w:r>
          </w:p>
          <w:p w14:paraId="53A1395C" w14:textId="77777777" w:rsidR="009F4AAE" w:rsidRPr="00CE4C28" w:rsidRDefault="009F4AAE" w:rsidP="009F4AAE">
            <w:pPr>
              <w:rPr>
                <w:rFonts w:ascii="Verdana" w:hAnsi="Verdana"/>
                <w:sz w:val="16"/>
                <w:szCs w:val="16"/>
              </w:rPr>
            </w:pPr>
            <w:r w:rsidRPr="00CE4C28">
              <w:rPr>
                <w:rFonts w:ascii="Verdana" w:hAnsi="Verdana"/>
                <w:sz w:val="16"/>
                <w:szCs w:val="16"/>
              </w:rPr>
              <w:t>wysokości;</w:t>
            </w:r>
          </w:p>
          <w:p w14:paraId="6B2250D7" w14:textId="77777777" w:rsidR="009F4AAE" w:rsidRPr="00CE4C28" w:rsidRDefault="009F4AAE" w:rsidP="009F4AAE">
            <w:pPr>
              <w:rPr>
                <w:rFonts w:ascii="Verdana" w:hAnsi="Verdana"/>
                <w:sz w:val="16"/>
                <w:szCs w:val="16"/>
              </w:rPr>
            </w:pPr>
            <w:r w:rsidRPr="00CE4C28">
              <w:rPr>
                <w:rFonts w:ascii="Verdana" w:hAnsi="Verdana"/>
                <w:sz w:val="16"/>
                <w:szCs w:val="16"/>
              </w:rPr>
              <w:t>● Opcjonalnie możliwość uzyskania 9 aktywnych interfejsów</w:t>
            </w:r>
          </w:p>
          <w:p w14:paraId="1E8440D1" w14:textId="77777777" w:rsidR="009F4AAE" w:rsidRPr="00CE4C28" w:rsidRDefault="009F4AAE" w:rsidP="009F4AAE">
            <w:pPr>
              <w:rPr>
                <w:rFonts w:ascii="Verdana" w:hAnsi="Verdana"/>
                <w:sz w:val="16"/>
                <w:szCs w:val="16"/>
              </w:rPr>
            </w:pPr>
            <w:r w:rsidRPr="00CE4C28">
              <w:rPr>
                <w:rFonts w:ascii="Verdana" w:hAnsi="Verdana"/>
                <w:sz w:val="16"/>
                <w:szCs w:val="16"/>
              </w:rPr>
              <w:t>PCI-e;</w:t>
            </w:r>
          </w:p>
          <w:p w14:paraId="5F8628B4" w14:textId="77777777" w:rsidR="009F4AAE" w:rsidRPr="00CE4C28" w:rsidRDefault="009F4AAE" w:rsidP="009F4AAE">
            <w:pPr>
              <w:rPr>
                <w:rFonts w:ascii="Verdana" w:hAnsi="Verdana"/>
                <w:sz w:val="16"/>
                <w:szCs w:val="16"/>
              </w:rPr>
            </w:pPr>
            <w:r w:rsidRPr="00CE4C28">
              <w:rPr>
                <w:rFonts w:ascii="Verdana" w:hAnsi="Verdana"/>
                <w:sz w:val="16"/>
                <w:szCs w:val="16"/>
              </w:rPr>
              <w:t>● Min 32 gniazda pamięci RAM;</w:t>
            </w:r>
          </w:p>
          <w:p w14:paraId="38D472C2" w14:textId="77777777" w:rsidR="009F4AAE" w:rsidRPr="00CE4C28" w:rsidRDefault="009F4AAE" w:rsidP="009F4AAE">
            <w:pPr>
              <w:rPr>
                <w:rFonts w:ascii="Verdana" w:hAnsi="Verdana"/>
                <w:sz w:val="16"/>
                <w:szCs w:val="16"/>
              </w:rPr>
            </w:pPr>
            <w:r w:rsidRPr="00CE4C28">
              <w:rPr>
                <w:rFonts w:ascii="Verdana" w:hAnsi="Verdana"/>
                <w:sz w:val="16"/>
                <w:szCs w:val="16"/>
              </w:rPr>
              <w:t>● Obsługa minimum 8 TB pamięci RAM DDR5;</w:t>
            </w:r>
          </w:p>
          <w:p w14:paraId="49434F7F" w14:textId="77777777" w:rsidR="009F4AAE" w:rsidRPr="00CE4C28" w:rsidRDefault="009F4AAE" w:rsidP="009F4AAE">
            <w:pPr>
              <w:rPr>
                <w:rFonts w:ascii="Verdana" w:hAnsi="Verdana"/>
                <w:sz w:val="16"/>
                <w:szCs w:val="16"/>
              </w:rPr>
            </w:pPr>
            <w:r w:rsidRPr="00CE4C28">
              <w:rPr>
                <w:rFonts w:ascii="Verdana" w:hAnsi="Verdana"/>
                <w:sz w:val="16"/>
                <w:szCs w:val="16"/>
              </w:rPr>
              <w:t>● Wsparcie dla technologii:</w:t>
            </w:r>
          </w:p>
          <w:p w14:paraId="364D9EDE" w14:textId="77777777" w:rsidR="009F4AAE" w:rsidRPr="00CE4C28" w:rsidRDefault="009F4AAE" w:rsidP="009F4AAE">
            <w:pPr>
              <w:rPr>
                <w:rFonts w:ascii="Verdana" w:hAnsi="Verdana"/>
                <w:sz w:val="16"/>
                <w:szCs w:val="16"/>
              </w:rPr>
            </w:pPr>
            <w:r w:rsidRPr="00CE4C28">
              <w:rPr>
                <w:rFonts w:ascii="Verdana" w:hAnsi="Verdana"/>
                <w:sz w:val="16"/>
                <w:szCs w:val="16"/>
              </w:rPr>
              <w:t>● Memory Scrubbing;</w:t>
            </w:r>
          </w:p>
          <w:p w14:paraId="5AD47B6B" w14:textId="77777777" w:rsidR="009F4AAE" w:rsidRPr="00CE4C28" w:rsidRDefault="009F4AAE" w:rsidP="009F4AAE">
            <w:pPr>
              <w:rPr>
                <w:rFonts w:ascii="Verdana" w:hAnsi="Verdana"/>
                <w:sz w:val="16"/>
                <w:szCs w:val="16"/>
              </w:rPr>
            </w:pPr>
            <w:r w:rsidRPr="00CE4C28">
              <w:rPr>
                <w:rFonts w:ascii="Verdana" w:hAnsi="Verdana"/>
                <w:sz w:val="16"/>
                <w:szCs w:val="16"/>
              </w:rPr>
              <w:t>● SDDC;</w:t>
            </w:r>
          </w:p>
          <w:p w14:paraId="248FB0BC" w14:textId="77777777" w:rsidR="009F4AAE" w:rsidRPr="00CE4C28" w:rsidRDefault="009F4AAE" w:rsidP="009F4AAE">
            <w:pPr>
              <w:rPr>
                <w:rFonts w:ascii="Verdana" w:hAnsi="Verdana"/>
                <w:sz w:val="16"/>
                <w:szCs w:val="16"/>
              </w:rPr>
            </w:pPr>
            <w:r w:rsidRPr="00CE4C28">
              <w:rPr>
                <w:rFonts w:ascii="Verdana" w:hAnsi="Verdana"/>
                <w:sz w:val="16"/>
                <w:szCs w:val="16"/>
              </w:rPr>
              <w:t>● ECC;</w:t>
            </w:r>
          </w:p>
          <w:p w14:paraId="377BCF40" w14:textId="77777777" w:rsidR="009F4AAE" w:rsidRPr="00CE4C28" w:rsidRDefault="009F4AAE" w:rsidP="009F4AAE">
            <w:pPr>
              <w:rPr>
                <w:rFonts w:ascii="Verdana" w:hAnsi="Verdana"/>
                <w:sz w:val="16"/>
                <w:szCs w:val="16"/>
              </w:rPr>
            </w:pPr>
            <w:r w:rsidRPr="00CE4C28">
              <w:rPr>
                <w:rFonts w:ascii="Verdana" w:hAnsi="Verdana"/>
                <w:sz w:val="16"/>
                <w:szCs w:val="16"/>
              </w:rPr>
              <w:t>● Memory Mirroring;</w:t>
            </w:r>
          </w:p>
          <w:p w14:paraId="23CA9182" w14:textId="77777777" w:rsidR="009F4AAE" w:rsidRPr="00CE4C28" w:rsidRDefault="009F4AAE" w:rsidP="009F4AAE">
            <w:pPr>
              <w:rPr>
                <w:rFonts w:ascii="Verdana" w:hAnsi="Verdana"/>
                <w:sz w:val="16"/>
                <w:szCs w:val="16"/>
              </w:rPr>
            </w:pPr>
            <w:r w:rsidRPr="00CE4C28">
              <w:rPr>
                <w:rFonts w:ascii="Verdana" w:hAnsi="Verdana"/>
                <w:sz w:val="16"/>
                <w:szCs w:val="16"/>
              </w:rPr>
              <w:t>● ADDDC;</w:t>
            </w:r>
          </w:p>
          <w:p w14:paraId="2D3CF81A" w14:textId="77777777" w:rsidR="009F4AAE" w:rsidRPr="00CE4C28" w:rsidRDefault="009F4AAE" w:rsidP="009F4AAE">
            <w:pPr>
              <w:rPr>
                <w:rFonts w:ascii="Verdana" w:hAnsi="Verdana"/>
                <w:sz w:val="16"/>
                <w:szCs w:val="16"/>
              </w:rPr>
            </w:pPr>
            <w:r w:rsidRPr="00CE4C28">
              <w:rPr>
                <w:rFonts w:ascii="Verdana" w:hAnsi="Verdana"/>
                <w:sz w:val="16"/>
                <w:szCs w:val="16"/>
              </w:rPr>
              <w:t>● Możliwość instalacji Min 2 dysków M.2 na płycie głównej (lub</w:t>
            </w:r>
          </w:p>
          <w:p w14:paraId="1706C90D" w14:textId="77777777" w:rsidR="009F4AAE" w:rsidRPr="00CE4C28" w:rsidRDefault="009F4AAE" w:rsidP="009F4AAE">
            <w:pPr>
              <w:rPr>
                <w:rFonts w:ascii="Verdana" w:hAnsi="Verdana"/>
                <w:sz w:val="16"/>
                <w:szCs w:val="16"/>
              </w:rPr>
            </w:pPr>
            <w:r w:rsidRPr="00CE4C28">
              <w:rPr>
                <w:rFonts w:ascii="Verdana" w:hAnsi="Verdana"/>
                <w:sz w:val="16"/>
                <w:szCs w:val="16"/>
              </w:rPr>
              <w:t>dedykowanej karcie PCI Express)  dyski nie mogą zajmować</w:t>
            </w:r>
          </w:p>
          <w:p w14:paraId="5833C43A" w14:textId="7A5BB5C3" w:rsidR="009F4AAE" w:rsidRPr="00CE4C28" w:rsidRDefault="009F4AAE" w:rsidP="009F4AAE">
            <w:pPr>
              <w:rPr>
                <w:rFonts w:ascii="Verdana" w:hAnsi="Verdana"/>
                <w:sz w:val="16"/>
                <w:szCs w:val="16"/>
              </w:rPr>
            </w:pPr>
            <w:r w:rsidRPr="00CE4C28">
              <w:rPr>
                <w:rFonts w:ascii="Verdana" w:hAnsi="Verdana"/>
                <w:sz w:val="16"/>
                <w:szCs w:val="16"/>
              </w:rPr>
              <w:t>klatek dla dysków hot-plug.</w:t>
            </w:r>
          </w:p>
        </w:tc>
        <w:tc>
          <w:tcPr>
            <w:tcW w:w="2678" w:type="dxa"/>
          </w:tcPr>
          <w:p w14:paraId="529A4190" w14:textId="77777777" w:rsidR="009F4AAE" w:rsidRDefault="009F4AAE" w:rsidP="009F4AAE">
            <w:pPr>
              <w:rPr>
                <w:rFonts w:ascii="Verdana" w:hAnsi="Verdana"/>
                <w:sz w:val="16"/>
                <w:szCs w:val="16"/>
              </w:rPr>
            </w:pPr>
          </w:p>
          <w:p w14:paraId="02D21CFD" w14:textId="77777777" w:rsidR="009F4AAE" w:rsidRDefault="009F4AAE" w:rsidP="009F4AAE">
            <w:pPr>
              <w:rPr>
                <w:rFonts w:ascii="Verdana" w:hAnsi="Verdana"/>
                <w:sz w:val="16"/>
                <w:szCs w:val="16"/>
              </w:rPr>
            </w:pPr>
          </w:p>
          <w:p w14:paraId="51AECA0F" w14:textId="77777777" w:rsidR="009F4AAE" w:rsidRDefault="009F4AAE" w:rsidP="009F4AAE">
            <w:pPr>
              <w:rPr>
                <w:rFonts w:ascii="Verdana" w:hAnsi="Verdana"/>
                <w:sz w:val="16"/>
                <w:szCs w:val="16"/>
              </w:rPr>
            </w:pPr>
          </w:p>
          <w:p w14:paraId="398A8B7A" w14:textId="77777777" w:rsidR="009F4AAE" w:rsidRDefault="009F4AAE" w:rsidP="009F4AAE">
            <w:pPr>
              <w:rPr>
                <w:rFonts w:ascii="Verdana" w:hAnsi="Verdana"/>
                <w:sz w:val="16"/>
                <w:szCs w:val="16"/>
              </w:rPr>
            </w:pPr>
            <w:r>
              <w:rPr>
                <w:rFonts w:ascii="Verdana" w:hAnsi="Verdana"/>
                <w:sz w:val="16"/>
                <w:szCs w:val="16"/>
              </w:rPr>
              <w:t>[ ] SPEŁNIA</w:t>
            </w:r>
          </w:p>
          <w:p w14:paraId="131592A0" w14:textId="77777777" w:rsidR="009F4AAE" w:rsidRDefault="009F4AAE" w:rsidP="009F4AAE">
            <w:pPr>
              <w:rPr>
                <w:rFonts w:ascii="Verdana" w:hAnsi="Verdana"/>
                <w:sz w:val="16"/>
                <w:szCs w:val="16"/>
              </w:rPr>
            </w:pPr>
          </w:p>
          <w:p w14:paraId="3DA6CCA8" w14:textId="77777777" w:rsidR="009F4AAE" w:rsidRDefault="009F4AAE" w:rsidP="009F4AAE">
            <w:pPr>
              <w:rPr>
                <w:rFonts w:ascii="Verdana" w:hAnsi="Verdana"/>
                <w:sz w:val="16"/>
                <w:szCs w:val="16"/>
              </w:rPr>
            </w:pPr>
          </w:p>
          <w:p w14:paraId="43061C47" w14:textId="77777777" w:rsidR="009F4AAE" w:rsidRDefault="009F4AAE" w:rsidP="009F4AAE">
            <w:pPr>
              <w:rPr>
                <w:rFonts w:ascii="Verdana" w:hAnsi="Verdana"/>
                <w:sz w:val="16"/>
                <w:szCs w:val="16"/>
              </w:rPr>
            </w:pPr>
          </w:p>
          <w:p w14:paraId="5C77A210" w14:textId="77777777" w:rsidR="009F4AAE" w:rsidRDefault="009F4AAE" w:rsidP="009F4AAE">
            <w:pPr>
              <w:rPr>
                <w:rFonts w:ascii="Verdana" w:hAnsi="Verdana"/>
                <w:sz w:val="16"/>
                <w:szCs w:val="16"/>
              </w:rPr>
            </w:pPr>
          </w:p>
          <w:p w14:paraId="1BCFE45F" w14:textId="74912A95" w:rsidR="009F4AAE" w:rsidRPr="00CE4C28" w:rsidRDefault="009F4AAE" w:rsidP="009F4AAE">
            <w:pPr>
              <w:rPr>
                <w:rFonts w:ascii="Verdana" w:hAnsi="Verdana"/>
                <w:sz w:val="16"/>
                <w:szCs w:val="16"/>
              </w:rPr>
            </w:pPr>
            <w:r>
              <w:rPr>
                <w:rFonts w:ascii="Verdana" w:hAnsi="Verdana"/>
                <w:sz w:val="16"/>
                <w:szCs w:val="16"/>
              </w:rPr>
              <w:t>[ ] NIE SPEŁNIA</w:t>
            </w:r>
          </w:p>
        </w:tc>
      </w:tr>
      <w:tr w:rsidR="009F4AAE" w:rsidRPr="00CE4C28" w14:paraId="56EFD34B" w14:textId="1178D1A1" w:rsidTr="009D70E1">
        <w:tc>
          <w:tcPr>
            <w:tcW w:w="1044" w:type="dxa"/>
          </w:tcPr>
          <w:p w14:paraId="5CABF637" w14:textId="57317107" w:rsidR="009F4AAE" w:rsidRPr="00CE4C28" w:rsidRDefault="009F4AAE" w:rsidP="009F4AAE">
            <w:pPr>
              <w:rPr>
                <w:rFonts w:ascii="Verdana" w:hAnsi="Verdana"/>
                <w:sz w:val="16"/>
                <w:szCs w:val="16"/>
              </w:rPr>
            </w:pPr>
            <w:r w:rsidRPr="00CE4C28">
              <w:rPr>
                <w:rFonts w:ascii="Verdana" w:hAnsi="Verdana"/>
                <w:sz w:val="16"/>
                <w:szCs w:val="16"/>
              </w:rPr>
              <w:t>Procesory</w:t>
            </w:r>
          </w:p>
        </w:tc>
        <w:tc>
          <w:tcPr>
            <w:tcW w:w="5340" w:type="dxa"/>
          </w:tcPr>
          <w:p w14:paraId="54A2A528" w14:textId="6AEC080D" w:rsidR="009F4AAE" w:rsidRPr="00CE4C28" w:rsidRDefault="009F4AAE" w:rsidP="009F4AAE">
            <w:pPr>
              <w:pStyle w:val="Akapitzlist"/>
              <w:numPr>
                <w:ilvl w:val="0"/>
                <w:numId w:val="2"/>
              </w:numPr>
              <w:rPr>
                <w:rFonts w:ascii="Verdana" w:hAnsi="Verdana"/>
                <w:sz w:val="16"/>
                <w:szCs w:val="16"/>
              </w:rPr>
            </w:pPr>
            <w:r w:rsidRPr="00CE4C28">
              <w:rPr>
                <w:rFonts w:ascii="Verdana" w:hAnsi="Verdana"/>
                <w:sz w:val="16"/>
                <w:szCs w:val="16"/>
              </w:rPr>
              <w:t>Dwa procesory Min 12-rdzeniowe, taktowanie bazowe 2 GHz,</w:t>
            </w:r>
          </w:p>
          <w:p w14:paraId="70767FB5" w14:textId="77777777" w:rsidR="009F4AAE" w:rsidRPr="00CE4C28" w:rsidRDefault="009F4AAE" w:rsidP="009F4AAE">
            <w:pPr>
              <w:pStyle w:val="Akapitzlist"/>
              <w:numPr>
                <w:ilvl w:val="0"/>
                <w:numId w:val="2"/>
              </w:numPr>
              <w:rPr>
                <w:rFonts w:ascii="Verdana" w:hAnsi="Verdana"/>
                <w:sz w:val="16"/>
                <w:szCs w:val="16"/>
              </w:rPr>
            </w:pPr>
            <w:r w:rsidRPr="00CE4C28">
              <w:rPr>
                <w:rFonts w:ascii="Verdana" w:hAnsi="Verdana"/>
                <w:sz w:val="16"/>
                <w:szCs w:val="16"/>
              </w:rPr>
              <w:t xml:space="preserve">architektura x86_64; </w:t>
            </w:r>
          </w:p>
          <w:p w14:paraId="4C118388" w14:textId="5EF9D820" w:rsidR="009F4AAE" w:rsidRPr="00CE4C28" w:rsidRDefault="009F4AAE" w:rsidP="009F4AAE">
            <w:pPr>
              <w:pStyle w:val="Akapitzlist"/>
              <w:numPr>
                <w:ilvl w:val="0"/>
                <w:numId w:val="2"/>
              </w:numPr>
              <w:rPr>
                <w:rFonts w:ascii="Verdana" w:hAnsi="Verdana"/>
                <w:sz w:val="16"/>
                <w:szCs w:val="16"/>
              </w:rPr>
            </w:pPr>
            <w:r w:rsidRPr="00CE4C28">
              <w:rPr>
                <w:rFonts w:ascii="Verdana" w:hAnsi="Verdana"/>
                <w:sz w:val="16"/>
                <w:szCs w:val="16"/>
              </w:rPr>
              <w:t>osiągające w teście SPEC CPU2017 Floating Point wynik SPECrate2017_fp_base 320 pkt  (wynik osiągnięty dla zainstalowanych dla dwóch procesorów). Wynik musi być opublikowany na stronie http://spec.org/cpu2017/results/cpu2017.html</w:t>
            </w:r>
          </w:p>
        </w:tc>
        <w:tc>
          <w:tcPr>
            <w:tcW w:w="2678" w:type="dxa"/>
          </w:tcPr>
          <w:p w14:paraId="197850A3" w14:textId="77777777" w:rsidR="009F4AAE" w:rsidRDefault="009F4AAE" w:rsidP="009F4AAE">
            <w:pPr>
              <w:rPr>
                <w:rFonts w:ascii="Verdana" w:hAnsi="Verdana"/>
                <w:sz w:val="16"/>
                <w:szCs w:val="16"/>
              </w:rPr>
            </w:pPr>
          </w:p>
          <w:p w14:paraId="37BA4778" w14:textId="77777777" w:rsidR="009F4AAE" w:rsidRDefault="009F4AAE" w:rsidP="009F4AAE">
            <w:pPr>
              <w:rPr>
                <w:rFonts w:ascii="Verdana" w:hAnsi="Verdana"/>
                <w:sz w:val="16"/>
                <w:szCs w:val="16"/>
              </w:rPr>
            </w:pPr>
          </w:p>
          <w:p w14:paraId="0054A0A9" w14:textId="77777777" w:rsidR="009F4AAE" w:rsidRDefault="009F4AAE" w:rsidP="009F4AAE">
            <w:pPr>
              <w:rPr>
                <w:rFonts w:ascii="Verdana" w:hAnsi="Verdana"/>
                <w:sz w:val="16"/>
                <w:szCs w:val="16"/>
              </w:rPr>
            </w:pPr>
          </w:p>
          <w:p w14:paraId="49A4339C" w14:textId="77777777" w:rsidR="009F4AAE" w:rsidRDefault="009F4AAE" w:rsidP="009F4AAE">
            <w:pPr>
              <w:rPr>
                <w:rFonts w:ascii="Verdana" w:hAnsi="Verdana"/>
                <w:sz w:val="16"/>
                <w:szCs w:val="16"/>
              </w:rPr>
            </w:pPr>
            <w:r>
              <w:rPr>
                <w:rFonts w:ascii="Verdana" w:hAnsi="Verdana"/>
                <w:sz w:val="16"/>
                <w:szCs w:val="16"/>
              </w:rPr>
              <w:t>[ ] SPEŁNIA</w:t>
            </w:r>
          </w:p>
          <w:p w14:paraId="3B5CB4B3" w14:textId="77777777" w:rsidR="009F4AAE" w:rsidRDefault="009F4AAE" w:rsidP="009F4AAE">
            <w:pPr>
              <w:rPr>
                <w:rFonts w:ascii="Verdana" w:hAnsi="Verdana"/>
                <w:sz w:val="16"/>
                <w:szCs w:val="16"/>
              </w:rPr>
            </w:pPr>
          </w:p>
          <w:p w14:paraId="6E8D14C3" w14:textId="77777777" w:rsidR="009F4AAE" w:rsidRDefault="009F4AAE" w:rsidP="009F4AAE">
            <w:pPr>
              <w:rPr>
                <w:rFonts w:ascii="Verdana" w:hAnsi="Verdana"/>
                <w:sz w:val="16"/>
                <w:szCs w:val="16"/>
              </w:rPr>
            </w:pPr>
          </w:p>
          <w:p w14:paraId="35625F99" w14:textId="77777777" w:rsidR="009F4AAE" w:rsidRDefault="009F4AAE" w:rsidP="009F4AAE">
            <w:pPr>
              <w:rPr>
                <w:rFonts w:ascii="Verdana" w:hAnsi="Verdana"/>
                <w:sz w:val="16"/>
                <w:szCs w:val="16"/>
              </w:rPr>
            </w:pPr>
          </w:p>
          <w:p w14:paraId="19FA33A5" w14:textId="77777777" w:rsidR="009F4AAE" w:rsidRDefault="009F4AAE" w:rsidP="009F4AAE">
            <w:pPr>
              <w:rPr>
                <w:rFonts w:ascii="Verdana" w:hAnsi="Verdana"/>
                <w:sz w:val="16"/>
                <w:szCs w:val="16"/>
              </w:rPr>
            </w:pPr>
          </w:p>
          <w:p w14:paraId="630EBB0B" w14:textId="2E9C0A39" w:rsidR="009F4AAE" w:rsidRPr="009F4AAE" w:rsidRDefault="009F4AAE" w:rsidP="009F4AAE">
            <w:pPr>
              <w:rPr>
                <w:rFonts w:ascii="Verdana" w:hAnsi="Verdana"/>
                <w:sz w:val="16"/>
                <w:szCs w:val="16"/>
              </w:rPr>
            </w:pPr>
            <w:r w:rsidRPr="009F4AAE">
              <w:rPr>
                <w:rFonts w:ascii="Verdana" w:hAnsi="Verdana"/>
                <w:sz w:val="16"/>
                <w:szCs w:val="16"/>
              </w:rPr>
              <w:lastRenderedPageBreak/>
              <w:t>[ ] NIE SPEŁNIA</w:t>
            </w:r>
          </w:p>
        </w:tc>
      </w:tr>
      <w:tr w:rsidR="009F4AAE" w:rsidRPr="00CE4C28" w14:paraId="5136F1AB" w14:textId="472A7F9E" w:rsidTr="009D70E1">
        <w:tc>
          <w:tcPr>
            <w:tcW w:w="1044" w:type="dxa"/>
          </w:tcPr>
          <w:p w14:paraId="49F836E6" w14:textId="77777777" w:rsidR="009F4AAE" w:rsidRPr="00CE4C28" w:rsidRDefault="009F4AAE" w:rsidP="009F4AAE">
            <w:pPr>
              <w:jc w:val="center"/>
              <w:rPr>
                <w:rFonts w:ascii="Verdana" w:hAnsi="Verdana"/>
                <w:sz w:val="16"/>
                <w:szCs w:val="16"/>
              </w:rPr>
            </w:pPr>
            <w:r w:rsidRPr="00CE4C28">
              <w:rPr>
                <w:rFonts w:ascii="Verdana" w:hAnsi="Verdana"/>
                <w:sz w:val="16"/>
                <w:szCs w:val="16"/>
              </w:rPr>
              <w:lastRenderedPageBreak/>
              <w:t>Pamięć</w:t>
            </w:r>
          </w:p>
          <w:p w14:paraId="4989CABF" w14:textId="525F0007" w:rsidR="009F4AAE" w:rsidRPr="00CE4C28" w:rsidRDefault="009F4AAE" w:rsidP="009F4AAE">
            <w:pPr>
              <w:jc w:val="center"/>
              <w:rPr>
                <w:rFonts w:ascii="Verdana" w:hAnsi="Verdana"/>
                <w:sz w:val="16"/>
                <w:szCs w:val="16"/>
              </w:rPr>
            </w:pPr>
            <w:r w:rsidRPr="00CE4C28">
              <w:rPr>
                <w:rFonts w:ascii="Verdana" w:hAnsi="Verdana"/>
                <w:sz w:val="16"/>
                <w:szCs w:val="16"/>
              </w:rPr>
              <w:t>RAM</w:t>
            </w:r>
          </w:p>
        </w:tc>
        <w:tc>
          <w:tcPr>
            <w:tcW w:w="5340" w:type="dxa"/>
          </w:tcPr>
          <w:p w14:paraId="68C22712" w14:textId="77777777" w:rsidR="009F4AAE" w:rsidRPr="00CE4C28" w:rsidRDefault="009F4AAE" w:rsidP="009F4AAE">
            <w:pPr>
              <w:rPr>
                <w:rFonts w:ascii="Verdana" w:hAnsi="Verdana"/>
                <w:sz w:val="16"/>
                <w:szCs w:val="16"/>
              </w:rPr>
            </w:pPr>
            <w:r w:rsidRPr="00CE4C28">
              <w:rPr>
                <w:rFonts w:ascii="Verdana" w:hAnsi="Verdana"/>
                <w:sz w:val="16"/>
                <w:szCs w:val="16"/>
              </w:rPr>
              <w:t>● Min 256 GB pamięci RAM;</w:t>
            </w:r>
          </w:p>
          <w:p w14:paraId="4633EDCF" w14:textId="7B61C6BC" w:rsidR="009F4AAE" w:rsidRPr="00CE4C28" w:rsidRDefault="009F4AAE" w:rsidP="009F4AAE">
            <w:pPr>
              <w:rPr>
                <w:rFonts w:ascii="Verdana" w:hAnsi="Verdana"/>
                <w:sz w:val="16"/>
                <w:szCs w:val="16"/>
              </w:rPr>
            </w:pPr>
            <w:r w:rsidRPr="00CE4C28">
              <w:rPr>
                <w:rFonts w:ascii="Verdana" w:hAnsi="Verdana"/>
                <w:sz w:val="16"/>
                <w:szCs w:val="16"/>
              </w:rPr>
              <w:t>● DDR5 Registered 4800MT/s;</w:t>
            </w:r>
          </w:p>
        </w:tc>
        <w:tc>
          <w:tcPr>
            <w:tcW w:w="2678" w:type="dxa"/>
          </w:tcPr>
          <w:p w14:paraId="2F880854" w14:textId="77777777" w:rsidR="009F4AAE" w:rsidRDefault="009F4AAE" w:rsidP="009F4AAE">
            <w:pPr>
              <w:rPr>
                <w:rFonts w:ascii="Verdana" w:hAnsi="Verdana"/>
                <w:sz w:val="16"/>
                <w:szCs w:val="16"/>
              </w:rPr>
            </w:pPr>
          </w:p>
          <w:p w14:paraId="10B44ADF" w14:textId="77777777" w:rsidR="009F4AAE" w:rsidRDefault="009F4AAE" w:rsidP="009F4AAE">
            <w:pPr>
              <w:rPr>
                <w:rFonts w:ascii="Verdana" w:hAnsi="Verdana"/>
                <w:sz w:val="16"/>
                <w:szCs w:val="16"/>
              </w:rPr>
            </w:pPr>
          </w:p>
          <w:p w14:paraId="6FA90402" w14:textId="77777777" w:rsidR="009F4AAE" w:rsidRDefault="009F4AAE" w:rsidP="009F4AAE">
            <w:pPr>
              <w:rPr>
                <w:rFonts w:ascii="Verdana" w:hAnsi="Verdana"/>
                <w:sz w:val="16"/>
                <w:szCs w:val="16"/>
              </w:rPr>
            </w:pPr>
          </w:p>
          <w:p w14:paraId="420BA701" w14:textId="77777777" w:rsidR="009F4AAE" w:rsidRDefault="009F4AAE" w:rsidP="009F4AAE">
            <w:pPr>
              <w:rPr>
                <w:rFonts w:ascii="Verdana" w:hAnsi="Verdana"/>
                <w:sz w:val="16"/>
                <w:szCs w:val="16"/>
              </w:rPr>
            </w:pPr>
            <w:r>
              <w:rPr>
                <w:rFonts w:ascii="Verdana" w:hAnsi="Verdana"/>
                <w:sz w:val="16"/>
                <w:szCs w:val="16"/>
              </w:rPr>
              <w:t>[ ] SPEŁNIA</w:t>
            </w:r>
          </w:p>
          <w:p w14:paraId="5412A8F4" w14:textId="77777777" w:rsidR="009F4AAE" w:rsidRDefault="009F4AAE" w:rsidP="009F4AAE">
            <w:pPr>
              <w:rPr>
                <w:rFonts w:ascii="Verdana" w:hAnsi="Verdana"/>
                <w:sz w:val="16"/>
                <w:szCs w:val="16"/>
              </w:rPr>
            </w:pPr>
          </w:p>
          <w:p w14:paraId="6AE87F71" w14:textId="77777777" w:rsidR="009F4AAE" w:rsidRDefault="009F4AAE" w:rsidP="009F4AAE">
            <w:pPr>
              <w:rPr>
                <w:rFonts w:ascii="Verdana" w:hAnsi="Verdana"/>
                <w:sz w:val="16"/>
                <w:szCs w:val="16"/>
              </w:rPr>
            </w:pPr>
          </w:p>
          <w:p w14:paraId="746DF3FB" w14:textId="77777777" w:rsidR="009F4AAE" w:rsidRDefault="009F4AAE" w:rsidP="009F4AAE">
            <w:pPr>
              <w:rPr>
                <w:rFonts w:ascii="Verdana" w:hAnsi="Verdana"/>
                <w:sz w:val="16"/>
                <w:szCs w:val="16"/>
              </w:rPr>
            </w:pPr>
          </w:p>
          <w:p w14:paraId="3935CD9C" w14:textId="77777777" w:rsidR="009F4AAE" w:rsidRDefault="009F4AAE" w:rsidP="009F4AAE">
            <w:pPr>
              <w:rPr>
                <w:rFonts w:ascii="Verdana" w:hAnsi="Verdana"/>
                <w:sz w:val="16"/>
                <w:szCs w:val="16"/>
              </w:rPr>
            </w:pPr>
          </w:p>
          <w:p w14:paraId="446EBC72" w14:textId="601DA306" w:rsidR="009F4AAE" w:rsidRPr="00CE4C28" w:rsidRDefault="009F4AAE" w:rsidP="009F4AAE">
            <w:pPr>
              <w:rPr>
                <w:rFonts w:ascii="Verdana" w:hAnsi="Verdana"/>
                <w:sz w:val="16"/>
                <w:szCs w:val="16"/>
              </w:rPr>
            </w:pPr>
            <w:r>
              <w:rPr>
                <w:rFonts w:ascii="Verdana" w:hAnsi="Verdana"/>
                <w:sz w:val="16"/>
                <w:szCs w:val="16"/>
              </w:rPr>
              <w:t>[ ] NIE SPEŁNIA</w:t>
            </w:r>
          </w:p>
        </w:tc>
      </w:tr>
      <w:tr w:rsidR="009F4AAE" w:rsidRPr="00CE4C28" w14:paraId="2DEF4290" w14:textId="67403867" w:rsidTr="009D70E1">
        <w:tc>
          <w:tcPr>
            <w:tcW w:w="1044" w:type="dxa"/>
          </w:tcPr>
          <w:p w14:paraId="3CAB0DE7" w14:textId="77777777" w:rsidR="009F4AAE" w:rsidRPr="00CE4C28" w:rsidRDefault="009F4AAE" w:rsidP="009F4AAE">
            <w:pPr>
              <w:rPr>
                <w:rFonts w:ascii="Verdana" w:hAnsi="Verdana"/>
                <w:sz w:val="16"/>
                <w:szCs w:val="16"/>
              </w:rPr>
            </w:pPr>
            <w:r w:rsidRPr="00CE4C28">
              <w:rPr>
                <w:rFonts w:ascii="Verdana" w:hAnsi="Verdana"/>
                <w:sz w:val="16"/>
                <w:szCs w:val="16"/>
              </w:rPr>
              <w:t>Kontrolery</w:t>
            </w:r>
          </w:p>
          <w:p w14:paraId="43E2144C" w14:textId="0941399A" w:rsidR="009F4AAE" w:rsidRPr="00CE4C28" w:rsidRDefault="009F4AAE" w:rsidP="009F4AAE">
            <w:pPr>
              <w:rPr>
                <w:rFonts w:ascii="Verdana" w:hAnsi="Verdana"/>
                <w:sz w:val="16"/>
                <w:szCs w:val="16"/>
              </w:rPr>
            </w:pPr>
            <w:r w:rsidRPr="00CE4C28">
              <w:rPr>
                <w:rFonts w:ascii="Verdana" w:hAnsi="Verdana"/>
                <w:sz w:val="16"/>
                <w:szCs w:val="16"/>
              </w:rPr>
              <w:t>LAN</w:t>
            </w:r>
          </w:p>
        </w:tc>
        <w:tc>
          <w:tcPr>
            <w:tcW w:w="5340" w:type="dxa"/>
          </w:tcPr>
          <w:p w14:paraId="50C0D002" w14:textId="77777777" w:rsidR="009F4AAE" w:rsidRPr="001A4E4F" w:rsidRDefault="009F4AAE" w:rsidP="009F4AAE">
            <w:pPr>
              <w:rPr>
                <w:rFonts w:ascii="Verdana" w:hAnsi="Verdana"/>
                <w:sz w:val="16"/>
                <w:szCs w:val="16"/>
              </w:rPr>
            </w:pPr>
            <w:r w:rsidRPr="001A4E4F">
              <w:rPr>
                <w:rFonts w:ascii="Verdana" w:hAnsi="Verdana"/>
                <w:sz w:val="16"/>
                <w:szCs w:val="16"/>
              </w:rPr>
              <w:t>Interfejsy LAN, nie zajmujące żadnego z dostępnych slotów PCI Express:</w:t>
            </w:r>
          </w:p>
          <w:p w14:paraId="0FF8BFB6" w14:textId="77777777" w:rsidR="009F4AAE" w:rsidRPr="001A4E4F" w:rsidRDefault="009F4AAE" w:rsidP="009F4AAE">
            <w:pPr>
              <w:numPr>
                <w:ilvl w:val="0"/>
                <w:numId w:val="3"/>
              </w:numPr>
              <w:rPr>
                <w:rFonts w:ascii="Verdana" w:hAnsi="Verdana"/>
                <w:sz w:val="16"/>
                <w:szCs w:val="16"/>
              </w:rPr>
            </w:pPr>
            <w:r w:rsidRPr="001A4E4F">
              <w:rPr>
                <w:rFonts w:ascii="Verdana" w:hAnsi="Verdana"/>
                <w:sz w:val="16"/>
                <w:szCs w:val="16"/>
              </w:rPr>
              <w:t>Min 1Gbit Base-T;</w:t>
            </w:r>
          </w:p>
          <w:p w14:paraId="54DF5A92" w14:textId="77777777" w:rsidR="009F4AAE" w:rsidRPr="001A4E4F" w:rsidRDefault="009F4AAE" w:rsidP="009F4AAE">
            <w:pPr>
              <w:numPr>
                <w:ilvl w:val="0"/>
                <w:numId w:val="3"/>
              </w:numPr>
              <w:rPr>
                <w:rFonts w:ascii="Verdana" w:hAnsi="Verdana"/>
                <w:sz w:val="16"/>
                <w:szCs w:val="16"/>
              </w:rPr>
            </w:pPr>
            <w:r w:rsidRPr="001A4E4F">
              <w:rPr>
                <w:rFonts w:ascii="Verdana" w:hAnsi="Verdana"/>
                <w:sz w:val="16"/>
                <w:szCs w:val="16"/>
              </w:rPr>
              <w:t>Min 4x 10G SFP+ obsadzone modułami MMF LC;</w:t>
            </w:r>
          </w:p>
          <w:p w14:paraId="53318605" w14:textId="17A26863" w:rsidR="009F4AAE" w:rsidRPr="00CE4C28" w:rsidRDefault="009F4AAE" w:rsidP="009F4AAE">
            <w:pPr>
              <w:rPr>
                <w:rFonts w:ascii="Verdana" w:hAnsi="Verdana"/>
                <w:sz w:val="16"/>
                <w:szCs w:val="16"/>
              </w:rPr>
            </w:pPr>
            <w:r w:rsidRPr="00CE4C28">
              <w:rPr>
                <w:rFonts w:ascii="Verdana" w:hAnsi="Verdana"/>
                <w:sz w:val="16"/>
                <w:szCs w:val="16"/>
              </w:rPr>
              <w:t>Możliwość uzyskania dwóch interfejsów 100Gbit QSFP28 bez konieczności instalacji kart w slotach PCIe;</w:t>
            </w:r>
          </w:p>
        </w:tc>
        <w:tc>
          <w:tcPr>
            <w:tcW w:w="2678" w:type="dxa"/>
          </w:tcPr>
          <w:p w14:paraId="14EBD091" w14:textId="77777777" w:rsidR="009F4AAE" w:rsidRDefault="009F4AAE" w:rsidP="009F4AAE">
            <w:pPr>
              <w:rPr>
                <w:rFonts w:ascii="Verdana" w:hAnsi="Verdana"/>
                <w:sz w:val="16"/>
                <w:szCs w:val="16"/>
              </w:rPr>
            </w:pPr>
            <w:r>
              <w:rPr>
                <w:rFonts w:ascii="Verdana" w:hAnsi="Verdana"/>
                <w:sz w:val="16"/>
                <w:szCs w:val="16"/>
              </w:rPr>
              <w:t>[ ] SPEŁNIA</w:t>
            </w:r>
          </w:p>
          <w:p w14:paraId="35AD0E1D" w14:textId="77777777" w:rsidR="009F4AAE" w:rsidRDefault="009F4AAE" w:rsidP="009F4AAE">
            <w:pPr>
              <w:rPr>
                <w:rFonts w:ascii="Verdana" w:hAnsi="Verdana"/>
                <w:sz w:val="16"/>
                <w:szCs w:val="16"/>
              </w:rPr>
            </w:pPr>
          </w:p>
          <w:p w14:paraId="4B03344B" w14:textId="77777777" w:rsidR="009F4AAE" w:rsidRDefault="009F4AAE" w:rsidP="009F4AAE">
            <w:pPr>
              <w:rPr>
                <w:rFonts w:ascii="Verdana" w:hAnsi="Verdana"/>
                <w:sz w:val="16"/>
                <w:szCs w:val="16"/>
              </w:rPr>
            </w:pPr>
          </w:p>
          <w:p w14:paraId="54F9FF35" w14:textId="77777777" w:rsidR="009F4AAE" w:rsidRDefault="009F4AAE" w:rsidP="009F4AAE">
            <w:pPr>
              <w:rPr>
                <w:rFonts w:ascii="Verdana" w:hAnsi="Verdana"/>
                <w:sz w:val="16"/>
                <w:szCs w:val="16"/>
              </w:rPr>
            </w:pPr>
          </w:p>
          <w:p w14:paraId="15C0658E" w14:textId="77777777" w:rsidR="009F4AAE" w:rsidRDefault="009F4AAE" w:rsidP="009F4AAE">
            <w:pPr>
              <w:rPr>
                <w:rFonts w:ascii="Verdana" w:hAnsi="Verdana"/>
                <w:sz w:val="16"/>
                <w:szCs w:val="16"/>
              </w:rPr>
            </w:pPr>
          </w:p>
          <w:p w14:paraId="25C0C334" w14:textId="1104AF23" w:rsidR="009F4AAE" w:rsidRPr="001A4E4F" w:rsidRDefault="009F4AAE" w:rsidP="009F4AAE">
            <w:pPr>
              <w:rPr>
                <w:rFonts w:ascii="Verdana" w:hAnsi="Verdana"/>
                <w:sz w:val="16"/>
                <w:szCs w:val="16"/>
              </w:rPr>
            </w:pPr>
            <w:r>
              <w:rPr>
                <w:rFonts w:ascii="Verdana" w:hAnsi="Verdana"/>
                <w:sz w:val="16"/>
                <w:szCs w:val="16"/>
              </w:rPr>
              <w:t>[ ] NIE SPEŁNIA</w:t>
            </w:r>
          </w:p>
        </w:tc>
      </w:tr>
      <w:tr w:rsidR="009F4AAE" w:rsidRPr="00CE4C28" w14:paraId="3B079418" w14:textId="6F0D5810" w:rsidTr="009D70E1">
        <w:tc>
          <w:tcPr>
            <w:tcW w:w="1044" w:type="dxa"/>
          </w:tcPr>
          <w:p w14:paraId="6AD7C52A" w14:textId="77777777" w:rsidR="009F4AAE" w:rsidRPr="00CE4C28" w:rsidRDefault="009F4AAE" w:rsidP="009F4AAE">
            <w:pPr>
              <w:spacing w:line="276" w:lineRule="auto"/>
              <w:jc w:val="both"/>
              <w:rPr>
                <w:rFonts w:ascii="Verdana" w:hAnsi="Verdana" w:cs="Arial"/>
                <w:b/>
                <w:bCs/>
                <w:sz w:val="16"/>
                <w:szCs w:val="16"/>
                <w:lang w:eastAsia="pl-PL"/>
              </w:rPr>
            </w:pPr>
            <w:r w:rsidRPr="00CE4C28">
              <w:rPr>
                <w:rFonts w:ascii="Verdana" w:hAnsi="Verdana" w:cs="Arial"/>
                <w:b/>
                <w:bCs/>
                <w:sz w:val="16"/>
                <w:szCs w:val="16"/>
                <w:lang w:eastAsia="pl-PL"/>
              </w:rPr>
              <w:t>Kontrolery I/O</w:t>
            </w:r>
          </w:p>
          <w:p w14:paraId="4ED9527F" w14:textId="77777777" w:rsidR="009F4AAE" w:rsidRPr="00CE4C28" w:rsidRDefault="009F4AAE" w:rsidP="009F4AAE">
            <w:pPr>
              <w:rPr>
                <w:rFonts w:ascii="Verdana" w:hAnsi="Verdana"/>
                <w:sz w:val="16"/>
                <w:szCs w:val="16"/>
              </w:rPr>
            </w:pPr>
          </w:p>
        </w:tc>
        <w:tc>
          <w:tcPr>
            <w:tcW w:w="5340" w:type="dxa"/>
          </w:tcPr>
          <w:p w14:paraId="63F0610F" w14:textId="77777777" w:rsidR="009F4AAE" w:rsidRPr="00CE4C28" w:rsidRDefault="009F4AAE" w:rsidP="009F4AAE">
            <w:pPr>
              <w:numPr>
                <w:ilvl w:val="0"/>
                <w:numId w:val="4"/>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t>Kontroler SAS RAID dla dysków wewnętrznych, obsługujący poziomy RAID: 0,1,10,5,50;</w:t>
            </w:r>
          </w:p>
          <w:p w14:paraId="17C874DD" w14:textId="77777777" w:rsidR="009F4AAE" w:rsidRPr="00CE4C28" w:rsidRDefault="009F4AAE" w:rsidP="009F4AAE">
            <w:pPr>
              <w:numPr>
                <w:ilvl w:val="0"/>
                <w:numId w:val="4"/>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t>Dwuportowa karta HBA FC 16Gb;</w:t>
            </w:r>
          </w:p>
          <w:p w14:paraId="023EB738" w14:textId="77777777" w:rsidR="009F4AAE" w:rsidRPr="00CE4C28" w:rsidRDefault="009F4AAE" w:rsidP="009F4AAE">
            <w:pPr>
              <w:rPr>
                <w:rFonts w:ascii="Verdana" w:hAnsi="Verdana"/>
                <w:sz w:val="16"/>
                <w:szCs w:val="16"/>
              </w:rPr>
            </w:pPr>
          </w:p>
        </w:tc>
        <w:tc>
          <w:tcPr>
            <w:tcW w:w="2678" w:type="dxa"/>
          </w:tcPr>
          <w:p w14:paraId="552E02AE" w14:textId="77777777" w:rsidR="009F4AAE" w:rsidRDefault="009F4AAE" w:rsidP="009F4AAE">
            <w:pPr>
              <w:rPr>
                <w:rFonts w:ascii="Verdana" w:hAnsi="Verdana"/>
                <w:sz w:val="16"/>
                <w:szCs w:val="16"/>
              </w:rPr>
            </w:pPr>
            <w:r>
              <w:rPr>
                <w:rFonts w:ascii="Verdana" w:hAnsi="Verdana"/>
                <w:sz w:val="16"/>
                <w:szCs w:val="16"/>
              </w:rPr>
              <w:t>[ ] SPEŁNIA</w:t>
            </w:r>
          </w:p>
          <w:p w14:paraId="6129B429" w14:textId="77777777" w:rsidR="009F4AAE" w:rsidRDefault="009F4AAE" w:rsidP="009F4AAE">
            <w:pPr>
              <w:rPr>
                <w:rFonts w:ascii="Verdana" w:hAnsi="Verdana"/>
                <w:sz w:val="16"/>
                <w:szCs w:val="16"/>
              </w:rPr>
            </w:pPr>
          </w:p>
          <w:p w14:paraId="17F178C4" w14:textId="77777777" w:rsidR="009F4AAE" w:rsidRDefault="009F4AAE" w:rsidP="009F4AAE">
            <w:pPr>
              <w:rPr>
                <w:rFonts w:ascii="Verdana" w:hAnsi="Verdana"/>
                <w:sz w:val="16"/>
                <w:szCs w:val="16"/>
              </w:rPr>
            </w:pPr>
          </w:p>
          <w:p w14:paraId="25B2B1F3" w14:textId="77777777" w:rsidR="009F4AAE" w:rsidRDefault="009F4AAE" w:rsidP="009F4AAE">
            <w:pPr>
              <w:rPr>
                <w:rFonts w:ascii="Verdana" w:hAnsi="Verdana"/>
                <w:sz w:val="16"/>
                <w:szCs w:val="16"/>
              </w:rPr>
            </w:pPr>
          </w:p>
          <w:p w14:paraId="53617A56" w14:textId="77777777" w:rsidR="009F4AAE" w:rsidRDefault="009F4AAE" w:rsidP="009F4AAE">
            <w:pPr>
              <w:rPr>
                <w:rFonts w:ascii="Verdana" w:hAnsi="Verdana"/>
                <w:sz w:val="16"/>
                <w:szCs w:val="16"/>
              </w:rPr>
            </w:pPr>
          </w:p>
          <w:p w14:paraId="6DF84429" w14:textId="5D9F24E2" w:rsidR="009F4AAE" w:rsidRPr="00CE4C28" w:rsidRDefault="009F4AAE" w:rsidP="009F4AAE">
            <w:pPr>
              <w:spacing w:line="276" w:lineRule="auto"/>
              <w:jc w:val="both"/>
              <w:rPr>
                <w:rFonts w:ascii="Verdana" w:eastAsia="Times New Roman" w:hAnsi="Verdana" w:cs="Arial"/>
                <w:sz w:val="16"/>
                <w:szCs w:val="16"/>
                <w:lang w:eastAsia="pl-PL"/>
              </w:rPr>
            </w:pPr>
            <w:r>
              <w:rPr>
                <w:rFonts w:ascii="Verdana" w:hAnsi="Verdana"/>
                <w:sz w:val="16"/>
                <w:szCs w:val="16"/>
              </w:rPr>
              <w:t>[ ] NIE SPEŁNIA</w:t>
            </w:r>
          </w:p>
        </w:tc>
      </w:tr>
      <w:tr w:rsidR="009F4AAE" w:rsidRPr="00CE4C28" w14:paraId="7EA0F571" w14:textId="685BDDE4" w:rsidTr="009D70E1">
        <w:tc>
          <w:tcPr>
            <w:tcW w:w="1044" w:type="dxa"/>
          </w:tcPr>
          <w:p w14:paraId="2786E752" w14:textId="77777777" w:rsidR="009F4AAE" w:rsidRPr="00CE4C28" w:rsidRDefault="009F4AAE" w:rsidP="009F4AAE">
            <w:pPr>
              <w:spacing w:line="276" w:lineRule="auto"/>
              <w:jc w:val="both"/>
              <w:rPr>
                <w:rFonts w:ascii="Verdana" w:hAnsi="Verdana" w:cs="Arial"/>
                <w:b/>
                <w:bCs/>
                <w:sz w:val="16"/>
                <w:szCs w:val="16"/>
                <w:lang w:eastAsia="pl-PL"/>
              </w:rPr>
            </w:pPr>
            <w:r w:rsidRPr="00CE4C28">
              <w:rPr>
                <w:rFonts w:ascii="Verdana" w:hAnsi="Verdana" w:cs="Arial"/>
                <w:b/>
                <w:bCs/>
                <w:sz w:val="16"/>
                <w:szCs w:val="16"/>
                <w:lang w:eastAsia="pl-PL"/>
              </w:rPr>
              <w:t>Porty</w:t>
            </w:r>
          </w:p>
          <w:p w14:paraId="2CC931C4" w14:textId="77777777" w:rsidR="009F4AAE" w:rsidRPr="00CE4C28" w:rsidRDefault="009F4AAE" w:rsidP="009F4AAE">
            <w:pPr>
              <w:rPr>
                <w:rFonts w:ascii="Verdana" w:hAnsi="Verdana"/>
                <w:sz w:val="16"/>
                <w:szCs w:val="16"/>
              </w:rPr>
            </w:pPr>
          </w:p>
        </w:tc>
        <w:tc>
          <w:tcPr>
            <w:tcW w:w="5340" w:type="dxa"/>
          </w:tcPr>
          <w:p w14:paraId="3B62EDF7" w14:textId="77777777" w:rsidR="009F4AAE" w:rsidRPr="00CE4C28" w:rsidRDefault="009F4AAE" w:rsidP="009F4AAE">
            <w:pPr>
              <w:numPr>
                <w:ilvl w:val="0"/>
                <w:numId w:val="5"/>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t>Zintegrowana karta graficzna ze złączem VGA z tyłu serwera;</w:t>
            </w:r>
          </w:p>
          <w:p w14:paraId="5D4FE170" w14:textId="77777777" w:rsidR="009F4AAE" w:rsidRPr="00CE4C28" w:rsidRDefault="009F4AAE" w:rsidP="009F4AAE">
            <w:pPr>
              <w:numPr>
                <w:ilvl w:val="0"/>
                <w:numId w:val="5"/>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t>Min 2 porty USB 3.0 wewnętrzne;</w:t>
            </w:r>
          </w:p>
          <w:p w14:paraId="5C88752E" w14:textId="77777777" w:rsidR="009F4AAE" w:rsidRPr="00CE4C28" w:rsidRDefault="009F4AAE" w:rsidP="009F4AAE">
            <w:pPr>
              <w:numPr>
                <w:ilvl w:val="0"/>
                <w:numId w:val="5"/>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t>Min 2 porty USB 3.0 dostępne z tyłu serwera;</w:t>
            </w:r>
          </w:p>
          <w:p w14:paraId="7A044A56" w14:textId="77777777" w:rsidR="009F4AAE" w:rsidRPr="00CE4C28" w:rsidRDefault="009F4AAE" w:rsidP="009F4AAE">
            <w:pPr>
              <w:numPr>
                <w:ilvl w:val="0"/>
                <w:numId w:val="5"/>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t>Min 2 porty USB 3.0 na panelu przednim;</w:t>
            </w:r>
          </w:p>
          <w:p w14:paraId="11A4C346" w14:textId="77777777" w:rsidR="009F4AAE" w:rsidRPr="00CE4C28" w:rsidRDefault="009F4AAE" w:rsidP="009F4AAE">
            <w:pPr>
              <w:numPr>
                <w:ilvl w:val="0"/>
                <w:numId w:val="5"/>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t>Opcjonalny port serial, możliwość wykorzystania portu serial do zarządzania serwerem;</w:t>
            </w:r>
          </w:p>
          <w:p w14:paraId="3D86FCE7" w14:textId="78E41BFC" w:rsidR="009F4AAE" w:rsidRPr="00CE4C28" w:rsidRDefault="009F4AAE" w:rsidP="009F4AAE">
            <w:pPr>
              <w:rPr>
                <w:rFonts w:ascii="Verdana" w:hAnsi="Verdana"/>
                <w:sz w:val="16"/>
                <w:szCs w:val="16"/>
              </w:rPr>
            </w:pPr>
            <w:r w:rsidRPr="00CE4C28">
              <w:rPr>
                <w:rFonts w:ascii="Verdana" w:eastAsia="Times New Roman" w:hAnsi="Verdana" w:cs="Arial"/>
                <w:sz w:val="16"/>
                <w:szCs w:val="16"/>
                <w:lang w:eastAsia="pl-PL"/>
              </w:rPr>
              <w:t>Ilość dostępnych złącz USB nie może być osiągnięta poprzez stosowanie zewnętrznych przejściówek, rozgałęziaczy czy dodatkowych kart rozszerzeń zajmujących jakikolwiek slot PCI Express i/lub USB serwera.</w:t>
            </w:r>
          </w:p>
        </w:tc>
        <w:tc>
          <w:tcPr>
            <w:tcW w:w="2678" w:type="dxa"/>
          </w:tcPr>
          <w:p w14:paraId="3A346539" w14:textId="77777777" w:rsidR="009F4AAE" w:rsidRDefault="009F4AAE" w:rsidP="009F4AAE">
            <w:pPr>
              <w:rPr>
                <w:rFonts w:ascii="Verdana" w:hAnsi="Verdana"/>
                <w:sz w:val="16"/>
                <w:szCs w:val="16"/>
              </w:rPr>
            </w:pPr>
          </w:p>
          <w:p w14:paraId="071BFE52" w14:textId="77777777" w:rsidR="009F4AAE" w:rsidRDefault="009F4AAE" w:rsidP="009F4AAE">
            <w:pPr>
              <w:rPr>
                <w:rFonts w:ascii="Verdana" w:hAnsi="Verdana"/>
                <w:sz w:val="16"/>
                <w:szCs w:val="16"/>
              </w:rPr>
            </w:pPr>
          </w:p>
          <w:p w14:paraId="57F8559F" w14:textId="77777777" w:rsidR="009F4AAE" w:rsidRDefault="009F4AAE" w:rsidP="009F4AAE">
            <w:pPr>
              <w:rPr>
                <w:rFonts w:ascii="Verdana" w:hAnsi="Verdana"/>
                <w:sz w:val="16"/>
                <w:szCs w:val="16"/>
              </w:rPr>
            </w:pPr>
          </w:p>
          <w:p w14:paraId="6CF999B0" w14:textId="77777777" w:rsidR="009F4AAE" w:rsidRDefault="009F4AAE" w:rsidP="009F4AAE">
            <w:pPr>
              <w:rPr>
                <w:rFonts w:ascii="Verdana" w:hAnsi="Verdana"/>
                <w:sz w:val="16"/>
                <w:szCs w:val="16"/>
              </w:rPr>
            </w:pPr>
            <w:r>
              <w:rPr>
                <w:rFonts w:ascii="Verdana" w:hAnsi="Verdana"/>
                <w:sz w:val="16"/>
                <w:szCs w:val="16"/>
              </w:rPr>
              <w:t>[ ] SPEŁNIA</w:t>
            </w:r>
          </w:p>
          <w:p w14:paraId="3E89E87A" w14:textId="77777777" w:rsidR="009F4AAE" w:rsidRDefault="009F4AAE" w:rsidP="009F4AAE">
            <w:pPr>
              <w:rPr>
                <w:rFonts w:ascii="Verdana" w:hAnsi="Verdana"/>
                <w:sz w:val="16"/>
                <w:szCs w:val="16"/>
              </w:rPr>
            </w:pPr>
          </w:p>
          <w:p w14:paraId="4BA86DC1" w14:textId="77777777" w:rsidR="009F4AAE" w:rsidRDefault="009F4AAE" w:rsidP="009F4AAE">
            <w:pPr>
              <w:rPr>
                <w:rFonts w:ascii="Verdana" w:hAnsi="Verdana"/>
                <w:sz w:val="16"/>
                <w:szCs w:val="16"/>
              </w:rPr>
            </w:pPr>
          </w:p>
          <w:p w14:paraId="1787725D" w14:textId="77777777" w:rsidR="009F4AAE" w:rsidRDefault="009F4AAE" w:rsidP="009F4AAE">
            <w:pPr>
              <w:rPr>
                <w:rFonts w:ascii="Verdana" w:hAnsi="Verdana"/>
                <w:sz w:val="16"/>
                <w:szCs w:val="16"/>
              </w:rPr>
            </w:pPr>
          </w:p>
          <w:p w14:paraId="423B06D1" w14:textId="77777777" w:rsidR="009F4AAE" w:rsidRDefault="009F4AAE" w:rsidP="009F4AAE">
            <w:pPr>
              <w:rPr>
                <w:rFonts w:ascii="Verdana" w:hAnsi="Verdana"/>
                <w:sz w:val="16"/>
                <w:szCs w:val="16"/>
              </w:rPr>
            </w:pPr>
          </w:p>
          <w:p w14:paraId="275C5D8E" w14:textId="6D816022" w:rsidR="009F4AAE" w:rsidRPr="00CE4C28" w:rsidRDefault="009F4AAE" w:rsidP="009F4AAE">
            <w:pPr>
              <w:spacing w:line="276" w:lineRule="auto"/>
              <w:jc w:val="both"/>
              <w:rPr>
                <w:rFonts w:ascii="Verdana" w:eastAsia="Times New Roman" w:hAnsi="Verdana" w:cs="Arial"/>
                <w:sz w:val="16"/>
                <w:szCs w:val="16"/>
                <w:lang w:eastAsia="pl-PL"/>
              </w:rPr>
            </w:pPr>
            <w:r>
              <w:rPr>
                <w:rFonts w:ascii="Verdana" w:hAnsi="Verdana"/>
                <w:sz w:val="16"/>
                <w:szCs w:val="16"/>
              </w:rPr>
              <w:t>[ ] NIE SPEŁNIA</w:t>
            </w:r>
          </w:p>
        </w:tc>
      </w:tr>
      <w:tr w:rsidR="009F4AAE" w:rsidRPr="00CE4C28" w14:paraId="71F8E137" w14:textId="1D7DCF61" w:rsidTr="009D70E1">
        <w:tc>
          <w:tcPr>
            <w:tcW w:w="1044" w:type="dxa"/>
          </w:tcPr>
          <w:p w14:paraId="79BB8469" w14:textId="77777777" w:rsidR="009F4AAE" w:rsidRPr="00CE4C28" w:rsidRDefault="009F4AAE" w:rsidP="009F4AAE">
            <w:pPr>
              <w:spacing w:line="276" w:lineRule="auto"/>
              <w:jc w:val="both"/>
              <w:rPr>
                <w:rFonts w:ascii="Verdana" w:hAnsi="Verdana" w:cs="Arial"/>
                <w:b/>
                <w:bCs/>
                <w:sz w:val="16"/>
                <w:szCs w:val="16"/>
                <w:lang w:eastAsia="pl-PL"/>
              </w:rPr>
            </w:pPr>
            <w:r w:rsidRPr="00CE4C28">
              <w:rPr>
                <w:rFonts w:ascii="Verdana" w:hAnsi="Verdana" w:cs="Arial"/>
                <w:b/>
                <w:bCs/>
                <w:sz w:val="16"/>
                <w:szCs w:val="16"/>
                <w:lang w:eastAsia="pl-PL"/>
              </w:rPr>
              <w:t>Zasilanie, chłodzenie</w:t>
            </w:r>
          </w:p>
          <w:p w14:paraId="1315E2AC" w14:textId="77777777" w:rsidR="009F4AAE" w:rsidRPr="00CE4C28" w:rsidRDefault="009F4AAE" w:rsidP="009F4AAE">
            <w:pPr>
              <w:rPr>
                <w:rFonts w:ascii="Verdana" w:hAnsi="Verdana"/>
                <w:sz w:val="16"/>
                <w:szCs w:val="16"/>
              </w:rPr>
            </w:pPr>
          </w:p>
        </w:tc>
        <w:tc>
          <w:tcPr>
            <w:tcW w:w="5340" w:type="dxa"/>
          </w:tcPr>
          <w:p w14:paraId="1B04CD42" w14:textId="77777777" w:rsidR="009F4AAE" w:rsidRPr="00CE4C28" w:rsidRDefault="009F4AAE" w:rsidP="009F4AAE">
            <w:pPr>
              <w:numPr>
                <w:ilvl w:val="0"/>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Redundantne zasilacze hotplug o sprawności 96% (tzw. klasa Titanium) o mocy 900W;</w:t>
            </w:r>
          </w:p>
          <w:p w14:paraId="22431194" w14:textId="77777777" w:rsidR="009F4AAE" w:rsidRPr="00CE4C28" w:rsidRDefault="009F4AAE" w:rsidP="009F4AAE">
            <w:pPr>
              <w:numPr>
                <w:ilvl w:val="0"/>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Redundantne wentylatory hotplug</w:t>
            </w:r>
          </w:p>
          <w:p w14:paraId="49A5A006" w14:textId="77777777" w:rsidR="009F4AAE" w:rsidRPr="00CE4C28" w:rsidRDefault="009F4AAE" w:rsidP="009F4AAE">
            <w:pPr>
              <w:rPr>
                <w:rFonts w:ascii="Verdana" w:hAnsi="Verdana"/>
                <w:sz w:val="16"/>
                <w:szCs w:val="16"/>
              </w:rPr>
            </w:pPr>
          </w:p>
        </w:tc>
        <w:tc>
          <w:tcPr>
            <w:tcW w:w="2678" w:type="dxa"/>
          </w:tcPr>
          <w:p w14:paraId="7332A5A8" w14:textId="77777777" w:rsidR="009F4AAE" w:rsidRDefault="009F4AAE" w:rsidP="009F4AAE">
            <w:pPr>
              <w:rPr>
                <w:rFonts w:ascii="Verdana" w:hAnsi="Verdana"/>
                <w:sz w:val="16"/>
                <w:szCs w:val="16"/>
              </w:rPr>
            </w:pPr>
            <w:r>
              <w:rPr>
                <w:rFonts w:ascii="Verdana" w:hAnsi="Verdana"/>
                <w:sz w:val="16"/>
                <w:szCs w:val="16"/>
              </w:rPr>
              <w:t>[ ] SPEŁNIA</w:t>
            </w:r>
          </w:p>
          <w:p w14:paraId="790A1AB5" w14:textId="77777777" w:rsidR="009F4AAE" w:rsidRDefault="009F4AAE" w:rsidP="009F4AAE">
            <w:pPr>
              <w:rPr>
                <w:rFonts w:ascii="Verdana" w:hAnsi="Verdana"/>
                <w:sz w:val="16"/>
                <w:szCs w:val="16"/>
              </w:rPr>
            </w:pPr>
          </w:p>
          <w:p w14:paraId="13AF9B8D" w14:textId="77777777" w:rsidR="009F4AAE" w:rsidRDefault="009F4AAE" w:rsidP="009F4AAE">
            <w:pPr>
              <w:rPr>
                <w:rFonts w:ascii="Verdana" w:hAnsi="Verdana"/>
                <w:sz w:val="16"/>
                <w:szCs w:val="16"/>
              </w:rPr>
            </w:pPr>
          </w:p>
          <w:p w14:paraId="52EF2532" w14:textId="77777777" w:rsidR="009F4AAE" w:rsidRDefault="009F4AAE" w:rsidP="009F4AAE">
            <w:pPr>
              <w:rPr>
                <w:rFonts w:ascii="Verdana" w:hAnsi="Verdana"/>
                <w:sz w:val="16"/>
                <w:szCs w:val="16"/>
              </w:rPr>
            </w:pPr>
          </w:p>
          <w:p w14:paraId="3B72D91D" w14:textId="77777777" w:rsidR="009F4AAE" w:rsidRDefault="009F4AAE" w:rsidP="009F4AAE">
            <w:pPr>
              <w:rPr>
                <w:rFonts w:ascii="Verdana" w:hAnsi="Verdana"/>
                <w:sz w:val="16"/>
                <w:szCs w:val="16"/>
              </w:rPr>
            </w:pPr>
          </w:p>
          <w:p w14:paraId="7E8977F4" w14:textId="4000013B" w:rsidR="009F4AAE" w:rsidRPr="00CE4C28" w:rsidRDefault="009F4AAE" w:rsidP="009F4AAE">
            <w:pPr>
              <w:spacing w:line="276" w:lineRule="auto"/>
              <w:rPr>
                <w:rFonts w:ascii="Verdana" w:eastAsia="Times New Roman" w:hAnsi="Verdana" w:cs="Arial"/>
                <w:sz w:val="16"/>
                <w:szCs w:val="16"/>
                <w:lang w:eastAsia="pl-PL"/>
              </w:rPr>
            </w:pPr>
            <w:r>
              <w:rPr>
                <w:rFonts w:ascii="Verdana" w:hAnsi="Verdana"/>
                <w:sz w:val="16"/>
                <w:szCs w:val="16"/>
              </w:rPr>
              <w:t>[ ] NIE SPEŁNIA</w:t>
            </w:r>
          </w:p>
        </w:tc>
      </w:tr>
      <w:tr w:rsidR="009F4AAE" w:rsidRPr="00CE4C28" w14:paraId="28F03E6F" w14:textId="7ACBC2EC" w:rsidTr="009D70E1">
        <w:tc>
          <w:tcPr>
            <w:tcW w:w="1044" w:type="dxa"/>
          </w:tcPr>
          <w:p w14:paraId="4A96D97A" w14:textId="77777777" w:rsidR="009F4AAE" w:rsidRPr="00CE4C28" w:rsidRDefault="009F4AAE" w:rsidP="009F4AAE">
            <w:pPr>
              <w:spacing w:line="276" w:lineRule="auto"/>
              <w:jc w:val="both"/>
              <w:rPr>
                <w:rFonts w:ascii="Verdana" w:hAnsi="Verdana" w:cs="Arial"/>
                <w:b/>
                <w:bCs/>
                <w:sz w:val="16"/>
                <w:szCs w:val="16"/>
                <w:lang w:eastAsia="pl-PL"/>
              </w:rPr>
            </w:pPr>
            <w:r w:rsidRPr="00CE4C28">
              <w:rPr>
                <w:rFonts w:ascii="Verdana" w:hAnsi="Verdana" w:cs="Arial"/>
                <w:b/>
                <w:bCs/>
                <w:sz w:val="16"/>
                <w:szCs w:val="16"/>
                <w:lang w:eastAsia="pl-PL"/>
              </w:rPr>
              <w:t>Zarządzanie</w:t>
            </w:r>
          </w:p>
          <w:p w14:paraId="13F746C3" w14:textId="77777777" w:rsidR="009F4AAE" w:rsidRPr="00CE4C28" w:rsidRDefault="009F4AAE" w:rsidP="009F4AAE">
            <w:pPr>
              <w:rPr>
                <w:rFonts w:ascii="Verdana" w:hAnsi="Verdana"/>
                <w:sz w:val="16"/>
                <w:szCs w:val="16"/>
              </w:rPr>
            </w:pPr>
          </w:p>
        </w:tc>
        <w:tc>
          <w:tcPr>
            <w:tcW w:w="5340" w:type="dxa"/>
          </w:tcPr>
          <w:p w14:paraId="5E627303" w14:textId="77777777" w:rsidR="009F4AAE" w:rsidRPr="007A4ED5" w:rsidRDefault="009F4AAE" w:rsidP="007A4ED5">
            <w:pPr>
              <w:pStyle w:val="Akapitzlist"/>
              <w:numPr>
                <w:ilvl w:val="0"/>
                <w:numId w:val="12"/>
              </w:numPr>
              <w:spacing w:line="276" w:lineRule="auto"/>
              <w:rPr>
                <w:rFonts w:ascii="Verdana" w:eastAsia="Times New Roman" w:hAnsi="Verdana" w:cs="Arial"/>
                <w:sz w:val="16"/>
                <w:szCs w:val="16"/>
                <w:lang w:eastAsia="pl-PL"/>
              </w:rPr>
            </w:pPr>
            <w:r w:rsidRPr="007A4ED5">
              <w:rPr>
                <w:rFonts w:ascii="Verdana" w:eastAsia="Times New Roman" w:hAnsi="Verdana" w:cs="Arial"/>
                <w:sz w:val="16"/>
                <w:szCs w:val="16"/>
                <w:lang w:eastAsia="pl-PL"/>
              </w:rPr>
              <w:t>Wbudowane diody informacyjne lub wyświetlacz informujące o stanie serwera - system przewidywania, rozpoznawania awarii;</w:t>
            </w:r>
          </w:p>
          <w:p w14:paraId="01E326F7" w14:textId="77777777" w:rsidR="009F4AAE" w:rsidRPr="007A4ED5" w:rsidRDefault="009F4AAE" w:rsidP="007A4ED5">
            <w:pPr>
              <w:pStyle w:val="Akapitzlist"/>
              <w:numPr>
                <w:ilvl w:val="0"/>
                <w:numId w:val="12"/>
              </w:numPr>
              <w:spacing w:line="276" w:lineRule="auto"/>
              <w:rPr>
                <w:rFonts w:ascii="Verdana" w:eastAsia="Times New Roman" w:hAnsi="Verdana" w:cs="Arial"/>
                <w:sz w:val="16"/>
                <w:szCs w:val="16"/>
                <w:lang w:eastAsia="pl-PL"/>
              </w:rPr>
            </w:pPr>
            <w:r w:rsidRPr="007A4ED5">
              <w:rPr>
                <w:rFonts w:ascii="Verdana" w:eastAsia="Times New Roman" w:hAnsi="Verdana" w:cs="Arial"/>
                <w:sz w:val="16"/>
                <w:szCs w:val="16"/>
                <w:lang w:eastAsia="pl-PL"/>
              </w:rPr>
              <w:t>informacja o statusie pracy (poprawny, przewidywana usterka lub usterka) następujących komponentów:</w:t>
            </w:r>
          </w:p>
          <w:p w14:paraId="025A824A" w14:textId="77777777" w:rsidR="009F4AAE" w:rsidRPr="00CE4C28" w:rsidRDefault="009F4AAE" w:rsidP="007A4ED5">
            <w:pPr>
              <w:numPr>
                <w:ilvl w:val="0"/>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karty rozszerzeń zainstalowane w dowolnym  slocie PCI Express;</w:t>
            </w:r>
          </w:p>
          <w:p w14:paraId="6544F8F8" w14:textId="77777777" w:rsidR="009F4AAE" w:rsidRPr="00CE4C28" w:rsidRDefault="009F4AAE" w:rsidP="007A4ED5">
            <w:pPr>
              <w:numPr>
                <w:ilvl w:val="0"/>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procesory CPU;</w:t>
            </w:r>
          </w:p>
          <w:p w14:paraId="221039C0" w14:textId="77777777" w:rsidR="009F4AAE" w:rsidRPr="00CE4C28" w:rsidRDefault="009F4AAE" w:rsidP="009F4AAE">
            <w:pPr>
              <w:numPr>
                <w:ilvl w:val="2"/>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pamięć RAM z dokładnością umożliwiającą jednoznaczną identyfikację uszkodzonego modułu pamięci RAM;</w:t>
            </w:r>
          </w:p>
          <w:p w14:paraId="63845004" w14:textId="77777777" w:rsidR="009F4AAE" w:rsidRPr="00CE4C28" w:rsidRDefault="009F4AAE" w:rsidP="009F4AAE">
            <w:pPr>
              <w:numPr>
                <w:ilvl w:val="2"/>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wbudowany na płycie głównej nośnik pamięci M.2 SSD;</w:t>
            </w:r>
          </w:p>
          <w:p w14:paraId="65FE9E6A" w14:textId="77777777" w:rsidR="009F4AAE" w:rsidRPr="00CE4C28" w:rsidRDefault="009F4AAE" w:rsidP="009F4AAE">
            <w:pPr>
              <w:numPr>
                <w:ilvl w:val="2"/>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status karty zarządzającej serwera;</w:t>
            </w:r>
          </w:p>
          <w:p w14:paraId="74103719" w14:textId="77777777" w:rsidR="009F4AAE" w:rsidRPr="00CE4C28" w:rsidRDefault="009F4AAE" w:rsidP="009F4AAE">
            <w:pPr>
              <w:numPr>
                <w:ilvl w:val="2"/>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wentylatory;</w:t>
            </w:r>
          </w:p>
          <w:p w14:paraId="2D1EBE2F" w14:textId="77777777" w:rsidR="009F4AAE" w:rsidRPr="00CE4C28" w:rsidRDefault="009F4AAE" w:rsidP="009F4AAE">
            <w:pPr>
              <w:numPr>
                <w:ilvl w:val="2"/>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bateria podtrzymująca ustawienia BIOS płyty głównej;</w:t>
            </w:r>
          </w:p>
          <w:p w14:paraId="0F72CD8B" w14:textId="77777777" w:rsidR="009F4AAE" w:rsidRPr="00CE4C28" w:rsidRDefault="009F4AAE" w:rsidP="009F4AAE">
            <w:pPr>
              <w:numPr>
                <w:ilvl w:val="2"/>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zasilacze;</w:t>
            </w:r>
          </w:p>
          <w:p w14:paraId="42441760" w14:textId="77777777" w:rsidR="009F4AAE" w:rsidRPr="00CE4C28" w:rsidRDefault="009F4AAE" w:rsidP="009F4AAE">
            <w:pPr>
              <w:numPr>
                <w:ilvl w:val="2"/>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system przewidywania/rozpoznawania awarii musi być niezależny i działać w przypadku odłączenia kabli zasilających serwera (podtrzymywany kondensatorowo lub bateryjnie w celu uruchomienia przy odłączonym zasilaniu sieciowym);</w:t>
            </w:r>
          </w:p>
          <w:p w14:paraId="49419B76" w14:textId="77777777" w:rsidR="009F4AAE" w:rsidRPr="00CE4C28" w:rsidRDefault="009F4AAE" w:rsidP="009F4AAE">
            <w:pPr>
              <w:numPr>
                <w:ilvl w:val="0"/>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Zintegrowany z płytą główną serwera kontroler sprzętowy zdalnego zarządzania zgodny z IPMI 2.0 o funkcjonalnościach:</w:t>
            </w:r>
          </w:p>
          <w:p w14:paraId="74F5D2AF" w14:textId="77777777" w:rsidR="009F4AAE" w:rsidRPr="00CE4C28" w:rsidRDefault="009F4AAE" w:rsidP="009F4AAE">
            <w:pPr>
              <w:numPr>
                <w:ilvl w:val="1"/>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lastRenderedPageBreak/>
              <w:t>Niezależny od systemu operacyjnego, sprzętowy kontroler umożliwiający pełne zarządzanie, zdalny restart serwera;</w:t>
            </w:r>
          </w:p>
          <w:p w14:paraId="15A07518" w14:textId="77777777" w:rsidR="009F4AAE" w:rsidRPr="00CE4C28" w:rsidRDefault="009F4AAE" w:rsidP="009F4AAE">
            <w:pPr>
              <w:numPr>
                <w:ilvl w:val="1"/>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Dedykowana karta LAN 1 Gb/s, dedykowane złącze RJ-45 do komunikacji wyłącznie z kontrolerem zdalnego zarządzania z możliwością przeniesienia tej komunikacji na inną kartę sieciową współdzieloną z systemem operacyjnym;</w:t>
            </w:r>
          </w:p>
          <w:p w14:paraId="47B8D463" w14:textId="77777777" w:rsidR="009F4AAE" w:rsidRPr="00CE4C28" w:rsidRDefault="009F4AAE" w:rsidP="009F4AAE">
            <w:pPr>
              <w:numPr>
                <w:ilvl w:val="1"/>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Dostęp poprzez przeglądarkę Web, SSH;</w:t>
            </w:r>
          </w:p>
          <w:p w14:paraId="18B8BC6C" w14:textId="77777777" w:rsidR="009F4AAE" w:rsidRPr="00CE4C28" w:rsidRDefault="009F4AAE" w:rsidP="009F4AAE">
            <w:pPr>
              <w:numPr>
                <w:ilvl w:val="1"/>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Zarządzanie mocą i jej zużyciem oraz monitoring zużycia energii;</w:t>
            </w:r>
          </w:p>
          <w:p w14:paraId="022148A4" w14:textId="77777777" w:rsidR="009F4AAE" w:rsidRPr="00CE4C28" w:rsidRDefault="009F4AAE" w:rsidP="009F4AAE">
            <w:pPr>
              <w:numPr>
                <w:ilvl w:val="1"/>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Zarządzanie alarmami (zdarzenia poprzez SNMP);</w:t>
            </w:r>
          </w:p>
          <w:p w14:paraId="51EC610B" w14:textId="77777777" w:rsidR="009F4AAE" w:rsidRPr="00CE4C28" w:rsidRDefault="009F4AAE" w:rsidP="009F4AAE">
            <w:pPr>
              <w:numPr>
                <w:ilvl w:val="1"/>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Możliwość przejęcia konsoli tekstowej;</w:t>
            </w:r>
          </w:p>
          <w:p w14:paraId="7453B5F1" w14:textId="77777777" w:rsidR="009F4AAE" w:rsidRPr="00CE4C28" w:rsidRDefault="009F4AAE" w:rsidP="009F4AAE">
            <w:pPr>
              <w:numPr>
                <w:ilvl w:val="1"/>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Przekierowanie konsoli graficznej na poziomie sprzętowym oraz możliwość montowania zdalnych napędów i ich obrazów na poziomie sprzętowym (cyfrowy KVM);</w:t>
            </w:r>
          </w:p>
          <w:p w14:paraId="4A77D251" w14:textId="77777777" w:rsidR="009F4AAE" w:rsidRPr="00CE4C28" w:rsidRDefault="009F4AAE" w:rsidP="009F4AAE">
            <w:pPr>
              <w:numPr>
                <w:ilvl w:val="1"/>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Obsługa serwerów proxy (autentykacja);</w:t>
            </w:r>
          </w:p>
          <w:p w14:paraId="71CC3953" w14:textId="77777777" w:rsidR="009F4AAE" w:rsidRPr="00CE4C28" w:rsidRDefault="009F4AAE" w:rsidP="009F4AAE">
            <w:pPr>
              <w:numPr>
                <w:ilvl w:val="1"/>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Obsługa VLAN;</w:t>
            </w:r>
          </w:p>
          <w:p w14:paraId="42C0256E" w14:textId="77777777" w:rsidR="009F4AAE" w:rsidRPr="00CE4C28" w:rsidRDefault="009F4AAE" w:rsidP="009F4AAE">
            <w:pPr>
              <w:numPr>
                <w:ilvl w:val="1"/>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Możliwość konfiguracji parametru Max. Transmission Unit (MTU);</w:t>
            </w:r>
          </w:p>
          <w:p w14:paraId="6068C599" w14:textId="77777777" w:rsidR="009F4AAE" w:rsidRPr="00CE4C28" w:rsidRDefault="009F4AAE" w:rsidP="009F4AAE">
            <w:pPr>
              <w:numPr>
                <w:ilvl w:val="1"/>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Wsparcie dla protokołu SSDP;</w:t>
            </w:r>
          </w:p>
          <w:p w14:paraId="2E717A37" w14:textId="77777777" w:rsidR="009F4AAE" w:rsidRPr="00CE4C28" w:rsidRDefault="009F4AAE" w:rsidP="009F4AAE">
            <w:pPr>
              <w:numPr>
                <w:ilvl w:val="1"/>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Obsługa protokołów TLS 1.2, SSL v3;</w:t>
            </w:r>
          </w:p>
          <w:p w14:paraId="526A5E94" w14:textId="77777777" w:rsidR="009F4AAE" w:rsidRPr="00CE4C28" w:rsidRDefault="009F4AAE" w:rsidP="009F4AAE">
            <w:pPr>
              <w:numPr>
                <w:ilvl w:val="1"/>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Obsługa protokołu LDAP;</w:t>
            </w:r>
          </w:p>
          <w:p w14:paraId="55BB425C" w14:textId="77777777" w:rsidR="009F4AAE" w:rsidRPr="00CE4C28" w:rsidRDefault="009F4AAE" w:rsidP="009F4AAE">
            <w:pPr>
              <w:pStyle w:val="Akapitzlist"/>
              <w:numPr>
                <w:ilvl w:val="1"/>
                <w:numId w:val="4"/>
              </w:numPr>
              <w:spacing w:line="256" w:lineRule="auto"/>
              <w:contextualSpacing w:val="0"/>
              <w:rPr>
                <w:rFonts w:ascii="Verdana" w:eastAsia="Times New Roman" w:hAnsi="Verdana" w:cs="Arial"/>
                <w:sz w:val="16"/>
                <w:szCs w:val="16"/>
                <w:lang w:eastAsia="pl-PL"/>
              </w:rPr>
            </w:pPr>
            <w:r w:rsidRPr="00CE4C28">
              <w:rPr>
                <w:rFonts w:ascii="Verdana" w:eastAsia="Times New Roman" w:hAnsi="Verdana" w:cs="Arial"/>
                <w:sz w:val="16"/>
                <w:szCs w:val="16"/>
                <w:lang w:eastAsia="pl-PL"/>
              </w:rPr>
              <w:t>Integracja z HP SIM;</w:t>
            </w:r>
          </w:p>
          <w:p w14:paraId="0BEDA129" w14:textId="77777777" w:rsidR="009F4AAE" w:rsidRPr="00CE4C28" w:rsidRDefault="009F4AAE" w:rsidP="009F4AAE">
            <w:pPr>
              <w:numPr>
                <w:ilvl w:val="1"/>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Synchronizacja czasu poprzez protokół NTP;</w:t>
            </w:r>
          </w:p>
          <w:p w14:paraId="364C5E4A" w14:textId="77777777" w:rsidR="009F4AAE" w:rsidRPr="00CE4C28" w:rsidRDefault="009F4AAE" w:rsidP="009F4AAE">
            <w:pPr>
              <w:numPr>
                <w:ilvl w:val="1"/>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Możliwość backupu i odtwarzania ustawień bios serwera oraz ustawień karty zarządzającej;</w:t>
            </w:r>
          </w:p>
          <w:p w14:paraId="2AC9FFCC" w14:textId="77777777" w:rsidR="009F4AAE" w:rsidRPr="00CE4C28" w:rsidRDefault="009F4AAE" w:rsidP="009F4AAE">
            <w:pPr>
              <w:numPr>
                <w:ilvl w:val="0"/>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w:t>
            </w:r>
          </w:p>
          <w:p w14:paraId="2266F074" w14:textId="77777777" w:rsidR="009F4AAE" w:rsidRPr="00CE4C28" w:rsidRDefault="009F4AAE" w:rsidP="009F4AAE">
            <w:pPr>
              <w:numPr>
                <w:ilvl w:val="0"/>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Dedykowana, do wbudowania w kartę zarządzającą (lub zainstalowana) pamięć flash o pojemności minimum 16 GB;</w:t>
            </w:r>
          </w:p>
          <w:p w14:paraId="62236695" w14:textId="77777777" w:rsidR="009F4AAE" w:rsidRPr="00CE4C28" w:rsidRDefault="009F4AAE" w:rsidP="009F4AAE">
            <w:pPr>
              <w:numPr>
                <w:ilvl w:val="0"/>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Możliwość zdalnej reinstalacji systemu lub aplikacji z obrazów zainstalowanych w obrębie dedykowanej pamięci flash bez użytkowania zewnętrznych nośników lub kopiowania danych poprzez sieć LAN;</w:t>
            </w:r>
          </w:p>
          <w:p w14:paraId="0323572C" w14:textId="77777777" w:rsidR="009F4AAE" w:rsidRPr="00CE4C28" w:rsidRDefault="009F4AAE" w:rsidP="009F4AAE">
            <w:pPr>
              <w:numPr>
                <w:ilvl w:val="0"/>
                <w:numId w:val="4"/>
              </w:numPr>
              <w:spacing w:line="276" w:lineRule="auto"/>
              <w:rPr>
                <w:rFonts w:ascii="Verdana" w:eastAsia="Times New Roman" w:hAnsi="Verdana" w:cs="Arial"/>
                <w:sz w:val="16"/>
                <w:szCs w:val="16"/>
                <w:lang w:eastAsia="pl-PL"/>
              </w:rPr>
            </w:pPr>
            <w:r w:rsidRPr="00CE4C28">
              <w:rPr>
                <w:rFonts w:ascii="Verdana" w:eastAsia="Times New Roman" w:hAnsi="Verdana" w:cs="Arial"/>
                <w:sz w:val="16"/>
                <w:szCs w:val="16"/>
                <w:lang w:eastAsia="pl-PL"/>
              </w:rPr>
              <w:t>Serwer posiada możliwość konfiguracji i wykonania aktualizacji BIOS, Firmware, sterowników serwera bezpośrednio z GUI (graficzny interfejs) karty zarządzającej serwera bez pośrednictwa innych nośników zewnętrznych i wewnętrznych poza obrębem karty zarządzającej</w:t>
            </w:r>
          </w:p>
          <w:p w14:paraId="10625F57" w14:textId="77777777" w:rsidR="009F4AAE" w:rsidRPr="00CE4C28" w:rsidRDefault="009F4AAE" w:rsidP="009F4AAE">
            <w:pPr>
              <w:rPr>
                <w:rFonts w:ascii="Verdana" w:hAnsi="Verdana"/>
                <w:sz w:val="16"/>
                <w:szCs w:val="16"/>
              </w:rPr>
            </w:pPr>
          </w:p>
        </w:tc>
        <w:tc>
          <w:tcPr>
            <w:tcW w:w="2678" w:type="dxa"/>
          </w:tcPr>
          <w:p w14:paraId="554BDA8D" w14:textId="77777777" w:rsidR="009F4AAE" w:rsidRDefault="009F4AAE" w:rsidP="009F4AAE">
            <w:pPr>
              <w:rPr>
                <w:rFonts w:ascii="Verdana" w:hAnsi="Verdana"/>
                <w:sz w:val="16"/>
                <w:szCs w:val="16"/>
              </w:rPr>
            </w:pPr>
          </w:p>
          <w:p w14:paraId="5A0C33F4" w14:textId="77777777" w:rsidR="009F4AAE" w:rsidRDefault="009F4AAE" w:rsidP="009F4AAE">
            <w:pPr>
              <w:rPr>
                <w:rFonts w:ascii="Verdana" w:hAnsi="Verdana"/>
                <w:sz w:val="16"/>
                <w:szCs w:val="16"/>
              </w:rPr>
            </w:pPr>
          </w:p>
          <w:p w14:paraId="21320497" w14:textId="77777777" w:rsidR="009F4AAE" w:rsidRDefault="009F4AAE" w:rsidP="009F4AAE">
            <w:pPr>
              <w:rPr>
                <w:rFonts w:ascii="Verdana" w:hAnsi="Verdana"/>
                <w:sz w:val="16"/>
                <w:szCs w:val="16"/>
              </w:rPr>
            </w:pPr>
          </w:p>
          <w:p w14:paraId="16E6CC61" w14:textId="77777777" w:rsidR="009F4AAE" w:rsidRDefault="009F4AAE" w:rsidP="009F4AAE">
            <w:pPr>
              <w:rPr>
                <w:rFonts w:ascii="Verdana" w:hAnsi="Verdana"/>
                <w:sz w:val="16"/>
                <w:szCs w:val="16"/>
              </w:rPr>
            </w:pPr>
            <w:r>
              <w:rPr>
                <w:rFonts w:ascii="Verdana" w:hAnsi="Verdana"/>
                <w:sz w:val="16"/>
                <w:szCs w:val="16"/>
              </w:rPr>
              <w:t>[ ] SPEŁNIA</w:t>
            </w:r>
          </w:p>
          <w:p w14:paraId="2F3B6F92" w14:textId="77777777" w:rsidR="009F4AAE" w:rsidRDefault="009F4AAE" w:rsidP="009F4AAE">
            <w:pPr>
              <w:rPr>
                <w:rFonts w:ascii="Verdana" w:hAnsi="Verdana"/>
                <w:sz w:val="16"/>
                <w:szCs w:val="16"/>
              </w:rPr>
            </w:pPr>
          </w:p>
          <w:p w14:paraId="1633EEB6" w14:textId="77777777" w:rsidR="009F4AAE" w:rsidRDefault="009F4AAE" w:rsidP="009F4AAE">
            <w:pPr>
              <w:rPr>
                <w:rFonts w:ascii="Verdana" w:hAnsi="Verdana"/>
                <w:sz w:val="16"/>
                <w:szCs w:val="16"/>
              </w:rPr>
            </w:pPr>
          </w:p>
          <w:p w14:paraId="61597835" w14:textId="77777777" w:rsidR="009F4AAE" w:rsidRDefault="009F4AAE" w:rsidP="009F4AAE">
            <w:pPr>
              <w:rPr>
                <w:rFonts w:ascii="Verdana" w:hAnsi="Verdana"/>
                <w:sz w:val="16"/>
                <w:szCs w:val="16"/>
              </w:rPr>
            </w:pPr>
          </w:p>
          <w:p w14:paraId="40657D05" w14:textId="77777777" w:rsidR="009F4AAE" w:rsidRDefault="009F4AAE" w:rsidP="009F4AAE">
            <w:pPr>
              <w:rPr>
                <w:rFonts w:ascii="Verdana" w:hAnsi="Verdana"/>
                <w:sz w:val="16"/>
                <w:szCs w:val="16"/>
              </w:rPr>
            </w:pPr>
          </w:p>
          <w:p w14:paraId="7601DE87" w14:textId="1079F4A6" w:rsidR="009F4AAE" w:rsidRPr="00CE4C28" w:rsidRDefault="009F4AAE" w:rsidP="009F4AAE">
            <w:pPr>
              <w:spacing w:line="276" w:lineRule="auto"/>
              <w:rPr>
                <w:rFonts w:ascii="Verdana" w:eastAsia="Times New Roman" w:hAnsi="Verdana" w:cs="Arial"/>
                <w:sz w:val="16"/>
                <w:szCs w:val="16"/>
                <w:lang w:eastAsia="pl-PL"/>
              </w:rPr>
            </w:pPr>
            <w:r>
              <w:rPr>
                <w:rFonts w:ascii="Verdana" w:hAnsi="Verdana"/>
                <w:sz w:val="16"/>
                <w:szCs w:val="16"/>
              </w:rPr>
              <w:t>[ ] NIE SPEŁNIA</w:t>
            </w:r>
          </w:p>
        </w:tc>
      </w:tr>
      <w:tr w:rsidR="009F4AAE" w:rsidRPr="00CE4C28" w14:paraId="5D52F481" w14:textId="40C2D88E" w:rsidTr="009D70E1">
        <w:tc>
          <w:tcPr>
            <w:tcW w:w="1044" w:type="dxa"/>
          </w:tcPr>
          <w:p w14:paraId="5A4A40EF" w14:textId="77777777" w:rsidR="009F4AAE" w:rsidRPr="00CE4C28" w:rsidRDefault="009F4AAE" w:rsidP="009F4AAE">
            <w:pPr>
              <w:spacing w:line="276" w:lineRule="auto"/>
              <w:jc w:val="both"/>
              <w:rPr>
                <w:rFonts w:ascii="Verdana" w:hAnsi="Verdana" w:cs="Arial"/>
                <w:b/>
                <w:bCs/>
                <w:sz w:val="16"/>
                <w:szCs w:val="16"/>
                <w:lang w:eastAsia="pl-PL"/>
              </w:rPr>
            </w:pPr>
            <w:r w:rsidRPr="00CE4C28">
              <w:rPr>
                <w:rFonts w:ascii="Verdana" w:hAnsi="Verdana" w:cs="Arial"/>
                <w:b/>
                <w:bCs/>
                <w:sz w:val="16"/>
                <w:szCs w:val="16"/>
                <w:lang w:eastAsia="pl-PL"/>
              </w:rPr>
              <w:t>Wspierane OS</w:t>
            </w:r>
          </w:p>
          <w:p w14:paraId="59AEFF8C" w14:textId="77777777" w:rsidR="009F4AAE" w:rsidRPr="00CE4C28" w:rsidRDefault="009F4AAE" w:rsidP="009F4AAE">
            <w:pPr>
              <w:rPr>
                <w:rFonts w:ascii="Verdana" w:hAnsi="Verdana"/>
                <w:sz w:val="16"/>
                <w:szCs w:val="16"/>
              </w:rPr>
            </w:pPr>
          </w:p>
        </w:tc>
        <w:tc>
          <w:tcPr>
            <w:tcW w:w="5340" w:type="dxa"/>
          </w:tcPr>
          <w:p w14:paraId="6DA9FA65" w14:textId="77777777" w:rsidR="009F4AAE" w:rsidRPr="00CE4C28" w:rsidRDefault="009F4AAE" w:rsidP="009F4AAE">
            <w:pPr>
              <w:numPr>
                <w:ilvl w:val="0"/>
                <w:numId w:val="4"/>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t>Microsoft Windows Server 2022, 2019;</w:t>
            </w:r>
          </w:p>
          <w:p w14:paraId="2CF7F246" w14:textId="77777777" w:rsidR="009F4AAE" w:rsidRPr="00CE4C28" w:rsidRDefault="009F4AAE" w:rsidP="009F4AAE">
            <w:pPr>
              <w:numPr>
                <w:ilvl w:val="0"/>
                <w:numId w:val="4"/>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t>VMWare vSphere 8.0;</w:t>
            </w:r>
          </w:p>
          <w:p w14:paraId="3F162B64" w14:textId="77777777" w:rsidR="009F4AAE" w:rsidRPr="00CE4C28" w:rsidRDefault="009F4AAE" w:rsidP="009F4AAE">
            <w:pPr>
              <w:numPr>
                <w:ilvl w:val="0"/>
                <w:numId w:val="4"/>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t>Suse Linux Enterprise Server 15;</w:t>
            </w:r>
          </w:p>
          <w:p w14:paraId="508B6B80" w14:textId="77777777" w:rsidR="009F4AAE" w:rsidRPr="00CE4C28" w:rsidRDefault="009F4AAE" w:rsidP="009F4AAE">
            <w:pPr>
              <w:numPr>
                <w:ilvl w:val="0"/>
                <w:numId w:val="4"/>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t>Red Hat Enterprise Linux 9, 8;</w:t>
            </w:r>
          </w:p>
          <w:p w14:paraId="298E90BA" w14:textId="0FA7F4FB" w:rsidR="009F4AAE" w:rsidRPr="00CE4C28" w:rsidRDefault="009F4AAE" w:rsidP="009F4AAE">
            <w:pPr>
              <w:rPr>
                <w:rFonts w:ascii="Verdana" w:hAnsi="Verdana"/>
                <w:sz w:val="16"/>
                <w:szCs w:val="16"/>
              </w:rPr>
            </w:pPr>
            <w:r w:rsidRPr="00CE4C28">
              <w:rPr>
                <w:rFonts w:ascii="Verdana" w:eastAsia="Times New Roman" w:hAnsi="Verdana" w:cs="Arial"/>
                <w:sz w:val="16"/>
                <w:szCs w:val="16"/>
                <w:lang w:eastAsia="pl-PL"/>
              </w:rPr>
              <w:t>Microsoft Hyper-V Server 2019</w:t>
            </w:r>
          </w:p>
        </w:tc>
        <w:tc>
          <w:tcPr>
            <w:tcW w:w="2678" w:type="dxa"/>
          </w:tcPr>
          <w:p w14:paraId="359053E3" w14:textId="77777777" w:rsidR="009F4AAE" w:rsidRDefault="009F4AAE" w:rsidP="009F4AAE">
            <w:pPr>
              <w:rPr>
                <w:rFonts w:ascii="Verdana" w:hAnsi="Verdana"/>
                <w:sz w:val="16"/>
                <w:szCs w:val="16"/>
              </w:rPr>
            </w:pPr>
            <w:r>
              <w:rPr>
                <w:rFonts w:ascii="Verdana" w:hAnsi="Verdana"/>
                <w:sz w:val="16"/>
                <w:szCs w:val="16"/>
              </w:rPr>
              <w:t>[ ] SPEŁNIA</w:t>
            </w:r>
          </w:p>
          <w:p w14:paraId="7CEF03CD" w14:textId="77777777" w:rsidR="009F4AAE" w:rsidRDefault="009F4AAE" w:rsidP="009F4AAE">
            <w:pPr>
              <w:rPr>
                <w:rFonts w:ascii="Verdana" w:hAnsi="Verdana"/>
                <w:sz w:val="16"/>
                <w:szCs w:val="16"/>
              </w:rPr>
            </w:pPr>
          </w:p>
          <w:p w14:paraId="7871D597" w14:textId="77777777" w:rsidR="009F4AAE" w:rsidRDefault="009F4AAE" w:rsidP="009F4AAE">
            <w:pPr>
              <w:rPr>
                <w:rFonts w:ascii="Verdana" w:hAnsi="Verdana"/>
                <w:sz w:val="16"/>
                <w:szCs w:val="16"/>
              </w:rPr>
            </w:pPr>
          </w:p>
          <w:p w14:paraId="421C0774" w14:textId="77777777" w:rsidR="009F4AAE" w:rsidRDefault="009F4AAE" w:rsidP="009F4AAE">
            <w:pPr>
              <w:rPr>
                <w:rFonts w:ascii="Verdana" w:hAnsi="Verdana"/>
                <w:sz w:val="16"/>
                <w:szCs w:val="16"/>
              </w:rPr>
            </w:pPr>
          </w:p>
          <w:p w14:paraId="4856C1E2" w14:textId="77777777" w:rsidR="009F4AAE" w:rsidRDefault="009F4AAE" w:rsidP="009F4AAE">
            <w:pPr>
              <w:rPr>
                <w:rFonts w:ascii="Verdana" w:hAnsi="Verdana"/>
                <w:sz w:val="16"/>
                <w:szCs w:val="16"/>
              </w:rPr>
            </w:pPr>
          </w:p>
          <w:p w14:paraId="0DFA8EA3" w14:textId="4358E5A6" w:rsidR="009F4AAE" w:rsidRPr="00CE4C28" w:rsidRDefault="009F4AAE" w:rsidP="009F4AAE">
            <w:pPr>
              <w:spacing w:line="276" w:lineRule="auto"/>
              <w:jc w:val="both"/>
              <w:rPr>
                <w:rFonts w:ascii="Verdana" w:eastAsia="Times New Roman" w:hAnsi="Verdana" w:cs="Arial"/>
                <w:sz w:val="16"/>
                <w:szCs w:val="16"/>
                <w:lang w:eastAsia="pl-PL"/>
              </w:rPr>
            </w:pPr>
            <w:r>
              <w:rPr>
                <w:rFonts w:ascii="Verdana" w:hAnsi="Verdana"/>
                <w:sz w:val="16"/>
                <w:szCs w:val="16"/>
              </w:rPr>
              <w:t>[ ] NIE SPEŁNIA</w:t>
            </w:r>
          </w:p>
        </w:tc>
      </w:tr>
      <w:tr w:rsidR="009F4AAE" w:rsidRPr="00CE4C28" w14:paraId="650FDC50" w14:textId="603ECEE4" w:rsidTr="009D70E1">
        <w:tc>
          <w:tcPr>
            <w:tcW w:w="1044" w:type="dxa"/>
          </w:tcPr>
          <w:p w14:paraId="5E01DB49" w14:textId="77777777" w:rsidR="009F4AAE" w:rsidRPr="00CE4C28" w:rsidRDefault="009F4AAE" w:rsidP="009F4AAE">
            <w:pPr>
              <w:spacing w:line="276" w:lineRule="auto"/>
              <w:jc w:val="both"/>
              <w:rPr>
                <w:rFonts w:ascii="Verdana" w:hAnsi="Verdana" w:cs="Arial"/>
                <w:b/>
                <w:bCs/>
                <w:sz w:val="16"/>
                <w:szCs w:val="16"/>
                <w:lang w:eastAsia="pl-PL"/>
              </w:rPr>
            </w:pPr>
            <w:r w:rsidRPr="00CE4C28">
              <w:rPr>
                <w:rFonts w:ascii="Verdana" w:hAnsi="Verdana" w:cs="Arial"/>
                <w:b/>
                <w:bCs/>
                <w:sz w:val="16"/>
                <w:szCs w:val="16"/>
                <w:lang w:eastAsia="pl-PL"/>
              </w:rPr>
              <w:t>Gwarancja</w:t>
            </w:r>
          </w:p>
          <w:p w14:paraId="1D860A15" w14:textId="77777777" w:rsidR="009F4AAE" w:rsidRPr="00CE4C28" w:rsidRDefault="009F4AAE" w:rsidP="009F4AAE">
            <w:pPr>
              <w:rPr>
                <w:rFonts w:ascii="Verdana" w:hAnsi="Verdana"/>
                <w:sz w:val="16"/>
                <w:szCs w:val="16"/>
              </w:rPr>
            </w:pPr>
          </w:p>
        </w:tc>
        <w:tc>
          <w:tcPr>
            <w:tcW w:w="5340" w:type="dxa"/>
          </w:tcPr>
          <w:p w14:paraId="08466041" w14:textId="093F924B" w:rsidR="009F4AAE" w:rsidRPr="00CE4C28" w:rsidRDefault="009F4AAE" w:rsidP="009F4AAE">
            <w:pPr>
              <w:numPr>
                <w:ilvl w:val="0"/>
                <w:numId w:val="4"/>
              </w:numPr>
              <w:spacing w:line="276" w:lineRule="auto"/>
              <w:jc w:val="both"/>
              <w:rPr>
                <w:rFonts w:ascii="Verdana" w:eastAsia="Times New Roman" w:hAnsi="Verdana" w:cs="Arial"/>
                <w:b/>
                <w:bCs/>
                <w:sz w:val="16"/>
                <w:szCs w:val="16"/>
                <w:lang w:eastAsia="pl-PL"/>
              </w:rPr>
            </w:pPr>
            <w:r w:rsidRPr="00CE4C28">
              <w:rPr>
                <w:rFonts w:ascii="Verdana" w:eastAsia="Times New Roman" w:hAnsi="Verdana" w:cs="Arial"/>
                <w:b/>
                <w:bCs/>
                <w:sz w:val="16"/>
                <w:szCs w:val="16"/>
                <w:lang w:eastAsia="pl-PL"/>
              </w:rPr>
              <w:t>5 lat gwarancji producenta serwera w trybie on-site z gwarantowaną skuteczną naprawą do końca następnego dnia od zgłoszenia. Naprawa realizowana przez producenta serwera lub autoryzowany przez producenta serwis.</w:t>
            </w:r>
            <w:r>
              <w:rPr>
                <w:rFonts w:ascii="Verdana" w:eastAsia="Times New Roman" w:hAnsi="Verdana" w:cs="Arial"/>
                <w:b/>
                <w:bCs/>
                <w:sz w:val="16"/>
                <w:szCs w:val="16"/>
                <w:lang w:eastAsia="pl-PL"/>
              </w:rPr>
              <w:t xml:space="preserve"> </w:t>
            </w:r>
            <w:r w:rsidRPr="00CE4C28">
              <w:rPr>
                <w:rFonts w:ascii="Verdana" w:eastAsia="Times New Roman" w:hAnsi="Verdana" w:cs="Arial"/>
                <w:b/>
                <w:bCs/>
                <w:sz w:val="16"/>
                <w:szCs w:val="16"/>
                <w:lang w:eastAsia="pl-PL"/>
              </w:rPr>
              <w:t>Funkcja zgłaszania usterek i awarii sprzętowych poprzez automatyczne założenie zgłoszenia w systemie helpdesk/servicedesk producenta sprzętu;</w:t>
            </w:r>
          </w:p>
          <w:p w14:paraId="0EE76433" w14:textId="77777777" w:rsidR="009F4AAE" w:rsidRPr="00CE4C28" w:rsidRDefault="009F4AAE" w:rsidP="009F4AAE">
            <w:pPr>
              <w:numPr>
                <w:ilvl w:val="0"/>
                <w:numId w:val="4"/>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lastRenderedPageBreak/>
              <w:t>Firma serwisująca musi posiadać ISO 9001:2000 na świadczenie usług serwisowych;</w:t>
            </w:r>
          </w:p>
          <w:p w14:paraId="5DFBB00C" w14:textId="77777777" w:rsidR="009F4AAE" w:rsidRPr="00CE4C28" w:rsidRDefault="009F4AAE" w:rsidP="009F4AAE">
            <w:pPr>
              <w:numPr>
                <w:ilvl w:val="0"/>
                <w:numId w:val="4"/>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t>Bezpłatna dostępność poprawek i aktualizacji BIOS/Firmware/sterowników dożywotnio dla oferowanego serwera – jeżeli funkcjonalność ta wymaga dodatkowego serwisu lub licencji producenta serwera, takowy element musi być uwzględniona w ofercie;</w:t>
            </w:r>
          </w:p>
          <w:p w14:paraId="3A3D8479" w14:textId="1B9DAD0E" w:rsidR="009F4AAE" w:rsidRPr="00CE4C28" w:rsidRDefault="009F4AAE" w:rsidP="009F4AAE">
            <w:pPr>
              <w:rPr>
                <w:rFonts w:ascii="Verdana" w:hAnsi="Verdana"/>
                <w:b/>
                <w:bCs/>
                <w:sz w:val="16"/>
                <w:szCs w:val="16"/>
              </w:rPr>
            </w:pPr>
            <w:r w:rsidRPr="00CE4C28">
              <w:rPr>
                <w:rFonts w:ascii="Verdana" w:eastAsia="Times New Roman" w:hAnsi="Verdana" w:cs="Arial"/>
                <w:b/>
                <w:bCs/>
                <w:sz w:val="16"/>
                <w:szCs w:val="16"/>
                <w:lang w:eastAsia="pl-PL"/>
              </w:rPr>
              <w:t>Możliwość odpłatnego wydłużenia gwarancji producenta do 7 lat w trybie onsite z gwarantowanym skutecznym zakończeniem naprawy serwera najpóźniej w następnym dniu roboczym od zgłoszenia usterki (podać koszt na dzień składania oferty).</w:t>
            </w:r>
          </w:p>
        </w:tc>
        <w:tc>
          <w:tcPr>
            <w:tcW w:w="2678" w:type="dxa"/>
          </w:tcPr>
          <w:p w14:paraId="70DF3C1F" w14:textId="77777777" w:rsidR="009F4AAE" w:rsidRDefault="009F4AAE" w:rsidP="009F4AAE">
            <w:pPr>
              <w:rPr>
                <w:rFonts w:ascii="Verdana" w:hAnsi="Verdana"/>
                <w:sz w:val="16"/>
                <w:szCs w:val="16"/>
              </w:rPr>
            </w:pPr>
          </w:p>
          <w:p w14:paraId="3F12701E" w14:textId="77777777" w:rsidR="009F4AAE" w:rsidRDefault="009F4AAE" w:rsidP="009F4AAE">
            <w:pPr>
              <w:rPr>
                <w:rFonts w:ascii="Verdana" w:hAnsi="Verdana"/>
                <w:sz w:val="16"/>
                <w:szCs w:val="16"/>
              </w:rPr>
            </w:pPr>
          </w:p>
          <w:p w14:paraId="4163F64E" w14:textId="77777777" w:rsidR="009F4AAE" w:rsidRDefault="009F4AAE" w:rsidP="009F4AAE">
            <w:pPr>
              <w:rPr>
                <w:rFonts w:ascii="Verdana" w:hAnsi="Verdana"/>
                <w:sz w:val="16"/>
                <w:szCs w:val="16"/>
              </w:rPr>
            </w:pPr>
          </w:p>
          <w:p w14:paraId="32ECEC26" w14:textId="77777777" w:rsidR="009F4AAE" w:rsidRDefault="009F4AAE" w:rsidP="009F4AAE">
            <w:pPr>
              <w:rPr>
                <w:rFonts w:ascii="Verdana" w:hAnsi="Verdana"/>
                <w:sz w:val="16"/>
                <w:szCs w:val="16"/>
              </w:rPr>
            </w:pPr>
            <w:r>
              <w:rPr>
                <w:rFonts w:ascii="Verdana" w:hAnsi="Verdana"/>
                <w:sz w:val="16"/>
                <w:szCs w:val="16"/>
              </w:rPr>
              <w:t>[ ] SPEŁNIA</w:t>
            </w:r>
          </w:p>
          <w:p w14:paraId="462C312A" w14:textId="77777777" w:rsidR="009F4AAE" w:rsidRDefault="009F4AAE" w:rsidP="009F4AAE">
            <w:pPr>
              <w:rPr>
                <w:rFonts w:ascii="Verdana" w:hAnsi="Verdana"/>
                <w:sz w:val="16"/>
                <w:szCs w:val="16"/>
              </w:rPr>
            </w:pPr>
          </w:p>
          <w:p w14:paraId="2866FD6A" w14:textId="77777777" w:rsidR="009F4AAE" w:rsidRDefault="009F4AAE" w:rsidP="009F4AAE">
            <w:pPr>
              <w:rPr>
                <w:rFonts w:ascii="Verdana" w:hAnsi="Verdana"/>
                <w:sz w:val="16"/>
                <w:szCs w:val="16"/>
              </w:rPr>
            </w:pPr>
          </w:p>
          <w:p w14:paraId="1214873B" w14:textId="77777777" w:rsidR="009F4AAE" w:rsidRDefault="009F4AAE" w:rsidP="009F4AAE">
            <w:pPr>
              <w:rPr>
                <w:rFonts w:ascii="Verdana" w:hAnsi="Verdana"/>
                <w:sz w:val="16"/>
                <w:szCs w:val="16"/>
              </w:rPr>
            </w:pPr>
          </w:p>
          <w:p w14:paraId="38948CFE" w14:textId="77777777" w:rsidR="009F4AAE" w:rsidRDefault="009F4AAE" w:rsidP="009F4AAE">
            <w:pPr>
              <w:rPr>
                <w:rFonts w:ascii="Verdana" w:hAnsi="Verdana"/>
                <w:sz w:val="16"/>
                <w:szCs w:val="16"/>
              </w:rPr>
            </w:pPr>
          </w:p>
          <w:p w14:paraId="6493EC33" w14:textId="35F1CCB5" w:rsidR="009F4AAE" w:rsidRPr="00CE4C28" w:rsidRDefault="009F4AAE" w:rsidP="009F4AAE">
            <w:pPr>
              <w:spacing w:line="276" w:lineRule="auto"/>
              <w:jc w:val="both"/>
              <w:rPr>
                <w:rFonts w:ascii="Verdana" w:eastAsia="Times New Roman" w:hAnsi="Verdana" w:cs="Arial"/>
                <w:b/>
                <w:bCs/>
                <w:sz w:val="16"/>
                <w:szCs w:val="16"/>
                <w:lang w:eastAsia="pl-PL"/>
              </w:rPr>
            </w:pPr>
            <w:r>
              <w:rPr>
                <w:rFonts w:ascii="Verdana" w:hAnsi="Verdana"/>
                <w:sz w:val="16"/>
                <w:szCs w:val="16"/>
              </w:rPr>
              <w:t>[ ] NIE SPEŁNIA</w:t>
            </w:r>
          </w:p>
        </w:tc>
      </w:tr>
      <w:tr w:rsidR="009F4AAE" w:rsidRPr="00CE4C28" w14:paraId="6202D130" w14:textId="19D94589" w:rsidTr="009D70E1">
        <w:tc>
          <w:tcPr>
            <w:tcW w:w="1044" w:type="dxa"/>
          </w:tcPr>
          <w:p w14:paraId="1C2F3705" w14:textId="77777777" w:rsidR="009F4AAE" w:rsidRPr="00CE4C28" w:rsidRDefault="009F4AAE" w:rsidP="009F4AAE">
            <w:pPr>
              <w:spacing w:line="276" w:lineRule="auto"/>
              <w:jc w:val="both"/>
              <w:rPr>
                <w:rFonts w:ascii="Verdana" w:hAnsi="Verdana" w:cs="Arial"/>
                <w:b/>
                <w:bCs/>
                <w:sz w:val="16"/>
                <w:szCs w:val="16"/>
                <w:lang w:eastAsia="pl-PL"/>
              </w:rPr>
            </w:pPr>
            <w:r w:rsidRPr="00CE4C28">
              <w:rPr>
                <w:rFonts w:ascii="Verdana" w:hAnsi="Verdana" w:cs="Arial"/>
                <w:b/>
                <w:bCs/>
                <w:sz w:val="16"/>
                <w:szCs w:val="16"/>
                <w:lang w:eastAsia="pl-PL"/>
              </w:rPr>
              <w:t>Dokumentacja, inne</w:t>
            </w:r>
          </w:p>
          <w:p w14:paraId="1E76D5DE" w14:textId="77777777" w:rsidR="009F4AAE" w:rsidRPr="00CE4C28" w:rsidRDefault="009F4AAE" w:rsidP="009F4AAE">
            <w:pPr>
              <w:rPr>
                <w:rFonts w:ascii="Verdana" w:hAnsi="Verdana"/>
                <w:sz w:val="16"/>
                <w:szCs w:val="16"/>
              </w:rPr>
            </w:pPr>
          </w:p>
        </w:tc>
        <w:tc>
          <w:tcPr>
            <w:tcW w:w="5340" w:type="dxa"/>
          </w:tcPr>
          <w:p w14:paraId="5A5E7FF9" w14:textId="77777777" w:rsidR="009F4AAE" w:rsidRPr="00CE4C28" w:rsidRDefault="009F4AAE" w:rsidP="009F4AAE">
            <w:pPr>
              <w:numPr>
                <w:ilvl w:val="0"/>
                <w:numId w:val="4"/>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t>Elementy, z których zbudowane są serwery muszą być produktami producenta tych serwerów lub być przez niego certyfikowane oraz całe muszą być objęte gwarancją producenta, o wymaganym w specyfikacji poziomie SLA – wymagane oświadczenie wykonawcy lub producenta;</w:t>
            </w:r>
          </w:p>
          <w:p w14:paraId="76606665" w14:textId="77777777" w:rsidR="009F4AAE" w:rsidRPr="00CE4C28" w:rsidRDefault="009F4AAE" w:rsidP="009F4AAE">
            <w:pPr>
              <w:numPr>
                <w:ilvl w:val="0"/>
                <w:numId w:val="4"/>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t>Serwer musi być fabrycznie nowy i pochodzić z oficjalnego kanału dystrybucyjnego w UE – wymagane oświadczenie wykonawcy lub producenta;</w:t>
            </w:r>
          </w:p>
          <w:p w14:paraId="6B4522F4" w14:textId="77777777" w:rsidR="009F4AAE" w:rsidRPr="00CE4C28" w:rsidRDefault="009F4AAE" w:rsidP="009F4AAE">
            <w:pPr>
              <w:numPr>
                <w:ilvl w:val="0"/>
                <w:numId w:val="4"/>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t>Ogólnopolska, telefoniczna infolinia/linia techniczna producenta serwera, w ofercie należy podać link do strony producenta na której znajduje się nr telefonu oraz maila na który można zgłaszać usterki;</w:t>
            </w:r>
          </w:p>
          <w:p w14:paraId="565AEAFE" w14:textId="77777777" w:rsidR="009F4AAE" w:rsidRPr="00CE4C28" w:rsidRDefault="009F4AAE" w:rsidP="009F4AAE">
            <w:pPr>
              <w:numPr>
                <w:ilvl w:val="0"/>
                <w:numId w:val="4"/>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t>W czasie obowiązywania gwarancji na sprzęt, możliwość po podaniu na infolinii numeru seryjnego urządzenia weryfikacji pierwotnej konfiguracji sprzętowej serwera, w tym model i typ dysków twardych, procesora, ilość fabrycznie zainstalowanej pamięci operacyjnej, czasu obowiązywania i typ udzielonej gwarancji;</w:t>
            </w:r>
          </w:p>
          <w:p w14:paraId="78F5F1F4" w14:textId="77777777" w:rsidR="009F4AAE" w:rsidRPr="00CE4C28" w:rsidRDefault="009F4AAE" w:rsidP="009F4AAE">
            <w:pPr>
              <w:numPr>
                <w:ilvl w:val="0"/>
                <w:numId w:val="4"/>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t>Możliwość aktualizacji i pobrania sterowników do oferowanego modelu serwera w najnowszych certyfikowanych wersjach bezpośrednio z sieci Internet za pośrednictwem strony www producenta serwera;</w:t>
            </w:r>
          </w:p>
          <w:p w14:paraId="0E501C1F" w14:textId="77777777" w:rsidR="009F4AAE" w:rsidRPr="00CE4C28" w:rsidRDefault="009F4AAE" w:rsidP="009F4AAE">
            <w:pPr>
              <w:numPr>
                <w:ilvl w:val="0"/>
                <w:numId w:val="4"/>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t>Należy dostarczyć i wstępnie skonfigurować system zarządzania infrastrukturą IT. Musi być możliwość monitorowania stanu środowiska IT minimum dla oferowanego serwera oraz macierzy. System zarządzania posiada jeden spójny interfejs GUI HTML do zarządzania całym oferowanym środowiskiem sprzętowym. System zarządzania opiera się o tzw. Virtual Appliance kompatybilny z platformą wirtualną VMware vSphere, Microsoft Hyper-V, KVM. System zarządzania umożliwia aktualizację oprogramowanie systemowego (firmware) na serwerach w zakresie wszystkich istotnych elementów sprzętowych min: BIOS, kontrolery RAID, kontrolery KVM, karty sieciowe. System zarządzania posiada wsparcie dla następujących mechanizmów komunikacji zewnętrznej: HTTPS, SNMP, IPMI. System zarządzania musi mieć możliwość wyeksportowania inwentarza środowiska co najmniej w postaci pliku CSV.</w:t>
            </w:r>
          </w:p>
          <w:p w14:paraId="32539C1E" w14:textId="77777777" w:rsidR="009F4AAE" w:rsidRPr="00CE4C28" w:rsidRDefault="009F4AAE" w:rsidP="009F4AAE">
            <w:pPr>
              <w:numPr>
                <w:ilvl w:val="0"/>
                <w:numId w:val="4"/>
              </w:numPr>
              <w:spacing w:line="276" w:lineRule="auto"/>
              <w:jc w:val="both"/>
              <w:rPr>
                <w:rFonts w:ascii="Verdana" w:eastAsia="Times New Roman" w:hAnsi="Verdana" w:cs="Arial"/>
                <w:sz w:val="16"/>
                <w:szCs w:val="16"/>
                <w:lang w:eastAsia="pl-PL"/>
              </w:rPr>
            </w:pPr>
            <w:r w:rsidRPr="00CE4C28">
              <w:rPr>
                <w:rFonts w:ascii="Verdana" w:eastAsia="Times New Roman" w:hAnsi="Verdana" w:cs="Arial"/>
                <w:sz w:val="16"/>
                <w:szCs w:val="16"/>
                <w:lang w:eastAsia="pl-PL"/>
              </w:rPr>
              <w:t>Możliwość pracy w pomieszczeniach o wilgotności w zawierającej się w przedziale 8 - 85 %;</w:t>
            </w:r>
          </w:p>
          <w:p w14:paraId="4FF76C4E" w14:textId="4C98EFFB" w:rsidR="009F4AAE" w:rsidRPr="00CE4C28" w:rsidRDefault="009F4AAE" w:rsidP="009F4AAE">
            <w:pPr>
              <w:rPr>
                <w:rFonts w:ascii="Verdana" w:hAnsi="Verdana"/>
                <w:sz w:val="16"/>
                <w:szCs w:val="16"/>
              </w:rPr>
            </w:pPr>
            <w:r w:rsidRPr="00CE4C28">
              <w:rPr>
                <w:rFonts w:ascii="Verdana" w:eastAsia="Times New Roman" w:hAnsi="Verdana" w:cs="Arial"/>
                <w:sz w:val="16"/>
                <w:szCs w:val="16"/>
                <w:lang w:eastAsia="pl-PL"/>
              </w:rPr>
              <w:t>Zgodność z normami: CB, RoHS, WEEE  oraz CE.</w:t>
            </w:r>
          </w:p>
        </w:tc>
        <w:tc>
          <w:tcPr>
            <w:tcW w:w="2678" w:type="dxa"/>
          </w:tcPr>
          <w:p w14:paraId="438AA99F" w14:textId="77777777" w:rsidR="009F4AAE" w:rsidRDefault="009F4AAE" w:rsidP="009F4AAE">
            <w:pPr>
              <w:rPr>
                <w:rFonts w:ascii="Verdana" w:hAnsi="Verdana"/>
                <w:sz w:val="16"/>
                <w:szCs w:val="16"/>
              </w:rPr>
            </w:pPr>
          </w:p>
          <w:p w14:paraId="3999FEAC" w14:textId="77777777" w:rsidR="009F4AAE" w:rsidRDefault="009F4AAE" w:rsidP="009F4AAE">
            <w:pPr>
              <w:rPr>
                <w:rFonts w:ascii="Verdana" w:hAnsi="Verdana"/>
                <w:sz w:val="16"/>
                <w:szCs w:val="16"/>
              </w:rPr>
            </w:pPr>
          </w:p>
          <w:p w14:paraId="63CBD204" w14:textId="77777777" w:rsidR="009F4AAE" w:rsidRDefault="009F4AAE" w:rsidP="009F4AAE">
            <w:pPr>
              <w:rPr>
                <w:rFonts w:ascii="Verdana" w:hAnsi="Verdana"/>
                <w:sz w:val="16"/>
                <w:szCs w:val="16"/>
              </w:rPr>
            </w:pPr>
          </w:p>
          <w:p w14:paraId="1D44D2E0" w14:textId="77777777" w:rsidR="009F4AAE" w:rsidRDefault="009F4AAE" w:rsidP="009F4AAE">
            <w:pPr>
              <w:rPr>
                <w:rFonts w:ascii="Verdana" w:hAnsi="Verdana"/>
                <w:sz w:val="16"/>
                <w:szCs w:val="16"/>
              </w:rPr>
            </w:pPr>
            <w:r>
              <w:rPr>
                <w:rFonts w:ascii="Verdana" w:hAnsi="Verdana"/>
                <w:sz w:val="16"/>
                <w:szCs w:val="16"/>
              </w:rPr>
              <w:t>[ ] SPEŁNIA</w:t>
            </w:r>
          </w:p>
          <w:p w14:paraId="745A92AB" w14:textId="77777777" w:rsidR="009F4AAE" w:rsidRDefault="009F4AAE" w:rsidP="009F4AAE">
            <w:pPr>
              <w:rPr>
                <w:rFonts w:ascii="Verdana" w:hAnsi="Verdana"/>
                <w:sz w:val="16"/>
                <w:szCs w:val="16"/>
              </w:rPr>
            </w:pPr>
          </w:p>
          <w:p w14:paraId="51B9AC45" w14:textId="77777777" w:rsidR="009F4AAE" w:rsidRDefault="009F4AAE" w:rsidP="009F4AAE">
            <w:pPr>
              <w:rPr>
                <w:rFonts w:ascii="Verdana" w:hAnsi="Verdana"/>
                <w:sz w:val="16"/>
                <w:szCs w:val="16"/>
              </w:rPr>
            </w:pPr>
          </w:p>
          <w:p w14:paraId="5B12C089" w14:textId="77777777" w:rsidR="009F4AAE" w:rsidRDefault="009F4AAE" w:rsidP="009F4AAE">
            <w:pPr>
              <w:rPr>
                <w:rFonts w:ascii="Verdana" w:hAnsi="Verdana"/>
                <w:sz w:val="16"/>
                <w:szCs w:val="16"/>
              </w:rPr>
            </w:pPr>
          </w:p>
          <w:p w14:paraId="79713011" w14:textId="77777777" w:rsidR="009F4AAE" w:rsidRDefault="009F4AAE" w:rsidP="009F4AAE">
            <w:pPr>
              <w:rPr>
                <w:rFonts w:ascii="Verdana" w:hAnsi="Verdana"/>
                <w:sz w:val="16"/>
                <w:szCs w:val="16"/>
              </w:rPr>
            </w:pPr>
          </w:p>
          <w:p w14:paraId="3F4D468D" w14:textId="064DF663" w:rsidR="009F4AAE" w:rsidRPr="00CE4C28" w:rsidRDefault="009F4AAE" w:rsidP="009F4AAE">
            <w:pPr>
              <w:spacing w:line="276" w:lineRule="auto"/>
              <w:jc w:val="both"/>
              <w:rPr>
                <w:rFonts w:ascii="Verdana" w:eastAsia="Times New Roman" w:hAnsi="Verdana" w:cs="Arial"/>
                <w:sz w:val="16"/>
                <w:szCs w:val="16"/>
                <w:lang w:eastAsia="pl-PL"/>
              </w:rPr>
            </w:pPr>
            <w:r>
              <w:rPr>
                <w:rFonts w:ascii="Verdana" w:hAnsi="Verdana"/>
                <w:sz w:val="16"/>
                <w:szCs w:val="16"/>
              </w:rPr>
              <w:t>[ ] NIE SPEŁNIA</w:t>
            </w:r>
          </w:p>
        </w:tc>
      </w:tr>
      <w:tr w:rsidR="009F4AAE" w:rsidRPr="00CE4C28" w14:paraId="55C4E3E9" w14:textId="12986864" w:rsidTr="009D70E1">
        <w:tc>
          <w:tcPr>
            <w:tcW w:w="1044" w:type="dxa"/>
          </w:tcPr>
          <w:p w14:paraId="707499C7" w14:textId="77777777" w:rsidR="009F4AAE" w:rsidRPr="00CE4C28" w:rsidRDefault="009F4AAE" w:rsidP="009F4AAE">
            <w:pPr>
              <w:spacing w:line="276" w:lineRule="auto"/>
              <w:jc w:val="both"/>
              <w:rPr>
                <w:rFonts w:ascii="Verdana" w:hAnsi="Verdana" w:cs="Arial"/>
                <w:b/>
                <w:bCs/>
                <w:sz w:val="16"/>
                <w:szCs w:val="16"/>
                <w:lang w:eastAsia="pl-PL"/>
              </w:rPr>
            </w:pPr>
            <w:r w:rsidRPr="00CE4C28">
              <w:rPr>
                <w:rFonts w:ascii="Verdana" w:hAnsi="Verdana" w:cs="Arial"/>
                <w:b/>
                <w:bCs/>
                <w:sz w:val="16"/>
                <w:szCs w:val="16"/>
                <w:lang w:eastAsia="pl-PL"/>
              </w:rPr>
              <w:t>System operacyjny</w:t>
            </w:r>
          </w:p>
          <w:p w14:paraId="42F75049" w14:textId="77777777" w:rsidR="009F4AAE" w:rsidRPr="00CE4C28" w:rsidRDefault="009F4AAE" w:rsidP="009F4AAE">
            <w:pPr>
              <w:rPr>
                <w:rFonts w:ascii="Verdana" w:hAnsi="Verdana"/>
                <w:sz w:val="16"/>
                <w:szCs w:val="16"/>
              </w:rPr>
            </w:pPr>
          </w:p>
        </w:tc>
        <w:tc>
          <w:tcPr>
            <w:tcW w:w="5340" w:type="dxa"/>
          </w:tcPr>
          <w:p w14:paraId="443C6B9E"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 xml:space="preserve">Licencja na serwerowy system operacyjny musi uprawniać do zainstalowania serwerowego systemu operacyjnego w środowisku fizycznym lub umożliwiać zainstalowanie dwóch instancji wirtualnych tego serwerowego systemu operacyjnego. Licencja musi zostać tak dobrana, aby była zgodna z zasadami licencjonowania producenta oraz pozwalała na legalne używanie na oferowanym serwerze. </w:t>
            </w:r>
          </w:p>
          <w:p w14:paraId="5CF95DD8" w14:textId="77777777" w:rsidR="009F4AAE" w:rsidRPr="00CE4C28" w:rsidRDefault="009F4AAE" w:rsidP="009F4AAE">
            <w:pPr>
              <w:spacing w:line="276" w:lineRule="auto"/>
              <w:jc w:val="both"/>
              <w:rPr>
                <w:rFonts w:ascii="Verdana" w:hAnsi="Verdana" w:cs="Arial"/>
                <w:sz w:val="16"/>
                <w:szCs w:val="16"/>
                <w:lang w:eastAsia="pl-PL"/>
              </w:rPr>
            </w:pPr>
          </w:p>
          <w:p w14:paraId="65921251"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 xml:space="preserve">Serwerowy system operacyjny musi posiadać następujące, wbudowane cechy. </w:t>
            </w:r>
          </w:p>
          <w:p w14:paraId="2FD58804"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lastRenderedPageBreak/>
              <w:t>2)</w:t>
            </w:r>
            <w:r w:rsidRPr="00CE4C28">
              <w:rPr>
                <w:rFonts w:ascii="Verdana" w:hAnsi="Verdana" w:cs="Arial"/>
                <w:sz w:val="16"/>
                <w:szCs w:val="16"/>
                <w:lang w:eastAsia="pl-PL"/>
              </w:rPr>
              <w:tab/>
              <w:t xml:space="preserve">Możliwość wykorzystania 320 logicznych procesorów oraz co najmniej 4 TB pamięci RAM w środowisku fizycznym. </w:t>
            </w:r>
          </w:p>
          <w:p w14:paraId="2DCFCC15"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3)</w:t>
            </w:r>
            <w:r w:rsidRPr="00CE4C28">
              <w:rPr>
                <w:rFonts w:ascii="Verdana" w:hAnsi="Verdana" w:cs="Arial"/>
                <w:sz w:val="16"/>
                <w:szCs w:val="16"/>
                <w:lang w:eastAsia="pl-PL"/>
              </w:rPr>
              <w:tab/>
              <w:t xml:space="preserve">Możliwość wykorzystywania 64 procesorów wirtualnych oraz 1TB pamięci RAM i dysku o pojemności do 64TB przez każdy wirtualny serwerowy system operacyjny. </w:t>
            </w:r>
          </w:p>
          <w:p w14:paraId="17D5182D"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4)</w:t>
            </w:r>
            <w:r w:rsidRPr="00CE4C28">
              <w:rPr>
                <w:rFonts w:ascii="Verdana" w:hAnsi="Verdana" w:cs="Arial"/>
                <w:sz w:val="16"/>
                <w:szCs w:val="16"/>
                <w:lang w:eastAsia="pl-PL"/>
              </w:rPr>
              <w:tab/>
              <w:t xml:space="preserve">Możliwość budowania klastrów składających się z 64 węzłów, z możliwością uruchamiania  7000 maszyn wirtualnych.  </w:t>
            </w:r>
          </w:p>
          <w:p w14:paraId="650D21F4"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5)</w:t>
            </w:r>
            <w:r w:rsidRPr="00CE4C28">
              <w:rPr>
                <w:rFonts w:ascii="Verdana" w:hAnsi="Verdana" w:cs="Arial"/>
                <w:sz w:val="16"/>
                <w:szCs w:val="16"/>
                <w:lang w:eastAsia="pl-PL"/>
              </w:rPr>
              <w:tab/>
              <w:t xml:space="preserve">Możliwość migracji maszyn wirtualnych bez zatrzymywania ich pracy między fizycznymi serwerami z uruchomionym mechanizmem wirtualizacji (hypervisor) przez sieć Ethernet, bez konieczności stosowania dodatkowych mechanizmów współdzielenia pamięci. </w:t>
            </w:r>
          </w:p>
          <w:p w14:paraId="43DC82E7"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6)</w:t>
            </w:r>
            <w:r w:rsidRPr="00CE4C28">
              <w:rPr>
                <w:rFonts w:ascii="Verdana" w:hAnsi="Verdana" w:cs="Arial"/>
                <w:sz w:val="16"/>
                <w:szCs w:val="16"/>
                <w:lang w:eastAsia="pl-PL"/>
              </w:rPr>
              <w:tab/>
              <w:t xml:space="preserve">Wsparcie (na umożliwiającym to sprzęcie) dodawania i wymiany pamięci RAM bez przerywania pracy. </w:t>
            </w:r>
          </w:p>
          <w:p w14:paraId="7D96BC05"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7)</w:t>
            </w:r>
            <w:r w:rsidRPr="00CE4C28">
              <w:rPr>
                <w:rFonts w:ascii="Verdana" w:hAnsi="Verdana" w:cs="Arial"/>
                <w:sz w:val="16"/>
                <w:szCs w:val="16"/>
                <w:lang w:eastAsia="pl-PL"/>
              </w:rPr>
              <w:tab/>
              <w:t xml:space="preserve">Wsparcie (na umożliwiającym to sprzęcie) dodawania i wymiany procesorów bez przerywania pracy. </w:t>
            </w:r>
          </w:p>
          <w:p w14:paraId="1AB7FF6F"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8)</w:t>
            </w:r>
            <w:r w:rsidRPr="00CE4C28">
              <w:rPr>
                <w:rFonts w:ascii="Verdana" w:hAnsi="Verdana" w:cs="Arial"/>
                <w:sz w:val="16"/>
                <w:szCs w:val="16"/>
                <w:lang w:eastAsia="pl-PL"/>
              </w:rPr>
              <w:tab/>
              <w:t xml:space="preserve">Automatyczna weryfikacja cyfrowych sygnatur sterowników w celu sprawdzenia, czy sterownik przeszedł testy jakości przeprowadzone przez producenta systemu operacyjnego. </w:t>
            </w:r>
          </w:p>
          <w:p w14:paraId="1FCF034B"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9)</w:t>
            </w:r>
            <w:r w:rsidRPr="00CE4C28">
              <w:rPr>
                <w:rFonts w:ascii="Verdana" w:hAnsi="Verdana" w:cs="Arial"/>
                <w:sz w:val="16"/>
                <w:szCs w:val="16"/>
                <w:lang w:eastAsia="pl-PL"/>
              </w:rPr>
              <w:tab/>
              <w:t xml:space="preserve">Możliwość dynamicznego obniżania poboru energii przez rdzenie procesorów niewykorzystywane w bieżącej pracy. Mechanizm ten musi uwzględniać specyfikę procesorów wyposażonych w mechanizmy Hyper-Threading. </w:t>
            </w:r>
          </w:p>
          <w:p w14:paraId="63BE1009"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10)</w:t>
            </w:r>
            <w:r w:rsidRPr="00CE4C28">
              <w:rPr>
                <w:rFonts w:ascii="Verdana" w:hAnsi="Verdana" w:cs="Arial"/>
                <w:sz w:val="16"/>
                <w:szCs w:val="16"/>
                <w:lang w:eastAsia="pl-PL"/>
              </w:rPr>
              <w:tab/>
              <w:t xml:space="preserve">Wbudowane wsparcie instalacji i pracy na wolumenach, które: </w:t>
            </w:r>
          </w:p>
          <w:p w14:paraId="0D7A2787"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a)</w:t>
            </w:r>
            <w:r w:rsidRPr="00CE4C28">
              <w:rPr>
                <w:rFonts w:ascii="Verdana" w:hAnsi="Verdana" w:cs="Arial"/>
                <w:sz w:val="16"/>
                <w:szCs w:val="16"/>
                <w:lang w:eastAsia="pl-PL"/>
              </w:rPr>
              <w:tab/>
              <w:t xml:space="preserve">pozwalają na zmianę rozmiaru w czasie pracy systemu, </w:t>
            </w:r>
          </w:p>
          <w:p w14:paraId="224B1BFE"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b)</w:t>
            </w:r>
            <w:r w:rsidRPr="00CE4C28">
              <w:rPr>
                <w:rFonts w:ascii="Verdana" w:hAnsi="Verdana" w:cs="Arial"/>
                <w:sz w:val="16"/>
                <w:szCs w:val="16"/>
                <w:lang w:eastAsia="pl-PL"/>
              </w:rPr>
              <w:tab/>
              <w:t xml:space="preserve">umożliwiają tworzenie w czasie pracy systemu migawek, dających użytkownikom końcowym (lokalnym i sieciowym) prosty wgląd w poprzednie wersje plików i folderów, </w:t>
            </w:r>
          </w:p>
          <w:p w14:paraId="367DB0B9"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c)</w:t>
            </w:r>
            <w:r w:rsidRPr="00CE4C28">
              <w:rPr>
                <w:rFonts w:ascii="Verdana" w:hAnsi="Verdana" w:cs="Arial"/>
                <w:sz w:val="16"/>
                <w:szCs w:val="16"/>
                <w:lang w:eastAsia="pl-PL"/>
              </w:rPr>
              <w:tab/>
              <w:t xml:space="preserve">umożliwiają kompresję "w locie" dla wybranych plików i/lub folderów, </w:t>
            </w:r>
          </w:p>
          <w:p w14:paraId="0EF16DB2"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d)</w:t>
            </w:r>
            <w:r w:rsidRPr="00CE4C28">
              <w:rPr>
                <w:rFonts w:ascii="Verdana" w:hAnsi="Verdana" w:cs="Arial"/>
                <w:sz w:val="16"/>
                <w:szCs w:val="16"/>
                <w:lang w:eastAsia="pl-PL"/>
              </w:rPr>
              <w:tab/>
              <w:t xml:space="preserve">umożliwiają zdefiniowanie list kontroli dostępu (ACL). </w:t>
            </w:r>
          </w:p>
          <w:p w14:paraId="5F09F9E3"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11)</w:t>
            </w:r>
            <w:r w:rsidRPr="00CE4C28">
              <w:rPr>
                <w:rFonts w:ascii="Verdana" w:hAnsi="Verdana" w:cs="Arial"/>
                <w:sz w:val="16"/>
                <w:szCs w:val="16"/>
                <w:lang w:eastAsia="pl-PL"/>
              </w:rPr>
              <w:tab/>
              <w:t xml:space="preserve">Wbudowany mechanizm klasyfikowania i indeksowania plików (dokumentów) w oparciu o ich zawartość. </w:t>
            </w:r>
          </w:p>
          <w:p w14:paraId="1CC46A76"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12)</w:t>
            </w:r>
            <w:r w:rsidRPr="00CE4C28">
              <w:rPr>
                <w:rFonts w:ascii="Verdana" w:hAnsi="Verdana" w:cs="Arial"/>
                <w:sz w:val="16"/>
                <w:szCs w:val="16"/>
                <w:lang w:eastAsia="pl-PL"/>
              </w:rPr>
              <w:tab/>
              <w:t xml:space="preserve">Wbudowane szyfrowanie dysków przy pomocy mechanizmów posiadających certyfikat FIPS 140-2 lub równoważny wydany przez NIST lub inną agendę rządową zajmującą się bezpieczeństwem informacji. </w:t>
            </w:r>
          </w:p>
          <w:p w14:paraId="3634E10C"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13)</w:t>
            </w:r>
            <w:r w:rsidRPr="00CE4C28">
              <w:rPr>
                <w:rFonts w:ascii="Verdana" w:hAnsi="Verdana" w:cs="Arial"/>
                <w:sz w:val="16"/>
                <w:szCs w:val="16"/>
                <w:lang w:eastAsia="pl-PL"/>
              </w:rPr>
              <w:tab/>
              <w:t xml:space="preserve">Możliwość uruchamianie aplikacji internetowych wykorzystujących technologię ASP.NET </w:t>
            </w:r>
          </w:p>
          <w:p w14:paraId="25AA5B55"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14)</w:t>
            </w:r>
            <w:r w:rsidRPr="00CE4C28">
              <w:rPr>
                <w:rFonts w:ascii="Verdana" w:hAnsi="Verdana" w:cs="Arial"/>
                <w:sz w:val="16"/>
                <w:szCs w:val="16"/>
                <w:lang w:eastAsia="pl-PL"/>
              </w:rPr>
              <w:tab/>
              <w:t xml:space="preserve">Możliwość dystrybucji ruchu sieciowego HTTP pomiędzy kilka serwerów. </w:t>
            </w:r>
          </w:p>
          <w:p w14:paraId="137E9AC8"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15)</w:t>
            </w:r>
            <w:r w:rsidRPr="00CE4C28">
              <w:rPr>
                <w:rFonts w:ascii="Verdana" w:hAnsi="Verdana" w:cs="Arial"/>
                <w:sz w:val="16"/>
                <w:szCs w:val="16"/>
                <w:lang w:eastAsia="pl-PL"/>
              </w:rPr>
              <w:tab/>
              <w:t xml:space="preserve">Wbudowana zapora internetowa (firewall) z obsługą definiowanych reguł dla ochrony połączeń internetowych i intranetowych. </w:t>
            </w:r>
          </w:p>
          <w:p w14:paraId="7B04A865"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16)</w:t>
            </w:r>
            <w:r w:rsidRPr="00CE4C28">
              <w:rPr>
                <w:rFonts w:ascii="Verdana" w:hAnsi="Verdana" w:cs="Arial"/>
                <w:sz w:val="16"/>
                <w:szCs w:val="16"/>
                <w:lang w:eastAsia="pl-PL"/>
              </w:rPr>
              <w:tab/>
              <w:t xml:space="preserve">Dostępne dwa rodzaje graficznego interfejsu użytkownika: </w:t>
            </w:r>
          </w:p>
          <w:p w14:paraId="7CBD1E4D"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a)</w:t>
            </w:r>
            <w:r w:rsidRPr="00CE4C28">
              <w:rPr>
                <w:rFonts w:ascii="Verdana" w:hAnsi="Verdana" w:cs="Arial"/>
                <w:sz w:val="16"/>
                <w:szCs w:val="16"/>
                <w:lang w:eastAsia="pl-PL"/>
              </w:rPr>
              <w:tab/>
              <w:t xml:space="preserve">Klasyczny, umożliwiający obsługę przy pomocy klawiatury i myszy, </w:t>
            </w:r>
          </w:p>
          <w:p w14:paraId="7E407AA9"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b)</w:t>
            </w:r>
            <w:r w:rsidRPr="00CE4C28">
              <w:rPr>
                <w:rFonts w:ascii="Verdana" w:hAnsi="Verdana" w:cs="Arial"/>
                <w:sz w:val="16"/>
                <w:szCs w:val="16"/>
                <w:lang w:eastAsia="pl-PL"/>
              </w:rPr>
              <w:tab/>
              <w:t xml:space="preserve">Dotykowy umożliwiający sterowanie dotykiem na monitorach dotykowych. </w:t>
            </w:r>
          </w:p>
          <w:p w14:paraId="0AAEADFE"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17)</w:t>
            </w:r>
            <w:r w:rsidRPr="00CE4C28">
              <w:rPr>
                <w:rFonts w:ascii="Verdana" w:hAnsi="Verdana" w:cs="Arial"/>
                <w:sz w:val="16"/>
                <w:szCs w:val="16"/>
                <w:lang w:eastAsia="pl-PL"/>
              </w:rPr>
              <w:tab/>
              <w:t xml:space="preserve">Zlokalizowane w języku polskim, co najmniej następujące elementy: menu, przeglądarka internetowa, pomoc, komunikaty systemowe, </w:t>
            </w:r>
          </w:p>
          <w:p w14:paraId="6A55A1D8"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18)</w:t>
            </w:r>
            <w:r w:rsidRPr="00CE4C28">
              <w:rPr>
                <w:rFonts w:ascii="Verdana" w:hAnsi="Verdana" w:cs="Arial"/>
                <w:sz w:val="16"/>
                <w:szCs w:val="16"/>
                <w:lang w:eastAsia="pl-PL"/>
              </w:rPr>
              <w:tab/>
              <w:t xml:space="preserve">Możliwość zmiany języka interfejsu po zainstalowaniu systemu, dla co najmniej 10 języków poprzez wybór z listy dostępnych lokalizacji. </w:t>
            </w:r>
          </w:p>
          <w:p w14:paraId="722EBAA0"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19)</w:t>
            </w:r>
            <w:r w:rsidRPr="00CE4C28">
              <w:rPr>
                <w:rFonts w:ascii="Verdana" w:hAnsi="Verdana" w:cs="Arial"/>
                <w:sz w:val="16"/>
                <w:szCs w:val="16"/>
                <w:lang w:eastAsia="pl-PL"/>
              </w:rPr>
              <w:tab/>
              <w:t xml:space="preserve">Mechanizmy logowania w oparciu o: </w:t>
            </w:r>
          </w:p>
          <w:p w14:paraId="05BA8031"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a)</w:t>
            </w:r>
            <w:r w:rsidRPr="00CE4C28">
              <w:rPr>
                <w:rFonts w:ascii="Verdana" w:hAnsi="Verdana" w:cs="Arial"/>
                <w:sz w:val="16"/>
                <w:szCs w:val="16"/>
                <w:lang w:eastAsia="pl-PL"/>
              </w:rPr>
              <w:tab/>
              <w:t xml:space="preserve">Login i hasło, </w:t>
            </w:r>
          </w:p>
          <w:p w14:paraId="5ED49936"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b)</w:t>
            </w:r>
            <w:r w:rsidRPr="00CE4C28">
              <w:rPr>
                <w:rFonts w:ascii="Verdana" w:hAnsi="Verdana" w:cs="Arial"/>
                <w:sz w:val="16"/>
                <w:szCs w:val="16"/>
                <w:lang w:eastAsia="pl-PL"/>
              </w:rPr>
              <w:tab/>
              <w:t xml:space="preserve">Karty z certyfikatami (smartcard), </w:t>
            </w:r>
          </w:p>
          <w:p w14:paraId="1D069C6A"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c)</w:t>
            </w:r>
            <w:r w:rsidRPr="00CE4C28">
              <w:rPr>
                <w:rFonts w:ascii="Verdana" w:hAnsi="Verdana" w:cs="Arial"/>
                <w:sz w:val="16"/>
                <w:szCs w:val="16"/>
                <w:lang w:eastAsia="pl-PL"/>
              </w:rPr>
              <w:tab/>
              <w:t xml:space="preserve">Wirtualne karty (logowanie w oparciu o certyfikat chroniony poprzez moduł TPM), </w:t>
            </w:r>
          </w:p>
          <w:p w14:paraId="21AB4249"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lastRenderedPageBreak/>
              <w:t>20)</w:t>
            </w:r>
            <w:r w:rsidRPr="00CE4C28">
              <w:rPr>
                <w:rFonts w:ascii="Verdana" w:hAnsi="Verdana" w:cs="Arial"/>
                <w:sz w:val="16"/>
                <w:szCs w:val="16"/>
                <w:lang w:eastAsia="pl-PL"/>
              </w:rPr>
              <w:tab/>
              <w:t xml:space="preserve">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 </w:t>
            </w:r>
          </w:p>
          <w:p w14:paraId="421AB1B4"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21)</w:t>
            </w:r>
            <w:r w:rsidRPr="00CE4C28">
              <w:rPr>
                <w:rFonts w:ascii="Verdana" w:hAnsi="Verdana" w:cs="Arial"/>
                <w:sz w:val="16"/>
                <w:szCs w:val="16"/>
                <w:lang w:eastAsia="pl-PL"/>
              </w:rPr>
              <w:tab/>
              <w:t xml:space="preserve">Wsparcie dla większości powszechnie używanych urządzeń peryferyjnych (drukarek, urządzeń sieciowych, standardów USB, Plug&amp;Play). </w:t>
            </w:r>
          </w:p>
          <w:p w14:paraId="15200F4C"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22)</w:t>
            </w:r>
            <w:r w:rsidRPr="00CE4C28">
              <w:rPr>
                <w:rFonts w:ascii="Verdana" w:hAnsi="Verdana" w:cs="Arial"/>
                <w:sz w:val="16"/>
                <w:szCs w:val="16"/>
                <w:lang w:eastAsia="pl-PL"/>
              </w:rPr>
              <w:tab/>
              <w:t xml:space="preserve">Możliwość zdalnej konfiguracji, administrowania oraz aktualizowania systemu. </w:t>
            </w:r>
          </w:p>
          <w:p w14:paraId="09F7A656"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23)</w:t>
            </w:r>
            <w:r w:rsidRPr="00CE4C28">
              <w:rPr>
                <w:rFonts w:ascii="Verdana" w:hAnsi="Verdana" w:cs="Arial"/>
                <w:sz w:val="16"/>
                <w:szCs w:val="16"/>
                <w:lang w:eastAsia="pl-PL"/>
              </w:rPr>
              <w:tab/>
              <w:t xml:space="preserve">Dostępność bezpłatnych narzędzi producenta systemu umożliwiających badanie i wdrażanie zdefiniowanego zestawu polityk bezpieczeństwa. </w:t>
            </w:r>
          </w:p>
          <w:p w14:paraId="7CB4EEE8"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24)</w:t>
            </w:r>
            <w:r w:rsidRPr="00CE4C28">
              <w:rPr>
                <w:rFonts w:ascii="Verdana" w:hAnsi="Verdana" w:cs="Arial"/>
                <w:sz w:val="16"/>
                <w:szCs w:val="16"/>
                <w:lang w:eastAsia="pl-PL"/>
              </w:rPr>
              <w:tab/>
              <w:t xml:space="preserve">Pochodzący od producenta systemu serwis zarządzania polityką dostępu do informacji w dokumentach (Digital Rights Management). </w:t>
            </w:r>
          </w:p>
          <w:p w14:paraId="443E26ED"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25)</w:t>
            </w:r>
            <w:r w:rsidRPr="00CE4C28">
              <w:rPr>
                <w:rFonts w:ascii="Verdana" w:hAnsi="Verdana" w:cs="Arial"/>
                <w:sz w:val="16"/>
                <w:szCs w:val="16"/>
                <w:lang w:eastAsia="pl-PL"/>
              </w:rPr>
              <w:tab/>
              <w:t xml:space="preserve">Wsparcie dla środowisk Java i .NET Framework 4.x – możliwość uruchomienia aplikacji działających we wskazanych środowiskach. </w:t>
            </w:r>
          </w:p>
          <w:p w14:paraId="1F683AA0"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26)</w:t>
            </w:r>
            <w:r w:rsidRPr="00CE4C28">
              <w:rPr>
                <w:rFonts w:ascii="Verdana" w:hAnsi="Verdana" w:cs="Arial"/>
                <w:sz w:val="16"/>
                <w:szCs w:val="16"/>
                <w:lang w:eastAsia="pl-PL"/>
              </w:rPr>
              <w:tab/>
              <w:t xml:space="preserve">Możliwość implementacji następujących funkcjonalności bez potrzeby instalowania dodatkowych produktów (oprogramowania) innych producentów wymagających dodatkowych licencji: </w:t>
            </w:r>
          </w:p>
          <w:p w14:paraId="7C9DCE82"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a)</w:t>
            </w:r>
            <w:r w:rsidRPr="00CE4C28">
              <w:rPr>
                <w:rFonts w:ascii="Verdana" w:hAnsi="Verdana" w:cs="Arial"/>
                <w:sz w:val="16"/>
                <w:szCs w:val="16"/>
                <w:lang w:eastAsia="pl-PL"/>
              </w:rPr>
              <w:tab/>
              <w:t xml:space="preserve">Podstawowe usługi sieciowe: DHCP oraz DNS wspierający DNSSEC, </w:t>
            </w:r>
          </w:p>
          <w:p w14:paraId="4D084EE1"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b)</w:t>
            </w:r>
            <w:r w:rsidRPr="00CE4C28">
              <w:rPr>
                <w:rFonts w:ascii="Verdana" w:hAnsi="Verdana" w:cs="Arial"/>
                <w:sz w:val="16"/>
                <w:szCs w:val="16"/>
                <w:lang w:eastAsia="pl-PL"/>
              </w:rPr>
              <w:tab/>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 </w:t>
            </w:r>
          </w:p>
          <w:p w14:paraId="52C6FF1B"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i.</w:t>
            </w:r>
            <w:r w:rsidRPr="00CE4C28">
              <w:rPr>
                <w:rFonts w:ascii="Verdana" w:hAnsi="Verdana" w:cs="Arial"/>
                <w:sz w:val="16"/>
                <w:szCs w:val="16"/>
                <w:lang w:eastAsia="pl-PL"/>
              </w:rPr>
              <w:tab/>
              <w:t xml:space="preserve">Podłączenie do domeny w trybie offline – bez dostępnego połączenia sieciowego z domeną, </w:t>
            </w:r>
          </w:p>
          <w:p w14:paraId="373581D4"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ii.</w:t>
            </w:r>
            <w:r w:rsidRPr="00CE4C28">
              <w:rPr>
                <w:rFonts w:ascii="Verdana" w:hAnsi="Verdana" w:cs="Arial"/>
                <w:sz w:val="16"/>
                <w:szCs w:val="16"/>
                <w:lang w:eastAsia="pl-PL"/>
              </w:rPr>
              <w:tab/>
              <w:t xml:space="preserve">Ustanawianie praw dostępu do zasobów domeny na bazie sposobu logowania użytkownika – na przykład typu certyfikatu użytego do logowania, </w:t>
            </w:r>
          </w:p>
          <w:p w14:paraId="1AC285BF"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iii.</w:t>
            </w:r>
            <w:r w:rsidRPr="00CE4C28">
              <w:rPr>
                <w:rFonts w:ascii="Verdana" w:hAnsi="Verdana" w:cs="Arial"/>
                <w:sz w:val="16"/>
                <w:szCs w:val="16"/>
                <w:lang w:eastAsia="pl-PL"/>
              </w:rPr>
              <w:tab/>
              <w:t xml:space="preserve">Odzyskiwanie przypadkowo skasowanych obiektów usługi katalogowej z mechanizmu kosza.  </w:t>
            </w:r>
          </w:p>
          <w:p w14:paraId="3391C129"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iv.</w:t>
            </w:r>
            <w:r w:rsidRPr="00CE4C28">
              <w:rPr>
                <w:rFonts w:ascii="Verdana" w:hAnsi="Verdana" w:cs="Arial"/>
                <w:sz w:val="16"/>
                <w:szCs w:val="16"/>
                <w:lang w:eastAsia="pl-PL"/>
              </w:rPr>
              <w:tab/>
              <w:t xml:space="preserve">Bezpieczny mechanizm dołączania do domeny uprawnionych użytkowników prywatnych urządzeń mobilnych opartych o iOS i Windows 8.1.  </w:t>
            </w:r>
          </w:p>
          <w:p w14:paraId="79AC1463"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c)</w:t>
            </w:r>
            <w:r w:rsidRPr="00CE4C28">
              <w:rPr>
                <w:rFonts w:ascii="Verdana" w:hAnsi="Verdana" w:cs="Arial"/>
                <w:sz w:val="16"/>
                <w:szCs w:val="16"/>
                <w:lang w:eastAsia="pl-PL"/>
              </w:rPr>
              <w:tab/>
              <w:t xml:space="preserve">Zdalna dystrybucja oprogramowania na stacje robocze. </w:t>
            </w:r>
          </w:p>
          <w:p w14:paraId="599719A4"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d)</w:t>
            </w:r>
            <w:r w:rsidRPr="00CE4C28">
              <w:rPr>
                <w:rFonts w:ascii="Verdana" w:hAnsi="Verdana" w:cs="Arial"/>
                <w:sz w:val="16"/>
                <w:szCs w:val="16"/>
                <w:lang w:eastAsia="pl-PL"/>
              </w:rPr>
              <w:tab/>
              <w:t xml:space="preserve">Praca zdalna na serwerze z wykorzystaniem terminala (cienkiego klienta) lub odpowiednio skonfigurowanej stacji roboczej </w:t>
            </w:r>
          </w:p>
          <w:p w14:paraId="14BF9634"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e)</w:t>
            </w:r>
            <w:r w:rsidRPr="00CE4C28">
              <w:rPr>
                <w:rFonts w:ascii="Verdana" w:hAnsi="Verdana" w:cs="Arial"/>
                <w:sz w:val="16"/>
                <w:szCs w:val="16"/>
                <w:lang w:eastAsia="pl-PL"/>
              </w:rPr>
              <w:tab/>
              <w:t xml:space="preserve">Centrum Certyfikatów (CA), obsługa klucza publicznego i prywatnego) umożliwiające: </w:t>
            </w:r>
          </w:p>
          <w:p w14:paraId="14F1F267"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i.</w:t>
            </w:r>
            <w:r w:rsidRPr="00CE4C28">
              <w:rPr>
                <w:rFonts w:ascii="Verdana" w:hAnsi="Verdana" w:cs="Arial"/>
                <w:sz w:val="16"/>
                <w:szCs w:val="16"/>
                <w:lang w:eastAsia="pl-PL"/>
              </w:rPr>
              <w:tab/>
              <w:t xml:space="preserve">Dystrybucję certyfikatów poprzez http </w:t>
            </w:r>
          </w:p>
          <w:p w14:paraId="20ED2506"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ii.</w:t>
            </w:r>
            <w:r w:rsidRPr="00CE4C28">
              <w:rPr>
                <w:rFonts w:ascii="Verdana" w:hAnsi="Verdana" w:cs="Arial"/>
                <w:sz w:val="16"/>
                <w:szCs w:val="16"/>
                <w:lang w:eastAsia="pl-PL"/>
              </w:rPr>
              <w:tab/>
              <w:t xml:space="preserve">Konsolidację CA dla wielu lasów domeny, </w:t>
            </w:r>
          </w:p>
          <w:p w14:paraId="44B21538"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iii.</w:t>
            </w:r>
            <w:r w:rsidRPr="00CE4C28">
              <w:rPr>
                <w:rFonts w:ascii="Verdana" w:hAnsi="Verdana" w:cs="Arial"/>
                <w:sz w:val="16"/>
                <w:szCs w:val="16"/>
                <w:lang w:eastAsia="pl-PL"/>
              </w:rPr>
              <w:tab/>
              <w:t xml:space="preserve">Automatyczne rejestrowania certyfikatów pomiędzy różnymi lasami domen, </w:t>
            </w:r>
          </w:p>
          <w:p w14:paraId="7EE4EE77"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iv.</w:t>
            </w:r>
            <w:r w:rsidRPr="00CE4C28">
              <w:rPr>
                <w:rFonts w:ascii="Verdana" w:hAnsi="Verdana" w:cs="Arial"/>
                <w:sz w:val="16"/>
                <w:szCs w:val="16"/>
                <w:lang w:eastAsia="pl-PL"/>
              </w:rPr>
              <w:tab/>
              <w:t xml:space="preserve">Automatyczne występowanie i używanie (wystawianie) certyfikatów PKI X.509. </w:t>
            </w:r>
          </w:p>
          <w:p w14:paraId="2F9D455D"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f)</w:t>
            </w:r>
            <w:r w:rsidRPr="00CE4C28">
              <w:rPr>
                <w:rFonts w:ascii="Verdana" w:hAnsi="Verdana" w:cs="Arial"/>
                <w:sz w:val="16"/>
                <w:szCs w:val="16"/>
                <w:lang w:eastAsia="pl-PL"/>
              </w:rPr>
              <w:tab/>
              <w:t>Szyfrowanie plików i folderów.</w:t>
            </w:r>
          </w:p>
          <w:p w14:paraId="3F7ADD9F"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g)</w:t>
            </w:r>
            <w:r w:rsidRPr="00CE4C28">
              <w:rPr>
                <w:rFonts w:ascii="Verdana" w:hAnsi="Verdana" w:cs="Arial"/>
                <w:sz w:val="16"/>
                <w:szCs w:val="16"/>
                <w:lang w:eastAsia="pl-PL"/>
              </w:rPr>
              <w:tab/>
              <w:t xml:space="preserve">Szyfrowanie połączeń sieciowych pomiędzy serwerami oraz serwerami i stacjami roboczymi (IPSec). </w:t>
            </w:r>
          </w:p>
          <w:p w14:paraId="6794F89F"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h)</w:t>
            </w:r>
            <w:r w:rsidRPr="00CE4C28">
              <w:rPr>
                <w:rFonts w:ascii="Verdana" w:hAnsi="Verdana" w:cs="Arial"/>
                <w:sz w:val="16"/>
                <w:szCs w:val="16"/>
                <w:lang w:eastAsia="pl-PL"/>
              </w:rPr>
              <w:tab/>
              <w:t xml:space="preserve">Możliwość tworzenia systemów wysokiej dostępności (klastry typu fail-over) oraz rozłożenia obciążenia serwerów. </w:t>
            </w:r>
          </w:p>
          <w:p w14:paraId="5912E020"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i)</w:t>
            </w:r>
            <w:r w:rsidRPr="00CE4C28">
              <w:rPr>
                <w:rFonts w:ascii="Verdana" w:hAnsi="Verdana" w:cs="Arial"/>
                <w:sz w:val="16"/>
                <w:szCs w:val="16"/>
                <w:lang w:eastAsia="pl-PL"/>
              </w:rPr>
              <w:tab/>
              <w:t xml:space="preserve">Serwis udostępniania stron WWW. </w:t>
            </w:r>
          </w:p>
          <w:p w14:paraId="442D08D6"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j)</w:t>
            </w:r>
            <w:r w:rsidRPr="00CE4C28">
              <w:rPr>
                <w:rFonts w:ascii="Verdana" w:hAnsi="Verdana" w:cs="Arial"/>
                <w:sz w:val="16"/>
                <w:szCs w:val="16"/>
                <w:lang w:eastAsia="pl-PL"/>
              </w:rPr>
              <w:tab/>
              <w:t>Wsparcie dla protokołu IP w wersji 6 (IPv6),</w:t>
            </w:r>
          </w:p>
          <w:p w14:paraId="0EB8D216"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k)</w:t>
            </w:r>
            <w:r w:rsidRPr="00CE4C28">
              <w:rPr>
                <w:rFonts w:ascii="Verdana" w:hAnsi="Verdana" w:cs="Arial"/>
                <w:sz w:val="16"/>
                <w:szCs w:val="16"/>
                <w:lang w:eastAsia="pl-PL"/>
              </w:rPr>
              <w:tab/>
              <w:t>Wsparcie dla algorytmów Suite B (RFC 4869),</w:t>
            </w:r>
          </w:p>
          <w:p w14:paraId="63604F63"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lastRenderedPageBreak/>
              <w:t>l)</w:t>
            </w:r>
            <w:r w:rsidRPr="00CE4C28">
              <w:rPr>
                <w:rFonts w:ascii="Verdana" w:hAnsi="Verdana" w:cs="Arial"/>
                <w:sz w:val="16"/>
                <w:szCs w:val="16"/>
                <w:lang w:eastAsia="pl-PL"/>
              </w:rPr>
              <w:tab/>
              <w:t xml:space="preserve">Wbudowane usługi VPN pozwalające na zestawienie nielimitowanej liczby równoczesnych połączeń i niewymagające instalacji dodatkowego oprogramowania na komputerach z systemem Windows, </w:t>
            </w:r>
          </w:p>
          <w:p w14:paraId="00D2680E"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m)</w:t>
            </w:r>
            <w:r w:rsidRPr="00CE4C28">
              <w:rPr>
                <w:rFonts w:ascii="Verdana" w:hAnsi="Verdana" w:cs="Arial"/>
                <w:sz w:val="16"/>
                <w:szCs w:val="16"/>
                <w:lang w:eastAsia="pl-PL"/>
              </w:rPr>
              <w:tab/>
              <w:t xml:space="preserve">Wbudowane mechanizmy wirtualizacji (Hypervisor) pozwalające na uruchamianie do 1000 aktywnych środowisk wirtualnych systemów operacyjnych. Wirtualne maszyny w trakcie pracy i bez zauważalnego zmniejszenia ich dostępności mogą być przenoszone pomiędzy serwerami klastra typu failover z jednoczesnym zachowaniem pozostałej funkcjonalności. Mechanizmy wirtualizacji mają zapewnić wsparcie dla: </w:t>
            </w:r>
          </w:p>
          <w:p w14:paraId="22EE8175"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i.</w:t>
            </w:r>
            <w:r w:rsidRPr="00CE4C28">
              <w:rPr>
                <w:rFonts w:ascii="Verdana" w:hAnsi="Verdana" w:cs="Arial"/>
                <w:sz w:val="16"/>
                <w:szCs w:val="16"/>
                <w:lang w:eastAsia="pl-PL"/>
              </w:rPr>
              <w:tab/>
              <w:t xml:space="preserve">Dynamicznego podłączania zasobów dyskowych typu hot-plug do maszyn wirtualnych, </w:t>
            </w:r>
          </w:p>
          <w:p w14:paraId="32E92AF7"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ii.</w:t>
            </w:r>
            <w:r w:rsidRPr="00CE4C28">
              <w:rPr>
                <w:rFonts w:ascii="Verdana" w:hAnsi="Verdana" w:cs="Arial"/>
                <w:sz w:val="16"/>
                <w:szCs w:val="16"/>
                <w:lang w:eastAsia="pl-PL"/>
              </w:rPr>
              <w:tab/>
              <w:t xml:space="preserve">Obsługi ramek typu jumbo frames dla maszyn wirtualnych. </w:t>
            </w:r>
          </w:p>
          <w:p w14:paraId="36221352"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iii.</w:t>
            </w:r>
            <w:r w:rsidRPr="00CE4C28">
              <w:rPr>
                <w:rFonts w:ascii="Verdana" w:hAnsi="Verdana" w:cs="Arial"/>
                <w:sz w:val="16"/>
                <w:szCs w:val="16"/>
                <w:lang w:eastAsia="pl-PL"/>
              </w:rPr>
              <w:tab/>
              <w:t xml:space="preserve">Obsługi 4-KB sektorów dysków  </w:t>
            </w:r>
          </w:p>
          <w:p w14:paraId="544BFADB"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iv.</w:t>
            </w:r>
            <w:r w:rsidRPr="00CE4C28">
              <w:rPr>
                <w:rFonts w:ascii="Verdana" w:hAnsi="Verdana" w:cs="Arial"/>
                <w:sz w:val="16"/>
                <w:szCs w:val="16"/>
                <w:lang w:eastAsia="pl-PL"/>
              </w:rPr>
              <w:tab/>
              <w:t xml:space="preserve">Nielimitowanej liczby jednocześnie przenoszonych maszyn wirtualnych pomiędzy węzłami klastra </w:t>
            </w:r>
          </w:p>
          <w:p w14:paraId="01E37F6D"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v.</w:t>
            </w:r>
            <w:r w:rsidRPr="00CE4C28">
              <w:rPr>
                <w:rFonts w:ascii="Verdana" w:hAnsi="Verdana" w:cs="Arial"/>
                <w:sz w:val="16"/>
                <w:szCs w:val="16"/>
                <w:lang w:eastAsia="pl-PL"/>
              </w:rPr>
              <w:tab/>
              <w:t xml:space="preserve">Możliwości wirtualizacji sieci z zastosowaniem przełącznika, którego funkcjonalność może być rozszerzana jednocześnie poprzez oprogramowanie kilku innych dostawców poprzez otwarty interfejs API. </w:t>
            </w:r>
          </w:p>
          <w:p w14:paraId="0F9C203D"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vi.</w:t>
            </w:r>
            <w:r w:rsidRPr="00CE4C28">
              <w:rPr>
                <w:rFonts w:ascii="Verdana" w:hAnsi="Verdana" w:cs="Arial"/>
                <w:sz w:val="16"/>
                <w:szCs w:val="16"/>
                <w:lang w:eastAsia="pl-PL"/>
              </w:rPr>
              <w:tab/>
              <w:t xml:space="preserve">Możliwości kierowania ruchu sieciowego z wielu sieci VLAN bezpośrednio do pojedynczej karty sieciowej maszyny wirtualnej (tzw. trunk mode) </w:t>
            </w:r>
          </w:p>
          <w:p w14:paraId="738D7B02"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27)</w:t>
            </w:r>
            <w:r w:rsidRPr="00CE4C28">
              <w:rPr>
                <w:rFonts w:ascii="Verdana" w:hAnsi="Verdana" w:cs="Arial"/>
                <w:sz w:val="16"/>
                <w:szCs w:val="16"/>
                <w:lang w:eastAsia="pl-PL"/>
              </w:rPr>
              <w:tab/>
              <w:t xml:space="preserve">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 </w:t>
            </w:r>
          </w:p>
          <w:p w14:paraId="15B4EB13"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28)</w:t>
            </w:r>
            <w:r w:rsidRPr="00CE4C28">
              <w:rPr>
                <w:rFonts w:ascii="Verdana" w:hAnsi="Verdana" w:cs="Arial"/>
                <w:sz w:val="16"/>
                <w:szCs w:val="16"/>
                <w:lang w:eastAsia="pl-PL"/>
              </w:rPr>
              <w:tab/>
              <w:t xml:space="preserve">Wsparcie dostępu do zasobu dyskowego poprzez wiele ścieżek (Multipath). </w:t>
            </w:r>
          </w:p>
          <w:p w14:paraId="58AAE861"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29)</w:t>
            </w:r>
            <w:r w:rsidRPr="00CE4C28">
              <w:rPr>
                <w:rFonts w:ascii="Verdana" w:hAnsi="Verdana" w:cs="Arial"/>
                <w:sz w:val="16"/>
                <w:szCs w:val="16"/>
                <w:lang w:eastAsia="pl-PL"/>
              </w:rPr>
              <w:tab/>
              <w:t xml:space="preserve">Możliwość instalacji poprawek poprzez wgranie ich do obrazu instalacyjnego. </w:t>
            </w:r>
          </w:p>
          <w:p w14:paraId="2FA1BF16"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30)</w:t>
            </w:r>
            <w:r w:rsidRPr="00CE4C28">
              <w:rPr>
                <w:rFonts w:ascii="Verdana" w:hAnsi="Verdana" w:cs="Arial"/>
                <w:sz w:val="16"/>
                <w:szCs w:val="16"/>
                <w:lang w:eastAsia="pl-PL"/>
              </w:rPr>
              <w:tab/>
              <w:t xml:space="preserve">Mechanizmy zdalnej administracji oraz mechanizmy (również działające zdalnie) administracji przez skrypty. </w:t>
            </w:r>
          </w:p>
          <w:p w14:paraId="6B2C6D68" w14:textId="77777777" w:rsidR="009F4AAE" w:rsidRPr="00CE4C28" w:rsidRDefault="009F4AAE" w:rsidP="009F4AAE">
            <w:pPr>
              <w:spacing w:line="276" w:lineRule="auto"/>
              <w:jc w:val="both"/>
              <w:rPr>
                <w:rFonts w:ascii="Verdana" w:hAnsi="Verdana" w:cs="Arial"/>
                <w:sz w:val="16"/>
                <w:szCs w:val="16"/>
                <w:lang w:eastAsia="pl-PL"/>
              </w:rPr>
            </w:pPr>
            <w:r w:rsidRPr="00CE4C28">
              <w:rPr>
                <w:rFonts w:ascii="Verdana" w:hAnsi="Verdana" w:cs="Arial"/>
                <w:sz w:val="16"/>
                <w:szCs w:val="16"/>
                <w:lang w:eastAsia="pl-PL"/>
              </w:rPr>
              <w:t>31)</w:t>
            </w:r>
            <w:r w:rsidRPr="00CE4C28">
              <w:rPr>
                <w:rFonts w:ascii="Verdana" w:hAnsi="Verdana" w:cs="Arial"/>
                <w:sz w:val="16"/>
                <w:szCs w:val="16"/>
                <w:lang w:eastAsia="pl-PL"/>
              </w:rPr>
              <w:tab/>
              <w:t xml:space="preserve">Możliwość zarządzania przez wbudowane mechanizmy zgodne ze standardami WBEM oraz WS-Management organizacji DMTF. </w:t>
            </w:r>
          </w:p>
          <w:p w14:paraId="24CFDFAE" w14:textId="226E1463" w:rsidR="009F4AAE" w:rsidRPr="00CE4C28" w:rsidRDefault="009F4AAE" w:rsidP="009F4AAE">
            <w:pPr>
              <w:rPr>
                <w:rFonts w:ascii="Verdana" w:hAnsi="Verdana"/>
                <w:sz w:val="16"/>
                <w:szCs w:val="16"/>
              </w:rPr>
            </w:pPr>
            <w:r w:rsidRPr="00CE4C28">
              <w:rPr>
                <w:rFonts w:ascii="Verdana" w:hAnsi="Verdana" w:cs="Arial"/>
                <w:sz w:val="16"/>
                <w:szCs w:val="16"/>
                <w:lang w:eastAsia="pl-PL"/>
              </w:rPr>
              <w:t>Zorganizowany system szkoleń i materiały edukacyjne w języku polskim</w:t>
            </w:r>
          </w:p>
        </w:tc>
        <w:tc>
          <w:tcPr>
            <w:tcW w:w="2678" w:type="dxa"/>
          </w:tcPr>
          <w:p w14:paraId="5BDC223A" w14:textId="77777777" w:rsidR="009F4AAE" w:rsidRDefault="009F4AAE" w:rsidP="009F4AAE">
            <w:pPr>
              <w:rPr>
                <w:rFonts w:ascii="Verdana" w:hAnsi="Verdana"/>
                <w:sz w:val="16"/>
                <w:szCs w:val="16"/>
              </w:rPr>
            </w:pPr>
            <w:r>
              <w:rPr>
                <w:rFonts w:ascii="Verdana" w:hAnsi="Verdana"/>
                <w:sz w:val="16"/>
                <w:szCs w:val="16"/>
              </w:rPr>
              <w:lastRenderedPageBreak/>
              <w:t>[ ] SPEŁNIA</w:t>
            </w:r>
          </w:p>
          <w:p w14:paraId="2719F851" w14:textId="77777777" w:rsidR="009F4AAE" w:rsidRDefault="009F4AAE" w:rsidP="009F4AAE">
            <w:pPr>
              <w:rPr>
                <w:rFonts w:ascii="Verdana" w:hAnsi="Verdana"/>
                <w:sz w:val="16"/>
                <w:szCs w:val="16"/>
              </w:rPr>
            </w:pPr>
          </w:p>
          <w:p w14:paraId="2A580ED3" w14:textId="77777777" w:rsidR="009F4AAE" w:rsidRDefault="009F4AAE" w:rsidP="009F4AAE">
            <w:pPr>
              <w:rPr>
                <w:rFonts w:ascii="Verdana" w:hAnsi="Verdana"/>
                <w:sz w:val="16"/>
                <w:szCs w:val="16"/>
              </w:rPr>
            </w:pPr>
          </w:p>
          <w:p w14:paraId="0F3D6E80" w14:textId="77777777" w:rsidR="009F4AAE" w:rsidRDefault="009F4AAE" w:rsidP="009F4AAE">
            <w:pPr>
              <w:rPr>
                <w:rFonts w:ascii="Verdana" w:hAnsi="Verdana"/>
                <w:sz w:val="16"/>
                <w:szCs w:val="16"/>
              </w:rPr>
            </w:pPr>
          </w:p>
          <w:p w14:paraId="42C4E0AB" w14:textId="77777777" w:rsidR="009F4AAE" w:rsidRDefault="009F4AAE" w:rsidP="009F4AAE">
            <w:pPr>
              <w:rPr>
                <w:rFonts w:ascii="Verdana" w:hAnsi="Verdana"/>
                <w:sz w:val="16"/>
                <w:szCs w:val="16"/>
              </w:rPr>
            </w:pPr>
          </w:p>
          <w:p w14:paraId="7BE97DA5" w14:textId="15EBD47E" w:rsidR="009F4AAE" w:rsidRPr="00CE4C28" w:rsidRDefault="009F4AAE" w:rsidP="009F4AAE">
            <w:pPr>
              <w:spacing w:line="276" w:lineRule="auto"/>
              <w:jc w:val="both"/>
              <w:rPr>
                <w:rFonts w:ascii="Verdana" w:hAnsi="Verdana" w:cs="Arial"/>
                <w:sz w:val="16"/>
                <w:szCs w:val="16"/>
                <w:lang w:eastAsia="pl-PL"/>
              </w:rPr>
            </w:pPr>
            <w:r>
              <w:rPr>
                <w:rFonts w:ascii="Verdana" w:hAnsi="Verdana"/>
                <w:sz w:val="16"/>
                <w:szCs w:val="16"/>
              </w:rPr>
              <w:t>[ ] NIE SPEŁNIA</w:t>
            </w:r>
          </w:p>
        </w:tc>
      </w:tr>
      <w:tr w:rsidR="009F4AAE" w:rsidRPr="00CE4C28" w14:paraId="785DD015" w14:textId="4786216C" w:rsidTr="009D70E1">
        <w:tc>
          <w:tcPr>
            <w:tcW w:w="1044" w:type="dxa"/>
          </w:tcPr>
          <w:p w14:paraId="3EFC5315" w14:textId="77777777" w:rsidR="009F4AAE" w:rsidRPr="00CE4C28" w:rsidRDefault="009F4AAE" w:rsidP="009F4AAE">
            <w:pPr>
              <w:rPr>
                <w:rFonts w:ascii="Verdana" w:hAnsi="Verdana"/>
                <w:sz w:val="16"/>
                <w:szCs w:val="16"/>
              </w:rPr>
            </w:pPr>
          </w:p>
        </w:tc>
        <w:tc>
          <w:tcPr>
            <w:tcW w:w="5340" w:type="dxa"/>
          </w:tcPr>
          <w:p w14:paraId="710C1A67" w14:textId="77777777" w:rsidR="009F4AAE" w:rsidRPr="00CE4C28" w:rsidRDefault="009F4AAE" w:rsidP="009F4AAE">
            <w:pPr>
              <w:rPr>
                <w:rFonts w:ascii="Verdana" w:hAnsi="Verdana"/>
                <w:sz w:val="16"/>
                <w:szCs w:val="16"/>
              </w:rPr>
            </w:pPr>
          </w:p>
        </w:tc>
        <w:tc>
          <w:tcPr>
            <w:tcW w:w="2678" w:type="dxa"/>
          </w:tcPr>
          <w:p w14:paraId="7FBCF716" w14:textId="77777777" w:rsidR="009F4AAE" w:rsidRPr="00CE4C28" w:rsidRDefault="009F4AAE" w:rsidP="009F4AAE">
            <w:pPr>
              <w:rPr>
                <w:rFonts w:ascii="Verdana" w:hAnsi="Verdana"/>
                <w:sz w:val="16"/>
                <w:szCs w:val="16"/>
              </w:rPr>
            </w:pPr>
          </w:p>
        </w:tc>
      </w:tr>
    </w:tbl>
    <w:p w14:paraId="7B00A9A1" w14:textId="47EDAC0D" w:rsidR="00CE1D8A" w:rsidRPr="00CE4C28" w:rsidRDefault="00CE1D8A">
      <w:pPr>
        <w:rPr>
          <w:rFonts w:ascii="Verdana" w:hAnsi="Verdana"/>
          <w:sz w:val="16"/>
          <w:szCs w:val="16"/>
        </w:rPr>
      </w:pPr>
    </w:p>
    <w:p w14:paraId="643F46CB" w14:textId="77777777" w:rsidR="009D70E1" w:rsidRDefault="00CE1D8A" w:rsidP="00CE1D8A">
      <w:pPr>
        <w:rPr>
          <w:rFonts w:ascii="Verdana" w:hAnsi="Verdana"/>
          <w:sz w:val="16"/>
          <w:szCs w:val="16"/>
        </w:rPr>
      </w:pPr>
      <w:r w:rsidRPr="00CE4C28">
        <w:rPr>
          <w:rFonts w:ascii="Verdana" w:hAnsi="Verdana"/>
          <w:sz w:val="16"/>
          <w:szCs w:val="16"/>
        </w:rPr>
        <w:tab/>
      </w:r>
    </w:p>
    <w:p w14:paraId="107A64DE" w14:textId="77777777" w:rsidR="009D70E1" w:rsidRDefault="009D70E1" w:rsidP="00CE1D8A">
      <w:pPr>
        <w:rPr>
          <w:rFonts w:ascii="Verdana" w:hAnsi="Verdana"/>
          <w:sz w:val="16"/>
          <w:szCs w:val="16"/>
        </w:rPr>
      </w:pPr>
    </w:p>
    <w:p w14:paraId="388F161F" w14:textId="77777777" w:rsidR="009D70E1" w:rsidRDefault="009D70E1" w:rsidP="00CE1D8A">
      <w:pPr>
        <w:rPr>
          <w:rFonts w:ascii="Verdana" w:hAnsi="Verdana"/>
          <w:sz w:val="16"/>
          <w:szCs w:val="16"/>
        </w:rPr>
      </w:pPr>
    </w:p>
    <w:p w14:paraId="7D88EF60" w14:textId="77777777" w:rsidR="009D70E1" w:rsidRDefault="009D70E1" w:rsidP="00CE1D8A">
      <w:pPr>
        <w:rPr>
          <w:rFonts w:ascii="Verdana" w:hAnsi="Verdana"/>
          <w:sz w:val="16"/>
          <w:szCs w:val="16"/>
        </w:rPr>
      </w:pPr>
    </w:p>
    <w:p w14:paraId="7CBD0541" w14:textId="77777777" w:rsidR="009D70E1" w:rsidRDefault="009D70E1" w:rsidP="00CE1D8A">
      <w:pPr>
        <w:rPr>
          <w:rFonts w:ascii="Verdana" w:hAnsi="Verdana"/>
          <w:sz w:val="16"/>
          <w:szCs w:val="16"/>
        </w:rPr>
      </w:pPr>
    </w:p>
    <w:p w14:paraId="088E7129" w14:textId="77777777" w:rsidR="009D70E1" w:rsidRDefault="009D70E1" w:rsidP="00CE1D8A">
      <w:pPr>
        <w:rPr>
          <w:rFonts w:ascii="Verdana" w:hAnsi="Verdana"/>
          <w:sz w:val="16"/>
          <w:szCs w:val="16"/>
        </w:rPr>
      </w:pPr>
    </w:p>
    <w:p w14:paraId="6C1C4CA2" w14:textId="77777777" w:rsidR="009D70E1" w:rsidRDefault="009D70E1" w:rsidP="00CE1D8A">
      <w:pPr>
        <w:rPr>
          <w:rFonts w:ascii="Verdana" w:hAnsi="Verdana"/>
          <w:sz w:val="16"/>
          <w:szCs w:val="16"/>
        </w:rPr>
      </w:pPr>
    </w:p>
    <w:p w14:paraId="75A35971" w14:textId="77777777" w:rsidR="009D70E1" w:rsidRDefault="009D70E1" w:rsidP="00CE1D8A">
      <w:pPr>
        <w:rPr>
          <w:rFonts w:ascii="Verdana" w:hAnsi="Verdana"/>
          <w:sz w:val="16"/>
          <w:szCs w:val="16"/>
        </w:rPr>
      </w:pPr>
    </w:p>
    <w:p w14:paraId="3FBA4D93" w14:textId="77777777" w:rsidR="009D70E1" w:rsidRDefault="009D70E1" w:rsidP="00CE1D8A">
      <w:pPr>
        <w:rPr>
          <w:rFonts w:ascii="Verdana" w:hAnsi="Verdana"/>
          <w:sz w:val="16"/>
          <w:szCs w:val="16"/>
        </w:rPr>
      </w:pPr>
    </w:p>
    <w:p w14:paraId="2BF0E691" w14:textId="77777777" w:rsidR="009D70E1" w:rsidRDefault="009D70E1" w:rsidP="00CE1D8A">
      <w:pPr>
        <w:rPr>
          <w:rFonts w:ascii="Verdana" w:hAnsi="Verdana"/>
          <w:sz w:val="16"/>
          <w:szCs w:val="16"/>
        </w:rPr>
      </w:pPr>
    </w:p>
    <w:p w14:paraId="6B65F445" w14:textId="693EDEA9" w:rsidR="00A03E5B" w:rsidRPr="00CE4C28" w:rsidRDefault="00CE1D8A" w:rsidP="00CE1D8A">
      <w:pPr>
        <w:rPr>
          <w:rFonts w:ascii="Verdana" w:hAnsi="Verdana"/>
          <w:sz w:val="16"/>
          <w:szCs w:val="16"/>
        </w:rPr>
      </w:pPr>
      <w:r w:rsidRPr="00CE4C28">
        <w:rPr>
          <w:rFonts w:ascii="Verdana" w:hAnsi="Verdana"/>
          <w:sz w:val="16"/>
          <w:szCs w:val="16"/>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4253"/>
        <w:gridCol w:w="3118"/>
      </w:tblGrid>
      <w:tr w:rsidR="00A03E5B" w:rsidRPr="008A20E2" w14:paraId="4C423918" w14:textId="77777777" w:rsidTr="00A03E5B">
        <w:tc>
          <w:tcPr>
            <w:tcW w:w="5949" w:type="dxa"/>
            <w:gridSpan w:val="2"/>
            <w:shd w:val="clear" w:color="auto" w:fill="D9D9D9" w:themeFill="background1" w:themeFillShade="D9"/>
          </w:tcPr>
          <w:p w14:paraId="4158F9D8" w14:textId="21DAA222" w:rsidR="00A03E5B" w:rsidRPr="00BA543F" w:rsidRDefault="00A03E5B" w:rsidP="004F7BFB">
            <w:pPr>
              <w:rPr>
                <w:rFonts w:ascii="Verdana" w:hAnsi="Verdana"/>
                <w:b/>
                <w:bCs/>
                <w:sz w:val="16"/>
                <w:szCs w:val="16"/>
              </w:rPr>
            </w:pPr>
            <w:r>
              <w:rPr>
                <w:rFonts w:ascii="Verdana" w:hAnsi="Verdana"/>
                <w:b/>
                <w:bCs/>
                <w:sz w:val="16"/>
                <w:szCs w:val="16"/>
              </w:rPr>
              <w:lastRenderedPageBreak/>
              <w:t xml:space="preserve">Oprzyrządowanie </w:t>
            </w:r>
            <w:r w:rsidR="00014537">
              <w:rPr>
                <w:rFonts w:ascii="Verdana" w:hAnsi="Verdana"/>
                <w:b/>
                <w:bCs/>
                <w:sz w:val="16"/>
                <w:szCs w:val="16"/>
              </w:rPr>
              <w:t xml:space="preserve">do podłączenia </w:t>
            </w:r>
            <w:r>
              <w:rPr>
                <w:rFonts w:ascii="Verdana" w:hAnsi="Verdana"/>
                <w:b/>
                <w:bCs/>
                <w:sz w:val="16"/>
                <w:szCs w:val="16"/>
              </w:rPr>
              <w:t>serwera</w:t>
            </w:r>
            <w:r w:rsidR="00014537">
              <w:rPr>
                <w:rFonts w:ascii="Verdana" w:hAnsi="Verdana"/>
                <w:b/>
                <w:bCs/>
                <w:sz w:val="16"/>
                <w:szCs w:val="16"/>
              </w:rPr>
              <w:t>, macierzy i istniejącej infrastruktury</w:t>
            </w:r>
            <w:r>
              <w:rPr>
                <w:rFonts w:ascii="Verdana" w:hAnsi="Verdana"/>
                <w:b/>
                <w:bCs/>
                <w:sz w:val="16"/>
                <w:szCs w:val="16"/>
              </w:rPr>
              <w:t xml:space="preserve"> – przełączniki sieciowe 2szt.</w:t>
            </w:r>
          </w:p>
        </w:tc>
        <w:tc>
          <w:tcPr>
            <w:tcW w:w="3118" w:type="dxa"/>
            <w:shd w:val="clear" w:color="auto" w:fill="D9D9D9" w:themeFill="background1" w:themeFillShade="D9"/>
          </w:tcPr>
          <w:p w14:paraId="0D75BA33" w14:textId="77777777" w:rsidR="00A03E5B" w:rsidRDefault="00A03E5B" w:rsidP="004F7BFB">
            <w:pPr>
              <w:rPr>
                <w:rFonts w:ascii="Verdana" w:hAnsi="Verdana"/>
                <w:b/>
                <w:bCs/>
                <w:sz w:val="16"/>
                <w:szCs w:val="16"/>
              </w:rPr>
            </w:pPr>
            <w:r>
              <w:rPr>
                <w:rFonts w:ascii="Verdana" w:hAnsi="Verdana"/>
                <w:b/>
                <w:bCs/>
                <w:sz w:val="16"/>
                <w:szCs w:val="16"/>
              </w:rPr>
              <w:t>Oferowane przez Wykonawcę urządzenie:</w:t>
            </w:r>
          </w:p>
          <w:p w14:paraId="7874EB20" w14:textId="77777777" w:rsidR="00A03E5B" w:rsidRDefault="00A03E5B" w:rsidP="004F7BFB">
            <w:pPr>
              <w:rPr>
                <w:rFonts w:ascii="Verdana" w:hAnsi="Verdana"/>
                <w:b/>
                <w:bCs/>
                <w:sz w:val="16"/>
                <w:szCs w:val="16"/>
              </w:rPr>
            </w:pPr>
            <w:r>
              <w:rPr>
                <w:rFonts w:ascii="Verdana" w:hAnsi="Verdana"/>
                <w:b/>
                <w:bCs/>
                <w:sz w:val="16"/>
                <w:szCs w:val="16"/>
              </w:rPr>
              <w:t>Model:………………………</w:t>
            </w:r>
          </w:p>
          <w:p w14:paraId="386D1819" w14:textId="77777777" w:rsidR="00A03E5B" w:rsidRPr="00BA543F" w:rsidRDefault="00A03E5B" w:rsidP="004F7BFB">
            <w:pPr>
              <w:rPr>
                <w:rFonts w:ascii="Verdana" w:hAnsi="Verdana"/>
                <w:b/>
                <w:bCs/>
                <w:sz w:val="16"/>
                <w:szCs w:val="16"/>
              </w:rPr>
            </w:pPr>
            <w:r>
              <w:rPr>
                <w:rFonts w:ascii="Verdana" w:hAnsi="Verdana"/>
                <w:b/>
                <w:bCs/>
                <w:sz w:val="16"/>
                <w:szCs w:val="16"/>
              </w:rPr>
              <w:t>Typ:……………………………….</w:t>
            </w:r>
          </w:p>
        </w:tc>
      </w:tr>
      <w:tr w:rsidR="00A03E5B" w:rsidRPr="008A20E2" w14:paraId="08BBCC08" w14:textId="77777777" w:rsidTr="00A03E5B">
        <w:tc>
          <w:tcPr>
            <w:tcW w:w="1696" w:type="dxa"/>
            <w:shd w:val="clear" w:color="auto" w:fill="D9D9D9" w:themeFill="background1" w:themeFillShade="D9"/>
          </w:tcPr>
          <w:p w14:paraId="23952889" w14:textId="77777777" w:rsidR="00A03E5B" w:rsidRPr="008A20E2" w:rsidRDefault="00A03E5B" w:rsidP="004F7BFB">
            <w:pPr>
              <w:rPr>
                <w:rFonts w:ascii="Verdana" w:hAnsi="Verdana"/>
                <w:sz w:val="16"/>
                <w:szCs w:val="16"/>
              </w:rPr>
            </w:pPr>
            <w:r w:rsidRPr="008A20E2">
              <w:rPr>
                <w:rFonts w:ascii="Verdana" w:hAnsi="Verdana"/>
                <w:sz w:val="16"/>
                <w:szCs w:val="16"/>
              </w:rPr>
              <w:t>Parametr lub warunek</w:t>
            </w:r>
          </w:p>
        </w:tc>
        <w:tc>
          <w:tcPr>
            <w:tcW w:w="4253" w:type="dxa"/>
            <w:shd w:val="clear" w:color="auto" w:fill="D9D9D9" w:themeFill="background1" w:themeFillShade="D9"/>
          </w:tcPr>
          <w:p w14:paraId="2C40C8F1" w14:textId="77777777" w:rsidR="00A03E5B" w:rsidRPr="008A20E2" w:rsidRDefault="00A03E5B" w:rsidP="004F7BFB">
            <w:pPr>
              <w:rPr>
                <w:rFonts w:ascii="Verdana" w:hAnsi="Verdana"/>
                <w:sz w:val="16"/>
                <w:szCs w:val="16"/>
              </w:rPr>
            </w:pPr>
            <w:r w:rsidRPr="008A20E2">
              <w:rPr>
                <w:rFonts w:ascii="Verdana" w:hAnsi="Verdana"/>
                <w:sz w:val="16"/>
                <w:szCs w:val="16"/>
              </w:rPr>
              <w:t>Minimalne wymagania</w:t>
            </w:r>
          </w:p>
        </w:tc>
        <w:tc>
          <w:tcPr>
            <w:tcW w:w="3118" w:type="dxa"/>
            <w:shd w:val="clear" w:color="auto" w:fill="D9D9D9" w:themeFill="background1" w:themeFillShade="D9"/>
          </w:tcPr>
          <w:p w14:paraId="4C698FBB" w14:textId="77777777" w:rsidR="00A03E5B" w:rsidRPr="008A20E2" w:rsidRDefault="00A03E5B" w:rsidP="004F7BFB">
            <w:pPr>
              <w:rPr>
                <w:rFonts w:ascii="Verdana" w:hAnsi="Verdana"/>
                <w:sz w:val="16"/>
                <w:szCs w:val="16"/>
              </w:rPr>
            </w:pPr>
            <w:r>
              <w:rPr>
                <w:rFonts w:ascii="Verdana" w:hAnsi="Verdana"/>
                <w:sz w:val="16"/>
                <w:szCs w:val="16"/>
              </w:rPr>
              <w:t xml:space="preserve">Poniżej należy wpisać dla każdego prametru: </w:t>
            </w:r>
            <w:r w:rsidRPr="00FD672E">
              <w:rPr>
                <w:rFonts w:ascii="Verdana" w:hAnsi="Verdana"/>
                <w:b/>
                <w:bCs/>
                <w:sz w:val="16"/>
                <w:szCs w:val="16"/>
              </w:rPr>
              <w:t xml:space="preserve">[Spełnia/niespełnia] </w:t>
            </w:r>
            <w:r>
              <w:rPr>
                <w:rFonts w:ascii="Verdana" w:hAnsi="Verdana"/>
                <w:sz w:val="16"/>
                <w:szCs w:val="16"/>
              </w:rPr>
              <w:t>w odniesieniu do oferowanego sprzętu</w:t>
            </w:r>
          </w:p>
        </w:tc>
      </w:tr>
      <w:tr w:rsidR="00A03E5B" w:rsidRPr="008A20E2" w14:paraId="3CE0C6A5" w14:textId="77777777" w:rsidTr="00A03E5B">
        <w:trPr>
          <w:trHeight w:val="658"/>
        </w:trPr>
        <w:tc>
          <w:tcPr>
            <w:tcW w:w="1696" w:type="dxa"/>
            <w:shd w:val="clear" w:color="auto" w:fill="D9D9D9" w:themeFill="background1" w:themeFillShade="D9"/>
          </w:tcPr>
          <w:p w14:paraId="278F133E" w14:textId="77777777" w:rsidR="00A03E5B" w:rsidRPr="008A20E2" w:rsidRDefault="00A03E5B" w:rsidP="004F7BFB">
            <w:pPr>
              <w:spacing w:line="276" w:lineRule="auto"/>
              <w:rPr>
                <w:rFonts w:ascii="Verdana" w:hAnsi="Verdana" w:cs="Arial"/>
                <w:b/>
                <w:bCs/>
                <w:sz w:val="16"/>
                <w:szCs w:val="16"/>
                <w:lang w:eastAsia="pl-PL"/>
              </w:rPr>
            </w:pPr>
            <w:r w:rsidRPr="008A20E2">
              <w:rPr>
                <w:rFonts w:ascii="Verdana" w:hAnsi="Verdana" w:cs="Arial"/>
                <w:b/>
                <w:bCs/>
                <w:sz w:val="16"/>
                <w:szCs w:val="16"/>
                <w:lang w:eastAsia="pl-PL"/>
              </w:rPr>
              <w:t>Obudowa</w:t>
            </w:r>
          </w:p>
          <w:p w14:paraId="36E1FE2D" w14:textId="77777777" w:rsidR="00A03E5B" w:rsidRPr="008A20E2" w:rsidRDefault="00A03E5B" w:rsidP="004F7BFB">
            <w:pPr>
              <w:rPr>
                <w:rFonts w:ascii="Verdana" w:hAnsi="Verdana"/>
                <w:sz w:val="16"/>
                <w:szCs w:val="16"/>
              </w:rPr>
            </w:pPr>
          </w:p>
        </w:tc>
        <w:tc>
          <w:tcPr>
            <w:tcW w:w="4253" w:type="dxa"/>
          </w:tcPr>
          <w:p w14:paraId="16E0D739" w14:textId="77777777" w:rsidR="00A03E5B" w:rsidRPr="008A20E2" w:rsidRDefault="00A03E5B" w:rsidP="004F7BFB">
            <w:pPr>
              <w:spacing w:line="276" w:lineRule="auto"/>
              <w:jc w:val="both"/>
              <w:rPr>
                <w:rFonts w:ascii="Verdana" w:hAnsi="Verdana" w:cs="Arial"/>
                <w:sz w:val="16"/>
                <w:szCs w:val="16"/>
                <w:lang w:eastAsia="pl-PL"/>
              </w:rPr>
            </w:pPr>
            <w:r w:rsidRPr="008A20E2">
              <w:rPr>
                <w:rFonts w:ascii="Verdana" w:hAnsi="Verdana" w:cs="Arial"/>
                <w:sz w:val="16"/>
                <w:szCs w:val="16"/>
                <w:lang w:eastAsia="pl-PL"/>
              </w:rPr>
              <w:t>System musi być dostarczony ze wszystkimi komponentami do instalacji w standardowej szafie rack 19”</w:t>
            </w:r>
          </w:p>
        </w:tc>
        <w:tc>
          <w:tcPr>
            <w:tcW w:w="3118" w:type="dxa"/>
          </w:tcPr>
          <w:p w14:paraId="4AAD5523" w14:textId="77777777" w:rsidR="00A03E5B" w:rsidRDefault="00A03E5B" w:rsidP="004F7BFB">
            <w:pPr>
              <w:rPr>
                <w:rFonts w:ascii="Verdana" w:hAnsi="Verdana"/>
                <w:sz w:val="16"/>
                <w:szCs w:val="16"/>
              </w:rPr>
            </w:pPr>
            <w:r>
              <w:rPr>
                <w:rFonts w:ascii="Verdana" w:hAnsi="Verdana"/>
                <w:sz w:val="16"/>
                <w:szCs w:val="16"/>
              </w:rPr>
              <w:t>[ ] SPEŁNIA</w:t>
            </w:r>
          </w:p>
          <w:p w14:paraId="76A7F8BA" w14:textId="77777777" w:rsidR="00A03E5B" w:rsidRDefault="00A03E5B" w:rsidP="004F7BFB">
            <w:pPr>
              <w:rPr>
                <w:rFonts w:ascii="Verdana" w:hAnsi="Verdana"/>
                <w:sz w:val="16"/>
                <w:szCs w:val="16"/>
              </w:rPr>
            </w:pPr>
          </w:p>
          <w:p w14:paraId="24FDEFAF" w14:textId="77777777" w:rsidR="00A03E5B" w:rsidRPr="008A20E2" w:rsidRDefault="00A03E5B" w:rsidP="004F7BFB">
            <w:pPr>
              <w:spacing w:line="276" w:lineRule="auto"/>
              <w:jc w:val="both"/>
              <w:rPr>
                <w:rFonts w:ascii="Verdana" w:hAnsi="Verdana" w:cs="Arial"/>
                <w:sz w:val="16"/>
                <w:szCs w:val="16"/>
                <w:lang w:eastAsia="pl-PL"/>
              </w:rPr>
            </w:pPr>
            <w:r>
              <w:rPr>
                <w:rFonts w:ascii="Verdana" w:hAnsi="Verdana"/>
                <w:sz w:val="16"/>
                <w:szCs w:val="16"/>
              </w:rPr>
              <w:t>[ ] NIE SPEŁNIA</w:t>
            </w:r>
          </w:p>
        </w:tc>
      </w:tr>
      <w:tr w:rsidR="00A03E5B" w:rsidRPr="008A20E2" w14:paraId="2F25DF68" w14:textId="77777777" w:rsidTr="00A03E5B">
        <w:trPr>
          <w:trHeight w:val="658"/>
        </w:trPr>
        <w:tc>
          <w:tcPr>
            <w:tcW w:w="1696" w:type="dxa"/>
            <w:shd w:val="clear" w:color="auto" w:fill="D9D9D9" w:themeFill="background1" w:themeFillShade="D9"/>
            <w:vAlign w:val="center"/>
          </w:tcPr>
          <w:p w14:paraId="16317904" w14:textId="77777777" w:rsidR="00A03E5B" w:rsidRPr="008A20E2" w:rsidRDefault="00A03E5B" w:rsidP="004F7BFB">
            <w:pPr>
              <w:spacing w:line="276" w:lineRule="auto"/>
              <w:rPr>
                <w:rFonts w:ascii="Verdana" w:hAnsi="Verdana" w:cs="Arial"/>
                <w:b/>
                <w:bCs/>
                <w:sz w:val="16"/>
                <w:szCs w:val="16"/>
                <w:lang w:eastAsia="pl-PL"/>
              </w:rPr>
            </w:pPr>
            <w:r w:rsidRPr="008A20E2">
              <w:rPr>
                <w:rFonts w:ascii="Verdana" w:eastAsia="Times New Roman" w:hAnsi="Verdana" w:cs="Times New Roman"/>
                <w:sz w:val="16"/>
                <w:szCs w:val="16"/>
                <w:lang w:eastAsia="pl-PL"/>
              </w:rPr>
              <w:t>Warstwa przełączania</w:t>
            </w:r>
          </w:p>
        </w:tc>
        <w:tc>
          <w:tcPr>
            <w:tcW w:w="4253" w:type="dxa"/>
          </w:tcPr>
          <w:p w14:paraId="02FC5677" w14:textId="77777777" w:rsidR="00A03E5B" w:rsidRPr="008A20E2" w:rsidRDefault="00A03E5B" w:rsidP="004F7BFB">
            <w:pPr>
              <w:spacing w:line="276" w:lineRule="auto"/>
              <w:jc w:val="both"/>
              <w:rPr>
                <w:rFonts w:ascii="Verdana" w:hAnsi="Verdana" w:cs="Arial"/>
                <w:sz w:val="16"/>
                <w:szCs w:val="16"/>
                <w:lang w:eastAsia="pl-PL"/>
              </w:rPr>
            </w:pPr>
            <w:r w:rsidRPr="008A20E2">
              <w:rPr>
                <w:rFonts w:ascii="Verdana" w:eastAsia="Times New Roman" w:hAnsi="Verdana" w:cs="Times New Roman"/>
                <w:sz w:val="16"/>
                <w:szCs w:val="16"/>
                <w:lang w:eastAsia="pl-PL"/>
              </w:rPr>
              <w:t>Min L2+</w:t>
            </w:r>
          </w:p>
        </w:tc>
        <w:tc>
          <w:tcPr>
            <w:tcW w:w="3118" w:type="dxa"/>
          </w:tcPr>
          <w:p w14:paraId="258DB5B3" w14:textId="77777777" w:rsidR="00A03E5B" w:rsidRDefault="00A03E5B" w:rsidP="004F7BFB">
            <w:pPr>
              <w:rPr>
                <w:rFonts w:ascii="Verdana" w:hAnsi="Verdana"/>
                <w:sz w:val="16"/>
                <w:szCs w:val="16"/>
              </w:rPr>
            </w:pPr>
            <w:r>
              <w:rPr>
                <w:rFonts w:ascii="Verdana" w:hAnsi="Verdana"/>
                <w:sz w:val="16"/>
                <w:szCs w:val="16"/>
              </w:rPr>
              <w:t>[ ] SPEŁNIA</w:t>
            </w:r>
          </w:p>
          <w:p w14:paraId="48805CC9" w14:textId="77777777" w:rsidR="00A03E5B" w:rsidRDefault="00A03E5B" w:rsidP="004F7BFB">
            <w:pPr>
              <w:rPr>
                <w:rFonts w:ascii="Verdana" w:hAnsi="Verdana"/>
                <w:sz w:val="16"/>
                <w:szCs w:val="16"/>
              </w:rPr>
            </w:pPr>
          </w:p>
          <w:p w14:paraId="7F7463CE"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Pr>
                <w:rFonts w:ascii="Verdana" w:hAnsi="Verdana"/>
                <w:sz w:val="16"/>
                <w:szCs w:val="16"/>
              </w:rPr>
              <w:t>[ ] NIE SPEŁNIA</w:t>
            </w:r>
          </w:p>
        </w:tc>
      </w:tr>
      <w:tr w:rsidR="00A03E5B" w:rsidRPr="008A20E2" w14:paraId="48C0E287" w14:textId="77777777" w:rsidTr="00A03E5B">
        <w:trPr>
          <w:trHeight w:val="658"/>
        </w:trPr>
        <w:tc>
          <w:tcPr>
            <w:tcW w:w="1696" w:type="dxa"/>
            <w:shd w:val="clear" w:color="auto" w:fill="D9D9D9" w:themeFill="background1" w:themeFillShade="D9"/>
            <w:vAlign w:val="center"/>
          </w:tcPr>
          <w:p w14:paraId="5AF85F23" w14:textId="77777777" w:rsidR="00A03E5B" w:rsidRPr="008A20E2" w:rsidRDefault="00A03E5B" w:rsidP="004F7BFB">
            <w:pPr>
              <w:spacing w:line="276" w:lineRule="auto"/>
              <w:rPr>
                <w:rFonts w:ascii="Verdana" w:hAnsi="Verdana" w:cs="Arial"/>
                <w:b/>
                <w:bCs/>
                <w:sz w:val="16"/>
                <w:szCs w:val="16"/>
                <w:lang w:eastAsia="pl-PL"/>
              </w:rPr>
            </w:pPr>
            <w:r w:rsidRPr="008A20E2">
              <w:rPr>
                <w:rFonts w:ascii="Verdana" w:eastAsia="Times New Roman" w:hAnsi="Verdana" w:cs="Times New Roman"/>
                <w:sz w:val="16"/>
                <w:szCs w:val="16"/>
                <w:lang w:eastAsia="pl-PL"/>
              </w:rPr>
              <w:t xml:space="preserve">Architektura sieci </w:t>
            </w:r>
          </w:p>
        </w:tc>
        <w:tc>
          <w:tcPr>
            <w:tcW w:w="4253" w:type="dxa"/>
            <w:vAlign w:val="center"/>
          </w:tcPr>
          <w:p w14:paraId="0566B110" w14:textId="77777777" w:rsidR="00A03E5B" w:rsidRPr="008A20E2" w:rsidRDefault="00A03E5B" w:rsidP="004F7BFB">
            <w:pPr>
              <w:spacing w:line="276" w:lineRule="auto"/>
              <w:jc w:val="both"/>
              <w:rPr>
                <w:rFonts w:ascii="Verdana" w:hAnsi="Verdana" w:cs="Arial"/>
                <w:sz w:val="16"/>
                <w:szCs w:val="16"/>
                <w:lang w:eastAsia="pl-PL"/>
              </w:rPr>
            </w:pPr>
            <w:r w:rsidRPr="008A20E2">
              <w:rPr>
                <w:rFonts w:ascii="Verdana" w:eastAsia="Times New Roman" w:hAnsi="Verdana" w:cs="Times New Roman"/>
                <w:sz w:val="16"/>
                <w:szCs w:val="16"/>
                <w:lang w:eastAsia="pl-PL"/>
              </w:rPr>
              <w:t xml:space="preserve">Min GigabitEthernet </w:t>
            </w:r>
          </w:p>
        </w:tc>
        <w:tc>
          <w:tcPr>
            <w:tcW w:w="3118" w:type="dxa"/>
          </w:tcPr>
          <w:p w14:paraId="4FA36324" w14:textId="77777777" w:rsidR="00A03E5B" w:rsidRDefault="00A03E5B" w:rsidP="004F7BFB">
            <w:pPr>
              <w:rPr>
                <w:rFonts w:ascii="Verdana" w:hAnsi="Verdana"/>
                <w:sz w:val="16"/>
                <w:szCs w:val="16"/>
              </w:rPr>
            </w:pPr>
            <w:r>
              <w:rPr>
                <w:rFonts w:ascii="Verdana" w:hAnsi="Verdana"/>
                <w:sz w:val="16"/>
                <w:szCs w:val="16"/>
              </w:rPr>
              <w:t>[ ] SPEŁNIA</w:t>
            </w:r>
          </w:p>
          <w:p w14:paraId="4A1F3BFC" w14:textId="77777777" w:rsidR="00A03E5B" w:rsidRDefault="00A03E5B" w:rsidP="004F7BFB">
            <w:pPr>
              <w:spacing w:line="276" w:lineRule="auto"/>
              <w:jc w:val="both"/>
              <w:rPr>
                <w:rFonts w:ascii="Verdana" w:hAnsi="Verdana"/>
                <w:sz w:val="16"/>
                <w:szCs w:val="16"/>
              </w:rPr>
            </w:pPr>
          </w:p>
          <w:p w14:paraId="2B4D1F92"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Pr>
                <w:rFonts w:ascii="Verdana" w:hAnsi="Verdana"/>
                <w:sz w:val="16"/>
                <w:szCs w:val="16"/>
              </w:rPr>
              <w:t>[ ] NIE SPEŁNIA</w:t>
            </w:r>
          </w:p>
        </w:tc>
      </w:tr>
      <w:tr w:rsidR="00A03E5B" w:rsidRPr="008A20E2" w14:paraId="4A41AAEA" w14:textId="77777777" w:rsidTr="00A03E5B">
        <w:trPr>
          <w:trHeight w:val="658"/>
        </w:trPr>
        <w:tc>
          <w:tcPr>
            <w:tcW w:w="1696" w:type="dxa"/>
            <w:shd w:val="clear" w:color="auto" w:fill="D9D9D9" w:themeFill="background1" w:themeFillShade="D9"/>
            <w:vAlign w:val="center"/>
          </w:tcPr>
          <w:p w14:paraId="2ABF419E" w14:textId="77777777" w:rsidR="00A03E5B" w:rsidRPr="008A20E2" w:rsidRDefault="00A03E5B" w:rsidP="004F7BFB">
            <w:pPr>
              <w:spacing w:line="276" w:lineRule="auto"/>
              <w:rPr>
                <w:rFonts w:ascii="Verdana" w:hAnsi="Verdana" w:cs="Arial"/>
                <w:b/>
                <w:bCs/>
                <w:sz w:val="16"/>
                <w:szCs w:val="16"/>
                <w:lang w:eastAsia="pl-PL"/>
              </w:rPr>
            </w:pPr>
            <w:r w:rsidRPr="008A20E2">
              <w:rPr>
                <w:rFonts w:ascii="Verdana" w:eastAsia="Times New Roman" w:hAnsi="Verdana" w:cs="Times New Roman"/>
                <w:sz w:val="16"/>
                <w:szCs w:val="16"/>
                <w:lang w:eastAsia="pl-PL"/>
              </w:rPr>
              <w:t>Liczba portów 10/100/1000 Mbps</w:t>
            </w:r>
          </w:p>
        </w:tc>
        <w:tc>
          <w:tcPr>
            <w:tcW w:w="4253" w:type="dxa"/>
            <w:vAlign w:val="center"/>
          </w:tcPr>
          <w:p w14:paraId="06450572" w14:textId="77777777" w:rsidR="00A03E5B" w:rsidRPr="008A20E2" w:rsidRDefault="00A03E5B" w:rsidP="004F7BFB">
            <w:pPr>
              <w:spacing w:line="276" w:lineRule="auto"/>
              <w:jc w:val="both"/>
              <w:rPr>
                <w:rFonts w:ascii="Verdana" w:hAnsi="Verdana" w:cs="Arial"/>
                <w:sz w:val="16"/>
                <w:szCs w:val="16"/>
                <w:lang w:eastAsia="pl-PL"/>
              </w:rPr>
            </w:pPr>
            <w:r w:rsidRPr="008A20E2">
              <w:rPr>
                <w:rFonts w:ascii="Verdana" w:eastAsia="Times New Roman" w:hAnsi="Verdana" w:cs="Times New Roman"/>
                <w:sz w:val="16"/>
                <w:szCs w:val="16"/>
                <w:lang w:eastAsia="pl-PL"/>
              </w:rPr>
              <w:t xml:space="preserve">Min 48 </w:t>
            </w:r>
          </w:p>
        </w:tc>
        <w:tc>
          <w:tcPr>
            <w:tcW w:w="3118" w:type="dxa"/>
          </w:tcPr>
          <w:p w14:paraId="20EE9EFD" w14:textId="77777777" w:rsidR="00A03E5B" w:rsidRDefault="00A03E5B" w:rsidP="004F7BFB">
            <w:pPr>
              <w:rPr>
                <w:rFonts w:ascii="Verdana" w:hAnsi="Verdana"/>
                <w:sz w:val="16"/>
                <w:szCs w:val="16"/>
              </w:rPr>
            </w:pPr>
            <w:r>
              <w:rPr>
                <w:rFonts w:ascii="Verdana" w:hAnsi="Verdana"/>
                <w:sz w:val="16"/>
                <w:szCs w:val="16"/>
              </w:rPr>
              <w:t>[ ] SPEŁNIA</w:t>
            </w:r>
          </w:p>
          <w:p w14:paraId="7D5608B4" w14:textId="77777777" w:rsidR="00A03E5B" w:rsidRDefault="00A03E5B" w:rsidP="004F7BFB">
            <w:pPr>
              <w:rPr>
                <w:rFonts w:ascii="Verdana" w:hAnsi="Verdana"/>
                <w:sz w:val="16"/>
                <w:szCs w:val="16"/>
              </w:rPr>
            </w:pPr>
          </w:p>
          <w:p w14:paraId="6898D574"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Pr>
                <w:rFonts w:ascii="Verdana" w:hAnsi="Verdana"/>
                <w:sz w:val="16"/>
                <w:szCs w:val="16"/>
              </w:rPr>
              <w:t>[ ] NIE SPEŁNIA</w:t>
            </w:r>
          </w:p>
        </w:tc>
      </w:tr>
      <w:tr w:rsidR="00A03E5B" w:rsidRPr="008A20E2" w14:paraId="3B41E97D" w14:textId="77777777" w:rsidTr="00A03E5B">
        <w:trPr>
          <w:trHeight w:val="658"/>
        </w:trPr>
        <w:tc>
          <w:tcPr>
            <w:tcW w:w="1696" w:type="dxa"/>
            <w:shd w:val="clear" w:color="auto" w:fill="D9D9D9" w:themeFill="background1" w:themeFillShade="D9"/>
            <w:vAlign w:val="center"/>
          </w:tcPr>
          <w:p w14:paraId="5446C2CD" w14:textId="77777777" w:rsidR="00A03E5B" w:rsidRPr="008A20E2" w:rsidRDefault="00A03E5B" w:rsidP="004F7BFB">
            <w:pPr>
              <w:spacing w:line="276" w:lineRule="auto"/>
              <w:rPr>
                <w:rFonts w:ascii="Verdana" w:hAnsi="Verdana" w:cs="Arial"/>
                <w:b/>
                <w:bCs/>
                <w:sz w:val="16"/>
                <w:szCs w:val="16"/>
                <w:lang w:eastAsia="pl-PL"/>
              </w:rPr>
            </w:pPr>
            <w:r w:rsidRPr="008A20E2">
              <w:rPr>
                <w:rFonts w:ascii="Verdana" w:eastAsia="Times New Roman" w:hAnsi="Verdana" w:cs="Times New Roman"/>
                <w:sz w:val="16"/>
                <w:szCs w:val="16"/>
                <w:lang w:eastAsia="pl-PL"/>
              </w:rPr>
              <w:t>Liczba portów 10Gb</w:t>
            </w:r>
          </w:p>
        </w:tc>
        <w:tc>
          <w:tcPr>
            <w:tcW w:w="4253" w:type="dxa"/>
            <w:vAlign w:val="center"/>
          </w:tcPr>
          <w:p w14:paraId="39AC0C9D" w14:textId="77777777" w:rsidR="00A03E5B" w:rsidRPr="008A20E2" w:rsidRDefault="00A03E5B" w:rsidP="004F7BFB">
            <w:pPr>
              <w:spacing w:line="276" w:lineRule="auto"/>
              <w:jc w:val="both"/>
              <w:rPr>
                <w:rFonts w:ascii="Verdana" w:hAnsi="Verdana" w:cs="Arial"/>
                <w:sz w:val="16"/>
                <w:szCs w:val="16"/>
                <w:lang w:eastAsia="pl-PL"/>
              </w:rPr>
            </w:pPr>
            <w:r w:rsidRPr="008A20E2">
              <w:rPr>
                <w:rFonts w:ascii="Verdana" w:eastAsia="Times New Roman" w:hAnsi="Verdana" w:cs="Times New Roman"/>
                <w:sz w:val="16"/>
                <w:szCs w:val="16"/>
                <w:lang w:eastAsia="pl-PL"/>
              </w:rPr>
              <w:t xml:space="preserve">Min 4 </w:t>
            </w:r>
          </w:p>
        </w:tc>
        <w:tc>
          <w:tcPr>
            <w:tcW w:w="3118" w:type="dxa"/>
          </w:tcPr>
          <w:p w14:paraId="186CAA38" w14:textId="77777777" w:rsidR="00A03E5B" w:rsidRDefault="00A03E5B" w:rsidP="004F7BFB">
            <w:pPr>
              <w:rPr>
                <w:rFonts w:ascii="Verdana" w:hAnsi="Verdana"/>
                <w:sz w:val="16"/>
                <w:szCs w:val="16"/>
              </w:rPr>
            </w:pPr>
            <w:r>
              <w:rPr>
                <w:rFonts w:ascii="Verdana" w:hAnsi="Verdana"/>
                <w:sz w:val="16"/>
                <w:szCs w:val="16"/>
              </w:rPr>
              <w:t>[ ] SPEŁNIA</w:t>
            </w:r>
          </w:p>
          <w:p w14:paraId="1BCAEF40" w14:textId="77777777" w:rsidR="00A03E5B" w:rsidRDefault="00A03E5B" w:rsidP="004F7BFB">
            <w:pPr>
              <w:rPr>
                <w:rFonts w:ascii="Verdana" w:hAnsi="Verdana"/>
                <w:sz w:val="16"/>
                <w:szCs w:val="16"/>
              </w:rPr>
            </w:pPr>
          </w:p>
          <w:p w14:paraId="534939F9"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Pr>
                <w:rFonts w:ascii="Verdana" w:hAnsi="Verdana"/>
                <w:sz w:val="16"/>
                <w:szCs w:val="16"/>
              </w:rPr>
              <w:t>[ ] NIE SPEŁNIA</w:t>
            </w:r>
          </w:p>
        </w:tc>
      </w:tr>
      <w:tr w:rsidR="00A03E5B" w:rsidRPr="008A20E2" w14:paraId="7031ABAC" w14:textId="77777777" w:rsidTr="00A03E5B">
        <w:trPr>
          <w:trHeight w:val="658"/>
        </w:trPr>
        <w:tc>
          <w:tcPr>
            <w:tcW w:w="1696" w:type="dxa"/>
            <w:shd w:val="clear" w:color="auto" w:fill="D9D9D9" w:themeFill="background1" w:themeFillShade="D9"/>
            <w:vAlign w:val="center"/>
          </w:tcPr>
          <w:p w14:paraId="6AA726B1" w14:textId="77777777" w:rsidR="00A03E5B" w:rsidRPr="008A20E2" w:rsidRDefault="00A03E5B" w:rsidP="004F7BFB">
            <w:pPr>
              <w:spacing w:line="276" w:lineRule="auto"/>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Liczba portów SFP+</w:t>
            </w:r>
          </w:p>
        </w:tc>
        <w:tc>
          <w:tcPr>
            <w:tcW w:w="4253" w:type="dxa"/>
            <w:vAlign w:val="center"/>
          </w:tcPr>
          <w:p w14:paraId="29843CAD"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 xml:space="preserve">Min 4 </w:t>
            </w:r>
          </w:p>
        </w:tc>
        <w:tc>
          <w:tcPr>
            <w:tcW w:w="3118" w:type="dxa"/>
          </w:tcPr>
          <w:p w14:paraId="511893A9" w14:textId="77777777" w:rsidR="00A03E5B" w:rsidRDefault="00A03E5B" w:rsidP="004F7BFB">
            <w:pPr>
              <w:rPr>
                <w:rFonts w:ascii="Verdana" w:hAnsi="Verdana"/>
                <w:sz w:val="16"/>
                <w:szCs w:val="16"/>
              </w:rPr>
            </w:pPr>
            <w:r>
              <w:rPr>
                <w:rFonts w:ascii="Verdana" w:hAnsi="Verdana"/>
                <w:sz w:val="16"/>
                <w:szCs w:val="16"/>
              </w:rPr>
              <w:t>[ ] SPEŁNIA</w:t>
            </w:r>
          </w:p>
          <w:p w14:paraId="36E599EE" w14:textId="77777777" w:rsidR="00A03E5B" w:rsidRDefault="00A03E5B" w:rsidP="004F7BFB">
            <w:pPr>
              <w:rPr>
                <w:rFonts w:ascii="Verdana" w:hAnsi="Verdana"/>
                <w:sz w:val="16"/>
                <w:szCs w:val="16"/>
              </w:rPr>
            </w:pPr>
          </w:p>
          <w:p w14:paraId="214F09A4"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Pr>
                <w:rFonts w:ascii="Verdana" w:hAnsi="Verdana"/>
                <w:sz w:val="16"/>
                <w:szCs w:val="16"/>
              </w:rPr>
              <w:t>[ ] NIE SPEŁNIA</w:t>
            </w:r>
          </w:p>
        </w:tc>
      </w:tr>
      <w:tr w:rsidR="00A03E5B" w:rsidRPr="008A20E2" w14:paraId="31EFD6CB" w14:textId="77777777" w:rsidTr="00A03E5B">
        <w:trPr>
          <w:trHeight w:val="658"/>
        </w:trPr>
        <w:tc>
          <w:tcPr>
            <w:tcW w:w="1696" w:type="dxa"/>
            <w:shd w:val="clear" w:color="auto" w:fill="D9D9D9" w:themeFill="background1" w:themeFillShade="D9"/>
            <w:vAlign w:val="center"/>
          </w:tcPr>
          <w:p w14:paraId="3C93D02F" w14:textId="77777777" w:rsidR="00A03E5B" w:rsidRPr="008A20E2" w:rsidRDefault="00A03E5B" w:rsidP="004F7BFB">
            <w:pPr>
              <w:spacing w:line="276" w:lineRule="auto"/>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Port konsoli</w:t>
            </w:r>
          </w:p>
        </w:tc>
        <w:tc>
          <w:tcPr>
            <w:tcW w:w="4253" w:type="dxa"/>
            <w:vAlign w:val="center"/>
          </w:tcPr>
          <w:p w14:paraId="0DA667BB"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 xml:space="preserve">Nie </w:t>
            </w:r>
          </w:p>
        </w:tc>
        <w:tc>
          <w:tcPr>
            <w:tcW w:w="3118" w:type="dxa"/>
          </w:tcPr>
          <w:p w14:paraId="43E61D71" w14:textId="77777777" w:rsidR="00A03E5B" w:rsidRDefault="00A03E5B" w:rsidP="004F7BFB">
            <w:pPr>
              <w:rPr>
                <w:rFonts w:ascii="Verdana" w:hAnsi="Verdana"/>
                <w:sz w:val="16"/>
                <w:szCs w:val="16"/>
              </w:rPr>
            </w:pPr>
            <w:r>
              <w:rPr>
                <w:rFonts w:ascii="Verdana" w:hAnsi="Verdana"/>
                <w:sz w:val="16"/>
                <w:szCs w:val="16"/>
              </w:rPr>
              <w:t>[ ] SPEŁNIA</w:t>
            </w:r>
          </w:p>
          <w:p w14:paraId="6E044DD7" w14:textId="77777777" w:rsidR="00A03E5B" w:rsidRDefault="00A03E5B" w:rsidP="004F7BFB">
            <w:pPr>
              <w:rPr>
                <w:rFonts w:ascii="Verdana" w:hAnsi="Verdana"/>
                <w:sz w:val="16"/>
                <w:szCs w:val="16"/>
              </w:rPr>
            </w:pPr>
          </w:p>
          <w:p w14:paraId="362B307C"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Pr>
                <w:rFonts w:ascii="Verdana" w:hAnsi="Verdana"/>
                <w:sz w:val="16"/>
                <w:szCs w:val="16"/>
              </w:rPr>
              <w:t>[ ] NIE SPEŁNIA</w:t>
            </w:r>
          </w:p>
        </w:tc>
      </w:tr>
      <w:tr w:rsidR="00A03E5B" w:rsidRPr="008A20E2" w14:paraId="34862BBC" w14:textId="77777777" w:rsidTr="00A03E5B">
        <w:trPr>
          <w:trHeight w:val="658"/>
        </w:trPr>
        <w:tc>
          <w:tcPr>
            <w:tcW w:w="1696" w:type="dxa"/>
            <w:shd w:val="clear" w:color="auto" w:fill="D9D9D9" w:themeFill="background1" w:themeFillShade="D9"/>
            <w:vAlign w:val="center"/>
          </w:tcPr>
          <w:p w14:paraId="59100A1A" w14:textId="77777777" w:rsidR="00A03E5B" w:rsidRPr="008A20E2" w:rsidRDefault="00A03E5B" w:rsidP="004F7BFB">
            <w:pPr>
              <w:spacing w:line="276" w:lineRule="auto"/>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Przepustowość</w:t>
            </w:r>
          </w:p>
        </w:tc>
        <w:tc>
          <w:tcPr>
            <w:tcW w:w="4253" w:type="dxa"/>
            <w:vAlign w:val="center"/>
          </w:tcPr>
          <w:p w14:paraId="576077E9"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 xml:space="preserve">Min 176 Gb/s </w:t>
            </w:r>
          </w:p>
        </w:tc>
        <w:tc>
          <w:tcPr>
            <w:tcW w:w="3118" w:type="dxa"/>
          </w:tcPr>
          <w:p w14:paraId="2AE51823" w14:textId="77777777" w:rsidR="00A03E5B" w:rsidRDefault="00A03E5B" w:rsidP="004F7BFB">
            <w:pPr>
              <w:rPr>
                <w:rFonts w:ascii="Verdana" w:hAnsi="Verdana"/>
                <w:sz w:val="16"/>
                <w:szCs w:val="16"/>
              </w:rPr>
            </w:pPr>
            <w:r>
              <w:rPr>
                <w:rFonts w:ascii="Verdana" w:hAnsi="Verdana"/>
                <w:sz w:val="16"/>
                <w:szCs w:val="16"/>
              </w:rPr>
              <w:t>[ ] SPEŁNIA</w:t>
            </w:r>
          </w:p>
          <w:p w14:paraId="31DBBF2C" w14:textId="77777777" w:rsidR="00A03E5B" w:rsidRDefault="00A03E5B" w:rsidP="004F7BFB">
            <w:pPr>
              <w:rPr>
                <w:rFonts w:ascii="Verdana" w:hAnsi="Verdana"/>
                <w:sz w:val="16"/>
                <w:szCs w:val="16"/>
              </w:rPr>
            </w:pPr>
          </w:p>
          <w:p w14:paraId="5641C743"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Pr>
                <w:rFonts w:ascii="Verdana" w:hAnsi="Verdana"/>
                <w:sz w:val="16"/>
                <w:szCs w:val="16"/>
              </w:rPr>
              <w:t>[ ] NIE SPEŁNIA</w:t>
            </w:r>
          </w:p>
        </w:tc>
      </w:tr>
      <w:tr w:rsidR="00A03E5B" w:rsidRPr="008A20E2" w14:paraId="3CFB506A" w14:textId="77777777" w:rsidTr="00A03E5B">
        <w:trPr>
          <w:trHeight w:val="658"/>
        </w:trPr>
        <w:tc>
          <w:tcPr>
            <w:tcW w:w="1696" w:type="dxa"/>
            <w:shd w:val="clear" w:color="auto" w:fill="D9D9D9" w:themeFill="background1" w:themeFillShade="D9"/>
            <w:vAlign w:val="center"/>
          </w:tcPr>
          <w:p w14:paraId="1A488F56" w14:textId="77777777" w:rsidR="00A03E5B" w:rsidRPr="008A20E2" w:rsidRDefault="00A03E5B" w:rsidP="004F7BFB">
            <w:pPr>
              <w:spacing w:line="276" w:lineRule="auto"/>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Prędkość przekazywania</w:t>
            </w:r>
          </w:p>
        </w:tc>
        <w:tc>
          <w:tcPr>
            <w:tcW w:w="4253" w:type="dxa"/>
            <w:vAlign w:val="center"/>
          </w:tcPr>
          <w:p w14:paraId="6CAF8705"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 xml:space="preserve">Min 130.95 Mpps </w:t>
            </w:r>
          </w:p>
        </w:tc>
        <w:tc>
          <w:tcPr>
            <w:tcW w:w="3118" w:type="dxa"/>
          </w:tcPr>
          <w:p w14:paraId="24DBAE2C" w14:textId="77777777" w:rsidR="00A03E5B" w:rsidRDefault="00A03E5B" w:rsidP="004F7BFB">
            <w:pPr>
              <w:rPr>
                <w:rFonts w:ascii="Verdana" w:hAnsi="Verdana"/>
                <w:sz w:val="16"/>
                <w:szCs w:val="16"/>
              </w:rPr>
            </w:pPr>
            <w:r>
              <w:rPr>
                <w:rFonts w:ascii="Verdana" w:hAnsi="Verdana"/>
                <w:sz w:val="16"/>
                <w:szCs w:val="16"/>
              </w:rPr>
              <w:t>[ ] SPEŁNIA</w:t>
            </w:r>
          </w:p>
          <w:p w14:paraId="1AB5A26E" w14:textId="77777777" w:rsidR="00A03E5B" w:rsidRDefault="00A03E5B" w:rsidP="004F7BFB">
            <w:pPr>
              <w:rPr>
                <w:rFonts w:ascii="Verdana" w:hAnsi="Verdana"/>
                <w:sz w:val="16"/>
                <w:szCs w:val="16"/>
              </w:rPr>
            </w:pPr>
          </w:p>
          <w:p w14:paraId="452524A3"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Pr>
                <w:rFonts w:ascii="Verdana" w:hAnsi="Verdana"/>
                <w:sz w:val="16"/>
                <w:szCs w:val="16"/>
              </w:rPr>
              <w:t>[ ] NIE SPEŁNIA</w:t>
            </w:r>
          </w:p>
        </w:tc>
      </w:tr>
      <w:tr w:rsidR="00A03E5B" w:rsidRPr="008A20E2" w14:paraId="0B1DB6AF" w14:textId="77777777" w:rsidTr="00A03E5B">
        <w:trPr>
          <w:trHeight w:val="658"/>
        </w:trPr>
        <w:tc>
          <w:tcPr>
            <w:tcW w:w="1696" w:type="dxa"/>
            <w:shd w:val="clear" w:color="auto" w:fill="D9D9D9" w:themeFill="background1" w:themeFillShade="D9"/>
            <w:vAlign w:val="center"/>
          </w:tcPr>
          <w:p w14:paraId="1048CC20" w14:textId="77777777" w:rsidR="00A03E5B" w:rsidRPr="008A20E2" w:rsidRDefault="00A03E5B" w:rsidP="004F7BFB">
            <w:pPr>
              <w:spacing w:line="276" w:lineRule="auto"/>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Bufor pakietów</w:t>
            </w:r>
          </w:p>
        </w:tc>
        <w:tc>
          <w:tcPr>
            <w:tcW w:w="4253" w:type="dxa"/>
            <w:vAlign w:val="center"/>
          </w:tcPr>
          <w:p w14:paraId="53CBA464"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 xml:space="preserve">Min 1.5 MB </w:t>
            </w:r>
          </w:p>
        </w:tc>
        <w:tc>
          <w:tcPr>
            <w:tcW w:w="3118" w:type="dxa"/>
          </w:tcPr>
          <w:p w14:paraId="466E7615" w14:textId="77777777" w:rsidR="00A03E5B" w:rsidRDefault="00A03E5B" w:rsidP="004F7BFB">
            <w:pPr>
              <w:rPr>
                <w:rFonts w:ascii="Verdana" w:hAnsi="Verdana"/>
                <w:sz w:val="16"/>
                <w:szCs w:val="16"/>
              </w:rPr>
            </w:pPr>
            <w:r>
              <w:rPr>
                <w:rFonts w:ascii="Verdana" w:hAnsi="Verdana"/>
                <w:sz w:val="16"/>
                <w:szCs w:val="16"/>
              </w:rPr>
              <w:t>[ ] SPEŁNIA</w:t>
            </w:r>
          </w:p>
          <w:p w14:paraId="16B4D0BC" w14:textId="77777777" w:rsidR="00A03E5B" w:rsidRDefault="00A03E5B" w:rsidP="004F7BFB">
            <w:pPr>
              <w:rPr>
                <w:rFonts w:ascii="Verdana" w:hAnsi="Verdana"/>
                <w:sz w:val="16"/>
                <w:szCs w:val="16"/>
              </w:rPr>
            </w:pPr>
          </w:p>
          <w:p w14:paraId="31B86C41"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Pr>
                <w:rFonts w:ascii="Verdana" w:hAnsi="Verdana"/>
                <w:sz w:val="16"/>
                <w:szCs w:val="16"/>
              </w:rPr>
              <w:t>[ ] NIE SPEŁNIA</w:t>
            </w:r>
          </w:p>
        </w:tc>
      </w:tr>
      <w:tr w:rsidR="00A03E5B" w:rsidRPr="008A20E2" w14:paraId="0884BDC3" w14:textId="77777777" w:rsidTr="00A03E5B">
        <w:trPr>
          <w:trHeight w:val="658"/>
        </w:trPr>
        <w:tc>
          <w:tcPr>
            <w:tcW w:w="1696" w:type="dxa"/>
            <w:shd w:val="clear" w:color="auto" w:fill="D9D9D9" w:themeFill="background1" w:themeFillShade="D9"/>
            <w:vAlign w:val="center"/>
          </w:tcPr>
          <w:p w14:paraId="0DF60C7A" w14:textId="77777777" w:rsidR="00A03E5B" w:rsidRPr="008A20E2" w:rsidRDefault="00A03E5B" w:rsidP="004F7BFB">
            <w:pPr>
              <w:spacing w:line="276" w:lineRule="auto"/>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lastRenderedPageBreak/>
              <w:t>Zarządzanie, monitorowanie, konfiguracja</w:t>
            </w:r>
          </w:p>
        </w:tc>
        <w:tc>
          <w:tcPr>
            <w:tcW w:w="4253" w:type="dxa"/>
            <w:vAlign w:val="center"/>
          </w:tcPr>
          <w:p w14:paraId="334960F0" w14:textId="77777777" w:rsidR="00A03E5B" w:rsidRPr="008A20E2" w:rsidRDefault="00A03E5B" w:rsidP="00A03E5B">
            <w:pPr>
              <w:numPr>
                <w:ilvl w:val="0"/>
                <w:numId w:val="10"/>
              </w:numPr>
              <w:spacing w:before="100" w:beforeAutospacing="1" w:after="100" w:afterAutospacing="1" w:line="240" w:lineRule="auto"/>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Aplikacja mobilna oparta na chmurze dedykowanego</w:t>
            </w:r>
            <w:r w:rsidRPr="008A20E2">
              <w:rPr>
                <w:rFonts w:ascii="Verdana" w:hAnsi="Verdana"/>
                <w:sz w:val="16"/>
                <w:szCs w:val="16"/>
              </w:rPr>
              <w:t xml:space="preserve"> </w:t>
            </w:r>
            <w:r w:rsidRPr="008A20E2">
              <w:rPr>
                <w:rFonts w:ascii="Verdana" w:eastAsia="Times New Roman" w:hAnsi="Verdana" w:cs="Times New Roman"/>
                <w:sz w:val="16"/>
                <w:szCs w:val="16"/>
                <w:lang w:eastAsia="pl-PL"/>
              </w:rPr>
              <w:t>portalu internetowego,</w:t>
            </w:r>
          </w:p>
          <w:p w14:paraId="2118AF01" w14:textId="77777777" w:rsidR="00A03E5B" w:rsidRPr="008A20E2" w:rsidRDefault="00A03E5B" w:rsidP="00A03E5B">
            <w:pPr>
              <w:numPr>
                <w:ilvl w:val="0"/>
                <w:numId w:val="10"/>
              </w:numPr>
              <w:spacing w:before="100" w:beforeAutospacing="1" w:after="100" w:afterAutospacing="1" w:line="240" w:lineRule="auto"/>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 xml:space="preserve">zarządzanie urządzeniem za pośrednictwem lokalnego interfejsu GUI., </w:t>
            </w:r>
          </w:p>
          <w:p w14:paraId="4AFE8EB5" w14:textId="77777777" w:rsidR="00A03E5B" w:rsidRPr="008A20E2" w:rsidRDefault="00A03E5B" w:rsidP="00A03E5B">
            <w:pPr>
              <w:numPr>
                <w:ilvl w:val="0"/>
                <w:numId w:val="10"/>
              </w:numPr>
              <w:spacing w:before="100" w:beforeAutospacing="1" w:after="100" w:afterAutospacing="1" w:line="240" w:lineRule="auto"/>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 xml:space="preserve">Przeglądarka internetowa, </w:t>
            </w:r>
          </w:p>
          <w:p w14:paraId="22B58B53"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Menedżer SNMP.</w:t>
            </w:r>
          </w:p>
        </w:tc>
        <w:tc>
          <w:tcPr>
            <w:tcW w:w="3118" w:type="dxa"/>
          </w:tcPr>
          <w:p w14:paraId="29AEB344" w14:textId="77777777" w:rsidR="00A03E5B" w:rsidRDefault="00A03E5B" w:rsidP="004F7BFB">
            <w:pPr>
              <w:rPr>
                <w:rFonts w:ascii="Verdana" w:hAnsi="Verdana"/>
                <w:sz w:val="16"/>
                <w:szCs w:val="16"/>
              </w:rPr>
            </w:pPr>
            <w:r>
              <w:rPr>
                <w:rFonts w:ascii="Verdana" w:hAnsi="Verdana"/>
                <w:sz w:val="16"/>
                <w:szCs w:val="16"/>
              </w:rPr>
              <w:t>[ ] SPEŁNIA</w:t>
            </w:r>
          </w:p>
          <w:p w14:paraId="2E1FEF74" w14:textId="77777777" w:rsidR="00A03E5B" w:rsidRDefault="00A03E5B" w:rsidP="004F7BFB">
            <w:pPr>
              <w:spacing w:before="100" w:beforeAutospacing="1" w:after="100" w:afterAutospacing="1" w:line="240" w:lineRule="auto"/>
              <w:rPr>
                <w:rFonts w:ascii="Verdana" w:hAnsi="Verdana"/>
                <w:sz w:val="16"/>
                <w:szCs w:val="16"/>
              </w:rPr>
            </w:pPr>
          </w:p>
          <w:p w14:paraId="1A31EE04" w14:textId="77777777" w:rsidR="00A03E5B" w:rsidRPr="008A20E2" w:rsidRDefault="00A03E5B" w:rsidP="004F7BFB">
            <w:pPr>
              <w:spacing w:before="100" w:beforeAutospacing="1" w:after="100" w:afterAutospacing="1" w:line="240" w:lineRule="auto"/>
              <w:rPr>
                <w:rFonts w:ascii="Verdana" w:eastAsia="Times New Roman" w:hAnsi="Verdana" w:cs="Times New Roman"/>
                <w:sz w:val="16"/>
                <w:szCs w:val="16"/>
                <w:lang w:eastAsia="pl-PL"/>
              </w:rPr>
            </w:pPr>
            <w:r>
              <w:rPr>
                <w:rFonts w:ascii="Verdana" w:hAnsi="Verdana"/>
                <w:sz w:val="16"/>
                <w:szCs w:val="16"/>
              </w:rPr>
              <w:t>[ ] NIE SPEŁNIA</w:t>
            </w:r>
          </w:p>
        </w:tc>
      </w:tr>
      <w:tr w:rsidR="00A03E5B" w:rsidRPr="008A20E2" w14:paraId="2039A6D5" w14:textId="77777777" w:rsidTr="00A03E5B">
        <w:trPr>
          <w:trHeight w:val="658"/>
        </w:trPr>
        <w:tc>
          <w:tcPr>
            <w:tcW w:w="1696" w:type="dxa"/>
            <w:shd w:val="clear" w:color="auto" w:fill="D9D9D9" w:themeFill="background1" w:themeFillShade="D9"/>
            <w:vAlign w:val="center"/>
          </w:tcPr>
          <w:p w14:paraId="67709F0E" w14:textId="77777777" w:rsidR="00A03E5B" w:rsidRPr="008A20E2" w:rsidRDefault="00A03E5B" w:rsidP="004F7BFB">
            <w:pPr>
              <w:spacing w:line="276" w:lineRule="auto"/>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Typ obudowy</w:t>
            </w:r>
          </w:p>
        </w:tc>
        <w:tc>
          <w:tcPr>
            <w:tcW w:w="4253" w:type="dxa"/>
            <w:vAlign w:val="center"/>
          </w:tcPr>
          <w:p w14:paraId="6692C549"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 xml:space="preserve">Rack </w:t>
            </w:r>
          </w:p>
        </w:tc>
        <w:tc>
          <w:tcPr>
            <w:tcW w:w="3118" w:type="dxa"/>
          </w:tcPr>
          <w:p w14:paraId="27A75C42" w14:textId="77777777" w:rsidR="00A03E5B" w:rsidRDefault="00A03E5B" w:rsidP="004F7BFB">
            <w:pPr>
              <w:rPr>
                <w:rFonts w:ascii="Verdana" w:hAnsi="Verdana"/>
                <w:sz w:val="16"/>
                <w:szCs w:val="16"/>
              </w:rPr>
            </w:pPr>
            <w:r>
              <w:rPr>
                <w:rFonts w:ascii="Verdana" w:hAnsi="Verdana"/>
                <w:sz w:val="16"/>
                <w:szCs w:val="16"/>
              </w:rPr>
              <w:t>[ ] SPEŁNIA</w:t>
            </w:r>
          </w:p>
          <w:p w14:paraId="5A8B288A" w14:textId="77777777" w:rsidR="00A03E5B" w:rsidRDefault="00A03E5B" w:rsidP="004F7BFB">
            <w:pPr>
              <w:rPr>
                <w:rFonts w:ascii="Verdana" w:hAnsi="Verdana"/>
                <w:sz w:val="16"/>
                <w:szCs w:val="16"/>
              </w:rPr>
            </w:pPr>
          </w:p>
          <w:p w14:paraId="279F2ACC"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Pr>
                <w:rFonts w:ascii="Verdana" w:hAnsi="Verdana"/>
                <w:sz w:val="16"/>
                <w:szCs w:val="16"/>
              </w:rPr>
              <w:t>[ ] NIE SPEŁNIA</w:t>
            </w:r>
          </w:p>
        </w:tc>
      </w:tr>
      <w:tr w:rsidR="00A03E5B" w:rsidRPr="008A20E2" w14:paraId="0556264E" w14:textId="77777777" w:rsidTr="00A03E5B">
        <w:trPr>
          <w:trHeight w:val="658"/>
        </w:trPr>
        <w:tc>
          <w:tcPr>
            <w:tcW w:w="1696" w:type="dxa"/>
            <w:shd w:val="clear" w:color="auto" w:fill="D9D9D9" w:themeFill="background1" w:themeFillShade="D9"/>
            <w:vAlign w:val="center"/>
          </w:tcPr>
          <w:p w14:paraId="5EC2013C" w14:textId="77777777" w:rsidR="00A03E5B" w:rsidRPr="008A20E2" w:rsidRDefault="00A03E5B" w:rsidP="004F7BFB">
            <w:pPr>
              <w:spacing w:line="276" w:lineRule="auto"/>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 xml:space="preserve">Wentylator </w:t>
            </w:r>
          </w:p>
        </w:tc>
        <w:tc>
          <w:tcPr>
            <w:tcW w:w="4253" w:type="dxa"/>
            <w:vAlign w:val="center"/>
          </w:tcPr>
          <w:p w14:paraId="53B63C0E"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 xml:space="preserve">Nie </w:t>
            </w:r>
          </w:p>
        </w:tc>
        <w:tc>
          <w:tcPr>
            <w:tcW w:w="3118" w:type="dxa"/>
          </w:tcPr>
          <w:p w14:paraId="112AB616" w14:textId="77777777" w:rsidR="00A03E5B" w:rsidRDefault="00A03E5B" w:rsidP="004F7BFB">
            <w:pPr>
              <w:rPr>
                <w:rFonts w:ascii="Verdana" w:hAnsi="Verdana"/>
                <w:sz w:val="16"/>
                <w:szCs w:val="16"/>
              </w:rPr>
            </w:pPr>
            <w:r>
              <w:rPr>
                <w:rFonts w:ascii="Verdana" w:hAnsi="Verdana"/>
                <w:sz w:val="16"/>
                <w:szCs w:val="16"/>
              </w:rPr>
              <w:t>[ ] SPEŁNIA</w:t>
            </w:r>
          </w:p>
          <w:p w14:paraId="2E982B08" w14:textId="77777777" w:rsidR="00A03E5B" w:rsidRDefault="00A03E5B" w:rsidP="004F7BFB">
            <w:pPr>
              <w:rPr>
                <w:rFonts w:ascii="Verdana" w:hAnsi="Verdana"/>
                <w:sz w:val="16"/>
                <w:szCs w:val="16"/>
              </w:rPr>
            </w:pPr>
          </w:p>
          <w:p w14:paraId="1EB79EDC"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Pr>
                <w:rFonts w:ascii="Verdana" w:hAnsi="Verdana"/>
                <w:sz w:val="16"/>
                <w:szCs w:val="16"/>
              </w:rPr>
              <w:t>[ ] NIE SPEŁNIA</w:t>
            </w:r>
          </w:p>
        </w:tc>
      </w:tr>
      <w:tr w:rsidR="00A03E5B" w:rsidRPr="008A20E2" w14:paraId="14F9064E" w14:textId="77777777" w:rsidTr="00A03E5B">
        <w:trPr>
          <w:trHeight w:val="658"/>
        </w:trPr>
        <w:tc>
          <w:tcPr>
            <w:tcW w:w="1696" w:type="dxa"/>
            <w:shd w:val="clear" w:color="auto" w:fill="D9D9D9" w:themeFill="background1" w:themeFillShade="D9"/>
            <w:vAlign w:val="center"/>
          </w:tcPr>
          <w:p w14:paraId="550843A5" w14:textId="77777777" w:rsidR="00A03E5B" w:rsidRPr="008A20E2" w:rsidRDefault="00A03E5B" w:rsidP="004F7BFB">
            <w:pPr>
              <w:spacing w:line="276" w:lineRule="auto"/>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Pobór mocy</w:t>
            </w:r>
          </w:p>
        </w:tc>
        <w:tc>
          <w:tcPr>
            <w:tcW w:w="4253" w:type="dxa"/>
            <w:vAlign w:val="center"/>
          </w:tcPr>
          <w:p w14:paraId="3917EB75"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 xml:space="preserve">Min 36.9 W </w:t>
            </w:r>
          </w:p>
        </w:tc>
        <w:tc>
          <w:tcPr>
            <w:tcW w:w="3118" w:type="dxa"/>
          </w:tcPr>
          <w:p w14:paraId="65B0AB2A" w14:textId="77777777" w:rsidR="00A03E5B" w:rsidRDefault="00A03E5B" w:rsidP="004F7BFB">
            <w:pPr>
              <w:rPr>
                <w:rFonts w:ascii="Verdana" w:hAnsi="Verdana"/>
                <w:sz w:val="16"/>
                <w:szCs w:val="16"/>
              </w:rPr>
            </w:pPr>
            <w:r>
              <w:rPr>
                <w:rFonts w:ascii="Verdana" w:hAnsi="Verdana"/>
                <w:sz w:val="16"/>
                <w:szCs w:val="16"/>
              </w:rPr>
              <w:t>[ ] SPEŁNIA</w:t>
            </w:r>
          </w:p>
          <w:p w14:paraId="45A344EC" w14:textId="77777777" w:rsidR="00A03E5B" w:rsidRDefault="00A03E5B" w:rsidP="004F7BFB">
            <w:pPr>
              <w:rPr>
                <w:rFonts w:ascii="Verdana" w:hAnsi="Verdana"/>
                <w:sz w:val="16"/>
                <w:szCs w:val="16"/>
              </w:rPr>
            </w:pPr>
          </w:p>
          <w:p w14:paraId="2397E355" w14:textId="77777777" w:rsidR="00A03E5B" w:rsidRPr="008A20E2" w:rsidRDefault="00A03E5B" w:rsidP="004F7BFB">
            <w:pPr>
              <w:spacing w:line="276" w:lineRule="auto"/>
              <w:jc w:val="both"/>
              <w:rPr>
                <w:rFonts w:ascii="Verdana" w:eastAsia="Times New Roman" w:hAnsi="Verdana" w:cs="Times New Roman"/>
                <w:sz w:val="16"/>
                <w:szCs w:val="16"/>
                <w:lang w:eastAsia="pl-PL"/>
              </w:rPr>
            </w:pPr>
            <w:r>
              <w:rPr>
                <w:rFonts w:ascii="Verdana" w:hAnsi="Verdana"/>
                <w:sz w:val="16"/>
                <w:szCs w:val="16"/>
              </w:rPr>
              <w:t>[ ] NIE SPEŁNIA</w:t>
            </w:r>
          </w:p>
        </w:tc>
      </w:tr>
      <w:tr w:rsidR="00A03E5B" w:rsidRPr="008A20E2" w14:paraId="3ADC8FEC" w14:textId="77777777" w:rsidTr="00A03E5B">
        <w:trPr>
          <w:trHeight w:val="658"/>
        </w:trPr>
        <w:tc>
          <w:tcPr>
            <w:tcW w:w="1696" w:type="dxa"/>
            <w:shd w:val="clear" w:color="auto" w:fill="D9D9D9" w:themeFill="background1" w:themeFillShade="D9"/>
            <w:vAlign w:val="center"/>
          </w:tcPr>
          <w:p w14:paraId="30738A52" w14:textId="77777777" w:rsidR="00A03E5B" w:rsidRPr="008A20E2" w:rsidRDefault="00A03E5B" w:rsidP="004F7BFB">
            <w:pPr>
              <w:spacing w:line="276" w:lineRule="auto"/>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Gwarancja</w:t>
            </w:r>
          </w:p>
        </w:tc>
        <w:tc>
          <w:tcPr>
            <w:tcW w:w="4253" w:type="dxa"/>
            <w:vAlign w:val="center"/>
          </w:tcPr>
          <w:p w14:paraId="5B8E372A" w14:textId="77777777" w:rsidR="00A03E5B" w:rsidRPr="00BA543F" w:rsidRDefault="00A03E5B" w:rsidP="004F7BFB">
            <w:pPr>
              <w:spacing w:line="276" w:lineRule="auto"/>
              <w:jc w:val="both"/>
              <w:rPr>
                <w:rFonts w:ascii="Verdana" w:eastAsia="Times New Roman" w:hAnsi="Verdana" w:cs="Times New Roman"/>
                <w:b/>
                <w:bCs/>
                <w:sz w:val="16"/>
                <w:szCs w:val="16"/>
                <w:lang w:eastAsia="pl-PL"/>
              </w:rPr>
            </w:pPr>
            <w:r w:rsidRPr="00BA543F">
              <w:rPr>
                <w:rFonts w:ascii="Verdana" w:eastAsia="Times New Roman" w:hAnsi="Verdana" w:cs="Times New Roman"/>
                <w:b/>
                <w:bCs/>
                <w:sz w:val="16"/>
                <w:szCs w:val="16"/>
                <w:lang w:eastAsia="pl-PL"/>
              </w:rPr>
              <w:t xml:space="preserve">60 miesięcy </w:t>
            </w:r>
          </w:p>
        </w:tc>
        <w:tc>
          <w:tcPr>
            <w:tcW w:w="3118" w:type="dxa"/>
          </w:tcPr>
          <w:p w14:paraId="79E73C1E" w14:textId="77777777" w:rsidR="00A03E5B" w:rsidRDefault="00A03E5B" w:rsidP="004F7BFB">
            <w:pPr>
              <w:rPr>
                <w:rFonts w:ascii="Verdana" w:hAnsi="Verdana"/>
                <w:sz w:val="16"/>
                <w:szCs w:val="16"/>
              </w:rPr>
            </w:pPr>
            <w:r>
              <w:rPr>
                <w:rFonts w:ascii="Verdana" w:hAnsi="Verdana"/>
                <w:sz w:val="16"/>
                <w:szCs w:val="16"/>
              </w:rPr>
              <w:t>[ ] SPEŁNIA</w:t>
            </w:r>
          </w:p>
          <w:p w14:paraId="36FA4063" w14:textId="77777777" w:rsidR="00A03E5B" w:rsidRDefault="00A03E5B" w:rsidP="004F7BFB">
            <w:pPr>
              <w:rPr>
                <w:rFonts w:ascii="Verdana" w:hAnsi="Verdana"/>
                <w:sz w:val="16"/>
                <w:szCs w:val="16"/>
              </w:rPr>
            </w:pPr>
          </w:p>
          <w:p w14:paraId="3984E89D" w14:textId="77777777" w:rsidR="00A03E5B" w:rsidRPr="00BA543F" w:rsidRDefault="00A03E5B" w:rsidP="004F7BFB">
            <w:pPr>
              <w:spacing w:line="276" w:lineRule="auto"/>
              <w:jc w:val="both"/>
              <w:rPr>
                <w:rFonts w:ascii="Verdana" w:eastAsia="Times New Roman" w:hAnsi="Verdana" w:cs="Times New Roman"/>
                <w:b/>
                <w:bCs/>
                <w:sz w:val="16"/>
                <w:szCs w:val="16"/>
                <w:lang w:eastAsia="pl-PL"/>
              </w:rPr>
            </w:pPr>
            <w:r>
              <w:rPr>
                <w:rFonts w:ascii="Verdana" w:hAnsi="Verdana"/>
                <w:sz w:val="16"/>
                <w:szCs w:val="16"/>
              </w:rPr>
              <w:t>[ ] NIE SPEŁNIA</w:t>
            </w:r>
          </w:p>
        </w:tc>
      </w:tr>
      <w:tr w:rsidR="00A03E5B" w:rsidRPr="008A20E2" w14:paraId="72C33862" w14:textId="77777777" w:rsidTr="00A03E5B">
        <w:trPr>
          <w:trHeight w:val="658"/>
        </w:trPr>
        <w:tc>
          <w:tcPr>
            <w:tcW w:w="1696" w:type="dxa"/>
            <w:shd w:val="clear" w:color="auto" w:fill="D9D9D9" w:themeFill="background1" w:themeFillShade="D9"/>
            <w:vAlign w:val="center"/>
          </w:tcPr>
          <w:p w14:paraId="3A8A361D" w14:textId="77777777" w:rsidR="00A03E5B" w:rsidRPr="008A20E2" w:rsidRDefault="00A03E5B" w:rsidP="004F7BFB">
            <w:pPr>
              <w:spacing w:line="276" w:lineRule="auto"/>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Pozostałe parametry</w:t>
            </w:r>
          </w:p>
        </w:tc>
        <w:tc>
          <w:tcPr>
            <w:tcW w:w="4253" w:type="dxa"/>
            <w:vAlign w:val="center"/>
          </w:tcPr>
          <w:p w14:paraId="634AC728" w14:textId="77777777" w:rsidR="00A03E5B" w:rsidRPr="008A20E2" w:rsidRDefault="00A03E5B" w:rsidP="00A03E5B">
            <w:pPr>
              <w:numPr>
                <w:ilvl w:val="0"/>
                <w:numId w:val="11"/>
              </w:numPr>
              <w:spacing w:before="100" w:beforeAutospacing="1" w:after="100" w:afterAutospacing="1" w:line="240" w:lineRule="auto"/>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 xml:space="preserve">Min 512 MB SDRAM, </w:t>
            </w:r>
          </w:p>
          <w:p w14:paraId="46C73474" w14:textId="77777777" w:rsidR="00A03E5B" w:rsidRPr="008A20E2" w:rsidRDefault="00A03E5B" w:rsidP="00A03E5B">
            <w:pPr>
              <w:numPr>
                <w:ilvl w:val="0"/>
                <w:numId w:val="11"/>
              </w:numPr>
              <w:spacing w:before="100" w:beforeAutospacing="1" w:after="100" w:afterAutospacing="1" w:line="240" w:lineRule="auto"/>
              <w:rPr>
                <w:rFonts w:ascii="Verdana" w:eastAsia="Times New Roman" w:hAnsi="Verdana" w:cs="Times New Roman"/>
                <w:sz w:val="16"/>
                <w:szCs w:val="16"/>
                <w:lang w:eastAsia="pl-PL"/>
              </w:rPr>
            </w:pPr>
            <w:r w:rsidRPr="008A20E2">
              <w:rPr>
                <w:rFonts w:ascii="Verdana" w:eastAsia="Times New Roman" w:hAnsi="Verdana" w:cs="Times New Roman"/>
                <w:sz w:val="16"/>
                <w:szCs w:val="16"/>
                <w:lang w:eastAsia="pl-PL"/>
              </w:rPr>
              <w:t>Min 256 MB flash.</w:t>
            </w:r>
          </w:p>
        </w:tc>
        <w:tc>
          <w:tcPr>
            <w:tcW w:w="3118" w:type="dxa"/>
          </w:tcPr>
          <w:p w14:paraId="633427B2" w14:textId="77777777" w:rsidR="00A03E5B" w:rsidRDefault="00A03E5B" w:rsidP="004F7BFB">
            <w:pPr>
              <w:rPr>
                <w:rFonts w:ascii="Verdana" w:hAnsi="Verdana"/>
                <w:sz w:val="16"/>
                <w:szCs w:val="16"/>
              </w:rPr>
            </w:pPr>
            <w:r>
              <w:rPr>
                <w:rFonts w:ascii="Verdana" w:hAnsi="Verdana"/>
                <w:sz w:val="16"/>
                <w:szCs w:val="16"/>
              </w:rPr>
              <w:t>[ ] SPEŁNIA</w:t>
            </w:r>
          </w:p>
          <w:p w14:paraId="62E3C488" w14:textId="77777777" w:rsidR="00A03E5B" w:rsidRDefault="00A03E5B" w:rsidP="004F7BFB">
            <w:pPr>
              <w:rPr>
                <w:rFonts w:ascii="Verdana" w:hAnsi="Verdana"/>
                <w:sz w:val="16"/>
                <w:szCs w:val="16"/>
              </w:rPr>
            </w:pPr>
          </w:p>
          <w:p w14:paraId="56F792AF" w14:textId="77777777" w:rsidR="00A03E5B" w:rsidRPr="008A20E2" w:rsidRDefault="00A03E5B" w:rsidP="004F7BFB">
            <w:pPr>
              <w:spacing w:before="100" w:beforeAutospacing="1" w:after="100" w:afterAutospacing="1" w:line="240" w:lineRule="auto"/>
              <w:rPr>
                <w:rFonts w:ascii="Verdana" w:eastAsia="Times New Roman" w:hAnsi="Verdana" w:cs="Times New Roman"/>
                <w:sz w:val="16"/>
                <w:szCs w:val="16"/>
                <w:lang w:eastAsia="pl-PL"/>
              </w:rPr>
            </w:pPr>
            <w:r>
              <w:rPr>
                <w:rFonts w:ascii="Verdana" w:hAnsi="Verdana"/>
                <w:sz w:val="16"/>
                <w:szCs w:val="16"/>
              </w:rPr>
              <w:t>[ ] NIE SPEŁNIA</w:t>
            </w:r>
          </w:p>
        </w:tc>
      </w:tr>
    </w:tbl>
    <w:p w14:paraId="14F9AAFB" w14:textId="53CA151A" w:rsidR="00185CC9" w:rsidRDefault="00CE1D8A" w:rsidP="00CE1D8A">
      <w:pPr>
        <w:rPr>
          <w:rFonts w:ascii="Verdana" w:hAnsi="Verdana"/>
          <w:sz w:val="16"/>
          <w:szCs w:val="16"/>
        </w:rPr>
      </w:pPr>
      <w:r w:rsidRPr="00CE4C28">
        <w:rPr>
          <w:rFonts w:ascii="Verdana" w:hAnsi="Verdana"/>
          <w:sz w:val="16"/>
          <w:szCs w:val="16"/>
        </w:rPr>
        <w:tab/>
      </w:r>
    </w:p>
    <w:p w14:paraId="0A986AC7" w14:textId="14451017" w:rsidR="009D70E1" w:rsidRDefault="009D70E1" w:rsidP="00CE1D8A">
      <w:pPr>
        <w:rPr>
          <w:rFonts w:ascii="Verdana" w:hAnsi="Verdana"/>
          <w:sz w:val="16"/>
          <w:szCs w:val="16"/>
        </w:rPr>
      </w:pPr>
    </w:p>
    <w:p w14:paraId="3886F3E2" w14:textId="2C47016A" w:rsidR="009D70E1" w:rsidRDefault="009D70E1" w:rsidP="00CE1D8A">
      <w:pPr>
        <w:rPr>
          <w:rFonts w:ascii="Verdana" w:hAnsi="Verdana"/>
          <w:sz w:val="16"/>
          <w:szCs w:val="16"/>
        </w:rPr>
      </w:pPr>
    </w:p>
    <w:p w14:paraId="3B0E10F5" w14:textId="25AD4B7E" w:rsidR="009D70E1" w:rsidRDefault="009D70E1" w:rsidP="00CE1D8A">
      <w:pPr>
        <w:rPr>
          <w:rFonts w:ascii="Verdana" w:hAnsi="Verdana"/>
          <w:sz w:val="16"/>
          <w:szCs w:val="16"/>
        </w:rPr>
      </w:pPr>
    </w:p>
    <w:p w14:paraId="0435D501" w14:textId="20392BA1" w:rsidR="009D70E1" w:rsidRDefault="009D70E1" w:rsidP="00CE1D8A">
      <w:pPr>
        <w:rPr>
          <w:rFonts w:ascii="Verdana" w:hAnsi="Verdana"/>
          <w:sz w:val="16"/>
          <w:szCs w:val="16"/>
        </w:rPr>
      </w:pPr>
    </w:p>
    <w:p w14:paraId="4C4B9608" w14:textId="0AC782E2" w:rsidR="009D70E1" w:rsidRDefault="009D70E1" w:rsidP="00CE1D8A">
      <w:pPr>
        <w:rPr>
          <w:rFonts w:ascii="Verdana" w:hAnsi="Verdana"/>
          <w:sz w:val="16"/>
          <w:szCs w:val="16"/>
        </w:rPr>
      </w:pPr>
    </w:p>
    <w:p w14:paraId="22F4C0A4" w14:textId="228F1152" w:rsidR="009D70E1" w:rsidRDefault="009D70E1" w:rsidP="00CE1D8A">
      <w:pPr>
        <w:rPr>
          <w:rFonts w:ascii="Verdana" w:hAnsi="Verdana"/>
          <w:sz w:val="16"/>
          <w:szCs w:val="16"/>
        </w:rPr>
      </w:pPr>
    </w:p>
    <w:p w14:paraId="6598440A" w14:textId="1D7717E4" w:rsidR="009D70E1" w:rsidRDefault="009D70E1" w:rsidP="00CE1D8A">
      <w:pPr>
        <w:rPr>
          <w:rFonts w:ascii="Verdana" w:hAnsi="Verdana"/>
          <w:sz w:val="16"/>
          <w:szCs w:val="16"/>
        </w:rPr>
      </w:pPr>
    </w:p>
    <w:p w14:paraId="7CDC3AA6" w14:textId="27C2F4AF" w:rsidR="009D70E1" w:rsidRDefault="009D70E1" w:rsidP="00CE1D8A">
      <w:pPr>
        <w:rPr>
          <w:rFonts w:ascii="Verdana" w:hAnsi="Verdana"/>
          <w:sz w:val="16"/>
          <w:szCs w:val="16"/>
        </w:rPr>
      </w:pPr>
    </w:p>
    <w:p w14:paraId="7D319325" w14:textId="71E6EDC5" w:rsidR="009D70E1" w:rsidRDefault="009D70E1" w:rsidP="00CE1D8A">
      <w:pPr>
        <w:rPr>
          <w:rFonts w:ascii="Verdana" w:hAnsi="Verdana"/>
          <w:sz w:val="16"/>
          <w:szCs w:val="16"/>
        </w:rPr>
      </w:pPr>
    </w:p>
    <w:p w14:paraId="433C9E2B" w14:textId="078CBE5A" w:rsidR="009D70E1" w:rsidRDefault="009D70E1" w:rsidP="00CE1D8A">
      <w:pPr>
        <w:rPr>
          <w:rFonts w:ascii="Verdana" w:hAnsi="Verdana"/>
          <w:sz w:val="16"/>
          <w:szCs w:val="16"/>
        </w:rPr>
      </w:pPr>
    </w:p>
    <w:p w14:paraId="3D6F374C" w14:textId="6EA925B7" w:rsidR="009D70E1" w:rsidRDefault="009D70E1" w:rsidP="00CE1D8A">
      <w:pPr>
        <w:rPr>
          <w:rFonts w:ascii="Verdana" w:hAnsi="Verdana"/>
          <w:sz w:val="16"/>
          <w:szCs w:val="16"/>
        </w:rPr>
      </w:pPr>
    </w:p>
    <w:p w14:paraId="6A18C5C7" w14:textId="53685D80" w:rsidR="009D70E1" w:rsidRDefault="009D70E1" w:rsidP="00CE1D8A">
      <w:pPr>
        <w:rPr>
          <w:rFonts w:ascii="Verdana" w:hAnsi="Verdana"/>
          <w:sz w:val="16"/>
          <w:szCs w:val="16"/>
        </w:rPr>
      </w:pPr>
    </w:p>
    <w:p w14:paraId="65D7DB27" w14:textId="24FF5756" w:rsidR="009D70E1" w:rsidRDefault="009D70E1" w:rsidP="00CE1D8A">
      <w:pPr>
        <w:rPr>
          <w:rFonts w:ascii="Verdana" w:hAnsi="Verdana"/>
          <w:sz w:val="16"/>
          <w:szCs w:val="16"/>
        </w:rPr>
      </w:pPr>
    </w:p>
    <w:p w14:paraId="72C654DB" w14:textId="3DB254DD" w:rsidR="009D70E1" w:rsidRDefault="009D70E1" w:rsidP="00CE1D8A">
      <w:pPr>
        <w:rPr>
          <w:rFonts w:ascii="Verdana" w:hAnsi="Verdana"/>
          <w:sz w:val="16"/>
          <w:szCs w:val="16"/>
        </w:rPr>
      </w:pPr>
    </w:p>
    <w:p w14:paraId="7D6E6D23" w14:textId="105DC32A" w:rsidR="009D70E1" w:rsidRDefault="009D70E1" w:rsidP="00CE1D8A">
      <w:pPr>
        <w:rPr>
          <w:rFonts w:ascii="Verdana" w:hAnsi="Verdana"/>
          <w:sz w:val="16"/>
          <w:szCs w:val="16"/>
        </w:rPr>
      </w:pPr>
    </w:p>
    <w:p w14:paraId="7814E803" w14:textId="5515BF6A" w:rsidR="009D70E1" w:rsidRDefault="009D70E1" w:rsidP="00CE1D8A">
      <w:pPr>
        <w:rPr>
          <w:rFonts w:ascii="Verdana" w:hAnsi="Verdana"/>
          <w:sz w:val="16"/>
          <w:szCs w:val="16"/>
        </w:rPr>
      </w:pPr>
    </w:p>
    <w:p w14:paraId="3E5D16F5" w14:textId="1446797E" w:rsidR="009D70E1" w:rsidRDefault="009D70E1" w:rsidP="00CE1D8A">
      <w:pPr>
        <w:rPr>
          <w:rFonts w:ascii="Verdana" w:hAnsi="Verdana"/>
          <w:sz w:val="16"/>
          <w:szCs w:val="16"/>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090"/>
        <w:gridCol w:w="1276"/>
      </w:tblGrid>
      <w:tr w:rsidR="009F4AAE" w:rsidRPr="00185CC9" w14:paraId="62B103DA" w14:textId="6C1CB681" w:rsidTr="007A4ED5">
        <w:tc>
          <w:tcPr>
            <w:tcW w:w="7650" w:type="dxa"/>
            <w:gridSpan w:val="2"/>
            <w:shd w:val="clear" w:color="auto" w:fill="D9D9D9" w:themeFill="background1" w:themeFillShade="D9"/>
          </w:tcPr>
          <w:p w14:paraId="35F7136D" w14:textId="53408E67" w:rsidR="009F4AAE" w:rsidRPr="00BA543F" w:rsidRDefault="009F4AAE" w:rsidP="009F4AAE">
            <w:pPr>
              <w:rPr>
                <w:rFonts w:ascii="Verdana" w:hAnsi="Verdana"/>
                <w:b/>
                <w:bCs/>
                <w:sz w:val="16"/>
                <w:szCs w:val="16"/>
              </w:rPr>
            </w:pPr>
            <w:r w:rsidRPr="00BA543F">
              <w:rPr>
                <w:rFonts w:ascii="Verdana" w:hAnsi="Verdana"/>
                <w:b/>
                <w:bCs/>
                <w:sz w:val="16"/>
                <w:szCs w:val="16"/>
              </w:rPr>
              <w:lastRenderedPageBreak/>
              <w:t>Macierz dyskowa 1.szt</w:t>
            </w:r>
          </w:p>
        </w:tc>
        <w:tc>
          <w:tcPr>
            <w:tcW w:w="1276" w:type="dxa"/>
            <w:shd w:val="clear" w:color="auto" w:fill="D9D9D9" w:themeFill="background1" w:themeFillShade="D9"/>
          </w:tcPr>
          <w:p w14:paraId="7C53BE8E" w14:textId="77777777" w:rsidR="009F4AAE" w:rsidRDefault="009F4AAE" w:rsidP="009F4AAE">
            <w:pPr>
              <w:rPr>
                <w:rFonts w:ascii="Verdana" w:hAnsi="Verdana"/>
                <w:b/>
                <w:bCs/>
                <w:sz w:val="16"/>
                <w:szCs w:val="16"/>
              </w:rPr>
            </w:pPr>
            <w:r>
              <w:rPr>
                <w:rFonts w:ascii="Verdana" w:hAnsi="Verdana"/>
                <w:b/>
                <w:bCs/>
                <w:sz w:val="16"/>
                <w:szCs w:val="16"/>
              </w:rPr>
              <w:t>Oferowane przez Wykonawcę urządzenie:</w:t>
            </w:r>
          </w:p>
          <w:p w14:paraId="33C23750" w14:textId="77777777" w:rsidR="009F4AAE" w:rsidRDefault="009F4AAE" w:rsidP="009F4AAE">
            <w:pPr>
              <w:rPr>
                <w:rFonts w:ascii="Verdana" w:hAnsi="Verdana"/>
                <w:b/>
                <w:bCs/>
                <w:sz w:val="16"/>
                <w:szCs w:val="16"/>
              </w:rPr>
            </w:pPr>
            <w:r>
              <w:rPr>
                <w:rFonts w:ascii="Verdana" w:hAnsi="Verdana"/>
                <w:b/>
                <w:bCs/>
                <w:sz w:val="16"/>
                <w:szCs w:val="16"/>
              </w:rPr>
              <w:t>Model:………………………</w:t>
            </w:r>
          </w:p>
          <w:p w14:paraId="249253AC" w14:textId="3CD0B6EE" w:rsidR="009F4AAE" w:rsidRPr="00BA543F" w:rsidRDefault="009F4AAE" w:rsidP="009F4AAE">
            <w:pPr>
              <w:rPr>
                <w:rFonts w:ascii="Verdana" w:hAnsi="Verdana"/>
                <w:b/>
                <w:bCs/>
                <w:sz w:val="16"/>
                <w:szCs w:val="16"/>
              </w:rPr>
            </w:pPr>
            <w:r>
              <w:rPr>
                <w:rFonts w:ascii="Verdana" w:hAnsi="Verdana"/>
                <w:b/>
                <w:bCs/>
                <w:sz w:val="16"/>
                <w:szCs w:val="16"/>
              </w:rPr>
              <w:t>Typ:……………………………….</w:t>
            </w:r>
          </w:p>
        </w:tc>
      </w:tr>
      <w:tr w:rsidR="009F4AAE" w:rsidRPr="00185CC9" w14:paraId="6A014D6F" w14:textId="1CA0BB0A" w:rsidTr="007A4ED5">
        <w:tc>
          <w:tcPr>
            <w:tcW w:w="1560" w:type="dxa"/>
            <w:shd w:val="clear" w:color="auto" w:fill="D9D9D9" w:themeFill="background1" w:themeFillShade="D9"/>
          </w:tcPr>
          <w:p w14:paraId="4921295D" w14:textId="77777777" w:rsidR="009F4AAE" w:rsidRPr="00185CC9" w:rsidRDefault="009F4AAE" w:rsidP="009F4AAE">
            <w:pPr>
              <w:rPr>
                <w:rFonts w:ascii="Verdana" w:hAnsi="Verdana"/>
                <w:sz w:val="16"/>
                <w:szCs w:val="16"/>
              </w:rPr>
            </w:pPr>
            <w:r w:rsidRPr="00185CC9">
              <w:rPr>
                <w:rFonts w:ascii="Verdana" w:hAnsi="Verdana"/>
                <w:sz w:val="16"/>
                <w:szCs w:val="16"/>
              </w:rPr>
              <w:t>Parametr lub warunek</w:t>
            </w:r>
          </w:p>
        </w:tc>
        <w:tc>
          <w:tcPr>
            <w:tcW w:w="6090" w:type="dxa"/>
            <w:shd w:val="clear" w:color="auto" w:fill="D9D9D9" w:themeFill="background1" w:themeFillShade="D9"/>
          </w:tcPr>
          <w:p w14:paraId="0827AC18" w14:textId="77777777" w:rsidR="009F4AAE" w:rsidRDefault="007A4ED5" w:rsidP="009F4AAE">
            <w:pPr>
              <w:rPr>
                <w:rFonts w:ascii="Verdana" w:hAnsi="Verdana"/>
                <w:sz w:val="16"/>
                <w:szCs w:val="16"/>
              </w:rPr>
            </w:pPr>
            <w:r>
              <w:rPr>
                <w:rFonts w:ascii="Verdana" w:hAnsi="Verdana"/>
                <w:sz w:val="16"/>
                <w:szCs w:val="16"/>
              </w:rPr>
              <w:t>Minimalne parametry.</w:t>
            </w:r>
          </w:p>
          <w:p w14:paraId="183CA7E2" w14:textId="68C24D28" w:rsidR="007A4ED5" w:rsidRPr="00185CC9" w:rsidRDefault="007A4ED5" w:rsidP="009F4AAE">
            <w:pPr>
              <w:rPr>
                <w:rFonts w:ascii="Verdana" w:hAnsi="Verdana"/>
                <w:sz w:val="16"/>
                <w:szCs w:val="16"/>
              </w:rPr>
            </w:pPr>
          </w:p>
        </w:tc>
        <w:tc>
          <w:tcPr>
            <w:tcW w:w="1276" w:type="dxa"/>
            <w:shd w:val="clear" w:color="auto" w:fill="D9D9D9" w:themeFill="background1" w:themeFillShade="D9"/>
          </w:tcPr>
          <w:p w14:paraId="5D342208" w14:textId="5174C073" w:rsidR="009F4AAE" w:rsidRPr="00185CC9" w:rsidRDefault="009F4AAE" w:rsidP="009F4AAE">
            <w:pPr>
              <w:rPr>
                <w:rFonts w:ascii="Verdana" w:hAnsi="Verdana"/>
                <w:sz w:val="16"/>
                <w:szCs w:val="16"/>
              </w:rPr>
            </w:pPr>
            <w:r>
              <w:rPr>
                <w:rFonts w:ascii="Verdana" w:hAnsi="Verdana"/>
                <w:sz w:val="16"/>
                <w:szCs w:val="16"/>
              </w:rPr>
              <w:t xml:space="preserve">Poniżej należy wpisać dla każdego prametru: </w:t>
            </w:r>
            <w:r w:rsidRPr="00FD672E">
              <w:rPr>
                <w:rFonts w:ascii="Verdana" w:hAnsi="Verdana"/>
                <w:b/>
                <w:bCs/>
                <w:sz w:val="16"/>
                <w:szCs w:val="16"/>
              </w:rPr>
              <w:t xml:space="preserve">[Spełnia/niespełnia] </w:t>
            </w:r>
            <w:r>
              <w:rPr>
                <w:rFonts w:ascii="Verdana" w:hAnsi="Verdana"/>
                <w:sz w:val="16"/>
                <w:szCs w:val="16"/>
              </w:rPr>
              <w:t>w odniesieniu do oferowanego sprzętu</w:t>
            </w:r>
          </w:p>
        </w:tc>
      </w:tr>
      <w:tr w:rsidR="009F4AAE" w:rsidRPr="00185CC9" w14:paraId="3A9399A0" w14:textId="340A7DF9" w:rsidTr="007A4ED5">
        <w:trPr>
          <w:trHeight w:val="658"/>
        </w:trPr>
        <w:tc>
          <w:tcPr>
            <w:tcW w:w="1560" w:type="dxa"/>
            <w:shd w:val="clear" w:color="auto" w:fill="D9D9D9" w:themeFill="background1" w:themeFillShade="D9"/>
          </w:tcPr>
          <w:p w14:paraId="4F048E57" w14:textId="77777777" w:rsidR="009F4AAE" w:rsidRPr="00185CC9" w:rsidRDefault="009F4AAE" w:rsidP="009F4AAE">
            <w:pPr>
              <w:spacing w:line="276" w:lineRule="auto"/>
              <w:rPr>
                <w:rFonts w:ascii="Verdana" w:hAnsi="Verdana" w:cs="Arial"/>
                <w:b/>
                <w:bCs/>
                <w:sz w:val="16"/>
                <w:szCs w:val="16"/>
                <w:lang w:eastAsia="pl-PL"/>
              </w:rPr>
            </w:pPr>
            <w:r w:rsidRPr="00185CC9">
              <w:rPr>
                <w:rFonts w:ascii="Verdana" w:hAnsi="Verdana" w:cs="Arial"/>
                <w:b/>
                <w:bCs/>
                <w:sz w:val="16"/>
                <w:szCs w:val="16"/>
                <w:lang w:eastAsia="pl-PL"/>
              </w:rPr>
              <w:t>Obudowa</w:t>
            </w:r>
          </w:p>
          <w:p w14:paraId="7CD57279" w14:textId="77777777" w:rsidR="009F4AAE" w:rsidRPr="00185CC9" w:rsidRDefault="009F4AAE" w:rsidP="009F4AAE">
            <w:pPr>
              <w:rPr>
                <w:rFonts w:ascii="Verdana" w:hAnsi="Verdana"/>
                <w:sz w:val="16"/>
                <w:szCs w:val="16"/>
              </w:rPr>
            </w:pPr>
          </w:p>
        </w:tc>
        <w:tc>
          <w:tcPr>
            <w:tcW w:w="6090" w:type="dxa"/>
          </w:tcPr>
          <w:p w14:paraId="2395881E"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System musi być dostarczony ze wszystkimi komponentami do instalacji w standardowej szafie rack 19” z zajętością maks. 2U w tej szafie. Każdy skonfigurowany moduł/obudowa musi posiadać układ nadmiarowy zasilania i chłodzenia, zapewniający bezprzewodową pracę macierzy bez ograniczeń czasowych w przypadku utraty redundancji w danym układzie (zasilania lub chłodzenia). Każdy moduł/obudowa powinien posiadać widoczne elementy sygnalizacyjne do informowania o stanie poprawnej pracy lub awarii. Rozbudowa o dodatkowe moduły dla obsługiwanych dysków powinna odbywać się wyłącznie poprzez zakup takich modułów, bez konieczności zakupu dodatkowych licencji lub specjalnego oprogramowania aktywującego proces rozbudowy lub musi być dostarczona licencja na dwukrotność dostarczanej pojemności. Dostarczana macierz musi umożliwiać takie podłączenie półek, aby awaria lub/i usunięcie jednej z półek nie powodowało utraty dostępu do danych znajdujących się na pozostałych modułach. Oferowana macierz musi obsługiwać min. 142 dyski wykonane w technologii hot-plug. Wszystkie zainstalowane dyski hot-plug, z wyłączeniem dysków SSD stosowanych jako rozszerzenie pamięci Cache kontrolerów, muszą być dostępne dla zapisu danych Użytkownika. Macierz musi umożliwiać rozbudowę i jednoczesne podłączenie i używanie modułów (tzw. „półek dyskowych”) w rozmiarze 2U pozwalająca umieścić do 24 dysków 2,5” typu hotplug dla dysków SAS i SSD oraz w rozmiarze 2U dla 12 dysków 3,5” typu hotplug NL-SAS i SSD. Wymaga się aby macierz umożliwiała jednoczesne podłączenie i użycie dowolnego rodzaju i kombinacji wyżej wymienionych półek dyskowych (tj. 2,5” + 3,5”).</w:t>
            </w:r>
          </w:p>
        </w:tc>
        <w:tc>
          <w:tcPr>
            <w:tcW w:w="1276" w:type="dxa"/>
          </w:tcPr>
          <w:p w14:paraId="2A70C872" w14:textId="77777777" w:rsidR="009F4AAE" w:rsidRDefault="009F4AAE" w:rsidP="009F4AAE">
            <w:pPr>
              <w:rPr>
                <w:rFonts w:ascii="Verdana" w:hAnsi="Verdana"/>
                <w:sz w:val="16"/>
                <w:szCs w:val="16"/>
              </w:rPr>
            </w:pPr>
            <w:r>
              <w:rPr>
                <w:rFonts w:ascii="Verdana" w:hAnsi="Verdana"/>
                <w:sz w:val="16"/>
                <w:szCs w:val="16"/>
              </w:rPr>
              <w:t>[ ] SPEŁNIA</w:t>
            </w:r>
          </w:p>
          <w:p w14:paraId="43C686FE" w14:textId="77777777" w:rsidR="009F4AAE" w:rsidRDefault="009F4AAE" w:rsidP="009F4AAE">
            <w:pPr>
              <w:rPr>
                <w:rFonts w:ascii="Verdana" w:hAnsi="Verdana"/>
                <w:sz w:val="16"/>
                <w:szCs w:val="16"/>
              </w:rPr>
            </w:pPr>
          </w:p>
          <w:p w14:paraId="3235A65A" w14:textId="77777777" w:rsidR="009F4AAE" w:rsidRDefault="009F4AAE" w:rsidP="009F4AAE">
            <w:pPr>
              <w:rPr>
                <w:rFonts w:ascii="Verdana" w:hAnsi="Verdana"/>
                <w:sz w:val="16"/>
                <w:szCs w:val="16"/>
              </w:rPr>
            </w:pPr>
          </w:p>
          <w:p w14:paraId="4F3B89A2" w14:textId="77777777" w:rsidR="009F4AAE" w:rsidRDefault="009F4AAE" w:rsidP="009F4AAE">
            <w:pPr>
              <w:rPr>
                <w:rFonts w:ascii="Verdana" w:hAnsi="Verdana"/>
                <w:sz w:val="16"/>
                <w:szCs w:val="16"/>
              </w:rPr>
            </w:pPr>
          </w:p>
          <w:p w14:paraId="3A1BFBDF" w14:textId="77777777" w:rsidR="009F4AAE" w:rsidRDefault="009F4AAE" w:rsidP="009F4AAE">
            <w:pPr>
              <w:rPr>
                <w:rFonts w:ascii="Verdana" w:hAnsi="Verdana"/>
                <w:sz w:val="16"/>
                <w:szCs w:val="16"/>
              </w:rPr>
            </w:pPr>
          </w:p>
          <w:p w14:paraId="118F96F8" w14:textId="5E9A62B1" w:rsidR="009F4AAE" w:rsidRPr="00185CC9" w:rsidRDefault="009F4AAE" w:rsidP="009F4AAE">
            <w:pPr>
              <w:spacing w:line="276" w:lineRule="auto"/>
              <w:jc w:val="both"/>
              <w:rPr>
                <w:rFonts w:ascii="Verdana" w:hAnsi="Verdana" w:cs="Arial"/>
                <w:sz w:val="16"/>
                <w:szCs w:val="16"/>
                <w:lang w:eastAsia="pl-PL"/>
              </w:rPr>
            </w:pPr>
            <w:r>
              <w:rPr>
                <w:rFonts w:ascii="Verdana" w:hAnsi="Verdana"/>
                <w:sz w:val="16"/>
                <w:szCs w:val="16"/>
              </w:rPr>
              <w:t>[ ] NIE SPEŁNIA</w:t>
            </w:r>
          </w:p>
        </w:tc>
      </w:tr>
      <w:tr w:rsidR="009F4AAE" w:rsidRPr="00185CC9" w14:paraId="0FA98D63" w14:textId="4C9F75F2" w:rsidTr="007A4ED5">
        <w:trPr>
          <w:trHeight w:val="658"/>
        </w:trPr>
        <w:tc>
          <w:tcPr>
            <w:tcW w:w="1560" w:type="dxa"/>
            <w:shd w:val="clear" w:color="auto" w:fill="D9D9D9" w:themeFill="background1" w:themeFillShade="D9"/>
          </w:tcPr>
          <w:p w14:paraId="4B7967D7" w14:textId="77777777" w:rsidR="009F4AAE" w:rsidRPr="00185CC9" w:rsidRDefault="009F4AAE" w:rsidP="009F4AAE">
            <w:pPr>
              <w:spacing w:line="276" w:lineRule="auto"/>
              <w:jc w:val="both"/>
              <w:rPr>
                <w:rFonts w:ascii="Verdana" w:hAnsi="Verdana" w:cs="Arial"/>
                <w:b/>
                <w:bCs/>
                <w:sz w:val="16"/>
                <w:szCs w:val="16"/>
                <w:lang w:eastAsia="pl-PL"/>
              </w:rPr>
            </w:pPr>
            <w:r w:rsidRPr="00185CC9">
              <w:rPr>
                <w:rFonts w:ascii="Verdana" w:hAnsi="Verdana" w:cs="Arial"/>
                <w:b/>
                <w:bCs/>
                <w:sz w:val="16"/>
                <w:szCs w:val="16"/>
                <w:lang w:eastAsia="pl-PL"/>
              </w:rPr>
              <w:t>Pojemność macierzy:</w:t>
            </w:r>
          </w:p>
          <w:p w14:paraId="0B917F59" w14:textId="77777777" w:rsidR="009F4AAE" w:rsidRPr="00185CC9" w:rsidRDefault="009F4AAE" w:rsidP="009F4AAE">
            <w:pPr>
              <w:spacing w:line="276" w:lineRule="auto"/>
              <w:rPr>
                <w:rFonts w:ascii="Verdana" w:hAnsi="Verdana" w:cs="Arial"/>
                <w:b/>
                <w:bCs/>
                <w:sz w:val="16"/>
                <w:szCs w:val="16"/>
                <w:lang w:eastAsia="pl-PL"/>
              </w:rPr>
            </w:pPr>
          </w:p>
        </w:tc>
        <w:tc>
          <w:tcPr>
            <w:tcW w:w="6090" w:type="dxa"/>
          </w:tcPr>
          <w:p w14:paraId="67CF1D72" w14:textId="126A7213" w:rsidR="009F4AAE" w:rsidRPr="006500D2" w:rsidRDefault="009F4AAE" w:rsidP="009F4AAE">
            <w:pPr>
              <w:spacing w:line="276" w:lineRule="auto"/>
              <w:jc w:val="both"/>
              <w:rPr>
                <w:rFonts w:ascii="Verdana" w:hAnsi="Verdana" w:cs="Arial"/>
                <w:b/>
                <w:bCs/>
                <w:sz w:val="16"/>
                <w:szCs w:val="16"/>
                <w:lang w:eastAsia="pl-PL"/>
              </w:rPr>
            </w:pPr>
            <w:r w:rsidRPr="006500D2">
              <w:rPr>
                <w:rFonts w:ascii="Verdana" w:hAnsi="Verdana" w:cs="Arial"/>
                <w:b/>
                <w:bCs/>
                <w:sz w:val="16"/>
                <w:szCs w:val="16"/>
                <w:lang w:eastAsia="pl-PL"/>
              </w:rPr>
              <w:t xml:space="preserve">Min </w:t>
            </w:r>
            <w:r w:rsidR="007A4ED5">
              <w:rPr>
                <w:rFonts w:ascii="Verdana" w:hAnsi="Verdana" w:cs="Arial"/>
                <w:b/>
                <w:bCs/>
                <w:sz w:val="16"/>
                <w:szCs w:val="16"/>
                <w:lang w:eastAsia="pl-PL"/>
              </w:rPr>
              <w:t>8</w:t>
            </w:r>
            <w:r w:rsidRPr="006500D2">
              <w:rPr>
                <w:rFonts w:ascii="Verdana" w:hAnsi="Verdana" w:cs="Arial"/>
                <w:b/>
                <w:bCs/>
                <w:sz w:val="16"/>
                <w:szCs w:val="16"/>
                <w:lang w:eastAsia="pl-PL"/>
              </w:rPr>
              <w:t xml:space="preserve"> szt. dysków twardych SSD-SAS o pojemności 1,92TB każdy;</w:t>
            </w:r>
          </w:p>
        </w:tc>
        <w:tc>
          <w:tcPr>
            <w:tcW w:w="1276" w:type="dxa"/>
          </w:tcPr>
          <w:p w14:paraId="63C9017B" w14:textId="77777777" w:rsidR="009F4AAE" w:rsidRDefault="009F4AAE" w:rsidP="009F4AAE">
            <w:pPr>
              <w:rPr>
                <w:rFonts w:ascii="Verdana" w:hAnsi="Verdana"/>
                <w:sz w:val="16"/>
                <w:szCs w:val="16"/>
              </w:rPr>
            </w:pPr>
            <w:r>
              <w:rPr>
                <w:rFonts w:ascii="Verdana" w:hAnsi="Verdana"/>
                <w:sz w:val="16"/>
                <w:szCs w:val="16"/>
              </w:rPr>
              <w:t>[ ] SPEŁNIA</w:t>
            </w:r>
          </w:p>
          <w:p w14:paraId="314ABC14" w14:textId="77777777" w:rsidR="009F4AAE" w:rsidRDefault="009F4AAE" w:rsidP="009F4AAE">
            <w:pPr>
              <w:rPr>
                <w:rFonts w:ascii="Verdana" w:hAnsi="Verdana"/>
                <w:sz w:val="16"/>
                <w:szCs w:val="16"/>
              </w:rPr>
            </w:pPr>
          </w:p>
          <w:p w14:paraId="1B1E106D" w14:textId="77777777" w:rsidR="009F4AAE" w:rsidRDefault="009F4AAE" w:rsidP="009F4AAE">
            <w:pPr>
              <w:rPr>
                <w:rFonts w:ascii="Verdana" w:hAnsi="Verdana"/>
                <w:sz w:val="16"/>
                <w:szCs w:val="16"/>
              </w:rPr>
            </w:pPr>
          </w:p>
          <w:p w14:paraId="6B68F22C" w14:textId="77777777" w:rsidR="009F4AAE" w:rsidRDefault="009F4AAE" w:rsidP="009F4AAE">
            <w:pPr>
              <w:rPr>
                <w:rFonts w:ascii="Verdana" w:hAnsi="Verdana"/>
                <w:sz w:val="16"/>
                <w:szCs w:val="16"/>
              </w:rPr>
            </w:pPr>
          </w:p>
          <w:p w14:paraId="341F7440" w14:textId="77777777" w:rsidR="009F4AAE" w:rsidRDefault="009F4AAE" w:rsidP="009F4AAE">
            <w:pPr>
              <w:rPr>
                <w:rFonts w:ascii="Verdana" w:hAnsi="Verdana"/>
                <w:sz w:val="16"/>
                <w:szCs w:val="16"/>
              </w:rPr>
            </w:pPr>
          </w:p>
          <w:p w14:paraId="1C7C9431" w14:textId="35BB953D" w:rsidR="009F4AAE" w:rsidRPr="006500D2" w:rsidRDefault="009F4AAE" w:rsidP="009F4AAE">
            <w:pPr>
              <w:spacing w:line="276" w:lineRule="auto"/>
              <w:jc w:val="both"/>
              <w:rPr>
                <w:rFonts w:ascii="Verdana" w:hAnsi="Verdana" w:cs="Arial"/>
                <w:b/>
                <w:bCs/>
                <w:sz w:val="16"/>
                <w:szCs w:val="16"/>
                <w:lang w:eastAsia="pl-PL"/>
              </w:rPr>
            </w:pPr>
            <w:r>
              <w:rPr>
                <w:rFonts w:ascii="Verdana" w:hAnsi="Verdana"/>
                <w:sz w:val="16"/>
                <w:szCs w:val="16"/>
              </w:rPr>
              <w:t>[ ] NIE SPEŁNIA</w:t>
            </w:r>
          </w:p>
        </w:tc>
      </w:tr>
      <w:tr w:rsidR="009F4AAE" w:rsidRPr="00185CC9" w14:paraId="43116985" w14:textId="724DD604" w:rsidTr="007A4ED5">
        <w:trPr>
          <w:trHeight w:val="658"/>
        </w:trPr>
        <w:tc>
          <w:tcPr>
            <w:tcW w:w="1560" w:type="dxa"/>
            <w:shd w:val="clear" w:color="auto" w:fill="D9D9D9" w:themeFill="background1" w:themeFillShade="D9"/>
          </w:tcPr>
          <w:p w14:paraId="76A1C2D0" w14:textId="77777777" w:rsidR="009F4AAE" w:rsidRPr="00185CC9" w:rsidRDefault="009F4AAE" w:rsidP="009F4AAE">
            <w:pPr>
              <w:spacing w:line="276" w:lineRule="auto"/>
              <w:jc w:val="both"/>
              <w:rPr>
                <w:rFonts w:ascii="Verdana" w:hAnsi="Verdana" w:cs="Arial"/>
                <w:b/>
                <w:bCs/>
                <w:sz w:val="16"/>
                <w:szCs w:val="16"/>
                <w:lang w:eastAsia="pl-PL"/>
              </w:rPr>
            </w:pPr>
            <w:r w:rsidRPr="00185CC9">
              <w:rPr>
                <w:rFonts w:ascii="Verdana" w:hAnsi="Verdana" w:cs="Arial"/>
                <w:b/>
                <w:bCs/>
                <w:sz w:val="16"/>
                <w:szCs w:val="16"/>
                <w:lang w:eastAsia="pl-PL"/>
              </w:rPr>
              <w:t>Kontrolery</w:t>
            </w:r>
          </w:p>
          <w:p w14:paraId="36BB9A14" w14:textId="77777777" w:rsidR="009F4AAE" w:rsidRPr="00185CC9" w:rsidRDefault="009F4AAE" w:rsidP="009F4AAE">
            <w:pPr>
              <w:spacing w:line="276" w:lineRule="auto"/>
              <w:jc w:val="both"/>
              <w:rPr>
                <w:rFonts w:ascii="Verdana" w:hAnsi="Verdana" w:cs="Arial"/>
                <w:b/>
                <w:bCs/>
                <w:sz w:val="16"/>
                <w:szCs w:val="16"/>
                <w:lang w:eastAsia="pl-PL"/>
              </w:rPr>
            </w:pPr>
          </w:p>
        </w:tc>
        <w:tc>
          <w:tcPr>
            <w:tcW w:w="6090" w:type="dxa"/>
          </w:tcPr>
          <w:p w14:paraId="5612B620"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Kontrolery macierzy muszą obsługiwać tryb pracy w układzie active-active lub mesh-active, macierz musi być dostarczona z zainstalowanymi 2 kontrolerami;</w:t>
            </w:r>
          </w:p>
          <w:p w14:paraId="26E1C0B2"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lastRenderedPageBreak/>
              <w:t>Każdy z kontrolerów macierzy musi posiadać po16GB pamięci podręcznej Cache – kontrolery muszą obsługiwać między sobą mechanizm lustrzanej kopii danych (cache mirror) przeznaczonych do zapisu;</w:t>
            </w:r>
          </w:p>
          <w:p w14:paraId="3DAA22B0"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 xml:space="preserve">Macierz musi obsługiwać rozbudowę pamięci podręcznej cache dla operacji odczytu o min 800GB poprzez instalację dodatkowych modułów pamięci w kontrolerach lub wykorzystanie pojemności zainstalowanych dysków SSD, </w:t>
            </w:r>
          </w:p>
          <w:p w14:paraId="4301925A"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W przypadku awarii zasilania dane nie zapisane na dyski, przechowywane w pamięci podręcznej Cache dla zapisów muszą być zabezpieczone metodą trwałego zapisu na dysk.</w:t>
            </w:r>
          </w:p>
          <w:p w14:paraId="2E586D6C"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Kontrolery muszą posiadać możliwość ich wymiany bez konieczności wyłączania zasilania całego urządzenia;</w:t>
            </w:r>
          </w:p>
          <w:p w14:paraId="116AA333"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Macierz musi obsługiwać wymianę kontrolera RAID bez utraty danych zapisanych na dyskach.</w:t>
            </w:r>
          </w:p>
          <w:p w14:paraId="4303A2A2"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Każdy z kontrolerów RAID powinien posiadać dedykowany minimum 2 interfejsy RJ-45 Ethernet obsługujący połączenia z prędkością minimum 1Gb/s dla zdalnej  komunikacji z oprogramowaniem zarządzającym i konfiguracyjnym macierzy.</w:t>
            </w:r>
          </w:p>
          <w:p w14:paraId="7D830926"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Kontrolery macierzy muszą być oparte o procesor wykonany w technologii wielordzeniowej.</w:t>
            </w:r>
          </w:p>
          <w:p w14:paraId="2702F104"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Kontrolery macierzy muszą obsługiwać do 70 grup dyskowych w całym rozwiązaniu, bez konieczności wymiany dostarczonych kontrolerów</w:t>
            </w:r>
          </w:p>
          <w:p w14:paraId="36E4E3D2"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Oferowana macierz musi mieć wyprowadzone 2 porty FC 32Gb/s do dołączenia serwerów bezpośrednio lub do sieci san na każdy kontroler RAID.</w:t>
            </w:r>
          </w:p>
          <w:p w14:paraId="0604C011"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Macierz musi umożliwiać dołożenie do każdego z kontrolerów portów do transmisji danych (bez konieczności usuwania istniejących):</w:t>
            </w:r>
          </w:p>
          <w:p w14:paraId="7F48F84E" w14:textId="77777777" w:rsidR="009F4AAE" w:rsidRPr="00185CC9" w:rsidRDefault="009F4AAE" w:rsidP="009F4AAE">
            <w:pPr>
              <w:numPr>
                <w:ilvl w:val="0"/>
                <w:numId w:val="6"/>
              </w:numPr>
              <w:spacing w:after="0" w:line="276" w:lineRule="auto"/>
              <w:jc w:val="both"/>
              <w:rPr>
                <w:rFonts w:ascii="Verdana" w:eastAsia="Times New Roman" w:hAnsi="Verdana" w:cs="Arial"/>
                <w:sz w:val="16"/>
                <w:szCs w:val="16"/>
                <w:lang w:eastAsia="pl-PL"/>
              </w:rPr>
            </w:pPr>
            <w:r w:rsidRPr="00185CC9">
              <w:rPr>
                <w:rFonts w:ascii="Verdana" w:eastAsia="Times New Roman" w:hAnsi="Verdana" w:cs="Arial"/>
                <w:sz w:val="16"/>
                <w:szCs w:val="16"/>
                <w:lang w:eastAsia="pl-PL"/>
              </w:rPr>
              <w:t>Min 2x FC 16 Gb/s,</w:t>
            </w:r>
          </w:p>
          <w:p w14:paraId="2D6AC804" w14:textId="77777777" w:rsidR="009F4AAE" w:rsidRPr="00185CC9" w:rsidRDefault="009F4AAE" w:rsidP="009F4AAE">
            <w:pPr>
              <w:numPr>
                <w:ilvl w:val="0"/>
                <w:numId w:val="6"/>
              </w:numPr>
              <w:spacing w:after="0" w:line="276" w:lineRule="auto"/>
              <w:jc w:val="both"/>
              <w:rPr>
                <w:rFonts w:ascii="Verdana" w:eastAsia="Times New Roman" w:hAnsi="Verdana" w:cs="Arial"/>
                <w:sz w:val="16"/>
                <w:szCs w:val="16"/>
                <w:lang w:eastAsia="pl-PL"/>
              </w:rPr>
            </w:pPr>
            <w:r w:rsidRPr="00185CC9">
              <w:rPr>
                <w:rFonts w:ascii="Verdana" w:eastAsia="Times New Roman" w:hAnsi="Verdana" w:cs="Arial"/>
                <w:sz w:val="16"/>
                <w:szCs w:val="16"/>
                <w:lang w:eastAsia="pl-PL"/>
              </w:rPr>
              <w:t>Min 2x iSCSI 10Gb/s SFP+,</w:t>
            </w:r>
          </w:p>
          <w:p w14:paraId="748808B5" w14:textId="77777777" w:rsidR="009F4AAE" w:rsidRPr="00185CC9" w:rsidRDefault="009F4AAE" w:rsidP="009F4AAE">
            <w:pPr>
              <w:numPr>
                <w:ilvl w:val="0"/>
                <w:numId w:val="6"/>
              </w:numPr>
              <w:spacing w:after="0" w:line="276" w:lineRule="auto"/>
              <w:jc w:val="both"/>
              <w:rPr>
                <w:rFonts w:ascii="Verdana" w:eastAsia="Times New Roman" w:hAnsi="Verdana" w:cs="Arial"/>
                <w:sz w:val="16"/>
                <w:szCs w:val="16"/>
                <w:lang w:eastAsia="pl-PL"/>
              </w:rPr>
            </w:pPr>
            <w:r w:rsidRPr="00185CC9">
              <w:rPr>
                <w:rFonts w:ascii="Verdana" w:eastAsia="Times New Roman" w:hAnsi="Verdana" w:cs="Arial"/>
                <w:sz w:val="16"/>
                <w:szCs w:val="16"/>
                <w:lang w:eastAsia="pl-PL"/>
              </w:rPr>
              <w:t>Min 2x SAS 12Gb/s</w:t>
            </w:r>
          </w:p>
          <w:p w14:paraId="21C2FDFE"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Dołożenie portów jw. nie może powodować wymiany samych kontrolerów RAID w oferowanym rozwiązaniu a w przypadku konieczność licencjonowania tej funkcjonalności macierz ma być dostarczona z aktywną licencja na instalację i obsługę każdego z wymienionych protokołów transmisji danych</w:t>
            </w:r>
          </w:p>
          <w:p w14:paraId="5096C506" w14:textId="77777777" w:rsidR="009F4AAE" w:rsidRPr="00185CC9" w:rsidRDefault="009F4AAE" w:rsidP="009F4AAE">
            <w:pPr>
              <w:spacing w:line="276" w:lineRule="auto"/>
              <w:jc w:val="both"/>
              <w:rPr>
                <w:rFonts w:ascii="Verdana" w:hAnsi="Verdana" w:cs="Arial"/>
                <w:sz w:val="16"/>
                <w:szCs w:val="16"/>
                <w:u w:val="single"/>
                <w:lang w:eastAsia="pl-PL"/>
              </w:rPr>
            </w:pPr>
            <w:r w:rsidRPr="00185CC9">
              <w:rPr>
                <w:rFonts w:ascii="Verdana" w:hAnsi="Verdana" w:cs="Arial"/>
                <w:sz w:val="16"/>
                <w:szCs w:val="16"/>
                <w:lang w:eastAsia="pl-PL"/>
              </w:rPr>
              <w:t>Macierz posiada obsługę operacji plikowych I/O w sieci NAS w obrębie zainstalowanych kontrolerów. Protokoły dostępu: CIFS, NFS. W przypadku obsługi protokołów CIFS i NFS wymagana jest funkcjonalność agregacji przepustowości dla interfejsów dedykowanych do obsługi tych protokołów. Obsługa protokołów CIFS i NFS musi odbywać się jednocześnie.</w:t>
            </w:r>
            <w:r w:rsidRPr="00185CC9">
              <w:rPr>
                <w:rFonts w:ascii="Verdana" w:hAnsi="Verdana" w:cs="Arial"/>
                <w:sz w:val="16"/>
                <w:szCs w:val="16"/>
                <w:u w:val="single"/>
                <w:lang w:eastAsia="pl-PL"/>
              </w:rPr>
              <w:t xml:space="preserve"> – nie jest wymagane dostarczenie tej funkcjonalności – opcja rozbudowy</w:t>
            </w:r>
          </w:p>
        </w:tc>
        <w:tc>
          <w:tcPr>
            <w:tcW w:w="1276" w:type="dxa"/>
          </w:tcPr>
          <w:p w14:paraId="331B1A62" w14:textId="77777777" w:rsidR="009F4AAE" w:rsidRDefault="009F4AAE" w:rsidP="009F4AAE">
            <w:pPr>
              <w:rPr>
                <w:rFonts w:ascii="Verdana" w:hAnsi="Verdana"/>
                <w:sz w:val="16"/>
                <w:szCs w:val="16"/>
              </w:rPr>
            </w:pPr>
            <w:r>
              <w:rPr>
                <w:rFonts w:ascii="Verdana" w:hAnsi="Verdana"/>
                <w:sz w:val="16"/>
                <w:szCs w:val="16"/>
              </w:rPr>
              <w:lastRenderedPageBreak/>
              <w:t>[ ] SPEŁNIA</w:t>
            </w:r>
          </w:p>
          <w:p w14:paraId="31CFF9CB" w14:textId="77777777" w:rsidR="009F4AAE" w:rsidRDefault="009F4AAE" w:rsidP="009F4AAE">
            <w:pPr>
              <w:rPr>
                <w:rFonts w:ascii="Verdana" w:hAnsi="Verdana"/>
                <w:sz w:val="16"/>
                <w:szCs w:val="16"/>
              </w:rPr>
            </w:pPr>
          </w:p>
          <w:p w14:paraId="12AEB292" w14:textId="77777777" w:rsidR="009F4AAE" w:rsidRDefault="009F4AAE" w:rsidP="009F4AAE">
            <w:pPr>
              <w:rPr>
                <w:rFonts w:ascii="Verdana" w:hAnsi="Verdana"/>
                <w:sz w:val="16"/>
                <w:szCs w:val="16"/>
              </w:rPr>
            </w:pPr>
          </w:p>
          <w:p w14:paraId="53054C00" w14:textId="77777777" w:rsidR="009F4AAE" w:rsidRDefault="009F4AAE" w:rsidP="009F4AAE">
            <w:pPr>
              <w:rPr>
                <w:rFonts w:ascii="Verdana" w:hAnsi="Verdana"/>
                <w:sz w:val="16"/>
                <w:szCs w:val="16"/>
              </w:rPr>
            </w:pPr>
          </w:p>
          <w:p w14:paraId="0D41885A" w14:textId="77777777" w:rsidR="009F4AAE" w:rsidRDefault="009F4AAE" w:rsidP="009F4AAE">
            <w:pPr>
              <w:rPr>
                <w:rFonts w:ascii="Verdana" w:hAnsi="Verdana"/>
                <w:sz w:val="16"/>
                <w:szCs w:val="16"/>
              </w:rPr>
            </w:pPr>
          </w:p>
          <w:p w14:paraId="2F185CD4" w14:textId="26188AD6" w:rsidR="009F4AAE" w:rsidRPr="00185CC9" w:rsidRDefault="009F4AAE" w:rsidP="009F4AAE">
            <w:pPr>
              <w:spacing w:line="276" w:lineRule="auto"/>
              <w:jc w:val="both"/>
              <w:rPr>
                <w:rFonts w:ascii="Verdana" w:hAnsi="Verdana" w:cs="Arial"/>
                <w:sz w:val="16"/>
                <w:szCs w:val="16"/>
                <w:lang w:eastAsia="pl-PL"/>
              </w:rPr>
            </w:pPr>
            <w:r>
              <w:rPr>
                <w:rFonts w:ascii="Verdana" w:hAnsi="Verdana"/>
                <w:sz w:val="16"/>
                <w:szCs w:val="16"/>
              </w:rPr>
              <w:t>[ ] NIE SPEŁNIA</w:t>
            </w:r>
          </w:p>
        </w:tc>
      </w:tr>
      <w:tr w:rsidR="009F4AAE" w:rsidRPr="00185CC9" w14:paraId="50F9C5AB" w14:textId="54ADF0C7" w:rsidTr="007A4ED5">
        <w:trPr>
          <w:trHeight w:val="658"/>
        </w:trPr>
        <w:tc>
          <w:tcPr>
            <w:tcW w:w="1560" w:type="dxa"/>
            <w:shd w:val="clear" w:color="auto" w:fill="D9D9D9" w:themeFill="background1" w:themeFillShade="D9"/>
          </w:tcPr>
          <w:p w14:paraId="0E09F434" w14:textId="77777777" w:rsidR="009F4AAE" w:rsidRPr="00185CC9" w:rsidRDefault="009F4AAE" w:rsidP="009F4AAE">
            <w:pPr>
              <w:spacing w:line="276" w:lineRule="auto"/>
              <w:jc w:val="both"/>
              <w:rPr>
                <w:rFonts w:ascii="Verdana" w:hAnsi="Verdana" w:cs="Arial"/>
                <w:b/>
                <w:bCs/>
                <w:sz w:val="16"/>
                <w:szCs w:val="16"/>
                <w:lang w:eastAsia="pl-PL"/>
              </w:rPr>
            </w:pPr>
            <w:r w:rsidRPr="00185CC9">
              <w:rPr>
                <w:rFonts w:ascii="Verdana" w:hAnsi="Verdana" w:cs="Arial"/>
                <w:b/>
                <w:bCs/>
                <w:sz w:val="16"/>
                <w:szCs w:val="16"/>
                <w:lang w:eastAsia="pl-PL"/>
              </w:rPr>
              <w:lastRenderedPageBreak/>
              <w:t>Poziomy RAID</w:t>
            </w:r>
          </w:p>
          <w:p w14:paraId="2EEA1D0C" w14:textId="77777777" w:rsidR="009F4AAE" w:rsidRPr="00185CC9" w:rsidRDefault="009F4AAE" w:rsidP="009F4AAE">
            <w:pPr>
              <w:spacing w:line="276" w:lineRule="auto"/>
              <w:jc w:val="both"/>
              <w:rPr>
                <w:rFonts w:ascii="Verdana" w:hAnsi="Verdana" w:cs="Arial"/>
                <w:b/>
                <w:bCs/>
                <w:sz w:val="16"/>
                <w:szCs w:val="16"/>
                <w:lang w:eastAsia="pl-PL"/>
              </w:rPr>
            </w:pPr>
          </w:p>
        </w:tc>
        <w:tc>
          <w:tcPr>
            <w:tcW w:w="6090" w:type="dxa"/>
          </w:tcPr>
          <w:p w14:paraId="66692B00"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Macierz musi zapewniać poziom zabezpieczenia danych na dyskach definiowany poziomami RAID:</w:t>
            </w:r>
          </w:p>
          <w:p w14:paraId="6BA39070" w14:textId="77777777" w:rsidR="009F4AAE" w:rsidRPr="00185CC9" w:rsidRDefault="009F4AAE" w:rsidP="009F4AAE">
            <w:pPr>
              <w:numPr>
                <w:ilvl w:val="0"/>
                <w:numId w:val="7"/>
              </w:numPr>
              <w:spacing w:after="0" w:line="276" w:lineRule="auto"/>
              <w:jc w:val="both"/>
              <w:rPr>
                <w:rFonts w:ascii="Verdana" w:eastAsia="Times New Roman" w:hAnsi="Verdana" w:cs="Arial"/>
                <w:sz w:val="16"/>
                <w:szCs w:val="16"/>
                <w:lang w:eastAsia="pl-PL"/>
              </w:rPr>
            </w:pPr>
            <w:r w:rsidRPr="00185CC9">
              <w:rPr>
                <w:rFonts w:ascii="Verdana" w:eastAsia="Times New Roman" w:hAnsi="Verdana" w:cs="Arial"/>
                <w:sz w:val="16"/>
                <w:szCs w:val="16"/>
                <w:lang w:eastAsia="pl-PL"/>
              </w:rPr>
              <w:t>Raid-1</w:t>
            </w:r>
          </w:p>
          <w:p w14:paraId="7CE91909" w14:textId="77777777" w:rsidR="009F4AAE" w:rsidRPr="00185CC9" w:rsidRDefault="009F4AAE" w:rsidP="009F4AAE">
            <w:pPr>
              <w:numPr>
                <w:ilvl w:val="0"/>
                <w:numId w:val="7"/>
              </w:numPr>
              <w:spacing w:after="0" w:line="276" w:lineRule="auto"/>
              <w:jc w:val="both"/>
              <w:rPr>
                <w:rFonts w:ascii="Verdana" w:eastAsia="Times New Roman" w:hAnsi="Verdana" w:cs="Arial"/>
                <w:sz w:val="16"/>
                <w:szCs w:val="16"/>
                <w:lang w:eastAsia="pl-PL"/>
              </w:rPr>
            </w:pPr>
            <w:r w:rsidRPr="00185CC9">
              <w:rPr>
                <w:rFonts w:ascii="Verdana" w:eastAsia="Times New Roman" w:hAnsi="Verdana" w:cs="Arial"/>
                <w:sz w:val="16"/>
                <w:szCs w:val="16"/>
                <w:lang w:eastAsia="pl-PL"/>
              </w:rPr>
              <w:t>Raid-10</w:t>
            </w:r>
          </w:p>
          <w:p w14:paraId="15727452" w14:textId="77777777" w:rsidR="009F4AAE" w:rsidRPr="00185CC9" w:rsidRDefault="009F4AAE" w:rsidP="009F4AAE">
            <w:pPr>
              <w:numPr>
                <w:ilvl w:val="0"/>
                <w:numId w:val="7"/>
              </w:numPr>
              <w:spacing w:after="0" w:line="276" w:lineRule="auto"/>
              <w:jc w:val="both"/>
              <w:rPr>
                <w:rFonts w:ascii="Verdana" w:eastAsia="Times New Roman" w:hAnsi="Verdana" w:cs="Arial"/>
                <w:sz w:val="16"/>
                <w:szCs w:val="16"/>
                <w:lang w:eastAsia="pl-PL"/>
              </w:rPr>
            </w:pPr>
            <w:r w:rsidRPr="00185CC9">
              <w:rPr>
                <w:rFonts w:ascii="Verdana" w:eastAsia="Times New Roman" w:hAnsi="Verdana" w:cs="Arial"/>
                <w:sz w:val="16"/>
                <w:szCs w:val="16"/>
                <w:lang w:eastAsia="pl-PL"/>
              </w:rPr>
              <w:t>Raid-5</w:t>
            </w:r>
          </w:p>
          <w:p w14:paraId="62E51F9D" w14:textId="77777777" w:rsidR="009F4AAE" w:rsidRPr="00185CC9" w:rsidRDefault="009F4AAE" w:rsidP="009F4AAE">
            <w:pPr>
              <w:numPr>
                <w:ilvl w:val="0"/>
                <w:numId w:val="7"/>
              </w:numPr>
              <w:spacing w:after="0" w:line="276" w:lineRule="auto"/>
              <w:jc w:val="both"/>
              <w:rPr>
                <w:rFonts w:ascii="Verdana" w:eastAsia="Times New Roman" w:hAnsi="Verdana" w:cs="Arial"/>
                <w:sz w:val="16"/>
                <w:szCs w:val="16"/>
                <w:lang w:eastAsia="pl-PL"/>
              </w:rPr>
            </w:pPr>
            <w:r w:rsidRPr="00185CC9">
              <w:rPr>
                <w:rFonts w:ascii="Verdana" w:eastAsia="Times New Roman" w:hAnsi="Verdana" w:cs="Arial"/>
                <w:sz w:val="16"/>
                <w:szCs w:val="16"/>
                <w:lang w:eastAsia="pl-PL"/>
              </w:rPr>
              <w:t>Raid-50</w:t>
            </w:r>
          </w:p>
          <w:p w14:paraId="0AFAC239" w14:textId="77777777" w:rsidR="009F4AAE" w:rsidRPr="00185CC9" w:rsidRDefault="009F4AAE" w:rsidP="009F4AAE">
            <w:pPr>
              <w:numPr>
                <w:ilvl w:val="0"/>
                <w:numId w:val="7"/>
              </w:numPr>
              <w:spacing w:after="0" w:line="276" w:lineRule="auto"/>
              <w:jc w:val="both"/>
              <w:rPr>
                <w:rFonts w:ascii="Verdana" w:eastAsia="Times New Roman" w:hAnsi="Verdana" w:cs="Arial"/>
                <w:sz w:val="16"/>
                <w:szCs w:val="16"/>
                <w:lang w:eastAsia="pl-PL"/>
              </w:rPr>
            </w:pPr>
            <w:r w:rsidRPr="00185CC9">
              <w:rPr>
                <w:rFonts w:ascii="Verdana" w:eastAsia="Times New Roman" w:hAnsi="Verdana" w:cs="Arial"/>
                <w:sz w:val="16"/>
                <w:szCs w:val="16"/>
                <w:lang w:eastAsia="pl-PL"/>
              </w:rPr>
              <w:t>Raid-6</w:t>
            </w:r>
          </w:p>
        </w:tc>
        <w:tc>
          <w:tcPr>
            <w:tcW w:w="1276" w:type="dxa"/>
          </w:tcPr>
          <w:p w14:paraId="1692F8AE" w14:textId="77777777" w:rsidR="009F4AAE" w:rsidRDefault="009F4AAE" w:rsidP="009F4AAE">
            <w:pPr>
              <w:rPr>
                <w:rFonts w:ascii="Verdana" w:hAnsi="Verdana"/>
                <w:sz w:val="16"/>
                <w:szCs w:val="16"/>
              </w:rPr>
            </w:pPr>
            <w:r>
              <w:rPr>
                <w:rFonts w:ascii="Verdana" w:hAnsi="Verdana"/>
                <w:sz w:val="16"/>
                <w:szCs w:val="16"/>
              </w:rPr>
              <w:t>[ ] SPEŁNIA</w:t>
            </w:r>
          </w:p>
          <w:p w14:paraId="1F5AE2E3" w14:textId="77777777" w:rsidR="009F4AAE" w:rsidRDefault="009F4AAE" w:rsidP="009F4AAE">
            <w:pPr>
              <w:rPr>
                <w:rFonts w:ascii="Verdana" w:hAnsi="Verdana"/>
                <w:sz w:val="16"/>
                <w:szCs w:val="16"/>
              </w:rPr>
            </w:pPr>
          </w:p>
          <w:p w14:paraId="7CBED05D" w14:textId="77777777" w:rsidR="009F4AAE" w:rsidRDefault="009F4AAE" w:rsidP="009F4AAE">
            <w:pPr>
              <w:rPr>
                <w:rFonts w:ascii="Verdana" w:hAnsi="Verdana"/>
                <w:sz w:val="16"/>
                <w:szCs w:val="16"/>
              </w:rPr>
            </w:pPr>
          </w:p>
          <w:p w14:paraId="2FFAF23D" w14:textId="6A4EE8EB" w:rsidR="009F4AAE" w:rsidRPr="00185CC9" w:rsidRDefault="009F4AAE" w:rsidP="009F4AAE">
            <w:pPr>
              <w:spacing w:line="276" w:lineRule="auto"/>
              <w:jc w:val="both"/>
              <w:rPr>
                <w:rFonts w:ascii="Verdana" w:hAnsi="Verdana" w:cs="Arial"/>
                <w:sz w:val="16"/>
                <w:szCs w:val="16"/>
                <w:lang w:eastAsia="pl-PL"/>
              </w:rPr>
            </w:pPr>
            <w:r>
              <w:rPr>
                <w:rFonts w:ascii="Verdana" w:hAnsi="Verdana"/>
                <w:sz w:val="16"/>
                <w:szCs w:val="16"/>
              </w:rPr>
              <w:t>[ ] NIE SPEŁNIA</w:t>
            </w:r>
          </w:p>
        </w:tc>
      </w:tr>
      <w:tr w:rsidR="009F4AAE" w:rsidRPr="00185CC9" w14:paraId="2C3C5382" w14:textId="492BCFDF" w:rsidTr="007A4ED5">
        <w:trPr>
          <w:trHeight w:val="658"/>
        </w:trPr>
        <w:tc>
          <w:tcPr>
            <w:tcW w:w="1560" w:type="dxa"/>
            <w:shd w:val="clear" w:color="auto" w:fill="D9D9D9" w:themeFill="background1" w:themeFillShade="D9"/>
          </w:tcPr>
          <w:p w14:paraId="19211D78" w14:textId="77777777" w:rsidR="009F4AAE" w:rsidRPr="00185CC9" w:rsidRDefault="009F4AAE" w:rsidP="009F4AAE">
            <w:pPr>
              <w:spacing w:line="276" w:lineRule="auto"/>
              <w:jc w:val="both"/>
              <w:rPr>
                <w:rFonts w:ascii="Verdana" w:hAnsi="Verdana" w:cs="Arial"/>
                <w:b/>
                <w:bCs/>
                <w:sz w:val="16"/>
                <w:szCs w:val="16"/>
                <w:lang w:eastAsia="pl-PL"/>
              </w:rPr>
            </w:pPr>
            <w:r w:rsidRPr="00185CC9">
              <w:rPr>
                <w:rFonts w:ascii="Verdana" w:hAnsi="Verdana" w:cs="Arial"/>
                <w:b/>
                <w:bCs/>
                <w:sz w:val="16"/>
                <w:szCs w:val="16"/>
                <w:lang w:eastAsia="pl-PL"/>
              </w:rPr>
              <w:t>Dyski</w:t>
            </w:r>
          </w:p>
          <w:p w14:paraId="26745119" w14:textId="77777777" w:rsidR="009F4AAE" w:rsidRPr="00185CC9" w:rsidRDefault="009F4AAE" w:rsidP="009F4AAE">
            <w:pPr>
              <w:spacing w:line="276" w:lineRule="auto"/>
              <w:jc w:val="both"/>
              <w:rPr>
                <w:rFonts w:ascii="Verdana" w:hAnsi="Verdana" w:cs="Arial"/>
                <w:b/>
                <w:bCs/>
                <w:sz w:val="16"/>
                <w:szCs w:val="16"/>
                <w:lang w:eastAsia="pl-PL"/>
              </w:rPr>
            </w:pPr>
          </w:p>
        </w:tc>
        <w:tc>
          <w:tcPr>
            <w:tcW w:w="6090" w:type="dxa"/>
          </w:tcPr>
          <w:p w14:paraId="63C6047C"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Oferowana macierz musi wspierać dyski hot-plug:</w:t>
            </w:r>
          </w:p>
          <w:p w14:paraId="3EA707AD" w14:textId="77777777" w:rsidR="009F4AAE" w:rsidRPr="00185CC9" w:rsidRDefault="009F4AAE" w:rsidP="009F4AAE">
            <w:pPr>
              <w:numPr>
                <w:ilvl w:val="0"/>
                <w:numId w:val="8"/>
              </w:numPr>
              <w:spacing w:after="0" w:line="276" w:lineRule="auto"/>
              <w:jc w:val="both"/>
              <w:rPr>
                <w:rFonts w:ascii="Verdana" w:eastAsia="Times New Roman" w:hAnsi="Verdana" w:cs="Arial"/>
                <w:sz w:val="16"/>
                <w:szCs w:val="16"/>
                <w:lang w:eastAsia="pl-PL"/>
              </w:rPr>
            </w:pPr>
            <w:r w:rsidRPr="00185CC9">
              <w:rPr>
                <w:rFonts w:ascii="Verdana" w:eastAsia="Times New Roman" w:hAnsi="Verdana" w:cs="Arial"/>
                <w:sz w:val="16"/>
                <w:szCs w:val="16"/>
                <w:lang w:eastAsia="pl-PL"/>
              </w:rPr>
              <w:t>dyski elektroniczne SSD i mechaniczne HDD z interfejsami SAS12Gb/s</w:t>
            </w:r>
          </w:p>
          <w:p w14:paraId="28DE50A4" w14:textId="77777777" w:rsidR="009F4AAE" w:rsidRPr="00185CC9" w:rsidRDefault="009F4AAE" w:rsidP="009F4AAE">
            <w:pPr>
              <w:numPr>
                <w:ilvl w:val="0"/>
                <w:numId w:val="8"/>
              </w:numPr>
              <w:spacing w:after="0" w:line="276" w:lineRule="auto"/>
              <w:jc w:val="both"/>
              <w:rPr>
                <w:rFonts w:ascii="Verdana" w:eastAsia="Times New Roman" w:hAnsi="Verdana" w:cs="Arial"/>
                <w:sz w:val="16"/>
                <w:szCs w:val="16"/>
                <w:lang w:eastAsia="pl-PL"/>
              </w:rPr>
            </w:pPr>
            <w:r w:rsidRPr="00185CC9">
              <w:rPr>
                <w:rFonts w:ascii="Verdana" w:eastAsia="Times New Roman" w:hAnsi="Verdana" w:cs="Arial"/>
                <w:sz w:val="16"/>
                <w:szCs w:val="16"/>
                <w:lang w:eastAsia="pl-PL"/>
              </w:rPr>
              <w:t>dyski mechaniczne HDD o prędkości obrotowej 7,2 krpm, 10 krpm,</w:t>
            </w:r>
          </w:p>
          <w:p w14:paraId="73C8606B"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lastRenderedPageBreak/>
              <w:t>Macierz musi obsługiwać mieszaną konfigurację dysków hot-plug SSD i HDD w rozmiarach 2,5” i 3,5” zainstalowanych w dowolnym module rozwiązania;</w:t>
            </w:r>
          </w:p>
          <w:p w14:paraId="6927D597"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Wszystkie dyski wspierane przez oferowany model macierzy muszą być wykonane w technologii hot-plug i posiadać podwójne porty SAS obsługujące tryb pracy full-duplex</w:t>
            </w:r>
          </w:p>
          <w:p w14:paraId="3839F146"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Macierz musi obsługiwać min. 140 dysków SAS SSD w całym rozwiązaniu, bez konieczności dokupowania/wymiany żadnych innych elementów sprzętowych czy licencyjnych innych niż same półki dyskowe wraz z dyskami;</w:t>
            </w:r>
          </w:p>
          <w:p w14:paraId="21E9E818"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Możliwość rozbudowy oferowanego modelu macierzy do min 520 dysków bez migracji i przenoszenia danych - jedynie poprzez wymianę modułu kontrolerów macierzy (bez konieczności wymiany posiadanych dysków, półek dyskowych, bez konieczności przenoszenia danych/ istniejącej struktury grup dyskowych/LUN, jak również z zachowaniem istniejącej gwarancji producenta na półki dyskowe i dyski;</w:t>
            </w:r>
          </w:p>
          <w:p w14:paraId="25799625"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Macierz musi umożliwiać skonfigurowanie każdego zainstalowanego dysku hot-plug jako dysk hot-spare (dysk zapasowy) lub wirtualna przestrzeń zapasowa:</w:t>
            </w:r>
          </w:p>
          <w:p w14:paraId="4481D079" w14:textId="77777777" w:rsidR="009F4AAE" w:rsidRPr="00185CC9" w:rsidRDefault="009F4AAE" w:rsidP="009F4AAE">
            <w:pPr>
              <w:numPr>
                <w:ilvl w:val="0"/>
                <w:numId w:val="9"/>
              </w:numPr>
              <w:spacing w:after="0" w:line="276" w:lineRule="auto"/>
              <w:jc w:val="both"/>
              <w:rPr>
                <w:rFonts w:ascii="Verdana" w:eastAsia="Times New Roman" w:hAnsi="Verdana" w:cs="Arial"/>
                <w:sz w:val="16"/>
                <w:szCs w:val="16"/>
                <w:lang w:eastAsia="pl-PL"/>
              </w:rPr>
            </w:pPr>
            <w:r w:rsidRPr="00185CC9">
              <w:rPr>
                <w:rFonts w:ascii="Verdana" w:eastAsia="Times New Roman" w:hAnsi="Verdana" w:cs="Arial"/>
                <w:sz w:val="16"/>
                <w:szCs w:val="16"/>
                <w:lang w:eastAsia="pl-PL"/>
              </w:rPr>
              <w:t>Macierz posiada możliwość konfiguracji dysku hot-spare dla zabezpieczenia dowolnej grupy dyskowej RAID</w:t>
            </w:r>
          </w:p>
          <w:p w14:paraId="4327934A" w14:textId="77777777" w:rsidR="009F4AAE" w:rsidRPr="00185CC9" w:rsidRDefault="009F4AAE" w:rsidP="009F4AAE">
            <w:pPr>
              <w:numPr>
                <w:ilvl w:val="0"/>
                <w:numId w:val="9"/>
              </w:numPr>
              <w:spacing w:after="0" w:line="276" w:lineRule="auto"/>
              <w:jc w:val="both"/>
              <w:rPr>
                <w:rFonts w:ascii="Verdana" w:eastAsia="Times New Roman" w:hAnsi="Verdana" w:cs="Arial"/>
                <w:sz w:val="16"/>
                <w:szCs w:val="16"/>
                <w:lang w:eastAsia="pl-PL"/>
              </w:rPr>
            </w:pPr>
            <w:r w:rsidRPr="00185CC9">
              <w:rPr>
                <w:rFonts w:ascii="Verdana" w:eastAsia="Times New Roman" w:hAnsi="Verdana" w:cs="Arial"/>
                <w:sz w:val="16"/>
                <w:szCs w:val="16"/>
                <w:lang w:eastAsia="pl-PL"/>
              </w:rPr>
              <w:t>Macierz posiada możliwość konfiguracji dysku hot-spare dedykowanego dla zabezpieczenia tylko wybranej grupy dyskowej RAID</w:t>
            </w:r>
          </w:p>
          <w:p w14:paraId="604A55D9"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W przypadku awarii dysku fizycznego i wykorzystania wcześniej skonfigurowanego dysku zapasowego wymiana uszkodzonego dysku na sprawny nie może powodować powrotnego kopiowania danych z dysku hot-spare na wymieniony dysk (tzw. CopyBackLess) lub nie wymaga zwolnienia zapasowej przestrzeni wirtualnej.</w:t>
            </w:r>
          </w:p>
          <w:p w14:paraId="1ECC491D"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Macierz musi pozwalać na zaszyfrowanie danych zapisanych na wszystkich obsługiwanych dyskach SSD-SAS, HDD-SAS oraz HDD NL-SAS minimum kluczem AES256-bit dla danych blokowych – jeżeli w tym celu niezbędne jest zakupienie dodatkowych licencji bądź komponentów sprzętowych to należy je dostarczyć wraz z macierzą.</w:t>
            </w:r>
          </w:p>
          <w:p w14:paraId="1E1DAADD"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Macierz musi umożliwiać zaszyfrowanie całej dostępnej powierzchni użytkowej minimum kluczem AES256-bit.</w:t>
            </w:r>
          </w:p>
          <w:p w14:paraId="7330A524" w14:textId="77777777" w:rsidR="009F4AAE" w:rsidRPr="00185CC9" w:rsidRDefault="009F4AAE" w:rsidP="009F4AAE">
            <w:pPr>
              <w:spacing w:line="276" w:lineRule="auto"/>
              <w:jc w:val="both"/>
              <w:rPr>
                <w:rFonts w:ascii="Verdana" w:hAnsi="Verdana" w:cs="Arial"/>
                <w:sz w:val="16"/>
                <w:szCs w:val="16"/>
                <w:lang w:eastAsia="pl-PL"/>
              </w:rPr>
            </w:pPr>
          </w:p>
        </w:tc>
        <w:tc>
          <w:tcPr>
            <w:tcW w:w="1276" w:type="dxa"/>
          </w:tcPr>
          <w:p w14:paraId="704A6A97" w14:textId="77777777" w:rsidR="009F4AAE" w:rsidRDefault="009F4AAE" w:rsidP="009F4AAE">
            <w:pPr>
              <w:rPr>
                <w:rFonts w:ascii="Verdana" w:hAnsi="Verdana"/>
                <w:sz w:val="16"/>
                <w:szCs w:val="16"/>
              </w:rPr>
            </w:pPr>
            <w:r>
              <w:rPr>
                <w:rFonts w:ascii="Verdana" w:hAnsi="Verdana"/>
                <w:sz w:val="16"/>
                <w:szCs w:val="16"/>
              </w:rPr>
              <w:lastRenderedPageBreak/>
              <w:t>[ ] SPEŁNIA</w:t>
            </w:r>
          </w:p>
          <w:p w14:paraId="71E82048" w14:textId="77777777" w:rsidR="009F4AAE" w:rsidRDefault="009F4AAE" w:rsidP="009F4AAE">
            <w:pPr>
              <w:rPr>
                <w:rFonts w:ascii="Verdana" w:hAnsi="Verdana"/>
                <w:sz w:val="16"/>
                <w:szCs w:val="16"/>
              </w:rPr>
            </w:pPr>
          </w:p>
          <w:p w14:paraId="712B6D0E" w14:textId="77777777" w:rsidR="009F4AAE" w:rsidRDefault="009F4AAE" w:rsidP="009F4AAE">
            <w:pPr>
              <w:rPr>
                <w:rFonts w:ascii="Verdana" w:hAnsi="Verdana"/>
                <w:sz w:val="16"/>
                <w:szCs w:val="16"/>
              </w:rPr>
            </w:pPr>
          </w:p>
          <w:p w14:paraId="2A039884" w14:textId="77777777" w:rsidR="009F4AAE" w:rsidRDefault="009F4AAE" w:rsidP="009F4AAE">
            <w:pPr>
              <w:rPr>
                <w:rFonts w:ascii="Verdana" w:hAnsi="Verdana"/>
                <w:sz w:val="16"/>
                <w:szCs w:val="16"/>
              </w:rPr>
            </w:pPr>
          </w:p>
          <w:p w14:paraId="66FEBF1E" w14:textId="77777777" w:rsidR="009F4AAE" w:rsidRDefault="009F4AAE" w:rsidP="009F4AAE">
            <w:pPr>
              <w:rPr>
                <w:rFonts w:ascii="Verdana" w:hAnsi="Verdana"/>
                <w:sz w:val="16"/>
                <w:szCs w:val="16"/>
              </w:rPr>
            </w:pPr>
          </w:p>
          <w:p w14:paraId="30D28351" w14:textId="55F6C075" w:rsidR="009F4AAE" w:rsidRPr="00185CC9" w:rsidRDefault="009F4AAE" w:rsidP="009F4AAE">
            <w:pPr>
              <w:spacing w:line="276" w:lineRule="auto"/>
              <w:jc w:val="both"/>
              <w:rPr>
                <w:rFonts w:ascii="Verdana" w:hAnsi="Verdana" w:cs="Arial"/>
                <w:sz w:val="16"/>
                <w:szCs w:val="16"/>
                <w:lang w:eastAsia="pl-PL"/>
              </w:rPr>
            </w:pPr>
            <w:r>
              <w:rPr>
                <w:rFonts w:ascii="Verdana" w:hAnsi="Verdana"/>
                <w:sz w:val="16"/>
                <w:szCs w:val="16"/>
              </w:rPr>
              <w:t>[ ] NIE SPEŁNIA</w:t>
            </w:r>
          </w:p>
        </w:tc>
      </w:tr>
      <w:tr w:rsidR="009F4AAE" w:rsidRPr="00185CC9" w14:paraId="1AC2B9F2" w14:textId="17048415" w:rsidTr="007A4ED5">
        <w:trPr>
          <w:trHeight w:val="658"/>
        </w:trPr>
        <w:tc>
          <w:tcPr>
            <w:tcW w:w="1560" w:type="dxa"/>
            <w:shd w:val="clear" w:color="auto" w:fill="D9D9D9" w:themeFill="background1" w:themeFillShade="D9"/>
          </w:tcPr>
          <w:p w14:paraId="215C7EC4" w14:textId="77777777" w:rsidR="009F4AAE" w:rsidRPr="00185CC9" w:rsidRDefault="009F4AAE" w:rsidP="009F4AAE">
            <w:pPr>
              <w:spacing w:line="276" w:lineRule="auto"/>
              <w:jc w:val="both"/>
              <w:rPr>
                <w:rFonts w:ascii="Verdana" w:hAnsi="Verdana" w:cs="Arial"/>
                <w:b/>
                <w:bCs/>
                <w:sz w:val="16"/>
                <w:szCs w:val="16"/>
                <w:lang w:eastAsia="pl-PL"/>
              </w:rPr>
            </w:pPr>
            <w:r w:rsidRPr="00185CC9">
              <w:rPr>
                <w:rFonts w:ascii="Verdana" w:hAnsi="Verdana" w:cs="Arial"/>
                <w:b/>
                <w:bCs/>
                <w:sz w:val="16"/>
                <w:szCs w:val="16"/>
                <w:lang w:eastAsia="pl-PL"/>
              </w:rPr>
              <w:lastRenderedPageBreak/>
              <w:t>Opcje programowe</w:t>
            </w:r>
          </w:p>
          <w:p w14:paraId="7477E530" w14:textId="77777777" w:rsidR="009F4AAE" w:rsidRPr="00185CC9" w:rsidRDefault="009F4AAE" w:rsidP="009F4AAE">
            <w:pPr>
              <w:spacing w:line="276" w:lineRule="auto"/>
              <w:jc w:val="both"/>
              <w:rPr>
                <w:rFonts w:ascii="Verdana" w:hAnsi="Verdana" w:cs="Arial"/>
                <w:b/>
                <w:bCs/>
                <w:sz w:val="16"/>
                <w:szCs w:val="16"/>
                <w:lang w:eastAsia="pl-PL"/>
              </w:rPr>
            </w:pPr>
          </w:p>
        </w:tc>
        <w:tc>
          <w:tcPr>
            <w:tcW w:w="6090" w:type="dxa"/>
          </w:tcPr>
          <w:p w14:paraId="36A06749"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Macierz musi być wyposażona w system umożliwiający wykonanie kopii migawkowych</w:t>
            </w:r>
          </w:p>
          <w:p w14:paraId="42A7374F"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 xml:space="preserve">Macierz musi umożliwiać zdefiniowanie min 4000 woluminów (LUN) </w:t>
            </w:r>
          </w:p>
          <w:p w14:paraId="240198BC"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Macierz powinna umożliwiać podłączenie logiczne z serwerami i stacjami poprzez 1000 ścieżek logicznych FC</w:t>
            </w:r>
          </w:p>
          <w:p w14:paraId="6C4D1F43"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Macierz musi umożliwiać aktualizację oprogramowania wewnętrznego kontrolerów RAID i dysków bez konieczności wyłączania macierzy oraz bez konieczności wyłączania ścieżek logicznych FC/iSCSI dla podłączonych stacji/serwerów</w:t>
            </w:r>
          </w:p>
          <w:p w14:paraId="65B54BAB"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Macierz musi umożliwiać dokonywanie w trybie on-line (tj. bez wyłączania zasilania i bez przerywania przetwarzania danych w macierzy) operacje: powiększanie grup dyskowych, zwiększanie rozmiaru woluminu, migrowanie woluminu na inną grupę dyskową</w:t>
            </w:r>
          </w:p>
          <w:p w14:paraId="7724C28C" w14:textId="77777777" w:rsidR="009F4AAE" w:rsidRPr="00185CC9" w:rsidRDefault="009F4AAE" w:rsidP="009F4AAE">
            <w:pPr>
              <w:spacing w:line="276" w:lineRule="auto"/>
              <w:jc w:val="both"/>
              <w:rPr>
                <w:rFonts w:ascii="Verdana" w:hAnsi="Verdana" w:cs="Arial"/>
                <w:sz w:val="16"/>
                <w:szCs w:val="16"/>
                <w:lang w:val="en-US" w:eastAsia="pl-PL"/>
              </w:rPr>
            </w:pPr>
            <w:r w:rsidRPr="00185CC9">
              <w:rPr>
                <w:rFonts w:ascii="Verdana" w:hAnsi="Verdana" w:cs="Arial"/>
                <w:sz w:val="16"/>
                <w:szCs w:val="16"/>
                <w:lang w:val="en-US" w:eastAsia="pl-PL"/>
              </w:rPr>
              <w:t xml:space="preserve">Macierz musi posiadać wsparcie dla systemów operacyjnych : Microsoft Windows Server 2012R2, 2016, 2019, SuSE Linux Enterprise Server, Red </w:t>
            </w:r>
            <w:r w:rsidRPr="00185CC9">
              <w:rPr>
                <w:rFonts w:ascii="Verdana" w:hAnsi="Verdana" w:cs="Arial"/>
                <w:sz w:val="16"/>
                <w:szCs w:val="16"/>
                <w:lang w:val="en-US" w:eastAsia="pl-PL"/>
              </w:rPr>
              <w:lastRenderedPageBreak/>
              <w:t>Hat Linux Enterprise Server, HP-UNIX, IBM AIX, SUN Solaris, Vmware Vsphere;</w:t>
            </w:r>
          </w:p>
          <w:p w14:paraId="5848767C"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Macierz musi być dostarczona z licencją na oprogramowanie wspierające technologię typu multipath (obsługa nadmiarowości dla ścieżek transmisji danych pomiędzy macierzą i serwerem) dla połączeń FC i iSCSI.</w:t>
            </w:r>
          </w:p>
          <w:p w14:paraId="6EF6562D" w14:textId="77777777" w:rsidR="009F4AAE" w:rsidRPr="00185CC9" w:rsidRDefault="009F4AAE" w:rsidP="009F4AAE">
            <w:pPr>
              <w:spacing w:line="276" w:lineRule="auto"/>
              <w:jc w:val="both"/>
              <w:rPr>
                <w:rFonts w:ascii="Verdana" w:hAnsi="Verdana" w:cs="Arial"/>
                <w:sz w:val="16"/>
                <w:szCs w:val="16"/>
                <w:u w:val="single"/>
                <w:lang w:eastAsia="pl-PL"/>
              </w:rPr>
            </w:pPr>
            <w:r w:rsidRPr="00185CC9">
              <w:rPr>
                <w:rFonts w:ascii="Verdana" w:hAnsi="Verdana" w:cs="Arial"/>
                <w:sz w:val="16"/>
                <w:szCs w:val="16"/>
                <w:lang w:eastAsia="pl-PL"/>
              </w:rPr>
              <w:t>Macierz musi posiadać możliwość uruchamiania mechanizmów zdalnej replikacji danych, w trybie synchronicznym i asynchronicznym, po protokołach FC oraz iSCSI, bez konieczności stosowania zewnętrznych urządzeń konwersji wymienionych protokołów transmisji. Funkcjonalność replikacji danych musi być zapewniona z poziomu oprogramowania wewnętrznego macierzy jako tzw. storage-based data replication. Replikacja danych musi być obsługiwana w połączeniu z każdą macierzą z tej samej rodziny urządzeń wspierającą obsługę zdalnej replikacji danych.</w:t>
            </w:r>
            <w:r w:rsidRPr="00185CC9">
              <w:rPr>
                <w:rFonts w:ascii="Verdana" w:hAnsi="Verdana" w:cs="Arial"/>
                <w:sz w:val="16"/>
                <w:szCs w:val="16"/>
                <w:u w:val="single"/>
                <w:lang w:eastAsia="pl-PL"/>
              </w:rPr>
              <w:t xml:space="preserve"> – nie jest wymagane dostarczenie tej funkcjonalności – opcja rozbudowy;</w:t>
            </w:r>
          </w:p>
          <w:p w14:paraId="7B54E219" w14:textId="77777777" w:rsidR="009F4AAE" w:rsidRPr="00185CC9" w:rsidRDefault="009F4AAE" w:rsidP="009F4AAE">
            <w:pPr>
              <w:spacing w:line="276" w:lineRule="auto"/>
              <w:jc w:val="both"/>
              <w:rPr>
                <w:rFonts w:ascii="Verdana" w:hAnsi="Verdana" w:cs="Arial"/>
                <w:sz w:val="16"/>
                <w:szCs w:val="16"/>
                <w:u w:val="single"/>
                <w:lang w:eastAsia="pl-PL"/>
              </w:rPr>
            </w:pPr>
            <w:r w:rsidRPr="00185CC9">
              <w:rPr>
                <w:rFonts w:ascii="Verdana" w:hAnsi="Verdana" w:cs="Arial"/>
                <w:sz w:val="16"/>
                <w:szCs w:val="16"/>
                <w:lang w:eastAsia="pl-PL"/>
              </w:rPr>
              <w:t xml:space="preserve">Macierz musi posiadać możliwość tworzenia lokalnych tj. w obrębie zasobów macierzy, pełnych kopii danych (tzw. klony danych), kopii przyrostowych oraz kopii lustrzanych (mirror) </w:t>
            </w:r>
            <w:r w:rsidRPr="00185CC9">
              <w:rPr>
                <w:rFonts w:ascii="Verdana" w:hAnsi="Verdana" w:cs="Arial"/>
                <w:sz w:val="16"/>
                <w:szCs w:val="16"/>
                <w:u w:val="single"/>
                <w:lang w:eastAsia="pl-PL"/>
              </w:rPr>
              <w:t>– nie jest wymagane dostarczenie tej funkcjonalności – opcja rozbudowy;</w:t>
            </w:r>
          </w:p>
          <w:p w14:paraId="0272CCB3"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Macierz musi obsługiwać mechanizm ochrony priorytetów obsługi wybranych zasobów – za taki mechanizm uznaje się funkcję typu ‘cache partitioning’ lub ‘storage partitioning’.</w:t>
            </w:r>
          </w:p>
          <w:p w14:paraId="0923ACFF"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Macierz musi obsługiwać adresację IP v.4 i IP v.6</w:t>
            </w:r>
          </w:p>
          <w:p w14:paraId="38B06E6F"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Wraz z macierzą należy dostarczyć oprogramowanie lub moduły programowe typu plug-in pozwalające na integracje macierzy w środowiskach Vmware w zakresie obsługi mechanizmów: Vmware VAAI, Vmware VVOL, Vmware MultiPath IO – z subskrypcją do bezpłatnej aktualizacji w całym okresie obowiązywania gwarancji</w:t>
            </w:r>
          </w:p>
          <w:p w14:paraId="638960D8"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 xml:space="preserve">Macierz musi obsługiwać mechanizmy Thin Provisioning, czyli przydziału dla obsługiwanych środowisk woluminów logicznych o sumarycznej pojemności większej od sumy pojemności dysków fizycznych zainstalowanych w macierzy. </w:t>
            </w:r>
          </w:p>
          <w:p w14:paraId="285528CB" w14:textId="77777777" w:rsidR="009F4AAE" w:rsidRPr="00185CC9" w:rsidRDefault="009F4AAE" w:rsidP="009F4AAE">
            <w:pPr>
              <w:spacing w:line="276" w:lineRule="auto"/>
              <w:jc w:val="both"/>
              <w:rPr>
                <w:rFonts w:ascii="Verdana" w:hAnsi="Verdana" w:cs="Arial"/>
                <w:sz w:val="16"/>
                <w:szCs w:val="16"/>
                <w:u w:val="single"/>
                <w:lang w:eastAsia="pl-PL"/>
              </w:rPr>
            </w:pPr>
            <w:r w:rsidRPr="00185CC9">
              <w:rPr>
                <w:rFonts w:ascii="Verdana" w:hAnsi="Verdana" w:cs="Arial"/>
                <w:sz w:val="16"/>
                <w:szCs w:val="16"/>
                <w:lang w:eastAsia="pl-PL"/>
              </w:rPr>
              <w:t xml:space="preserve">Macierz musi obsługiwać mechanizmy typu AST (Automated Storage Tiering) tj. automatycznego migrowania i realokacji bloków danych pomiędzy różnymi technologiami dyskowymi na podstawie analizy częstotliwości operacji I/O dla tych bloków oraz wg potrzeb wydajnościowych serwerów, środowisk i aplikacji korzystających z zasobów macierzy. Mechanizm AST musi być obsługiwany przy korzystaniu zarówno z trzech jak z dwóch dostarczonych technologii dyskowych: SSD, SAS, NL-SAS. Macierz musi pozwalać na definiowanie różnych polityk i zasad migrowania danych w obrębie tej samej macierzy. Mechanizm AST musi pozwalać na definiowanie okna czasowego dla zbierania pomiarów wydajności operacji I/O oraz okna czasowego dla migrowania danych wg ustalonych zasad i polityk – minimalny definiowany czas trwania w/w operacji (długość okna czasowego) nie może być dłuższy niż 4 godziny. Mechanizm AST musi pozwalać na wykluczanie wybranych godzin i dni z pomiarów wydajności operacji I/O. </w:t>
            </w:r>
            <w:r w:rsidRPr="00185CC9">
              <w:rPr>
                <w:rFonts w:ascii="Verdana" w:hAnsi="Verdana" w:cs="Arial"/>
                <w:sz w:val="16"/>
                <w:szCs w:val="16"/>
                <w:u w:val="single"/>
                <w:lang w:eastAsia="pl-PL"/>
              </w:rPr>
              <w:t>– nie jest wymagane dostarczenie tej funkcjonalności – opcja rozbudowy</w:t>
            </w:r>
          </w:p>
          <w:p w14:paraId="660AC3EB" w14:textId="77777777" w:rsidR="009F4AAE" w:rsidRPr="00185CC9" w:rsidRDefault="009F4AAE" w:rsidP="009F4AAE">
            <w:pPr>
              <w:spacing w:line="276" w:lineRule="auto"/>
              <w:jc w:val="both"/>
              <w:rPr>
                <w:rFonts w:ascii="Verdana" w:hAnsi="Verdana" w:cs="Arial"/>
                <w:sz w:val="16"/>
                <w:szCs w:val="16"/>
                <w:u w:val="single"/>
                <w:lang w:eastAsia="pl-PL"/>
              </w:rPr>
            </w:pPr>
            <w:r w:rsidRPr="00185CC9">
              <w:rPr>
                <w:rFonts w:ascii="Verdana" w:hAnsi="Verdana" w:cs="Arial"/>
                <w:sz w:val="16"/>
                <w:szCs w:val="16"/>
                <w:lang w:eastAsia="pl-PL"/>
              </w:rPr>
              <w:t xml:space="preserve">Mechanizm AST musi być obsługiwać funkcję Quality-of-Services pozwalająca na zagwarantowaniu wydajności dla wybranych zasobów macierzy (woluminów) mierzonej jako maksymalny czas opóźnień operacji I/O wykonywanych przez serwer/środowisko/aplikację. </w:t>
            </w:r>
            <w:r w:rsidRPr="00185CC9">
              <w:rPr>
                <w:rFonts w:ascii="Verdana" w:hAnsi="Verdana" w:cs="Arial"/>
                <w:sz w:val="16"/>
                <w:szCs w:val="16"/>
                <w:u w:val="single"/>
                <w:lang w:eastAsia="pl-PL"/>
              </w:rPr>
              <w:t>– nie jest wymagane dostarczenie tej funkcjonalności – opcja rozbudowy</w:t>
            </w:r>
          </w:p>
          <w:p w14:paraId="460AF5D9"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 xml:space="preserve">Macierz musi wspierać usługi VSS (Volume ShadowCopy Services) w systemach klasy Microsoft Windows Sever – wymagane jest dostarczenie niezbędnego oprogramowania / sterowników VSS pozwalających na </w:t>
            </w:r>
            <w:r w:rsidRPr="00185CC9">
              <w:rPr>
                <w:rFonts w:ascii="Verdana" w:hAnsi="Verdana" w:cs="Arial"/>
                <w:sz w:val="16"/>
                <w:szCs w:val="16"/>
                <w:lang w:eastAsia="pl-PL"/>
              </w:rPr>
              <w:lastRenderedPageBreak/>
              <w:t>obsługę VSS przy maksymalnej pojemności i liczbie dysków obsługiwanych przez oferowaną. W czasie trwania gwarancji wymaga się bezpłatnego dostępu do nowych wersji oprogramowania i sterowników</w:t>
            </w:r>
          </w:p>
          <w:p w14:paraId="2D8659C1"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Macierz musi obsługiwać mechanizmy migracji danych w trybie online z innej macierzy tej klasy, z zachowaniem obsługi operacji I/O dla serwerów podłączonych do migrowanej macierzy tj. do migrowanych zasobów LUN</w:t>
            </w:r>
          </w:p>
          <w:p w14:paraId="162E0560" w14:textId="77777777" w:rsidR="009F4AAE" w:rsidRPr="00185CC9" w:rsidRDefault="009F4AAE" w:rsidP="009F4AAE">
            <w:pPr>
              <w:spacing w:line="276" w:lineRule="auto"/>
              <w:jc w:val="both"/>
              <w:rPr>
                <w:rFonts w:ascii="Verdana" w:hAnsi="Verdana" w:cs="Arial"/>
                <w:sz w:val="16"/>
                <w:szCs w:val="16"/>
                <w:u w:val="single"/>
                <w:lang w:eastAsia="pl-PL"/>
              </w:rPr>
            </w:pPr>
            <w:r w:rsidRPr="00185CC9">
              <w:rPr>
                <w:rFonts w:ascii="Verdana" w:hAnsi="Verdana" w:cs="Arial"/>
                <w:sz w:val="16"/>
                <w:szCs w:val="16"/>
                <w:lang w:eastAsia="pl-PL"/>
              </w:rPr>
              <w:t>Macierz wspiera rozwiązania klasy ‘klastra macierzowego’ tj. zapewnienia wysokiej dostępności zasobów dyskowych macierzy dla podłączonych platform software’owych i sprzętowych z wykorzystaniem synchronicznej replikacji danych pomiędzy minimum 2 macierzami protokołami FC oraz iSCSI. Mechanizm klastra macierzowego musi być obsługiwany dla protokołów FC oraz iSCSI, zarówno w zakresie replikacji danych jak i w zakresie sposobu podłączenia serwerów do zasobów macierzy. Pod użytym pojęciem ‘wysoka dostępność zasobów dyskowych’ należy rozumieć zapewnienie bezprzerwowego działania środowiska (aplikacja/ system operacyjny/ serwer) podłączonego do macierzy (macierz podstawowa) w przypadku wystąpienia awarii logicznego połączenia z tą macierzy bądź awarii samej macierzą, powodujących dla danego środowiska brak dostępu do zasobów macierzy podstawowej. Funkcjonalność ‘klastra macierzowego’ musi pozwalać na automatyczne i ręczne przełączanie obsługi środowisk produkcyjnych z macierzy podstawowej na zapasową w przypadku awarii macierzy podstawowej (tzw. Automated/manual failover).</w:t>
            </w:r>
            <w:r w:rsidRPr="00185CC9">
              <w:rPr>
                <w:rFonts w:ascii="Verdana" w:hAnsi="Verdana" w:cs="Arial"/>
                <w:sz w:val="16"/>
                <w:szCs w:val="16"/>
                <w:u w:val="single"/>
                <w:lang w:eastAsia="pl-PL"/>
              </w:rPr>
              <w:t xml:space="preserve"> – nie jest wymagane dostarczenie tej funkcjonalności – opcja rozbudowy</w:t>
            </w:r>
          </w:p>
          <w:p w14:paraId="7E90F98E" w14:textId="77777777" w:rsidR="009F4AAE" w:rsidRPr="00185CC9" w:rsidRDefault="009F4AAE" w:rsidP="009F4AAE">
            <w:pPr>
              <w:spacing w:line="276" w:lineRule="auto"/>
              <w:jc w:val="both"/>
              <w:rPr>
                <w:rFonts w:ascii="Verdana" w:hAnsi="Verdana" w:cs="Arial"/>
                <w:b/>
                <w:bCs/>
                <w:sz w:val="16"/>
                <w:szCs w:val="16"/>
                <w:lang w:eastAsia="pl-PL"/>
              </w:rPr>
            </w:pPr>
          </w:p>
        </w:tc>
        <w:tc>
          <w:tcPr>
            <w:tcW w:w="1276" w:type="dxa"/>
          </w:tcPr>
          <w:p w14:paraId="76422B2E" w14:textId="77777777" w:rsidR="009F4AAE" w:rsidRDefault="009F4AAE" w:rsidP="009F4AAE">
            <w:pPr>
              <w:rPr>
                <w:rFonts w:ascii="Verdana" w:hAnsi="Verdana"/>
                <w:sz w:val="16"/>
                <w:szCs w:val="16"/>
              </w:rPr>
            </w:pPr>
            <w:r>
              <w:rPr>
                <w:rFonts w:ascii="Verdana" w:hAnsi="Verdana"/>
                <w:sz w:val="16"/>
                <w:szCs w:val="16"/>
              </w:rPr>
              <w:lastRenderedPageBreak/>
              <w:t>[ ] SPEŁNIA</w:t>
            </w:r>
          </w:p>
          <w:p w14:paraId="637F8C61" w14:textId="77777777" w:rsidR="009F4AAE" w:rsidRDefault="009F4AAE" w:rsidP="009F4AAE">
            <w:pPr>
              <w:rPr>
                <w:rFonts w:ascii="Verdana" w:hAnsi="Verdana"/>
                <w:sz w:val="16"/>
                <w:szCs w:val="16"/>
              </w:rPr>
            </w:pPr>
          </w:p>
          <w:p w14:paraId="2F394B11" w14:textId="77777777" w:rsidR="009F4AAE" w:rsidRDefault="009F4AAE" w:rsidP="009F4AAE">
            <w:pPr>
              <w:rPr>
                <w:rFonts w:ascii="Verdana" w:hAnsi="Verdana"/>
                <w:sz w:val="16"/>
                <w:szCs w:val="16"/>
              </w:rPr>
            </w:pPr>
          </w:p>
          <w:p w14:paraId="44019F3F" w14:textId="77777777" w:rsidR="009F4AAE" w:rsidRDefault="009F4AAE" w:rsidP="009F4AAE">
            <w:pPr>
              <w:rPr>
                <w:rFonts w:ascii="Verdana" w:hAnsi="Verdana"/>
                <w:sz w:val="16"/>
                <w:szCs w:val="16"/>
              </w:rPr>
            </w:pPr>
          </w:p>
          <w:p w14:paraId="0D470616" w14:textId="77777777" w:rsidR="009F4AAE" w:rsidRDefault="009F4AAE" w:rsidP="009F4AAE">
            <w:pPr>
              <w:rPr>
                <w:rFonts w:ascii="Verdana" w:hAnsi="Verdana"/>
                <w:sz w:val="16"/>
                <w:szCs w:val="16"/>
              </w:rPr>
            </w:pPr>
          </w:p>
          <w:p w14:paraId="234BE250" w14:textId="78C1376E" w:rsidR="009F4AAE" w:rsidRPr="00185CC9" w:rsidRDefault="009F4AAE" w:rsidP="009F4AAE">
            <w:pPr>
              <w:spacing w:line="276" w:lineRule="auto"/>
              <w:jc w:val="both"/>
              <w:rPr>
                <w:rFonts w:ascii="Verdana" w:hAnsi="Verdana" w:cs="Arial"/>
                <w:sz w:val="16"/>
                <w:szCs w:val="16"/>
                <w:lang w:eastAsia="pl-PL"/>
              </w:rPr>
            </w:pPr>
            <w:r>
              <w:rPr>
                <w:rFonts w:ascii="Verdana" w:hAnsi="Verdana"/>
                <w:sz w:val="16"/>
                <w:szCs w:val="16"/>
              </w:rPr>
              <w:t>[ ] NIE SPEŁNIA</w:t>
            </w:r>
          </w:p>
        </w:tc>
      </w:tr>
      <w:tr w:rsidR="009F4AAE" w:rsidRPr="00185CC9" w14:paraId="127F6C04" w14:textId="3135D1E2" w:rsidTr="007A4ED5">
        <w:trPr>
          <w:trHeight w:val="658"/>
        </w:trPr>
        <w:tc>
          <w:tcPr>
            <w:tcW w:w="1560" w:type="dxa"/>
            <w:shd w:val="clear" w:color="auto" w:fill="D9D9D9" w:themeFill="background1" w:themeFillShade="D9"/>
          </w:tcPr>
          <w:p w14:paraId="3B64280B" w14:textId="77777777" w:rsidR="009F4AAE" w:rsidRPr="00185CC9" w:rsidRDefault="009F4AAE" w:rsidP="009F4AAE">
            <w:pPr>
              <w:spacing w:line="276" w:lineRule="auto"/>
              <w:jc w:val="both"/>
              <w:rPr>
                <w:rFonts w:ascii="Verdana" w:hAnsi="Verdana" w:cs="Arial"/>
                <w:b/>
                <w:bCs/>
                <w:sz w:val="16"/>
                <w:szCs w:val="16"/>
                <w:lang w:eastAsia="pl-PL"/>
              </w:rPr>
            </w:pPr>
            <w:r w:rsidRPr="00185CC9">
              <w:rPr>
                <w:rFonts w:ascii="Verdana" w:hAnsi="Verdana" w:cs="Arial"/>
                <w:b/>
                <w:bCs/>
                <w:sz w:val="16"/>
                <w:szCs w:val="16"/>
                <w:lang w:eastAsia="pl-PL"/>
              </w:rPr>
              <w:lastRenderedPageBreak/>
              <w:t>Zarządzanie</w:t>
            </w:r>
          </w:p>
          <w:p w14:paraId="0C611181" w14:textId="77777777" w:rsidR="009F4AAE" w:rsidRPr="00185CC9" w:rsidRDefault="009F4AAE" w:rsidP="009F4AAE">
            <w:pPr>
              <w:spacing w:line="276" w:lineRule="auto"/>
              <w:jc w:val="both"/>
              <w:rPr>
                <w:rFonts w:ascii="Verdana" w:hAnsi="Verdana" w:cs="Arial"/>
                <w:b/>
                <w:bCs/>
                <w:sz w:val="16"/>
                <w:szCs w:val="16"/>
                <w:lang w:eastAsia="pl-PL"/>
              </w:rPr>
            </w:pPr>
          </w:p>
        </w:tc>
        <w:tc>
          <w:tcPr>
            <w:tcW w:w="6090" w:type="dxa"/>
          </w:tcPr>
          <w:p w14:paraId="02E93DBC"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 xml:space="preserve">Oprogramowanie do zarządzania musi być zintegrowane z systemem operacyjnym systemu pamięci masowej </w:t>
            </w:r>
          </w:p>
          <w:p w14:paraId="48F20DCB"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 xml:space="preserve">Komunikacja z wbudowanym oprogramowaniem zarządzającym macierzą musi być możliwa w trybie graficznym np. poprzez przeglądarkę WWW oraz w trybie tekstowym. </w:t>
            </w:r>
          </w:p>
          <w:p w14:paraId="0907FCF1"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Musi być możliwe zdalne zarządzanie macierzą z wykorzystaniem standardowej przeglądarki internetowej (np. Internet Explorer, Google Chrome, Mozilla Firefox) bez konieczności instalacji żadnych dodatkowych aplikacji na stacji administratora</w:t>
            </w:r>
          </w:p>
        </w:tc>
        <w:tc>
          <w:tcPr>
            <w:tcW w:w="1276" w:type="dxa"/>
          </w:tcPr>
          <w:p w14:paraId="27787511" w14:textId="77777777" w:rsidR="009F4AAE" w:rsidRDefault="009F4AAE" w:rsidP="009F4AAE">
            <w:pPr>
              <w:rPr>
                <w:rFonts w:ascii="Verdana" w:hAnsi="Verdana"/>
                <w:sz w:val="16"/>
                <w:szCs w:val="16"/>
              </w:rPr>
            </w:pPr>
            <w:r>
              <w:rPr>
                <w:rFonts w:ascii="Verdana" w:hAnsi="Verdana"/>
                <w:sz w:val="16"/>
                <w:szCs w:val="16"/>
              </w:rPr>
              <w:t>[ ] SPEŁNIA</w:t>
            </w:r>
          </w:p>
          <w:p w14:paraId="532FDBA0" w14:textId="77777777" w:rsidR="009F4AAE" w:rsidRDefault="009F4AAE" w:rsidP="009F4AAE">
            <w:pPr>
              <w:rPr>
                <w:rFonts w:ascii="Verdana" w:hAnsi="Verdana"/>
                <w:sz w:val="16"/>
                <w:szCs w:val="16"/>
              </w:rPr>
            </w:pPr>
          </w:p>
          <w:p w14:paraId="6E0969C8" w14:textId="77777777" w:rsidR="009F4AAE" w:rsidRDefault="009F4AAE" w:rsidP="009F4AAE">
            <w:pPr>
              <w:rPr>
                <w:rFonts w:ascii="Verdana" w:hAnsi="Verdana"/>
                <w:sz w:val="16"/>
                <w:szCs w:val="16"/>
              </w:rPr>
            </w:pPr>
          </w:p>
          <w:p w14:paraId="7A2C03A1" w14:textId="77777777" w:rsidR="009F4AAE" w:rsidRDefault="009F4AAE" w:rsidP="009F4AAE">
            <w:pPr>
              <w:rPr>
                <w:rFonts w:ascii="Verdana" w:hAnsi="Verdana"/>
                <w:sz w:val="16"/>
                <w:szCs w:val="16"/>
              </w:rPr>
            </w:pPr>
          </w:p>
          <w:p w14:paraId="05943FF0" w14:textId="77777777" w:rsidR="009F4AAE" w:rsidRDefault="009F4AAE" w:rsidP="009F4AAE">
            <w:pPr>
              <w:rPr>
                <w:rFonts w:ascii="Verdana" w:hAnsi="Verdana"/>
                <w:sz w:val="16"/>
                <w:szCs w:val="16"/>
              </w:rPr>
            </w:pPr>
          </w:p>
          <w:p w14:paraId="78C19521" w14:textId="236584D3" w:rsidR="009F4AAE" w:rsidRPr="00185CC9" w:rsidRDefault="009F4AAE" w:rsidP="009F4AAE">
            <w:pPr>
              <w:spacing w:line="276" w:lineRule="auto"/>
              <w:jc w:val="both"/>
              <w:rPr>
                <w:rFonts w:ascii="Verdana" w:hAnsi="Verdana" w:cs="Arial"/>
                <w:sz w:val="16"/>
                <w:szCs w:val="16"/>
                <w:lang w:eastAsia="pl-PL"/>
              </w:rPr>
            </w:pPr>
            <w:r>
              <w:rPr>
                <w:rFonts w:ascii="Verdana" w:hAnsi="Verdana"/>
                <w:sz w:val="16"/>
                <w:szCs w:val="16"/>
              </w:rPr>
              <w:t>[ ] NIE SPEŁNIA</w:t>
            </w:r>
          </w:p>
        </w:tc>
      </w:tr>
      <w:tr w:rsidR="009F4AAE" w:rsidRPr="00185CC9" w14:paraId="66E6B5FA" w14:textId="3582FE83" w:rsidTr="007A4ED5">
        <w:trPr>
          <w:trHeight w:val="658"/>
        </w:trPr>
        <w:tc>
          <w:tcPr>
            <w:tcW w:w="1560" w:type="dxa"/>
            <w:shd w:val="clear" w:color="auto" w:fill="D9D9D9" w:themeFill="background1" w:themeFillShade="D9"/>
          </w:tcPr>
          <w:p w14:paraId="3D5F8D5A" w14:textId="77777777" w:rsidR="009F4AAE" w:rsidRPr="00185CC9" w:rsidRDefault="009F4AAE" w:rsidP="009F4AAE">
            <w:pPr>
              <w:spacing w:line="276" w:lineRule="auto"/>
              <w:jc w:val="both"/>
              <w:rPr>
                <w:rFonts w:ascii="Verdana" w:hAnsi="Verdana" w:cs="Arial"/>
                <w:b/>
                <w:bCs/>
                <w:sz w:val="16"/>
                <w:szCs w:val="16"/>
                <w:lang w:eastAsia="pl-PL"/>
              </w:rPr>
            </w:pPr>
            <w:r w:rsidRPr="00185CC9">
              <w:rPr>
                <w:rFonts w:ascii="Verdana" w:hAnsi="Verdana" w:cs="Arial"/>
                <w:b/>
                <w:bCs/>
                <w:sz w:val="16"/>
                <w:szCs w:val="16"/>
                <w:lang w:eastAsia="pl-PL"/>
              </w:rPr>
              <w:t>Gwarancja i serwis</w:t>
            </w:r>
          </w:p>
          <w:p w14:paraId="15BE7C81" w14:textId="77777777" w:rsidR="009F4AAE" w:rsidRPr="00185CC9" w:rsidRDefault="009F4AAE" w:rsidP="009F4AAE">
            <w:pPr>
              <w:spacing w:line="276" w:lineRule="auto"/>
              <w:jc w:val="both"/>
              <w:rPr>
                <w:rFonts w:ascii="Verdana" w:hAnsi="Verdana" w:cs="Arial"/>
                <w:b/>
                <w:bCs/>
                <w:sz w:val="16"/>
                <w:szCs w:val="16"/>
                <w:lang w:eastAsia="pl-PL"/>
              </w:rPr>
            </w:pPr>
          </w:p>
        </w:tc>
        <w:tc>
          <w:tcPr>
            <w:tcW w:w="6090" w:type="dxa"/>
          </w:tcPr>
          <w:p w14:paraId="47BB2D4A" w14:textId="77777777" w:rsidR="009F4AAE" w:rsidRPr="00185CC9" w:rsidRDefault="009F4AAE" w:rsidP="009F4AAE">
            <w:pPr>
              <w:spacing w:line="276" w:lineRule="auto"/>
              <w:jc w:val="both"/>
              <w:rPr>
                <w:rFonts w:ascii="Verdana" w:hAnsi="Verdana" w:cs="Arial"/>
                <w:b/>
                <w:bCs/>
                <w:sz w:val="16"/>
                <w:szCs w:val="16"/>
                <w:lang w:eastAsia="pl-PL"/>
              </w:rPr>
            </w:pPr>
            <w:r w:rsidRPr="00185CC9">
              <w:rPr>
                <w:rFonts w:ascii="Verdana" w:hAnsi="Verdana" w:cs="Arial"/>
                <w:b/>
                <w:bCs/>
                <w:sz w:val="16"/>
                <w:szCs w:val="16"/>
                <w:lang w:eastAsia="pl-PL"/>
              </w:rPr>
              <w:t>Całe rozwiązanie musi być objęte 60 miesięcznym okresem gwarancji z naprawą miejscu instalacji urządzenia i z gwarantowaną wizytą technika do końca następnego dnia roboczego od dnia zgłoszenia awarii do organizacji serwisowej producenta macierzy. Uszkodzone dyski twarde nie podlegają zwrotowi organizacji serwisowej.</w:t>
            </w:r>
          </w:p>
          <w:p w14:paraId="72C55436"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 xml:space="preserve">Serwis gwarancyjny musi obejmować dostęp do poprawek i nowych wersji oprogramowania wbudowanego.    </w:t>
            </w:r>
          </w:p>
          <w:p w14:paraId="173C7DC7"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 xml:space="preserve">Po zakończeniu okresu gwarancji musi być zapewniony przez producenta rozwiązania bezpłatny dostęp do aktualizacji oprogramowania wewnętrznego oferowanej macierzy oraz do kolejnych wersji oprogramowania zarządzającego w okresie minimum 2 lat. </w:t>
            </w:r>
          </w:p>
          <w:p w14:paraId="06B1ECF9"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 xml:space="preserve">System musi zapewniać możliwość samodzielnego i automatycznego powiadamiania producenta i administratorów Zamawiającego o usterkach za pomocą wiadomości wysyłanych poprzez szyfrowany protokół. Funkcjonalność musi pozwalać na automatyczne otwarcie zgłoszenia serwisowego w bazie serwisowej producenta macierzy zgodnie z wymaganym w specyfikacji poziomem SLA; Opcja ta musi być dostępna bezpłatnie w trakcie całego okresu gwarancji producenta macierzy.  Oferowana </w:t>
            </w:r>
            <w:r w:rsidRPr="00185CC9">
              <w:rPr>
                <w:rFonts w:ascii="Verdana" w:hAnsi="Verdana" w:cs="Arial"/>
                <w:sz w:val="16"/>
                <w:szCs w:val="16"/>
                <w:lang w:eastAsia="pl-PL"/>
              </w:rPr>
              <w:lastRenderedPageBreak/>
              <w:t>funkcjonalność musi również umożliwiać konfigurację i uruchomienie zdalnego dostępu do macierzy bezpośrednio przez Producenta.</w:t>
            </w:r>
          </w:p>
          <w:p w14:paraId="72DCD057"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 xml:space="preserve">Macierz musi pochodzić z oficjalnego kanału sprzedaży producenta w UE. Nie dopuszcza się użycia macierzy odnawianych, demonstracyjnych lub powystawowych </w:t>
            </w:r>
          </w:p>
          <w:p w14:paraId="1C31892D"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Urządzenie musi być wykonane zgodnie z europejskimi dyrektywami RoHS i WEEE stanowiącymi o unikaniu i ograniczaniu stosowania substancji szkodliwych dla zdrowia</w:t>
            </w:r>
          </w:p>
          <w:p w14:paraId="336848A8" w14:textId="3270145F" w:rsidR="009F4AAE" w:rsidRPr="00185CC9" w:rsidRDefault="009F4AAE" w:rsidP="009F4AAE">
            <w:pPr>
              <w:spacing w:line="276" w:lineRule="auto"/>
              <w:jc w:val="both"/>
              <w:rPr>
                <w:rFonts w:ascii="Verdana" w:hAnsi="Verdana" w:cs="Arial"/>
                <w:b/>
                <w:bCs/>
                <w:sz w:val="16"/>
                <w:szCs w:val="16"/>
                <w:lang w:eastAsia="pl-PL"/>
              </w:rPr>
            </w:pPr>
            <w:r w:rsidRPr="00185CC9">
              <w:rPr>
                <w:rFonts w:ascii="Verdana" w:hAnsi="Verdana" w:cs="Arial"/>
                <w:b/>
                <w:bCs/>
                <w:sz w:val="16"/>
                <w:szCs w:val="16"/>
                <w:lang w:eastAsia="pl-PL"/>
              </w:rPr>
              <w:t>Możliwość odpłatnego wydłużenia gwarancji producenta do 7 lat w trybie onsite z gwarantowanym skutecznym zakończeniem naprawy serwera najpóźniej w następnym dniu roboczym od zgłoszenia usterki</w:t>
            </w:r>
            <w:r w:rsidR="007A4ED5">
              <w:rPr>
                <w:rFonts w:ascii="Verdana" w:hAnsi="Verdana" w:cs="Arial"/>
                <w:b/>
                <w:bCs/>
                <w:sz w:val="16"/>
                <w:szCs w:val="16"/>
                <w:lang w:eastAsia="pl-PL"/>
              </w:rPr>
              <w:t>.</w:t>
            </w:r>
          </w:p>
          <w:p w14:paraId="42B82F8B" w14:textId="77777777" w:rsidR="009F4AAE" w:rsidRPr="00185CC9" w:rsidRDefault="009F4AAE" w:rsidP="009F4AAE">
            <w:pPr>
              <w:spacing w:line="276" w:lineRule="auto"/>
              <w:jc w:val="both"/>
              <w:rPr>
                <w:rFonts w:ascii="Verdana" w:hAnsi="Verdana" w:cs="Arial"/>
                <w:sz w:val="16"/>
                <w:szCs w:val="16"/>
                <w:lang w:eastAsia="pl-PL"/>
              </w:rPr>
            </w:pPr>
            <w:r w:rsidRPr="00185CC9">
              <w:rPr>
                <w:rFonts w:ascii="Verdana" w:hAnsi="Verdana" w:cs="Arial"/>
                <w:sz w:val="16"/>
                <w:szCs w:val="16"/>
                <w:lang w:eastAsia="pl-PL"/>
              </w:rPr>
              <w:t>Producent oferowanej macierzy musi posiadać dedykowaną, ogólnie dostępną stronę internetową, gdzie po wpisaniu numeru seryjnego macierzy można zweryfikować co najmniej: czas i poziom oferowanego serwisu gwarancyjnego producenta zarówno dla macierzy jak i dowolnej z półek dyskowych, datę zakończenia wsparcia gwarancyjnego, datę zakończenia wsparcia producenta dla oferowanego urządzenia – w formularzu ofertowym należy podać adres internetowy strony producenta macierzy,  gdzie można zweryfikować wymagane informacje;</w:t>
            </w:r>
          </w:p>
          <w:p w14:paraId="2F04D185" w14:textId="77777777" w:rsidR="009F4AAE" w:rsidRPr="00185CC9" w:rsidRDefault="009F4AAE" w:rsidP="009F4AAE">
            <w:pPr>
              <w:spacing w:line="276" w:lineRule="auto"/>
              <w:jc w:val="both"/>
              <w:rPr>
                <w:rFonts w:ascii="Verdana" w:hAnsi="Verdana" w:cs="Arial"/>
                <w:sz w:val="16"/>
                <w:szCs w:val="16"/>
                <w:lang w:eastAsia="pl-PL"/>
              </w:rPr>
            </w:pPr>
          </w:p>
        </w:tc>
        <w:tc>
          <w:tcPr>
            <w:tcW w:w="1276" w:type="dxa"/>
          </w:tcPr>
          <w:p w14:paraId="08A553B2" w14:textId="77777777" w:rsidR="009F4AAE" w:rsidRDefault="009F4AAE" w:rsidP="009F4AAE">
            <w:pPr>
              <w:rPr>
                <w:rFonts w:ascii="Verdana" w:hAnsi="Verdana"/>
                <w:sz w:val="16"/>
                <w:szCs w:val="16"/>
              </w:rPr>
            </w:pPr>
            <w:r>
              <w:rPr>
                <w:rFonts w:ascii="Verdana" w:hAnsi="Verdana"/>
                <w:sz w:val="16"/>
                <w:szCs w:val="16"/>
              </w:rPr>
              <w:lastRenderedPageBreak/>
              <w:t>[ ] SPEŁNIA</w:t>
            </w:r>
          </w:p>
          <w:p w14:paraId="49887A40" w14:textId="77777777" w:rsidR="009F4AAE" w:rsidRDefault="009F4AAE" w:rsidP="009F4AAE">
            <w:pPr>
              <w:rPr>
                <w:rFonts w:ascii="Verdana" w:hAnsi="Verdana"/>
                <w:sz w:val="16"/>
                <w:szCs w:val="16"/>
              </w:rPr>
            </w:pPr>
          </w:p>
          <w:p w14:paraId="13C6D7FF" w14:textId="77777777" w:rsidR="009F4AAE" w:rsidRDefault="009F4AAE" w:rsidP="009F4AAE">
            <w:pPr>
              <w:rPr>
                <w:rFonts w:ascii="Verdana" w:hAnsi="Verdana"/>
                <w:sz w:val="16"/>
                <w:szCs w:val="16"/>
              </w:rPr>
            </w:pPr>
          </w:p>
          <w:p w14:paraId="4E5916F2" w14:textId="77777777" w:rsidR="009F4AAE" w:rsidRDefault="009F4AAE" w:rsidP="009F4AAE">
            <w:pPr>
              <w:rPr>
                <w:rFonts w:ascii="Verdana" w:hAnsi="Verdana"/>
                <w:sz w:val="16"/>
                <w:szCs w:val="16"/>
              </w:rPr>
            </w:pPr>
          </w:p>
          <w:p w14:paraId="4AD21C6D" w14:textId="77777777" w:rsidR="009F4AAE" w:rsidRDefault="009F4AAE" w:rsidP="009F4AAE">
            <w:pPr>
              <w:rPr>
                <w:rFonts w:ascii="Verdana" w:hAnsi="Verdana"/>
                <w:sz w:val="16"/>
                <w:szCs w:val="16"/>
              </w:rPr>
            </w:pPr>
          </w:p>
          <w:p w14:paraId="7D6AB43D" w14:textId="79996B9E" w:rsidR="009F4AAE" w:rsidRPr="00185CC9" w:rsidRDefault="009F4AAE" w:rsidP="009F4AAE">
            <w:pPr>
              <w:spacing w:line="276" w:lineRule="auto"/>
              <w:jc w:val="both"/>
              <w:rPr>
                <w:rFonts w:ascii="Verdana" w:hAnsi="Verdana" w:cs="Arial"/>
                <w:b/>
                <w:bCs/>
                <w:sz w:val="16"/>
                <w:szCs w:val="16"/>
                <w:lang w:eastAsia="pl-PL"/>
              </w:rPr>
            </w:pPr>
            <w:r>
              <w:rPr>
                <w:rFonts w:ascii="Verdana" w:hAnsi="Verdana"/>
                <w:sz w:val="16"/>
                <w:szCs w:val="16"/>
              </w:rPr>
              <w:t>[ ] NIE SPEŁNIA</w:t>
            </w:r>
          </w:p>
        </w:tc>
      </w:tr>
    </w:tbl>
    <w:p w14:paraId="65601674" w14:textId="4CA69869" w:rsidR="005672FC" w:rsidRDefault="005672FC" w:rsidP="00CE1D8A">
      <w:pPr>
        <w:rPr>
          <w:rFonts w:ascii="Verdana" w:hAnsi="Verdana"/>
          <w:sz w:val="16"/>
          <w:szCs w:val="16"/>
        </w:rPr>
      </w:pPr>
    </w:p>
    <w:p w14:paraId="5AD592B0" w14:textId="77777777" w:rsidR="00185CC9" w:rsidRPr="00CE4C28" w:rsidRDefault="00185CC9" w:rsidP="00CE1D8A">
      <w:pPr>
        <w:rPr>
          <w:rFonts w:ascii="Verdana" w:hAnsi="Verdana"/>
          <w:sz w:val="16"/>
          <w:szCs w:val="16"/>
        </w:rPr>
      </w:pPr>
    </w:p>
    <w:sectPr w:rsidR="00185CC9" w:rsidRPr="00CE4C2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021F3" w14:textId="77777777" w:rsidR="00E25896" w:rsidRDefault="00E25896" w:rsidP="007A4ED5">
      <w:pPr>
        <w:spacing w:after="0" w:line="240" w:lineRule="auto"/>
      </w:pPr>
      <w:r>
        <w:separator/>
      </w:r>
    </w:p>
  </w:endnote>
  <w:endnote w:type="continuationSeparator" w:id="0">
    <w:p w14:paraId="74FB2060" w14:textId="77777777" w:rsidR="00E25896" w:rsidRDefault="00E25896" w:rsidP="007A4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821589"/>
      <w:docPartObj>
        <w:docPartGallery w:val="Page Numbers (Bottom of Page)"/>
        <w:docPartUnique/>
      </w:docPartObj>
    </w:sdtPr>
    <w:sdtEndPr/>
    <w:sdtContent>
      <w:p w14:paraId="7FD2B27F" w14:textId="6F799D47" w:rsidR="007A4ED5" w:rsidRDefault="007A4ED5">
        <w:pPr>
          <w:pStyle w:val="Stopka"/>
          <w:jc w:val="right"/>
        </w:pPr>
        <w:r>
          <w:fldChar w:fldCharType="begin"/>
        </w:r>
        <w:r>
          <w:instrText>PAGE   \* MERGEFORMAT</w:instrText>
        </w:r>
        <w:r>
          <w:fldChar w:fldCharType="separate"/>
        </w:r>
        <w:r>
          <w:t>2</w:t>
        </w:r>
        <w:r>
          <w:fldChar w:fldCharType="end"/>
        </w:r>
      </w:p>
    </w:sdtContent>
  </w:sdt>
  <w:p w14:paraId="4626DB64" w14:textId="77777777" w:rsidR="007A4ED5" w:rsidRDefault="007A4E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0B43" w14:textId="77777777" w:rsidR="00E25896" w:rsidRDefault="00E25896" w:rsidP="007A4ED5">
      <w:pPr>
        <w:spacing w:after="0" w:line="240" w:lineRule="auto"/>
      </w:pPr>
      <w:r>
        <w:separator/>
      </w:r>
    </w:p>
  </w:footnote>
  <w:footnote w:type="continuationSeparator" w:id="0">
    <w:p w14:paraId="5035FDAD" w14:textId="77777777" w:rsidR="00E25896" w:rsidRDefault="00E25896" w:rsidP="007A4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679E"/>
    <w:multiLevelType w:val="multilevel"/>
    <w:tmpl w:val="DFEE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B601E"/>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12C8370D"/>
    <w:multiLevelType w:val="multilevel"/>
    <w:tmpl w:val="5964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947EE"/>
    <w:multiLevelType w:val="hybridMultilevel"/>
    <w:tmpl w:val="64849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FFD5791"/>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2B035B75"/>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2F7544E4"/>
    <w:multiLevelType w:val="hybridMultilevel"/>
    <w:tmpl w:val="4AB8F8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95647EA"/>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4B6C315E"/>
    <w:multiLevelType w:val="multilevel"/>
    <w:tmpl w:val="FFFFFFFF"/>
    <w:lvl w:ilvl="0">
      <w:start w:val="1"/>
      <w:numFmt w:val="bullet"/>
      <w:lvlText w:val="●"/>
      <w:lvlJc w:val="left"/>
      <w:pPr>
        <w:ind w:left="360" w:hanging="360"/>
      </w:pPr>
      <w:rPr>
        <w:strike w:val="0"/>
        <w:dstrike w:val="0"/>
        <w:u w:val="none"/>
        <w:effect w:val="none"/>
      </w:rPr>
    </w:lvl>
    <w:lvl w:ilvl="1">
      <w:start w:val="1"/>
      <w:numFmt w:val="bullet"/>
      <w:lvlText w:val="●"/>
      <w:lvlJc w:val="left"/>
      <w:pPr>
        <w:ind w:left="785" w:hanging="360"/>
      </w:pPr>
      <w:rPr>
        <w:strike w:val="0"/>
        <w:dstrike w:val="0"/>
        <w:u w:val="none"/>
        <w:effect w:val="none"/>
      </w:rPr>
    </w:lvl>
    <w:lvl w:ilvl="2">
      <w:start w:val="1"/>
      <w:numFmt w:val="bullet"/>
      <w:lvlText w:val="●"/>
      <w:lvlJc w:val="left"/>
      <w:pPr>
        <w:ind w:left="927"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56F37CB3"/>
    <w:multiLevelType w:val="hybridMultilevel"/>
    <w:tmpl w:val="EF5C3F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629A73C4"/>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7F0123CF"/>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3"/>
  </w:num>
  <w:num w:numId="2">
    <w:abstractNumId w:val="6"/>
  </w:num>
  <w:num w:numId="3">
    <w:abstractNumId w:val="12"/>
  </w:num>
  <w:num w:numId="4">
    <w:abstractNumId w:val="8"/>
  </w:num>
  <w:num w:numId="5">
    <w:abstractNumId w:val="11"/>
  </w:num>
  <w:num w:numId="6">
    <w:abstractNumId w:val="5"/>
  </w:num>
  <w:num w:numId="7">
    <w:abstractNumId w:val="1"/>
  </w:num>
  <w:num w:numId="8">
    <w:abstractNumId w:val="7"/>
  </w:num>
  <w:num w:numId="9">
    <w:abstractNumId w:val="4"/>
  </w:num>
  <w:num w:numId="10">
    <w:abstractNumId w:val="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8A"/>
    <w:rsid w:val="00014537"/>
    <w:rsid w:val="00140D98"/>
    <w:rsid w:val="00185CC9"/>
    <w:rsid w:val="001A4E4F"/>
    <w:rsid w:val="005672FC"/>
    <w:rsid w:val="006500D2"/>
    <w:rsid w:val="006A1D98"/>
    <w:rsid w:val="00751BFB"/>
    <w:rsid w:val="007A4ED5"/>
    <w:rsid w:val="007E13CA"/>
    <w:rsid w:val="008A20E2"/>
    <w:rsid w:val="009D70E1"/>
    <w:rsid w:val="009F4AAE"/>
    <w:rsid w:val="00A03E5B"/>
    <w:rsid w:val="00BA543F"/>
    <w:rsid w:val="00CE018D"/>
    <w:rsid w:val="00CE1D8A"/>
    <w:rsid w:val="00CE4C28"/>
    <w:rsid w:val="00DA73A5"/>
    <w:rsid w:val="00E25896"/>
    <w:rsid w:val="00E31FF7"/>
    <w:rsid w:val="00FD67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06E2"/>
  <w15:chartTrackingRefBased/>
  <w15:docId w15:val="{F42AA9A7-7131-4583-A8A2-E301C787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4AA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E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List Paragraph,Akapit z listą BS,Kolorowa lista — akcent 11,Akapit normalny,List Paragraph2,CW_Lista,lp1,Preambuła,Dot pt,F5 List Paragraph,Recommendation,List Paragraph11,Podsis rysunku,Bulleted list,Odstavec,sw tekst"/>
    <w:basedOn w:val="Normalny"/>
    <w:link w:val="AkapitzlistZnak"/>
    <w:uiPriority w:val="99"/>
    <w:qFormat/>
    <w:rsid w:val="00CE1D8A"/>
    <w:pPr>
      <w:ind w:left="720"/>
      <w:contextualSpacing/>
    </w:pPr>
  </w:style>
  <w:style w:type="character" w:customStyle="1" w:styleId="AkapitzlistZnak">
    <w:name w:val="Akapit z listą Znak"/>
    <w:aliases w:val="L1 Znak,Numerowanie Znak,List Paragraph Znak,Akapit z listą BS Znak,Kolorowa lista — akcent 11 Znak,Akapit normalny Znak,List Paragraph2 Znak,CW_Lista Znak,lp1 Znak,Preambuła Znak,Dot pt Znak,F5 List Paragraph Znak,Bulleted list Znak"/>
    <w:link w:val="Akapitzlist"/>
    <w:uiPriority w:val="99"/>
    <w:qFormat/>
    <w:locked/>
    <w:rsid w:val="001A4E4F"/>
  </w:style>
  <w:style w:type="character" w:styleId="Odwoaniedokomentarza">
    <w:name w:val="annotation reference"/>
    <w:basedOn w:val="Domylnaczcionkaakapitu"/>
    <w:uiPriority w:val="99"/>
    <w:semiHidden/>
    <w:unhideWhenUsed/>
    <w:rsid w:val="00FD672E"/>
    <w:rPr>
      <w:sz w:val="16"/>
      <w:szCs w:val="16"/>
    </w:rPr>
  </w:style>
  <w:style w:type="paragraph" w:styleId="Tekstkomentarza">
    <w:name w:val="annotation text"/>
    <w:basedOn w:val="Normalny"/>
    <w:link w:val="TekstkomentarzaZnak"/>
    <w:uiPriority w:val="99"/>
    <w:semiHidden/>
    <w:unhideWhenUsed/>
    <w:rsid w:val="00FD67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672E"/>
    <w:rPr>
      <w:sz w:val="20"/>
      <w:szCs w:val="20"/>
    </w:rPr>
  </w:style>
  <w:style w:type="paragraph" w:styleId="Tematkomentarza">
    <w:name w:val="annotation subject"/>
    <w:basedOn w:val="Tekstkomentarza"/>
    <w:next w:val="Tekstkomentarza"/>
    <w:link w:val="TematkomentarzaZnak"/>
    <w:uiPriority w:val="99"/>
    <w:semiHidden/>
    <w:unhideWhenUsed/>
    <w:rsid w:val="00FD672E"/>
    <w:rPr>
      <w:b/>
      <w:bCs/>
    </w:rPr>
  </w:style>
  <w:style w:type="character" w:customStyle="1" w:styleId="TematkomentarzaZnak">
    <w:name w:val="Temat komentarza Znak"/>
    <w:basedOn w:val="TekstkomentarzaZnak"/>
    <w:link w:val="Tematkomentarza"/>
    <w:uiPriority w:val="99"/>
    <w:semiHidden/>
    <w:rsid w:val="00FD672E"/>
    <w:rPr>
      <w:b/>
      <w:bCs/>
      <w:sz w:val="20"/>
      <w:szCs w:val="20"/>
    </w:rPr>
  </w:style>
  <w:style w:type="paragraph" w:styleId="Nagwek">
    <w:name w:val="header"/>
    <w:basedOn w:val="Normalny"/>
    <w:link w:val="NagwekZnak"/>
    <w:uiPriority w:val="99"/>
    <w:unhideWhenUsed/>
    <w:rsid w:val="007A4E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4ED5"/>
  </w:style>
  <w:style w:type="paragraph" w:styleId="Stopka">
    <w:name w:val="footer"/>
    <w:basedOn w:val="Normalny"/>
    <w:link w:val="StopkaZnak"/>
    <w:uiPriority w:val="99"/>
    <w:unhideWhenUsed/>
    <w:rsid w:val="007A4E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4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2130">
      <w:bodyDiv w:val="1"/>
      <w:marLeft w:val="0"/>
      <w:marRight w:val="0"/>
      <w:marTop w:val="0"/>
      <w:marBottom w:val="0"/>
      <w:divBdr>
        <w:top w:val="none" w:sz="0" w:space="0" w:color="auto"/>
        <w:left w:val="none" w:sz="0" w:space="0" w:color="auto"/>
        <w:bottom w:val="none" w:sz="0" w:space="0" w:color="auto"/>
        <w:right w:val="none" w:sz="0" w:space="0" w:color="auto"/>
      </w:divBdr>
    </w:div>
    <w:div w:id="686635148">
      <w:bodyDiv w:val="1"/>
      <w:marLeft w:val="0"/>
      <w:marRight w:val="0"/>
      <w:marTop w:val="0"/>
      <w:marBottom w:val="0"/>
      <w:divBdr>
        <w:top w:val="none" w:sz="0" w:space="0" w:color="auto"/>
        <w:left w:val="none" w:sz="0" w:space="0" w:color="auto"/>
        <w:bottom w:val="none" w:sz="0" w:space="0" w:color="auto"/>
        <w:right w:val="none" w:sz="0" w:space="0" w:color="auto"/>
      </w:divBdr>
    </w:div>
    <w:div w:id="687873411">
      <w:bodyDiv w:val="1"/>
      <w:marLeft w:val="0"/>
      <w:marRight w:val="0"/>
      <w:marTop w:val="0"/>
      <w:marBottom w:val="0"/>
      <w:divBdr>
        <w:top w:val="none" w:sz="0" w:space="0" w:color="auto"/>
        <w:left w:val="none" w:sz="0" w:space="0" w:color="auto"/>
        <w:bottom w:val="none" w:sz="0" w:space="0" w:color="auto"/>
        <w:right w:val="none" w:sz="0" w:space="0" w:color="auto"/>
      </w:divBdr>
    </w:div>
    <w:div w:id="757482922">
      <w:bodyDiv w:val="1"/>
      <w:marLeft w:val="0"/>
      <w:marRight w:val="0"/>
      <w:marTop w:val="0"/>
      <w:marBottom w:val="0"/>
      <w:divBdr>
        <w:top w:val="none" w:sz="0" w:space="0" w:color="auto"/>
        <w:left w:val="none" w:sz="0" w:space="0" w:color="auto"/>
        <w:bottom w:val="none" w:sz="0" w:space="0" w:color="auto"/>
        <w:right w:val="none" w:sz="0" w:space="0" w:color="auto"/>
      </w:divBdr>
    </w:div>
    <w:div w:id="1157460963">
      <w:bodyDiv w:val="1"/>
      <w:marLeft w:val="0"/>
      <w:marRight w:val="0"/>
      <w:marTop w:val="0"/>
      <w:marBottom w:val="0"/>
      <w:divBdr>
        <w:top w:val="none" w:sz="0" w:space="0" w:color="auto"/>
        <w:left w:val="none" w:sz="0" w:space="0" w:color="auto"/>
        <w:bottom w:val="none" w:sz="0" w:space="0" w:color="auto"/>
        <w:right w:val="none" w:sz="0" w:space="0" w:color="auto"/>
      </w:divBdr>
    </w:div>
    <w:div w:id="1167475306">
      <w:bodyDiv w:val="1"/>
      <w:marLeft w:val="0"/>
      <w:marRight w:val="0"/>
      <w:marTop w:val="0"/>
      <w:marBottom w:val="0"/>
      <w:divBdr>
        <w:top w:val="none" w:sz="0" w:space="0" w:color="auto"/>
        <w:left w:val="none" w:sz="0" w:space="0" w:color="auto"/>
        <w:bottom w:val="none" w:sz="0" w:space="0" w:color="auto"/>
        <w:right w:val="none" w:sz="0" w:space="0" w:color="auto"/>
      </w:divBdr>
    </w:div>
    <w:div w:id="1651322672">
      <w:bodyDiv w:val="1"/>
      <w:marLeft w:val="0"/>
      <w:marRight w:val="0"/>
      <w:marTop w:val="0"/>
      <w:marBottom w:val="0"/>
      <w:divBdr>
        <w:top w:val="none" w:sz="0" w:space="0" w:color="auto"/>
        <w:left w:val="none" w:sz="0" w:space="0" w:color="auto"/>
        <w:bottom w:val="none" w:sz="0" w:space="0" w:color="auto"/>
        <w:right w:val="none" w:sz="0" w:space="0" w:color="auto"/>
      </w:divBdr>
    </w:div>
    <w:div w:id="1668241702">
      <w:bodyDiv w:val="1"/>
      <w:marLeft w:val="0"/>
      <w:marRight w:val="0"/>
      <w:marTop w:val="0"/>
      <w:marBottom w:val="0"/>
      <w:divBdr>
        <w:top w:val="none" w:sz="0" w:space="0" w:color="auto"/>
        <w:left w:val="none" w:sz="0" w:space="0" w:color="auto"/>
        <w:bottom w:val="none" w:sz="0" w:space="0" w:color="auto"/>
        <w:right w:val="none" w:sz="0" w:space="0" w:color="auto"/>
      </w:divBdr>
    </w:div>
    <w:div w:id="1967078074">
      <w:bodyDiv w:val="1"/>
      <w:marLeft w:val="0"/>
      <w:marRight w:val="0"/>
      <w:marTop w:val="0"/>
      <w:marBottom w:val="0"/>
      <w:divBdr>
        <w:top w:val="none" w:sz="0" w:space="0" w:color="auto"/>
        <w:left w:val="none" w:sz="0" w:space="0" w:color="auto"/>
        <w:bottom w:val="none" w:sz="0" w:space="0" w:color="auto"/>
        <w:right w:val="none" w:sz="0" w:space="0" w:color="auto"/>
      </w:divBdr>
    </w:div>
    <w:div w:id="196958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2732</TotalTime>
  <Pages>15</Pages>
  <Words>5054</Words>
  <Characters>30324</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GDDKiA RZE</Company>
  <LinksUpToDate>false</LinksUpToDate>
  <CharactersWithSpaces>35308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Gątarski Paweł</dc:creator>
  <cp:keywords/>
  <dc:description/>
  <cp:lastModifiedBy>Gątarski Paweł</cp:lastModifiedBy>
  <cp:revision>8</cp:revision>
  <dcterms:created xsi:type="dcterms:W3CDTF">2023-09-28T13:49:00Z</dcterms:created>
  <dcterms:modified xsi:type="dcterms:W3CDTF">2023-10-12T07:24:00Z</dcterms:modified>
</cp:coreProperties>
</file>